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8CC9B" w14:textId="0CECC2A2" w:rsidR="008C79EC" w:rsidRPr="002F1E5C" w:rsidRDefault="00AD1823" w:rsidP="00B27DA4">
      <w:pPr>
        <w:spacing w:before="100" w:beforeAutospacing="1" w:after="100" w:afterAutospacing="1"/>
        <w:ind w:left="708" w:hanging="708"/>
      </w:pPr>
      <w:r w:rsidRPr="002F1E5C">
        <w:rPr>
          <w:noProof/>
        </w:rPr>
        <mc:AlternateContent>
          <mc:Choice Requires="wps">
            <w:drawing>
              <wp:anchor distT="0" distB="0" distL="114300" distR="114300" simplePos="0" relativeHeight="251659264" behindDoc="0" locked="0" layoutInCell="1" allowOverlap="1" wp14:anchorId="627AD1B4" wp14:editId="4F5446E0">
                <wp:simplePos x="0" y="0"/>
                <wp:positionH relativeFrom="margin">
                  <wp:align>right</wp:align>
                </wp:positionH>
                <wp:positionV relativeFrom="margin">
                  <wp:posOffset>-267818</wp:posOffset>
                </wp:positionV>
                <wp:extent cx="2610485" cy="3781425"/>
                <wp:effectExtent l="0" t="0" r="18415" b="28575"/>
                <wp:wrapSquare wrapText="bothSides"/>
                <wp:docPr id="122605697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0485" cy="3781425"/>
                        </a:xfrm>
                        <a:prstGeom prst="rect">
                          <a:avLst/>
                        </a:prstGeom>
                        <a:solidFill>
                          <a:srgbClr val="FFFFFF"/>
                        </a:solidFill>
                        <a:ln w="9525">
                          <a:solidFill>
                            <a:srgbClr val="FFFFFF"/>
                          </a:solidFill>
                          <a:miter lim="800000"/>
                          <a:headEnd/>
                          <a:tailEnd/>
                        </a:ln>
                      </wps:spPr>
                      <wps:txbx>
                        <w:txbxContent>
                          <w:p w14:paraId="6762C638" w14:textId="44FAD8FA" w:rsidR="00DD7734" w:rsidRPr="002F1E5C" w:rsidRDefault="00DD7734" w:rsidP="00DD7734">
                            <w:pPr>
                              <w:pStyle w:val="Default"/>
                              <w:spacing w:before="100" w:beforeAutospacing="1" w:after="100" w:afterAutospacing="1"/>
                              <w:jc w:val="center"/>
                              <w:rPr>
                                <w:rFonts w:ascii="Arial Narrow" w:hAnsi="Arial Narrow"/>
                                <w:b/>
                                <w:lang w:val="es-MX"/>
                              </w:rPr>
                            </w:pPr>
                            <w:r w:rsidRPr="002F1E5C">
                              <w:rPr>
                                <w:rFonts w:ascii="Arial Narrow" w:hAnsi="Arial Narrow"/>
                                <w:b/>
                                <w:lang w:val="es-MX"/>
                              </w:rPr>
                              <w:t>RECURSO DE APELACIÓN</w:t>
                            </w:r>
                          </w:p>
                          <w:p w14:paraId="535B3B3E" w14:textId="6662D7CB" w:rsidR="00DD7734" w:rsidRPr="002F1E5C" w:rsidRDefault="00DD7734" w:rsidP="00DD7734">
                            <w:pPr>
                              <w:pStyle w:val="Default"/>
                              <w:spacing w:before="100" w:beforeAutospacing="1" w:after="100" w:afterAutospacing="1"/>
                              <w:jc w:val="both"/>
                              <w:rPr>
                                <w:rFonts w:ascii="Arial Narrow" w:hAnsi="Arial Narrow"/>
                                <w:lang w:val="es-MX"/>
                              </w:rPr>
                            </w:pPr>
                            <w:r w:rsidRPr="002F1E5C">
                              <w:rPr>
                                <w:rFonts w:ascii="Arial Narrow" w:hAnsi="Arial Narrow"/>
                                <w:b/>
                                <w:lang w:val="es-MX"/>
                              </w:rPr>
                              <w:t xml:space="preserve">EXPEDIENTE: </w:t>
                            </w:r>
                            <w:r w:rsidRPr="002F1E5C">
                              <w:rPr>
                                <w:rFonts w:ascii="Arial Narrow" w:hAnsi="Arial Narrow"/>
                                <w:lang w:val="es-MX"/>
                              </w:rPr>
                              <w:t>TEEM-RAP-0</w:t>
                            </w:r>
                            <w:r w:rsidR="003B3F9F" w:rsidRPr="002F1E5C">
                              <w:rPr>
                                <w:rFonts w:ascii="Arial Narrow" w:hAnsi="Arial Narrow"/>
                                <w:lang w:val="es-MX"/>
                              </w:rPr>
                              <w:t>1</w:t>
                            </w:r>
                            <w:r w:rsidR="0020670E" w:rsidRPr="002F1E5C">
                              <w:rPr>
                                <w:rFonts w:ascii="Arial Narrow" w:hAnsi="Arial Narrow"/>
                                <w:lang w:val="es-MX"/>
                              </w:rPr>
                              <w:t>9</w:t>
                            </w:r>
                            <w:r w:rsidRPr="002F1E5C">
                              <w:rPr>
                                <w:rFonts w:ascii="Arial Narrow" w:hAnsi="Arial Narrow"/>
                                <w:lang w:val="es-MX"/>
                              </w:rPr>
                              <w:t>/2026</w:t>
                            </w:r>
                          </w:p>
                          <w:p w14:paraId="6DFC9EC0" w14:textId="5DCFB1C2" w:rsidR="00DD7734" w:rsidRPr="002F1E5C" w:rsidRDefault="00DD7734" w:rsidP="00DD7734">
                            <w:pPr>
                              <w:pStyle w:val="Default"/>
                              <w:spacing w:before="100" w:beforeAutospacing="1" w:after="100" w:afterAutospacing="1"/>
                              <w:jc w:val="both"/>
                              <w:rPr>
                                <w:rFonts w:ascii="Arial Narrow" w:hAnsi="Arial Narrow"/>
                                <w:lang w:val="es-MX"/>
                              </w:rPr>
                            </w:pPr>
                            <w:r w:rsidRPr="002F1E5C">
                              <w:rPr>
                                <w:rFonts w:ascii="Arial Narrow" w:hAnsi="Arial Narrow"/>
                                <w:b/>
                                <w:lang w:val="es-MX"/>
                              </w:rPr>
                              <w:t xml:space="preserve">APELANTE: </w:t>
                            </w:r>
                            <w:r w:rsidR="0020670E" w:rsidRPr="002F1E5C">
                              <w:rPr>
                                <w:rFonts w:ascii="Arial Narrow" w:hAnsi="Arial Narrow"/>
                                <w:lang w:val="es-MX"/>
                              </w:rPr>
                              <w:t>ADHER MICHAEL HERNÁNDEZ MIRANDA</w:t>
                            </w:r>
                          </w:p>
                          <w:p w14:paraId="0F6314CE" w14:textId="4B3F8DE0" w:rsidR="00DD7734" w:rsidRPr="002F1E5C" w:rsidRDefault="00DD7734" w:rsidP="00DD7734">
                            <w:pPr>
                              <w:pStyle w:val="Default"/>
                              <w:spacing w:before="100" w:beforeAutospacing="1" w:after="100" w:afterAutospacing="1"/>
                              <w:jc w:val="both"/>
                              <w:rPr>
                                <w:rFonts w:ascii="Arial Narrow" w:hAnsi="Arial Narrow"/>
                                <w:bCs/>
                                <w:lang w:val="es-MX"/>
                              </w:rPr>
                            </w:pPr>
                            <w:r w:rsidRPr="002F1E5C">
                              <w:rPr>
                                <w:rFonts w:ascii="Arial Narrow" w:hAnsi="Arial Narrow"/>
                                <w:b/>
                                <w:lang w:val="es-MX"/>
                              </w:rPr>
                              <w:t xml:space="preserve">AUTORIDAD RESPONSABLE: </w:t>
                            </w:r>
                            <w:r w:rsidRPr="002F1E5C">
                              <w:rPr>
                                <w:rFonts w:ascii="Arial Narrow" w:hAnsi="Arial Narrow"/>
                                <w:bCs/>
                                <w:lang w:val="es-MX"/>
                              </w:rPr>
                              <w:t>ENCARGADA DE DESPACHO DE LA SECRET</w:t>
                            </w:r>
                            <w:r w:rsidR="007F3E08" w:rsidRPr="002F1E5C">
                              <w:rPr>
                                <w:rFonts w:ascii="Arial Narrow" w:hAnsi="Arial Narrow"/>
                                <w:bCs/>
                                <w:lang w:val="es-MX"/>
                              </w:rPr>
                              <w:t>A</w:t>
                            </w:r>
                            <w:r w:rsidRPr="002F1E5C">
                              <w:rPr>
                                <w:rFonts w:ascii="Arial Narrow" w:hAnsi="Arial Narrow"/>
                                <w:bCs/>
                                <w:lang w:val="es-MX"/>
                              </w:rPr>
                              <w:t>RÍA EJECUTIVA DEL INSTITUTO ELECTORAL DE MICHOACÁN</w:t>
                            </w:r>
                          </w:p>
                          <w:p w14:paraId="6721C96C" w14:textId="475BBCA5" w:rsidR="00DD7734" w:rsidRPr="002F1E5C" w:rsidRDefault="00DD7734" w:rsidP="00DD7734">
                            <w:pPr>
                              <w:pStyle w:val="Default"/>
                              <w:spacing w:before="100" w:beforeAutospacing="1" w:after="100" w:afterAutospacing="1"/>
                              <w:jc w:val="both"/>
                              <w:rPr>
                                <w:rFonts w:ascii="Arial Narrow" w:hAnsi="Arial Narrow"/>
                                <w:b/>
                                <w:lang w:val="es-MX"/>
                              </w:rPr>
                            </w:pPr>
                            <w:r w:rsidRPr="002F1E5C">
                              <w:rPr>
                                <w:rFonts w:ascii="Arial Narrow" w:hAnsi="Arial Narrow"/>
                                <w:b/>
                                <w:lang w:val="es-MX"/>
                              </w:rPr>
                              <w:t>MAGISTRADO</w:t>
                            </w:r>
                            <w:r w:rsidR="003B3F9F" w:rsidRPr="002F1E5C">
                              <w:rPr>
                                <w:rFonts w:ascii="Arial Narrow" w:hAnsi="Arial Narrow"/>
                                <w:b/>
                                <w:lang w:val="es-MX"/>
                              </w:rPr>
                              <w:t xml:space="preserve"> PONENTE</w:t>
                            </w:r>
                            <w:r w:rsidRPr="002F1E5C">
                              <w:rPr>
                                <w:rFonts w:ascii="Arial Narrow" w:hAnsi="Arial Narrow"/>
                                <w:b/>
                                <w:lang w:val="es-MX"/>
                              </w:rPr>
                              <w:t>:</w:t>
                            </w:r>
                            <w:r w:rsidRPr="002F1E5C">
                              <w:rPr>
                                <w:rFonts w:ascii="Arial Narrow" w:hAnsi="Arial Narrow"/>
                                <w:lang w:val="es-MX"/>
                              </w:rPr>
                              <w:t xml:space="preserve">  ADRIÁN HERNÁNDEZ PINEDO</w:t>
                            </w:r>
                          </w:p>
                          <w:p w14:paraId="163922FB" w14:textId="5B2F3033" w:rsidR="00DD7734" w:rsidRPr="002F1E5C" w:rsidRDefault="00DD7734" w:rsidP="00DD7734">
                            <w:pPr>
                              <w:pStyle w:val="Default"/>
                              <w:spacing w:before="100" w:beforeAutospacing="1" w:after="100" w:afterAutospacing="1"/>
                              <w:jc w:val="both"/>
                              <w:rPr>
                                <w:rFonts w:ascii="Arial Narrow" w:hAnsi="Arial Narrow"/>
                                <w:lang w:val="es-MX"/>
                              </w:rPr>
                            </w:pPr>
                            <w:r w:rsidRPr="002F1E5C">
                              <w:rPr>
                                <w:rFonts w:ascii="Arial Narrow" w:hAnsi="Arial Narrow"/>
                                <w:b/>
                                <w:lang w:val="es-MX"/>
                              </w:rPr>
                              <w:t>SECRETARI</w:t>
                            </w:r>
                            <w:r w:rsidR="00781920" w:rsidRPr="002F1E5C">
                              <w:rPr>
                                <w:rFonts w:ascii="Arial Narrow" w:hAnsi="Arial Narrow"/>
                                <w:b/>
                                <w:lang w:val="es-MX"/>
                              </w:rPr>
                              <w:t>O</w:t>
                            </w:r>
                            <w:r w:rsidRPr="002F1E5C">
                              <w:rPr>
                                <w:rFonts w:ascii="Arial Narrow" w:hAnsi="Arial Narrow"/>
                                <w:b/>
                                <w:lang w:val="es-MX"/>
                              </w:rPr>
                              <w:t xml:space="preserve"> INSTRUCTOR Y PROYECTISTA:</w:t>
                            </w:r>
                            <w:r w:rsidRPr="002F1E5C">
                              <w:rPr>
                                <w:rFonts w:ascii="Arial Narrow" w:hAnsi="Arial Narrow"/>
                                <w:lang w:val="es-MX"/>
                              </w:rPr>
                              <w:t xml:space="preserve"> </w:t>
                            </w:r>
                            <w:r w:rsidR="00781920" w:rsidRPr="002F1E5C">
                              <w:rPr>
                                <w:rFonts w:ascii="Arial Narrow" w:hAnsi="Arial Narrow"/>
                                <w:lang w:val="es-MX"/>
                              </w:rPr>
                              <w:t>EVERARDO TOVAR VALDEZ</w:t>
                            </w:r>
                          </w:p>
                          <w:p w14:paraId="38C14250" w14:textId="2E2F6C7B" w:rsidR="00566D27" w:rsidRPr="002F1E5C" w:rsidRDefault="00781920" w:rsidP="00A378B6">
                            <w:pPr>
                              <w:pStyle w:val="Default"/>
                              <w:spacing w:before="100" w:beforeAutospacing="1" w:after="100" w:afterAutospacing="1"/>
                              <w:jc w:val="both"/>
                              <w:rPr>
                                <w:rFonts w:ascii="Arial Narrow" w:hAnsi="Arial Narrow"/>
                                <w:lang w:val="es-MX"/>
                              </w:rPr>
                            </w:pPr>
                            <w:r w:rsidRPr="002F1E5C">
                              <w:rPr>
                                <w:rFonts w:ascii="Arial Narrow" w:hAnsi="Arial Narrow"/>
                                <w:b/>
                                <w:bCs/>
                                <w:lang w:val="es-MX"/>
                              </w:rPr>
                              <w:t xml:space="preserve">COLABORÓ: </w:t>
                            </w:r>
                            <w:r w:rsidR="0020670E" w:rsidRPr="002F1E5C">
                              <w:rPr>
                                <w:rFonts w:ascii="Arial Narrow" w:hAnsi="Arial Narrow"/>
                                <w:lang w:val="es-MX"/>
                              </w:rPr>
                              <w:t>MARITZA RANGEL R</w:t>
                            </w:r>
                            <w:r w:rsidR="002C24AB">
                              <w:rPr>
                                <w:rFonts w:ascii="Arial Narrow" w:hAnsi="Arial Narrow"/>
                                <w:lang w:val="es-MX"/>
                              </w:rPr>
                              <w:t>Á</w:t>
                            </w:r>
                            <w:r w:rsidR="0020670E" w:rsidRPr="002F1E5C">
                              <w:rPr>
                                <w:rFonts w:ascii="Arial Narrow" w:hAnsi="Arial Narrow"/>
                                <w:lang w:val="es-MX"/>
                              </w:rPr>
                              <w:t>BAGO</w:t>
                            </w:r>
                          </w:p>
                          <w:p w14:paraId="4782E0BC" w14:textId="77777777" w:rsidR="00217B6F" w:rsidRPr="002F1E5C" w:rsidRDefault="00217B6F" w:rsidP="0064785F">
                            <w:pPr>
                              <w:pStyle w:val="Default"/>
                              <w:jc w:val="both"/>
                              <w:rPr>
                                <w:lang w:val="es-MX"/>
                              </w:rPr>
                            </w:pPr>
                          </w:p>
                          <w:p w14:paraId="41030168" w14:textId="614FF32C" w:rsidR="008D39AA" w:rsidRPr="002F1E5C" w:rsidRDefault="008D39AA" w:rsidP="001674A8">
                            <w:pPr>
                              <w:pStyle w:val="Default"/>
                              <w:spacing w:before="100" w:beforeAutospacing="1" w:after="100" w:afterAutospacing="1" w:line="264" w:lineRule="auto"/>
                              <w:jc w:val="both"/>
                              <w:rPr>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7AD1B4" id="_x0000_t202" coordsize="21600,21600" o:spt="202" path="m,l,21600r21600,l21600,xe">
                <v:stroke joinstyle="miter"/>
                <v:path gradientshapeok="t" o:connecttype="rect"/>
              </v:shapetype>
              <v:shape id="Cuadro de texto 1" o:spid="_x0000_s1026" type="#_x0000_t202" style="position:absolute;left:0;text-align:left;margin-left:154.35pt;margin-top:-21.1pt;width:205.55pt;height:297.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" strokecolor="white">
                <v:textbox>
                  <w:txbxContent>
                    <w:p w14:paraId="6762C638" w14:textId="44FAD8FA" w:rsidR="00DD7734" w:rsidRPr="002F1E5C" w:rsidRDefault="00DD7734" w:rsidP="00DD7734">
                      <w:pPr>
                        <w:pStyle w:val="Default"/>
                        <w:spacing w:before="100" w:beforeAutospacing="1" w:after="100" w:afterAutospacing="1"/>
                        <w:jc w:val="center"/>
                        <w:rPr>
                          <w:rFonts w:ascii="Arial Narrow" w:hAnsi="Arial Narrow"/>
                          <w:b/>
                          <w:lang w:val="es-MX"/>
                        </w:rPr>
                      </w:pPr>
                      <w:r w:rsidRPr="002F1E5C">
                        <w:rPr>
                          <w:rFonts w:ascii="Arial Narrow" w:hAnsi="Arial Narrow"/>
                          <w:b/>
                          <w:lang w:val="es-MX"/>
                        </w:rPr>
                        <w:t>RECURSO DE APELACIÓN</w:t>
                      </w:r>
                    </w:p>
                    <w:p w14:paraId="535B3B3E" w14:textId="6662D7CB" w:rsidR="00DD7734" w:rsidRPr="002F1E5C" w:rsidRDefault="00DD7734" w:rsidP="00DD7734">
                      <w:pPr>
                        <w:pStyle w:val="Default"/>
                        <w:spacing w:before="100" w:beforeAutospacing="1" w:after="100" w:afterAutospacing="1"/>
                        <w:jc w:val="both"/>
                        <w:rPr>
                          <w:rFonts w:ascii="Arial Narrow" w:hAnsi="Arial Narrow"/>
                          <w:lang w:val="es-MX"/>
                        </w:rPr>
                      </w:pPr>
                      <w:r w:rsidRPr="002F1E5C">
                        <w:rPr>
                          <w:rFonts w:ascii="Arial Narrow" w:hAnsi="Arial Narrow"/>
                          <w:b/>
                          <w:lang w:val="es-MX"/>
                        </w:rPr>
                        <w:t xml:space="preserve">EXPEDIENTE: </w:t>
                      </w:r>
                      <w:r w:rsidRPr="002F1E5C">
                        <w:rPr>
                          <w:rFonts w:ascii="Arial Narrow" w:hAnsi="Arial Narrow"/>
                          <w:lang w:val="es-MX"/>
                        </w:rPr>
                        <w:t>TEEM-RAP-0</w:t>
                      </w:r>
                      <w:r w:rsidR="003B3F9F" w:rsidRPr="002F1E5C">
                        <w:rPr>
                          <w:rFonts w:ascii="Arial Narrow" w:hAnsi="Arial Narrow"/>
                          <w:lang w:val="es-MX"/>
                        </w:rPr>
                        <w:t>1</w:t>
                      </w:r>
                      <w:r w:rsidR="0020670E" w:rsidRPr="002F1E5C">
                        <w:rPr>
                          <w:rFonts w:ascii="Arial Narrow" w:hAnsi="Arial Narrow"/>
                          <w:lang w:val="es-MX"/>
                        </w:rPr>
                        <w:t>9</w:t>
                      </w:r>
                      <w:r w:rsidRPr="002F1E5C">
                        <w:rPr>
                          <w:rFonts w:ascii="Arial Narrow" w:hAnsi="Arial Narrow"/>
                          <w:lang w:val="es-MX"/>
                        </w:rPr>
                        <w:t>/2026</w:t>
                      </w:r>
                    </w:p>
                    <w:p w14:paraId="6DFC9EC0" w14:textId="5DCFB1C2" w:rsidR="00DD7734" w:rsidRPr="002F1E5C" w:rsidRDefault="00DD7734" w:rsidP="00DD7734">
                      <w:pPr>
                        <w:pStyle w:val="Default"/>
                        <w:spacing w:before="100" w:beforeAutospacing="1" w:after="100" w:afterAutospacing="1"/>
                        <w:jc w:val="both"/>
                        <w:rPr>
                          <w:rFonts w:ascii="Arial Narrow" w:hAnsi="Arial Narrow"/>
                          <w:lang w:val="es-MX"/>
                        </w:rPr>
                      </w:pPr>
                      <w:r w:rsidRPr="002F1E5C">
                        <w:rPr>
                          <w:rFonts w:ascii="Arial Narrow" w:hAnsi="Arial Narrow"/>
                          <w:b/>
                          <w:lang w:val="es-MX"/>
                        </w:rPr>
                        <w:t xml:space="preserve">APELANTE: </w:t>
                      </w:r>
                      <w:r w:rsidR="0020670E" w:rsidRPr="002F1E5C">
                        <w:rPr>
                          <w:rFonts w:ascii="Arial Narrow" w:hAnsi="Arial Narrow"/>
                          <w:lang w:val="es-MX"/>
                        </w:rPr>
                        <w:t>ADHER MICHAEL HERNÁNDEZ MIRANDA</w:t>
                      </w:r>
                    </w:p>
                    <w:p w14:paraId="0F6314CE" w14:textId="4B3F8DE0" w:rsidR="00DD7734" w:rsidRPr="002F1E5C" w:rsidRDefault="00DD7734" w:rsidP="00DD7734">
                      <w:pPr>
                        <w:pStyle w:val="Default"/>
                        <w:spacing w:before="100" w:beforeAutospacing="1" w:after="100" w:afterAutospacing="1"/>
                        <w:jc w:val="both"/>
                        <w:rPr>
                          <w:rFonts w:ascii="Arial Narrow" w:hAnsi="Arial Narrow"/>
                          <w:bCs/>
                          <w:lang w:val="es-MX"/>
                        </w:rPr>
                      </w:pPr>
                      <w:r w:rsidRPr="002F1E5C">
                        <w:rPr>
                          <w:rFonts w:ascii="Arial Narrow" w:hAnsi="Arial Narrow"/>
                          <w:b/>
                          <w:lang w:val="es-MX"/>
                        </w:rPr>
                        <w:t xml:space="preserve">AUTORIDAD RESPONSABLE: </w:t>
                      </w:r>
                      <w:r w:rsidRPr="002F1E5C">
                        <w:rPr>
                          <w:rFonts w:ascii="Arial Narrow" w:hAnsi="Arial Narrow"/>
                          <w:bCs/>
                          <w:lang w:val="es-MX"/>
                        </w:rPr>
                        <w:t>ENCARGADA DE DESPACHO DE LA SECRET</w:t>
                      </w:r>
                      <w:r w:rsidR="007F3E08" w:rsidRPr="002F1E5C">
                        <w:rPr>
                          <w:rFonts w:ascii="Arial Narrow" w:hAnsi="Arial Narrow"/>
                          <w:bCs/>
                          <w:lang w:val="es-MX"/>
                        </w:rPr>
                        <w:t>A</w:t>
                      </w:r>
                      <w:r w:rsidRPr="002F1E5C">
                        <w:rPr>
                          <w:rFonts w:ascii="Arial Narrow" w:hAnsi="Arial Narrow"/>
                          <w:bCs/>
                          <w:lang w:val="es-MX"/>
                        </w:rPr>
                        <w:t>RÍA EJECUTIVA DEL INSTITUTO ELECTORAL DE MICHOACÁN</w:t>
                      </w:r>
                    </w:p>
                    <w:p w14:paraId="6721C96C" w14:textId="475BBCA5" w:rsidR="00DD7734" w:rsidRPr="002F1E5C" w:rsidRDefault="00DD7734" w:rsidP="00DD7734">
                      <w:pPr>
                        <w:pStyle w:val="Default"/>
                        <w:spacing w:before="100" w:beforeAutospacing="1" w:after="100" w:afterAutospacing="1"/>
                        <w:jc w:val="both"/>
                        <w:rPr>
                          <w:rFonts w:ascii="Arial Narrow" w:hAnsi="Arial Narrow"/>
                          <w:b/>
                          <w:lang w:val="es-MX"/>
                        </w:rPr>
                      </w:pPr>
                      <w:r w:rsidRPr="002F1E5C">
                        <w:rPr>
                          <w:rFonts w:ascii="Arial Narrow" w:hAnsi="Arial Narrow"/>
                          <w:b/>
                          <w:lang w:val="es-MX"/>
                        </w:rPr>
                        <w:t>MAGISTRADO</w:t>
                      </w:r>
                      <w:r w:rsidR="003B3F9F" w:rsidRPr="002F1E5C">
                        <w:rPr>
                          <w:rFonts w:ascii="Arial Narrow" w:hAnsi="Arial Narrow"/>
                          <w:b/>
                          <w:lang w:val="es-MX"/>
                        </w:rPr>
                        <w:t xml:space="preserve"> PONENTE</w:t>
                      </w:r>
                      <w:r w:rsidRPr="002F1E5C">
                        <w:rPr>
                          <w:rFonts w:ascii="Arial Narrow" w:hAnsi="Arial Narrow"/>
                          <w:b/>
                          <w:lang w:val="es-MX"/>
                        </w:rPr>
                        <w:t>:</w:t>
                      </w:r>
                      <w:r w:rsidRPr="002F1E5C">
                        <w:rPr>
                          <w:rFonts w:ascii="Arial Narrow" w:hAnsi="Arial Narrow"/>
                          <w:lang w:val="es-MX"/>
                        </w:rPr>
                        <w:t xml:space="preserve">  ADRIÁN HERNÁNDEZ PINEDO</w:t>
                      </w:r>
                    </w:p>
                    <w:p w14:paraId="163922FB" w14:textId="5B2F3033" w:rsidR="00DD7734" w:rsidRPr="002F1E5C" w:rsidRDefault="00DD7734" w:rsidP="00DD7734">
                      <w:pPr>
                        <w:pStyle w:val="Default"/>
                        <w:spacing w:before="100" w:beforeAutospacing="1" w:after="100" w:afterAutospacing="1"/>
                        <w:jc w:val="both"/>
                        <w:rPr>
                          <w:rFonts w:ascii="Arial Narrow" w:hAnsi="Arial Narrow"/>
                          <w:lang w:val="es-MX"/>
                        </w:rPr>
                      </w:pPr>
                      <w:r w:rsidRPr="002F1E5C">
                        <w:rPr>
                          <w:rFonts w:ascii="Arial Narrow" w:hAnsi="Arial Narrow"/>
                          <w:b/>
                          <w:lang w:val="es-MX"/>
                        </w:rPr>
                        <w:t>SECRETARI</w:t>
                      </w:r>
                      <w:r w:rsidR="00781920" w:rsidRPr="002F1E5C">
                        <w:rPr>
                          <w:rFonts w:ascii="Arial Narrow" w:hAnsi="Arial Narrow"/>
                          <w:b/>
                          <w:lang w:val="es-MX"/>
                        </w:rPr>
                        <w:t>O</w:t>
                      </w:r>
                      <w:r w:rsidRPr="002F1E5C">
                        <w:rPr>
                          <w:rFonts w:ascii="Arial Narrow" w:hAnsi="Arial Narrow"/>
                          <w:b/>
                          <w:lang w:val="es-MX"/>
                        </w:rPr>
                        <w:t xml:space="preserve"> INSTRUCTOR Y PROYECTISTA:</w:t>
                      </w:r>
                      <w:r w:rsidRPr="002F1E5C">
                        <w:rPr>
                          <w:rFonts w:ascii="Arial Narrow" w:hAnsi="Arial Narrow"/>
                          <w:lang w:val="es-MX"/>
                        </w:rPr>
                        <w:t xml:space="preserve"> </w:t>
                      </w:r>
                      <w:r w:rsidR="00781920" w:rsidRPr="002F1E5C">
                        <w:rPr>
                          <w:rFonts w:ascii="Arial Narrow" w:hAnsi="Arial Narrow"/>
                          <w:lang w:val="es-MX"/>
                        </w:rPr>
                        <w:t>EVERARDO TOVAR VALDEZ</w:t>
                      </w:r>
                    </w:p>
                    <w:p w14:paraId="38C14250" w14:textId="2E2F6C7B" w:rsidR="00566D27" w:rsidRPr="002F1E5C" w:rsidRDefault="00781920" w:rsidP="00A378B6">
                      <w:pPr>
                        <w:pStyle w:val="Default"/>
                        <w:spacing w:before="100" w:beforeAutospacing="1" w:after="100" w:afterAutospacing="1"/>
                        <w:jc w:val="both"/>
                        <w:rPr>
                          <w:rFonts w:ascii="Arial Narrow" w:hAnsi="Arial Narrow"/>
                          <w:lang w:val="es-MX"/>
                        </w:rPr>
                      </w:pPr>
                      <w:r w:rsidRPr="002F1E5C">
                        <w:rPr>
                          <w:rFonts w:ascii="Arial Narrow" w:hAnsi="Arial Narrow"/>
                          <w:b/>
                          <w:bCs/>
                          <w:lang w:val="es-MX"/>
                        </w:rPr>
                        <w:t xml:space="preserve">COLABORÓ: </w:t>
                      </w:r>
                      <w:r w:rsidR="0020670E" w:rsidRPr="002F1E5C">
                        <w:rPr>
                          <w:rFonts w:ascii="Arial Narrow" w:hAnsi="Arial Narrow"/>
                          <w:lang w:val="es-MX"/>
                        </w:rPr>
                        <w:t>MARITZA RANGEL R</w:t>
                      </w:r>
                      <w:r w:rsidR="002C24AB">
                        <w:rPr>
                          <w:rFonts w:ascii="Arial Narrow" w:hAnsi="Arial Narrow"/>
                          <w:lang w:val="es-MX"/>
                        </w:rPr>
                        <w:t>Á</w:t>
                      </w:r>
                      <w:r w:rsidR="0020670E" w:rsidRPr="002F1E5C">
                        <w:rPr>
                          <w:rFonts w:ascii="Arial Narrow" w:hAnsi="Arial Narrow"/>
                          <w:lang w:val="es-MX"/>
                        </w:rPr>
                        <w:t>BAGO</w:t>
                      </w:r>
                    </w:p>
                    <w:p w14:paraId="4782E0BC" w14:textId="77777777" w:rsidR="00217B6F" w:rsidRPr="002F1E5C" w:rsidRDefault="00217B6F" w:rsidP="0064785F">
                      <w:pPr>
                        <w:pStyle w:val="Default"/>
                        <w:jc w:val="both"/>
                        <w:rPr>
                          <w:lang w:val="es-MX"/>
                        </w:rPr>
                      </w:pPr>
                    </w:p>
                    <w:p w14:paraId="41030168" w14:textId="614FF32C" w:rsidR="008D39AA" w:rsidRPr="002F1E5C" w:rsidRDefault="008D39AA" w:rsidP="001674A8">
                      <w:pPr>
                        <w:pStyle w:val="Default"/>
                        <w:spacing w:before="100" w:beforeAutospacing="1" w:after="100" w:afterAutospacing="1" w:line="264" w:lineRule="auto"/>
                        <w:jc w:val="both"/>
                        <w:rPr>
                          <w:lang w:val="es-MX"/>
                        </w:rPr>
                      </w:pPr>
                    </w:p>
                  </w:txbxContent>
                </v:textbox>
                <w10:wrap type="square" anchorx="margin" anchory="margin"/>
              </v:shape>
            </w:pict>
          </mc:Fallback>
        </mc:AlternateContent>
      </w:r>
      <w:r w:rsidR="00647EC6" w:rsidRPr="002F1E5C">
        <w:t xml:space="preserve">  </w:t>
      </w:r>
      <w:r w:rsidR="00A93CC3" w:rsidRPr="002F1E5C">
        <w:t xml:space="preserve"> </w:t>
      </w:r>
    </w:p>
    <w:p w14:paraId="662CDDBF" w14:textId="77777777" w:rsidR="008C79EC" w:rsidRPr="002F1E5C" w:rsidRDefault="008C79EC" w:rsidP="006971D6">
      <w:pPr>
        <w:spacing w:before="100" w:beforeAutospacing="1" w:after="100" w:afterAutospacing="1"/>
      </w:pPr>
    </w:p>
    <w:p w14:paraId="61E87E68" w14:textId="77777777" w:rsidR="008C79EC" w:rsidRPr="002F1E5C" w:rsidRDefault="008C79EC" w:rsidP="006971D6">
      <w:pPr>
        <w:spacing w:before="100" w:beforeAutospacing="1" w:after="100" w:afterAutospacing="1"/>
      </w:pPr>
    </w:p>
    <w:p w14:paraId="34BA5878" w14:textId="77777777" w:rsidR="008C79EC" w:rsidRPr="002F1E5C" w:rsidRDefault="008C79EC" w:rsidP="006971D6">
      <w:pPr>
        <w:spacing w:before="100" w:beforeAutospacing="1" w:after="100" w:afterAutospacing="1"/>
      </w:pPr>
    </w:p>
    <w:p w14:paraId="26AF559B" w14:textId="77777777" w:rsidR="008C79EC" w:rsidRPr="002F1E5C" w:rsidRDefault="008C79EC" w:rsidP="006971D6">
      <w:pPr>
        <w:spacing w:before="100" w:beforeAutospacing="1" w:after="100" w:afterAutospacing="1"/>
      </w:pPr>
    </w:p>
    <w:p w14:paraId="0CF2971A" w14:textId="77777777" w:rsidR="008C79EC" w:rsidRPr="002F1E5C" w:rsidRDefault="008C79EC" w:rsidP="006971D6">
      <w:pPr>
        <w:spacing w:before="100" w:beforeAutospacing="1" w:after="100" w:afterAutospacing="1"/>
      </w:pPr>
    </w:p>
    <w:p w14:paraId="027AB1BA" w14:textId="77777777" w:rsidR="006926E9" w:rsidRPr="002F1E5C" w:rsidRDefault="006926E9" w:rsidP="00876868">
      <w:pPr>
        <w:autoSpaceDE w:val="0"/>
        <w:autoSpaceDN w:val="0"/>
        <w:adjustRightInd w:val="0"/>
        <w:spacing w:before="100" w:beforeAutospacing="1" w:after="100" w:afterAutospacing="1" w:line="360" w:lineRule="auto"/>
      </w:pPr>
    </w:p>
    <w:p w14:paraId="77559D95" w14:textId="77777777" w:rsidR="00294D65" w:rsidRPr="002F1E5C" w:rsidRDefault="00294D65" w:rsidP="008F3794">
      <w:pPr>
        <w:autoSpaceDE w:val="0"/>
        <w:autoSpaceDN w:val="0"/>
        <w:adjustRightInd w:val="0"/>
        <w:spacing w:before="100" w:beforeAutospacing="1" w:after="100" w:afterAutospacing="1" w:line="360" w:lineRule="auto"/>
        <w:rPr>
          <w:rFonts w:ascii="Arial" w:hAnsi="Arial" w:cs="Arial"/>
        </w:rPr>
      </w:pPr>
    </w:p>
    <w:p w14:paraId="02A350F2" w14:textId="77777777" w:rsidR="00564E87" w:rsidRDefault="00564E87" w:rsidP="00FD673F">
      <w:pPr>
        <w:autoSpaceDE w:val="0"/>
        <w:autoSpaceDN w:val="0"/>
        <w:adjustRightInd w:val="0"/>
        <w:spacing w:before="100" w:beforeAutospacing="1" w:after="100" w:afterAutospacing="1" w:line="360" w:lineRule="auto"/>
        <w:rPr>
          <w:rFonts w:ascii="Arial" w:hAnsi="Arial" w:cs="Arial"/>
        </w:rPr>
      </w:pPr>
    </w:p>
    <w:p w14:paraId="790E5C5A" w14:textId="77777777" w:rsidR="00673987" w:rsidRPr="002F1E5C" w:rsidRDefault="00673987" w:rsidP="00FD673F">
      <w:pPr>
        <w:autoSpaceDE w:val="0"/>
        <w:autoSpaceDN w:val="0"/>
        <w:adjustRightInd w:val="0"/>
        <w:spacing w:before="100" w:beforeAutospacing="1" w:after="100" w:afterAutospacing="1" w:line="360" w:lineRule="auto"/>
        <w:rPr>
          <w:rFonts w:ascii="Arial" w:hAnsi="Arial" w:cs="Arial"/>
          <w:highlight w:val="magenta"/>
        </w:rPr>
      </w:pPr>
    </w:p>
    <w:p w14:paraId="52F698FB" w14:textId="141A92CD" w:rsidR="008C79EC" w:rsidRPr="000255E7" w:rsidRDefault="008C79EC" w:rsidP="001F47D8">
      <w:pPr>
        <w:pStyle w:val="Textoindependiente"/>
        <w:spacing w:before="100" w:beforeAutospacing="1" w:after="100" w:afterAutospacing="1" w:line="360" w:lineRule="auto"/>
        <w:jc w:val="right"/>
        <w:rPr>
          <w:rFonts w:ascii="Arial" w:hAnsi="Arial" w:cs="Arial"/>
        </w:rPr>
      </w:pPr>
      <w:r w:rsidRPr="000255E7">
        <w:rPr>
          <w:rFonts w:ascii="Arial" w:hAnsi="Arial" w:cs="Arial"/>
        </w:rPr>
        <w:t>Morelia, Michoacán</w:t>
      </w:r>
      <w:r w:rsidR="0069306C" w:rsidRPr="000255E7">
        <w:rPr>
          <w:rFonts w:ascii="Arial" w:hAnsi="Arial" w:cs="Arial"/>
        </w:rPr>
        <w:t xml:space="preserve">, </w:t>
      </w:r>
      <w:r w:rsidRPr="000255E7">
        <w:rPr>
          <w:rFonts w:ascii="Arial" w:hAnsi="Arial" w:cs="Arial"/>
        </w:rPr>
        <w:t>a</w:t>
      </w:r>
      <w:r w:rsidR="002C24AB" w:rsidRPr="000255E7">
        <w:rPr>
          <w:rFonts w:ascii="Arial" w:hAnsi="Arial" w:cs="Arial"/>
        </w:rPr>
        <w:t xml:space="preserve"> </w:t>
      </w:r>
      <w:r w:rsidR="00A74DE6">
        <w:rPr>
          <w:rFonts w:ascii="Arial" w:hAnsi="Arial" w:cs="Arial"/>
        </w:rPr>
        <w:t>ocho</w:t>
      </w:r>
      <w:r w:rsidR="00781920" w:rsidRPr="000255E7">
        <w:rPr>
          <w:rFonts w:ascii="Arial" w:hAnsi="Arial" w:cs="Arial"/>
        </w:rPr>
        <w:t xml:space="preserve"> de </w:t>
      </w:r>
      <w:r w:rsidR="00D6179E" w:rsidRPr="000255E7">
        <w:rPr>
          <w:rFonts w:ascii="Arial" w:hAnsi="Arial" w:cs="Arial"/>
        </w:rPr>
        <w:t>octubre</w:t>
      </w:r>
      <w:r w:rsidR="001F47D8" w:rsidRPr="000255E7">
        <w:rPr>
          <w:rFonts w:ascii="Arial" w:hAnsi="Arial" w:cs="Arial"/>
        </w:rPr>
        <w:t xml:space="preserve"> </w:t>
      </w:r>
      <w:r w:rsidR="0069306C" w:rsidRPr="000255E7">
        <w:rPr>
          <w:rFonts w:ascii="Arial" w:hAnsi="Arial" w:cs="Arial"/>
        </w:rPr>
        <w:t xml:space="preserve">de </w:t>
      </w:r>
      <w:r w:rsidR="00E1095D" w:rsidRPr="000255E7">
        <w:rPr>
          <w:rFonts w:ascii="Arial" w:hAnsi="Arial" w:cs="Arial"/>
        </w:rPr>
        <w:t>dos mil veinti</w:t>
      </w:r>
      <w:r w:rsidR="000B5FBA" w:rsidRPr="000255E7">
        <w:rPr>
          <w:rFonts w:ascii="Arial" w:hAnsi="Arial" w:cs="Arial"/>
        </w:rPr>
        <w:t>séis</w:t>
      </w:r>
      <w:r w:rsidRPr="000255E7">
        <w:rPr>
          <w:rStyle w:val="Refdenotaalpie"/>
          <w:rFonts w:ascii="Arial" w:hAnsi="Arial" w:cs="Arial"/>
        </w:rPr>
        <w:footnoteReference w:id="1"/>
      </w:r>
      <w:r w:rsidRPr="000255E7">
        <w:rPr>
          <w:rFonts w:ascii="Arial" w:hAnsi="Arial" w:cs="Arial"/>
        </w:rPr>
        <w:t>.</w:t>
      </w:r>
    </w:p>
    <w:p w14:paraId="7944B350" w14:textId="3561F305" w:rsidR="001D395E" w:rsidRPr="00673987" w:rsidRDefault="001D395E" w:rsidP="00F83474">
      <w:pPr>
        <w:pStyle w:val="Textoindependiente"/>
        <w:spacing w:before="100" w:beforeAutospacing="1" w:after="100" w:afterAutospacing="1" w:line="360" w:lineRule="auto"/>
        <w:jc w:val="both"/>
        <w:rPr>
          <w:rFonts w:ascii="Arial" w:hAnsi="Arial" w:cs="Arial"/>
          <w:strike/>
        </w:rPr>
      </w:pPr>
      <w:bookmarkStart w:id="0" w:name="_Toc64578427"/>
      <w:r w:rsidRPr="000255E7">
        <w:rPr>
          <w:rFonts w:ascii="Arial" w:hAnsi="Arial" w:cs="Arial"/>
          <w:b/>
          <w:bCs/>
        </w:rPr>
        <w:t>Sentencia</w:t>
      </w:r>
      <w:r w:rsidRPr="000255E7">
        <w:rPr>
          <w:rFonts w:ascii="Arial" w:hAnsi="Arial" w:cs="Arial"/>
        </w:rPr>
        <w:t xml:space="preserve"> que</w:t>
      </w:r>
      <w:r w:rsidR="002C27D2" w:rsidRPr="000255E7">
        <w:rPr>
          <w:rFonts w:ascii="Arial" w:hAnsi="Arial" w:cs="Arial"/>
        </w:rPr>
        <w:t xml:space="preserve"> determina</w:t>
      </w:r>
      <w:r w:rsidRPr="000255E7">
        <w:rPr>
          <w:rFonts w:ascii="Arial" w:hAnsi="Arial" w:cs="Arial"/>
        </w:rPr>
        <w:t xml:space="preserve">: </w:t>
      </w:r>
      <w:r w:rsidRPr="000255E7">
        <w:rPr>
          <w:rFonts w:ascii="Arial" w:hAnsi="Arial" w:cs="Arial"/>
          <w:b/>
          <w:bCs/>
        </w:rPr>
        <w:t xml:space="preserve">I. </w:t>
      </w:r>
      <w:r w:rsidR="002F0F11" w:rsidRPr="000255E7">
        <w:rPr>
          <w:rFonts w:ascii="Arial" w:hAnsi="Arial" w:cs="Arial"/>
          <w:b/>
          <w:bCs/>
        </w:rPr>
        <w:t>Sobresee</w:t>
      </w:r>
      <w:r w:rsidR="002C27D2" w:rsidRPr="000255E7">
        <w:rPr>
          <w:rFonts w:ascii="Arial" w:hAnsi="Arial" w:cs="Arial"/>
          <w:b/>
          <w:bCs/>
        </w:rPr>
        <w:t xml:space="preserve">r </w:t>
      </w:r>
      <w:r w:rsidR="002C27D2" w:rsidRPr="000255E7">
        <w:rPr>
          <w:rFonts w:ascii="Arial" w:hAnsi="Arial" w:cs="Arial"/>
        </w:rPr>
        <w:t>respecto de la omisión de emitir las medidas cautelares solicitadas, al haber quedado sin materia;</w:t>
      </w:r>
      <w:r w:rsidR="002C27D2" w:rsidRPr="000255E7">
        <w:rPr>
          <w:rFonts w:ascii="Arial" w:hAnsi="Arial" w:cs="Arial"/>
          <w:b/>
          <w:bCs/>
        </w:rPr>
        <w:t xml:space="preserve"> </w:t>
      </w:r>
      <w:r w:rsidR="000D1829" w:rsidRPr="000D1829">
        <w:rPr>
          <w:rFonts w:ascii="Arial" w:hAnsi="Arial" w:cs="Arial"/>
        </w:rPr>
        <w:t>y</w:t>
      </w:r>
      <w:r w:rsidR="000D1829">
        <w:rPr>
          <w:rFonts w:ascii="Arial" w:hAnsi="Arial" w:cs="Arial"/>
          <w:b/>
          <w:bCs/>
        </w:rPr>
        <w:t xml:space="preserve"> </w:t>
      </w:r>
      <w:r w:rsidR="000255E7" w:rsidRPr="000255E7">
        <w:rPr>
          <w:rFonts w:ascii="Arial" w:hAnsi="Arial" w:cs="Arial"/>
          <w:b/>
          <w:bCs/>
        </w:rPr>
        <w:t>I</w:t>
      </w:r>
      <w:r w:rsidR="002C27D2" w:rsidRPr="000255E7">
        <w:rPr>
          <w:rFonts w:ascii="Arial" w:hAnsi="Arial" w:cs="Arial"/>
          <w:b/>
          <w:bCs/>
        </w:rPr>
        <w:t xml:space="preserve">I. </w:t>
      </w:r>
      <w:r w:rsidR="001C36C4">
        <w:rPr>
          <w:rFonts w:ascii="Arial" w:hAnsi="Arial" w:cs="Arial"/>
          <w:b/>
          <w:bCs/>
        </w:rPr>
        <w:t>Declarar i</w:t>
      </w:r>
      <w:r w:rsidR="002C27D2" w:rsidRPr="000255E7">
        <w:rPr>
          <w:rFonts w:ascii="Arial" w:hAnsi="Arial" w:cs="Arial"/>
          <w:b/>
          <w:bCs/>
        </w:rPr>
        <w:t xml:space="preserve">nexistente la vulneración </w:t>
      </w:r>
      <w:r w:rsidR="00F83474" w:rsidRPr="000255E7">
        <w:rPr>
          <w:rFonts w:ascii="Arial" w:hAnsi="Arial" w:cs="Arial"/>
        </w:rPr>
        <w:t xml:space="preserve">alegada por el </w:t>
      </w:r>
      <w:r w:rsidR="002C27D2" w:rsidRPr="000255E7">
        <w:rPr>
          <w:rFonts w:ascii="Arial" w:hAnsi="Arial" w:cs="Arial"/>
        </w:rPr>
        <w:t>apelante, conforme a las razones expuestas.</w:t>
      </w:r>
    </w:p>
    <w:sdt>
      <w:sdtPr>
        <w:rPr>
          <w:rFonts w:ascii="Times New Roman" w:eastAsia="Times New Roman" w:hAnsi="Times New Roman" w:cs="Times New Roman"/>
          <w:color w:val="auto"/>
          <w:sz w:val="24"/>
          <w:szCs w:val="24"/>
          <w:highlight w:val="magenta"/>
          <w:lang w:eastAsia="es-ES"/>
        </w:rPr>
        <w:id w:val="2100595542"/>
        <w:docPartObj>
          <w:docPartGallery w:val="Table of Contents"/>
          <w:docPartUnique/>
        </w:docPartObj>
      </w:sdtPr>
      <w:sdtEndPr>
        <w:rPr>
          <w:b/>
          <w:bCs/>
          <w:highlight w:val="none"/>
        </w:rPr>
      </w:sdtEndPr>
      <w:sdtContent>
        <w:p w14:paraId="4AC2D252" w14:textId="7A7B8834" w:rsidR="00C90F23" w:rsidRPr="0008291C" w:rsidRDefault="00C90F23" w:rsidP="00C90F23">
          <w:pPr>
            <w:pStyle w:val="TtuloTDC"/>
            <w:jc w:val="center"/>
            <w:rPr>
              <w:rFonts w:ascii="Arial Narrow" w:hAnsi="Arial Narrow" w:cs="Arial"/>
              <w:b/>
              <w:bCs/>
              <w:color w:val="auto"/>
              <w:sz w:val="24"/>
              <w:szCs w:val="24"/>
            </w:rPr>
          </w:pPr>
          <w:r w:rsidRPr="0008291C">
            <w:rPr>
              <w:rFonts w:ascii="Arial Narrow" w:hAnsi="Arial Narrow" w:cs="Arial"/>
              <w:b/>
              <w:bCs/>
              <w:color w:val="auto"/>
              <w:sz w:val="24"/>
              <w:szCs w:val="24"/>
            </w:rPr>
            <w:t>CONTENIDO</w:t>
          </w:r>
        </w:p>
        <w:p w14:paraId="3CFC8AAF" w14:textId="16161D34" w:rsidR="0008291C" w:rsidRPr="0008291C" w:rsidRDefault="00C90F23">
          <w:pPr>
            <w:pStyle w:val="TDC2"/>
            <w:rPr>
              <w:rFonts w:eastAsiaTheme="minorEastAsia" w:cstheme="minorBidi"/>
              <w:b w:val="0"/>
              <w:bCs w:val="0"/>
              <w:kern w:val="2"/>
              <w:sz w:val="24"/>
              <w:szCs w:val="24"/>
              <w:lang w:eastAsia="es-MX"/>
              <w14:ligatures w14:val="standardContextual"/>
            </w:rPr>
          </w:pPr>
          <w:r w:rsidRPr="0008291C">
            <w:rPr>
              <w:noProof w:val="0"/>
            </w:rPr>
            <w:fldChar w:fldCharType="begin"/>
          </w:r>
          <w:r w:rsidRPr="0008291C">
            <w:rPr>
              <w:noProof w:val="0"/>
            </w:rPr>
            <w:instrText xml:space="preserve"> TOC \o "1-3" \h \z \u </w:instrText>
          </w:r>
          <w:r w:rsidRPr="0008291C">
            <w:rPr>
              <w:noProof w:val="0"/>
            </w:rPr>
            <w:fldChar w:fldCharType="separate"/>
          </w:r>
          <w:hyperlink w:anchor="_Toc242364025" w:history="1">
            <w:r w:rsidR="0008291C" w:rsidRPr="0008291C">
              <w:rPr>
                <w:rStyle w:val="Hipervnculo"/>
                <w:rFonts w:cs="Arial"/>
              </w:rPr>
              <w:t>GLOSARIO</w:t>
            </w:r>
            <w:r w:rsidR="0008291C" w:rsidRPr="0008291C">
              <w:rPr>
                <w:webHidden/>
              </w:rPr>
              <w:tab/>
            </w:r>
            <w:r w:rsidR="0008291C" w:rsidRPr="0008291C">
              <w:rPr>
                <w:webHidden/>
              </w:rPr>
              <w:fldChar w:fldCharType="begin"/>
            </w:r>
            <w:r w:rsidR="0008291C" w:rsidRPr="0008291C">
              <w:rPr>
                <w:webHidden/>
              </w:rPr>
              <w:instrText xml:space="preserve"> PAGEREF _Toc242364025 \h </w:instrText>
            </w:r>
            <w:r w:rsidR="0008291C" w:rsidRPr="0008291C">
              <w:rPr>
                <w:webHidden/>
              </w:rPr>
            </w:r>
            <w:r w:rsidR="0008291C" w:rsidRPr="0008291C">
              <w:rPr>
                <w:webHidden/>
              </w:rPr>
              <w:fldChar w:fldCharType="separate"/>
            </w:r>
            <w:r w:rsidR="0008291C" w:rsidRPr="0008291C">
              <w:rPr>
                <w:webHidden/>
              </w:rPr>
              <w:t>1</w:t>
            </w:r>
            <w:r w:rsidR="0008291C" w:rsidRPr="0008291C">
              <w:rPr>
                <w:webHidden/>
              </w:rPr>
              <w:fldChar w:fldCharType="end"/>
            </w:r>
          </w:hyperlink>
        </w:p>
        <w:p w14:paraId="3F614154" w14:textId="4A8D8CBE" w:rsidR="0008291C" w:rsidRPr="0008291C" w:rsidRDefault="0008291C">
          <w:pPr>
            <w:pStyle w:val="TDC2"/>
            <w:rPr>
              <w:rFonts w:eastAsiaTheme="minorEastAsia" w:cstheme="minorBidi"/>
              <w:b w:val="0"/>
              <w:bCs w:val="0"/>
              <w:kern w:val="2"/>
              <w:sz w:val="24"/>
              <w:szCs w:val="24"/>
              <w:lang w:eastAsia="es-MX"/>
              <w14:ligatures w14:val="standardContextual"/>
            </w:rPr>
          </w:pPr>
          <w:hyperlink w:anchor="_Toc242364026" w:history="1">
            <w:r w:rsidRPr="0008291C">
              <w:rPr>
                <w:rStyle w:val="Hipervnculo"/>
                <w:rFonts w:cs="Arial"/>
              </w:rPr>
              <w:t>I. ANTECEDENTES</w:t>
            </w:r>
            <w:r w:rsidRPr="0008291C">
              <w:rPr>
                <w:webHidden/>
              </w:rPr>
              <w:tab/>
            </w:r>
            <w:r w:rsidRPr="0008291C">
              <w:rPr>
                <w:webHidden/>
              </w:rPr>
              <w:fldChar w:fldCharType="begin"/>
            </w:r>
            <w:r w:rsidRPr="0008291C">
              <w:rPr>
                <w:webHidden/>
              </w:rPr>
              <w:instrText xml:space="preserve"> PAGEREF _Toc242364026 \h </w:instrText>
            </w:r>
            <w:r w:rsidRPr="0008291C">
              <w:rPr>
                <w:webHidden/>
              </w:rPr>
            </w:r>
            <w:r w:rsidRPr="0008291C">
              <w:rPr>
                <w:webHidden/>
              </w:rPr>
              <w:fldChar w:fldCharType="separate"/>
            </w:r>
            <w:r w:rsidRPr="0008291C">
              <w:rPr>
                <w:webHidden/>
              </w:rPr>
              <w:t>2</w:t>
            </w:r>
            <w:r w:rsidRPr="0008291C">
              <w:rPr>
                <w:webHidden/>
              </w:rPr>
              <w:fldChar w:fldCharType="end"/>
            </w:r>
          </w:hyperlink>
        </w:p>
        <w:p w14:paraId="1114009F" w14:textId="188289F8" w:rsidR="0008291C" w:rsidRPr="0008291C" w:rsidRDefault="0008291C">
          <w:pPr>
            <w:pStyle w:val="TDC2"/>
            <w:rPr>
              <w:rFonts w:eastAsiaTheme="minorEastAsia" w:cstheme="minorBidi"/>
              <w:b w:val="0"/>
              <w:bCs w:val="0"/>
              <w:kern w:val="2"/>
              <w:sz w:val="24"/>
              <w:szCs w:val="24"/>
              <w:lang w:eastAsia="es-MX"/>
              <w14:ligatures w14:val="standardContextual"/>
            </w:rPr>
          </w:pPr>
          <w:hyperlink w:anchor="_Toc242364027" w:history="1">
            <w:r w:rsidRPr="0008291C">
              <w:rPr>
                <w:rStyle w:val="Hipervnculo"/>
                <w:rFonts w:cs="Arial"/>
              </w:rPr>
              <w:t>II. COMPETENCIA</w:t>
            </w:r>
            <w:r w:rsidRPr="0008291C">
              <w:rPr>
                <w:webHidden/>
              </w:rPr>
              <w:tab/>
            </w:r>
            <w:r w:rsidRPr="0008291C">
              <w:rPr>
                <w:webHidden/>
              </w:rPr>
              <w:fldChar w:fldCharType="begin"/>
            </w:r>
            <w:r w:rsidRPr="0008291C">
              <w:rPr>
                <w:webHidden/>
              </w:rPr>
              <w:instrText xml:space="preserve"> PAGEREF _Toc242364027 \h </w:instrText>
            </w:r>
            <w:r w:rsidRPr="0008291C">
              <w:rPr>
                <w:webHidden/>
              </w:rPr>
            </w:r>
            <w:r w:rsidRPr="0008291C">
              <w:rPr>
                <w:webHidden/>
              </w:rPr>
              <w:fldChar w:fldCharType="separate"/>
            </w:r>
            <w:r w:rsidRPr="0008291C">
              <w:rPr>
                <w:webHidden/>
              </w:rPr>
              <w:t>4</w:t>
            </w:r>
            <w:r w:rsidRPr="0008291C">
              <w:rPr>
                <w:webHidden/>
              </w:rPr>
              <w:fldChar w:fldCharType="end"/>
            </w:r>
          </w:hyperlink>
        </w:p>
        <w:p w14:paraId="476883B7" w14:textId="398517A2" w:rsidR="0008291C" w:rsidRPr="0008291C" w:rsidRDefault="0008291C">
          <w:pPr>
            <w:pStyle w:val="TDC2"/>
            <w:rPr>
              <w:rFonts w:eastAsiaTheme="minorEastAsia" w:cstheme="minorBidi"/>
              <w:b w:val="0"/>
              <w:bCs w:val="0"/>
              <w:kern w:val="2"/>
              <w:sz w:val="24"/>
              <w:szCs w:val="24"/>
              <w:lang w:eastAsia="es-MX"/>
              <w14:ligatures w14:val="standardContextual"/>
            </w:rPr>
          </w:pPr>
          <w:hyperlink w:anchor="_Toc242364028" w:history="1">
            <w:r w:rsidRPr="0008291C">
              <w:rPr>
                <w:rStyle w:val="Hipervnculo"/>
                <w:rFonts w:eastAsia="Arial" w:cs="Arial"/>
              </w:rPr>
              <w:t>III. CAUSAL DE IMPROCEDENCIA</w:t>
            </w:r>
            <w:r w:rsidRPr="0008291C">
              <w:rPr>
                <w:webHidden/>
              </w:rPr>
              <w:tab/>
            </w:r>
            <w:r w:rsidRPr="0008291C">
              <w:rPr>
                <w:webHidden/>
              </w:rPr>
              <w:fldChar w:fldCharType="begin"/>
            </w:r>
            <w:r w:rsidRPr="0008291C">
              <w:rPr>
                <w:webHidden/>
              </w:rPr>
              <w:instrText xml:space="preserve"> PAGEREF _Toc242364028 \h </w:instrText>
            </w:r>
            <w:r w:rsidRPr="0008291C">
              <w:rPr>
                <w:webHidden/>
              </w:rPr>
            </w:r>
            <w:r w:rsidRPr="0008291C">
              <w:rPr>
                <w:webHidden/>
              </w:rPr>
              <w:fldChar w:fldCharType="separate"/>
            </w:r>
            <w:r w:rsidRPr="0008291C">
              <w:rPr>
                <w:webHidden/>
              </w:rPr>
              <w:t>4</w:t>
            </w:r>
            <w:r w:rsidRPr="0008291C">
              <w:rPr>
                <w:webHidden/>
              </w:rPr>
              <w:fldChar w:fldCharType="end"/>
            </w:r>
          </w:hyperlink>
        </w:p>
        <w:p w14:paraId="0F91E6EA" w14:textId="0BDE8982" w:rsidR="0008291C" w:rsidRPr="0008291C" w:rsidRDefault="0008291C">
          <w:pPr>
            <w:pStyle w:val="TDC2"/>
            <w:rPr>
              <w:rFonts w:eastAsiaTheme="minorEastAsia" w:cstheme="minorBidi"/>
              <w:b w:val="0"/>
              <w:bCs w:val="0"/>
              <w:kern w:val="2"/>
              <w:sz w:val="24"/>
              <w:szCs w:val="24"/>
              <w:lang w:eastAsia="es-MX"/>
              <w14:ligatures w14:val="standardContextual"/>
            </w:rPr>
          </w:pPr>
          <w:hyperlink w:anchor="_Toc242364029" w:history="1">
            <w:r w:rsidRPr="0008291C">
              <w:rPr>
                <w:rStyle w:val="Hipervnculo"/>
                <w:rFonts w:cs="Arial"/>
              </w:rPr>
              <w:t>IV. REQUISITOS DE PROCEDENCIA</w:t>
            </w:r>
            <w:r w:rsidRPr="0008291C">
              <w:rPr>
                <w:webHidden/>
              </w:rPr>
              <w:tab/>
            </w:r>
            <w:r w:rsidRPr="0008291C">
              <w:rPr>
                <w:webHidden/>
              </w:rPr>
              <w:fldChar w:fldCharType="begin"/>
            </w:r>
            <w:r w:rsidRPr="0008291C">
              <w:rPr>
                <w:webHidden/>
              </w:rPr>
              <w:instrText xml:space="preserve"> PAGEREF _Toc242364029 \h </w:instrText>
            </w:r>
            <w:r w:rsidRPr="0008291C">
              <w:rPr>
                <w:webHidden/>
              </w:rPr>
            </w:r>
            <w:r w:rsidRPr="0008291C">
              <w:rPr>
                <w:webHidden/>
              </w:rPr>
              <w:fldChar w:fldCharType="separate"/>
            </w:r>
            <w:r w:rsidRPr="0008291C">
              <w:rPr>
                <w:webHidden/>
              </w:rPr>
              <w:t>6</w:t>
            </w:r>
            <w:r w:rsidRPr="0008291C">
              <w:rPr>
                <w:webHidden/>
              </w:rPr>
              <w:fldChar w:fldCharType="end"/>
            </w:r>
          </w:hyperlink>
        </w:p>
        <w:p w14:paraId="6B5453E8" w14:textId="0EA547EC" w:rsidR="0008291C" w:rsidRPr="0008291C" w:rsidRDefault="0008291C">
          <w:pPr>
            <w:pStyle w:val="TDC2"/>
            <w:rPr>
              <w:rFonts w:eastAsiaTheme="minorEastAsia" w:cstheme="minorBidi"/>
              <w:b w:val="0"/>
              <w:bCs w:val="0"/>
              <w:kern w:val="2"/>
              <w:sz w:val="24"/>
              <w:szCs w:val="24"/>
              <w:lang w:eastAsia="es-MX"/>
              <w14:ligatures w14:val="standardContextual"/>
            </w:rPr>
          </w:pPr>
          <w:hyperlink w:anchor="_Toc242364030" w:history="1">
            <w:r w:rsidRPr="0008291C">
              <w:rPr>
                <w:rStyle w:val="Hipervnculo"/>
                <w:rFonts w:cs="Arial"/>
              </w:rPr>
              <w:t>V. ESTUDIO DE FONDO</w:t>
            </w:r>
            <w:r w:rsidRPr="0008291C">
              <w:rPr>
                <w:webHidden/>
              </w:rPr>
              <w:tab/>
            </w:r>
            <w:r w:rsidRPr="0008291C">
              <w:rPr>
                <w:webHidden/>
              </w:rPr>
              <w:fldChar w:fldCharType="begin"/>
            </w:r>
            <w:r w:rsidRPr="0008291C">
              <w:rPr>
                <w:webHidden/>
              </w:rPr>
              <w:instrText xml:space="preserve"> PAGEREF _Toc242364030 \h </w:instrText>
            </w:r>
            <w:r w:rsidRPr="0008291C">
              <w:rPr>
                <w:webHidden/>
              </w:rPr>
            </w:r>
            <w:r w:rsidRPr="0008291C">
              <w:rPr>
                <w:webHidden/>
              </w:rPr>
              <w:fldChar w:fldCharType="separate"/>
            </w:r>
            <w:r w:rsidRPr="0008291C">
              <w:rPr>
                <w:webHidden/>
              </w:rPr>
              <w:t>7</w:t>
            </w:r>
            <w:r w:rsidRPr="0008291C">
              <w:rPr>
                <w:webHidden/>
              </w:rPr>
              <w:fldChar w:fldCharType="end"/>
            </w:r>
          </w:hyperlink>
        </w:p>
        <w:p w14:paraId="1D23CE44" w14:textId="1D158BB9" w:rsidR="0008291C" w:rsidRPr="0008291C" w:rsidRDefault="0008291C">
          <w:pPr>
            <w:pStyle w:val="TDC2"/>
            <w:rPr>
              <w:rFonts w:eastAsiaTheme="minorEastAsia" w:cstheme="minorBidi"/>
              <w:b w:val="0"/>
              <w:bCs w:val="0"/>
              <w:kern w:val="2"/>
              <w:sz w:val="24"/>
              <w:szCs w:val="24"/>
              <w:lang w:eastAsia="es-MX"/>
              <w14:ligatures w14:val="standardContextual"/>
            </w:rPr>
          </w:pPr>
          <w:hyperlink w:anchor="_Toc242364031" w:history="1">
            <w:r w:rsidRPr="0008291C">
              <w:rPr>
                <w:rStyle w:val="Hipervnculo"/>
                <w:rFonts w:cs="Arial"/>
              </w:rPr>
              <w:t>5.1 Pretensión y síntesis de agravios</w:t>
            </w:r>
            <w:r w:rsidRPr="0008291C">
              <w:rPr>
                <w:webHidden/>
              </w:rPr>
              <w:tab/>
            </w:r>
            <w:r w:rsidRPr="0008291C">
              <w:rPr>
                <w:webHidden/>
              </w:rPr>
              <w:fldChar w:fldCharType="begin"/>
            </w:r>
            <w:r w:rsidRPr="0008291C">
              <w:rPr>
                <w:webHidden/>
              </w:rPr>
              <w:instrText xml:space="preserve"> PAGEREF _Toc242364031 \h </w:instrText>
            </w:r>
            <w:r w:rsidRPr="0008291C">
              <w:rPr>
                <w:webHidden/>
              </w:rPr>
            </w:r>
            <w:r w:rsidRPr="0008291C">
              <w:rPr>
                <w:webHidden/>
              </w:rPr>
              <w:fldChar w:fldCharType="separate"/>
            </w:r>
            <w:r w:rsidRPr="0008291C">
              <w:rPr>
                <w:webHidden/>
              </w:rPr>
              <w:t>7</w:t>
            </w:r>
            <w:r w:rsidRPr="0008291C">
              <w:rPr>
                <w:webHidden/>
              </w:rPr>
              <w:fldChar w:fldCharType="end"/>
            </w:r>
          </w:hyperlink>
        </w:p>
        <w:p w14:paraId="01ACB83C" w14:textId="6BA0E7A8" w:rsidR="0008291C" w:rsidRPr="0008291C" w:rsidRDefault="0008291C">
          <w:pPr>
            <w:pStyle w:val="TDC2"/>
            <w:rPr>
              <w:rFonts w:eastAsiaTheme="minorEastAsia" w:cstheme="minorBidi"/>
              <w:b w:val="0"/>
              <w:bCs w:val="0"/>
              <w:kern w:val="2"/>
              <w:sz w:val="24"/>
              <w:szCs w:val="24"/>
              <w:lang w:eastAsia="es-MX"/>
              <w14:ligatures w14:val="standardContextual"/>
            </w:rPr>
          </w:pPr>
          <w:hyperlink w:anchor="_Toc242364032" w:history="1">
            <w:r w:rsidRPr="0008291C">
              <w:rPr>
                <w:rStyle w:val="Hipervnculo"/>
                <w:rFonts w:cs="Arial"/>
              </w:rPr>
              <w:t>5.2 Metodología</w:t>
            </w:r>
            <w:r w:rsidRPr="0008291C">
              <w:rPr>
                <w:webHidden/>
              </w:rPr>
              <w:tab/>
            </w:r>
            <w:r w:rsidRPr="0008291C">
              <w:rPr>
                <w:webHidden/>
              </w:rPr>
              <w:fldChar w:fldCharType="begin"/>
            </w:r>
            <w:r w:rsidRPr="0008291C">
              <w:rPr>
                <w:webHidden/>
              </w:rPr>
              <w:instrText xml:space="preserve"> PAGEREF _Toc242364032 \h </w:instrText>
            </w:r>
            <w:r w:rsidRPr="0008291C">
              <w:rPr>
                <w:webHidden/>
              </w:rPr>
            </w:r>
            <w:r w:rsidRPr="0008291C">
              <w:rPr>
                <w:webHidden/>
              </w:rPr>
              <w:fldChar w:fldCharType="separate"/>
            </w:r>
            <w:r w:rsidRPr="0008291C">
              <w:rPr>
                <w:webHidden/>
              </w:rPr>
              <w:t>7</w:t>
            </w:r>
            <w:r w:rsidRPr="0008291C">
              <w:rPr>
                <w:webHidden/>
              </w:rPr>
              <w:fldChar w:fldCharType="end"/>
            </w:r>
          </w:hyperlink>
        </w:p>
        <w:p w14:paraId="5A248BBE" w14:textId="4696D226" w:rsidR="0008291C" w:rsidRPr="0008291C" w:rsidRDefault="0008291C">
          <w:pPr>
            <w:pStyle w:val="TDC2"/>
            <w:rPr>
              <w:rFonts w:eastAsiaTheme="minorEastAsia" w:cstheme="minorBidi"/>
              <w:b w:val="0"/>
              <w:bCs w:val="0"/>
              <w:kern w:val="2"/>
              <w:sz w:val="24"/>
              <w:szCs w:val="24"/>
              <w:lang w:eastAsia="es-MX"/>
              <w14:ligatures w14:val="standardContextual"/>
            </w:rPr>
          </w:pPr>
          <w:hyperlink w:anchor="_Toc242364033" w:history="1">
            <w:r w:rsidRPr="0008291C">
              <w:rPr>
                <w:rStyle w:val="Hipervnculo"/>
                <w:rFonts w:cs="Arial"/>
              </w:rPr>
              <w:t>5.3 Decisión</w:t>
            </w:r>
            <w:r w:rsidRPr="0008291C">
              <w:rPr>
                <w:webHidden/>
              </w:rPr>
              <w:tab/>
            </w:r>
            <w:r w:rsidRPr="0008291C">
              <w:rPr>
                <w:webHidden/>
              </w:rPr>
              <w:fldChar w:fldCharType="begin"/>
            </w:r>
            <w:r w:rsidRPr="0008291C">
              <w:rPr>
                <w:webHidden/>
              </w:rPr>
              <w:instrText xml:space="preserve"> PAGEREF _Toc242364033 \h </w:instrText>
            </w:r>
            <w:r w:rsidRPr="0008291C">
              <w:rPr>
                <w:webHidden/>
              </w:rPr>
            </w:r>
            <w:r w:rsidRPr="0008291C">
              <w:rPr>
                <w:webHidden/>
              </w:rPr>
              <w:fldChar w:fldCharType="separate"/>
            </w:r>
            <w:r w:rsidRPr="0008291C">
              <w:rPr>
                <w:webHidden/>
              </w:rPr>
              <w:t>8</w:t>
            </w:r>
            <w:r w:rsidRPr="0008291C">
              <w:rPr>
                <w:webHidden/>
              </w:rPr>
              <w:fldChar w:fldCharType="end"/>
            </w:r>
          </w:hyperlink>
        </w:p>
        <w:p w14:paraId="4711EFD6" w14:textId="24D94E0A" w:rsidR="0008291C" w:rsidRPr="0008291C" w:rsidRDefault="0008291C">
          <w:pPr>
            <w:pStyle w:val="TDC2"/>
            <w:rPr>
              <w:rFonts w:eastAsiaTheme="minorEastAsia" w:cstheme="minorBidi"/>
              <w:b w:val="0"/>
              <w:bCs w:val="0"/>
              <w:kern w:val="2"/>
              <w:sz w:val="24"/>
              <w:szCs w:val="24"/>
              <w:lang w:eastAsia="es-MX"/>
              <w14:ligatures w14:val="standardContextual"/>
            </w:rPr>
          </w:pPr>
          <w:hyperlink w:anchor="_Toc242364034" w:history="1">
            <w:r w:rsidRPr="0008291C">
              <w:rPr>
                <w:rStyle w:val="Hipervnculo"/>
                <w:rFonts w:cs="Arial"/>
                <w:lang w:val="pt-PT"/>
              </w:rPr>
              <w:t>VI. RESOLUTIVOS</w:t>
            </w:r>
            <w:r w:rsidRPr="0008291C">
              <w:rPr>
                <w:webHidden/>
              </w:rPr>
              <w:tab/>
            </w:r>
            <w:r w:rsidRPr="0008291C">
              <w:rPr>
                <w:webHidden/>
              </w:rPr>
              <w:fldChar w:fldCharType="begin"/>
            </w:r>
            <w:r w:rsidRPr="0008291C">
              <w:rPr>
                <w:webHidden/>
              </w:rPr>
              <w:instrText xml:space="preserve"> PAGEREF _Toc242364034 \h </w:instrText>
            </w:r>
            <w:r w:rsidRPr="0008291C">
              <w:rPr>
                <w:webHidden/>
              </w:rPr>
            </w:r>
            <w:r w:rsidRPr="0008291C">
              <w:rPr>
                <w:webHidden/>
              </w:rPr>
              <w:fldChar w:fldCharType="separate"/>
            </w:r>
            <w:r w:rsidRPr="0008291C">
              <w:rPr>
                <w:webHidden/>
              </w:rPr>
              <w:t>12</w:t>
            </w:r>
            <w:r w:rsidRPr="0008291C">
              <w:rPr>
                <w:webHidden/>
              </w:rPr>
              <w:fldChar w:fldCharType="end"/>
            </w:r>
          </w:hyperlink>
        </w:p>
        <w:p w14:paraId="77023B69" w14:textId="162AC03C" w:rsidR="00C90F23" w:rsidRPr="002F1E5C" w:rsidRDefault="00C90F23" w:rsidP="00646440">
          <w:r w:rsidRPr="0008291C">
            <w:rPr>
              <w:rFonts w:ascii="Arial Narrow" w:hAnsi="Arial Narrow"/>
              <w:b/>
              <w:bCs/>
              <w:sz w:val="20"/>
              <w:szCs w:val="20"/>
            </w:rPr>
            <w:fldChar w:fldCharType="end"/>
          </w:r>
        </w:p>
      </w:sdtContent>
    </w:sdt>
    <w:p w14:paraId="162EB3CD" w14:textId="7A5F691A" w:rsidR="00455BE3" w:rsidRPr="002F1E5C" w:rsidRDefault="000142B7" w:rsidP="00CF775C">
      <w:pPr>
        <w:pStyle w:val="Ttulo2"/>
        <w:spacing w:before="0" w:after="100" w:afterAutospacing="1"/>
        <w:jc w:val="center"/>
        <w:rPr>
          <w:rFonts w:ascii="Arial" w:hAnsi="Arial" w:cs="Arial"/>
          <w:b/>
          <w:bCs/>
          <w:color w:val="000000" w:themeColor="text1"/>
          <w:sz w:val="24"/>
          <w:szCs w:val="24"/>
        </w:rPr>
      </w:pPr>
      <w:bookmarkStart w:id="1" w:name="_Toc148533256"/>
      <w:bookmarkStart w:id="2" w:name="_Toc242364025"/>
      <w:r w:rsidRPr="002F1E5C">
        <w:rPr>
          <w:rFonts w:ascii="Arial" w:hAnsi="Arial" w:cs="Arial"/>
          <w:b/>
          <w:bCs/>
          <w:color w:val="000000" w:themeColor="text1"/>
          <w:sz w:val="24"/>
          <w:szCs w:val="24"/>
        </w:rPr>
        <w:t>GLOSARIO</w:t>
      </w:r>
      <w:bookmarkEnd w:id="0"/>
      <w:bookmarkEnd w:id="1"/>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9"/>
        <w:gridCol w:w="5544"/>
      </w:tblGrid>
      <w:tr w:rsidR="004964C2" w:rsidRPr="002F1E5C" w14:paraId="61844B75" w14:textId="77777777" w:rsidTr="00673987">
        <w:trPr>
          <w:trHeight w:val="241"/>
          <w:jc w:val="center"/>
        </w:trPr>
        <w:tc>
          <w:tcPr>
            <w:tcW w:w="0" w:type="auto"/>
          </w:tcPr>
          <w:p w14:paraId="5E0E8242" w14:textId="447D64C5" w:rsidR="004964C2" w:rsidRPr="000255E7" w:rsidRDefault="004964C2" w:rsidP="009230D0">
            <w:pPr>
              <w:jc w:val="both"/>
              <w:rPr>
                <w:rFonts w:ascii="Arial Narrow" w:hAnsi="Arial Narrow" w:cs="Arial"/>
                <w:b/>
                <w:i/>
                <w:sz w:val="20"/>
                <w:szCs w:val="20"/>
              </w:rPr>
            </w:pPr>
            <w:r w:rsidRPr="000255E7">
              <w:rPr>
                <w:rFonts w:ascii="Arial Narrow" w:hAnsi="Arial Narrow" w:cs="Arial"/>
                <w:b/>
                <w:i/>
                <w:sz w:val="20"/>
                <w:szCs w:val="20"/>
              </w:rPr>
              <w:t>Acuerdo impugnado:</w:t>
            </w:r>
          </w:p>
        </w:tc>
        <w:tc>
          <w:tcPr>
            <w:tcW w:w="0" w:type="auto"/>
          </w:tcPr>
          <w:p w14:paraId="6DA802E7" w14:textId="55072F79" w:rsidR="004964C2" w:rsidRPr="000255E7" w:rsidRDefault="004964C2" w:rsidP="009230D0">
            <w:pPr>
              <w:jc w:val="both"/>
              <w:rPr>
                <w:rFonts w:ascii="Arial Narrow" w:hAnsi="Arial Narrow" w:cs="Arial"/>
                <w:sz w:val="20"/>
                <w:szCs w:val="20"/>
              </w:rPr>
            </w:pPr>
            <w:r w:rsidRPr="000255E7">
              <w:rPr>
                <w:rFonts w:ascii="Arial Narrow" w:hAnsi="Arial Narrow" w:cs="Arial"/>
                <w:sz w:val="20"/>
                <w:szCs w:val="20"/>
              </w:rPr>
              <w:t>Acuerdo emitido por la Encargada de Despacho de la Secretaría Ejecutiva del Instituto Electoral de Michoacán, por medio del cual</w:t>
            </w:r>
            <w:r w:rsidR="00FA12AF" w:rsidRPr="000255E7">
              <w:rPr>
                <w:rFonts w:ascii="Arial Narrow" w:hAnsi="Arial Narrow" w:cs="Arial"/>
                <w:sz w:val="20"/>
                <w:szCs w:val="20"/>
              </w:rPr>
              <w:t>, entre otras cuestiones, se tuvo ampliada la queja.</w:t>
            </w:r>
          </w:p>
        </w:tc>
      </w:tr>
      <w:tr w:rsidR="00BC1C34" w:rsidRPr="002F1E5C" w14:paraId="06D0A9E4" w14:textId="77777777" w:rsidTr="00673987">
        <w:trPr>
          <w:trHeight w:val="241"/>
          <w:jc w:val="center"/>
        </w:trPr>
        <w:tc>
          <w:tcPr>
            <w:tcW w:w="0" w:type="auto"/>
          </w:tcPr>
          <w:p w14:paraId="65D2C3E5" w14:textId="3B6C1D44" w:rsidR="00BC1C34" w:rsidRPr="000255E7" w:rsidRDefault="005A2AC4" w:rsidP="009230D0">
            <w:pPr>
              <w:jc w:val="both"/>
              <w:rPr>
                <w:rFonts w:ascii="Arial Narrow" w:hAnsi="Arial Narrow" w:cs="Arial"/>
                <w:b/>
                <w:i/>
                <w:sz w:val="20"/>
                <w:szCs w:val="20"/>
              </w:rPr>
            </w:pPr>
            <w:r w:rsidRPr="000255E7">
              <w:rPr>
                <w:rFonts w:ascii="Arial Narrow" w:hAnsi="Arial Narrow" w:cs="Arial"/>
                <w:b/>
                <w:i/>
                <w:sz w:val="20"/>
                <w:szCs w:val="20"/>
              </w:rPr>
              <w:t>A</w:t>
            </w:r>
            <w:r w:rsidR="00BC1C34" w:rsidRPr="000255E7">
              <w:rPr>
                <w:rFonts w:ascii="Arial Narrow" w:hAnsi="Arial Narrow" w:cs="Arial"/>
                <w:b/>
                <w:i/>
                <w:sz w:val="20"/>
                <w:szCs w:val="20"/>
              </w:rPr>
              <w:t>pelante:</w:t>
            </w:r>
          </w:p>
        </w:tc>
        <w:tc>
          <w:tcPr>
            <w:tcW w:w="0" w:type="auto"/>
          </w:tcPr>
          <w:p w14:paraId="61B20E04" w14:textId="12B73194" w:rsidR="00BC1C34" w:rsidRPr="000255E7" w:rsidRDefault="00501219" w:rsidP="009230D0">
            <w:pPr>
              <w:jc w:val="both"/>
              <w:rPr>
                <w:rFonts w:ascii="Arial Narrow" w:hAnsi="Arial Narrow" w:cs="Arial"/>
                <w:sz w:val="20"/>
                <w:szCs w:val="20"/>
              </w:rPr>
            </w:pPr>
            <w:r w:rsidRPr="000255E7">
              <w:rPr>
                <w:rFonts w:ascii="Arial Narrow" w:hAnsi="Arial Narrow" w:cs="Arial"/>
                <w:sz w:val="20"/>
                <w:szCs w:val="20"/>
              </w:rPr>
              <w:t>Adher Mic</w:t>
            </w:r>
            <w:r w:rsidR="00BD261D" w:rsidRPr="000255E7">
              <w:rPr>
                <w:rFonts w:ascii="Arial Narrow" w:hAnsi="Arial Narrow" w:cs="Arial"/>
                <w:sz w:val="20"/>
                <w:szCs w:val="20"/>
              </w:rPr>
              <w:t>hael Hernández Miranda</w:t>
            </w:r>
            <w:r w:rsidR="00564E87" w:rsidRPr="000255E7">
              <w:rPr>
                <w:rFonts w:ascii="Arial Narrow" w:hAnsi="Arial Narrow" w:cs="Arial"/>
                <w:sz w:val="20"/>
                <w:szCs w:val="20"/>
              </w:rPr>
              <w:t>.</w:t>
            </w:r>
          </w:p>
        </w:tc>
      </w:tr>
      <w:tr w:rsidR="000142B7" w:rsidRPr="002F1E5C" w14:paraId="493FA271" w14:textId="77777777" w:rsidTr="00673987">
        <w:trPr>
          <w:trHeight w:val="70"/>
          <w:jc w:val="center"/>
        </w:trPr>
        <w:tc>
          <w:tcPr>
            <w:tcW w:w="0" w:type="auto"/>
          </w:tcPr>
          <w:p w14:paraId="36709582" w14:textId="77777777" w:rsidR="000142B7" w:rsidRPr="000255E7" w:rsidRDefault="000142B7" w:rsidP="009230D0">
            <w:pPr>
              <w:jc w:val="both"/>
              <w:rPr>
                <w:rFonts w:ascii="Arial Narrow" w:hAnsi="Arial Narrow" w:cs="Arial"/>
                <w:b/>
                <w:i/>
                <w:sz w:val="20"/>
                <w:szCs w:val="20"/>
              </w:rPr>
            </w:pPr>
            <w:r w:rsidRPr="000255E7">
              <w:rPr>
                <w:rFonts w:ascii="Arial Narrow" w:hAnsi="Arial Narrow" w:cs="Arial"/>
                <w:b/>
                <w:i/>
                <w:sz w:val="20"/>
                <w:szCs w:val="20"/>
              </w:rPr>
              <w:t>Código Electoral:</w:t>
            </w:r>
          </w:p>
        </w:tc>
        <w:tc>
          <w:tcPr>
            <w:tcW w:w="0" w:type="auto"/>
            <w:hideMark/>
          </w:tcPr>
          <w:p w14:paraId="1824723F" w14:textId="07F25DFE" w:rsidR="000142B7" w:rsidRPr="000255E7" w:rsidRDefault="000142B7" w:rsidP="009230D0">
            <w:pPr>
              <w:jc w:val="both"/>
              <w:rPr>
                <w:rFonts w:ascii="Arial Narrow" w:hAnsi="Arial Narrow" w:cs="Arial"/>
                <w:iCs/>
                <w:sz w:val="20"/>
                <w:szCs w:val="20"/>
              </w:rPr>
            </w:pPr>
            <w:r w:rsidRPr="000255E7">
              <w:rPr>
                <w:rFonts w:ascii="Arial Narrow" w:hAnsi="Arial Narrow" w:cs="Arial"/>
                <w:iCs/>
                <w:sz w:val="20"/>
                <w:szCs w:val="20"/>
              </w:rPr>
              <w:t>Código Electoral del Estado de Michoacán de Ocampo</w:t>
            </w:r>
            <w:r w:rsidR="007144C0" w:rsidRPr="000255E7">
              <w:rPr>
                <w:rFonts w:ascii="Arial Narrow" w:hAnsi="Arial Narrow" w:cs="Arial"/>
                <w:iCs/>
                <w:sz w:val="20"/>
                <w:szCs w:val="20"/>
              </w:rPr>
              <w:t>.</w:t>
            </w:r>
          </w:p>
        </w:tc>
      </w:tr>
      <w:tr w:rsidR="00E03C5C" w:rsidRPr="002F1E5C" w14:paraId="122EA1C3" w14:textId="77777777" w:rsidTr="00673987">
        <w:trPr>
          <w:trHeight w:val="70"/>
          <w:jc w:val="center"/>
        </w:trPr>
        <w:tc>
          <w:tcPr>
            <w:tcW w:w="0" w:type="auto"/>
          </w:tcPr>
          <w:p w14:paraId="2947B4CD" w14:textId="77777777" w:rsidR="00E03C5C" w:rsidRPr="000255E7" w:rsidRDefault="00E03C5C" w:rsidP="009230D0">
            <w:pPr>
              <w:jc w:val="both"/>
              <w:rPr>
                <w:rFonts w:ascii="Arial Narrow" w:hAnsi="Arial Narrow" w:cs="Arial"/>
                <w:b/>
                <w:i/>
                <w:sz w:val="20"/>
                <w:szCs w:val="20"/>
              </w:rPr>
            </w:pPr>
            <w:r w:rsidRPr="000255E7">
              <w:rPr>
                <w:rFonts w:ascii="Arial Narrow" w:hAnsi="Arial Narrow" w:cs="Arial"/>
                <w:b/>
                <w:i/>
                <w:sz w:val="20"/>
                <w:szCs w:val="20"/>
              </w:rPr>
              <w:t>Constitución Federal:</w:t>
            </w:r>
          </w:p>
        </w:tc>
        <w:tc>
          <w:tcPr>
            <w:tcW w:w="0" w:type="auto"/>
            <w:hideMark/>
          </w:tcPr>
          <w:p w14:paraId="3EEFD797" w14:textId="780C9F2E" w:rsidR="00E03C5C" w:rsidRPr="000255E7" w:rsidRDefault="00E03C5C" w:rsidP="009230D0">
            <w:pPr>
              <w:jc w:val="both"/>
              <w:rPr>
                <w:rFonts w:ascii="Arial Narrow" w:hAnsi="Arial Narrow" w:cs="Arial"/>
                <w:iCs/>
                <w:sz w:val="20"/>
                <w:szCs w:val="20"/>
              </w:rPr>
            </w:pPr>
            <w:r w:rsidRPr="000255E7">
              <w:rPr>
                <w:rFonts w:ascii="Arial Narrow" w:hAnsi="Arial Narrow" w:cs="Arial"/>
                <w:iCs/>
                <w:sz w:val="20"/>
                <w:szCs w:val="20"/>
              </w:rPr>
              <w:t>Constitución Política de los Estados Unidos Mexicanos.</w:t>
            </w:r>
          </w:p>
        </w:tc>
      </w:tr>
      <w:tr w:rsidR="00912FF0" w:rsidRPr="002F1E5C" w14:paraId="65284199" w14:textId="77777777" w:rsidTr="00673987">
        <w:trPr>
          <w:trHeight w:val="70"/>
          <w:jc w:val="center"/>
        </w:trPr>
        <w:tc>
          <w:tcPr>
            <w:tcW w:w="0" w:type="auto"/>
          </w:tcPr>
          <w:p w14:paraId="7DE6C046" w14:textId="27D7FED3" w:rsidR="00912FF0" w:rsidRPr="000255E7" w:rsidRDefault="00912FF0" w:rsidP="009230D0">
            <w:pPr>
              <w:jc w:val="both"/>
              <w:rPr>
                <w:rFonts w:ascii="Arial Narrow" w:hAnsi="Arial Narrow" w:cs="Arial"/>
                <w:b/>
                <w:i/>
                <w:sz w:val="20"/>
                <w:szCs w:val="20"/>
              </w:rPr>
            </w:pPr>
            <w:r w:rsidRPr="000255E7">
              <w:rPr>
                <w:rFonts w:ascii="Arial Narrow" w:hAnsi="Arial Narrow" w:cs="Arial"/>
                <w:b/>
                <w:i/>
                <w:sz w:val="20"/>
                <w:szCs w:val="20"/>
              </w:rPr>
              <w:t>Denunciado:</w:t>
            </w:r>
          </w:p>
        </w:tc>
        <w:tc>
          <w:tcPr>
            <w:tcW w:w="0" w:type="auto"/>
          </w:tcPr>
          <w:p w14:paraId="186B3DA2" w14:textId="06D128EA" w:rsidR="00912FF0" w:rsidRPr="000255E7" w:rsidRDefault="00912FF0" w:rsidP="009230D0">
            <w:pPr>
              <w:jc w:val="both"/>
              <w:rPr>
                <w:rFonts w:ascii="Arial Narrow" w:hAnsi="Arial Narrow" w:cs="Arial"/>
                <w:iCs/>
                <w:sz w:val="20"/>
                <w:szCs w:val="20"/>
              </w:rPr>
            </w:pPr>
            <w:r w:rsidRPr="000255E7">
              <w:rPr>
                <w:rFonts w:ascii="Arial Narrow" w:hAnsi="Arial Narrow" w:cs="Arial"/>
                <w:iCs/>
                <w:sz w:val="20"/>
                <w:szCs w:val="20"/>
              </w:rPr>
              <w:t xml:space="preserve">David Alejandro </w:t>
            </w:r>
            <w:r w:rsidR="001B2386" w:rsidRPr="000255E7">
              <w:rPr>
                <w:rFonts w:ascii="Arial Narrow" w:hAnsi="Arial Narrow" w:cs="Arial"/>
                <w:iCs/>
                <w:sz w:val="20"/>
                <w:szCs w:val="20"/>
              </w:rPr>
              <w:t>Cortés Mendoza, Diputado Federal.</w:t>
            </w:r>
          </w:p>
        </w:tc>
      </w:tr>
      <w:tr w:rsidR="001F1251" w:rsidRPr="002F1E5C" w14:paraId="04C1ECED" w14:textId="77777777" w:rsidTr="00673987">
        <w:trPr>
          <w:trHeight w:val="70"/>
          <w:jc w:val="center"/>
        </w:trPr>
        <w:tc>
          <w:tcPr>
            <w:tcW w:w="0" w:type="auto"/>
          </w:tcPr>
          <w:p w14:paraId="01115881" w14:textId="4494103C" w:rsidR="001F1251" w:rsidRPr="000255E7" w:rsidRDefault="001F1251" w:rsidP="001F1251">
            <w:pPr>
              <w:jc w:val="both"/>
              <w:rPr>
                <w:rFonts w:ascii="Arial Narrow" w:hAnsi="Arial Narrow" w:cs="Arial"/>
                <w:b/>
                <w:i/>
                <w:sz w:val="20"/>
                <w:szCs w:val="20"/>
              </w:rPr>
            </w:pPr>
            <w:r w:rsidRPr="000255E7">
              <w:rPr>
                <w:rFonts w:ascii="Arial Narrow" w:hAnsi="Arial Narrow" w:cs="Arial"/>
                <w:b/>
                <w:i/>
                <w:sz w:val="20"/>
                <w:szCs w:val="20"/>
              </w:rPr>
              <w:t>Encargada de despacho y/o autoridad responsable:</w:t>
            </w:r>
          </w:p>
        </w:tc>
        <w:tc>
          <w:tcPr>
            <w:tcW w:w="0" w:type="auto"/>
          </w:tcPr>
          <w:p w14:paraId="117D08A9" w14:textId="7F3FABAE" w:rsidR="001F1251" w:rsidRPr="000255E7" w:rsidRDefault="001F1251" w:rsidP="001F1251">
            <w:pPr>
              <w:jc w:val="both"/>
              <w:rPr>
                <w:rFonts w:ascii="Arial Narrow" w:hAnsi="Arial Narrow" w:cs="Arial"/>
                <w:iCs/>
                <w:sz w:val="20"/>
                <w:szCs w:val="20"/>
              </w:rPr>
            </w:pPr>
            <w:r w:rsidRPr="000255E7">
              <w:rPr>
                <w:rFonts w:ascii="Arial Narrow" w:hAnsi="Arial Narrow" w:cs="Arial"/>
                <w:sz w:val="20"/>
                <w:szCs w:val="20"/>
              </w:rPr>
              <w:t>Encargada de Despacho de la Secretaría Ejecutiva del Instituto Electoral de Michoacán.</w:t>
            </w:r>
          </w:p>
        </w:tc>
      </w:tr>
      <w:tr w:rsidR="00146906" w:rsidRPr="002F1E5C" w14:paraId="406E37A4" w14:textId="77777777" w:rsidTr="00673987">
        <w:trPr>
          <w:trHeight w:val="70"/>
          <w:jc w:val="center"/>
        </w:trPr>
        <w:tc>
          <w:tcPr>
            <w:tcW w:w="0" w:type="auto"/>
          </w:tcPr>
          <w:p w14:paraId="1667C34E" w14:textId="5CCC67C6" w:rsidR="00146906" w:rsidRPr="000255E7" w:rsidRDefault="00146906" w:rsidP="001F1251">
            <w:pPr>
              <w:jc w:val="both"/>
              <w:rPr>
                <w:rFonts w:ascii="Arial Narrow" w:hAnsi="Arial Narrow" w:cs="Arial"/>
                <w:b/>
                <w:i/>
                <w:sz w:val="20"/>
                <w:szCs w:val="20"/>
              </w:rPr>
            </w:pPr>
            <w:r w:rsidRPr="000255E7">
              <w:rPr>
                <w:rFonts w:ascii="Arial Narrow" w:hAnsi="Arial Narrow" w:cs="Arial"/>
                <w:b/>
                <w:i/>
                <w:sz w:val="20"/>
                <w:szCs w:val="20"/>
              </w:rPr>
              <w:t>Expediente digital:</w:t>
            </w:r>
          </w:p>
        </w:tc>
        <w:tc>
          <w:tcPr>
            <w:tcW w:w="0" w:type="auto"/>
          </w:tcPr>
          <w:p w14:paraId="25BC35F1" w14:textId="6EE47F20" w:rsidR="00146906" w:rsidRPr="000255E7" w:rsidRDefault="00146906" w:rsidP="001F1251">
            <w:pPr>
              <w:jc w:val="both"/>
              <w:rPr>
                <w:rFonts w:ascii="Arial Narrow" w:hAnsi="Arial Narrow" w:cs="Arial"/>
                <w:sz w:val="20"/>
                <w:szCs w:val="20"/>
              </w:rPr>
            </w:pPr>
            <w:r w:rsidRPr="000255E7">
              <w:rPr>
                <w:rFonts w:ascii="Arial Narrow" w:hAnsi="Arial Narrow" w:cs="Arial"/>
                <w:sz w:val="20"/>
                <w:szCs w:val="20"/>
              </w:rPr>
              <w:t xml:space="preserve">Expediente del cuaderno de antecedentes IEM-CA-61/2026 y acumulados, remitido por el Instituto Electoral de Michoacán, mediante </w:t>
            </w:r>
            <w:r w:rsidRPr="000255E7">
              <w:rPr>
                <w:rFonts w:ascii="Arial Narrow" w:hAnsi="Arial Narrow" w:cs="Arial"/>
                <w:sz w:val="20"/>
                <w:szCs w:val="20"/>
              </w:rPr>
              <w:lastRenderedPageBreak/>
              <w:t xml:space="preserve">código QR electrónico que obra a foja 183 del </w:t>
            </w:r>
            <w:r w:rsidR="00CF71F0" w:rsidRPr="000255E7">
              <w:rPr>
                <w:rFonts w:ascii="Arial Narrow" w:hAnsi="Arial Narrow" w:cs="Arial"/>
                <w:sz w:val="20"/>
                <w:szCs w:val="20"/>
              </w:rPr>
              <w:t>expediente</w:t>
            </w:r>
            <w:r w:rsidRPr="000255E7">
              <w:rPr>
                <w:rFonts w:ascii="Arial Narrow" w:hAnsi="Arial Narrow" w:cs="Arial"/>
                <w:sz w:val="20"/>
                <w:szCs w:val="20"/>
              </w:rPr>
              <w:t xml:space="preserve"> TEEM-RAP-019/2026.</w:t>
            </w:r>
          </w:p>
        </w:tc>
      </w:tr>
      <w:tr w:rsidR="001F1251" w:rsidRPr="002F1E5C" w14:paraId="3193C0A9" w14:textId="77777777" w:rsidTr="00673987">
        <w:trPr>
          <w:trHeight w:val="69"/>
          <w:jc w:val="center"/>
        </w:trPr>
        <w:tc>
          <w:tcPr>
            <w:tcW w:w="0" w:type="auto"/>
          </w:tcPr>
          <w:p w14:paraId="15BFE1D4" w14:textId="2C0E0EE2" w:rsidR="001F1251" w:rsidRPr="002F1E5C" w:rsidRDefault="001F1251" w:rsidP="001F1251">
            <w:pPr>
              <w:jc w:val="both"/>
              <w:rPr>
                <w:rFonts w:ascii="Arial Narrow" w:hAnsi="Arial Narrow" w:cs="Arial"/>
                <w:b/>
                <w:i/>
                <w:sz w:val="20"/>
                <w:szCs w:val="20"/>
              </w:rPr>
            </w:pPr>
            <w:r w:rsidRPr="002F1E5C">
              <w:rPr>
                <w:rFonts w:ascii="Arial Narrow" w:hAnsi="Arial Narrow" w:cs="Arial"/>
                <w:b/>
                <w:i/>
                <w:sz w:val="20"/>
                <w:szCs w:val="20"/>
              </w:rPr>
              <w:lastRenderedPageBreak/>
              <w:t>IEM:</w:t>
            </w:r>
          </w:p>
        </w:tc>
        <w:tc>
          <w:tcPr>
            <w:tcW w:w="0" w:type="auto"/>
          </w:tcPr>
          <w:p w14:paraId="7D4740F4" w14:textId="712E0E5D" w:rsidR="001F1251" w:rsidRPr="002F1E5C" w:rsidRDefault="001F1251" w:rsidP="001F1251">
            <w:pPr>
              <w:jc w:val="both"/>
              <w:rPr>
                <w:rFonts w:ascii="Arial Narrow" w:hAnsi="Arial Narrow" w:cs="Arial"/>
                <w:iCs/>
                <w:sz w:val="20"/>
                <w:szCs w:val="20"/>
              </w:rPr>
            </w:pPr>
            <w:r w:rsidRPr="002F1E5C">
              <w:rPr>
                <w:rFonts w:ascii="Arial Narrow" w:hAnsi="Arial Narrow" w:cs="Arial"/>
                <w:iCs/>
                <w:sz w:val="20"/>
                <w:szCs w:val="20"/>
              </w:rPr>
              <w:t>Instituto Electoral de Michoacán.</w:t>
            </w:r>
          </w:p>
        </w:tc>
      </w:tr>
      <w:tr w:rsidR="001F1251" w:rsidRPr="002F1E5C" w14:paraId="12DA2345" w14:textId="77777777" w:rsidTr="00673987">
        <w:trPr>
          <w:trHeight w:val="171"/>
          <w:jc w:val="center"/>
        </w:trPr>
        <w:tc>
          <w:tcPr>
            <w:tcW w:w="0" w:type="auto"/>
          </w:tcPr>
          <w:p w14:paraId="25458182" w14:textId="768349E5" w:rsidR="001F1251" w:rsidRPr="002F1E5C" w:rsidRDefault="001F1251" w:rsidP="001F1251">
            <w:pPr>
              <w:jc w:val="both"/>
              <w:rPr>
                <w:rFonts w:ascii="Arial Narrow" w:hAnsi="Arial Narrow" w:cs="Arial"/>
                <w:b/>
                <w:i/>
                <w:sz w:val="20"/>
                <w:szCs w:val="20"/>
              </w:rPr>
            </w:pPr>
            <w:r w:rsidRPr="002F1E5C">
              <w:rPr>
                <w:rFonts w:ascii="Arial Narrow" w:hAnsi="Arial Narrow" w:cs="Arial"/>
                <w:b/>
                <w:i/>
                <w:sz w:val="20"/>
                <w:szCs w:val="20"/>
              </w:rPr>
              <w:t>Ley de Justicia Electoral:</w:t>
            </w:r>
          </w:p>
        </w:tc>
        <w:tc>
          <w:tcPr>
            <w:tcW w:w="0" w:type="auto"/>
          </w:tcPr>
          <w:p w14:paraId="7686222E" w14:textId="4F9AF696" w:rsidR="001F1251" w:rsidRPr="002F1E5C" w:rsidRDefault="001F1251" w:rsidP="001F1251">
            <w:pPr>
              <w:jc w:val="both"/>
              <w:rPr>
                <w:rFonts w:ascii="Arial Narrow" w:hAnsi="Arial Narrow" w:cs="Arial"/>
                <w:iCs/>
                <w:sz w:val="20"/>
                <w:szCs w:val="20"/>
              </w:rPr>
            </w:pPr>
            <w:r w:rsidRPr="002F1E5C">
              <w:rPr>
                <w:rFonts w:ascii="Arial Narrow" w:hAnsi="Arial Narrow" w:cs="Arial"/>
                <w:iCs/>
                <w:sz w:val="20"/>
                <w:szCs w:val="20"/>
              </w:rPr>
              <w:t>Ley de Justicia en Materia Electoral y de Participación Ciudadana del Estado de Michoacán de Ocampo.</w:t>
            </w:r>
          </w:p>
        </w:tc>
      </w:tr>
      <w:tr w:rsidR="001F1251" w:rsidRPr="002F1E5C" w14:paraId="1D280584" w14:textId="77777777" w:rsidTr="00673987">
        <w:trPr>
          <w:trHeight w:val="345"/>
          <w:jc w:val="center"/>
        </w:trPr>
        <w:tc>
          <w:tcPr>
            <w:tcW w:w="0" w:type="auto"/>
          </w:tcPr>
          <w:p w14:paraId="58B74BD7" w14:textId="3DA40C34" w:rsidR="001F1251" w:rsidRPr="002F1E5C" w:rsidRDefault="001F1251" w:rsidP="001F1251">
            <w:pPr>
              <w:jc w:val="both"/>
              <w:rPr>
                <w:rFonts w:ascii="Arial Narrow" w:hAnsi="Arial Narrow" w:cs="Arial"/>
                <w:b/>
                <w:i/>
                <w:sz w:val="20"/>
                <w:szCs w:val="20"/>
              </w:rPr>
            </w:pPr>
            <w:r w:rsidRPr="002F1E5C">
              <w:rPr>
                <w:rFonts w:ascii="Arial Narrow" w:hAnsi="Arial Narrow" w:cs="Arial"/>
                <w:b/>
                <w:i/>
                <w:sz w:val="20"/>
                <w:szCs w:val="20"/>
              </w:rPr>
              <w:t>Órgano jurisdiccional y/o Tribunal Electoral:</w:t>
            </w:r>
          </w:p>
        </w:tc>
        <w:tc>
          <w:tcPr>
            <w:tcW w:w="0" w:type="auto"/>
          </w:tcPr>
          <w:p w14:paraId="0AE56388" w14:textId="6E5002D1" w:rsidR="001F1251" w:rsidRPr="002F1E5C" w:rsidRDefault="001F1251" w:rsidP="001F1251">
            <w:pPr>
              <w:jc w:val="both"/>
              <w:rPr>
                <w:rFonts w:ascii="Arial Narrow" w:hAnsi="Arial Narrow" w:cs="Arial"/>
                <w:iCs/>
                <w:sz w:val="20"/>
                <w:szCs w:val="20"/>
              </w:rPr>
            </w:pPr>
            <w:r w:rsidRPr="002F1E5C">
              <w:rPr>
                <w:rFonts w:ascii="Arial Narrow" w:hAnsi="Arial Narrow" w:cs="Arial"/>
                <w:iCs/>
                <w:sz w:val="20"/>
                <w:szCs w:val="20"/>
              </w:rPr>
              <w:t>Tribunal Electoral del Estado.</w:t>
            </w:r>
          </w:p>
        </w:tc>
      </w:tr>
      <w:tr w:rsidR="00F778BC" w:rsidRPr="002F1E5C" w14:paraId="3F2F6BDA" w14:textId="77777777" w:rsidTr="00673987">
        <w:trPr>
          <w:trHeight w:val="56"/>
          <w:jc w:val="center"/>
        </w:trPr>
        <w:tc>
          <w:tcPr>
            <w:tcW w:w="0" w:type="auto"/>
          </w:tcPr>
          <w:p w14:paraId="20BA9D3A" w14:textId="33403FCE" w:rsidR="00F778BC" w:rsidRPr="00673987" w:rsidRDefault="00F778BC" w:rsidP="001F1251">
            <w:pPr>
              <w:jc w:val="both"/>
              <w:rPr>
                <w:rFonts w:ascii="Arial Narrow" w:hAnsi="Arial Narrow" w:cs="Arial"/>
                <w:b/>
                <w:i/>
                <w:sz w:val="20"/>
                <w:szCs w:val="20"/>
              </w:rPr>
            </w:pPr>
            <w:r w:rsidRPr="00673987">
              <w:rPr>
                <w:rFonts w:ascii="Arial Narrow" w:hAnsi="Arial Narrow" w:cs="Arial"/>
                <w:b/>
                <w:i/>
                <w:sz w:val="20"/>
                <w:szCs w:val="20"/>
              </w:rPr>
              <w:t xml:space="preserve">PES: </w:t>
            </w:r>
          </w:p>
        </w:tc>
        <w:tc>
          <w:tcPr>
            <w:tcW w:w="0" w:type="auto"/>
          </w:tcPr>
          <w:p w14:paraId="322E8EF7" w14:textId="677AC212" w:rsidR="00F778BC" w:rsidRPr="00673987" w:rsidRDefault="00F778BC" w:rsidP="001F1251">
            <w:pPr>
              <w:jc w:val="both"/>
              <w:rPr>
                <w:rFonts w:ascii="Arial Narrow" w:hAnsi="Arial Narrow" w:cs="Arial"/>
                <w:iCs/>
                <w:sz w:val="20"/>
                <w:szCs w:val="20"/>
              </w:rPr>
            </w:pPr>
            <w:r w:rsidRPr="00673987">
              <w:rPr>
                <w:rFonts w:ascii="Arial Narrow" w:hAnsi="Arial Narrow" w:cs="Arial"/>
                <w:iCs/>
                <w:sz w:val="20"/>
                <w:szCs w:val="20"/>
              </w:rPr>
              <w:t>Procedimiento Especial Sancionador.</w:t>
            </w:r>
          </w:p>
        </w:tc>
      </w:tr>
      <w:tr w:rsidR="007E776C" w:rsidRPr="002F1E5C" w14:paraId="22CC9EC1" w14:textId="77777777" w:rsidTr="00673987">
        <w:trPr>
          <w:trHeight w:val="56"/>
          <w:jc w:val="center"/>
        </w:trPr>
        <w:tc>
          <w:tcPr>
            <w:tcW w:w="0" w:type="auto"/>
          </w:tcPr>
          <w:p w14:paraId="10C14759" w14:textId="5400245B" w:rsidR="007E776C" w:rsidRPr="00673987" w:rsidRDefault="007E776C" w:rsidP="001F1251">
            <w:pPr>
              <w:jc w:val="both"/>
              <w:rPr>
                <w:rFonts w:ascii="Arial Narrow" w:hAnsi="Arial Narrow" w:cs="Arial"/>
                <w:b/>
                <w:i/>
                <w:sz w:val="20"/>
                <w:szCs w:val="20"/>
              </w:rPr>
            </w:pPr>
            <w:r>
              <w:rPr>
                <w:rFonts w:ascii="Arial Narrow" w:hAnsi="Arial Narrow" w:cs="Arial"/>
                <w:b/>
                <w:i/>
                <w:sz w:val="20"/>
                <w:szCs w:val="20"/>
              </w:rPr>
              <w:t>Reglamento:</w:t>
            </w:r>
          </w:p>
        </w:tc>
        <w:tc>
          <w:tcPr>
            <w:tcW w:w="0" w:type="auto"/>
          </w:tcPr>
          <w:p w14:paraId="61DAD28F" w14:textId="29F62ABD" w:rsidR="007E776C" w:rsidRPr="00673987" w:rsidRDefault="00B40ECE" w:rsidP="001F1251">
            <w:pPr>
              <w:jc w:val="both"/>
              <w:rPr>
                <w:rFonts w:ascii="Arial Narrow" w:hAnsi="Arial Narrow" w:cs="Arial"/>
                <w:iCs/>
                <w:sz w:val="20"/>
                <w:szCs w:val="20"/>
              </w:rPr>
            </w:pPr>
            <w:r>
              <w:rPr>
                <w:rFonts w:ascii="Arial Narrow" w:hAnsi="Arial Narrow" w:cs="Arial"/>
                <w:iCs/>
                <w:sz w:val="20"/>
                <w:szCs w:val="20"/>
              </w:rPr>
              <w:t xml:space="preserve">Reglamento para la </w:t>
            </w:r>
            <w:r w:rsidR="009E2FD7">
              <w:rPr>
                <w:rFonts w:ascii="Arial Narrow" w:hAnsi="Arial Narrow" w:cs="Arial"/>
                <w:iCs/>
                <w:sz w:val="20"/>
                <w:szCs w:val="20"/>
              </w:rPr>
              <w:t>T</w:t>
            </w:r>
            <w:r>
              <w:rPr>
                <w:rFonts w:ascii="Arial Narrow" w:hAnsi="Arial Narrow" w:cs="Arial"/>
                <w:iCs/>
                <w:sz w:val="20"/>
                <w:szCs w:val="20"/>
              </w:rPr>
              <w:t>ramitación</w:t>
            </w:r>
            <w:r w:rsidR="009E2FD7">
              <w:rPr>
                <w:rFonts w:ascii="Arial Narrow" w:hAnsi="Arial Narrow" w:cs="Arial"/>
                <w:iCs/>
                <w:sz w:val="20"/>
                <w:szCs w:val="20"/>
              </w:rPr>
              <w:t xml:space="preserve"> y Sustanciación de Quejas y Denuncias del </w:t>
            </w:r>
            <w:r w:rsidR="002C3439">
              <w:rPr>
                <w:rFonts w:ascii="Arial Narrow" w:hAnsi="Arial Narrow" w:cs="Arial"/>
                <w:iCs/>
                <w:sz w:val="20"/>
                <w:szCs w:val="20"/>
              </w:rPr>
              <w:t>Instituto Electoral de Michoacán.</w:t>
            </w:r>
            <w:r>
              <w:rPr>
                <w:rFonts w:ascii="Arial Narrow" w:hAnsi="Arial Narrow" w:cs="Arial"/>
                <w:iCs/>
                <w:sz w:val="20"/>
                <w:szCs w:val="20"/>
              </w:rPr>
              <w:t xml:space="preserve"> </w:t>
            </w:r>
          </w:p>
        </w:tc>
      </w:tr>
      <w:tr w:rsidR="001F1251" w:rsidRPr="002F1E5C" w14:paraId="106CB61F" w14:textId="77777777" w:rsidTr="00673987">
        <w:trPr>
          <w:trHeight w:val="70"/>
          <w:jc w:val="center"/>
        </w:trPr>
        <w:tc>
          <w:tcPr>
            <w:tcW w:w="0" w:type="auto"/>
          </w:tcPr>
          <w:p w14:paraId="76769A7A" w14:textId="1E2E3526" w:rsidR="001F1251" w:rsidRPr="002F1E5C" w:rsidRDefault="001F1251" w:rsidP="001F1251">
            <w:pPr>
              <w:jc w:val="both"/>
              <w:rPr>
                <w:rFonts w:ascii="Arial Narrow" w:hAnsi="Arial Narrow" w:cs="Arial"/>
                <w:b/>
                <w:i/>
                <w:sz w:val="20"/>
                <w:szCs w:val="20"/>
              </w:rPr>
            </w:pPr>
            <w:r w:rsidRPr="002F1E5C">
              <w:rPr>
                <w:rFonts w:ascii="Arial Narrow" w:hAnsi="Arial Narrow" w:cs="Arial"/>
                <w:b/>
                <w:i/>
                <w:sz w:val="20"/>
                <w:szCs w:val="20"/>
              </w:rPr>
              <w:t>Sala Superior:</w:t>
            </w:r>
          </w:p>
        </w:tc>
        <w:tc>
          <w:tcPr>
            <w:tcW w:w="0" w:type="auto"/>
          </w:tcPr>
          <w:p w14:paraId="3F11295D" w14:textId="02FE5D8C" w:rsidR="001F1251" w:rsidRPr="002F1E5C" w:rsidRDefault="001F1251" w:rsidP="001F1251">
            <w:pPr>
              <w:jc w:val="both"/>
              <w:rPr>
                <w:rFonts w:ascii="Arial Narrow" w:hAnsi="Arial Narrow" w:cs="Arial"/>
                <w:iCs/>
                <w:sz w:val="20"/>
                <w:szCs w:val="20"/>
              </w:rPr>
            </w:pPr>
            <w:r w:rsidRPr="002F1E5C">
              <w:rPr>
                <w:rFonts w:ascii="Arial Narrow" w:hAnsi="Arial Narrow" w:cs="Arial"/>
                <w:iCs/>
                <w:sz w:val="20"/>
                <w:szCs w:val="20"/>
              </w:rPr>
              <w:t>Sala Superior del Tribunal Electoral del Poder Judicial de la Federación.</w:t>
            </w:r>
          </w:p>
        </w:tc>
      </w:tr>
      <w:tr w:rsidR="00A3398B" w:rsidRPr="002F1E5C" w14:paraId="47C77E8F" w14:textId="77777777" w:rsidTr="00673987">
        <w:trPr>
          <w:trHeight w:val="70"/>
          <w:jc w:val="center"/>
        </w:trPr>
        <w:tc>
          <w:tcPr>
            <w:tcW w:w="0" w:type="auto"/>
          </w:tcPr>
          <w:p w14:paraId="62D8C350" w14:textId="5F8A174C" w:rsidR="00A3398B" w:rsidRPr="002F1E5C" w:rsidRDefault="00A3398B" w:rsidP="001F1251">
            <w:pPr>
              <w:jc w:val="both"/>
              <w:rPr>
                <w:rFonts w:ascii="Arial Narrow" w:hAnsi="Arial Narrow" w:cs="Arial"/>
                <w:b/>
                <w:i/>
                <w:sz w:val="20"/>
                <w:szCs w:val="20"/>
              </w:rPr>
            </w:pPr>
            <w:r w:rsidRPr="002F1E5C">
              <w:rPr>
                <w:rFonts w:ascii="Arial Narrow" w:hAnsi="Arial Narrow" w:cs="Arial"/>
                <w:b/>
                <w:i/>
                <w:sz w:val="20"/>
                <w:szCs w:val="20"/>
              </w:rPr>
              <w:t>SCJN:</w:t>
            </w:r>
          </w:p>
        </w:tc>
        <w:tc>
          <w:tcPr>
            <w:tcW w:w="0" w:type="auto"/>
          </w:tcPr>
          <w:p w14:paraId="30C9C641" w14:textId="3DC68A93" w:rsidR="00A3398B" w:rsidRPr="002F1E5C" w:rsidRDefault="00A3398B" w:rsidP="001F1251">
            <w:pPr>
              <w:jc w:val="both"/>
              <w:rPr>
                <w:rFonts w:ascii="Arial Narrow" w:hAnsi="Arial Narrow" w:cs="Arial"/>
                <w:iCs/>
                <w:sz w:val="20"/>
                <w:szCs w:val="20"/>
              </w:rPr>
            </w:pPr>
            <w:r w:rsidRPr="002F1E5C">
              <w:rPr>
                <w:rFonts w:ascii="Arial Narrow" w:hAnsi="Arial Narrow" w:cs="Arial"/>
                <w:iCs/>
                <w:sz w:val="20"/>
                <w:szCs w:val="20"/>
              </w:rPr>
              <w:t>Suprema Corte de Justicia de la Nación.</w:t>
            </w:r>
          </w:p>
        </w:tc>
      </w:tr>
    </w:tbl>
    <w:p w14:paraId="301845D8" w14:textId="25B40BC5" w:rsidR="00DB61FB" w:rsidRPr="002F1E5C" w:rsidRDefault="00051D66" w:rsidP="00CF71F0">
      <w:pPr>
        <w:pStyle w:val="Ttulo2"/>
        <w:spacing w:before="100" w:beforeAutospacing="1" w:after="100" w:afterAutospacing="1" w:line="360" w:lineRule="auto"/>
        <w:jc w:val="center"/>
        <w:rPr>
          <w:rFonts w:ascii="Arial" w:hAnsi="Arial" w:cs="Arial"/>
          <w:b/>
          <w:bCs/>
          <w:color w:val="000000" w:themeColor="text1"/>
          <w:sz w:val="24"/>
          <w:szCs w:val="24"/>
        </w:rPr>
      </w:pPr>
      <w:bookmarkStart w:id="3" w:name="_Toc148533257"/>
      <w:bookmarkStart w:id="4" w:name="_Toc242364026"/>
      <w:r w:rsidRPr="002F1E5C">
        <w:rPr>
          <w:rFonts w:ascii="Arial" w:hAnsi="Arial" w:cs="Arial"/>
          <w:b/>
          <w:bCs/>
          <w:color w:val="000000" w:themeColor="text1"/>
          <w:sz w:val="24"/>
          <w:szCs w:val="24"/>
        </w:rPr>
        <w:t xml:space="preserve">I. </w:t>
      </w:r>
      <w:r w:rsidR="000142B7" w:rsidRPr="002F1E5C">
        <w:rPr>
          <w:rFonts w:ascii="Arial" w:hAnsi="Arial" w:cs="Arial"/>
          <w:b/>
          <w:bCs/>
          <w:color w:val="000000" w:themeColor="text1"/>
          <w:sz w:val="24"/>
          <w:szCs w:val="24"/>
        </w:rPr>
        <w:t>ANTECEDENT</w:t>
      </w:r>
      <w:r w:rsidR="006D71EE" w:rsidRPr="002F1E5C">
        <w:rPr>
          <w:rFonts w:ascii="Arial" w:hAnsi="Arial" w:cs="Arial"/>
          <w:b/>
          <w:bCs/>
          <w:color w:val="000000" w:themeColor="text1"/>
          <w:sz w:val="24"/>
          <w:szCs w:val="24"/>
        </w:rPr>
        <w:t>E</w:t>
      </w:r>
      <w:r w:rsidR="000142B7" w:rsidRPr="002F1E5C">
        <w:rPr>
          <w:rFonts w:ascii="Arial" w:hAnsi="Arial" w:cs="Arial"/>
          <w:b/>
          <w:bCs/>
          <w:color w:val="000000" w:themeColor="text1"/>
          <w:sz w:val="24"/>
          <w:szCs w:val="24"/>
        </w:rPr>
        <w:t>S</w:t>
      </w:r>
      <w:bookmarkEnd w:id="3"/>
      <w:bookmarkEnd w:id="4"/>
    </w:p>
    <w:p w14:paraId="548569F5" w14:textId="77E3B0D6" w:rsidR="00A74589" w:rsidRDefault="005A1899" w:rsidP="00CF71F0">
      <w:pPr>
        <w:spacing w:before="100" w:beforeAutospacing="1" w:after="100" w:afterAutospacing="1" w:line="360" w:lineRule="auto"/>
        <w:jc w:val="both"/>
        <w:rPr>
          <w:rFonts w:ascii="Arial" w:hAnsi="Arial" w:cs="Arial"/>
        </w:rPr>
      </w:pPr>
      <w:r w:rsidRPr="0097085E">
        <w:rPr>
          <w:rFonts w:ascii="Arial" w:hAnsi="Arial" w:cs="Arial"/>
          <w:b/>
          <w:bCs/>
        </w:rPr>
        <w:t xml:space="preserve">1.1 </w:t>
      </w:r>
      <w:r w:rsidR="000A6222" w:rsidRPr="0097085E">
        <w:rPr>
          <w:rFonts w:ascii="Arial" w:hAnsi="Arial" w:cs="Arial"/>
          <w:b/>
          <w:bCs/>
        </w:rPr>
        <w:t>Queja</w:t>
      </w:r>
      <w:r w:rsidR="00D21D87" w:rsidRPr="0097085E">
        <w:rPr>
          <w:rFonts w:ascii="Arial" w:hAnsi="Arial" w:cs="Arial"/>
          <w:b/>
          <w:bCs/>
        </w:rPr>
        <w:t xml:space="preserve"> ante el </w:t>
      </w:r>
      <w:r w:rsidR="00D21D87" w:rsidRPr="000255E7">
        <w:rPr>
          <w:rFonts w:ascii="Arial" w:hAnsi="Arial" w:cs="Arial"/>
          <w:b/>
          <w:bCs/>
          <w:i/>
          <w:iCs/>
        </w:rPr>
        <w:t>IEM</w:t>
      </w:r>
      <w:r w:rsidR="00104893" w:rsidRPr="000255E7">
        <w:rPr>
          <w:rFonts w:ascii="Arial" w:hAnsi="Arial" w:cs="Arial"/>
          <w:b/>
          <w:bCs/>
        </w:rPr>
        <w:t>.</w:t>
      </w:r>
      <w:r w:rsidR="00D21D87" w:rsidRPr="000255E7">
        <w:rPr>
          <w:rFonts w:ascii="Arial" w:hAnsi="Arial" w:cs="Arial"/>
          <w:b/>
          <w:bCs/>
        </w:rPr>
        <w:t xml:space="preserve"> </w:t>
      </w:r>
      <w:r w:rsidR="00D21D87" w:rsidRPr="000255E7">
        <w:rPr>
          <w:rFonts w:ascii="Arial" w:hAnsi="Arial" w:cs="Arial"/>
        </w:rPr>
        <w:t>El once de septiembre se presentó</w:t>
      </w:r>
      <w:r w:rsidR="00104893" w:rsidRPr="000255E7">
        <w:rPr>
          <w:rFonts w:ascii="Arial" w:hAnsi="Arial" w:cs="Arial"/>
        </w:rPr>
        <w:t xml:space="preserve"> </w:t>
      </w:r>
      <w:r w:rsidR="00032379" w:rsidRPr="000255E7">
        <w:rPr>
          <w:rFonts w:ascii="Arial" w:hAnsi="Arial" w:cs="Arial"/>
        </w:rPr>
        <w:t>queja</w:t>
      </w:r>
      <w:r w:rsidR="00D21D87" w:rsidRPr="000255E7">
        <w:rPr>
          <w:rFonts w:ascii="Arial" w:hAnsi="Arial" w:cs="Arial"/>
        </w:rPr>
        <w:t xml:space="preserve"> en contra del </w:t>
      </w:r>
      <w:r w:rsidR="001B2386" w:rsidRPr="000255E7">
        <w:rPr>
          <w:rFonts w:ascii="Arial" w:hAnsi="Arial" w:cs="Arial"/>
          <w:i/>
          <w:iCs/>
        </w:rPr>
        <w:t>denunciado</w:t>
      </w:r>
      <w:r w:rsidR="00D21D87" w:rsidRPr="000255E7">
        <w:rPr>
          <w:rFonts w:ascii="Arial" w:hAnsi="Arial" w:cs="Arial"/>
        </w:rPr>
        <w:t xml:space="preserve"> por la presunta difusión sistemática de</w:t>
      </w:r>
      <w:r w:rsidR="00032379" w:rsidRPr="000255E7">
        <w:rPr>
          <w:rFonts w:ascii="Arial" w:hAnsi="Arial" w:cs="Arial"/>
        </w:rPr>
        <w:t xml:space="preserve"> su</w:t>
      </w:r>
      <w:r w:rsidR="00D21D87" w:rsidRPr="000255E7">
        <w:rPr>
          <w:rFonts w:ascii="Arial" w:hAnsi="Arial" w:cs="Arial"/>
        </w:rPr>
        <w:t xml:space="preserve"> nombre, imagen y cargo, así como de su Segundo Informe Legislativo asociado a la frase “SIGUE MORELIA”, mediante propaganda fija, anuncios en el</w:t>
      </w:r>
      <w:r w:rsidR="00D21D87" w:rsidRPr="0097085E">
        <w:rPr>
          <w:rFonts w:ascii="Arial" w:hAnsi="Arial" w:cs="Arial"/>
        </w:rPr>
        <w:t xml:space="preserve"> transporte público y publicidad pagada en las redes sociales</w:t>
      </w:r>
      <w:r w:rsidR="00C27A4A" w:rsidRPr="00F33AF3">
        <w:rPr>
          <w:rStyle w:val="Refdenotaalpie"/>
          <w:rFonts w:ascii="Arial" w:hAnsi="Arial" w:cs="Arial"/>
        </w:rPr>
        <w:footnoteReference w:id="2"/>
      </w:r>
      <w:r w:rsidR="00A74589" w:rsidRPr="00F33AF3">
        <w:rPr>
          <w:rFonts w:ascii="Arial" w:hAnsi="Arial" w:cs="Arial"/>
        </w:rPr>
        <w:t>.</w:t>
      </w:r>
      <w:r w:rsidR="00A06385" w:rsidRPr="00F33AF3">
        <w:rPr>
          <w:rFonts w:ascii="Arial" w:hAnsi="Arial" w:cs="Arial"/>
        </w:rPr>
        <w:t xml:space="preserve"> </w:t>
      </w:r>
    </w:p>
    <w:p w14:paraId="782ADB3C" w14:textId="12343A60" w:rsidR="001860E6" w:rsidRDefault="00A74589" w:rsidP="00CF71F0">
      <w:pPr>
        <w:spacing w:before="100" w:beforeAutospacing="1" w:after="100" w:afterAutospacing="1" w:line="360" w:lineRule="auto"/>
        <w:jc w:val="both"/>
        <w:rPr>
          <w:rFonts w:ascii="Arial" w:hAnsi="Arial" w:cs="Arial"/>
        </w:rPr>
      </w:pPr>
      <w:r w:rsidRPr="00F33AF3">
        <w:rPr>
          <w:rFonts w:ascii="Arial" w:hAnsi="Arial" w:cs="Arial"/>
        </w:rPr>
        <w:t>E</w:t>
      </w:r>
      <w:r w:rsidR="00D245A0" w:rsidRPr="00F33AF3">
        <w:rPr>
          <w:rFonts w:ascii="Arial" w:hAnsi="Arial" w:cs="Arial"/>
        </w:rPr>
        <w:t xml:space="preserve">n esa </w:t>
      </w:r>
      <w:r w:rsidR="00CD7B60" w:rsidRPr="00F33AF3">
        <w:rPr>
          <w:rFonts w:ascii="Arial" w:hAnsi="Arial" w:cs="Arial"/>
        </w:rPr>
        <w:t xml:space="preserve">misma </w:t>
      </w:r>
      <w:r w:rsidRPr="00F33AF3">
        <w:rPr>
          <w:rFonts w:ascii="Arial" w:hAnsi="Arial" w:cs="Arial"/>
        </w:rPr>
        <w:t xml:space="preserve">fecha </w:t>
      </w:r>
      <w:r w:rsidR="00A06385" w:rsidRPr="00F33AF3">
        <w:rPr>
          <w:rFonts w:ascii="Arial" w:hAnsi="Arial" w:cs="Arial"/>
        </w:rPr>
        <w:t>se radicó bajo la clave IEM-CA-072/2026</w:t>
      </w:r>
      <w:r w:rsidRPr="00F33AF3">
        <w:rPr>
          <w:rFonts w:ascii="Arial" w:hAnsi="Arial" w:cs="Arial"/>
        </w:rPr>
        <w:t>, se ordenó la realización de diligencias y se reservó</w:t>
      </w:r>
      <w:r w:rsidR="00856E58" w:rsidRPr="00F33AF3">
        <w:rPr>
          <w:rFonts w:ascii="Arial" w:hAnsi="Arial" w:cs="Arial"/>
        </w:rPr>
        <w:t xml:space="preserve"> el pronunciamiento sobre medidas cautelares hasta que se tuvieran los elementos necesarios para ello</w:t>
      </w:r>
      <w:r w:rsidR="000A6222" w:rsidRPr="00F33AF3">
        <w:rPr>
          <w:rStyle w:val="Refdenotaalpie"/>
          <w:rFonts w:ascii="Arial" w:hAnsi="Arial" w:cs="Arial"/>
        </w:rPr>
        <w:footnoteReference w:id="3"/>
      </w:r>
      <w:r w:rsidR="00A06385" w:rsidRPr="00F33AF3">
        <w:rPr>
          <w:rFonts w:ascii="Arial" w:hAnsi="Arial" w:cs="Arial"/>
        </w:rPr>
        <w:t>.</w:t>
      </w:r>
    </w:p>
    <w:p w14:paraId="24E9C045" w14:textId="0C363D2D" w:rsidR="00755EFC" w:rsidRPr="0069705B" w:rsidRDefault="00D5343D" w:rsidP="00CF71F0">
      <w:pPr>
        <w:spacing w:before="100" w:beforeAutospacing="1" w:after="100" w:afterAutospacing="1" w:line="360" w:lineRule="auto"/>
        <w:jc w:val="both"/>
        <w:rPr>
          <w:rFonts w:ascii="Arial" w:hAnsi="Arial" w:cs="Arial"/>
        </w:rPr>
      </w:pPr>
      <w:r w:rsidRPr="00F33AF3">
        <w:rPr>
          <w:rFonts w:ascii="Arial" w:hAnsi="Arial" w:cs="Arial"/>
          <w:b/>
          <w:bCs/>
        </w:rPr>
        <w:t xml:space="preserve">1.2 </w:t>
      </w:r>
      <w:r w:rsidR="00F33AF3" w:rsidRPr="00F33AF3">
        <w:rPr>
          <w:rFonts w:ascii="Arial" w:hAnsi="Arial" w:cs="Arial"/>
          <w:b/>
          <w:bCs/>
        </w:rPr>
        <w:t>P</w:t>
      </w:r>
      <w:r w:rsidR="00931D6E" w:rsidRPr="00F33AF3">
        <w:rPr>
          <w:rFonts w:ascii="Arial" w:hAnsi="Arial" w:cs="Arial"/>
          <w:b/>
          <w:bCs/>
        </w:rPr>
        <w:t xml:space="preserve">ruebas supervenientes. </w:t>
      </w:r>
      <w:r w:rsidR="00931D6E" w:rsidRPr="00F33AF3">
        <w:rPr>
          <w:rFonts w:ascii="Arial" w:hAnsi="Arial" w:cs="Arial"/>
        </w:rPr>
        <w:t xml:space="preserve">El diecisiete de septiembre, el </w:t>
      </w:r>
      <w:r w:rsidR="00F33AF3">
        <w:rPr>
          <w:rFonts w:ascii="Arial" w:hAnsi="Arial" w:cs="Arial"/>
          <w:i/>
          <w:iCs/>
        </w:rPr>
        <w:t>a</w:t>
      </w:r>
      <w:r w:rsidR="00931D6E" w:rsidRPr="00F33AF3">
        <w:rPr>
          <w:rFonts w:ascii="Arial" w:hAnsi="Arial" w:cs="Arial"/>
          <w:i/>
          <w:iCs/>
        </w:rPr>
        <w:t>pelante</w:t>
      </w:r>
      <w:r w:rsidR="00931D6E" w:rsidRPr="00F33AF3">
        <w:rPr>
          <w:rFonts w:ascii="Arial" w:hAnsi="Arial" w:cs="Arial"/>
        </w:rPr>
        <w:t xml:space="preserve"> presentó</w:t>
      </w:r>
      <w:r w:rsidR="00CA3E32" w:rsidRPr="00F33AF3">
        <w:rPr>
          <w:rFonts w:ascii="Arial" w:hAnsi="Arial" w:cs="Arial"/>
        </w:rPr>
        <w:t xml:space="preserve"> escrito aportando pruebas supervenientes</w:t>
      </w:r>
      <w:r w:rsidR="00F33AF3">
        <w:rPr>
          <w:rFonts w:ascii="Arial" w:hAnsi="Arial" w:cs="Arial"/>
        </w:rPr>
        <w:t>;</w:t>
      </w:r>
      <w:r w:rsidR="006C4561" w:rsidRPr="00F33AF3">
        <w:rPr>
          <w:rFonts w:ascii="Arial" w:hAnsi="Arial" w:cs="Arial"/>
        </w:rPr>
        <w:t xml:space="preserve"> </w:t>
      </w:r>
      <w:r w:rsidR="00147CB8" w:rsidRPr="00F33AF3">
        <w:rPr>
          <w:rFonts w:ascii="Arial" w:hAnsi="Arial" w:cs="Arial"/>
        </w:rPr>
        <w:t xml:space="preserve">además, </w:t>
      </w:r>
      <w:r w:rsidR="006C4561" w:rsidRPr="00F33AF3">
        <w:rPr>
          <w:rFonts w:ascii="Arial" w:hAnsi="Arial" w:cs="Arial"/>
        </w:rPr>
        <w:t>solicitó la admisión del</w:t>
      </w:r>
      <w:r w:rsidR="00687FDC" w:rsidRPr="00F33AF3">
        <w:rPr>
          <w:rFonts w:ascii="Arial" w:hAnsi="Arial" w:cs="Arial"/>
        </w:rPr>
        <w:t xml:space="preserve"> </w:t>
      </w:r>
      <w:r w:rsidR="00687FDC" w:rsidRPr="00F33AF3">
        <w:rPr>
          <w:rFonts w:ascii="Arial" w:hAnsi="Arial" w:cs="Arial"/>
          <w:i/>
          <w:iCs/>
        </w:rPr>
        <w:t>PES</w:t>
      </w:r>
      <w:r w:rsidR="00B514DE" w:rsidRPr="00F33AF3">
        <w:rPr>
          <w:rFonts w:ascii="Arial" w:hAnsi="Arial" w:cs="Arial"/>
        </w:rPr>
        <w:t>, levantar la reserva decretada y emitir las medidas cautelares</w:t>
      </w:r>
      <w:r w:rsidR="00F33AF3">
        <w:rPr>
          <w:rStyle w:val="Refdenotaalpie"/>
          <w:rFonts w:ascii="Arial" w:hAnsi="Arial" w:cs="Arial"/>
        </w:rPr>
        <w:footnoteReference w:id="4"/>
      </w:r>
      <w:r w:rsidR="00B514DE" w:rsidRPr="00F33AF3">
        <w:rPr>
          <w:rFonts w:ascii="Arial" w:hAnsi="Arial" w:cs="Arial"/>
        </w:rPr>
        <w:t>.</w:t>
      </w:r>
    </w:p>
    <w:p w14:paraId="57CDA991" w14:textId="4405185B" w:rsidR="00F16F1C" w:rsidRPr="00F16F1C" w:rsidRDefault="00E80CEB" w:rsidP="00CF71F0">
      <w:pPr>
        <w:spacing w:before="100" w:beforeAutospacing="1" w:after="100" w:afterAutospacing="1" w:line="360" w:lineRule="auto"/>
        <w:jc w:val="both"/>
        <w:rPr>
          <w:rFonts w:ascii="Arial" w:hAnsi="Arial" w:cs="Arial"/>
          <w:b/>
          <w:bCs/>
        </w:rPr>
      </w:pPr>
      <w:r w:rsidRPr="00C6235C">
        <w:rPr>
          <w:rFonts w:ascii="Arial" w:hAnsi="Arial" w:cs="Arial"/>
          <w:b/>
          <w:bCs/>
        </w:rPr>
        <w:t xml:space="preserve">1.3 </w:t>
      </w:r>
      <w:r w:rsidR="00D5343D" w:rsidRPr="00C6235C">
        <w:rPr>
          <w:rFonts w:ascii="Arial" w:hAnsi="Arial" w:cs="Arial"/>
          <w:b/>
          <w:bCs/>
          <w:i/>
          <w:iCs/>
        </w:rPr>
        <w:t>Acuerdo</w:t>
      </w:r>
      <w:r w:rsidR="00FA12AF" w:rsidRPr="00C6235C">
        <w:rPr>
          <w:rFonts w:ascii="Arial" w:hAnsi="Arial" w:cs="Arial"/>
          <w:b/>
          <w:bCs/>
          <w:i/>
          <w:iCs/>
        </w:rPr>
        <w:t xml:space="preserve"> impugnado</w:t>
      </w:r>
      <w:r w:rsidR="00436CCB" w:rsidRPr="00C6235C">
        <w:rPr>
          <w:rFonts w:ascii="Arial" w:hAnsi="Arial" w:cs="Arial"/>
        </w:rPr>
        <w:t>.</w:t>
      </w:r>
      <w:r w:rsidR="00D5343D" w:rsidRPr="00C6235C">
        <w:rPr>
          <w:rFonts w:ascii="Arial" w:hAnsi="Arial" w:cs="Arial"/>
        </w:rPr>
        <w:t xml:space="preserve"> El </w:t>
      </w:r>
      <w:r w:rsidR="00BF1B9D" w:rsidRPr="00C6235C">
        <w:rPr>
          <w:rFonts w:ascii="Arial" w:hAnsi="Arial" w:cs="Arial"/>
        </w:rPr>
        <w:t>mismo día</w:t>
      </w:r>
      <w:r w:rsidR="004B0B6F" w:rsidRPr="00C6235C">
        <w:rPr>
          <w:rFonts w:ascii="Arial" w:hAnsi="Arial" w:cs="Arial"/>
        </w:rPr>
        <w:t xml:space="preserve">, y en respuesta al escrito </w:t>
      </w:r>
      <w:r w:rsidR="0027089A" w:rsidRPr="00C6235C">
        <w:rPr>
          <w:rFonts w:ascii="Arial" w:hAnsi="Arial" w:cs="Arial"/>
        </w:rPr>
        <w:t>aludido</w:t>
      </w:r>
      <w:r w:rsidR="004B0B6F" w:rsidRPr="00C6235C">
        <w:rPr>
          <w:rFonts w:ascii="Arial" w:hAnsi="Arial" w:cs="Arial"/>
        </w:rPr>
        <w:t>,</w:t>
      </w:r>
      <w:r w:rsidR="00D5343D" w:rsidRPr="00C6235C">
        <w:rPr>
          <w:rFonts w:ascii="Arial" w:hAnsi="Arial" w:cs="Arial"/>
        </w:rPr>
        <w:t xml:space="preserve"> </w:t>
      </w:r>
      <w:r w:rsidR="00236669" w:rsidRPr="00C6235C">
        <w:rPr>
          <w:rFonts w:ascii="Arial" w:hAnsi="Arial" w:cs="Arial"/>
        </w:rPr>
        <w:t xml:space="preserve">se emitió el </w:t>
      </w:r>
      <w:r w:rsidR="00236669" w:rsidRPr="00C6235C">
        <w:rPr>
          <w:rFonts w:ascii="Arial" w:hAnsi="Arial" w:cs="Arial"/>
          <w:i/>
          <w:iCs/>
        </w:rPr>
        <w:t>acuerdo impugnado</w:t>
      </w:r>
      <w:r w:rsidR="00D5343D" w:rsidRPr="00C6235C">
        <w:rPr>
          <w:rFonts w:ascii="Arial" w:hAnsi="Arial" w:cs="Arial"/>
        </w:rPr>
        <w:t>, en el cual</w:t>
      </w:r>
      <w:r w:rsidR="00236669" w:rsidRPr="00C6235C">
        <w:rPr>
          <w:rFonts w:ascii="Arial" w:hAnsi="Arial" w:cs="Arial"/>
        </w:rPr>
        <w:t xml:space="preserve"> se le indicó al </w:t>
      </w:r>
      <w:r w:rsidR="00236669" w:rsidRPr="00C6235C">
        <w:rPr>
          <w:rFonts w:ascii="Arial" w:hAnsi="Arial" w:cs="Arial"/>
          <w:i/>
          <w:iCs/>
        </w:rPr>
        <w:t xml:space="preserve">apelante </w:t>
      </w:r>
      <w:r w:rsidR="00FA4EA5" w:rsidRPr="00C6235C">
        <w:rPr>
          <w:rFonts w:ascii="Arial" w:hAnsi="Arial" w:cs="Arial"/>
        </w:rPr>
        <w:t xml:space="preserve">que el asunto se encontraba en diligencias de investigación, razón por la </w:t>
      </w:r>
      <w:r w:rsidR="00783233" w:rsidRPr="00C6235C">
        <w:rPr>
          <w:rFonts w:ascii="Arial" w:hAnsi="Arial" w:cs="Arial"/>
        </w:rPr>
        <w:t xml:space="preserve">cual </w:t>
      </w:r>
      <w:r w:rsidR="00D5343D" w:rsidRPr="00C6235C">
        <w:rPr>
          <w:rFonts w:ascii="Arial" w:hAnsi="Arial" w:cs="Arial"/>
        </w:rPr>
        <w:t>aún no había sido admitido ni reencauzado</w:t>
      </w:r>
      <w:r w:rsidR="004E41CE" w:rsidRPr="00C6235C">
        <w:rPr>
          <w:rStyle w:val="Refdenotaalpie"/>
          <w:rFonts w:ascii="Arial" w:hAnsi="Arial" w:cs="Arial"/>
        </w:rPr>
        <w:footnoteReference w:id="5"/>
      </w:r>
      <w:r w:rsidR="00D5343D" w:rsidRPr="00C6235C">
        <w:rPr>
          <w:rFonts w:ascii="Arial" w:hAnsi="Arial" w:cs="Arial"/>
        </w:rPr>
        <w:t>.</w:t>
      </w:r>
    </w:p>
    <w:p w14:paraId="6F2EA42B" w14:textId="1FE116B5" w:rsidR="00A1737C" w:rsidRDefault="00F16F1C" w:rsidP="00CF71F0">
      <w:pPr>
        <w:spacing w:before="100" w:beforeAutospacing="1" w:after="100" w:afterAutospacing="1" w:line="360" w:lineRule="auto"/>
        <w:jc w:val="both"/>
        <w:rPr>
          <w:rFonts w:ascii="Arial" w:hAnsi="Arial" w:cs="Arial"/>
          <w:b/>
          <w:bCs/>
        </w:rPr>
      </w:pPr>
      <w:r w:rsidRPr="00C6235C">
        <w:rPr>
          <w:rFonts w:ascii="Arial" w:hAnsi="Arial" w:cs="Arial"/>
          <w:b/>
          <w:bCs/>
          <w:color w:val="000000"/>
        </w:rPr>
        <w:t xml:space="preserve">1.4 </w:t>
      </w:r>
      <w:r w:rsidR="00A1737C" w:rsidRPr="00C6235C">
        <w:rPr>
          <w:rFonts w:ascii="Arial" w:hAnsi="Arial" w:cs="Arial"/>
          <w:b/>
          <w:bCs/>
          <w:color w:val="000000"/>
        </w:rPr>
        <w:t>Recurso de Apelación</w:t>
      </w:r>
      <w:r w:rsidR="00A1737C" w:rsidRPr="00C6235C">
        <w:rPr>
          <w:rFonts w:ascii="Arial" w:hAnsi="Arial" w:cs="Arial"/>
          <w:b/>
          <w:bCs/>
          <w:i/>
          <w:iCs/>
          <w:color w:val="000000"/>
        </w:rPr>
        <w:t>.</w:t>
      </w:r>
      <w:r w:rsidR="00A1737C" w:rsidRPr="00C6235C">
        <w:rPr>
          <w:rFonts w:ascii="Arial" w:hAnsi="Arial" w:cs="Arial"/>
          <w:color w:val="000000"/>
        </w:rPr>
        <w:t xml:space="preserve"> El veintitrés de septiembre</w:t>
      </w:r>
      <w:r w:rsidR="00436CCB" w:rsidRPr="00C6235C">
        <w:rPr>
          <w:rFonts w:ascii="Arial" w:hAnsi="Arial" w:cs="Arial"/>
          <w:color w:val="000000"/>
        </w:rPr>
        <w:t xml:space="preserve">, </w:t>
      </w:r>
      <w:r w:rsidR="008A1D82" w:rsidRPr="00C6235C">
        <w:rPr>
          <w:rFonts w:ascii="Arial" w:hAnsi="Arial" w:cs="Arial"/>
          <w:color w:val="000000"/>
        </w:rPr>
        <w:t>y una vez que se le notificó el citado acuerdo</w:t>
      </w:r>
      <w:r w:rsidR="00996E3B" w:rsidRPr="00C6235C">
        <w:rPr>
          <w:rFonts w:ascii="Arial" w:hAnsi="Arial" w:cs="Arial"/>
          <w:color w:val="000000"/>
        </w:rPr>
        <w:t>,</w:t>
      </w:r>
      <w:r w:rsidR="008A1D82" w:rsidRPr="00C6235C">
        <w:rPr>
          <w:rFonts w:ascii="Arial" w:hAnsi="Arial" w:cs="Arial"/>
          <w:color w:val="000000"/>
        </w:rPr>
        <w:t xml:space="preserve"> </w:t>
      </w:r>
      <w:r w:rsidR="00C34667" w:rsidRPr="00C6235C">
        <w:rPr>
          <w:rFonts w:ascii="Arial" w:hAnsi="Arial" w:cs="Arial"/>
          <w:color w:val="000000"/>
        </w:rPr>
        <w:t xml:space="preserve">el </w:t>
      </w:r>
      <w:r w:rsidR="00C34667" w:rsidRPr="00C6235C">
        <w:rPr>
          <w:rFonts w:ascii="Arial" w:hAnsi="Arial" w:cs="Arial"/>
          <w:i/>
          <w:iCs/>
          <w:color w:val="000000"/>
        </w:rPr>
        <w:t xml:space="preserve">apelante </w:t>
      </w:r>
      <w:r w:rsidR="008A1D82" w:rsidRPr="00C6235C">
        <w:rPr>
          <w:rFonts w:ascii="Arial" w:hAnsi="Arial" w:cs="Arial"/>
          <w:color w:val="000000"/>
        </w:rPr>
        <w:t xml:space="preserve">interpuso </w:t>
      </w:r>
      <w:r w:rsidR="00C34667" w:rsidRPr="00C6235C">
        <w:rPr>
          <w:rFonts w:ascii="Arial" w:hAnsi="Arial" w:cs="Arial"/>
          <w:color w:val="000000"/>
        </w:rPr>
        <w:t xml:space="preserve">medio de impugnación </w:t>
      </w:r>
      <w:r w:rsidR="00A1737C" w:rsidRPr="00C6235C">
        <w:rPr>
          <w:rFonts w:ascii="Arial" w:hAnsi="Arial" w:cs="Arial"/>
          <w:color w:val="000000"/>
        </w:rPr>
        <w:t xml:space="preserve">por </w:t>
      </w:r>
      <w:r w:rsidR="002B1C4B" w:rsidRPr="00C6235C">
        <w:rPr>
          <w:rFonts w:ascii="Arial" w:hAnsi="Arial" w:cs="Arial"/>
          <w:color w:val="000000"/>
        </w:rPr>
        <w:t xml:space="preserve">prolongar </w:t>
      </w:r>
      <w:r w:rsidR="00A1737C" w:rsidRPr="00C6235C">
        <w:rPr>
          <w:rFonts w:ascii="Arial" w:hAnsi="Arial" w:cs="Arial"/>
          <w:color w:val="000000"/>
        </w:rPr>
        <w:t>la continuación de la investigación preliminar, la falta de resolución sobre el reencauzamiento y admisión del asunto, así como por la omisión de dictar el acuerdo relativo a las medidas cautelares</w:t>
      </w:r>
      <w:r w:rsidR="00A1737C" w:rsidRPr="00C6235C">
        <w:rPr>
          <w:rStyle w:val="Refdenotaalpie"/>
          <w:rFonts w:ascii="Arial" w:hAnsi="Arial" w:cs="Arial"/>
          <w:color w:val="000000"/>
        </w:rPr>
        <w:footnoteReference w:id="6"/>
      </w:r>
      <w:r w:rsidR="00A1737C" w:rsidRPr="00C6235C">
        <w:rPr>
          <w:rFonts w:ascii="Arial" w:hAnsi="Arial" w:cs="Arial"/>
          <w:color w:val="000000"/>
        </w:rPr>
        <w:t>.</w:t>
      </w:r>
    </w:p>
    <w:p w14:paraId="00BAD767" w14:textId="03DF0529" w:rsidR="00F16F1C" w:rsidRPr="00F16F1C" w:rsidRDefault="00F16F1C" w:rsidP="00CF71F0">
      <w:pPr>
        <w:spacing w:before="100" w:beforeAutospacing="1" w:after="100" w:afterAutospacing="1" w:line="360" w:lineRule="auto"/>
        <w:jc w:val="both"/>
        <w:rPr>
          <w:rFonts w:ascii="Arial" w:hAnsi="Arial" w:cs="Arial"/>
          <w:color w:val="000000"/>
        </w:rPr>
      </w:pPr>
      <w:r w:rsidRPr="00531421">
        <w:rPr>
          <w:rFonts w:ascii="Arial" w:hAnsi="Arial" w:cs="Arial"/>
          <w:b/>
          <w:bCs/>
        </w:rPr>
        <w:lastRenderedPageBreak/>
        <w:t xml:space="preserve">1.5 Acuerdo de medidas cautelares. </w:t>
      </w:r>
      <w:r w:rsidRPr="00531421">
        <w:rPr>
          <w:rFonts w:ascii="Arial" w:hAnsi="Arial" w:cs="Arial"/>
        </w:rPr>
        <w:t xml:space="preserve">El diecisiete de septiembre, </w:t>
      </w:r>
      <w:r w:rsidR="005F7CE1" w:rsidRPr="00531421">
        <w:rPr>
          <w:rFonts w:ascii="Arial" w:hAnsi="Arial" w:cs="Arial"/>
        </w:rPr>
        <w:t xml:space="preserve">dentro del expediente IEM-CA-61/2026 y su acumulado, </w:t>
      </w:r>
      <w:r w:rsidRPr="00531421">
        <w:rPr>
          <w:rFonts w:ascii="Arial" w:hAnsi="Arial" w:cs="Arial"/>
        </w:rPr>
        <w:t xml:space="preserve">la </w:t>
      </w:r>
      <w:r w:rsidRPr="00531421">
        <w:rPr>
          <w:rFonts w:ascii="Arial" w:hAnsi="Arial" w:cs="Arial"/>
          <w:i/>
          <w:iCs/>
        </w:rPr>
        <w:t>autoridad responsable</w:t>
      </w:r>
      <w:r w:rsidRPr="00531421">
        <w:rPr>
          <w:rFonts w:ascii="Arial" w:hAnsi="Arial" w:cs="Arial"/>
        </w:rPr>
        <w:t xml:space="preserve"> dictó el acuerdo relativo a las medidas cautelares</w:t>
      </w:r>
      <w:r w:rsidRPr="00531421">
        <w:rPr>
          <w:rStyle w:val="Refdenotaalpie"/>
          <w:rFonts w:ascii="Arial" w:hAnsi="Arial" w:cs="Arial"/>
        </w:rPr>
        <w:footnoteReference w:id="7"/>
      </w:r>
      <w:r w:rsidRPr="00531421">
        <w:rPr>
          <w:rFonts w:ascii="Arial" w:hAnsi="Arial" w:cs="Arial"/>
        </w:rPr>
        <w:t>.</w:t>
      </w:r>
    </w:p>
    <w:p w14:paraId="3D32ACFF" w14:textId="22AAA8BA" w:rsidR="00B61835" w:rsidRPr="00C60921" w:rsidRDefault="00D21D87" w:rsidP="00CF71F0">
      <w:pPr>
        <w:spacing w:before="100" w:beforeAutospacing="1" w:after="100" w:afterAutospacing="1" w:line="360" w:lineRule="auto"/>
        <w:jc w:val="both"/>
        <w:rPr>
          <w:rFonts w:ascii="Arial" w:hAnsi="Arial" w:cs="Arial"/>
        </w:rPr>
      </w:pPr>
      <w:r w:rsidRPr="00A87BD9">
        <w:rPr>
          <w:rFonts w:ascii="Arial" w:hAnsi="Arial" w:cs="Arial"/>
          <w:b/>
          <w:bCs/>
        </w:rPr>
        <w:t>1.</w:t>
      </w:r>
      <w:r w:rsidR="00482BEC">
        <w:rPr>
          <w:rFonts w:ascii="Arial" w:hAnsi="Arial" w:cs="Arial"/>
          <w:b/>
          <w:bCs/>
        </w:rPr>
        <w:t>6</w:t>
      </w:r>
      <w:r w:rsidRPr="00A87BD9">
        <w:rPr>
          <w:rFonts w:ascii="Arial" w:hAnsi="Arial" w:cs="Arial"/>
          <w:b/>
          <w:bCs/>
        </w:rPr>
        <w:t xml:space="preserve"> </w:t>
      </w:r>
      <w:r w:rsidR="009A4457" w:rsidRPr="00A87BD9">
        <w:rPr>
          <w:rFonts w:ascii="Arial" w:hAnsi="Arial" w:cs="Arial"/>
          <w:b/>
          <w:bCs/>
        </w:rPr>
        <w:t>Acumulación</w:t>
      </w:r>
      <w:r w:rsidR="00501219" w:rsidRPr="0097085E">
        <w:rPr>
          <w:rFonts w:ascii="Arial" w:hAnsi="Arial" w:cs="Arial"/>
          <w:b/>
          <w:bCs/>
        </w:rPr>
        <w:t xml:space="preserve"> ante el </w:t>
      </w:r>
      <w:r w:rsidR="00501219" w:rsidRPr="0097085E">
        <w:rPr>
          <w:rFonts w:ascii="Arial" w:hAnsi="Arial" w:cs="Arial"/>
          <w:b/>
          <w:bCs/>
          <w:i/>
          <w:iCs/>
        </w:rPr>
        <w:t>IEM</w:t>
      </w:r>
      <w:r w:rsidR="009A4457" w:rsidRPr="0097085E">
        <w:rPr>
          <w:rFonts w:ascii="Arial" w:hAnsi="Arial" w:cs="Arial"/>
          <w:b/>
          <w:bCs/>
          <w:i/>
          <w:iCs/>
        </w:rPr>
        <w:t>.</w:t>
      </w:r>
      <w:r w:rsidR="009A4457" w:rsidRPr="0097085E">
        <w:rPr>
          <w:rFonts w:ascii="Arial" w:hAnsi="Arial" w:cs="Arial"/>
          <w:b/>
          <w:bCs/>
        </w:rPr>
        <w:t xml:space="preserve"> </w:t>
      </w:r>
      <w:r w:rsidR="009A4457" w:rsidRPr="0097085E">
        <w:rPr>
          <w:rFonts w:ascii="Arial" w:hAnsi="Arial" w:cs="Arial"/>
        </w:rPr>
        <w:t>El veinticuatro de septiembre</w:t>
      </w:r>
      <w:r w:rsidR="002B1C4B" w:rsidRPr="0097085E">
        <w:rPr>
          <w:rFonts w:ascii="Arial" w:hAnsi="Arial" w:cs="Arial"/>
        </w:rPr>
        <w:t xml:space="preserve"> mediante acuerdo emitido por la </w:t>
      </w:r>
      <w:r w:rsidR="002B1C4B" w:rsidRPr="0097085E">
        <w:rPr>
          <w:rFonts w:ascii="Arial" w:hAnsi="Arial" w:cs="Arial"/>
          <w:i/>
          <w:iCs/>
        </w:rPr>
        <w:t>autoridad responsable</w:t>
      </w:r>
      <w:r w:rsidR="009A4457" w:rsidRPr="0097085E">
        <w:rPr>
          <w:rFonts w:ascii="Arial" w:hAnsi="Arial" w:cs="Arial"/>
        </w:rPr>
        <w:t xml:space="preserve">, se acumuló el expediente </w:t>
      </w:r>
      <w:r w:rsidR="009A4457" w:rsidRPr="00C60921">
        <w:rPr>
          <w:rFonts w:ascii="Arial" w:hAnsi="Arial" w:cs="Arial"/>
        </w:rPr>
        <w:t>IEM-CA-72/2026 al diverso IEM-CA-61/2026 y acumulado</w:t>
      </w:r>
      <w:r w:rsidR="009A4457" w:rsidRPr="00C60921">
        <w:rPr>
          <w:rStyle w:val="Refdenotaalpie"/>
          <w:rFonts w:ascii="Arial" w:hAnsi="Arial" w:cs="Arial"/>
        </w:rPr>
        <w:footnoteReference w:id="8"/>
      </w:r>
      <w:r w:rsidR="009A4457" w:rsidRPr="00C60921">
        <w:rPr>
          <w:rFonts w:ascii="Arial" w:hAnsi="Arial" w:cs="Arial"/>
        </w:rPr>
        <w:t>.</w:t>
      </w:r>
    </w:p>
    <w:p w14:paraId="782B903B" w14:textId="5BEDA8FD" w:rsidR="00684F18" w:rsidRPr="00905C2D" w:rsidRDefault="00B839C2" w:rsidP="00CF71F0">
      <w:pPr>
        <w:spacing w:before="100" w:beforeAutospacing="1" w:after="100" w:afterAutospacing="1" w:line="360" w:lineRule="auto"/>
        <w:jc w:val="both"/>
        <w:rPr>
          <w:rFonts w:ascii="Arial" w:hAnsi="Arial" w:cs="Arial"/>
          <w:b/>
          <w:bCs/>
        </w:rPr>
      </w:pPr>
      <w:r w:rsidRPr="00C60921">
        <w:rPr>
          <w:rFonts w:ascii="Arial" w:hAnsi="Arial" w:cs="Arial"/>
          <w:b/>
          <w:bCs/>
        </w:rPr>
        <w:t>1.</w:t>
      </w:r>
      <w:r w:rsidR="00482BEC" w:rsidRPr="00C60921">
        <w:rPr>
          <w:rFonts w:ascii="Arial" w:hAnsi="Arial" w:cs="Arial"/>
          <w:b/>
          <w:bCs/>
        </w:rPr>
        <w:t>7</w:t>
      </w:r>
      <w:r w:rsidRPr="00C60921">
        <w:rPr>
          <w:rFonts w:ascii="Arial" w:hAnsi="Arial" w:cs="Arial"/>
          <w:b/>
          <w:bCs/>
        </w:rPr>
        <w:t xml:space="preserve"> </w:t>
      </w:r>
      <w:r w:rsidR="00686147" w:rsidRPr="00C60921">
        <w:rPr>
          <w:rFonts w:ascii="Arial" w:hAnsi="Arial" w:cs="Arial"/>
          <w:b/>
          <w:bCs/>
        </w:rPr>
        <w:t>Acuerdo de ajuste de medidas cautelares</w:t>
      </w:r>
      <w:r w:rsidR="00A82334" w:rsidRPr="00C60921">
        <w:rPr>
          <w:rFonts w:ascii="Arial" w:hAnsi="Arial" w:cs="Arial"/>
          <w:b/>
          <w:bCs/>
        </w:rPr>
        <w:t>.</w:t>
      </w:r>
      <w:r w:rsidR="00A82334" w:rsidRPr="00C60921">
        <w:rPr>
          <w:rFonts w:ascii="Arial" w:hAnsi="Arial" w:cs="Arial"/>
        </w:rPr>
        <w:t xml:space="preserve"> </w:t>
      </w:r>
      <w:r w:rsidR="00686147" w:rsidRPr="00C60921">
        <w:rPr>
          <w:rFonts w:ascii="Arial" w:hAnsi="Arial" w:cs="Arial"/>
        </w:rPr>
        <w:t>E</w:t>
      </w:r>
      <w:r w:rsidR="00A82334" w:rsidRPr="00C60921">
        <w:rPr>
          <w:rFonts w:ascii="Arial" w:hAnsi="Arial" w:cs="Arial"/>
        </w:rPr>
        <w:t>l veinticinco de septiembre</w:t>
      </w:r>
      <w:r w:rsidR="00686147" w:rsidRPr="00C60921">
        <w:rPr>
          <w:rFonts w:ascii="Arial" w:hAnsi="Arial" w:cs="Arial"/>
        </w:rPr>
        <w:t>,</w:t>
      </w:r>
      <w:r w:rsidR="00A82334" w:rsidRPr="00C60921">
        <w:rPr>
          <w:rFonts w:ascii="Arial" w:hAnsi="Arial" w:cs="Arial"/>
        </w:rPr>
        <w:t xml:space="preserve"> derivado de la acumulación del diverso IEM-CA-72/2026</w:t>
      </w:r>
      <w:r w:rsidR="002B1C4B" w:rsidRPr="00C60921">
        <w:rPr>
          <w:rFonts w:ascii="Arial" w:hAnsi="Arial" w:cs="Arial"/>
        </w:rPr>
        <w:t>,</w:t>
      </w:r>
      <w:r w:rsidR="00A82334" w:rsidRPr="00C60921">
        <w:rPr>
          <w:rFonts w:ascii="Arial" w:hAnsi="Arial" w:cs="Arial"/>
        </w:rPr>
        <w:t xml:space="preserve"> la </w:t>
      </w:r>
      <w:r w:rsidR="00A82334" w:rsidRPr="00C60921">
        <w:rPr>
          <w:rFonts w:ascii="Arial" w:hAnsi="Arial" w:cs="Arial"/>
          <w:i/>
          <w:iCs/>
        </w:rPr>
        <w:t>autoridad responsable</w:t>
      </w:r>
      <w:r w:rsidR="00A82334" w:rsidRPr="00C60921">
        <w:rPr>
          <w:rFonts w:ascii="Arial" w:hAnsi="Arial" w:cs="Arial"/>
        </w:rPr>
        <w:t xml:space="preserve"> emitió </w:t>
      </w:r>
      <w:r w:rsidR="00686147" w:rsidRPr="00C60921">
        <w:rPr>
          <w:rFonts w:ascii="Arial" w:hAnsi="Arial" w:cs="Arial"/>
        </w:rPr>
        <w:t>un</w:t>
      </w:r>
      <w:r w:rsidR="00A82334" w:rsidRPr="00C60921">
        <w:rPr>
          <w:rFonts w:ascii="Arial" w:hAnsi="Arial" w:cs="Arial"/>
        </w:rPr>
        <w:t xml:space="preserve"> acuerdo de ajuste de medidas cautelares, </w:t>
      </w:r>
      <w:r w:rsidR="00A82334" w:rsidRPr="00905C2D">
        <w:rPr>
          <w:rFonts w:ascii="Arial" w:hAnsi="Arial" w:cs="Arial"/>
        </w:rPr>
        <w:t>mediante el cual se declararon parcialmente procedentes</w:t>
      </w:r>
      <w:r w:rsidR="00034040" w:rsidRPr="00905C2D">
        <w:rPr>
          <w:rStyle w:val="Refdenotaalpie"/>
          <w:rFonts w:ascii="Arial" w:hAnsi="Arial" w:cs="Arial"/>
        </w:rPr>
        <w:footnoteReference w:id="9"/>
      </w:r>
      <w:r w:rsidR="00A82334" w:rsidRPr="00905C2D">
        <w:rPr>
          <w:rFonts w:ascii="Arial" w:hAnsi="Arial" w:cs="Arial"/>
        </w:rPr>
        <w:t>.</w:t>
      </w:r>
    </w:p>
    <w:p w14:paraId="74A35276" w14:textId="281C6A92" w:rsidR="00684F18" w:rsidRPr="00653D99" w:rsidRDefault="00684F18" w:rsidP="00CF71F0">
      <w:pPr>
        <w:pStyle w:val="Lista"/>
        <w:spacing w:before="100" w:beforeAutospacing="1" w:after="100" w:afterAutospacing="1" w:line="360" w:lineRule="auto"/>
        <w:ind w:left="0" w:firstLine="0"/>
        <w:jc w:val="both"/>
        <w:rPr>
          <w:rFonts w:ascii="Arial" w:hAnsi="Arial" w:cs="Arial"/>
        </w:rPr>
      </w:pPr>
      <w:r w:rsidRPr="00905C2D">
        <w:rPr>
          <w:rFonts w:ascii="Arial" w:hAnsi="Arial" w:cs="Arial"/>
          <w:b/>
          <w:bCs/>
        </w:rPr>
        <w:t>1.</w:t>
      </w:r>
      <w:r w:rsidR="00482BEC" w:rsidRPr="00905C2D">
        <w:rPr>
          <w:rFonts w:ascii="Arial" w:hAnsi="Arial" w:cs="Arial"/>
          <w:b/>
          <w:bCs/>
        </w:rPr>
        <w:t>8</w:t>
      </w:r>
      <w:r w:rsidRPr="00905C2D">
        <w:rPr>
          <w:rFonts w:ascii="Arial" w:hAnsi="Arial" w:cs="Arial"/>
          <w:b/>
          <w:bCs/>
        </w:rPr>
        <w:t xml:space="preserve"> Remisión de expediente y trámite de ley</w:t>
      </w:r>
      <w:r w:rsidRPr="00905C2D">
        <w:rPr>
          <w:rFonts w:ascii="Arial" w:hAnsi="Arial" w:cs="Arial"/>
        </w:rPr>
        <w:t xml:space="preserve">, </w:t>
      </w:r>
      <w:r w:rsidR="0090476A" w:rsidRPr="00905C2D">
        <w:rPr>
          <w:rFonts w:ascii="Arial" w:hAnsi="Arial" w:cs="Arial"/>
        </w:rPr>
        <w:t xml:space="preserve">El veintiséis de septiembre, </w:t>
      </w:r>
      <w:r w:rsidRPr="00905C2D">
        <w:rPr>
          <w:rFonts w:ascii="Arial" w:hAnsi="Arial" w:cs="Arial"/>
        </w:rPr>
        <w:t xml:space="preserve">la </w:t>
      </w:r>
      <w:r w:rsidR="00275147" w:rsidRPr="00905C2D">
        <w:rPr>
          <w:rFonts w:ascii="Arial" w:hAnsi="Arial" w:cs="Arial"/>
          <w:i/>
          <w:iCs/>
        </w:rPr>
        <w:t>Encargada de despacho</w:t>
      </w:r>
      <w:r w:rsidRPr="00905C2D">
        <w:rPr>
          <w:rFonts w:ascii="Arial" w:hAnsi="Arial" w:cs="Arial"/>
        </w:rPr>
        <w:t xml:space="preserve"> remitió a este </w:t>
      </w:r>
      <w:r w:rsidRPr="00905C2D">
        <w:rPr>
          <w:rFonts w:ascii="Arial" w:hAnsi="Arial" w:cs="Arial"/>
          <w:i/>
          <w:iCs/>
        </w:rPr>
        <w:t>Tribunal</w:t>
      </w:r>
      <w:r w:rsidR="00E05C31" w:rsidRPr="00905C2D">
        <w:rPr>
          <w:rFonts w:ascii="Arial" w:hAnsi="Arial" w:cs="Arial"/>
        </w:rPr>
        <w:t xml:space="preserve"> </w:t>
      </w:r>
      <w:r w:rsidR="00E05C31" w:rsidRPr="00905C2D">
        <w:rPr>
          <w:rFonts w:ascii="Arial" w:hAnsi="Arial" w:cs="Arial"/>
          <w:i/>
          <w:iCs/>
        </w:rPr>
        <w:t xml:space="preserve">Electoral </w:t>
      </w:r>
      <w:r w:rsidRPr="00905C2D">
        <w:rPr>
          <w:rFonts w:ascii="Arial" w:hAnsi="Arial" w:cs="Arial"/>
        </w:rPr>
        <w:t>el trámite de ley respectivo, el expediente IEM-RA-13/2026, así como su informe circunstanciado</w:t>
      </w:r>
      <w:r w:rsidR="0043535B" w:rsidRPr="00905C2D">
        <w:rPr>
          <w:rStyle w:val="Refdenotaalpie"/>
          <w:rFonts w:ascii="Arial" w:hAnsi="Arial" w:cs="Arial"/>
        </w:rPr>
        <w:footnoteReference w:id="10"/>
      </w:r>
      <w:r w:rsidRPr="00905C2D">
        <w:rPr>
          <w:rFonts w:ascii="Arial" w:hAnsi="Arial" w:cs="Arial"/>
        </w:rPr>
        <w:t>.</w:t>
      </w:r>
    </w:p>
    <w:p w14:paraId="4BD2D96F" w14:textId="631DD25E" w:rsidR="00A20641" w:rsidRPr="002F1E5C" w:rsidRDefault="00E2404F" w:rsidP="00CF71F0">
      <w:pPr>
        <w:pStyle w:val="Sinespaciado"/>
        <w:spacing w:before="100" w:beforeAutospacing="1" w:after="100" w:afterAutospacing="1" w:line="360" w:lineRule="auto"/>
        <w:jc w:val="both"/>
        <w:rPr>
          <w:rFonts w:ascii="Arial" w:hAnsi="Arial" w:cs="Arial"/>
          <w:color w:val="000000"/>
          <w:sz w:val="24"/>
          <w:szCs w:val="24"/>
        </w:rPr>
      </w:pPr>
      <w:r w:rsidRPr="00653D99">
        <w:rPr>
          <w:rFonts w:ascii="Arial" w:hAnsi="Arial" w:cs="Arial"/>
          <w:b/>
          <w:bCs/>
          <w:color w:val="000000"/>
          <w:sz w:val="24"/>
          <w:szCs w:val="24"/>
        </w:rPr>
        <w:t>1.</w:t>
      </w:r>
      <w:r w:rsidR="00482BEC" w:rsidRPr="00653D99">
        <w:rPr>
          <w:rFonts w:ascii="Arial" w:hAnsi="Arial" w:cs="Arial"/>
          <w:b/>
          <w:bCs/>
          <w:color w:val="000000"/>
          <w:sz w:val="24"/>
          <w:szCs w:val="24"/>
        </w:rPr>
        <w:t>9</w:t>
      </w:r>
      <w:r w:rsidRPr="00653D99">
        <w:rPr>
          <w:rFonts w:ascii="Arial" w:hAnsi="Arial" w:cs="Arial"/>
          <w:b/>
          <w:bCs/>
          <w:color w:val="000000"/>
          <w:sz w:val="24"/>
          <w:szCs w:val="24"/>
        </w:rPr>
        <w:t xml:space="preserve"> </w:t>
      </w:r>
      <w:r w:rsidR="00A20641" w:rsidRPr="00653D99">
        <w:rPr>
          <w:rFonts w:ascii="Arial" w:hAnsi="Arial" w:cs="Arial"/>
          <w:b/>
          <w:bCs/>
          <w:color w:val="000000"/>
          <w:sz w:val="24"/>
          <w:szCs w:val="24"/>
        </w:rPr>
        <w:t xml:space="preserve">Recepción de expediente y turno. </w:t>
      </w:r>
      <w:r w:rsidR="00F40021" w:rsidRPr="00653D99">
        <w:rPr>
          <w:rFonts w:ascii="Arial" w:hAnsi="Arial" w:cs="Arial"/>
          <w:bCs/>
          <w:color w:val="000000"/>
          <w:sz w:val="24"/>
          <w:szCs w:val="24"/>
        </w:rPr>
        <w:t xml:space="preserve">El </w:t>
      </w:r>
      <w:r w:rsidR="002A4EB9" w:rsidRPr="00653D99">
        <w:rPr>
          <w:rFonts w:ascii="Arial" w:hAnsi="Arial" w:cs="Arial"/>
          <w:bCs/>
          <w:color w:val="000000"/>
          <w:sz w:val="24"/>
          <w:szCs w:val="24"/>
        </w:rPr>
        <w:t>medio de impugnación</w:t>
      </w:r>
      <w:r w:rsidR="002A4EB9">
        <w:rPr>
          <w:rFonts w:ascii="Arial" w:hAnsi="Arial" w:cs="Arial"/>
          <w:bCs/>
          <w:color w:val="000000"/>
          <w:sz w:val="24"/>
          <w:szCs w:val="24"/>
        </w:rPr>
        <w:t xml:space="preserve"> </w:t>
      </w:r>
      <w:r w:rsidR="00F40021" w:rsidRPr="002F1E5C">
        <w:rPr>
          <w:rFonts w:ascii="Arial" w:hAnsi="Arial" w:cs="Arial"/>
          <w:bCs/>
          <w:color w:val="000000"/>
          <w:sz w:val="24"/>
          <w:szCs w:val="24"/>
        </w:rPr>
        <w:t xml:space="preserve">fue </w:t>
      </w:r>
      <w:r w:rsidR="00F40021" w:rsidRPr="00F83474">
        <w:rPr>
          <w:rFonts w:ascii="Arial" w:hAnsi="Arial" w:cs="Arial"/>
          <w:bCs/>
          <w:sz w:val="24"/>
          <w:szCs w:val="24"/>
        </w:rPr>
        <w:t xml:space="preserve">recibido en este </w:t>
      </w:r>
      <w:r w:rsidR="00F40021" w:rsidRPr="00F83474">
        <w:rPr>
          <w:rFonts w:ascii="Arial" w:hAnsi="Arial" w:cs="Arial"/>
          <w:bCs/>
          <w:i/>
          <w:iCs/>
          <w:sz w:val="24"/>
          <w:szCs w:val="24"/>
        </w:rPr>
        <w:t>Tribunal Electoral</w:t>
      </w:r>
      <w:r w:rsidR="00F40021" w:rsidRPr="00F83474">
        <w:rPr>
          <w:rFonts w:ascii="Arial" w:hAnsi="Arial" w:cs="Arial"/>
          <w:bCs/>
          <w:sz w:val="24"/>
          <w:szCs w:val="24"/>
        </w:rPr>
        <w:t xml:space="preserve"> </w:t>
      </w:r>
      <w:r w:rsidR="001A41FE">
        <w:rPr>
          <w:rFonts w:ascii="Arial" w:hAnsi="Arial" w:cs="Arial"/>
          <w:bCs/>
          <w:sz w:val="24"/>
          <w:szCs w:val="24"/>
        </w:rPr>
        <w:t>en esa fecha</w:t>
      </w:r>
      <w:r w:rsidR="00F40021" w:rsidRPr="002F1E5C">
        <w:rPr>
          <w:rFonts w:ascii="Arial" w:hAnsi="Arial" w:cs="Arial"/>
          <w:bCs/>
          <w:color w:val="000000"/>
          <w:sz w:val="24"/>
          <w:szCs w:val="24"/>
        </w:rPr>
        <w:t xml:space="preserve">; por tanto, la Magistrada Presidenta acordó registrarlo con la clave TEEM-RAP-019/2026 y turnarlo a la Ponencia del Magistrado Adrián Hernández Pinedo para los efectos establecidos en los artículos 65, fracción IV, del </w:t>
      </w:r>
      <w:r w:rsidR="00F40021" w:rsidRPr="002F1E5C">
        <w:rPr>
          <w:rFonts w:ascii="Arial" w:hAnsi="Arial" w:cs="Arial"/>
          <w:bCs/>
          <w:i/>
          <w:iCs/>
          <w:color w:val="000000"/>
          <w:sz w:val="24"/>
          <w:szCs w:val="24"/>
        </w:rPr>
        <w:t>Código Electoral</w:t>
      </w:r>
      <w:r w:rsidR="00F40021" w:rsidRPr="002F1E5C">
        <w:rPr>
          <w:rFonts w:ascii="Arial" w:hAnsi="Arial" w:cs="Arial"/>
          <w:bCs/>
          <w:color w:val="000000"/>
          <w:sz w:val="24"/>
          <w:szCs w:val="24"/>
        </w:rPr>
        <w:t xml:space="preserve">, y 27, fracción I, de la </w:t>
      </w:r>
      <w:r w:rsidR="00F40021" w:rsidRPr="002F1E5C">
        <w:rPr>
          <w:rFonts w:ascii="Arial" w:hAnsi="Arial" w:cs="Arial"/>
          <w:bCs/>
          <w:i/>
          <w:iCs/>
          <w:color w:val="000000"/>
          <w:sz w:val="24"/>
          <w:szCs w:val="24"/>
        </w:rPr>
        <w:t>Ley de Justicia Electoral</w:t>
      </w:r>
      <w:r w:rsidR="00A20641" w:rsidRPr="002F1E5C">
        <w:rPr>
          <w:rStyle w:val="Refdenotaalpie"/>
          <w:rFonts w:ascii="Arial" w:hAnsi="Arial" w:cs="Arial"/>
          <w:bCs/>
          <w:iCs/>
          <w:color w:val="000000" w:themeColor="text1"/>
          <w:sz w:val="24"/>
          <w:szCs w:val="24"/>
        </w:rPr>
        <w:footnoteReference w:id="11"/>
      </w:r>
      <w:r w:rsidR="00A20641" w:rsidRPr="002F1E5C">
        <w:rPr>
          <w:rFonts w:ascii="Arial" w:hAnsi="Arial" w:cs="Arial"/>
          <w:bCs/>
          <w:iCs/>
          <w:color w:val="000000" w:themeColor="text1"/>
          <w:sz w:val="24"/>
          <w:szCs w:val="24"/>
        </w:rPr>
        <w:t>.</w:t>
      </w:r>
    </w:p>
    <w:p w14:paraId="72EC4698" w14:textId="56D6ABCD" w:rsidR="00A20641" w:rsidRPr="00905C2D" w:rsidRDefault="00A20641" w:rsidP="00CF71F0">
      <w:pPr>
        <w:pStyle w:val="Sinespaciado"/>
        <w:spacing w:before="100" w:beforeAutospacing="1" w:after="100" w:afterAutospacing="1" w:line="360" w:lineRule="auto"/>
        <w:jc w:val="both"/>
        <w:rPr>
          <w:rFonts w:ascii="Arial" w:hAnsi="Arial" w:cs="Arial"/>
          <w:bCs/>
          <w:color w:val="000000"/>
          <w:sz w:val="24"/>
          <w:szCs w:val="24"/>
        </w:rPr>
      </w:pPr>
      <w:r w:rsidRPr="002F1E5C">
        <w:rPr>
          <w:rFonts w:ascii="Arial" w:hAnsi="Arial" w:cs="Arial"/>
          <w:b/>
          <w:bCs/>
          <w:color w:val="000000" w:themeColor="text1"/>
          <w:sz w:val="24"/>
          <w:szCs w:val="24"/>
        </w:rPr>
        <w:t>1.</w:t>
      </w:r>
      <w:r w:rsidR="00482BEC">
        <w:rPr>
          <w:rFonts w:ascii="Arial" w:hAnsi="Arial" w:cs="Arial"/>
          <w:b/>
          <w:bCs/>
          <w:color w:val="000000" w:themeColor="text1"/>
          <w:sz w:val="24"/>
          <w:szCs w:val="24"/>
        </w:rPr>
        <w:t>10</w:t>
      </w:r>
      <w:r w:rsidRPr="002F1E5C">
        <w:rPr>
          <w:rFonts w:ascii="Arial" w:hAnsi="Arial" w:cs="Arial"/>
          <w:b/>
          <w:bCs/>
          <w:color w:val="000000" w:themeColor="text1"/>
          <w:sz w:val="24"/>
          <w:szCs w:val="24"/>
        </w:rPr>
        <w:t xml:space="preserve"> Radicación.</w:t>
      </w:r>
      <w:r w:rsidRPr="002F1E5C">
        <w:rPr>
          <w:rFonts w:ascii="Arial" w:hAnsi="Arial" w:cs="Arial"/>
          <w:bCs/>
          <w:color w:val="000000"/>
          <w:sz w:val="24"/>
          <w:szCs w:val="24"/>
        </w:rPr>
        <w:t xml:space="preserve"> </w:t>
      </w:r>
      <w:r w:rsidR="00F40021" w:rsidRPr="00905C2D">
        <w:rPr>
          <w:rFonts w:ascii="Arial" w:hAnsi="Arial" w:cs="Arial"/>
          <w:bCs/>
          <w:color w:val="000000"/>
          <w:sz w:val="24"/>
          <w:szCs w:val="24"/>
        </w:rPr>
        <w:t>Mediante acuerdo de veintisiete de septiembre se radicó el</w:t>
      </w:r>
      <w:r w:rsidR="002B1C4B" w:rsidRPr="00905C2D">
        <w:rPr>
          <w:rFonts w:ascii="Arial" w:hAnsi="Arial" w:cs="Arial"/>
          <w:bCs/>
          <w:color w:val="000000"/>
          <w:sz w:val="24"/>
          <w:szCs w:val="24"/>
        </w:rPr>
        <w:t xml:space="preserve"> </w:t>
      </w:r>
      <w:r w:rsidR="006D3089" w:rsidRPr="00905C2D">
        <w:rPr>
          <w:rFonts w:ascii="Arial" w:hAnsi="Arial" w:cs="Arial"/>
          <w:bCs/>
          <w:color w:val="000000"/>
          <w:sz w:val="24"/>
          <w:szCs w:val="24"/>
        </w:rPr>
        <w:t>R</w:t>
      </w:r>
      <w:r w:rsidR="00F40021" w:rsidRPr="00905C2D">
        <w:rPr>
          <w:rFonts w:ascii="Arial" w:hAnsi="Arial" w:cs="Arial"/>
          <w:bCs/>
          <w:color w:val="000000"/>
          <w:sz w:val="24"/>
          <w:szCs w:val="24"/>
        </w:rPr>
        <w:t xml:space="preserve">ecurso de </w:t>
      </w:r>
      <w:r w:rsidR="006D3089" w:rsidRPr="00905C2D">
        <w:rPr>
          <w:rFonts w:ascii="Arial" w:hAnsi="Arial" w:cs="Arial"/>
          <w:bCs/>
          <w:color w:val="000000"/>
          <w:sz w:val="24"/>
          <w:szCs w:val="24"/>
        </w:rPr>
        <w:t>A</w:t>
      </w:r>
      <w:r w:rsidR="00F40021" w:rsidRPr="00905C2D">
        <w:rPr>
          <w:rFonts w:ascii="Arial" w:hAnsi="Arial" w:cs="Arial"/>
          <w:bCs/>
          <w:color w:val="000000"/>
          <w:sz w:val="24"/>
          <w:szCs w:val="24"/>
        </w:rPr>
        <w:t>pelación</w:t>
      </w:r>
      <w:r w:rsidR="000E5FBE" w:rsidRPr="00905C2D">
        <w:rPr>
          <w:rFonts w:ascii="Arial" w:hAnsi="Arial" w:cs="Arial"/>
          <w:bCs/>
          <w:color w:val="000000"/>
          <w:sz w:val="24"/>
          <w:szCs w:val="24"/>
        </w:rPr>
        <w:t xml:space="preserve"> y se tuvo cumplido el trámite de ley</w:t>
      </w:r>
      <w:r w:rsidRPr="00905C2D">
        <w:rPr>
          <w:rStyle w:val="Refdenotaalpie"/>
          <w:rFonts w:ascii="Arial" w:hAnsi="Arial" w:cs="Arial"/>
          <w:bCs/>
          <w:color w:val="000000"/>
          <w:sz w:val="24"/>
          <w:szCs w:val="24"/>
        </w:rPr>
        <w:footnoteReference w:id="12"/>
      </w:r>
      <w:r w:rsidRPr="00905C2D">
        <w:rPr>
          <w:rFonts w:ascii="Arial" w:hAnsi="Arial" w:cs="Arial"/>
          <w:bCs/>
          <w:color w:val="000000"/>
          <w:sz w:val="24"/>
          <w:szCs w:val="24"/>
        </w:rPr>
        <w:t>.</w:t>
      </w:r>
    </w:p>
    <w:p w14:paraId="6BB7982B" w14:textId="61FB8A69" w:rsidR="0073068C" w:rsidRPr="002F1E5C" w:rsidRDefault="0073068C" w:rsidP="00CF71F0">
      <w:pPr>
        <w:pStyle w:val="Sinespaciado"/>
        <w:spacing w:before="100" w:beforeAutospacing="1" w:after="100" w:afterAutospacing="1" w:line="360" w:lineRule="auto"/>
        <w:jc w:val="both"/>
        <w:rPr>
          <w:rFonts w:ascii="Arial" w:hAnsi="Arial" w:cs="Arial"/>
          <w:bCs/>
          <w:color w:val="000000"/>
          <w:sz w:val="24"/>
          <w:szCs w:val="24"/>
        </w:rPr>
      </w:pPr>
      <w:r w:rsidRPr="00905C2D">
        <w:rPr>
          <w:rFonts w:ascii="Arial" w:hAnsi="Arial" w:cs="Arial"/>
          <w:b/>
          <w:color w:val="000000"/>
          <w:sz w:val="24"/>
          <w:szCs w:val="24"/>
        </w:rPr>
        <w:t>1.</w:t>
      </w:r>
      <w:r w:rsidR="00377872" w:rsidRPr="00905C2D">
        <w:rPr>
          <w:rFonts w:ascii="Arial" w:hAnsi="Arial" w:cs="Arial"/>
          <w:b/>
          <w:color w:val="000000"/>
          <w:sz w:val="24"/>
          <w:szCs w:val="24"/>
        </w:rPr>
        <w:t>1</w:t>
      </w:r>
      <w:r w:rsidR="00482BEC" w:rsidRPr="00905C2D">
        <w:rPr>
          <w:rFonts w:ascii="Arial" w:hAnsi="Arial" w:cs="Arial"/>
          <w:b/>
          <w:color w:val="000000"/>
          <w:sz w:val="24"/>
          <w:szCs w:val="24"/>
        </w:rPr>
        <w:t>1</w:t>
      </w:r>
      <w:r w:rsidRPr="00905C2D">
        <w:rPr>
          <w:rFonts w:ascii="Arial" w:hAnsi="Arial" w:cs="Arial"/>
          <w:b/>
          <w:color w:val="000000"/>
          <w:sz w:val="24"/>
          <w:szCs w:val="24"/>
        </w:rPr>
        <w:t xml:space="preserve"> </w:t>
      </w:r>
      <w:r w:rsidR="00DD1674" w:rsidRPr="00905C2D">
        <w:rPr>
          <w:rFonts w:ascii="Arial" w:hAnsi="Arial" w:cs="Arial"/>
          <w:b/>
          <w:color w:val="000000"/>
          <w:sz w:val="24"/>
          <w:szCs w:val="24"/>
        </w:rPr>
        <w:t>D</w:t>
      </w:r>
      <w:r w:rsidRPr="00905C2D">
        <w:rPr>
          <w:rFonts w:ascii="Arial" w:hAnsi="Arial" w:cs="Arial"/>
          <w:b/>
          <w:color w:val="000000"/>
          <w:sz w:val="24"/>
          <w:szCs w:val="24"/>
        </w:rPr>
        <w:t>ocumentación en alcance</w:t>
      </w:r>
      <w:r w:rsidR="00BB7796" w:rsidRPr="00905C2D">
        <w:rPr>
          <w:rFonts w:ascii="Arial" w:hAnsi="Arial" w:cs="Arial"/>
          <w:b/>
          <w:color w:val="000000"/>
          <w:sz w:val="24"/>
          <w:szCs w:val="24"/>
        </w:rPr>
        <w:t>.</w:t>
      </w:r>
      <w:r w:rsidRPr="00905C2D">
        <w:rPr>
          <w:rFonts w:ascii="Arial" w:hAnsi="Arial" w:cs="Arial"/>
          <w:bCs/>
          <w:color w:val="000000"/>
          <w:sz w:val="24"/>
          <w:szCs w:val="24"/>
        </w:rPr>
        <w:t xml:space="preserve"> </w:t>
      </w:r>
      <w:r w:rsidR="000D18C5" w:rsidRPr="00905C2D">
        <w:rPr>
          <w:rFonts w:ascii="Arial" w:hAnsi="Arial" w:cs="Arial"/>
          <w:bCs/>
          <w:color w:val="000000"/>
          <w:sz w:val="24"/>
          <w:szCs w:val="24"/>
        </w:rPr>
        <w:t xml:space="preserve">Mediante acuerdo de uno de octubre </w:t>
      </w:r>
      <w:r w:rsidR="006B51BC" w:rsidRPr="00905C2D">
        <w:rPr>
          <w:rFonts w:ascii="Arial" w:hAnsi="Arial" w:cs="Arial"/>
          <w:bCs/>
          <w:color w:val="000000"/>
          <w:sz w:val="24"/>
          <w:szCs w:val="24"/>
        </w:rPr>
        <w:t xml:space="preserve">se tuvo </w:t>
      </w:r>
      <w:r w:rsidR="00DD1674" w:rsidRPr="00905C2D">
        <w:rPr>
          <w:rFonts w:ascii="Arial" w:hAnsi="Arial" w:cs="Arial"/>
          <w:bCs/>
          <w:color w:val="000000"/>
          <w:sz w:val="24"/>
          <w:szCs w:val="24"/>
        </w:rPr>
        <w:t xml:space="preserve">al Coordinador de lo Contencioso Electoral </w:t>
      </w:r>
      <w:r w:rsidR="00E669F1" w:rsidRPr="00905C2D">
        <w:rPr>
          <w:rFonts w:ascii="Arial" w:hAnsi="Arial" w:cs="Arial"/>
          <w:bCs/>
          <w:color w:val="000000"/>
          <w:sz w:val="24"/>
          <w:szCs w:val="24"/>
        </w:rPr>
        <w:t>remitiendo</w:t>
      </w:r>
      <w:r w:rsidR="006B51BC" w:rsidRPr="00905C2D">
        <w:rPr>
          <w:rFonts w:ascii="Arial" w:hAnsi="Arial" w:cs="Arial"/>
          <w:bCs/>
          <w:color w:val="000000"/>
          <w:sz w:val="24"/>
          <w:szCs w:val="24"/>
        </w:rPr>
        <w:t xml:space="preserve"> documentació</w:t>
      </w:r>
      <w:r w:rsidR="00E669F1" w:rsidRPr="00905C2D">
        <w:rPr>
          <w:rFonts w:ascii="Arial" w:hAnsi="Arial" w:cs="Arial"/>
          <w:bCs/>
          <w:color w:val="000000"/>
          <w:sz w:val="24"/>
          <w:szCs w:val="24"/>
        </w:rPr>
        <w:t>n</w:t>
      </w:r>
      <w:r w:rsidR="006B51BC" w:rsidRPr="00905C2D">
        <w:rPr>
          <w:rFonts w:ascii="Arial" w:hAnsi="Arial" w:cs="Arial"/>
          <w:bCs/>
          <w:color w:val="000000"/>
          <w:sz w:val="24"/>
          <w:szCs w:val="24"/>
        </w:rPr>
        <w:t xml:space="preserve"> en alcance</w:t>
      </w:r>
      <w:r w:rsidR="000E5C44" w:rsidRPr="00905C2D">
        <w:rPr>
          <w:rStyle w:val="Refdenotaalpie"/>
          <w:rFonts w:ascii="Arial" w:hAnsi="Arial" w:cs="Arial"/>
          <w:color w:val="000000"/>
          <w:sz w:val="24"/>
          <w:szCs w:val="24"/>
        </w:rPr>
        <w:footnoteReference w:id="13"/>
      </w:r>
      <w:r w:rsidRPr="00905C2D">
        <w:rPr>
          <w:rFonts w:ascii="Arial" w:hAnsi="Arial" w:cs="Arial"/>
          <w:color w:val="000000"/>
          <w:sz w:val="24"/>
          <w:szCs w:val="24"/>
        </w:rPr>
        <w:t>.</w:t>
      </w:r>
    </w:p>
    <w:p w14:paraId="3A6AFB85" w14:textId="7A2A44EE" w:rsidR="00676CF6" w:rsidRPr="002F1E5C" w:rsidRDefault="00A363B7" w:rsidP="00CF71F0">
      <w:pPr>
        <w:spacing w:before="100" w:beforeAutospacing="1" w:after="100" w:afterAutospacing="1" w:line="360" w:lineRule="auto"/>
        <w:jc w:val="both"/>
        <w:rPr>
          <w:rFonts w:ascii="Arial" w:hAnsi="Arial" w:cs="Arial"/>
        </w:rPr>
      </w:pPr>
      <w:r w:rsidRPr="002F1E5C">
        <w:rPr>
          <w:rFonts w:ascii="Arial" w:hAnsi="Arial" w:cs="Arial"/>
          <w:b/>
          <w:bCs/>
        </w:rPr>
        <w:t>1.</w:t>
      </w:r>
      <w:r w:rsidR="00482BEC">
        <w:rPr>
          <w:rFonts w:ascii="Arial" w:hAnsi="Arial" w:cs="Arial"/>
          <w:b/>
          <w:bCs/>
        </w:rPr>
        <w:t>12</w:t>
      </w:r>
      <w:r w:rsidRPr="002F1E5C">
        <w:rPr>
          <w:rFonts w:ascii="Arial" w:hAnsi="Arial" w:cs="Arial"/>
          <w:b/>
          <w:bCs/>
        </w:rPr>
        <w:t xml:space="preserve"> </w:t>
      </w:r>
      <w:r w:rsidR="00924F32" w:rsidRPr="002F1E5C">
        <w:rPr>
          <w:rFonts w:ascii="Arial" w:hAnsi="Arial" w:cs="Arial"/>
          <w:b/>
          <w:bCs/>
        </w:rPr>
        <w:t>A</w:t>
      </w:r>
      <w:r w:rsidR="00932D9C" w:rsidRPr="002F1E5C">
        <w:rPr>
          <w:rFonts w:ascii="Arial" w:hAnsi="Arial" w:cs="Arial"/>
          <w:b/>
          <w:bCs/>
        </w:rPr>
        <w:t>dmisión</w:t>
      </w:r>
      <w:r w:rsidR="00676CF6" w:rsidRPr="002F1E5C">
        <w:rPr>
          <w:rFonts w:ascii="Arial" w:hAnsi="Arial" w:cs="Arial"/>
          <w:b/>
          <w:bCs/>
        </w:rPr>
        <w:t xml:space="preserve">. </w:t>
      </w:r>
      <w:r w:rsidR="00B839C2" w:rsidRPr="002F1E5C">
        <w:rPr>
          <w:rFonts w:ascii="Arial" w:hAnsi="Arial" w:cs="Arial"/>
        </w:rPr>
        <w:t xml:space="preserve">Mediante </w:t>
      </w:r>
      <w:r w:rsidR="00B839C2" w:rsidRPr="00905C2D">
        <w:rPr>
          <w:rFonts w:ascii="Arial" w:hAnsi="Arial" w:cs="Arial"/>
        </w:rPr>
        <w:t>acuerdo de</w:t>
      </w:r>
      <w:r w:rsidR="00684F18" w:rsidRPr="00905C2D">
        <w:rPr>
          <w:rFonts w:ascii="Arial" w:hAnsi="Arial" w:cs="Arial"/>
        </w:rPr>
        <w:t xml:space="preserve"> </w:t>
      </w:r>
      <w:r w:rsidR="00C56336" w:rsidRPr="00905C2D">
        <w:rPr>
          <w:rFonts w:ascii="Arial" w:hAnsi="Arial" w:cs="Arial"/>
        </w:rPr>
        <w:t>dos</w:t>
      </w:r>
      <w:r w:rsidR="00E669F1" w:rsidRPr="00905C2D">
        <w:rPr>
          <w:rFonts w:ascii="Arial" w:hAnsi="Arial" w:cs="Arial"/>
        </w:rPr>
        <w:t xml:space="preserve"> de octubre</w:t>
      </w:r>
      <w:r w:rsidR="00C84D4E" w:rsidRPr="00905C2D">
        <w:rPr>
          <w:rFonts w:ascii="Arial" w:hAnsi="Arial" w:cs="Arial"/>
        </w:rPr>
        <w:t xml:space="preserve"> se admiti</w:t>
      </w:r>
      <w:r w:rsidR="00B839C2" w:rsidRPr="00905C2D">
        <w:rPr>
          <w:rFonts w:ascii="Arial" w:hAnsi="Arial" w:cs="Arial"/>
        </w:rPr>
        <w:t>ó</w:t>
      </w:r>
      <w:r w:rsidR="00C84D4E" w:rsidRPr="00905C2D">
        <w:rPr>
          <w:rFonts w:ascii="Arial" w:hAnsi="Arial" w:cs="Arial"/>
        </w:rPr>
        <w:t xml:space="preserve"> a trámite </w:t>
      </w:r>
      <w:r w:rsidR="00B839C2" w:rsidRPr="00905C2D">
        <w:rPr>
          <w:rFonts w:ascii="Arial" w:hAnsi="Arial" w:cs="Arial"/>
        </w:rPr>
        <w:t>el</w:t>
      </w:r>
      <w:r w:rsidR="00C84D4E" w:rsidRPr="00905C2D">
        <w:rPr>
          <w:rFonts w:ascii="Arial" w:hAnsi="Arial" w:cs="Arial"/>
        </w:rPr>
        <w:t xml:space="preserve"> Recurso de Apelación</w:t>
      </w:r>
      <w:r w:rsidR="00C84D4E" w:rsidRPr="00905C2D">
        <w:rPr>
          <w:rStyle w:val="Refdenotaalpie"/>
          <w:rFonts w:ascii="Arial" w:hAnsi="Arial" w:cs="Arial"/>
        </w:rPr>
        <w:footnoteReference w:id="14"/>
      </w:r>
      <w:r w:rsidR="00C84D4E" w:rsidRPr="00905C2D">
        <w:rPr>
          <w:rFonts w:ascii="Arial" w:hAnsi="Arial" w:cs="Arial"/>
        </w:rPr>
        <w:t>.</w:t>
      </w:r>
    </w:p>
    <w:p w14:paraId="40CC54C7" w14:textId="4C573609" w:rsidR="00A20641" w:rsidRPr="002F1E5C" w:rsidRDefault="00676CF6" w:rsidP="00CF71F0">
      <w:pPr>
        <w:spacing w:before="100" w:beforeAutospacing="1" w:after="100" w:afterAutospacing="1" w:line="360" w:lineRule="auto"/>
        <w:jc w:val="both"/>
        <w:rPr>
          <w:rFonts w:ascii="Arial" w:hAnsi="Arial" w:cs="Arial"/>
        </w:rPr>
      </w:pPr>
      <w:r w:rsidRPr="002F1E5C">
        <w:rPr>
          <w:rFonts w:ascii="Arial" w:hAnsi="Arial" w:cs="Arial"/>
          <w:b/>
          <w:bCs/>
        </w:rPr>
        <w:lastRenderedPageBreak/>
        <w:t>1.</w:t>
      </w:r>
      <w:r w:rsidR="00482BEC">
        <w:rPr>
          <w:rFonts w:ascii="Arial" w:hAnsi="Arial" w:cs="Arial"/>
          <w:b/>
          <w:bCs/>
        </w:rPr>
        <w:t>13</w:t>
      </w:r>
      <w:r w:rsidRPr="002F1E5C">
        <w:rPr>
          <w:rFonts w:ascii="Arial" w:hAnsi="Arial" w:cs="Arial"/>
          <w:b/>
          <w:bCs/>
        </w:rPr>
        <w:t xml:space="preserve"> C</w:t>
      </w:r>
      <w:r w:rsidR="00932D9C" w:rsidRPr="002F1E5C">
        <w:rPr>
          <w:rFonts w:ascii="Arial" w:hAnsi="Arial" w:cs="Arial"/>
          <w:b/>
          <w:bCs/>
        </w:rPr>
        <w:t>ierre de instrucción</w:t>
      </w:r>
      <w:r w:rsidR="00FE34C4" w:rsidRPr="002F1E5C">
        <w:rPr>
          <w:rFonts w:ascii="Arial" w:hAnsi="Arial" w:cs="Arial"/>
          <w:b/>
          <w:bCs/>
        </w:rPr>
        <w:t>.</w:t>
      </w:r>
      <w:r w:rsidR="007C5735" w:rsidRPr="002F1E5C">
        <w:rPr>
          <w:rFonts w:ascii="Arial" w:hAnsi="Arial" w:cs="Arial"/>
        </w:rPr>
        <w:t xml:space="preserve"> </w:t>
      </w:r>
      <w:r w:rsidR="00323A68" w:rsidRPr="002F1E5C">
        <w:rPr>
          <w:rFonts w:ascii="Arial" w:hAnsi="Arial" w:cs="Arial"/>
        </w:rPr>
        <w:t xml:space="preserve">Por acuerdo de </w:t>
      </w:r>
      <w:r w:rsidR="00BA0C86">
        <w:rPr>
          <w:rFonts w:ascii="Arial" w:hAnsi="Arial" w:cs="Arial"/>
        </w:rPr>
        <w:t>ocho</w:t>
      </w:r>
      <w:r w:rsidR="00C84D4E" w:rsidRPr="002F1E5C">
        <w:rPr>
          <w:rFonts w:ascii="Arial" w:hAnsi="Arial" w:cs="Arial"/>
        </w:rPr>
        <w:t xml:space="preserve"> </w:t>
      </w:r>
      <w:r w:rsidR="00C84D4E" w:rsidRPr="00BA0C86">
        <w:rPr>
          <w:rFonts w:ascii="Arial" w:hAnsi="Arial" w:cs="Arial"/>
        </w:rPr>
        <w:t>de</w:t>
      </w:r>
      <w:r w:rsidR="00924967" w:rsidRPr="00BA0C86">
        <w:rPr>
          <w:rFonts w:ascii="Arial" w:hAnsi="Arial" w:cs="Arial"/>
        </w:rPr>
        <w:t xml:space="preserve"> </w:t>
      </w:r>
      <w:r w:rsidR="00942AEB" w:rsidRPr="00BA0C86">
        <w:rPr>
          <w:rFonts w:ascii="Arial" w:hAnsi="Arial" w:cs="Arial"/>
        </w:rPr>
        <w:t>octubre</w:t>
      </w:r>
      <w:r w:rsidR="00C84D4E" w:rsidRPr="002F1E5C">
        <w:rPr>
          <w:rFonts w:ascii="Arial" w:hAnsi="Arial" w:cs="Arial"/>
        </w:rPr>
        <w:t xml:space="preserve"> </w:t>
      </w:r>
      <w:r w:rsidR="00610193" w:rsidRPr="002F1E5C">
        <w:rPr>
          <w:rFonts w:ascii="Arial" w:hAnsi="Arial" w:cs="Arial"/>
        </w:rPr>
        <w:t>se</w:t>
      </w:r>
      <w:r w:rsidR="00A20641" w:rsidRPr="002F1E5C">
        <w:rPr>
          <w:rFonts w:ascii="Arial" w:hAnsi="Arial" w:cs="Arial"/>
        </w:rPr>
        <w:t xml:space="preserve"> declaró cerrada la instrucción, quedando los autos en estado de dictar sent</w:t>
      </w:r>
      <w:r w:rsidR="00A20641" w:rsidRPr="007415FF">
        <w:rPr>
          <w:rFonts w:ascii="Arial" w:hAnsi="Arial" w:cs="Arial"/>
        </w:rPr>
        <w:t>encia</w:t>
      </w:r>
      <w:r w:rsidR="00A20641" w:rsidRPr="007415FF">
        <w:rPr>
          <w:rStyle w:val="Refdenotaalpie"/>
          <w:rFonts w:ascii="Arial" w:hAnsi="Arial" w:cs="Arial"/>
          <w:color w:val="000000"/>
        </w:rPr>
        <w:footnoteReference w:id="15"/>
      </w:r>
      <w:r w:rsidR="00A20641" w:rsidRPr="007415FF">
        <w:rPr>
          <w:rFonts w:ascii="Arial" w:hAnsi="Arial" w:cs="Arial"/>
        </w:rPr>
        <w:t>.</w:t>
      </w:r>
    </w:p>
    <w:p w14:paraId="36E69B32" w14:textId="47DCABB9" w:rsidR="001D395E" w:rsidRPr="002F1E5C" w:rsidRDefault="00A20641" w:rsidP="007415FF">
      <w:pPr>
        <w:pStyle w:val="Ttulo2"/>
        <w:spacing w:before="100" w:beforeAutospacing="1" w:after="100" w:afterAutospacing="1" w:line="360" w:lineRule="auto"/>
        <w:jc w:val="center"/>
        <w:rPr>
          <w:rFonts w:ascii="Arial" w:hAnsi="Arial" w:cs="Arial"/>
          <w:b/>
          <w:bCs/>
          <w:color w:val="auto"/>
          <w:sz w:val="24"/>
          <w:szCs w:val="24"/>
        </w:rPr>
      </w:pPr>
      <w:bookmarkStart w:id="5" w:name="_Toc242364027"/>
      <w:r w:rsidRPr="002F1E5C">
        <w:rPr>
          <w:rFonts w:ascii="Arial" w:hAnsi="Arial" w:cs="Arial"/>
          <w:b/>
          <w:bCs/>
          <w:color w:val="auto"/>
          <w:sz w:val="24"/>
          <w:szCs w:val="24"/>
        </w:rPr>
        <w:t>II. COMPETENCIA</w:t>
      </w:r>
      <w:bookmarkEnd w:id="5"/>
    </w:p>
    <w:p w14:paraId="2D6581EF" w14:textId="1FAAC16A" w:rsidR="002E0085" w:rsidRPr="002F1E5C" w:rsidRDefault="002E0085" w:rsidP="007415FF">
      <w:pPr>
        <w:spacing w:before="100" w:beforeAutospacing="1" w:after="100" w:afterAutospacing="1" w:line="360" w:lineRule="auto"/>
        <w:jc w:val="both"/>
        <w:rPr>
          <w:rFonts w:ascii="Arial" w:hAnsi="Arial" w:cs="Arial"/>
        </w:rPr>
      </w:pPr>
      <w:r w:rsidRPr="002F1E5C">
        <w:rPr>
          <w:rFonts w:ascii="Arial" w:hAnsi="Arial" w:cs="Arial"/>
        </w:rPr>
        <w:t xml:space="preserve">El Pleno de este </w:t>
      </w:r>
      <w:r w:rsidRPr="002F1E5C">
        <w:rPr>
          <w:rFonts w:ascii="Arial" w:hAnsi="Arial" w:cs="Arial"/>
          <w:i/>
          <w:iCs/>
        </w:rPr>
        <w:t>Tribunal Electoral</w:t>
      </w:r>
      <w:r w:rsidRPr="002F1E5C">
        <w:rPr>
          <w:rFonts w:ascii="Arial" w:hAnsi="Arial" w:cs="Arial"/>
        </w:rPr>
        <w:t xml:space="preserve"> es competente para conocer y resolver el presente Recurso de Apelación, al tratarse de un medio de impugnación promovido</w:t>
      </w:r>
      <w:r w:rsidR="000A6222" w:rsidRPr="002F1E5C">
        <w:rPr>
          <w:rFonts w:ascii="Arial" w:hAnsi="Arial" w:cs="Arial"/>
        </w:rPr>
        <w:t xml:space="preserve"> por un ciudadano</w:t>
      </w:r>
      <w:r w:rsidR="000A6222" w:rsidRPr="002F1E5C">
        <w:rPr>
          <w:rFonts w:ascii="Arial" w:eastAsiaTheme="minorHAnsi" w:hAnsi="Arial" w:cs="Arial"/>
          <w:sz w:val="26"/>
          <w:szCs w:val="26"/>
          <w:lang w:eastAsia="en-US"/>
        </w:rPr>
        <w:t xml:space="preserve"> </w:t>
      </w:r>
      <w:r w:rsidR="000A6222" w:rsidRPr="002F1E5C">
        <w:rPr>
          <w:rFonts w:ascii="Arial" w:hAnsi="Arial" w:cs="Arial"/>
        </w:rPr>
        <w:t>en su calidad de denunciante dentro del expediente IEM-CA-72/2026,</w:t>
      </w:r>
      <w:r w:rsidR="00451066">
        <w:rPr>
          <w:rFonts w:ascii="Arial" w:hAnsi="Arial" w:cs="Arial"/>
        </w:rPr>
        <w:t xml:space="preserve"> quien controvierte un</w:t>
      </w:r>
      <w:r w:rsidR="001358BB" w:rsidRPr="002F1E5C">
        <w:rPr>
          <w:rFonts w:ascii="Arial" w:hAnsi="Arial" w:cs="Arial"/>
        </w:rPr>
        <w:t xml:space="preserve"> acuerdo</w:t>
      </w:r>
      <w:r w:rsidR="00451066">
        <w:rPr>
          <w:rFonts w:ascii="Arial" w:hAnsi="Arial" w:cs="Arial"/>
        </w:rPr>
        <w:t xml:space="preserve"> y</w:t>
      </w:r>
      <w:r w:rsidR="001358BB" w:rsidRPr="002F1E5C">
        <w:rPr>
          <w:rFonts w:ascii="Arial" w:hAnsi="Arial" w:cs="Arial"/>
        </w:rPr>
        <w:t xml:space="preserve"> la omisión de emitir </w:t>
      </w:r>
      <w:r w:rsidR="00451066">
        <w:rPr>
          <w:rFonts w:ascii="Arial" w:hAnsi="Arial" w:cs="Arial"/>
        </w:rPr>
        <w:t xml:space="preserve">las </w:t>
      </w:r>
      <w:r w:rsidR="001358BB" w:rsidRPr="002F1E5C">
        <w:rPr>
          <w:rFonts w:ascii="Arial" w:hAnsi="Arial" w:cs="Arial"/>
        </w:rPr>
        <w:t xml:space="preserve">medidas cautelares, conductas que se atribuye formalmente a la </w:t>
      </w:r>
      <w:r w:rsidRPr="002F1E5C">
        <w:rPr>
          <w:rFonts w:ascii="Arial" w:hAnsi="Arial" w:cs="Arial"/>
          <w:i/>
          <w:iCs/>
        </w:rPr>
        <w:t>Encargada de despacho</w:t>
      </w:r>
      <w:r w:rsidR="007415FF" w:rsidRPr="007415FF">
        <w:rPr>
          <w:rFonts w:ascii="Arial" w:hAnsi="Arial" w:cs="Arial"/>
        </w:rPr>
        <w:t>.</w:t>
      </w:r>
    </w:p>
    <w:p w14:paraId="492A6737" w14:textId="0DD39B98" w:rsidR="00A20641" w:rsidRPr="002F1E5C" w:rsidRDefault="00A20641" w:rsidP="007415FF">
      <w:pPr>
        <w:spacing w:before="100" w:beforeAutospacing="1" w:after="100" w:afterAutospacing="1" w:line="360" w:lineRule="auto"/>
        <w:jc w:val="both"/>
        <w:rPr>
          <w:rFonts w:ascii="Arial" w:hAnsi="Arial" w:cs="Arial"/>
        </w:rPr>
      </w:pPr>
      <w:r w:rsidRPr="002F1E5C">
        <w:rPr>
          <w:rFonts w:ascii="Arial" w:hAnsi="Arial" w:cs="Arial"/>
        </w:rPr>
        <w:t>Lo anterior, de conformidad con lo dispuesto por los artículos 98 A de la</w:t>
      </w:r>
      <w:r w:rsidR="00FD1602" w:rsidRPr="002F1E5C">
        <w:rPr>
          <w:rFonts w:ascii="Arial" w:hAnsi="Arial" w:cs="Arial"/>
          <w:i/>
          <w:iCs/>
        </w:rPr>
        <w:t xml:space="preserve"> </w:t>
      </w:r>
      <w:r w:rsidR="00FD1602" w:rsidRPr="002F1E5C">
        <w:rPr>
          <w:rFonts w:ascii="Arial" w:hAnsi="Arial" w:cs="Arial"/>
          <w:iCs/>
        </w:rPr>
        <w:t>Constitución Política del Estado Libre y Soberano de Michoacán de Ocampo</w:t>
      </w:r>
      <w:r w:rsidRPr="002F1E5C">
        <w:rPr>
          <w:rFonts w:ascii="Arial" w:hAnsi="Arial" w:cs="Arial"/>
        </w:rPr>
        <w:t xml:space="preserve">; 60, 64, fracción XIII, 66, fracciones II y III, del </w:t>
      </w:r>
      <w:r w:rsidRPr="002F1E5C">
        <w:rPr>
          <w:rFonts w:ascii="Arial" w:hAnsi="Arial" w:cs="Arial"/>
          <w:i/>
          <w:iCs/>
        </w:rPr>
        <w:t>Código Electoral</w:t>
      </w:r>
      <w:r w:rsidRPr="002F1E5C">
        <w:rPr>
          <w:rFonts w:ascii="Arial" w:hAnsi="Arial" w:cs="Arial"/>
        </w:rPr>
        <w:t xml:space="preserve">; así como 1, 5, 51, fracción I y 52 de la </w:t>
      </w:r>
      <w:r w:rsidRPr="002F1E5C">
        <w:rPr>
          <w:rFonts w:ascii="Arial" w:hAnsi="Arial" w:cs="Arial"/>
          <w:i/>
          <w:iCs/>
        </w:rPr>
        <w:t>Ley de Justicia Electoral</w:t>
      </w:r>
      <w:r w:rsidRPr="002F1E5C">
        <w:rPr>
          <w:rFonts w:ascii="Arial" w:hAnsi="Arial" w:cs="Arial"/>
        </w:rPr>
        <w:t>.</w:t>
      </w:r>
    </w:p>
    <w:p w14:paraId="3DCB970C" w14:textId="31C2C04F" w:rsidR="00712F71" w:rsidRPr="00442A0B" w:rsidRDefault="001D395E" w:rsidP="00501219">
      <w:pPr>
        <w:pStyle w:val="Ttulo2"/>
        <w:spacing w:before="100" w:beforeAutospacing="1" w:after="100" w:afterAutospacing="1" w:line="360" w:lineRule="auto"/>
        <w:jc w:val="center"/>
        <w:rPr>
          <w:rFonts w:ascii="Arial" w:eastAsia="Arial" w:hAnsi="Arial" w:cs="Arial"/>
          <w:b/>
          <w:color w:val="000000"/>
          <w:sz w:val="24"/>
          <w:szCs w:val="24"/>
        </w:rPr>
      </w:pPr>
      <w:bookmarkStart w:id="6" w:name="_Toc238630009"/>
      <w:bookmarkStart w:id="7" w:name="_Toc242364028"/>
      <w:r w:rsidRPr="00442A0B">
        <w:rPr>
          <w:rFonts w:ascii="Arial" w:eastAsia="Arial" w:hAnsi="Arial" w:cs="Arial"/>
          <w:b/>
          <w:color w:val="000000"/>
          <w:sz w:val="24"/>
          <w:szCs w:val="24"/>
        </w:rPr>
        <w:t xml:space="preserve">III. </w:t>
      </w:r>
      <w:bookmarkEnd w:id="6"/>
      <w:r w:rsidR="00712F71" w:rsidRPr="00442A0B">
        <w:rPr>
          <w:rFonts w:ascii="Arial" w:eastAsia="Arial" w:hAnsi="Arial" w:cs="Arial"/>
          <w:b/>
          <w:color w:val="000000"/>
          <w:sz w:val="24"/>
          <w:szCs w:val="24"/>
        </w:rPr>
        <w:t>CAUSAL DE IMPROCEDENCIA</w:t>
      </w:r>
      <w:bookmarkEnd w:id="7"/>
    </w:p>
    <w:p w14:paraId="5B0A20E7" w14:textId="22A6515C" w:rsidR="007F0CBA" w:rsidRPr="00442A0B" w:rsidRDefault="007F0CBA" w:rsidP="007F0CBA">
      <w:pPr>
        <w:pStyle w:val="Prrafodelista"/>
        <w:spacing w:before="100" w:beforeAutospacing="1" w:after="100" w:afterAutospacing="1" w:line="360" w:lineRule="auto"/>
        <w:ind w:left="0"/>
        <w:jc w:val="both"/>
        <w:rPr>
          <w:rFonts w:ascii="Arial" w:eastAsia="Arial" w:hAnsi="Arial" w:cs="Arial"/>
          <w:bCs/>
          <w:i/>
          <w:iCs/>
          <w:color w:val="000000"/>
        </w:rPr>
      </w:pPr>
      <w:r w:rsidRPr="00442A0B">
        <w:rPr>
          <w:rFonts w:ascii="Arial" w:eastAsia="Arial" w:hAnsi="Arial" w:cs="Arial"/>
          <w:bCs/>
          <w:color w:val="000000"/>
        </w:rPr>
        <w:t xml:space="preserve">El análisis de las causales de improcedencia es de orden público y de estudio preferente para este </w:t>
      </w:r>
      <w:r w:rsidRPr="00442A0B">
        <w:rPr>
          <w:rFonts w:ascii="Arial" w:eastAsia="Arial" w:hAnsi="Arial" w:cs="Arial"/>
          <w:bCs/>
          <w:i/>
          <w:iCs/>
          <w:color w:val="000000"/>
        </w:rPr>
        <w:t>Tribunal Electoral,</w:t>
      </w:r>
      <w:r w:rsidRPr="00442A0B">
        <w:rPr>
          <w:rFonts w:ascii="Arial" w:eastAsia="Arial" w:hAnsi="Arial" w:cs="Arial"/>
          <w:bCs/>
          <w:color w:val="000000"/>
        </w:rPr>
        <w:t xml:space="preserve"> pues de actualizarse se haría innecesario estudiar el fondo del litigio; esto, en observancia a las garantías de debido proceso y de impartición de justicia pronta y expedita, consagradas en los numerales 14 y 17 de la </w:t>
      </w:r>
      <w:r w:rsidRPr="00442A0B">
        <w:rPr>
          <w:rFonts w:ascii="Arial" w:eastAsia="Arial" w:hAnsi="Arial" w:cs="Arial"/>
          <w:bCs/>
          <w:i/>
          <w:iCs/>
          <w:color w:val="000000"/>
        </w:rPr>
        <w:t>Constitución Federal.</w:t>
      </w:r>
    </w:p>
    <w:p w14:paraId="7DEF4C0D" w14:textId="1A6D6A05" w:rsidR="005E2F73" w:rsidRPr="00442A0B" w:rsidRDefault="005E2F73" w:rsidP="005E2F73">
      <w:pPr>
        <w:spacing w:before="100" w:beforeAutospacing="1" w:after="100" w:afterAutospacing="1" w:line="360" w:lineRule="auto"/>
        <w:jc w:val="both"/>
        <w:rPr>
          <w:rFonts w:ascii="Arial" w:hAnsi="Arial" w:cs="Arial"/>
          <w:lang w:val="es-ES_tradnl"/>
        </w:rPr>
      </w:pPr>
      <w:r w:rsidRPr="00442A0B">
        <w:rPr>
          <w:rFonts w:ascii="Arial" w:hAnsi="Arial" w:cs="Arial"/>
          <w:lang w:val="es-ES_tradnl"/>
        </w:rPr>
        <w:t>Al respecto, en su informe circunstanciado</w:t>
      </w:r>
      <w:r w:rsidR="002B23D7" w:rsidRPr="00442A0B">
        <w:rPr>
          <w:rFonts w:ascii="Arial" w:hAnsi="Arial" w:cs="Arial"/>
          <w:lang w:val="es-ES_tradnl"/>
        </w:rPr>
        <w:t>,</w:t>
      </w:r>
      <w:r w:rsidRPr="00442A0B">
        <w:rPr>
          <w:rFonts w:ascii="Arial" w:hAnsi="Arial" w:cs="Arial"/>
          <w:lang w:val="es-ES_tradnl"/>
        </w:rPr>
        <w:t xml:space="preserve"> la </w:t>
      </w:r>
      <w:r w:rsidRPr="00442A0B">
        <w:rPr>
          <w:rFonts w:ascii="Arial" w:hAnsi="Arial" w:cs="Arial"/>
          <w:i/>
          <w:iCs/>
          <w:lang w:val="es-ES_tradnl"/>
        </w:rPr>
        <w:t>autoridad responsable</w:t>
      </w:r>
      <w:r w:rsidRPr="00442A0B">
        <w:rPr>
          <w:rFonts w:ascii="Arial" w:hAnsi="Arial" w:cs="Arial"/>
          <w:lang w:val="es-ES_tradnl"/>
        </w:rPr>
        <w:t xml:space="preserve"> </w:t>
      </w:r>
      <w:r w:rsidR="002B23D7" w:rsidRPr="00442A0B">
        <w:rPr>
          <w:rFonts w:ascii="Arial" w:hAnsi="Arial" w:cs="Arial"/>
          <w:lang w:val="es-ES_tradnl"/>
        </w:rPr>
        <w:t>hace valer</w:t>
      </w:r>
      <w:r w:rsidRPr="00442A0B">
        <w:rPr>
          <w:rFonts w:ascii="Arial" w:hAnsi="Arial" w:cs="Arial"/>
          <w:lang w:val="es-ES_tradnl"/>
        </w:rPr>
        <w:t xml:space="preserve"> la prevista en el artículo 11</w:t>
      </w:r>
      <w:r w:rsidR="002B23D7" w:rsidRPr="00442A0B">
        <w:rPr>
          <w:rFonts w:ascii="Arial" w:hAnsi="Arial" w:cs="Arial"/>
          <w:lang w:val="es-ES_tradnl"/>
        </w:rPr>
        <w:t>,</w:t>
      </w:r>
      <w:r w:rsidRPr="00442A0B">
        <w:rPr>
          <w:rFonts w:ascii="Arial" w:hAnsi="Arial" w:cs="Arial"/>
          <w:lang w:val="es-ES_tradnl"/>
        </w:rPr>
        <w:t xml:space="preserve"> </w:t>
      </w:r>
      <w:r w:rsidR="00AE0BBB" w:rsidRPr="00442A0B">
        <w:rPr>
          <w:rFonts w:ascii="Arial" w:hAnsi="Arial" w:cs="Arial"/>
          <w:lang w:val="es-ES_tradnl"/>
        </w:rPr>
        <w:t xml:space="preserve">fracción VIII </w:t>
      </w:r>
      <w:r w:rsidRPr="00442A0B">
        <w:rPr>
          <w:rFonts w:ascii="Arial" w:hAnsi="Arial" w:cs="Arial"/>
          <w:lang w:val="es-ES_tradnl"/>
        </w:rPr>
        <w:t xml:space="preserve">de la </w:t>
      </w:r>
      <w:r w:rsidRPr="00442A0B">
        <w:rPr>
          <w:rFonts w:ascii="Arial" w:hAnsi="Arial" w:cs="Arial"/>
          <w:i/>
          <w:iCs/>
          <w:lang w:val="es-ES_tradnl"/>
        </w:rPr>
        <w:t>Ley de Justicia Electoral</w:t>
      </w:r>
      <w:r w:rsidRPr="00442A0B">
        <w:rPr>
          <w:rFonts w:ascii="Arial" w:hAnsi="Arial" w:cs="Arial"/>
          <w:lang w:val="es-ES_tradnl"/>
        </w:rPr>
        <w:t xml:space="preserve">, al </w:t>
      </w:r>
      <w:r w:rsidR="00760971" w:rsidRPr="00442A0B">
        <w:rPr>
          <w:rFonts w:ascii="Arial" w:hAnsi="Arial" w:cs="Arial"/>
          <w:lang w:val="es-ES_tradnl"/>
        </w:rPr>
        <w:t xml:space="preserve">considerar que la omisión de emitir las medidas cautelares </w:t>
      </w:r>
      <w:r w:rsidRPr="00442A0B">
        <w:rPr>
          <w:rFonts w:ascii="Arial" w:hAnsi="Arial" w:cs="Arial"/>
          <w:lang w:val="es-ES_tradnl"/>
        </w:rPr>
        <w:t>ha quedado sin materia</w:t>
      </w:r>
      <w:r w:rsidRPr="00442A0B">
        <w:rPr>
          <w:rStyle w:val="Refdenotaalpie"/>
          <w:rFonts w:ascii="Arial" w:hAnsi="Arial" w:cs="Arial"/>
          <w:lang w:val="es-ES_tradnl"/>
        </w:rPr>
        <w:footnoteReference w:id="16"/>
      </w:r>
      <w:r w:rsidRPr="00442A0B">
        <w:rPr>
          <w:rFonts w:ascii="Arial" w:hAnsi="Arial" w:cs="Arial"/>
          <w:lang w:val="es-ES_tradnl"/>
        </w:rPr>
        <w:t xml:space="preserve">. </w:t>
      </w:r>
    </w:p>
    <w:p w14:paraId="604580E9" w14:textId="3626642E" w:rsidR="005E2F73" w:rsidRPr="00442A0B" w:rsidRDefault="009A381E" w:rsidP="005E2F73">
      <w:pPr>
        <w:spacing w:before="100" w:beforeAutospacing="1" w:after="100" w:afterAutospacing="1" w:line="360" w:lineRule="auto"/>
        <w:jc w:val="both"/>
        <w:rPr>
          <w:rFonts w:ascii="Arial" w:hAnsi="Arial" w:cs="Arial"/>
        </w:rPr>
      </w:pPr>
      <w:r w:rsidRPr="00442A0B">
        <w:rPr>
          <w:rFonts w:ascii="Arial" w:hAnsi="Arial" w:cs="Arial"/>
        </w:rPr>
        <w:t>Causal que</w:t>
      </w:r>
      <w:r w:rsidR="002B23D7" w:rsidRPr="00442A0B">
        <w:rPr>
          <w:rFonts w:ascii="Arial" w:hAnsi="Arial" w:cs="Arial"/>
        </w:rPr>
        <w:t>, en efecto,</w:t>
      </w:r>
      <w:r w:rsidRPr="00442A0B">
        <w:rPr>
          <w:rFonts w:ascii="Arial" w:hAnsi="Arial" w:cs="Arial"/>
        </w:rPr>
        <w:t xml:space="preserve"> </w:t>
      </w:r>
      <w:r w:rsidR="002B23D7" w:rsidRPr="00442A0B">
        <w:rPr>
          <w:rFonts w:ascii="Arial" w:hAnsi="Arial" w:cs="Arial"/>
        </w:rPr>
        <w:t xml:space="preserve">se actualiza, </w:t>
      </w:r>
      <w:r w:rsidR="00760971" w:rsidRPr="00442A0B">
        <w:rPr>
          <w:rFonts w:ascii="Arial" w:hAnsi="Arial" w:cs="Arial"/>
        </w:rPr>
        <w:t>debido a</w:t>
      </w:r>
      <w:r w:rsidR="005E2F73" w:rsidRPr="00442A0B">
        <w:rPr>
          <w:rFonts w:ascii="Arial" w:hAnsi="Arial" w:cs="Arial"/>
        </w:rPr>
        <w:t xml:space="preserve"> que la </w:t>
      </w:r>
      <w:r w:rsidR="00760971" w:rsidRPr="00442A0B">
        <w:rPr>
          <w:rFonts w:ascii="Arial" w:hAnsi="Arial" w:cs="Arial"/>
          <w:i/>
          <w:iCs/>
        </w:rPr>
        <w:t>Encargada de despacho</w:t>
      </w:r>
      <w:r w:rsidR="005E2F73" w:rsidRPr="00442A0B">
        <w:rPr>
          <w:rFonts w:ascii="Arial" w:hAnsi="Arial" w:cs="Arial"/>
        </w:rPr>
        <w:t>, a quien se le atribuye</w:t>
      </w:r>
      <w:r w:rsidR="004C1303" w:rsidRPr="00442A0B">
        <w:rPr>
          <w:rFonts w:ascii="Arial" w:hAnsi="Arial" w:cs="Arial"/>
        </w:rPr>
        <w:t xml:space="preserve"> la mencionada omisión</w:t>
      </w:r>
      <w:r w:rsidR="005E2F73" w:rsidRPr="00442A0B">
        <w:rPr>
          <w:rFonts w:ascii="Arial" w:hAnsi="Arial" w:cs="Arial"/>
        </w:rPr>
        <w:t>, ya emitió</w:t>
      </w:r>
      <w:r w:rsidR="004C1303" w:rsidRPr="00442A0B">
        <w:rPr>
          <w:rFonts w:ascii="Arial" w:hAnsi="Arial" w:cs="Arial"/>
        </w:rPr>
        <w:t xml:space="preserve"> el acuerdo por el que se pronunció sobre las medidas cautelares solicitadas</w:t>
      </w:r>
      <w:r w:rsidR="005E2F73" w:rsidRPr="00442A0B">
        <w:rPr>
          <w:rFonts w:ascii="Arial" w:hAnsi="Arial" w:cs="Arial"/>
        </w:rPr>
        <w:t xml:space="preserve">, </w:t>
      </w:r>
      <w:r w:rsidR="004C1303" w:rsidRPr="00442A0B">
        <w:rPr>
          <w:rFonts w:ascii="Arial" w:hAnsi="Arial" w:cs="Arial"/>
        </w:rPr>
        <w:t xml:space="preserve">lo que se traduce en que la pretensión del </w:t>
      </w:r>
      <w:r w:rsidR="004C1303" w:rsidRPr="00442A0B">
        <w:rPr>
          <w:rFonts w:ascii="Arial" w:hAnsi="Arial" w:cs="Arial"/>
          <w:i/>
          <w:iCs/>
        </w:rPr>
        <w:t xml:space="preserve">apelante </w:t>
      </w:r>
      <w:r w:rsidR="005E2F73" w:rsidRPr="00442A0B">
        <w:rPr>
          <w:rFonts w:ascii="Arial" w:hAnsi="Arial" w:cs="Arial"/>
        </w:rPr>
        <w:t>se encuentra colmada</w:t>
      </w:r>
      <w:r w:rsidR="004C1303" w:rsidRPr="00442A0B">
        <w:rPr>
          <w:rFonts w:ascii="Arial" w:hAnsi="Arial" w:cs="Arial"/>
        </w:rPr>
        <w:t xml:space="preserve"> y, por tanto, el R</w:t>
      </w:r>
      <w:r w:rsidR="005E2F73" w:rsidRPr="00442A0B">
        <w:rPr>
          <w:rFonts w:ascii="Arial" w:hAnsi="Arial" w:cs="Arial"/>
        </w:rPr>
        <w:t xml:space="preserve">ecurso de </w:t>
      </w:r>
      <w:r w:rsidR="004C1303" w:rsidRPr="00442A0B">
        <w:rPr>
          <w:rFonts w:ascii="Arial" w:hAnsi="Arial" w:cs="Arial"/>
        </w:rPr>
        <w:t>A</w:t>
      </w:r>
      <w:r w:rsidR="005E2F73" w:rsidRPr="00442A0B">
        <w:rPr>
          <w:rFonts w:ascii="Arial" w:hAnsi="Arial" w:cs="Arial"/>
        </w:rPr>
        <w:t>pelación interpuesto ha quedado sin materia por cambio de situación jurídica.</w:t>
      </w:r>
    </w:p>
    <w:p w14:paraId="7D5A6466" w14:textId="34B3BC07" w:rsidR="005E2F73" w:rsidRPr="00502FBC" w:rsidRDefault="005E2F73" w:rsidP="005E2F73">
      <w:pPr>
        <w:spacing w:before="100" w:beforeAutospacing="1" w:after="100" w:afterAutospacing="1" w:line="360" w:lineRule="auto"/>
        <w:jc w:val="both"/>
        <w:rPr>
          <w:rFonts w:ascii="Arial" w:hAnsi="Arial" w:cs="Arial"/>
        </w:rPr>
      </w:pPr>
      <w:r w:rsidRPr="00442A0B">
        <w:rPr>
          <w:rFonts w:ascii="Arial" w:hAnsi="Arial" w:cs="Arial"/>
        </w:rPr>
        <w:t xml:space="preserve">En ese sentido, es importante referir que el proceso tiene por finalidad resolver una controversia mediante una sentencia que emita un órgano </w:t>
      </w:r>
      <w:r w:rsidRPr="00442A0B">
        <w:rPr>
          <w:rFonts w:ascii="Arial" w:hAnsi="Arial" w:cs="Arial"/>
        </w:rPr>
        <w:lastRenderedPageBreak/>
        <w:t>jurisdiccional y cuando este se extingue por un cambio de situación jurídica, el proceso queda sin materia</w:t>
      </w:r>
      <w:r w:rsidR="001F32F1" w:rsidRPr="00442A0B">
        <w:rPr>
          <w:rFonts w:ascii="Arial" w:hAnsi="Arial" w:cs="Arial"/>
        </w:rPr>
        <w:t xml:space="preserve"> y </w:t>
      </w:r>
      <w:r w:rsidRPr="00442A0B">
        <w:rPr>
          <w:rFonts w:ascii="Arial" w:hAnsi="Arial" w:cs="Arial"/>
        </w:rPr>
        <w:t xml:space="preserve">lo procedente es desechar la demanda o, en su caso, sobreseer en el juicio, pues de lo contrario su </w:t>
      </w:r>
      <w:r w:rsidRPr="00502FBC">
        <w:rPr>
          <w:rFonts w:ascii="Arial" w:hAnsi="Arial" w:cs="Arial"/>
        </w:rPr>
        <w:t>estudio se volvería ocioso e innecesaria su continuación</w:t>
      </w:r>
      <w:r w:rsidRPr="00502FBC">
        <w:rPr>
          <w:rStyle w:val="Refdenotaalpie"/>
          <w:rFonts w:ascii="Arial" w:hAnsi="Arial" w:cs="Arial"/>
        </w:rPr>
        <w:footnoteReference w:id="17"/>
      </w:r>
      <w:r w:rsidRPr="00502FBC">
        <w:rPr>
          <w:rFonts w:ascii="Arial" w:hAnsi="Arial" w:cs="Arial"/>
        </w:rPr>
        <w:t>.</w:t>
      </w:r>
    </w:p>
    <w:p w14:paraId="0FCA9851" w14:textId="35D04816" w:rsidR="005E2F73" w:rsidRPr="00502FBC" w:rsidRDefault="003F18C7" w:rsidP="005E2F73">
      <w:pPr>
        <w:pStyle w:val="TEXTOLIBRE"/>
        <w:spacing w:before="100" w:beforeAutospacing="1" w:after="100" w:afterAutospacing="1"/>
        <w:ind w:firstLine="0"/>
        <w:rPr>
          <w:rFonts w:ascii="Arial" w:eastAsiaTheme="minorEastAsia" w:hAnsi="Arial" w:cs="Arial"/>
          <w:sz w:val="24"/>
        </w:rPr>
      </w:pPr>
      <w:r w:rsidRPr="00502FBC">
        <w:rPr>
          <w:rFonts w:ascii="Arial" w:hAnsi="Arial" w:cs="Arial"/>
          <w:sz w:val="24"/>
        </w:rPr>
        <w:t>Así, e</w:t>
      </w:r>
      <w:r w:rsidR="005E2F73" w:rsidRPr="00502FBC">
        <w:rPr>
          <w:rFonts w:ascii="Arial" w:hAnsi="Arial" w:cs="Arial"/>
          <w:sz w:val="24"/>
        </w:rPr>
        <w:t xml:space="preserve">n el </w:t>
      </w:r>
      <w:r w:rsidR="00D57CFA" w:rsidRPr="00502FBC">
        <w:rPr>
          <w:rFonts w:ascii="Arial" w:hAnsi="Arial" w:cs="Arial"/>
          <w:sz w:val="24"/>
        </w:rPr>
        <w:t xml:space="preserve">asunto que nos ocupa, y tal como se mencionó en apartados anteriores, el </w:t>
      </w:r>
      <w:r w:rsidR="005E2F73" w:rsidRPr="00502FBC">
        <w:rPr>
          <w:rFonts w:ascii="Arial" w:hAnsi="Arial" w:cs="Arial"/>
          <w:i/>
          <w:iCs/>
          <w:sz w:val="24"/>
        </w:rPr>
        <w:t>apelante</w:t>
      </w:r>
      <w:r w:rsidR="005E2F73" w:rsidRPr="00502FBC">
        <w:rPr>
          <w:rFonts w:ascii="Arial" w:hAnsi="Arial" w:cs="Arial"/>
          <w:sz w:val="24"/>
        </w:rPr>
        <w:t xml:space="preserve"> presentó </w:t>
      </w:r>
      <w:r w:rsidR="00D57CFA" w:rsidRPr="00502FBC">
        <w:rPr>
          <w:rFonts w:ascii="Arial" w:hAnsi="Arial" w:cs="Arial"/>
          <w:sz w:val="24"/>
        </w:rPr>
        <w:t xml:space="preserve">demanda, en lo que aquí interesa, en contra de la omisión de emitir las medidas cautelares, por lo que </w:t>
      </w:r>
      <w:r w:rsidR="005E2F73" w:rsidRPr="00502FBC">
        <w:rPr>
          <w:rFonts w:ascii="Arial" w:hAnsi="Arial" w:cs="Arial"/>
          <w:sz w:val="24"/>
        </w:rPr>
        <w:t>su</w:t>
      </w:r>
      <w:r w:rsidR="005E2F73" w:rsidRPr="00502FBC">
        <w:rPr>
          <w:rFonts w:ascii="Arial" w:eastAsiaTheme="minorEastAsia" w:hAnsi="Arial" w:cs="Arial"/>
          <w:sz w:val="24"/>
        </w:rPr>
        <w:t xml:space="preserve"> pretensión era</w:t>
      </w:r>
      <w:r w:rsidR="00186833" w:rsidRPr="00502FBC">
        <w:rPr>
          <w:rFonts w:ascii="Arial" w:eastAsiaTheme="minorEastAsia" w:hAnsi="Arial" w:cs="Arial"/>
          <w:sz w:val="24"/>
        </w:rPr>
        <w:t>, precisamente, que se dictara el acuerdo respectivo.</w:t>
      </w:r>
    </w:p>
    <w:p w14:paraId="031E8BDF" w14:textId="0F017434" w:rsidR="00186833" w:rsidRPr="00502FBC" w:rsidRDefault="005E2F73" w:rsidP="005E2F73">
      <w:pPr>
        <w:pStyle w:val="TEXTOLIBRE"/>
        <w:spacing w:before="100" w:beforeAutospacing="1" w:after="100" w:afterAutospacing="1"/>
        <w:ind w:firstLine="0"/>
        <w:rPr>
          <w:rFonts w:ascii="Arial" w:hAnsi="Arial" w:cs="Arial"/>
          <w:sz w:val="24"/>
        </w:rPr>
      </w:pPr>
      <w:r w:rsidRPr="00502FBC">
        <w:rPr>
          <w:rFonts w:ascii="Arial" w:eastAsiaTheme="minorEastAsia" w:hAnsi="Arial" w:cs="Arial"/>
          <w:sz w:val="24"/>
        </w:rPr>
        <w:t xml:space="preserve">En este sentido, este </w:t>
      </w:r>
      <w:r w:rsidRPr="00502FBC">
        <w:rPr>
          <w:rFonts w:ascii="Arial" w:eastAsiaTheme="minorEastAsia" w:hAnsi="Arial" w:cs="Arial"/>
          <w:i/>
          <w:iCs/>
          <w:sz w:val="24"/>
        </w:rPr>
        <w:t>Tribunal Electoral</w:t>
      </w:r>
      <w:r w:rsidRPr="00502FBC">
        <w:rPr>
          <w:rFonts w:ascii="Arial" w:eastAsiaTheme="minorEastAsia" w:hAnsi="Arial" w:cs="Arial"/>
          <w:sz w:val="24"/>
        </w:rPr>
        <w:t xml:space="preserve"> considera que el asunto ha quedado sin materia por el cambio de situación jurídica, generado por la emisión del acuerdo de </w:t>
      </w:r>
      <w:r w:rsidR="00186833" w:rsidRPr="00502FBC">
        <w:rPr>
          <w:rFonts w:ascii="Arial" w:eastAsiaTheme="minorEastAsia" w:hAnsi="Arial" w:cs="Arial"/>
          <w:sz w:val="24"/>
        </w:rPr>
        <w:t xml:space="preserve">veinticinco de septiembre </w:t>
      </w:r>
      <w:r w:rsidRPr="00502FBC">
        <w:rPr>
          <w:rFonts w:ascii="Arial" w:eastAsiaTheme="minorEastAsia" w:hAnsi="Arial" w:cs="Arial"/>
          <w:sz w:val="24"/>
        </w:rPr>
        <w:t xml:space="preserve">por parte de la </w:t>
      </w:r>
      <w:r w:rsidRPr="00502FBC">
        <w:rPr>
          <w:rFonts w:ascii="Arial" w:eastAsiaTheme="minorEastAsia" w:hAnsi="Arial" w:cs="Arial"/>
          <w:i/>
          <w:iCs/>
          <w:sz w:val="24"/>
        </w:rPr>
        <w:t>autoridad responsable</w:t>
      </w:r>
      <w:r w:rsidRPr="00502FBC">
        <w:rPr>
          <w:rFonts w:ascii="Arial" w:eastAsiaTheme="minorEastAsia" w:hAnsi="Arial" w:cs="Arial"/>
          <w:sz w:val="24"/>
        </w:rPr>
        <w:t>, es decir, se solventó la omisión reclamada</w:t>
      </w:r>
      <w:r w:rsidRPr="00502FBC">
        <w:rPr>
          <w:rFonts w:ascii="Arial" w:hAnsi="Arial" w:cs="Arial"/>
          <w:sz w:val="24"/>
        </w:rPr>
        <w:t>, al pronunciarse sobre las medidas cautelares</w:t>
      </w:r>
      <w:r w:rsidR="00186833" w:rsidRPr="00502FBC">
        <w:rPr>
          <w:rFonts w:ascii="Arial" w:hAnsi="Arial" w:cs="Arial"/>
          <w:sz w:val="24"/>
        </w:rPr>
        <w:t xml:space="preserve">; acuerdo que le fue notificado </w:t>
      </w:r>
      <w:r w:rsidR="003F18C7" w:rsidRPr="00502FBC">
        <w:rPr>
          <w:rFonts w:ascii="Arial" w:hAnsi="Arial" w:cs="Arial"/>
          <w:sz w:val="24"/>
        </w:rPr>
        <w:t>en esa misma fecha</w:t>
      </w:r>
      <w:r w:rsidR="00186833" w:rsidRPr="00502FBC">
        <w:rPr>
          <w:rFonts w:ascii="Arial" w:hAnsi="Arial" w:cs="Arial"/>
          <w:sz w:val="24"/>
        </w:rPr>
        <w:t xml:space="preserve">, tal y como se desprende de la </w:t>
      </w:r>
      <w:r w:rsidR="00710ADD" w:rsidRPr="00502FBC">
        <w:rPr>
          <w:rFonts w:ascii="Arial" w:hAnsi="Arial" w:cs="Arial"/>
          <w:sz w:val="24"/>
        </w:rPr>
        <w:t>cédula respectiva</w:t>
      </w:r>
      <w:r w:rsidR="00710ADD" w:rsidRPr="00502FBC">
        <w:rPr>
          <w:rStyle w:val="Refdenotaalpie"/>
          <w:rFonts w:ascii="Arial" w:hAnsi="Arial" w:cs="Arial"/>
          <w:sz w:val="24"/>
        </w:rPr>
        <w:footnoteReference w:id="18"/>
      </w:r>
      <w:r w:rsidR="00186833" w:rsidRPr="00502FBC">
        <w:rPr>
          <w:rFonts w:ascii="Arial" w:hAnsi="Arial" w:cs="Arial"/>
          <w:sz w:val="24"/>
        </w:rPr>
        <w:t>.</w:t>
      </w:r>
    </w:p>
    <w:p w14:paraId="2ACBCD7E" w14:textId="1AF11497" w:rsidR="005E2F73" w:rsidRPr="00227721" w:rsidRDefault="005E2F73" w:rsidP="005E2F73">
      <w:pPr>
        <w:tabs>
          <w:tab w:val="left" w:pos="284"/>
          <w:tab w:val="left" w:pos="426"/>
        </w:tabs>
        <w:spacing w:before="100" w:beforeAutospacing="1" w:after="100" w:afterAutospacing="1" w:line="360" w:lineRule="auto"/>
        <w:jc w:val="both"/>
        <w:rPr>
          <w:rFonts w:ascii="Arial" w:hAnsi="Arial" w:cs="Arial"/>
        </w:rPr>
      </w:pPr>
      <w:r w:rsidRPr="00502FBC">
        <w:rPr>
          <w:rFonts w:ascii="Arial" w:hAnsi="Arial" w:cs="Arial"/>
        </w:rPr>
        <w:t>Documentales que</w:t>
      </w:r>
      <w:r w:rsidR="00B80BBA">
        <w:rPr>
          <w:rFonts w:ascii="Arial" w:hAnsi="Arial" w:cs="Arial"/>
        </w:rPr>
        <w:t>,</w:t>
      </w:r>
      <w:r w:rsidRPr="00502FBC">
        <w:rPr>
          <w:rFonts w:ascii="Arial" w:hAnsi="Arial" w:cs="Arial"/>
        </w:rPr>
        <w:t xml:space="preserve"> al ser emitidas y certificadas por la </w:t>
      </w:r>
      <w:r w:rsidR="001A5A02" w:rsidRPr="00502FBC">
        <w:rPr>
          <w:rFonts w:ascii="Arial" w:hAnsi="Arial" w:cs="Arial"/>
          <w:i/>
          <w:iCs/>
        </w:rPr>
        <w:t>autoridad responsable</w:t>
      </w:r>
      <w:r w:rsidRPr="00502FBC">
        <w:rPr>
          <w:rFonts w:ascii="Arial" w:hAnsi="Arial" w:cs="Arial"/>
        </w:rPr>
        <w:t xml:space="preserve">, de conformidad con los artículos 16, fracción l, y 17, fracción III, de la </w:t>
      </w:r>
      <w:r w:rsidRPr="00502FBC">
        <w:rPr>
          <w:rFonts w:ascii="Arial" w:hAnsi="Arial" w:cs="Arial"/>
          <w:i/>
          <w:iCs/>
        </w:rPr>
        <w:t>Ley de Justicia Electoral</w:t>
      </w:r>
      <w:r w:rsidRPr="00502FBC">
        <w:rPr>
          <w:rFonts w:ascii="Arial" w:hAnsi="Arial" w:cs="Arial"/>
        </w:rPr>
        <w:t>, revisten el carácter de públicas</w:t>
      </w:r>
      <w:r w:rsidR="001A5A02" w:rsidRPr="00502FBC">
        <w:rPr>
          <w:rFonts w:ascii="Arial" w:hAnsi="Arial" w:cs="Arial"/>
        </w:rPr>
        <w:t xml:space="preserve"> y se </w:t>
      </w:r>
      <w:r w:rsidRPr="00502FBC">
        <w:rPr>
          <w:rFonts w:ascii="Arial" w:hAnsi="Arial" w:cs="Arial"/>
        </w:rPr>
        <w:t xml:space="preserve">les </w:t>
      </w:r>
      <w:r w:rsidRPr="00227721">
        <w:rPr>
          <w:rFonts w:ascii="Arial" w:hAnsi="Arial" w:cs="Arial"/>
        </w:rPr>
        <w:t xml:space="preserve">otorga valor probatorio pleno, en términos del artículo 22, fracción II, de la </w:t>
      </w:r>
      <w:r w:rsidR="001A5A02" w:rsidRPr="00227721">
        <w:rPr>
          <w:rFonts w:ascii="Arial" w:hAnsi="Arial" w:cs="Arial"/>
        </w:rPr>
        <w:t>referida ley.</w:t>
      </w:r>
    </w:p>
    <w:p w14:paraId="67971CDC" w14:textId="18838CAB" w:rsidR="005E2F73" w:rsidRPr="00227721" w:rsidRDefault="004179D1" w:rsidP="005E2F73">
      <w:pPr>
        <w:tabs>
          <w:tab w:val="left" w:pos="284"/>
          <w:tab w:val="left" w:pos="426"/>
        </w:tabs>
        <w:spacing w:before="100" w:beforeAutospacing="1" w:after="100" w:afterAutospacing="1" w:line="360" w:lineRule="auto"/>
        <w:jc w:val="both"/>
        <w:rPr>
          <w:rFonts w:ascii="Arial" w:hAnsi="Arial" w:cs="Arial"/>
        </w:rPr>
      </w:pPr>
      <w:r w:rsidRPr="00227721">
        <w:rPr>
          <w:rFonts w:ascii="Arial" w:hAnsi="Arial" w:cs="Arial"/>
        </w:rPr>
        <w:t>Bajo este contexto</w:t>
      </w:r>
      <w:r w:rsidR="005E2F73" w:rsidRPr="00227721">
        <w:rPr>
          <w:rFonts w:ascii="Arial" w:hAnsi="Arial" w:cs="Arial"/>
        </w:rPr>
        <w:t>, se acredita que con posterioridad a la presentación del escrito que dio origen al presente recurso —</w:t>
      </w:r>
      <w:r w:rsidRPr="00227721">
        <w:rPr>
          <w:rFonts w:ascii="Arial" w:hAnsi="Arial" w:cs="Arial"/>
        </w:rPr>
        <w:t>veintitrés de septiembre</w:t>
      </w:r>
      <w:r w:rsidR="005E2F73" w:rsidRPr="00227721">
        <w:rPr>
          <w:rFonts w:ascii="Arial" w:hAnsi="Arial" w:cs="Arial"/>
        </w:rPr>
        <w:t xml:space="preserve">—, la </w:t>
      </w:r>
      <w:r w:rsidR="005E2F73" w:rsidRPr="00227721">
        <w:rPr>
          <w:rFonts w:ascii="Arial" w:hAnsi="Arial" w:cs="Arial"/>
          <w:i/>
          <w:iCs/>
        </w:rPr>
        <w:t>autoridad responsable</w:t>
      </w:r>
      <w:r w:rsidR="005E2F73" w:rsidRPr="00227721">
        <w:rPr>
          <w:rFonts w:ascii="Arial" w:hAnsi="Arial" w:cs="Arial"/>
        </w:rPr>
        <w:t xml:space="preserve"> emitió el acuerdo de medidas </w:t>
      </w:r>
      <w:r w:rsidRPr="00227721">
        <w:rPr>
          <w:rFonts w:ascii="Arial" w:hAnsi="Arial" w:cs="Arial"/>
        </w:rPr>
        <w:t>señalado</w:t>
      </w:r>
      <w:r w:rsidR="005E2F73" w:rsidRPr="00227721">
        <w:rPr>
          <w:rFonts w:ascii="Arial" w:hAnsi="Arial" w:cs="Arial"/>
        </w:rPr>
        <w:t xml:space="preserve"> —</w:t>
      </w:r>
      <w:r w:rsidRPr="00227721">
        <w:rPr>
          <w:rFonts w:ascii="Arial" w:hAnsi="Arial" w:cs="Arial"/>
        </w:rPr>
        <w:t>veinticinco</w:t>
      </w:r>
      <w:r w:rsidR="005E2F73" w:rsidRPr="00227721">
        <w:rPr>
          <w:rFonts w:ascii="Arial" w:hAnsi="Arial" w:cs="Arial"/>
        </w:rPr>
        <w:t xml:space="preserve"> posterior—</w:t>
      </w:r>
      <w:r w:rsidRPr="00227721">
        <w:rPr>
          <w:rFonts w:ascii="Arial" w:hAnsi="Arial" w:cs="Arial"/>
        </w:rPr>
        <w:t>; p</w:t>
      </w:r>
      <w:r w:rsidR="005E2F73" w:rsidRPr="00227721">
        <w:rPr>
          <w:rFonts w:ascii="Arial" w:hAnsi="Arial" w:cs="Arial"/>
        </w:rPr>
        <w:t>or tanto, es claro que ha operado un cambio de situación jurídica que hace improcedente el medio de impugnación</w:t>
      </w:r>
      <w:r w:rsidR="00E00F70">
        <w:rPr>
          <w:rFonts w:ascii="Arial" w:hAnsi="Arial" w:cs="Arial"/>
        </w:rPr>
        <w:t xml:space="preserve">, </w:t>
      </w:r>
      <w:r w:rsidR="00E00F70" w:rsidRPr="006C10E4">
        <w:rPr>
          <w:rFonts w:ascii="Arial" w:hAnsi="Arial" w:cs="Arial"/>
        </w:rPr>
        <w:t>por lo que a este acto se refiere</w:t>
      </w:r>
      <w:r w:rsidR="005E2F73" w:rsidRPr="00227721">
        <w:rPr>
          <w:rFonts w:ascii="Arial" w:hAnsi="Arial" w:cs="Arial"/>
        </w:rPr>
        <w:t>.</w:t>
      </w:r>
    </w:p>
    <w:p w14:paraId="2B3B05B4" w14:textId="1CF8A5C5" w:rsidR="005E2F73" w:rsidRPr="00227721" w:rsidRDefault="005E2F73" w:rsidP="005E2F73">
      <w:pPr>
        <w:tabs>
          <w:tab w:val="left" w:pos="284"/>
          <w:tab w:val="left" w:pos="426"/>
        </w:tabs>
        <w:spacing w:before="100" w:beforeAutospacing="1" w:after="100" w:afterAutospacing="1" w:line="360" w:lineRule="auto"/>
        <w:jc w:val="both"/>
        <w:rPr>
          <w:rFonts w:ascii="Arial" w:hAnsi="Arial" w:cs="Arial"/>
        </w:rPr>
      </w:pPr>
      <w:r w:rsidRPr="00227721">
        <w:rPr>
          <w:rFonts w:ascii="Arial" w:hAnsi="Arial" w:cs="Arial"/>
        </w:rPr>
        <w:t xml:space="preserve">Esto, porque ha sido criterio reiterado de </w:t>
      </w:r>
      <w:r w:rsidRPr="00227721">
        <w:rPr>
          <w:rFonts w:ascii="Arial" w:hAnsi="Arial" w:cs="Arial"/>
          <w:i/>
          <w:iCs/>
        </w:rPr>
        <w:t>Sala Superior</w:t>
      </w:r>
      <w:r w:rsidRPr="00227721">
        <w:rPr>
          <w:rFonts w:ascii="Arial" w:hAnsi="Arial" w:cs="Arial"/>
        </w:rPr>
        <w:t xml:space="preserve"> qu</w:t>
      </w:r>
      <w:r w:rsidR="00700B80" w:rsidRPr="00227721">
        <w:rPr>
          <w:rFonts w:ascii="Arial" w:hAnsi="Arial" w:cs="Arial"/>
        </w:rPr>
        <w:t>e</w:t>
      </w:r>
      <w:r w:rsidRPr="00227721">
        <w:rPr>
          <w:rFonts w:ascii="Arial" w:hAnsi="Arial" w:cs="Arial"/>
        </w:rPr>
        <w:t xml:space="preserve"> cuando se reclame una omisión y con posterioridad a la presentación de la demanda se dicte la determinación que corresponda por parte del </w:t>
      </w:r>
      <w:r w:rsidRPr="003F2B16">
        <w:rPr>
          <w:rFonts w:ascii="Arial" w:hAnsi="Arial" w:cs="Arial"/>
        </w:rPr>
        <w:t xml:space="preserve">órgano </w:t>
      </w:r>
      <w:r w:rsidR="00A8266F" w:rsidRPr="003F2B16">
        <w:rPr>
          <w:rFonts w:ascii="Arial" w:hAnsi="Arial" w:cs="Arial"/>
        </w:rPr>
        <w:t>o</w:t>
      </w:r>
      <w:r w:rsidRPr="003F2B16">
        <w:rPr>
          <w:rFonts w:ascii="Arial" w:hAnsi="Arial" w:cs="Arial"/>
        </w:rPr>
        <w:t xml:space="preserve"> autoridad responsable aquella debe ser desechada por el cambio de</w:t>
      </w:r>
      <w:r w:rsidRPr="00227721">
        <w:rPr>
          <w:rFonts w:ascii="Arial" w:hAnsi="Arial" w:cs="Arial"/>
        </w:rPr>
        <w:t xml:space="preserve"> situación jurídica que ha dejado sin materia la controversia</w:t>
      </w:r>
      <w:r w:rsidR="00700B80" w:rsidRPr="00227721">
        <w:rPr>
          <w:rStyle w:val="Refdenotaalpie"/>
          <w:rFonts w:ascii="Arial" w:hAnsi="Arial" w:cs="Arial"/>
        </w:rPr>
        <w:footnoteReference w:id="19"/>
      </w:r>
      <w:r w:rsidRPr="00227721">
        <w:rPr>
          <w:rFonts w:ascii="Arial" w:hAnsi="Arial" w:cs="Arial"/>
        </w:rPr>
        <w:t>.</w:t>
      </w:r>
    </w:p>
    <w:p w14:paraId="6DE6BDE6" w14:textId="254FF98B" w:rsidR="005E2F73" w:rsidRPr="00227721" w:rsidRDefault="005E2F73" w:rsidP="00110F17">
      <w:pPr>
        <w:tabs>
          <w:tab w:val="left" w:pos="284"/>
          <w:tab w:val="left" w:pos="426"/>
        </w:tabs>
        <w:spacing w:before="100" w:beforeAutospacing="1" w:after="100" w:afterAutospacing="1" w:line="360" w:lineRule="auto"/>
        <w:jc w:val="both"/>
        <w:rPr>
          <w:rFonts w:ascii="Arial" w:hAnsi="Arial" w:cs="Arial"/>
        </w:rPr>
      </w:pPr>
      <w:r w:rsidRPr="00227721">
        <w:rPr>
          <w:rFonts w:ascii="Arial" w:hAnsi="Arial" w:cs="Arial"/>
        </w:rPr>
        <w:t xml:space="preserve">Por lo anterior, este </w:t>
      </w:r>
      <w:r w:rsidRPr="00227721">
        <w:rPr>
          <w:rFonts w:ascii="Arial" w:hAnsi="Arial" w:cs="Arial"/>
          <w:i/>
          <w:iCs/>
        </w:rPr>
        <w:t>órgano jurisdiccional</w:t>
      </w:r>
      <w:r w:rsidRPr="00227721">
        <w:rPr>
          <w:rFonts w:ascii="Arial" w:hAnsi="Arial" w:cs="Arial"/>
        </w:rPr>
        <w:t xml:space="preserve"> estima que se actualiza la causal de improcedencia en</w:t>
      </w:r>
      <w:r w:rsidR="00110F17" w:rsidRPr="00227721">
        <w:rPr>
          <w:rFonts w:ascii="Arial" w:hAnsi="Arial" w:cs="Arial"/>
        </w:rPr>
        <w:t xml:space="preserve"> estudio</w:t>
      </w:r>
      <w:r w:rsidRPr="00227721">
        <w:rPr>
          <w:rFonts w:ascii="Arial" w:hAnsi="Arial" w:cs="Arial"/>
        </w:rPr>
        <w:t>, en virtud de que la omisión alegada por</w:t>
      </w:r>
      <w:r w:rsidR="00110F17" w:rsidRPr="00227721">
        <w:rPr>
          <w:rFonts w:ascii="Arial" w:hAnsi="Arial" w:cs="Arial"/>
        </w:rPr>
        <w:t xml:space="preserve"> el</w:t>
      </w:r>
      <w:r w:rsidRPr="00227721">
        <w:rPr>
          <w:rFonts w:ascii="Arial" w:hAnsi="Arial" w:cs="Arial"/>
        </w:rPr>
        <w:t xml:space="preserve"> </w:t>
      </w:r>
      <w:r w:rsidRPr="00227721">
        <w:rPr>
          <w:rFonts w:ascii="Arial" w:hAnsi="Arial" w:cs="Arial"/>
          <w:i/>
          <w:iCs/>
        </w:rPr>
        <w:t>apelante</w:t>
      </w:r>
      <w:r w:rsidRPr="00227721">
        <w:rPr>
          <w:rFonts w:ascii="Arial" w:hAnsi="Arial" w:cs="Arial"/>
        </w:rPr>
        <w:t>, y que</w:t>
      </w:r>
      <w:r w:rsidR="00754D56" w:rsidRPr="00227721">
        <w:rPr>
          <w:rFonts w:ascii="Arial" w:hAnsi="Arial" w:cs="Arial"/>
        </w:rPr>
        <w:t>, en parte,</w:t>
      </w:r>
      <w:r w:rsidRPr="00227721">
        <w:rPr>
          <w:rFonts w:ascii="Arial" w:hAnsi="Arial" w:cs="Arial"/>
        </w:rPr>
        <w:t xml:space="preserve"> sirvió como base para su recurso, ha </w:t>
      </w:r>
      <w:r w:rsidRPr="00227721">
        <w:rPr>
          <w:rFonts w:ascii="Arial" w:hAnsi="Arial" w:cs="Arial"/>
        </w:rPr>
        <w:lastRenderedPageBreak/>
        <w:t>quedado sin materia por cambio de situación jurídica, lo que torna el medio de impugnación en curso improcedente</w:t>
      </w:r>
      <w:r w:rsidRPr="00227721">
        <w:rPr>
          <w:rStyle w:val="Refdenotaalpie"/>
          <w:rFonts w:ascii="Arial" w:hAnsi="Arial" w:cs="Arial"/>
        </w:rPr>
        <w:footnoteReference w:id="20"/>
      </w:r>
      <w:r w:rsidRPr="00227721">
        <w:rPr>
          <w:rFonts w:ascii="Arial" w:hAnsi="Arial" w:cs="Arial"/>
        </w:rPr>
        <w:t>.</w:t>
      </w:r>
    </w:p>
    <w:p w14:paraId="73EE6C84" w14:textId="4833E3AD" w:rsidR="005E2F73" w:rsidRPr="005E2F73" w:rsidRDefault="005E2F73" w:rsidP="00A436E2">
      <w:pPr>
        <w:tabs>
          <w:tab w:val="left" w:pos="284"/>
          <w:tab w:val="left" w:pos="426"/>
        </w:tabs>
        <w:spacing w:before="100" w:beforeAutospacing="1" w:after="100" w:afterAutospacing="1" w:line="360" w:lineRule="auto"/>
        <w:jc w:val="both"/>
      </w:pPr>
      <w:r w:rsidRPr="00227721">
        <w:rPr>
          <w:rFonts w:ascii="Arial" w:hAnsi="Arial" w:cs="Arial"/>
        </w:rPr>
        <w:t xml:space="preserve">En tales condiciones, </w:t>
      </w:r>
      <w:r w:rsidR="00754D56" w:rsidRPr="00227721">
        <w:rPr>
          <w:rFonts w:ascii="Arial" w:hAnsi="Arial" w:cs="Arial"/>
        </w:rPr>
        <w:t xml:space="preserve">y al haber sido admitido el medio de impugnación, </w:t>
      </w:r>
      <w:r w:rsidRPr="00227721">
        <w:rPr>
          <w:rFonts w:ascii="Arial" w:hAnsi="Arial" w:cs="Arial"/>
        </w:rPr>
        <w:t>conforme a lo establecido en los artículos 1</w:t>
      </w:r>
      <w:r w:rsidR="00754D56" w:rsidRPr="00227721">
        <w:rPr>
          <w:rFonts w:ascii="Arial" w:hAnsi="Arial" w:cs="Arial"/>
        </w:rPr>
        <w:t xml:space="preserve">2, fracción </w:t>
      </w:r>
      <w:r w:rsidR="008F628C" w:rsidRPr="008F628C">
        <w:rPr>
          <w:rFonts w:ascii="Arial" w:hAnsi="Arial" w:cs="Arial"/>
          <w:highlight w:val="green"/>
        </w:rPr>
        <w:t>I</w:t>
      </w:r>
      <w:r w:rsidR="00754D56" w:rsidRPr="00227721">
        <w:rPr>
          <w:rFonts w:ascii="Arial" w:hAnsi="Arial" w:cs="Arial"/>
        </w:rPr>
        <w:t>II</w:t>
      </w:r>
      <w:r w:rsidRPr="00227721">
        <w:rPr>
          <w:rFonts w:ascii="Arial" w:hAnsi="Arial" w:cs="Arial"/>
        </w:rPr>
        <w:t xml:space="preserve"> de la </w:t>
      </w:r>
      <w:r w:rsidRPr="00227721">
        <w:rPr>
          <w:rFonts w:ascii="Arial" w:hAnsi="Arial" w:cs="Arial"/>
          <w:i/>
          <w:iCs/>
        </w:rPr>
        <w:t>Ley de Justicia Electoral</w:t>
      </w:r>
      <w:r w:rsidRPr="00227721">
        <w:rPr>
          <w:rFonts w:ascii="Arial" w:hAnsi="Arial" w:cs="Arial"/>
        </w:rPr>
        <w:t xml:space="preserve">, se </w:t>
      </w:r>
      <w:r w:rsidR="00A436E2" w:rsidRPr="00227721">
        <w:rPr>
          <w:rFonts w:ascii="Arial" w:hAnsi="Arial" w:cs="Arial"/>
        </w:rPr>
        <w:t>sobresee respecto de la omisión alegada.</w:t>
      </w:r>
    </w:p>
    <w:p w14:paraId="7AC687D6" w14:textId="6D393CBB" w:rsidR="00A20641" w:rsidRPr="002F1E5C" w:rsidRDefault="00712F71" w:rsidP="00501219">
      <w:pPr>
        <w:pStyle w:val="Ttulo2"/>
        <w:spacing w:before="100" w:beforeAutospacing="1" w:after="100" w:afterAutospacing="1" w:line="360" w:lineRule="auto"/>
        <w:jc w:val="center"/>
        <w:rPr>
          <w:rFonts w:ascii="Arial" w:hAnsi="Arial" w:cs="Arial"/>
          <w:b/>
          <w:bCs/>
          <w:color w:val="auto"/>
          <w:sz w:val="24"/>
          <w:szCs w:val="24"/>
        </w:rPr>
      </w:pPr>
      <w:bookmarkStart w:id="8" w:name="_Toc242364029"/>
      <w:r>
        <w:rPr>
          <w:rFonts w:ascii="Arial" w:hAnsi="Arial" w:cs="Arial"/>
          <w:b/>
          <w:bCs/>
          <w:color w:val="auto"/>
          <w:sz w:val="24"/>
          <w:szCs w:val="24"/>
        </w:rPr>
        <w:t xml:space="preserve">IV. </w:t>
      </w:r>
      <w:r w:rsidR="00050FA9">
        <w:rPr>
          <w:rFonts w:ascii="Arial" w:hAnsi="Arial" w:cs="Arial"/>
          <w:b/>
          <w:bCs/>
          <w:color w:val="auto"/>
          <w:sz w:val="24"/>
          <w:szCs w:val="24"/>
        </w:rPr>
        <w:t xml:space="preserve">REQUISITOS DE </w:t>
      </w:r>
      <w:r w:rsidR="00501219" w:rsidRPr="002F1E5C">
        <w:rPr>
          <w:rFonts w:ascii="Arial" w:hAnsi="Arial" w:cs="Arial"/>
          <w:b/>
          <w:bCs/>
          <w:color w:val="auto"/>
          <w:sz w:val="24"/>
          <w:szCs w:val="24"/>
        </w:rPr>
        <w:t>PROCEDENCIA</w:t>
      </w:r>
      <w:bookmarkEnd w:id="8"/>
      <w:r w:rsidR="00501219" w:rsidRPr="002F1E5C">
        <w:rPr>
          <w:rFonts w:ascii="Arial" w:hAnsi="Arial" w:cs="Arial"/>
          <w:b/>
          <w:bCs/>
          <w:color w:val="auto"/>
          <w:sz w:val="24"/>
          <w:szCs w:val="24"/>
        </w:rPr>
        <w:t xml:space="preserve"> </w:t>
      </w:r>
    </w:p>
    <w:p w14:paraId="2D561B4C" w14:textId="5B19608B" w:rsidR="00A20641" w:rsidRPr="00FC571F" w:rsidRDefault="00712F71" w:rsidP="005661AB">
      <w:pPr>
        <w:spacing w:before="100" w:beforeAutospacing="1" w:after="100" w:afterAutospacing="1" w:line="360" w:lineRule="auto"/>
        <w:jc w:val="both"/>
        <w:rPr>
          <w:rFonts w:ascii="Arial" w:hAnsi="Arial" w:cs="Arial"/>
        </w:rPr>
      </w:pPr>
      <w:r w:rsidRPr="00150C3B">
        <w:rPr>
          <w:rFonts w:ascii="Arial" w:hAnsi="Arial" w:cs="Arial"/>
          <w:b/>
          <w:bCs/>
        </w:rPr>
        <w:t>4</w:t>
      </w:r>
      <w:r w:rsidR="008429D3" w:rsidRPr="00150C3B">
        <w:rPr>
          <w:rFonts w:ascii="Arial" w:hAnsi="Arial" w:cs="Arial"/>
          <w:b/>
          <w:bCs/>
        </w:rPr>
        <w:t xml:space="preserve">.1 </w:t>
      </w:r>
      <w:r w:rsidR="00A20641" w:rsidRPr="00150C3B">
        <w:rPr>
          <w:rFonts w:ascii="Arial" w:hAnsi="Arial" w:cs="Arial"/>
          <w:b/>
          <w:bCs/>
        </w:rPr>
        <w:t>Oportunidad</w:t>
      </w:r>
      <w:r w:rsidR="00A20641" w:rsidRPr="00150C3B">
        <w:rPr>
          <w:rFonts w:ascii="Arial" w:hAnsi="Arial" w:cs="Arial"/>
        </w:rPr>
        <w:t>.</w:t>
      </w:r>
      <w:r w:rsidR="00403BCC" w:rsidRPr="00150C3B">
        <w:rPr>
          <w:rFonts w:ascii="Arial" w:hAnsi="Arial" w:cs="Arial"/>
        </w:rPr>
        <w:t xml:space="preserve"> Se cumple con este requisito, toda vez que el acto reclamado que indica es el </w:t>
      </w:r>
      <w:r w:rsidR="00403BCC" w:rsidRPr="00150C3B">
        <w:rPr>
          <w:rFonts w:ascii="Arial" w:hAnsi="Arial" w:cs="Arial"/>
          <w:i/>
          <w:iCs/>
        </w:rPr>
        <w:t>acuerdo impugnado</w:t>
      </w:r>
      <w:r w:rsidR="00403BCC" w:rsidRPr="00150C3B">
        <w:rPr>
          <w:rFonts w:ascii="Arial" w:hAnsi="Arial" w:cs="Arial"/>
        </w:rPr>
        <w:t>, se le notificó el veintidós</w:t>
      </w:r>
      <w:r w:rsidR="007B48A6" w:rsidRPr="00150C3B">
        <w:rPr>
          <w:rFonts w:ascii="Arial" w:hAnsi="Arial" w:cs="Arial"/>
        </w:rPr>
        <w:t xml:space="preserve"> de septiembre</w:t>
      </w:r>
      <w:r w:rsidR="00403BCC" w:rsidRPr="00150C3B">
        <w:rPr>
          <w:rFonts w:ascii="Arial" w:hAnsi="Arial" w:cs="Arial"/>
        </w:rPr>
        <w:t>, de ahí que al haber presentado el medio de impugnación el día siguiente, se considera que ésta resulta oportuna.</w:t>
      </w:r>
      <w:r w:rsidR="00403BCC" w:rsidRPr="00FC571F">
        <w:rPr>
          <w:rFonts w:ascii="Arial" w:hAnsi="Arial" w:cs="Arial"/>
        </w:rPr>
        <w:t xml:space="preserve"> </w:t>
      </w:r>
    </w:p>
    <w:p w14:paraId="53269B8A" w14:textId="6DFB977E" w:rsidR="006D3089" w:rsidRPr="002F1E5C" w:rsidRDefault="00712F71" w:rsidP="006D3089">
      <w:pPr>
        <w:spacing w:before="100" w:beforeAutospacing="1" w:after="100" w:afterAutospacing="1" w:line="360" w:lineRule="auto"/>
        <w:jc w:val="both"/>
        <w:rPr>
          <w:rFonts w:ascii="Arial" w:hAnsi="Arial" w:cs="Arial"/>
        </w:rPr>
      </w:pPr>
      <w:r>
        <w:rPr>
          <w:rFonts w:ascii="Arial" w:hAnsi="Arial" w:cs="Arial"/>
          <w:b/>
          <w:bCs/>
        </w:rPr>
        <w:t>4</w:t>
      </w:r>
      <w:r w:rsidR="008429D3" w:rsidRPr="002F1E5C">
        <w:rPr>
          <w:rFonts w:ascii="Arial" w:hAnsi="Arial" w:cs="Arial"/>
          <w:b/>
          <w:bCs/>
        </w:rPr>
        <w:t xml:space="preserve">.2 </w:t>
      </w:r>
      <w:r w:rsidR="00A20641" w:rsidRPr="002F1E5C">
        <w:rPr>
          <w:rFonts w:ascii="Arial" w:hAnsi="Arial" w:cs="Arial"/>
          <w:b/>
          <w:bCs/>
        </w:rPr>
        <w:t>Forma</w:t>
      </w:r>
      <w:r w:rsidR="00A20641" w:rsidRPr="002F1E5C">
        <w:rPr>
          <w:rFonts w:ascii="Arial" w:hAnsi="Arial" w:cs="Arial"/>
        </w:rPr>
        <w:t xml:space="preserve">. </w:t>
      </w:r>
      <w:r w:rsidR="006D3089" w:rsidRPr="002F1E5C">
        <w:rPr>
          <w:rFonts w:ascii="Arial" w:hAnsi="Arial" w:cs="Arial"/>
        </w:rPr>
        <w:t xml:space="preserve">Se satisface, debido a que la demanda se presentó por escrito </w:t>
      </w:r>
      <w:r w:rsidR="006D3089" w:rsidRPr="008802FD">
        <w:rPr>
          <w:rFonts w:ascii="Arial" w:hAnsi="Arial" w:cs="Arial"/>
        </w:rPr>
        <w:t>ante</w:t>
      </w:r>
      <w:r w:rsidR="007C19E0" w:rsidRPr="008802FD">
        <w:rPr>
          <w:rFonts w:ascii="Arial" w:hAnsi="Arial" w:cs="Arial"/>
        </w:rPr>
        <w:t xml:space="preserve"> la </w:t>
      </w:r>
      <w:r w:rsidR="007C19E0" w:rsidRPr="008802FD">
        <w:rPr>
          <w:rFonts w:ascii="Arial" w:hAnsi="Arial" w:cs="Arial"/>
          <w:i/>
          <w:iCs/>
        </w:rPr>
        <w:t>autoridad responsable</w:t>
      </w:r>
      <w:r w:rsidR="006D3089" w:rsidRPr="008802FD">
        <w:rPr>
          <w:rFonts w:ascii="Arial" w:hAnsi="Arial" w:cs="Arial"/>
          <w:i/>
          <w:iCs/>
        </w:rPr>
        <w:t>,</w:t>
      </w:r>
      <w:r w:rsidR="006D3089" w:rsidRPr="008802FD">
        <w:rPr>
          <w:rFonts w:ascii="Arial" w:hAnsi="Arial" w:cs="Arial"/>
        </w:rPr>
        <w:t xml:space="preserve"> quien realizó el trámite de ley; consta el nombre, firma y carácter de quien promueve; se identificó el </w:t>
      </w:r>
      <w:r w:rsidR="008802FD" w:rsidRPr="008802FD">
        <w:rPr>
          <w:rFonts w:ascii="Arial" w:hAnsi="Arial" w:cs="Arial"/>
        </w:rPr>
        <w:t>acto impugnado</w:t>
      </w:r>
      <w:r w:rsidR="006D3089" w:rsidRPr="008802FD">
        <w:rPr>
          <w:rFonts w:ascii="Arial" w:hAnsi="Arial" w:cs="Arial"/>
        </w:rPr>
        <w:t xml:space="preserve">, </w:t>
      </w:r>
      <w:r w:rsidR="008E1FE4" w:rsidRPr="008802FD">
        <w:rPr>
          <w:rFonts w:ascii="Arial" w:hAnsi="Arial" w:cs="Arial"/>
        </w:rPr>
        <w:t xml:space="preserve">así como </w:t>
      </w:r>
      <w:r w:rsidR="006D3089" w:rsidRPr="002F1E5C">
        <w:rPr>
          <w:rFonts w:ascii="Arial" w:hAnsi="Arial" w:cs="Arial"/>
        </w:rPr>
        <w:t xml:space="preserve">la autoridad responsable; contiene la mención expresa de los hechos en los que se sustenta la impugnación; </w:t>
      </w:r>
      <w:r w:rsidR="006D3089" w:rsidRPr="00E05C31">
        <w:rPr>
          <w:rFonts w:ascii="Arial" w:hAnsi="Arial" w:cs="Arial"/>
        </w:rPr>
        <w:t>los agravios que se causan;</w:t>
      </w:r>
      <w:r w:rsidR="006D3089" w:rsidRPr="002F1E5C">
        <w:rPr>
          <w:rFonts w:ascii="Arial" w:hAnsi="Arial" w:cs="Arial"/>
        </w:rPr>
        <w:t xml:space="preserve"> los preceptos presuntamente violados y se ofrecen pruebas.</w:t>
      </w:r>
    </w:p>
    <w:p w14:paraId="2BD23DE4" w14:textId="2FA6C234" w:rsidR="001D6EAD" w:rsidRPr="002F1E5C" w:rsidRDefault="00712F71" w:rsidP="008429D3">
      <w:pPr>
        <w:spacing w:before="100" w:beforeAutospacing="1" w:after="100" w:afterAutospacing="1" w:line="360" w:lineRule="auto"/>
        <w:jc w:val="both"/>
        <w:rPr>
          <w:rFonts w:ascii="Arial" w:hAnsi="Arial" w:cs="Arial"/>
        </w:rPr>
      </w:pPr>
      <w:r>
        <w:rPr>
          <w:rFonts w:ascii="Arial" w:hAnsi="Arial" w:cs="Arial"/>
          <w:b/>
          <w:bCs/>
        </w:rPr>
        <w:t>4</w:t>
      </w:r>
      <w:r w:rsidR="008429D3" w:rsidRPr="002F1E5C">
        <w:rPr>
          <w:rFonts w:ascii="Arial" w:hAnsi="Arial" w:cs="Arial"/>
          <w:b/>
          <w:bCs/>
        </w:rPr>
        <w:t xml:space="preserve">.3 </w:t>
      </w:r>
      <w:r w:rsidR="00A20641" w:rsidRPr="002F1E5C">
        <w:rPr>
          <w:rFonts w:ascii="Arial" w:hAnsi="Arial" w:cs="Arial"/>
          <w:b/>
          <w:bCs/>
        </w:rPr>
        <w:t>Legitimación</w:t>
      </w:r>
      <w:r w:rsidR="001D6EAD" w:rsidRPr="002F1E5C">
        <w:rPr>
          <w:rFonts w:ascii="Arial" w:hAnsi="Arial" w:cs="Arial"/>
          <w:b/>
          <w:bCs/>
        </w:rPr>
        <w:t xml:space="preserve">. </w:t>
      </w:r>
      <w:r w:rsidR="001D6EAD" w:rsidRPr="002F1E5C">
        <w:rPr>
          <w:rFonts w:ascii="Arial" w:hAnsi="Arial" w:cs="Arial"/>
        </w:rPr>
        <w:t xml:space="preserve">Se encuentra satisfecha, en términos del artículo 53, fracción II, de la </w:t>
      </w:r>
      <w:r w:rsidR="001D6EAD" w:rsidRPr="002F1E5C">
        <w:rPr>
          <w:rFonts w:ascii="Arial" w:hAnsi="Arial" w:cs="Arial"/>
          <w:i/>
          <w:iCs/>
        </w:rPr>
        <w:t>Ley de Justicia Electoral</w:t>
      </w:r>
      <w:r w:rsidR="001D6EAD" w:rsidRPr="002F1E5C">
        <w:rPr>
          <w:rFonts w:ascii="Arial" w:hAnsi="Arial" w:cs="Arial"/>
        </w:rPr>
        <w:t xml:space="preserve">, al tratarse de un ciudadano que comparece </w:t>
      </w:r>
      <w:r w:rsidR="001D6EAD" w:rsidRPr="003F2B16">
        <w:rPr>
          <w:rFonts w:ascii="Arial" w:hAnsi="Arial" w:cs="Arial"/>
        </w:rPr>
        <w:t xml:space="preserve">por propio derecho y de forma individual a impugnar la omisión </w:t>
      </w:r>
      <w:r w:rsidR="00B01D40" w:rsidRPr="003F2B16">
        <w:rPr>
          <w:rFonts w:ascii="Arial" w:hAnsi="Arial" w:cs="Arial"/>
        </w:rPr>
        <w:t>que se atribuye a</w:t>
      </w:r>
      <w:r w:rsidR="001D6EAD" w:rsidRPr="003F2B16">
        <w:rPr>
          <w:rFonts w:ascii="Arial" w:hAnsi="Arial" w:cs="Arial"/>
        </w:rPr>
        <w:t xml:space="preserve"> </w:t>
      </w:r>
      <w:r w:rsidR="00E05C31" w:rsidRPr="003F2B16">
        <w:rPr>
          <w:rFonts w:ascii="Arial" w:hAnsi="Arial" w:cs="Arial"/>
        </w:rPr>
        <w:t>la</w:t>
      </w:r>
      <w:r w:rsidR="00E05C31">
        <w:rPr>
          <w:rFonts w:ascii="Arial" w:hAnsi="Arial" w:cs="Arial"/>
        </w:rPr>
        <w:t xml:space="preserve"> </w:t>
      </w:r>
      <w:r w:rsidR="00E05C31" w:rsidRPr="00E05C31">
        <w:rPr>
          <w:rFonts w:ascii="Arial" w:hAnsi="Arial" w:cs="Arial"/>
          <w:i/>
          <w:iCs/>
        </w:rPr>
        <w:t>autoridad responsable.</w:t>
      </w:r>
    </w:p>
    <w:p w14:paraId="7828373C" w14:textId="7DDDAF66" w:rsidR="001D6EAD" w:rsidRPr="002F1E5C" w:rsidRDefault="00712F71" w:rsidP="001D6EAD">
      <w:pPr>
        <w:spacing w:before="100" w:beforeAutospacing="1" w:after="100" w:afterAutospacing="1" w:line="360" w:lineRule="auto"/>
        <w:jc w:val="both"/>
        <w:rPr>
          <w:rFonts w:ascii="Arial" w:hAnsi="Arial" w:cs="Arial"/>
        </w:rPr>
      </w:pPr>
      <w:r>
        <w:rPr>
          <w:rFonts w:ascii="Arial" w:hAnsi="Arial" w:cs="Arial"/>
          <w:b/>
          <w:bCs/>
        </w:rPr>
        <w:t>4</w:t>
      </w:r>
      <w:r w:rsidR="008429D3" w:rsidRPr="002F1E5C">
        <w:rPr>
          <w:rFonts w:ascii="Arial" w:hAnsi="Arial" w:cs="Arial"/>
          <w:b/>
          <w:bCs/>
        </w:rPr>
        <w:t xml:space="preserve">.4 </w:t>
      </w:r>
      <w:r w:rsidR="00A20641" w:rsidRPr="002F1E5C">
        <w:rPr>
          <w:rFonts w:ascii="Arial" w:hAnsi="Arial" w:cs="Arial"/>
          <w:b/>
          <w:bCs/>
        </w:rPr>
        <w:t>Interés jurídico</w:t>
      </w:r>
      <w:r w:rsidR="00A20641" w:rsidRPr="002F1E5C">
        <w:rPr>
          <w:rFonts w:ascii="Arial" w:hAnsi="Arial" w:cs="Arial"/>
        </w:rPr>
        <w:t xml:space="preserve">. </w:t>
      </w:r>
      <w:r w:rsidR="001D6EAD" w:rsidRPr="002F1E5C">
        <w:rPr>
          <w:rFonts w:ascii="Arial" w:hAnsi="Arial" w:cs="Arial"/>
        </w:rPr>
        <w:t xml:space="preserve">El </w:t>
      </w:r>
      <w:r w:rsidR="00BF088F">
        <w:rPr>
          <w:rFonts w:ascii="Arial" w:hAnsi="Arial" w:cs="Arial"/>
        </w:rPr>
        <w:t>a</w:t>
      </w:r>
      <w:r w:rsidR="001D6EAD" w:rsidRPr="002F1E5C">
        <w:rPr>
          <w:rFonts w:ascii="Arial" w:hAnsi="Arial" w:cs="Arial"/>
          <w:i/>
          <w:iCs/>
        </w:rPr>
        <w:t xml:space="preserve">pelante </w:t>
      </w:r>
      <w:r w:rsidR="001D6EAD" w:rsidRPr="002F1E5C">
        <w:rPr>
          <w:rFonts w:ascii="Arial" w:hAnsi="Arial" w:cs="Arial"/>
        </w:rPr>
        <w:t xml:space="preserve">cuenta con interés jurídico para promover el </w:t>
      </w:r>
      <w:r w:rsidR="00BF088F">
        <w:rPr>
          <w:rFonts w:ascii="Arial" w:hAnsi="Arial" w:cs="Arial"/>
        </w:rPr>
        <w:t>presente medio de impugnación</w:t>
      </w:r>
      <w:r w:rsidR="001D6EAD" w:rsidRPr="002F1E5C">
        <w:rPr>
          <w:rFonts w:ascii="Arial" w:hAnsi="Arial" w:cs="Arial"/>
        </w:rPr>
        <w:t xml:space="preserve">, toda vez que se trata de un ciudadano que presentó la queja </w:t>
      </w:r>
      <w:r w:rsidR="001D6EAD" w:rsidRPr="00BF088F">
        <w:rPr>
          <w:rFonts w:ascii="Arial" w:hAnsi="Arial" w:cs="Arial"/>
        </w:rPr>
        <w:t xml:space="preserve">ante el </w:t>
      </w:r>
      <w:r w:rsidR="001D6EAD" w:rsidRPr="00BF088F">
        <w:rPr>
          <w:rFonts w:ascii="Arial" w:hAnsi="Arial" w:cs="Arial"/>
          <w:i/>
          <w:iCs/>
        </w:rPr>
        <w:t>IEM,</w:t>
      </w:r>
      <w:r w:rsidR="001D6EAD" w:rsidRPr="00BF088F">
        <w:rPr>
          <w:rFonts w:ascii="Arial" w:hAnsi="Arial" w:cs="Arial"/>
        </w:rPr>
        <w:t xml:space="preserve"> </w:t>
      </w:r>
      <w:r w:rsidR="00C87D4C" w:rsidRPr="00BF088F">
        <w:rPr>
          <w:rFonts w:ascii="Arial" w:hAnsi="Arial" w:cs="Arial"/>
        </w:rPr>
        <w:t>la que no ha sido admitida</w:t>
      </w:r>
      <w:r w:rsidR="007B3DCC" w:rsidRPr="00BF088F">
        <w:rPr>
          <w:rFonts w:ascii="Arial" w:hAnsi="Arial" w:cs="Arial"/>
        </w:rPr>
        <w:t>,</w:t>
      </w:r>
      <w:r w:rsidR="007B3DCC">
        <w:rPr>
          <w:rFonts w:ascii="Arial" w:hAnsi="Arial" w:cs="Arial"/>
        </w:rPr>
        <w:t xml:space="preserve"> lo que en su consideración</w:t>
      </w:r>
      <w:r w:rsidR="001D6EAD" w:rsidRPr="002F1E5C">
        <w:rPr>
          <w:rFonts w:ascii="Arial" w:hAnsi="Arial" w:cs="Arial"/>
        </w:rPr>
        <w:t xml:space="preserve"> vulnera de manera directa su derecho de acceso a la justicia y el debido trámite de su denuncia.</w:t>
      </w:r>
    </w:p>
    <w:p w14:paraId="0E1FDAB3" w14:textId="633918E1" w:rsidR="00F93C59" w:rsidRPr="002F1E5C" w:rsidRDefault="00712F71" w:rsidP="008429D3">
      <w:pPr>
        <w:spacing w:before="100" w:beforeAutospacing="1" w:after="100" w:afterAutospacing="1" w:line="360" w:lineRule="auto"/>
        <w:jc w:val="both"/>
        <w:rPr>
          <w:rFonts w:ascii="Arial" w:hAnsi="Arial" w:cs="Arial"/>
        </w:rPr>
      </w:pPr>
      <w:r>
        <w:rPr>
          <w:rFonts w:ascii="Arial" w:hAnsi="Arial" w:cs="Arial"/>
          <w:b/>
          <w:bCs/>
        </w:rPr>
        <w:t>4</w:t>
      </w:r>
      <w:r w:rsidR="008429D3" w:rsidRPr="002F1E5C">
        <w:rPr>
          <w:rFonts w:ascii="Arial" w:hAnsi="Arial" w:cs="Arial"/>
          <w:b/>
          <w:bCs/>
        </w:rPr>
        <w:t xml:space="preserve">.5 </w:t>
      </w:r>
      <w:r w:rsidR="00A20641" w:rsidRPr="002F1E5C">
        <w:rPr>
          <w:rFonts w:ascii="Arial" w:hAnsi="Arial" w:cs="Arial"/>
          <w:b/>
          <w:bCs/>
        </w:rPr>
        <w:t>Definitividad</w:t>
      </w:r>
      <w:r w:rsidR="00A20641" w:rsidRPr="002F1E5C">
        <w:rPr>
          <w:rFonts w:ascii="Arial" w:hAnsi="Arial" w:cs="Arial"/>
        </w:rPr>
        <w:t xml:space="preserve">. Se tiene por cumplido, en atención a que la </w:t>
      </w:r>
      <w:r w:rsidR="00A20641" w:rsidRPr="002F1E5C">
        <w:rPr>
          <w:rFonts w:ascii="Arial" w:hAnsi="Arial" w:cs="Arial"/>
          <w:i/>
          <w:iCs/>
        </w:rPr>
        <w:t>Ley de Justicia Electoral</w:t>
      </w:r>
      <w:r w:rsidR="00A20641" w:rsidRPr="002F1E5C">
        <w:rPr>
          <w:rFonts w:ascii="Arial" w:hAnsi="Arial" w:cs="Arial"/>
        </w:rPr>
        <w:t xml:space="preserve"> no contempla medio de impugnación alguno que deba agotarse previamente por el q</w:t>
      </w:r>
      <w:r w:rsidR="00A20641" w:rsidRPr="00BF088F">
        <w:rPr>
          <w:rFonts w:ascii="Arial" w:hAnsi="Arial" w:cs="Arial"/>
        </w:rPr>
        <w:t>ue pudiera</w:t>
      </w:r>
      <w:r w:rsidR="009F7293" w:rsidRPr="00BF088F">
        <w:rPr>
          <w:rFonts w:ascii="Arial" w:hAnsi="Arial" w:cs="Arial"/>
        </w:rPr>
        <w:t>n</w:t>
      </w:r>
      <w:r w:rsidR="00A20641" w:rsidRPr="00BF088F">
        <w:rPr>
          <w:rFonts w:ascii="Arial" w:hAnsi="Arial" w:cs="Arial"/>
        </w:rPr>
        <w:t xml:space="preserve"> colmarse </w:t>
      </w:r>
      <w:r w:rsidR="009F7293" w:rsidRPr="00BF088F">
        <w:rPr>
          <w:rFonts w:ascii="Arial" w:hAnsi="Arial" w:cs="Arial"/>
        </w:rPr>
        <w:t xml:space="preserve">sus </w:t>
      </w:r>
      <w:r w:rsidR="00A20641" w:rsidRPr="00BF088F">
        <w:rPr>
          <w:rFonts w:ascii="Arial" w:hAnsi="Arial" w:cs="Arial"/>
        </w:rPr>
        <w:t>pretensi</w:t>
      </w:r>
      <w:r w:rsidR="00212F13" w:rsidRPr="00BF088F">
        <w:rPr>
          <w:rFonts w:ascii="Arial" w:hAnsi="Arial" w:cs="Arial"/>
        </w:rPr>
        <w:t>ones</w:t>
      </w:r>
      <w:bookmarkStart w:id="9" w:name="_Toc64578438"/>
      <w:r w:rsidR="00BF088F">
        <w:rPr>
          <w:rFonts w:ascii="Arial" w:hAnsi="Arial" w:cs="Arial"/>
        </w:rPr>
        <w:t>.</w:t>
      </w:r>
    </w:p>
    <w:p w14:paraId="32841551" w14:textId="17585352" w:rsidR="00712F71" w:rsidRPr="00031934" w:rsidRDefault="00385457" w:rsidP="00150D8B">
      <w:pPr>
        <w:pStyle w:val="Ttulo2"/>
        <w:spacing w:line="360" w:lineRule="auto"/>
        <w:ind w:firstLine="708"/>
        <w:jc w:val="center"/>
        <w:rPr>
          <w:rFonts w:ascii="Arial" w:hAnsi="Arial" w:cs="Arial"/>
          <w:b/>
          <w:bCs/>
          <w:color w:val="auto"/>
          <w:sz w:val="24"/>
          <w:szCs w:val="24"/>
        </w:rPr>
      </w:pPr>
      <w:bookmarkStart w:id="10" w:name="_Toc148533260"/>
      <w:bookmarkStart w:id="11" w:name="_Toc242364030"/>
      <w:r w:rsidRPr="00031934">
        <w:rPr>
          <w:rFonts w:ascii="Arial" w:hAnsi="Arial" w:cs="Arial"/>
          <w:b/>
          <w:bCs/>
          <w:color w:val="auto"/>
          <w:sz w:val="24"/>
          <w:szCs w:val="24"/>
        </w:rPr>
        <w:lastRenderedPageBreak/>
        <w:t>V</w:t>
      </w:r>
      <w:r w:rsidR="000E6856" w:rsidRPr="00031934">
        <w:rPr>
          <w:rFonts w:ascii="Arial" w:hAnsi="Arial" w:cs="Arial"/>
          <w:b/>
          <w:bCs/>
          <w:color w:val="auto"/>
          <w:sz w:val="24"/>
          <w:szCs w:val="24"/>
        </w:rPr>
        <w:t xml:space="preserve">. </w:t>
      </w:r>
      <w:bookmarkEnd w:id="10"/>
      <w:r w:rsidR="00712F71" w:rsidRPr="00031934">
        <w:rPr>
          <w:rFonts w:ascii="Arial" w:hAnsi="Arial" w:cs="Arial"/>
          <w:b/>
          <w:bCs/>
          <w:color w:val="auto"/>
          <w:sz w:val="24"/>
          <w:szCs w:val="24"/>
        </w:rPr>
        <w:t>ESTUDIO DE FONDO</w:t>
      </w:r>
      <w:bookmarkEnd w:id="11"/>
    </w:p>
    <w:p w14:paraId="4E9DDA8B" w14:textId="64D9C15F" w:rsidR="00F65D6F" w:rsidRPr="003F2B16" w:rsidRDefault="00F65D6F" w:rsidP="00BF088F">
      <w:pPr>
        <w:pStyle w:val="Ttulo2"/>
        <w:spacing w:before="100" w:beforeAutospacing="1" w:after="100" w:afterAutospacing="1" w:line="360" w:lineRule="auto"/>
        <w:jc w:val="both"/>
        <w:rPr>
          <w:rFonts w:ascii="Arial" w:hAnsi="Arial" w:cs="Arial"/>
          <w:b/>
          <w:bCs/>
          <w:color w:val="auto"/>
          <w:sz w:val="24"/>
          <w:szCs w:val="24"/>
        </w:rPr>
      </w:pPr>
      <w:bookmarkStart w:id="12" w:name="_Toc242364031"/>
      <w:r w:rsidRPr="00031934">
        <w:rPr>
          <w:rFonts w:ascii="Arial" w:hAnsi="Arial" w:cs="Arial"/>
          <w:b/>
          <w:bCs/>
          <w:color w:val="auto"/>
          <w:sz w:val="24"/>
          <w:szCs w:val="24"/>
        </w:rPr>
        <w:t>5</w:t>
      </w:r>
      <w:r w:rsidR="00310595" w:rsidRPr="00031934">
        <w:rPr>
          <w:rFonts w:ascii="Arial" w:hAnsi="Arial" w:cs="Arial"/>
          <w:b/>
          <w:bCs/>
          <w:color w:val="auto"/>
          <w:sz w:val="24"/>
          <w:szCs w:val="24"/>
        </w:rPr>
        <w:t xml:space="preserve">.1 </w:t>
      </w:r>
      <w:r w:rsidRPr="003F2B16">
        <w:rPr>
          <w:rFonts w:ascii="Arial" w:hAnsi="Arial" w:cs="Arial"/>
          <w:b/>
          <w:bCs/>
          <w:color w:val="auto"/>
          <w:sz w:val="24"/>
          <w:szCs w:val="24"/>
        </w:rPr>
        <w:t>Pretensión y síntesis de agravios</w:t>
      </w:r>
      <w:bookmarkEnd w:id="12"/>
    </w:p>
    <w:p w14:paraId="15B6F519" w14:textId="5FD04DCA" w:rsidR="00E24F87" w:rsidRPr="003F2B16" w:rsidRDefault="00E24F87" w:rsidP="00152E98">
      <w:pPr>
        <w:spacing w:before="100" w:beforeAutospacing="1" w:after="100" w:afterAutospacing="1" w:line="360" w:lineRule="auto"/>
        <w:jc w:val="both"/>
        <w:rPr>
          <w:rFonts w:ascii="Arial" w:hAnsi="Arial" w:cs="Arial"/>
        </w:rPr>
      </w:pPr>
      <w:r w:rsidRPr="003F2B16">
        <w:rPr>
          <w:rFonts w:ascii="Arial" w:hAnsi="Arial" w:cs="Arial"/>
        </w:rPr>
        <w:t xml:space="preserve">El </w:t>
      </w:r>
      <w:r w:rsidRPr="003F2B16">
        <w:rPr>
          <w:rFonts w:ascii="Arial" w:hAnsi="Arial" w:cs="Arial"/>
          <w:i/>
          <w:iCs/>
        </w:rPr>
        <w:t>apelante</w:t>
      </w:r>
      <w:r w:rsidRPr="003F2B16">
        <w:rPr>
          <w:rFonts w:ascii="Arial" w:hAnsi="Arial" w:cs="Arial"/>
        </w:rPr>
        <w:t xml:space="preserve"> </w:t>
      </w:r>
      <w:r w:rsidR="007231A2" w:rsidRPr="003F2B16">
        <w:rPr>
          <w:rFonts w:ascii="Arial" w:hAnsi="Arial" w:cs="Arial"/>
        </w:rPr>
        <w:t xml:space="preserve">controvierte </w:t>
      </w:r>
      <w:r w:rsidRPr="003F2B16">
        <w:rPr>
          <w:rFonts w:ascii="Arial" w:hAnsi="Arial" w:cs="Arial"/>
        </w:rPr>
        <w:t xml:space="preserve">el </w:t>
      </w:r>
      <w:r w:rsidRPr="003F2B16">
        <w:rPr>
          <w:rFonts w:ascii="Arial" w:hAnsi="Arial" w:cs="Arial"/>
          <w:i/>
          <w:iCs/>
        </w:rPr>
        <w:t>acuerdo impugnado</w:t>
      </w:r>
      <w:r w:rsidRPr="003F2B16">
        <w:rPr>
          <w:rFonts w:ascii="Arial" w:hAnsi="Arial" w:cs="Arial"/>
        </w:rPr>
        <w:t xml:space="preserve"> alegando una </w:t>
      </w:r>
      <w:r w:rsidR="004F26A7" w:rsidRPr="003F2B16">
        <w:rPr>
          <w:rFonts w:ascii="Arial" w:hAnsi="Arial" w:cs="Arial"/>
        </w:rPr>
        <w:t>motivación</w:t>
      </w:r>
      <w:r w:rsidR="00106B14" w:rsidRPr="003F2B16">
        <w:rPr>
          <w:rFonts w:ascii="Arial" w:hAnsi="Arial" w:cs="Arial"/>
        </w:rPr>
        <w:t xml:space="preserve"> insuficiente</w:t>
      </w:r>
      <w:r w:rsidR="004F26A7" w:rsidRPr="003F2B16">
        <w:rPr>
          <w:rFonts w:ascii="Arial" w:hAnsi="Arial" w:cs="Arial"/>
        </w:rPr>
        <w:t xml:space="preserve"> para mantener diferida la admisión</w:t>
      </w:r>
      <w:r w:rsidRPr="003F2B16">
        <w:rPr>
          <w:rFonts w:ascii="Arial" w:hAnsi="Arial" w:cs="Arial"/>
        </w:rPr>
        <w:t xml:space="preserve"> de</w:t>
      </w:r>
      <w:r w:rsidR="00100458" w:rsidRPr="003F2B16">
        <w:rPr>
          <w:rFonts w:ascii="Arial" w:hAnsi="Arial" w:cs="Arial"/>
        </w:rPr>
        <w:t xml:space="preserve"> la queja</w:t>
      </w:r>
      <w:r w:rsidR="00021A56" w:rsidRPr="003F2B16">
        <w:rPr>
          <w:rFonts w:ascii="Arial" w:hAnsi="Arial" w:cs="Arial"/>
        </w:rPr>
        <w:t xml:space="preserve">, por lo que solicita que el mismo sea revocado a efecto de que se ordene </w:t>
      </w:r>
      <w:r w:rsidR="00906B70" w:rsidRPr="003F2B16">
        <w:rPr>
          <w:rFonts w:ascii="Arial" w:hAnsi="Arial" w:cs="Arial"/>
        </w:rPr>
        <w:t xml:space="preserve">a la </w:t>
      </w:r>
      <w:r w:rsidR="00906B70" w:rsidRPr="003F2B16">
        <w:rPr>
          <w:rFonts w:ascii="Arial" w:hAnsi="Arial" w:cs="Arial"/>
          <w:i/>
          <w:iCs/>
        </w:rPr>
        <w:t>autoridad responsable</w:t>
      </w:r>
      <w:r w:rsidR="00906B70" w:rsidRPr="003F2B16">
        <w:rPr>
          <w:rFonts w:ascii="Arial" w:hAnsi="Arial" w:cs="Arial"/>
        </w:rPr>
        <w:t xml:space="preserve"> que</w:t>
      </w:r>
      <w:r w:rsidR="00341751" w:rsidRPr="003F2B16">
        <w:rPr>
          <w:rFonts w:ascii="Arial" w:hAnsi="Arial" w:cs="Arial"/>
        </w:rPr>
        <w:t>,</w:t>
      </w:r>
      <w:r w:rsidR="00906B70" w:rsidRPr="003F2B16">
        <w:rPr>
          <w:rFonts w:ascii="Arial" w:hAnsi="Arial" w:cs="Arial"/>
        </w:rPr>
        <w:t xml:space="preserve"> de manera inmediata</w:t>
      </w:r>
      <w:r w:rsidR="00B40BA1" w:rsidRPr="003F2B16">
        <w:rPr>
          <w:rFonts w:ascii="Arial" w:hAnsi="Arial" w:cs="Arial"/>
        </w:rPr>
        <w:t>,</w:t>
      </w:r>
      <w:r w:rsidR="00906B70" w:rsidRPr="003F2B16">
        <w:rPr>
          <w:rFonts w:ascii="Arial" w:hAnsi="Arial" w:cs="Arial"/>
        </w:rPr>
        <w:t xml:space="preserve"> admita la queja</w:t>
      </w:r>
      <w:r w:rsidR="00100458" w:rsidRPr="003F2B16">
        <w:rPr>
          <w:rFonts w:ascii="Arial" w:hAnsi="Arial" w:cs="Arial"/>
        </w:rPr>
        <w:t>.</w:t>
      </w:r>
      <w:r w:rsidRPr="003F2B16">
        <w:rPr>
          <w:rFonts w:ascii="Arial" w:hAnsi="Arial" w:cs="Arial"/>
        </w:rPr>
        <w:t xml:space="preserve"> </w:t>
      </w:r>
    </w:p>
    <w:p w14:paraId="484DEA6B" w14:textId="21284929" w:rsidR="00C4759E" w:rsidRPr="00221DF4" w:rsidRDefault="00D260F7" w:rsidP="00152E98">
      <w:pPr>
        <w:spacing w:before="100" w:beforeAutospacing="1" w:after="100" w:afterAutospacing="1" w:line="360" w:lineRule="auto"/>
        <w:jc w:val="both"/>
        <w:rPr>
          <w:rFonts w:ascii="Arial" w:hAnsi="Arial" w:cs="Arial"/>
        </w:rPr>
      </w:pPr>
      <w:r w:rsidRPr="003F2B16">
        <w:rPr>
          <w:rFonts w:ascii="Arial" w:hAnsi="Arial" w:cs="Arial"/>
        </w:rPr>
        <w:t xml:space="preserve">Lo que hace valer con base en los </w:t>
      </w:r>
      <w:r w:rsidR="006F6D46" w:rsidRPr="003F2B16">
        <w:rPr>
          <w:rFonts w:ascii="Arial" w:hAnsi="Arial" w:cs="Arial"/>
        </w:rPr>
        <w:t xml:space="preserve">motivos </w:t>
      </w:r>
      <w:r w:rsidRPr="003F2B16">
        <w:rPr>
          <w:rFonts w:ascii="Arial" w:hAnsi="Arial" w:cs="Arial"/>
        </w:rPr>
        <w:t>siguientes</w:t>
      </w:r>
      <w:r w:rsidR="006F6D46" w:rsidRPr="003F2B16">
        <w:rPr>
          <w:rFonts w:ascii="Arial" w:hAnsi="Arial" w:cs="Arial"/>
        </w:rPr>
        <w:t>:</w:t>
      </w:r>
    </w:p>
    <w:p w14:paraId="6135834E" w14:textId="0896C7B9" w:rsidR="00833616" w:rsidRPr="00C31224" w:rsidRDefault="005D24B4" w:rsidP="00152E98">
      <w:pPr>
        <w:pStyle w:val="Prrafodelista"/>
        <w:numPr>
          <w:ilvl w:val="0"/>
          <w:numId w:val="22"/>
        </w:numPr>
        <w:spacing w:before="100" w:beforeAutospacing="1" w:after="100" w:afterAutospacing="1" w:line="360" w:lineRule="auto"/>
        <w:jc w:val="both"/>
        <w:rPr>
          <w:rFonts w:ascii="Arial" w:hAnsi="Arial" w:cs="Arial"/>
        </w:rPr>
      </w:pPr>
      <w:r w:rsidRPr="00C31224">
        <w:rPr>
          <w:rFonts w:ascii="Arial" w:hAnsi="Arial" w:cs="Arial"/>
        </w:rPr>
        <w:t xml:space="preserve">Indebidamente se ha prolongado la investigación preliminar </w:t>
      </w:r>
      <w:r w:rsidR="00C67DD4" w:rsidRPr="00C31224">
        <w:rPr>
          <w:rFonts w:ascii="Arial" w:hAnsi="Arial" w:cs="Arial"/>
        </w:rPr>
        <w:t xml:space="preserve">por aplicar los artículos 241 del </w:t>
      </w:r>
      <w:r w:rsidR="00C67DD4" w:rsidRPr="00C31224">
        <w:rPr>
          <w:rFonts w:ascii="Arial" w:hAnsi="Arial" w:cs="Arial"/>
          <w:i/>
          <w:iCs/>
        </w:rPr>
        <w:t>Código Electoral</w:t>
      </w:r>
      <w:r w:rsidR="00C67DD4" w:rsidRPr="00C31224">
        <w:rPr>
          <w:rFonts w:ascii="Arial" w:hAnsi="Arial" w:cs="Arial"/>
        </w:rPr>
        <w:t xml:space="preserve"> </w:t>
      </w:r>
      <w:r w:rsidR="006F1864" w:rsidRPr="00C31224">
        <w:rPr>
          <w:rFonts w:ascii="Arial" w:hAnsi="Arial" w:cs="Arial"/>
        </w:rPr>
        <w:t xml:space="preserve">y </w:t>
      </w:r>
      <w:r w:rsidR="008F6BCB" w:rsidRPr="00C31224">
        <w:rPr>
          <w:rFonts w:ascii="Arial" w:hAnsi="Arial" w:cs="Arial"/>
        </w:rPr>
        <w:t xml:space="preserve">103 del </w:t>
      </w:r>
      <w:r w:rsidR="008F6BCB" w:rsidRPr="00C31224">
        <w:rPr>
          <w:rFonts w:ascii="Arial" w:hAnsi="Arial" w:cs="Arial"/>
          <w:i/>
          <w:iCs/>
        </w:rPr>
        <w:t>Reglamento</w:t>
      </w:r>
      <w:r w:rsidR="001F681B" w:rsidRPr="001F681B">
        <w:rPr>
          <w:rFonts w:ascii="Arial" w:hAnsi="Arial" w:cs="Arial"/>
        </w:rPr>
        <w:t>,</w:t>
      </w:r>
      <w:r w:rsidR="008F6BCB" w:rsidRPr="00C31224">
        <w:rPr>
          <w:rFonts w:ascii="Arial" w:hAnsi="Arial" w:cs="Arial"/>
        </w:rPr>
        <w:t xml:space="preserve"> sin considerar lo establecido en e</w:t>
      </w:r>
      <w:r w:rsidR="00A12564">
        <w:rPr>
          <w:rFonts w:ascii="Arial" w:hAnsi="Arial" w:cs="Arial"/>
        </w:rPr>
        <w:t xml:space="preserve">l diverso </w:t>
      </w:r>
      <w:r w:rsidR="008F6BCB" w:rsidRPr="00C31224">
        <w:rPr>
          <w:rFonts w:ascii="Arial" w:hAnsi="Arial" w:cs="Arial"/>
        </w:rPr>
        <w:t xml:space="preserve">257 </w:t>
      </w:r>
      <w:r w:rsidR="00833616" w:rsidRPr="00C31224">
        <w:rPr>
          <w:rFonts w:ascii="Arial" w:hAnsi="Arial" w:cs="Arial"/>
        </w:rPr>
        <w:t>del citado código, restándole eficacia</w:t>
      </w:r>
      <w:r w:rsidR="001F681B">
        <w:rPr>
          <w:rFonts w:ascii="Arial" w:hAnsi="Arial" w:cs="Arial"/>
        </w:rPr>
        <w:t xml:space="preserve"> a este.</w:t>
      </w:r>
    </w:p>
    <w:p w14:paraId="30ACC11E" w14:textId="4C410A86" w:rsidR="004E7B14" w:rsidRPr="00F15F75" w:rsidRDefault="00293087" w:rsidP="00152E98">
      <w:pPr>
        <w:pStyle w:val="Prrafodelista"/>
        <w:numPr>
          <w:ilvl w:val="0"/>
          <w:numId w:val="22"/>
        </w:numPr>
        <w:spacing w:before="100" w:beforeAutospacing="1" w:after="100" w:afterAutospacing="1" w:line="360" w:lineRule="auto"/>
        <w:jc w:val="both"/>
        <w:rPr>
          <w:rFonts w:ascii="Arial" w:hAnsi="Arial" w:cs="Arial"/>
        </w:rPr>
      </w:pPr>
      <w:r>
        <w:rPr>
          <w:rFonts w:ascii="Arial" w:hAnsi="Arial" w:cs="Arial"/>
        </w:rPr>
        <w:t>Si bien, la</w:t>
      </w:r>
      <w:r w:rsidR="00F64961" w:rsidRPr="00C31224">
        <w:rPr>
          <w:rFonts w:ascii="Arial" w:hAnsi="Arial" w:cs="Arial"/>
        </w:rPr>
        <w:t xml:space="preserve"> interpretación conjunta de los artículos 241 y 257 del </w:t>
      </w:r>
      <w:r w:rsidR="00F64961" w:rsidRPr="001F681B">
        <w:rPr>
          <w:rFonts w:ascii="Arial" w:hAnsi="Arial" w:cs="Arial"/>
          <w:i/>
          <w:iCs/>
        </w:rPr>
        <w:t>Código Electoral</w:t>
      </w:r>
      <w:r w:rsidR="001F681B">
        <w:rPr>
          <w:rFonts w:ascii="Arial" w:hAnsi="Arial" w:cs="Arial"/>
        </w:rPr>
        <w:t xml:space="preserve">, </w:t>
      </w:r>
      <w:r>
        <w:rPr>
          <w:rFonts w:ascii="Arial" w:hAnsi="Arial" w:cs="Arial"/>
        </w:rPr>
        <w:t>así como</w:t>
      </w:r>
      <w:r w:rsidR="00F64961" w:rsidRPr="00C31224">
        <w:rPr>
          <w:rFonts w:ascii="Arial" w:hAnsi="Arial" w:cs="Arial"/>
        </w:rPr>
        <w:t xml:space="preserve"> 102, 103 y 104 del </w:t>
      </w:r>
      <w:r w:rsidR="00F64961" w:rsidRPr="001F681B">
        <w:rPr>
          <w:rFonts w:ascii="Arial" w:hAnsi="Arial" w:cs="Arial"/>
          <w:i/>
          <w:iCs/>
        </w:rPr>
        <w:t>Reglamento</w:t>
      </w:r>
      <w:r w:rsidR="00F64961" w:rsidRPr="00C31224">
        <w:rPr>
          <w:rFonts w:ascii="Arial" w:hAnsi="Arial" w:cs="Arial"/>
        </w:rPr>
        <w:t xml:space="preserve"> conduce a </w:t>
      </w:r>
      <w:r w:rsidR="00B82522" w:rsidRPr="00C31224">
        <w:rPr>
          <w:rFonts w:ascii="Arial" w:hAnsi="Arial" w:cs="Arial"/>
        </w:rPr>
        <w:t>que la investigación preliminar puede anteceder a la admisión</w:t>
      </w:r>
      <w:r w:rsidR="00FB38B8" w:rsidRPr="00C31224">
        <w:rPr>
          <w:rFonts w:ascii="Arial" w:hAnsi="Arial" w:cs="Arial"/>
        </w:rPr>
        <w:t xml:space="preserve"> mientras exista una insuficiencia de indicios que impida </w:t>
      </w:r>
      <w:r w:rsidR="00FB38B8" w:rsidRPr="00F15F75">
        <w:rPr>
          <w:rFonts w:ascii="Arial" w:hAnsi="Arial" w:cs="Arial"/>
        </w:rPr>
        <w:t>adoptar esa decisión</w:t>
      </w:r>
      <w:r w:rsidRPr="00F15F75">
        <w:rPr>
          <w:rFonts w:ascii="Arial" w:hAnsi="Arial" w:cs="Arial"/>
        </w:rPr>
        <w:t xml:space="preserve">, en el presente caso dicha </w:t>
      </w:r>
      <w:r w:rsidR="00105D1A" w:rsidRPr="00F15F75">
        <w:rPr>
          <w:rFonts w:ascii="Arial" w:hAnsi="Arial" w:cs="Arial"/>
        </w:rPr>
        <w:t xml:space="preserve">insuficiencia no podía presumirse el </w:t>
      </w:r>
      <w:r w:rsidR="00975274" w:rsidRPr="00F15F75">
        <w:rPr>
          <w:rFonts w:ascii="Arial" w:hAnsi="Arial" w:cs="Arial"/>
        </w:rPr>
        <w:t>diecisie</w:t>
      </w:r>
      <w:bookmarkStart w:id="13" w:name="_Toc148533261"/>
      <w:r w:rsidR="00975274" w:rsidRPr="00F15F75">
        <w:rPr>
          <w:rFonts w:ascii="Arial" w:hAnsi="Arial" w:cs="Arial"/>
        </w:rPr>
        <w:t>te</w:t>
      </w:r>
      <w:r w:rsidR="00A10018" w:rsidRPr="00F15F75">
        <w:rPr>
          <w:rFonts w:ascii="Arial" w:hAnsi="Arial" w:cs="Arial"/>
        </w:rPr>
        <w:t xml:space="preserve"> de septiembre</w:t>
      </w:r>
      <w:r w:rsidR="00584C1B" w:rsidRPr="00F15F75">
        <w:rPr>
          <w:rFonts w:ascii="Arial" w:hAnsi="Arial" w:cs="Arial"/>
        </w:rPr>
        <w:t xml:space="preserve">, ya que </w:t>
      </w:r>
      <w:r w:rsidR="00676B7C" w:rsidRPr="00F15F75">
        <w:rPr>
          <w:rFonts w:ascii="Arial" w:hAnsi="Arial" w:cs="Arial"/>
        </w:rPr>
        <w:t xml:space="preserve">desde el cuatro </w:t>
      </w:r>
      <w:r w:rsidR="000D1829">
        <w:rPr>
          <w:rFonts w:ascii="Arial" w:hAnsi="Arial" w:cs="Arial"/>
        </w:rPr>
        <w:t>anterior</w:t>
      </w:r>
      <w:r w:rsidR="00584C1B" w:rsidRPr="00F15F75">
        <w:rPr>
          <w:rFonts w:ascii="Arial" w:hAnsi="Arial" w:cs="Arial"/>
        </w:rPr>
        <w:t xml:space="preserve"> se </w:t>
      </w:r>
      <w:r w:rsidR="001B10B9" w:rsidRPr="00F15F75">
        <w:rPr>
          <w:rFonts w:ascii="Arial" w:hAnsi="Arial" w:cs="Arial"/>
        </w:rPr>
        <w:t>habían certificado</w:t>
      </w:r>
      <w:r w:rsidR="00EF693F" w:rsidRPr="00F15F75">
        <w:rPr>
          <w:rFonts w:ascii="Arial" w:hAnsi="Arial" w:cs="Arial"/>
        </w:rPr>
        <w:t xml:space="preserve"> hechos </w:t>
      </w:r>
      <w:r w:rsidR="00F15F75" w:rsidRPr="00F15F75">
        <w:rPr>
          <w:rFonts w:ascii="Arial" w:hAnsi="Arial" w:cs="Arial"/>
        </w:rPr>
        <w:t xml:space="preserve">materia de </w:t>
      </w:r>
      <w:r w:rsidR="00EF693F" w:rsidRPr="00F15F75">
        <w:rPr>
          <w:rFonts w:ascii="Arial" w:hAnsi="Arial" w:cs="Arial"/>
        </w:rPr>
        <w:t>la investigación</w:t>
      </w:r>
      <w:r w:rsidR="004E7B14" w:rsidRPr="00F15F75">
        <w:rPr>
          <w:rFonts w:ascii="Arial" w:hAnsi="Arial" w:cs="Arial"/>
        </w:rPr>
        <w:t>.</w:t>
      </w:r>
    </w:p>
    <w:p w14:paraId="63472F4D" w14:textId="5E0A35D0" w:rsidR="001D6845" w:rsidRPr="00C31224" w:rsidRDefault="005F6FCA" w:rsidP="00152E98">
      <w:pPr>
        <w:pStyle w:val="Prrafodelista"/>
        <w:numPr>
          <w:ilvl w:val="0"/>
          <w:numId w:val="22"/>
        </w:numPr>
        <w:spacing w:before="100" w:beforeAutospacing="1" w:after="100" w:afterAutospacing="1" w:line="360" w:lineRule="auto"/>
        <w:jc w:val="both"/>
        <w:rPr>
          <w:rFonts w:ascii="Arial" w:hAnsi="Arial" w:cs="Arial"/>
        </w:rPr>
      </w:pPr>
      <w:r w:rsidRPr="00F15F75">
        <w:rPr>
          <w:rFonts w:ascii="Arial" w:hAnsi="Arial" w:cs="Arial"/>
        </w:rPr>
        <w:t>El diecisiete de</w:t>
      </w:r>
      <w:r w:rsidRPr="00C31224">
        <w:rPr>
          <w:rFonts w:ascii="Arial" w:hAnsi="Arial" w:cs="Arial"/>
        </w:rPr>
        <w:t xml:space="preserve"> septiembre ya se contaba con material </w:t>
      </w:r>
      <w:r w:rsidR="00151178" w:rsidRPr="00C31224">
        <w:rPr>
          <w:rFonts w:ascii="Arial" w:hAnsi="Arial" w:cs="Arial"/>
        </w:rPr>
        <w:t>que desvirtuaba la falta de indicios para admitir la queja.</w:t>
      </w:r>
      <w:r w:rsidRPr="00C31224">
        <w:rPr>
          <w:rFonts w:ascii="Arial" w:hAnsi="Arial" w:cs="Arial"/>
        </w:rPr>
        <w:t xml:space="preserve"> </w:t>
      </w:r>
      <w:r w:rsidR="001B10B9" w:rsidRPr="00C31224">
        <w:rPr>
          <w:rFonts w:ascii="Arial" w:hAnsi="Arial" w:cs="Arial"/>
        </w:rPr>
        <w:t xml:space="preserve"> </w:t>
      </w:r>
    </w:p>
    <w:p w14:paraId="03F36FE7" w14:textId="6BD9D54A" w:rsidR="00757629" w:rsidRPr="00C31224" w:rsidRDefault="00525899" w:rsidP="00BD4096">
      <w:pPr>
        <w:pStyle w:val="Prrafodelista"/>
        <w:numPr>
          <w:ilvl w:val="0"/>
          <w:numId w:val="22"/>
        </w:numPr>
        <w:spacing w:before="100" w:beforeAutospacing="1" w:after="100" w:afterAutospacing="1" w:line="360" w:lineRule="auto"/>
        <w:jc w:val="both"/>
        <w:rPr>
          <w:rFonts w:ascii="Arial" w:hAnsi="Arial" w:cs="Arial"/>
        </w:rPr>
      </w:pPr>
      <w:r w:rsidRPr="00C31224">
        <w:rPr>
          <w:rFonts w:ascii="Arial" w:hAnsi="Arial" w:cs="Arial"/>
        </w:rPr>
        <w:t>L</w:t>
      </w:r>
      <w:r w:rsidR="00B319C5" w:rsidRPr="00C31224">
        <w:rPr>
          <w:rFonts w:ascii="Arial" w:hAnsi="Arial" w:cs="Arial"/>
        </w:rPr>
        <w:t xml:space="preserve">as resoluciones emitidas por este </w:t>
      </w:r>
      <w:r w:rsidR="00B319C5" w:rsidRPr="005E47C6">
        <w:rPr>
          <w:rFonts w:ascii="Arial" w:hAnsi="Arial" w:cs="Arial"/>
          <w:i/>
          <w:iCs/>
        </w:rPr>
        <w:t>órgano jurisdiccional</w:t>
      </w:r>
      <w:r w:rsidR="00B319C5" w:rsidRPr="00C31224">
        <w:rPr>
          <w:rFonts w:ascii="Arial" w:hAnsi="Arial" w:cs="Arial"/>
        </w:rPr>
        <w:t xml:space="preserve"> en los expedientes TEEM-RAP-080/2024, TEEM-RAP-0</w:t>
      </w:r>
      <w:r w:rsidR="00B23E9F" w:rsidRPr="00C31224">
        <w:rPr>
          <w:rFonts w:ascii="Arial" w:hAnsi="Arial" w:cs="Arial"/>
        </w:rPr>
        <w:t>81/2024 y TEEM-RAP-082/2024</w:t>
      </w:r>
      <w:r w:rsidR="007E4A0A" w:rsidRPr="00C31224">
        <w:rPr>
          <w:rFonts w:ascii="Arial" w:hAnsi="Arial" w:cs="Arial"/>
        </w:rPr>
        <w:t xml:space="preserve"> no son aplicables al caso</w:t>
      </w:r>
      <w:r w:rsidR="008422FC" w:rsidRPr="00C31224">
        <w:rPr>
          <w:rFonts w:ascii="Arial" w:hAnsi="Arial" w:cs="Arial"/>
        </w:rPr>
        <w:t xml:space="preserve"> concreto</w:t>
      </w:r>
      <w:r w:rsidR="00757629" w:rsidRPr="00C31224">
        <w:rPr>
          <w:rFonts w:ascii="Arial" w:hAnsi="Arial" w:cs="Arial"/>
        </w:rPr>
        <w:t>,</w:t>
      </w:r>
      <w:r w:rsidR="005E47C6">
        <w:rPr>
          <w:rFonts w:ascii="Arial" w:hAnsi="Arial" w:cs="Arial"/>
        </w:rPr>
        <w:t xml:space="preserve"> dado que</w:t>
      </w:r>
      <w:r w:rsidR="00757629" w:rsidRPr="00C31224">
        <w:rPr>
          <w:rFonts w:ascii="Arial" w:hAnsi="Arial" w:cs="Arial"/>
        </w:rPr>
        <w:t xml:space="preserve"> la </w:t>
      </w:r>
      <w:r w:rsidR="00757629" w:rsidRPr="005E47C6">
        <w:rPr>
          <w:rFonts w:ascii="Arial" w:hAnsi="Arial" w:cs="Arial"/>
          <w:i/>
          <w:iCs/>
        </w:rPr>
        <w:t>au</w:t>
      </w:r>
      <w:r w:rsidR="00FD22EF" w:rsidRPr="005E47C6">
        <w:rPr>
          <w:rFonts w:ascii="Arial" w:hAnsi="Arial" w:cs="Arial"/>
          <w:i/>
          <w:iCs/>
        </w:rPr>
        <w:t>toridad responsable</w:t>
      </w:r>
      <w:r w:rsidR="00FD22EF" w:rsidRPr="00C31224">
        <w:rPr>
          <w:rFonts w:ascii="Arial" w:hAnsi="Arial" w:cs="Arial"/>
        </w:rPr>
        <w:t xml:space="preserve"> no individualizó ninguna diligencia pendiente, ni </w:t>
      </w:r>
      <w:r w:rsidR="00FD26BC" w:rsidRPr="00C31224">
        <w:rPr>
          <w:rFonts w:ascii="Arial" w:hAnsi="Arial" w:cs="Arial"/>
        </w:rPr>
        <w:t>explicó su conexión con la imposibilidad de admitir el asunto</w:t>
      </w:r>
      <w:r w:rsidR="00757629" w:rsidRPr="00C31224">
        <w:rPr>
          <w:rFonts w:ascii="Arial" w:hAnsi="Arial" w:cs="Arial"/>
        </w:rPr>
        <w:t>.</w:t>
      </w:r>
    </w:p>
    <w:p w14:paraId="7411E60F" w14:textId="6D4C9EC5" w:rsidR="00F65D6F" w:rsidRPr="008E1B77" w:rsidRDefault="00F65D6F" w:rsidP="0082137C">
      <w:pPr>
        <w:pStyle w:val="Ttulo2"/>
        <w:spacing w:before="100" w:beforeAutospacing="1" w:after="100" w:afterAutospacing="1" w:line="360" w:lineRule="auto"/>
        <w:jc w:val="both"/>
        <w:rPr>
          <w:rFonts w:ascii="Arial" w:hAnsi="Arial" w:cs="Arial"/>
          <w:b/>
          <w:bCs/>
          <w:color w:val="auto"/>
          <w:sz w:val="24"/>
          <w:szCs w:val="24"/>
        </w:rPr>
      </w:pPr>
      <w:bookmarkStart w:id="14" w:name="_Toc242364032"/>
      <w:bookmarkEnd w:id="13"/>
      <w:r w:rsidRPr="008E1B77">
        <w:rPr>
          <w:rFonts w:ascii="Arial" w:hAnsi="Arial" w:cs="Arial"/>
          <w:b/>
          <w:bCs/>
          <w:color w:val="auto"/>
          <w:sz w:val="24"/>
          <w:szCs w:val="24"/>
        </w:rPr>
        <w:t>5.</w:t>
      </w:r>
      <w:r w:rsidR="008064C5" w:rsidRPr="008E1B77">
        <w:rPr>
          <w:rFonts w:ascii="Arial" w:hAnsi="Arial" w:cs="Arial"/>
          <w:b/>
          <w:bCs/>
          <w:color w:val="auto"/>
          <w:sz w:val="24"/>
          <w:szCs w:val="24"/>
        </w:rPr>
        <w:t>2</w:t>
      </w:r>
      <w:r w:rsidRPr="008E1B77">
        <w:rPr>
          <w:rFonts w:ascii="Arial" w:hAnsi="Arial" w:cs="Arial"/>
          <w:b/>
          <w:bCs/>
          <w:color w:val="auto"/>
          <w:sz w:val="24"/>
          <w:szCs w:val="24"/>
        </w:rPr>
        <w:t xml:space="preserve"> Metodología</w:t>
      </w:r>
      <w:bookmarkEnd w:id="14"/>
    </w:p>
    <w:p w14:paraId="38C87986" w14:textId="5BABF71E" w:rsidR="00E72F84" w:rsidRPr="003F2B16" w:rsidRDefault="00E72F84" w:rsidP="0082137C">
      <w:pPr>
        <w:spacing w:before="100" w:beforeAutospacing="1" w:after="100" w:afterAutospacing="1" w:line="360" w:lineRule="auto"/>
        <w:jc w:val="both"/>
        <w:rPr>
          <w:rFonts w:ascii="Arial" w:hAnsi="Arial" w:cs="Arial"/>
          <w:lang w:eastAsia="es-MX"/>
        </w:rPr>
      </w:pPr>
      <w:r w:rsidRPr="008E1B77">
        <w:rPr>
          <w:rFonts w:ascii="Arial" w:hAnsi="Arial" w:cs="Arial"/>
          <w:lang w:eastAsia="es-MX"/>
        </w:rPr>
        <w:t xml:space="preserve">El orden y la forma en la </w:t>
      </w:r>
      <w:r w:rsidRPr="003F2B16">
        <w:rPr>
          <w:rFonts w:ascii="Arial" w:hAnsi="Arial" w:cs="Arial"/>
          <w:lang w:eastAsia="es-MX"/>
        </w:rPr>
        <w:t>que se aborde el estudio de los motivos de agravios no ocasiona perjuicio al</w:t>
      </w:r>
      <w:r w:rsidR="00661EDF" w:rsidRPr="003F2B16">
        <w:rPr>
          <w:rFonts w:ascii="Arial" w:hAnsi="Arial" w:cs="Arial"/>
          <w:lang w:eastAsia="es-MX"/>
        </w:rPr>
        <w:t xml:space="preserve"> </w:t>
      </w:r>
      <w:r w:rsidR="00661EDF" w:rsidRPr="003F2B16">
        <w:rPr>
          <w:rFonts w:ascii="Arial" w:hAnsi="Arial" w:cs="Arial"/>
          <w:i/>
          <w:iCs/>
          <w:lang w:eastAsia="es-MX"/>
        </w:rPr>
        <w:t>apelante</w:t>
      </w:r>
      <w:r w:rsidRPr="003F2B16">
        <w:rPr>
          <w:rFonts w:ascii="Arial" w:hAnsi="Arial" w:cs="Arial"/>
          <w:lang w:eastAsia="es-MX"/>
        </w:rPr>
        <w:t xml:space="preserve">, pues lo verdaderamente trascendente es que se analicen todos y cada uno de ellos, sin importar cuáles se estudien primero y cuáles después; </w:t>
      </w:r>
      <w:r w:rsidR="001303F8" w:rsidRPr="003F2B16">
        <w:rPr>
          <w:rFonts w:ascii="Arial" w:hAnsi="Arial" w:cs="Arial"/>
          <w:lang w:eastAsia="es-MX"/>
        </w:rPr>
        <w:t xml:space="preserve">bajo este contexto, primero se analizará si la fundamentación y motivación que sustenta el </w:t>
      </w:r>
      <w:r w:rsidR="00B80BBA" w:rsidRPr="003F2B16">
        <w:rPr>
          <w:rFonts w:ascii="Arial" w:hAnsi="Arial" w:cs="Arial"/>
          <w:i/>
          <w:iCs/>
          <w:lang w:eastAsia="es-MX"/>
        </w:rPr>
        <w:t xml:space="preserve">acuerdo </w:t>
      </w:r>
      <w:r w:rsidR="00B80BBA" w:rsidRPr="003F2B16">
        <w:rPr>
          <w:rFonts w:ascii="Arial" w:hAnsi="Arial" w:cs="Arial"/>
          <w:i/>
          <w:iCs/>
          <w:lang w:eastAsia="es-MX"/>
        </w:rPr>
        <w:lastRenderedPageBreak/>
        <w:t>impugnado</w:t>
      </w:r>
      <w:r w:rsidR="001303F8" w:rsidRPr="003F2B16">
        <w:rPr>
          <w:rFonts w:ascii="Arial" w:hAnsi="Arial" w:cs="Arial"/>
          <w:lang w:eastAsia="es-MX"/>
        </w:rPr>
        <w:t xml:space="preserve"> </w:t>
      </w:r>
      <w:r w:rsidR="00017973" w:rsidRPr="003F2B16">
        <w:rPr>
          <w:rFonts w:ascii="Arial" w:hAnsi="Arial" w:cs="Arial"/>
          <w:lang w:eastAsia="es-MX"/>
        </w:rPr>
        <w:t xml:space="preserve">es suficiente o no, para posteriormente analizar los demás motivos de disenso </w:t>
      </w:r>
      <w:r w:rsidR="001D6845" w:rsidRPr="003F2B16">
        <w:rPr>
          <w:rFonts w:ascii="Arial" w:hAnsi="Arial" w:cs="Arial"/>
          <w:lang w:eastAsia="es-MX"/>
        </w:rPr>
        <w:t>manera conjunta, dada su estrecha relación</w:t>
      </w:r>
      <w:r w:rsidRPr="003F2B16">
        <w:rPr>
          <w:rStyle w:val="Refdenotaalpie"/>
          <w:rFonts w:ascii="Arial" w:hAnsi="Arial" w:cs="Arial"/>
          <w:lang w:eastAsia="es-MX"/>
        </w:rPr>
        <w:footnoteReference w:id="21"/>
      </w:r>
      <w:r w:rsidRPr="003F2B16">
        <w:rPr>
          <w:rFonts w:ascii="Arial" w:hAnsi="Arial" w:cs="Arial"/>
          <w:lang w:eastAsia="es-MX"/>
        </w:rPr>
        <w:t>.</w:t>
      </w:r>
    </w:p>
    <w:p w14:paraId="1C104EA2" w14:textId="0E757D08" w:rsidR="00595A60" w:rsidRPr="003F2B16" w:rsidRDefault="00595A60" w:rsidP="0082137C">
      <w:pPr>
        <w:pStyle w:val="Ttulo2"/>
        <w:spacing w:before="100" w:beforeAutospacing="1" w:after="100" w:afterAutospacing="1" w:line="360" w:lineRule="auto"/>
        <w:jc w:val="both"/>
        <w:rPr>
          <w:rFonts w:ascii="Arial" w:hAnsi="Arial" w:cs="Arial"/>
          <w:b/>
          <w:bCs/>
          <w:color w:val="auto"/>
          <w:sz w:val="24"/>
          <w:szCs w:val="24"/>
        </w:rPr>
      </w:pPr>
      <w:bookmarkStart w:id="15" w:name="_Toc242364033"/>
      <w:r w:rsidRPr="003F2B16">
        <w:rPr>
          <w:rFonts w:ascii="Arial" w:hAnsi="Arial" w:cs="Arial"/>
          <w:b/>
          <w:bCs/>
          <w:color w:val="auto"/>
          <w:sz w:val="24"/>
          <w:szCs w:val="24"/>
        </w:rPr>
        <w:t>5.</w:t>
      </w:r>
      <w:r w:rsidR="008064C5" w:rsidRPr="003F2B16">
        <w:rPr>
          <w:rFonts w:ascii="Arial" w:hAnsi="Arial" w:cs="Arial"/>
          <w:b/>
          <w:bCs/>
          <w:color w:val="auto"/>
          <w:sz w:val="24"/>
          <w:szCs w:val="24"/>
        </w:rPr>
        <w:t>3</w:t>
      </w:r>
      <w:r w:rsidRPr="003F2B16">
        <w:rPr>
          <w:rFonts w:ascii="Arial" w:hAnsi="Arial" w:cs="Arial"/>
          <w:b/>
          <w:bCs/>
          <w:color w:val="auto"/>
          <w:sz w:val="24"/>
          <w:szCs w:val="24"/>
        </w:rPr>
        <w:t xml:space="preserve"> Decisión</w:t>
      </w:r>
      <w:bookmarkEnd w:id="15"/>
    </w:p>
    <w:p w14:paraId="6BCC35B2" w14:textId="4AA8614F" w:rsidR="003F5901" w:rsidRPr="003F2B16" w:rsidRDefault="001D6845" w:rsidP="0082137C">
      <w:pPr>
        <w:spacing w:before="100" w:beforeAutospacing="1" w:after="100" w:afterAutospacing="1" w:line="360" w:lineRule="auto"/>
        <w:jc w:val="both"/>
        <w:rPr>
          <w:rFonts w:ascii="Arial" w:hAnsi="Arial" w:cs="Arial"/>
        </w:rPr>
      </w:pPr>
      <w:r w:rsidRPr="003F2B16">
        <w:rPr>
          <w:rFonts w:ascii="Arial" w:hAnsi="Arial" w:cs="Arial"/>
        </w:rPr>
        <w:t xml:space="preserve">A juicio de este </w:t>
      </w:r>
      <w:r w:rsidRPr="003F2B16">
        <w:rPr>
          <w:rFonts w:ascii="Arial" w:hAnsi="Arial" w:cs="Arial"/>
          <w:i/>
          <w:iCs/>
        </w:rPr>
        <w:t>Tribunal Electoral</w:t>
      </w:r>
      <w:r w:rsidRPr="003F2B16">
        <w:rPr>
          <w:rFonts w:ascii="Arial" w:hAnsi="Arial" w:cs="Arial"/>
        </w:rPr>
        <w:t xml:space="preserve">, </w:t>
      </w:r>
      <w:r w:rsidR="0009547E" w:rsidRPr="003F2B16">
        <w:rPr>
          <w:rFonts w:ascii="Arial" w:hAnsi="Arial" w:cs="Arial"/>
        </w:rPr>
        <w:t xml:space="preserve">el agravio expuesto en cuanto a la indebida fundamentación del acto reclamado es </w:t>
      </w:r>
      <w:r w:rsidR="002C63FB" w:rsidRPr="003F2B16">
        <w:rPr>
          <w:rFonts w:ascii="Arial" w:hAnsi="Arial" w:cs="Arial"/>
          <w:b/>
          <w:bCs/>
        </w:rPr>
        <w:t>fundad</w:t>
      </w:r>
      <w:r w:rsidR="00BB64F9" w:rsidRPr="003F2B16">
        <w:rPr>
          <w:rFonts w:ascii="Arial" w:hAnsi="Arial" w:cs="Arial"/>
          <w:b/>
          <w:bCs/>
        </w:rPr>
        <w:t xml:space="preserve">o, pero </w:t>
      </w:r>
      <w:r w:rsidR="00747A66" w:rsidRPr="003F2B16">
        <w:rPr>
          <w:rFonts w:ascii="Arial" w:hAnsi="Arial" w:cs="Arial"/>
          <w:b/>
          <w:bCs/>
        </w:rPr>
        <w:t>insuficiente</w:t>
      </w:r>
      <w:r w:rsidR="00BB64F9" w:rsidRPr="003F2B16">
        <w:rPr>
          <w:rFonts w:ascii="Arial" w:hAnsi="Arial" w:cs="Arial"/>
          <w:b/>
          <w:bCs/>
        </w:rPr>
        <w:t xml:space="preserve"> </w:t>
      </w:r>
      <w:r w:rsidR="00BB64F9" w:rsidRPr="003F2B16">
        <w:rPr>
          <w:rFonts w:ascii="Arial" w:hAnsi="Arial" w:cs="Arial"/>
        </w:rPr>
        <w:t>para satisfacer su pretensión de que se ordene de manera inmediata la admisión de la queja</w:t>
      </w:r>
      <w:r w:rsidR="003F5901" w:rsidRPr="003F2B16">
        <w:rPr>
          <w:rFonts w:ascii="Arial" w:hAnsi="Arial" w:cs="Arial"/>
        </w:rPr>
        <w:t>.</w:t>
      </w:r>
    </w:p>
    <w:p w14:paraId="24C9922F" w14:textId="59154BB7" w:rsidR="00A00EB2" w:rsidRPr="003F2B16" w:rsidRDefault="00235CB3" w:rsidP="0082137C">
      <w:pPr>
        <w:spacing w:before="100" w:beforeAutospacing="1" w:after="100" w:afterAutospacing="1" w:line="360" w:lineRule="auto"/>
        <w:jc w:val="both"/>
        <w:rPr>
          <w:rFonts w:ascii="Arial" w:hAnsi="Arial" w:cs="Arial"/>
        </w:rPr>
      </w:pPr>
      <w:r w:rsidRPr="003F2B16">
        <w:rPr>
          <w:rFonts w:ascii="Arial" w:hAnsi="Arial" w:cs="Arial"/>
        </w:rPr>
        <w:t>A través de escrito de di</w:t>
      </w:r>
      <w:r w:rsidR="00F75154" w:rsidRPr="003F2B16">
        <w:rPr>
          <w:rFonts w:ascii="Arial" w:hAnsi="Arial" w:cs="Arial"/>
        </w:rPr>
        <w:t>ecisiete de septiembre e</w:t>
      </w:r>
      <w:r w:rsidR="00C46ECF" w:rsidRPr="003F2B16">
        <w:rPr>
          <w:rFonts w:ascii="Arial" w:hAnsi="Arial" w:cs="Arial"/>
        </w:rPr>
        <w:t xml:space="preserve">l </w:t>
      </w:r>
      <w:r w:rsidR="00C46ECF" w:rsidRPr="003F2B16">
        <w:rPr>
          <w:rFonts w:ascii="Arial" w:hAnsi="Arial" w:cs="Arial"/>
          <w:i/>
          <w:iCs/>
        </w:rPr>
        <w:t>apelante</w:t>
      </w:r>
      <w:r w:rsidR="00C46ECF" w:rsidRPr="003F2B16">
        <w:rPr>
          <w:rFonts w:ascii="Arial" w:hAnsi="Arial" w:cs="Arial"/>
        </w:rPr>
        <w:t xml:space="preserve"> </w:t>
      </w:r>
      <w:r w:rsidR="00F75154" w:rsidRPr="003F2B16">
        <w:rPr>
          <w:rFonts w:ascii="Arial" w:hAnsi="Arial" w:cs="Arial"/>
        </w:rPr>
        <w:t>solicit</w:t>
      </w:r>
      <w:r w:rsidR="00962D4E" w:rsidRPr="003F2B16">
        <w:rPr>
          <w:rFonts w:ascii="Arial" w:hAnsi="Arial" w:cs="Arial"/>
        </w:rPr>
        <w:t>ó</w:t>
      </w:r>
      <w:r w:rsidR="00F75154" w:rsidRPr="003F2B16">
        <w:rPr>
          <w:rFonts w:ascii="Arial" w:hAnsi="Arial" w:cs="Arial"/>
        </w:rPr>
        <w:t xml:space="preserve"> a la </w:t>
      </w:r>
      <w:r w:rsidR="00F75154" w:rsidRPr="003F2B16">
        <w:rPr>
          <w:rFonts w:ascii="Arial" w:hAnsi="Arial" w:cs="Arial"/>
          <w:i/>
          <w:iCs/>
        </w:rPr>
        <w:t>Encargada de despacho</w:t>
      </w:r>
      <w:r w:rsidR="00184079" w:rsidRPr="003F2B16">
        <w:rPr>
          <w:rFonts w:ascii="Arial" w:hAnsi="Arial" w:cs="Arial"/>
        </w:rPr>
        <w:t xml:space="preserve"> que admitiera la queja al considerar que</w:t>
      </w:r>
      <w:r w:rsidR="004B22DC" w:rsidRPr="003F2B16">
        <w:rPr>
          <w:rFonts w:ascii="Arial" w:hAnsi="Arial" w:cs="Arial"/>
        </w:rPr>
        <w:t>,</w:t>
      </w:r>
      <w:r w:rsidR="00184079" w:rsidRPr="003F2B16">
        <w:rPr>
          <w:rFonts w:ascii="Arial" w:hAnsi="Arial" w:cs="Arial"/>
        </w:rPr>
        <w:t xml:space="preserve"> </w:t>
      </w:r>
      <w:r w:rsidR="00CE4635" w:rsidRPr="003F2B16">
        <w:rPr>
          <w:rFonts w:ascii="Arial" w:hAnsi="Arial" w:cs="Arial"/>
        </w:rPr>
        <w:t>con la</w:t>
      </w:r>
      <w:r w:rsidR="004B22DC" w:rsidRPr="003F2B16">
        <w:rPr>
          <w:rFonts w:ascii="Arial" w:hAnsi="Arial" w:cs="Arial"/>
        </w:rPr>
        <w:t xml:space="preserve"> presentación de pruebas supervenientes</w:t>
      </w:r>
      <w:r w:rsidR="00747A66" w:rsidRPr="003F2B16">
        <w:rPr>
          <w:rFonts w:ascii="Arial" w:hAnsi="Arial" w:cs="Arial"/>
        </w:rPr>
        <w:t xml:space="preserve">, </w:t>
      </w:r>
      <w:r w:rsidR="00436EAD" w:rsidRPr="003F2B16">
        <w:rPr>
          <w:rFonts w:ascii="Arial" w:hAnsi="Arial" w:cs="Arial"/>
        </w:rPr>
        <w:t xml:space="preserve">se superaba </w:t>
      </w:r>
      <w:r w:rsidR="00747A66" w:rsidRPr="003F2B16">
        <w:rPr>
          <w:rFonts w:ascii="Arial" w:hAnsi="Arial" w:cs="Arial"/>
        </w:rPr>
        <w:t>l</w:t>
      </w:r>
      <w:r w:rsidR="00436EAD" w:rsidRPr="003F2B16">
        <w:rPr>
          <w:rFonts w:ascii="Arial" w:hAnsi="Arial" w:cs="Arial"/>
        </w:rPr>
        <w:t xml:space="preserve">a insuficiencia </w:t>
      </w:r>
      <w:r w:rsidR="00233DE3" w:rsidRPr="003F2B16">
        <w:rPr>
          <w:rFonts w:ascii="Arial" w:hAnsi="Arial" w:cs="Arial"/>
        </w:rPr>
        <w:t>indiciaria que justificara la investigación preliminar</w:t>
      </w:r>
      <w:r w:rsidR="00A00EB2" w:rsidRPr="003F2B16">
        <w:rPr>
          <w:rFonts w:ascii="Arial" w:hAnsi="Arial" w:cs="Arial"/>
        </w:rPr>
        <w:t>.</w:t>
      </w:r>
    </w:p>
    <w:p w14:paraId="5FFE2457" w14:textId="139938B6" w:rsidR="006127C6" w:rsidRPr="003F2B16" w:rsidRDefault="00A00EB2" w:rsidP="0082137C">
      <w:pPr>
        <w:spacing w:before="100" w:beforeAutospacing="1" w:after="100" w:afterAutospacing="1" w:line="360" w:lineRule="auto"/>
        <w:jc w:val="both"/>
        <w:rPr>
          <w:rFonts w:ascii="Arial" w:hAnsi="Arial" w:cs="Arial"/>
        </w:rPr>
      </w:pPr>
      <w:r w:rsidRPr="003F2B16">
        <w:rPr>
          <w:rFonts w:ascii="Arial" w:hAnsi="Arial" w:cs="Arial"/>
        </w:rPr>
        <w:t xml:space="preserve">Lo </w:t>
      </w:r>
      <w:r w:rsidRPr="003F2B16">
        <w:rPr>
          <w:rFonts w:ascii="Arial" w:hAnsi="Arial" w:cs="Arial"/>
          <w:b/>
          <w:bCs/>
        </w:rPr>
        <w:t xml:space="preserve">fundado </w:t>
      </w:r>
      <w:r w:rsidRPr="003F2B16">
        <w:rPr>
          <w:rFonts w:ascii="Arial" w:hAnsi="Arial" w:cs="Arial"/>
        </w:rPr>
        <w:t>del agravio radica en que</w:t>
      </w:r>
      <w:r w:rsidR="00D7356F" w:rsidRPr="003F2B16">
        <w:rPr>
          <w:rFonts w:ascii="Arial" w:hAnsi="Arial" w:cs="Arial"/>
        </w:rPr>
        <w:t xml:space="preserve"> </w:t>
      </w:r>
      <w:r w:rsidRPr="003F2B16">
        <w:rPr>
          <w:rFonts w:ascii="Arial" w:hAnsi="Arial" w:cs="Arial"/>
        </w:rPr>
        <w:t xml:space="preserve">la </w:t>
      </w:r>
      <w:r w:rsidRPr="003F2B16">
        <w:rPr>
          <w:rFonts w:ascii="Arial" w:hAnsi="Arial" w:cs="Arial"/>
          <w:i/>
          <w:iCs/>
        </w:rPr>
        <w:t>autoridad responsable</w:t>
      </w:r>
      <w:r w:rsidRPr="003F2B16">
        <w:rPr>
          <w:rFonts w:ascii="Arial" w:hAnsi="Arial" w:cs="Arial"/>
        </w:rPr>
        <w:t xml:space="preserve"> se limitó a indicar que </w:t>
      </w:r>
      <w:r w:rsidR="00357E5F" w:rsidRPr="003F2B16">
        <w:rPr>
          <w:rFonts w:ascii="Arial" w:hAnsi="Arial" w:cs="Arial"/>
        </w:rPr>
        <w:t>el expediente</w:t>
      </w:r>
      <w:r w:rsidR="0068256E" w:rsidRPr="003F2B16">
        <w:rPr>
          <w:rFonts w:ascii="Arial" w:hAnsi="Arial" w:cs="Arial"/>
        </w:rPr>
        <w:t xml:space="preserve"> no se ha</w:t>
      </w:r>
      <w:r w:rsidR="006A2C71" w:rsidRPr="003F2B16">
        <w:rPr>
          <w:rFonts w:ascii="Arial" w:hAnsi="Arial" w:cs="Arial"/>
        </w:rPr>
        <w:t>bía</w:t>
      </w:r>
      <w:r w:rsidR="0068256E" w:rsidRPr="003F2B16">
        <w:rPr>
          <w:rFonts w:ascii="Arial" w:hAnsi="Arial" w:cs="Arial"/>
        </w:rPr>
        <w:t xml:space="preserve"> </w:t>
      </w:r>
      <w:r w:rsidR="00527B42" w:rsidRPr="003F2B16">
        <w:rPr>
          <w:rFonts w:ascii="Arial" w:hAnsi="Arial" w:cs="Arial"/>
        </w:rPr>
        <w:t>reencauzado</w:t>
      </w:r>
      <w:r w:rsidR="0068256E" w:rsidRPr="003F2B16">
        <w:rPr>
          <w:rFonts w:ascii="Arial" w:hAnsi="Arial" w:cs="Arial"/>
        </w:rPr>
        <w:t xml:space="preserve"> ni admitido por encontrase en </w:t>
      </w:r>
      <w:r w:rsidR="00527B42" w:rsidRPr="003F2B16">
        <w:rPr>
          <w:rFonts w:ascii="Arial" w:hAnsi="Arial" w:cs="Arial"/>
        </w:rPr>
        <w:t>diligencias de investigación</w:t>
      </w:r>
      <w:r w:rsidR="00AE7A38" w:rsidRPr="003F2B16">
        <w:rPr>
          <w:rFonts w:ascii="Arial" w:hAnsi="Arial" w:cs="Arial"/>
        </w:rPr>
        <w:t>, sin justificarlo</w:t>
      </w:r>
      <w:r w:rsidR="006A2C71" w:rsidRPr="003F2B16">
        <w:rPr>
          <w:rFonts w:ascii="Arial" w:hAnsi="Arial" w:cs="Arial"/>
        </w:rPr>
        <w:t xml:space="preserve">, tal como lo establece el artículo </w:t>
      </w:r>
      <w:r w:rsidR="00BE4984" w:rsidRPr="003F2B16">
        <w:rPr>
          <w:rFonts w:ascii="Arial" w:hAnsi="Arial" w:cs="Arial"/>
        </w:rPr>
        <w:t xml:space="preserve">103 del </w:t>
      </w:r>
      <w:r w:rsidR="00BE4984" w:rsidRPr="003F2B16">
        <w:rPr>
          <w:rFonts w:ascii="Arial" w:hAnsi="Arial" w:cs="Arial"/>
          <w:i/>
          <w:iCs/>
        </w:rPr>
        <w:t>Reglamento</w:t>
      </w:r>
      <w:r w:rsidR="008D76FC" w:rsidRPr="003F2B16">
        <w:rPr>
          <w:rStyle w:val="Refdenotaalpie"/>
          <w:rFonts w:ascii="Arial" w:hAnsi="Arial" w:cs="Arial"/>
          <w:i/>
          <w:iCs/>
        </w:rPr>
        <w:footnoteReference w:id="22"/>
      </w:r>
      <w:r w:rsidR="00BE4984" w:rsidRPr="003F2B16">
        <w:rPr>
          <w:rFonts w:ascii="Arial" w:hAnsi="Arial" w:cs="Arial"/>
        </w:rPr>
        <w:t xml:space="preserve">, en el que se precisa que se podrán dictar medidas para llevar a cabo una </w:t>
      </w:r>
      <w:r w:rsidR="00BF0092" w:rsidRPr="003F2B16">
        <w:rPr>
          <w:rFonts w:ascii="Arial" w:hAnsi="Arial" w:cs="Arial"/>
        </w:rPr>
        <w:t>investigación preliminar a efecto de admitir una queja o denuncia</w:t>
      </w:r>
      <w:r w:rsidR="009A042A" w:rsidRPr="003F2B16">
        <w:rPr>
          <w:rFonts w:ascii="Arial" w:hAnsi="Arial" w:cs="Arial"/>
        </w:rPr>
        <w:t>,</w:t>
      </w:r>
      <w:r w:rsidR="00AE7A38" w:rsidRPr="003F2B16">
        <w:rPr>
          <w:rFonts w:ascii="Arial" w:hAnsi="Arial" w:cs="Arial"/>
        </w:rPr>
        <w:t xml:space="preserve"> justificando</w:t>
      </w:r>
      <w:r w:rsidR="009A042A" w:rsidRPr="003F2B16">
        <w:rPr>
          <w:rFonts w:ascii="Arial" w:hAnsi="Arial" w:cs="Arial"/>
        </w:rPr>
        <w:t xml:space="preserve"> la necesidad y oportunidad, lo que no acontece en el presente caso</w:t>
      </w:r>
      <w:r w:rsidR="006127C6" w:rsidRPr="003F2B16">
        <w:rPr>
          <w:rFonts w:ascii="Arial" w:hAnsi="Arial" w:cs="Arial"/>
        </w:rPr>
        <w:t>.</w:t>
      </w:r>
    </w:p>
    <w:p w14:paraId="0F7EECA2" w14:textId="028FFC05" w:rsidR="00537C40" w:rsidRPr="003F2B16" w:rsidRDefault="00A309BA" w:rsidP="0082137C">
      <w:pPr>
        <w:spacing w:before="100" w:beforeAutospacing="1" w:after="100" w:afterAutospacing="1" w:line="360" w:lineRule="auto"/>
        <w:jc w:val="both"/>
        <w:rPr>
          <w:rFonts w:ascii="Arial" w:hAnsi="Arial" w:cs="Arial"/>
        </w:rPr>
      </w:pPr>
      <w:r w:rsidRPr="003F2B16">
        <w:rPr>
          <w:rFonts w:ascii="Arial" w:hAnsi="Arial" w:cs="Arial"/>
        </w:rPr>
        <w:t xml:space="preserve">Lo hasta aquí determinado, ordinariamente nos llevaría a revocar el </w:t>
      </w:r>
      <w:r w:rsidRPr="003F2B16">
        <w:rPr>
          <w:rFonts w:ascii="Arial" w:hAnsi="Arial" w:cs="Arial"/>
          <w:i/>
          <w:iCs/>
        </w:rPr>
        <w:t>acuerdo impugnado</w:t>
      </w:r>
      <w:r w:rsidRPr="003F2B16">
        <w:rPr>
          <w:rFonts w:ascii="Arial" w:hAnsi="Arial" w:cs="Arial"/>
        </w:rPr>
        <w:t xml:space="preserve"> y ordenar que se emita uno nuevo en el que la </w:t>
      </w:r>
      <w:r w:rsidRPr="003F2B16">
        <w:rPr>
          <w:rFonts w:ascii="Arial" w:hAnsi="Arial" w:cs="Arial"/>
          <w:i/>
          <w:iCs/>
        </w:rPr>
        <w:t>Encargada de despacho</w:t>
      </w:r>
      <w:r w:rsidRPr="003F2B16">
        <w:rPr>
          <w:rFonts w:ascii="Arial" w:hAnsi="Arial" w:cs="Arial"/>
        </w:rPr>
        <w:t xml:space="preserve"> </w:t>
      </w:r>
      <w:r w:rsidR="00761A8F" w:rsidRPr="003F2B16">
        <w:rPr>
          <w:rFonts w:ascii="Arial" w:hAnsi="Arial" w:cs="Arial"/>
        </w:rPr>
        <w:t>exponga</w:t>
      </w:r>
      <w:r w:rsidR="00E519DD" w:rsidRPr="003F2B16">
        <w:rPr>
          <w:rFonts w:ascii="Arial" w:hAnsi="Arial" w:cs="Arial"/>
        </w:rPr>
        <w:t xml:space="preserve"> las razones concretas por las</w:t>
      </w:r>
      <w:r w:rsidR="006836E7" w:rsidRPr="003F2B16">
        <w:rPr>
          <w:rFonts w:ascii="Arial" w:hAnsi="Arial" w:cs="Arial"/>
        </w:rPr>
        <w:t xml:space="preserve"> que se considera que la </w:t>
      </w:r>
      <w:r w:rsidR="00470086" w:rsidRPr="003F2B16">
        <w:rPr>
          <w:rFonts w:ascii="Arial" w:hAnsi="Arial" w:cs="Arial"/>
        </w:rPr>
        <w:t xml:space="preserve">falta del desahogo de diligencias </w:t>
      </w:r>
      <w:r w:rsidR="006836E7" w:rsidRPr="003F2B16">
        <w:rPr>
          <w:rFonts w:ascii="Arial" w:hAnsi="Arial" w:cs="Arial"/>
        </w:rPr>
        <w:t>justifica que no se haya admitido la queja</w:t>
      </w:r>
      <w:r w:rsidR="00761A8F" w:rsidRPr="003F2B16">
        <w:rPr>
          <w:rFonts w:ascii="Arial" w:hAnsi="Arial" w:cs="Arial"/>
        </w:rPr>
        <w:t>; n</w:t>
      </w:r>
      <w:r w:rsidR="006836E7" w:rsidRPr="003F2B16">
        <w:rPr>
          <w:rFonts w:ascii="Arial" w:hAnsi="Arial" w:cs="Arial"/>
        </w:rPr>
        <w:t xml:space="preserve">o </w:t>
      </w:r>
      <w:r w:rsidR="00470086" w:rsidRPr="003F2B16">
        <w:rPr>
          <w:rFonts w:ascii="Arial" w:hAnsi="Arial" w:cs="Arial"/>
        </w:rPr>
        <w:t>obstante</w:t>
      </w:r>
      <w:r w:rsidR="00761A8F" w:rsidRPr="003F2B16">
        <w:rPr>
          <w:rFonts w:ascii="Arial" w:hAnsi="Arial" w:cs="Arial"/>
        </w:rPr>
        <w:t>,</w:t>
      </w:r>
      <w:r w:rsidR="004649CB" w:rsidRPr="003F2B16">
        <w:rPr>
          <w:rFonts w:ascii="Arial" w:hAnsi="Arial" w:cs="Arial"/>
        </w:rPr>
        <w:t xml:space="preserve"> </w:t>
      </w:r>
      <w:r w:rsidR="000B2A61" w:rsidRPr="003F2B16">
        <w:rPr>
          <w:rFonts w:ascii="Arial" w:hAnsi="Arial" w:cs="Arial"/>
        </w:rPr>
        <w:t xml:space="preserve">lo insuficiente recae en que, </w:t>
      </w:r>
      <w:r w:rsidR="004649CB" w:rsidRPr="003F2B16">
        <w:rPr>
          <w:rFonts w:ascii="Arial" w:hAnsi="Arial" w:cs="Arial"/>
        </w:rPr>
        <w:t xml:space="preserve">atendiendo a que la pretensión del </w:t>
      </w:r>
      <w:r w:rsidR="004649CB" w:rsidRPr="003F2B16">
        <w:rPr>
          <w:rFonts w:ascii="Arial" w:hAnsi="Arial" w:cs="Arial"/>
          <w:i/>
          <w:iCs/>
        </w:rPr>
        <w:t>apelante</w:t>
      </w:r>
      <w:r w:rsidR="004649CB" w:rsidRPr="003F2B16">
        <w:rPr>
          <w:rFonts w:ascii="Arial" w:hAnsi="Arial" w:cs="Arial"/>
        </w:rPr>
        <w:t xml:space="preserve"> es que se admita la queja</w:t>
      </w:r>
      <w:r w:rsidR="00F62ED7" w:rsidRPr="003F2B16">
        <w:rPr>
          <w:rFonts w:ascii="Arial" w:hAnsi="Arial" w:cs="Arial"/>
        </w:rPr>
        <w:t>,</w:t>
      </w:r>
      <w:r w:rsidR="002A1661" w:rsidRPr="003F2B16">
        <w:rPr>
          <w:rFonts w:ascii="Arial" w:hAnsi="Arial" w:cs="Arial"/>
        </w:rPr>
        <w:t xml:space="preserve"> </w:t>
      </w:r>
      <w:r w:rsidR="00F62ED7" w:rsidRPr="003F2B16">
        <w:rPr>
          <w:rFonts w:ascii="Arial" w:hAnsi="Arial" w:cs="Arial"/>
        </w:rPr>
        <w:t xml:space="preserve"> </w:t>
      </w:r>
      <w:r w:rsidR="0002120C" w:rsidRPr="003F2B16">
        <w:rPr>
          <w:rFonts w:ascii="Arial" w:hAnsi="Arial" w:cs="Arial"/>
        </w:rPr>
        <w:t xml:space="preserve">de ahí que </w:t>
      </w:r>
      <w:r w:rsidR="00F62ED7" w:rsidRPr="003F2B16">
        <w:rPr>
          <w:rFonts w:ascii="Arial" w:hAnsi="Arial" w:cs="Arial"/>
        </w:rPr>
        <w:t>lo</w:t>
      </w:r>
      <w:r w:rsidR="002A1661" w:rsidRPr="003F2B16">
        <w:rPr>
          <w:rFonts w:ascii="Arial" w:hAnsi="Arial" w:cs="Arial"/>
        </w:rPr>
        <w:t xml:space="preserve"> procedente es analizar si le asiste la razón</w:t>
      </w:r>
      <w:r w:rsidR="00B83053" w:rsidRPr="003F2B16">
        <w:rPr>
          <w:rFonts w:ascii="Arial" w:hAnsi="Arial" w:cs="Arial"/>
        </w:rPr>
        <w:t xml:space="preserve"> y como consecuencia se debe </w:t>
      </w:r>
      <w:r w:rsidR="0002120C" w:rsidRPr="003F2B16">
        <w:rPr>
          <w:rFonts w:ascii="Arial" w:hAnsi="Arial" w:cs="Arial"/>
        </w:rPr>
        <w:t xml:space="preserve">ordenar la admisión de </w:t>
      </w:r>
      <w:r w:rsidR="00B83053" w:rsidRPr="003F2B16">
        <w:rPr>
          <w:rFonts w:ascii="Arial" w:hAnsi="Arial" w:cs="Arial"/>
        </w:rPr>
        <w:t>la queja.</w:t>
      </w:r>
    </w:p>
    <w:p w14:paraId="520B0E9F" w14:textId="755B5382" w:rsidR="0082137C" w:rsidRPr="00E84DB5" w:rsidRDefault="00537C40" w:rsidP="0082137C">
      <w:pPr>
        <w:spacing w:before="100" w:beforeAutospacing="1" w:after="100" w:afterAutospacing="1" w:line="360" w:lineRule="auto"/>
        <w:jc w:val="both"/>
        <w:rPr>
          <w:rFonts w:ascii="Arial" w:hAnsi="Arial" w:cs="Arial"/>
        </w:rPr>
      </w:pPr>
      <w:r w:rsidRPr="003F2B16">
        <w:rPr>
          <w:rFonts w:ascii="Arial" w:hAnsi="Arial" w:cs="Arial"/>
        </w:rPr>
        <w:t xml:space="preserve">Se arriba a tal conclusión </w:t>
      </w:r>
      <w:r w:rsidR="00A61DB1" w:rsidRPr="003F2B16">
        <w:rPr>
          <w:rFonts w:ascii="Arial" w:hAnsi="Arial" w:cs="Arial"/>
        </w:rPr>
        <w:t>inicialmente</w:t>
      </w:r>
      <w:r w:rsidR="00402143" w:rsidRPr="003F2B16">
        <w:rPr>
          <w:rFonts w:ascii="Arial" w:hAnsi="Arial" w:cs="Arial"/>
        </w:rPr>
        <w:t>,</w:t>
      </w:r>
      <w:r w:rsidR="00A61DB1" w:rsidRPr="003F2B16">
        <w:rPr>
          <w:rFonts w:ascii="Arial" w:hAnsi="Arial" w:cs="Arial"/>
        </w:rPr>
        <w:t xml:space="preserve"> porque de las consta</w:t>
      </w:r>
      <w:r w:rsidR="008507BF" w:rsidRPr="003F2B16">
        <w:rPr>
          <w:rFonts w:ascii="Arial" w:hAnsi="Arial" w:cs="Arial"/>
        </w:rPr>
        <w:t xml:space="preserve">ncias </w:t>
      </w:r>
      <w:r w:rsidR="00AD1E97" w:rsidRPr="003F2B16">
        <w:rPr>
          <w:rFonts w:ascii="Arial" w:hAnsi="Arial" w:cs="Arial"/>
        </w:rPr>
        <w:t>que obran en autos se advierte que el trámite</w:t>
      </w:r>
      <w:r w:rsidR="0093408D" w:rsidRPr="003F2B16">
        <w:rPr>
          <w:rFonts w:ascii="Arial" w:hAnsi="Arial" w:cs="Arial"/>
        </w:rPr>
        <w:t xml:space="preserve"> de la queja presentada por el </w:t>
      </w:r>
      <w:r w:rsidR="009A255E" w:rsidRPr="003F2B16">
        <w:rPr>
          <w:rFonts w:ascii="Arial" w:hAnsi="Arial" w:cs="Arial"/>
          <w:i/>
          <w:iCs/>
        </w:rPr>
        <w:t>apelante</w:t>
      </w:r>
      <w:r w:rsidR="00AD1E97" w:rsidRPr="003F2B16">
        <w:rPr>
          <w:rFonts w:ascii="Arial" w:hAnsi="Arial" w:cs="Arial"/>
        </w:rPr>
        <w:t xml:space="preserve"> es el siguiente:</w:t>
      </w:r>
    </w:p>
    <w:tbl>
      <w:tblPr>
        <w:tblStyle w:val="Tablaconcuadrcula"/>
        <w:tblW w:w="0" w:type="auto"/>
        <w:tblLook w:val="04A0" w:firstRow="1" w:lastRow="0" w:firstColumn="1" w:lastColumn="0" w:noHBand="0" w:noVBand="1"/>
      </w:tblPr>
      <w:tblGrid>
        <w:gridCol w:w="7693"/>
      </w:tblGrid>
      <w:tr w:rsidR="00435D1C" w14:paraId="5AFCE344" w14:textId="77777777" w:rsidTr="00435D1C">
        <w:tc>
          <w:tcPr>
            <w:tcW w:w="7693" w:type="dxa"/>
          </w:tcPr>
          <w:p w14:paraId="66AB76E3" w14:textId="5A4CD97F" w:rsidR="00435D1C" w:rsidRPr="00A7660B" w:rsidRDefault="00435D1C" w:rsidP="00CD55E8">
            <w:pPr>
              <w:jc w:val="both"/>
              <w:rPr>
                <w:rFonts w:ascii="Arial Narrow" w:hAnsi="Arial Narrow" w:cs="Arial"/>
              </w:rPr>
            </w:pPr>
            <w:r w:rsidRPr="00A7660B">
              <w:rPr>
                <w:rFonts w:ascii="Arial Narrow" w:hAnsi="Arial Narrow" w:cs="Arial"/>
                <w:b/>
                <w:bCs/>
              </w:rPr>
              <w:t>1. El once de septiembre</w:t>
            </w:r>
            <w:r w:rsidRPr="00A7660B">
              <w:rPr>
                <w:rFonts w:ascii="Arial Narrow" w:hAnsi="Arial Narrow" w:cs="Arial"/>
              </w:rPr>
              <w:t xml:space="preserve">, el </w:t>
            </w:r>
            <w:r w:rsidRPr="00A7660B">
              <w:rPr>
                <w:rFonts w:ascii="Arial Narrow" w:hAnsi="Arial Narrow" w:cs="Arial"/>
                <w:i/>
                <w:iCs/>
              </w:rPr>
              <w:t>apelante</w:t>
            </w:r>
            <w:r w:rsidRPr="00A7660B">
              <w:rPr>
                <w:rFonts w:ascii="Arial Narrow" w:hAnsi="Arial Narrow" w:cs="Arial"/>
              </w:rPr>
              <w:t xml:space="preserve"> denunció vía </w:t>
            </w:r>
            <w:r w:rsidRPr="00A7660B">
              <w:rPr>
                <w:rFonts w:ascii="Arial Narrow" w:hAnsi="Arial Narrow" w:cs="Arial"/>
                <w:i/>
                <w:iCs/>
              </w:rPr>
              <w:t>PES</w:t>
            </w:r>
            <w:r w:rsidRPr="00A7660B">
              <w:rPr>
                <w:rFonts w:ascii="Arial Narrow" w:hAnsi="Arial Narrow" w:cs="Arial"/>
              </w:rPr>
              <w:t xml:space="preserve"> ante el </w:t>
            </w:r>
            <w:r w:rsidRPr="00A7660B">
              <w:rPr>
                <w:rFonts w:ascii="Arial Narrow" w:hAnsi="Arial Narrow" w:cs="Arial"/>
                <w:i/>
                <w:iCs/>
              </w:rPr>
              <w:t>IEM</w:t>
            </w:r>
            <w:r w:rsidRPr="00A7660B">
              <w:rPr>
                <w:rFonts w:ascii="Arial Narrow" w:hAnsi="Arial Narrow" w:cs="Arial"/>
              </w:rPr>
              <w:t xml:space="preserve"> al Diputado David Alejandro Cortés Mendoza y al Partido Acción Nacional, </w:t>
            </w:r>
            <w:r w:rsidR="004D5569" w:rsidRPr="00A7660B">
              <w:rPr>
                <w:rFonts w:ascii="Arial Narrow" w:hAnsi="Arial Narrow" w:cs="Arial"/>
              </w:rPr>
              <w:t>señalando</w:t>
            </w:r>
            <w:r w:rsidRPr="00A7660B">
              <w:rPr>
                <w:rFonts w:ascii="Arial Narrow" w:hAnsi="Arial Narrow" w:cs="Arial"/>
              </w:rPr>
              <w:t xml:space="preserve"> diversos enlaces </w:t>
            </w:r>
            <w:r w:rsidRPr="00A7660B">
              <w:rPr>
                <w:rFonts w:ascii="Arial Narrow" w:hAnsi="Arial Narrow" w:cs="Arial"/>
              </w:rPr>
              <w:lastRenderedPageBreak/>
              <w:t>relacionados que solicitó fueran certificados y manifestó qu</w:t>
            </w:r>
            <w:r w:rsidR="00636176" w:rsidRPr="00A7660B">
              <w:rPr>
                <w:rFonts w:ascii="Arial Narrow" w:hAnsi="Arial Narrow" w:cs="Arial"/>
              </w:rPr>
              <w:t>e</w:t>
            </w:r>
            <w:r w:rsidR="00CD1D11" w:rsidRPr="00A7660B">
              <w:rPr>
                <w:rFonts w:ascii="Arial Narrow" w:hAnsi="Arial Narrow" w:cs="Arial"/>
              </w:rPr>
              <w:t>,</w:t>
            </w:r>
            <w:r w:rsidRPr="00A7660B">
              <w:rPr>
                <w:rFonts w:ascii="Arial Narrow" w:hAnsi="Arial Narrow" w:cs="Arial"/>
              </w:rPr>
              <w:t xml:space="preserve"> desde el cuatro de septiembre, la ciudadana Coral Córdoba Corona solicitó que se certificara la existencia de la propaganda fija en transporte y digital. Adicionalmente se solicitaron medidas cautelares</w:t>
            </w:r>
            <w:r w:rsidR="006D0B9A" w:rsidRPr="00A7660B">
              <w:rPr>
                <w:rStyle w:val="Refdenotaalpie"/>
                <w:rFonts w:ascii="Arial Narrow" w:hAnsi="Arial Narrow" w:cs="Arial"/>
              </w:rPr>
              <w:footnoteReference w:id="23"/>
            </w:r>
            <w:r w:rsidRPr="00A7660B">
              <w:rPr>
                <w:rFonts w:ascii="Arial Narrow" w:hAnsi="Arial Narrow" w:cs="Arial"/>
              </w:rPr>
              <w:t>.</w:t>
            </w:r>
          </w:p>
        </w:tc>
      </w:tr>
      <w:tr w:rsidR="00435D1C" w14:paraId="60831342" w14:textId="77777777" w:rsidTr="00435D1C">
        <w:tc>
          <w:tcPr>
            <w:tcW w:w="7693" w:type="dxa"/>
          </w:tcPr>
          <w:p w14:paraId="32A78AC2" w14:textId="39FAAF07" w:rsidR="00435D1C" w:rsidRPr="003F2B16" w:rsidRDefault="00E84DB5" w:rsidP="00CD55E8">
            <w:pPr>
              <w:spacing w:before="100" w:beforeAutospacing="1" w:after="100" w:afterAutospacing="1"/>
              <w:jc w:val="both"/>
              <w:rPr>
                <w:rFonts w:ascii="Arial Narrow" w:hAnsi="Arial Narrow" w:cs="Arial"/>
              </w:rPr>
            </w:pPr>
            <w:r w:rsidRPr="003F2B16">
              <w:rPr>
                <w:rFonts w:ascii="Arial Narrow" w:hAnsi="Arial Narrow" w:cs="Arial"/>
                <w:b/>
                <w:bCs/>
              </w:rPr>
              <w:lastRenderedPageBreak/>
              <w:t>2</w:t>
            </w:r>
            <w:r w:rsidRPr="003F2B16">
              <w:rPr>
                <w:rFonts w:ascii="Arial Narrow" w:hAnsi="Arial Narrow" w:cs="Arial"/>
              </w:rPr>
              <w:t xml:space="preserve">. </w:t>
            </w:r>
            <w:r w:rsidRPr="003F2B16">
              <w:rPr>
                <w:rFonts w:ascii="Arial Narrow" w:hAnsi="Arial Narrow" w:cs="Arial"/>
                <w:b/>
                <w:bCs/>
              </w:rPr>
              <w:t>En la misma fecha</w:t>
            </w:r>
            <w:r w:rsidRPr="003F2B16">
              <w:rPr>
                <w:rFonts w:ascii="Arial Narrow" w:hAnsi="Arial Narrow" w:cs="Arial"/>
              </w:rPr>
              <w:t xml:space="preserve">, </w:t>
            </w:r>
            <w:r w:rsidR="00CD55E8" w:rsidRPr="003F2B16">
              <w:rPr>
                <w:rFonts w:ascii="Arial Narrow" w:hAnsi="Arial Narrow" w:cs="Arial"/>
              </w:rPr>
              <w:t>se radic</w:t>
            </w:r>
            <w:r w:rsidR="004D5569" w:rsidRPr="003F2B16">
              <w:rPr>
                <w:rFonts w:ascii="Arial Narrow" w:hAnsi="Arial Narrow" w:cs="Arial"/>
              </w:rPr>
              <w:t>ó</w:t>
            </w:r>
            <w:r w:rsidR="00CD55E8" w:rsidRPr="003F2B16">
              <w:rPr>
                <w:rFonts w:ascii="Arial Narrow" w:hAnsi="Arial Narrow" w:cs="Arial"/>
              </w:rPr>
              <w:t xml:space="preserve"> la queja presentada bajo la clave IEM-CA-72/2026, se ordenaron las diligencias de investigación</w:t>
            </w:r>
            <w:r w:rsidR="002B4138" w:rsidRPr="003F2B16">
              <w:rPr>
                <w:rFonts w:ascii="Arial Narrow" w:hAnsi="Arial Narrow" w:cs="Arial"/>
              </w:rPr>
              <w:t xml:space="preserve"> consistentes en la verificación de enlaces</w:t>
            </w:r>
            <w:r w:rsidR="006374AA" w:rsidRPr="003F2B16">
              <w:rPr>
                <w:rFonts w:ascii="Arial Narrow" w:hAnsi="Arial Narrow" w:cs="Arial"/>
              </w:rPr>
              <w:t xml:space="preserve"> </w:t>
            </w:r>
            <w:r w:rsidR="002B4138" w:rsidRPr="003F2B16">
              <w:rPr>
                <w:rFonts w:ascii="Arial Narrow" w:hAnsi="Arial Narrow" w:cs="Arial"/>
              </w:rPr>
              <w:t xml:space="preserve">electrónico, </w:t>
            </w:r>
            <w:r w:rsidR="006374AA" w:rsidRPr="003F2B16">
              <w:rPr>
                <w:rFonts w:ascii="Arial Narrow" w:hAnsi="Arial Narrow" w:cs="Arial"/>
              </w:rPr>
              <w:t xml:space="preserve">publicidad en unidades del trasporte público </w:t>
            </w:r>
            <w:r w:rsidR="00FC3FBB" w:rsidRPr="003F2B16">
              <w:rPr>
                <w:rFonts w:ascii="Arial Narrow" w:hAnsi="Arial Narrow" w:cs="Arial"/>
              </w:rPr>
              <w:t>y espacios físicos;</w:t>
            </w:r>
            <w:r w:rsidR="00CD55E8" w:rsidRPr="003F2B16">
              <w:rPr>
                <w:rFonts w:ascii="Arial Narrow" w:hAnsi="Arial Narrow" w:cs="Arial"/>
              </w:rPr>
              <w:t xml:space="preserve"> se</w:t>
            </w:r>
            <w:r w:rsidR="00FC3FBB" w:rsidRPr="003F2B16">
              <w:rPr>
                <w:rFonts w:ascii="Arial Narrow" w:hAnsi="Arial Narrow" w:cs="Arial"/>
              </w:rPr>
              <w:t xml:space="preserve"> ordenó la </w:t>
            </w:r>
            <w:r w:rsidR="00CD55E8" w:rsidRPr="003F2B16">
              <w:rPr>
                <w:rFonts w:ascii="Arial Narrow" w:hAnsi="Arial Narrow" w:cs="Arial"/>
              </w:rPr>
              <w:t>reserva</w:t>
            </w:r>
            <w:r w:rsidR="00FC3FBB" w:rsidRPr="003F2B16">
              <w:rPr>
                <w:rFonts w:ascii="Arial Narrow" w:hAnsi="Arial Narrow" w:cs="Arial"/>
              </w:rPr>
              <w:t xml:space="preserve"> de pronunciamiento sobre las </w:t>
            </w:r>
            <w:r w:rsidR="00CD55E8" w:rsidRPr="003F2B16">
              <w:rPr>
                <w:rFonts w:ascii="Arial Narrow" w:hAnsi="Arial Narrow" w:cs="Arial"/>
              </w:rPr>
              <w:t>medidas cautelares</w:t>
            </w:r>
            <w:r w:rsidR="00FC3FBB" w:rsidRPr="003F2B16">
              <w:rPr>
                <w:rFonts w:ascii="Arial Narrow" w:hAnsi="Arial Narrow" w:cs="Arial"/>
              </w:rPr>
              <w:t xml:space="preserve"> y se</w:t>
            </w:r>
            <w:r w:rsidR="00CC4E92" w:rsidRPr="003F2B16">
              <w:rPr>
                <w:rFonts w:ascii="Arial Narrow" w:hAnsi="Arial Narrow" w:cs="Arial"/>
              </w:rPr>
              <w:t xml:space="preserve"> acordó que la solicitud </w:t>
            </w:r>
            <w:r w:rsidR="000835FE" w:rsidRPr="003F2B16">
              <w:rPr>
                <w:rFonts w:ascii="Arial Narrow" w:hAnsi="Arial Narrow" w:cs="Arial"/>
              </w:rPr>
              <w:t>de la</w:t>
            </w:r>
            <w:r w:rsidR="00EE073D" w:rsidRPr="003F2B16">
              <w:rPr>
                <w:rFonts w:ascii="Arial Narrow" w:hAnsi="Arial Narrow" w:cs="Arial"/>
              </w:rPr>
              <w:t xml:space="preserve"> ciudadana Coral Córdoba Corona</w:t>
            </w:r>
            <w:r w:rsidR="00AF215C" w:rsidRPr="003F2B16">
              <w:rPr>
                <w:rFonts w:ascii="Arial Narrow" w:hAnsi="Arial Narrow" w:cs="Arial"/>
              </w:rPr>
              <w:t>, no</w:t>
            </w:r>
            <w:r w:rsidR="000835FE" w:rsidRPr="003F2B16">
              <w:rPr>
                <w:rFonts w:ascii="Arial Narrow" w:hAnsi="Arial Narrow" w:cs="Arial"/>
              </w:rPr>
              <w:t xml:space="preserve"> procedía</w:t>
            </w:r>
            <w:r w:rsidR="00AF215C" w:rsidRPr="003F2B16">
              <w:rPr>
                <w:rFonts w:ascii="Arial Narrow" w:hAnsi="Arial Narrow" w:cs="Arial"/>
              </w:rPr>
              <w:t xml:space="preserve"> debido a que </w:t>
            </w:r>
            <w:r w:rsidR="000238C2" w:rsidRPr="003F2B16">
              <w:rPr>
                <w:rFonts w:ascii="Arial Narrow" w:hAnsi="Arial Narrow" w:cs="Arial"/>
              </w:rPr>
              <w:t>no era la denunciante</w:t>
            </w:r>
            <w:r w:rsidR="0061356B" w:rsidRPr="003F2B16">
              <w:rPr>
                <w:rStyle w:val="Refdenotaalpie"/>
                <w:rFonts w:ascii="Arial Narrow" w:hAnsi="Arial Narrow" w:cs="Arial"/>
              </w:rPr>
              <w:footnoteReference w:id="24"/>
            </w:r>
            <w:r w:rsidR="00E351C3" w:rsidRPr="003F2B16">
              <w:rPr>
                <w:rFonts w:ascii="Arial Narrow" w:hAnsi="Arial Narrow" w:cs="Arial"/>
              </w:rPr>
              <w:t>.</w:t>
            </w:r>
            <w:r w:rsidR="0091419F" w:rsidRPr="003F2B16">
              <w:rPr>
                <w:rFonts w:ascii="Arial Narrow" w:hAnsi="Arial Narrow" w:cs="Arial"/>
              </w:rPr>
              <w:t xml:space="preserve"> </w:t>
            </w:r>
            <w:r w:rsidR="00EE073D" w:rsidRPr="003F2B16">
              <w:rPr>
                <w:rFonts w:ascii="Arial Narrow" w:hAnsi="Arial Narrow" w:cs="Arial"/>
              </w:rPr>
              <w:t xml:space="preserve"> </w:t>
            </w:r>
          </w:p>
        </w:tc>
      </w:tr>
      <w:tr w:rsidR="00435D1C" w14:paraId="0FE2E442" w14:textId="77777777" w:rsidTr="00435D1C">
        <w:tc>
          <w:tcPr>
            <w:tcW w:w="7693" w:type="dxa"/>
          </w:tcPr>
          <w:p w14:paraId="22C738FE" w14:textId="41EF849F" w:rsidR="00435D1C" w:rsidRPr="003F2B16" w:rsidRDefault="00E351C3" w:rsidP="001463D9">
            <w:pPr>
              <w:jc w:val="both"/>
              <w:rPr>
                <w:rFonts w:ascii="Arial Narrow" w:hAnsi="Arial Narrow" w:cs="Arial"/>
              </w:rPr>
            </w:pPr>
            <w:r w:rsidRPr="003F2B16">
              <w:rPr>
                <w:rFonts w:ascii="Arial Narrow" w:hAnsi="Arial Narrow" w:cs="Arial"/>
                <w:b/>
                <w:bCs/>
              </w:rPr>
              <w:t>3</w:t>
            </w:r>
            <w:r w:rsidR="0057239D" w:rsidRPr="003F2B16">
              <w:rPr>
                <w:rFonts w:ascii="Arial Narrow" w:hAnsi="Arial Narrow" w:cs="Arial"/>
                <w:b/>
                <w:bCs/>
              </w:rPr>
              <w:t>.</w:t>
            </w:r>
            <w:r w:rsidR="0057239D" w:rsidRPr="003F2B16">
              <w:rPr>
                <w:rFonts w:ascii="Arial Narrow" w:hAnsi="Arial Narrow" w:cs="Arial"/>
              </w:rPr>
              <w:t xml:space="preserve"> El </w:t>
            </w:r>
            <w:r w:rsidR="00F00033" w:rsidRPr="003F2B16">
              <w:rPr>
                <w:rFonts w:ascii="Arial Narrow" w:hAnsi="Arial Narrow" w:cs="Arial"/>
                <w:b/>
                <w:bCs/>
              </w:rPr>
              <w:t>diecisiete</w:t>
            </w:r>
            <w:r w:rsidR="0057239D" w:rsidRPr="003F2B16">
              <w:rPr>
                <w:rFonts w:ascii="Arial Narrow" w:hAnsi="Arial Narrow" w:cs="Arial"/>
                <w:b/>
                <w:bCs/>
              </w:rPr>
              <w:t xml:space="preserve"> de septiembre</w:t>
            </w:r>
            <w:r w:rsidR="0057239D" w:rsidRPr="003F2B16">
              <w:rPr>
                <w:rFonts w:ascii="Arial Narrow" w:hAnsi="Arial Narrow" w:cs="Arial"/>
              </w:rPr>
              <w:t xml:space="preserve">, </w:t>
            </w:r>
            <w:r w:rsidR="00F00033" w:rsidRPr="003F2B16">
              <w:rPr>
                <w:rFonts w:ascii="Arial Narrow" w:hAnsi="Arial Narrow" w:cs="Arial"/>
              </w:rPr>
              <w:t xml:space="preserve">el </w:t>
            </w:r>
            <w:r w:rsidR="00F00033" w:rsidRPr="003F2B16">
              <w:rPr>
                <w:rFonts w:ascii="Arial Narrow" w:hAnsi="Arial Narrow" w:cs="Arial"/>
                <w:i/>
                <w:iCs/>
              </w:rPr>
              <w:t>apelante</w:t>
            </w:r>
            <w:r w:rsidR="0057239D" w:rsidRPr="003F2B16">
              <w:rPr>
                <w:rFonts w:ascii="Arial Narrow" w:hAnsi="Arial Narrow" w:cs="Arial"/>
              </w:rPr>
              <w:t xml:space="preserve"> presentó un escrito de comparecencia para ampliar la demanda y aport</w:t>
            </w:r>
            <w:r w:rsidR="004F553A" w:rsidRPr="003F2B16">
              <w:rPr>
                <w:rFonts w:ascii="Arial Narrow" w:hAnsi="Arial Narrow" w:cs="Arial"/>
              </w:rPr>
              <w:t>ar</w:t>
            </w:r>
            <w:r w:rsidR="0057239D" w:rsidRPr="003F2B16">
              <w:rPr>
                <w:rFonts w:ascii="Arial Narrow" w:hAnsi="Arial Narrow" w:cs="Arial"/>
              </w:rPr>
              <w:t xml:space="preserve"> pruebas supervenientes (actuaciones y actas de Oficialía Electoral) </w:t>
            </w:r>
            <w:r w:rsidR="00065E4C" w:rsidRPr="003F2B16">
              <w:rPr>
                <w:rFonts w:ascii="Arial Narrow" w:hAnsi="Arial Narrow" w:cs="Arial"/>
              </w:rPr>
              <w:t xml:space="preserve">para </w:t>
            </w:r>
            <w:r w:rsidR="0057239D" w:rsidRPr="003F2B16">
              <w:rPr>
                <w:rFonts w:ascii="Arial Narrow" w:hAnsi="Arial Narrow" w:cs="Arial"/>
              </w:rPr>
              <w:t>corrobora</w:t>
            </w:r>
            <w:r w:rsidR="00065E4C" w:rsidRPr="003F2B16">
              <w:rPr>
                <w:rFonts w:ascii="Arial Narrow" w:hAnsi="Arial Narrow" w:cs="Arial"/>
              </w:rPr>
              <w:t>r</w:t>
            </w:r>
            <w:r w:rsidR="0057239D" w:rsidRPr="003F2B16">
              <w:rPr>
                <w:rFonts w:ascii="Arial Narrow" w:hAnsi="Arial Narrow" w:cs="Arial"/>
              </w:rPr>
              <w:t xml:space="preserve"> los hechos denunciados, solicitando su incorporación al expediente.</w:t>
            </w:r>
          </w:p>
          <w:p w14:paraId="26B97BDE" w14:textId="72D4F062" w:rsidR="00065E4C" w:rsidRPr="003F2B16" w:rsidRDefault="00065E4C" w:rsidP="001463D9">
            <w:pPr>
              <w:jc w:val="both"/>
              <w:rPr>
                <w:rFonts w:ascii="Arial Narrow" w:hAnsi="Arial Narrow" w:cs="Arial"/>
              </w:rPr>
            </w:pPr>
            <w:r w:rsidRPr="003F2B16">
              <w:rPr>
                <w:rFonts w:ascii="Arial Narrow" w:hAnsi="Arial Narrow" w:cs="Arial"/>
              </w:rPr>
              <w:t xml:space="preserve">Adicionalmente, </w:t>
            </w:r>
            <w:r w:rsidR="009A5AB5" w:rsidRPr="003F2B16">
              <w:rPr>
                <w:rFonts w:ascii="Arial Narrow" w:hAnsi="Arial Narrow" w:cs="Arial"/>
              </w:rPr>
              <w:t xml:space="preserve">al considerar que ya se contaba con elementos </w:t>
            </w:r>
            <w:r w:rsidR="008718CE" w:rsidRPr="003F2B16">
              <w:rPr>
                <w:rFonts w:ascii="Arial Narrow" w:hAnsi="Arial Narrow" w:cs="Arial"/>
              </w:rPr>
              <w:t xml:space="preserve">necesarios, solicitó </w:t>
            </w:r>
            <w:r w:rsidR="00273D75" w:rsidRPr="003F2B16">
              <w:rPr>
                <w:rFonts w:ascii="Arial Narrow" w:hAnsi="Arial Narrow" w:cs="Arial"/>
              </w:rPr>
              <w:t>que se admitiera la queja y que se levantara la reserva y se emitiera</w:t>
            </w:r>
            <w:r w:rsidR="004767A4" w:rsidRPr="003F2B16">
              <w:rPr>
                <w:rFonts w:ascii="Arial Narrow" w:hAnsi="Arial Narrow" w:cs="Arial"/>
              </w:rPr>
              <w:t xml:space="preserve"> el pronunciamiento respecto de las</w:t>
            </w:r>
            <w:r w:rsidR="00273D75" w:rsidRPr="003F2B16">
              <w:rPr>
                <w:rFonts w:ascii="Arial Narrow" w:hAnsi="Arial Narrow" w:cs="Arial"/>
              </w:rPr>
              <w:t xml:space="preserve"> medidas cautelares</w:t>
            </w:r>
            <w:r w:rsidR="004767A4" w:rsidRPr="003F2B16">
              <w:rPr>
                <w:rFonts w:ascii="Arial Narrow" w:hAnsi="Arial Narrow" w:cs="Arial"/>
              </w:rPr>
              <w:t xml:space="preserve"> solicitadas</w:t>
            </w:r>
            <w:r w:rsidR="00555905" w:rsidRPr="003F2B16">
              <w:rPr>
                <w:rStyle w:val="Refdenotaalpie"/>
                <w:rFonts w:ascii="Arial Narrow" w:hAnsi="Arial Narrow" w:cs="Arial"/>
              </w:rPr>
              <w:footnoteReference w:id="25"/>
            </w:r>
            <w:r w:rsidR="004767A4" w:rsidRPr="003F2B16">
              <w:rPr>
                <w:rFonts w:ascii="Arial Narrow" w:hAnsi="Arial Narrow" w:cs="Arial"/>
              </w:rPr>
              <w:t>.</w:t>
            </w:r>
          </w:p>
          <w:p w14:paraId="1F86C290" w14:textId="084686AD" w:rsidR="00636E06" w:rsidRPr="003F2B16" w:rsidRDefault="00A0227E" w:rsidP="0091421E">
            <w:pPr>
              <w:jc w:val="both"/>
              <w:rPr>
                <w:rFonts w:ascii="Arial Narrow" w:hAnsi="Arial Narrow" w:cs="Arial"/>
              </w:rPr>
            </w:pPr>
            <w:r w:rsidRPr="003F2B16">
              <w:rPr>
                <w:rFonts w:ascii="Arial Narrow" w:hAnsi="Arial Narrow" w:cs="Arial"/>
              </w:rPr>
              <w:t xml:space="preserve">De igual forma, ofreció como pruebas las siguientes actas de verificación, que fueron emitidas dentro del diverso </w:t>
            </w:r>
            <w:r w:rsidRPr="003F2B16">
              <w:rPr>
                <w:rFonts w:ascii="Arial Narrow" w:hAnsi="Arial Narrow" w:cs="Arial"/>
                <w:b/>
                <w:bCs/>
              </w:rPr>
              <w:t>IEM-CA-SC-27/2026</w:t>
            </w:r>
            <w:r w:rsidR="004108DA" w:rsidRPr="003F2B16">
              <w:rPr>
                <w:rFonts w:ascii="Arial Narrow" w:hAnsi="Arial Narrow" w:cs="Arial"/>
                <w:b/>
                <w:bCs/>
              </w:rPr>
              <w:t xml:space="preserve">: </w:t>
            </w:r>
            <w:r w:rsidRPr="003F2B16">
              <w:rPr>
                <w:rFonts w:ascii="Arial Narrow" w:hAnsi="Arial Narrow" w:cs="Arial"/>
                <w:b/>
                <w:bCs/>
              </w:rPr>
              <w:t>IEM-OFI-574/2026</w:t>
            </w:r>
            <w:r w:rsidR="008C1313" w:rsidRPr="003F2B16">
              <w:rPr>
                <w:rFonts w:ascii="Arial Narrow" w:hAnsi="Arial Narrow" w:cs="Arial"/>
              </w:rPr>
              <w:t xml:space="preserve">, </w:t>
            </w:r>
            <w:r w:rsidR="00D75BF3" w:rsidRPr="003F2B16">
              <w:rPr>
                <w:rFonts w:ascii="Arial Narrow" w:hAnsi="Arial Narrow" w:cs="Arial"/>
                <w:b/>
                <w:bCs/>
              </w:rPr>
              <w:t>IEM-OFI-575</w:t>
            </w:r>
            <w:r w:rsidR="00FB4DFE" w:rsidRPr="003F2B16">
              <w:rPr>
                <w:rFonts w:ascii="Arial Narrow" w:hAnsi="Arial Narrow" w:cs="Arial"/>
                <w:b/>
                <w:bCs/>
              </w:rPr>
              <w:t>/2026</w:t>
            </w:r>
            <w:r w:rsidR="008C1313" w:rsidRPr="003F2B16">
              <w:rPr>
                <w:rFonts w:ascii="Arial Narrow" w:hAnsi="Arial Narrow" w:cs="Arial"/>
              </w:rPr>
              <w:t>,</w:t>
            </w:r>
            <w:r w:rsidR="008C1313" w:rsidRPr="003F2B16">
              <w:rPr>
                <w:rFonts w:ascii="Arial Narrow" w:hAnsi="Arial Narrow" w:cs="Arial"/>
                <w:b/>
                <w:bCs/>
              </w:rPr>
              <w:t xml:space="preserve"> </w:t>
            </w:r>
            <w:r w:rsidRPr="003F2B16">
              <w:rPr>
                <w:rFonts w:ascii="Arial Narrow" w:hAnsi="Arial Narrow" w:cs="Arial"/>
                <w:b/>
                <w:bCs/>
              </w:rPr>
              <w:t>IEM-OFI-590/2026</w:t>
            </w:r>
            <w:r w:rsidR="0091421E" w:rsidRPr="003F2B16">
              <w:rPr>
                <w:rFonts w:ascii="Arial Narrow" w:hAnsi="Arial Narrow" w:cs="Arial"/>
              </w:rPr>
              <w:t>,</w:t>
            </w:r>
            <w:r w:rsidRPr="003F2B16">
              <w:rPr>
                <w:rFonts w:ascii="Arial Narrow" w:hAnsi="Arial Narrow" w:cs="Arial"/>
              </w:rPr>
              <w:t xml:space="preserve"> </w:t>
            </w:r>
            <w:r w:rsidRPr="003F2B16">
              <w:rPr>
                <w:rFonts w:ascii="Arial Narrow" w:hAnsi="Arial Narrow" w:cs="Arial"/>
                <w:b/>
                <w:bCs/>
              </w:rPr>
              <w:t>IEM-OFI-591/2026</w:t>
            </w:r>
            <w:r w:rsidR="0091421E" w:rsidRPr="003F2B16">
              <w:rPr>
                <w:rFonts w:ascii="Arial Narrow" w:hAnsi="Arial Narrow" w:cs="Arial"/>
                <w:b/>
                <w:bCs/>
              </w:rPr>
              <w:t xml:space="preserve"> </w:t>
            </w:r>
            <w:r w:rsidR="0091421E" w:rsidRPr="003F2B16">
              <w:rPr>
                <w:rFonts w:ascii="Arial Narrow" w:hAnsi="Arial Narrow" w:cs="Arial"/>
              </w:rPr>
              <w:t>y</w:t>
            </w:r>
            <w:r w:rsidRPr="003F2B16">
              <w:rPr>
                <w:rFonts w:ascii="Arial Narrow" w:hAnsi="Arial Narrow" w:cs="Arial"/>
              </w:rPr>
              <w:t xml:space="preserve"> </w:t>
            </w:r>
            <w:r w:rsidRPr="003F2B16">
              <w:rPr>
                <w:rFonts w:ascii="Arial Narrow" w:hAnsi="Arial Narrow" w:cs="Arial"/>
                <w:b/>
                <w:bCs/>
              </w:rPr>
              <w:t>IEM-OFI-592/2026</w:t>
            </w:r>
            <w:r w:rsidR="002F4CAE" w:rsidRPr="003F2B16">
              <w:rPr>
                <w:rFonts w:ascii="Arial Narrow" w:hAnsi="Arial Narrow" w:cs="Arial"/>
                <w:b/>
                <w:bCs/>
              </w:rPr>
              <w:t>.</w:t>
            </w:r>
          </w:p>
        </w:tc>
      </w:tr>
      <w:tr w:rsidR="00273D75" w14:paraId="3F8E267E" w14:textId="77777777" w:rsidTr="00435D1C">
        <w:tc>
          <w:tcPr>
            <w:tcW w:w="7693" w:type="dxa"/>
          </w:tcPr>
          <w:p w14:paraId="7D72FE2E" w14:textId="11FE18E7" w:rsidR="00273D75" w:rsidRPr="003F2B16" w:rsidRDefault="00E821B0" w:rsidP="00065E4C">
            <w:pPr>
              <w:jc w:val="both"/>
              <w:rPr>
                <w:rFonts w:ascii="Arial Narrow" w:hAnsi="Arial Narrow" w:cs="Arial"/>
                <w:b/>
                <w:bCs/>
              </w:rPr>
            </w:pPr>
            <w:r w:rsidRPr="003F2B16">
              <w:rPr>
                <w:rFonts w:ascii="Arial Narrow" w:hAnsi="Arial Narrow" w:cs="Arial"/>
                <w:b/>
                <w:bCs/>
              </w:rPr>
              <w:t>4. El mismo día</w:t>
            </w:r>
            <w:r w:rsidRPr="003F2B16">
              <w:rPr>
                <w:rFonts w:ascii="Arial Narrow" w:hAnsi="Arial Narrow" w:cs="Arial"/>
              </w:rPr>
              <w:t xml:space="preserve">, la </w:t>
            </w:r>
            <w:r w:rsidRPr="003F2B16">
              <w:rPr>
                <w:rFonts w:ascii="Arial Narrow" w:hAnsi="Arial Narrow" w:cs="Arial"/>
                <w:i/>
                <w:iCs/>
              </w:rPr>
              <w:t>Encargada de Despacho</w:t>
            </w:r>
            <w:r w:rsidRPr="003F2B16">
              <w:rPr>
                <w:rFonts w:ascii="Arial Narrow" w:hAnsi="Arial Narrow" w:cs="Arial"/>
              </w:rPr>
              <w:t xml:space="preserve"> acordó tene</w:t>
            </w:r>
            <w:r w:rsidR="00B1507F" w:rsidRPr="003F2B16">
              <w:rPr>
                <w:rFonts w:ascii="Arial Narrow" w:hAnsi="Arial Narrow" w:cs="Arial"/>
              </w:rPr>
              <w:t>r por recibido el escrito y sus anexos; indicó que</w:t>
            </w:r>
            <w:r w:rsidR="00F51646" w:rsidRPr="003F2B16">
              <w:rPr>
                <w:rFonts w:ascii="Arial Narrow" w:hAnsi="Arial Narrow" w:cs="Arial"/>
              </w:rPr>
              <w:t xml:space="preserve"> la queja</w:t>
            </w:r>
            <w:r w:rsidR="00B1507F" w:rsidRPr="003F2B16">
              <w:rPr>
                <w:rFonts w:ascii="Arial Narrow" w:hAnsi="Arial Narrow" w:cs="Arial"/>
              </w:rPr>
              <w:t xml:space="preserve"> se encontraba en diligencias de investigación</w:t>
            </w:r>
            <w:r w:rsidR="00D45B3B" w:rsidRPr="003F2B16">
              <w:rPr>
                <w:rFonts w:ascii="Arial Narrow" w:hAnsi="Arial Narrow" w:cs="Arial"/>
              </w:rPr>
              <w:t>, razón por la que no había si</w:t>
            </w:r>
            <w:r w:rsidR="00FE19EB" w:rsidRPr="003F2B16">
              <w:rPr>
                <w:rFonts w:ascii="Arial Narrow" w:hAnsi="Arial Narrow" w:cs="Arial"/>
              </w:rPr>
              <w:t>d</w:t>
            </w:r>
            <w:r w:rsidR="00D45B3B" w:rsidRPr="003F2B16">
              <w:rPr>
                <w:rFonts w:ascii="Arial Narrow" w:hAnsi="Arial Narrow" w:cs="Arial"/>
              </w:rPr>
              <w:t>o reencauzado ni admitido</w:t>
            </w:r>
            <w:r w:rsidR="00FE19EB" w:rsidRPr="003F2B16">
              <w:rPr>
                <w:rFonts w:ascii="Arial Narrow" w:hAnsi="Arial Narrow" w:cs="Arial"/>
              </w:rPr>
              <w:t>; se tuvo por ampliando la denuncia y ofreciendo los medios de prueba</w:t>
            </w:r>
            <w:r w:rsidR="001463D9" w:rsidRPr="003F2B16">
              <w:rPr>
                <w:rFonts w:ascii="Arial Narrow" w:hAnsi="Arial Narrow" w:cs="Arial"/>
              </w:rPr>
              <w:t>.</w:t>
            </w:r>
            <w:r w:rsidR="00A9501B" w:rsidRPr="003F2B16">
              <w:rPr>
                <w:rFonts w:ascii="Arial Narrow" w:hAnsi="Arial Narrow" w:cs="Arial"/>
              </w:rPr>
              <w:t xml:space="preserve"> Finalmente, se ordenó la apertura de</w:t>
            </w:r>
            <w:r w:rsidR="006A25A8" w:rsidRPr="003F2B16">
              <w:rPr>
                <w:rFonts w:ascii="Arial Narrow" w:hAnsi="Arial Narrow" w:cs="Arial"/>
              </w:rPr>
              <w:t xml:space="preserve"> un cuaderno de pruebas.</w:t>
            </w:r>
            <w:r w:rsidR="00B1507F" w:rsidRPr="003F2B16">
              <w:rPr>
                <w:rFonts w:ascii="Arial Narrow" w:hAnsi="Arial Narrow" w:cs="Arial"/>
              </w:rPr>
              <w:t xml:space="preserve"> </w:t>
            </w:r>
            <w:r w:rsidR="00A967BD" w:rsidRPr="003F2B16">
              <w:rPr>
                <w:rFonts w:ascii="Arial Narrow" w:hAnsi="Arial Narrow" w:cs="Arial"/>
              </w:rPr>
              <w:t xml:space="preserve">(El citado acuerdo le fue notificado al </w:t>
            </w:r>
            <w:r w:rsidR="00A967BD" w:rsidRPr="003F2B16">
              <w:rPr>
                <w:rFonts w:ascii="Arial Narrow" w:hAnsi="Arial Narrow" w:cs="Arial"/>
                <w:i/>
                <w:iCs/>
              </w:rPr>
              <w:t>apelante</w:t>
            </w:r>
            <w:r w:rsidR="00A967BD" w:rsidRPr="003F2B16">
              <w:rPr>
                <w:rFonts w:ascii="Arial Narrow" w:hAnsi="Arial Narrow" w:cs="Arial"/>
              </w:rPr>
              <w:t xml:space="preserve"> el </w:t>
            </w:r>
            <w:r w:rsidR="004108DA" w:rsidRPr="003F2B16">
              <w:rPr>
                <w:rFonts w:ascii="Arial Narrow" w:hAnsi="Arial Narrow" w:cs="Arial"/>
              </w:rPr>
              <w:t>v</w:t>
            </w:r>
            <w:r w:rsidR="00A967BD" w:rsidRPr="003F2B16">
              <w:rPr>
                <w:rFonts w:ascii="Arial Narrow" w:hAnsi="Arial Narrow" w:cs="Arial"/>
              </w:rPr>
              <w:t>eintidós de septiembre)</w:t>
            </w:r>
            <w:r w:rsidR="0043063C" w:rsidRPr="003F2B16">
              <w:rPr>
                <w:rStyle w:val="Refdenotaalpie"/>
                <w:rFonts w:ascii="Arial Narrow" w:hAnsi="Arial Narrow" w:cs="Arial"/>
              </w:rPr>
              <w:footnoteReference w:id="26"/>
            </w:r>
            <w:r w:rsidR="00A967BD" w:rsidRPr="003F2B16">
              <w:rPr>
                <w:rFonts w:ascii="Arial Narrow" w:hAnsi="Arial Narrow" w:cs="Arial"/>
              </w:rPr>
              <w:t>.</w:t>
            </w:r>
            <w:r w:rsidR="00A967BD" w:rsidRPr="003F2B16">
              <w:rPr>
                <w:rFonts w:ascii="Arial Narrow" w:hAnsi="Arial Narrow" w:cs="Arial"/>
                <w:b/>
                <w:bCs/>
              </w:rPr>
              <w:t xml:space="preserve"> </w:t>
            </w:r>
          </w:p>
        </w:tc>
      </w:tr>
      <w:tr w:rsidR="00C479BA" w14:paraId="588F0F4F" w14:textId="77777777" w:rsidTr="00435D1C">
        <w:tc>
          <w:tcPr>
            <w:tcW w:w="7693" w:type="dxa"/>
          </w:tcPr>
          <w:p w14:paraId="2D3B5740" w14:textId="09FB64C9" w:rsidR="00C479BA" w:rsidRPr="003F2B16" w:rsidRDefault="00C479BA" w:rsidP="00065E4C">
            <w:pPr>
              <w:jc w:val="both"/>
              <w:rPr>
                <w:rFonts w:ascii="Arial Narrow" w:hAnsi="Arial Narrow" w:cs="Arial"/>
                <w:b/>
                <w:bCs/>
              </w:rPr>
            </w:pPr>
            <w:r w:rsidRPr="003F2B16">
              <w:rPr>
                <w:rFonts w:ascii="Arial Narrow" w:hAnsi="Arial Narrow" w:cs="Arial"/>
                <w:b/>
                <w:bCs/>
              </w:rPr>
              <w:t xml:space="preserve">5. El </w:t>
            </w:r>
            <w:r w:rsidR="00FB4FFD" w:rsidRPr="003F2B16">
              <w:rPr>
                <w:rFonts w:ascii="Arial Narrow" w:hAnsi="Arial Narrow" w:cs="Arial"/>
                <w:b/>
                <w:bCs/>
              </w:rPr>
              <w:t>vei</w:t>
            </w:r>
            <w:r w:rsidR="00430AA2" w:rsidRPr="003F2B16">
              <w:rPr>
                <w:rFonts w:ascii="Arial Narrow" w:hAnsi="Arial Narrow" w:cs="Arial"/>
                <w:b/>
                <w:bCs/>
              </w:rPr>
              <w:t>nticuatro</w:t>
            </w:r>
            <w:r w:rsidR="00FB4FFD" w:rsidRPr="003F2B16">
              <w:rPr>
                <w:rFonts w:ascii="Arial Narrow" w:hAnsi="Arial Narrow" w:cs="Arial"/>
                <w:b/>
                <w:bCs/>
              </w:rPr>
              <w:t xml:space="preserve"> de </w:t>
            </w:r>
            <w:r w:rsidR="006B0F5A" w:rsidRPr="003F2B16">
              <w:rPr>
                <w:rFonts w:ascii="Arial Narrow" w:hAnsi="Arial Narrow" w:cs="Arial"/>
                <w:b/>
                <w:bCs/>
              </w:rPr>
              <w:t>septiembre</w:t>
            </w:r>
            <w:r w:rsidR="00724621" w:rsidRPr="003F2B16">
              <w:rPr>
                <w:rFonts w:ascii="Arial Narrow" w:hAnsi="Arial Narrow" w:cs="Arial"/>
              </w:rPr>
              <w:t xml:space="preserve">, </w:t>
            </w:r>
            <w:r w:rsidR="007A2F31" w:rsidRPr="003F2B16">
              <w:rPr>
                <w:rFonts w:ascii="Arial Narrow" w:hAnsi="Arial Narrow" w:cs="Arial"/>
              </w:rPr>
              <w:t xml:space="preserve">un </w:t>
            </w:r>
            <w:r w:rsidR="005F325C" w:rsidRPr="003F2B16">
              <w:rPr>
                <w:rFonts w:ascii="Arial Narrow" w:hAnsi="Arial Narrow" w:cs="Arial"/>
              </w:rPr>
              <w:t>día</w:t>
            </w:r>
            <w:r w:rsidR="007A2F31" w:rsidRPr="003F2B16">
              <w:rPr>
                <w:rFonts w:ascii="Arial Narrow" w:hAnsi="Arial Narrow" w:cs="Arial"/>
              </w:rPr>
              <w:t xml:space="preserve"> posterior a que </w:t>
            </w:r>
            <w:r w:rsidR="005F325C" w:rsidRPr="003F2B16">
              <w:rPr>
                <w:rFonts w:ascii="Arial Narrow" w:hAnsi="Arial Narrow" w:cs="Arial"/>
              </w:rPr>
              <w:t xml:space="preserve">se controvirtió el </w:t>
            </w:r>
            <w:r w:rsidR="005F325C" w:rsidRPr="003F2B16">
              <w:rPr>
                <w:rFonts w:ascii="Arial Narrow" w:hAnsi="Arial Narrow" w:cs="Arial"/>
                <w:i/>
                <w:iCs/>
              </w:rPr>
              <w:t>acuerdo impugnado</w:t>
            </w:r>
            <w:r w:rsidR="005F325C" w:rsidRPr="003F2B16">
              <w:rPr>
                <w:rFonts w:ascii="Arial Narrow" w:hAnsi="Arial Narrow" w:cs="Arial"/>
              </w:rPr>
              <w:t xml:space="preserve">, </w:t>
            </w:r>
            <w:r w:rsidR="00724621" w:rsidRPr="003F2B16">
              <w:rPr>
                <w:rFonts w:ascii="Arial Narrow" w:hAnsi="Arial Narrow" w:cs="Arial"/>
              </w:rPr>
              <w:t xml:space="preserve">se adjuntaron al expedientes las </w:t>
            </w:r>
            <w:r w:rsidR="005F325C" w:rsidRPr="003F2B16">
              <w:rPr>
                <w:rFonts w:ascii="Arial Narrow" w:hAnsi="Arial Narrow" w:cs="Arial"/>
              </w:rPr>
              <w:t xml:space="preserve">actas de </w:t>
            </w:r>
            <w:r w:rsidR="00FB25BB" w:rsidRPr="003F2B16">
              <w:rPr>
                <w:rFonts w:ascii="Arial Narrow" w:hAnsi="Arial Narrow" w:cs="Arial"/>
              </w:rPr>
              <w:t xml:space="preserve">verificación </w:t>
            </w:r>
            <w:r w:rsidR="00FB25BB" w:rsidRPr="003F2B16">
              <w:rPr>
                <w:rFonts w:ascii="Arial Narrow" w:hAnsi="Arial Narrow" w:cs="Arial"/>
                <w:b/>
                <w:bCs/>
              </w:rPr>
              <w:t>IEM-OFI-633/2026</w:t>
            </w:r>
            <w:r w:rsidR="00ED2C4F" w:rsidRPr="003F2B16">
              <w:rPr>
                <w:rFonts w:ascii="Arial Narrow" w:hAnsi="Arial Narrow" w:cs="Arial"/>
              </w:rPr>
              <w:t xml:space="preserve"> y su anexo</w:t>
            </w:r>
            <w:r w:rsidR="00FB25BB" w:rsidRPr="003F2B16">
              <w:rPr>
                <w:rFonts w:ascii="Arial Narrow" w:hAnsi="Arial Narrow" w:cs="Arial"/>
              </w:rPr>
              <w:t>,</w:t>
            </w:r>
            <w:r w:rsidR="00ED2C4F" w:rsidRPr="003F2B16">
              <w:rPr>
                <w:rFonts w:ascii="Arial Narrow" w:hAnsi="Arial Narrow" w:cs="Arial"/>
              </w:rPr>
              <w:t xml:space="preserve"> </w:t>
            </w:r>
            <w:r w:rsidR="00ED2C4F" w:rsidRPr="003F2B16">
              <w:rPr>
                <w:rFonts w:ascii="Arial Narrow" w:hAnsi="Arial Narrow" w:cs="Arial"/>
                <w:b/>
                <w:bCs/>
              </w:rPr>
              <w:t>IEM-OFI-632/2026</w:t>
            </w:r>
            <w:r w:rsidR="00430AA2" w:rsidRPr="003F2B16">
              <w:rPr>
                <w:rFonts w:ascii="Arial Narrow" w:hAnsi="Arial Narrow" w:cs="Arial"/>
                <w:b/>
                <w:bCs/>
              </w:rPr>
              <w:t xml:space="preserve"> </w:t>
            </w:r>
            <w:r w:rsidR="00430AA2" w:rsidRPr="003F2B16">
              <w:rPr>
                <w:rFonts w:ascii="Arial Narrow" w:hAnsi="Arial Narrow" w:cs="Arial"/>
              </w:rPr>
              <w:t>e</w:t>
            </w:r>
            <w:r w:rsidR="009B2CE2" w:rsidRPr="003F2B16">
              <w:rPr>
                <w:rFonts w:ascii="Arial Narrow" w:hAnsi="Arial Narrow" w:cs="Arial"/>
              </w:rPr>
              <w:t xml:space="preserve"> </w:t>
            </w:r>
            <w:r w:rsidR="004B0814" w:rsidRPr="003F2B16">
              <w:rPr>
                <w:rFonts w:ascii="Arial Narrow" w:hAnsi="Arial Narrow" w:cs="Arial"/>
                <w:b/>
                <w:bCs/>
              </w:rPr>
              <w:t>IEM-OFI-634/2026</w:t>
            </w:r>
            <w:r w:rsidR="0088743E" w:rsidRPr="003F2B16">
              <w:rPr>
                <w:rFonts w:ascii="Arial Narrow" w:hAnsi="Arial Narrow" w:cs="Arial"/>
              </w:rPr>
              <w:t>, mismas que se realizaron los días veintidós y veintitrés de septiembre</w:t>
            </w:r>
            <w:r w:rsidR="007A2F31" w:rsidRPr="003F2B16">
              <w:rPr>
                <w:rStyle w:val="Refdenotaalpie"/>
                <w:rFonts w:ascii="Arial Narrow" w:hAnsi="Arial Narrow" w:cs="Arial"/>
              </w:rPr>
              <w:footnoteReference w:id="27"/>
            </w:r>
            <w:r w:rsidR="007A2F31" w:rsidRPr="003F2B16">
              <w:rPr>
                <w:rFonts w:ascii="Arial Narrow" w:hAnsi="Arial Narrow" w:cs="Arial"/>
              </w:rPr>
              <w:t>.</w:t>
            </w:r>
            <w:r w:rsidR="004B0814" w:rsidRPr="003F2B16">
              <w:rPr>
                <w:rFonts w:ascii="Arial Narrow" w:hAnsi="Arial Narrow" w:cs="Arial"/>
              </w:rPr>
              <w:t xml:space="preserve"> </w:t>
            </w:r>
          </w:p>
        </w:tc>
      </w:tr>
      <w:tr w:rsidR="00997CA8" w14:paraId="4C81BCB6" w14:textId="77777777" w:rsidTr="00435D1C">
        <w:tc>
          <w:tcPr>
            <w:tcW w:w="7693" w:type="dxa"/>
          </w:tcPr>
          <w:p w14:paraId="5EA073A7" w14:textId="78E3C553" w:rsidR="00997CA8" w:rsidRPr="00997CA8" w:rsidRDefault="00997CA8" w:rsidP="00997CA8">
            <w:pPr>
              <w:jc w:val="both"/>
              <w:rPr>
                <w:rFonts w:ascii="Arial Narrow" w:hAnsi="Arial Narrow" w:cs="Arial"/>
                <w:b/>
                <w:bCs/>
              </w:rPr>
            </w:pPr>
            <w:r>
              <w:rPr>
                <w:rFonts w:ascii="Arial Narrow" w:hAnsi="Arial Narrow" w:cs="Arial"/>
                <w:b/>
                <w:bCs/>
              </w:rPr>
              <w:t>6. Adicionalmente</w:t>
            </w:r>
            <w:r w:rsidRPr="00ED7904">
              <w:rPr>
                <w:rFonts w:ascii="Arial Narrow" w:hAnsi="Arial Narrow" w:cs="Arial"/>
              </w:rPr>
              <w:t>,</w:t>
            </w:r>
            <w:r>
              <w:rPr>
                <w:rFonts w:ascii="Arial Narrow" w:hAnsi="Arial Narrow" w:cs="Arial"/>
                <w:b/>
                <w:bCs/>
              </w:rPr>
              <w:t xml:space="preserve"> </w:t>
            </w:r>
            <w:r w:rsidRPr="00997CA8">
              <w:rPr>
                <w:rFonts w:ascii="Arial Narrow" w:hAnsi="Arial Narrow" w:cs="Arial"/>
              </w:rPr>
              <w:t>se advierte que en el expediente obran las actas de verificación</w:t>
            </w:r>
            <w:r>
              <w:rPr>
                <w:rFonts w:ascii="Arial Narrow" w:hAnsi="Arial Narrow" w:cs="Arial"/>
                <w:b/>
                <w:bCs/>
              </w:rPr>
              <w:t xml:space="preserve"> IEM-OFI-612/2026</w:t>
            </w:r>
            <w:r w:rsidRPr="00ED3832">
              <w:rPr>
                <w:rFonts w:ascii="Arial Narrow" w:hAnsi="Arial Narrow" w:cs="Arial"/>
              </w:rPr>
              <w:t>,</w:t>
            </w:r>
            <w:r w:rsidR="00A236E7">
              <w:rPr>
                <w:rFonts w:ascii="Arial Narrow" w:hAnsi="Arial Narrow" w:cs="Arial"/>
                <w:b/>
                <w:bCs/>
              </w:rPr>
              <w:t xml:space="preserve"> IEM-OFI</w:t>
            </w:r>
            <w:r w:rsidR="0049782C">
              <w:rPr>
                <w:rFonts w:ascii="Arial Narrow" w:hAnsi="Arial Narrow" w:cs="Arial"/>
                <w:b/>
                <w:bCs/>
              </w:rPr>
              <w:t>-616/2026</w:t>
            </w:r>
            <w:r w:rsidR="00ED3832">
              <w:rPr>
                <w:rFonts w:ascii="Arial Narrow" w:hAnsi="Arial Narrow" w:cs="Arial"/>
                <w:b/>
                <w:bCs/>
              </w:rPr>
              <w:t xml:space="preserve"> </w:t>
            </w:r>
            <w:r w:rsidR="00ED3832" w:rsidRPr="00ED3832">
              <w:rPr>
                <w:rFonts w:ascii="Arial Narrow" w:hAnsi="Arial Narrow" w:cs="Arial"/>
              </w:rPr>
              <w:t>e</w:t>
            </w:r>
            <w:r w:rsidR="00ED3832">
              <w:rPr>
                <w:rFonts w:ascii="Arial Narrow" w:hAnsi="Arial Narrow" w:cs="Arial"/>
              </w:rPr>
              <w:t xml:space="preserve"> </w:t>
            </w:r>
            <w:r w:rsidR="00ED3832" w:rsidRPr="00ED3832">
              <w:rPr>
                <w:rFonts w:ascii="Arial Narrow" w:hAnsi="Arial Narrow" w:cs="Arial"/>
                <w:b/>
                <w:bCs/>
              </w:rPr>
              <w:t>IEM-OFI-636/2026</w:t>
            </w:r>
            <w:r w:rsidR="00ED3832">
              <w:rPr>
                <w:rFonts w:ascii="Arial Narrow" w:hAnsi="Arial Narrow" w:cs="Arial"/>
              </w:rPr>
              <w:t xml:space="preserve">, realizadas los días </w:t>
            </w:r>
            <w:r w:rsidR="00DD6257">
              <w:rPr>
                <w:rFonts w:ascii="Arial Narrow" w:hAnsi="Arial Narrow" w:cs="Arial"/>
              </w:rPr>
              <w:t>quince, diecisiete y veintitrés de septiembre</w:t>
            </w:r>
            <w:r w:rsidR="00DD6257">
              <w:rPr>
                <w:rStyle w:val="Refdenotaalpie"/>
                <w:rFonts w:ascii="Arial Narrow" w:hAnsi="Arial Narrow" w:cs="Arial"/>
              </w:rPr>
              <w:footnoteReference w:id="28"/>
            </w:r>
            <w:r w:rsidR="00DD6257">
              <w:rPr>
                <w:rFonts w:ascii="Arial Narrow" w:hAnsi="Arial Narrow" w:cs="Arial"/>
              </w:rPr>
              <w:t>.</w:t>
            </w:r>
            <w:r w:rsidR="00ED3832">
              <w:rPr>
                <w:rFonts w:ascii="Arial Narrow" w:hAnsi="Arial Narrow" w:cs="Arial"/>
              </w:rPr>
              <w:t xml:space="preserve"> </w:t>
            </w:r>
          </w:p>
        </w:tc>
      </w:tr>
    </w:tbl>
    <w:p w14:paraId="380C6EE6" w14:textId="2774E28C" w:rsidR="0057110D" w:rsidRDefault="007941D6" w:rsidP="0057110D">
      <w:pPr>
        <w:spacing w:before="100" w:beforeAutospacing="1" w:after="100" w:afterAutospacing="1" w:line="360" w:lineRule="auto"/>
        <w:jc w:val="both"/>
        <w:rPr>
          <w:rFonts w:ascii="Arial" w:hAnsi="Arial" w:cs="Arial"/>
        </w:rPr>
      </w:pPr>
      <w:r>
        <w:rPr>
          <w:rFonts w:ascii="Arial" w:hAnsi="Arial" w:cs="Arial"/>
        </w:rPr>
        <w:t xml:space="preserve">Las actuaciones referidas fueron realizadas dentro del cuaderno de antecedentes </w:t>
      </w:r>
      <w:r w:rsidR="0004554E">
        <w:rPr>
          <w:rFonts w:ascii="Arial" w:hAnsi="Arial" w:cs="Arial"/>
        </w:rPr>
        <w:t xml:space="preserve">IEM-CA-72/2026, hasta el día de la </w:t>
      </w:r>
      <w:r w:rsidR="00B3300C">
        <w:rPr>
          <w:rFonts w:ascii="Arial" w:hAnsi="Arial" w:cs="Arial"/>
        </w:rPr>
        <w:t xml:space="preserve">presentación </w:t>
      </w:r>
      <w:r w:rsidR="008313DF">
        <w:rPr>
          <w:rFonts w:ascii="Arial" w:hAnsi="Arial" w:cs="Arial"/>
        </w:rPr>
        <w:t>d</w:t>
      </w:r>
      <w:r w:rsidR="00B3300C">
        <w:rPr>
          <w:rFonts w:ascii="Arial" w:hAnsi="Arial" w:cs="Arial"/>
        </w:rPr>
        <w:t xml:space="preserve">el Recurso de Apelación, </w:t>
      </w:r>
      <w:r w:rsidR="00DF43D9">
        <w:rPr>
          <w:rFonts w:ascii="Arial" w:hAnsi="Arial" w:cs="Arial"/>
        </w:rPr>
        <w:t>expediente</w:t>
      </w:r>
      <w:r w:rsidR="00B3300C">
        <w:rPr>
          <w:rFonts w:ascii="Arial" w:hAnsi="Arial" w:cs="Arial"/>
        </w:rPr>
        <w:t xml:space="preserve"> que</w:t>
      </w:r>
      <w:r w:rsidR="00D64774">
        <w:rPr>
          <w:rFonts w:ascii="Arial" w:hAnsi="Arial" w:cs="Arial"/>
        </w:rPr>
        <w:t xml:space="preserve"> posteriormente</w:t>
      </w:r>
      <w:r w:rsidR="00B3300C">
        <w:rPr>
          <w:rFonts w:ascii="Arial" w:hAnsi="Arial" w:cs="Arial"/>
        </w:rPr>
        <w:t xml:space="preserve"> fue acumulado al </w:t>
      </w:r>
      <w:r w:rsidR="00CF6551" w:rsidRPr="006C10E4">
        <w:rPr>
          <w:rFonts w:ascii="Arial" w:hAnsi="Arial" w:cs="Arial"/>
        </w:rPr>
        <w:t>diverso</w:t>
      </w:r>
      <w:r w:rsidR="00CF6551">
        <w:rPr>
          <w:rFonts w:ascii="Arial" w:hAnsi="Arial" w:cs="Arial"/>
        </w:rPr>
        <w:t xml:space="preserve"> </w:t>
      </w:r>
      <w:r w:rsidR="00B3300C">
        <w:rPr>
          <w:rFonts w:ascii="Arial" w:hAnsi="Arial" w:cs="Arial"/>
        </w:rPr>
        <w:t>IEM-CA-</w:t>
      </w:r>
      <w:r w:rsidR="00691C62">
        <w:rPr>
          <w:rFonts w:ascii="Arial" w:hAnsi="Arial" w:cs="Arial"/>
        </w:rPr>
        <w:t>61/2026 y su acumulado IEM-CA-62/2026</w:t>
      </w:r>
      <w:r w:rsidR="00D268A7">
        <w:rPr>
          <w:rFonts w:ascii="Arial" w:hAnsi="Arial" w:cs="Arial"/>
        </w:rPr>
        <w:t xml:space="preserve"> </w:t>
      </w:r>
      <w:r w:rsidR="00D64774">
        <w:rPr>
          <w:rFonts w:ascii="Arial" w:hAnsi="Arial" w:cs="Arial"/>
        </w:rPr>
        <w:t>—</w:t>
      </w:r>
      <w:r w:rsidR="00D268A7" w:rsidRPr="00D64774">
        <w:rPr>
          <w:rFonts w:ascii="Arial" w:hAnsi="Arial" w:cs="Arial"/>
          <w:i/>
          <w:iCs/>
        </w:rPr>
        <w:t>el veinticuatro de septiembre</w:t>
      </w:r>
      <w:r w:rsidR="00D64774" w:rsidRPr="006C10E4">
        <w:rPr>
          <w:rFonts w:ascii="Arial" w:hAnsi="Arial" w:cs="Arial"/>
        </w:rPr>
        <w:t>—</w:t>
      </w:r>
      <w:r w:rsidR="008959CB" w:rsidRPr="006C10E4">
        <w:rPr>
          <w:rStyle w:val="Refdenotaalpie"/>
          <w:rFonts w:ascii="Arial" w:hAnsi="Arial" w:cs="Arial"/>
        </w:rPr>
        <w:footnoteReference w:id="29"/>
      </w:r>
      <w:r w:rsidR="00D268A7" w:rsidRPr="006C10E4">
        <w:rPr>
          <w:rFonts w:ascii="Arial" w:hAnsi="Arial" w:cs="Arial"/>
        </w:rPr>
        <w:t>,</w:t>
      </w:r>
      <w:r w:rsidR="00DF43D9" w:rsidRPr="006C10E4">
        <w:rPr>
          <w:rFonts w:ascii="Arial" w:hAnsi="Arial" w:cs="Arial"/>
        </w:rPr>
        <w:t xml:space="preserve"> </w:t>
      </w:r>
      <w:r w:rsidR="00CF6551" w:rsidRPr="006C10E4">
        <w:rPr>
          <w:rFonts w:ascii="Arial" w:hAnsi="Arial" w:cs="Arial"/>
        </w:rPr>
        <w:t>al existir</w:t>
      </w:r>
      <w:r w:rsidR="006C10E4">
        <w:rPr>
          <w:rFonts w:ascii="Arial" w:hAnsi="Arial" w:cs="Arial"/>
        </w:rPr>
        <w:t xml:space="preserve"> </w:t>
      </w:r>
      <w:r w:rsidR="00CB5D20">
        <w:rPr>
          <w:rFonts w:ascii="Arial" w:hAnsi="Arial" w:cs="Arial"/>
        </w:rPr>
        <w:t>identidad de denunciado</w:t>
      </w:r>
      <w:r w:rsidR="00D64774">
        <w:rPr>
          <w:rFonts w:ascii="Arial" w:hAnsi="Arial" w:cs="Arial"/>
        </w:rPr>
        <w:t>,</w:t>
      </w:r>
      <w:r w:rsidR="00E6585F">
        <w:rPr>
          <w:rFonts w:ascii="Arial" w:hAnsi="Arial" w:cs="Arial"/>
        </w:rPr>
        <w:t xml:space="preserve"> conexidad en la causa y vinculación por la misma presunta conducta</w:t>
      </w:r>
      <w:r w:rsidR="008313DF">
        <w:rPr>
          <w:rFonts w:ascii="Arial" w:hAnsi="Arial" w:cs="Arial"/>
        </w:rPr>
        <w:t>;</w:t>
      </w:r>
      <w:r w:rsidR="00D64774">
        <w:rPr>
          <w:rFonts w:ascii="Arial" w:hAnsi="Arial" w:cs="Arial"/>
        </w:rPr>
        <w:t xml:space="preserve"> </w:t>
      </w:r>
      <w:r w:rsidR="0002496B">
        <w:rPr>
          <w:rFonts w:ascii="Arial" w:hAnsi="Arial" w:cs="Arial"/>
        </w:rPr>
        <w:t xml:space="preserve">con la finalidad de </w:t>
      </w:r>
      <w:r w:rsidR="00434724">
        <w:rPr>
          <w:rFonts w:ascii="Arial" w:hAnsi="Arial" w:cs="Arial"/>
        </w:rPr>
        <w:t>que los procedimientos se lleven a cabo con mayor agilidad y dar seguridad jurídica a las partes.</w:t>
      </w:r>
    </w:p>
    <w:p w14:paraId="7DAA2906" w14:textId="4DAAAE9A" w:rsidR="0018600C" w:rsidRPr="003F2B16" w:rsidRDefault="0057110D" w:rsidP="0057110D">
      <w:pPr>
        <w:spacing w:before="100" w:beforeAutospacing="1" w:after="100" w:afterAutospacing="1" w:line="360" w:lineRule="auto"/>
        <w:jc w:val="both"/>
        <w:rPr>
          <w:rFonts w:ascii="Arial" w:hAnsi="Arial" w:cs="Arial"/>
        </w:rPr>
      </w:pPr>
      <w:r>
        <w:rPr>
          <w:rFonts w:ascii="Arial" w:hAnsi="Arial" w:cs="Arial"/>
        </w:rPr>
        <w:lastRenderedPageBreak/>
        <w:t>Una</w:t>
      </w:r>
      <w:r w:rsidR="00E6585F">
        <w:rPr>
          <w:rFonts w:ascii="Arial" w:hAnsi="Arial" w:cs="Arial"/>
        </w:rPr>
        <w:t xml:space="preserve"> </w:t>
      </w:r>
      <w:r>
        <w:rPr>
          <w:rFonts w:ascii="Arial" w:hAnsi="Arial" w:cs="Arial"/>
        </w:rPr>
        <w:t xml:space="preserve">vez determinada la acumulación, se ordenó verificar si procedía un ajuste a las medidas </w:t>
      </w:r>
      <w:r w:rsidRPr="003F2B16">
        <w:rPr>
          <w:rFonts w:ascii="Arial" w:hAnsi="Arial" w:cs="Arial"/>
        </w:rPr>
        <w:t xml:space="preserve">cautelares </w:t>
      </w:r>
      <w:r w:rsidR="009140A7" w:rsidRPr="003F2B16">
        <w:rPr>
          <w:rFonts w:ascii="Arial" w:hAnsi="Arial" w:cs="Arial"/>
        </w:rPr>
        <w:t>emitidas el diecisiete de septiembre en los cuadernos IEM-CA-61/202</w:t>
      </w:r>
      <w:r w:rsidR="00B72D2C" w:rsidRPr="003F2B16">
        <w:rPr>
          <w:rFonts w:ascii="Arial" w:hAnsi="Arial" w:cs="Arial"/>
        </w:rPr>
        <w:t>6</w:t>
      </w:r>
      <w:r w:rsidR="009140A7" w:rsidRPr="003F2B16">
        <w:rPr>
          <w:rFonts w:ascii="Arial" w:hAnsi="Arial" w:cs="Arial"/>
        </w:rPr>
        <w:t xml:space="preserve"> y acumulado, con motivo de la acumulación del</w:t>
      </w:r>
      <w:r w:rsidR="008C53C7" w:rsidRPr="003F2B16">
        <w:rPr>
          <w:rFonts w:ascii="Arial" w:hAnsi="Arial" w:cs="Arial"/>
        </w:rPr>
        <w:t xml:space="preserve"> cuaderno IEM-CA-72/2026.</w:t>
      </w:r>
      <w:r w:rsidR="004653E3" w:rsidRPr="003F2B16">
        <w:rPr>
          <w:rFonts w:ascii="Arial" w:hAnsi="Arial" w:cs="Arial"/>
        </w:rPr>
        <w:t xml:space="preserve"> Lo que se realizó el veinticinco de septiembre</w:t>
      </w:r>
      <w:r w:rsidR="00350180" w:rsidRPr="003F2B16">
        <w:rPr>
          <w:rFonts w:ascii="Arial" w:hAnsi="Arial" w:cs="Arial"/>
        </w:rPr>
        <w:t xml:space="preserve"> con la emisión del acuerdo de ajuste de medidas cautelares</w:t>
      </w:r>
      <w:r w:rsidR="00350180" w:rsidRPr="003F2B16">
        <w:rPr>
          <w:rStyle w:val="Refdenotaalpie"/>
          <w:rFonts w:ascii="Arial" w:hAnsi="Arial" w:cs="Arial"/>
        </w:rPr>
        <w:footnoteReference w:id="30"/>
      </w:r>
      <w:r w:rsidR="00350180" w:rsidRPr="003F2B16">
        <w:rPr>
          <w:rFonts w:ascii="Arial" w:hAnsi="Arial" w:cs="Arial"/>
        </w:rPr>
        <w:t>.</w:t>
      </w:r>
      <w:r w:rsidR="00D268A7" w:rsidRPr="003F2B16">
        <w:rPr>
          <w:rFonts w:ascii="Arial" w:hAnsi="Arial" w:cs="Arial"/>
        </w:rPr>
        <w:t xml:space="preserve"> </w:t>
      </w:r>
    </w:p>
    <w:p w14:paraId="1F858B64" w14:textId="27F93B2A" w:rsidR="0018600C" w:rsidRPr="003F2B16" w:rsidRDefault="00847F86" w:rsidP="0057110D">
      <w:pPr>
        <w:spacing w:before="100" w:beforeAutospacing="1" w:after="100" w:afterAutospacing="1" w:line="360" w:lineRule="auto"/>
        <w:jc w:val="both"/>
        <w:rPr>
          <w:rFonts w:ascii="Arial" w:hAnsi="Arial" w:cs="Arial"/>
        </w:rPr>
      </w:pPr>
      <w:r w:rsidRPr="003F2B16">
        <w:rPr>
          <w:rFonts w:ascii="Arial" w:hAnsi="Arial" w:cs="Arial"/>
        </w:rPr>
        <w:t xml:space="preserve">Posteriormente, la </w:t>
      </w:r>
      <w:r w:rsidRPr="003F2B16">
        <w:rPr>
          <w:rFonts w:ascii="Arial" w:hAnsi="Arial" w:cs="Arial"/>
          <w:i/>
          <w:iCs/>
        </w:rPr>
        <w:t>Encargada de despacho</w:t>
      </w:r>
      <w:r w:rsidRPr="003F2B16">
        <w:rPr>
          <w:rFonts w:ascii="Arial" w:hAnsi="Arial" w:cs="Arial"/>
        </w:rPr>
        <w:t xml:space="preserve"> emitió acuerdos </w:t>
      </w:r>
      <w:r w:rsidR="00994728" w:rsidRPr="003F2B16">
        <w:rPr>
          <w:rFonts w:ascii="Arial" w:hAnsi="Arial" w:cs="Arial"/>
        </w:rPr>
        <w:t>el veinticinco</w:t>
      </w:r>
      <w:r w:rsidR="00964294" w:rsidRPr="003F2B16">
        <w:rPr>
          <w:rStyle w:val="Refdenotaalpie"/>
          <w:rFonts w:ascii="Arial" w:hAnsi="Arial" w:cs="Arial"/>
        </w:rPr>
        <w:footnoteReference w:id="31"/>
      </w:r>
      <w:r w:rsidR="00994728" w:rsidRPr="003F2B16">
        <w:rPr>
          <w:rFonts w:ascii="Arial" w:hAnsi="Arial" w:cs="Arial"/>
        </w:rPr>
        <w:t xml:space="preserve"> y veintiocho</w:t>
      </w:r>
      <w:r w:rsidR="00AC4415" w:rsidRPr="003F2B16">
        <w:rPr>
          <w:rStyle w:val="Refdenotaalpie"/>
          <w:rFonts w:ascii="Arial" w:hAnsi="Arial" w:cs="Arial"/>
        </w:rPr>
        <w:footnoteReference w:id="32"/>
      </w:r>
      <w:r w:rsidR="00994728" w:rsidRPr="003F2B16">
        <w:rPr>
          <w:rFonts w:ascii="Arial" w:hAnsi="Arial" w:cs="Arial"/>
        </w:rPr>
        <w:t xml:space="preserve"> de septiembre en los que </w:t>
      </w:r>
      <w:r w:rsidR="00AA35F7" w:rsidRPr="003F2B16">
        <w:rPr>
          <w:rFonts w:ascii="Arial" w:hAnsi="Arial" w:cs="Arial"/>
        </w:rPr>
        <w:t xml:space="preserve">reservó el cumplimiento de las medidas cautelares </w:t>
      </w:r>
      <w:r w:rsidR="00964294" w:rsidRPr="003F2B16">
        <w:rPr>
          <w:rFonts w:ascii="Arial" w:hAnsi="Arial" w:cs="Arial"/>
        </w:rPr>
        <w:t>y ordenó la realización de diligencias de investigación.</w:t>
      </w:r>
      <w:r w:rsidRPr="003F2B16">
        <w:rPr>
          <w:rFonts w:ascii="Arial" w:hAnsi="Arial" w:cs="Arial"/>
        </w:rPr>
        <w:t xml:space="preserve"> </w:t>
      </w:r>
    </w:p>
    <w:p w14:paraId="0C263942" w14:textId="38B2DA5F" w:rsidR="00C4624F" w:rsidRPr="003F2B16" w:rsidRDefault="00DC60A8" w:rsidP="00C4624F">
      <w:pPr>
        <w:spacing w:before="100" w:beforeAutospacing="1" w:after="100" w:afterAutospacing="1" w:line="360" w:lineRule="auto"/>
        <w:jc w:val="both"/>
        <w:rPr>
          <w:rFonts w:ascii="Arial" w:hAnsi="Arial" w:cs="Arial"/>
        </w:rPr>
      </w:pPr>
      <w:r w:rsidRPr="003F2B16">
        <w:rPr>
          <w:rFonts w:ascii="Arial" w:hAnsi="Arial" w:cs="Arial"/>
        </w:rPr>
        <w:t>De lo señalado se advierte que</w:t>
      </w:r>
      <w:r w:rsidR="00E72B4F" w:rsidRPr="003F2B16">
        <w:rPr>
          <w:rFonts w:ascii="Arial" w:hAnsi="Arial" w:cs="Arial"/>
        </w:rPr>
        <w:t xml:space="preserve">, </w:t>
      </w:r>
      <w:r w:rsidRPr="003F2B16">
        <w:rPr>
          <w:rFonts w:ascii="Arial" w:hAnsi="Arial" w:cs="Arial"/>
        </w:rPr>
        <w:t xml:space="preserve">contrario a lo </w:t>
      </w:r>
      <w:r w:rsidR="00663678" w:rsidRPr="003F2B16">
        <w:rPr>
          <w:rFonts w:ascii="Arial" w:hAnsi="Arial" w:cs="Arial"/>
        </w:rPr>
        <w:t>indicado</w:t>
      </w:r>
      <w:r w:rsidRPr="003F2B16">
        <w:rPr>
          <w:rFonts w:ascii="Arial" w:hAnsi="Arial" w:cs="Arial"/>
        </w:rPr>
        <w:t xml:space="preserve"> por el </w:t>
      </w:r>
      <w:r w:rsidR="00296E59" w:rsidRPr="003F2B16">
        <w:rPr>
          <w:rFonts w:ascii="Arial" w:hAnsi="Arial" w:cs="Arial"/>
          <w:i/>
          <w:iCs/>
        </w:rPr>
        <w:t>apelante</w:t>
      </w:r>
      <w:r w:rsidR="00296E59" w:rsidRPr="003F2B16">
        <w:rPr>
          <w:rFonts w:ascii="Arial" w:hAnsi="Arial" w:cs="Arial"/>
        </w:rPr>
        <w:t xml:space="preserve">, la </w:t>
      </w:r>
      <w:r w:rsidR="00296E59" w:rsidRPr="003F2B16">
        <w:rPr>
          <w:rFonts w:ascii="Arial" w:hAnsi="Arial" w:cs="Arial"/>
          <w:i/>
          <w:iCs/>
        </w:rPr>
        <w:t>autoridad responsable</w:t>
      </w:r>
      <w:r w:rsidR="00296E59" w:rsidRPr="003F2B16">
        <w:rPr>
          <w:rFonts w:ascii="Arial" w:hAnsi="Arial" w:cs="Arial"/>
        </w:rPr>
        <w:t xml:space="preserve"> ha llevado a cabo diversas actuaciones y diligencias en relación </w:t>
      </w:r>
      <w:r w:rsidR="00E72B4F" w:rsidRPr="003F2B16">
        <w:rPr>
          <w:rFonts w:ascii="Arial" w:hAnsi="Arial" w:cs="Arial"/>
        </w:rPr>
        <w:t>con</w:t>
      </w:r>
      <w:r w:rsidR="00296E59" w:rsidRPr="003F2B16">
        <w:rPr>
          <w:rFonts w:ascii="Arial" w:hAnsi="Arial" w:cs="Arial"/>
        </w:rPr>
        <w:t xml:space="preserve"> los hechos materia de la denuncia</w:t>
      </w:r>
      <w:r w:rsidR="00E72B4F" w:rsidRPr="003F2B16">
        <w:rPr>
          <w:rFonts w:ascii="Arial" w:hAnsi="Arial" w:cs="Arial"/>
        </w:rPr>
        <w:t>; d</w:t>
      </w:r>
      <w:r w:rsidR="00296E59" w:rsidRPr="003F2B16">
        <w:rPr>
          <w:rFonts w:ascii="Arial" w:hAnsi="Arial" w:cs="Arial"/>
        </w:rPr>
        <w:t xml:space="preserve">e ahí que se considere que </w:t>
      </w:r>
      <w:r w:rsidR="00A95B29" w:rsidRPr="003F2B16">
        <w:rPr>
          <w:rFonts w:ascii="Arial" w:hAnsi="Arial" w:cs="Arial"/>
        </w:rPr>
        <w:t xml:space="preserve">no ha violentado </w:t>
      </w:r>
      <w:r w:rsidR="00DC5314" w:rsidRPr="003F2B16">
        <w:rPr>
          <w:rFonts w:ascii="Arial" w:hAnsi="Arial" w:cs="Arial"/>
        </w:rPr>
        <w:t>su</w:t>
      </w:r>
      <w:r w:rsidR="00A95B29" w:rsidRPr="003F2B16">
        <w:rPr>
          <w:rFonts w:ascii="Arial" w:hAnsi="Arial" w:cs="Arial"/>
        </w:rPr>
        <w:t xml:space="preserve"> derecho de acceso a una justicia pronta y expedita</w:t>
      </w:r>
      <w:r w:rsidR="00DC5314" w:rsidRPr="003F2B16">
        <w:rPr>
          <w:rFonts w:ascii="Arial" w:hAnsi="Arial" w:cs="Arial"/>
        </w:rPr>
        <w:t xml:space="preserve">, tal como lo dispone el artículo 17 de la </w:t>
      </w:r>
      <w:r w:rsidR="00DC5314" w:rsidRPr="003F2B16">
        <w:rPr>
          <w:rFonts w:ascii="Arial" w:hAnsi="Arial" w:cs="Arial"/>
          <w:i/>
          <w:iCs/>
        </w:rPr>
        <w:t>Constitución Federal</w:t>
      </w:r>
      <w:r w:rsidR="00AC622A" w:rsidRPr="003F2B16">
        <w:rPr>
          <w:rFonts w:ascii="Arial" w:hAnsi="Arial" w:cs="Arial"/>
        </w:rPr>
        <w:t xml:space="preserve">, resultando evidente que las diligencias que ha realizado se encuentran dentro de los </w:t>
      </w:r>
      <w:r w:rsidR="004309C9" w:rsidRPr="003F2B16">
        <w:rPr>
          <w:rFonts w:ascii="Arial" w:hAnsi="Arial" w:cs="Arial"/>
        </w:rPr>
        <w:t>plazos que establece la normativa electoral</w:t>
      </w:r>
      <w:r w:rsidR="00C4624F" w:rsidRPr="003F2B16">
        <w:rPr>
          <w:rFonts w:ascii="Arial" w:hAnsi="Arial" w:cs="Arial"/>
        </w:rPr>
        <w:t>.</w:t>
      </w:r>
    </w:p>
    <w:p w14:paraId="61413851" w14:textId="3FCC443F" w:rsidR="0018600C" w:rsidRDefault="00350642" w:rsidP="00C4624F">
      <w:pPr>
        <w:spacing w:before="100" w:beforeAutospacing="1" w:after="100" w:afterAutospacing="1" w:line="360" w:lineRule="auto"/>
        <w:jc w:val="both"/>
        <w:rPr>
          <w:rFonts w:ascii="Arial" w:hAnsi="Arial" w:cs="Arial"/>
        </w:rPr>
      </w:pPr>
      <w:r w:rsidRPr="003F2B16">
        <w:rPr>
          <w:rFonts w:ascii="Arial" w:hAnsi="Arial" w:cs="Arial"/>
        </w:rPr>
        <w:t xml:space="preserve">Lo </w:t>
      </w:r>
      <w:r w:rsidR="00AF2AF6" w:rsidRPr="003F2B16">
        <w:rPr>
          <w:rFonts w:ascii="Arial" w:hAnsi="Arial" w:cs="Arial"/>
        </w:rPr>
        <w:t>que</w:t>
      </w:r>
      <w:r w:rsidRPr="003F2B16">
        <w:rPr>
          <w:rFonts w:ascii="Arial" w:hAnsi="Arial" w:cs="Arial"/>
        </w:rPr>
        <w:t xml:space="preserve"> es acorde </w:t>
      </w:r>
      <w:r w:rsidR="009D2301" w:rsidRPr="003F2B16">
        <w:rPr>
          <w:rFonts w:ascii="Arial" w:hAnsi="Arial" w:cs="Arial"/>
        </w:rPr>
        <w:t>con</w:t>
      </w:r>
      <w:r w:rsidRPr="003F2B16">
        <w:rPr>
          <w:rFonts w:ascii="Arial" w:hAnsi="Arial" w:cs="Arial"/>
        </w:rPr>
        <w:t xml:space="preserve"> lo establecido en el artículo 241 del </w:t>
      </w:r>
      <w:r w:rsidRPr="003F2B16">
        <w:rPr>
          <w:rFonts w:ascii="Arial" w:hAnsi="Arial" w:cs="Arial"/>
          <w:i/>
          <w:iCs/>
        </w:rPr>
        <w:t>Código Electoral</w:t>
      </w:r>
      <w:r w:rsidR="00D36129" w:rsidRPr="003F2B16">
        <w:rPr>
          <w:rStyle w:val="Refdenotaalpie"/>
          <w:rFonts w:ascii="Arial" w:hAnsi="Arial" w:cs="Arial"/>
        </w:rPr>
        <w:footnoteReference w:id="33"/>
      </w:r>
      <w:r w:rsidR="00D36129" w:rsidRPr="003F2B16">
        <w:rPr>
          <w:rFonts w:ascii="Arial" w:hAnsi="Arial" w:cs="Arial"/>
        </w:rPr>
        <w:t>,</w:t>
      </w:r>
      <w:r w:rsidR="00DC5DA5" w:rsidRPr="003F2B16">
        <w:rPr>
          <w:rFonts w:ascii="Arial" w:hAnsi="Arial" w:cs="Arial"/>
        </w:rPr>
        <w:t xml:space="preserve"> en el que se contempla la posibilidad de ordenar</w:t>
      </w:r>
      <w:r w:rsidR="00385C9F" w:rsidRPr="003F2B16">
        <w:rPr>
          <w:rFonts w:ascii="Arial" w:hAnsi="Arial" w:cs="Arial"/>
        </w:rPr>
        <w:t xml:space="preserve"> diligencias previas a la emisión del acuerdo de admisión o desechamiento, lo </w:t>
      </w:r>
      <w:r w:rsidR="009A04D2" w:rsidRPr="003F2B16">
        <w:rPr>
          <w:rFonts w:ascii="Arial" w:hAnsi="Arial" w:cs="Arial"/>
        </w:rPr>
        <w:t>que</w:t>
      </w:r>
      <w:r w:rsidR="009D2301" w:rsidRPr="003F2B16">
        <w:rPr>
          <w:rFonts w:ascii="Arial" w:hAnsi="Arial" w:cs="Arial"/>
        </w:rPr>
        <w:t>,</w:t>
      </w:r>
      <w:r w:rsidR="009A04D2" w:rsidRPr="000477C0">
        <w:rPr>
          <w:rFonts w:ascii="Arial" w:hAnsi="Arial" w:cs="Arial"/>
        </w:rPr>
        <w:t xml:space="preserve"> además</w:t>
      </w:r>
      <w:r w:rsidR="009D2301" w:rsidRPr="000477C0">
        <w:rPr>
          <w:rFonts w:ascii="Arial" w:hAnsi="Arial" w:cs="Arial"/>
        </w:rPr>
        <w:t>,</w:t>
      </w:r>
      <w:r w:rsidR="009A04D2" w:rsidRPr="000477C0">
        <w:rPr>
          <w:rFonts w:ascii="Arial" w:hAnsi="Arial" w:cs="Arial"/>
        </w:rPr>
        <w:t xml:space="preserve"> </w:t>
      </w:r>
      <w:r w:rsidR="00385C9F" w:rsidRPr="000477C0">
        <w:rPr>
          <w:rFonts w:ascii="Arial" w:hAnsi="Arial" w:cs="Arial"/>
        </w:rPr>
        <w:t>es compatible con lo que establece</w:t>
      </w:r>
      <w:r w:rsidR="00B341E0" w:rsidRPr="000477C0">
        <w:rPr>
          <w:rFonts w:ascii="Arial" w:hAnsi="Arial" w:cs="Arial"/>
        </w:rPr>
        <w:t>n los artículos 2</w:t>
      </w:r>
      <w:r w:rsidR="003E2342" w:rsidRPr="000477C0">
        <w:rPr>
          <w:rFonts w:ascii="Arial" w:hAnsi="Arial" w:cs="Arial"/>
        </w:rPr>
        <w:t>6</w:t>
      </w:r>
      <w:r w:rsidR="00B341E0" w:rsidRPr="000477C0">
        <w:rPr>
          <w:rFonts w:ascii="Arial" w:hAnsi="Arial" w:cs="Arial"/>
        </w:rPr>
        <w:t xml:space="preserve">, fracción </w:t>
      </w:r>
      <w:r w:rsidR="003E2342" w:rsidRPr="000477C0">
        <w:rPr>
          <w:rFonts w:ascii="Arial" w:hAnsi="Arial" w:cs="Arial"/>
        </w:rPr>
        <w:t>I</w:t>
      </w:r>
      <w:r w:rsidR="00B341E0" w:rsidRPr="000477C0">
        <w:rPr>
          <w:rFonts w:ascii="Arial" w:hAnsi="Arial" w:cs="Arial"/>
        </w:rPr>
        <w:t>V</w:t>
      </w:r>
      <w:r w:rsidR="003E2342" w:rsidRPr="000477C0">
        <w:rPr>
          <w:rStyle w:val="Refdenotaalpie"/>
          <w:rFonts w:ascii="Arial" w:hAnsi="Arial" w:cs="Arial"/>
        </w:rPr>
        <w:footnoteReference w:id="34"/>
      </w:r>
      <w:r w:rsidR="002C2448" w:rsidRPr="000477C0">
        <w:rPr>
          <w:rFonts w:ascii="Arial" w:hAnsi="Arial" w:cs="Arial"/>
        </w:rPr>
        <w:t xml:space="preserve"> y</w:t>
      </w:r>
      <w:r w:rsidR="00972A82" w:rsidRPr="000477C0">
        <w:rPr>
          <w:rFonts w:ascii="Arial" w:hAnsi="Arial" w:cs="Arial"/>
        </w:rPr>
        <w:t xml:space="preserve"> 103</w:t>
      </w:r>
      <w:r w:rsidR="009D2301" w:rsidRPr="000477C0">
        <w:rPr>
          <w:rFonts w:ascii="Arial" w:hAnsi="Arial" w:cs="Arial"/>
        </w:rPr>
        <w:t xml:space="preserve">, </w:t>
      </w:r>
      <w:r w:rsidR="0035686E" w:rsidRPr="000477C0">
        <w:rPr>
          <w:rFonts w:ascii="Arial" w:hAnsi="Arial" w:cs="Arial"/>
        </w:rPr>
        <w:t>primer párrafo</w:t>
      </w:r>
      <w:r w:rsidR="002C2448" w:rsidRPr="000477C0">
        <w:rPr>
          <w:rFonts w:ascii="Arial" w:hAnsi="Arial" w:cs="Arial"/>
        </w:rPr>
        <w:t xml:space="preserve"> del </w:t>
      </w:r>
      <w:r w:rsidR="002C2448" w:rsidRPr="000477C0">
        <w:rPr>
          <w:rFonts w:ascii="Arial" w:hAnsi="Arial" w:cs="Arial"/>
          <w:i/>
          <w:iCs/>
        </w:rPr>
        <w:t>Reglamento</w:t>
      </w:r>
      <w:r w:rsidR="0035686E" w:rsidRPr="000477C0">
        <w:rPr>
          <w:rFonts w:ascii="Arial" w:hAnsi="Arial" w:cs="Arial"/>
        </w:rPr>
        <w:t xml:space="preserve">, en los que se </w:t>
      </w:r>
      <w:r w:rsidR="00655F24" w:rsidRPr="000477C0">
        <w:rPr>
          <w:rFonts w:ascii="Arial" w:hAnsi="Arial" w:cs="Arial"/>
        </w:rPr>
        <w:t>precisa que recibida la queja</w:t>
      </w:r>
      <w:r w:rsidR="00655F24">
        <w:rPr>
          <w:rFonts w:ascii="Arial" w:hAnsi="Arial" w:cs="Arial"/>
        </w:rPr>
        <w:t xml:space="preserve"> o denuncia se podrán </w:t>
      </w:r>
      <w:r w:rsidR="00036677">
        <w:rPr>
          <w:rFonts w:ascii="Arial" w:hAnsi="Arial" w:cs="Arial"/>
        </w:rPr>
        <w:t>ordenar diligencias de investigación previas a la emisión de un pronunciamiento</w:t>
      </w:r>
      <w:r w:rsidR="002C2448">
        <w:rPr>
          <w:rFonts w:ascii="Arial" w:hAnsi="Arial" w:cs="Arial"/>
        </w:rPr>
        <w:t xml:space="preserve">, así como que </w:t>
      </w:r>
      <w:r w:rsidR="009F77E3">
        <w:rPr>
          <w:rFonts w:ascii="Arial" w:hAnsi="Arial" w:cs="Arial"/>
        </w:rPr>
        <w:t>el plazo para la admisión se computará a partir de que se cuente con los elementos necesarios</w:t>
      </w:r>
      <w:r w:rsidR="00B80025">
        <w:rPr>
          <w:rFonts w:ascii="Arial" w:hAnsi="Arial" w:cs="Arial"/>
        </w:rPr>
        <w:t>, lo que acontece en el presente caso.</w:t>
      </w:r>
    </w:p>
    <w:p w14:paraId="3485D6F9" w14:textId="3AF24760" w:rsidR="00181584" w:rsidRDefault="00B80025" w:rsidP="00C4624F">
      <w:pPr>
        <w:spacing w:before="100" w:beforeAutospacing="1" w:after="100" w:afterAutospacing="1" w:line="360" w:lineRule="auto"/>
        <w:jc w:val="both"/>
        <w:rPr>
          <w:rFonts w:ascii="Arial" w:hAnsi="Arial" w:cs="Arial"/>
        </w:rPr>
      </w:pPr>
      <w:r>
        <w:rPr>
          <w:rFonts w:ascii="Arial" w:hAnsi="Arial" w:cs="Arial"/>
        </w:rPr>
        <w:lastRenderedPageBreak/>
        <w:t xml:space="preserve">En concordancia con lo </w:t>
      </w:r>
      <w:r w:rsidRPr="003F2B16">
        <w:rPr>
          <w:rFonts w:ascii="Arial" w:hAnsi="Arial" w:cs="Arial"/>
        </w:rPr>
        <w:t>señalado</w:t>
      </w:r>
      <w:r w:rsidR="009A04D2" w:rsidRPr="003F2B16">
        <w:rPr>
          <w:rFonts w:ascii="Arial" w:hAnsi="Arial" w:cs="Arial"/>
        </w:rPr>
        <w:t>,</w:t>
      </w:r>
      <w:r w:rsidRPr="003F2B16">
        <w:rPr>
          <w:rFonts w:ascii="Arial" w:hAnsi="Arial" w:cs="Arial"/>
        </w:rPr>
        <w:t xml:space="preserve"> y contrario a lo indicado por el </w:t>
      </w:r>
      <w:r w:rsidRPr="003F2B16">
        <w:rPr>
          <w:rFonts w:ascii="Arial" w:hAnsi="Arial" w:cs="Arial"/>
          <w:i/>
          <w:iCs/>
        </w:rPr>
        <w:t>apelante</w:t>
      </w:r>
      <w:r w:rsidRPr="003F2B16">
        <w:rPr>
          <w:rFonts w:ascii="Arial" w:hAnsi="Arial" w:cs="Arial"/>
        </w:rPr>
        <w:t xml:space="preserve">, </w:t>
      </w:r>
      <w:r w:rsidR="00104A87" w:rsidRPr="003F2B16">
        <w:rPr>
          <w:rFonts w:ascii="Arial" w:hAnsi="Arial" w:cs="Arial"/>
        </w:rPr>
        <w:t>los artículos en cita no</w:t>
      </w:r>
      <w:r w:rsidR="00247621" w:rsidRPr="003F2B16">
        <w:rPr>
          <w:rFonts w:ascii="Arial" w:hAnsi="Arial" w:cs="Arial"/>
        </w:rPr>
        <w:t xml:space="preserve"> contravienen</w:t>
      </w:r>
      <w:r w:rsidR="00104A87" w:rsidRPr="003F2B16">
        <w:rPr>
          <w:rFonts w:ascii="Arial" w:hAnsi="Arial" w:cs="Arial"/>
        </w:rPr>
        <w:t xml:space="preserve"> lo que establece el artículo 257 del </w:t>
      </w:r>
      <w:r w:rsidR="00104A87" w:rsidRPr="003F2B16">
        <w:rPr>
          <w:rFonts w:ascii="Arial" w:hAnsi="Arial" w:cs="Arial"/>
          <w:i/>
          <w:iCs/>
        </w:rPr>
        <w:t>Código Electoral</w:t>
      </w:r>
      <w:r w:rsidR="002D0DE1" w:rsidRPr="003F2B16">
        <w:rPr>
          <w:rFonts w:ascii="Arial" w:hAnsi="Arial" w:cs="Arial"/>
        </w:rPr>
        <w:t xml:space="preserve">, ya que analizados en armonía se puede concluir que </w:t>
      </w:r>
      <w:r w:rsidR="007E0F07" w:rsidRPr="003F2B16">
        <w:rPr>
          <w:rFonts w:ascii="Arial" w:hAnsi="Arial" w:cs="Arial"/>
        </w:rPr>
        <w:t>la normativa autoriza que previo al pronunciamiento</w:t>
      </w:r>
      <w:r w:rsidR="007E0F07">
        <w:rPr>
          <w:rFonts w:ascii="Arial" w:hAnsi="Arial" w:cs="Arial"/>
        </w:rPr>
        <w:t xml:space="preserve"> sobre la admisión, la autoridad sustanciadora pueda desahogar las diligencias que a su criterio son necesarias para</w:t>
      </w:r>
      <w:r w:rsidR="00181584">
        <w:rPr>
          <w:rFonts w:ascii="Arial" w:hAnsi="Arial" w:cs="Arial"/>
        </w:rPr>
        <w:t xml:space="preserve"> determinar la admisión o no de una queja.</w:t>
      </w:r>
    </w:p>
    <w:p w14:paraId="1E1A7616" w14:textId="7A0285A4" w:rsidR="0018600C" w:rsidRPr="003F2B16" w:rsidRDefault="00181584" w:rsidP="00C4624F">
      <w:pPr>
        <w:spacing w:before="100" w:beforeAutospacing="1" w:after="100" w:afterAutospacing="1" w:line="360" w:lineRule="auto"/>
        <w:jc w:val="both"/>
        <w:rPr>
          <w:rFonts w:ascii="Arial" w:hAnsi="Arial" w:cs="Arial"/>
        </w:rPr>
      </w:pPr>
      <w:r w:rsidRPr="003F2B16">
        <w:rPr>
          <w:rFonts w:ascii="Arial" w:hAnsi="Arial" w:cs="Arial"/>
        </w:rPr>
        <w:t xml:space="preserve">En cuanto </w:t>
      </w:r>
      <w:r w:rsidR="00F25C86" w:rsidRPr="003F2B16">
        <w:rPr>
          <w:rFonts w:ascii="Arial" w:hAnsi="Arial" w:cs="Arial"/>
        </w:rPr>
        <w:t xml:space="preserve">a lo alegado en el sentido de que, en concepto del </w:t>
      </w:r>
      <w:r w:rsidR="00F25C86" w:rsidRPr="003F2B16">
        <w:rPr>
          <w:rFonts w:ascii="Arial" w:hAnsi="Arial" w:cs="Arial"/>
          <w:i/>
          <w:iCs/>
        </w:rPr>
        <w:t>apelante</w:t>
      </w:r>
      <w:r w:rsidR="008450B3" w:rsidRPr="003F2B16">
        <w:rPr>
          <w:rFonts w:ascii="Arial" w:hAnsi="Arial" w:cs="Arial"/>
        </w:rPr>
        <w:t>,</w:t>
      </w:r>
      <w:r w:rsidR="00F25C86" w:rsidRPr="003F2B16">
        <w:rPr>
          <w:rFonts w:ascii="Arial" w:hAnsi="Arial" w:cs="Arial"/>
        </w:rPr>
        <w:t xml:space="preserve"> la </w:t>
      </w:r>
      <w:r w:rsidR="00F25C86" w:rsidRPr="003F2B16">
        <w:rPr>
          <w:rFonts w:ascii="Arial" w:hAnsi="Arial" w:cs="Arial"/>
          <w:i/>
          <w:iCs/>
        </w:rPr>
        <w:t>autoridad responsable</w:t>
      </w:r>
      <w:r w:rsidR="00F25C86" w:rsidRPr="003F2B16">
        <w:rPr>
          <w:rFonts w:ascii="Arial" w:hAnsi="Arial" w:cs="Arial"/>
        </w:rPr>
        <w:t xml:space="preserve"> </w:t>
      </w:r>
      <w:r w:rsidR="00CE0928" w:rsidRPr="003F2B16">
        <w:rPr>
          <w:rFonts w:ascii="Arial" w:hAnsi="Arial" w:cs="Arial"/>
        </w:rPr>
        <w:t xml:space="preserve">contaba </w:t>
      </w:r>
      <w:r w:rsidR="00C76D40" w:rsidRPr="003F2B16">
        <w:rPr>
          <w:rFonts w:ascii="Arial" w:hAnsi="Arial" w:cs="Arial"/>
        </w:rPr>
        <w:t xml:space="preserve">desde </w:t>
      </w:r>
      <w:r w:rsidR="00CE0928" w:rsidRPr="003F2B16">
        <w:rPr>
          <w:rFonts w:ascii="Arial" w:hAnsi="Arial" w:cs="Arial"/>
        </w:rPr>
        <w:t>el diecisiete de septiembre con los elementos necesarios para admitir la queja</w:t>
      </w:r>
      <w:r w:rsidR="00C76D40" w:rsidRPr="003F2B16">
        <w:rPr>
          <w:rFonts w:ascii="Arial" w:hAnsi="Arial" w:cs="Arial"/>
        </w:rPr>
        <w:t>,</w:t>
      </w:r>
      <w:r w:rsidR="00CE0928" w:rsidRPr="003F2B16">
        <w:rPr>
          <w:rFonts w:ascii="Arial" w:hAnsi="Arial" w:cs="Arial"/>
        </w:rPr>
        <w:t xml:space="preserve"> </w:t>
      </w:r>
      <w:r w:rsidR="006647F6" w:rsidRPr="003F2B16">
        <w:rPr>
          <w:rFonts w:ascii="Arial" w:hAnsi="Arial" w:cs="Arial"/>
        </w:rPr>
        <w:t>tampoco le asiste la razón porque parte de la base de que</w:t>
      </w:r>
      <w:r w:rsidR="00200BD3" w:rsidRPr="003F2B16">
        <w:rPr>
          <w:rFonts w:ascii="Arial" w:hAnsi="Arial" w:cs="Arial"/>
        </w:rPr>
        <w:t>, al haber presentado pruebas supervenientes en esa fecha, consistentes en documentales p</w:t>
      </w:r>
      <w:r w:rsidR="0020282F" w:rsidRPr="003F2B16">
        <w:rPr>
          <w:rFonts w:ascii="Arial" w:hAnsi="Arial" w:cs="Arial"/>
        </w:rPr>
        <w:t>ú</w:t>
      </w:r>
      <w:r w:rsidR="00200BD3" w:rsidRPr="003F2B16">
        <w:rPr>
          <w:rFonts w:ascii="Arial" w:hAnsi="Arial" w:cs="Arial"/>
        </w:rPr>
        <w:t>bli</w:t>
      </w:r>
      <w:r w:rsidR="0020282F" w:rsidRPr="003F2B16">
        <w:rPr>
          <w:rFonts w:ascii="Arial" w:hAnsi="Arial" w:cs="Arial"/>
        </w:rPr>
        <w:t>cas</w:t>
      </w:r>
      <w:r w:rsidR="00200BD3" w:rsidRPr="003F2B16">
        <w:rPr>
          <w:rFonts w:ascii="Arial" w:hAnsi="Arial" w:cs="Arial"/>
        </w:rPr>
        <w:t xml:space="preserve"> que corresponden a actas de verificación</w:t>
      </w:r>
      <w:r w:rsidR="002825FB" w:rsidRPr="003F2B16">
        <w:rPr>
          <w:rFonts w:ascii="Arial" w:hAnsi="Arial" w:cs="Arial"/>
        </w:rPr>
        <w:t>, en el procedimiento</w:t>
      </w:r>
      <w:r w:rsidR="008A51E9" w:rsidRPr="003F2B16">
        <w:rPr>
          <w:rFonts w:ascii="Arial" w:hAnsi="Arial" w:cs="Arial"/>
        </w:rPr>
        <w:t xml:space="preserve"> ya se contaba con los elementos necesarios para admitir la queja, sin considerar que todavía se estaban realizando las verificaciones ordenadas en el acuerdo de </w:t>
      </w:r>
      <w:r w:rsidR="00C76D40" w:rsidRPr="003F2B16">
        <w:rPr>
          <w:rFonts w:ascii="Arial" w:hAnsi="Arial" w:cs="Arial"/>
        </w:rPr>
        <w:t>radicación de once de septiembre</w:t>
      </w:r>
      <w:r w:rsidR="00904AF0" w:rsidRPr="003F2B16">
        <w:rPr>
          <w:rFonts w:ascii="Arial" w:hAnsi="Arial" w:cs="Arial"/>
        </w:rPr>
        <w:t xml:space="preserve">, las que se agregaron al expediente </w:t>
      </w:r>
      <w:r w:rsidR="0000726A" w:rsidRPr="003F2B16">
        <w:rPr>
          <w:rFonts w:ascii="Arial" w:hAnsi="Arial" w:cs="Arial"/>
        </w:rPr>
        <w:t xml:space="preserve">el veinticuatro de </w:t>
      </w:r>
      <w:r w:rsidR="00534198" w:rsidRPr="003F2B16">
        <w:rPr>
          <w:rFonts w:ascii="Arial" w:hAnsi="Arial" w:cs="Arial"/>
        </w:rPr>
        <w:t>septiembre</w:t>
      </w:r>
      <w:r w:rsidR="00515109" w:rsidRPr="003F2B16">
        <w:rPr>
          <w:rFonts w:ascii="Arial" w:hAnsi="Arial" w:cs="Arial"/>
        </w:rPr>
        <w:t xml:space="preserve"> </w:t>
      </w:r>
      <w:r w:rsidR="00EA5A76" w:rsidRPr="003F2B16">
        <w:rPr>
          <w:rFonts w:ascii="Arial" w:hAnsi="Arial" w:cs="Arial"/>
        </w:rPr>
        <w:t xml:space="preserve">, </w:t>
      </w:r>
      <w:r w:rsidR="00A61F89" w:rsidRPr="003F2B16">
        <w:rPr>
          <w:rFonts w:ascii="Arial" w:hAnsi="Arial" w:cs="Arial"/>
        </w:rPr>
        <w:t>de lo que se de</w:t>
      </w:r>
      <w:r w:rsidR="00D5659C" w:rsidRPr="003F2B16">
        <w:rPr>
          <w:rFonts w:ascii="Arial" w:hAnsi="Arial" w:cs="Arial"/>
        </w:rPr>
        <w:t>s</w:t>
      </w:r>
      <w:r w:rsidR="00A61F89" w:rsidRPr="003F2B16">
        <w:rPr>
          <w:rFonts w:ascii="Arial" w:hAnsi="Arial" w:cs="Arial"/>
        </w:rPr>
        <w:t xml:space="preserve">prende </w:t>
      </w:r>
      <w:r w:rsidR="00EA5A76" w:rsidRPr="003F2B16">
        <w:rPr>
          <w:rFonts w:ascii="Arial" w:hAnsi="Arial" w:cs="Arial"/>
        </w:rPr>
        <w:t xml:space="preserve">que, a la fecha que indica el </w:t>
      </w:r>
      <w:r w:rsidR="00EA5A76" w:rsidRPr="003F2B16">
        <w:rPr>
          <w:rFonts w:ascii="Arial" w:hAnsi="Arial" w:cs="Arial"/>
          <w:i/>
          <w:iCs/>
        </w:rPr>
        <w:t>apelante</w:t>
      </w:r>
      <w:r w:rsidR="00EA5A76" w:rsidRPr="003F2B16">
        <w:rPr>
          <w:rFonts w:ascii="Arial" w:hAnsi="Arial" w:cs="Arial"/>
        </w:rPr>
        <w:t xml:space="preserve">, aún no se había desahogado la totalidad de las diligencias </w:t>
      </w:r>
      <w:r w:rsidR="00E133C3" w:rsidRPr="003F2B16">
        <w:rPr>
          <w:rFonts w:ascii="Arial" w:hAnsi="Arial" w:cs="Arial"/>
        </w:rPr>
        <w:t>ordenadas en la radicación.</w:t>
      </w:r>
    </w:p>
    <w:p w14:paraId="0B13075D" w14:textId="2852A2B6" w:rsidR="00AD3F5E" w:rsidRPr="007065F7" w:rsidRDefault="00BE3D02" w:rsidP="00462F60">
      <w:pPr>
        <w:spacing w:before="100" w:beforeAutospacing="1" w:after="100" w:afterAutospacing="1" w:line="360" w:lineRule="auto"/>
        <w:jc w:val="both"/>
        <w:rPr>
          <w:rFonts w:ascii="Arial" w:hAnsi="Arial" w:cs="Arial"/>
        </w:rPr>
      </w:pPr>
      <w:r w:rsidRPr="003F2B16">
        <w:rPr>
          <w:rFonts w:ascii="Arial" w:hAnsi="Arial" w:cs="Arial"/>
        </w:rPr>
        <w:t xml:space="preserve">Ello es así, porque el simple hecho de que </w:t>
      </w:r>
      <w:r w:rsidR="00462F60" w:rsidRPr="003F2B16">
        <w:rPr>
          <w:rFonts w:ascii="Arial" w:hAnsi="Arial" w:cs="Arial"/>
        </w:rPr>
        <w:t xml:space="preserve">el </w:t>
      </w:r>
      <w:r w:rsidR="00462F60" w:rsidRPr="003F2B16">
        <w:rPr>
          <w:rFonts w:ascii="Arial" w:hAnsi="Arial" w:cs="Arial"/>
          <w:i/>
          <w:iCs/>
        </w:rPr>
        <w:t>apelante</w:t>
      </w:r>
      <w:r w:rsidR="00462F60" w:rsidRPr="003F2B16">
        <w:rPr>
          <w:rFonts w:ascii="Arial" w:hAnsi="Arial" w:cs="Arial"/>
        </w:rPr>
        <w:t xml:space="preserve"> haya aportado pruebas supervenientes</w:t>
      </w:r>
      <w:r w:rsidR="00375C36" w:rsidRPr="003F2B16">
        <w:rPr>
          <w:rFonts w:ascii="Arial" w:hAnsi="Arial" w:cs="Arial"/>
        </w:rPr>
        <w:t xml:space="preserve"> consistentes en </w:t>
      </w:r>
      <w:r w:rsidR="004D281D" w:rsidRPr="003F2B16">
        <w:rPr>
          <w:rFonts w:ascii="Arial" w:hAnsi="Arial" w:cs="Arial"/>
        </w:rPr>
        <w:t xml:space="preserve">diversas </w:t>
      </w:r>
      <w:r w:rsidR="00375C36" w:rsidRPr="003F2B16">
        <w:rPr>
          <w:rFonts w:ascii="Arial" w:hAnsi="Arial" w:cs="Arial"/>
        </w:rPr>
        <w:t>actas de verificación</w:t>
      </w:r>
      <w:r w:rsidR="004D281D" w:rsidRPr="003F2B16">
        <w:rPr>
          <w:rFonts w:ascii="Arial" w:hAnsi="Arial" w:cs="Arial"/>
        </w:rPr>
        <w:t xml:space="preserve"> levantadas con motivo de los hechos denunciados no implica que, de forma automática</w:t>
      </w:r>
      <w:r w:rsidR="00853D8E" w:rsidRPr="003F2B16">
        <w:rPr>
          <w:rFonts w:ascii="Arial" w:hAnsi="Arial" w:cs="Arial"/>
        </w:rPr>
        <w:t>,</w:t>
      </w:r>
      <w:r w:rsidR="004D281D" w:rsidRPr="003F2B16">
        <w:rPr>
          <w:rFonts w:ascii="Arial" w:hAnsi="Arial" w:cs="Arial"/>
        </w:rPr>
        <w:t xml:space="preserve"> se</w:t>
      </w:r>
      <w:r w:rsidR="00C02AB5" w:rsidRPr="003F2B16">
        <w:rPr>
          <w:rFonts w:ascii="Arial" w:hAnsi="Arial" w:cs="Arial"/>
        </w:rPr>
        <w:t>an intrascendentes o se</w:t>
      </w:r>
      <w:r w:rsidR="004D281D" w:rsidRPr="003F2B16">
        <w:rPr>
          <w:rFonts w:ascii="Arial" w:hAnsi="Arial" w:cs="Arial"/>
        </w:rPr>
        <w:t xml:space="preserve"> vuelvan innecesarias las ordenas por la </w:t>
      </w:r>
      <w:r w:rsidR="004D281D" w:rsidRPr="003F2B16">
        <w:rPr>
          <w:rFonts w:ascii="Arial" w:hAnsi="Arial" w:cs="Arial"/>
          <w:i/>
          <w:iCs/>
        </w:rPr>
        <w:t>autoridad responsable</w:t>
      </w:r>
      <w:r w:rsidR="004D281D" w:rsidRPr="003F2B16">
        <w:rPr>
          <w:rFonts w:ascii="Arial" w:hAnsi="Arial" w:cs="Arial"/>
        </w:rPr>
        <w:t xml:space="preserve"> previamente</w:t>
      </w:r>
      <w:r w:rsidR="001031C2" w:rsidRPr="003F2B16">
        <w:rPr>
          <w:rFonts w:ascii="Arial" w:hAnsi="Arial" w:cs="Arial"/>
        </w:rPr>
        <w:t xml:space="preserve"> y que en esa fecha se continuaba con su desahogo</w:t>
      </w:r>
      <w:r w:rsidR="00853D8E" w:rsidRPr="003F2B16">
        <w:rPr>
          <w:rFonts w:ascii="Arial" w:hAnsi="Arial" w:cs="Arial"/>
        </w:rPr>
        <w:t>, a</w:t>
      </w:r>
      <w:r w:rsidR="00C02AB5" w:rsidRPr="003F2B16">
        <w:rPr>
          <w:rFonts w:ascii="Arial" w:hAnsi="Arial" w:cs="Arial"/>
        </w:rPr>
        <w:t xml:space="preserve">unado </w:t>
      </w:r>
      <w:r w:rsidR="00853D8E" w:rsidRPr="003F2B16">
        <w:rPr>
          <w:rFonts w:ascii="Arial" w:hAnsi="Arial" w:cs="Arial"/>
        </w:rPr>
        <w:t xml:space="preserve">que </w:t>
      </w:r>
      <w:r w:rsidR="00C02AB5" w:rsidRPr="003F2B16">
        <w:rPr>
          <w:rFonts w:ascii="Arial" w:hAnsi="Arial" w:cs="Arial"/>
        </w:rPr>
        <w:t xml:space="preserve">la </w:t>
      </w:r>
      <w:r w:rsidR="00C02AB5" w:rsidRPr="003F2B16">
        <w:rPr>
          <w:rFonts w:ascii="Arial" w:hAnsi="Arial" w:cs="Arial"/>
          <w:i/>
          <w:iCs/>
        </w:rPr>
        <w:t>autoridad responsable</w:t>
      </w:r>
      <w:r w:rsidR="00C02AB5" w:rsidRPr="003F2B16">
        <w:rPr>
          <w:rFonts w:ascii="Arial" w:hAnsi="Arial" w:cs="Arial"/>
        </w:rPr>
        <w:t xml:space="preserve"> </w:t>
      </w:r>
      <w:r w:rsidR="00C02AB5" w:rsidRPr="007065F7">
        <w:rPr>
          <w:rFonts w:ascii="Arial" w:hAnsi="Arial" w:cs="Arial"/>
        </w:rPr>
        <w:t xml:space="preserve">determinó que el escrito de diecisiete de </w:t>
      </w:r>
      <w:r w:rsidR="00816F4A" w:rsidRPr="007065F7">
        <w:rPr>
          <w:rFonts w:ascii="Arial" w:hAnsi="Arial" w:cs="Arial"/>
        </w:rPr>
        <w:t>septiembre era una ampliación a la queja presentada de forma inicial.</w:t>
      </w:r>
      <w:r w:rsidR="00462F60" w:rsidRPr="007065F7">
        <w:rPr>
          <w:rFonts w:ascii="Arial" w:hAnsi="Arial" w:cs="Arial"/>
        </w:rPr>
        <w:t xml:space="preserve"> </w:t>
      </w:r>
    </w:p>
    <w:p w14:paraId="13522F0C" w14:textId="77777777" w:rsidR="00F74DCE" w:rsidRPr="007065F7" w:rsidRDefault="00F74DCE" w:rsidP="00F74DCE">
      <w:pPr>
        <w:spacing w:before="100" w:beforeAutospacing="1" w:after="100" w:afterAutospacing="1" w:line="360" w:lineRule="auto"/>
        <w:jc w:val="both"/>
        <w:rPr>
          <w:rFonts w:ascii="Arial" w:hAnsi="Arial" w:cs="Arial"/>
        </w:rPr>
      </w:pPr>
      <w:r w:rsidRPr="007065F7">
        <w:rPr>
          <w:rFonts w:ascii="Arial" w:hAnsi="Arial" w:cs="Arial"/>
        </w:rPr>
        <w:t xml:space="preserve">Finalmente, tampoco le asiste razón respecto de que los criterios de contenidos en los precedentes TEEM-RAP-080/2024, TEEM-RAP-081/2024 y TEEM-RAP-082/2024 no permiten, en el presente caso, justificar la continuación de la investigación preliminar porque </w:t>
      </w:r>
      <w:r w:rsidRPr="007065F7">
        <w:rPr>
          <w:rFonts w:ascii="Arial" w:hAnsi="Arial" w:cs="Arial"/>
          <w:i/>
          <w:iCs/>
        </w:rPr>
        <w:t>el acuerdo impugnado</w:t>
      </w:r>
      <w:r w:rsidRPr="007065F7">
        <w:rPr>
          <w:rFonts w:ascii="Arial" w:hAnsi="Arial" w:cs="Arial"/>
        </w:rPr>
        <w:t xml:space="preserve"> no identifica las diligencias pendientes ni explica por qué impedían admitir la denuncia.</w:t>
      </w:r>
    </w:p>
    <w:p w14:paraId="7FE6A903" w14:textId="77777777" w:rsidR="00F74DCE" w:rsidRPr="007065F7" w:rsidRDefault="00F74DCE" w:rsidP="00F74DCE">
      <w:pPr>
        <w:spacing w:before="100" w:beforeAutospacing="1" w:after="100" w:afterAutospacing="1" w:line="360" w:lineRule="auto"/>
        <w:jc w:val="both"/>
        <w:rPr>
          <w:rFonts w:ascii="Arial" w:hAnsi="Arial" w:cs="Arial"/>
        </w:rPr>
      </w:pPr>
      <w:r w:rsidRPr="007065F7">
        <w:rPr>
          <w:rFonts w:ascii="Arial" w:hAnsi="Arial" w:cs="Arial"/>
        </w:rPr>
        <w:t xml:space="preserve">Para este </w:t>
      </w:r>
      <w:r w:rsidRPr="007065F7">
        <w:rPr>
          <w:rFonts w:ascii="Arial" w:hAnsi="Arial" w:cs="Arial"/>
          <w:i/>
          <w:iCs/>
        </w:rPr>
        <w:t>órgano jurisdiccional</w:t>
      </w:r>
      <w:r w:rsidRPr="007065F7">
        <w:rPr>
          <w:rFonts w:ascii="Arial" w:hAnsi="Arial" w:cs="Arial"/>
        </w:rPr>
        <w:t xml:space="preserve">, es evidente que los precedentes referidos proporcionan un parámetro para analizar la controversia, pues en ellos se examinó la presunta dilación en la tramitación de </w:t>
      </w:r>
      <w:r w:rsidRPr="007065F7">
        <w:rPr>
          <w:rFonts w:ascii="Arial" w:hAnsi="Arial" w:cs="Arial"/>
          <w:i/>
          <w:iCs/>
        </w:rPr>
        <w:t>PES</w:t>
      </w:r>
      <w:r w:rsidRPr="007065F7">
        <w:rPr>
          <w:rFonts w:ascii="Arial" w:hAnsi="Arial" w:cs="Arial"/>
        </w:rPr>
        <w:t xml:space="preserve"> y se valoraron las actuaciones desplegadas por la autoridad instructora. </w:t>
      </w:r>
    </w:p>
    <w:p w14:paraId="4EEEE52E" w14:textId="77777777" w:rsidR="00F74DCE" w:rsidRPr="007065F7" w:rsidRDefault="00F74DCE" w:rsidP="00F74DCE">
      <w:pPr>
        <w:spacing w:before="100" w:beforeAutospacing="1" w:after="100" w:afterAutospacing="1" w:line="360" w:lineRule="auto"/>
        <w:jc w:val="both"/>
        <w:rPr>
          <w:rFonts w:ascii="Arial" w:hAnsi="Arial" w:cs="Arial"/>
        </w:rPr>
      </w:pPr>
      <w:r w:rsidRPr="007065F7">
        <w:rPr>
          <w:rFonts w:ascii="Arial" w:hAnsi="Arial" w:cs="Arial"/>
        </w:rPr>
        <w:lastRenderedPageBreak/>
        <w:t>El criterio que se recoge en ellos consiste en que la oportunidad de la actuación debe examinarse atendiendo a las circunstancias del procedimiento, la necesidad de las diligencias y su desarrollo efectivo, sin que el transcurso del tiempo determine, por sí mismo, una demora injustificada.</w:t>
      </w:r>
    </w:p>
    <w:p w14:paraId="3DDAF0C0" w14:textId="77777777" w:rsidR="00F74DCE" w:rsidRPr="007065F7" w:rsidRDefault="00F74DCE" w:rsidP="00F74DCE">
      <w:pPr>
        <w:spacing w:before="100" w:beforeAutospacing="1" w:after="100" w:afterAutospacing="1" w:line="360" w:lineRule="auto"/>
        <w:jc w:val="both"/>
        <w:rPr>
          <w:rFonts w:ascii="Arial" w:hAnsi="Arial" w:cs="Arial"/>
        </w:rPr>
      </w:pPr>
      <w:r w:rsidRPr="007065F7">
        <w:rPr>
          <w:rFonts w:ascii="Arial" w:hAnsi="Arial" w:cs="Arial"/>
        </w:rPr>
        <w:t xml:space="preserve">Por tanto, la coincidencia con aquellos asuntos no requiere identidad absoluta entre las diligencias realizadas, sino correspondencia con el problema jurídico planteado y examinado: determinar si la continuación de la investigación preliminar constituye una actividad encaminada a esclarecer los hechos denunciados o una prolongación injustificada del trámite, tal y como lo hace valer el </w:t>
      </w:r>
      <w:r w:rsidRPr="007065F7">
        <w:rPr>
          <w:rFonts w:ascii="Arial" w:hAnsi="Arial" w:cs="Arial"/>
          <w:i/>
          <w:iCs/>
        </w:rPr>
        <w:t>apelante</w:t>
      </w:r>
      <w:r w:rsidRPr="007065F7">
        <w:rPr>
          <w:rFonts w:ascii="Arial" w:hAnsi="Arial" w:cs="Arial"/>
        </w:rPr>
        <w:t>.</w:t>
      </w:r>
    </w:p>
    <w:p w14:paraId="0E31750C" w14:textId="77777777" w:rsidR="00F74DCE" w:rsidRPr="007065F7" w:rsidRDefault="00F74DCE" w:rsidP="00F74DCE">
      <w:pPr>
        <w:spacing w:before="100" w:beforeAutospacing="1" w:after="100" w:afterAutospacing="1" w:line="360" w:lineRule="auto"/>
        <w:jc w:val="both"/>
        <w:rPr>
          <w:rFonts w:ascii="Arial" w:hAnsi="Arial" w:cs="Arial"/>
        </w:rPr>
      </w:pPr>
      <w:r w:rsidRPr="007065F7">
        <w:rPr>
          <w:rFonts w:ascii="Arial" w:hAnsi="Arial" w:cs="Arial"/>
        </w:rPr>
        <w:t xml:space="preserve">En consecuencia, las diferencias señaladas por el </w:t>
      </w:r>
      <w:r w:rsidRPr="007065F7">
        <w:rPr>
          <w:rFonts w:ascii="Arial" w:hAnsi="Arial" w:cs="Arial"/>
          <w:i/>
          <w:iCs/>
        </w:rPr>
        <w:t>apelante</w:t>
      </w:r>
      <w:r w:rsidRPr="007065F7">
        <w:rPr>
          <w:rFonts w:ascii="Arial" w:hAnsi="Arial" w:cs="Arial"/>
        </w:rPr>
        <w:t xml:space="preserve"> entre las sentencias citadas y el presente asunto no excluyen la pertinencia de los precedentes como parámetro de análisis ni conducen a tener por acreditada una prolongación injustificada de la investigación preliminar, tal y como lo pretende.</w:t>
      </w:r>
    </w:p>
    <w:p w14:paraId="1A63FF7D" w14:textId="77777777" w:rsidR="00F74DCE" w:rsidRDefault="00F74DCE" w:rsidP="00F74DCE">
      <w:pPr>
        <w:spacing w:before="100" w:beforeAutospacing="1" w:after="100" w:afterAutospacing="1" w:line="360" w:lineRule="auto"/>
        <w:jc w:val="both"/>
        <w:rPr>
          <w:rFonts w:ascii="Arial" w:hAnsi="Arial" w:cs="Arial"/>
        </w:rPr>
      </w:pPr>
      <w:r w:rsidRPr="007065F7">
        <w:rPr>
          <w:rFonts w:ascii="Arial" w:hAnsi="Arial" w:cs="Arial"/>
        </w:rPr>
        <w:t xml:space="preserve">De ahí que la presente conclusión se sustente en las actuaciones del presente expediente, sin atribuir al </w:t>
      </w:r>
      <w:r w:rsidRPr="007065F7">
        <w:rPr>
          <w:rFonts w:ascii="Arial" w:hAnsi="Arial" w:cs="Arial"/>
          <w:i/>
          <w:iCs/>
        </w:rPr>
        <w:t>acuerdo impugnado</w:t>
      </w:r>
      <w:r w:rsidRPr="007065F7">
        <w:rPr>
          <w:rFonts w:ascii="Arial" w:hAnsi="Arial" w:cs="Arial"/>
        </w:rPr>
        <w:t xml:space="preserve"> consideraciones que no se encuentran señaladas en este.</w:t>
      </w:r>
      <w:r w:rsidRPr="006A7BBD">
        <w:rPr>
          <w:rFonts w:ascii="Arial" w:hAnsi="Arial" w:cs="Arial"/>
        </w:rPr>
        <w:t xml:space="preserve"> </w:t>
      </w:r>
    </w:p>
    <w:p w14:paraId="18377F49" w14:textId="4B90696A" w:rsidR="00615E9C" w:rsidRPr="00174DDA" w:rsidRDefault="008064C5" w:rsidP="008064C5">
      <w:pPr>
        <w:pStyle w:val="Ttulo2"/>
        <w:spacing w:before="100" w:beforeAutospacing="1" w:after="100" w:afterAutospacing="1" w:line="360" w:lineRule="auto"/>
        <w:jc w:val="center"/>
        <w:rPr>
          <w:rFonts w:ascii="Arial" w:hAnsi="Arial" w:cs="Arial"/>
          <w:b/>
          <w:bCs/>
          <w:color w:val="auto"/>
          <w:sz w:val="24"/>
          <w:szCs w:val="24"/>
          <w:lang w:val="pt-PT"/>
        </w:rPr>
      </w:pPr>
      <w:bookmarkStart w:id="16" w:name="_Toc242364034"/>
      <w:bookmarkStart w:id="17" w:name="_Hlk80613186"/>
      <w:bookmarkEnd w:id="9"/>
      <w:r w:rsidRPr="00174DDA">
        <w:rPr>
          <w:rFonts w:ascii="Arial" w:hAnsi="Arial" w:cs="Arial"/>
          <w:b/>
          <w:bCs/>
          <w:color w:val="auto"/>
          <w:sz w:val="24"/>
          <w:szCs w:val="24"/>
          <w:lang w:val="pt-PT"/>
        </w:rPr>
        <w:t xml:space="preserve">VI. </w:t>
      </w:r>
      <w:r w:rsidR="00615E9C" w:rsidRPr="00174DDA">
        <w:rPr>
          <w:rFonts w:ascii="Arial" w:hAnsi="Arial" w:cs="Arial"/>
          <w:b/>
          <w:bCs/>
          <w:color w:val="auto"/>
          <w:sz w:val="24"/>
          <w:szCs w:val="24"/>
          <w:lang w:val="pt-PT"/>
        </w:rPr>
        <w:t>RESOLUTIVOS</w:t>
      </w:r>
      <w:bookmarkEnd w:id="16"/>
    </w:p>
    <w:p w14:paraId="241ACC18" w14:textId="2038BDA0" w:rsidR="00615E9C" w:rsidRPr="00174DDA" w:rsidRDefault="00050FA9" w:rsidP="00615E9C">
      <w:pPr>
        <w:spacing w:before="100" w:beforeAutospacing="1" w:after="100" w:afterAutospacing="1" w:line="360" w:lineRule="auto"/>
        <w:jc w:val="both"/>
        <w:rPr>
          <w:rFonts w:ascii="Arial" w:hAnsi="Arial" w:cs="Arial"/>
          <w:bCs/>
        </w:rPr>
      </w:pPr>
      <w:r w:rsidRPr="00174DDA">
        <w:rPr>
          <w:rFonts w:ascii="Arial" w:hAnsi="Arial" w:cs="Arial"/>
          <w:b/>
          <w:lang w:val="pt-PT"/>
        </w:rPr>
        <w:t>PRIMERO.</w:t>
      </w:r>
      <w:r w:rsidR="0082137C" w:rsidRPr="00174DDA">
        <w:rPr>
          <w:rFonts w:ascii="Arial" w:hAnsi="Arial" w:cs="Arial"/>
          <w:b/>
          <w:lang w:val="pt-PT"/>
        </w:rPr>
        <w:t xml:space="preserve"> </w:t>
      </w:r>
      <w:r w:rsidR="0082137C" w:rsidRPr="00174DDA">
        <w:rPr>
          <w:rFonts w:ascii="Arial" w:hAnsi="Arial" w:cs="Arial"/>
          <w:bCs/>
        </w:rPr>
        <w:t xml:space="preserve">Se </w:t>
      </w:r>
      <w:r w:rsidR="0082137C" w:rsidRPr="00174DDA">
        <w:rPr>
          <w:rFonts w:ascii="Arial" w:hAnsi="Arial" w:cs="Arial"/>
          <w:b/>
        </w:rPr>
        <w:t>sobresee</w:t>
      </w:r>
      <w:r w:rsidR="0082137C" w:rsidRPr="00174DDA">
        <w:rPr>
          <w:rFonts w:ascii="Arial" w:hAnsi="Arial" w:cs="Arial"/>
          <w:bCs/>
        </w:rPr>
        <w:t xml:space="preserve"> respecto de la omisión de emitir las medidas cautelares solicitadas, al haber quedado sin materia.</w:t>
      </w:r>
    </w:p>
    <w:p w14:paraId="3956D497" w14:textId="3A090151" w:rsidR="00050FA9" w:rsidRPr="0082137C" w:rsidRDefault="00050FA9" w:rsidP="00615E9C">
      <w:pPr>
        <w:spacing w:before="100" w:beforeAutospacing="1" w:after="100" w:afterAutospacing="1" w:line="360" w:lineRule="auto"/>
        <w:jc w:val="both"/>
        <w:rPr>
          <w:rFonts w:ascii="Arial" w:hAnsi="Arial" w:cs="Arial"/>
          <w:bCs/>
        </w:rPr>
      </w:pPr>
      <w:r w:rsidRPr="00174DDA">
        <w:rPr>
          <w:rFonts w:ascii="Arial" w:hAnsi="Arial" w:cs="Arial"/>
          <w:b/>
        </w:rPr>
        <w:t>SEGUNDO.</w:t>
      </w:r>
      <w:r w:rsidR="0082137C" w:rsidRPr="00174DDA">
        <w:rPr>
          <w:rFonts w:ascii="Arial" w:hAnsi="Arial" w:cs="Arial"/>
          <w:b/>
        </w:rPr>
        <w:t xml:space="preserve"> </w:t>
      </w:r>
      <w:r w:rsidR="0082137C" w:rsidRPr="00174DDA">
        <w:rPr>
          <w:rFonts w:ascii="Arial" w:hAnsi="Arial" w:cs="Arial"/>
          <w:bCs/>
        </w:rPr>
        <w:t xml:space="preserve">Es </w:t>
      </w:r>
      <w:r w:rsidR="0082137C" w:rsidRPr="00174DDA">
        <w:rPr>
          <w:rFonts w:ascii="Arial" w:hAnsi="Arial" w:cs="Arial"/>
          <w:b/>
        </w:rPr>
        <w:t xml:space="preserve">inexistente </w:t>
      </w:r>
      <w:r w:rsidR="0082137C" w:rsidRPr="00174DDA">
        <w:rPr>
          <w:rFonts w:ascii="Arial" w:hAnsi="Arial" w:cs="Arial"/>
          <w:bCs/>
        </w:rPr>
        <w:t>la vulneración alegada por el apelante.</w:t>
      </w:r>
    </w:p>
    <w:p w14:paraId="52F5D31C" w14:textId="56A6B369" w:rsidR="004127C1" w:rsidRPr="002F1E5C" w:rsidRDefault="005A5663" w:rsidP="004127C1">
      <w:pPr>
        <w:pStyle w:val="Sinespaciado"/>
        <w:spacing w:before="100" w:beforeAutospacing="1" w:after="100" w:afterAutospacing="1" w:line="360" w:lineRule="auto"/>
        <w:jc w:val="both"/>
        <w:rPr>
          <w:rFonts w:ascii="Arial" w:hAnsi="Arial" w:cs="Arial"/>
          <w:bCs/>
          <w:sz w:val="24"/>
          <w:szCs w:val="24"/>
        </w:rPr>
      </w:pPr>
      <w:r w:rsidRPr="0082137C">
        <w:rPr>
          <w:rFonts w:ascii="Arial" w:hAnsi="Arial" w:cs="Arial"/>
          <w:b/>
          <w:sz w:val="24"/>
          <w:szCs w:val="24"/>
        </w:rPr>
        <w:t xml:space="preserve"> </w:t>
      </w:r>
      <w:r w:rsidR="004127C1" w:rsidRPr="0082137C">
        <w:rPr>
          <w:rFonts w:ascii="Arial" w:hAnsi="Arial" w:cs="Arial"/>
          <w:b/>
          <w:sz w:val="24"/>
          <w:szCs w:val="24"/>
          <w:lang w:val="pt-PT"/>
        </w:rPr>
        <w:t xml:space="preserve">NOTIFÍQUESE. </w:t>
      </w:r>
      <w:r w:rsidR="004127C1" w:rsidRPr="0082137C">
        <w:rPr>
          <w:rFonts w:ascii="Arial" w:hAnsi="Arial" w:cs="Arial"/>
          <w:b/>
          <w:sz w:val="24"/>
          <w:szCs w:val="24"/>
        </w:rPr>
        <w:t>P</w:t>
      </w:r>
      <w:r w:rsidR="00EA5E34" w:rsidRPr="0082137C">
        <w:rPr>
          <w:rFonts w:ascii="Arial" w:hAnsi="Arial" w:cs="Arial"/>
          <w:b/>
          <w:sz w:val="24"/>
          <w:szCs w:val="24"/>
        </w:rPr>
        <w:t>ersonalmente</w:t>
      </w:r>
      <w:r w:rsidR="004127C1" w:rsidRPr="0082137C">
        <w:rPr>
          <w:rFonts w:ascii="Arial" w:hAnsi="Arial" w:cs="Arial"/>
          <w:b/>
          <w:sz w:val="24"/>
          <w:szCs w:val="24"/>
        </w:rPr>
        <w:t xml:space="preserve"> </w:t>
      </w:r>
      <w:r w:rsidR="004127C1" w:rsidRPr="0082137C">
        <w:rPr>
          <w:rFonts w:ascii="Arial" w:hAnsi="Arial" w:cs="Arial"/>
          <w:bCs/>
          <w:sz w:val="24"/>
          <w:szCs w:val="24"/>
        </w:rPr>
        <w:t>a</w:t>
      </w:r>
      <w:r w:rsidR="005C676A" w:rsidRPr="0082137C">
        <w:rPr>
          <w:rFonts w:ascii="Arial" w:hAnsi="Arial" w:cs="Arial"/>
          <w:bCs/>
          <w:sz w:val="24"/>
          <w:szCs w:val="24"/>
        </w:rPr>
        <w:t>l</w:t>
      </w:r>
      <w:r w:rsidR="004127C1" w:rsidRPr="0082137C">
        <w:rPr>
          <w:rFonts w:ascii="Arial" w:hAnsi="Arial" w:cs="Arial"/>
          <w:bCs/>
          <w:sz w:val="24"/>
          <w:szCs w:val="24"/>
        </w:rPr>
        <w:t xml:space="preserve"> apelante; </w:t>
      </w:r>
      <w:r w:rsidR="004127C1" w:rsidRPr="0082137C">
        <w:rPr>
          <w:rFonts w:ascii="Arial" w:hAnsi="Arial" w:cs="Arial"/>
          <w:b/>
          <w:sz w:val="24"/>
          <w:szCs w:val="24"/>
        </w:rPr>
        <w:t>por oficio</w:t>
      </w:r>
      <w:r w:rsidR="004127C1" w:rsidRPr="0082137C">
        <w:rPr>
          <w:rFonts w:ascii="Arial" w:hAnsi="Arial" w:cs="Arial"/>
          <w:bCs/>
          <w:sz w:val="24"/>
          <w:szCs w:val="24"/>
        </w:rPr>
        <w:t xml:space="preserve"> </w:t>
      </w:r>
      <w:r w:rsidR="00B33553" w:rsidRPr="0082137C">
        <w:rPr>
          <w:rFonts w:ascii="Arial" w:hAnsi="Arial" w:cs="Arial"/>
          <w:bCs/>
          <w:sz w:val="24"/>
          <w:szCs w:val="24"/>
        </w:rPr>
        <w:t>a la</w:t>
      </w:r>
      <w:r w:rsidR="004127C1" w:rsidRPr="0082137C">
        <w:rPr>
          <w:rFonts w:ascii="Arial" w:hAnsi="Arial" w:cs="Arial"/>
          <w:bCs/>
          <w:sz w:val="24"/>
          <w:szCs w:val="24"/>
        </w:rPr>
        <w:t xml:space="preserve"> </w:t>
      </w:r>
      <w:r w:rsidR="004127C1" w:rsidRPr="0082137C">
        <w:rPr>
          <w:rFonts w:ascii="Arial" w:hAnsi="Arial" w:cs="Arial"/>
          <w:sz w:val="24"/>
          <w:szCs w:val="24"/>
        </w:rPr>
        <w:t>Encargada de Despacho de la Secretaría Ejecutiva del Instituto Electoral de Michoacán</w:t>
      </w:r>
      <w:r w:rsidR="004127C1" w:rsidRPr="0082137C">
        <w:rPr>
          <w:rFonts w:ascii="Arial" w:hAnsi="Arial" w:cs="Arial"/>
          <w:sz w:val="24"/>
          <w:szCs w:val="24"/>
          <w:lang w:eastAsia="es-MX"/>
        </w:rPr>
        <w:t>; y por</w:t>
      </w:r>
      <w:r w:rsidR="004127C1" w:rsidRPr="0082137C">
        <w:rPr>
          <w:rFonts w:ascii="Arial" w:hAnsi="Arial" w:cs="Arial"/>
          <w:sz w:val="24"/>
          <w:szCs w:val="24"/>
        </w:rPr>
        <w:t xml:space="preserve"> </w:t>
      </w:r>
      <w:r w:rsidR="004127C1" w:rsidRPr="0082137C">
        <w:rPr>
          <w:rFonts w:ascii="Arial" w:hAnsi="Arial" w:cs="Arial"/>
          <w:b/>
          <w:sz w:val="24"/>
          <w:szCs w:val="24"/>
        </w:rPr>
        <w:t xml:space="preserve">estrados </w:t>
      </w:r>
      <w:r w:rsidR="004127C1" w:rsidRPr="002F1E5C">
        <w:rPr>
          <w:rFonts w:ascii="Arial" w:hAnsi="Arial" w:cs="Arial"/>
          <w:bCs/>
          <w:sz w:val="24"/>
          <w:szCs w:val="24"/>
        </w:rPr>
        <w:t>a los demás interesados</w:t>
      </w:r>
      <w:r w:rsidR="004127C1" w:rsidRPr="002F1E5C">
        <w:rPr>
          <w:rFonts w:ascii="Arial" w:hAnsi="Arial" w:cs="Arial"/>
          <w:color w:val="000000"/>
          <w:sz w:val="24"/>
          <w:szCs w:val="24"/>
        </w:rPr>
        <w:t>, conforme a los artículos 37, fracciones I, II y III, 38 y 39 de la Ley de Justicia en Materia Electoral y de Participación Ciudadana del Estado de Michoacán de Ocampo; 137, fracción VI, 139, 140 y 142 del Reglamento Interior del Tribunal Electoral del Estado</w:t>
      </w:r>
      <w:r w:rsidR="004127C1" w:rsidRPr="002F1E5C">
        <w:rPr>
          <w:rFonts w:ascii="Arial" w:hAnsi="Arial" w:cs="Arial"/>
          <w:i/>
          <w:iCs/>
          <w:color w:val="000000"/>
          <w:sz w:val="24"/>
          <w:szCs w:val="24"/>
        </w:rPr>
        <w:t>.</w:t>
      </w:r>
    </w:p>
    <w:p w14:paraId="69953DE3" w14:textId="10247713" w:rsidR="00FE753A" w:rsidRPr="002F1E5C" w:rsidRDefault="00FE753A" w:rsidP="00A17D31">
      <w:pPr>
        <w:spacing w:before="100" w:beforeAutospacing="1" w:after="100" w:afterAutospacing="1" w:line="360" w:lineRule="auto"/>
        <w:jc w:val="both"/>
        <w:rPr>
          <w:rFonts w:ascii="Arial" w:hAnsi="Arial" w:cs="Arial"/>
          <w:lang w:eastAsia="es-MX"/>
        </w:rPr>
      </w:pPr>
      <w:r w:rsidRPr="002F1E5C">
        <w:rPr>
          <w:rFonts w:ascii="Arial" w:hAnsi="Arial" w:cs="Arial"/>
          <w:lang w:eastAsia="es-MX"/>
        </w:rPr>
        <w:t>En su oportunidad, archívese este expediente como asunto total y definitivamente concluido.</w:t>
      </w:r>
    </w:p>
    <w:p w14:paraId="48C47605" w14:textId="48D86A16" w:rsidR="00E9364A" w:rsidRDefault="00E9364A" w:rsidP="00A17D31">
      <w:pPr>
        <w:spacing w:before="100" w:beforeAutospacing="1" w:after="100" w:afterAutospacing="1" w:line="360" w:lineRule="auto"/>
        <w:jc w:val="both"/>
        <w:rPr>
          <w:rFonts w:ascii="Arial" w:eastAsia="Arial" w:hAnsi="Arial" w:cs="Arial"/>
        </w:rPr>
      </w:pPr>
      <w:r w:rsidRPr="00E9364A">
        <w:rPr>
          <w:rFonts w:ascii="Arial" w:eastAsia="Arial" w:hAnsi="Arial" w:cs="Arial"/>
        </w:rPr>
        <w:t xml:space="preserve">Así, en sesión pública celebrada el día de hoy, a las </w:t>
      </w:r>
      <w:r>
        <w:rPr>
          <w:rFonts w:ascii="Arial" w:eastAsia="Arial" w:hAnsi="Arial" w:cs="Arial"/>
        </w:rPr>
        <w:t>catorce</w:t>
      </w:r>
      <w:r w:rsidRPr="00E9364A">
        <w:rPr>
          <w:rFonts w:ascii="Arial" w:eastAsia="Arial" w:hAnsi="Arial" w:cs="Arial"/>
        </w:rPr>
        <w:t xml:space="preserve"> horas con </w:t>
      </w:r>
      <w:r>
        <w:rPr>
          <w:rFonts w:ascii="Arial" w:eastAsia="Arial" w:hAnsi="Arial" w:cs="Arial"/>
        </w:rPr>
        <w:t>treinta y nueve</w:t>
      </w:r>
      <w:r w:rsidRPr="00E9364A">
        <w:rPr>
          <w:rFonts w:ascii="Arial" w:eastAsia="Arial" w:hAnsi="Arial" w:cs="Arial"/>
        </w:rPr>
        <w:t xml:space="preserve"> minutos, por unanimidad de votos, lo resolvieron y firman </w:t>
      </w:r>
      <w:r w:rsidRPr="00E9364A">
        <w:rPr>
          <w:rFonts w:ascii="Arial" w:eastAsia="Arial" w:hAnsi="Arial" w:cs="Arial"/>
        </w:rPr>
        <w:lastRenderedPageBreak/>
        <w:t xml:space="preserve">las Magistraturas Integrantes del Pleno del Tribunal Electoral del Estado, la Magistrada Presidenta </w:t>
      </w:r>
      <w:proofErr w:type="spellStart"/>
      <w:r w:rsidRPr="00E9364A">
        <w:rPr>
          <w:rFonts w:ascii="Arial" w:eastAsia="Arial" w:hAnsi="Arial" w:cs="Arial"/>
        </w:rPr>
        <w:t>Amelí</w:t>
      </w:r>
      <w:proofErr w:type="spellEnd"/>
      <w:r w:rsidRPr="00E9364A">
        <w:rPr>
          <w:rFonts w:ascii="Arial" w:eastAsia="Arial" w:hAnsi="Arial" w:cs="Arial"/>
        </w:rPr>
        <w:t xml:space="preserve"> Gissel Navarro Lepe, las Magistradas </w:t>
      </w:r>
      <w:proofErr w:type="spellStart"/>
      <w:r w:rsidRPr="00E9364A">
        <w:rPr>
          <w:rFonts w:ascii="Arial" w:eastAsia="Arial" w:hAnsi="Arial" w:cs="Arial"/>
        </w:rPr>
        <w:t>Yurisha</w:t>
      </w:r>
      <w:proofErr w:type="spellEnd"/>
      <w:r w:rsidRPr="00E9364A">
        <w:rPr>
          <w:rFonts w:ascii="Arial" w:eastAsia="Arial" w:hAnsi="Arial" w:cs="Arial"/>
        </w:rPr>
        <w:t xml:space="preserve"> Andrade Morales y Alma Rosa Bahena Villalobos, así como los Magistrados Adrián Hernández Pinedo</w:t>
      </w:r>
      <w:r>
        <w:rPr>
          <w:rFonts w:ascii="Arial" w:eastAsia="Arial" w:hAnsi="Arial" w:cs="Arial"/>
        </w:rPr>
        <w:t xml:space="preserve"> </w:t>
      </w:r>
      <w:r w:rsidRPr="00E9364A">
        <w:rPr>
          <w:rFonts w:ascii="Arial" w:eastAsia="Arial" w:hAnsi="Arial" w:cs="Arial"/>
        </w:rPr>
        <w:t>-quien fue ponente- y Eric López Villaseñor, ante el Secretario General de Acuerdos, Víctor Hugo Arroyo Sandoval, quien autoriza y da fe. Conste.</w:t>
      </w:r>
    </w:p>
    <w:tbl>
      <w:tblPr>
        <w:tblW w:w="8642" w:type="dxa"/>
        <w:jc w:val="center"/>
        <w:tblLook w:val="04A0" w:firstRow="1" w:lastRow="0" w:firstColumn="1" w:lastColumn="0" w:noHBand="0" w:noVBand="1"/>
      </w:tblPr>
      <w:tblGrid>
        <w:gridCol w:w="4106"/>
        <w:gridCol w:w="4536"/>
      </w:tblGrid>
      <w:tr w:rsidR="00E9364A" w:rsidRPr="00E9364A" w14:paraId="21AF8005" w14:textId="77777777" w:rsidTr="00C7266D">
        <w:trPr>
          <w:jc w:val="center"/>
        </w:trPr>
        <w:tc>
          <w:tcPr>
            <w:tcW w:w="8642" w:type="dxa"/>
            <w:gridSpan w:val="2"/>
          </w:tcPr>
          <w:p w14:paraId="4F012BBA" w14:textId="77777777" w:rsidR="00E9364A" w:rsidRPr="00E9364A" w:rsidRDefault="00E9364A" w:rsidP="00E9364A">
            <w:pPr>
              <w:rPr>
                <w:rFonts w:ascii="Arial" w:hAnsi="Arial" w:cs="Arial"/>
                <w:b/>
                <w:lang w:val="it-IT" w:eastAsia="en-US"/>
              </w:rPr>
            </w:pPr>
          </w:p>
          <w:p w14:paraId="2ED95738" w14:textId="41DAC227" w:rsidR="00E9364A" w:rsidRPr="00E9364A" w:rsidRDefault="00E9364A" w:rsidP="00E9364A">
            <w:pPr>
              <w:jc w:val="center"/>
              <w:rPr>
                <w:rFonts w:ascii="Arial" w:hAnsi="Arial" w:cs="Arial"/>
                <w:b/>
                <w:lang w:val="it-IT" w:eastAsia="en-US"/>
              </w:rPr>
            </w:pPr>
            <w:r w:rsidRPr="00E9364A">
              <w:rPr>
                <w:rFonts w:ascii="Arial" w:hAnsi="Arial" w:cs="Arial"/>
                <w:b/>
                <w:lang w:val="it-IT" w:eastAsia="en-US"/>
              </w:rPr>
              <w:t>MAGISTRADA PRESIDENTA</w:t>
            </w:r>
          </w:p>
          <w:p w14:paraId="62F3C733" w14:textId="77777777" w:rsidR="00E9364A" w:rsidRDefault="00E9364A" w:rsidP="007023FE">
            <w:pPr>
              <w:jc w:val="center"/>
              <w:rPr>
                <w:rFonts w:ascii="Arial" w:hAnsi="Arial" w:cs="Arial"/>
                <w:b/>
                <w:lang w:val="it-IT" w:eastAsia="en-US"/>
              </w:rPr>
            </w:pPr>
          </w:p>
          <w:p w14:paraId="2D3A03A3" w14:textId="77777777" w:rsidR="00E9364A" w:rsidRDefault="00E9364A" w:rsidP="007023FE">
            <w:pPr>
              <w:jc w:val="center"/>
              <w:rPr>
                <w:rFonts w:ascii="Arial" w:hAnsi="Arial" w:cs="Arial"/>
                <w:b/>
                <w:lang w:val="it-IT" w:eastAsia="en-US"/>
              </w:rPr>
            </w:pPr>
          </w:p>
          <w:p w14:paraId="4D07FF73" w14:textId="77777777" w:rsidR="00C7266D" w:rsidRDefault="00C7266D" w:rsidP="007023FE">
            <w:pPr>
              <w:jc w:val="center"/>
              <w:rPr>
                <w:rFonts w:ascii="Arial" w:hAnsi="Arial" w:cs="Arial"/>
                <w:b/>
                <w:lang w:val="it-IT" w:eastAsia="en-US"/>
              </w:rPr>
            </w:pPr>
          </w:p>
          <w:p w14:paraId="145FD9B7" w14:textId="77777777" w:rsidR="00E9364A" w:rsidRPr="00E9364A" w:rsidRDefault="00E9364A" w:rsidP="007023FE">
            <w:pPr>
              <w:jc w:val="center"/>
              <w:rPr>
                <w:rFonts w:ascii="Arial" w:hAnsi="Arial" w:cs="Arial"/>
                <w:b/>
                <w:lang w:val="it-IT" w:eastAsia="en-US"/>
              </w:rPr>
            </w:pPr>
          </w:p>
          <w:p w14:paraId="3D2DD0C9" w14:textId="77777777" w:rsidR="00E9364A" w:rsidRPr="00E9364A" w:rsidRDefault="00E9364A" w:rsidP="007023FE">
            <w:pPr>
              <w:jc w:val="center"/>
              <w:rPr>
                <w:rFonts w:ascii="Arial" w:hAnsi="Arial" w:cs="Arial"/>
                <w:b/>
                <w:lang w:val="it-IT" w:eastAsia="en-US"/>
              </w:rPr>
            </w:pPr>
            <w:r w:rsidRPr="00E9364A">
              <w:rPr>
                <w:rFonts w:ascii="Arial" w:hAnsi="Arial" w:cs="Arial"/>
                <w:b/>
                <w:lang w:val="it-IT" w:eastAsia="en-US"/>
              </w:rPr>
              <w:t xml:space="preserve">AMELÍ GISSEL NAVARRO LEPE </w:t>
            </w:r>
          </w:p>
        </w:tc>
      </w:tr>
      <w:tr w:rsidR="00E9364A" w:rsidRPr="00E9364A" w14:paraId="7D4227B4" w14:textId="77777777" w:rsidTr="00C7266D">
        <w:trPr>
          <w:jc w:val="center"/>
        </w:trPr>
        <w:tc>
          <w:tcPr>
            <w:tcW w:w="4106" w:type="dxa"/>
          </w:tcPr>
          <w:p w14:paraId="64CF00DA" w14:textId="77777777" w:rsidR="00E9364A" w:rsidRPr="00E9364A" w:rsidRDefault="00E9364A" w:rsidP="007023FE">
            <w:pPr>
              <w:jc w:val="center"/>
              <w:rPr>
                <w:rFonts w:ascii="Arial" w:hAnsi="Arial" w:cs="Arial"/>
                <w:b/>
                <w:lang w:val="it-IT" w:eastAsia="en-US"/>
              </w:rPr>
            </w:pPr>
          </w:p>
          <w:p w14:paraId="39ADCFF9" w14:textId="77777777" w:rsidR="00E9364A" w:rsidRPr="00E9364A" w:rsidRDefault="00E9364A" w:rsidP="00E9364A">
            <w:pPr>
              <w:rPr>
                <w:rFonts w:ascii="Arial" w:hAnsi="Arial" w:cs="Arial"/>
                <w:b/>
                <w:lang w:val="it-IT" w:eastAsia="en-US"/>
              </w:rPr>
            </w:pPr>
          </w:p>
          <w:p w14:paraId="5FF13701" w14:textId="3C300272" w:rsidR="00E9364A" w:rsidRDefault="00E9364A" w:rsidP="00E9364A">
            <w:pPr>
              <w:jc w:val="center"/>
              <w:rPr>
                <w:rFonts w:ascii="Arial" w:hAnsi="Arial" w:cs="Arial"/>
                <w:b/>
                <w:lang w:val="es-ES_tradnl" w:eastAsia="en-US"/>
              </w:rPr>
            </w:pPr>
            <w:r w:rsidRPr="00E9364A">
              <w:rPr>
                <w:rFonts w:ascii="Arial" w:hAnsi="Arial" w:cs="Arial"/>
                <w:b/>
                <w:lang w:val="es-ES_tradnl" w:eastAsia="en-US"/>
              </w:rPr>
              <w:t>MAGISTRADA</w:t>
            </w:r>
          </w:p>
          <w:p w14:paraId="14A2368F" w14:textId="77777777" w:rsidR="00E9364A" w:rsidRDefault="00E9364A" w:rsidP="00E9364A">
            <w:pPr>
              <w:jc w:val="center"/>
              <w:rPr>
                <w:rFonts w:ascii="Arial" w:hAnsi="Arial" w:cs="Arial"/>
                <w:b/>
                <w:lang w:val="es-ES_tradnl" w:eastAsia="en-US"/>
              </w:rPr>
            </w:pPr>
          </w:p>
          <w:p w14:paraId="49414C23" w14:textId="77777777" w:rsidR="00E9364A" w:rsidRDefault="00E9364A" w:rsidP="00E9364A">
            <w:pPr>
              <w:jc w:val="center"/>
              <w:rPr>
                <w:rFonts w:ascii="Arial" w:hAnsi="Arial" w:cs="Arial"/>
                <w:b/>
                <w:lang w:val="es-ES_tradnl" w:eastAsia="en-US"/>
              </w:rPr>
            </w:pPr>
          </w:p>
          <w:p w14:paraId="0F025F5A" w14:textId="77777777" w:rsidR="00C7266D" w:rsidRDefault="00C7266D" w:rsidP="00E9364A">
            <w:pPr>
              <w:jc w:val="center"/>
              <w:rPr>
                <w:rFonts w:ascii="Arial" w:hAnsi="Arial" w:cs="Arial"/>
                <w:b/>
                <w:lang w:val="es-ES_tradnl" w:eastAsia="en-US"/>
              </w:rPr>
            </w:pPr>
          </w:p>
          <w:p w14:paraId="0D691FFA" w14:textId="77777777" w:rsidR="00E9364A" w:rsidRPr="00E9364A" w:rsidRDefault="00E9364A" w:rsidP="00E9364A">
            <w:pPr>
              <w:jc w:val="center"/>
              <w:rPr>
                <w:rFonts w:ascii="Arial" w:hAnsi="Arial" w:cs="Arial"/>
                <w:b/>
                <w:lang w:val="es-ES_tradnl" w:eastAsia="en-US"/>
              </w:rPr>
            </w:pPr>
          </w:p>
          <w:p w14:paraId="43D81940" w14:textId="77777777" w:rsidR="00E9364A" w:rsidRPr="00E9364A" w:rsidRDefault="00E9364A" w:rsidP="007023FE">
            <w:pPr>
              <w:jc w:val="center"/>
              <w:rPr>
                <w:rFonts w:ascii="Arial" w:hAnsi="Arial" w:cs="Arial"/>
                <w:b/>
                <w:lang w:val="es-ES_tradnl" w:eastAsia="en-US"/>
              </w:rPr>
            </w:pPr>
            <w:r w:rsidRPr="00E9364A">
              <w:rPr>
                <w:rFonts w:ascii="Arial" w:hAnsi="Arial" w:cs="Arial"/>
                <w:b/>
                <w:lang w:val="es-ES_tradnl" w:eastAsia="en-US"/>
              </w:rPr>
              <w:t>YURISHA ANDRADE MORALES</w:t>
            </w:r>
          </w:p>
        </w:tc>
        <w:tc>
          <w:tcPr>
            <w:tcW w:w="4536" w:type="dxa"/>
          </w:tcPr>
          <w:p w14:paraId="544D77B4" w14:textId="77777777" w:rsidR="00E9364A" w:rsidRPr="00E9364A" w:rsidRDefault="00E9364A" w:rsidP="007023FE">
            <w:pPr>
              <w:jc w:val="center"/>
              <w:rPr>
                <w:rFonts w:ascii="Arial" w:hAnsi="Arial" w:cs="Arial"/>
                <w:b/>
                <w:lang w:val="es-ES_tradnl" w:eastAsia="en-US"/>
              </w:rPr>
            </w:pPr>
          </w:p>
          <w:p w14:paraId="0C0B64EE" w14:textId="77777777" w:rsidR="00E9364A" w:rsidRPr="00E9364A" w:rsidRDefault="00E9364A" w:rsidP="00E9364A">
            <w:pPr>
              <w:rPr>
                <w:rFonts w:ascii="Arial" w:hAnsi="Arial" w:cs="Arial"/>
                <w:b/>
                <w:lang w:val="es-ES_tradnl" w:eastAsia="en-US"/>
              </w:rPr>
            </w:pPr>
          </w:p>
          <w:p w14:paraId="12BAB2D7" w14:textId="1D125B2B" w:rsidR="00E9364A" w:rsidRDefault="00E9364A" w:rsidP="00E9364A">
            <w:pPr>
              <w:jc w:val="center"/>
              <w:rPr>
                <w:rFonts w:ascii="Arial" w:hAnsi="Arial" w:cs="Arial"/>
                <w:b/>
                <w:lang w:val="es-ES_tradnl" w:eastAsia="en-US"/>
              </w:rPr>
            </w:pPr>
            <w:r w:rsidRPr="00E9364A">
              <w:rPr>
                <w:rFonts w:ascii="Arial" w:hAnsi="Arial" w:cs="Arial"/>
                <w:b/>
                <w:lang w:val="es-ES_tradnl" w:eastAsia="en-US"/>
              </w:rPr>
              <w:t>MAGISTRADA</w:t>
            </w:r>
          </w:p>
          <w:p w14:paraId="1268633A" w14:textId="77777777" w:rsidR="00E9364A" w:rsidRDefault="00E9364A" w:rsidP="00E9364A">
            <w:pPr>
              <w:jc w:val="center"/>
              <w:rPr>
                <w:rFonts w:ascii="Arial" w:hAnsi="Arial" w:cs="Arial"/>
                <w:b/>
                <w:lang w:val="es-ES_tradnl" w:eastAsia="en-US"/>
              </w:rPr>
            </w:pPr>
          </w:p>
          <w:p w14:paraId="7FE8C5BF" w14:textId="77777777" w:rsidR="00E9364A" w:rsidRDefault="00E9364A" w:rsidP="00E9364A">
            <w:pPr>
              <w:jc w:val="center"/>
              <w:rPr>
                <w:rFonts w:ascii="Arial" w:hAnsi="Arial" w:cs="Arial"/>
                <w:b/>
                <w:lang w:val="es-ES_tradnl" w:eastAsia="en-US"/>
              </w:rPr>
            </w:pPr>
          </w:p>
          <w:p w14:paraId="660AA577" w14:textId="77777777" w:rsidR="00E9364A" w:rsidRDefault="00E9364A" w:rsidP="00E9364A">
            <w:pPr>
              <w:jc w:val="center"/>
              <w:rPr>
                <w:rFonts w:ascii="Arial" w:hAnsi="Arial" w:cs="Arial"/>
                <w:b/>
                <w:lang w:val="es-ES_tradnl" w:eastAsia="en-US"/>
              </w:rPr>
            </w:pPr>
          </w:p>
          <w:p w14:paraId="3FED39B6" w14:textId="77777777" w:rsidR="00C7266D" w:rsidRPr="00E9364A" w:rsidRDefault="00C7266D" w:rsidP="00E9364A">
            <w:pPr>
              <w:jc w:val="center"/>
              <w:rPr>
                <w:rFonts w:ascii="Arial" w:hAnsi="Arial" w:cs="Arial"/>
                <w:b/>
                <w:lang w:val="es-ES_tradnl" w:eastAsia="en-US"/>
              </w:rPr>
            </w:pPr>
          </w:p>
          <w:p w14:paraId="1F6B950F" w14:textId="77777777" w:rsidR="00E9364A" w:rsidRPr="00E9364A" w:rsidRDefault="00E9364A" w:rsidP="007023FE">
            <w:pPr>
              <w:jc w:val="center"/>
              <w:rPr>
                <w:rFonts w:ascii="Arial" w:hAnsi="Arial" w:cs="Arial"/>
                <w:b/>
                <w:lang w:val="es-ES_tradnl" w:eastAsia="en-US"/>
              </w:rPr>
            </w:pPr>
            <w:r w:rsidRPr="00E9364A">
              <w:rPr>
                <w:rFonts w:ascii="Arial" w:hAnsi="Arial" w:cs="Arial"/>
                <w:b/>
                <w:lang w:val="es-ES_tradnl" w:eastAsia="en-US"/>
              </w:rPr>
              <w:t xml:space="preserve">ALMA ROSA BAHENA VILLALOBOS </w:t>
            </w:r>
          </w:p>
        </w:tc>
      </w:tr>
      <w:tr w:rsidR="00E9364A" w:rsidRPr="00E9364A" w14:paraId="601A2DE7" w14:textId="77777777" w:rsidTr="00C7266D">
        <w:trPr>
          <w:jc w:val="center"/>
        </w:trPr>
        <w:tc>
          <w:tcPr>
            <w:tcW w:w="4106" w:type="dxa"/>
          </w:tcPr>
          <w:p w14:paraId="6DFA1AA0" w14:textId="77777777" w:rsidR="00E9364A" w:rsidRPr="00E9364A" w:rsidRDefault="00E9364A" w:rsidP="007023FE">
            <w:pPr>
              <w:jc w:val="center"/>
              <w:rPr>
                <w:rFonts w:ascii="Arial" w:hAnsi="Arial" w:cs="Arial"/>
                <w:b/>
                <w:lang w:val="es-ES_tradnl" w:eastAsia="en-US"/>
              </w:rPr>
            </w:pPr>
          </w:p>
          <w:p w14:paraId="57183C93" w14:textId="77777777" w:rsidR="00E9364A" w:rsidRPr="00E9364A" w:rsidRDefault="00E9364A" w:rsidP="00E9364A">
            <w:pPr>
              <w:rPr>
                <w:rFonts w:ascii="Arial" w:hAnsi="Arial" w:cs="Arial"/>
                <w:b/>
                <w:lang w:val="es-ES_tradnl" w:eastAsia="en-US"/>
              </w:rPr>
            </w:pPr>
          </w:p>
          <w:p w14:paraId="6F99A3BA" w14:textId="417AA996" w:rsidR="00E9364A" w:rsidRDefault="00E9364A" w:rsidP="00E9364A">
            <w:pPr>
              <w:jc w:val="center"/>
              <w:rPr>
                <w:rFonts w:ascii="Arial" w:hAnsi="Arial" w:cs="Arial"/>
                <w:b/>
                <w:lang w:val="es-ES_tradnl" w:eastAsia="en-US"/>
              </w:rPr>
            </w:pPr>
            <w:r w:rsidRPr="00E9364A">
              <w:rPr>
                <w:rFonts w:ascii="Arial" w:hAnsi="Arial" w:cs="Arial"/>
                <w:b/>
                <w:lang w:val="es-ES_tradnl" w:eastAsia="en-US"/>
              </w:rPr>
              <w:t>MAGISTRADO</w:t>
            </w:r>
          </w:p>
          <w:p w14:paraId="43A60D1F" w14:textId="77777777" w:rsidR="00E9364A" w:rsidRDefault="00E9364A" w:rsidP="00E9364A">
            <w:pPr>
              <w:jc w:val="center"/>
              <w:rPr>
                <w:rFonts w:ascii="Arial" w:hAnsi="Arial" w:cs="Arial"/>
                <w:b/>
                <w:lang w:val="es-ES_tradnl" w:eastAsia="en-US"/>
              </w:rPr>
            </w:pPr>
          </w:p>
          <w:p w14:paraId="70E31341" w14:textId="77777777" w:rsidR="00E9364A" w:rsidRDefault="00E9364A" w:rsidP="00E9364A">
            <w:pPr>
              <w:jc w:val="center"/>
              <w:rPr>
                <w:rFonts w:ascii="Arial" w:hAnsi="Arial" w:cs="Arial"/>
                <w:b/>
                <w:lang w:val="es-ES_tradnl" w:eastAsia="en-US"/>
              </w:rPr>
            </w:pPr>
          </w:p>
          <w:p w14:paraId="45E12D44" w14:textId="77777777" w:rsidR="00C7266D" w:rsidRDefault="00C7266D" w:rsidP="00E9364A">
            <w:pPr>
              <w:jc w:val="center"/>
              <w:rPr>
                <w:rFonts w:ascii="Arial" w:hAnsi="Arial" w:cs="Arial"/>
                <w:b/>
                <w:lang w:val="es-ES_tradnl" w:eastAsia="en-US"/>
              </w:rPr>
            </w:pPr>
          </w:p>
          <w:p w14:paraId="43809DB2" w14:textId="77777777" w:rsidR="00E9364A" w:rsidRPr="00E9364A" w:rsidRDefault="00E9364A" w:rsidP="00E9364A">
            <w:pPr>
              <w:jc w:val="center"/>
              <w:rPr>
                <w:rFonts w:ascii="Arial" w:hAnsi="Arial" w:cs="Arial"/>
                <w:b/>
                <w:lang w:val="es-ES_tradnl" w:eastAsia="en-US"/>
              </w:rPr>
            </w:pPr>
          </w:p>
          <w:p w14:paraId="742B0250" w14:textId="77777777" w:rsidR="00E9364A" w:rsidRPr="00E9364A" w:rsidRDefault="00E9364A" w:rsidP="007023FE">
            <w:pPr>
              <w:jc w:val="center"/>
              <w:rPr>
                <w:rFonts w:ascii="Arial" w:hAnsi="Arial" w:cs="Arial"/>
                <w:b/>
                <w:lang w:val="es-ES_tradnl" w:eastAsia="en-US"/>
              </w:rPr>
            </w:pPr>
            <w:r w:rsidRPr="00E9364A">
              <w:rPr>
                <w:rFonts w:ascii="Arial" w:hAnsi="Arial" w:cs="Arial"/>
                <w:b/>
                <w:lang w:val="es-ES_tradnl" w:eastAsia="en-US"/>
              </w:rPr>
              <w:t xml:space="preserve">ADRIÁN HERNÁNDEZ PINEDO </w:t>
            </w:r>
          </w:p>
        </w:tc>
        <w:tc>
          <w:tcPr>
            <w:tcW w:w="4536" w:type="dxa"/>
          </w:tcPr>
          <w:p w14:paraId="3104BF0F" w14:textId="77777777" w:rsidR="00E9364A" w:rsidRPr="00E9364A" w:rsidRDefault="00E9364A" w:rsidP="007023FE">
            <w:pPr>
              <w:jc w:val="center"/>
              <w:rPr>
                <w:rFonts w:ascii="Arial" w:hAnsi="Arial" w:cs="Arial"/>
                <w:b/>
                <w:lang w:val="it-IT" w:eastAsia="en-US"/>
              </w:rPr>
            </w:pPr>
          </w:p>
          <w:p w14:paraId="2A2F89C4" w14:textId="77777777" w:rsidR="00E9364A" w:rsidRPr="00E9364A" w:rsidRDefault="00E9364A" w:rsidP="00E9364A">
            <w:pPr>
              <w:rPr>
                <w:rFonts w:ascii="Arial" w:hAnsi="Arial" w:cs="Arial"/>
                <w:b/>
                <w:lang w:val="it-IT" w:eastAsia="en-US"/>
              </w:rPr>
            </w:pPr>
          </w:p>
          <w:p w14:paraId="795880DA" w14:textId="382E85FD" w:rsidR="00E9364A" w:rsidRDefault="00E9364A" w:rsidP="00E9364A">
            <w:pPr>
              <w:jc w:val="center"/>
              <w:rPr>
                <w:rFonts w:ascii="Arial" w:hAnsi="Arial" w:cs="Arial"/>
                <w:b/>
                <w:lang w:val="it-IT" w:eastAsia="en-US"/>
              </w:rPr>
            </w:pPr>
            <w:r w:rsidRPr="00E9364A">
              <w:rPr>
                <w:rFonts w:ascii="Arial" w:hAnsi="Arial" w:cs="Arial"/>
                <w:b/>
                <w:lang w:val="it-IT" w:eastAsia="en-US"/>
              </w:rPr>
              <w:t>MAGISTRADO</w:t>
            </w:r>
          </w:p>
          <w:p w14:paraId="33A5EE0C" w14:textId="77777777" w:rsidR="00E9364A" w:rsidRDefault="00E9364A" w:rsidP="00E9364A">
            <w:pPr>
              <w:jc w:val="center"/>
              <w:rPr>
                <w:rFonts w:ascii="Arial" w:hAnsi="Arial" w:cs="Arial"/>
                <w:b/>
                <w:lang w:val="it-IT" w:eastAsia="en-US"/>
              </w:rPr>
            </w:pPr>
          </w:p>
          <w:p w14:paraId="38EF45E5" w14:textId="77777777" w:rsidR="00E9364A" w:rsidRDefault="00E9364A" w:rsidP="00E9364A">
            <w:pPr>
              <w:jc w:val="center"/>
              <w:rPr>
                <w:rFonts w:ascii="Arial" w:hAnsi="Arial" w:cs="Arial"/>
                <w:b/>
                <w:lang w:val="it-IT" w:eastAsia="en-US"/>
              </w:rPr>
            </w:pPr>
          </w:p>
          <w:p w14:paraId="0D57D94B" w14:textId="77777777" w:rsidR="00C7266D" w:rsidRDefault="00C7266D" w:rsidP="00E9364A">
            <w:pPr>
              <w:jc w:val="center"/>
              <w:rPr>
                <w:rFonts w:ascii="Arial" w:hAnsi="Arial" w:cs="Arial"/>
                <w:b/>
                <w:lang w:val="it-IT" w:eastAsia="en-US"/>
              </w:rPr>
            </w:pPr>
          </w:p>
          <w:p w14:paraId="4E4FE860" w14:textId="77777777" w:rsidR="00E9364A" w:rsidRPr="00E9364A" w:rsidRDefault="00E9364A" w:rsidP="00E9364A">
            <w:pPr>
              <w:jc w:val="center"/>
              <w:rPr>
                <w:rFonts w:ascii="Arial" w:hAnsi="Arial" w:cs="Arial"/>
                <w:b/>
                <w:lang w:val="it-IT" w:eastAsia="en-US"/>
              </w:rPr>
            </w:pPr>
          </w:p>
          <w:p w14:paraId="5354324A" w14:textId="77777777" w:rsidR="00E9364A" w:rsidRPr="00E9364A" w:rsidRDefault="00E9364A" w:rsidP="007023FE">
            <w:pPr>
              <w:jc w:val="center"/>
              <w:rPr>
                <w:rFonts w:ascii="Arial" w:hAnsi="Arial" w:cs="Arial"/>
                <w:b/>
                <w:lang w:val="it-IT" w:eastAsia="en-US"/>
              </w:rPr>
            </w:pPr>
            <w:r w:rsidRPr="00E9364A">
              <w:rPr>
                <w:rFonts w:ascii="Arial" w:hAnsi="Arial" w:cs="Arial"/>
                <w:b/>
                <w:lang w:val="es-ES_tradnl" w:eastAsia="en-US"/>
              </w:rPr>
              <w:t>ERIC LÓPEZ VILLASEÑOR</w:t>
            </w:r>
          </w:p>
        </w:tc>
      </w:tr>
      <w:tr w:rsidR="00E9364A" w:rsidRPr="00E9364A" w14:paraId="583AB2B6" w14:textId="77777777" w:rsidTr="00C7266D">
        <w:trPr>
          <w:jc w:val="center"/>
        </w:trPr>
        <w:tc>
          <w:tcPr>
            <w:tcW w:w="8642" w:type="dxa"/>
            <w:gridSpan w:val="2"/>
          </w:tcPr>
          <w:p w14:paraId="675FDBC5" w14:textId="77777777" w:rsidR="00E9364A" w:rsidRPr="00E9364A" w:rsidRDefault="00E9364A" w:rsidP="007023FE">
            <w:pPr>
              <w:jc w:val="center"/>
              <w:rPr>
                <w:rFonts w:ascii="Arial" w:hAnsi="Arial" w:cs="Arial"/>
                <w:b/>
                <w:lang w:val="es-ES_tradnl" w:eastAsia="en-US"/>
              </w:rPr>
            </w:pPr>
          </w:p>
          <w:p w14:paraId="1A5B7D20" w14:textId="77777777" w:rsidR="00E9364A" w:rsidRPr="00E9364A" w:rsidRDefault="00E9364A" w:rsidP="00E9364A">
            <w:pPr>
              <w:rPr>
                <w:rFonts w:ascii="Arial" w:hAnsi="Arial" w:cs="Arial"/>
                <w:b/>
                <w:lang w:val="es-ES_tradnl" w:eastAsia="en-US"/>
              </w:rPr>
            </w:pPr>
          </w:p>
          <w:p w14:paraId="578061E5" w14:textId="6A927B45" w:rsidR="00E9364A" w:rsidRDefault="00E9364A" w:rsidP="00E9364A">
            <w:pPr>
              <w:jc w:val="center"/>
              <w:rPr>
                <w:rFonts w:ascii="Arial" w:hAnsi="Arial" w:cs="Arial"/>
                <w:b/>
                <w:lang w:val="es-ES_tradnl" w:eastAsia="en-US"/>
              </w:rPr>
            </w:pPr>
            <w:r w:rsidRPr="00E9364A">
              <w:rPr>
                <w:rFonts w:ascii="Arial" w:hAnsi="Arial" w:cs="Arial"/>
                <w:b/>
                <w:lang w:val="es-ES_tradnl" w:eastAsia="en-US"/>
              </w:rPr>
              <w:t>SECRETARIO GENERAL DE ACUERDOS</w:t>
            </w:r>
          </w:p>
          <w:p w14:paraId="7FBABD55" w14:textId="77777777" w:rsidR="00E9364A" w:rsidRDefault="00E9364A" w:rsidP="00E9364A">
            <w:pPr>
              <w:jc w:val="center"/>
              <w:rPr>
                <w:rFonts w:ascii="Arial" w:hAnsi="Arial" w:cs="Arial"/>
                <w:b/>
                <w:lang w:val="es-ES_tradnl" w:eastAsia="en-US"/>
              </w:rPr>
            </w:pPr>
          </w:p>
          <w:p w14:paraId="6C8E48C1" w14:textId="77777777" w:rsidR="00E9364A" w:rsidRDefault="00E9364A" w:rsidP="00E9364A">
            <w:pPr>
              <w:jc w:val="center"/>
              <w:rPr>
                <w:rFonts w:ascii="Arial" w:hAnsi="Arial" w:cs="Arial"/>
                <w:b/>
                <w:lang w:val="es-ES_tradnl" w:eastAsia="en-US"/>
              </w:rPr>
            </w:pPr>
          </w:p>
          <w:p w14:paraId="3B502B66" w14:textId="77777777" w:rsidR="00C7266D" w:rsidRDefault="00C7266D" w:rsidP="00E9364A">
            <w:pPr>
              <w:jc w:val="center"/>
              <w:rPr>
                <w:rFonts w:ascii="Arial" w:hAnsi="Arial" w:cs="Arial"/>
                <w:b/>
                <w:lang w:val="es-ES_tradnl" w:eastAsia="en-US"/>
              </w:rPr>
            </w:pPr>
          </w:p>
          <w:p w14:paraId="2F5FEE96" w14:textId="77777777" w:rsidR="00E9364A" w:rsidRPr="00E9364A" w:rsidRDefault="00E9364A" w:rsidP="00E9364A">
            <w:pPr>
              <w:jc w:val="center"/>
              <w:rPr>
                <w:rFonts w:ascii="Arial" w:hAnsi="Arial" w:cs="Arial"/>
                <w:b/>
                <w:lang w:val="es-ES_tradnl" w:eastAsia="en-US"/>
              </w:rPr>
            </w:pPr>
          </w:p>
          <w:p w14:paraId="73387703" w14:textId="77777777" w:rsidR="00E9364A" w:rsidRPr="00E9364A" w:rsidRDefault="00E9364A" w:rsidP="007023FE">
            <w:pPr>
              <w:jc w:val="center"/>
              <w:rPr>
                <w:rFonts w:ascii="Arial" w:hAnsi="Arial" w:cs="Arial"/>
                <w:b/>
                <w:lang w:val="es-ES_tradnl" w:eastAsia="en-US"/>
              </w:rPr>
            </w:pPr>
            <w:r w:rsidRPr="00E9364A">
              <w:rPr>
                <w:rFonts w:ascii="Arial" w:eastAsia="Arial" w:hAnsi="Arial" w:cs="Arial"/>
                <w:b/>
                <w:lang w:val="es-419"/>
              </w:rPr>
              <w:t>VÍCTOR HUGO ARROYO SANDOVAL</w:t>
            </w:r>
          </w:p>
        </w:tc>
      </w:tr>
    </w:tbl>
    <w:p w14:paraId="363C9F97" w14:textId="77777777" w:rsidR="00E06895" w:rsidRPr="002F1E5C" w:rsidRDefault="00E06895" w:rsidP="00E06895">
      <w:pPr>
        <w:ind w:right="-91"/>
        <w:jc w:val="both"/>
        <w:rPr>
          <w:rFonts w:ascii="Arial Narrow" w:eastAsia="Arial Narrow" w:hAnsi="Arial Narrow" w:cs="Arial Narrow"/>
          <w:sz w:val="20"/>
          <w:szCs w:val="20"/>
        </w:rPr>
      </w:pPr>
    </w:p>
    <w:p w14:paraId="053A4986" w14:textId="0FF1BDB5" w:rsidR="008E2D41" w:rsidRDefault="008E2D41" w:rsidP="00376B8B">
      <w:pPr>
        <w:pStyle w:val="Textoindependiente"/>
        <w:spacing w:after="0"/>
        <w:jc w:val="both"/>
        <w:rPr>
          <w:rFonts w:ascii="Arial Narrow" w:eastAsia="Arial Narrow" w:hAnsi="Arial Narrow"/>
          <w:sz w:val="20"/>
          <w:szCs w:val="20"/>
        </w:rPr>
      </w:pPr>
      <w:r w:rsidRPr="004772BC">
        <w:rPr>
          <w:rFonts w:ascii="Arial Narrow" w:eastAsia="Arial Narrow" w:hAnsi="Arial Narrow" w:cs="Arial"/>
          <w:sz w:val="20"/>
          <w:szCs w:val="20"/>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DA2574">
        <w:rPr>
          <w:rFonts w:ascii="Arial Narrow" w:eastAsia="Arial Narrow" w:hAnsi="Arial Narrow" w:cs="Arial"/>
          <w:b/>
          <w:bCs/>
          <w:sz w:val="20"/>
          <w:szCs w:val="20"/>
        </w:rPr>
        <w:t>hago constar</w:t>
      </w:r>
      <w:r w:rsidRPr="004772BC">
        <w:rPr>
          <w:rFonts w:ascii="Arial Narrow" w:eastAsia="Arial Narrow" w:hAnsi="Arial Narrow" w:cs="Arial"/>
          <w:sz w:val="20"/>
          <w:szCs w:val="20"/>
        </w:rPr>
        <w:t xml:space="preserve"> que las firmas</w:t>
      </w:r>
      <w:r>
        <w:rPr>
          <w:rFonts w:ascii="Arial Narrow" w:eastAsia="Arial Narrow" w:hAnsi="Arial Narrow" w:cs="Arial"/>
          <w:sz w:val="20"/>
          <w:szCs w:val="20"/>
        </w:rPr>
        <w:t xml:space="preserve"> electrónicas </w:t>
      </w:r>
      <w:r w:rsidRPr="004772BC">
        <w:rPr>
          <w:rFonts w:ascii="Arial Narrow" w:eastAsia="Arial Narrow" w:hAnsi="Arial Narrow" w:cs="Arial"/>
          <w:sz w:val="20"/>
          <w:szCs w:val="20"/>
        </w:rPr>
        <w:t>que obran en el presente documento corresponden a la sentencia emitida por el Pleno del Tribunal Electoral del Estado, en sesión pública celebrada e</w:t>
      </w:r>
      <w:r>
        <w:rPr>
          <w:rFonts w:ascii="Arial Narrow" w:eastAsia="Arial Narrow" w:hAnsi="Arial Narrow" w:cs="Arial"/>
          <w:sz w:val="20"/>
          <w:szCs w:val="20"/>
        </w:rPr>
        <w:t xml:space="preserve">l </w:t>
      </w:r>
      <w:r w:rsidR="00BD5F23">
        <w:rPr>
          <w:rFonts w:ascii="Arial Narrow" w:eastAsia="Arial Narrow" w:hAnsi="Arial Narrow"/>
          <w:sz w:val="20"/>
          <w:szCs w:val="20"/>
        </w:rPr>
        <w:t>ocho de</w:t>
      </w:r>
      <w:r w:rsidR="00E06895" w:rsidRPr="0085678F">
        <w:rPr>
          <w:rFonts w:ascii="Arial Narrow" w:eastAsia="Arial Narrow" w:hAnsi="Arial Narrow"/>
          <w:sz w:val="20"/>
          <w:szCs w:val="20"/>
        </w:rPr>
        <w:t xml:space="preserve"> </w:t>
      </w:r>
      <w:r w:rsidR="00AB10A6" w:rsidRPr="0085678F">
        <w:rPr>
          <w:rFonts w:ascii="Arial Narrow" w:eastAsia="Arial Narrow" w:hAnsi="Arial Narrow"/>
          <w:sz w:val="20"/>
          <w:szCs w:val="20"/>
        </w:rPr>
        <w:t>octubre</w:t>
      </w:r>
      <w:r w:rsidR="00E06895" w:rsidRPr="0085678F">
        <w:rPr>
          <w:rFonts w:ascii="Arial Narrow" w:eastAsia="Arial Narrow" w:hAnsi="Arial Narrow"/>
          <w:sz w:val="20"/>
          <w:szCs w:val="20"/>
        </w:rPr>
        <w:t xml:space="preserve"> de dos mil veintiséis, </w:t>
      </w:r>
      <w:r w:rsidRPr="004772BC">
        <w:rPr>
          <w:rFonts w:ascii="Arial Narrow" w:eastAsia="Arial Narrow" w:hAnsi="Arial Narrow" w:cs="Arial"/>
          <w:sz w:val="20"/>
          <w:szCs w:val="20"/>
        </w:rPr>
        <w:t xml:space="preserve">dentro del </w:t>
      </w:r>
      <w:r>
        <w:rPr>
          <w:rFonts w:ascii="Arial Narrow" w:eastAsia="Arial Narrow" w:hAnsi="Arial Narrow" w:cs="Arial"/>
          <w:sz w:val="20"/>
          <w:szCs w:val="20"/>
        </w:rPr>
        <w:t xml:space="preserve">Recurso de Apelación </w:t>
      </w:r>
      <w:r w:rsidRPr="004772BC">
        <w:rPr>
          <w:rFonts w:ascii="Arial Narrow" w:eastAsia="Arial Narrow" w:hAnsi="Arial Narrow" w:cs="Arial"/>
          <w:sz w:val="20"/>
          <w:szCs w:val="20"/>
        </w:rPr>
        <w:t xml:space="preserve">identificado con la clave </w:t>
      </w:r>
      <w:r w:rsidRPr="004772BC">
        <w:rPr>
          <w:rFonts w:ascii="Arial Narrow" w:eastAsia="Arial Narrow" w:hAnsi="Arial Narrow" w:cs="Arial"/>
          <w:b/>
          <w:bCs/>
          <w:sz w:val="20"/>
          <w:szCs w:val="20"/>
        </w:rPr>
        <w:t>TEEM-</w:t>
      </w:r>
      <w:r>
        <w:rPr>
          <w:rFonts w:ascii="Arial Narrow" w:eastAsia="Arial Narrow" w:hAnsi="Arial Narrow" w:cs="Arial"/>
          <w:b/>
          <w:bCs/>
          <w:sz w:val="20"/>
          <w:szCs w:val="20"/>
        </w:rPr>
        <w:t>RAP-019/2026</w:t>
      </w:r>
      <w:r w:rsidRPr="004772BC">
        <w:rPr>
          <w:rFonts w:ascii="Arial Narrow" w:eastAsia="Arial Narrow" w:hAnsi="Arial Narrow" w:cs="Arial"/>
          <w:sz w:val="20"/>
          <w:szCs w:val="20"/>
        </w:rPr>
        <w:t xml:space="preserve">, </w:t>
      </w:r>
      <w:r>
        <w:rPr>
          <w:rFonts w:ascii="Arial Narrow" w:eastAsia="Arial Narrow" w:hAnsi="Arial Narrow" w:cs="Arial"/>
          <w:sz w:val="20"/>
          <w:szCs w:val="20"/>
        </w:rPr>
        <w:t>documento que</w:t>
      </w:r>
      <w:r w:rsidRPr="004772BC">
        <w:rPr>
          <w:rFonts w:ascii="Arial Narrow" w:eastAsia="Arial Narrow" w:hAnsi="Arial Narrow" w:cs="Arial"/>
          <w:sz w:val="20"/>
          <w:szCs w:val="20"/>
        </w:rPr>
        <w:t xml:space="preserve"> consta de </w:t>
      </w:r>
      <w:r>
        <w:rPr>
          <w:rFonts w:ascii="Arial Narrow" w:eastAsia="Arial Narrow" w:hAnsi="Arial Narrow" w:cs="Arial"/>
          <w:sz w:val="20"/>
          <w:szCs w:val="20"/>
        </w:rPr>
        <w:t xml:space="preserve">trece </w:t>
      </w:r>
      <w:r w:rsidRPr="004772BC">
        <w:rPr>
          <w:rFonts w:ascii="Arial Narrow" w:eastAsia="Arial Narrow" w:hAnsi="Arial Narrow" w:cs="Arial"/>
          <w:sz w:val="20"/>
          <w:szCs w:val="20"/>
        </w:rPr>
        <w:t>páginas, incluida la presente</w:t>
      </w:r>
      <w:r>
        <w:rPr>
          <w:rFonts w:ascii="Arial Narrow" w:eastAsia="Arial Narrow" w:hAnsi="Arial Narrow" w:cs="Arial"/>
          <w:sz w:val="20"/>
          <w:szCs w:val="20"/>
        </w:rPr>
        <w:t xml:space="preserve">; mismo que se firma de manera electrónica. </w:t>
      </w:r>
      <w:r w:rsidRPr="004772BC">
        <w:rPr>
          <w:rFonts w:ascii="Arial Narrow" w:eastAsia="Arial Narrow" w:hAnsi="Arial Narrow" w:cs="Arial"/>
          <w:b/>
          <w:bCs/>
          <w:sz w:val="20"/>
          <w:szCs w:val="20"/>
        </w:rPr>
        <w:t>Doy fe.</w:t>
      </w:r>
    </w:p>
    <w:p w14:paraId="6F33D39A" w14:textId="77777777" w:rsidR="008E2D41" w:rsidRDefault="008E2D41" w:rsidP="00376B8B">
      <w:pPr>
        <w:pStyle w:val="Textoindependiente"/>
        <w:spacing w:after="0"/>
        <w:jc w:val="both"/>
        <w:rPr>
          <w:rFonts w:ascii="Arial Narrow" w:eastAsia="Arial Narrow" w:hAnsi="Arial Narrow"/>
          <w:sz w:val="20"/>
          <w:szCs w:val="20"/>
        </w:rPr>
      </w:pPr>
    </w:p>
    <w:bookmarkEnd w:id="17"/>
    <w:p w14:paraId="6655135E" w14:textId="77777777" w:rsidR="008E2D41" w:rsidRPr="004772BC" w:rsidRDefault="008E2D41" w:rsidP="008E2D41">
      <w:pPr>
        <w:contextualSpacing/>
        <w:jc w:val="both"/>
        <w:rPr>
          <w:rFonts w:ascii="Arial Narrow" w:eastAsia="Arial Narrow" w:hAnsi="Arial Narrow" w:cs="Arial"/>
          <w:b/>
          <w:bCs/>
          <w:sz w:val="20"/>
          <w:szCs w:val="20"/>
        </w:rPr>
      </w:pPr>
      <w:r w:rsidRPr="004772BC">
        <w:rPr>
          <w:rFonts w:ascii="Arial Narrow" w:eastAsia="Arial Narrow" w:hAnsi="Arial Narrow" w:cs="Arial"/>
          <w:b/>
          <w:bCs/>
          <w:sz w:val="20"/>
          <w:szCs w:val="20"/>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469AEAC3" w14:textId="534A596A" w:rsidR="00E06895" w:rsidRPr="00A17D31" w:rsidRDefault="00E06895" w:rsidP="008E2D41">
      <w:pPr>
        <w:pStyle w:val="Textoindependiente"/>
        <w:spacing w:after="0"/>
        <w:jc w:val="both"/>
        <w:rPr>
          <w:rFonts w:ascii="Arial Narrow" w:eastAsia="Arial Narrow" w:hAnsi="Arial Narrow"/>
          <w:i/>
          <w:iCs/>
          <w:sz w:val="20"/>
          <w:szCs w:val="20"/>
        </w:rPr>
      </w:pPr>
    </w:p>
    <w:sectPr w:rsidR="00E06895" w:rsidRPr="00A17D31" w:rsidSect="008E2D41">
      <w:headerReference w:type="default" r:id="rId8"/>
      <w:footerReference w:type="even" r:id="rId9"/>
      <w:footerReference w:type="default" r:id="rId10"/>
      <w:headerReference w:type="first" r:id="rId11"/>
      <w:pgSz w:w="12240" w:h="19293" w:code="305"/>
      <w:pgMar w:top="851" w:right="1418" w:bottom="992" w:left="3119" w:header="709" w:footer="4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B3F36" w14:textId="77777777" w:rsidR="00FE62D4" w:rsidRPr="002F1E5C" w:rsidRDefault="00FE62D4" w:rsidP="00A770AD">
      <w:r w:rsidRPr="002F1E5C">
        <w:separator/>
      </w:r>
    </w:p>
  </w:endnote>
  <w:endnote w:type="continuationSeparator" w:id="0">
    <w:p w14:paraId="66970D4E" w14:textId="77777777" w:rsidR="00FE62D4" w:rsidRPr="002F1E5C" w:rsidRDefault="00FE62D4" w:rsidP="00A770AD">
      <w:r w:rsidRPr="002F1E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AD33" w14:textId="77777777" w:rsidR="008D39AA" w:rsidRPr="002F1E5C" w:rsidRDefault="008D39AA" w:rsidP="008F49DA">
    <w:pPr>
      <w:pStyle w:val="Piedepgina"/>
      <w:framePr w:wrap="around" w:vAnchor="text" w:hAnchor="margin" w:xAlign="center" w:y="1"/>
      <w:rPr>
        <w:rStyle w:val="Nmerodepgina"/>
      </w:rPr>
    </w:pPr>
    <w:r w:rsidRPr="002F1E5C">
      <w:rPr>
        <w:rStyle w:val="Nmerodepgina"/>
      </w:rPr>
      <w:fldChar w:fldCharType="begin"/>
    </w:r>
    <w:r w:rsidRPr="002F1E5C">
      <w:rPr>
        <w:rStyle w:val="Nmerodepgina"/>
      </w:rPr>
      <w:instrText xml:space="preserve">PAGE  </w:instrText>
    </w:r>
    <w:r w:rsidRPr="002F1E5C">
      <w:rPr>
        <w:rStyle w:val="Nmerodepgina"/>
      </w:rPr>
      <w:fldChar w:fldCharType="end"/>
    </w:r>
  </w:p>
  <w:p w14:paraId="2B4F2FCE" w14:textId="77777777" w:rsidR="008D39AA" w:rsidRPr="002F1E5C" w:rsidRDefault="008D39AA">
    <w:pPr>
      <w:pStyle w:val="Piedepgina"/>
    </w:pPr>
  </w:p>
  <w:p w14:paraId="694062AB" w14:textId="77777777" w:rsidR="00F553DF" w:rsidRPr="002F1E5C" w:rsidRDefault="00F553DF"/>
  <w:p w14:paraId="08EDC183" w14:textId="77777777" w:rsidR="00F553DF" w:rsidRPr="002F1E5C" w:rsidRDefault="00F553D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olor w:val="000000" w:themeColor="text1"/>
        <w:sz w:val="20"/>
        <w:szCs w:val="20"/>
      </w:rPr>
      <w:id w:val="-951168163"/>
      <w:docPartObj>
        <w:docPartGallery w:val="Page Numbers (Bottom of Page)"/>
        <w:docPartUnique/>
      </w:docPartObj>
    </w:sdtPr>
    <w:sdtEndPr>
      <w:rPr>
        <w:color w:val="auto"/>
      </w:rPr>
    </w:sdtEndPr>
    <w:sdtContent>
      <w:p w14:paraId="47420D06" w14:textId="2C80BA8B" w:rsidR="00F553DF" w:rsidRPr="002F1E5C" w:rsidRDefault="0098483D" w:rsidP="005A2AC4">
        <w:pPr>
          <w:pStyle w:val="Piedepgina"/>
          <w:jc w:val="center"/>
          <w:rPr>
            <w:rFonts w:ascii="Arial Narrow" w:hAnsi="Arial Narrow"/>
            <w:sz w:val="20"/>
            <w:szCs w:val="20"/>
          </w:rPr>
        </w:pPr>
        <w:r w:rsidRPr="002F1E5C">
          <w:rPr>
            <w:rFonts w:ascii="Arial Narrow" w:hAnsi="Arial Narrow"/>
            <w:sz w:val="20"/>
            <w:szCs w:val="20"/>
          </w:rPr>
          <w:fldChar w:fldCharType="begin"/>
        </w:r>
        <w:r w:rsidRPr="002F1E5C">
          <w:rPr>
            <w:rFonts w:ascii="Arial Narrow" w:hAnsi="Arial Narrow"/>
            <w:sz w:val="20"/>
            <w:szCs w:val="20"/>
          </w:rPr>
          <w:instrText>PAGE   \* MERGEFORMAT</w:instrText>
        </w:r>
        <w:r w:rsidRPr="002F1E5C">
          <w:rPr>
            <w:rFonts w:ascii="Arial Narrow" w:hAnsi="Arial Narrow"/>
            <w:sz w:val="20"/>
            <w:szCs w:val="20"/>
          </w:rPr>
          <w:fldChar w:fldCharType="separate"/>
        </w:r>
        <w:r w:rsidRPr="002F1E5C">
          <w:rPr>
            <w:rFonts w:ascii="Arial Narrow" w:hAnsi="Arial Narrow"/>
            <w:sz w:val="20"/>
            <w:szCs w:val="20"/>
          </w:rPr>
          <w:t>2</w:t>
        </w:r>
        <w:r w:rsidRPr="002F1E5C">
          <w:rPr>
            <w:rFonts w:ascii="Arial Narrow" w:hAnsi="Arial Narrow"/>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ACBFA" w14:textId="77777777" w:rsidR="00FE62D4" w:rsidRPr="002F1E5C" w:rsidRDefault="00FE62D4" w:rsidP="00A770AD">
      <w:r w:rsidRPr="002F1E5C">
        <w:separator/>
      </w:r>
    </w:p>
  </w:footnote>
  <w:footnote w:type="continuationSeparator" w:id="0">
    <w:p w14:paraId="78AAA143" w14:textId="77777777" w:rsidR="00FE62D4" w:rsidRPr="002F1E5C" w:rsidRDefault="00FE62D4" w:rsidP="00A770AD">
      <w:r w:rsidRPr="002F1E5C">
        <w:continuationSeparator/>
      </w:r>
    </w:p>
  </w:footnote>
  <w:footnote w:id="1">
    <w:p w14:paraId="2884107E" w14:textId="56ADCA94" w:rsidR="008D39AA" w:rsidRPr="002F1E5C" w:rsidRDefault="008D39AA" w:rsidP="00526877">
      <w:pPr>
        <w:pStyle w:val="Textonotapie"/>
        <w:jc w:val="both"/>
        <w:rPr>
          <w:rFonts w:ascii="Arial Narrow" w:hAnsi="Arial Narrow"/>
        </w:rPr>
      </w:pPr>
      <w:r w:rsidRPr="002F1E5C">
        <w:rPr>
          <w:rStyle w:val="Refdenotaalpie"/>
          <w:rFonts w:ascii="Arial Narrow" w:hAnsi="Arial Narrow"/>
        </w:rPr>
        <w:footnoteRef/>
      </w:r>
      <w:r w:rsidRPr="002F1E5C">
        <w:rPr>
          <w:rFonts w:ascii="Arial Narrow" w:hAnsi="Arial Narrow"/>
        </w:rPr>
        <w:t xml:space="preserve"> Todas las fechas corresponden al año dos mil </w:t>
      </w:r>
      <w:r w:rsidR="005A2AC4" w:rsidRPr="002F1E5C">
        <w:rPr>
          <w:rFonts w:ascii="Arial Narrow" w:hAnsi="Arial Narrow"/>
        </w:rPr>
        <w:t>veintiséis</w:t>
      </w:r>
      <w:r w:rsidRPr="002F1E5C">
        <w:rPr>
          <w:rFonts w:ascii="Arial Narrow" w:hAnsi="Arial Narrow"/>
        </w:rPr>
        <w:t>, salvo señalamiento expreso.</w:t>
      </w:r>
    </w:p>
  </w:footnote>
  <w:footnote w:id="2">
    <w:p w14:paraId="78D15628" w14:textId="640C7DB2" w:rsidR="00C27A4A" w:rsidRPr="00346FE8" w:rsidRDefault="00C27A4A" w:rsidP="00346FE8">
      <w:pPr>
        <w:pStyle w:val="Textonotapie"/>
        <w:jc w:val="both"/>
        <w:rPr>
          <w:rFonts w:ascii="Arial Narrow" w:hAnsi="Arial Narrow"/>
        </w:rPr>
      </w:pPr>
      <w:r w:rsidRPr="00346FE8">
        <w:rPr>
          <w:rStyle w:val="Refdenotaalpie"/>
          <w:rFonts w:ascii="Arial Narrow" w:hAnsi="Arial Narrow"/>
        </w:rPr>
        <w:footnoteRef/>
      </w:r>
      <w:r w:rsidRPr="00346FE8">
        <w:rPr>
          <w:rFonts w:ascii="Arial Narrow" w:hAnsi="Arial Narrow"/>
        </w:rPr>
        <w:t xml:space="preserve"> Fojas de la </w:t>
      </w:r>
      <w:r w:rsidR="002937FC" w:rsidRPr="00346FE8">
        <w:rPr>
          <w:rFonts w:ascii="Arial Narrow" w:hAnsi="Arial Narrow"/>
        </w:rPr>
        <w:t>0</w:t>
      </w:r>
      <w:r w:rsidRPr="00346FE8">
        <w:rPr>
          <w:rFonts w:ascii="Arial Narrow" w:hAnsi="Arial Narrow"/>
        </w:rPr>
        <w:t>1 a la 58 del cuaderno de antecedentes IEM-CA-61/2026 y acumulados, Tomo II</w:t>
      </w:r>
      <w:r w:rsidR="002937FC" w:rsidRPr="00346FE8">
        <w:rPr>
          <w:rFonts w:ascii="Arial Narrow" w:hAnsi="Arial Narrow"/>
        </w:rPr>
        <w:t xml:space="preserve">, </w:t>
      </w:r>
      <w:r w:rsidR="009073B1" w:rsidRPr="00346FE8">
        <w:rPr>
          <w:rFonts w:ascii="Arial Narrow" w:hAnsi="Arial Narrow"/>
        </w:rPr>
        <w:t xml:space="preserve">del </w:t>
      </w:r>
      <w:r w:rsidR="009073B1" w:rsidRPr="00346FE8">
        <w:rPr>
          <w:rFonts w:ascii="Arial Narrow" w:hAnsi="Arial Narrow"/>
          <w:i/>
          <w:iCs/>
        </w:rPr>
        <w:t>expediente digital</w:t>
      </w:r>
      <w:r w:rsidR="009073B1" w:rsidRPr="00346FE8">
        <w:rPr>
          <w:rFonts w:ascii="Arial Narrow" w:hAnsi="Arial Narrow"/>
        </w:rPr>
        <w:t>.</w:t>
      </w:r>
    </w:p>
  </w:footnote>
  <w:footnote w:id="3">
    <w:p w14:paraId="7D818F90" w14:textId="4FAD18B1" w:rsidR="000A6222" w:rsidRPr="00346FE8" w:rsidRDefault="000A6222" w:rsidP="00346FE8">
      <w:pPr>
        <w:pStyle w:val="Textonotapie"/>
        <w:jc w:val="both"/>
        <w:rPr>
          <w:rFonts w:ascii="Arial Narrow" w:hAnsi="Arial Narrow"/>
        </w:rPr>
      </w:pPr>
      <w:r w:rsidRPr="00346FE8">
        <w:rPr>
          <w:rStyle w:val="Refdenotaalpie"/>
          <w:rFonts w:ascii="Arial Narrow" w:hAnsi="Arial Narrow"/>
        </w:rPr>
        <w:footnoteRef/>
      </w:r>
      <w:r w:rsidRPr="00346FE8">
        <w:rPr>
          <w:rFonts w:ascii="Arial Narrow" w:hAnsi="Arial Narrow"/>
        </w:rPr>
        <w:t xml:space="preserve"> Fojas de la 167 a la 172 del cuaderno de antecedentes IEM-CA-61/2026 y acumulados, Tomo II</w:t>
      </w:r>
      <w:r w:rsidR="002937FC" w:rsidRPr="00346FE8">
        <w:rPr>
          <w:rFonts w:ascii="Arial Narrow" w:hAnsi="Arial Narrow"/>
        </w:rPr>
        <w:t xml:space="preserve">, </w:t>
      </w:r>
      <w:r w:rsidR="00C03EBC" w:rsidRPr="00346FE8">
        <w:rPr>
          <w:rFonts w:ascii="Arial Narrow" w:hAnsi="Arial Narrow"/>
        </w:rPr>
        <w:t>d</w:t>
      </w:r>
      <w:r w:rsidR="009754EF" w:rsidRPr="00346FE8">
        <w:rPr>
          <w:rFonts w:ascii="Arial Narrow" w:hAnsi="Arial Narrow"/>
        </w:rPr>
        <w:t xml:space="preserve">el </w:t>
      </w:r>
      <w:r w:rsidR="00146906" w:rsidRPr="00346FE8">
        <w:rPr>
          <w:rFonts w:ascii="Arial Narrow" w:hAnsi="Arial Narrow"/>
          <w:i/>
          <w:iCs/>
        </w:rPr>
        <w:t>expediente digital</w:t>
      </w:r>
      <w:r w:rsidR="00146906" w:rsidRPr="00346FE8">
        <w:rPr>
          <w:rFonts w:ascii="Arial Narrow" w:hAnsi="Arial Narrow"/>
        </w:rPr>
        <w:t>.</w:t>
      </w:r>
    </w:p>
  </w:footnote>
  <w:footnote w:id="4">
    <w:p w14:paraId="254C48DA" w14:textId="5BB36700" w:rsidR="00F33AF3" w:rsidRPr="00346FE8" w:rsidRDefault="00F33AF3" w:rsidP="00346FE8">
      <w:pPr>
        <w:pStyle w:val="Textonotapie"/>
        <w:jc w:val="both"/>
        <w:rPr>
          <w:rFonts w:ascii="Arial Narrow" w:hAnsi="Arial Narrow"/>
        </w:rPr>
      </w:pPr>
      <w:r w:rsidRPr="00346FE8">
        <w:rPr>
          <w:rStyle w:val="Refdenotaalpie"/>
          <w:rFonts w:ascii="Arial Narrow" w:hAnsi="Arial Narrow"/>
        </w:rPr>
        <w:footnoteRef/>
      </w:r>
      <w:r w:rsidRPr="00346FE8">
        <w:rPr>
          <w:rFonts w:ascii="Arial Narrow" w:hAnsi="Arial Narrow"/>
        </w:rPr>
        <w:t xml:space="preserve"> Fojas </w:t>
      </w:r>
      <w:r w:rsidR="00C73294" w:rsidRPr="00346FE8">
        <w:rPr>
          <w:rFonts w:ascii="Arial Narrow" w:hAnsi="Arial Narrow"/>
        </w:rPr>
        <w:t xml:space="preserve">de la </w:t>
      </w:r>
      <w:r w:rsidR="00B03BB5" w:rsidRPr="00346FE8">
        <w:rPr>
          <w:rFonts w:ascii="Arial Narrow" w:hAnsi="Arial Narrow"/>
        </w:rPr>
        <w:t xml:space="preserve">175 a la 194 del IEM-CA-61/2026 y acumulados, Tomo II, del </w:t>
      </w:r>
      <w:r w:rsidR="00B03BB5" w:rsidRPr="00346FE8">
        <w:rPr>
          <w:rFonts w:ascii="Arial Narrow" w:hAnsi="Arial Narrow"/>
          <w:i/>
          <w:iCs/>
        </w:rPr>
        <w:t>expediente digital</w:t>
      </w:r>
      <w:r w:rsidR="00B03BB5" w:rsidRPr="00346FE8">
        <w:rPr>
          <w:rFonts w:ascii="Arial Narrow" w:hAnsi="Arial Narrow"/>
        </w:rPr>
        <w:t>.</w:t>
      </w:r>
    </w:p>
  </w:footnote>
  <w:footnote w:id="5">
    <w:p w14:paraId="6588CF9B" w14:textId="6C103BF0" w:rsidR="004E41CE" w:rsidRPr="00346FE8" w:rsidRDefault="004E41CE" w:rsidP="00346FE8">
      <w:pPr>
        <w:pStyle w:val="Textonotapie"/>
        <w:jc w:val="both"/>
        <w:rPr>
          <w:rFonts w:ascii="Arial Narrow" w:hAnsi="Arial Narrow"/>
        </w:rPr>
      </w:pPr>
      <w:r w:rsidRPr="00346FE8">
        <w:rPr>
          <w:rStyle w:val="Refdenotaalpie"/>
          <w:rFonts w:ascii="Arial Narrow" w:hAnsi="Arial Narrow"/>
        </w:rPr>
        <w:footnoteRef/>
      </w:r>
      <w:r w:rsidRPr="00346FE8">
        <w:rPr>
          <w:rFonts w:ascii="Arial Narrow" w:hAnsi="Arial Narrow"/>
        </w:rPr>
        <w:t xml:space="preserve"> Foja 195 del cuaderno de antecedentes IEM-CA-61/2026 y acumulados, Tomo II</w:t>
      </w:r>
      <w:r w:rsidR="002937FC" w:rsidRPr="00346FE8">
        <w:rPr>
          <w:rFonts w:ascii="Arial Narrow" w:hAnsi="Arial Narrow"/>
        </w:rPr>
        <w:t xml:space="preserve"> del </w:t>
      </w:r>
      <w:r w:rsidRPr="00E476D2">
        <w:rPr>
          <w:rFonts w:ascii="Arial Narrow" w:hAnsi="Arial Narrow"/>
          <w:i/>
          <w:iCs/>
        </w:rPr>
        <w:t>expediente digital</w:t>
      </w:r>
      <w:r w:rsidRPr="00346FE8">
        <w:rPr>
          <w:rFonts w:ascii="Arial Narrow" w:hAnsi="Arial Narrow"/>
        </w:rPr>
        <w:t>.</w:t>
      </w:r>
    </w:p>
  </w:footnote>
  <w:footnote w:id="6">
    <w:p w14:paraId="6B5CE9F3" w14:textId="1BF2660B" w:rsidR="00A1737C" w:rsidRPr="004E41CE" w:rsidRDefault="00A1737C" w:rsidP="00346FE8">
      <w:pPr>
        <w:pStyle w:val="Textonotapie"/>
        <w:jc w:val="both"/>
        <w:rPr>
          <w:rFonts w:ascii="Arial Narrow" w:hAnsi="Arial Narrow"/>
        </w:rPr>
      </w:pPr>
      <w:r w:rsidRPr="00346FE8">
        <w:rPr>
          <w:rStyle w:val="Refdenotaalpie"/>
          <w:rFonts w:ascii="Arial Narrow" w:hAnsi="Arial Narrow"/>
        </w:rPr>
        <w:footnoteRef/>
      </w:r>
      <w:r w:rsidRPr="00346FE8">
        <w:rPr>
          <w:rFonts w:ascii="Arial Narrow" w:hAnsi="Arial Narrow"/>
        </w:rPr>
        <w:t xml:space="preserve"> Fojas de la </w:t>
      </w:r>
      <w:r w:rsidR="0043535B" w:rsidRPr="00346FE8">
        <w:rPr>
          <w:rFonts w:ascii="Arial Narrow" w:hAnsi="Arial Narrow"/>
        </w:rPr>
        <w:t>05</w:t>
      </w:r>
      <w:r w:rsidRPr="00346FE8">
        <w:rPr>
          <w:rFonts w:ascii="Arial Narrow" w:hAnsi="Arial Narrow"/>
        </w:rPr>
        <w:t xml:space="preserve"> a la </w:t>
      </w:r>
      <w:r w:rsidR="0043535B" w:rsidRPr="00346FE8">
        <w:rPr>
          <w:rFonts w:ascii="Arial Narrow" w:hAnsi="Arial Narrow"/>
        </w:rPr>
        <w:t>37</w:t>
      </w:r>
      <w:r w:rsidRPr="00346FE8">
        <w:rPr>
          <w:rFonts w:ascii="Arial Narrow" w:hAnsi="Arial Narrow"/>
        </w:rPr>
        <w:t xml:space="preserve"> </w:t>
      </w:r>
      <w:r w:rsidRPr="00E476D2">
        <w:rPr>
          <w:rFonts w:ascii="Arial Narrow" w:hAnsi="Arial Narrow"/>
          <w:color w:val="000000" w:themeColor="text1"/>
        </w:rPr>
        <w:t xml:space="preserve">del expediente </w:t>
      </w:r>
      <w:r w:rsidR="006C634E">
        <w:rPr>
          <w:rFonts w:ascii="Arial Narrow" w:hAnsi="Arial Narrow"/>
          <w:color w:val="000000" w:themeColor="text1"/>
        </w:rPr>
        <w:t>TEEM-RAP-019/2026.</w:t>
      </w:r>
    </w:p>
  </w:footnote>
  <w:footnote w:id="7">
    <w:p w14:paraId="62A9D512" w14:textId="0313B873" w:rsidR="00F16F1C" w:rsidRPr="006C634E" w:rsidRDefault="00F16F1C">
      <w:pPr>
        <w:pStyle w:val="Textonotapie"/>
        <w:rPr>
          <w:rFonts w:ascii="Arial Narrow" w:hAnsi="Arial Narrow"/>
        </w:rPr>
      </w:pPr>
      <w:r w:rsidRPr="006C634E">
        <w:rPr>
          <w:rStyle w:val="Refdenotaalpie"/>
          <w:rFonts w:ascii="Arial Narrow" w:hAnsi="Arial Narrow"/>
        </w:rPr>
        <w:footnoteRef/>
      </w:r>
      <w:r w:rsidRPr="006C634E">
        <w:rPr>
          <w:rFonts w:ascii="Arial Narrow" w:hAnsi="Arial Narrow"/>
        </w:rPr>
        <w:t xml:space="preserve"> </w:t>
      </w:r>
      <w:r w:rsidRPr="006C634E">
        <w:rPr>
          <w:rFonts w:ascii="Arial Narrow" w:hAnsi="Arial Narrow" w:cs="Arial"/>
        </w:rPr>
        <w:t xml:space="preserve">Fojas de la 209 a la 227 del cuaderno de antecedentes IEM-CA-61/2026 y acumulados, Tomo I del </w:t>
      </w:r>
      <w:r w:rsidRPr="006C634E">
        <w:rPr>
          <w:rFonts w:ascii="Arial Narrow" w:hAnsi="Arial Narrow" w:cs="Arial"/>
          <w:i/>
          <w:iCs/>
        </w:rPr>
        <w:t>expediente digital</w:t>
      </w:r>
      <w:r w:rsidRPr="006C634E">
        <w:rPr>
          <w:rFonts w:ascii="Arial Narrow" w:hAnsi="Arial Narrow" w:cs="Arial"/>
        </w:rPr>
        <w:t>.</w:t>
      </w:r>
    </w:p>
  </w:footnote>
  <w:footnote w:id="8">
    <w:p w14:paraId="15D63658" w14:textId="3F8BF747" w:rsidR="009A4457" w:rsidRPr="006C634E" w:rsidRDefault="009A4457" w:rsidP="004E41CE">
      <w:pPr>
        <w:pStyle w:val="Textonotapie"/>
        <w:jc w:val="both"/>
        <w:rPr>
          <w:rFonts w:ascii="Arial Narrow" w:hAnsi="Arial Narrow"/>
        </w:rPr>
      </w:pPr>
      <w:r w:rsidRPr="006C634E">
        <w:rPr>
          <w:rStyle w:val="Refdenotaalpie"/>
          <w:rFonts w:ascii="Arial Narrow" w:hAnsi="Arial Narrow"/>
        </w:rPr>
        <w:footnoteRef/>
      </w:r>
      <w:r w:rsidRPr="006C634E">
        <w:rPr>
          <w:rFonts w:ascii="Arial Narrow" w:hAnsi="Arial Narrow"/>
        </w:rPr>
        <w:t xml:space="preserve"> </w:t>
      </w:r>
      <w:r w:rsidR="0043535B" w:rsidRPr="006C634E">
        <w:rPr>
          <w:rFonts w:ascii="Arial Narrow" w:hAnsi="Arial Narrow"/>
        </w:rPr>
        <w:t>Fojas de la 271 a la 273 del cuaderno de antecedentes IEM-CA-61/2026 y acumulados, Tomo I</w:t>
      </w:r>
      <w:r w:rsidR="00034040" w:rsidRPr="006C634E">
        <w:rPr>
          <w:rFonts w:ascii="Arial Narrow" w:hAnsi="Arial Narrow"/>
        </w:rPr>
        <w:t xml:space="preserve">, consultable en </w:t>
      </w:r>
      <w:r w:rsidR="00034040" w:rsidRPr="006C634E">
        <w:rPr>
          <w:rFonts w:ascii="Arial Narrow" w:hAnsi="Arial Narrow"/>
          <w:i/>
          <w:iCs/>
        </w:rPr>
        <w:t>expediente digital</w:t>
      </w:r>
      <w:r w:rsidR="00034040" w:rsidRPr="006C634E">
        <w:rPr>
          <w:rFonts w:ascii="Arial Narrow" w:hAnsi="Arial Narrow"/>
        </w:rPr>
        <w:t>.</w:t>
      </w:r>
      <w:r w:rsidR="0043535B" w:rsidRPr="006C634E">
        <w:rPr>
          <w:rFonts w:ascii="Arial Narrow" w:hAnsi="Arial Narrow"/>
        </w:rPr>
        <w:t xml:space="preserve"> </w:t>
      </w:r>
    </w:p>
  </w:footnote>
  <w:footnote w:id="9">
    <w:p w14:paraId="7327E8C3" w14:textId="24747923" w:rsidR="00034040" w:rsidRPr="006C634E" w:rsidRDefault="00034040" w:rsidP="004E41CE">
      <w:pPr>
        <w:pStyle w:val="Textonotapie"/>
        <w:jc w:val="both"/>
        <w:rPr>
          <w:rFonts w:ascii="Arial Narrow" w:hAnsi="Arial Narrow" w:cs="Arial"/>
        </w:rPr>
      </w:pPr>
      <w:r w:rsidRPr="006C634E">
        <w:rPr>
          <w:rStyle w:val="Refdenotaalpie"/>
          <w:rFonts w:ascii="Arial Narrow" w:hAnsi="Arial Narrow"/>
        </w:rPr>
        <w:footnoteRef/>
      </w:r>
      <w:r w:rsidRPr="006C634E">
        <w:rPr>
          <w:rFonts w:ascii="Arial Narrow" w:hAnsi="Arial Narrow"/>
        </w:rPr>
        <w:t xml:space="preserve"> Fojas de la 202 a la 258 del expediente TEEM-RAP-019/2026.</w:t>
      </w:r>
    </w:p>
  </w:footnote>
  <w:footnote w:id="10">
    <w:p w14:paraId="221FAD7A" w14:textId="5DD4B51C" w:rsidR="0043535B" w:rsidRPr="006C634E" w:rsidRDefault="0043535B" w:rsidP="004E41CE">
      <w:pPr>
        <w:pStyle w:val="Textonotapie"/>
        <w:jc w:val="both"/>
        <w:rPr>
          <w:rFonts w:ascii="Arial Narrow" w:hAnsi="Arial Narrow"/>
        </w:rPr>
      </w:pPr>
      <w:r w:rsidRPr="006C634E">
        <w:rPr>
          <w:rStyle w:val="Refdenotaalpie"/>
          <w:rFonts w:ascii="Arial Narrow" w:hAnsi="Arial Narrow"/>
        </w:rPr>
        <w:footnoteRef/>
      </w:r>
      <w:r w:rsidRPr="006C634E">
        <w:rPr>
          <w:rFonts w:ascii="Arial Narrow" w:hAnsi="Arial Narrow"/>
        </w:rPr>
        <w:t xml:space="preserve"> Foja 03 del expediente TEEM-RAP-019/2026.</w:t>
      </w:r>
    </w:p>
  </w:footnote>
  <w:footnote w:id="11">
    <w:p w14:paraId="7870E080" w14:textId="65637576" w:rsidR="00A20641" w:rsidRPr="006C634E" w:rsidRDefault="00A20641" w:rsidP="004E41CE">
      <w:pPr>
        <w:pStyle w:val="Textonotapie"/>
        <w:jc w:val="both"/>
        <w:rPr>
          <w:rFonts w:ascii="Arial Narrow" w:hAnsi="Arial Narrow"/>
        </w:rPr>
      </w:pPr>
      <w:r w:rsidRPr="006C634E">
        <w:rPr>
          <w:rStyle w:val="Refdenotaalpie"/>
          <w:rFonts w:ascii="Arial Narrow" w:hAnsi="Arial Narrow"/>
        </w:rPr>
        <w:footnoteRef/>
      </w:r>
      <w:r w:rsidRPr="006C634E">
        <w:rPr>
          <w:rFonts w:ascii="Arial Narrow" w:hAnsi="Arial Narrow"/>
        </w:rPr>
        <w:t xml:space="preserve"> </w:t>
      </w:r>
      <w:r w:rsidR="0081353A" w:rsidRPr="006C634E">
        <w:rPr>
          <w:rFonts w:ascii="Arial Narrow" w:hAnsi="Arial Narrow"/>
        </w:rPr>
        <w:t>Foja 187 del expediente TEEM-RAP-019/2026.</w:t>
      </w:r>
    </w:p>
  </w:footnote>
  <w:footnote w:id="12">
    <w:p w14:paraId="1D6184E4" w14:textId="3D3A0F2F" w:rsidR="00A20641" w:rsidRPr="00127E33" w:rsidRDefault="00A20641" w:rsidP="004E41CE">
      <w:pPr>
        <w:pStyle w:val="Textonotapie"/>
        <w:jc w:val="both"/>
        <w:rPr>
          <w:rFonts w:ascii="Arial Narrow" w:hAnsi="Arial Narrow" w:cs="Arial"/>
        </w:rPr>
      </w:pPr>
      <w:r w:rsidRPr="006C634E">
        <w:rPr>
          <w:rStyle w:val="Refdenotaalpie"/>
          <w:rFonts w:ascii="Arial Narrow" w:hAnsi="Arial Narrow" w:cs="Arial"/>
        </w:rPr>
        <w:footnoteRef/>
      </w:r>
      <w:r w:rsidRPr="006C634E">
        <w:rPr>
          <w:rFonts w:ascii="Arial Narrow" w:hAnsi="Arial Narrow" w:cs="Arial"/>
        </w:rPr>
        <w:t xml:space="preserve"> </w:t>
      </w:r>
      <w:r w:rsidR="0081353A" w:rsidRPr="006C634E">
        <w:rPr>
          <w:rFonts w:ascii="Arial Narrow" w:hAnsi="Arial Narrow"/>
        </w:rPr>
        <w:t>Fojas de la 194 a la 195 del expediente TEEM-RAP-019/2026.</w:t>
      </w:r>
    </w:p>
  </w:footnote>
  <w:footnote w:id="13">
    <w:p w14:paraId="2A5F6F8A" w14:textId="298C72DE" w:rsidR="000E5C44" w:rsidRPr="00127E33" w:rsidRDefault="000E5C44" w:rsidP="004E41CE">
      <w:pPr>
        <w:pStyle w:val="Textonotapie"/>
        <w:jc w:val="both"/>
        <w:rPr>
          <w:rFonts w:ascii="Arial Narrow" w:hAnsi="Arial Narrow"/>
        </w:rPr>
      </w:pPr>
      <w:r w:rsidRPr="00127E33">
        <w:rPr>
          <w:rStyle w:val="Refdenotaalpie"/>
          <w:rFonts w:ascii="Arial Narrow" w:hAnsi="Arial Narrow"/>
        </w:rPr>
        <w:footnoteRef/>
      </w:r>
      <w:r w:rsidRPr="00127E33">
        <w:rPr>
          <w:rFonts w:ascii="Arial Narrow" w:hAnsi="Arial Narrow"/>
        </w:rPr>
        <w:t xml:space="preserve"> </w:t>
      </w:r>
      <w:r w:rsidR="00531BBB" w:rsidRPr="00127E33">
        <w:rPr>
          <w:rFonts w:ascii="Arial Narrow" w:hAnsi="Arial Narrow"/>
        </w:rPr>
        <w:t>Fojas de la 200 a la 259 del expediente TEEM-RAP-019/2026</w:t>
      </w:r>
    </w:p>
  </w:footnote>
  <w:footnote w:id="14">
    <w:p w14:paraId="1142C25B" w14:textId="1F3D3D0D" w:rsidR="00C84D4E" w:rsidRPr="004E41CE" w:rsidRDefault="00C84D4E" w:rsidP="004E41CE">
      <w:pPr>
        <w:pStyle w:val="Textonotapie"/>
        <w:jc w:val="both"/>
        <w:rPr>
          <w:rFonts w:ascii="Arial Narrow" w:hAnsi="Arial Narrow"/>
        </w:rPr>
      </w:pPr>
      <w:r w:rsidRPr="004E41CE">
        <w:rPr>
          <w:rStyle w:val="Refdenotaalpie"/>
          <w:rFonts w:ascii="Arial Narrow" w:hAnsi="Arial Narrow"/>
        </w:rPr>
        <w:footnoteRef/>
      </w:r>
      <w:r w:rsidRPr="004E41CE">
        <w:rPr>
          <w:rFonts w:ascii="Arial Narrow" w:hAnsi="Arial Narrow"/>
        </w:rPr>
        <w:t xml:space="preserve"> </w:t>
      </w:r>
      <w:r w:rsidR="0081353A" w:rsidRPr="004E41CE">
        <w:rPr>
          <w:rFonts w:ascii="Arial Narrow" w:hAnsi="Arial Narrow"/>
        </w:rPr>
        <w:t>Foja</w:t>
      </w:r>
      <w:r w:rsidR="00E669F1">
        <w:rPr>
          <w:rFonts w:ascii="Arial Narrow" w:hAnsi="Arial Narrow"/>
        </w:rPr>
        <w:t xml:space="preserve"> </w:t>
      </w:r>
      <w:r w:rsidR="00BA0C86">
        <w:rPr>
          <w:rFonts w:ascii="Arial Narrow" w:hAnsi="Arial Narrow"/>
        </w:rPr>
        <w:t>261</w:t>
      </w:r>
      <w:r w:rsidR="0081353A" w:rsidRPr="004E41CE">
        <w:rPr>
          <w:rFonts w:ascii="Arial Narrow" w:hAnsi="Arial Narrow"/>
        </w:rPr>
        <w:t xml:space="preserve"> del expediente TEEM-RAP-019/2026.</w:t>
      </w:r>
    </w:p>
  </w:footnote>
  <w:footnote w:id="15">
    <w:p w14:paraId="7EE09A8D" w14:textId="30CB8C22" w:rsidR="00A20641" w:rsidRPr="00304598" w:rsidRDefault="00A20641" w:rsidP="004E41CE">
      <w:pPr>
        <w:pStyle w:val="Textonotapie"/>
        <w:jc w:val="both"/>
        <w:rPr>
          <w:rFonts w:ascii="Arial Narrow" w:hAnsi="Arial Narrow"/>
        </w:rPr>
      </w:pPr>
      <w:r w:rsidRPr="004E41CE">
        <w:rPr>
          <w:rStyle w:val="Refdenotaalpie"/>
          <w:rFonts w:ascii="Arial Narrow" w:hAnsi="Arial Narrow"/>
        </w:rPr>
        <w:footnoteRef/>
      </w:r>
      <w:r w:rsidRPr="004E41CE">
        <w:rPr>
          <w:rFonts w:ascii="Arial Narrow" w:hAnsi="Arial Narrow"/>
        </w:rPr>
        <w:t xml:space="preserve"> </w:t>
      </w:r>
      <w:r w:rsidR="0081353A" w:rsidRPr="004E41CE">
        <w:rPr>
          <w:rFonts w:ascii="Arial Narrow" w:hAnsi="Arial Narrow"/>
        </w:rPr>
        <w:t xml:space="preserve">Foja </w:t>
      </w:r>
      <w:r w:rsidR="003F2B16">
        <w:rPr>
          <w:rFonts w:ascii="Arial Narrow" w:hAnsi="Arial Narrow"/>
        </w:rPr>
        <w:t>273</w:t>
      </w:r>
      <w:r w:rsidR="0081353A" w:rsidRPr="004E41CE">
        <w:rPr>
          <w:rFonts w:ascii="Arial Narrow" w:hAnsi="Arial Narrow"/>
        </w:rPr>
        <w:t xml:space="preserve"> del expediente TEEM-RAP-019/2026.</w:t>
      </w:r>
    </w:p>
  </w:footnote>
  <w:footnote w:id="16">
    <w:p w14:paraId="462FD977" w14:textId="77777777" w:rsidR="005E2F73" w:rsidRDefault="005E2F73" w:rsidP="005E2F73">
      <w:pPr>
        <w:pStyle w:val="Textonotapie"/>
        <w:jc w:val="both"/>
        <w:rPr>
          <w:rFonts w:ascii="Arial Narrow" w:hAnsi="Arial Narrow"/>
        </w:rPr>
      </w:pPr>
      <w:r>
        <w:rPr>
          <w:rStyle w:val="Refdenotaalpie"/>
          <w:rFonts w:ascii="Arial Narrow" w:hAnsi="Arial Narrow"/>
        </w:rPr>
        <w:footnoteRef/>
      </w:r>
      <w:r>
        <w:rPr>
          <w:rFonts w:ascii="Arial Narrow" w:hAnsi="Arial Narrow"/>
        </w:rPr>
        <w:t xml:space="preserve"> </w:t>
      </w:r>
      <w:r>
        <w:rPr>
          <w:rFonts w:ascii="Arial Narrow" w:hAnsi="Arial Narrow" w:cs="Arial"/>
        </w:rPr>
        <w:t>Fojas de la 17 a la 21.</w:t>
      </w:r>
    </w:p>
  </w:footnote>
  <w:footnote w:id="17">
    <w:p w14:paraId="1B06173F" w14:textId="637AE351" w:rsidR="005E2F73" w:rsidRPr="00700B80" w:rsidRDefault="005E2F73" w:rsidP="00700B80">
      <w:pPr>
        <w:jc w:val="both"/>
        <w:rPr>
          <w:rFonts w:ascii="Arial Narrow" w:hAnsi="Arial Narrow"/>
          <w:sz w:val="20"/>
          <w:szCs w:val="20"/>
        </w:rPr>
      </w:pPr>
      <w:r w:rsidRPr="00700B80">
        <w:rPr>
          <w:rStyle w:val="Refdenotaalpie"/>
          <w:rFonts w:ascii="Arial Narrow" w:hAnsi="Arial Narrow"/>
          <w:sz w:val="20"/>
          <w:szCs w:val="20"/>
        </w:rPr>
        <w:footnoteRef/>
      </w:r>
      <w:r w:rsidRPr="00700B80">
        <w:rPr>
          <w:rFonts w:ascii="Arial Narrow" w:hAnsi="Arial Narrow"/>
          <w:sz w:val="20"/>
          <w:szCs w:val="20"/>
        </w:rPr>
        <w:t xml:space="preserve"> </w:t>
      </w:r>
      <w:r w:rsidR="00700B80" w:rsidRPr="00700B80">
        <w:rPr>
          <w:rFonts w:ascii="Arial Narrow" w:hAnsi="Arial Narrow" w:cs="Arial"/>
          <w:sz w:val="20"/>
          <w:szCs w:val="20"/>
        </w:rPr>
        <w:t>J</w:t>
      </w:r>
      <w:r w:rsidRPr="00700B80">
        <w:rPr>
          <w:rFonts w:ascii="Arial Narrow" w:hAnsi="Arial Narrow" w:cs="Arial"/>
          <w:sz w:val="20"/>
          <w:szCs w:val="20"/>
        </w:rPr>
        <w:t>urisprudencia 34/2002</w:t>
      </w:r>
      <w:r w:rsidR="00700B80" w:rsidRPr="00700B80">
        <w:rPr>
          <w:rFonts w:ascii="Arial Narrow" w:hAnsi="Arial Narrow" w:cs="Arial"/>
          <w:sz w:val="20"/>
          <w:szCs w:val="20"/>
        </w:rPr>
        <w:t xml:space="preserve"> de </w:t>
      </w:r>
      <w:r w:rsidRPr="00700B80">
        <w:rPr>
          <w:rFonts w:ascii="Arial Narrow" w:hAnsi="Arial Narrow" w:cs="Arial"/>
          <w:i/>
          <w:sz w:val="20"/>
          <w:szCs w:val="20"/>
        </w:rPr>
        <w:t>Sala Superior</w:t>
      </w:r>
      <w:r w:rsidRPr="00700B80">
        <w:rPr>
          <w:rFonts w:ascii="Arial Narrow" w:hAnsi="Arial Narrow" w:cs="Arial"/>
          <w:sz w:val="20"/>
          <w:szCs w:val="20"/>
        </w:rPr>
        <w:t xml:space="preserve">, de rubro: </w:t>
      </w:r>
      <w:r w:rsidRPr="00700B80">
        <w:rPr>
          <w:rFonts w:ascii="Arial Narrow" w:hAnsi="Arial Narrow" w:cs="Arial"/>
          <w:b/>
          <w:bCs/>
          <w:i/>
          <w:iCs/>
          <w:sz w:val="20"/>
          <w:szCs w:val="20"/>
        </w:rPr>
        <w:t xml:space="preserve">IMPROCEDENCIA. EL MERO HECHO DE QUEDAR SIN MATERIA EL PROCEDIMIENTO ACTUALIZA LA CAUSAL RESPECTIVA. </w:t>
      </w:r>
    </w:p>
  </w:footnote>
  <w:footnote w:id="18">
    <w:p w14:paraId="143BA650" w14:textId="7523DFB3" w:rsidR="00710ADD" w:rsidRPr="00700B80" w:rsidRDefault="00710ADD" w:rsidP="00700B80">
      <w:pPr>
        <w:pStyle w:val="Textonotapie"/>
        <w:jc w:val="both"/>
        <w:rPr>
          <w:rFonts w:ascii="Arial Narrow" w:hAnsi="Arial Narrow"/>
          <w:lang w:val="es-ES"/>
        </w:rPr>
      </w:pPr>
      <w:r w:rsidRPr="00700B80">
        <w:rPr>
          <w:rStyle w:val="Refdenotaalpie"/>
          <w:rFonts w:ascii="Arial Narrow" w:hAnsi="Arial Narrow"/>
        </w:rPr>
        <w:footnoteRef/>
      </w:r>
      <w:r w:rsidRPr="00700B80">
        <w:rPr>
          <w:rFonts w:ascii="Arial Narrow" w:hAnsi="Arial Narrow"/>
        </w:rPr>
        <w:t xml:space="preserve"> </w:t>
      </w:r>
      <w:r w:rsidRPr="00700B80">
        <w:rPr>
          <w:rFonts w:ascii="Arial Narrow" w:hAnsi="Arial Narrow"/>
          <w:lang w:val="es-ES"/>
        </w:rPr>
        <w:t xml:space="preserve">Foja </w:t>
      </w:r>
      <w:r w:rsidR="003F18C7" w:rsidRPr="00700B80">
        <w:rPr>
          <w:rFonts w:ascii="Arial Narrow" w:hAnsi="Arial Narrow"/>
          <w:lang w:val="es-ES"/>
        </w:rPr>
        <w:t xml:space="preserve">245 del </w:t>
      </w:r>
      <w:r w:rsidR="00265785" w:rsidRPr="00700B80">
        <w:rPr>
          <w:rFonts w:ascii="Arial Narrow" w:hAnsi="Arial Narrow"/>
          <w:lang w:val="es-ES"/>
        </w:rPr>
        <w:t>TEEM-RAP-019/2026.</w:t>
      </w:r>
    </w:p>
  </w:footnote>
  <w:footnote w:id="19">
    <w:p w14:paraId="0F77A804" w14:textId="67F040F6" w:rsidR="00700B80" w:rsidRPr="00700B80" w:rsidRDefault="00700B80" w:rsidP="00700B80">
      <w:pPr>
        <w:pStyle w:val="Textonotapie"/>
        <w:jc w:val="both"/>
      </w:pPr>
      <w:r w:rsidRPr="00700B80">
        <w:rPr>
          <w:rStyle w:val="Refdenotaalpie"/>
          <w:rFonts w:ascii="Arial Narrow" w:hAnsi="Arial Narrow"/>
        </w:rPr>
        <w:footnoteRef/>
      </w:r>
      <w:r w:rsidRPr="00700B80">
        <w:rPr>
          <w:rFonts w:ascii="Arial Narrow" w:hAnsi="Arial Narrow"/>
        </w:rPr>
        <w:t xml:space="preserve"> SUP-JDC-2418/2025.</w:t>
      </w:r>
    </w:p>
  </w:footnote>
  <w:footnote w:id="20">
    <w:p w14:paraId="419941C9" w14:textId="77777777" w:rsidR="005E2F73" w:rsidRDefault="005E2F73" w:rsidP="005E2F73">
      <w:pPr>
        <w:pStyle w:val="Textonotapie"/>
        <w:jc w:val="both"/>
        <w:rPr>
          <w:rFonts w:ascii="Arial Narrow" w:hAnsi="Arial Narrow" w:cs="Arial"/>
        </w:rPr>
      </w:pPr>
      <w:r>
        <w:rPr>
          <w:rStyle w:val="Refdenotaalpie"/>
          <w:rFonts w:ascii="Arial Narrow" w:hAnsi="Arial Narrow"/>
        </w:rPr>
        <w:footnoteRef/>
      </w:r>
      <w:r>
        <w:rPr>
          <w:rFonts w:ascii="Arial Narrow" w:hAnsi="Arial Narrow"/>
        </w:rPr>
        <w:t xml:space="preserve"> Igual criterio adoptó el Tribunal Electoral del Poder Judicial de la Federación, al resolver los juicios </w:t>
      </w:r>
      <w:r>
        <w:rPr>
          <w:rFonts w:ascii="Arial Narrow" w:hAnsi="Arial Narrow" w:cs="Arial"/>
        </w:rPr>
        <w:t>SG-JDC-44/2024, SM-JDC-397/2024 y SUP-JDC-2418/2025.</w:t>
      </w:r>
    </w:p>
  </w:footnote>
  <w:footnote w:id="21">
    <w:p w14:paraId="360D83AA" w14:textId="77777777" w:rsidR="00E72F84" w:rsidRPr="00FA0E74" w:rsidRDefault="00E72F84" w:rsidP="008D76FC">
      <w:pPr>
        <w:pStyle w:val="Textonotapie"/>
        <w:jc w:val="both"/>
        <w:rPr>
          <w:rFonts w:ascii="Arial Narrow" w:hAnsi="Arial Narrow"/>
        </w:rPr>
      </w:pPr>
      <w:r w:rsidRPr="00FA0E74">
        <w:rPr>
          <w:rStyle w:val="Refdenotaalpie"/>
          <w:rFonts w:ascii="Arial Narrow" w:hAnsi="Arial Narrow"/>
        </w:rPr>
        <w:footnoteRef/>
      </w:r>
      <w:r w:rsidRPr="00FA0E74">
        <w:rPr>
          <w:rFonts w:ascii="Arial Narrow" w:hAnsi="Arial Narrow"/>
        </w:rPr>
        <w:t xml:space="preserve"> Con base en la jurisprudencia 4/2000 de rubro: </w:t>
      </w:r>
      <w:r w:rsidRPr="00FA0E74">
        <w:rPr>
          <w:rFonts w:ascii="Arial Narrow" w:hAnsi="Arial Narrow"/>
          <w:b/>
          <w:bCs/>
          <w:i/>
          <w:iCs/>
        </w:rPr>
        <w:t>AGRAVIOS. SU EXAMEN EN CONJUNTO O SEPARADO, NO CAUSA LESIÓN</w:t>
      </w:r>
      <w:r w:rsidRPr="00FA0E74">
        <w:rPr>
          <w:rFonts w:ascii="Arial Narrow" w:hAnsi="Arial Narrow"/>
          <w:i/>
          <w:iCs/>
        </w:rPr>
        <w:t>.</w:t>
      </w:r>
    </w:p>
  </w:footnote>
  <w:footnote w:id="22">
    <w:p w14:paraId="5DBE3AD6" w14:textId="4E63C608" w:rsidR="008D76FC" w:rsidRPr="008D76FC" w:rsidRDefault="008D76FC" w:rsidP="008D76FC">
      <w:pPr>
        <w:pStyle w:val="Textonotapie"/>
        <w:jc w:val="both"/>
        <w:rPr>
          <w:rFonts w:ascii="Arial Narrow" w:hAnsi="Arial Narrow"/>
        </w:rPr>
      </w:pPr>
      <w:r w:rsidRPr="008D76FC">
        <w:rPr>
          <w:rStyle w:val="Refdenotaalpie"/>
          <w:rFonts w:ascii="Arial Narrow" w:hAnsi="Arial Narrow"/>
        </w:rPr>
        <w:footnoteRef/>
      </w:r>
      <w:r w:rsidRPr="008D76FC">
        <w:rPr>
          <w:rFonts w:ascii="Arial Narrow" w:hAnsi="Arial Narrow"/>
        </w:rPr>
        <w:t xml:space="preserve"> </w:t>
      </w:r>
      <w:r w:rsidRPr="008D76FC">
        <w:rPr>
          <w:rFonts w:ascii="Arial Narrow" w:hAnsi="Arial Narrow"/>
          <w:b/>
          <w:bCs/>
          <w:i/>
          <w:iCs/>
        </w:rPr>
        <w:t>Artículo 103.</w:t>
      </w:r>
      <w:r w:rsidRPr="008D76FC">
        <w:rPr>
          <w:rFonts w:ascii="Arial Narrow" w:hAnsi="Arial Narrow"/>
          <w:i/>
          <w:iCs/>
        </w:rPr>
        <w:t xml:space="preserve"> La Secretaría Ejecutiva podrá dictar las medidas necesarias para llevar a cabo una investigación preliminar, a efecto de admitir la queja o denuncia, cuando del análisis de los medios probatorios aportados por la parte actora, se advierta la falta de indicios suficientes para admitirla, debiendo justificar para tal efecto su necesidad y oportunidad. En este caso, el plazo para la admisión se computará a partir de que la autoridad cuente con los elementos necesarios.</w:t>
      </w:r>
    </w:p>
  </w:footnote>
  <w:footnote w:id="23">
    <w:p w14:paraId="7E3FB078" w14:textId="0F44B9C0" w:rsidR="006D0B9A" w:rsidRPr="0031276B" w:rsidRDefault="006D0B9A" w:rsidP="0031276B">
      <w:pPr>
        <w:pStyle w:val="Textonotapie"/>
        <w:jc w:val="both"/>
        <w:rPr>
          <w:rFonts w:ascii="Arial Narrow" w:hAnsi="Arial Narrow"/>
        </w:rPr>
      </w:pPr>
      <w:r w:rsidRPr="0031276B">
        <w:rPr>
          <w:rStyle w:val="Refdenotaalpie"/>
          <w:rFonts w:ascii="Arial Narrow" w:hAnsi="Arial Narrow"/>
        </w:rPr>
        <w:footnoteRef/>
      </w:r>
      <w:r w:rsidRPr="0031276B">
        <w:rPr>
          <w:rFonts w:ascii="Arial Narrow" w:hAnsi="Arial Narrow"/>
        </w:rPr>
        <w:t xml:space="preserve"> Fojas de la 1 a la 58 del </w:t>
      </w:r>
      <w:r w:rsidR="0061356B" w:rsidRPr="0031276B">
        <w:rPr>
          <w:rFonts w:ascii="Arial Narrow" w:hAnsi="Arial Narrow"/>
        </w:rPr>
        <w:t xml:space="preserve">cuaderno de antecedentes IEM-CA-61/2026 y acumulados, Tomo II, del </w:t>
      </w:r>
      <w:r w:rsidR="0061356B" w:rsidRPr="0031276B">
        <w:rPr>
          <w:rFonts w:ascii="Arial Narrow" w:hAnsi="Arial Narrow"/>
          <w:i/>
          <w:iCs/>
        </w:rPr>
        <w:t>expediente digital</w:t>
      </w:r>
      <w:r w:rsidR="0061356B" w:rsidRPr="0031276B">
        <w:rPr>
          <w:rFonts w:ascii="Arial Narrow" w:hAnsi="Arial Narrow"/>
        </w:rPr>
        <w:t>.</w:t>
      </w:r>
      <w:r w:rsidRPr="0031276B">
        <w:rPr>
          <w:rFonts w:ascii="Arial Narrow" w:hAnsi="Arial Narrow"/>
        </w:rPr>
        <w:t xml:space="preserve"> </w:t>
      </w:r>
    </w:p>
  </w:footnote>
  <w:footnote w:id="24">
    <w:p w14:paraId="637583EB" w14:textId="649917CE" w:rsidR="0061356B" w:rsidRPr="0031276B" w:rsidRDefault="0061356B" w:rsidP="0031276B">
      <w:pPr>
        <w:pStyle w:val="Textonotapie"/>
        <w:jc w:val="both"/>
        <w:rPr>
          <w:rFonts w:ascii="Arial Narrow" w:hAnsi="Arial Narrow"/>
        </w:rPr>
      </w:pPr>
      <w:r w:rsidRPr="0031276B">
        <w:rPr>
          <w:rStyle w:val="Refdenotaalpie"/>
          <w:rFonts w:ascii="Arial Narrow" w:hAnsi="Arial Narrow"/>
        </w:rPr>
        <w:footnoteRef/>
      </w:r>
      <w:r w:rsidRPr="0031276B">
        <w:rPr>
          <w:rFonts w:ascii="Arial Narrow" w:hAnsi="Arial Narrow"/>
        </w:rPr>
        <w:t xml:space="preserve"> Fojas </w:t>
      </w:r>
      <w:r w:rsidR="00FA0E74" w:rsidRPr="0031276B">
        <w:rPr>
          <w:rFonts w:ascii="Arial Narrow" w:hAnsi="Arial Narrow"/>
        </w:rPr>
        <w:t xml:space="preserve">de la 167 a la172 del cuaderno de antecedentes IEM-CA-61/2026 y acumulados, Tomo II, del </w:t>
      </w:r>
      <w:r w:rsidR="00FA0E74" w:rsidRPr="0031276B">
        <w:rPr>
          <w:rFonts w:ascii="Arial Narrow" w:hAnsi="Arial Narrow"/>
          <w:i/>
          <w:iCs/>
        </w:rPr>
        <w:t>expediente digital</w:t>
      </w:r>
      <w:r w:rsidR="00FA0E74" w:rsidRPr="0031276B">
        <w:rPr>
          <w:rFonts w:ascii="Arial Narrow" w:hAnsi="Arial Narrow"/>
        </w:rPr>
        <w:t xml:space="preserve">. </w:t>
      </w:r>
    </w:p>
  </w:footnote>
  <w:footnote w:id="25">
    <w:p w14:paraId="086DA20A" w14:textId="5AB1A31F" w:rsidR="00555905" w:rsidRDefault="00555905" w:rsidP="0031276B">
      <w:pPr>
        <w:pStyle w:val="Textonotapie"/>
        <w:jc w:val="both"/>
      </w:pPr>
      <w:r w:rsidRPr="0031276B">
        <w:rPr>
          <w:rStyle w:val="Refdenotaalpie"/>
          <w:rFonts w:ascii="Arial Narrow" w:hAnsi="Arial Narrow"/>
        </w:rPr>
        <w:footnoteRef/>
      </w:r>
      <w:r w:rsidRPr="0031276B">
        <w:rPr>
          <w:rFonts w:ascii="Arial Narrow" w:hAnsi="Arial Narrow"/>
        </w:rPr>
        <w:t xml:space="preserve"> Fojas de la 175 a la</w:t>
      </w:r>
      <w:r w:rsidR="0031276B" w:rsidRPr="0031276B">
        <w:rPr>
          <w:rFonts w:ascii="Arial Narrow" w:hAnsi="Arial Narrow"/>
        </w:rPr>
        <w:t xml:space="preserve"> 194 del cuaderno de antecedentes IEM-CA-61/2026 y acumulados, Tomo II, del </w:t>
      </w:r>
      <w:r w:rsidR="0031276B" w:rsidRPr="0031276B">
        <w:rPr>
          <w:rFonts w:ascii="Arial Narrow" w:hAnsi="Arial Narrow"/>
          <w:i/>
          <w:iCs/>
        </w:rPr>
        <w:t>expediente digital</w:t>
      </w:r>
      <w:r w:rsidR="0031276B" w:rsidRPr="0031276B">
        <w:rPr>
          <w:rFonts w:ascii="Arial Narrow" w:hAnsi="Arial Narrow"/>
        </w:rPr>
        <w:t>.</w:t>
      </w:r>
      <w:r>
        <w:t xml:space="preserve"> </w:t>
      </w:r>
    </w:p>
  </w:footnote>
  <w:footnote w:id="26">
    <w:p w14:paraId="0C85B50E" w14:textId="23B72E0C" w:rsidR="0043063C" w:rsidRPr="00DC60A8" w:rsidRDefault="0043063C" w:rsidP="00DC60A8">
      <w:pPr>
        <w:pStyle w:val="Textonotapie"/>
        <w:jc w:val="both"/>
        <w:rPr>
          <w:rFonts w:ascii="Arial Narrow" w:hAnsi="Arial Narrow"/>
        </w:rPr>
      </w:pPr>
      <w:r w:rsidRPr="00DC60A8">
        <w:rPr>
          <w:rStyle w:val="Refdenotaalpie"/>
          <w:rFonts w:ascii="Arial Narrow" w:hAnsi="Arial Narrow"/>
        </w:rPr>
        <w:footnoteRef/>
      </w:r>
      <w:r w:rsidRPr="00DC60A8">
        <w:rPr>
          <w:rFonts w:ascii="Arial Narrow" w:hAnsi="Arial Narrow"/>
        </w:rPr>
        <w:t xml:space="preserve"> Foja 195 del cuaderno de antecedentes IEM-CA-61/2026 y acumulados, Tomo II, del </w:t>
      </w:r>
      <w:r w:rsidRPr="00DC60A8">
        <w:rPr>
          <w:rFonts w:ascii="Arial Narrow" w:hAnsi="Arial Narrow"/>
          <w:i/>
          <w:iCs/>
        </w:rPr>
        <w:t>expediente digital</w:t>
      </w:r>
      <w:r w:rsidRPr="00DC60A8">
        <w:rPr>
          <w:rFonts w:ascii="Arial Narrow" w:hAnsi="Arial Narrow"/>
        </w:rPr>
        <w:t>.</w:t>
      </w:r>
    </w:p>
  </w:footnote>
  <w:footnote w:id="27">
    <w:p w14:paraId="23C036E5" w14:textId="3347D55B" w:rsidR="007A2F31" w:rsidRPr="00DC60A8" w:rsidRDefault="007A2F31" w:rsidP="00DC60A8">
      <w:pPr>
        <w:pStyle w:val="Textonotapie"/>
        <w:jc w:val="both"/>
        <w:rPr>
          <w:rFonts w:ascii="Arial Narrow" w:hAnsi="Arial Narrow"/>
        </w:rPr>
      </w:pPr>
      <w:r w:rsidRPr="00DC60A8">
        <w:rPr>
          <w:rStyle w:val="Refdenotaalpie"/>
          <w:rFonts w:ascii="Arial Narrow" w:hAnsi="Arial Narrow"/>
        </w:rPr>
        <w:footnoteRef/>
      </w:r>
      <w:r w:rsidRPr="00DC60A8">
        <w:rPr>
          <w:rFonts w:ascii="Arial Narrow" w:hAnsi="Arial Narrow"/>
        </w:rPr>
        <w:t xml:space="preserve"> El acuerdo obra a foja 291 del cuaderno de antecedentes IEM-CA-61/2026 y acumulados, Tomo II, del </w:t>
      </w:r>
      <w:r w:rsidRPr="00DC60A8">
        <w:rPr>
          <w:rFonts w:ascii="Arial Narrow" w:hAnsi="Arial Narrow"/>
          <w:i/>
          <w:iCs/>
        </w:rPr>
        <w:t>expediente digital</w:t>
      </w:r>
      <w:r w:rsidR="00677635" w:rsidRPr="00DC60A8">
        <w:rPr>
          <w:rFonts w:ascii="Arial Narrow" w:hAnsi="Arial Narrow"/>
        </w:rPr>
        <w:t>, en tanto de las actas referidas de la foja 198 a la 290 del citado cuaderno</w:t>
      </w:r>
      <w:r w:rsidRPr="00DC60A8">
        <w:rPr>
          <w:rFonts w:ascii="Arial Narrow" w:hAnsi="Arial Narrow"/>
        </w:rPr>
        <w:t>.</w:t>
      </w:r>
    </w:p>
  </w:footnote>
  <w:footnote w:id="28">
    <w:p w14:paraId="5515F969" w14:textId="2A6DFB09" w:rsidR="00DD6257" w:rsidRPr="00DC60A8" w:rsidRDefault="00DD6257" w:rsidP="00DC60A8">
      <w:pPr>
        <w:pStyle w:val="Textonotapie"/>
        <w:jc w:val="both"/>
        <w:rPr>
          <w:rFonts w:ascii="Arial Narrow" w:hAnsi="Arial Narrow"/>
        </w:rPr>
      </w:pPr>
      <w:r w:rsidRPr="00DC60A8">
        <w:rPr>
          <w:rStyle w:val="Refdenotaalpie"/>
          <w:rFonts w:ascii="Arial Narrow" w:hAnsi="Arial Narrow"/>
        </w:rPr>
        <w:footnoteRef/>
      </w:r>
      <w:r w:rsidRPr="00DC60A8">
        <w:rPr>
          <w:rFonts w:ascii="Arial Narrow" w:hAnsi="Arial Narrow"/>
        </w:rPr>
        <w:t xml:space="preserve"> Fojas </w:t>
      </w:r>
      <w:r w:rsidR="001C0B17" w:rsidRPr="00DC60A8">
        <w:rPr>
          <w:rFonts w:ascii="Arial Narrow" w:hAnsi="Arial Narrow"/>
        </w:rPr>
        <w:t xml:space="preserve">de la 292 a la 358 del cuaderno de antecedentes IEM-CA-61/2026 y acumulados, Tomo II, del </w:t>
      </w:r>
      <w:r w:rsidR="001C0B17" w:rsidRPr="00DC60A8">
        <w:rPr>
          <w:rFonts w:ascii="Arial Narrow" w:hAnsi="Arial Narrow"/>
          <w:i/>
          <w:iCs/>
        </w:rPr>
        <w:t>expediente digital</w:t>
      </w:r>
      <w:r w:rsidR="001C0B17" w:rsidRPr="00DC60A8">
        <w:rPr>
          <w:rFonts w:ascii="Arial Narrow" w:hAnsi="Arial Narrow"/>
        </w:rPr>
        <w:t>.</w:t>
      </w:r>
    </w:p>
  </w:footnote>
  <w:footnote w:id="29">
    <w:p w14:paraId="5C00E413" w14:textId="4EFD57EB" w:rsidR="008959CB" w:rsidRPr="00DC60A8" w:rsidRDefault="008959CB" w:rsidP="00DC60A8">
      <w:pPr>
        <w:pStyle w:val="Textonotapie"/>
        <w:jc w:val="both"/>
        <w:rPr>
          <w:rFonts w:ascii="Arial Narrow" w:hAnsi="Arial Narrow"/>
        </w:rPr>
      </w:pPr>
      <w:r w:rsidRPr="00DC60A8">
        <w:rPr>
          <w:rStyle w:val="Refdenotaalpie"/>
          <w:rFonts w:ascii="Arial Narrow" w:hAnsi="Arial Narrow"/>
        </w:rPr>
        <w:footnoteRef/>
      </w:r>
      <w:r w:rsidRPr="00DC60A8">
        <w:rPr>
          <w:rFonts w:ascii="Arial Narrow" w:hAnsi="Arial Narrow"/>
        </w:rPr>
        <w:t xml:space="preserve"> Fojas de la 271 a la 273 del cuaderno de antecedentes IEM-CA-61/2026 y acumulados, Tomo I, del </w:t>
      </w:r>
      <w:r w:rsidRPr="00DC60A8">
        <w:rPr>
          <w:rFonts w:ascii="Arial Narrow" w:hAnsi="Arial Narrow"/>
          <w:i/>
          <w:iCs/>
        </w:rPr>
        <w:t>expediente digital</w:t>
      </w:r>
      <w:r w:rsidRPr="00DC60A8">
        <w:rPr>
          <w:rFonts w:ascii="Arial Narrow" w:hAnsi="Arial Narrow"/>
        </w:rPr>
        <w:t>.</w:t>
      </w:r>
    </w:p>
  </w:footnote>
  <w:footnote w:id="30">
    <w:p w14:paraId="1598577A" w14:textId="11F5AADB" w:rsidR="00350180" w:rsidRPr="00DC60A8" w:rsidRDefault="00350180" w:rsidP="00DC60A8">
      <w:pPr>
        <w:pStyle w:val="Textonotapie"/>
        <w:jc w:val="both"/>
        <w:rPr>
          <w:rFonts w:ascii="Arial Narrow" w:hAnsi="Arial Narrow"/>
        </w:rPr>
      </w:pPr>
      <w:r w:rsidRPr="00DC60A8">
        <w:rPr>
          <w:rStyle w:val="Refdenotaalpie"/>
          <w:rFonts w:ascii="Arial Narrow" w:hAnsi="Arial Narrow"/>
        </w:rPr>
        <w:footnoteRef/>
      </w:r>
      <w:r w:rsidRPr="00DC60A8">
        <w:rPr>
          <w:rFonts w:ascii="Arial Narrow" w:hAnsi="Arial Narrow"/>
        </w:rPr>
        <w:t xml:space="preserve"> Fojas de la 202 a la </w:t>
      </w:r>
      <w:r w:rsidR="006126E6" w:rsidRPr="00DC60A8">
        <w:rPr>
          <w:rFonts w:ascii="Arial Narrow" w:hAnsi="Arial Narrow"/>
        </w:rPr>
        <w:t>234 del expediente TEEM-RAP-019/2026.</w:t>
      </w:r>
    </w:p>
  </w:footnote>
  <w:footnote w:id="31">
    <w:p w14:paraId="2D15CF58" w14:textId="65DC75AE" w:rsidR="00964294" w:rsidRPr="00DC60A8" w:rsidRDefault="00964294" w:rsidP="00DC60A8">
      <w:pPr>
        <w:pStyle w:val="Textonotapie"/>
        <w:jc w:val="both"/>
        <w:rPr>
          <w:rFonts w:ascii="Arial Narrow" w:hAnsi="Arial Narrow"/>
        </w:rPr>
      </w:pPr>
      <w:r w:rsidRPr="00DC60A8">
        <w:rPr>
          <w:rStyle w:val="Refdenotaalpie"/>
          <w:rFonts w:ascii="Arial Narrow" w:hAnsi="Arial Narrow"/>
        </w:rPr>
        <w:footnoteRef/>
      </w:r>
      <w:r w:rsidRPr="00DC60A8">
        <w:rPr>
          <w:rFonts w:ascii="Arial Narrow" w:hAnsi="Arial Narrow"/>
        </w:rPr>
        <w:t xml:space="preserve"> Foja</w:t>
      </w:r>
      <w:r w:rsidR="00AC4415" w:rsidRPr="00DC60A8">
        <w:rPr>
          <w:rFonts w:ascii="Arial Narrow" w:hAnsi="Arial Narrow"/>
        </w:rPr>
        <w:t>s 254 y 255 del expediente TEEM-RAP-019/2026.</w:t>
      </w:r>
    </w:p>
  </w:footnote>
  <w:footnote w:id="32">
    <w:p w14:paraId="36AF8678" w14:textId="161EE236" w:rsidR="00AC4415" w:rsidRPr="00DC60A8" w:rsidRDefault="00AC4415" w:rsidP="00DC60A8">
      <w:pPr>
        <w:pStyle w:val="Textonotapie"/>
        <w:jc w:val="both"/>
        <w:rPr>
          <w:rFonts w:ascii="Arial Narrow" w:hAnsi="Arial Narrow"/>
        </w:rPr>
      </w:pPr>
      <w:r w:rsidRPr="00DC60A8">
        <w:rPr>
          <w:rStyle w:val="Refdenotaalpie"/>
          <w:rFonts w:ascii="Arial Narrow" w:hAnsi="Arial Narrow"/>
        </w:rPr>
        <w:footnoteRef/>
      </w:r>
      <w:r w:rsidRPr="00DC60A8">
        <w:rPr>
          <w:rFonts w:ascii="Arial Narrow" w:hAnsi="Arial Narrow"/>
        </w:rPr>
        <w:t xml:space="preserve"> Fojas 256 </w:t>
      </w:r>
      <w:r w:rsidR="00DC60A8" w:rsidRPr="00DC60A8">
        <w:rPr>
          <w:rFonts w:ascii="Arial Narrow" w:hAnsi="Arial Narrow"/>
        </w:rPr>
        <w:t>y 257 del expediente TEEM-RAP-019/2026.</w:t>
      </w:r>
    </w:p>
  </w:footnote>
  <w:footnote w:id="33">
    <w:p w14:paraId="4045A096" w14:textId="77777777" w:rsidR="00D36129" w:rsidRPr="0043609F" w:rsidRDefault="00D36129" w:rsidP="00D36129">
      <w:pPr>
        <w:pStyle w:val="Textonotapie"/>
        <w:jc w:val="both"/>
        <w:rPr>
          <w:rFonts w:ascii="Arial Narrow" w:hAnsi="Arial Narrow"/>
          <w:i/>
          <w:iCs/>
        </w:rPr>
      </w:pPr>
      <w:r w:rsidRPr="0043609F">
        <w:rPr>
          <w:rStyle w:val="Refdenotaalpie"/>
          <w:rFonts w:ascii="Arial Narrow" w:hAnsi="Arial Narrow"/>
        </w:rPr>
        <w:footnoteRef/>
      </w:r>
      <w:r w:rsidRPr="0043609F">
        <w:rPr>
          <w:rFonts w:ascii="Arial Narrow" w:hAnsi="Arial Narrow"/>
          <w:i/>
          <w:iCs/>
        </w:rPr>
        <w:t xml:space="preserve"> </w:t>
      </w:r>
      <w:r w:rsidRPr="0043609F">
        <w:rPr>
          <w:rFonts w:ascii="Arial Narrow" w:hAnsi="Arial Narrow"/>
          <w:b/>
          <w:bCs/>
          <w:i/>
          <w:iCs/>
        </w:rPr>
        <w:t>ARTÍCULO 241</w:t>
      </w:r>
      <w:r w:rsidRPr="0043609F">
        <w:rPr>
          <w:rFonts w:ascii="Arial Narrow" w:hAnsi="Arial Narrow"/>
          <w:i/>
          <w:iCs/>
        </w:rPr>
        <w:t>. Ante la omisión de cualquiera de los requisitos señalados en el artículo 240, la Secretaría Ejecutiva del Instituto prevendrá al denunciante para que la subsane dentro del plazo improrrogable de tres días. En caso de no enmendar la omisión, se tendrá por no presentada la denuncia. Si no se señala correo electrónico o domicilio en la capital del Estado de Michoacán, las notificaciones se harán por estrados.</w:t>
      </w:r>
    </w:p>
    <w:p w14:paraId="4A2E7DC6" w14:textId="2C5D3063" w:rsidR="00D36129" w:rsidRPr="0043609F" w:rsidRDefault="00D36129" w:rsidP="00D36129">
      <w:pPr>
        <w:pStyle w:val="Textonotapie"/>
        <w:jc w:val="both"/>
        <w:rPr>
          <w:rFonts w:ascii="Arial Narrow" w:hAnsi="Arial Narrow"/>
          <w:i/>
          <w:iCs/>
        </w:rPr>
      </w:pPr>
      <w:r w:rsidRPr="0043609F">
        <w:rPr>
          <w:rFonts w:ascii="Arial Narrow" w:hAnsi="Arial Narrow"/>
          <w:i/>
          <w:iCs/>
        </w:rPr>
        <w:t>…</w:t>
      </w:r>
    </w:p>
    <w:p w14:paraId="749BE241" w14:textId="77777777" w:rsidR="00D36129" w:rsidRPr="0043609F" w:rsidRDefault="00D36129" w:rsidP="00D36129">
      <w:pPr>
        <w:pStyle w:val="Textonotapie"/>
        <w:jc w:val="both"/>
        <w:rPr>
          <w:rFonts w:ascii="Arial Narrow" w:hAnsi="Arial Narrow"/>
          <w:i/>
          <w:iCs/>
        </w:rPr>
      </w:pPr>
      <w:r w:rsidRPr="006716EB">
        <w:rPr>
          <w:rFonts w:ascii="Arial Narrow" w:hAnsi="Arial Narrow"/>
          <w:b/>
          <w:bCs/>
          <w:i/>
          <w:iCs/>
        </w:rPr>
        <w:t>Recibida la queja o denuncia, la Secretaría procederá a</w:t>
      </w:r>
      <w:r w:rsidRPr="0043609F">
        <w:rPr>
          <w:rFonts w:ascii="Arial Narrow" w:hAnsi="Arial Narrow"/>
          <w:i/>
          <w:iCs/>
        </w:rPr>
        <w:t>:</w:t>
      </w:r>
    </w:p>
    <w:p w14:paraId="1B43C2D7" w14:textId="77777777" w:rsidR="00D36129" w:rsidRPr="0043609F" w:rsidRDefault="00D36129" w:rsidP="00D36129">
      <w:pPr>
        <w:pStyle w:val="Textonotapie"/>
        <w:jc w:val="both"/>
        <w:rPr>
          <w:rFonts w:ascii="Arial Narrow" w:hAnsi="Arial Narrow"/>
          <w:i/>
          <w:iCs/>
        </w:rPr>
      </w:pPr>
      <w:r w:rsidRPr="0043609F">
        <w:rPr>
          <w:rFonts w:ascii="Arial Narrow" w:hAnsi="Arial Narrow"/>
          <w:i/>
          <w:iCs/>
        </w:rPr>
        <w:t>(…)</w:t>
      </w:r>
    </w:p>
    <w:p w14:paraId="4CEA237D" w14:textId="059DB814" w:rsidR="00D36129" w:rsidRDefault="00D36129" w:rsidP="00DC126B">
      <w:pPr>
        <w:pStyle w:val="Textonotapie"/>
        <w:jc w:val="both"/>
      </w:pPr>
      <w:r w:rsidRPr="00487C37">
        <w:rPr>
          <w:rFonts w:ascii="Arial Narrow" w:hAnsi="Arial Narrow"/>
          <w:i/>
          <w:iCs/>
        </w:rPr>
        <w:t>III.</w:t>
      </w:r>
      <w:r w:rsidRPr="0043609F">
        <w:rPr>
          <w:rFonts w:ascii="Arial Narrow" w:hAnsi="Arial Narrow"/>
          <w:i/>
          <w:iCs/>
        </w:rPr>
        <w:t xml:space="preserve"> </w:t>
      </w:r>
      <w:r w:rsidRPr="006716EB">
        <w:rPr>
          <w:rFonts w:ascii="Arial Narrow" w:hAnsi="Arial Narrow"/>
          <w:b/>
          <w:bCs/>
          <w:i/>
          <w:iCs/>
        </w:rPr>
        <w:t xml:space="preserve">En su caso, ordenar las diligencias necesarias para el desarrollo de la investigación, previo a su admisión o </w:t>
      </w:r>
      <w:proofErr w:type="spellStart"/>
      <w:r w:rsidRPr="006716EB">
        <w:rPr>
          <w:rFonts w:ascii="Arial Narrow" w:hAnsi="Arial Narrow"/>
          <w:b/>
          <w:bCs/>
          <w:i/>
          <w:iCs/>
        </w:rPr>
        <w:t>desechamiento</w:t>
      </w:r>
      <w:proofErr w:type="spellEnd"/>
      <w:r w:rsidRPr="0043609F">
        <w:rPr>
          <w:rFonts w:ascii="Arial Narrow" w:hAnsi="Arial Narrow"/>
          <w:i/>
          <w:iCs/>
        </w:rPr>
        <w:t>.</w:t>
      </w:r>
    </w:p>
  </w:footnote>
  <w:footnote w:id="34">
    <w:p w14:paraId="18903209" w14:textId="746AE8EE" w:rsidR="003E2342" w:rsidRPr="00D546E4" w:rsidRDefault="003E2342" w:rsidP="00DC126B">
      <w:pPr>
        <w:pStyle w:val="Textonotapie"/>
        <w:jc w:val="both"/>
        <w:rPr>
          <w:rFonts w:ascii="Arial Narrow" w:hAnsi="Arial Narrow"/>
          <w:i/>
          <w:iCs/>
        </w:rPr>
      </w:pPr>
      <w:r w:rsidRPr="00DC126B">
        <w:rPr>
          <w:rStyle w:val="Refdenotaalpie"/>
          <w:rFonts w:ascii="Arial Narrow" w:hAnsi="Arial Narrow"/>
        </w:rPr>
        <w:footnoteRef/>
      </w:r>
      <w:r w:rsidRPr="00DC126B">
        <w:rPr>
          <w:rFonts w:ascii="Arial Narrow" w:hAnsi="Arial Narrow"/>
        </w:rPr>
        <w:t xml:space="preserve"> </w:t>
      </w:r>
      <w:r w:rsidR="00DC126B" w:rsidRPr="00D546E4">
        <w:rPr>
          <w:rFonts w:ascii="Arial Narrow" w:hAnsi="Arial Narrow"/>
          <w:b/>
          <w:bCs/>
          <w:i/>
          <w:iCs/>
        </w:rPr>
        <w:t>Artículo 26.</w:t>
      </w:r>
      <w:r w:rsidR="00DC126B" w:rsidRPr="00D546E4">
        <w:rPr>
          <w:rFonts w:ascii="Arial Narrow" w:hAnsi="Arial Narrow"/>
          <w:i/>
          <w:iCs/>
        </w:rPr>
        <w:t xml:space="preserve"> Una vez que sea </w:t>
      </w:r>
      <w:r w:rsidR="00DC126B" w:rsidRPr="00D546E4">
        <w:rPr>
          <w:rFonts w:ascii="Arial Narrow" w:hAnsi="Arial Narrow"/>
          <w:b/>
          <w:bCs/>
          <w:i/>
          <w:iCs/>
        </w:rPr>
        <w:t>recibida la queja o denuncia</w:t>
      </w:r>
      <w:r w:rsidR="00DC126B" w:rsidRPr="00D546E4">
        <w:rPr>
          <w:rFonts w:ascii="Arial Narrow" w:hAnsi="Arial Narrow"/>
          <w:i/>
          <w:iCs/>
        </w:rPr>
        <w:t>, se turnará de forma inmediata a la Coordinación, para que se lleve a cabo lo siguiente:</w:t>
      </w:r>
    </w:p>
    <w:p w14:paraId="24BA5799" w14:textId="126C9D57" w:rsidR="00DC126B" w:rsidRPr="00D546E4" w:rsidRDefault="00DC126B" w:rsidP="00DC126B">
      <w:pPr>
        <w:pStyle w:val="Textonotapie"/>
        <w:jc w:val="both"/>
        <w:rPr>
          <w:rFonts w:ascii="Arial Narrow" w:hAnsi="Arial Narrow"/>
          <w:i/>
          <w:iCs/>
        </w:rPr>
      </w:pPr>
      <w:r w:rsidRPr="00D546E4">
        <w:rPr>
          <w:rFonts w:ascii="Arial Narrow" w:hAnsi="Arial Narrow"/>
          <w:i/>
          <w:iCs/>
        </w:rPr>
        <w:t>…</w:t>
      </w:r>
    </w:p>
    <w:p w14:paraId="0EE74DF8" w14:textId="0E8D3287" w:rsidR="00DC126B" w:rsidRPr="00DC126B" w:rsidRDefault="00DC126B" w:rsidP="00DC126B">
      <w:pPr>
        <w:pStyle w:val="Textonotapie"/>
        <w:jc w:val="both"/>
        <w:rPr>
          <w:rFonts w:ascii="Arial Narrow" w:hAnsi="Arial Narrow"/>
        </w:rPr>
      </w:pPr>
      <w:r w:rsidRPr="00D546E4">
        <w:rPr>
          <w:rFonts w:ascii="Arial Narrow" w:hAnsi="Arial Narrow"/>
          <w:i/>
          <w:iCs/>
        </w:rPr>
        <w:t xml:space="preserve">IV. En su caso, </w:t>
      </w:r>
      <w:r w:rsidRPr="00D546E4">
        <w:rPr>
          <w:rFonts w:ascii="Arial Narrow" w:hAnsi="Arial Narrow"/>
          <w:b/>
          <w:bCs/>
          <w:i/>
          <w:iCs/>
        </w:rPr>
        <w:t xml:space="preserve">ordenar las diligencias necesarias para el desarrollo de la investigación, previo a determinar su admisión o </w:t>
      </w:r>
      <w:proofErr w:type="spellStart"/>
      <w:r w:rsidRPr="00D546E4">
        <w:rPr>
          <w:rFonts w:ascii="Arial Narrow" w:hAnsi="Arial Narrow"/>
          <w:b/>
          <w:bCs/>
          <w:i/>
          <w:iCs/>
        </w:rPr>
        <w:t>desechamient</w:t>
      </w:r>
      <w:r w:rsidR="00D546E4" w:rsidRPr="00D546E4">
        <w:rPr>
          <w:rFonts w:ascii="Arial Narrow" w:hAnsi="Arial Narrow"/>
          <w:b/>
          <w:bCs/>
          <w:i/>
          <w:iCs/>
        </w:rPr>
        <w:t>o</w:t>
      </w:r>
      <w:proofErr w:type="spellEnd"/>
      <w:r w:rsidR="00D546E4">
        <w:rPr>
          <w:rFonts w:ascii="Arial Narrow" w:hAnsi="Arial Narrow"/>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3580" w14:textId="2226A1FA" w:rsidR="008D39AA" w:rsidRPr="002F1E5C" w:rsidRDefault="008F3794" w:rsidP="008F49DA">
    <w:pPr>
      <w:jc w:val="right"/>
      <w:rPr>
        <w:rFonts w:ascii="Arial" w:hAnsi="Arial" w:cs="Arial"/>
        <w:sz w:val="20"/>
        <w:szCs w:val="20"/>
      </w:rPr>
    </w:pPr>
    <w:r w:rsidRPr="002F1E5C">
      <w:rPr>
        <w:noProof/>
      </w:rPr>
      <w:drawing>
        <wp:anchor distT="0" distB="0" distL="114300" distR="114300" simplePos="0" relativeHeight="251670528" behindDoc="0" locked="0" layoutInCell="1" allowOverlap="1" wp14:anchorId="3F20C08C" wp14:editId="11CD3A46">
          <wp:simplePos x="0" y="0"/>
          <wp:positionH relativeFrom="margin">
            <wp:align>right</wp:align>
          </wp:positionH>
          <wp:positionV relativeFrom="margin">
            <wp:posOffset>-851319</wp:posOffset>
          </wp:positionV>
          <wp:extent cx="1442875" cy="491706"/>
          <wp:effectExtent l="0" t="0" r="5080" b="3810"/>
          <wp:wrapSquare wrapText="bothSides"/>
          <wp:docPr id="1593272285"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5526" t="7944" r="4554" b="11297"/>
                  <a:stretch/>
                </pic:blipFill>
                <pic:spPr bwMode="auto">
                  <a:xfrm>
                    <a:off x="0" y="0"/>
                    <a:ext cx="1442875" cy="4917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6382E0" w14:textId="7FC37C1E" w:rsidR="008D39AA" w:rsidRPr="002F1E5C" w:rsidRDefault="008D39AA" w:rsidP="00D2495F">
    <w:pPr>
      <w:tabs>
        <w:tab w:val="left" w:pos="1305"/>
        <w:tab w:val="right" w:pos="7705"/>
      </w:tabs>
      <w:rPr>
        <w:rFonts w:ascii="Arial Narrow" w:hAnsi="Arial Narrow" w:cs="Arial"/>
        <w:sz w:val="20"/>
        <w:szCs w:val="20"/>
      </w:rPr>
    </w:pPr>
  </w:p>
  <w:p w14:paraId="5C935982" w14:textId="4DED6B27" w:rsidR="00F553DF" w:rsidRPr="002F1E5C" w:rsidRDefault="008D39AA" w:rsidP="000C751E">
    <w:pPr>
      <w:jc w:val="right"/>
      <w:rPr>
        <w:rFonts w:ascii="Arial Narrow" w:hAnsi="Arial Narrow" w:cs="Arial"/>
        <w:sz w:val="20"/>
        <w:szCs w:val="20"/>
      </w:rPr>
    </w:pPr>
    <w:r w:rsidRPr="002F1E5C">
      <w:rPr>
        <w:rFonts w:ascii="Arial Narrow" w:hAnsi="Arial Narrow" w:cs="Arial"/>
        <w:sz w:val="20"/>
        <w:szCs w:val="20"/>
      </w:rPr>
      <w:t>TEEM-</w:t>
    </w:r>
    <w:r w:rsidR="000C751E" w:rsidRPr="002F1E5C">
      <w:rPr>
        <w:rFonts w:ascii="Arial Narrow" w:hAnsi="Arial Narrow" w:cs="Arial"/>
        <w:sz w:val="20"/>
        <w:szCs w:val="20"/>
      </w:rPr>
      <w:t>RAP-0</w:t>
    </w:r>
    <w:r w:rsidR="007A0763" w:rsidRPr="002F1E5C">
      <w:rPr>
        <w:rFonts w:ascii="Arial Narrow" w:hAnsi="Arial Narrow" w:cs="Arial"/>
        <w:sz w:val="20"/>
        <w:szCs w:val="20"/>
      </w:rPr>
      <w:t>1</w:t>
    </w:r>
    <w:r w:rsidR="00A1737C" w:rsidRPr="002F1E5C">
      <w:rPr>
        <w:rFonts w:ascii="Arial Narrow" w:hAnsi="Arial Narrow" w:cs="Arial"/>
        <w:sz w:val="20"/>
        <w:szCs w:val="20"/>
      </w:rPr>
      <w:t>9</w:t>
    </w:r>
    <w:r w:rsidRPr="002F1E5C">
      <w:rPr>
        <w:rFonts w:ascii="Arial Narrow" w:hAnsi="Arial Narrow" w:cs="Arial"/>
        <w:sz w:val="20"/>
        <w:szCs w:val="20"/>
      </w:rPr>
      <w:t>/202</w:t>
    </w:r>
    <w:r w:rsidR="008F3794" w:rsidRPr="002F1E5C">
      <w:rPr>
        <w:rFonts w:ascii="Arial Narrow" w:hAnsi="Arial Narrow" w:cs="Arial"/>
        <w:sz w:val="20"/>
        <w:szCs w:val="20"/>
      </w:rPr>
      <w:t>6</w:t>
    </w:r>
    <w:r w:rsidR="00F65233" w:rsidRPr="002F1E5C">
      <w:rPr>
        <w:rFonts w:ascii="Arial Narrow" w:hAnsi="Arial Narrow" w:cs="Arial"/>
        <w:sz w:val="20"/>
        <w:szCs w:val="20"/>
      </w:rPr>
      <w:t xml:space="preserve"> </w:t>
    </w:r>
  </w:p>
  <w:p w14:paraId="5E5375C9" w14:textId="77777777" w:rsidR="008F3794" w:rsidRPr="002F1E5C" w:rsidRDefault="008F3794" w:rsidP="000C751E">
    <w:pPr>
      <w:jc w:val="right"/>
      <w:rPr>
        <w:rFonts w:ascii="Arial Narrow" w:hAnsi="Arial Narrow"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E06E" w14:textId="03973511" w:rsidR="008D39AA" w:rsidRPr="002F1E5C" w:rsidRDefault="00FD673F" w:rsidP="008F49DA">
    <w:pPr>
      <w:rPr>
        <w:b/>
        <w:sz w:val="20"/>
        <w:szCs w:val="20"/>
      </w:rPr>
    </w:pPr>
    <w:r w:rsidRPr="002F1E5C">
      <w:rPr>
        <w:noProof/>
      </w:rPr>
      <w:drawing>
        <wp:anchor distT="0" distB="0" distL="114300" distR="114300" simplePos="0" relativeHeight="251672576" behindDoc="0" locked="0" layoutInCell="1" allowOverlap="1" wp14:anchorId="5ADB8944" wp14:editId="1E1FDB6C">
          <wp:simplePos x="0" y="0"/>
          <wp:positionH relativeFrom="margin">
            <wp:align>left</wp:align>
          </wp:positionH>
          <wp:positionV relativeFrom="margin">
            <wp:posOffset>-709499</wp:posOffset>
          </wp:positionV>
          <wp:extent cx="1442875" cy="491706"/>
          <wp:effectExtent l="0" t="0" r="5080" b="3810"/>
          <wp:wrapSquare wrapText="bothSides"/>
          <wp:docPr id="2055387369"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5526" t="7944" r="4554" b="11297"/>
                  <a:stretch/>
                </pic:blipFill>
                <pic:spPr bwMode="auto">
                  <a:xfrm>
                    <a:off x="0" y="0"/>
                    <a:ext cx="1442875" cy="4917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989EDF" w14:textId="6A54EB03" w:rsidR="008D39AA" w:rsidRPr="002F1E5C" w:rsidRDefault="008D39AA" w:rsidP="008F49DA">
    <w:pPr>
      <w:rPr>
        <w:b/>
        <w:sz w:val="20"/>
        <w:szCs w:val="20"/>
      </w:rPr>
    </w:pPr>
  </w:p>
  <w:p w14:paraId="1EBC114A" w14:textId="44F063B2" w:rsidR="008D39AA" w:rsidRPr="002F1E5C" w:rsidRDefault="008D39A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400C"/>
    <w:multiLevelType w:val="multilevel"/>
    <w:tmpl w:val="76B0C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D771B1"/>
    <w:multiLevelType w:val="hybridMultilevel"/>
    <w:tmpl w:val="EC10CDCE"/>
    <w:lvl w:ilvl="0" w:tplc="080A0017">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C0C5B7F"/>
    <w:multiLevelType w:val="hybridMultilevel"/>
    <w:tmpl w:val="D65415A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2520E27"/>
    <w:multiLevelType w:val="hybridMultilevel"/>
    <w:tmpl w:val="D5362ED6"/>
    <w:lvl w:ilvl="0" w:tplc="2F703A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6641F19"/>
    <w:multiLevelType w:val="multilevel"/>
    <w:tmpl w:val="77AEB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DB390C"/>
    <w:multiLevelType w:val="multilevel"/>
    <w:tmpl w:val="8744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891385"/>
    <w:multiLevelType w:val="hybridMultilevel"/>
    <w:tmpl w:val="30048206"/>
    <w:lvl w:ilvl="0" w:tplc="ABA6AC42">
      <w:start w:val="1"/>
      <w:numFmt w:val="decimal"/>
      <w:pStyle w:val="NSentencia"/>
      <w:lvlText w:val="%1."/>
      <w:lvlJc w:val="left"/>
      <w:pPr>
        <w:ind w:left="786" w:hanging="360"/>
      </w:pPr>
      <w:rPr>
        <w:rFonts w:ascii="Arial" w:eastAsia="Times New Roman" w:hAnsi="Arial" w:cs="Arial"/>
        <w:b/>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9485C6B"/>
    <w:multiLevelType w:val="hybridMultilevel"/>
    <w:tmpl w:val="9E52270E"/>
    <w:lvl w:ilvl="0" w:tplc="A290E1FC">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C0D2092"/>
    <w:multiLevelType w:val="hybridMultilevel"/>
    <w:tmpl w:val="F3DE2202"/>
    <w:lvl w:ilvl="0" w:tplc="0CB8588E">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D69520E"/>
    <w:multiLevelType w:val="hybridMultilevel"/>
    <w:tmpl w:val="BDE48144"/>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5C5991"/>
    <w:multiLevelType w:val="multilevel"/>
    <w:tmpl w:val="ADA06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296488"/>
    <w:multiLevelType w:val="hybridMultilevel"/>
    <w:tmpl w:val="8C9261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FBA10CE"/>
    <w:multiLevelType w:val="multilevel"/>
    <w:tmpl w:val="C58AB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D55BFB"/>
    <w:multiLevelType w:val="hybridMultilevel"/>
    <w:tmpl w:val="3126DD06"/>
    <w:lvl w:ilvl="0" w:tplc="E4205430">
      <w:start w:val="1"/>
      <w:numFmt w:val="lowerLetter"/>
      <w:lvlText w:val="%1)"/>
      <w:lvlJc w:val="left"/>
      <w:pPr>
        <w:ind w:left="720" w:hanging="360"/>
      </w:pPr>
      <w:rPr>
        <w:rFonts w:hint="default"/>
        <w:b/>
        <w:bCs/>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30D0CF5"/>
    <w:multiLevelType w:val="hybridMultilevel"/>
    <w:tmpl w:val="BDE48144"/>
    <w:lvl w:ilvl="0" w:tplc="B46C4612">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3E32994"/>
    <w:multiLevelType w:val="hybridMultilevel"/>
    <w:tmpl w:val="8AC2D18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6" w15:restartNumberingAfterBreak="0">
    <w:nsid w:val="565D0237"/>
    <w:multiLevelType w:val="multilevel"/>
    <w:tmpl w:val="3F54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5D0406"/>
    <w:multiLevelType w:val="hybridMultilevel"/>
    <w:tmpl w:val="7488116C"/>
    <w:lvl w:ilvl="0" w:tplc="DB8288EC">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F09276A"/>
    <w:multiLevelType w:val="multilevel"/>
    <w:tmpl w:val="A55A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9B0C13"/>
    <w:multiLevelType w:val="multilevel"/>
    <w:tmpl w:val="EA6A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9B4A23"/>
    <w:multiLevelType w:val="hybridMultilevel"/>
    <w:tmpl w:val="E13446D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1" w15:restartNumberingAfterBreak="0">
    <w:nsid w:val="6AAA3AAF"/>
    <w:multiLevelType w:val="hybridMultilevel"/>
    <w:tmpl w:val="D65E6CF4"/>
    <w:lvl w:ilvl="0" w:tplc="2E98DBC0">
      <w:start w:val="1"/>
      <w:numFmt w:val="decimal"/>
      <w:lvlText w:val="%1."/>
      <w:lvlJc w:val="left"/>
      <w:pPr>
        <w:ind w:left="720" w:hanging="360"/>
      </w:pPr>
      <w:rPr>
        <w:rFonts w:hint="default"/>
        <w:b/>
        <w:bC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29C1F20"/>
    <w:multiLevelType w:val="hybridMultilevel"/>
    <w:tmpl w:val="1082B840"/>
    <w:lvl w:ilvl="0" w:tplc="0A8CD9CE">
      <w:start w:val="1"/>
      <w:numFmt w:val="lowerLetter"/>
      <w:lvlText w:val="%1)"/>
      <w:lvlJc w:val="left"/>
      <w:pPr>
        <w:ind w:left="720" w:hanging="360"/>
      </w:pPr>
      <w:rPr>
        <w:rFonts w:hint="default"/>
        <w:b/>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2A16125"/>
    <w:multiLevelType w:val="hybridMultilevel"/>
    <w:tmpl w:val="1E5633F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4" w15:restartNumberingAfterBreak="0">
    <w:nsid w:val="72E463BE"/>
    <w:multiLevelType w:val="multilevel"/>
    <w:tmpl w:val="9C6E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6C5DD9"/>
    <w:multiLevelType w:val="multilevel"/>
    <w:tmpl w:val="2D10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40147D"/>
    <w:multiLevelType w:val="hybridMultilevel"/>
    <w:tmpl w:val="230CEF74"/>
    <w:lvl w:ilvl="0" w:tplc="B31CD080">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E8A5A05"/>
    <w:multiLevelType w:val="hybridMultilevel"/>
    <w:tmpl w:val="BF5EEBD8"/>
    <w:lvl w:ilvl="0" w:tplc="080A0001">
      <w:start w:val="1"/>
      <w:numFmt w:val="bullet"/>
      <w:lvlText w:val=""/>
      <w:lvlJc w:val="left"/>
      <w:pPr>
        <w:ind w:left="720" w:hanging="360"/>
      </w:pPr>
      <w:rPr>
        <w:rFonts w:ascii="Symbol" w:hAnsi="Symbol"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9617601">
    <w:abstractNumId w:val="6"/>
  </w:num>
  <w:num w:numId="2" w16cid:durableId="196086570">
    <w:abstractNumId w:val="13"/>
  </w:num>
  <w:num w:numId="3" w16cid:durableId="634532154">
    <w:abstractNumId w:val="27"/>
  </w:num>
  <w:num w:numId="4" w16cid:durableId="1487747109">
    <w:abstractNumId w:val="2"/>
  </w:num>
  <w:num w:numId="5" w16cid:durableId="835730389">
    <w:abstractNumId w:val="15"/>
  </w:num>
  <w:num w:numId="6" w16cid:durableId="923757535">
    <w:abstractNumId w:val="23"/>
  </w:num>
  <w:num w:numId="7" w16cid:durableId="1442214734">
    <w:abstractNumId w:val="20"/>
  </w:num>
  <w:num w:numId="8" w16cid:durableId="1556163562">
    <w:abstractNumId w:val="11"/>
  </w:num>
  <w:num w:numId="9" w16cid:durableId="642929235">
    <w:abstractNumId w:val="14"/>
  </w:num>
  <w:num w:numId="10" w16cid:durableId="342781310">
    <w:abstractNumId w:val="8"/>
  </w:num>
  <w:num w:numId="11" w16cid:durableId="332683277">
    <w:abstractNumId w:val="26"/>
  </w:num>
  <w:num w:numId="12" w16cid:durableId="1420565633">
    <w:abstractNumId w:val="7"/>
  </w:num>
  <w:num w:numId="13" w16cid:durableId="1620063672">
    <w:abstractNumId w:val="9"/>
  </w:num>
  <w:num w:numId="14" w16cid:durableId="1592157916">
    <w:abstractNumId w:val="22"/>
  </w:num>
  <w:num w:numId="15" w16cid:durableId="2001224842">
    <w:abstractNumId w:val="3"/>
  </w:num>
  <w:num w:numId="16" w16cid:durableId="291980162">
    <w:abstractNumId w:val="17"/>
  </w:num>
  <w:num w:numId="17" w16cid:durableId="1317221107">
    <w:abstractNumId w:val="25"/>
  </w:num>
  <w:num w:numId="18" w16cid:durableId="1549997128">
    <w:abstractNumId w:val="0"/>
  </w:num>
  <w:num w:numId="19" w16cid:durableId="1598178129">
    <w:abstractNumId w:val="5"/>
  </w:num>
  <w:num w:numId="20" w16cid:durableId="1279870740">
    <w:abstractNumId w:val="12"/>
  </w:num>
  <w:num w:numId="21" w16cid:durableId="396128632">
    <w:abstractNumId w:val="10"/>
  </w:num>
  <w:num w:numId="22" w16cid:durableId="43800062">
    <w:abstractNumId w:val="1"/>
  </w:num>
  <w:num w:numId="23" w16cid:durableId="1231690690">
    <w:abstractNumId w:val="18"/>
  </w:num>
  <w:num w:numId="24" w16cid:durableId="2028560167">
    <w:abstractNumId w:val="16"/>
  </w:num>
  <w:num w:numId="25" w16cid:durableId="1415666111">
    <w:abstractNumId w:val="4"/>
  </w:num>
  <w:num w:numId="26" w16cid:durableId="2361309">
    <w:abstractNumId w:val="24"/>
  </w:num>
  <w:num w:numId="27" w16cid:durableId="1653562060">
    <w:abstractNumId w:val="19"/>
  </w:num>
  <w:num w:numId="28" w16cid:durableId="2049910629">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0AD"/>
    <w:rsid w:val="00000280"/>
    <w:rsid w:val="000006DB"/>
    <w:rsid w:val="0000101D"/>
    <w:rsid w:val="00001354"/>
    <w:rsid w:val="00001579"/>
    <w:rsid w:val="00002348"/>
    <w:rsid w:val="000028C6"/>
    <w:rsid w:val="000028FA"/>
    <w:rsid w:val="00002B34"/>
    <w:rsid w:val="00003107"/>
    <w:rsid w:val="00003CD5"/>
    <w:rsid w:val="00004545"/>
    <w:rsid w:val="00004734"/>
    <w:rsid w:val="00004F7F"/>
    <w:rsid w:val="00005213"/>
    <w:rsid w:val="00005560"/>
    <w:rsid w:val="00005E31"/>
    <w:rsid w:val="0000604E"/>
    <w:rsid w:val="0000619A"/>
    <w:rsid w:val="000065A4"/>
    <w:rsid w:val="000066FF"/>
    <w:rsid w:val="00006981"/>
    <w:rsid w:val="00006CEB"/>
    <w:rsid w:val="000070CE"/>
    <w:rsid w:val="0000726A"/>
    <w:rsid w:val="000072BA"/>
    <w:rsid w:val="000075BF"/>
    <w:rsid w:val="00011087"/>
    <w:rsid w:val="00011D66"/>
    <w:rsid w:val="000132F0"/>
    <w:rsid w:val="00013735"/>
    <w:rsid w:val="000142B7"/>
    <w:rsid w:val="00014510"/>
    <w:rsid w:val="00014554"/>
    <w:rsid w:val="000145D6"/>
    <w:rsid w:val="00014798"/>
    <w:rsid w:val="000148CD"/>
    <w:rsid w:val="00014A21"/>
    <w:rsid w:val="00014AC3"/>
    <w:rsid w:val="00014CEB"/>
    <w:rsid w:val="00016024"/>
    <w:rsid w:val="0001609D"/>
    <w:rsid w:val="00016C77"/>
    <w:rsid w:val="00017472"/>
    <w:rsid w:val="00017973"/>
    <w:rsid w:val="00017FF6"/>
    <w:rsid w:val="0002120C"/>
    <w:rsid w:val="00021415"/>
    <w:rsid w:val="00021A56"/>
    <w:rsid w:val="00021EBC"/>
    <w:rsid w:val="00022656"/>
    <w:rsid w:val="0002274C"/>
    <w:rsid w:val="00022C08"/>
    <w:rsid w:val="00022E18"/>
    <w:rsid w:val="000235A7"/>
    <w:rsid w:val="000235BC"/>
    <w:rsid w:val="000238C2"/>
    <w:rsid w:val="00023A10"/>
    <w:rsid w:val="00023D0D"/>
    <w:rsid w:val="0002476C"/>
    <w:rsid w:val="00024849"/>
    <w:rsid w:val="0002496B"/>
    <w:rsid w:val="00024EDB"/>
    <w:rsid w:val="000251D0"/>
    <w:rsid w:val="000255E7"/>
    <w:rsid w:val="00025754"/>
    <w:rsid w:val="00025AA6"/>
    <w:rsid w:val="00025D6A"/>
    <w:rsid w:val="00026098"/>
    <w:rsid w:val="00026115"/>
    <w:rsid w:val="00026282"/>
    <w:rsid w:val="00026A26"/>
    <w:rsid w:val="00026BDB"/>
    <w:rsid w:val="0002769F"/>
    <w:rsid w:val="00027F21"/>
    <w:rsid w:val="000300EA"/>
    <w:rsid w:val="0003033A"/>
    <w:rsid w:val="000307E3"/>
    <w:rsid w:val="00030D5C"/>
    <w:rsid w:val="0003145F"/>
    <w:rsid w:val="00031469"/>
    <w:rsid w:val="000316F1"/>
    <w:rsid w:val="00031870"/>
    <w:rsid w:val="00031934"/>
    <w:rsid w:val="00032379"/>
    <w:rsid w:val="0003239F"/>
    <w:rsid w:val="00033288"/>
    <w:rsid w:val="000333FD"/>
    <w:rsid w:val="00033478"/>
    <w:rsid w:val="000337A6"/>
    <w:rsid w:val="00033BA4"/>
    <w:rsid w:val="00034040"/>
    <w:rsid w:val="00034949"/>
    <w:rsid w:val="00034B78"/>
    <w:rsid w:val="00034D4D"/>
    <w:rsid w:val="00035529"/>
    <w:rsid w:val="00036245"/>
    <w:rsid w:val="00036677"/>
    <w:rsid w:val="00036853"/>
    <w:rsid w:val="00036A1C"/>
    <w:rsid w:val="0003744D"/>
    <w:rsid w:val="00037AA3"/>
    <w:rsid w:val="000402E1"/>
    <w:rsid w:val="0004044D"/>
    <w:rsid w:val="00040CDA"/>
    <w:rsid w:val="00041822"/>
    <w:rsid w:val="000425BE"/>
    <w:rsid w:val="000427A1"/>
    <w:rsid w:val="00043135"/>
    <w:rsid w:val="00043DB8"/>
    <w:rsid w:val="000440BC"/>
    <w:rsid w:val="000446E4"/>
    <w:rsid w:val="00045055"/>
    <w:rsid w:val="00045220"/>
    <w:rsid w:val="0004554E"/>
    <w:rsid w:val="00045A2E"/>
    <w:rsid w:val="000462C7"/>
    <w:rsid w:val="0004657F"/>
    <w:rsid w:val="00046945"/>
    <w:rsid w:val="00046A53"/>
    <w:rsid w:val="00047654"/>
    <w:rsid w:val="000477C0"/>
    <w:rsid w:val="00047854"/>
    <w:rsid w:val="000479F7"/>
    <w:rsid w:val="00047B89"/>
    <w:rsid w:val="00050054"/>
    <w:rsid w:val="000504F8"/>
    <w:rsid w:val="00050502"/>
    <w:rsid w:val="00050547"/>
    <w:rsid w:val="000506DC"/>
    <w:rsid w:val="0005075A"/>
    <w:rsid w:val="000507A2"/>
    <w:rsid w:val="00050FA9"/>
    <w:rsid w:val="00051D4F"/>
    <w:rsid w:val="00051D66"/>
    <w:rsid w:val="0005239D"/>
    <w:rsid w:val="000525C1"/>
    <w:rsid w:val="00054444"/>
    <w:rsid w:val="0005510C"/>
    <w:rsid w:val="0005546B"/>
    <w:rsid w:val="0005586E"/>
    <w:rsid w:val="00055C02"/>
    <w:rsid w:val="00056362"/>
    <w:rsid w:val="00056700"/>
    <w:rsid w:val="00056906"/>
    <w:rsid w:val="00057181"/>
    <w:rsid w:val="00057572"/>
    <w:rsid w:val="0005763B"/>
    <w:rsid w:val="000577A5"/>
    <w:rsid w:val="00057AA2"/>
    <w:rsid w:val="00060036"/>
    <w:rsid w:val="000601C4"/>
    <w:rsid w:val="00060701"/>
    <w:rsid w:val="00060AB6"/>
    <w:rsid w:val="00061351"/>
    <w:rsid w:val="0006164C"/>
    <w:rsid w:val="00062124"/>
    <w:rsid w:val="0006269A"/>
    <w:rsid w:val="00062DA2"/>
    <w:rsid w:val="00062E7F"/>
    <w:rsid w:val="0006300A"/>
    <w:rsid w:val="00063377"/>
    <w:rsid w:val="0006339B"/>
    <w:rsid w:val="000638A4"/>
    <w:rsid w:val="0006391B"/>
    <w:rsid w:val="00063D05"/>
    <w:rsid w:val="00063F90"/>
    <w:rsid w:val="00063FA8"/>
    <w:rsid w:val="00064835"/>
    <w:rsid w:val="00064CDE"/>
    <w:rsid w:val="00064E4A"/>
    <w:rsid w:val="00065150"/>
    <w:rsid w:val="00065714"/>
    <w:rsid w:val="00065E4C"/>
    <w:rsid w:val="000661E4"/>
    <w:rsid w:val="00066459"/>
    <w:rsid w:val="00066800"/>
    <w:rsid w:val="00066E6D"/>
    <w:rsid w:val="00066EC5"/>
    <w:rsid w:val="00066FE3"/>
    <w:rsid w:val="000671D0"/>
    <w:rsid w:val="000678F6"/>
    <w:rsid w:val="00067B46"/>
    <w:rsid w:val="00067F88"/>
    <w:rsid w:val="000703BC"/>
    <w:rsid w:val="0007047F"/>
    <w:rsid w:val="0007053D"/>
    <w:rsid w:val="00070766"/>
    <w:rsid w:val="00070962"/>
    <w:rsid w:val="00070CA8"/>
    <w:rsid w:val="00071051"/>
    <w:rsid w:val="000710B1"/>
    <w:rsid w:val="00071405"/>
    <w:rsid w:val="000714B4"/>
    <w:rsid w:val="00071A18"/>
    <w:rsid w:val="00071A40"/>
    <w:rsid w:val="00071D74"/>
    <w:rsid w:val="000727D0"/>
    <w:rsid w:val="000737F2"/>
    <w:rsid w:val="00073F4B"/>
    <w:rsid w:val="00073FD3"/>
    <w:rsid w:val="000741EA"/>
    <w:rsid w:val="00074505"/>
    <w:rsid w:val="000747BE"/>
    <w:rsid w:val="000747EB"/>
    <w:rsid w:val="00074ACE"/>
    <w:rsid w:val="00074BBA"/>
    <w:rsid w:val="00075058"/>
    <w:rsid w:val="00075161"/>
    <w:rsid w:val="0007526A"/>
    <w:rsid w:val="000752E6"/>
    <w:rsid w:val="00076013"/>
    <w:rsid w:val="00076401"/>
    <w:rsid w:val="00077267"/>
    <w:rsid w:val="00080289"/>
    <w:rsid w:val="0008029F"/>
    <w:rsid w:val="00081965"/>
    <w:rsid w:val="00082532"/>
    <w:rsid w:val="00082677"/>
    <w:rsid w:val="000826C6"/>
    <w:rsid w:val="00082727"/>
    <w:rsid w:val="0008291C"/>
    <w:rsid w:val="000835FE"/>
    <w:rsid w:val="00083786"/>
    <w:rsid w:val="00083D5C"/>
    <w:rsid w:val="00084B58"/>
    <w:rsid w:val="00084EA8"/>
    <w:rsid w:val="00085BF4"/>
    <w:rsid w:val="00086674"/>
    <w:rsid w:val="00086C68"/>
    <w:rsid w:val="00087055"/>
    <w:rsid w:val="0008721F"/>
    <w:rsid w:val="00090241"/>
    <w:rsid w:val="0009068E"/>
    <w:rsid w:val="00090731"/>
    <w:rsid w:val="00090D75"/>
    <w:rsid w:val="000913F4"/>
    <w:rsid w:val="0009201B"/>
    <w:rsid w:val="00092189"/>
    <w:rsid w:val="000926B3"/>
    <w:rsid w:val="00093CC9"/>
    <w:rsid w:val="00093E1A"/>
    <w:rsid w:val="00094C60"/>
    <w:rsid w:val="00094DF3"/>
    <w:rsid w:val="00095010"/>
    <w:rsid w:val="0009547E"/>
    <w:rsid w:val="00095715"/>
    <w:rsid w:val="00096419"/>
    <w:rsid w:val="00096BA4"/>
    <w:rsid w:val="00096BCE"/>
    <w:rsid w:val="00097D8D"/>
    <w:rsid w:val="000A0320"/>
    <w:rsid w:val="000A0A6F"/>
    <w:rsid w:val="000A19B7"/>
    <w:rsid w:val="000A19BC"/>
    <w:rsid w:val="000A1ABC"/>
    <w:rsid w:val="000A1BB9"/>
    <w:rsid w:val="000A1D55"/>
    <w:rsid w:val="000A23FA"/>
    <w:rsid w:val="000A3194"/>
    <w:rsid w:val="000A3EF4"/>
    <w:rsid w:val="000A493B"/>
    <w:rsid w:val="000A4C01"/>
    <w:rsid w:val="000A4EFC"/>
    <w:rsid w:val="000A54E1"/>
    <w:rsid w:val="000A5543"/>
    <w:rsid w:val="000A567E"/>
    <w:rsid w:val="000A5FFC"/>
    <w:rsid w:val="000A6222"/>
    <w:rsid w:val="000A6BCB"/>
    <w:rsid w:val="000A6C76"/>
    <w:rsid w:val="000A6E6E"/>
    <w:rsid w:val="000A7649"/>
    <w:rsid w:val="000A79A6"/>
    <w:rsid w:val="000B01AE"/>
    <w:rsid w:val="000B1F4B"/>
    <w:rsid w:val="000B2156"/>
    <w:rsid w:val="000B240B"/>
    <w:rsid w:val="000B26F4"/>
    <w:rsid w:val="000B291C"/>
    <w:rsid w:val="000B2A61"/>
    <w:rsid w:val="000B2D56"/>
    <w:rsid w:val="000B30CA"/>
    <w:rsid w:val="000B346D"/>
    <w:rsid w:val="000B36BD"/>
    <w:rsid w:val="000B36F5"/>
    <w:rsid w:val="000B3764"/>
    <w:rsid w:val="000B3A7C"/>
    <w:rsid w:val="000B3AED"/>
    <w:rsid w:val="000B3CBE"/>
    <w:rsid w:val="000B5284"/>
    <w:rsid w:val="000B58A0"/>
    <w:rsid w:val="000B58AA"/>
    <w:rsid w:val="000B59A2"/>
    <w:rsid w:val="000B5B43"/>
    <w:rsid w:val="000B5FBA"/>
    <w:rsid w:val="000B6490"/>
    <w:rsid w:val="000B651E"/>
    <w:rsid w:val="000B661B"/>
    <w:rsid w:val="000B6A66"/>
    <w:rsid w:val="000B6B79"/>
    <w:rsid w:val="000B7B05"/>
    <w:rsid w:val="000B7B1D"/>
    <w:rsid w:val="000B7DD3"/>
    <w:rsid w:val="000C00FF"/>
    <w:rsid w:val="000C0B0F"/>
    <w:rsid w:val="000C0EAD"/>
    <w:rsid w:val="000C0EF8"/>
    <w:rsid w:val="000C0FC1"/>
    <w:rsid w:val="000C0FF2"/>
    <w:rsid w:val="000C122D"/>
    <w:rsid w:val="000C13FE"/>
    <w:rsid w:val="000C154A"/>
    <w:rsid w:val="000C1C88"/>
    <w:rsid w:val="000C1D72"/>
    <w:rsid w:val="000C1E49"/>
    <w:rsid w:val="000C1FD8"/>
    <w:rsid w:val="000C23E2"/>
    <w:rsid w:val="000C3806"/>
    <w:rsid w:val="000C3A8C"/>
    <w:rsid w:val="000C3D9D"/>
    <w:rsid w:val="000C3DB0"/>
    <w:rsid w:val="000C409B"/>
    <w:rsid w:val="000C503A"/>
    <w:rsid w:val="000C5090"/>
    <w:rsid w:val="000C5EEE"/>
    <w:rsid w:val="000C6899"/>
    <w:rsid w:val="000C6BCE"/>
    <w:rsid w:val="000C712B"/>
    <w:rsid w:val="000C751E"/>
    <w:rsid w:val="000C75D8"/>
    <w:rsid w:val="000C75FA"/>
    <w:rsid w:val="000D0233"/>
    <w:rsid w:val="000D078D"/>
    <w:rsid w:val="000D0D47"/>
    <w:rsid w:val="000D124C"/>
    <w:rsid w:val="000D1365"/>
    <w:rsid w:val="000D147F"/>
    <w:rsid w:val="000D1829"/>
    <w:rsid w:val="000D18C5"/>
    <w:rsid w:val="000D1942"/>
    <w:rsid w:val="000D19FD"/>
    <w:rsid w:val="000D1D61"/>
    <w:rsid w:val="000D1DCC"/>
    <w:rsid w:val="000D25C2"/>
    <w:rsid w:val="000D25FD"/>
    <w:rsid w:val="000D3103"/>
    <w:rsid w:val="000D341A"/>
    <w:rsid w:val="000D3848"/>
    <w:rsid w:val="000D3F9C"/>
    <w:rsid w:val="000D4F09"/>
    <w:rsid w:val="000D502D"/>
    <w:rsid w:val="000D50CD"/>
    <w:rsid w:val="000D57CF"/>
    <w:rsid w:val="000D718F"/>
    <w:rsid w:val="000E029F"/>
    <w:rsid w:val="000E0532"/>
    <w:rsid w:val="000E0971"/>
    <w:rsid w:val="000E0E08"/>
    <w:rsid w:val="000E0E4E"/>
    <w:rsid w:val="000E1306"/>
    <w:rsid w:val="000E1542"/>
    <w:rsid w:val="000E1760"/>
    <w:rsid w:val="000E1D2A"/>
    <w:rsid w:val="000E20CC"/>
    <w:rsid w:val="000E260D"/>
    <w:rsid w:val="000E3217"/>
    <w:rsid w:val="000E372B"/>
    <w:rsid w:val="000E3CD6"/>
    <w:rsid w:val="000E4281"/>
    <w:rsid w:val="000E45BE"/>
    <w:rsid w:val="000E4CD8"/>
    <w:rsid w:val="000E566F"/>
    <w:rsid w:val="000E593D"/>
    <w:rsid w:val="000E5C44"/>
    <w:rsid w:val="000E5FBE"/>
    <w:rsid w:val="000E611E"/>
    <w:rsid w:val="000E6199"/>
    <w:rsid w:val="000E6421"/>
    <w:rsid w:val="000E6769"/>
    <w:rsid w:val="000E6856"/>
    <w:rsid w:val="000E7515"/>
    <w:rsid w:val="000E75C7"/>
    <w:rsid w:val="000E76A4"/>
    <w:rsid w:val="000E7944"/>
    <w:rsid w:val="000E79B8"/>
    <w:rsid w:val="000E7A19"/>
    <w:rsid w:val="000E7BD9"/>
    <w:rsid w:val="000F03DF"/>
    <w:rsid w:val="000F0620"/>
    <w:rsid w:val="000F0631"/>
    <w:rsid w:val="000F0CF9"/>
    <w:rsid w:val="000F0E5C"/>
    <w:rsid w:val="000F1333"/>
    <w:rsid w:val="000F143F"/>
    <w:rsid w:val="000F1DC0"/>
    <w:rsid w:val="000F2044"/>
    <w:rsid w:val="000F2DF8"/>
    <w:rsid w:val="000F3148"/>
    <w:rsid w:val="000F32FC"/>
    <w:rsid w:val="000F3472"/>
    <w:rsid w:val="000F3A89"/>
    <w:rsid w:val="000F406A"/>
    <w:rsid w:val="000F42CD"/>
    <w:rsid w:val="000F48BC"/>
    <w:rsid w:val="000F4CA4"/>
    <w:rsid w:val="000F4CD1"/>
    <w:rsid w:val="000F4D65"/>
    <w:rsid w:val="000F522B"/>
    <w:rsid w:val="000F5344"/>
    <w:rsid w:val="000F5594"/>
    <w:rsid w:val="000F56F8"/>
    <w:rsid w:val="000F57A2"/>
    <w:rsid w:val="000F596C"/>
    <w:rsid w:val="000F5AE4"/>
    <w:rsid w:val="000F5D6F"/>
    <w:rsid w:val="000F638C"/>
    <w:rsid w:val="000F645A"/>
    <w:rsid w:val="000F72FB"/>
    <w:rsid w:val="000F73D2"/>
    <w:rsid w:val="000F76DF"/>
    <w:rsid w:val="000F79F5"/>
    <w:rsid w:val="00100187"/>
    <w:rsid w:val="001003A1"/>
    <w:rsid w:val="00100458"/>
    <w:rsid w:val="00100653"/>
    <w:rsid w:val="001011CA"/>
    <w:rsid w:val="001014FA"/>
    <w:rsid w:val="001016C8"/>
    <w:rsid w:val="00101A90"/>
    <w:rsid w:val="00101ABB"/>
    <w:rsid w:val="001020A6"/>
    <w:rsid w:val="00102476"/>
    <w:rsid w:val="00102731"/>
    <w:rsid w:val="00102DAA"/>
    <w:rsid w:val="00102F80"/>
    <w:rsid w:val="001031C2"/>
    <w:rsid w:val="001032A7"/>
    <w:rsid w:val="00103414"/>
    <w:rsid w:val="0010343A"/>
    <w:rsid w:val="0010353F"/>
    <w:rsid w:val="00103653"/>
    <w:rsid w:val="00103CAB"/>
    <w:rsid w:val="00104345"/>
    <w:rsid w:val="00104610"/>
    <w:rsid w:val="00104747"/>
    <w:rsid w:val="00104893"/>
    <w:rsid w:val="00104A87"/>
    <w:rsid w:val="001052B8"/>
    <w:rsid w:val="00105608"/>
    <w:rsid w:val="00105614"/>
    <w:rsid w:val="0010565E"/>
    <w:rsid w:val="001059F2"/>
    <w:rsid w:val="00105AE0"/>
    <w:rsid w:val="00105D1A"/>
    <w:rsid w:val="001060EE"/>
    <w:rsid w:val="0010611C"/>
    <w:rsid w:val="00106336"/>
    <w:rsid w:val="00106370"/>
    <w:rsid w:val="001067B1"/>
    <w:rsid w:val="00106A39"/>
    <w:rsid w:val="00106B14"/>
    <w:rsid w:val="001071BD"/>
    <w:rsid w:val="001075D6"/>
    <w:rsid w:val="00107B4C"/>
    <w:rsid w:val="00107DFF"/>
    <w:rsid w:val="00110015"/>
    <w:rsid w:val="00110AB4"/>
    <w:rsid w:val="00110E2E"/>
    <w:rsid w:val="00110E53"/>
    <w:rsid w:val="00110F0F"/>
    <w:rsid w:val="00110F17"/>
    <w:rsid w:val="001110F2"/>
    <w:rsid w:val="00111317"/>
    <w:rsid w:val="001113B3"/>
    <w:rsid w:val="001116A0"/>
    <w:rsid w:val="001117D3"/>
    <w:rsid w:val="00111AA9"/>
    <w:rsid w:val="0011235F"/>
    <w:rsid w:val="0011272E"/>
    <w:rsid w:val="001129E4"/>
    <w:rsid w:val="00112BF0"/>
    <w:rsid w:val="00112D99"/>
    <w:rsid w:val="00112F04"/>
    <w:rsid w:val="00112F18"/>
    <w:rsid w:val="00112F7D"/>
    <w:rsid w:val="00113BA6"/>
    <w:rsid w:val="0011419F"/>
    <w:rsid w:val="00114344"/>
    <w:rsid w:val="001146F4"/>
    <w:rsid w:val="001148EE"/>
    <w:rsid w:val="00114C92"/>
    <w:rsid w:val="0011523C"/>
    <w:rsid w:val="001153E2"/>
    <w:rsid w:val="001154E8"/>
    <w:rsid w:val="00115940"/>
    <w:rsid w:val="001161CB"/>
    <w:rsid w:val="001162CC"/>
    <w:rsid w:val="001164AD"/>
    <w:rsid w:val="0011652B"/>
    <w:rsid w:val="00116A1E"/>
    <w:rsid w:val="00116B91"/>
    <w:rsid w:val="0011738E"/>
    <w:rsid w:val="00117D92"/>
    <w:rsid w:val="00120170"/>
    <w:rsid w:val="00120466"/>
    <w:rsid w:val="0012063A"/>
    <w:rsid w:val="00120F41"/>
    <w:rsid w:val="00121704"/>
    <w:rsid w:val="00121A09"/>
    <w:rsid w:val="001222CA"/>
    <w:rsid w:val="00122CB1"/>
    <w:rsid w:val="00122ECB"/>
    <w:rsid w:val="00123250"/>
    <w:rsid w:val="00123874"/>
    <w:rsid w:val="00123DBF"/>
    <w:rsid w:val="00124015"/>
    <w:rsid w:val="0012426E"/>
    <w:rsid w:val="0012471B"/>
    <w:rsid w:val="00124A84"/>
    <w:rsid w:val="001250DE"/>
    <w:rsid w:val="00125136"/>
    <w:rsid w:val="0012561A"/>
    <w:rsid w:val="001259BC"/>
    <w:rsid w:val="00125B98"/>
    <w:rsid w:val="00125CA2"/>
    <w:rsid w:val="00125EF8"/>
    <w:rsid w:val="00125FFD"/>
    <w:rsid w:val="00126728"/>
    <w:rsid w:val="00126A5D"/>
    <w:rsid w:val="00126FC4"/>
    <w:rsid w:val="00127566"/>
    <w:rsid w:val="001276E8"/>
    <w:rsid w:val="001278E1"/>
    <w:rsid w:val="00127D7D"/>
    <w:rsid w:val="00127E33"/>
    <w:rsid w:val="00127ECE"/>
    <w:rsid w:val="00130237"/>
    <w:rsid w:val="001303F8"/>
    <w:rsid w:val="00130944"/>
    <w:rsid w:val="001309F9"/>
    <w:rsid w:val="00130D49"/>
    <w:rsid w:val="00131878"/>
    <w:rsid w:val="001318E5"/>
    <w:rsid w:val="00131F8E"/>
    <w:rsid w:val="0013282B"/>
    <w:rsid w:val="0013291A"/>
    <w:rsid w:val="00132A94"/>
    <w:rsid w:val="00133A1D"/>
    <w:rsid w:val="00133D47"/>
    <w:rsid w:val="001340D3"/>
    <w:rsid w:val="00134564"/>
    <w:rsid w:val="00135281"/>
    <w:rsid w:val="0013529E"/>
    <w:rsid w:val="00135647"/>
    <w:rsid w:val="001358BB"/>
    <w:rsid w:val="00135DB6"/>
    <w:rsid w:val="00136460"/>
    <w:rsid w:val="00136788"/>
    <w:rsid w:val="00136AED"/>
    <w:rsid w:val="00136F22"/>
    <w:rsid w:val="00137288"/>
    <w:rsid w:val="00137B58"/>
    <w:rsid w:val="0014004F"/>
    <w:rsid w:val="0014016F"/>
    <w:rsid w:val="0014023F"/>
    <w:rsid w:val="001409F2"/>
    <w:rsid w:val="00141362"/>
    <w:rsid w:val="001414D1"/>
    <w:rsid w:val="0014158C"/>
    <w:rsid w:val="00142831"/>
    <w:rsid w:val="00143362"/>
    <w:rsid w:val="001434A1"/>
    <w:rsid w:val="00143555"/>
    <w:rsid w:val="001439C0"/>
    <w:rsid w:val="001445C2"/>
    <w:rsid w:val="00144793"/>
    <w:rsid w:val="00144C18"/>
    <w:rsid w:val="0014551A"/>
    <w:rsid w:val="00146339"/>
    <w:rsid w:val="001463D9"/>
    <w:rsid w:val="00146464"/>
    <w:rsid w:val="0014652E"/>
    <w:rsid w:val="00146906"/>
    <w:rsid w:val="00147074"/>
    <w:rsid w:val="0014721F"/>
    <w:rsid w:val="001474E6"/>
    <w:rsid w:val="001476E1"/>
    <w:rsid w:val="00147CB8"/>
    <w:rsid w:val="00150A97"/>
    <w:rsid w:val="00150C3B"/>
    <w:rsid w:val="00150D8B"/>
    <w:rsid w:val="00150DC8"/>
    <w:rsid w:val="00151178"/>
    <w:rsid w:val="00151265"/>
    <w:rsid w:val="00151744"/>
    <w:rsid w:val="0015174C"/>
    <w:rsid w:val="0015187F"/>
    <w:rsid w:val="00151E97"/>
    <w:rsid w:val="001523E4"/>
    <w:rsid w:val="00152E98"/>
    <w:rsid w:val="00153328"/>
    <w:rsid w:val="00153B7A"/>
    <w:rsid w:val="00153E23"/>
    <w:rsid w:val="001558BA"/>
    <w:rsid w:val="001559D4"/>
    <w:rsid w:val="001559EB"/>
    <w:rsid w:val="00155D43"/>
    <w:rsid w:val="00155F55"/>
    <w:rsid w:val="00156483"/>
    <w:rsid w:val="00156949"/>
    <w:rsid w:val="00156E13"/>
    <w:rsid w:val="00156FED"/>
    <w:rsid w:val="00157404"/>
    <w:rsid w:val="0015759B"/>
    <w:rsid w:val="001603E0"/>
    <w:rsid w:val="001609E3"/>
    <w:rsid w:val="00161280"/>
    <w:rsid w:val="001613D2"/>
    <w:rsid w:val="00161631"/>
    <w:rsid w:val="00161E6A"/>
    <w:rsid w:val="00162479"/>
    <w:rsid w:val="001630E5"/>
    <w:rsid w:val="00163B1B"/>
    <w:rsid w:val="00164852"/>
    <w:rsid w:val="001658A0"/>
    <w:rsid w:val="00165C85"/>
    <w:rsid w:val="00165F6A"/>
    <w:rsid w:val="001668AF"/>
    <w:rsid w:val="00166BDC"/>
    <w:rsid w:val="00167095"/>
    <w:rsid w:val="001674A8"/>
    <w:rsid w:val="001677B3"/>
    <w:rsid w:val="00167B2E"/>
    <w:rsid w:val="00167D53"/>
    <w:rsid w:val="00170242"/>
    <w:rsid w:val="00170502"/>
    <w:rsid w:val="00171043"/>
    <w:rsid w:val="0017202B"/>
    <w:rsid w:val="00172199"/>
    <w:rsid w:val="00172CB8"/>
    <w:rsid w:val="00172E0A"/>
    <w:rsid w:val="00172E4B"/>
    <w:rsid w:val="00173910"/>
    <w:rsid w:val="00173943"/>
    <w:rsid w:val="00174083"/>
    <w:rsid w:val="001743B0"/>
    <w:rsid w:val="00174545"/>
    <w:rsid w:val="001745BC"/>
    <w:rsid w:val="00174D50"/>
    <w:rsid w:val="00174DDA"/>
    <w:rsid w:val="00175134"/>
    <w:rsid w:val="0017619C"/>
    <w:rsid w:val="0017653C"/>
    <w:rsid w:val="0017660C"/>
    <w:rsid w:val="00176B74"/>
    <w:rsid w:val="00176EF0"/>
    <w:rsid w:val="00177111"/>
    <w:rsid w:val="00177269"/>
    <w:rsid w:val="00177955"/>
    <w:rsid w:val="00180075"/>
    <w:rsid w:val="00180F74"/>
    <w:rsid w:val="001811E3"/>
    <w:rsid w:val="001812A2"/>
    <w:rsid w:val="001814F0"/>
    <w:rsid w:val="00181584"/>
    <w:rsid w:val="0018176A"/>
    <w:rsid w:val="001817CA"/>
    <w:rsid w:val="0018187F"/>
    <w:rsid w:val="00182971"/>
    <w:rsid w:val="00184079"/>
    <w:rsid w:val="001844FF"/>
    <w:rsid w:val="001845F4"/>
    <w:rsid w:val="001852DB"/>
    <w:rsid w:val="001852E8"/>
    <w:rsid w:val="001858AD"/>
    <w:rsid w:val="00185CA6"/>
    <w:rsid w:val="00185DE6"/>
    <w:rsid w:val="00185EC6"/>
    <w:rsid w:val="0018600C"/>
    <w:rsid w:val="001860E6"/>
    <w:rsid w:val="00186319"/>
    <w:rsid w:val="00186833"/>
    <w:rsid w:val="001870AA"/>
    <w:rsid w:val="001875AC"/>
    <w:rsid w:val="0018771E"/>
    <w:rsid w:val="00187908"/>
    <w:rsid w:val="001903F8"/>
    <w:rsid w:val="00190416"/>
    <w:rsid w:val="00190E02"/>
    <w:rsid w:val="001916B4"/>
    <w:rsid w:val="00191C54"/>
    <w:rsid w:val="00191CEC"/>
    <w:rsid w:val="00191DD3"/>
    <w:rsid w:val="00192037"/>
    <w:rsid w:val="001926A9"/>
    <w:rsid w:val="00192899"/>
    <w:rsid w:val="00193371"/>
    <w:rsid w:val="00193684"/>
    <w:rsid w:val="0019380B"/>
    <w:rsid w:val="001939F0"/>
    <w:rsid w:val="0019412E"/>
    <w:rsid w:val="001949B2"/>
    <w:rsid w:val="00194A7A"/>
    <w:rsid w:val="00194F9D"/>
    <w:rsid w:val="00194FD7"/>
    <w:rsid w:val="00195361"/>
    <w:rsid w:val="00195512"/>
    <w:rsid w:val="00195A1B"/>
    <w:rsid w:val="001965BD"/>
    <w:rsid w:val="001966E3"/>
    <w:rsid w:val="001968BF"/>
    <w:rsid w:val="0019694C"/>
    <w:rsid w:val="00196B2A"/>
    <w:rsid w:val="00196C08"/>
    <w:rsid w:val="001975E9"/>
    <w:rsid w:val="00197658"/>
    <w:rsid w:val="00197885"/>
    <w:rsid w:val="00197E3F"/>
    <w:rsid w:val="00197E43"/>
    <w:rsid w:val="001A0717"/>
    <w:rsid w:val="001A09F1"/>
    <w:rsid w:val="001A0F10"/>
    <w:rsid w:val="001A13EC"/>
    <w:rsid w:val="001A16DF"/>
    <w:rsid w:val="001A2080"/>
    <w:rsid w:val="001A2D15"/>
    <w:rsid w:val="001A3734"/>
    <w:rsid w:val="001A3C56"/>
    <w:rsid w:val="001A3DE8"/>
    <w:rsid w:val="001A3E1D"/>
    <w:rsid w:val="001A3E97"/>
    <w:rsid w:val="001A41FE"/>
    <w:rsid w:val="001A4D44"/>
    <w:rsid w:val="001A4D6C"/>
    <w:rsid w:val="001A4F1D"/>
    <w:rsid w:val="001A530E"/>
    <w:rsid w:val="001A53EE"/>
    <w:rsid w:val="001A5A02"/>
    <w:rsid w:val="001A5A4B"/>
    <w:rsid w:val="001A5A94"/>
    <w:rsid w:val="001A5E02"/>
    <w:rsid w:val="001A6148"/>
    <w:rsid w:val="001A637F"/>
    <w:rsid w:val="001A6567"/>
    <w:rsid w:val="001A65A6"/>
    <w:rsid w:val="001A6645"/>
    <w:rsid w:val="001A6755"/>
    <w:rsid w:val="001A69B2"/>
    <w:rsid w:val="001A6A76"/>
    <w:rsid w:val="001A770A"/>
    <w:rsid w:val="001A7835"/>
    <w:rsid w:val="001A796E"/>
    <w:rsid w:val="001A7E1D"/>
    <w:rsid w:val="001A7FB7"/>
    <w:rsid w:val="001B0413"/>
    <w:rsid w:val="001B0760"/>
    <w:rsid w:val="001B10B9"/>
    <w:rsid w:val="001B135C"/>
    <w:rsid w:val="001B1552"/>
    <w:rsid w:val="001B1636"/>
    <w:rsid w:val="001B1884"/>
    <w:rsid w:val="001B198F"/>
    <w:rsid w:val="001B2386"/>
    <w:rsid w:val="001B31FB"/>
    <w:rsid w:val="001B3253"/>
    <w:rsid w:val="001B36AC"/>
    <w:rsid w:val="001B36F3"/>
    <w:rsid w:val="001B38B3"/>
    <w:rsid w:val="001B40BD"/>
    <w:rsid w:val="001B433B"/>
    <w:rsid w:val="001B45AB"/>
    <w:rsid w:val="001B4747"/>
    <w:rsid w:val="001B4785"/>
    <w:rsid w:val="001B49B3"/>
    <w:rsid w:val="001B4B5B"/>
    <w:rsid w:val="001B4B80"/>
    <w:rsid w:val="001B4E44"/>
    <w:rsid w:val="001B4EFA"/>
    <w:rsid w:val="001B5228"/>
    <w:rsid w:val="001B5460"/>
    <w:rsid w:val="001B5477"/>
    <w:rsid w:val="001B55AA"/>
    <w:rsid w:val="001B5A0D"/>
    <w:rsid w:val="001B62AF"/>
    <w:rsid w:val="001B64A2"/>
    <w:rsid w:val="001B6B2F"/>
    <w:rsid w:val="001B6BE3"/>
    <w:rsid w:val="001B6EB9"/>
    <w:rsid w:val="001B793A"/>
    <w:rsid w:val="001B7A20"/>
    <w:rsid w:val="001C04C5"/>
    <w:rsid w:val="001C0B17"/>
    <w:rsid w:val="001C0B64"/>
    <w:rsid w:val="001C0BF4"/>
    <w:rsid w:val="001C0CC5"/>
    <w:rsid w:val="001C0D16"/>
    <w:rsid w:val="001C1EB9"/>
    <w:rsid w:val="001C2DC9"/>
    <w:rsid w:val="001C36C4"/>
    <w:rsid w:val="001C3CE3"/>
    <w:rsid w:val="001C3D66"/>
    <w:rsid w:val="001C4077"/>
    <w:rsid w:val="001C4AD2"/>
    <w:rsid w:val="001C4E24"/>
    <w:rsid w:val="001C4F05"/>
    <w:rsid w:val="001C56BC"/>
    <w:rsid w:val="001C6284"/>
    <w:rsid w:val="001C6D44"/>
    <w:rsid w:val="001C72AE"/>
    <w:rsid w:val="001C73C2"/>
    <w:rsid w:val="001C75E0"/>
    <w:rsid w:val="001C7BC0"/>
    <w:rsid w:val="001D03E2"/>
    <w:rsid w:val="001D06ED"/>
    <w:rsid w:val="001D1117"/>
    <w:rsid w:val="001D1C07"/>
    <w:rsid w:val="001D201E"/>
    <w:rsid w:val="001D261C"/>
    <w:rsid w:val="001D2C36"/>
    <w:rsid w:val="001D2D22"/>
    <w:rsid w:val="001D3058"/>
    <w:rsid w:val="001D3361"/>
    <w:rsid w:val="001D35C5"/>
    <w:rsid w:val="001D395E"/>
    <w:rsid w:val="001D39A1"/>
    <w:rsid w:val="001D3F5D"/>
    <w:rsid w:val="001D41F5"/>
    <w:rsid w:val="001D4CD7"/>
    <w:rsid w:val="001D5315"/>
    <w:rsid w:val="001D5703"/>
    <w:rsid w:val="001D57EA"/>
    <w:rsid w:val="001D5844"/>
    <w:rsid w:val="001D5913"/>
    <w:rsid w:val="001D59C4"/>
    <w:rsid w:val="001D6845"/>
    <w:rsid w:val="001D6D7C"/>
    <w:rsid w:val="001D6EAD"/>
    <w:rsid w:val="001D7146"/>
    <w:rsid w:val="001D7300"/>
    <w:rsid w:val="001D7865"/>
    <w:rsid w:val="001D7AF4"/>
    <w:rsid w:val="001D7DB4"/>
    <w:rsid w:val="001D7E50"/>
    <w:rsid w:val="001E0111"/>
    <w:rsid w:val="001E01C9"/>
    <w:rsid w:val="001E05F7"/>
    <w:rsid w:val="001E0689"/>
    <w:rsid w:val="001E0767"/>
    <w:rsid w:val="001E0E15"/>
    <w:rsid w:val="001E0E80"/>
    <w:rsid w:val="001E23C7"/>
    <w:rsid w:val="001E24A5"/>
    <w:rsid w:val="001E2B79"/>
    <w:rsid w:val="001E2BCD"/>
    <w:rsid w:val="001E34C2"/>
    <w:rsid w:val="001E34F7"/>
    <w:rsid w:val="001E3926"/>
    <w:rsid w:val="001E398C"/>
    <w:rsid w:val="001E3AEE"/>
    <w:rsid w:val="001E4A9F"/>
    <w:rsid w:val="001E4F28"/>
    <w:rsid w:val="001E50CA"/>
    <w:rsid w:val="001E50E5"/>
    <w:rsid w:val="001E5E3E"/>
    <w:rsid w:val="001E660B"/>
    <w:rsid w:val="001E67ED"/>
    <w:rsid w:val="001E699A"/>
    <w:rsid w:val="001E7676"/>
    <w:rsid w:val="001E7888"/>
    <w:rsid w:val="001F0051"/>
    <w:rsid w:val="001F010B"/>
    <w:rsid w:val="001F0806"/>
    <w:rsid w:val="001F0F00"/>
    <w:rsid w:val="001F0FC6"/>
    <w:rsid w:val="001F11CE"/>
    <w:rsid w:val="001F1251"/>
    <w:rsid w:val="001F166E"/>
    <w:rsid w:val="001F1718"/>
    <w:rsid w:val="001F1D4A"/>
    <w:rsid w:val="001F26A1"/>
    <w:rsid w:val="001F2EAD"/>
    <w:rsid w:val="001F3055"/>
    <w:rsid w:val="001F31B1"/>
    <w:rsid w:val="001F32F1"/>
    <w:rsid w:val="001F3B6A"/>
    <w:rsid w:val="001F3EAC"/>
    <w:rsid w:val="001F4094"/>
    <w:rsid w:val="001F47D8"/>
    <w:rsid w:val="001F485C"/>
    <w:rsid w:val="001F4B2D"/>
    <w:rsid w:val="001F514D"/>
    <w:rsid w:val="001F53C3"/>
    <w:rsid w:val="001F587F"/>
    <w:rsid w:val="001F5CF5"/>
    <w:rsid w:val="001F608F"/>
    <w:rsid w:val="001F681B"/>
    <w:rsid w:val="001F6F5E"/>
    <w:rsid w:val="001F7480"/>
    <w:rsid w:val="001F7C75"/>
    <w:rsid w:val="001F7C7B"/>
    <w:rsid w:val="002000C1"/>
    <w:rsid w:val="0020062C"/>
    <w:rsid w:val="00200BD3"/>
    <w:rsid w:val="00201267"/>
    <w:rsid w:val="002012EB"/>
    <w:rsid w:val="0020156D"/>
    <w:rsid w:val="002020B5"/>
    <w:rsid w:val="002021BA"/>
    <w:rsid w:val="002023DA"/>
    <w:rsid w:val="0020282F"/>
    <w:rsid w:val="00203260"/>
    <w:rsid w:val="0020367A"/>
    <w:rsid w:val="00203927"/>
    <w:rsid w:val="00203F4F"/>
    <w:rsid w:val="002041C9"/>
    <w:rsid w:val="00204B6A"/>
    <w:rsid w:val="00204CC8"/>
    <w:rsid w:val="0020531D"/>
    <w:rsid w:val="002053FE"/>
    <w:rsid w:val="00205449"/>
    <w:rsid w:val="00205478"/>
    <w:rsid w:val="002057FB"/>
    <w:rsid w:val="00205A73"/>
    <w:rsid w:val="00206358"/>
    <w:rsid w:val="0020670E"/>
    <w:rsid w:val="00206888"/>
    <w:rsid w:val="00206B85"/>
    <w:rsid w:val="00206D1C"/>
    <w:rsid w:val="00206E2B"/>
    <w:rsid w:val="00207392"/>
    <w:rsid w:val="002077DB"/>
    <w:rsid w:val="00207C20"/>
    <w:rsid w:val="00207C77"/>
    <w:rsid w:val="00210064"/>
    <w:rsid w:val="00210296"/>
    <w:rsid w:val="002105B5"/>
    <w:rsid w:val="00210B68"/>
    <w:rsid w:val="00211A2F"/>
    <w:rsid w:val="00211B0D"/>
    <w:rsid w:val="00211CA8"/>
    <w:rsid w:val="00211EBF"/>
    <w:rsid w:val="00211ED8"/>
    <w:rsid w:val="00212558"/>
    <w:rsid w:val="00212F13"/>
    <w:rsid w:val="00213453"/>
    <w:rsid w:val="002134DE"/>
    <w:rsid w:val="00213F59"/>
    <w:rsid w:val="00214623"/>
    <w:rsid w:val="00214FA3"/>
    <w:rsid w:val="0021587C"/>
    <w:rsid w:val="00216948"/>
    <w:rsid w:val="00216A39"/>
    <w:rsid w:val="0021749B"/>
    <w:rsid w:val="0021797D"/>
    <w:rsid w:val="00217A2F"/>
    <w:rsid w:val="00217B6F"/>
    <w:rsid w:val="00217E80"/>
    <w:rsid w:val="00217EE5"/>
    <w:rsid w:val="00217FB8"/>
    <w:rsid w:val="002203B7"/>
    <w:rsid w:val="0022045D"/>
    <w:rsid w:val="00220496"/>
    <w:rsid w:val="00220769"/>
    <w:rsid w:val="00221DF4"/>
    <w:rsid w:val="002223CF"/>
    <w:rsid w:val="00222DB0"/>
    <w:rsid w:val="00222E23"/>
    <w:rsid w:val="00222E6E"/>
    <w:rsid w:val="0022393C"/>
    <w:rsid w:val="00223C3A"/>
    <w:rsid w:val="00223C78"/>
    <w:rsid w:val="00223E1C"/>
    <w:rsid w:val="00224247"/>
    <w:rsid w:val="00224712"/>
    <w:rsid w:val="00224B42"/>
    <w:rsid w:val="00225341"/>
    <w:rsid w:val="002257A6"/>
    <w:rsid w:val="00225A8C"/>
    <w:rsid w:val="00227721"/>
    <w:rsid w:val="00227D43"/>
    <w:rsid w:val="00227DAB"/>
    <w:rsid w:val="00230264"/>
    <w:rsid w:val="00230B99"/>
    <w:rsid w:val="00230D1D"/>
    <w:rsid w:val="00230D33"/>
    <w:rsid w:val="00230F20"/>
    <w:rsid w:val="00231678"/>
    <w:rsid w:val="00231B98"/>
    <w:rsid w:val="00231C49"/>
    <w:rsid w:val="00232044"/>
    <w:rsid w:val="002321B9"/>
    <w:rsid w:val="0023238B"/>
    <w:rsid w:val="00232722"/>
    <w:rsid w:val="00232F62"/>
    <w:rsid w:val="00233423"/>
    <w:rsid w:val="00233DE3"/>
    <w:rsid w:val="002341B8"/>
    <w:rsid w:val="002343E9"/>
    <w:rsid w:val="00234411"/>
    <w:rsid w:val="002348D9"/>
    <w:rsid w:val="00235676"/>
    <w:rsid w:val="00235CB3"/>
    <w:rsid w:val="0023620A"/>
    <w:rsid w:val="0023638A"/>
    <w:rsid w:val="00236669"/>
    <w:rsid w:val="00236F14"/>
    <w:rsid w:val="00236F5F"/>
    <w:rsid w:val="00237056"/>
    <w:rsid w:val="00237A3B"/>
    <w:rsid w:val="00237D84"/>
    <w:rsid w:val="00240331"/>
    <w:rsid w:val="002404F1"/>
    <w:rsid w:val="00240E9E"/>
    <w:rsid w:val="00240F3A"/>
    <w:rsid w:val="002413B6"/>
    <w:rsid w:val="0024149B"/>
    <w:rsid w:val="00241CB1"/>
    <w:rsid w:val="00241E1F"/>
    <w:rsid w:val="00241E97"/>
    <w:rsid w:val="00242575"/>
    <w:rsid w:val="002425A4"/>
    <w:rsid w:val="0024261C"/>
    <w:rsid w:val="00242FAD"/>
    <w:rsid w:val="00243475"/>
    <w:rsid w:val="002435A7"/>
    <w:rsid w:val="00243741"/>
    <w:rsid w:val="0024377D"/>
    <w:rsid w:val="00244C10"/>
    <w:rsid w:val="00244F09"/>
    <w:rsid w:val="0024513F"/>
    <w:rsid w:val="0024529C"/>
    <w:rsid w:val="0024554F"/>
    <w:rsid w:val="00245CB3"/>
    <w:rsid w:val="00245D73"/>
    <w:rsid w:val="0024603E"/>
    <w:rsid w:val="0024684F"/>
    <w:rsid w:val="00246993"/>
    <w:rsid w:val="00246FC6"/>
    <w:rsid w:val="00247621"/>
    <w:rsid w:val="00247919"/>
    <w:rsid w:val="00247928"/>
    <w:rsid w:val="00247B4B"/>
    <w:rsid w:val="00247D52"/>
    <w:rsid w:val="0025019B"/>
    <w:rsid w:val="0025024A"/>
    <w:rsid w:val="00250435"/>
    <w:rsid w:val="00250583"/>
    <w:rsid w:val="0025066B"/>
    <w:rsid w:val="002515E1"/>
    <w:rsid w:val="00251621"/>
    <w:rsid w:val="00251CF0"/>
    <w:rsid w:val="002520C9"/>
    <w:rsid w:val="0025258B"/>
    <w:rsid w:val="00252648"/>
    <w:rsid w:val="00253281"/>
    <w:rsid w:val="002536D1"/>
    <w:rsid w:val="00253C19"/>
    <w:rsid w:val="00253DC2"/>
    <w:rsid w:val="0025411E"/>
    <w:rsid w:val="00254885"/>
    <w:rsid w:val="002548E7"/>
    <w:rsid w:val="002549B0"/>
    <w:rsid w:val="00254BE0"/>
    <w:rsid w:val="00255221"/>
    <w:rsid w:val="0025539A"/>
    <w:rsid w:val="002554F8"/>
    <w:rsid w:val="002559B5"/>
    <w:rsid w:val="00255B64"/>
    <w:rsid w:val="00255F8C"/>
    <w:rsid w:val="00256310"/>
    <w:rsid w:val="0025637C"/>
    <w:rsid w:val="002563E0"/>
    <w:rsid w:val="002568F0"/>
    <w:rsid w:val="002569F2"/>
    <w:rsid w:val="00256FDC"/>
    <w:rsid w:val="00257025"/>
    <w:rsid w:val="00257E3C"/>
    <w:rsid w:val="00257F71"/>
    <w:rsid w:val="00260B36"/>
    <w:rsid w:val="002610B8"/>
    <w:rsid w:val="002615C0"/>
    <w:rsid w:val="00261A90"/>
    <w:rsid w:val="00261B8B"/>
    <w:rsid w:val="0026230D"/>
    <w:rsid w:val="00262DC6"/>
    <w:rsid w:val="0026303F"/>
    <w:rsid w:val="0026310E"/>
    <w:rsid w:val="00263351"/>
    <w:rsid w:val="0026342B"/>
    <w:rsid w:val="00263646"/>
    <w:rsid w:val="00263793"/>
    <w:rsid w:val="00263DEF"/>
    <w:rsid w:val="00263FAE"/>
    <w:rsid w:val="00264060"/>
    <w:rsid w:val="0026473F"/>
    <w:rsid w:val="002647D9"/>
    <w:rsid w:val="00264AD1"/>
    <w:rsid w:val="0026507C"/>
    <w:rsid w:val="0026521C"/>
    <w:rsid w:val="00265785"/>
    <w:rsid w:val="002658FD"/>
    <w:rsid w:val="00265CC6"/>
    <w:rsid w:val="00266174"/>
    <w:rsid w:val="00266242"/>
    <w:rsid w:val="00266352"/>
    <w:rsid w:val="0026671F"/>
    <w:rsid w:val="00266AB0"/>
    <w:rsid w:val="00266DB5"/>
    <w:rsid w:val="0026763E"/>
    <w:rsid w:val="002678E5"/>
    <w:rsid w:val="00270230"/>
    <w:rsid w:val="0027038D"/>
    <w:rsid w:val="0027089A"/>
    <w:rsid w:val="00270EEE"/>
    <w:rsid w:val="002710DD"/>
    <w:rsid w:val="0027110F"/>
    <w:rsid w:val="0027118B"/>
    <w:rsid w:val="00271AA0"/>
    <w:rsid w:val="00271DD0"/>
    <w:rsid w:val="0027208A"/>
    <w:rsid w:val="00272C23"/>
    <w:rsid w:val="00272DA8"/>
    <w:rsid w:val="00272FF7"/>
    <w:rsid w:val="0027313C"/>
    <w:rsid w:val="00273384"/>
    <w:rsid w:val="00273D75"/>
    <w:rsid w:val="00273FC1"/>
    <w:rsid w:val="002744CB"/>
    <w:rsid w:val="00274902"/>
    <w:rsid w:val="00274BE5"/>
    <w:rsid w:val="00275147"/>
    <w:rsid w:val="00275414"/>
    <w:rsid w:val="002756D3"/>
    <w:rsid w:val="00276051"/>
    <w:rsid w:val="00276426"/>
    <w:rsid w:val="00276B39"/>
    <w:rsid w:val="00276F2E"/>
    <w:rsid w:val="00277760"/>
    <w:rsid w:val="00277CFC"/>
    <w:rsid w:val="002800C3"/>
    <w:rsid w:val="00280594"/>
    <w:rsid w:val="00280756"/>
    <w:rsid w:val="0028085C"/>
    <w:rsid w:val="002808D3"/>
    <w:rsid w:val="00281165"/>
    <w:rsid w:val="00281AEA"/>
    <w:rsid w:val="00281BA9"/>
    <w:rsid w:val="0028215F"/>
    <w:rsid w:val="002825B0"/>
    <w:rsid w:val="002825FB"/>
    <w:rsid w:val="00282AF1"/>
    <w:rsid w:val="00282B7C"/>
    <w:rsid w:val="0028349B"/>
    <w:rsid w:val="002834FE"/>
    <w:rsid w:val="00283752"/>
    <w:rsid w:val="00283898"/>
    <w:rsid w:val="00283B3F"/>
    <w:rsid w:val="00284322"/>
    <w:rsid w:val="00284410"/>
    <w:rsid w:val="002846DE"/>
    <w:rsid w:val="002850FC"/>
    <w:rsid w:val="00285378"/>
    <w:rsid w:val="002854A5"/>
    <w:rsid w:val="00285B50"/>
    <w:rsid w:val="00285BFA"/>
    <w:rsid w:val="00285EE2"/>
    <w:rsid w:val="002870B8"/>
    <w:rsid w:val="0028777E"/>
    <w:rsid w:val="0028781D"/>
    <w:rsid w:val="00287AA0"/>
    <w:rsid w:val="00287CFC"/>
    <w:rsid w:val="00287D15"/>
    <w:rsid w:val="0029095F"/>
    <w:rsid w:val="002909C1"/>
    <w:rsid w:val="00290B46"/>
    <w:rsid w:val="00290BEC"/>
    <w:rsid w:val="00290D01"/>
    <w:rsid w:val="002911E4"/>
    <w:rsid w:val="002914F4"/>
    <w:rsid w:val="00291B46"/>
    <w:rsid w:val="00292470"/>
    <w:rsid w:val="00292483"/>
    <w:rsid w:val="00292B1E"/>
    <w:rsid w:val="00292D3D"/>
    <w:rsid w:val="00292F92"/>
    <w:rsid w:val="00293087"/>
    <w:rsid w:val="002937FC"/>
    <w:rsid w:val="0029384C"/>
    <w:rsid w:val="00294216"/>
    <w:rsid w:val="002942ED"/>
    <w:rsid w:val="002943FC"/>
    <w:rsid w:val="0029458E"/>
    <w:rsid w:val="002945B4"/>
    <w:rsid w:val="002947D4"/>
    <w:rsid w:val="0029490A"/>
    <w:rsid w:val="00294D65"/>
    <w:rsid w:val="00294ED9"/>
    <w:rsid w:val="002954EA"/>
    <w:rsid w:val="0029569E"/>
    <w:rsid w:val="00295B06"/>
    <w:rsid w:val="00295C2D"/>
    <w:rsid w:val="00295EC8"/>
    <w:rsid w:val="0029677C"/>
    <w:rsid w:val="00296BA4"/>
    <w:rsid w:val="00296E59"/>
    <w:rsid w:val="002A0DE2"/>
    <w:rsid w:val="002A0E44"/>
    <w:rsid w:val="002A119C"/>
    <w:rsid w:val="002A1661"/>
    <w:rsid w:val="002A1773"/>
    <w:rsid w:val="002A1962"/>
    <w:rsid w:val="002A1BB4"/>
    <w:rsid w:val="002A1C4F"/>
    <w:rsid w:val="002A1DA7"/>
    <w:rsid w:val="002A2776"/>
    <w:rsid w:val="002A2ED9"/>
    <w:rsid w:val="002A33A9"/>
    <w:rsid w:val="002A351D"/>
    <w:rsid w:val="002A384B"/>
    <w:rsid w:val="002A3AF3"/>
    <w:rsid w:val="002A3B05"/>
    <w:rsid w:val="002A3C34"/>
    <w:rsid w:val="002A41B3"/>
    <w:rsid w:val="002A4571"/>
    <w:rsid w:val="002A46E3"/>
    <w:rsid w:val="002A4B82"/>
    <w:rsid w:val="002A4DDA"/>
    <w:rsid w:val="002A4EB9"/>
    <w:rsid w:val="002A608D"/>
    <w:rsid w:val="002A6A12"/>
    <w:rsid w:val="002A7674"/>
    <w:rsid w:val="002B02EC"/>
    <w:rsid w:val="002B0479"/>
    <w:rsid w:val="002B06DF"/>
    <w:rsid w:val="002B09A3"/>
    <w:rsid w:val="002B1150"/>
    <w:rsid w:val="002B1ABD"/>
    <w:rsid w:val="002B1C4B"/>
    <w:rsid w:val="002B217D"/>
    <w:rsid w:val="002B22B6"/>
    <w:rsid w:val="002B23D7"/>
    <w:rsid w:val="002B28EA"/>
    <w:rsid w:val="002B345C"/>
    <w:rsid w:val="002B3574"/>
    <w:rsid w:val="002B36AD"/>
    <w:rsid w:val="002B378F"/>
    <w:rsid w:val="002B4138"/>
    <w:rsid w:val="002B4772"/>
    <w:rsid w:val="002B4D45"/>
    <w:rsid w:val="002B532E"/>
    <w:rsid w:val="002B5A23"/>
    <w:rsid w:val="002B5A7A"/>
    <w:rsid w:val="002B5C8D"/>
    <w:rsid w:val="002B5E4C"/>
    <w:rsid w:val="002B5E69"/>
    <w:rsid w:val="002B5EEA"/>
    <w:rsid w:val="002B6393"/>
    <w:rsid w:val="002B68D6"/>
    <w:rsid w:val="002B6D24"/>
    <w:rsid w:val="002B736E"/>
    <w:rsid w:val="002B7E1B"/>
    <w:rsid w:val="002C042E"/>
    <w:rsid w:val="002C07B6"/>
    <w:rsid w:val="002C0829"/>
    <w:rsid w:val="002C0D09"/>
    <w:rsid w:val="002C1679"/>
    <w:rsid w:val="002C1A33"/>
    <w:rsid w:val="002C2448"/>
    <w:rsid w:val="002C24AB"/>
    <w:rsid w:val="002C27D2"/>
    <w:rsid w:val="002C2E3E"/>
    <w:rsid w:val="002C330B"/>
    <w:rsid w:val="002C3439"/>
    <w:rsid w:val="002C3675"/>
    <w:rsid w:val="002C388D"/>
    <w:rsid w:val="002C38E7"/>
    <w:rsid w:val="002C3BBD"/>
    <w:rsid w:val="002C3C58"/>
    <w:rsid w:val="002C42B4"/>
    <w:rsid w:val="002C4410"/>
    <w:rsid w:val="002C4577"/>
    <w:rsid w:val="002C48A0"/>
    <w:rsid w:val="002C4EAB"/>
    <w:rsid w:val="002C54A0"/>
    <w:rsid w:val="002C5D41"/>
    <w:rsid w:val="002C5F19"/>
    <w:rsid w:val="002C62A0"/>
    <w:rsid w:val="002C63FB"/>
    <w:rsid w:val="002C6872"/>
    <w:rsid w:val="002C6D21"/>
    <w:rsid w:val="002C7C37"/>
    <w:rsid w:val="002C7C4A"/>
    <w:rsid w:val="002C7F43"/>
    <w:rsid w:val="002C7FC3"/>
    <w:rsid w:val="002D00C0"/>
    <w:rsid w:val="002D027A"/>
    <w:rsid w:val="002D0DE1"/>
    <w:rsid w:val="002D1778"/>
    <w:rsid w:val="002D1A9B"/>
    <w:rsid w:val="002D1D74"/>
    <w:rsid w:val="002D26B0"/>
    <w:rsid w:val="002D2C87"/>
    <w:rsid w:val="002D32B8"/>
    <w:rsid w:val="002D334B"/>
    <w:rsid w:val="002D34F6"/>
    <w:rsid w:val="002D3678"/>
    <w:rsid w:val="002D3849"/>
    <w:rsid w:val="002D3B4B"/>
    <w:rsid w:val="002D433C"/>
    <w:rsid w:val="002D4659"/>
    <w:rsid w:val="002D4AD1"/>
    <w:rsid w:val="002D5130"/>
    <w:rsid w:val="002D546F"/>
    <w:rsid w:val="002D5DA4"/>
    <w:rsid w:val="002D5F6F"/>
    <w:rsid w:val="002D62E7"/>
    <w:rsid w:val="002D6C19"/>
    <w:rsid w:val="002D6D9A"/>
    <w:rsid w:val="002D6F58"/>
    <w:rsid w:val="002D7107"/>
    <w:rsid w:val="002D727E"/>
    <w:rsid w:val="002D7324"/>
    <w:rsid w:val="002D7590"/>
    <w:rsid w:val="002D77D8"/>
    <w:rsid w:val="002D7FB1"/>
    <w:rsid w:val="002E0085"/>
    <w:rsid w:val="002E0396"/>
    <w:rsid w:val="002E04E9"/>
    <w:rsid w:val="002E07D3"/>
    <w:rsid w:val="002E0A77"/>
    <w:rsid w:val="002E0B0A"/>
    <w:rsid w:val="002E0E1E"/>
    <w:rsid w:val="002E0FEB"/>
    <w:rsid w:val="002E1037"/>
    <w:rsid w:val="002E1489"/>
    <w:rsid w:val="002E2805"/>
    <w:rsid w:val="002E31A4"/>
    <w:rsid w:val="002E3666"/>
    <w:rsid w:val="002E397D"/>
    <w:rsid w:val="002E414F"/>
    <w:rsid w:val="002E41E9"/>
    <w:rsid w:val="002E428F"/>
    <w:rsid w:val="002E48AA"/>
    <w:rsid w:val="002E49B3"/>
    <w:rsid w:val="002E4B01"/>
    <w:rsid w:val="002E4EC3"/>
    <w:rsid w:val="002E4F07"/>
    <w:rsid w:val="002E4F82"/>
    <w:rsid w:val="002E53AA"/>
    <w:rsid w:val="002E563C"/>
    <w:rsid w:val="002E5A1B"/>
    <w:rsid w:val="002E5E72"/>
    <w:rsid w:val="002E62F3"/>
    <w:rsid w:val="002E6318"/>
    <w:rsid w:val="002E65AF"/>
    <w:rsid w:val="002E6BFB"/>
    <w:rsid w:val="002E755E"/>
    <w:rsid w:val="002E7CBC"/>
    <w:rsid w:val="002F0617"/>
    <w:rsid w:val="002F0926"/>
    <w:rsid w:val="002F0F11"/>
    <w:rsid w:val="002F14D2"/>
    <w:rsid w:val="002F1848"/>
    <w:rsid w:val="002F1D05"/>
    <w:rsid w:val="002F1E5C"/>
    <w:rsid w:val="002F24D7"/>
    <w:rsid w:val="002F2B69"/>
    <w:rsid w:val="002F2CB0"/>
    <w:rsid w:val="002F2CC3"/>
    <w:rsid w:val="002F3083"/>
    <w:rsid w:val="002F39AA"/>
    <w:rsid w:val="002F3B19"/>
    <w:rsid w:val="002F4CAE"/>
    <w:rsid w:val="002F5219"/>
    <w:rsid w:val="002F5477"/>
    <w:rsid w:val="002F5842"/>
    <w:rsid w:val="002F58DA"/>
    <w:rsid w:val="002F5974"/>
    <w:rsid w:val="002F5D3D"/>
    <w:rsid w:val="002F62E7"/>
    <w:rsid w:val="002F63A0"/>
    <w:rsid w:val="002F6BFC"/>
    <w:rsid w:val="002F6CF9"/>
    <w:rsid w:val="002F6E75"/>
    <w:rsid w:val="002F7315"/>
    <w:rsid w:val="002F734C"/>
    <w:rsid w:val="002F7387"/>
    <w:rsid w:val="002F7571"/>
    <w:rsid w:val="002F7B49"/>
    <w:rsid w:val="003003B2"/>
    <w:rsid w:val="00300563"/>
    <w:rsid w:val="00300AE4"/>
    <w:rsid w:val="00300BC8"/>
    <w:rsid w:val="00301353"/>
    <w:rsid w:val="0030190C"/>
    <w:rsid w:val="00301C34"/>
    <w:rsid w:val="003021CE"/>
    <w:rsid w:val="00303048"/>
    <w:rsid w:val="00303440"/>
    <w:rsid w:val="00303487"/>
    <w:rsid w:val="003039FD"/>
    <w:rsid w:val="00303CCD"/>
    <w:rsid w:val="00303F6F"/>
    <w:rsid w:val="00304598"/>
    <w:rsid w:val="003049FB"/>
    <w:rsid w:val="00304A0B"/>
    <w:rsid w:val="00304B08"/>
    <w:rsid w:val="003054C9"/>
    <w:rsid w:val="003057C8"/>
    <w:rsid w:val="00305F85"/>
    <w:rsid w:val="003061CD"/>
    <w:rsid w:val="003067CD"/>
    <w:rsid w:val="003068DA"/>
    <w:rsid w:val="00307801"/>
    <w:rsid w:val="0030789A"/>
    <w:rsid w:val="00307BEC"/>
    <w:rsid w:val="00310595"/>
    <w:rsid w:val="00310C27"/>
    <w:rsid w:val="00310DD4"/>
    <w:rsid w:val="00310FB8"/>
    <w:rsid w:val="00311594"/>
    <w:rsid w:val="00311AB6"/>
    <w:rsid w:val="00311B2E"/>
    <w:rsid w:val="00312245"/>
    <w:rsid w:val="003125B2"/>
    <w:rsid w:val="0031276B"/>
    <w:rsid w:val="0031361C"/>
    <w:rsid w:val="0031384D"/>
    <w:rsid w:val="00313915"/>
    <w:rsid w:val="0031423D"/>
    <w:rsid w:val="003142AD"/>
    <w:rsid w:val="00314995"/>
    <w:rsid w:val="003150EB"/>
    <w:rsid w:val="003153B6"/>
    <w:rsid w:val="003154F6"/>
    <w:rsid w:val="003159B8"/>
    <w:rsid w:val="00316A1C"/>
    <w:rsid w:val="00316DE7"/>
    <w:rsid w:val="0031735E"/>
    <w:rsid w:val="00317829"/>
    <w:rsid w:val="00317A77"/>
    <w:rsid w:val="003201EA"/>
    <w:rsid w:val="00320ADA"/>
    <w:rsid w:val="00320D56"/>
    <w:rsid w:val="00321103"/>
    <w:rsid w:val="0032124F"/>
    <w:rsid w:val="0032133D"/>
    <w:rsid w:val="00321574"/>
    <w:rsid w:val="00321646"/>
    <w:rsid w:val="00321BE4"/>
    <w:rsid w:val="00322282"/>
    <w:rsid w:val="003222CC"/>
    <w:rsid w:val="00322ABA"/>
    <w:rsid w:val="00322E4A"/>
    <w:rsid w:val="00323161"/>
    <w:rsid w:val="0032318C"/>
    <w:rsid w:val="00323A68"/>
    <w:rsid w:val="00323F9A"/>
    <w:rsid w:val="0032453A"/>
    <w:rsid w:val="00324A75"/>
    <w:rsid w:val="003252D8"/>
    <w:rsid w:val="003253FD"/>
    <w:rsid w:val="00325A16"/>
    <w:rsid w:val="003260EE"/>
    <w:rsid w:val="003267ED"/>
    <w:rsid w:val="00326C48"/>
    <w:rsid w:val="00326D1C"/>
    <w:rsid w:val="0032701C"/>
    <w:rsid w:val="00327050"/>
    <w:rsid w:val="00327489"/>
    <w:rsid w:val="003274C9"/>
    <w:rsid w:val="0032764E"/>
    <w:rsid w:val="00327B1C"/>
    <w:rsid w:val="00327D45"/>
    <w:rsid w:val="00330CB9"/>
    <w:rsid w:val="003312D3"/>
    <w:rsid w:val="003316A2"/>
    <w:rsid w:val="00332466"/>
    <w:rsid w:val="00333238"/>
    <w:rsid w:val="003333F3"/>
    <w:rsid w:val="00333546"/>
    <w:rsid w:val="00333D3D"/>
    <w:rsid w:val="00333DB8"/>
    <w:rsid w:val="00334102"/>
    <w:rsid w:val="0033436D"/>
    <w:rsid w:val="00334447"/>
    <w:rsid w:val="00334801"/>
    <w:rsid w:val="003350DF"/>
    <w:rsid w:val="003355E5"/>
    <w:rsid w:val="00335654"/>
    <w:rsid w:val="003359BC"/>
    <w:rsid w:val="0033649A"/>
    <w:rsid w:val="00336642"/>
    <w:rsid w:val="003366AE"/>
    <w:rsid w:val="00336D57"/>
    <w:rsid w:val="00337012"/>
    <w:rsid w:val="00337038"/>
    <w:rsid w:val="0033703C"/>
    <w:rsid w:val="003403CE"/>
    <w:rsid w:val="00340584"/>
    <w:rsid w:val="00340629"/>
    <w:rsid w:val="00340ADD"/>
    <w:rsid w:val="00340F9F"/>
    <w:rsid w:val="003412A9"/>
    <w:rsid w:val="0034130B"/>
    <w:rsid w:val="00341751"/>
    <w:rsid w:val="0034185C"/>
    <w:rsid w:val="00341C78"/>
    <w:rsid w:val="00341F6F"/>
    <w:rsid w:val="00342726"/>
    <w:rsid w:val="003427EA"/>
    <w:rsid w:val="00342A3F"/>
    <w:rsid w:val="00342F15"/>
    <w:rsid w:val="00343D12"/>
    <w:rsid w:val="003440F7"/>
    <w:rsid w:val="00344226"/>
    <w:rsid w:val="003444E8"/>
    <w:rsid w:val="00346259"/>
    <w:rsid w:val="0034663C"/>
    <w:rsid w:val="00346EA6"/>
    <w:rsid w:val="00346FE8"/>
    <w:rsid w:val="003471C7"/>
    <w:rsid w:val="0034793E"/>
    <w:rsid w:val="00347A0F"/>
    <w:rsid w:val="00347F25"/>
    <w:rsid w:val="00347F88"/>
    <w:rsid w:val="00350180"/>
    <w:rsid w:val="00350257"/>
    <w:rsid w:val="003502DE"/>
    <w:rsid w:val="00350642"/>
    <w:rsid w:val="00350C94"/>
    <w:rsid w:val="003518DF"/>
    <w:rsid w:val="003519AD"/>
    <w:rsid w:val="00351EFD"/>
    <w:rsid w:val="003527ED"/>
    <w:rsid w:val="00352B5F"/>
    <w:rsid w:val="00352F75"/>
    <w:rsid w:val="003534B3"/>
    <w:rsid w:val="0035396A"/>
    <w:rsid w:val="00354D9B"/>
    <w:rsid w:val="00354F05"/>
    <w:rsid w:val="003550A2"/>
    <w:rsid w:val="00355370"/>
    <w:rsid w:val="003554B2"/>
    <w:rsid w:val="00355F74"/>
    <w:rsid w:val="003563BD"/>
    <w:rsid w:val="00356572"/>
    <w:rsid w:val="00356709"/>
    <w:rsid w:val="0035686E"/>
    <w:rsid w:val="00356BEF"/>
    <w:rsid w:val="00356E58"/>
    <w:rsid w:val="00356F02"/>
    <w:rsid w:val="00357E5F"/>
    <w:rsid w:val="003605B7"/>
    <w:rsid w:val="003614DF"/>
    <w:rsid w:val="00361548"/>
    <w:rsid w:val="003615C9"/>
    <w:rsid w:val="003619BE"/>
    <w:rsid w:val="003620BE"/>
    <w:rsid w:val="003624F0"/>
    <w:rsid w:val="00363099"/>
    <w:rsid w:val="00363E4D"/>
    <w:rsid w:val="003642F7"/>
    <w:rsid w:val="00364426"/>
    <w:rsid w:val="00364741"/>
    <w:rsid w:val="003648BF"/>
    <w:rsid w:val="00364C90"/>
    <w:rsid w:val="00364E50"/>
    <w:rsid w:val="00365499"/>
    <w:rsid w:val="00365653"/>
    <w:rsid w:val="003668A2"/>
    <w:rsid w:val="00366AE1"/>
    <w:rsid w:val="00366EBD"/>
    <w:rsid w:val="003675BF"/>
    <w:rsid w:val="0036767A"/>
    <w:rsid w:val="00367703"/>
    <w:rsid w:val="00367A57"/>
    <w:rsid w:val="003701D3"/>
    <w:rsid w:val="00370B19"/>
    <w:rsid w:val="00370D4A"/>
    <w:rsid w:val="00370D53"/>
    <w:rsid w:val="00370DBC"/>
    <w:rsid w:val="00371112"/>
    <w:rsid w:val="00371651"/>
    <w:rsid w:val="003718D2"/>
    <w:rsid w:val="00371E64"/>
    <w:rsid w:val="00372A65"/>
    <w:rsid w:val="00373B84"/>
    <w:rsid w:val="00374466"/>
    <w:rsid w:val="00374661"/>
    <w:rsid w:val="00374762"/>
    <w:rsid w:val="003749D6"/>
    <w:rsid w:val="00374B1D"/>
    <w:rsid w:val="003755FD"/>
    <w:rsid w:val="00375C36"/>
    <w:rsid w:val="00375D0B"/>
    <w:rsid w:val="003760BE"/>
    <w:rsid w:val="00376249"/>
    <w:rsid w:val="00376515"/>
    <w:rsid w:val="003765A0"/>
    <w:rsid w:val="00376736"/>
    <w:rsid w:val="003767CF"/>
    <w:rsid w:val="00376B8B"/>
    <w:rsid w:val="00377872"/>
    <w:rsid w:val="0037787B"/>
    <w:rsid w:val="003779C3"/>
    <w:rsid w:val="00377B33"/>
    <w:rsid w:val="003803E5"/>
    <w:rsid w:val="0038040B"/>
    <w:rsid w:val="00380ED9"/>
    <w:rsid w:val="003815EE"/>
    <w:rsid w:val="00381957"/>
    <w:rsid w:val="00381A5C"/>
    <w:rsid w:val="0038216E"/>
    <w:rsid w:val="00382242"/>
    <w:rsid w:val="003822C5"/>
    <w:rsid w:val="00382C44"/>
    <w:rsid w:val="00383185"/>
    <w:rsid w:val="003839B3"/>
    <w:rsid w:val="00383FD4"/>
    <w:rsid w:val="00384108"/>
    <w:rsid w:val="003843E9"/>
    <w:rsid w:val="00384CA7"/>
    <w:rsid w:val="00384CBC"/>
    <w:rsid w:val="00384D0F"/>
    <w:rsid w:val="00384D55"/>
    <w:rsid w:val="00385158"/>
    <w:rsid w:val="003853E1"/>
    <w:rsid w:val="00385457"/>
    <w:rsid w:val="00385873"/>
    <w:rsid w:val="00385A39"/>
    <w:rsid w:val="00385AE8"/>
    <w:rsid w:val="00385B96"/>
    <w:rsid w:val="00385C9F"/>
    <w:rsid w:val="00386207"/>
    <w:rsid w:val="00386C8B"/>
    <w:rsid w:val="003871BF"/>
    <w:rsid w:val="003873B1"/>
    <w:rsid w:val="00387631"/>
    <w:rsid w:val="0038769E"/>
    <w:rsid w:val="00387788"/>
    <w:rsid w:val="00387A09"/>
    <w:rsid w:val="00387C58"/>
    <w:rsid w:val="00387E44"/>
    <w:rsid w:val="00390534"/>
    <w:rsid w:val="00390976"/>
    <w:rsid w:val="00391025"/>
    <w:rsid w:val="003915D2"/>
    <w:rsid w:val="003918F2"/>
    <w:rsid w:val="0039212F"/>
    <w:rsid w:val="00392499"/>
    <w:rsid w:val="0039283A"/>
    <w:rsid w:val="00393012"/>
    <w:rsid w:val="0039303A"/>
    <w:rsid w:val="0039304A"/>
    <w:rsid w:val="00393C34"/>
    <w:rsid w:val="00393C64"/>
    <w:rsid w:val="00393DC9"/>
    <w:rsid w:val="00393FBC"/>
    <w:rsid w:val="003940E9"/>
    <w:rsid w:val="003945BF"/>
    <w:rsid w:val="0039476E"/>
    <w:rsid w:val="00394CF7"/>
    <w:rsid w:val="00394F1C"/>
    <w:rsid w:val="003958AE"/>
    <w:rsid w:val="003961F3"/>
    <w:rsid w:val="00396487"/>
    <w:rsid w:val="0039689C"/>
    <w:rsid w:val="00396973"/>
    <w:rsid w:val="00397297"/>
    <w:rsid w:val="00397862"/>
    <w:rsid w:val="003978DD"/>
    <w:rsid w:val="003A00A6"/>
    <w:rsid w:val="003A0298"/>
    <w:rsid w:val="003A0819"/>
    <w:rsid w:val="003A09D1"/>
    <w:rsid w:val="003A0A05"/>
    <w:rsid w:val="003A2450"/>
    <w:rsid w:val="003A2E10"/>
    <w:rsid w:val="003A3B1C"/>
    <w:rsid w:val="003A3BFC"/>
    <w:rsid w:val="003A404F"/>
    <w:rsid w:val="003A4BF9"/>
    <w:rsid w:val="003A4F04"/>
    <w:rsid w:val="003A4F65"/>
    <w:rsid w:val="003A505C"/>
    <w:rsid w:val="003A50E3"/>
    <w:rsid w:val="003A594E"/>
    <w:rsid w:val="003A5C79"/>
    <w:rsid w:val="003A5E4F"/>
    <w:rsid w:val="003A63E2"/>
    <w:rsid w:val="003A730B"/>
    <w:rsid w:val="003A75C8"/>
    <w:rsid w:val="003A76BF"/>
    <w:rsid w:val="003A7ECD"/>
    <w:rsid w:val="003B06FA"/>
    <w:rsid w:val="003B08C4"/>
    <w:rsid w:val="003B104E"/>
    <w:rsid w:val="003B1A41"/>
    <w:rsid w:val="003B1B1D"/>
    <w:rsid w:val="003B1B89"/>
    <w:rsid w:val="003B1D4A"/>
    <w:rsid w:val="003B22D3"/>
    <w:rsid w:val="003B29D6"/>
    <w:rsid w:val="003B31C1"/>
    <w:rsid w:val="003B367E"/>
    <w:rsid w:val="003B3AFA"/>
    <w:rsid w:val="003B3F9F"/>
    <w:rsid w:val="003B44FF"/>
    <w:rsid w:val="003B4C27"/>
    <w:rsid w:val="003B4C61"/>
    <w:rsid w:val="003B4CB5"/>
    <w:rsid w:val="003B4D25"/>
    <w:rsid w:val="003B58BB"/>
    <w:rsid w:val="003B6472"/>
    <w:rsid w:val="003B69F9"/>
    <w:rsid w:val="003B6CD6"/>
    <w:rsid w:val="003B6F23"/>
    <w:rsid w:val="003B7C34"/>
    <w:rsid w:val="003C03C9"/>
    <w:rsid w:val="003C03E0"/>
    <w:rsid w:val="003C0CC5"/>
    <w:rsid w:val="003C0E99"/>
    <w:rsid w:val="003C0EE9"/>
    <w:rsid w:val="003C107C"/>
    <w:rsid w:val="003C10C2"/>
    <w:rsid w:val="003C117C"/>
    <w:rsid w:val="003C1194"/>
    <w:rsid w:val="003C19D4"/>
    <w:rsid w:val="003C239C"/>
    <w:rsid w:val="003C2907"/>
    <w:rsid w:val="003C3679"/>
    <w:rsid w:val="003C398C"/>
    <w:rsid w:val="003C3EE9"/>
    <w:rsid w:val="003C43F4"/>
    <w:rsid w:val="003C4946"/>
    <w:rsid w:val="003C4A4D"/>
    <w:rsid w:val="003C4AF8"/>
    <w:rsid w:val="003C5258"/>
    <w:rsid w:val="003C537C"/>
    <w:rsid w:val="003C5A8D"/>
    <w:rsid w:val="003C62DE"/>
    <w:rsid w:val="003C67D6"/>
    <w:rsid w:val="003C73A0"/>
    <w:rsid w:val="003C73BF"/>
    <w:rsid w:val="003C7435"/>
    <w:rsid w:val="003C7DB8"/>
    <w:rsid w:val="003D03B0"/>
    <w:rsid w:val="003D0674"/>
    <w:rsid w:val="003D0CD3"/>
    <w:rsid w:val="003D0CEB"/>
    <w:rsid w:val="003D1134"/>
    <w:rsid w:val="003D156F"/>
    <w:rsid w:val="003D1BC9"/>
    <w:rsid w:val="003D2034"/>
    <w:rsid w:val="003D264F"/>
    <w:rsid w:val="003D3FB8"/>
    <w:rsid w:val="003D3FDE"/>
    <w:rsid w:val="003D401A"/>
    <w:rsid w:val="003D46D8"/>
    <w:rsid w:val="003D4740"/>
    <w:rsid w:val="003D4CC4"/>
    <w:rsid w:val="003D551B"/>
    <w:rsid w:val="003D5892"/>
    <w:rsid w:val="003D6050"/>
    <w:rsid w:val="003D648E"/>
    <w:rsid w:val="003D686B"/>
    <w:rsid w:val="003D6B78"/>
    <w:rsid w:val="003D6C68"/>
    <w:rsid w:val="003D7216"/>
    <w:rsid w:val="003D7511"/>
    <w:rsid w:val="003E029D"/>
    <w:rsid w:val="003E0751"/>
    <w:rsid w:val="003E08BC"/>
    <w:rsid w:val="003E099E"/>
    <w:rsid w:val="003E2342"/>
    <w:rsid w:val="003E2448"/>
    <w:rsid w:val="003E2FF9"/>
    <w:rsid w:val="003E3504"/>
    <w:rsid w:val="003E3692"/>
    <w:rsid w:val="003E40CD"/>
    <w:rsid w:val="003E4197"/>
    <w:rsid w:val="003E4418"/>
    <w:rsid w:val="003E4630"/>
    <w:rsid w:val="003E523A"/>
    <w:rsid w:val="003E5378"/>
    <w:rsid w:val="003E5494"/>
    <w:rsid w:val="003E5562"/>
    <w:rsid w:val="003E5695"/>
    <w:rsid w:val="003E573A"/>
    <w:rsid w:val="003E5AAB"/>
    <w:rsid w:val="003E5AD8"/>
    <w:rsid w:val="003E5F3B"/>
    <w:rsid w:val="003E6DFD"/>
    <w:rsid w:val="003E74E5"/>
    <w:rsid w:val="003E7610"/>
    <w:rsid w:val="003E7DF4"/>
    <w:rsid w:val="003E7DF7"/>
    <w:rsid w:val="003F0496"/>
    <w:rsid w:val="003F04D3"/>
    <w:rsid w:val="003F0671"/>
    <w:rsid w:val="003F0CAA"/>
    <w:rsid w:val="003F18AD"/>
    <w:rsid w:val="003F18C7"/>
    <w:rsid w:val="003F19A0"/>
    <w:rsid w:val="003F1DF7"/>
    <w:rsid w:val="003F1E50"/>
    <w:rsid w:val="003F21F5"/>
    <w:rsid w:val="003F2378"/>
    <w:rsid w:val="003F251C"/>
    <w:rsid w:val="003F2A96"/>
    <w:rsid w:val="003F2B16"/>
    <w:rsid w:val="003F3361"/>
    <w:rsid w:val="003F364F"/>
    <w:rsid w:val="003F39D1"/>
    <w:rsid w:val="003F3DC6"/>
    <w:rsid w:val="003F4330"/>
    <w:rsid w:val="003F4808"/>
    <w:rsid w:val="003F4E7E"/>
    <w:rsid w:val="003F50C6"/>
    <w:rsid w:val="003F5268"/>
    <w:rsid w:val="003F5457"/>
    <w:rsid w:val="003F5770"/>
    <w:rsid w:val="003F5901"/>
    <w:rsid w:val="003F5B0C"/>
    <w:rsid w:val="003F6012"/>
    <w:rsid w:val="003F6184"/>
    <w:rsid w:val="003F687C"/>
    <w:rsid w:val="003F6880"/>
    <w:rsid w:val="003F6BBC"/>
    <w:rsid w:val="003F6EFE"/>
    <w:rsid w:val="003F7182"/>
    <w:rsid w:val="003F7670"/>
    <w:rsid w:val="003F7EDF"/>
    <w:rsid w:val="0040031F"/>
    <w:rsid w:val="004017BB"/>
    <w:rsid w:val="00401C11"/>
    <w:rsid w:val="00401C2F"/>
    <w:rsid w:val="00401C6C"/>
    <w:rsid w:val="00401DDB"/>
    <w:rsid w:val="00402143"/>
    <w:rsid w:val="0040229A"/>
    <w:rsid w:val="00402A22"/>
    <w:rsid w:val="00403110"/>
    <w:rsid w:val="0040316F"/>
    <w:rsid w:val="00403183"/>
    <w:rsid w:val="004037FB"/>
    <w:rsid w:val="00403993"/>
    <w:rsid w:val="00403BCC"/>
    <w:rsid w:val="00403EB3"/>
    <w:rsid w:val="00404EBB"/>
    <w:rsid w:val="00405537"/>
    <w:rsid w:val="0040581E"/>
    <w:rsid w:val="00405892"/>
    <w:rsid w:val="00405FAA"/>
    <w:rsid w:val="004060A6"/>
    <w:rsid w:val="004060D1"/>
    <w:rsid w:val="00406516"/>
    <w:rsid w:val="00406586"/>
    <w:rsid w:val="004068EB"/>
    <w:rsid w:val="00406C5E"/>
    <w:rsid w:val="00406DF1"/>
    <w:rsid w:val="00406F21"/>
    <w:rsid w:val="00407CE6"/>
    <w:rsid w:val="004101CF"/>
    <w:rsid w:val="004108DA"/>
    <w:rsid w:val="00410C2F"/>
    <w:rsid w:val="0041110C"/>
    <w:rsid w:val="0041117F"/>
    <w:rsid w:val="0041129B"/>
    <w:rsid w:val="004113E5"/>
    <w:rsid w:val="0041165E"/>
    <w:rsid w:val="00411B8C"/>
    <w:rsid w:val="00411D2E"/>
    <w:rsid w:val="00411FCC"/>
    <w:rsid w:val="00412335"/>
    <w:rsid w:val="004125DA"/>
    <w:rsid w:val="004127C1"/>
    <w:rsid w:val="00412C8C"/>
    <w:rsid w:val="00413577"/>
    <w:rsid w:val="00413784"/>
    <w:rsid w:val="004139CC"/>
    <w:rsid w:val="0041415F"/>
    <w:rsid w:val="004141D7"/>
    <w:rsid w:val="004148D3"/>
    <w:rsid w:val="00414D63"/>
    <w:rsid w:val="00415405"/>
    <w:rsid w:val="0041552C"/>
    <w:rsid w:val="00415715"/>
    <w:rsid w:val="00415723"/>
    <w:rsid w:val="0041578D"/>
    <w:rsid w:val="00415A0B"/>
    <w:rsid w:val="00415A43"/>
    <w:rsid w:val="00416A8B"/>
    <w:rsid w:val="004179D1"/>
    <w:rsid w:val="00417EBA"/>
    <w:rsid w:val="00417F54"/>
    <w:rsid w:val="004201B6"/>
    <w:rsid w:val="004208FA"/>
    <w:rsid w:val="00420C58"/>
    <w:rsid w:val="0042159B"/>
    <w:rsid w:val="00421646"/>
    <w:rsid w:val="00422916"/>
    <w:rsid w:val="00422F16"/>
    <w:rsid w:val="00424049"/>
    <w:rsid w:val="00424512"/>
    <w:rsid w:val="00424BC7"/>
    <w:rsid w:val="004261AD"/>
    <w:rsid w:val="004265C2"/>
    <w:rsid w:val="00426686"/>
    <w:rsid w:val="0042683C"/>
    <w:rsid w:val="00426EE7"/>
    <w:rsid w:val="0042751E"/>
    <w:rsid w:val="00427636"/>
    <w:rsid w:val="004277CF"/>
    <w:rsid w:val="00427BD8"/>
    <w:rsid w:val="0043063C"/>
    <w:rsid w:val="004309C9"/>
    <w:rsid w:val="00430AA2"/>
    <w:rsid w:val="0043101F"/>
    <w:rsid w:val="0043146F"/>
    <w:rsid w:val="00431541"/>
    <w:rsid w:val="00431902"/>
    <w:rsid w:val="0043198B"/>
    <w:rsid w:val="00431E0C"/>
    <w:rsid w:val="00432094"/>
    <w:rsid w:val="00432465"/>
    <w:rsid w:val="0043268F"/>
    <w:rsid w:val="00432A8E"/>
    <w:rsid w:val="00432B57"/>
    <w:rsid w:val="00432FB7"/>
    <w:rsid w:val="004333F1"/>
    <w:rsid w:val="00433A87"/>
    <w:rsid w:val="00433AAC"/>
    <w:rsid w:val="00433B08"/>
    <w:rsid w:val="00433E2D"/>
    <w:rsid w:val="004341BF"/>
    <w:rsid w:val="00434724"/>
    <w:rsid w:val="00434A09"/>
    <w:rsid w:val="00434A41"/>
    <w:rsid w:val="0043505C"/>
    <w:rsid w:val="00435116"/>
    <w:rsid w:val="0043535B"/>
    <w:rsid w:val="00435986"/>
    <w:rsid w:val="00435A2E"/>
    <w:rsid w:val="00435B95"/>
    <w:rsid w:val="00435D1C"/>
    <w:rsid w:val="0043609F"/>
    <w:rsid w:val="004367F8"/>
    <w:rsid w:val="00436CCB"/>
    <w:rsid w:val="00436EAD"/>
    <w:rsid w:val="00437173"/>
    <w:rsid w:val="0043754E"/>
    <w:rsid w:val="00437D21"/>
    <w:rsid w:val="0044012C"/>
    <w:rsid w:val="00440E9B"/>
    <w:rsid w:val="004412C6"/>
    <w:rsid w:val="0044160A"/>
    <w:rsid w:val="00441ACB"/>
    <w:rsid w:val="004422CA"/>
    <w:rsid w:val="00442545"/>
    <w:rsid w:val="00442880"/>
    <w:rsid w:val="00442A0B"/>
    <w:rsid w:val="00442F3A"/>
    <w:rsid w:val="004430C3"/>
    <w:rsid w:val="004432C3"/>
    <w:rsid w:val="004436E1"/>
    <w:rsid w:val="00443935"/>
    <w:rsid w:val="0044397C"/>
    <w:rsid w:val="00443D26"/>
    <w:rsid w:val="0044411A"/>
    <w:rsid w:val="004441E3"/>
    <w:rsid w:val="00444586"/>
    <w:rsid w:val="0044464E"/>
    <w:rsid w:val="00444CE7"/>
    <w:rsid w:val="00445341"/>
    <w:rsid w:val="00445433"/>
    <w:rsid w:val="004456AF"/>
    <w:rsid w:val="00445EE1"/>
    <w:rsid w:val="00446B31"/>
    <w:rsid w:val="00446DCC"/>
    <w:rsid w:val="0044730D"/>
    <w:rsid w:val="00447347"/>
    <w:rsid w:val="00447762"/>
    <w:rsid w:val="00447FB5"/>
    <w:rsid w:val="00450853"/>
    <w:rsid w:val="00451066"/>
    <w:rsid w:val="0045128A"/>
    <w:rsid w:val="00451AB7"/>
    <w:rsid w:val="00452556"/>
    <w:rsid w:val="004529EA"/>
    <w:rsid w:val="00452B82"/>
    <w:rsid w:val="00452C56"/>
    <w:rsid w:val="00452F39"/>
    <w:rsid w:val="0045368F"/>
    <w:rsid w:val="00453BD4"/>
    <w:rsid w:val="00453D5E"/>
    <w:rsid w:val="00453E7D"/>
    <w:rsid w:val="00454405"/>
    <w:rsid w:val="00454A83"/>
    <w:rsid w:val="00454E1D"/>
    <w:rsid w:val="00455193"/>
    <w:rsid w:val="00455967"/>
    <w:rsid w:val="00455BE3"/>
    <w:rsid w:val="00455C2F"/>
    <w:rsid w:val="004560E4"/>
    <w:rsid w:val="004568A1"/>
    <w:rsid w:val="00456A78"/>
    <w:rsid w:val="00456ACE"/>
    <w:rsid w:val="00456F72"/>
    <w:rsid w:val="004573E6"/>
    <w:rsid w:val="00457696"/>
    <w:rsid w:val="00457706"/>
    <w:rsid w:val="00457965"/>
    <w:rsid w:val="00457D14"/>
    <w:rsid w:val="00457D95"/>
    <w:rsid w:val="004605A5"/>
    <w:rsid w:val="00460AA0"/>
    <w:rsid w:val="00460B5E"/>
    <w:rsid w:val="0046101C"/>
    <w:rsid w:val="0046104C"/>
    <w:rsid w:val="00461A9D"/>
    <w:rsid w:val="004629F1"/>
    <w:rsid w:val="00462D45"/>
    <w:rsid w:val="00462EF5"/>
    <w:rsid w:val="00462F60"/>
    <w:rsid w:val="004633EA"/>
    <w:rsid w:val="004633F1"/>
    <w:rsid w:val="00463E59"/>
    <w:rsid w:val="00463EAD"/>
    <w:rsid w:val="00463FDC"/>
    <w:rsid w:val="00464590"/>
    <w:rsid w:val="00464792"/>
    <w:rsid w:val="004649CB"/>
    <w:rsid w:val="00464D40"/>
    <w:rsid w:val="004653E3"/>
    <w:rsid w:val="004653F3"/>
    <w:rsid w:val="0046567D"/>
    <w:rsid w:val="00465E1E"/>
    <w:rsid w:val="00465FE6"/>
    <w:rsid w:val="00466343"/>
    <w:rsid w:val="00466827"/>
    <w:rsid w:val="00466EB1"/>
    <w:rsid w:val="00467025"/>
    <w:rsid w:val="00467045"/>
    <w:rsid w:val="00467558"/>
    <w:rsid w:val="00467849"/>
    <w:rsid w:val="004679E7"/>
    <w:rsid w:val="00467CF6"/>
    <w:rsid w:val="00470086"/>
    <w:rsid w:val="00470F4A"/>
    <w:rsid w:val="004710CA"/>
    <w:rsid w:val="0047154D"/>
    <w:rsid w:val="00471835"/>
    <w:rsid w:val="004718B7"/>
    <w:rsid w:val="00471DF5"/>
    <w:rsid w:val="004720F0"/>
    <w:rsid w:val="00472AD9"/>
    <w:rsid w:val="00472B66"/>
    <w:rsid w:val="00472DCD"/>
    <w:rsid w:val="004730F9"/>
    <w:rsid w:val="0047376F"/>
    <w:rsid w:val="00474A18"/>
    <w:rsid w:val="00474B83"/>
    <w:rsid w:val="00474F1F"/>
    <w:rsid w:val="00474F80"/>
    <w:rsid w:val="00476492"/>
    <w:rsid w:val="004767A4"/>
    <w:rsid w:val="00476DB1"/>
    <w:rsid w:val="004772F6"/>
    <w:rsid w:val="00477608"/>
    <w:rsid w:val="00477A5B"/>
    <w:rsid w:val="00477C19"/>
    <w:rsid w:val="00477D66"/>
    <w:rsid w:val="00477FE3"/>
    <w:rsid w:val="00480038"/>
    <w:rsid w:val="004802D9"/>
    <w:rsid w:val="00481503"/>
    <w:rsid w:val="00481892"/>
    <w:rsid w:val="00481C4E"/>
    <w:rsid w:val="0048237D"/>
    <w:rsid w:val="004829C2"/>
    <w:rsid w:val="00482A1C"/>
    <w:rsid w:val="00482BEC"/>
    <w:rsid w:val="00483CC9"/>
    <w:rsid w:val="00483E1B"/>
    <w:rsid w:val="004840A3"/>
    <w:rsid w:val="004850A1"/>
    <w:rsid w:val="00485193"/>
    <w:rsid w:val="004859AF"/>
    <w:rsid w:val="00485BB2"/>
    <w:rsid w:val="00487318"/>
    <w:rsid w:val="00487399"/>
    <w:rsid w:val="0048744B"/>
    <w:rsid w:val="00487933"/>
    <w:rsid w:val="004879ED"/>
    <w:rsid w:val="00487C37"/>
    <w:rsid w:val="00490084"/>
    <w:rsid w:val="00490559"/>
    <w:rsid w:val="0049083C"/>
    <w:rsid w:val="00490A58"/>
    <w:rsid w:val="00490A5A"/>
    <w:rsid w:val="004912FD"/>
    <w:rsid w:val="0049174E"/>
    <w:rsid w:val="004918A8"/>
    <w:rsid w:val="00491C63"/>
    <w:rsid w:val="004922D0"/>
    <w:rsid w:val="00492559"/>
    <w:rsid w:val="00492CA5"/>
    <w:rsid w:val="004933E8"/>
    <w:rsid w:val="004937FA"/>
    <w:rsid w:val="0049392B"/>
    <w:rsid w:val="004943BF"/>
    <w:rsid w:val="0049460D"/>
    <w:rsid w:val="00494FCF"/>
    <w:rsid w:val="00495169"/>
    <w:rsid w:val="00495299"/>
    <w:rsid w:val="00495C2E"/>
    <w:rsid w:val="00495CBE"/>
    <w:rsid w:val="00495DBF"/>
    <w:rsid w:val="004960A4"/>
    <w:rsid w:val="004964C2"/>
    <w:rsid w:val="00496C36"/>
    <w:rsid w:val="00496C75"/>
    <w:rsid w:val="004971AA"/>
    <w:rsid w:val="004973A5"/>
    <w:rsid w:val="0049756D"/>
    <w:rsid w:val="00497713"/>
    <w:rsid w:val="0049782C"/>
    <w:rsid w:val="00497D5A"/>
    <w:rsid w:val="00497F98"/>
    <w:rsid w:val="004A0135"/>
    <w:rsid w:val="004A0BB0"/>
    <w:rsid w:val="004A133A"/>
    <w:rsid w:val="004A15FA"/>
    <w:rsid w:val="004A19ED"/>
    <w:rsid w:val="004A1B5B"/>
    <w:rsid w:val="004A20C1"/>
    <w:rsid w:val="004A239F"/>
    <w:rsid w:val="004A266A"/>
    <w:rsid w:val="004A3C5D"/>
    <w:rsid w:val="004A4244"/>
    <w:rsid w:val="004A469D"/>
    <w:rsid w:val="004A4A29"/>
    <w:rsid w:val="004A5787"/>
    <w:rsid w:val="004A64E2"/>
    <w:rsid w:val="004A653C"/>
    <w:rsid w:val="004A74DC"/>
    <w:rsid w:val="004A79FC"/>
    <w:rsid w:val="004B0814"/>
    <w:rsid w:val="004B0B6F"/>
    <w:rsid w:val="004B0F83"/>
    <w:rsid w:val="004B0F92"/>
    <w:rsid w:val="004B12FB"/>
    <w:rsid w:val="004B1533"/>
    <w:rsid w:val="004B1C22"/>
    <w:rsid w:val="004B2240"/>
    <w:rsid w:val="004B22DC"/>
    <w:rsid w:val="004B29A0"/>
    <w:rsid w:val="004B2EED"/>
    <w:rsid w:val="004B30FC"/>
    <w:rsid w:val="004B3773"/>
    <w:rsid w:val="004B3EC3"/>
    <w:rsid w:val="004B423A"/>
    <w:rsid w:val="004B4258"/>
    <w:rsid w:val="004B4413"/>
    <w:rsid w:val="004B452D"/>
    <w:rsid w:val="004B5290"/>
    <w:rsid w:val="004B596D"/>
    <w:rsid w:val="004B63E8"/>
    <w:rsid w:val="004B6A6B"/>
    <w:rsid w:val="004B7006"/>
    <w:rsid w:val="004B7048"/>
    <w:rsid w:val="004B7166"/>
    <w:rsid w:val="004B7CC5"/>
    <w:rsid w:val="004B7E49"/>
    <w:rsid w:val="004C0983"/>
    <w:rsid w:val="004C0D27"/>
    <w:rsid w:val="004C116D"/>
    <w:rsid w:val="004C1303"/>
    <w:rsid w:val="004C1448"/>
    <w:rsid w:val="004C172F"/>
    <w:rsid w:val="004C1735"/>
    <w:rsid w:val="004C18DE"/>
    <w:rsid w:val="004C19F3"/>
    <w:rsid w:val="004C1E48"/>
    <w:rsid w:val="004C1F5D"/>
    <w:rsid w:val="004C22F4"/>
    <w:rsid w:val="004C24A0"/>
    <w:rsid w:val="004C251E"/>
    <w:rsid w:val="004C2747"/>
    <w:rsid w:val="004C279B"/>
    <w:rsid w:val="004C2904"/>
    <w:rsid w:val="004C376B"/>
    <w:rsid w:val="004C46DB"/>
    <w:rsid w:val="004C47D8"/>
    <w:rsid w:val="004C48F5"/>
    <w:rsid w:val="004C4A5C"/>
    <w:rsid w:val="004C5335"/>
    <w:rsid w:val="004C57C0"/>
    <w:rsid w:val="004C631C"/>
    <w:rsid w:val="004C6A71"/>
    <w:rsid w:val="004C72FE"/>
    <w:rsid w:val="004C75BF"/>
    <w:rsid w:val="004C7B90"/>
    <w:rsid w:val="004C7C2E"/>
    <w:rsid w:val="004C7D79"/>
    <w:rsid w:val="004D0598"/>
    <w:rsid w:val="004D0A49"/>
    <w:rsid w:val="004D0CA3"/>
    <w:rsid w:val="004D1157"/>
    <w:rsid w:val="004D16A0"/>
    <w:rsid w:val="004D19AD"/>
    <w:rsid w:val="004D1A00"/>
    <w:rsid w:val="004D1B58"/>
    <w:rsid w:val="004D1E4C"/>
    <w:rsid w:val="004D2089"/>
    <w:rsid w:val="004D281D"/>
    <w:rsid w:val="004D2B96"/>
    <w:rsid w:val="004D2BD4"/>
    <w:rsid w:val="004D2BEC"/>
    <w:rsid w:val="004D2C0C"/>
    <w:rsid w:val="004D34A5"/>
    <w:rsid w:val="004D35D3"/>
    <w:rsid w:val="004D39A7"/>
    <w:rsid w:val="004D3A62"/>
    <w:rsid w:val="004D3B88"/>
    <w:rsid w:val="004D3B9F"/>
    <w:rsid w:val="004D3EC8"/>
    <w:rsid w:val="004D43E2"/>
    <w:rsid w:val="004D4C15"/>
    <w:rsid w:val="004D4EDE"/>
    <w:rsid w:val="004D5569"/>
    <w:rsid w:val="004D5D4E"/>
    <w:rsid w:val="004D62C6"/>
    <w:rsid w:val="004D6550"/>
    <w:rsid w:val="004D66C9"/>
    <w:rsid w:val="004D71F0"/>
    <w:rsid w:val="004D7725"/>
    <w:rsid w:val="004D79FF"/>
    <w:rsid w:val="004D7E83"/>
    <w:rsid w:val="004D7FFE"/>
    <w:rsid w:val="004E00D7"/>
    <w:rsid w:val="004E01B2"/>
    <w:rsid w:val="004E026D"/>
    <w:rsid w:val="004E048C"/>
    <w:rsid w:val="004E09C3"/>
    <w:rsid w:val="004E0B12"/>
    <w:rsid w:val="004E1195"/>
    <w:rsid w:val="004E27C2"/>
    <w:rsid w:val="004E28DD"/>
    <w:rsid w:val="004E28FC"/>
    <w:rsid w:val="004E2B63"/>
    <w:rsid w:val="004E2BF1"/>
    <w:rsid w:val="004E365B"/>
    <w:rsid w:val="004E3A71"/>
    <w:rsid w:val="004E3AC5"/>
    <w:rsid w:val="004E3E0E"/>
    <w:rsid w:val="004E4068"/>
    <w:rsid w:val="004E40DE"/>
    <w:rsid w:val="004E41CE"/>
    <w:rsid w:val="004E5023"/>
    <w:rsid w:val="004E57B4"/>
    <w:rsid w:val="004E5C35"/>
    <w:rsid w:val="004E6029"/>
    <w:rsid w:val="004E613B"/>
    <w:rsid w:val="004E659B"/>
    <w:rsid w:val="004E6743"/>
    <w:rsid w:val="004E6BEC"/>
    <w:rsid w:val="004E6FC0"/>
    <w:rsid w:val="004E7317"/>
    <w:rsid w:val="004E731F"/>
    <w:rsid w:val="004E79D8"/>
    <w:rsid w:val="004E7B14"/>
    <w:rsid w:val="004E7CCD"/>
    <w:rsid w:val="004E7E10"/>
    <w:rsid w:val="004F01A6"/>
    <w:rsid w:val="004F01C7"/>
    <w:rsid w:val="004F0479"/>
    <w:rsid w:val="004F1446"/>
    <w:rsid w:val="004F1C1D"/>
    <w:rsid w:val="004F225D"/>
    <w:rsid w:val="004F250C"/>
    <w:rsid w:val="004F26A7"/>
    <w:rsid w:val="004F2721"/>
    <w:rsid w:val="004F2D35"/>
    <w:rsid w:val="004F2D51"/>
    <w:rsid w:val="004F2F70"/>
    <w:rsid w:val="004F3886"/>
    <w:rsid w:val="004F3D0A"/>
    <w:rsid w:val="004F4186"/>
    <w:rsid w:val="004F41C4"/>
    <w:rsid w:val="004F43B7"/>
    <w:rsid w:val="004F43FE"/>
    <w:rsid w:val="004F4A3A"/>
    <w:rsid w:val="004F4A60"/>
    <w:rsid w:val="004F4D15"/>
    <w:rsid w:val="004F4F57"/>
    <w:rsid w:val="004F50C5"/>
    <w:rsid w:val="004F50E2"/>
    <w:rsid w:val="004F553A"/>
    <w:rsid w:val="004F577F"/>
    <w:rsid w:val="004F66CC"/>
    <w:rsid w:val="004F6D9C"/>
    <w:rsid w:val="004F6FC6"/>
    <w:rsid w:val="004F7193"/>
    <w:rsid w:val="004F7296"/>
    <w:rsid w:val="004F77A7"/>
    <w:rsid w:val="004F7B12"/>
    <w:rsid w:val="004F7F46"/>
    <w:rsid w:val="00500299"/>
    <w:rsid w:val="005006E7"/>
    <w:rsid w:val="00500812"/>
    <w:rsid w:val="005009A6"/>
    <w:rsid w:val="00501070"/>
    <w:rsid w:val="00501219"/>
    <w:rsid w:val="00501BFB"/>
    <w:rsid w:val="005029AD"/>
    <w:rsid w:val="00502FBC"/>
    <w:rsid w:val="0050346A"/>
    <w:rsid w:val="0050381C"/>
    <w:rsid w:val="005038B6"/>
    <w:rsid w:val="00504332"/>
    <w:rsid w:val="00504DDE"/>
    <w:rsid w:val="00504F3E"/>
    <w:rsid w:val="00505388"/>
    <w:rsid w:val="00505625"/>
    <w:rsid w:val="005056BF"/>
    <w:rsid w:val="005058B4"/>
    <w:rsid w:val="00505F70"/>
    <w:rsid w:val="005062D1"/>
    <w:rsid w:val="005063BE"/>
    <w:rsid w:val="005064F7"/>
    <w:rsid w:val="0050650B"/>
    <w:rsid w:val="00507155"/>
    <w:rsid w:val="00507943"/>
    <w:rsid w:val="00507FB2"/>
    <w:rsid w:val="005109C1"/>
    <w:rsid w:val="00510B58"/>
    <w:rsid w:val="00510C80"/>
    <w:rsid w:val="00511626"/>
    <w:rsid w:val="005116B5"/>
    <w:rsid w:val="00511791"/>
    <w:rsid w:val="0051196D"/>
    <w:rsid w:val="00512893"/>
    <w:rsid w:val="00512AD5"/>
    <w:rsid w:val="0051347D"/>
    <w:rsid w:val="00513AC8"/>
    <w:rsid w:val="00514444"/>
    <w:rsid w:val="005148B4"/>
    <w:rsid w:val="00514B15"/>
    <w:rsid w:val="00514B28"/>
    <w:rsid w:val="00514D5F"/>
    <w:rsid w:val="00515109"/>
    <w:rsid w:val="00515EBB"/>
    <w:rsid w:val="00516096"/>
    <w:rsid w:val="00516118"/>
    <w:rsid w:val="005167B3"/>
    <w:rsid w:val="0051775A"/>
    <w:rsid w:val="00517798"/>
    <w:rsid w:val="00517AAA"/>
    <w:rsid w:val="00517FA8"/>
    <w:rsid w:val="005201AA"/>
    <w:rsid w:val="00520251"/>
    <w:rsid w:val="005209ED"/>
    <w:rsid w:val="00520DCA"/>
    <w:rsid w:val="00521845"/>
    <w:rsid w:val="00521A19"/>
    <w:rsid w:val="0052284F"/>
    <w:rsid w:val="00522F38"/>
    <w:rsid w:val="005232A0"/>
    <w:rsid w:val="00523EBA"/>
    <w:rsid w:val="00523F65"/>
    <w:rsid w:val="00523FB8"/>
    <w:rsid w:val="005245C9"/>
    <w:rsid w:val="005246BA"/>
    <w:rsid w:val="00524756"/>
    <w:rsid w:val="00524771"/>
    <w:rsid w:val="00524822"/>
    <w:rsid w:val="00524A1C"/>
    <w:rsid w:val="00525063"/>
    <w:rsid w:val="00525149"/>
    <w:rsid w:val="005255C9"/>
    <w:rsid w:val="00525675"/>
    <w:rsid w:val="00525899"/>
    <w:rsid w:val="00526160"/>
    <w:rsid w:val="005264C1"/>
    <w:rsid w:val="00526877"/>
    <w:rsid w:val="005268AF"/>
    <w:rsid w:val="005269F7"/>
    <w:rsid w:val="0052792B"/>
    <w:rsid w:val="00527B42"/>
    <w:rsid w:val="00527B4E"/>
    <w:rsid w:val="00527E6E"/>
    <w:rsid w:val="005300ED"/>
    <w:rsid w:val="005305C2"/>
    <w:rsid w:val="005306D6"/>
    <w:rsid w:val="00531421"/>
    <w:rsid w:val="00531452"/>
    <w:rsid w:val="005314E0"/>
    <w:rsid w:val="005316DE"/>
    <w:rsid w:val="00531B77"/>
    <w:rsid w:val="00531BBB"/>
    <w:rsid w:val="00531CA4"/>
    <w:rsid w:val="00531DBC"/>
    <w:rsid w:val="005322C0"/>
    <w:rsid w:val="00532D12"/>
    <w:rsid w:val="00533107"/>
    <w:rsid w:val="005333FE"/>
    <w:rsid w:val="0053371C"/>
    <w:rsid w:val="00533815"/>
    <w:rsid w:val="00533B48"/>
    <w:rsid w:val="00533CA8"/>
    <w:rsid w:val="00533CB3"/>
    <w:rsid w:val="00533DDB"/>
    <w:rsid w:val="00534198"/>
    <w:rsid w:val="00534696"/>
    <w:rsid w:val="00534F35"/>
    <w:rsid w:val="00535347"/>
    <w:rsid w:val="00535EB0"/>
    <w:rsid w:val="00535FA0"/>
    <w:rsid w:val="0053603A"/>
    <w:rsid w:val="00536963"/>
    <w:rsid w:val="005375C5"/>
    <w:rsid w:val="00537A2C"/>
    <w:rsid w:val="00537C40"/>
    <w:rsid w:val="00537E83"/>
    <w:rsid w:val="00540826"/>
    <w:rsid w:val="00541636"/>
    <w:rsid w:val="00541ACE"/>
    <w:rsid w:val="00541D1C"/>
    <w:rsid w:val="0054203F"/>
    <w:rsid w:val="005420E9"/>
    <w:rsid w:val="005425C6"/>
    <w:rsid w:val="005429CA"/>
    <w:rsid w:val="00542D01"/>
    <w:rsid w:val="00542E28"/>
    <w:rsid w:val="005431AD"/>
    <w:rsid w:val="00543665"/>
    <w:rsid w:val="00543B25"/>
    <w:rsid w:val="00543E72"/>
    <w:rsid w:val="00543FFD"/>
    <w:rsid w:val="005440D7"/>
    <w:rsid w:val="005441D4"/>
    <w:rsid w:val="00544B69"/>
    <w:rsid w:val="00545150"/>
    <w:rsid w:val="00545A31"/>
    <w:rsid w:val="00545C7A"/>
    <w:rsid w:val="00546AFE"/>
    <w:rsid w:val="00546BF4"/>
    <w:rsid w:val="00547BBD"/>
    <w:rsid w:val="00547CCB"/>
    <w:rsid w:val="00550402"/>
    <w:rsid w:val="00550515"/>
    <w:rsid w:val="005506F1"/>
    <w:rsid w:val="00550A9D"/>
    <w:rsid w:val="0055174F"/>
    <w:rsid w:val="0055191D"/>
    <w:rsid w:val="00551BA6"/>
    <w:rsid w:val="00551EB4"/>
    <w:rsid w:val="00551F26"/>
    <w:rsid w:val="005527A7"/>
    <w:rsid w:val="00552A49"/>
    <w:rsid w:val="005536C7"/>
    <w:rsid w:val="00553936"/>
    <w:rsid w:val="00553967"/>
    <w:rsid w:val="00553F14"/>
    <w:rsid w:val="00553FD7"/>
    <w:rsid w:val="005545C0"/>
    <w:rsid w:val="00554D04"/>
    <w:rsid w:val="00554D77"/>
    <w:rsid w:val="00555028"/>
    <w:rsid w:val="00555905"/>
    <w:rsid w:val="00555FCE"/>
    <w:rsid w:val="00557071"/>
    <w:rsid w:val="0055753A"/>
    <w:rsid w:val="00557A86"/>
    <w:rsid w:val="00557D03"/>
    <w:rsid w:val="0056081B"/>
    <w:rsid w:val="00560C62"/>
    <w:rsid w:val="00560E96"/>
    <w:rsid w:val="00561CF5"/>
    <w:rsid w:val="0056274B"/>
    <w:rsid w:val="00562759"/>
    <w:rsid w:val="00562C6F"/>
    <w:rsid w:val="0056319D"/>
    <w:rsid w:val="00563420"/>
    <w:rsid w:val="00563B55"/>
    <w:rsid w:val="00564A77"/>
    <w:rsid w:val="00564D7C"/>
    <w:rsid w:val="00564E87"/>
    <w:rsid w:val="00564FC6"/>
    <w:rsid w:val="00565759"/>
    <w:rsid w:val="005661AB"/>
    <w:rsid w:val="005663D3"/>
    <w:rsid w:val="0056668A"/>
    <w:rsid w:val="0056674F"/>
    <w:rsid w:val="00566D27"/>
    <w:rsid w:val="0056778E"/>
    <w:rsid w:val="00567A81"/>
    <w:rsid w:val="005700B9"/>
    <w:rsid w:val="005703EB"/>
    <w:rsid w:val="00570440"/>
    <w:rsid w:val="00570A20"/>
    <w:rsid w:val="0057110D"/>
    <w:rsid w:val="00571590"/>
    <w:rsid w:val="00571F89"/>
    <w:rsid w:val="0057239D"/>
    <w:rsid w:val="00572A70"/>
    <w:rsid w:val="00573173"/>
    <w:rsid w:val="00573BF8"/>
    <w:rsid w:val="00573E12"/>
    <w:rsid w:val="0057455E"/>
    <w:rsid w:val="0057531D"/>
    <w:rsid w:val="00575902"/>
    <w:rsid w:val="00576152"/>
    <w:rsid w:val="005769D0"/>
    <w:rsid w:val="00576B1C"/>
    <w:rsid w:val="0057733A"/>
    <w:rsid w:val="0057745F"/>
    <w:rsid w:val="00577B54"/>
    <w:rsid w:val="00577BB5"/>
    <w:rsid w:val="00577DC1"/>
    <w:rsid w:val="005805F9"/>
    <w:rsid w:val="00580797"/>
    <w:rsid w:val="00580A71"/>
    <w:rsid w:val="00580E6E"/>
    <w:rsid w:val="0058101B"/>
    <w:rsid w:val="00581220"/>
    <w:rsid w:val="0058218C"/>
    <w:rsid w:val="0058286E"/>
    <w:rsid w:val="00582E83"/>
    <w:rsid w:val="00583021"/>
    <w:rsid w:val="005830F4"/>
    <w:rsid w:val="005834B4"/>
    <w:rsid w:val="0058375A"/>
    <w:rsid w:val="00583CB8"/>
    <w:rsid w:val="00583EC2"/>
    <w:rsid w:val="00584334"/>
    <w:rsid w:val="00584733"/>
    <w:rsid w:val="005848E4"/>
    <w:rsid w:val="00584C1B"/>
    <w:rsid w:val="00585040"/>
    <w:rsid w:val="00585097"/>
    <w:rsid w:val="0058543A"/>
    <w:rsid w:val="00585454"/>
    <w:rsid w:val="00585EA4"/>
    <w:rsid w:val="00586235"/>
    <w:rsid w:val="00586519"/>
    <w:rsid w:val="00586688"/>
    <w:rsid w:val="0058703B"/>
    <w:rsid w:val="005870BE"/>
    <w:rsid w:val="00587AD5"/>
    <w:rsid w:val="00587F90"/>
    <w:rsid w:val="005902D6"/>
    <w:rsid w:val="005904E3"/>
    <w:rsid w:val="0059065A"/>
    <w:rsid w:val="00590766"/>
    <w:rsid w:val="00590C58"/>
    <w:rsid w:val="005915E9"/>
    <w:rsid w:val="005919F6"/>
    <w:rsid w:val="00591CFE"/>
    <w:rsid w:val="00591D16"/>
    <w:rsid w:val="00592B12"/>
    <w:rsid w:val="00592B69"/>
    <w:rsid w:val="00592DAB"/>
    <w:rsid w:val="005930E1"/>
    <w:rsid w:val="00593615"/>
    <w:rsid w:val="005936AD"/>
    <w:rsid w:val="00593762"/>
    <w:rsid w:val="00594E28"/>
    <w:rsid w:val="005955BB"/>
    <w:rsid w:val="00595A60"/>
    <w:rsid w:val="00596073"/>
    <w:rsid w:val="00596C47"/>
    <w:rsid w:val="0059712C"/>
    <w:rsid w:val="005972B3"/>
    <w:rsid w:val="005973CF"/>
    <w:rsid w:val="00597AAD"/>
    <w:rsid w:val="00597BE3"/>
    <w:rsid w:val="005A0214"/>
    <w:rsid w:val="005A0D99"/>
    <w:rsid w:val="005A1899"/>
    <w:rsid w:val="005A2852"/>
    <w:rsid w:val="005A2A49"/>
    <w:rsid w:val="005A2A58"/>
    <w:rsid w:val="005A2AC4"/>
    <w:rsid w:val="005A2C6F"/>
    <w:rsid w:val="005A3248"/>
    <w:rsid w:val="005A34FA"/>
    <w:rsid w:val="005A3520"/>
    <w:rsid w:val="005A3948"/>
    <w:rsid w:val="005A40A8"/>
    <w:rsid w:val="005A5231"/>
    <w:rsid w:val="005A5271"/>
    <w:rsid w:val="005A5663"/>
    <w:rsid w:val="005A5707"/>
    <w:rsid w:val="005A5E23"/>
    <w:rsid w:val="005A5F77"/>
    <w:rsid w:val="005A61B3"/>
    <w:rsid w:val="005A725F"/>
    <w:rsid w:val="005A743D"/>
    <w:rsid w:val="005A7AA5"/>
    <w:rsid w:val="005A7C96"/>
    <w:rsid w:val="005B0971"/>
    <w:rsid w:val="005B0EEA"/>
    <w:rsid w:val="005B18AB"/>
    <w:rsid w:val="005B1F95"/>
    <w:rsid w:val="005B354D"/>
    <w:rsid w:val="005B3620"/>
    <w:rsid w:val="005B3A65"/>
    <w:rsid w:val="005B3D77"/>
    <w:rsid w:val="005B429C"/>
    <w:rsid w:val="005B4473"/>
    <w:rsid w:val="005B4967"/>
    <w:rsid w:val="005B5182"/>
    <w:rsid w:val="005B521C"/>
    <w:rsid w:val="005B5296"/>
    <w:rsid w:val="005B55D0"/>
    <w:rsid w:val="005B5E82"/>
    <w:rsid w:val="005B6229"/>
    <w:rsid w:val="005B67E4"/>
    <w:rsid w:val="005B7194"/>
    <w:rsid w:val="005B7960"/>
    <w:rsid w:val="005C09CA"/>
    <w:rsid w:val="005C0AFC"/>
    <w:rsid w:val="005C0C07"/>
    <w:rsid w:val="005C0ED5"/>
    <w:rsid w:val="005C1146"/>
    <w:rsid w:val="005C11D0"/>
    <w:rsid w:val="005C14DD"/>
    <w:rsid w:val="005C1F8E"/>
    <w:rsid w:val="005C2341"/>
    <w:rsid w:val="005C2CA4"/>
    <w:rsid w:val="005C3598"/>
    <w:rsid w:val="005C3F44"/>
    <w:rsid w:val="005C476E"/>
    <w:rsid w:val="005C4798"/>
    <w:rsid w:val="005C47E6"/>
    <w:rsid w:val="005C5426"/>
    <w:rsid w:val="005C5433"/>
    <w:rsid w:val="005C676A"/>
    <w:rsid w:val="005C6819"/>
    <w:rsid w:val="005C68B7"/>
    <w:rsid w:val="005C6E0E"/>
    <w:rsid w:val="005C6FE9"/>
    <w:rsid w:val="005C786E"/>
    <w:rsid w:val="005C7E84"/>
    <w:rsid w:val="005C7FF1"/>
    <w:rsid w:val="005D01D7"/>
    <w:rsid w:val="005D0261"/>
    <w:rsid w:val="005D03B6"/>
    <w:rsid w:val="005D046A"/>
    <w:rsid w:val="005D0A00"/>
    <w:rsid w:val="005D0DA0"/>
    <w:rsid w:val="005D17AC"/>
    <w:rsid w:val="005D24B4"/>
    <w:rsid w:val="005D26BF"/>
    <w:rsid w:val="005D2E10"/>
    <w:rsid w:val="005D32BD"/>
    <w:rsid w:val="005D3ACE"/>
    <w:rsid w:val="005D4353"/>
    <w:rsid w:val="005D48E0"/>
    <w:rsid w:val="005D4DDC"/>
    <w:rsid w:val="005D542D"/>
    <w:rsid w:val="005D5641"/>
    <w:rsid w:val="005D565E"/>
    <w:rsid w:val="005D62C5"/>
    <w:rsid w:val="005D66D8"/>
    <w:rsid w:val="005D6A33"/>
    <w:rsid w:val="005D7550"/>
    <w:rsid w:val="005D7580"/>
    <w:rsid w:val="005D7C7E"/>
    <w:rsid w:val="005E00D5"/>
    <w:rsid w:val="005E0B70"/>
    <w:rsid w:val="005E0BD8"/>
    <w:rsid w:val="005E19A0"/>
    <w:rsid w:val="005E2F73"/>
    <w:rsid w:val="005E3439"/>
    <w:rsid w:val="005E3D35"/>
    <w:rsid w:val="005E421A"/>
    <w:rsid w:val="005E4352"/>
    <w:rsid w:val="005E47C6"/>
    <w:rsid w:val="005E4803"/>
    <w:rsid w:val="005E4AA2"/>
    <w:rsid w:val="005E5B33"/>
    <w:rsid w:val="005E65FE"/>
    <w:rsid w:val="005E66F4"/>
    <w:rsid w:val="005E6A9B"/>
    <w:rsid w:val="005E6BA4"/>
    <w:rsid w:val="005E6DD0"/>
    <w:rsid w:val="005F022E"/>
    <w:rsid w:val="005F058E"/>
    <w:rsid w:val="005F0A2F"/>
    <w:rsid w:val="005F136A"/>
    <w:rsid w:val="005F15D8"/>
    <w:rsid w:val="005F1A41"/>
    <w:rsid w:val="005F1C86"/>
    <w:rsid w:val="005F1E2D"/>
    <w:rsid w:val="005F1E94"/>
    <w:rsid w:val="005F2378"/>
    <w:rsid w:val="005F2A64"/>
    <w:rsid w:val="005F325C"/>
    <w:rsid w:val="005F36DD"/>
    <w:rsid w:val="005F3785"/>
    <w:rsid w:val="005F40EF"/>
    <w:rsid w:val="005F4434"/>
    <w:rsid w:val="005F5169"/>
    <w:rsid w:val="005F5173"/>
    <w:rsid w:val="005F5636"/>
    <w:rsid w:val="005F5AE9"/>
    <w:rsid w:val="005F6ACA"/>
    <w:rsid w:val="005F6FCA"/>
    <w:rsid w:val="005F728F"/>
    <w:rsid w:val="005F737A"/>
    <w:rsid w:val="005F7860"/>
    <w:rsid w:val="005F7CE1"/>
    <w:rsid w:val="0060005E"/>
    <w:rsid w:val="00600077"/>
    <w:rsid w:val="00600089"/>
    <w:rsid w:val="006007D9"/>
    <w:rsid w:val="0060132C"/>
    <w:rsid w:val="006014C4"/>
    <w:rsid w:val="00601B57"/>
    <w:rsid w:val="00601DD6"/>
    <w:rsid w:val="00601E65"/>
    <w:rsid w:val="006025B5"/>
    <w:rsid w:val="00602CD6"/>
    <w:rsid w:val="00602F1E"/>
    <w:rsid w:val="00603417"/>
    <w:rsid w:val="006036D7"/>
    <w:rsid w:val="00603934"/>
    <w:rsid w:val="00603A83"/>
    <w:rsid w:val="0060457E"/>
    <w:rsid w:val="00604AD9"/>
    <w:rsid w:val="00606116"/>
    <w:rsid w:val="00606A22"/>
    <w:rsid w:val="00606EBC"/>
    <w:rsid w:val="00606EC7"/>
    <w:rsid w:val="00607402"/>
    <w:rsid w:val="00607CA0"/>
    <w:rsid w:val="00610193"/>
    <w:rsid w:val="006101C0"/>
    <w:rsid w:val="00610A91"/>
    <w:rsid w:val="00611B11"/>
    <w:rsid w:val="006126E6"/>
    <w:rsid w:val="006127C6"/>
    <w:rsid w:val="00612DB0"/>
    <w:rsid w:val="00613247"/>
    <w:rsid w:val="0061331F"/>
    <w:rsid w:val="00613531"/>
    <w:rsid w:val="0061356B"/>
    <w:rsid w:val="006136C2"/>
    <w:rsid w:val="0061385B"/>
    <w:rsid w:val="006139E6"/>
    <w:rsid w:val="0061407F"/>
    <w:rsid w:val="0061419A"/>
    <w:rsid w:val="0061462A"/>
    <w:rsid w:val="00614683"/>
    <w:rsid w:val="00614DD5"/>
    <w:rsid w:val="006154B6"/>
    <w:rsid w:val="00615854"/>
    <w:rsid w:val="00615E9C"/>
    <w:rsid w:val="0061611F"/>
    <w:rsid w:val="00616B4B"/>
    <w:rsid w:val="0061700D"/>
    <w:rsid w:val="00617713"/>
    <w:rsid w:val="006178EF"/>
    <w:rsid w:val="00617CF9"/>
    <w:rsid w:val="00620446"/>
    <w:rsid w:val="006206A2"/>
    <w:rsid w:val="00620801"/>
    <w:rsid w:val="0062080B"/>
    <w:rsid w:val="006211BF"/>
    <w:rsid w:val="00622426"/>
    <w:rsid w:val="006227A0"/>
    <w:rsid w:val="00622877"/>
    <w:rsid w:val="00622B2D"/>
    <w:rsid w:val="00623536"/>
    <w:rsid w:val="0062385F"/>
    <w:rsid w:val="00623A05"/>
    <w:rsid w:val="00624158"/>
    <w:rsid w:val="006246C2"/>
    <w:rsid w:val="00624934"/>
    <w:rsid w:val="00624961"/>
    <w:rsid w:val="00624A61"/>
    <w:rsid w:val="00624CFC"/>
    <w:rsid w:val="00624FA3"/>
    <w:rsid w:val="006253F9"/>
    <w:rsid w:val="0062638B"/>
    <w:rsid w:val="006264F9"/>
    <w:rsid w:val="00626D5D"/>
    <w:rsid w:val="00626F29"/>
    <w:rsid w:val="00627179"/>
    <w:rsid w:val="00627232"/>
    <w:rsid w:val="00627EA5"/>
    <w:rsid w:val="0063041D"/>
    <w:rsid w:val="00630DB4"/>
    <w:rsid w:val="00631CA5"/>
    <w:rsid w:val="00631CFB"/>
    <w:rsid w:val="00631FF3"/>
    <w:rsid w:val="006329EE"/>
    <w:rsid w:val="00632FD8"/>
    <w:rsid w:val="006330CB"/>
    <w:rsid w:val="006336EB"/>
    <w:rsid w:val="00633CC9"/>
    <w:rsid w:val="00633D1C"/>
    <w:rsid w:val="00634883"/>
    <w:rsid w:val="00634CF6"/>
    <w:rsid w:val="00635004"/>
    <w:rsid w:val="006350C1"/>
    <w:rsid w:val="006350F5"/>
    <w:rsid w:val="006352E3"/>
    <w:rsid w:val="00635A53"/>
    <w:rsid w:val="00635C9B"/>
    <w:rsid w:val="0063611E"/>
    <w:rsid w:val="00636176"/>
    <w:rsid w:val="00636C83"/>
    <w:rsid w:val="00636E06"/>
    <w:rsid w:val="006374AA"/>
    <w:rsid w:val="0064030A"/>
    <w:rsid w:val="0064072E"/>
    <w:rsid w:val="00640E31"/>
    <w:rsid w:val="00640E88"/>
    <w:rsid w:val="006413E1"/>
    <w:rsid w:val="00641EB5"/>
    <w:rsid w:val="00642095"/>
    <w:rsid w:val="006424EF"/>
    <w:rsid w:val="006429F0"/>
    <w:rsid w:val="00642C11"/>
    <w:rsid w:val="00643335"/>
    <w:rsid w:val="0064367B"/>
    <w:rsid w:val="00643A1E"/>
    <w:rsid w:val="0064417E"/>
    <w:rsid w:val="006444F6"/>
    <w:rsid w:val="00644513"/>
    <w:rsid w:val="006446F7"/>
    <w:rsid w:val="00644F6C"/>
    <w:rsid w:val="0064542F"/>
    <w:rsid w:val="006457F0"/>
    <w:rsid w:val="0064619A"/>
    <w:rsid w:val="0064624E"/>
    <w:rsid w:val="00646278"/>
    <w:rsid w:val="006463A7"/>
    <w:rsid w:val="00646440"/>
    <w:rsid w:val="006465F6"/>
    <w:rsid w:val="00646C4F"/>
    <w:rsid w:val="00646D4F"/>
    <w:rsid w:val="006473D7"/>
    <w:rsid w:val="0064765F"/>
    <w:rsid w:val="0064785F"/>
    <w:rsid w:val="00647EC6"/>
    <w:rsid w:val="0065072F"/>
    <w:rsid w:val="00650C7C"/>
    <w:rsid w:val="00650E06"/>
    <w:rsid w:val="00651000"/>
    <w:rsid w:val="00651317"/>
    <w:rsid w:val="00651AC9"/>
    <w:rsid w:val="006520CF"/>
    <w:rsid w:val="006522E8"/>
    <w:rsid w:val="00652442"/>
    <w:rsid w:val="00653453"/>
    <w:rsid w:val="00653712"/>
    <w:rsid w:val="006538F5"/>
    <w:rsid w:val="00653CCB"/>
    <w:rsid w:val="00653CF5"/>
    <w:rsid w:val="00653D53"/>
    <w:rsid w:val="00653D99"/>
    <w:rsid w:val="00653E6E"/>
    <w:rsid w:val="006543C0"/>
    <w:rsid w:val="00654884"/>
    <w:rsid w:val="00655322"/>
    <w:rsid w:val="00655377"/>
    <w:rsid w:val="0065556B"/>
    <w:rsid w:val="00655834"/>
    <w:rsid w:val="00655ECA"/>
    <w:rsid w:val="00655EDB"/>
    <w:rsid w:val="00655F24"/>
    <w:rsid w:val="0065696E"/>
    <w:rsid w:val="00656A8D"/>
    <w:rsid w:val="00656DCA"/>
    <w:rsid w:val="00657606"/>
    <w:rsid w:val="0065774C"/>
    <w:rsid w:val="00660108"/>
    <w:rsid w:val="006606B3"/>
    <w:rsid w:val="00660A6B"/>
    <w:rsid w:val="006615F6"/>
    <w:rsid w:val="00661EDF"/>
    <w:rsid w:val="006622C5"/>
    <w:rsid w:val="00662332"/>
    <w:rsid w:val="006628EF"/>
    <w:rsid w:val="00663678"/>
    <w:rsid w:val="00663AC8"/>
    <w:rsid w:val="00663D28"/>
    <w:rsid w:val="00663E96"/>
    <w:rsid w:val="006640B4"/>
    <w:rsid w:val="0066445F"/>
    <w:rsid w:val="006647F6"/>
    <w:rsid w:val="006650B2"/>
    <w:rsid w:val="00665A7C"/>
    <w:rsid w:val="00665CE9"/>
    <w:rsid w:val="006663DD"/>
    <w:rsid w:val="00667482"/>
    <w:rsid w:val="00667900"/>
    <w:rsid w:val="00670425"/>
    <w:rsid w:val="00670CFD"/>
    <w:rsid w:val="006716EB"/>
    <w:rsid w:val="006716EE"/>
    <w:rsid w:val="006717DE"/>
    <w:rsid w:val="00671C02"/>
    <w:rsid w:val="00671F54"/>
    <w:rsid w:val="00672073"/>
    <w:rsid w:val="0067216F"/>
    <w:rsid w:val="00672D38"/>
    <w:rsid w:val="00673342"/>
    <w:rsid w:val="00673720"/>
    <w:rsid w:val="00673987"/>
    <w:rsid w:val="00673B76"/>
    <w:rsid w:val="00673DE0"/>
    <w:rsid w:val="006741BA"/>
    <w:rsid w:val="00674458"/>
    <w:rsid w:val="00674E4A"/>
    <w:rsid w:val="00674E7B"/>
    <w:rsid w:val="00674EC0"/>
    <w:rsid w:val="00675515"/>
    <w:rsid w:val="006759DE"/>
    <w:rsid w:val="00675A5D"/>
    <w:rsid w:val="00675D4C"/>
    <w:rsid w:val="00676B7C"/>
    <w:rsid w:val="00676CF6"/>
    <w:rsid w:val="006770C0"/>
    <w:rsid w:val="00677216"/>
    <w:rsid w:val="00677295"/>
    <w:rsid w:val="006775A7"/>
    <w:rsid w:val="00677635"/>
    <w:rsid w:val="00677681"/>
    <w:rsid w:val="00680008"/>
    <w:rsid w:val="0068063A"/>
    <w:rsid w:val="0068074E"/>
    <w:rsid w:val="0068256E"/>
    <w:rsid w:val="00682874"/>
    <w:rsid w:val="0068287C"/>
    <w:rsid w:val="00682C7E"/>
    <w:rsid w:val="006834BA"/>
    <w:rsid w:val="006836C9"/>
    <w:rsid w:val="006836E7"/>
    <w:rsid w:val="006838E8"/>
    <w:rsid w:val="00683B6D"/>
    <w:rsid w:val="00683F93"/>
    <w:rsid w:val="00683FF4"/>
    <w:rsid w:val="0068405F"/>
    <w:rsid w:val="0068415F"/>
    <w:rsid w:val="0068434F"/>
    <w:rsid w:val="00684B27"/>
    <w:rsid w:val="00684F18"/>
    <w:rsid w:val="00685703"/>
    <w:rsid w:val="00685AAD"/>
    <w:rsid w:val="00685CE4"/>
    <w:rsid w:val="00686089"/>
    <w:rsid w:val="00686121"/>
    <w:rsid w:val="00686147"/>
    <w:rsid w:val="00686575"/>
    <w:rsid w:val="00686700"/>
    <w:rsid w:val="00686C2A"/>
    <w:rsid w:val="00686F44"/>
    <w:rsid w:val="00687549"/>
    <w:rsid w:val="00687FDC"/>
    <w:rsid w:val="0069050C"/>
    <w:rsid w:val="006918C6"/>
    <w:rsid w:val="006919D7"/>
    <w:rsid w:val="00691C62"/>
    <w:rsid w:val="00692628"/>
    <w:rsid w:val="006926E9"/>
    <w:rsid w:val="00692B2F"/>
    <w:rsid w:val="00692F6F"/>
    <w:rsid w:val="00692F70"/>
    <w:rsid w:val="0069306C"/>
    <w:rsid w:val="006930F0"/>
    <w:rsid w:val="00693BE5"/>
    <w:rsid w:val="00693D13"/>
    <w:rsid w:val="00693EBA"/>
    <w:rsid w:val="006940F5"/>
    <w:rsid w:val="006940F9"/>
    <w:rsid w:val="006947DA"/>
    <w:rsid w:val="00694B83"/>
    <w:rsid w:val="0069505F"/>
    <w:rsid w:val="00695B9B"/>
    <w:rsid w:val="00695BC3"/>
    <w:rsid w:val="00695CA8"/>
    <w:rsid w:val="006960C0"/>
    <w:rsid w:val="00696F2D"/>
    <w:rsid w:val="00697025"/>
    <w:rsid w:val="0069705B"/>
    <w:rsid w:val="006971D6"/>
    <w:rsid w:val="00697429"/>
    <w:rsid w:val="00697463"/>
    <w:rsid w:val="006979A9"/>
    <w:rsid w:val="00697D83"/>
    <w:rsid w:val="006A07EF"/>
    <w:rsid w:val="006A0FD7"/>
    <w:rsid w:val="006A1180"/>
    <w:rsid w:val="006A1747"/>
    <w:rsid w:val="006A17FB"/>
    <w:rsid w:val="006A1A50"/>
    <w:rsid w:val="006A1ADB"/>
    <w:rsid w:val="006A1D60"/>
    <w:rsid w:val="006A25A8"/>
    <w:rsid w:val="006A269B"/>
    <w:rsid w:val="006A2C71"/>
    <w:rsid w:val="006A2C8D"/>
    <w:rsid w:val="006A35F2"/>
    <w:rsid w:val="006A3EC1"/>
    <w:rsid w:val="006A4179"/>
    <w:rsid w:val="006A453C"/>
    <w:rsid w:val="006A47E3"/>
    <w:rsid w:val="006A4BAB"/>
    <w:rsid w:val="006A4D49"/>
    <w:rsid w:val="006A4E17"/>
    <w:rsid w:val="006A51E0"/>
    <w:rsid w:val="006A52A7"/>
    <w:rsid w:val="006A562A"/>
    <w:rsid w:val="006A5C06"/>
    <w:rsid w:val="006A5D14"/>
    <w:rsid w:val="006A5D8C"/>
    <w:rsid w:val="006A6987"/>
    <w:rsid w:val="006A6C97"/>
    <w:rsid w:val="006A74D1"/>
    <w:rsid w:val="006A79A5"/>
    <w:rsid w:val="006A7BB5"/>
    <w:rsid w:val="006A7D4C"/>
    <w:rsid w:val="006A7F7B"/>
    <w:rsid w:val="006B01E0"/>
    <w:rsid w:val="006B0D3D"/>
    <w:rsid w:val="006B0F5A"/>
    <w:rsid w:val="006B123F"/>
    <w:rsid w:val="006B1883"/>
    <w:rsid w:val="006B1D04"/>
    <w:rsid w:val="006B1E08"/>
    <w:rsid w:val="006B1FB6"/>
    <w:rsid w:val="006B21F5"/>
    <w:rsid w:val="006B3312"/>
    <w:rsid w:val="006B4104"/>
    <w:rsid w:val="006B42A7"/>
    <w:rsid w:val="006B4891"/>
    <w:rsid w:val="006B4906"/>
    <w:rsid w:val="006B4CC8"/>
    <w:rsid w:val="006B51BC"/>
    <w:rsid w:val="006B5310"/>
    <w:rsid w:val="006B58F4"/>
    <w:rsid w:val="006B5AB7"/>
    <w:rsid w:val="006B5BF2"/>
    <w:rsid w:val="006B62D3"/>
    <w:rsid w:val="006B6ADE"/>
    <w:rsid w:val="006B7176"/>
    <w:rsid w:val="006B75BB"/>
    <w:rsid w:val="006B7971"/>
    <w:rsid w:val="006B7AA7"/>
    <w:rsid w:val="006B7B16"/>
    <w:rsid w:val="006B7D71"/>
    <w:rsid w:val="006C0794"/>
    <w:rsid w:val="006C09AF"/>
    <w:rsid w:val="006C0ED7"/>
    <w:rsid w:val="006C10E4"/>
    <w:rsid w:val="006C134D"/>
    <w:rsid w:val="006C17E1"/>
    <w:rsid w:val="006C1CBD"/>
    <w:rsid w:val="006C2CE3"/>
    <w:rsid w:val="006C3099"/>
    <w:rsid w:val="006C32B6"/>
    <w:rsid w:val="006C3490"/>
    <w:rsid w:val="006C4149"/>
    <w:rsid w:val="006C4561"/>
    <w:rsid w:val="006C4602"/>
    <w:rsid w:val="006C4925"/>
    <w:rsid w:val="006C4CC4"/>
    <w:rsid w:val="006C4E07"/>
    <w:rsid w:val="006C561F"/>
    <w:rsid w:val="006C60E6"/>
    <w:rsid w:val="006C634E"/>
    <w:rsid w:val="006C6B24"/>
    <w:rsid w:val="006C70E2"/>
    <w:rsid w:val="006C7C9A"/>
    <w:rsid w:val="006C7D97"/>
    <w:rsid w:val="006D0852"/>
    <w:rsid w:val="006D0B9A"/>
    <w:rsid w:val="006D0F70"/>
    <w:rsid w:val="006D13A6"/>
    <w:rsid w:val="006D14F3"/>
    <w:rsid w:val="006D1976"/>
    <w:rsid w:val="006D2690"/>
    <w:rsid w:val="006D2E33"/>
    <w:rsid w:val="006D3089"/>
    <w:rsid w:val="006D31C4"/>
    <w:rsid w:val="006D3358"/>
    <w:rsid w:val="006D34C3"/>
    <w:rsid w:val="006D3500"/>
    <w:rsid w:val="006D3A5A"/>
    <w:rsid w:val="006D3ADB"/>
    <w:rsid w:val="006D3C4B"/>
    <w:rsid w:val="006D4F02"/>
    <w:rsid w:val="006D5405"/>
    <w:rsid w:val="006D55F4"/>
    <w:rsid w:val="006D59A9"/>
    <w:rsid w:val="006D5EA6"/>
    <w:rsid w:val="006D6316"/>
    <w:rsid w:val="006D6882"/>
    <w:rsid w:val="006D6946"/>
    <w:rsid w:val="006D694C"/>
    <w:rsid w:val="006D71EE"/>
    <w:rsid w:val="006D7C6A"/>
    <w:rsid w:val="006D7DE3"/>
    <w:rsid w:val="006D7DFA"/>
    <w:rsid w:val="006E00D8"/>
    <w:rsid w:val="006E05A3"/>
    <w:rsid w:val="006E0614"/>
    <w:rsid w:val="006E0908"/>
    <w:rsid w:val="006E0B85"/>
    <w:rsid w:val="006E10FE"/>
    <w:rsid w:val="006E151E"/>
    <w:rsid w:val="006E176E"/>
    <w:rsid w:val="006E17A3"/>
    <w:rsid w:val="006E1902"/>
    <w:rsid w:val="006E1AAD"/>
    <w:rsid w:val="006E1D35"/>
    <w:rsid w:val="006E1E99"/>
    <w:rsid w:val="006E2590"/>
    <w:rsid w:val="006E25E7"/>
    <w:rsid w:val="006E27DB"/>
    <w:rsid w:val="006E2B1E"/>
    <w:rsid w:val="006E2B76"/>
    <w:rsid w:val="006E2D94"/>
    <w:rsid w:val="006E2DC3"/>
    <w:rsid w:val="006E36E2"/>
    <w:rsid w:val="006E3916"/>
    <w:rsid w:val="006E3E07"/>
    <w:rsid w:val="006E427A"/>
    <w:rsid w:val="006E451A"/>
    <w:rsid w:val="006E4826"/>
    <w:rsid w:val="006E49BC"/>
    <w:rsid w:val="006E4B17"/>
    <w:rsid w:val="006E4BA5"/>
    <w:rsid w:val="006E4C40"/>
    <w:rsid w:val="006E4F63"/>
    <w:rsid w:val="006E52D4"/>
    <w:rsid w:val="006E6D85"/>
    <w:rsid w:val="006E6DD5"/>
    <w:rsid w:val="006E7190"/>
    <w:rsid w:val="006E721C"/>
    <w:rsid w:val="006E74AC"/>
    <w:rsid w:val="006E778B"/>
    <w:rsid w:val="006F0CA6"/>
    <w:rsid w:val="006F0F33"/>
    <w:rsid w:val="006F14B5"/>
    <w:rsid w:val="006F14B9"/>
    <w:rsid w:val="006F1864"/>
    <w:rsid w:val="006F18A4"/>
    <w:rsid w:val="006F1CEE"/>
    <w:rsid w:val="006F29BD"/>
    <w:rsid w:val="006F2D3C"/>
    <w:rsid w:val="006F383F"/>
    <w:rsid w:val="006F4596"/>
    <w:rsid w:val="006F46CD"/>
    <w:rsid w:val="006F4762"/>
    <w:rsid w:val="006F4834"/>
    <w:rsid w:val="006F543C"/>
    <w:rsid w:val="006F5625"/>
    <w:rsid w:val="006F5966"/>
    <w:rsid w:val="006F5B7E"/>
    <w:rsid w:val="006F5D6C"/>
    <w:rsid w:val="006F692A"/>
    <w:rsid w:val="006F6A78"/>
    <w:rsid w:val="006F6B10"/>
    <w:rsid w:val="006F6C3F"/>
    <w:rsid w:val="006F6D46"/>
    <w:rsid w:val="006F73CB"/>
    <w:rsid w:val="006F7917"/>
    <w:rsid w:val="006F7BF2"/>
    <w:rsid w:val="007007D0"/>
    <w:rsid w:val="0070082D"/>
    <w:rsid w:val="00700AF8"/>
    <w:rsid w:val="00700B80"/>
    <w:rsid w:val="007014BE"/>
    <w:rsid w:val="007019D1"/>
    <w:rsid w:val="007025BE"/>
    <w:rsid w:val="0070270C"/>
    <w:rsid w:val="00702A8B"/>
    <w:rsid w:val="00702DDC"/>
    <w:rsid w:val="00702FAF"/>
    <w:rsid w:val="00703079"/>
    <w:rsid w:val="00703C88"/>
    <w:rsid w:val="0070410F"/>
    <w:rsid w:val="00704CF6"/>
    <w:rsid w:val="00705192"/>
    <w:rsid w:val="00705525"/>
    <w:rsid w:val="00705C2C"/>
    <w:rsid w:val="00705CC5"/>
    <w:rsid w:val="00705CE2"/>
    <w:rsid w:val="00705F0A"/>
    <w:rsid w:val="00705FB2"/>
    <w:rsid w:val="007060FC"/>
    <w:rsid w:val="0070646A"/>
    <w:rsid w:val="007065F7"/>
    <w:rsid w:val="00706957"/>
    <w:rsid w:val="00706E7A"/>
    <w:rsid w:val="00707B99"/>
    <w:rsid w:val="0071006E"/>
    <w:rsid w:val="007108DC"/>
    <w:rsid w:val="00710ADD"/>
    <w:rsid w:val="00710C16"/>
    <w:rsid w:val="00711204"/>
    <w:rsid w:val="00711271"/>
    <w:rsid w:val="007118B8"/>
    <w:rsid w:val="007121DE"/>
    <w:rsid w:val="007126AF"/>
    <w:rsid w:val="00712A53"/>
    <w:rsid w:val="00712A88"/>
    <w:rsid w:val="00712DA7"/>
    <w:rsid w:val="00712E21"/>
    <w:rsid w:val="00712F71"/>
    <w:rsid w:val="00713289"/>
    <w:rsid w:val="00713463"/>
    <w:rsid w:val="00713B60"/>
    <w:rsid w:val="00713D6F"/>
    <w:rsid w:val="007144C0"/>
    <w:rsid w:val="007145BB"/>
    <w:rsid w:val="00714AA2"/>
    <w:rsid w:val="00714F49"/>
    <w:rsid w:val="00715553"/>
    <w:rsid w:val="00715A8F"/>
    <w:rsid w:val="00715BE8"/>
    <w:rsid w:val="00715E4C"/>
    <w:rsid w:val="00716747"/>
    <w:rsid w:val="00716A2B"/>
    <w:rsid w:val="00716BDB"/>
    <w:rsid w:val="00716D9B"/>
    <w:rsid w:val="0071709D"/>
    <w:rsid w:val="007178B9"/>
    <w:rsid w:val="00717F4B"/>
    <w:rsid w:val="0072082F"/>
    <w:rsid w:val="00720907"/>
    <w:rsid w:val="00721011"/>
    <w:rsid w:val="00721428"/>
    <w:rsid w:val="00721782"/>
    <w:rsid w:val="007217AD"/>
    <w:rsid w:val="00721A93"/>
    <w:rsid w:val="007222AA"/>
    <w:rsid w:val="00722D43"/>
    <w:rsid w:val="00723033"/>
    <w:rsid w:val="0072312A"/>
    <w:rsid w:val="007231A2"/>
    <w:rsid w:val="007233AF"/>
    <w:rsid w:val="00724621"/>
    <w:rsid w:val="007248FB"/>
    <w:rsid w:val="007254BF"/>
    <w:rsid w:val="0072553E"/>
    <w:rsid w:val="00725626"/>
    <w:rsid w:val="00725792"/>
    <w:rsid w:val="00726346"/>
    <w:rsid w:val="0072672C"/>
    <w:rsid w:val="00726B6F"/>
    <w:rsid w:val="00727505"/>
    <w:rsid w:val="007278FF"/>
    <w:rsid w:val="00727DB6"/>
    <w:rsid w:val="0073068C"/>
    <w:rsid w:val="00730704"/>
    <w:rsid w:val="00730D0B"/>
    <w:rsid w:val="00730D16"/>
    <w:rsid w:val="0073128E"/>
    <w:rsid w:val="00731489"/>
    <w:rsid w:val="00731A1C"/>
    <w:rsid w:val="0073234D"/>
    <w:rsid w:val="00732613"/>
    <w:rsid w:val="007326B6"/>
    <w:rsid w:val="007327CC"/>
    <w:rsid w:val="00732823"/>
    <w:rsid w:val="00732A1B"/>
    <w:rsid w:val="00732C04"/>
    <w:rsid w:val="00733007"/>
    <w:rsid w:val="00733145"/>
    <w:rsid w:val="007331DE"/>
    <w:rsid w:val="00733448"/>
    <w:rsid w:val="00733767"/>
    <w:rsid w:val="00734BB3"/>
    <w:rsid w:val="00734BC4"/>
    <w:rsid w:val="00734DF9"/>
    <w:rsid w:val="007351D1"/>
    <w:rsid w:val="00735853"/>
    <w:rsid w:val="00735DEA"/>
    <w:rsid w:val="00736663"/>
    <w:rsid w:val="00737007"/>
    <w:rsid w:val="00737030"/>
    <w:rsid w:val="00737230"/>
    <w:rsid w:val="0073750C"/>
    <w:rsid w:val="007378CA"/>
    <w:rsid w:val="00737C1B"/>
    <w:rsid w:val="00740A1C"/>
    <w:rsid w:val="00740C7C"/>
    <w:rsid w:val="007414B6"/>
    <w:rsid w:val="007415FF"/>
    <w:rsid w:val="00741DB8"/>
    <w:rsid w:val="00741EB6"/>
    <w:rsid w:val="0074210D"/>
    <w:rsid w:val="007421F8"/>
    <w:rsid w:val="0074268F"/>
    <w:rsid w:val="00743142"/>
    <w:rsid w:val="00743A61"/>
    <w:rsid w:val="00743C26"/>
    <w:rsid w:val="00743CFA"/>
    <w:rsid w:val="00744220"/>
    <w:rsid w:val="0074588F"/>
    <w:rsid w:val="00745CE7"/>
    <w:rsid w:val="00745D60"/>
    <w:rsid w:val="007463C3"/>
    <w:rsid w:val="00747059"/>
    <w:rsid w:val="007473B5"/>
    <w:rsid w:val="00747416"/>
    <w:rsid w:val="007476EB"/>
    <w:rsid w:val="00747A66"/>
    <w:rsid w:val="00747BCF"/>
    <w:rsid w:val="00750A32"/>
    <w:rsid w:val="00751102"/>
    <w:rsid w:val="007514F5"/>
    <w:rsid w:val="00751656"/>
    <w:rsid w:val="0075182B"/>
    <w:rsid w:val="00752060"/>
    <w:rsid w:val="007529CD"/>
    <w:rsid w:val="00753DA6"/>
    <w:rsid w:val="00754046"/>
    <w:rsid w:val="00754D56"/>
    <w:rsid w:val="00754D72"/>
    <w:rsid w:val="007550F6"/>
    <w:rsid w:val="007553CE"/>
    <w:rsid w:val="00755432"/>
    <w:rsid w:val="00755EFC"/>
    <w:rsid w:val="007560E4"/>
    <w:rsid w:val="007562AD"/>
    <w:rsid w:val="00756CF6"/>
    <w:rsid w:val="00756DF1"/>
    <w:rsid w:val="007570B7"/>
    <w:rsid w:val="007571AA"/>
    <w:rsid w:val="00757355"/>
    <w:rsid w:val="0075736C"/>
    <w:rsid w:val="00757629"/>
    <w:rsid w:val="00757686"/>
    <w:rsid w:val="00757B9B"/>
    <w:rsid w:val="00757BD3"/>
    <w:rsid w:val="00757D16"/>
    <w:rsid w:val="00757D36"/>
    <w:rsid w:val="00757E97"/>
    <w:rsid w:val="00760136"/>
    <w:rsid w:val="007601B9"/>
    <w:rsid w:val="0076041E"/>
    <w:rsid w:val="007608A1"/>
    <w:rsid w:val="00760971"/>
    <w:rsid w:val="00760C7C"/>
    <w:rsid w:val="00760CA5"/>
    <w:rsid w:val="007613C8"/>
    <w:rsid w:val="007613CE"/>
    <w:rsid w:val="007619B5"/>
    <w:rsid w:val="00761A8F"/>
    <w:rsid w:val="00761D7D"/>
    <w:rsid w:val="007620E1"/>
    <w:rsid w:val="007627A0"/>
    <w:rsid w:val="0076314F"/>
    <w:rsid w:val="007632DD"/>
    <w:rsid w:val="0076399D"/>
    <w:rsid w:val="00763E47"/>
    <w:rsid w:val="00763FA0"/>
    <w:rsid w:val="007641DA"/>
    <w:rsid w:val="00764280"/>
    <w:rsid w:val="0076440C"/>
    <w:rsid w:val="00764463"/>
    <w:rsid w:val="007645A6"/>
    <w:rsid w:val="00764B32"/>
    <w:rsid w:val="007653E9"/>
    <w:rsid w:val="00765534"/>
    <w:rsid w:val="00766EE4"/>
    <w:rsid w:val="00770170"/>
    <w:rsid w:val="007702C3"/>
    <w:rsid w:val="00770591"/>
    <w:rsid w:val="00770A15"/>
    <w:rsid w:val="00770D3D"/>
    <w:rsid w:val="00770FA4"/>
    <w:rsid w:val="007715E4"/>
    <w:rsid w:val="00771AA1"/>
    <w:rsid w:val="00771F02"/>
    <w:rsid w:val="00771F1D"/>
    <w:rsid w:val="00772448"/>
    <w:rsid w:val="00773452"/>
    <w:rsid w:val="00773761"/>
    <w:rsid w:val="007741C1"/>
    <w:rsid w:val="007742DB"/>
    <w:rsid w:val="007742F3"/>
    <w:rsid w:val="007745B4"/>
    <w:rsid w:val="00774CAB"/>
    <w:rsid w:val="00774F56"/>
    <w:rsid w:val="0077511A"/>
    <w:rsid w:val="0077537D"/>
    <w:rsid w:val="0077539D"/>
    <w:rsid w:val="007754D9"/>
    <w:rsid w:val="00775699"/>
    <w:rsid w:val="007758ED"/>
    <w:rsid w:val="00776F61"/>
    <w:rsid w:val="00776FA5"/>
    <w:rsid w:val="0077767E"/>
    <w:rsid w:val="00777C44"/>
    <w:rsid w:val="00777D48"/>
    <w:rsid w:val="00780016"/>
    <w:rsid w:val="00780458"/>
    <w:rsid w:val="0078052A"/>
    <w:rsid w:val="007805E0"/>
    <w:rsid w:val="00780748"/>
    <w:rsid w:val="0078100D"/>
    <w:rsid w:val="007810FA"/>
    <w:rsid w:val="007811A0"/>
    <w:rsid w:val="007811B3"/>
    <w:rsid w:val="007813C5"/>
    <w:rsid w:val="0078142A"/>
    <w:rsid w:val="007816A2"/>
    <w:rsid w:val="00781920"/>
    <w:rsid w:val="00781A41"/>
    <w:rsid w:val="00781C18"/>
    <w:rsid w:val="00781C29"/>
    <w:rsid w:val="00782195"/>
    <w:rsid w:val="00782E36"/>
    <w:rsid w:val="00783233"/>
    <w:rsid w:val="00783406"/>
    <w:rsid w:val="007837FD"/>
    <w:rsid w:val="00783964"/>
    <w:rsid w:val="00783BFC"/>
    <w:rsid w:val="00783D7A"/>
    <w:rsid w:val="00784C22"/>
    <w:rsid w:val="00785152"/>
    <w:rsid w:val="00785AA7"/>
    <w:rsid w:val="00786326"/>
    <w:rsid w:val="007867E9"/>
    <w:rsid w:val="007868BD"/>
    <w:rsid w:val="00787457"/>
    <w:rsid w:val="0079011F"/>
    <w:rsid w:val="00790670"/>
    <w:rsid w:val="007907BD"/>
    <w:rsid w:val="0079085F"/>
    <w:rsid w:val="00790D19"/>
    <w:rsid w:val="00790F17"/>
    <w:rsid w:val="007924F3"/>
    <w:rsid w:val="007929F5"/>
    <w:rsid w:val="00792DA4"/>
    <w:rsid w:val="0079333E"/>
    <w:rsid w:val="00793529"/>
    <w:rsid w:val="007938E2"/>
    <w:rsid w:val="00793DAC"/>
    <w:rsid w:val="00793ED3"/>
    <w:rsid w:val="0079407F"/>
    <w:rsid w:val="007941D6"/>
    <w:rsid w:val="00794519"/>
    <w:rsid w:val="007946B4"/>
    <w:rsid w:val="00794720"/>
    <w:rsid w:val="00794805"/>
    <w:rsid w:val="00794820"/>
    <w:rsid w:val="00795478"/>
    <w:rsid w:val="00795E10"/>
    <w:rsid w:val="00795F2D"/>
    <w:rsid w:val="00796DE7"/>
    <w:rsid w:val="00796EDE"/>
    <w:rsid w:val="00797407"/>
    <w:rsid w:val="00797A35"/>
    <w:rsid w:val="00797C18"/>
    <w:rsid w:val="00797E0E"/>
    <w:rsid w:val="00797E37"/>
    <w:rsid w:val="007A01DA"/>
    <w:rsid w:val="007A0469"/>
    <w:rsid w:val="007A0763"/>
    <w:rsid w:val="007A0B0E"/>
    <w:rsid w:val="007A11D1"/>
    <w:rsid w:val="007A1A81"/>
    <w:rsid w:val="007A1E0D"/>
    <w:rsid w:val="007A2028"/>
    <w:rsid w:val="007A204B"/>
    <w:rsid w:val="007A25A2"/>
    <w:rsid w:val="007A26F4"/>
    <w:rsid w:val="007A271C"/>
    <w:rsid w:val="007A2DA0"/>
    <w:rsid w:val="007A2F31"/>
    <w:rsid w:val="007A3042"/>
    <w:rsid w:val="007A386C"/>
    <w:rsid w:val="007A387A"/>
    <w:rsid w:val="007A3AF2"/>
    <w:rsid w:val="007A3BBA"/>
    <w:rsid w:val="007A426D"/>
    <w:rsid w:val="007A4461"/>
    <w:rsid w:val="007A51BD"/>
    <w:rsid w:val="007A5893"/>
    <w:rsid w:val="007A5CD2"/>
    <w:rsid w:val="007A5D63"/>
    <w:rsid w:val="007A705E"/>
    <w:rsid w:val="007A77B0"/>
    <w:rsid w:val="007A7835"/>
    <w:rsid w:val="007B104C"/>
    <w:rsid w:val="007B18D2"/>
    <w:rsid w:val="007B1C58"/>
    <w:rsid w:val="007B21BE"/>
    <w:rsid w:val="007B26A8"/>
    <w:rsid w:val="007B2A16"/>
    <w:rsid w:val="007B2A59"/>
    <w:rsid w:val="007B31DE"/>
    <w:rsid w:val="007B370B"/>
    <w:rsid w:val="007B374F"/>
    <w:rsid w:val="007B3DCC"/>
    <w:rsid w:val="007B4279"/>
    <w:rsid w:val="007B48A6"/>
    <w:rsid w:val="007B4AFE"/>
    <w:rsid w:val="007B4B49"/>
    <w:rsid w:val="007B4EFA"/>
    <w:rsid w:val="007B591C"/>
    <w:rsid w:val="007B5C81"/>
    <w:rsid w:val="007B5E5A"/>
    <w:rsid w:val="007B6423"/>
    <w:rsid w:val="007B68B8"/>
    <w:rsid w:val="007B6C99"/>
    <w:rsid w:val="007B6DE3"/>
    <w:rsid w:val="007B75F3"/>
    <w:rsid w:val="007B799D"/>
    <w:rsid w:val="007B7A8E"/>
    <w:rsid w:val="007B7CB8"/>
    <w:rsid w:val="007B7E50"/>
    <w:rsid w:val="007C02EF"/>
    <w:rsid w:val="007C04B5"/>
    <w:rsid w:val="007C0E6D"/>
    <w:rsid w:val="007C119E"/>
    <w:rsid w:val="007C12B9"/>
    <w:rsid w:val="007C15EC"/>
    <w:rsid w:val="007C1902"/>
    <w:rsid w:val="007C19E0"/>
    <w:rsid w:val="007C2430"/>
    <w:rsid w:val="007C24E6"/>
    <w:rsid w:val="007C2A65"/>
    <w:rsid w:val="007C2E85"/>
    <w:rsid w:val="007C3552"/>
    <w:rsid w:val="007C35E5"/>
    <w:rsid w:val="007C3841"/>
    <w:rsid w:val="007C3ADA"/>
    <w:rsid w:val="007C3ED1"/>
    <w:rsid w:val="007C3FCA"/>
    <w:rsid w:val="007C4000"/>
    <w:rsid w:val="007C45E3"/>
    <w:rsid w:val="007C47DD"/>
    <w:rsid w:val="007C4B02"/>
    <w:rsid w:val="007C4FEE"/>
    <w:rsid w:val="007C5735"/>
    <w:rsid w:val="007C6C7F"/>
    <w:rsid w:val="007C7F7F"/>
    <w:rsid w:val="007D01A1"/>
    <w:rsid w:val="007D0F50"/>
    <w:rsid w:val="007D1804"/>
    <w:rsid w:val="007D2089"/>
    <w:rsid w:val="007D21E4"/>
    <w:rsid w:val="007D27D9"/>
    <w:rsid w:val="007D2A2D"/>
    <w:rsid w:val="007D2F24"/>
    <w:rsid w:val="007D3004"/>
    <w:rsid w:val="007D307B"/>
    <w:rsid w:val="007D41CC"/>
    <w:rsid w:val="007D4D6A"/>
    <w:rsid w:val="007D4DF2"/>
    <w:rsid w:val="007D4F1B"/>
    <w:rsid w:val="007D5CB5"/>
    <w:rsid w:val="007D6026"/>
    <w:rsid w:val="007D6338"/>
    <w:rsid w:val="007D648A"/>
    <w:rsid w:val="007D6804"/>
    <w:rsid w:val="007D6DB2"/>
    <w:rsid w:val="007D6E07"/>
    <w:rsid w:val="007D7E68"/>
    <w:rsid w:val="007E0495"/>
    <w:rsid w:val="007E08D9"/>
    <w:rsid w:val="007E0A11"/>
    <w:rsid w:val="007E0C14"/>
    <w:rsid w:val="007E0E14"/>
    <w:rsid w:val="007E0F07"/>
    <w:rsid w:val="007E12CD"/>
    <w:rsid w:val="007E1D8B"/>
    <w:rsid w:val="007E2094"/>
    <w:rsid w:val="007E23CD"/>
    <w:rsid w:val="007E244F"/>
    <w:rsid w:val="007E2C32"/>
    <w:rsid w:val="007E2D52"/>
    <w:rsid w:val="007E2E0A"/>
    <w:rsid w:val="007E3726"/>
    <w:rsid w:val="007E39A5"/>
    <w:rsid w:val="007E3D41"/>
    <w:rsid w:val="007E3E05"/>
    <w:rsid w:val="007E4402"/>
    <w:rsid w:val="007E4A0A"/>
    <w:rsid w:val="007E4A2F"/>
    <w:rsid w:val="007E4AC5"/>
    <w:rsid w:val="007E4CEE"/>
    <w:rsid w:val="007E56E9"/>
    <w:rsid w:val="007E5942"/>
    <w:rsid w:val="007E5D44"/>
    <w:rsid w:val="007E5E02"/>
    <w:rsid w:val="007E6DB8"/>
    <w:rsid w:val="007E6E1C"/>
    <w:rsid w:val="007E6ECD"/>
    <w:rsid w:val="007E71EF"/>
    <w:rsid w:val="007E776C"/>
    <w:rsid w:val="007E7E3D"/>
    <w:rsid w:val="007E7E63"/>
    <w:rsid w:val="007E7EB5"/>
    <w:rsid w:val="007F0431"/>
    <w:rsid w:val="007F048B"/>
    <w:rsid w:val="007F0CBA"/>
    <w:rsid w:val="007F1B34"/>
    <w:rsid w:val="007F1D22"/>
    <w:rsid w:val="007F24CC"/>
    <w:rsid w:val="007F25F5"/>
    <w:rsid w:val="007F2E63"/>
    <w:rsid w:val="007F3E08"/>
    <w:rsid w:val="007F40D4"/>
    <w:rsid w:val="007F4528"/>
    <w:rsid w:val="007F46A9"/>
    <w:rsid w:val="007F47D7"/>
    <w:rsid w:val="007F5047"/>
    <w:rsid w:val="007F64C8"/>
    <w:rsid w:val="007F77CD"/>
    <w:rsid w:val="007F7876"/>
    <w:rsid w:val="007F7DA8"/>
    <w:rsid w:val="0080011C"/>
    <w:rsid w:val="008001C9"/>
    <w:rsid w:val="00801515"/>
    <w:rsid w:val="0080177A"/>
    <w:rsid w:val="00802CE0"/>
    <w:rsid w:val="00802DD0"/>
    <w:rsid w:val="00803177"/>
    <w:rsid w:val="00803616"/>
    <w:rsid w:val="008037DA"/>
    <w:rsid w:val="008038E2"/>
    <w:rsid w:val="0080418E"/>
    <w:rsid w:val="00804C44"/>
    <w:rsid w:val="008053DC"/>
    <w:rsid w:val="00805451"/>
    <w:rsid w:val="008059AF"/>
    <w:rsid w:val="00805A21"/>
    <w:rsid w:val="00806271"/>
    <w:rsid w:val="008064C5"/>
    <w:rsid w:val="00806608"/>
    <w:rsid w:val="008067E9"/>
    <w:rsid w:val="00806AB9"/>
    <w:rsid w:val="00806C62"/>
    <w:rsid w:val="00806FB5"/>
    <w:rsid w:val="00807BA9"/>
    <w:rsid w:val="0081046E"/>
    <w:rsid w:val="00810954"/>
    <w:rsid w:val="00811043"/>
    <w:rsid w:val="008117C6"/>
    <w:rsid w:val="00811D59"/>
    <w:rsid w:val="00811D5E"/>
    <w:rsid w:val="00812342"/>
    <w:rsid w:val="00812A76"/>
    <w:rsid w:val="008134FE"/>
    <w:rsid w:val="0081353A"/>
    <w:rsid w:val="00813BC3"/>
    <w:rsid w:val="00814123"/>
    <w:rsid w:val="008141D7"/>
    <w:rsid w:val="0081423D"/>
    <w:rsid w:val="008146AC"/>
    <w:rsid w:val="00815AE8"/>
    <w:rsid w:val="00816EE0"/>
    <w:rsid w:val="00816EF6"/>
    <w:rsid w:val="00816F4A"/>
    <w:rsid w:val="00816FFC"/>
    <w:rsid w:val="0081700D"/>
    <w:rsid w:val="00817661"/>
    <w:rsid w:val="00817B74"/>
    <w:rsid w:val="00817C89"/>
    <w:rsid w:val="0082041D"/>
    <w:rsid w:val="00821088"/>
    <w:rsid w:val="008212B1"/>
    <w:rsid w:val="0082137C"/>
    <w:rsid w:val="00821547"/>
    <w:rsid w:val="00822DFB"/>
    <w:rsid w:val="00823894"/>
    <w:rsid w:val="00823925"/>
    <w:rsid w:val="00823CD6"/>
    <w:rsid w:val="00823D78"/>
    <w:rsid w:val="00823E1B"/>
    <w:rsid w:val="00824013"/>
    <w:rsid w:val="00824197"/>
    <w:rsid w:val="008244F9"/>
    <w:rsid w:val="00824578"/>
    <w:rsid w:val="008253B6"/>
    <w:rsid w:val="008254E0"/>
    <w:rsid w:val="008257C2"/>
    <w:rsid w:val="008260A2"/>
    <w:rsid w:val="008265B4"/>
    <w:rsid w:val="00826CB9"/>
    <w:rsid w:val="00826D88"/>
    <w:rsid w:val="00827237"/>
    <w:rsid w:val="00827916"/>
    <w:rsid w:val="00827C4F"/>
    <w:rsid w:val="00830913"/>
    <w:rsid w:val="008310C0"/>
    <w:rsid w:val="00831371"/>
    <w:rsid w:val="008313DF"/>
    <w:rsid w:val="00831805"/>
    <w:rsid w:val="0083209F"/>
    <w:rsid w:val="00832705"/>
    <w:rsid w:val="008327D5"/>
    <w:rsid w:val="00832834"/>
    <w:rsid w:val="00832F84"/>
    <w:rsid w:val="008333E6"/>
    <w:rsid w:val="00833439"/>
    <w:rsid w:val="00833616"/>
    <w:rsid w:val="0083383F"/>
    <w:rsid w:val="00833900"/>
    <w:rsid w:val="008339D9"/>
    <w:rsid w:val="00834112"/>
    <w:rsid w:val="0083476C"/>
    <w:rsid w:val="00834BCB"/>
    <w:rsid w:val="00834CAE"/>
    <w:rsid w:val="00834FDF"/>
    <w:rsid w:val="0083606A"/>
    <w:rsid w:val="00836070"/>
    <w:rsid w:val="00836C1C"/>
    <w:rsid w:val="0083775B"/>
    <w:rsid w:val="00837A00"/>
    <w:rsid w:val="00837A5F"/>
    <w:rsid w:val="00837E48"/>
    <w:rsid w:val="00840378"/>
    <w:rsid w:val="00840566"/>
    <w:rsid w:val="0084084D"/>
    <w:rsid w:val="00840863"/>
    <w:rsid w:val="00840FB5"/>
    <w:rsid w:val="00841276"/>
    <w:rsid w:val="008418C0"/>
    <w:rsid w:val="008422FC"/>
    <w:rsid w:val="008429BB"/>
    <w:rsid w:val="008429D3"/>
    <w:rsid w:val="008431C1"/>
    <w:rsid w:val="00843369"/>
    <w:rsid w:val="00843705"/>
    <w:rsid w:val="00843CC3"/>
    <w:rsid w:val="00843FAE"/>
    <w:rsid w:val="0084438E"/>
    <w:rsid w:val="008443B5"/>
    <w:rsid w:val="00844468"/>
    <w:rsid w:val="0084473E"/>
    <w:rsid w:val="00844C4C"/>
    <w:rsid w:val="008450B3"/>
    <w:rsid w:val="0084522F"/>
    <w:rsid w:val="00845530"/>
    <w:rsid w:val="008455C7"/>
    <w:rsid w:val="0084560C"/>
    <w:rsid w:val="00845D34"/>
    <w:rsid w:val="00845DA4"/>
    <w:rsid w:val="00846AD4"/>
    <w:rsid w:val="00846EB3"/>
    <w:rsid w:val="00847019"/>
    <w:rsid w:val="008479C1"/>
    <w:rsid w:val="00847C82"/>
    <w:rsid w:val="00847F86"/>
    <w:rsid w:val="00850113"/>
    <w:rsid w:val="00850213"/>
    <w:rsid w:val="00850221"/>
    <w:rsid w:val="00850408"/>
    <w:rsid w:val="008506F0"/>
    <w:rsid w:val="008507BF"/>
    <w:rsid w:val="008508A7"/>
    <w:rsid w:val="0085145C"/>
    <w:rsid w:val="008514FB"/>
    <w:rsid w:val="0085172B"/>
    <w:rsid w:val="00851A95"/>
    <w:rsid w:val="00853579"/>
    <w:rsid w:val="00853B0E"/>
    <w:rsid w:val="00853B62"/>
    <w:rsid w:val="00853C05"/>
    <w:rsid w:val="00853D8E"/>
    <w:rsid w:val="008540DE"/>
    <w:rsid w:val="00854277"/>
    <w:rsid w:val="00854CA2"/>
    <w:rsid w:val="00855DEB"/>
    <w:rsid w:val="0085600F"/>
    <w:rsid w:val="0085607E"/>
    <w:rsid w:val="0085678F"/>
    <w:rsid w:val="00856E58"/>
    <w:rsid w:val="00856F79"/>
    <w:rsid w:val="0085709D"/>
    <w:rsid w:val="00857505"/>
    <w:rsid w:val="0085786F"/>
    <w:rsid w:val="00860D67"/>
    <w:rsid w:val="008610A2"/>
    <w:rsid w:val="008610D1"/>
    <w:rsid w:val="008613B2"/>
    <w:rsid w:val="00861873"/>
    <w:rsid w:val="00861925"/>
    <w:rsid w:val="00861A55"/>
    <w:rsid w:val="00861CDC"/>
    <w:rsid w:val="00862272"/>
    <w:rsid w:val="00862ADC"/>
    <w:rsid w:val="00862C5C"/>
    <w:rsid w:val="00862CA1"/>
    <w:rsid w:val="00862E62"/>
    <w:rsid w:val="0086336B"/>
    <w:rsid w:val="00863731"/>
    <w:rsid w:val="008637CF"/>
    <w:rsid w:val="00863B8C"/>
    <w:rsid w:val="008641CA"/>
    <w:rsid w:val="008654AE"/>
    <w:rsid w:val="00866791"/>
    <w:rsid w:val="00866845"/>
    <w:rsid w:val="00866A43"/>
    <w:rsid w:val="00866E56"/>
    <w:rsid w:val="00867195"/>
    <w:rsid w:val="00867970"/>
    <w:rsid w:val="00867C8F"/>
    <w:rsid w:val="00870CEF"/>
    <w:rsid w:val="008717C9"/>
    <w:rsid w:val="008718CE"/>
    <w:rsid w:val="00871FC9"/>
    <w:rsid w:val="00872181"/>
    <w:rsid w:val="00872585"/>
    <w:rsid w:val="00872A70"/>
    <w:rsid w:val="00872C11"/>
    <w:rsid w:val="00872F2E"/>
    <w:rsid w:val="008732E4"/>
    <w:rsid w:val="0087339E"/>
    <w:rsid w:val="00873602"/>
    <w:rsid w:val="00873E0D"/>
    <w:rsid w:val="00874023"/>
    <w:rsid w:val="00874875"/>
    <w:rsid w:val="00875127"/>
    <w:rsid w:val="00875469"/>
    <w:rsid w:val="0087552B"/>
    <w:rsid w:val="00875C42"/>
    <w:rsid w:val="008760E5"/>
    <w:rsid w:val="00876363"/>
    <w:rsid w:val="00876791"/>
    <w:rsid w:val="00876868"/>
    <w:rsid w:val="008769C7"/>
    <w:rsid w:val="00877043"/>
    <w:rsid w:val="00877D34"/>
    <w:rsid w:val="008802FD"/>
    <w:rsid w:val="00880420"/>
    <w:rsid w:val="0088059F"/>
    <w:rsid w:val="0088068D"/>
    <w:rsid w:val="0088069D"/>
    <w:rsid w:val="00880C83"/>
    <w:rsid w:val="008810BE"/>
    <w:rsid w:val="008814DD"/>
    <w:rsid w:val="00881619"/>
    <w:rsid w:val="00881633"/>
    <w:rsid w:val="0088176D"/>
    <w:rsid w:val="00881C3C"/>
    <w:rsid w:val="00881CD4"/>
    <w:rsid w:val="00882070"/>
    <w:rsid w:val="00882161"/>
    <w:rsid w:val="008821FF"/>
    <w:rsid w:val="00882264"/>
    <w:rsid w:val="0088230E"/>
    <w:rsid w:val="008824B4"/>
    <w:rsid w:val="008824C5"/>
    <w:rsid w:val="00882600"/>
    <w:rsid w:val="00882E65"/>
    <w:rsid w:val="00882E82"/>
    <w:rsid w:val="00882F72"/>
    <w:rsid w:val="00883055"/>
    <w:rsid w:val="00883414"/>
    <w:rsid w:val="00883E93"/>
    <w:rsid w:val="0088415E"/>
    <w:rsid w:val="00884247"/>
    <w:rsid w:val="008848A9"/>
    <w:rsid w:val="00884FD2"/>
    <w:rsid w:val="00885452"/>
    <w:rsid w:val="008868D4"/>
    <w:rsid w:val="008868D7"/>
    <w:rsid w:val="00886BF8"/>
    <w:rsid w:val="00887222"/>
    <w:rsid w:val="0088743E"/>
    <w:rsid w:val="00887D1D"/>
    <w:rsid w:val="008905CB"/>
    <w:rsid w:val="008909B5"/>
    <w:rsid w:val="00890AA7"/>
    <w:rsid w:val="00890B6A"/>
    <w:rsid w:val="00890C16"/>
    <w:rsid w:val="00890C85"/>
    <w:rsid w:val="00890C95"/>
    <w:rsid w:val="00890CF3"/>
    <w:rsid w:val="008912CA"/>
    <w:rsid w:val="00891306"/>
    <w:rsid w:val="00891349"/>
    <w:rsid w:val="00891C62"/>
    <w:rsid w:val="00891FED"/>
    <w:rsid w:val="00892613"/>
    <w:rsid w:val="008926A6"/>
    <w:rsid w:val="008928B5"/>
    <w:rsid w:val="00892A38"/>
    <w:rsid w:val="00892EE1"/>
    <w:rsid w:val="00892FB5"/>
    <w:rsid w:val="008937A3"/>
    <w:rsid w:val="00894037"/>
    <w:rsid w:val="00894299"/>
    <w:rsid w:val="00894884"/>
    <w:rsid w:val="00894B84"/>
    <w:rsid w:val="008954A4"/>
    <w:rsid w:val="008955A9"/>
    <w:rsid w:val="008959CB"/>
    <w:rsid w:val="00896233"/>
    <w:rsid w:val="00896369"/>
    <w:rsid w:val="00896479"/>
    <w:rsid w:val="00896691"/>
    <w:rsid w:val="00896BD9"/>
    <w:rsid w:val="00897275"/>
    <w:rsid w:val="008A0203"/>
    <w:rsid w:val="008A1064"/>
    <w:rsid w:val="008A1171"/>
    <w:rsid w:val="008A12B1"/>
    <w:rsid w:val="008A18B8"/>
    <w:rsid w:val="008A1D82"/>
    <w:rsid w:val="008A266F"/>
    <w:rsid w:val="008A2D66"/>
    <w:rsid w:val="008A2FFF"/>
    <w:rsid w:val="008A305F"/>
    <w:rsid w:val="008A323B"/>
    <w:rsid w:val="008A3654"/>
    <w:rsid w:val="008A3E7F"/>
    <w:rsid w:val="008A3F02"/>
    <w:rsid w:val="008A4391"/>
    <w:rsid w:val="008A4FD7"/>
    <w:rsid w:val="008A51E9"/>
    <w:rsid w:val="008A5248"/>
    <w:rsid w:val="008A6480"/>
    <w:rsid w:val="008A6544"/>
    <w:rsid w:val="008A690C"/>
    <w:rsid w:val="008A6E23"/>
    <w:rsid w:val="008A7580"/>
    <w:rsid w:val="008A7BAD"/>
    <w:rsid w:val="008B04A9"/>
    <w:rsid w:val="008B0587"/>
    <w:rsid w:val="008B121C"/>
    <w:rsid w:val="008B14A7"/>
    <w:rsid w:val="008B235B"/>
    <w:rsid w:val="008B2D33"/>
    <w:rsid w:val="008B3EC3"/>
    <w:rsid w:val="008B3ED9"/>
    <w:rsid w:val="008B4116"/>
    <w:rsid w:val="008B4856"/>
    <w:rsid w:val="008B4E60"/>
    <w:rsid w:val="008B51FB"/>
    <w:rsid w:val="008B561F"/>
    <w:rsid w:val="008B5D06"/>
    <w:rsid w:val="008B6926"/>
    <w:rsid w:val="008B7BC0"/>
    <w:rsid w:val="008C01E4"/>
    <w:rsid w:val="008C0A20"/>
    <w:rsid w:val="008C0A7E"/>
    <w:rsid w:val="008C117A"/>
    <w:rsid w:val="008C1313"/>
    <w:rsid w:val="008C1D97"/>
    <w:rsid w:val="008C28E0"/>
    <w:rsid w:val="008C2930"/>
    <w:rsid w:val="008C2FB8"/>
    <w:rsid w:val="008C33C6"/>
    <w:rsid w:val="008C3DD7"/>
    <w:rsid w:val="008C42D3"/>
    <w:rsid w:val="008C45D3"/>
    <w:rsid w:val="008C45E4"/>
    <w:rsid w:val="008C5216"/>
    <w:rsid w:val="008C53C7"/>
    <w:rsid w:val="008C545B"/>
    <w:rsid w:val="008C5552"/>
    <w:rsid w:val="008C5A55"/>
    <w:rsid w:val="008C5FAB"/>
    <w:rsid w:val="008C636F"/>
    <w:rsid w:val="008C6617"/>
    <w:rsid w:val="008C6C2F"/>
    <w:rsid w:val="008C755A"/>
    <w:rsid w:val="008C79EC"/>
    <w:rsid w:val="008C7A08"/>
    <w:rsid w:val="008C7D9D"/>
    <w:rsid w:val="008D0816"/>
    <w:rsid w:val="008D0A90"/>
    <w:rsid w:val="008D0BED"/>
    <w:rsid w:val="008D1774"/>
    <w:rsid w:val="008D1E6A"/>
    <w:rsid w:val="008D1E86"/>
    <w:rsid w:val="008D1F68"/>
    <w:rsid w:val="008D2663"/>
    <w:rsid w:val="008D39AA"/>
    <w:rsid w:val="008D421E"/>
    <w:rsid w:val="008D4710"/>
    <w:rsid w:val="008D551C"/>
    <w:rsid w:val="008D5B23"/>
    <w:rsid w:val="008D5CBE"/>
    <w:rsid w:val="008D6940"/>
    <w:rsid w:val="008D7100"/>
    <w:rsid w:val="008D76FC"/>
    <w:rsid w:val="008D7ABA"/>
    <w:rsid w:val="008D7E85"/>
    <w:rsid w:val="008E024D"/>
    <w:rsid w:val="008E02BC"/>
    <w:rsid w:val="008E0785"/>
    <w:rsid w:val="008E08D6"/>
    <w:rsid w:val="008E0953"/>
    <w:rsid w:val="008E096D"/>
    <w:rsid w:val="008E0B57"/>
    <w:rsid w:val="008E1859"/>
    <w:rsid w:val="008E1B21"/>
    <w:rsid w:val="008E1B77"/>
    <w:rsid w:val="008E1FE4"/>
    <w:rsid w:val="008E1FEE"/>
    <w:rsid w:val="008E2D41"/>
    <w:rsid w:val="008E3C0F"/>
    <w:rsid w:val="008E449A"/>
    <w:rsid w:val="008E4CC3"/>
    <w:rsid w:val="008E523F"/>
    <w:rsid w:val="008E5859"/>
    <w:rsid w:val="008E5FA3"/>
    <w:rsid w:val="008E6441"/>
    <w:rsid w:val="008E689E"/>
    <w:rsid w:val="008E7133"/>
    <w:rsid w:val="008E7409"/>
    <w:rsid w:val="008E74FB"/>
    <w:rsid w:val="008F06D0"/>
    <w:rsid w:val="008F07F7"/>
    <w:rsid w:val="008F0B83"/>
    <w:rsid w:val="008F1641"/>
    <w:rsid w:val="008F1ABE"/>
    <w:rsid w:val="008F1C54"/>
    <w:rsid w:val="008F22CA"/>
    <w:rsid w:val="008F312C"/>
    <w:rsid w:val="008F34D3"/>
    <w:rsid w:val="008F3648"/>
    <w:rsid w:val="008F3794"/>
    <w:rsid w:val="008F3D44"/>
    <w:rsid w:val="008F3D5E"/>
    <w:rsid w:val="008F3DA0"/>
    <w:rsid w:val="008F3E33"/>
    <w:rsid w:val="008F3E65"/>
    <w:rsid w:val="008F44AF"/>
    <w:rsid w:val="008F4565"/>
    <w:rsid w:val="008F49DA"/>
    <w:rsid w:val="008F4EB7"/>
    <w:rsid w:val="008F4F6C"/>
    <w:rsid w:val="008F54BD"/>
    <w:rsid w:val="008F6111"/>
    <w:rsid w:val="008F628C"/>
    <w:rsid w:val="008F6306"/>
    <w:rsid w:val="008F638B"/>
    <w:rsid w:val="008F6506"/>
    <w:rsid w:val="008F66F1"/>
    <w:rsid w:val="008F6BCB"/>
    <w:rsid w:val="008F6C87"/>
    <w:rsid w:val="008F707A"/>
    <w:rsid w:val="008F7747"/>
    <w:rsid w:val="00900130"/>
    <w:rsid w:val="009001C9"/>
    <w:rsid w:val="0090198E"/>
    <w:rsid w:val="009019A4"/>
    <w:rsid w:val="00901A1A"/>
    <w:rsid w:val="00901F2A"/>
    <w:rsid w:val="009021C7"/>
    <w:rsid w:val="009029FD"/>
    <w:rsid w:val="00902F9B"/>
    <w:rsid w:val="009031BD"/>
    <w:rsid w:val="00903EB7"/>
    <w:rsid w:val="00903EE3"/>
    <w:rsid w:val="00904308"/>
    <w:rsid w:val="00904510"/>
    <w:rsid w:val="0090476A"/>
    <w:rsid w:val="00904AF0"/>
    <w:rsid w:val="00904D0B"/>
    <w:rsid w:val="0090554C"/>
    <w:rsid w:val="00905B85"/>
    <w:rsid w:val="00905BF6"/>
    <w:rsid w:val="00905C2D"/>
    <w:rsid w:val="009068E3"/>
    <w:rsid w:val="00906A98"/>
    <w:rsid w:val="00906B70"/>
    <w:rsid w:val="00906FA3"/>
    <w:rsid w:val="009073B1"/>
    <w:rsid w:val="00907BB1"/>
    <w:rsid w:val="00910592"/>
    <w:rsid w:val="00910D71"/>
    <w:rsid w:val="00911046"/>
    <w:rsid w:val="009116A0"/>
    <w:rsid w:val="009116ED"/>
    <w:rsid w:val="009119D5"/>
    <w:rsid w:val="00912099"/>
    <w:rsid w:val="00912708"/>
    <w:rsid w:val="00912F5C"/>
    <w:rsid w:val="00912FF0"/>
    <w:rsid w:val="0091314B"/>
    <w:rsid w:val="009134F9"/>
    <w:rsid w:val="0091383A"/>
    <w:rsid w:val="009139EA"/>
    <w:rsid w:val="00913C22"/>
    <w:rsid w:val="00913C77"/>
    <w:rsid w:val="00913DE6"/>
    <w:rsid w:val="009140A7"/>
    <w:rsid w:val="00914123"/>
    <w:rsid w:val="0091419F"/>
    <w:rsid w:val="0091421E"/>
    <w:rsid w:val="009142AC"/>
    <w:rsid w:val="00914530"/>
    <w:rsid w:val="00914D2E"/>
    <w:rsid w:val="009150D3"/>
    <w:rsid w:val="00915239"/>
    <w:rsid w:val="00915726"/>
    <w:rsid w:val="0091643E"/>
    <w:rsid w:val="0091647C"/>
    <w:rsid w:val="0091661A"/>
    <w:rsid w:val="009169D6"/>
    <w:rsid w:val="00917E10"/>
    <w:rsid w:val="0092027D"/>
    <w:rsid w:val="0092097C"/>
    <w:rsid w:val="00920CAA"/>
    <w:rsid w:val="00920D79"/>
    <w:rsid w:val="00920E2A"/>
    <w:rsid w:val="00920E80"/>
    <w:rsid w:val="0092102E"/>
    <w:rsid w:val="00921D73"/>
    <w:rsid w:val="00921FF3"/>
    <w:rsid w:val="009226F0"/>
    <w:rsid w:val="009230D0"/>
    <w:rsid w:val="00923587"/>
    <w:rsid w:val="00923A4B"/>
    <w:rsid w:val="00924016"/>
    <w:rsid w:val="009243A2"/>
    <w:rsid w:val="00924967"/>
    <w:rsid w:val="00924CC9"/>
    <w:rsid w:val="00924F32"/>
    <w:rsid w:val="00925001"/>
    <w:rsid w:val="0092514B"/>
    <w:rsid w:val="00925DA6"/>
    <w:rsid w:val="00925E73"/>
    <w:rsid w:val="00925FE8"/>
    <w:rsid w:val="009271BC"/>
    <w:rsid w:val="009274C9"/>
    <w:rsid w:val="00927833"/>
    <w:rsid w:val="00930522"/>
    <w:rsid w:val="009308AA"/>
    <w:rsid w:val="00930F84"/>
    <w:rsid w:val="0093148C"/>
    <w:rsid w:val="009315C3"/>
    <w:rsid w:val="0093164B"/>
    <w:rsid w:val="009316D0"/>
    <w:rsid w:val="00931739"/>
    <w:rsid w:val="00931BB3"/>
    <w:rsid w:val="00931C8A"/>
    <w:rsid w:val="00931D6E"/>
    <w:rsid w:val="00931E57"/>
    <w:rsid w:val="00932269"/>
    <w:rsid w:val="00932A96"/>
    <w:rsid w:val="00932D94"/>
    <w:rsid w:val="00932D9C"/>
    <w:rsid w:val="0093321A"/>
    <w:rsid w:val="00933EC6"/>
    <w:rsid w:val="0093408D"/>
    <w:rsid w:val="0093412A"/>
    <w:rsid w:val="009343FA"/>
    <w:rsid w:val="009348A3"/>
    <w:rsid w:val="00934DCA"/>
    <w:rsid w:val="00934EE7"/>
    <w:rsid w:val="00934FE3"/>
    <w:rsid w:val="00935335"/>
    <w:rsid w:val="0093590C"/>
    <w:rsid w:val="00935A25"/>
    <w:rsid w:val="009361AC"/>
    <w:rsid w:val="00936796"/>
    <w:rsid w:val="00936A1C"/>
    <w:rsid w:val="00936D0C"/>
    <w:rsid w:val="0093794B"/>
    <w:rsid w:val="0093796E"/>
    <w:rsid w:val="00937D06"/>
    <w:rsid w:val="00937ED2"/>
    <w:rsid w:val="00937FFD"/>
    <w:rsid w:val="009400F2"/>
    <w:rsid w:val="00940479"/>
    <w:rsid w:val="0094082E"/>
    <w:rsid w:val="0094107E"/>
    <w:rsid w:val="0094168E"/>
    <w:rsid w:val="00941BDD"/>
    <w:rsid w:val="00942866"/>
    <w:rsid w:val="00942AEB"/>
    <w:rsid w:val="00942BE0"/>
    <w:rsid w:val="00942C1A"/>
    <w:rsid w:val="00943853"/>
    <w:rsid w:val="00944C8E"/>
    <w:rsid w:val="00944E06"/>
    <w:rsid w:val="00944F40"/>
    <w:rsid w:val="009454E4"/>
    <w:rsid w:val="00945FF4"/>
    <w:rsid w:val="0094651D"/>
    <w:rsid w:val="0094676A"/>
    <w:rsid w:val="00946807"/>
    <w:rsid w:val="0094698E"/>
    <w:rsid w:val="00946A99"/>
    <w:rsid w:val="00946D58"/>
    <w:rsid w:val="00947088"/>
    <w:rsid w:val="009470D2"/>
    <w:rsid w:val="009470E0"/>
    <w:rsid w:val="00947121"/>
    <w:rsid w:val="009477D7"/>
    <w:rsid w:val="00947A79"/>
    <w:rsid w:val="00947C0F"/>
    <w:rsid w:val="00947D2C"/>
    <w:rsid w:val="009500BD"/>
    <w:rsid w:val="00950176"/>
    <w:rsid w:val="009502A0"/>
    <w:rsid w:val="0095054F"/>
    <w:rsid w:val="0095081D"/>
    <w:rsid w:val="00950EF7"/>
    <w:rsid w:val="00951745"/>
    <w:rsid w:val="00951D5B"/>
    <w:rsid w:val="00951EEE"/>
    <w:rsid w:val="009523C2"/>
    <w:rsid w:val="0095245F"/>
    <w:rsid w:val="00952667"/>
    <w:rsid w:val="00952A03"/>
    <w:rsid w:val="00952B74"/>
    <w:rsid w:val="009530B2"/>
    <w:rsid w:val="009533DA"/>
    <w:rsid w:val="00953857"/>
    <w:rsid w:val="009541C2"/>
    <w:rsid w:val="00954637"/>
    <w:rsid w:val="00954722"/>
    <w:rsid w:val="009549AC"/>
    <w:rsid w:val="00954B6B"/>
    <w:rsid w:val="00954F94"/>
    <w:rsid w:val="00955619"/>
    <w:rsid w:val="0095561D"/>
    <w:rsid w:val="00955B7E"/>
    <w:rsid w:val="00955F1D"/>
    <w:rsid w:val="009563AC"/>
    <w:rsid w:val="009568F5"/>
    <w:rsid w:val="00956C4E"/>
    <w:rsid w:val="009579FC"/>
    <w:rsid w:val="00957C35"/>
    <w:rsid w:val="00957EC8"/>
    <w:rsid w:val="009602D6"/>
    <w:rsid w:val="0096063E"/>
    <w:rsid w:val="00960959"/>
    <w:rsid w:val="009617C9"/>
    <w:rsid w:val="00961D95"/>
    <w:rsid w:val="009626DB"/>
    <w:rsid w:val="00962D4E"/>
    <w:rsid w:val="00962E60"/>
    <w:rsid w:val="00962F24"/>
    <w:rsid w:val="00963208"/>
    <w:rsid w:val="00963C1E"/>
    <w:rsid w:val="00964294"/>
    <w:rsid w:val="009646D1"/>
    <w:rsid w:val="00964D11"/>
    <w:rsid w:val="00964E21"/>
    <w:rsid w:val="00965047"/>
    <w:rsid w:val="00965C54"/>
    <w:rsid w:val="009661EA"/>
    <w:rsid w:val="009664E0"/>
    <w:rsid w:val="0096652C"/>
    <w:rsid w:val="00966928"/>
    <w:rsid w:val="00966B37"/>
    <w:rsid w:val="00966D07"/>
    <w:rsid w:val="00966EB4"/>
    <w:rsid w:val="009677AD"/>
    <w:rsid w:val="009677F4"/>
    <w:rsid w:val="009678CA"/>
    <w:rsid w:val="00967EC4"/>
    <w:rsid w:val="0097080F"/>
    <w:rsid w:val="0097085E"/>
    <w:rsid w:val="00970920"/>
    <w:rsid w:val="00970B77"/>
    <w:rsid w:val="0097116B"/>
    <w:rsid w:val="00971230"/>
    <w:rsid w:val="00971623"/>
    <w:rsid w:val="00971C4C"/>
    <w:rsid w:val="00972123"/>
    <w:rsid w:val="00972189"/>
    <w:rsid w:val="00972206"/>
    <w:rsid w:val="009722DD"/>
    <w:rsid w:val="00972822"/>
    <w:rsid w:val="00972A82"/>
    <w:rsid w:val="00972C22"/>
    <w:rsid w:val="00972D26"/>
    <w:rsid w:val="00973746"/>
    <w:rsid w:val="009741CB"/>
    <w:rsid w:val="00974BD2"/>
    <w:rsid w:val="00974C29"/>
    <w:rsid w:val="00974D33"/>
    <w:rsid w:val="00974E60"/>
    <w:rsid w:val="00975274"/>
    <w:rsid w:val="009754C9"/>
    <w:rsid w:val="009754EF"/>
    <w:rsid w:val="00975579"/>
    <w:rsid w:val="00975AF5"/>
    <w:rsid w:val="00975CED"/>
    <w:rsid w:val="00975D49"/>
    <w:rsid w:val="0097600B"/>
    <w:rsid w:val="009760A7"/>
    <w:rsid w:val="00976338"/>
    <w:rsid w:val="00976504"/>
    <w:rsid w:val="009767E9"/>
    <w:rsid w:val="00976A53"/>
    <w:rsid w:val="00976D04"/>
    <w:rsid w:val="00977278"/>
    <w:rsid w:val="009774A7"/>
    <w:rsid w:val="00977A47"/>
    <w:rsid w:val="00977D2F"/>
    <w:rsid w:val="009804B3"/>
    <w:rsid w:val="009805D2"/>
    <w:rsid w:val="0098128D"/>
    <w:rsid w:val="009813A9"/>
    <w:rsid w:val="0098177D"/>
    <w:rsid w:val="009819A1"/>
    <w:rsid w:val="00981DA4"/>
    <w:rsid w:val="00982039"/>
    <w:rsid w:val="009824CC"/>
    <w:rsid w:val="00982A87"/>
    <w:rsid w:val="00982B99"/>
    <w:rsid w:val="00982C98"/>
    <w:rsid w:val="00983B81"/>
    <w:rsid w:val="009842E0"/>
    <w:rsid w:val="0098483D"/>
    <w:rsid w:val="00984F57"/>
    <w:rsid w:val="00985A45"/>
    <w:rsid w:val="00986173"/>
    <w:rsid w:val="00986254"/>
    <w:rsid w:val="009864D7"/>
    <w:rsid w:val="009869CB"/>
    <w:rsid w:val="00986EB5"/>
    <w:rsid w:val="00987F1A"/>
    <w:rsid w:val="009901CC"/>
    <w:rsid w:val="009907B6"/>
    <w:rsid w:val="00990844"/>
    <w:rsid w:val="00990C87"/>
    <w:rsid w:val="00991885"/>
    <w:rsid w:val="00991BB6"/>
    <w:rsid w:val="00992077"/>
    <w:rsid w:val="009920C9"/>
    <w:rsid w:val="00992763"/>
    <w:rsid w:val="009927D0"/>
    <w:rsid w:val="00992971"/>
    <w:rsid w:val="00992A02"/>
    <w:rsid w:val="00993573"/>
    <w:rsid w:val="0099360E"/>
    <w:rsid w:val="0099382C"/>
    <w:rsid w:val="00993C0B"/>
    <w:rsid w:val="00994325"/>
    <w:rsid w:val="0099434B"/>
    <w:rsid w:val="00994728"/>
    <w:rsid w:val="00994E89"/>
    <w:rsid w:val="00995649"/>
    <w:rsid w:val="00995B4F"/>
    <w:rsid w:val="009967B6"/>
    <w:rsid w:val="00996AA3"/>
    <w:rsid w:val="00996B1C"/>
    <w:rsid w:val="00996CB0"/>
    <w:rsid w:val="00996E3B"/>
    <w:rsid w:val="0099770E"/>
    <w:rsid w:val="0099776F"/>
    <w:rsid w:val="009977FF"/>
    <w:rsid w:val="00997CA8"/>
    <w:rsid w:val="009A0022"/>
    <w:rsid w:val="009A042A"/>
    <w:rsid w:val="009A04D2"/>
    <w:rsid w:val="009A0746"/>
    <w:rsid w:val="009A0CFD"/>
    <w:rsid w:val="009A10C3"/>
    <w:rsid w:val="009A15F9"/>
    <w:rsid w:val="009A24E8"/>
    <w:rsid w:val="009A255E"/>
    <w:rsid w:val="009A28D4"/>
    <w:rsid w:val="009A28F8"/>
    <w:rsid w:val="009A37CB"/>
    <w:rsid w:val="009A381E"/>
    <w:rsid w:val="009A3CF7"/>
    <w:rsid w:val="009A4306"/>
    <w:rsid w:val="009A4457"/>
    <w:rsid w:val="009A4698"/>
    <w:rsid w:val="009A53B4"/>
    <w:rsid w:val="009A54DB"/>
    <w:rsid w:val="009A556A"/>
    <w:rsid w:val="009A5AB5"/>
    <w:rsid w:val="009A5D38"/>
    <w:rsid w:val="009A735F"/>
    <w:rsid w:val="009A7CF1"/>
    <w:rsid w:val="009A7E6C"/>
    <w:rsid w:val="009B054E"/>
    <w:rsid w:val="009B0B8D"/>
    <w:rsid w:val="009B0BDA"/>
    <w:rsid w:val="009B0C45"/>
    <w:rsid w:val="009B0F75"/>
    <w:rsid w:val="009B15A6"/>
    <w:rsid w:val="009B1D1A"/>
    <w:rsid w:val="009B204B"/>
    <w:rsid w:val="009B2598"/>
    <w:rsid w:val="009B26CE"/>
    <w:rsid w:val="009B26FC"/>
    <w:rsid w:val="009B2CE2"/>
    <w:rsid w:val="009B3059"/>
    <w:rsid w:val="009B30E4"/>
    <w:rsid w:val="009B31F2"/>
    <w:rsid w:val="009B3220"/>
    <w:rsid w:val="009B3279"/>
    <w:rsid w:val="009B332F"/>
    <w:rsid w:val="009B361B"/>
    <w:rsid w:val="009B3723"/>
    <w:rsid w:val="009B3DA9"/>
    <w:rsid w:val="009B4A72"/>
    <w:rsid w:val="009B4AC9"/>
    <w:rsid w:val="009B4B41"/>
    <w:rsid w:val="009B54E9"/>
    <w:rsid w:val="009B5A1A"/>
    <w:rsid w:val="009B5A8D"/>
    <w:rsid w:val="009B61F3"/>
    <w:rsid w:val="009B66A6"/>
    <w:rsid w:val="009B66E4"/>
    <w:rsid w:val="009B6789"/>
    <w:rsid w:val="009B6F60"/>
    <w:rsid w:val="009B7034"/>
    <w:rsid w:val="009B7676"/>
    <w:rsid w:val="009B7731"/>
    <w:rsid w:val="009B7F41"/>
    <w:rsid w:val="009C000C"/>
    <w:rsid w:val="009C017B"/>
    <w:rsid w:val="009C03E4"/>
    <w:rsid w:val="009C121E"/>
    <w:rsid w:val="009C1926"/>
    <w:rsid w:val="009C19C8"/>
    <w:rsid w:val="009C2073"/>
    <w:rsid w:val="009C2443"/>
    <w:rsid w:val="009C270B"/>
    <w:rsid w:val="009C2923"/>
    <w:rsid w:val="009C365E"/>
    <w:rsid w:val="009C3F38"/>
    <w:rsid w:val="009C4095"/>
    <w:rsid w:val="009C4136"/>
    <w:rsid w:val="009C5105"/>
    <w:rsid w:val="009C5183"/>
    <w:rsid w:val="009C589E"/>
    <w:rsid w:val="009C5C16"/>
    <w:rsid w:val="009C5DA4"/>
    <w:rsid w:val="009C64D1"/>
    <w:rsid w:val="009C685F"/>
    <w:rsid w:val="009C6A67"/>
    <w:rsid w:val="009C6BF0"/>
    <w:rsid w:val="009C6D52"/>
    <w:rsid w:val="009C7344"/>
    <w:rsid w:val="009C74E1"/>
    <w:rsid w:val="009D0939"/>
    <w:rsid w:val="009D0BB5"/>
    <w:rsid w:val="009D0DCC"/>
    <w:rsid w:val="009D12FA"/>
    <w:rsid w:val="009D13D9"/>
    <w:rsid w:val="009D1B1C"/>
    <w:rsid w:val="009D2301"/>
    <w:rsid w:val="009D230B"/>
    <w:rsid w:val="009D241E"/>
    <w:rsid w:val="009D2508"/>
    <w:rsid w:val="009D3490"/>
    <w:rsid w:val="009D34AF"/>
    <w:rsid w:val="009D3739"/>
    <w:rsid w:val="009D3887"/>
    <w:rsid w:val="009D3EDA"/>
    <w:rsid w:val="009D45D1"/>
    <w:rsid w:val="009D5161"/>
    <w:rsid w:val="009D54BB"/>
    <w:rsid w:val="009D5E39"/>
    <w:rsid w:val="009D6C9D"/>
    <w:rsid w:val="009D7300"/>
    <w:rsid w:val="009D75B6"/>
    <w:rsid w:val="009E01E7"/>
    <w:rsid w:val="009E0B16"/>
    <w:rsid w:val="009E0BDA"/>
    <w:rsid w:val="009E0F91"/>
    <w:rsid w:val="009E103D"/>
    <w:rsid w:val="009E1122"/>
    <w:rsid w:val="009E1854"/>
    <w:rsid w:val="009E192C"/>
    <w:rsid w:val="009E195C"/>
    <w:rsid w:val="009E1B4C"/>
    <w:rsid w:val="009E1C20"/>
    <w:rsid w:val="009E1C36"/>
    <w:rsid w:val="009E1CCF"/>
    <w:rsid w:val="009E214C"/>
    <w:rsid w:val="009E25F2"/>
    <w:rsid w:val="009E29CF"/>
    <w:rsid w:val="009E2C1A"/>
    <w:rsid w:val="009E2D6C"/>
    <w:rsid w:val="009E2FD7"/>
    <w:rsid w:val="009E335C"/>
    <w:rsid w:val="009E3D08"/>
    <w:rsid w:val="009E4429"/>
    <w:rsid w:val="009E4657"/>
    <w:rsid w:val="009E4FB3"/>
    <w:rsid w:val="009E5038"/>
    <w:rsid w:val="009E55FA"/>
    <w:rsid w:val="009E57DF"/>
    <w:rsid w:val="009E62DF"/>
    <w:rsid w:val="009E6568"/>
    <w:rsid w:val="009E6B0F"/>
    <w:rsid w:val="009E6B7F"/>
    <w:rsid w:val="009E6CD2"/>
    <w:rsid w:val="009F059F"/>
    <w:rsid w:val="009F07F6"/>
    <w:rsid w:val="009F0AE3"/>
    <w:rsid w:val="009F0CC4"/>
    <w:rsid w:val="009F0D2E"/>
    <w:rsid w:val="009F0D85"/>
    <w:rsid w:val="009F1DFD"/>
    <w:rsid w:val="009F2355"/>
    <w:rsid w:val="009F2E36"/>
    <w:rsid w:val="009F3845"/>
    <w:rsid w:val="009F44CF"/>
    <w:rsid w:val="009F478E"/>
    <w:rsid w:val="009F47EB"/>
    <w:rsid w:val="009F54F2"/>
    <w:rsid w:val="009F5A87"/>
    <w:rsid w:val="009F5CAB"/>
    <w:rsid w:val="009F5E1A"/>
    <w:rsid w:val="009F5FA9"/>
    <w:rsid w:val="009F68EC"/>
    <w:rsid w:val="009F6BEE"/>
    <w:rsid w:val="009F6EB0"/>
    <w:rsid w:val="009F7293"/>
    <w:rsid w:val="009F77E3"/>
    <w:rsid w:val="009F7964"/>
    <w:rsid w:val="009F79A7"/>
    <w:rsid w:val="009F7C1C"/>
    <w:rsid w:val="009F7F7E"/>
    <w:rsid w:val="00A0011D"/>
    <w:rsid w:val="00A001F1"/>
    <w:rsid w:val="00A008B3"/>
    <w:rsid w:val="00A00EB2"/>
    <w:rsid w:val="00A0161D"/>
    <w:rsid w:val="00A0177C"/>
    <w:rsid w:val="00A01F77"/>
    <w:rsid w:val="00A01FB8"/>
    <w:rsid w:val="00A021B2"/>
    <w:rsid w:val="00A0227E"/>
    <w:rsid w:val="00A0252F"/>
    <w:rsid w:val="00A0276F"/>
    <w:rsid w:val="00A02BBF"/>
    <w:rsid w:val="00A03196"/>
    <w:rsid w:val="00A04246"/>
    <w:rsid w:val="00A042AE"/>
    <w:rsid w:val="00A046B4"/>
    <w:rsid w:val="00A0554D"/>
    <w:rsid w:val="00A058A1"/>
    <w:rsid w:val="00A059FD"/>
    <w:rsid w:val="00A062CF"/>
    <w:rsid w:val="00A06385"/>
    <w:rsid w:val="00A06A3C"/>
    <w:rsid w:val="00A07AE5"/>
    <w:rsid w:val="00A07DD9"/>
    <w:rsid w:val="00A10018"/>
    <w:rsid w:val="00A10415"/>
    <w:rsid w:val="00A1074A"/>
    <w:rsid w:val="00A10AA0"/>
    <w:rsid w:val="00A111F8"/>
    <w:rsid w:val="00A112BB"/>
    <w:rsid w:val="00A113F6"/>
    <w:rsid w:val="00A11806"/>
    <w:rsid w:val="00A12564"/>
    <w:rsid w:val="00A13276"/>
    <w:rsid w:val="00A13C84"/>
    <w:rsid w:val="00A13E0D"/>
    <w:rsid w:val="00A13E9F"/>
    <w:rsid w:val="00A144F3"/>
    <w:rsid w:val="00A14CE9"/>
    <w:rsid w:val="00A1555F"/>
    <w:rsid w:val="00A162C5"/>
    <w:rsid w:val="00A16F7D"/>
    <w:rsid w:val="00A1737C"/>
    <w:rsid w:val="00A1754E"/>
    <w:rsid w:val="00A17A4D"/>
    <w:rsid w:val="00A17B05"/>
    <w:rsid w:val="00A17D31"/>
    <w:rsid w:val="00A203F7"/>
    <w:rsid w:val="00A205DF"/>
    <w:rsid w:val="00A20641"/>
    <w:rsid w:val="00A21221"/>
    <w:rsid w:val="00A2130D"/>
    <w:rsid w:val="00A21717"/>
    <w:rsid w:val="00A21D81"/>
    <w:rsid w:val="00A21E52"/>
    <w:rsid w:val="00A21EF3"/>
    <w:rsid w:val="00A22047"/>
    <w:rsid w:val="00A2262C"/>
    <w:rsid w:val="00A226B4"/>
    <w:rsid w:val="00A22A37"/>
    <w:rsid w:val="00A22BF3"/>
    <w:rsid w:val="00A23061"/>
    <w:rsid w:val="00A23294"/>
    <w:rsid w:val="00A236E7"/>
    <w:rsid w:val="00A23B57"/>
    <w:rsid w:val="00A23B6F"/>
    <w:rsid w:val="00A24350"/>
    <w:rsid w:val="00A24B5C"/>
    <w:rsid w:val="00A24FC6"/>
    <w:rsid w:val="00A25433"/>
    <w:rsid w:val="00A25A98"/>
    <w:rsid w:val="00A26A5C"/>
    <w:rsid w:val="00A26B68"/>
    <w:rsid w:val="00A274FA"/>
    <w:rsid w:val="00A276AD"/>
    <w:rsid w:val="00A2783A"/>
    <w:rsid w:val="00A30505"/>
    <w:rsid w:val="00A3095C"/>
    <w:rsid w:val="00A309BA"/>
    <w:rsid w:val="00A30C04"/>
    <w:rsid w:val="00A30F8D"/>
    <w:rsid w:val="00A31114"/>
    <w:rsid w:val="00A31563"/>
    <w:rsid w:val="00A31E21"/>
    <w:rsid w:val="00A31FF1"/>
    <w:rsid w:val="00A3216A"/>
    <w:rsid w:val="00A324CB"/>
    <w:rsid w:val="00A32ECC"/>
    <w:rsid w:val="00A33924"/>
    <w:rsid w:val="00A3392C"/>
    <w:rsid w:val="00A3398B"/>
    <w:rsid w:val="00A33B69"/>
    <w:rsid w:val="00A33FAB"/>
    <w:rsid w:val="00A34206"/>
    <w:rsid w:val="00A34512"/>
    <w:rsid w:val="00A3472B"/>
    <w:rsid w:val="00A34AF5"/>
    <w:rsid w:val="00A34B8A"/>
    <w:rsid w:val="00A357A5"/>
    <w:rsid w:val="00A36073"/>
    <w:rsid w:val="00A363B7"/>
    <w:rsid w:val="00A36EA0"/>
    <w:rsid w:val="00A378B6"/>
    <w:rsid w:val="00A37C09"/>
    <w:rsid w:val="00A37F68"/>
    <w:rsid w:val="00A40793"/>
    <w:rsid w:val="00A40817"/>
    <w:rsid w:val="00A40A0D"/>
    <w:rsid w:val="00A40E91"/>
    <w:rsid w:val="00A410E7"/>
    <w:rsid w:val="00A4117F"/>
    <w:rsid w:val="00A41A7F"/>
    <w:rsid w:val="00A41F33"/>
    <w:rsid w:val="00A4220F"/>
    <w:rsid w:val="00A423B3"/>
    <w:rsid w:val="00A423CF"/>
    <w:rsid w:val="00A425E1"/>
    <w:rsid w:val="00A427EC"/>
    <w:rsid w:val="00A42F94"/>
    <w:rsid w:val="00A432FA"/>
    <w:rsid w:val="00A434D0"/>
    <w:rsid w:val="00A436E2"/>
    <w:rsid w:val="00A43F53"/>
    <w:rsid w:val="00A44500"/>
    <w:rsid w:val="00A4576A"/>
    <w:rsid w:val="00A45A4C"/>
    <w:rsid w:val="00A45B2B"/>
    <w:rsid w:val="00A45BD0"/>
    <w:rsid w:val="00A46939"/>
    <w:rsid w:val="00A46E31"/>
    <w:rsid w:val="00A46EFD"/>
    <w:rsid w:val="00A47005"/>
    <w:rsid w:val="00A501C8"/>
    <w:rsid w:val="00A50B99"/>
    <w:rsid w:val="00A50C0A"/>
    <w:rsid w:val="00A5113C"/>
    <w:rsid w:val="00A514C3"/>
    <w:rsid w:val="00A519FA"/>
    <w:rsid w:val="00A52059"/>
    <w:rsid w:val="00A5214B"/>
    <w:rsid w:val="00A5247B"/>
    <w:rsid w:val="00A525FD"/>
    <w:rsid w:val="00A52E8E"/>
    <w:rsid w:val="00A531E5"/>
    <w:rsid w:val="00A53784"/>
    <w:rsid w:val="00A53833"/>
    <w:rsid w:val="00A53870"/>
    <w:rsid w:val="00A538EC"/>
    <w:rsid w:val="00A53C93"/>
    <w:rsid w:val="00A53D6A"/>
    <w:rsid w:val="00A54909"/>
    <w:rsid w:val="00A54A21"/>
    <w:rsid w:val="00A56046"/>
    <w:rsid w:val="00A561DD"/>
    <w:rsid w:val="00A56991"/>
    <w:rsid w:val="00A56AB8"/>
    <w:rsid w:val="00A56F3C"/>
    <w:rsid w:val="00A57393"/>
    <w:rsid w:val="00A57D99"/>
    <w:rsid w:val="00A57E7D"/>
    <w:rsid w:val="00A60038"/>
    <w:rsid w:val="00A605D7"/>
    <w:rsid w:val="00A6072E"/>
    <w:rsid w:val="00A608B8"/>
    <w:rsid w:val="00A60B25"/>
    <w:rsid w:val="00A60BE9"/>
    <w:rsid w:val="00A60C72"/>
    <w:rsid w:val="00A60EF0"/>
    <w:rsid w:val="00A615ED"/>
    <w:rsid w:val="00A616CB"/>
    <w:rsid w:val="00A61B1A"/>
    <w:rsid w:val="00A61D96"/>
    <w:rsid w:val="00A61DB1"/>
    <w:rsid w:val="00A61F89"/>
    <w:rsid w:val="00A635F1"/>
    <w:rsid w:val="00A639D3"/>
    <w:rsid w:val="00A63D73"/>
    <w:rsid w:val="00A642CD"/>
    <w:rsid w:val="00A647A1"/>
    <w:rsid w:val="00A649BE"/>
    <w:rsid w:val="00A64AE6"/>
    <w:rsid w:val="00A64FB4"/>
    <w:rsid w:val="00A651F4"/>
    <w:rsid w:val="00A653EF"/>
    <w:rsid w:val="00A659DB"/>
    <w:rsid w:val="00A65CC2"/>
    <w:rsid w:val="00A664B8"/>
    <w:rsid w:val="00A6711B"/>
    <w:rsid w:val="00A67152"/>
    <w:rsid w:val="00A671E3"/>
    <w:rsid w:val="00A672AF"/>
    <w:rsid w:val="00A678E9"/>
    <w:rsid w:val="00A67D30"/>
    <w:rsid w:val="00A67D63"/>
    <w:rsid w:val="00A67F39"/>
    <w:rsid w:val="00A701A0"/>
    <w:rsid w:val="00A70414"/>
    <w:rsid w:val="00A70997"/>
    <w:rsid w:val="00A713D8"/>
    <w:rsid w:val="00A724E4"/>
    <w:rsid w:val="00A72581"/>
    <w:rsid w:val="00A734FF"/>
    <w:rsid w:val="00A7397A"/>
    <w:rsid w:val="00A73EDC"/>
    <w:rsid w:val="00A73FFF"/>
    <w:rsid w:val="00A74589"/>
    <w:rsid w:val="00A74DE6"/>
    <w:rsid w:val="00A754A4"/>
    <w:rsid w:val="00A755E2"/>
    <w:rsid w:val="00A75902"/>
    <w:rsid w:val="00A7660B"/>
    <w:rsid w:val="00A76A9F"/>
    <w:rsid w:val="00A77040"/>
    <w:rsid w:val="00A770AD"/>
    <w:rsid w:val="00A77922"/>
    <w:rsid w:val="00A80933"/>
    <w:rsid w:val="00A80EEC"/>
    <w:rsid w:val="00A81CDA"/>
    <w:rsid w:val="00A82334"/>
    <w:rsid w:val="00A825B0"/>
    <w:rsid w:val="00A8266F"/>
    <w:rsid w:val="00A82B50"/>
    <w:rsid w:val="00A832F6"/>
    <w:rsid w:val="00A83377"/>
    <w:rsid w:val="00A83FB4"/>
    <w:rsid w:val="00A84084"/>
    <w:rsid w:val="00A8455A"/>
    <w:rsid w:val="00A85505"/>
    <w:rsid w:val="00A85BFE"/>
    <w:rsid w:val="00A85F0D"/>
    <w:rsid w:val="00A86118"/>
    <w:rsid w:val="00A8759F"/>
    <w:rsid w:val="00A8784C"/>
    <w:rsid w:val="00A87BD9"/>
    <w:rsid w:val="00A87C14"/>
    <w:rsid w:val="00A87EC5"/>
    <w:rsid w:val="00A902DD"/>
    <w:rsid w:val="00A905A0"/>
    <w:rsid w:val="00A90901"/>
    <w:rsid w:val="00A909FF"/>
    <w:rsid w:val="00A90A11"/>
    <w:rsid w:val="00A91486"/>
    <w:rsid w:val="00A91A33"/>
    <w:rsid w:val="00A91B59"/>
    <w:rsid w:val="00A92A3C"/>
    <w:rsid w:val="00A935D8"/>
    <w:rsid w:val="00A93B25"/>
    <w:rsid w:val="00A93CC3"/>
    <w:rsid w:val="00A93EAD"/>
    <w:rsid w:val="00A94D4A"/>
    <w:rsid w:val="00A94FF6"/>
    <w:rsid w:val="00A9501B"/>
    <w:rsid w:val="00A957F7"/>
    <w:rsid w:val="00A95B29"/>
    <w:rsid w:val="00A95B2A"/>
    <w:rsid w:val="00A95BAF"/>
    <w:rsid w:val="00A95E27"/>
    <w:rsid w:val="00A967BD"/>
    <w:rsid w:val="00A970D7"/>
    <w:rsid w:val="00A9773E"/>
    <w:rsid w:val="00A97ACE"/>
    <w:rsid w:val="00AA015C"/>
    <w:rsid w:val="00AA05BA"/>
    <w:rsid w:val="00AA1DAA"/>
    <w:rsid w:val="00AA1DE2"/>
    <w:rsid w:val="00AA1F45"/>
    <w:rsid w:val="00AA23B4"/>
    <w:rsid w:val="00AA242A"/>
    <w:rsid w:val="00AA2518"/>
    <w:rsid w:val="00AA25DC"/>
    <w:rsid w:val="00AA27C8"/>
    <w:rsid w:val="00AA29B3"/>
    <w:rsid w:val="00AA3504"/>
    <w:rsid w:val="00AA35F7"/>
    <w:rsid w:val="00AA3BB5"/>
    <w:rsid w:val="00AA3DA1"/>
    <w:rsid w:val="00AA4774"/>
    <w:rsid w:val="00AA47AD"/>
    <w:rsid w:val="00AA5587"/>
    <w:rsid w:val="00AA56F6"/>
    <w:rsid w:val="00AA5893"/>
    <w:rsid w:val="00AA5AB8"/>
    <w:rsid w:val="00AA60CA"/>
    <w:rsid w:val="00AA6165"/>
    <w:rsid w:val="00AA6766"/>
    <w:rsid w:val="00AA684E"/>
    <w:rsid w:val="00AA7107"/>
    <w:rsid w:val="00AA74A1"/>
    <w:rsid w:val="00AA7509"/>
    <w:rsid w:val="00AA76F6"/>
    <w:rsid w:val="00AA7A92"/>
    <w:rsid w:val="00AA7ED8"/>
    <w:rsid w:val="00AB03B7"/>
    <w:rsid w:val="00AB1040"/>
    <w:rsid w:val="00AB10A6"/>
    <w:rsid w:val="00AB1416"/>
    <w:rsid w:val="00AB14A4"/>
    <w:rsid w:val="00AB1D5E"/>
    <w:rsid w:val="00AB1F51"/>
    <w:rsid w:val="00AB2773"/>
    <w:rsid w:val="00AB299E"/>
    <w:rsid w:val="00AB2B84"/>
    <w:rsid w:val="00AB374D"/>
    <w:rsid w:val="00AB3B78"/>
    <w:rsid w:val="00AB3CAE"/>
    <w:rsid w:val="00AB4395"/>
    <w:rsid w:val="00AB609E"/>
    <w:rsid w:val="00AB6BB4"/>
    <w:rsid w:val="00AB6F0E"/>
    <w:rsid w:val="00AB7086"/>
    <w:rsid w:val="00AB74CD"/>
    <w:rsid w:val="00AB7AC1"/>
    <w:rsid w:val="00AB7EEB"/>
    <w:rsid w:val="00AC0376"/>
    <w:rsid w:val="00AC1563"/>
    <w:rsid w:val="00AC2146"/>
    <w:rsid w:val="00AC2E66"/>
    <w:rsid w:val="00AC2EF6"/>
    <w:rsid w:val="00AC3668"/>
    <w:rsid w:val="00AC3896"/>
    <w:rsid w:val="00AC4415"/>
    <w:rsid w:val="00AC4807"/>
    <w:rsid w:val="00AC4810"/>
    <w:rsid w:val="00AC534D"/>
    <w:rsid w:val="00AC5D1A"/>
    <w:rsid w:val="00AC5F6F"/>
    <w:rsid w:val="00AC6199"/>
    <w:rsid w:val="00AC622A"/>
    <w:rsid w:val="00AC6242"/>
    <w:rsid w:val="00AC6293"/>
    <w:rsid w:val="00AC67DF"/>
    <w:rsid w:val="00AC6DC6"/>
    <w:rsid w:val="00AC743E"/>
    <w:rsid w:val="00AC79D0"/>
    <w:rsid w:val="00AC7B57"/>
    <w:rsid w:val="00AC7B6D"/>
    <w:rsid w:val="00AD0104"/>
    <w:rsid w:val="00AD0853"/>
    <w:rsid w:val="00AD0C5F"/>
    <w:rsid w:val="00AD0E67"/>
    <w:rsid w:val="00AD0FCD"/>
    <w:rsid w:val="00AD1081"/>
    <w:rsid w:val="00AD141C"/>
    <w:rsid w:val="00AD1569"/>
    <w:rsid w:val="00AD1823"/>
    <w:rsid w:val="00AD1892"/>
    <w:rsid w:val="00AD190B"/>
    <w:rsid w:val="00AD1E97"/>
    <w:rsid w:val="00AD234D"/>
    <w:rsid w:val="00AD26DC"/>
    <w:rsid w:val="00AD2CFA"/>
    <w:rsid w:val="00AD2FF0"/>
    <w:rsid w:val="00AD3857"/>
    <w:rsid w:val="00AD395E"/>
    <w:rsid w:val="00AD3DC7"/>
    <w:rsid w:val="00AD3EBE"/>
    <w:rsid w:val="00AD3F5E"/>
    <w:rsid w:val="00AD45A2"/>
    <w:rsid w:val="00AD45D2"/>
    <w:rsid w:val="00AD4A54"/>
    <w:rsid w:val="00AD4CFB"/>
    <w:rsid w:val="00AD4D40"/>
    <w:rsid w:val="00AD4F2B"/>
    <w:rsid w:val="00AD52C7"/>
    <w:rsid w:val="00AD5398"/>
    <w:rsid w:val="00AD61DE"/>
    <w:rsid w:val="00AD6611"/>
    <w:rsid w:val="00AD6F84"/>
    <w:rsid w:val="00AD7342"/>
    <w:rsid w:val="00AD7392"/>
    <w:rsid w:val="00AD7A26"/>
    <w:rsid w:val="00AD7BAB"/>
    <w:rsid w:val="00AD7C5D"/>
    <w:rsid w:val="00AD7D5A"/>
    <w:rsid w:val="00AE0138"/>
    <w:rsid w:val="00AE0BBB"/>
    <w:rsid w:val="00AE1413"/>
    <w:rsid w:val="00AE19D1"/>
    <w:rsid w:val="00AE1BCF"/>
    <w:rsid w:val="00AE1C17"/>
    <w:rsid w:val="00AE1EB4"/>
    <w:rsid w:val="00AE30BB"/>
    <w:rsid w:val="00AE3845"/>
    <w:rsid w:val="00AE3CC1"/>
    <w:rsid w:val="00AE4471"/>
    <w:rsid w:val="00AE4539"/>
    <w:rsid w:val="00AE4C5F"/>
    <w:rsid w:val="00AE520F"/>
    <w:rsid w:val="00AE526E"/>
    <w:rsid w:val="00AE576D"/>
    <w:rsid w:val="00AE5F07"/>
    <w:rsid w:val="00AE60AC"/>
    <w:rsid w:val="00AE64E0"/>
    <w:rsid w:val="00AE69E3"/>
    <w:rsid w:val="00AE6F7A"/>
    <w:rsid w:val="00AE730A"/>
    <w:rsid w:val="00AE75D7"/>
    <w:rsid w:val="00AE7A1C"/>
    <w:rsid w:val="00AE7A38"/>
    <w:rsid w:val="00AE7D99"/>
    <w:rsid w:val="00AF0397"/>
    <w:rsid w:val="00AF04C8"/>
    <w:rsid w:val="00AF0785"/>
    <w:rsid w:val="00AF1030"/>
    <w:rsid w:val="00AF1083"/>
    <w:rsid w:val="00AF136A"/>
    <w:rsid w:val="00AF143E"/>
    <w:rsid w:val="00AF16A2"/>
    <w:rsid w:val="00AF19F4"/>
    <w:rsid w:val="00AF215C"/>
    <w:rsid w:val="00AF2756"/>
    <w:rsid w:val="00AF2AF6"/>
    <w:rsid w:val="00AF2B2B"/>
    <w:rsid w:val="00AF2F09"/>
    <w:rsid w:val="00AF3633"/>
    <w:rsid w:val="00AF3A9B"/>
    <w:rsid w:val="00AF3AF7"/>
    <w:rsid w:val="00AF47B3"/>
    <w:rsid w:val="00AF489D"/>
    <w:rsid w:val="00AF4F17"/>
    <w:rsid w:val="00AF574F"/>
    <w:rsid w:val="00AF5764"/>
    <w:rsid w:val="00AF5854"/>
    <w:rsid w:val="00AF5E78"/>
    <w:rsid w:val="00AF5EBD"/>
    <w:rsid w:val="00AF6106"/>
    <w:rsid w:val="00AF647A"/>
    <w:rsid w:val="00AF65E2"/>
    <w:rsid w:val="00AF66CF"/>
    <w:rsid w:val="00AF6AE6"/>
    <w:rsid w:val="00AF6F62"/>
    <w:rsid w:val="00AF7102"/>
    <w:rsid w:val="00AF740D"/>
    <w:rsid w:val="00B003FA"/>
    <w:rsid w:val="00B00554"/>
    <w:rsid w:val="00B00715"/>
    <w:rsid w:val="00B00856"/>
    <w:rsid w:val="00B0131B"/>
    <w:rsid w:val="00B01347"/>
    <w:rsid w:val="00B01D40"/>
    <w:rsid w:val="00B01DF1"/>
    <w:rsid w:val="00B02165"/>
    <w:rsid w:val="00B022D6"/>
    <w:rsid w:val="00B0241F"/>
    <w:rsid w:val="00B02B3B"/>
    <w:rsid w:val="00B02CE3"/>
    <w:rsid w:val="00B03BB5"/>
    <w:rsid w:val="00B03CB8"/>
    <w:rsid w:val="00B03F8D"/>
    <w:rsid w:val="00B03FF6"/>
    <w:rsid w:val="00B0487F"/>
    <w:rsid w:val="00B04AE5"/>
    <w:rsid w:val="00B05508"/>
    <w:rsid w:val="00B06549"/>
    <w:rsid w:val="00B0782D"/>
    <w:rsid w:val="00B105A9"/>
    <w:rsid w:val="00B10C45"/>
    <w:rsid w:val="00B11184"/>
    <w:rsid w:val="00B1159E"/>
    <w:rsid w:val="00B11B62"/>
    <w:rsid w:val="00B11D25"/>
    <w:rsid w:val="00B124B8"/>
    <w:rsid w:val="00B125A0"/>
    <w:rsid w:val="00B125C2"/>
    <w:rsid w:val="00B12C33"/>
    <w:rsid w:val="00B12D96"/>
    <w:rsid w:val="00B13287"/>
    <w:rsid w:val="00B1408B"/>
    <w:rsid w:val="00B144D3"/>
    <w:rsid w:val="00B147B5"/>
    <w:rsid w:val="00B14816"/>
    <w:rsid w:val="00B14AAD"/>
    <w:rsid w:val="00B14AF4"/>
    <w:rsid w:val="00B1507F"/>
    <w:rsid w:val="00B156EA"/>
    <w:rsid w:val="00B16231"/>
    <w:rsid w:val="00B162CA"/>
    <w:rsid w:val="00B16303"/>
    <w:rsid w:val="00B16426"/>
    <w:rsid w:val="00B167FF"/>
    <w:rsid w:val="00B174AA"/>
    <w:rsid w:val="00B17504"/>
    <w:rsid w:val="00B20075"/>
    <w:rsid w:val="00B20C05"/>
    <w:rsid w:val="00B210E0"/>
    <w:rsid w:val="00B213FF"/>
    <w:rsid w:val="00B21695"/>
    <w:rsid w:val="00B217C6"/>
    <w:rsid w:val="00B218DD"/>
    <w:rsid w:val="00B2197E"/>
    <w:rsid w:val="00B22284"/>
    <w:rsid w:val="00B22E88"/>
    <w:rsid w:val="00B23E9F"/>
    <w:rsid w:val="00B24472"/>
    <w:rsid w:val="00B24F42"/>
    <w:rsid w:val="00B24FAF"/>
    <w:rsid w:val="00B25E86"/>
    <w:rsid w:val="00B26090"/>
    <w:rsid w:val="00B2644A"/>
    <w:rsid w:val="00B26B88"/>
    <w:rsid w:val="00B26C1E"/>
    <w:rsid w:val="00B27362"/>
    <w:rsid w:val="00B278D2"/>
    <w:rsid w:val="00B27DA4"/>
    <w:rsid w:val="00B27DF1"/>
    <w:rsid w:val="00B3041C"/>
    <w:rsid w:val="00B30790"/>
    <w:rsid w:val="00B30C62"/>
    <w:rsid w:val="00B3138E"/>
    <w:rsid w:val="00B31536"/>
    <w:rsid w:val="00B319C5"/>
    <w:rsid w:val="00B32296"/>
    <w:rsid w:val="00B327A5"/>
    <w:rsid w:val="00B32B55"/>
    <w:rsid w:val="00B32FA3"/>
    <w:rsid w:val="00B3300C"/>
    <w:rsid w:val="00B33553"/>
    <w:rsid w:val="00B337D5"/>
    <w:rsid w:val="00B33EDB"/>
    <w:rsid w:val="00B3402C"/>
    <w:rsid w:val="00B34170"/>
    <w:rsid w:val="00B341E0"/>
    <w:rsid w:val="00B34605"/>
    <w:rsid w:val="00B3475B"/>
    <w:rsid w:val="00B3476C"/>
    <w:rsid w:val="00B3487D"/>
    <w:rsid w:val="00B349A5"/>
    <w:rsid w:val="00B34B6C"/>
    <w:rsid w:val="00B3590A"/>
    <w:rsid w:val="00B35BD6"/>
    <w:rsid w:val="00B35E44"/>
    <w:rsid w:val="00B360C4"/>
    <w:rsid w:val="00B36204"/>
    <w:rsid w:val="00B36359"/>
    <w:rsid w:val="00B400DB"/>
    <w:rsid w:val="00B40766"/>
    <w:rsid w:val="00B40B57"/>
    <w:rsid w:val="00B40BA1"/>
    <w:rsid w:val="00B40ECE"/>
    <w:rsid w:val="00B410D0"/>
    <w:rsid w:val="00B411CD"/>
    <w:rsid w:val="00B4123F"/>
    <w:rsid w:val="00B4178A"/>
    <w:rsid w:val="00B41A00"/>
    <w:rsid w:val="00B4201A"/>
    <w:rsid w:val="00B4255D"/>
    <w:rsid w:val="00B4258A"/>
    <w:rsid w:val="00B4267F"/>
    <w:rsid w:val="00B42711"/>
    <w:rsid w:val="00B4276C"/>
    <w:rsid w:val="00B44066"/>
    <w:rsid w:val="00B44992"/>
    <w:rsid w:val="00B4504B"/>
    <w:rsid w:val="00B45054"/>
    <w:rsid w:val="00B4546B"/>
    <w:rsid w:val="00B45878"/>
    <w:rsid w:val="00B45AB2"/>
    <w:rsid w:val="00B45D0C"/>
    <w:rsid w:val="00B45D9A"/>
    <w:rsid w:val="00B462E1"/>
    <w:rsid w:val="00B46B55"/>
    <w:rsid w:val="00B46EEA"/>
    <w:rsid w:val="00B474CF"/>
    <w:rsid w:val="00B47779"/>
    <w:rsid w:val="00B47A45"/>
    <w:rsid w:val="00B47C75"/>
    <w:rsid w:val="00B47CED"/>
    <w:rsid w:val="00B5037D"/>
    <w:rsid w:val="00B50899"/>
    <w:rsid w:val="00B50A48"/>
    <w:rsid w:val="00B5109C"/>
    <w:rsid w:val="00B5118B"/>
    <w:rsid w:val="00B514DE"/>
    <w:rsid w:val="00B516CF"/>
    <w:rsid w:val="00B51788"/>
    <w:rsid w:val="00B517BE"/>
    <w:rsid w:val="00B5237D"/>
    <w:rsid w:val="00B523D6"/>
    <w:rsid w:val="00B5294C"/>
    <w:rsid w:val="00B52F98"/>
    <w:rsid w:val="00B530DA"/>
    <w:rsid w:val="00B53192"/>
    <w:rsid w:val="00B531B0"/>
    <w:rsid w:val="00B5373F"/>
    <w:rsid w:val="00B53870"/>
    <w:rsid w:val="00B53874"/>
    <w:rsid w:val="00B53AEC"/>
    <w:rsid w:val="00B541EE"/>
    <w:rsid w:val="00B54F93"/>
    <w:rsid w:val="00B5504B"/>
    <w:rsid w:val="00B551FA"/>
    <w:rsid w:val="00B55925"/>
    <w:rsid w:val="00B55B50"/>
    <w:rsid w:val="00B574AE"/>
    <w:rsid w:val="00B576CD"/>
    <w:rsid w:val="00B57BB1"/>
    <w:rsid w:val="00B60AF0"/>
    <w:rsid w:val="00B616AA"/>
    <w:rsid w:val="00B61835"/>
    <w:rsid w:val="00B624E7"/>
    <w:rsid w:val="00B62E32"/>
    <w:rsid w:val="00B62F49"/>
    <w:rsid w:val="00B630AA"/>
    <w:rsid w:val="00B631DF"/>
    <w:rsid w:val="00B6324F"/>
    <w:rsid w:val="00B63284"/>
    <w:rsid w:val="00B6394D"/>
    <w:rsid w:val="00B63A21"/>
    <w:rsid w:val="00B63BF3"/>
    <w:rsid w:val="00B63DF8"/>
    <w:rsid w:val="00B63F14"/>
    <w:rsid w:val="00B640C7"/>
    <w:rsid w:val="00B65370"/>
    <w:rsid w:val="00B659F7"/>
    <w:rsid w:val="00B65F00"/>
    <w:rsid w:val="00B667CE"/>
    <w:rsid w:val="00B6691E"/>
    <w:rsid w:val="00B70855"/>
    <w:rsid w:val="00B71674"/>
    <w:rsid w:val="00B716FF"/>
    <w:rsid w:val="00B717AF"/>
    <w:rsid w:val="00B71964"/>
    <w:rsid w:val="00B7230E"/>
    <w:rsid w:val="00B72354"/>
    <w:rsid w:val="00B729F0"/>
    <w:rsid w:val="00B72D2C"/>
    <w:rsid w:val="00B73A57"/>
    <w:rsid w:val="00B73FC4"/>
    <w:rsid w:val="00B741F0"/>
    <w:rsid w:val="00B74959"/>
    <w:rsid w:val="00B74CCF"/>
    <w:rsid w:val="00B74F16"/>
    <w:rsid w:val="00B75002"/>
    <w:rsid w:val="00B7511B"/>
    <w:rsid w:val="00B75679"/>
    <w:rsid w:val="00B7607D"/>
    <w:rsid w:val="00B763A5"/>
    <w:rsid w:val="00B76836"/>
    <w:rsid w:val="00B76A4A"/>
    <w:rsid w:val="00B76C67"/>
    <w:rsid w:val="00B7755A"/>
    <w:rsid w:val="00B776F8"/>
    <w:rsid w:val="00B77A31"/>
    <w:rsid w:val="00B77A64"/>
    <w:rsid w:val="00B77C09"/>
    <w:rsid w:val="00B77E1D"/>
    <w:rsid w:val="00B80025"/>
    <w:rsid w:val="00B80ACF"/>
    <w:rsid w:val="00B80BBA"/>
    <w:rsid w:val="00B8136C"/>
    <w:rsid w:val="00B81986"/>
    <w:rsid w:val="00B81F60"/>
    <w:rsid w:val="00B81F7F"/>
    <w:rsid w:val="00B82062"/>
    <w:rsid w:val="00B8210C"/>
    <w:rsid w:val="00B82522"/>
    <w:rsid w:val="00B8296F"/>
    <w:rsid w:val="00B82D99"/>
    <w:rsid w:val="00B83053"/>
    <w:rsid w:val="00B839C2"/>
    <w:rsid w:val="00B83B6B"/>
    <w:rsid w:val="00B84A07"/>
    <w:rsid w:val="00B84A59"/>
    <w:rsid w:val="00B84C27"/>
    <w:rsid w:val="00B85E23"/>
    <w:rsid w:val="00B85FD7"/>
    <w:rsid w:val="00B86771"/>
    <w:rsid w:val="00B8696B"/>
    <w:rsid w:val="00B86B51"/>
    <w:rsid w:val="00B86C09"/>
    <w:rsid w:val="00B901E8"/>
    <w:rsid w:val="00B90734"/>
    <w:rsid w:val="00B90AC1"/>
    <w:rsid w:val="00B90E3E"/>
    <w:rsid w:val="00B918BB"/>
    <w:rsid w:val="00B91A52"/>
    <w:rsid w:val="00B91CAE"/>
    <w:rsid w:val="00B9211D"/>
    <w:rsid w:val="00B9219C"/>
    <w:rsid w:val="00B92551"/>
    <w:rsid w:val="00B925BC"/>
    <w:rsid w:val="00B9283C"/>
    <w:rsid w:val="00B92CD4"/>
    <w:rsid w:val="00B9319D"/>
    <w:rsid w:val="00B932B5"/>
    <w:rsid w:val="00B933B6"/>
    <w:rsid w:val="00B936BB"/>
    <w:rsid w:val="00B94072"/>
    <w:rsid w:val="00B9412C"/>
    <w:rsid w:val="00B943AA"/>
    <w:rsid w:val="00B9493E"/>
    <w:rsid w:val="00B949E4"/>
    <w:rsid w:val="00B94C68"/>
    <w:rsid w:val="00B94C6C"/>
    <w:rsid w:val="00B955FB"/>
    <w:rsid w:val="00B95691"/>
    <w:rsid w:val="00B956E6"/>
    <w:rsid w:val="00B95CE1"/>
    <w:rsid w:val="00B9600C"/>
    <w:rsid w:val="00B96159"/>
    <w:rsid w:val="00B96581"/>
    <w:rsid w:val="00B96721"/>
    <w:rsid w:val="00B96C2C"/>
    <w:rsid w:val="00B97417"/>
    <w:rsid w:val="00B978BF"/>
    <w:rsid w:val="00B97D3B"/>
    <w:rsid w:val="00B97F74"/>
    <w:rsid w:val="00BA02D7"/>
    <w:rsid w:val="00BA0642"/>
    <w:rsid w:val="00BA0C86"/>
    <w:rsid w:val="00BA1213"/>
    <w:rsid w:val="00BA20C8"/>
    <w:rsid w:val="00BA2CA2"/>
    <w:rsid w:val="00BA3C09"/>
    <w:rsid w:val="00BA3E33"/>
    <w:rsid w:val="00BA40BA"/>
    <w:rsid w:val="00BA4286"/>
    <w:rsid w:val="00BA496A"/>
    <w:rsid w:val="00BA4E09"/>
    <w:rsid w:val="00BA50A1"/>
    <w:rsid w:val="00BA50E5"/>
    <w:rsid w:val="00BA528F"/>
    <w:rsid w:val="00BA5322"/>
    <w:rsid w:val="00BA5A3C"/>
    <w:rsid w:val="00BA6203"/>
    <w:rsid w:val="00BA6416"/>
    <w:rsid w:val="00BA67EC"/>
    <w:rsid w:val="00BA68AB"/>
    <w:rsid w:val="00BA6A53"/>
    <w:rsid w:val="00BA6B78"/>
    <w:rsid w:val="00BA72B0"/>
    <w:rsid w:val="00BA7FF1"/>
    <w:rsid w:val="00BB00A5"/>
    <w:rsid w:val="00BB013B"/>
    <w:rsid w:val="00BB076D"/>
    <w:rsid w:val="00BB0B04"/>
    <w:rsid w:val="00BB0BDD"/>
    <w:rsid w:val="00BB12FE"/>
    <w:rsid w:val="00BB133B"/>
    <w:rsid w:val="00BB1AC0"/>
    <w:rsid w:val="00BB1DA4"/>
    <w:rsid w:val="00BB1DAD"/>
    <w:rsid w:val="00BB1F67"/>
    <w:rsid w:val="00BB27CE"/>
    <w:rsid w:val="00BB2806"/>
    <w:rsid w:val="00BB3173"/>
    <w:rsid w:val="00BB37D3"/>
    <w:rsid w:val="00BB3EE6"/>
    <w:rsid w:val="00BB4053"/>
    <w:rsid w:val="00BB40C0"/>
    <w:rsid w:val="00BB5399"/>
    <w:rsid w:val="00BB55CA"/>
    <w:rsid w:val="00BB64F9"/>
    <w:rsid w:val="00BB66E0"/>
    <w:rsid w:val="00BB670B"/>
    <w:rsid w:val="00BB6810"/>
    <w:rsid w:val="00BB7796"/>
    <w:rsid w:val="00BB77FB"/>
    <w:rsid w:val="00BC0F3E"/>
    <w:rsid w:val="00BC1798"/>
    <w:rsid w:val="00BC1928"/>
    <w:rsid w:val="00BC1B16"/>
    <w:rsid w:val="00BC1C34"/>
    <w:rsid w:val="00BC1D12"/>
    <w:rsid w:val="00BC23F1"/>
    <w:rsid w:val="00BC2943"/>
    <w:rsid w:val="00BC31A5"/>
    <w:rsid w:val="00BC362C"/>
    <w:rsid w:val="00BC3A39"/>
    <w:rsid w:val="00BC5112"/>
    <w:rsid w:val="00BC5A13"/>
    <w:rsid w:val="00BC64E9"/>
    <w:rsid w:val="00BC69B5"/>
    <w:rsid w:val="00BC6E94"/>
    <w:rsid w:val="00BC738B"/>
    <w:rsid w:val="00BC7C97"/>
    <w:rsid w:val="00BD111E"/>
    <w:rsid w:val="00BD11DB"/>
    <w:rsid w:val="00BD1275"/>
    <w:rsid w:val="00BD1957"/>
    <w:rsid w:val="00BD1EE9"/>
    <w:rsid w:val="00BD2266"/>
    <w:rsid w:val="00BD261D"/>
    <w:rsid w:val="00BD2D36"/>
    <w:rsid w:val="00BD3253"/>
    <w:rsid w:val="00BD32F8"/>
    <w:rsid w:val="00BD356D"/>
    <w:rsid w:val="00BD3A13"/>
    <w:rsid w:val="00BD3A7D"/>
    <w:rsid w:val="00BD4096"/>
    <w:rsid w:val="00BD43AF"/>
    <w:rsid w:val="00BD45A8"/>
    <w:rsid w:val="00BD4726"/>
    <w:rsid w:val="00BD4D8C"/>
    <w:rsid w:val="00BD5281"/>
    <w:rsid w:val="00BD5595"/>
    <w:rsid w:val="00BD5AAC"/>
    <w:rsid w:val="00BD5C4C"/>
    <w:rsid w:val="00BD5C96"/>
    <w:rsid w:val="00BD5CB2"/>
    <w:rsid w:val="00BD5F23"/>
    <w:rsid w:val="00BD61C9"/>
    <w:rsid w:val="00BD6215"/>
    <w:rsid w:val="00BD6656"/>
    <w:rsid w:val="00BD75FE"/>
    <w:rsid w:val="00BD7753"/>
    <w:rsid w:val="00BD79D2"/>
    <w:rsid w:val="00BE0DF1"/>
    <w:rsid w:val="00BE11E6"/>
    <w:rsid w:val="00BE17E1"/>
    <w:rsid w:val="00BE1A10"/>
    <w:rsid w:val="00BE1ED0"/>
    <w:rsid w:val="00BE1F7C"/>
    <w:rsid w:val="00BE2178"/>
    <w:rsid w:val="00BE22DF"/>
    <w:rsid w:val="00BE25E0"/>
    <w:rsid w:val="00BE2C1C"/>
    <w:rsid w:val="00BE2DE5"/>
    <w:rsid w:val="00BE3672"/>
    <w:rsid w:val="00BE3C5B"/>
    <w:rsid w:val="00BE3D02"/>
    <w:rsid w:val="00BE3FF1"/>
    <w:rsid w:val="00BE47DD"/>
    <w:rsid w:val="00BE4984"/>
    <w:rsid w:val="00BE4CE4"/>
    <w:rsid w:val="00BE4DFD"/>
    <w:rsid w:val="00BE536B"/>
    <w:rsid w:val="00BE61E9"/>
    <w:rsid w:val="00BE6441"/>
    <w:rsid w:val="00BE66C0"/>
    <w:rsid w:val="00BE672D"/>
    <w:rsid w:val="00BE6E6A"/>
    <w:rsid w:val="00BE78AC"/>
    <w:rsid w:val="00BE7D27"/>
    <w:rsid w:val="00BF0092"/>
    <w:rsid w:val="00BF088F"/>
    <w:rsid w:val="00BF0924"/>
    <w:rsid w:val="00BF0B02"/>
    <w:rsid w:val="00BF0D42"/>
    <w:rsid w:val="00BF0DC0"/>
    <w:rsid w:val="00BF0E6E"/>
    <w:rsid w:val="00BF1B9D"/>
    <w:rsid w:val="00BF1F43"/>
    <w:rsid w:val="00BF224F"/>
    <w:rsid w:val="00BF298D"/>
    <w:rsid w:val="00BF2D1F"/>
    <w:rsid w:val="00BF3110"/>
    <w:rsid w:val="00BF3249"/>
    <w:rsid w:val="00BF34BC"/>
    <w:rsid w:val="00BF3577"/>
    <w:rsid w:val="00BF35CE"/>
    <w:rsid w:val="00BF38D9"/>
    <w:rsid w:val="00BF3B33"/>
    <w:rsid w:val="00BF3B81"/>
    <w:rsid w:val="00BF3BD9"/>
    <w:rsid w:val="00BF4DBA"/>
    <w:rsid w:val="00BF4F0B"/>
    <w:rsid w:val="00BF54B6"/>
    <w:rsid w:val="00BF5CAE"/>
    <w:rsid w:val="00BF5D71"/>
    <w:rsid w:val="00BF5DA5"/>
    <w:rsid w:val="00BF64D7"/>
    <w:rsid w:val="00BF6AE2"/>
    <w:rsid w:val="00BF6BED"/>
    <w:rsid w:val="00BF6EB2"/>
    <w:rsid w:val="00C009BD"/>
    <w:rsid w:val="00C010DB"/>
    <w:rsid w:val="00C0113E"/>
    <w:rsid w:val="00C017E8"/>
    <w:rsid w:val="00C018AB"/>
    <w:rsid w:val="00C01B9C"/>
    <w:rsid w:val="00C01C30"/>
    <w:rsid w:val="00C02023"/>
    <w:rsid w:val="00C02278"/>
    <w:rsid w:val="00C02AB5"/>
    <w:rsid w:val="00C02C28"/>
    <w:rsid w:val="00C02D21"/>
    <w:rsid w:val="00C02F89"/>
    <w:rsid w:val="00C0322A"/>
    <w:rsid w:val="00C035E4"/>
    <w:rsid w:val="00C037C2"/>
    <w:rsid w:val="00C03EBC"/>
    <w:rsid w:val="00C042D9"/>
    <w:rsid w:val="00C04743"/>
    <w:rsid w:val="00C04757"/>
    <w:rsid w:val="00C05012"/>
    <w:rsid w:val="00C05670"/>
    <w:rsid w:val="00C057E1"/>
    <w:rsid w:val="00C059A0"/>
    <w:rsid w:val="00C066CB"/>
    <w:rsid w:val="00C06F08"/>
    <w:rsid w:val="00C0703B"/>
    <w:rsid w:val="00C07144"/>
    <w:rsid w:val="00C07515"/>
    <w:rsid w:val="00C07B2C"/>
    <w:rsid w:val="00C109D3"/>
    <w:rsid w:val="00C10F35"/>
    <w:rsid w:val="00C11647"/>
    <w:rsid w:val="00C1173C"/>
    <w:rsid w:val="00C11A59"/>
    <w:rsid w:val="00C11BA2"/>
    <w:rsid w:val="00C11CBD"/>
    <w:rsid w:val="00C11D4B"/>
    <w:rsid w:val="00C11D74"/>
    <w:rsid w:val="00C11E03"/>
    <w:rsid w:val="00C122BA"/>
    <w:rsid w:val="00C126FC"/>
    <w:rsid w:val="00C1271D"/>
    <w:rsid w:val="00C128D2"/>
    <w:rsid w:val="00C12E4E"/>
    <w:rsid w:val="00C12E7F"/>
    <w:rsid w:val="00C1332D"/>
    <w:rsid w:val="00C13495"/>
    <w:rsid w:val="00C13DDD"/>
    <w:rsid w:val="00C141E2"/>
    <w:rsid w:val="00C14431"/>
    <w:rsid w:val="00C1470C"/>
    <w:rsid w:val="00C150EE"/>
    <w:rsid w:val="00C152AB"/>
    <w:rsid w:val="00C157E3"/>
    <w:rsid w:val="00C157EF"/>
    <w:rsid w:val="00C15997"/>
    <w:rsid w:val="00C159E6"/>
    <w:rsid w:val="00C162D8"/>
    <w:rsid w:val="00C16326"/>
    <w:rsid w:val="00C16739"/>
    <w:rsid w:val="00C1682A"/>
    <w:rsid w:val="00C16A1B"/>
    <w:rsid w:val="00C16A94"/>
    <w:rsid w:val="00C16BA9"/>
    <w:rsid w:val="00C16EE9"/>
    <w:rsid w:val="00C17010"/>
    <w:rsid w:val="00C17511"/>
    <w:rsid w:val="00C17576"/>
    <w:rsid w:val="00C17B63"/>
    <w:rsid w:val="00C2010C"/>
    <w:rsid w:val="00C20BAE"/>
    <w:rsid w:val="00C20CC2"/>
    <w:rsid w:val="00C21036"/>
    <w:rsid w:val="00C219AE"/>
    <w:rsid w:val="00C219BD"/>
    <w:rsid w:val="00C22596"/>
    <w:rsid w:val="00C22A8E"/>
    <w:rsid w:val="00C22E57"/>
    <w:rsid w:val="00C23366"/>
    <w:rsid w:val="00C23A91"/>
    <w:rsid w:val="00C23F66"/>
    <w:rsid w:val="00C24673"/>
    <w:rsid w:val="00C2484C"/>
    <w:rsid w:val="00C248B5"/>
    <w:rsid w:val="00C25237"/>
    <w:rsid w:val="00C252E3"/>
    <w:rsid w:val="00C25917"/>
    <w:rsid w:val="00C25A20"/>
    <w:rsid w:val="00C25EEB"/>
    <w:rsid w:val="00C2625A"/>
    <w:rsid w:val="00C2665F"/>
    <w:rsid w:val="00C27A4A"/>
    <w:rsid w:val="00C27C72"/>
    <w:rsid w:val="00C30AD2"/>
    <w:rsid w:val="00C31224"/>
    <w:rsid w:val="00C31BC6"/>
    <w:rsid w:val="00C31D63"/>
    <w:rsid w:val="00C31F40"/>
    <w:rsid w:val="00C31F43"/>
    <w:rsid w:val="00C322E5"/>
    <w:rsid w:val="00C3235F"/>
    <w:rsid w:val="00C323A2"/>
    <w:rsid w:val="00C32642"/>
    <w:rsid w:val="00C32800"/>
    <w:rsid w:val="00C32BC3"/>
    <w:rsid w:val="00C3352D"/>
    <w:rsid w:val="00C33B90"/>
    <w:rsid w:val="00C33CB1"/>
    <w:rsid w:val="00C33D80"/>
    <w:rsid w:val="00C33E3F"/>
    <w:rsid w:val="00C34667"/>
    <w:rsid w:val="00C3491D"/>
    <w:rsid w:val="00C34DB7"/>
    <w:rsid w:val="00C34F14"/>
    <w:rsid w:val="00C350E2"/>
    <w:rsid w:val="00C35400"/>
    <w:rsid w:val="00C356A8"/>
    <w:rsid w:val="00C35AD5"/>
    <w:rsid w:val="00C3634F"/>
    <w:rsid w:val="00C36478"/>
    <w:rsid w:val="00C364C3"/>
    <w:rsid w:val="00C3653D"/>
    <w:rsid w:val="00C366AF"/>
    <w:rsid w:val="00C369C5"/>
    <w:rsid w:val="00C36ED0"/>
    <w:rsid w:val="00C378DB"/>
    <w:rsid w:val="00C37AB9"/>
    <w:rsid w:val="00C37E97"/>
    <w:rsid w:val="00C4030F"/>
    <w:rsid w:val="00C403C6"/>
    <w:rsid w:val="00C40960"/>
    <w:rsid w:val="00C40F42"/>
    <w:rsid w:val="00C4140C"/>
    <w:rsid w:val="00C41832"/>
    <w:rsid w:val="00C41C53"/>
    <w:rsid w:val="00C41D20"/>
    <w:rsid w:val="00C41E3F"/>
    <w:rsid w:val="00C42B7C"/>
    <w:rsid w:val="00C42E4B"/>
    <w:rsid w:val="00C43179"/>
    <w:rsid w:val="00C4376F"/>
    <w:rsid w:val="00C43C6E"/>
    <w:rsid w:val="00C43E73"/>
    <w:rsid w:val="00C44202"/>
    <w:rsid w:val="00C449BE"/>
    <w:rsid w:val="00C44A48"/>
    <w:rsid w:val="00C44B47"/>
    <w:rsid w:val="00C4513B"/>
    <w:rsid w:val="00C459B0"/>
    <w:rsid w:val="00C45A05"/>
    <w:rsid w:val="00C45DE2"/>
    <w:rsid w:val="00C46115"/>
    <w:rsid w:val="00C4624F"/>
    <w:rsid w:val="00C46523"/>
    <w:rsid w:val="00C467A4"/>
    <w:rsid w:val="00C46945"/>
    <w:rsid w:val="00C46C9F"/>
    <w:rsid w:val="00C46ECF"/>
    <w:rsid w:val="00C471AE"/>
    <w:rsid w:val="00C472F3"/>
    <w:rsid w:val="00C4759E"/>
    <w:rsid w:val="00C479BA"/>
    <w:rsid w:val="00C47CAD"/>
    <w:rsid w:val="00C500A1"/>
    <w:rsid w:val="00C5043E"/>
    <w:rsid w:val="00C50A4F"/>
    <w:rsid w:val="00C50D48"/>
    <w:rsid w:val="00C51148"/>
    <w:rsid w:val="00C513D4"/>
    <w:rsid w:val="00C5149A"/>
    <w:rsid w:val="00C51957"/>
    <w:rsid w:val="00C521D9"/>
    <w:rsid w:val="00C527F6"/>
    <w:rsid w:val="00C5303F"/>
    <w:rsid w:val="00C53589"/>
    <w:rsid w:val="00C53964"/>
    <w:rsid w:val="00C53CD6"/>
    <w:rsid w:val="00C53E22"/>
    <w:rsid w:val="00C54490"/>
    <w:rsid w:val="00C5465D"/>
    <w:rsid w:val="00C54906"/>
    <w:rsid w:val="00C54F95"/>
    <w:rsid w:val="00C554A7"/>
    <w:rsid w:val="00C55509"/>
    <w:rsid w:val="00C559F6"/>
    <w:rsid w:val="00C5616E"/>
    <w:rsid w:val="00C56336"/>
    <w:rsid w:val="00C56498"/>
    <w:rsid w:val="00C5664C"/>
    <w:rsid w:val="00C568B4"/>
    <w:rsid w:val="00C56B95"/>
    <w:rsid w:val="00C5742B"/>
    <w:rsid w:val="00C606E0"/>
    <w:rsid w:val="00C60921"/>
    <w:rsid w:val="00C60D0B"/>
    <w:rsid w:val="00C6108A"/>
    <w:rsid w:val="00C6110D"/>
    <w:rsid w:val="00C618D4"/>
    <w:rsid w:val="00C61B8A"/>
    <w:rsid w:val="00C62019"/>
    <w:rsid w:val="00C6235C"/>
    <w:rsid w:val="00C62978"/>
    <w:rsid w:val="00C62B73"/>
    <w:rsid w:val="00C63683"/>
    <w:rsid w:val="00C63D9C"/>
    <w:rsid w:val="00C63FD6"/>
    <w:rsid w:val="00C641C2"/>
    <w:rsid w:val="00C6430D"/>
    <w:rsid w:val="00C64B3C"/>
    <w:rsid w:val="00C65AFB"/>
    <w:rsid w:val="00C65DBC"/>
    <w:rsid w:val="00C66479"/>
    <w:rsid w:val="00C6689B"/>
    <w:rsid w:val="00C66C5C"/>
    <w:rsid w:val="00C6767A"/>
    <w:rsid w:val="00C67684"/>
    <w:rsid w:val="00C67DD4"/>
    <w:rsid w:val="00C67ED4"/>
    <w:rsid w:val="00C706E2"/>
    <w:rsid w:val="00C7071E"/>
    <w:rsid w:val="00C7077E"/>
    <w:rsid w:val="00C70C7B"/>
    <w:rsid w:val="00C70D5D"/>
    <w:rsid w:val="00C70DDA"/>
    <w:rsid w:val="00C71112"/>
    <w:rsid w:val="00C72054"/>
    <w:rsid w:val="00C7266D"/>
    <w:rsid w:val="00C7293F"/>
    <w:rsid w:val="00C72D31"/>
    <w:rsid w:val="00C73006"/>
    <w:rsid w:val="00C73294"/>
    <w:rsid w:val="00C735AD"/>
    <w:rsid w:val="00C73786"/>
    <w:rsid w:val="00C73D7D"/>
    <w:rsid w:val="00C74187"/>
    <w:rsid w:val="00C744A7"/>
    <w:rsid w:val="00C7494D"/>
    <w:rsid w:val="00C74FD7"/>
    <w:rsid w:val="00C750E4"/>
    <w:rsid w:val="00C751AF"/>
    <w:rsid w:val="00C75302"/>
    <w:rsid w:val="00C7555A"/>
    <w:rsid w:val="00C7604A"/>
    <w:rsid w:val="00C7606A"/>
    <w:rsid w:val="00C76553"/>
    <w:rsid w:val="00C7670E"/>
    <w:rsid w:val="00C76BF0"/>
    <w:rsid w:val="00C76D40"/>
    <w:rsid w:val="00C771AE"/>
    <w:rsid w:val="00C7745C"/>
    <w:rsid w:val="00C777C9"/>
    <w:rsid w:val="00C777D5"/>
    <w:rsid w:val="00C77AE8"/>
    <w:rsid w:val="00C77AEF"/>
    <w:rsid w:val="00C77D93"/>
    <w:rsid w:val="00C77FAA"/>
    <w:rsid w:val="00C8143C"/>
    <w:rsid w:val="00C81699"/>
    <w:rsid w:val="00C81BBE"/>
    <w:rsid w:val="00C82DC9"/>
    <w:rsid w:val="00C834C1"/>
    <w:rsid w:val="00C83563"/>
    <w:rsid w:val="00C835A8"/>
    <w:rsid w:val="00C83855"/>
    <w:rsid w:val="00C83DAE"/>
    <w:rsid w:val="00C83E44"/>
    <w:rsid w:val="00C83FD1"/>
    <w:rsid w:val="00C83FD9"/>
    <w:rsid w:val="00C842D8"/>
    <w:rsid w:val="00C84388"/>
    <w:rsid w:val="00C847D6"/>
    <w:rsid w:val="00C84B8D"/>
    <w:rsid w:val="00C84D4E"/>
    <w:rsid w:val="00C84DA6"/>
    <w:rsid w:val="00C851F2"/>
    <w:rsid w:val="00C8552F"/>
    <w:rsid w:val="00C85A45"/>
    <w:rsid w:val="00C85D68"/>
    <w:rsid w:val="00C862C9"/>
    <w:rsid w:val="00C86B58"/>
    <w:rsid w:val="00C8757D"/>
    <w:rsid w:val="00C87D4C"/>
    <w:rsid w:val="00C90587"/>
    <w:rsid w:val="00C90F23"/>
    <w:rsid w:val="00C912DE"/>
    <w:rsid w:val="00C9180A"/>
    <w:rsid w:val="00C9248A"/>
    <w:rsid w:val="00C93F6A"/>
    <w:rsid w:val="00C94078"/>
    <w:rsid w:val="00C940D9"/>
    <w:rsid w:val="00C94349"/>
    <w:rsid w:val="00C94478"/>
    <w:rsid w:val="00C9452B"/>
    <w:rsid w:val="00C9492B"/>
    <w:rsid w:val="00C94F47"/>
    <w:rsid w:val="00C95444"/>
    <w:rsid w:val="00C958A2"/>
    <w:rsid w:val="00C96045"/>
    <w:rsid w:val="00C96207"/>
    <w:rsid w:val="00C962A2"/>
    <w:rsid w:val="00C962DE"/>
    <w:rsid w:val="00C967C3"/>
    <w:rsid w:val="00C969A1"/>
    <w:rsid w:val="00C96F1A"/>
    <w:rsid w:val="00C971E9"/>
    <w:rsid w:val="00C979F7"/>
    <w:rsid w:val="00C97D66"/>
    <w:rsid w:val="00C97DF8"/>
    <w:rsid w:val="00CA0365"/>
    <w:rsid w:val="00CA0C45"/>
    <w:rsid w:val="00CA0DDC"/>
    <w:rsid w:val="00CA10CC"/>
    <w:rsid w:val="00CA1317"/>
    <w:rsid w:val="00CA1686"/>
    <w:rsid w:val="00CA19DC"/>
    <w:rsid w:val="00CA1C17"/>
    <w:rsid w:val="00CA2459"/>
    <w:rsid w:val="00CA2467"/>
    <w:rsid w:val="00CA2D00"/>
    <w:rsid w:val="00CA3BAE"/>
    <w:rsid w:val="00CA3E32"/>
    <w:rsid w:val="00CA496D"/>
    <w:rsid w:val="00CA4F24"/>
    <w:rsid w:val="00CA50CE"/>
    <w:rsid w:val="00CA531C"/>
    <w:rsid w:val="00CA5EB6"/>
    <w:rsid w:val="00CA62A3"/>
    <w:rsid w:val="00CA66CF"/>
    <w:rsid w:val="00CA6F15"/>
    <w:rsid w:val="00CA7B93"/>
    <w:rsid w:val="00CA7DFB"/>
    <w:rsid w:val="00CB1361"/>
    <w:rsid w:val="00CB1402"/>
    <w:rsid w:val="00CB234B"/>
    <w:rsid w:val="00CB2CBC"/>
    <w:rsid w:val="00CB2F7A"/>
    <w:rsid w:val="00CB30ED"/>
    <w:rsid w:val="00CB3189"/>
    <w:rsid w:val="00CB3519"/>
    <w:rsid w:val="00CB3564"/>
    <w:rsid w:val="00CB37DA"/>
    <w:rsid w:val="00CB39E9"/>
    <w:rsid w:val="00CB39F7"/>
    <w:rsid w:val="00CB3B25"/>
    <w:rsid w:val="00CB3D4E"/>
    <w:rsid w:val="00CB3FAD"/>
    <w:rsid w:val="00CB43AA"/>
    <w:rsid w:val="00CB4414"/>
    <w:rsid w:val="00CB4578"/>
    <w:rsid w:val="00CB4A35"/>
    <w:rsid w:val="00CB4B31"/>
    <w:rsid w:val="00CB5743"/>
    <w:rsid w:val="00CB57D4"/>
    <w:rsid w:val="00CB5982"/>
    <w:rsid w:val="00CB5D20"/>
    <w:rsid w:val="00CB5FE3"/>
    <w:rsid w:val="00CB60C5"/>
    <w:rsid w:val="00CB61F8"/>
    <w:rsid w:val="00CB79CF"/>
    <w:rsid w:val="00CB7B94"/>
    <w:rsid w:val="00CB7F5F"/>
    <w:rsid w:val="00CB7FF1"/>
    <w:rsid w:val="00CC03A3"/>
    <w:rsid w:val="00CC0494"/>
    <w:rsid w:val="00CC0610"/>
    <w:rsid w:val="00CC0DDD"/>
    <w:rsid w:val="00CC1076"/>
    <w:rsid w:val="00CC11B4"/>
    <w:rsid w:val="00CC13FB"/>
    <w:rsid w:val="00CC1CAE"/>
    <w:rsid w:val="00CC2358"/>
    <w:rsid w:val="00CC23DE"/>
    <w:rsid w:val="00CC2C94"/>
    <w:rsid w:val="00CC2FAB"/>
    <w:rsid w:val="00CC33BD"/>
    <w:rsid w:val="00CC358F"/>
    <w:rsid w:val="00CC3913"/>
    <w:rsid w:val="00CC3AA8"/>
    <w:rsid w:val="00CC3BFB"/>
    <w:rsid w:val="00CC3E86"/>
    <w:rsid w:val="00CC3F9C"/>
    <w:rsid w:val="00CC4B84"/>
    <w:rsid w:val="00CC4D36"/>
    <w:rsid w:val="00CC4E92"/>
    <w:rsid w:val="00CC508F"/>
    <w:rsid w:val="00CC528D"/>
    <w:rsid w:val="00CC53B5"/>
    <w:rsid w:val="00CC5A0E"/>
    <w:rsid w:val="00CC5C6A"/>
    <w:rsid w:val="00CC5F41"/>
    <w:rsid w:val="00CC67D3"/>
    <w:rsid w:val="00CC6942"/>
    <w:rsid w:val="00CC6E72"/>
    <w:rsid w:val="00CC742D"/>
    <w:rsid w:val="00CC75EA"/>
    <w:rsid w:val="00CC7665"/>
    <w:rsid w:val="00CC766D"/>
    <w:rsid w:val="00CC7910"/>
    <w:rsid w:val="00CC7F99"/>
    <w:rsid w:val="00CD0265"/>
    <w:rsid w:val="00CD0274"/>
    <w:rsid w:val="00CD02EA"/>
    <w:rsid w:val="00CD045C"/>
    <w:rsid w:val="00CD0AE0"/>
    <w:rsid w:val="00CD0FBB"/>
    <w:rsid w:val="00CD18DB"/>
    <w:rsid w:val="00CD1A1A"/>
    <w:rsid w:val="00CD1D11"/>
    <w:rsid w:val="00CD1D4E"/>
    <w:rsid w:val="00CD2049"/>
    <w:rsid w:val="00CD22A4"/>
    <w:rsid w:val="00CD2501"/>
    <w:rsid w:val="00CD2710"/>
    <w:rsid w:val="00CD2DE5"/>
    <w:rsid w:val="00CD3381"/>
    <w:rsid w:val="00CD34AE"/>
    <w:rsid w:val="00CD3FB5"/>
    <w:rsid w:val="00CD438B"/>
    <w:rsid w:val="00CD48F8"/>
    <w:rsid w:val="00CD4B8F"/>
    <w:rsid w:val="00CD4E27"/>
    <w:rsid w:val="00CD54CE"/>
    <w:rsid w:val="00CD55E8"/>
    <w:rsid w:val="00CD5A62"/>
    <w:rsid w:val="00CD5E2B"/>
    <w:rsid w:val="00CD5F84"/>
    <w:rsid w:val="00CD6243"/>
    <w:rsid w:val="00CD64F4"/>
    <w:rsid w:val="00CD68BE"/>
    <w:rsid w:val="00CD6F55"/>
    <w:rsid w:val="00CD7B60"/>
    <w:rsid w:val="00CD7BB8"/>
    <w:rsid w:val="00CD7BC0"/>
    <w:rsid w:val="00CD7DF4"/>
    <w:rsid w:val="00CD7E50"/>
    <w:rsid w:val="00CE0190"/>
    <w:rsid w:val="00CE027C"/>
    <w:rsid w:val="00CE0763"/>
    <w:rsid w:val="00CE0928"/>
    <w:rsid w:val="00CE0A92"/>
    <w:rsid w:val="00CE0F24"/>
    <w:rsid w:val="00CE139C"/>
    <w:rsid w:val="00CE14E4"/>
    <w:rsid w:val="00CE160D"/>
    <w:rsid w:val="00CE173F"/>
    <w:rsid w:val="00CE1844"/>
    <w:rsid w:val="00CE1E2C"/>
    <w:rsid w:val="00CE21B4"/>
    <w:rsid w:val="00CE2BD5"/>
    <w:rsid w:val="00CE2FAB"/>
    <w:rsid w:val="00CE3BC6"/>
    <w:rsid w:val="00CE3F1B"/>
    <w:rsid w:val="00CE410F"/>
    <w:rsid w:val="00CE4635"/>
    <w:rsid w:val="00CE535A"/>
    <w:rsid w:val="00CE5AB3"/>
    <w:rsid w:val="00CE5C84"/>
    <w:rsid w:val="00CE5EB7"/>
    <w:rsid w:val="00CE66B4"/>
    <w:rsid w:val="00CE677B"/>
    <w:rsid w:val="00CE7544"/>
    <w:rsid w:val="00CE7E72"/>
    <w:rsid w:val="00CF07C2"/>
    <w:rsid w:val="00CF0E6C"/>
    <w:rsid w:val="00CF11E6"/>
    <w:rsid w:val="00CF160A"/>
    <w:rsid w:val="00CF171B"/>
    <w:rsid w:val="00CF1C04"/>
    <w:rsid w:val="00CF1D2C"/>
    <w:rsid w:val="00CF1D8A"/>
    <w:rsid w:val="00CF1E11"/>
    <w:rsid w:val="00CF1E6E"/>
    <w:rsid w:val="00CF20EA"/>
    <w:rsid w:val="00CF2279"/>
    <w:rsid w:val="00CF311D"/>
    <w:rsid w:val="00CF3A01"/>
    <w:rsid w:val="00CF40E5"/>
    <w:rsid w:val="00CF4C8E"/>
    <w:rsid w:val="00CF5250"/>
    <w:rsid w:val="00CF5847"/>
    <w:rsid w:val="00CF59F4"/>
    <w:rsid w:val="00CF6551"/>
    <w:rsid w:val="00CF67E6"/>
    <w:rsid w:val="00CF6972"/>
    <w:rsid w:val="00CF6AE3"/>
    <w:rsid w:val="00CF6E81"/>
    <w:rsid w:val="00CF71F0"/>
    <w:rsid w:val="00CF74A1"/>
    <w:rsid w:val="00CF775C"/>
    <w:rsid w:val="00CF7900"/>
    <w:rsid w:val="00CF7BC8"/>
    <w:rsid w:val="00D00201"/>
    <w:rsid w:val="00D0092F"/>
    <w:rsid w:val="00D009E9"/>
    <w:rsid w:val="00D00DF6"/>
    <w:rsid w:val="00D0150E"/>
    <w:rsid w:val="00D01550"/>
    <w:rsid w:val="00D01973"/>
    <w:rsid w:val="00D019F2"/>
    <w:rsid w:val="00D01A5F"/>
    <w:rsid w:val="00D01ABE"/>
    <w:rsid w:val="00D01F1E"/>
    <w:rsid w:val="00D02725"/>
    <w:rsid w:val="00D02BCB"/>
    <w:rsid w:val="00D03D40"/>
    <w:rsid w:val="00D03F39"/>
    <w:rsid w:val="00D040ED"/>
    <w:rsid w:val="00D0413C"/>
    <w:rsid w:val="00D041AD"/>
    <w:rsid w:val="00D04736"/>
    <w:rsid w:val="00D047AC"/>
    <w:rsid w:val="00D04C20"/>
    <w:rsid w:val="00D04C6E"/>
    <w:rsid w:val="00D04FC6"/>
    <w:rsid w:val="00D050EA"/>
    <w:rsid w:val="00D05AB4"/>
    <w:rsid w:val="00D062FA"/>
    <w:rsid w:val="00D06395"/>
    <w:rsid w:val="00D0668C"/>
    <w:rsid w:val="00D06C55"/>
    <w:rsid w:val="00D07134"/>
    <w:rsid w:val="00D077CD"/>
    <w:rsid w:val="00D07BAD"/>
    <w:rsid w:val="00D10258"/>
    <w:rsid w:val="00D1046D"/>
    <w:rsid w:val="00D10C67"/>
    <w:rsid w:val="00D10D4C"/>
    <w:rsid w:val="00D10D76"/>
    <w:rsid w:val="00D10E94"/>
    <w:rsid w:val="00D113F1"/>
    <w:rsid w:val="00D1172A"/>
    <w:rsid w:val="00D11961"/>
    <w:rsid w:val="00D11971"/>
    <w:rsid w:val="00D12047"/>
    <w:rsid w:val="00D12AA8"/>
    <w:rsid w:val="00D12D42"/>
    <w:rsid w:val="00D135B9"/>
    <w:rsid w:val="00D13677"/>
    <w:rsid w:val="00D1385C"/>
    <w:rsid w:val="00D13876"/>
    <w:rsid w:val="00D13A57"/>
    <w:rsid w:val="00D13EA0"/>
    <w:rsid w:val="00D1420A"/>
    <w:rsid w:val="00D14257"/>
    <w:rsid w:val="00D146CE"/>
    <w:rsid w:val="00D14B3B"/>
    <w:rsid w:val="00D153F5"/>
    <w:rsid w:val="00D15644"/>
    <w:rsid w:val="00D15886"/>
    <w:rsid w:val="00D1653E"/>
    <w:rsid w:val="00D16876"/>
    <w:rsid w:val="00D16B94"/>
    <w:rsid w:val="00D16C3B"/>
    <w:rsid w:val="00D16E21"/>
    <w:rsid w:val="00D17C7F"/>
    <w:rsid w:val="00D17FFA"/>
    <w:rsid w:val="00D2042C"/>
    <w:rsid w:val="00D204C7"/>
    <w:rsid w:val="00D20EB6"/>
    <w:rsid w:val="00D215B9"/>
    <w:rsid w:val="00D217B0"/>
    <w:rsid w:val="00D21D87"/>
    <w:rsid w:val="00D2250A"/>
    <w:rsid w:val="00D22941"/>
    <w:rsid w:val="00D22B67"/>
    <w:rsid w:val="00D22E6C"/>
    <w:rsid w:val="00D236BA"/>
    <w:rsid w:val="00D236C5"/>
    <w:rsid w:val="00D245A0"/>
    <w:rsid w:val="00D246AD"/>
    <w:rsid w:val="00D2495F"/>
    <w:rsid w:val="00D24FD0"/>
    <w:rsid w:val="00D253BB"/>
    <w:rsid w:val="00D2555C"/>
    <w:rsid w:val="00D25581"/>
    <w:rsid w:val="00D256C5"/>
    <w:rsid w:val="00D25997"/>
    <w:rsid w:val="00D25F09"/>
    <w:rsid w:val="00D260F7"/>
    <w:rsid w:val="00D265B5"/>
    <w:rsid w:val="00D268A7"/>
    <w:rsid w:val="00D26D0A"/>
    <w:rsid w:val="00D271A8"/>
    <w:rsid w:val="00D27641"/>
    <w:rsid w:val="00D2778B"/>
    <w:rsid w:val="00D27B5E"/>
    <w:rsid w:val="00D27D93"/>
    <w:rsid w:val="00D30932"/>
    <w:rsid w:val="00D30BEA"/>
    <w:rsid w:val="00D310B1"/>
    <w:rsid w:val="00D31459"/>
    <w:rsid w:val="00D314CE"/>
    <w:rsid w:val="00D318BF"/>
    <w:rsid w:val="00D321D2"/>
    <w:rsid w:val="00D321F8"/>
    <w:rsid w:val="00D324B7"/>
    <w:rsid w:val="00D3293A"/>
    <w:rsid w:val="00D32EFC"/>
    <w:rsid w:val="00D331BC"/>
    <w:rsid w:val="00D33441"/>
    <w:rsid w:val="00D3358A"/>
    <w:rsid w:val="00D33AAC"/>
    <w:rsid w:val="00D350DA"/>
    <w:rsid w:val="00D35256"/>
    <w:rsid w:val="00D35EAD"/>
    <w:rsid w:val="00D36129"/>
    <w:rsid w:val="00D36295"/>
    <w:rsid w:val="00D37001"/>
    <w:rsid w:val="00D372DF"/>
    <w:rsid w:val="00D37336"/>
    <w:rsid w:val="00D37902"/>
    <w:rsid w:val="00D37F20"/>
    <w:rsid w:val="00D37F60"/>
    <w:rsid w:val="00D407D3"/>
    <w:rsid w:val="00D4085B"/>
    <w:rsid w:val="00D414A9"/>
    <w:rsid w:val="00D4270C"/>
    <w:rsid w:val="00D42897"/>
    <w:rsid w:val="00D42B7A"/>
    <w:rsid w:val="00D42C72"/>
    <w:rsid w:val="00D42CE8"/>
    <w:rsid w:val="00D42F2D"/>
    <w:rsid w:val="00D42F6E"/>
    <w:rsid w:val="00D43595"/>
    <w:rsid w:val="00D43740"/>
    <w:rsid w:val="00D43CFC"/>
    <w:rsid w:val="00D44196"/>
    <w:rsid w:val="00D4453E"/>
    <w:rsid w:val="00D44B4D"/>
    <w:rsid w:val="00D44CBA"/>
    <w:rsid w:val="00D44E1B"/>
    <w:rsid w:val="00D45B3B"/>
    <w:rsid w:val="00D45FD1"/>
    <w:rsid w:val="00D462C3"/>
    <w:rsid w:val="00D46462"/>
    <w:rsid w:val="00D466B9"/>
    <w:rsid w:val="00D46782"/>
    <w:rsid w:val="00D469EF"/>
    <w:rsid w:val="00D46BE3"/>
    <w:rsid w:val="00D46D97"/>
    <w:rsid w:val="00D47395"/>
    <w:rsid w:val="00D47BDF"/>
    <w:rsid w:val="00D47C70"/>
    <w:rsid w:val="00D47CBC"/>
    <w:rsid w:val="00D508F4"/>
    <w:rsid w:val="00D516B0"/>
    <w:rsid w:val="00D52000"/>
    <w:rsid w:val="00D52024"/>
    <w:rsid w:val="00D526D9"/>
    <w:rsid w:val="00D52BF2"/>
    <w:rsid w:val="00D53056"/>
    <w:rsid w:val="00D5343D"/>
    <w:rsid w:val="00D53677"/>
    <w:rsid w:val="00D53813"/>
    <w:rsid w:val="00D5399B"/>
    <w:rsid w:val="00D53A57"/>
    <w:rsid w:val="00D54343"/>
    <w:rsid w:val="00D545A1"/>
    <w:rsid w:val="00D546E4"/>
    <w:rsid w:val="00D54C7A"/>
    <w:rsid w:val="00D54EF9"/>
    <w:rsid w:val="00D552DC"/>
    <w:rsid w:val="00D55C3A"/>
    <w:rsid w:val="00D561F9"/>
    <w:rsid w:val="00D56511"/>
    <w:rsid w:val="00D5659C"/>
    <w:rsid w:val="00D571F5"/>
    <w:rsid w:val="00D57CF8"/>
    <w:rsid w:val="00D57CFA"/>
    <w:rsid w:val="00D60186"/>
    <w:rsid w:val="00D60A08"/>
    <w:rsid w:val="00D60CD1"/>
    <w:rsid w:val="00D60E3C"/>
    <w:rsid w:val="00D61130"/>
    <w:rsid w:val="00D612CB"/>
    <w:rsid w:val="00D61628"/>
    <w:rsid w:val="00D6179E"/>
    <w:rsid w:val="00D619B4"/>
    <w:rsid w:val="00D61D56"/>
    <w:rsid w:val="00D61DB1"/>
    <w:rsid w:val="00D61E84"/>
    <w:rsid w:val="00D62C09"/>
    <w:rsid w:val="00D62D5F"/>
    <w:rsid w:val="00D62E0C"/>
    <w:rsid w:val="00D62FF1"/>
    <w:rsid w:val="00D630C7"/>
    <w:rsid w:val="00D63682"/>
    <w:rsid w:val="00D63774"/>
    <w:rsid w:val="00D638FE"/>
    <w:rsid w:val="00D63B0E"/>
    <w:rsid w:val="00D63C89"/>
    <w:rsid w:val="00D63DEC"/>
    <w:rsid w:val="00D64094"/>
    <w:rsid w:val="00D64736"/>
    <w:rsid w:val="00D64774"/>
    <w:rsid w:val="00D649DC"/>
    <w:rsid w:val="00D64B15"/>
    <w:rsid w:val="00D65161"/>
    <w:rsid w:val="00D652B5"/>
    <w:rsid w:val="00D654F0"/>
    <w:rsid w:val="00D6558B"/>
    <w:rsid w:val="00D65BC1"/>
    <w:rsid w:val="00D65C43"/>
    <w:rsid w:val="00D663D9"/>
    <w:rsid w:val="00D6742F"/>
    <w:rsid w:val="00D67756"/>
    <w:rsid w:val="00D709A6"/>
    <w:rsid w:val="00D70E43"/>
    <w:rsid w:val="00D718CA"/>
    <w:rsid w:val="00D71FC4"/>
    <w:rsid w:val="00D72026"/>
    <w:rsid w:val="00D721DD"/>
    <w:rsid w:val="00D722AE"/>
    <w:rsid w:val="00D72581"/>
    <w:rsid w:val="00D7266F"/>
    <w:rsid w:val="00D72698"/>
    <w:rsid w:val="00D72CE4"/>
    <w:rsid w:val="00D72DEF"/>
    <w:rsid w:val="00D7356F"/>
    <w:rsid w:val="00D73A13"/>
    <w:rsid w:val="00D73AA9"/>
    <w:rsid w:val="00D73B7D"/>
    <w:rsid w:val="00D74778"/>
    <w:rsid w:val="00D75194"/>
    <w:rsid w:val="00D752DB"/>
    <w:rsid w:val="00D754C0"/>
    <w:rsid w:val="00D75BEF"/>
    <w:rsid w:val="00D75BF3"/>
    <w:rsid w:val="00D75E0C"/>
    <w:rsid w:val="00D7621B"/>
    <w:rsid w:val="00D7645C"/>
    <w:rsid w:val="00D768EE"/>
    <w:rsid w:val="00D769A0"/>
    <w:rsid w:val="00D76ABE"/>
    <w:rsid w:val="00D76AD0"/>
    <w:rsid w:val="00D76EA4"/>
    <w:rsid w:val="00D77010"/>
    <w:rsid w:val="00D771F3"/>
    <w:rsid w:val="00D775DA"/>
    <w:rsid w:val="00D77AA7"/>
    <w:rsid w:val="00D77B24"/>
    <w:rsid w:val="00D8023C"/>
    <w:rsid w:val="00D80964"/>
    <w:rsid w:val="00D81029"/>
    <w:rsid w:val="00D81412"/>
    <w:rsid w:val="00D8181A"/>
    <w:rsid w:val="00D81CA4"/>
    <w:rsid w:val="00D81DA0"/>
    <w:rsid w:val="00D8255E"/>
    <w:rsid w:val="00D826E9"/>
    <w:rsid w:val="00D82F25"/>
    <w:rsid w:val="00D83540"/>
    <w:rsid w:val="00D83621"/>
    <w:rsid w:val="00D83E08"/>
    <w:rsid w:val="00D84098"/>
    <w:rsid w:val="00D84835"/>
    <w:rsid w:val="00D84A49"/>
    <w:rsid w:val="00D84F8F"/>
    <w:rsid w:val="00D8502A"/>
    <w:rsid w:val="00D85FC7"/>
    <w:rsid w:val="00D86125"/>
    <w:rsid w:val="00D8652D"/>
    <w:rsid w:val="00D86DB3"/>
    <w:rsid w:val="00D87656"/>
    <w:rsid w:val="00D87A79"/>
    <w:rsid w:val="00D87F19"/>
    <w:rsid w:val="00D906AD"/>
    <w:rsid w:val="00D9088B"/>
    <w:rsid w:val="00D91324"/>
    <w:rsid w:val="00D91B6F"/>
    <w:rsid w:val="00D92081"/>
    <w:rsid w:val="00D923E9"/>
    <w:rsid w:val="00D92550"/>
    <w:rsid w:val="00D92B69"/>
    <w:rsid w:val="00D92DB0"/>
    <w:rsid w:val="00D92F5B"/>
    <w:rsid w:val="00D93056"/>
    <w:rsid w:val="00D93232"/>
    <w:rsid w:val="00D9497E"/>
    <w:rsid w:val="00D94F21"/>
    <w:rsid w:val="00D95385"/>
    <w:rsid w:val="00D9575C"/>
    <w:rsid w:val="00D9589F"/>
    <w:rsid w:val="00D970E6"/>
    <w:rsid w:val="00D973D2"/>
    <w:rsid w:val="00D978AD"/>
    <w:rsid w:val="00D97F6A"/>
    <w:rsid w:val="00DA04C8"/>
    <w:rsid w:val="00DA0701"/>
    <w:rsid w:val="00DA0EAA"/>
    <w:rsid w:val="00DA12C4"/>
    <w:rsid w:val="00DA18C1"/>
    <w:rsid w:val="00DA2F2E"/>
    <w:rsid w:val="00DA2F94"/>
    <w:rsid w:val="00DA3302"/>
    <w:rsid w:val="00DA446F"/>
    <w:rsid w:val="00DA4EA7"/>
    <w:rsid w:val="00DA503E"/>
    <w:rsid w:val="00DA517F"/>
    <w:rsid w:val="00DA56A3"/>
    <w:rsid w:val="00DA62E2"/>
    <w:rsid w:val="00DA6436"/>
    <w:rsid w:val="00DA6C8D"/>
    <w:rsid w:val="00DA6DF6"/>
    <w:rsid w:val="00DA702D"/>
    <w:rsid w:val="00DA736B"/>
    <w:rsid w:val="00DA777C"/>
    <w:rsid w:val="00DB0413"/>
    <w:rsid w:val="00DB0ABE"/>
    <w:rsid w:val="00DB11F4"/>
    <w:rsid w:val="00DB1565"/>
    <w:rsid w:val="00DB15CD"/>
    <w:rsid w:val="00DB1DE0"/>
    <w:rsid w:val="00DB2090"/>
    <w:rsid w:val="00DB20CD"/>
    <w:rsid w:val="00DB2107"/>
    <w:rsid w:val="00DB22B0"/>
    <w:rsid w:val="00DB2450"/>
    <w:rsid w:val="00DB278D"/>
    <w:rsid w:val="00DB28DD"/>
    <w:rsid w:val="00DB3097"/>
    <w:rsid w:val="00DB36DA"/>
    <w:rsid w:val="00DB3859"/>
    <w:rsid w:val="00DB3C53"/>
    <w:rsid w:val="00DB4240"/>
    <w:rsid w:val="00DB4306"/>
    <w:rsid w:val="00DB4630"/>
    <w:rsid w:val="00DB4B08"/>
    <w:rsid w:val="00DB4B87"/>
    <w:rsid w:val="00DB4FA8"/>
    <w:rsid w:val="00DB5017"/>
    <w:rsid w:val="00DB5F92"/>
    <w:rsid w:val="00DB607E"/>
    <w:rsid w:val="00DB61FB"/>
    <w:rsid w:val="00DB7003"/>
    <w:rsid w:val="00DB70CB"/>
    <w:rsid w:val="00DB76FB"/>
    <w:rsid w:val="00DC0461"/>
    <w:rsid w:val="00DC053B"/>
    <w:rsid w:val="00DC093F"/>
    <w:rsid w:val="00DC094C"/>
    <w:rsid w:val="00DC10EC"/>
    <w:rsid w:val="00DC126B"/>
    <w:rsid w:val="00DC16B7"/>
    <w:rsid w:val="00DC184F"/>
    <w:rsid w:val="00DC1E3D"/>
    <w:rsid w:val="00DC1FA4"/>
    <w:rsid w:val="00DC27C1"/>
    <w:rsid w:val="00DC32D1"/>
    <w:rsid w:val="00DC347C"/>
    <w:rsid w:val="00DC3FAD"/>
    <w:rsid w:val="00DC41D9"/>
    <w:rsid w:val="00DC4220"/>
    <w:rsid w:val="00DC4805"/>
    <w:rsid w:val="00DC4850"/>
    <w:rsid w:val="00DC49DB"/>
    <w:rsid w:val="00DC4A7A"/>
    <w:rsid w:val="00DC4B33"/>
    <w:rsid w:val="00DC4D0D"/>
    <w:rsid w:val="00DC4E4A"/>
    <w:rsid w:val="00DC519C"/>
    <w:rsid w:val="00DC5314"/>
    <w:rsid w:val="00DC5811"/>
    <w:rsid w:val="00DC59AC"/>
    <w:rsid w:val="00DC5DA5"/>
    <w:rsid w:val="00DC60A8"/>
    <w:rsid w:val="00DC6153"/>
    <w:rsid w:val="00DC684C"/>
    <w:rsid w:val="00DC6D16"/>
    <w:rsid w:val="00DC6D8E"/>
    <w:rsid w:val="00DC6F81"/>
    <w:rsid w:val="00DC708A"/>
    <w:rsid w:val="00DC710A"/>
    <w:rsid w:val="00DC734A"/>
    <w:rsid w:val="00DC73B3"/>
    <w:rsid w:val="00DC789B"/>
    <w:rsid w:val="00DC7ABD"/>
    <w:rsid w:val="00DC7FEB"/>
    <w:rsid w:val="00DD05D9"/>
    <w:rsid w:val="00DD077F"/>
    <w:rsid w:val="00DD07A1"/>
    <w:rsid w:val="00DD0D85"/>
    <w:rsid w:val="00DD1674"/>
    <w:rsid w:val="00DD1752"/>
    <w:rsid w:val="00DD1A9F"/>
    <w:rsid w:val="00DD21F7"/>
    <w:rsid w:val="00DD3022"/>
    <w:rsid w:val="00DD341C"/>
    <w:rsid w:val="00DD351A"/>
    <w:rsid w:val="00DD35DC"/>
    <w:rsid w:val="00DD3E5E"/>
    <w:rsid w:val="00DD3EE4"/>
    <w:rsid w:val="00DD4633"/>
    <w:rsid w:val="00DD4C90"/>
    <w:rsid w:val="00DD5376"/>
    <w:rsid w:val="00DD5F9F"/>
    <w:rsid w:val="00DD6257"/>
    <w:rsid w:val="00DD653B"/>
    <w:rsid w:val="00DD656E"/>
    <w:rsid w:val="00DD67C2"/>
    <w:rsid w:val="00DD6AE4"/>
    <w:rsid w:val="00DD70A9"/>
    <w:rsid w:val="00DD72F0"/>
    <w:rsid w:val="00DD74D1"/>
    <w:rsid w:val="00DD74FC"/>
    <w:rsid w:val="00DD7734"/>
    <w:rsid w:val="00DD7A08"/>
    <w:rsid w:val="00DD7A3A"/>
    <w:rsid w:val="00DD7D1E"/>
    <w:rsid w:val="00DE0C2C"/>
    <w:rsid w:val="00DE0C50"/>
    <w:rsid w:val="00DE185E"/>
    <w:rsid w:val="00DE1A5B"/>
    <w:rsid w:val="00DE20FF"/>
    <w:rsid w:val="00DE2531"/>
    <w:rsid w:val="00DE25DF"/>
    <w:rsid w:val="00DE27D1"/>
    <w:rsid w:val="00DE2A45"/>
    <w:rsid w:val="00DE306D"/>
    <w:rsid w:val="00DE32CD"/>
    <w:rsid w:val="00DE34F4"/>
    <w:rsid w:val="00DE3C1A"/>
    <w:rsid w:val="00DE452B"/>
    <w:rsid w:val="00DE4785"/>
    <w:rsid w:val="00DE5042"/>
    <w:rsid w:val="00DE537B"/>
    <w:rsid w:val="00DE55CE"/>
    <w:rsid w:val="00DE56FB"/>
    <w:rsid w:val="00DE5B0D"/>
    <w:rsid w:val="00DE5F78"/>
    <w:rsid w:val="00DE6B40"/>
    <w:rsid w:val="00DE6DC5"/>
    <w:rsid w:val="00DE6FD3"/>
    <w:rsid w:val="00DE769F"/>
    <w:rsid w:val="00DE7E53"/>
    <w:rsid w:val="00DF0334"/>
    <w:rsid w:val="00DF0D4F"/>
    <w:rsid w:val="00DF29DC"/>
    <w:rsid w:val="00DF2A09"/>
    <w:rsid w:val="00DF3FB6"/>
    <w:rsid w:val="00DF41CC"/>
    <w:rsid w:val="00DF4299"/>
    <w:rsid w:val="00DF42A9"/>
    <w:rsid w:val="00DF42F1"/>
    <w:rsid w:val="00DF436C"/>
    <w:rsid w:val="00DF43D9"/>
    <w:rsid w:val="00DF454C"/>
    <w:rsid w:val="00DF4677"/>
    <w:rsid w:val="00DF486E"/>
    <w:rsid w:val="00DF49D9"/>
    <w:rsid w:val="00DF4B07"/>
    <w:rsid w:val="00DF4DF4"/>
    <w:rsid w:val="00DF5620"/>
    <w:rsid w:val="00DF56BD"/>
    <w:rsid w:val="00DF5A31"/>
    <w:rsid w:val="00DF5A7C"/>
    <w:rsid w:val="00DF6245"/>
    <w:rsid w:val="00DF6738"/>
    <w:rsid w:val="00DF6F0A"/>
    <w:rsid w:val="00DF71C5"/>
    <w:rsid w:val="00E00404"/>
    <w:rsid w:val="00E00DC2"/>
    <w:rsid w:val="00E00F70"/>
    <w:rsid w:val="00E01992"/>
    <w:rsid w:val="00E01C37"/>
    <w:rsid w:val="00E01EBE"/>
    <w:rsid w:val="00E02237"/>
    <w:rsid w:val="00E022F1"/>
    <w:rsid w:val="00E02B8A"/>
    <w:rsid w:val="00E02CAA"/>
    <w:rsid w:val="00E03559"/>
    <w:rsid w:val="00E035FC"/>
    <w:rsid w:val="00E0369D"/>
    <w:rsid w:val="00E03C5C"/>
    <w:rsid w:val="00E04096"/>
    <w:rsid w:val="00E046DE"/>
    <w:rsid w:val="00E04A94"/>
    <w:rsid w:val="00E04D01"/>
    <w:rsid w:val="00E04DE5"/>
    <w:rsid w:val="00E050B6"/>
    <w:rsid w:val="00E052EF"/>
    <w:rsid w:val="00E05C31"/>
    <w:rsid w:val="00E05F47"/>
    <w:rsid w:val="00E0654B"/>
    <w:rsid w:val="00E06895"/>
    <w:rsid w:val="00E06A2D"/>
    <w:rsid w:val="00E06B05"/>
    <w:rsid w:val="00E06B9E"/>
    <w:rsid w:val="00E071AB"/>
    <w:rsid w:val="00E1095D"/>
    <w:rsid w:val="00E10B04"/>
    <w:rsid w:val="00E10E94"/>
    <w:rsid w:val="00E11B15"/>
    <w:rsid w:val="00E12704"/>
    <w:rsid w:val="00E127C6"/>
    <w:rsid w:val="00E130BB"/>
    <w:rsid w:val="00E13153"/>
    <w:rsid w:val="00E133C3"/>
    <w:rsid w:val="00E13587"/>
    <w:rsid w:val="00E13D6D"/>
    <w:rsid w:val="00E13F43"/>
    <w:rsid w:val="00E141D1"/>
    <w:rsid w:val="00E145DC"/>
    <w:rsid w:val="00E146B4"/>
    <w:rsid w:val="00E14C1E"/>
    <w:rsid w:val="00E14EE5"/>
    <w:rsid w:val="00E152E9"/>
    <w:rsid w:val="00E15539"/>
    <w:rsid w:val="00E1583E"/>
    <w:rsid w:val="00E15A2D"/>
    <w:rsid w:val="00E15A9B"/>
    <w:rsid w:val="00E16A0D"/>
    <w:rsid w:val="00E16BF2"/>
    <w:rsid w:val="00E172CE"/>
    <w:rsid w:val="00E17981"/>
    <w:rsid w:val="00E17C9A"/>
    <w:rsid w:val="00E20134"/>
    <w:rsid w:val="00E206FE"/>
    <w:rsid w:val="00E20C64"/>
    <w:rsid w:val="00E2127B"/>
    <w:rsid w:val="00E21A5B"/>
    <w:rsid w:val="00E21ACC"/>
    <w:rsid w:val="00E21B52"/>
    <w:rsid w:val="00E22571"/>
    <w:rsid w:val="00E2265D"/>
    <w:rsid w:val="00E22F3B"/>
    <w:rsid w:val="00E2366F"/>
    <w:rsid w:val="00E2404F"/>
    <w:rsid w:val="00E2410A"/>
    <w:rsid w:val="00E24A03"/>
    <w:rsid w:val="00E24F87"/>
    <w:rsid w:val="00E25C68"/>
    <w:rsid w:val="00E2607E"/>
    <w:rsid w:val="00E26133"/>
    <w:rsid w:val="00E263F6"/>
    <w:rsid w:val="00E2641E"/>
    <w:rsid w:val="00E266A6"/>
    <w:rsid w:val="00E270EA"/>
    <w:rsid w:val="00E276C7"/>
    <w:rsid w:val="00E2783E"/>
    <w:rsid w:val="00E27907"/>
    <w:rsid w:val="00E27A50"/>
    <w:rsid w:val="00E3065B"/>
    <w:rsid w:val="00E318DB"/>
    <w:rsid w:val="00E31C81"/>
    <w:rsid w:val="00E31E98"/>
    <w:rsid w:val="00E32766"/>
    <w:rsid w:val="00E336E3"/>
    <w:rsid w:val="00E33854"/>
    <w:rsid w:val="00E346D1"/>
    <w:rsid w:val="00E34DD4"/>
    <w:rsid w:val="00E34F20"/>
    <w:rsid w:val="00E351C3"/>
    <w:rsid w:val="00E3597C"/>
    <w:rsid w:val="00E36203"/>
    <w:rsid w:val="00E36308"/>
    <w:rsid w:val="00E36731"/>
    <w:rsid w:val="00E3730B"/>
    <w:rsid w:val="00E37313"/>
    <w:rsid w:val="00E37496"/>
    <w:rsid w:val="00E37E09"/>
    <w:rsid w:val="00E37F29"/>
    <w:rsid w:val="00E40686"/>
    <w:rsid w:val="00E408F4"/>
    <w:rsid w:val="00E40996"/>
    <w:rsid w:val="00E40F95"/>
    <w:rsid w:val="00E410FB"/>
    <w:rsid w:val="00E4131F"/>
    <w:rsid w:val="00E414FF"/>
    <w:rsid w:val="00E4156A"/>
    <w:rsid w:val="00E419D4"/>
    <w:rsid w:val="00E419FA"/>
    <w:rsid w:val="00E41F3E"/>
    <w:rsid w:val="00E422AC"/>
    <w:rsid w:val="00E42C95"/>
    <w:rsid w:val="00E43110"/>
    <w:rsid w:val="00E43F68"/>
    <w:rsid w:val="00E451BF"/>
    <w:rsid w:val="00E45E8B"/>
    <w:rsid w:val="00E4605B"/>
    <w:rsid w:val="00E46086"/>
    <w:rsid w:val="00E460BD"/>
    <w:rsid w:val="00E465C2"/>
    <w:rsid w:val="00E46EB9"/>
    <w:rsid w:val="00E46EE1"/>
    <w:rsid w:val="00E46EFF"/>
    <w:rsid w:val="00E473D5"/>
    <w:rsid w:val="00E474C4"/>
    <w:rsid w:val="00E474E0"/>
    <w:rsid w:val="00E476D2"/>
    <w:rsid w:val="00E47BF8"/>
    <w:rsid w:val="00E47CDE"/>
    <w:rsid w:val="00E47F71"/>
    <w:rsid w:val="00E50269"/>
    <w:rsid w:val="00E506F6"/>
    <w:rsid w:val="00E50732"/>
    <w:rsid w:val="00E50FE8"/>
    <w:rsid w:val="00E510EC"/>
    <w:rsid w:val="00E512DC"/>
    <w:rsid w:val="00E5132D"/>
    <w:rsid w:val="00E51750"/>
    <w:rsid w:val="00E519DD"/>
    <w:rsid w:val="00E53AD1"/>
    <w:rsid w:val="00E543EF"/>
    <w:rsid w:val="00E545BA"/>
    <w:rsid w:val="00E54893"/>
    <w:rsid w:val="00E54CEB"/>
    <w:rsid w:val="00E55339"/>
    <w:rsid w:val="00E55691"/>
    <w:rsid w:val="00E5622E"/>
    <w:rsid w:val="00E564C6"/>
    <w:rsid w:val="00E56D4E"/>
    <w:rsid w:val="00E56FAD"/>
    <w:rsid w:val="00E57BDA"/>
    <w:rsid w:val="00E602F0"/>
    <w:rsid w:val="00E60889"/>
    <w:rsid w:val="00E60A62"/>
    <w:rsid w:val="00E60F18"/>
    <w:rsid w:val="00E6125D"/>
    <w:rsid w:val="00E6129D"/>
    <w:rsid w:val="00E613BB"/>
    <w:rsid w:val="00E61DFE"/>
    <w:rsid w:val="00E61E58"/>
    <w:rsid w:val="00E621C6"/>
    <w:rsid w:val="00E62ADE"/>
    <w:rsid w:val="00E62D00"/>
    <w:rsid w:val="00E63235"/>
    <w:rsid w:val="00E64450"/>
    <w:rsid w:val="00E6538B"/>
    <w:rsid w:val="00E6585F"/>
    <w:rsid w:val="00E65889"/>
    <w:rsid w:val="00E65F96"/>
    <w:rsid w:val="00E66359"/>
    <w:rsid w:val="00E66505"/>
    <w:rsid w:val="00E6664F"/>
    <w:rsid w:val="00E669F1"/>
    <w:rsid w:val="00E67480"/>
    <w:rsid w:val="00E674E8"/>
    <w:rsid w:val="00E67B21"/>
    <w:rsid w:val="00E67B75"/>
    <w:rsid w:val="00E703FB"/>
    <w:rsid w:val="00E70780"/>
    <w:rsid w:val="00E70D64"/>
    <w:rsid w:val="00E71750"/>
    <w:rsid w:val="00E723AD"/>
    <w:rsid w:val="00E723E2"/>
    <w:rsid w:val="00E723FE"/>
    <w:rsid w:val="00E72589"/>
    <w:rsid w:val="00E72B4F"/>
    <w:rsid w:val="00E72B68"/>
    <w:rsid w:val="00E72E3D"/>
    <w:rsid w:val="00E72F84"/>
    <w:rsid w:val="00E73767"/>
    <w:rsid w:val="00E73AFA"/>
    <w:rsid w:val="00E73C22"/>
    <w:rsid w:val="00E73F5C"/>
    <w:rsid w:val="00E742A3"/>
    <w:rsid w:val="00E74D79"/>
    <w:rsid w:val="00E75A7A"/>
    <w:rsid w:val="00E75DCE"/>
    <w:rsid w:val="00E760EA"/>
    <w:rsid w:val="00E763FB"/>
    <w:rsid w:val="00E76CAD"/>
    <w:rsid w:val="00E76CD8"/>
    <w:rsid w:val="00E76D90"/>
    <w:rsid w:val="00E77D17"/>
    <w:rsid w:val="00E77E59"/>
    <w:rsid w:val="00E77F21"/>
    <w:rsid w:val="00E800B4"/>
    <w:rsid w:val="00E80749"/>
    <w:rsid w:val="00E80B95"/>
    <w:rsid w:val="00E80CEB"/>
    <w:rsid w:val="00E80D47"/>
    <w:rsid w:val="00E81385"/>
    <w:rsid w:val="00E817F9"/>
    <w:rsid w:val="00E81949"/>
    <w:rsid w:val="00E8199A"/>
    <w:rsid w:val="00E821B0"/>
    <w:rsid w:val="00E82EFF"/>
    <w:rsid w:val="00E830AC"/>
    <w:rsid w:val="00E83DA6"/>
    <w:rsid w:val="00E84983"/>
    <w:rsid w:val="00E84DB5"/>
    <w:rsid w:val="00E853C7"/>
    <w:rsid w:val="00E857FA"/>
    <w:rsid w:val="00E85858"/>
    <w:rsid w:val="00E85BC5"/>
    <w:rsid w:val="00E85F33"/>
    <w:rsid w:val="00E8646E"/>
    <w:rsid w:val="00E86BE8"/>
    <w:rsid w:val="00E86EAC"/>
    <w:rsid w:val="00E874AA"/>
    <w:rsid w:val="00E87988"/>
    <w:rsid w:val="00E87AEA"/>
    <w:rsid w:val="00E90463"/>
    <w:rsid w:val="00E91BE6"/>
    <w:rsid w:val="00E9211F"/>
    <w:rsid w:val="00E9229D"/>
    <w:rsid w:val="00E923B9"/>
    <w:rsid w:val="00E92482"/>
    <w:rsid w:val="00E92610"/>
    <w:rsid w:val="00E92DAD"/>
    <w:rsid w:val="00E93397"/>
    <w:rsid w:val="00E933AB"/>
    <w:rsid w:val="00E9364A"/>
    <w:rsid w:val="00E94590"/>
    <w:rsid w:val="00E94643"/>
    <w:rsid w:val="00E94A64"/>
    <w:rsid w:val="00E94BE6"/>
    <w:rsid w:val="00E94FE3"/>
    <w:rsid w:val="00E95050"/>
    <w:rsid w:val="00E95198"/>
    <w:rsid w:val="00E957BE"/>
    <w:rsid w:val="00E96C59"/>
    <w:rsid w:val="00E96E97"/>
    <w:rsid w:val="00E970ED"/>
    <w:rsid w:val="00E976FA"/>
    <w:rsid w:val="00E97DBA"/>
    <w:rsid w:val="00EA0274"/>
    <w:rsid w:val="00EA0ADB"/>
    <w:rsid w:val="00EA11D9"/>
    <w:rsid w:val="00EA1418"/>
    <w:rsid w:val="00EA1B88"/>
    <w:rsid w:val="00EA2B4E"/>
    <w:rsid w:val="00EA33A3"/>
    <w:rsid w:val="00EA396F"/>
    <w:rsid w:val="00EA3BD0"/>
    <w:rsid w:val="00EA4824"/>
    <w:rsid w:val="00EA4B1F"/>
    <w:rsid w:val="00EA52A0"/>
    <w:rsid w:val="00EA531F"/>
    <w:rsid w:val="00EA5704"/>
    <w:rsid w:val="00EA5A76"/>
    <w:rsid w:val="00EA5A91"/>
    <w:rsid w:val="00EA5D5F"/>
    <w:rsid w:val="00EA5E34"/>
    <w:rsid w:val="00EA70AF"/>
    <w:rsid w:val="00EA760C"/>
    <w:rsid w:val="00EB0722"/>
    <w:rsid w:val="00EB08E3"/>
    <w:rsid w:val="00EB090E"/>
    <w:rsid w:val="00EB12C3"/>
    <w:rsid w:val="00EB1CC3"/>
    <w:rsid w:val="00EB27F0"/>
    <w:rsid w:val="00EB2DC2"/>
    <w:rsid w:val="00EB303E"/>
    <w:rsid w:val="00EB37CE"/>
    <w:rsid w:val="00EB3A04"/>
    <w:rsid w:val="00EB3B01"/>
    <w:rsid w:val="00EB3FD2"/>
    <w:rsid w:val="00EB412A"/>
    <w:rsid w:val="00EB43C0"/>
    <w:rsid w:val="00EB51B4"/>
    <w:rsid w:val="00EB5339"/>
    <w:rsid w:val="00EB5F6E"/>
    <w:rsid w:val="00EB60F4"/>
    <w:rsid w:val="00EB61C5"/>
    <w:rsid w:val="00EB6B87"/>
    <w:rsid w:val="00EB6FCD"/>
    <w:rsid w:val="00EB7D1C"/>
    <w:rsid w:val="00EC026D"/>
    <w:rsid w:val="00EC07EE"/>
    <w:rsid w:val="00EC0B79"/>
    <w:rsid w:val="00EC0F79"/>
    <w:rsid w:val="00EC103E"/>
    <w:rsid w:val="00EC1053"/>
    <w:rsid w:val="00EC1117"/>
    <w:rsid w:val="00EC2123"/>
    <w:rsid w:val="00EC223E"/>
    <w:rsid w:val="00EC2581"/>
    <w:rsid w:val="00EC27A5"/>
    <w:rsid w:val="00EC2B0A"/>
    <w:rsid w:val="00EC2B6A"/>
    <w:rsid w:val="00EC2C9D"/>
    <w:rsid w:val="00EC2D2D"/>
    <w:rsid w:val="00EC2E7D"/>
    <w:rsid w:val="00EC31ED"/>
    <w:rsid w:val="00EC3860"/>
    <w:rsid w:val="00EC3C1D"/>
    <w:rsid w:val="00EC419C"/>
    <w:rsid w:val="00EC4303"/>
    <w:rsid w:val="00EC4568"/>
    <w:rsid w:val="00EC4E0B"/>
    <w:rsid w:val="00EC5056"/>
    <w:rsid w:val="00EC508A"/>
    <w:rsid w:val="00EC639B"/>
    <w:rsid w:val="00EC6526"/>
    <w:rsid w:val="00EC68CF"/>
    <w:rsid w:val="00EC6A0C"/>
    <w:rsid w:val="00EC6E21"/>
    <w:rsid w:val="00EC713C"/>
    <w:rsid w:val="00EC7A53"/>
    <w:rsid w:val="00EC7B18"/>
    <w:rsid w:val="00EC7BB8"/>
    <w:rsid w:val="00ED04F1"/>
    <w:rsid w:val="00ED0E53"/>
    <w:rsid w:val="00ED104A"/>
    <w:rsid w:val="00ED106B"/>
    <w:rsid w:val="00ED123F"/>
    <w:rsid w:val="00ED20DC"/>
    <w:rsid w:val="00ED25A2"/>
    <w:rsid w:val="00ED26D2"/>
    <w:rsid w:val="00ED29AA"/>
    <w:rsid w:val="00ED2C4F"/>
    <w:rsid w:val="00ED30B4"/>
    <w:rsid w:val="00ED332D"/>
    <w:rsid w:val="00ED3406"/>
    <w:rsid w:val="00ED36D8"/>
    <w:rsid w:val="00ED3832"/>
    <w:rsid w:val="00ED38D3"/>
    <w:rsid w:val="00ED3C1D"/>
    <w:rsid w:val="00ED3D4F"/>
    <w:rsid w:val="00ED3F2E"/>
    <w:rsid w:val="00ED3FF7"/>
    <w:rsid w:val="00ED4872"/>
    <w:rsid w:val="00ED49E8"/>
    <w:rsid w:val="00ED4F72"/>
    <w:rsid w:val="00ED4FCE"/>
    <w:rsid w:val="00ED54C6"/>
    <w:rsid w:val="00ED59C3"/>
    <w:rsid w:val="00ED5AF8"/>
    <w:rsid w:val="00ED5E95"/>
    <w:rsid w:val="00ED6B11"/>
    <w:rsid w:val="00ED7708"/>
    <w:rsid w:val="00ED7904"/>
    <w:rsid w:val="00ED7B6E"/>
    <w:rsid w:val="00ED7C74"/>
    <w:rsid w:val="00ED7D54"/>
    <w:rsid w:val="00EE0494"/>
    <w:rsid w:val="00EE073D"/>
    <w:rsid w:val="00EE0AAD"/>
    <w:rsid w:val="00EE1082"/>
    <w:rsid w:val="00EE12A0"/>
    <w:rsid w:val="00EE12B5"/>
    <w:rsid w:val="00EE1537"/>
    <w:rsid w:val="00EE184D"/>
    <w:rsid w:val="00EE1895"/>
    <w:rsid w:val="00EE1950"/>
    <w:rsid w:val="00EE21C2"/>
    <w:rsid w:val="00EE29C9"/>
    <w:rsid w:val="00EE2CE7"/>
    <w:rsid w:val="00EE330D"/>
    <w:rsid w:val="00EE3406"/>
    <w:rsid w:val="00EE3B31"/>
    <w:rsid w:val="00EE3B89"/>
    <w:rsid w:val="00EE3EFE"/>
    <w:rsid w:val="00EE3F65"/>
    <w:rsid w:val="00EE4334"/>
    <w:rsid w:val="00EE4736"/>
    <w:rsid w:val="00EE4D95"/>
    <w:rsid w:val="00EE5631"/>
    <w:rsid w:val="00EE5869"/>
    <w:rsid w:val="00EE5A38"/>
    <w:rsid w:val="00EE5C70"/>
    <w:rsid w:val="00EE5F29"/>
    <w:rsid w:val="00EE614D"/>
    <w:rsid w:val="00EE6790"/>
    <w:rsid w:val="00EE6922"/>
    <w:rsid w:val="00EE6D02"/>
    <w:rsid w:val="00EE6E15"/>
    <w:rsid w:val="00EE702F"/>
    <w:rsid w:val="00EE7077"/>
    <w:rsid w:val="00EE77B9"/>
    <w:rsid w:val="00EE7934"/>
    <w:rsid w:val="00EE7BB2"/>
    <w:rsid w:val="00EF0755"/>
    <w:rsid w:val="00EF0997"/>
    <w:rsid w:val="00EF0C5F"/>
    <w:rsid w:val="00EF109B"/>
    <w:rsid w:val="00EF12AE"/>
    <w:rsid w:val="00EF17EA"/>
    <w:rsid w:val="00EF1E67"/>
    <w:rsid w:val="00EF1F8D"/>
    <w:rsid w:val="00EF2003"/>
    <w:rsid w:val="00EF24E4"/>
    <w:rsid w:val="00EF3531"/>
    <w:rsid w:val="00EF3633"/>
    <w:rsid w:val="00EF38C1"/>
    <w:rsid w:val="00EF396F"/>
    <w:rsid w:val="00EF43C3"/>
    <w:rsid w:val="00EF46F0"/>
    <w:rsid w:val="00EF4E03"/>
    <w:rsid w:val="00EF4F7D"/>
    <w:rsid w:val="00EF52CE"/>
    <w:rsid w:val="00EF530B"/>
    <w:rsid w:val="00EF56A9"/>
    <w:rsid w:val="00EF5FD5"/>
    <w:rsid w:val="00EF6147"/>
    <w:rsid w:val="00EF6441"/>
    <w:rsid w:val="00EF693F"/>
    <w:rsid w:val="00EF6A86"/>
    <w:rsid w:val="00EF7499"/>
    <w:rsid w:val="00EF7559"/>
    <w:rsid w:val="00F00033"/>
    <w:rsid w:val="00F0026F"/>
    <w:rsid w:val="00F00280"/>
    <w:rsid w:val="00F00C73"/>
    <w:rsid w:val="00F0190A"/>
    <w:rsid w:val="00F01BF9"/>
    <w:rsid w:val="00F027D5"/>
    <w:rsid w:val="00F02D0E"/>
    <w:rsid w:val="00F03330"/>
    <w:rsid w:val="00F03841"/>
    <w:rsid w:val="00F047DE"/>
    <w:rsid w:val="00F05644"/>
    <w:rsid w:val="00F05AAE"/>
    <w:rsid w:val="00F05DF2"/>
    <w:rsid w:val="00F066D2"/>
    <w:rsid w:val="00F0679E"/>
    <w:rsid w:val="00F06A8C"/>
    <w:rsid w:val="00F06FFD"/>
    <w:rsid w:val="00F0768D"/>
    <w:rsid w:val="00F07A23"/>
    <w:rsid w:val="00F07A70"/>
    <w:rsid w:val="00F1002A"/>
    <w:rsid w:val="00F10163"/>
    <w:rsid w:val="00F1035F"/>
    <w:rsid w:val="00F10736"/>
    <w:rsid w:val="00F10EC5"/>
    <w:rsid w:val="00F113E7"/>
    <w:rsid w:val="00F11983"/>
    <w:rsid w:val="00F11FDD"/>
    <w:rsid w:val="00F122A9"/>
    <w:rsid w:val="00F122F2"/>
    <w:rsid w:val="00F12475"/>
    <w:rsid w:val="00F124CE"/>
    <w:rsid w:val="00F12774"/>
    <w:rsid w:val="00F1305C"/>
    <w:rsid w:val="00F1322F"/>
    <w:rsid w:val="00F13665"/>
    <w:rsid w:val="00F13A06"/>
    <w:rsid w:val="00F13DE6"/>
    <w:rsid w:val="00F14048"/>
    <w:rsid w:val="00F140F7"/>
    <w:rsid w:val="00F142C9"/>
    <w:rsid w:val="00F145AF"/>
    <w:rsid w:val="00F14658"/>
    <w:rsid w:val="00F15BD3"/>
    <w:rsid w:val="00F15F75"/>
    <w:rsid w:val="00F165D8"/>
    <w:rsid w:val="00F16D97"/>
    <w:rsid w:val="00F16F1C"/>
    <w:rsid w:val="00F20CB3"/>
    <w:rsid w:val="00F212A2"/>
    <w:rsid w:val="00F22B9A"/>
    <w:rsid w:val="00F22C0B"/>
    <w:rsid w:val="00F23093"/>
    <w:rsid w:val="00F230FC"/>
    <w:rsid w:val="00F233A9"/>
    <w:rsid w:val="00F236EF"/>
    <w:rsid w:val="00F23BDC"/>
    <w:rsid w:val="00F24044"/>
    <w:rsid w:val="00F241E9"/>
    <w:rsid w:val="00F24241"/>
    <w:rsid w:val="00F243C5"/>
    <w:rsid w:val="00F24B4B"/>
    <w:rsid w:val="00F24F0E"/>
    <w:rsid w:val="00F2577C"/>
    <w:rsid w:val="00F25C86"/>
    <w:rsid w:val="00F276D2"/>
    <w:rsid w:val="00F27BBD"/>
    <w:rsid w:val="00F300A1"/>
    <w:rsid w:val="00F30BD7"/>
    <w:rsid w:val="00F30E54"/>
    <w:rsid w:val="00F3141D"/>
    <w:rsid w:val="00F3171D"/>
    <w:rsid w:val="00F31EA2"/>
    <w:rsid w:val="00F32E39"/>
    <w:rsid w:val="00F32F95"/>
    <w:rsid w:val="00F33643"/>
    <w:rsid w:val="00F33811"/>
    <w:rsid w:val="00F33AF3"/>
    <w:rsid w:val="00F34022"/>
    <w:rsid w:val="00F34063"/>
    <w:rsid w:val="00F3437B"/>
    <w:rsid w:val="00F34A43"/>
    <w:rsid w:val="00F34AAC"/>
    <w:rsid w:val="00F352DD"/>
    <w:rsid w:val="00F35340"/>
    <w:rsid w:val="00F35C3A"/>
    <w:rsid w:val="00F36818"/>
    <w:rsid w:val="00F36C84"/>
    <w:rsid w:val="00F36CF9"/>
    <w:rsid w:val="00F37898"/>
    <w:rsid w:val="00F37CC7"/>
    <w:rsid w:val="00F40021"/>
    <w:rsid w:val="00F407A1"/>
    <w:rsid w:val="00F40806"/>
    <w:rsid w:val="00F40D95"/>
    <w:rsid w:val="00F411F0"/>
    <w:rsid w:val="00F415D4"/>
    <w:rsid w:val="00F41A30"/>
    <w:rsid w:val="00F41B0F"/>
    <w:rsid w:val="00F4293A"/>
    <w:rsid w:val="00F4361D"/>
    <w:rsid w:val="00F43865"/>
    <w:rsid w:val="00F43D94"/>
    <w:rsid w:val="00F43DDE"/>
    <w:rsid w:val="00F44B6A"/>
    <w:rsid w:val="00F452BD"/>
    <w:rsid w:val="00F455CE"/>
    <w:rsid w:val="00F4571E"/>
    <w:rsid w:val="00F46083"/>
    <w:rsid w:val="00F469C9"/>
    <w:rsid w:val="00F46AEA"/>
    <w:rsid w:val="00F470C5"/>
    <w:rsid w:val="00F47172"/>
    <w:rsid w:val="00F4739C"/>
    <w:rsid w:val="00F47609"/>
    <w:rsid w:val="00F476BE"/>
    <w:rsid w:val="00F47BE8"/>
    <w:rsid w:val="00F5009E"/>
    <w:rsid w:val="00F51373"/>
    <w:rsid w:val="00F5140E"/>
    <w:rsid w:val="00F51646"/>
    <w:rsid w:val="00F51A68"/>
    <w:rsid w:val="00F51D71"/>
    <w:rsid w:val="00F51F86"/>
    <w:rsid w:val="00F523FC"/>
    <w:rsid w:val="00F52479"/>
    <w:rsid w:val="00F524D8"/>
    <w:rsid w:val="00F52600"/>
    <w:rsid w:val="00F529B5"/>
    <w:rsid w:val="00F52B24"/>
    <w:rsid w:val="00F52BDA"/>
    <w:rsid w:val="00F535A5"/>
    <w:rsid w:val="00F536F9"/>
    <w:rsid w:val="00F53821"/>
    <w:rsid w:val="00F53A49"/>
    <w:rsid w:val="00F53C8A"/>
    <w:rsid w:val="00F53DD5"/>
    <w:rsid w:val="00F53F6A"/>
    <w:rsid w:val="00F54062"/>
    <w:rsid w:val="00F545F4"/>
    <w:rsid w:val="00F547C9"/>
    <w:rsid w:val="00F54A10"/>
    <w:rsid w:val="00F553DF"/>
    <w:rsid w:val="00F55567"/>
    <w:rsid w:val="00F55580"/>
    <w:rsid w:val="00F55C95"/>
    <w:rsid w:val="00F5600D"/>
    <w:rsid w:val="00F5603A"/>
    <w:rsid w:val="00F56121"/>
    <w:rsid w:val="00F562D4"/>
    <w:rsid w:val="00F56639"/>
    <w:rsid w:val="00F567EF"/>
    <w:rsid w:val="00F56F99"/>
    <w:rsid w:val="00F572D6"/>
    <w:rsid w:val="00F5736A"/>
    <w:rsid w:val="00F57742"/>
    <w:rsid w:val="00F57B1D"/>
    <w:rsid w:val="00F6016C"/>
    <w:rsid w:val="00F6076D"/>
    <w:rsid w:val="00F60791"/>
    <w:rsid w:val="00F61354"/>
    <w:rsid w:val="00F61A37"/>
    <w:rsid w:val="00F622A1"/>
    <w:rsid w:val="00F62B2D"/>
    <w:rsid w:val="00F62ED7"/>
    <w:rsid w:val="00F62FDC"/>
    <w:rsid w:val="00F630CE"/>
    <w:rsid w:val="00F631AE"/>
    <w:rsid w:val="00F635F2"/>
    <w:rsid w:val="00F63E18"/>
    <w:rsid w:val="00F63EA6"/>
    <w:rsid w:val="00F64961"/>
    <w:rsid w:val="00F64AA7"/>
    <w:rsid w:val="00F64D2E"/>
    <w:rsid w:val="00F65023"/>
    <w:rsid w:val="00F6519D"/>
    <w:rsid w:val="00F65233"/>
    <w:rsid w:val="00F653E9"/>
    <w:rsid w:val="00F65D6F"/>
    <w:rsid w:val="00F65D72"/>
    <w:rsid w:val="00F65F4F"/>
    <w:rsid w:val="00F66683"/>
    <w:rsid w:val="00F66831"/>
    <w:rsid w:val="00F66D52"/>
    <w:rsid w:val="00F66DCF"/>
    <w:rsid w:val="00F66E07"/>
    <w:rsid w:val="00F66F9F"/>
    <w:rsid w:val="00F67247"/>
    <w:rsid w:val="00F67465"/>
    <w:rsid w:val="00F67AEC"/>
    <w:rsid w:val="00F67BE1"/>
    <w:rsid w:val="00F67DF1"/>
    <w:rsid w:val="00F7042C"/>
    <w:rsid w:val="00F704BA"/>
    <w:rsid w:val="00F70A8B"/>
    <w:rsid w:val="00F71A12"/>
    <w:rsid w:val="00F72D24"/>
    <w:rsid w:val="00F73AA8"/>
    <w:rsid w:val="00F74221"/>
    <w:rsid w:val="00F74422"/>
    <w:rsid w:val="00F74DCE"/>
    <w:rsid w:val="00F74EBE"/>
    <w:rsid w:val="00F75154"/>
    <w:rsid w:val="00F7567C"/>
    <w:rsid w:val="00F75BCA"/>
    <w:rsid w:val="00F763AD"/>
    <w:rsid w:val="00F7666E"/>
    <w:rsid w:val="00F76D3C"/>
    <w:rsid w:val="00F77324"/>
    <w:rsid w:val="00F778BC"/>
    <w:rsid w:val="00F7790C"/>
    <w:rsid w:val="00F8086B"/>
    <w:rsid w:val="00F8099B"/>
    <w:rsid w:val="00F810BC"/>
    <w:rsid w:val="00F818AE"/>
    <w:rsid w:val="00F81EE0"/>
    <w:rsid w:val="00F8232F"/>
    <w:rsid w:val="00F83474"/>
    <w:rsid w:val="00F835F2"/>
    <w:rsid w:val="00F83618"/>
    <w:rsid w:val="00F83677"/>
    <w:rsid w:val="00F83A6A"/>
    <w:rsid w:val="00F83B78"/>
    <w:rsid w:val="00F8430D"/>
    <w:rsid w:val="00F844D1"/>
    <w:rsid w:val="00F855D5"/>
    <w:rsid w:val="00F85916"/>
    <w:rsid w:val="00F85CA0"/>
    <w:rsid w:val="00F85F43"/>
    <w:rsid w:val="00F86252"/>
    <w:rsid w:val="00F86663"/>
    <w:rsid w:val="00F86A4C"/>
    <w:rsid w:val="00F86F81"/>
    <w:rsid w:val="00F87352"/>
    <w:rsid w:val="00F87CCF"/>
    <w:rsid w:val="00F90B0C"/>
    <w:rsid w:val="00F90D75"/>
    <w:rsid w:val="00F9106A"/>
    <w:rsid w:val="00F915A1"/>
    <w:rsid w:val="00F91D7B"/>
    <w:rsid w:val="00F91FCA"/>
    <w:rsid w:val="00F925C6"/>
    <w:rsid w:val="00F934B0"/>
    <w:rsid w:val="00F93648"/>
    <w:rsid w:val="00F93A3D"/>
    <w:rsid w:val="00F93C59"/>
    <w:rsid w:val="00F93E55"/>
    <w:rsid w:val="00F94209"/>
    <w:rsid w:val="00F9422A"/>
    <w:rsid w:val="00F9441E"/>
    <w:rsid w:val="00F9452E"/>
    <w:rsid w:val="00F94533"/>
    <w:rsid w:val="00F94B55"/>
    <w:rsid w:val="00F94BE1"/>
    <w:rsid w:val="00F94BE2"/>
    <w:rsid w:val="00F95A76"/>
    <w:rsid w:val="00F964BA"/>
    <w:rsid w:val="00F96634"/>
    <w:rsid w:val="00F96AA8"/>
    <w:rsid w:val="00F96D55"/>
    <w:rsid w:val="00F97220"/>
    <w:rsid w:val="00F975B6"/>
    <w:rsid w:val="00F975C6"/>
    <w:rsid w:val="00F979FF"/>
    <w:rsid w:val="00F97D03"/>
    <w:rsid w:val="00F97D27"/>
    <w:rsid w:val="00F97E33"/>
    <w:rsid w:val="00F97F90"/>
    <w:rsid w:val="00FA06AF"/>
    <w:rsid w:val="00FA0E74"/>
    <w:rsid w:val="00FA1243"/>
    <w:rsid w:val="00FA12AF"/>
    <w:rsid w:val="00FA140E"/>
    <w:rsid w:val="00FA1C2B"/>
    <w:rsid w:val="00FA1C45"/>
    <w:rsid w:val="00FA2232"/>
    <w:rsid w:val="00FA2651"/>
    <w:rsid w:val="00FA2A86"/>
    <w:rsid w:val="00FA2F88"/>
    <w:rsid w:val="00FA3627"/>
    <w:rsid w:val="00FA37A6"/>
    <w:rsid w:val="00FA37A9"/>
    <w:rsid w:val="00FA37F0"/>
    <w:rsid w:val="00FA3B6D"/>
    <w:rsid w:val="00FA3C53"/>
    <w:rsid w:val="00FA3D4D"/>
    <w:rsid w:val="00FA41B5"/>
    <w:rsid w:val="00FA4592"/>
    <w:rsid w:val="00FA4EA5"/>
    <w:rsid w:val="00FA55ED"/>
    <w:rsid w:val="00FA5C56"/>
    <w:rsid w:val="00FA69E2"/>
    <w:rsid w:val="00FA6CD8"/>
    <w:rsid w:val="00FA709B"/>
    <w:rsid w:val="00FA74FC"/>
    <w:rsid w:val="00FA7EE0"/>
    <w:rsid w:val="00FB01D4"/>
    <w:rsid w:val="00FB0783"/>
    <w:rsid w:val="00FB12C4"/>
    <w:rsid w:val="00FB12DC"/>
    <w:rsid w:val="00FB153A"/>
    <w:rsid w:val="00FB15F5"/>
    <w:rsid w:val="00FB188C"/>
    <w:rsid w:val="00FB23DC"/>
    <w:rsid w:val="00FB257E"/>
    <w:rsid w:val="00FB25BB"/>
    <w:rsid w:val="00FB28BB"/>
    <w:rsid w:val="00FB37EC"/>
    <w:rsid w:val="00FB38B8"/>
    <w:rsid w:val="00FB3DE2"/>
    <w:rsid w:val="00FB3DE6"/>
    <w:rsid w:val="00FB4670"/>
    <w:rsid w:val="00FB4918"/>
    <w:rsid w:val="00FB49B9"/>
    <w:rsid w:val="00FB4DFE"/>
    <w:rsid w:val="00FB4EE0"/>
    <w:rsid w:val="00FB4FFD"/>
    <w:rsid w:val="00FB51AE"/>
    <w:rsid w:val="00FB575F"/>
    <w:rsid w:val="00FB5B89"/>
    <w:rsid w:val="00FB5E8D"/>
    <w:rsid w:val="00FB5FDA"/>
    <w:rsid w:val="00FB5FF6"/>
    <w:rsid w:val="00FB6868"/>
    <w:rsid w:val="00FB6A62"/>
    <w:rsid w:val="00FB6CE4"/>
    <w:rsid w:val="00FB7020"/>
    <w:rsid w:val="00FB7059"/>
    <w:rsid w:val="00FB79EC"/>
    <w:rsid w:val="00FB7D7F"/>
    <w:rsid w:val="00FB7ED5"/>
    <w:rsid w:val="00FC015A"/>
    <w:rsid w:val="00FC0B9C"/>
    <w:rsid w:val="00FC0BED"/>
    <w:rsid w:val="00FC0D63"/>
    <w:rsid w:val="00FC13AC"/>
    <w:rsid w:val="00FC1463"/>
    <w:rsid w:val="00FC14E7"/>
    <w:rsid w:val="00FC3B12"/>
    <w:rsid w:val="00FC3FBB"/>
    <w:rsid w:val="00FC4038"/>
    <w:rsid w:val="00FC448C"/>
    <w:rsid w:val="00FC450A"/>
    <w:rsid w:val="00FC460C"/>
    <w:rsid w:val="00FC4A75"/>
    <w:rsid w:val="00FC4EB8"/>
    <w:rsid w:val="00FC571F"/>
    <w:rsid w:val="00FC5A47"/>
    <w:rsid w:val="00FC5E09"/>
    <w:rsid w:val="00FC6B32"/>
    <w:rsid w:val="00FC7169"/>
    <w:rsid w:val="00FC7A9D"/>
    <w:rsid w:val="00FC7B19"/>
    <w:rsid w:val="00FD0630"/>
    <w:rsid w:val="00FD09DC"/>
    <w:rsid w:val="00FD1602"/>
    <w:rsid w:val="00FD161C"/>
    <w:rsid w:val="00FD1A5F"/>
    <w:rsid w:val="00FD22EF"/>
    <w:rsid w:val="00FD2615"/>
    <w:rsid w:val="00FD26BC"/>
    <w:rsid w:val="00FD2850"/>
    <w:rsid w:val="00FD29A4"/>
    <w:rsid w:val="00FD2FF8"/>
    <w:rsid w:val="00FD3134"/>
    <w:rsid w:val="00FD3A2C"/>
    <w:rsid w:val="00FD4074"/>
    <w:rsid w:val="00FD41B2"/>
    <w:rsid w:val="00FD4288"/>
    <w:rsid w:val="00FD42EF"/>
    <w:rsid w:val="00FD439C"/>
    <w:rsid w:val="00FD44A1"/>
    <w:rsid w:val="00FD4912"/>
    <w:rsid w:val="00FD4D8C"/>
    <w:rsid w:val="00FD4EBA"/>
    <w:rsid w:val="00FD53F6"/>
    <w:rsid w:val="00FD5826"/>
    <w:rsid w:val="00FD673F"/>
    <w:rsid w:val="00FD6A84"/>
    <w:rsid w:val="00FD6EC4"/>
    <w:rsid w:val="00FD717F"/>
    <w:rsid w:val="00FD7A8C"/>
    <w:rsid w:val="00FD7B4B"/>
    <w:rsid w:val="00FD7D84"/>
    <w:rsid w:val="00FE0E87"/>
    <w:rsid w:val="00FE0F9F"/>
    <w:rsid w:val="00FE178A"/>
    <w:rsid w:val="00FE1918"/>
    <w:rsid w:val="00FE19EB"/>
    <w:rsid w:val="00FE22E9"/>
    <w:rsid w:val="00FE2D23"/>
    <w:rsid w:val="00FE34C4"/>
    <w:rsid w:val="00FE36AD"/>
    <w:rsid w:val="00FE3721"/>
    <w:rsid w:val="00FE3865"/>
    <w:rsid w:val="00FE3B0D"/>
    <w:rsid w:val="00FE3DED"/>
    <w:rsid w:val="00FE419C"/>
    <w:rsid w:val="00FE45CC"/>
    <w:rsid w:val="00FE4C91"/>
    <w:rsid w:val="00FE5CE0"/>
    <w:rsid w:val="00FE62D4"/>
    <w:rsid w:val="00FE6336"/>
    <w:rsid w:val="00FE63D6"/>
    <w:rsid w:val="00FE6616"/>
    <w:rsid w:val="00FE676D"/>
    <w:rsid w:val="00FE678D"/>
    <w:rsid w:val="00FE6A88"/>
    <w:rsid w:val="00FE7282"/>
    <w:rsid w:val="00FE753A"/>
    <w:rsid w:val="00FE7A5F"/>
    <w:rsid w:val="00FE7AD2"/>
    <w:rsid w:val="00FE7C94"/>
    <w:rsid w:val="00FF0364"/>
    <w:rsid w:val="00FF0819"/>
    <w:rsid w:val="00FF091E"/>
    <w:rsid w:val="00FF17A5"/>
    <w:rsid w:val="00FF1B42"/>
    <w:rsid w:val="00FF21AA"/>
    <w:rsid w:val="00FF244C"/>
    <w:rsid w:val="00FF2479"/>
    <w:rsid w:val="00FF284A"/>
    <w:rsid w:val="00FF2FF1"/>
    <w:rsid w:val="00FF33FD"/>
    <w:rsid w:val="00FF35E2"/>
    <w:rsid w:val="00FF36E4"/>
    <w:rsid w:val="00FF3DE2"/>
    <w:rsid w:val="00FF43ED"/>
    <w:rsid w:val="00FF4C7E"/>
    <w:rsid w:val="00FF4CB7"/>
    <w:rsid w:val="00FF4D4A"/>
    <w:rsid w:val="00FF4E0E"/>
    <w:rsid w:val="00FF573B"/>
    <w:rsid w:val="00FF64B7"/>
    <w:rsid w:val="00FF65C9"/>
    <w:rsid w:val="00FF6BFB"/>
    <w:rsid w:val="00FF6D4E"/>
    <w:rsid w:val="00FF6FCB"/>
    <w:rsid w:val="00FF727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A937B1"/>
  <w15:docId w15:val="{72ADA2C6-3CB1-45F8-9C91-A57978CB5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BEE"/>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56081B"/>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DC4D0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6081B"/>
    <w:pPr>
      <w:keepNext/>
      <w:keepLines/>
      <w:spacing w:before="40" w:line="256" w:lineRule="auto"/>
      <w:outlineLvl w:val="2"/>
    </w:pPr>
    <w:rPr>
      <w:rFonts w:asciiTheme="majorHAnsi" w:eastAsiaTheme="majorEastAsia" w:hAnsiTheme="majorHAnsi" w:cstheme="majorBidi"/>
      <w:color w:val="1F4D78" w:themeColor="accent1" w:themeShade="7F"/>
      <w:lang w:eastAsia="en-US"/>
    </w:rPr>
  </w:style>
  <w:style w:type="paragraph" w:styleId="Ttulo4">
    <w:name w:val="heading 4"/>
    <w:basedOn w:val="Normal"/>
    <w:next w:val="Normal"/>
    <w:link w:val="Ttulo4Car"/>
    <w:uiPriority w:val="9"/>
    <w:unhideWhenUsed/>
    <w:qFormat/>
    <w:rsid w:val="00D8255E"/>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352F75"/>
    <w:pPr>
      <w:keepNext/>
      <w:keepLines/>
      <w:spacing w:before="4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A770AD"/>
    <w:pPr>
      <w:tabs>
        <w:tab w:val="center" w:pos="4252"/>
        <w:tab w:val="right" w:pos="8504"/>
      </w:tabs>
    </w:pPr>
  </w:style>
  <w:style w:type="character" w:customStyle="1" w:styleId="PiedepginaCar">
    <w:name w:val="Pie de página Car"/>
    <w:basedOn w:val="Fuentedeprrafopredeter"/>
    <w:link w:val="Piedepgina"/>
    <w:uiPriority w:val="99"/>
    <w:rsid w:val="00A770AD"/>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A770AD"/>
  </w:style>
  <w:style w:type="paragraph" w:styleId="Encabezado">
    <w:name w:val="header"/>
    <w:basedOn w:val="Normal"/>
    <w:link w:val="EncabezadoCar"/>
    <w:rsid w:val="00A770AD"/>
    <w:pPr>
      <w:tabs>
        <w:tab w:val="center" w:pos="4252"/>
        <w:tab w:val="right" w:pos="8504"/>
      </w:tabs>
    </w:pPr>
  </w:style>
  <w:style w:type="character" w:customStyle="1" w:styleId="EncabezadoCar">
    <w:name w:val="Encabezado Car"/>
    <w:basedOn w:val="Fuentedeprrafopredeter"/>
    <w:link w:val="Encabezado"/>
    <w:rsid w:val="00A770AD"/>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A770A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A770AD"/>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Sinespaciado">
    <w:name w:val="No Spacing"/>
    <w:link w:val="SinespaciadoCar"/>
    <w:uiPriority w:val="1"/>
    <w:qFormat/>
    <w:rsid w:val="00A770AD"/>
    <w:pPr>
      <w:spacing w:after="0" w:line="240" w:lineRule="auto"/>
    </w:pPr>
    <w:rPr>
      <w:rFonts w:ascii="Calibri" w:eastAsia="Calibri" w:hAnsi="Calibri" w:cs="Times New Roman"/>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
    <w:basedOn w:val="Normal"/>
    <w:link w:val="TextonotapieCar"/>
    <w:uiPriority w:val="99"/>
    <w:unhideWhenUsed/>
    <w:qFormat/>
    <w:rsid w:val="00A770AD"/>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A770AD"/>
    <w:rPr>
      <w:rFonts w:ascii="Times New Roman" w:eastAsia="Times New Roman" w:hAnsi="Times New Roman" w:cs="Times New Roman"/>
      <w:sz w:val="20"/>
      <w:szCs w:val="20"/>
      <w:lang w:val="es-ES" w:eastAsia="es-ES"/>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A770AD"/>
    <w:rPr>
      <w:vertAlign w:val="superscript"/>
    </w:rPr>
  </w:style>
  <w:style w:type="paragraph" w:styleId="Sangradetextonormal">
    <w:name w:val="Body Text Indent"/>
    <w:basedOn w:val="Normal"/>
    <w:link w:val="SangradetextonormalCar"/>
    <w:rsid w:val="00631CA5"/>
    <w:pPr>
      <w:spacing w:after="120"/>
      <w:ind w:left="283"/>
    </w:pPr>
  </w:style>
  <w:style w:type="character" w:customStyle="1" w:styleId="SangradetextonormalCar">
    <w:name w:val="Sangría de texto normal Car"/>
    <w:basedOn w:val="Fuentedeprrafopredeter"/>
    <w:link w:val="Sangradetextonormal"/>
    <w:rsid w:val="00631CA5"/>
    <w:rPr>
      <w:rFonts w:ascii="Times New Roman" w:eastAsia="Times New Roman" w:hAnsi="Times New Roman" w:cs="Times New Roman"/>
      <w:sz w:val="24"/>
      <w:szCs w:val="24"/>
      <w:lang w:val="es-ES" w:eastAsia="es-ES"/>
    </w:rPr>
  </w:style>
  <w:style w:type="paragraph" w:styleId="Prrafodelista">
    <w:name w:val="List Paragraph"/>
    <w:aliases w:val="CNBV Parrafo1,Cita texto,Parrafo 1,Lista multicolor - Énfasis 11,Lista vistosa - Énfasis 11,Cuadrícula media 1 - Énfasis 21,Listas,List Paragraph-Thesis,Footnote,List Paragraph2,List Paragraph1,Colorful List - Accent 1,Párrafo de lista1"/>
    <w:basedOn w:val="Normal"/>
    <w:link w:val="PrrafodelistaCar"/>
    <w:uiPriority w:val="34"/>
    <w:qFormat/>
    <w:rsid w:val="00542D01"/>
    <w:pPr>
      <w:ind w:left="720"/>
      <w:contextualSpacing/>
    </w:pPr>
  </w:style>
  <w:style w:type="paragraph" w:styleId="Textodeglobo">
    <w:name w:val="Balloon Text"/>
    <w:basedOn w:val="Normal"/>
    <w:link w:val="TextodegloboCar"/>
    <w:uiPriority w:val="99"/>
    <w:semiHidden/>
    <w:unhideWhenUsed/>
    <w:rsid w:val="00B2736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7362"/>
    <w:rPr>
      <w:rFonts w:ascii="Segoe UI" w:eastAsia="Times New Roman" w:hAnsi="Segoe UI" w:cs="Segoe UI"/>
      <w:sz w:val="18"/>
      <w:szCs w:val="18"/>
      <w:lang w:val="es-ES" w:eastAsia="es-ES"/>
    </w:rPr>
  </w:style>
  <w:style w:type="character" w:styleId="Hipervnculo">
    <w:name w:val="Hyperlink"/>
    <w:basedOn w:val="Fuentedeprrafopredeter"/>
    <w:uiPriority w:val="99"/>
    <w:unhideWhenUsed/>
    <w:rsid w:val="001D3058"/>
    <w:rPr>
      <w:color w:val="0563C1" w:themeColor="hyperlink"/>
      <w:u w:val="single"/>
    </w:rPr>
  </w:style>
  <w:style w:type="character" w:styleId="Mencinsinresolver">
    <w:name w:val="Unresolved Mention"/>
    <w:basedOn w:val="Fuentedeprrafopredeter"/>
    <w:uiPriority w:val="99"/>
    <w:semiHidden/>
    <w:unhideWhenUsed/>
    <w:rsid w:val="001D3058"/>
    <w:rPr>
      <w:color w:val="605E5C"/>
      <w:shd w:val="clear" w:color="auto" w:fill="E1DFDD"/>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E6125D"/>
    <w:pPr>
      <w:jc w:val="both"/>
    </w:pPr>
    <w:rPr>
      <w:rFonts w:asciiTheme="minorHAnsi" w:eastAsiaTheme="minorHAnsi" w:hAnsiTheme="minorHAnsi" w:cstheme="minorBidi"/>
      <w:sz w:val="22"/>
      <w:szCs w:val="22"/>
      <w:vertAlign w:val="superscript"/>
      <w:lang w:eastAsia="en-US"/>
    </w:rPr>
  </w:style>
  <w:style w:type="character" w:styleId="Refdecomentario">
    <w:name w:val="annotation reference"/>
    <w:basedOn w:val="Fuentedeprrafopredeter"/>
    <w:uiPriority w:val="99"/>
    <w:semiHidden/>
    <w:unhideWhenUsed/>
    <w:rsid w:val="00A724E4"/>
    <w:rPr>
      <w:sz w:val="16"/>
      <w:szCs w:val="16"/>
    </w:rPr>
  </w:style>
  <w:style w:type="paragraph" w:styleId="Textocomentario">
    <w:name w:val="annotation text"/>
    <w:basedOn w:val="Normal"/>
    <w:link w:val="TextocomentarioCar"/>
    <w:uiPriority w:val="99"/>
    <w:semiHidden/>
    <w:unhideWhenUsed/>
    <w:rsid w:val="00A724E4"/>
    <w:rPr>
      <w:sz w:val="20"/>
      <w:szCs w:val="20"/>
    </w:rPr>
  </w:style>
  <w:style w:type="character" w:customStyle="1" w:styleId="TextocomentarioCar">
    <w:name w:val="Texto comentario Car"/>
    <w:basedOn w:val="Fuentedeprrafopredeter"/>
    <w:link w:val="Textocomentario"/>
    <w:uiPriority w:val="99"/>
    <w:semiHidden/>
    <w:rsid w:val="00A724E4"/>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724E4"/>
    <w:rPr>
      <w:b/>
      <w:bCs/>
    </w:rPr>
  </w:style>
  <w:style w:type="character" w:customStyle="1" w:styleId="AsuntodelcomentarioCar">
    <w:name w:val="Asunto del comentario Car"/>
    <w:basedOn w:val="TextocomentarioCar"/>
    <w:link w:val="Asuntodelcomentario"/>
    <w:uiPriority w:val="99"/>
    <w:semiHidden/>
    <w:rsid w:val="00A724E4"/>
    <w:rPr>
      <w:rFonts w:ascii="Times New Roman" w:eastAsia="Times New Roman" w:hAnsi="Times New Roman" w:cs="Times New Roman"/>
      <w:b/>
      <w:bCs/>
      <w:sz w:val="20"/>
      <w:szCs w:val="20"/>
      <w:lang w:val="es-ES" w:eastAsia="es-ES"/>
    </w:rPr>
  </w:style>
  <w:style w:type="character" w:customStyle="1" w:styleId="Ttulo1Car">
    <w:name w:val="Título 1 Car"/>
    <w:basedOn w:val="Fuentedeprrafopredeter"/>
    <w:link w:val="Ttulo1"/>
    <w:uiPriority w:val="9"/>
    <w:rsid w:val="0056081B"/>
    <w:rPr>
      <w:rFonts w:ascii="Cambria" w:eastAsia="Times New Roman" w:hAnsi="Cambria" w:cs="Times New Roman"/>
      <w:b/>
      <w:bCs/>
      <w:color w:val="365F91"/>
      <w:sz w:val="28"/>
      <w:szCs w:val="28"/>
      <w:lang w:val="es-ES" w:eastAsia="es-ES"/>
    </w:rPr>
  </w:style>
  <w:style w:type="character" w:customStyle="1" w:styleId="Ttulo3Car">
    <w:name w:val="Título 3 Car"/>
    <w:basedOn w:val="Fuentedeprrafopredeter"/>
    <w:link w:val="Ttulo3"/>
    <w:uiPriority w:val="9"/>
    <w:rsid w:val="0056081B"/>
    <w:rPr>
      <w:rFonts w:asciiTheme="majorHAnsi" w:eastAsiaTheme="majorEastAsia" w:hAnsiTheme="majorHAnsi" w:cstheme="majorBidi"/>
      <w:color w:val="1F4D78" w:themeColor="accent1" w:themeShade="7F"/>
      <w:sz w:val="24"/>
      <w:szCs w:val="24"/>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ar Car1"/>
    <w:link w:val="NormalWeb"/>
    <w:uiPriority w:val="99"/>
    <w:locked/>
    <w:rsid w:val="00E60A62"/>
    <w:rPr>
      <w:rFonts w:ascii="Arial" w:eastAsia="Calibri" w:hAnsi="Arial" w:cs="Arial"/>
      <w:sz w:val="24"/>
      <w:szCs w:val="24"/>
      <w:shd w:val="clear" w:color="auto" w:fill="FFFFFF"/>
      <w:lang w:eastAsia="es-MX"/>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Car,Car Car Car Ca,C"/>
    <w:basedOn w:val="Ttulo1"/>
    <w:next w:val="Normal"/>
    <w:link w:val="NormalWebCar"/>
    <w:autoRedefine/>
    <w:uiPriority w:val="99"/>
    <w:unhideWhenUsed/>
    <w:qFormat/>
    <w:rsid w:val="00E60A62"/>
    <w:pPr>
      <w:keepLines w:val="0"/>
      <w:shd w:val="clear" w:color="auto" w:fill="FFFFFF"/>
      <w:tabs>
        <w:tab w:val="left" w:pos="360"/>
      </w:tabs>
      <w:spacing w:before="100" w:beforeAutospacing="1" w:after="100" w:afterAutospacing="1" w:line="360" w:lineRule="auto"/>
      <w:jc w:val="both"/>
      <w:outlineLvl w:val="9"/>
    </w:pPr>
    <w:rPr>
      <w:rFonts w:ascii="Arial" w:eastAsia="Calibri" w:hAnsi="Arial" w:cs="Arial"/>
      <w:b w:val="0"/>
      <w:bCs w:val="0"/>
      <w:color w:val="auto"/>
      <w:sz w:val="24"/>
      <w:szCs w:val="24"/>
      <w:lang w:eastAsia="es-MX"/>
    </w:rPr>
  </w:style>
  <w:style w:type="character" w:customStyle="1" w:styleId="PrrafodelistaCar">
    <w:name w:val="Párrafo de lista Car"/>
    <w:aliases w:val="CNBV Parrafo1 Car,Cita texto Car,Parrafo 1 Car,Lista multicolor - Énfasis 11 Car,Lista vistosa - Énfasis 11 Car,Cuadrícula media 1 - Énfasis 21 Car,Listas Car,List Paragraph-Thesis Car,Footnote Car,List Paragraph2 Car"/>
    <w:link w:val="Prrafodelista"/>
    <w:uiPriority w:val="34"/>
    <w:qFormat/>
    <w:locked/>
    <w:rsid w:val="0056081B"/>
    <w:rPr>
      <w:rFonts w:ascii="Times New Roman" w:eastAsia="Times New Roman" w:hAnsi="Times New Roman" w:cs="Times New Roman"/>
      <w:sz w:val="24"/>
      <w:szCs w:val="24"/>
      <w:lang w:val="es-ES" w:eastAsia="es-ES"/>
    </w:rPr>
  </w:style>
  <w:style w:type="character" w:customStyle="1" w:styleId="SinespaciadoCar">
    <w:name w:val="Sin espaciado Car"/>
    <w:basedOn w:val="Fuentedeprrafopredeter"/>
    <w:link w:val="Sinespaciado"/>
    <w:uiPriority w:val="1"/>
    <w:rsid w:val="00EE6922"/>
    <w:rPr>
      <w:rFonts w:ascii="Calibri" w:eastAsia="Calibri" w:hAnsi="Calibri" w:cs="Times New Roman"/>
    </w:rPr>
  </w:style>
  <w:style w:type="paragraph" w:customStyle="1" w:styleId="Estilo">
    <w:name w:val="Estilo"/>
    <w:basedOn w:val="Sinespaciado"/>
    <w:link w:val="EstiloCar"/>
    <w:qFormat/>
    <w:rsid w:val="00C72D31"/>
    <w:pPr>
      <w:jc w:val="both"/>
    </w:pPr>
    <w:rPr>
      <w:rFonts w:ascii="Arial" w:eastAsia="Times New Roman" w:hAnsi="Arial"/>
      <w:sz w:val="24"/>
      <w:szCs w:val="21"/>
    </w:rPr>
  </w:style>
  <w:style w:type="character" w:customStyle="1" w:styleId="EstiloCar">
    <w:name w:val="Estilo Car"/>
    <w:link w:val="Estilo"/>
    <w:rsid w:val="00C72D31"/>
    <w:rPr>
      <w:rFonts w:ascii="Arial" w:eastAsia="Times New Roman" w:hAnsi="Arial" w:cs="Times New Roman"/>
      <w:sz w:val="24"/>
      <w:szCs w:val="21"/>
    </w:rPr>
  </w:style>
  <w:style w:type="paragraph" w:customStyle="1" w:styleId="NSentencia">
    <w:name w:val="N. Sentencia"/>
    <w:basedOn w:val="Normal"/>
    <w:link w:val="NSentenciaCar"/>
    <w:qFormat/>
    <w:rsid w:val="00C81BBE"/>
    <w:pPr>
      <w:numPr>
        <w:numId w:val="1"/>
      </w:numPr>
      <w:spacing w:before="240" w:after="240" w:line="360" w:lineRule="auto"/>
      <w:ind w:left="0" w:firstLine="0"/>
      <w:jc w:val="both"/>
    </w:pPr>
    <w:rPr>
      <w:rFonts w:ascii="Univers" w:hAnsi="Univers"/>
      <w:bCs/>
      <w:sz w:val="28"/>
    </w:rPr>
  </w:style>
  <w:style w:type="character" w:customStyle="1" w:styleId="NSentenciaCar">
    <w:name w:val="N. Sentencia Car"/>
    <w:basedOn w:val="Fuentedeprrafopredeter"/>
    <w:link w:val="NSentencia"/>
    <w:rsid w:val="00C81BBE"/>
    <w:rPr>
      <w:rFonts w:ascii="Univers" w:eastAsia="Times New Roman" w:hAnsi="Univers" w:cs="Times New Roman"/>
      <w:bCs/>
      <w:sz w:val="28"/>
      <w:szCs w:val="24"/>
      <w:lang w:eastAsia="es-ES"/>
    </w:rPr>
  </w:style>
  <w:style w:type="character" w:customStyle="1" w:styleId="Ttulo2Car">
    <w:name w:val="Título 2 Car"/>
    <w:basedOn w:val="Fuentedeprrafopredeter"/>
    <w:link w:val="Ttulo2"/>
    <w:uiPriority w:val="9"/>
    <w:rsid w:val="00DC4D0D"/>
    <w:rPr>
      <w:rFonts w:asciiTheme="majorHAnsi" w:eastAsiaTheme="majorEastAsia" w:hAnsiTheme="majorHAnsi" w:cstheme="majorBidi"/>
      <w:color w:val="2E74B5" w:themeColor="accent1" w:themeShade="BF"/>
      <w:sz w:val="26"/>
      <w:szCs w:val="26"/>
      <w:lang w:val="es-ES" w:eastAsia="es-ES"/>
    </w:rPr>
  </w:style>
  <w:style w:type="paragraph" w:styleId="TtuloTDC">
    <w:name w:val="TOC Heading"/>
    <w:basedOn w:val="Ttulo1"/>
    <w:next w:val="Normal"/>
    <w:uiPriority w:val="39"/>
    <w:unhideWhenUsed/>
    <w:qFormat/>
    <w:rsid w:val="008D39AA"/>
    <w:pPr>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es-MX"/>
    </w:rPr>
  </w:style>
  <w:style w:type="paragraph" w:styleId="TDC2">
    <w:name w:val="toc 2"/>
    <w:basedOn w:val="Normal"/>
    <w:next w:val="Normal"/>
    <w:autoRedefine/>
    <w:uiPriority w:val="39"/>
    <w:unhideWhenUsed/>
    <w:rsid w:val="005D2E10"/>
    <w:pPr>
      <w:tabs>
        <w:tab w:val="right" w:leader="dot" w:pos="7513"/>
      </w:tabs>
      <w:spacing w:line="360" w:lineRule="auto"/>
      <w:jc w:val="both"/>
    </w:pPr>
    <w:rPr>
      <w:rFonts w:ascii="Arial Narrow" w:hAnsi="Arial Narrow"/>
      <w:b/>
      <w:bCs/>
      <w:noProof/>
      <w:sz w:val="20"/>
      <w:szCs w:val="20"/>
    </w:rPr>
  </w:style>
  <w:style w:type="character" w:styleId="Hipervnculovisitado">
    <w:name w:val="FollowedHyperlink"/>
    <w:basedOn w:val="Fuentedeprrafopredeter"/>
    <w:uiPriority w:val="99"/>
    <w:semiHidden/>
    <w:unhideWhenUsed/>
    <w:rsid w:val="003049FB"/>
    <w:rPr>
      <w:color w:val="954F72" w:themeColor="followedHyperlink"/>
      <w:u w:val="single"/>
    </w:rPr>
  </w:style>
  <w:style w:type="table" w:customStyle="1" w:styleId="Tablaconcuadrcula1">
    <w:name w:val="Tabla con cuadrícula1"/>
    <w:basedOn w:val="Tablanormal"/>
    <w:next w:val="Tablaconcuadrcula"/>
    <w:uiPriority w:val="39"/>
    <w:rsid w:val="007C6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5F1A41"/>
    <w:pPr>
      <w:tabs>
        <w:tab w:val="right" w:leader="dot" w:pos="7693"/>
      </w:tabs>
      <w:spacing w:after="100"/>
      <w:ind w:left="284"/>
    </w:pPr>
  </w:style>
  <w:style w:type="paragraph" w:styleId="TDC3">
    <w:name w:val="toc 3"/>
    <w:basedOn w:val="Normal"/>
    <w:next w:val="Normal"/>
    <w:autoRedefine/>
    <w:uiPriority w:val="39"/>
    <w:unhideWhenUsed/>
    <w:rsid w:val="00733448"/>
    <w:pPr>
      <w:spacing w:after="100" w:line="259" w:lineRule="auto"/>
      <w:ind w:left="440"/>
    </w:pPr>
    <w:rPr>
      <w:rFonts w:asciiTheme="minorHAnsi" w:eastAsiaTheme="minorEastAsia" w:hAnsiTheme="minorHAnsi"/>
      <w:sz w:val="22"/>
      <w:szCs w:val="22"/>
      <w:lang w:eastAsia="es-MX"/>
    </w:rPr>
  </w:style>
  <w:style w:type="character" w:customStyle="1" w:styleId="bold">
    <w:name w:val="bold"/>
    <w:basedOn w:val="Fuentedeprrafopredeter"/>
    <w:rsid w:val="00F63EA6"/>
  </w:style>
  <w:style w:type="character" w:styleId="Fuerte">
    <w:name w:val="Strong"/>
    <w:basedOn w:val="Fuentedeprrafopredeter"/>
    <w:uiPriority w:val="22"/>
    <w:qFormat/>
    <w:rsid w:val="0027118B"/>
    <w:rPr>
      <w:b/>
      <w:bCs/>
    </w:rPr>
  </w:style>
  <w:style w:type="paragraph" w:styleId="Textoindependiente">
    <w:name w:val="Body Text"/>
    <w:basedOn w:val="Normal"/>
    <w:link w:val="TextoindependienteCar"/>
    <w:uiPriority w:val="99"/>
    <w:unhideWhenUsed/>
    <w:rsid w:val="00E545BA"/>
    <w:pPr>
      <w:spacing w:after="120"/>
    </w:pPr>
  </w:style>
  <w:style w:type="character" w:customStyle="1" w:styleId="TextoindependienteCar">
    <w:name w:val="Texto independiente Car"/>
    <w:basedOn w:val="Fuentedeprrafopredeter"/>
    <w:link w:val="Textoindependiente"/>
    <w:uiPriority w:val="99"/>
    <w:rsid w:val="00E545BA"/>
    <w:rPr>
      <w:rFonts w:ascii="Times New Roman" w:eastAsia="Times New Roman" w:hAnsi="Times New Roman" w:cs="Times New Roman"/>
      <w:sz w:val="24"/>
      <w:szCs w:val="24"/>
      <w:lang w:val="es-ES" w:eastAsia="es-ES"/>
    </w:rPr>
  </w:style>
  <w:style w:type="character" w:customStyle="1" w:styleId="Ttulo5Car">
    <w:name w:val="Título 5 Car"/>
    <w:basedOn w:val="Fuentedeprrafopredeter"/>
    <w:link w:val="Ttulo5"/>
    <w:uiPriority w:val="9"/>
    <w:semiHidden/>
    <w:rsid w:val="00352F75"/>
    <w:rPr>
      <w:rFonts w:asciiTheme="majorHAnsi" w:eastAsiaTheme="majorEastAsia" w:hAnsiTheme="majorHAnsi" w:cstheme="majorBidi"/>
      <w:color w:val="2E74B5" w:themeColor="accent1" w:themeShade="BF"/>
      <w:sz w:val="24"/>
      <w:szCs w:val="24"/>
      <w:lang w:eastAsia="es-ES"/>
    </w:rPr>
  </w:style>
  <w:style w:type="character" w:customStyle="1" w:styleId="Ttulo4Car">
    <w:name w:val="Título 4 Car"/>
    <w:basedOn w:val="Fuentedeprrafopredeter"/>
    <w:link w:val="Ttulo4"/>
    <w:uiPriority w:val="9"/>
    <w:rsid w:val="00D8255E"/>
    <w:rPr>
      <w:rFonts w:asciiTheme="majorHAnsi" w:eastAsiaTheme="majorEastAsia" w:hAnsiTheme="majorHAnsi" w:cstheme="majorBidi"/>
      <w:i/>
      <w:iCs/>
      <w:color w:val="2E74B5" w:themeColor="accent1" w:themeShade="BF"/>
      <w:sz w:val="24"/>
      <w:szCs w:val="24"/>
      <w:lang w:eastAsia="es-ES"/>
    </w:rPr>
  </w:style>
  <w:style w:type="paragraph" w:styleId="Lista">
    <w:name w:val="List"/>
    <w:basedOn w:val="Normal"/>
    <w:uiPriority w:val="99"/>
    <w:unhideWhenUsed/>
    <w:rsid w:val="00D8255E"/>
    <w:pPr>
      <w:ind w:left="283" w:hanging="283"/>
      <w:contextualSpacing/>
    </w:pPr>
  </w:style>
  <w:style w:type="paragraph" w:styleId="Lista2">
    <w:name w:val="List 2"/>
    <w:basedOn w:val="Normal"/>
    <w:uiPriority w:val="99"/>
    <w:unhideWhenUsed/>
    <w:rsid w:val="00D8255E"/>
    <w:pPr>
      <w:ind w:left="566" w:hanging="283"/>
      <w:contextualSpacing/>
    </w:pPr>
  </w:style>
  <w:style w:type="paragraph" w:styleId="Lista3">
    <w:name w:val="List 3"/>
    <w:basedOn w:val="Normal"/>
    <w:uiPriority w:val="99"/>
    <w:unhideWhenUsed/>
    <w:rsid w:val="00D8255E"/>
    <w:pPr>
      <w:ind w:left="849" w:hanging="283"/>
      <w:contextualSpacing/>
    </w:pPr>
  </w:style>
  <w:style w:type="paragraph" w:styleId="Lista4">
    <w:name w:val="List 4"/>
    <w:basedOn w:val="Normal"/>
    <w:uiPriority w:val="99"/>
    <w:unhideWhenUsed/>
    <w:rsid w:val="00D8255E"/>
    <w:pPr>
      <w:ind w:left="1132" w:hanging="283"/>
      <w:contextualSpacing/>
    </w:pPr>
  </w:style>
  <w:style w:type="paragraph" w:styleId="Continuarlista">
    <w:name w:val="List Continue"/>
    <w:basedOn w:val="Normal"/>
    <w:uiPriority w:val="99"/>
    <w:unhideWhenUsed/>
    <w:rsid w:val="00D8255E"/>
    <w:pPr>
      <w:spacing w:after="120"/>
      <w:ind w:left="283"/>
      <w:contextualSpacing/>
    </w:pPr>
  </w:style>
  <w:style w:type="paragraph" w:styleId="Continuarlista3">
    <w:name w:val="List Continue 3"/>
    <w:basedOn w:val="Normal"/>
    <w:uiPriority w:val="99"/>
    <w:unhideWhenUsed/>
    <w:rsid w:val="00D8255E"/>
    <w:pPr>
      <w:spacing w:after="120"/>
      <w:ind w:left="849"/>
      <w:contextualSpacing/>
    </w:pPr>
  </w:style>
  <w:style w:type="paragraph" w:customStyle="1" w:styleId="TEXTOLIBRE">
    <w:name w:val="TEXTO LIBRE"/>
    <w:basedOn w:val="Normal"/>
    <w:rsid w:val="005E2F73"/>
    <w:pPr>
      <w:spacing w:before="120" w:after="120" w:line="360" w:lineRule="auto"/>
      <w:ind w:firstLine="709"/>
      <w:jc w:val="both"/>
    </w:pPr>
    <w:rPr>
      <w:sz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03481">
      <w:bodyDiv w:val="1"/>
      <w:marLeft w:val="0"/>
      <w:marRight w:val="0"/>
      <w:marTop w:val="0"/>
      <w:marBottom w:val="0"/>
      <w:divBdr>
        <w:top w:val="none" w:sz="0" w:space="0" w:color="auto"/>
        <w:left w:val="none" w:sz="0" w:space="0" w:color="auto"/>
        <w:bottom w:val="none" w:sz="0" w:space="0" w:color="auto"/>
        <w:right w:val="none" w:sz="0" w:space="0" w:color="auto"/>
      </w:divBdr>
    </w:div>
    <w:div w:id="608590941">
      <w:bodyDiv w:val="1"/>
      <w:marLeft w:val="0"/>
      <w:marRight w:val="0"/>
      <w:marTop w:val="0"/>
      <w:marBottom w:val="0"/>
      <w:divBdr>
        <w:top w:val="none" w:sz="0" w:space="0" w:color="auto"/>
        <w:left w:val="none" w:sz="0" w:space="0" w:color="auto"/>
        <w:bottom w:val="none" w:sz="0" w:space="0" w:color="auto"/>
        <w:right w:val="none" w:sz="0" w:space="0" w:color="auto"/>
      </w:divBdr>
    </w:div>
    <w:div w:id="618990747">
      <w:bodyDiv w:val="1"/>
      <w:marLeft w:val="0"/>
      <w:marRight w:val="0"/>
      <w:marTop w:val="0"/>
      <w:marBottom w:val="0"/>
      <w:divBdr>
        <w:top w:val="none" w:sz="0" w:space="0" w:color="auto"/>
        <w:left w:val="none" w:sz="0" w:space="0" w:color="auto"/>
        <w:bottom w:val="none" w:sz="0" w:space="0" w:color="auto"/>
        <w:right w:val="none" w:sz="0" w:space="0" w:color="auto"/>
      </w:divBdr>
    </w:div>
    <w:div w:id="619537369">
      <w:bodyDiv w:val="1"/>
      <w:marLeft w:val="0"/>
      <w:marRight w:val="0"/>
      <w:marTop w:val="0"/>
      <w:marBottom w:val="0"/>
      <w:divBdr>
        <w:top w:val="none" w:sz="0" w:space="0" w:color="auto"/>
        <w:left w:val="none" w:sz="0" w:space="0" w:color="auto"/>
        <w:bottom w:val="none" w:sz="0" w:space="0" w:color="auto"/>
        <w:right w:val="none" w:sz="0" w:space="0" w:color="auto"/>
      </w:divBdr>
    </w:div>
    <w:div w:id="634338562">
      <w:bodyDiv w:val="1"/>
      <w:marLeft w:val="0"/>
      <w:marRight w:val="0"/>
      <w:marTop w:val="0"/>
      <w:marBottom w:val="0"/>
      <w:divBdr>
        <w:top w:val="none" w:sz="0" w:space="0" w:color="auto"/>
        <w:left w:val="none" w:sz="0" w:space="0" w:color="auto"/>
        <w:bottom w:val="none" w:sz="0" w:space="0" w:color="auto"/>
        <w:right w:val="none" w:sz="0" w:space="0" w:color="auto"/>
      </w:divBdr>
    </w:div>
    <w:div w:id="694696711">
      <w:bodyDiv w:val="1"/>
      <w:marLeft w:val="0"/>
      <w:marRight w:val="0"/>
      <w:marTop w:val="0"/>
      <w:marBottom w:val="0"/>
      <w:divBdr>
        <w:top w:val="none" w:sz="0" w:space="0" w:color="auto"/>
        <w:left w:val="none" w:sz="0" w:space="0" w:color="auto"/>
        <w:bottom w:val="none" w:sz="0" w:space="0" w:color="auto"/>
        <w:right w:val="none" w:sz="0" w:space="0" w:color="auto"/>
      </w:divBdr>
    </w:div>
    <w:div w:id="1093938685">
      <w:bodyDiv w:val="1"/>
      <w:marLeft w:val="0"/>
      <w:marRight w:val="0"/>
      <w:marTop w:val="0"/>
      <w:marBottom w:val="0"/>
      <w:divBdr>
        <w:top w:val="none" w:sz="0" w:space="0" w:color="auto"/>
        <w:left w:val="none" w:sz="0" w:space="0" w:color="auto"/>
        <w:bottom w:val="none" w:sz="0" w:space="0" w:color="auto"/>
        <w:right w:val="none" w:sz="0" w:space="0" w:color="auto"/>
      </w:divBdr>
    </w:div>
    <w:div w:id="1125201529">
      <w:bodyDiv w:val="1"/>
      <w:marLeft w:val="0"/>
      <w:marRight w:val="0"/>
      <w:marTop w:val="0"/>
      <w:marBottom w:val="0"/>
      <w:divBdr>
        <w:top w:val="none" w:sz="0" w:space="0" w:color="auto"/>
        <w:left w:val="none" w:sz="0" w:space="0" w:color="auto"/>
        <w:bottom w:val="none" w:sz="0" w:space="0" w:color="auto"/>
        <w:right w:val="none" w:sz="0" w:space="0" w:color="auto"/>
      </w:divBdr>
    </w:div>
    <w:div w:id="1133983641">
      <w:bodyDiv w:val="1"/>
      <w:marLeft w:val="0"/>
      <w:marRight w:val="0"/>
      <w:marTop w:val="0"/>
      <w:marBottom w:val="0"/>
      <w:divBdr>
        <w:top w:val="none" w:sz="0" w:space="0" w:color="auto"/>
        <w:left w:val="none" w:sz="0" w:space="0" w:color="auto"/>
        <w:bottom w:val="none" w:sz="0" w:space="0" w:color="auto"/>
        <w:right w:val="none" w:sz="0" w:space="0" w:color="auto"/>
      </w:divBdr>
    </w:div>
    <w:div w:id="1141386517">
      <w:bodyDiv w:val="1"/>
      <w:marLeft w:val="0"/>
      <w:marRight w:val="0"/>
      <w:marTop w:val="0"/>
      <w:marBottom w:val="0"/>
      <w:divBdr>
        <w:top w:val="none" w:sz="0" w:space="0" w:color="auto"/>
        <w:left w:val="none" w:sz="0" w:space="0" w:color="auto"/>
        <w:bottom w:val="none" w:sz="0" w:space="0" w:color="auto"/>
        <w:right w:val="none" w:sz="0" w:space="0" w:color="auto"/>
      </w:divBdr>
    </w:div>
    <w:div w:id="1164588897">
      <w:bodyDiv w:val="1"/>
      <w:marLeft w:val="0"/>
      <w:marRight w:val="0"/>
      <w:marTop w:val="0"/>
      <w:marBottom w:val="0"/>
      <w:divBdr>
        <w:top w:val="none" w:sz="0" w:space="0" w:color="auto"/>
        <w:left w:val="none" w:sz="0" w:space="0" w:color="auto"/>
        <w:bottom w:val="none" w:sz="0" w:space="0" w:color="auto"/>
        <w:right w:val="none" w:sz="0" w:space="0" w:color="auto"/>
      </w:divBdr>
    </w:div>
    <w:div w:id="1307051229">
      <w:bodyDiv w:val="1"/>
      <w:marLeft w:val="0"/>
      <w:marRight w:val="0"/>
      <w:marTop w:val="0"/>
      <w:marBottom w:val="0"/>
      <w:divBdr>
        <w:top w:val="none" w:sz="0" w:space="0" w:color="auto"/>
        <w:left w:val="none" w:sz="0" w:space="0" w:color="auto"/>
        <w:bottom w:val="none" w:sz="0" w:space="0" w:color="auto"/>
        <w:right w:val="none" w:sz="0" w:space="0" w:color="auto"/>
      </w:divBdr>
    </w:div>
    <w:div w:id="1316180388">
      <w:bodyDiv w:val="1"/>
      <w:marLeft w:val="0"/>
      <w:marRight w:val="0"/>
      <w:marTop w:val="0"/>
      <w:marBottom w:val="0"/>
      <w:divBdr>
        <w:top w:val="none" w:sz="0" w:space="0" w:color="auto"/>
        <w:left w:val="none" w:sz="0" w:space="0" w:color="auto"/>
        <w:bottom w:val="none" w:sz="0" w:space="0" w:color="auto"/>
        <w:right w:val="none" w:sz="0" w:space="0" w:color="auto"/>
      </w:divBdr>
    </w:div>
    <w:div w:id="1316181033">
      <w:bodyDiv w:val="1"/>
      <w:marLeft w:val="0"/>
      <w:marRight w:val="0"/>
      <w:marTop w:val="0"/>
      <w:marBottom w:val="0"/>
      <w:divBdr>
        <w:top w:val="none" w:sz="0" w:space="0" w:color="auto"/>
        <w:left w:val="none" w:sz="0" w:space="0" w:color="auto"/>
        <w:bottom w:val="none" w:sz="0" w:space="0" w:color="auto"/>
        <w:right w:val="none" w:sz="0" w:space="0" w:color="auto"/>
      </w:divBdr>
    </w:div>
    <w:div w:id="1329014587">
      <w:bodyDiv w:val="1"/>
      <w:marLeft w:val="0"/>
      <w:marRight w:val="0"/>
      <w:marTop w:val="0"/>
      <w:marBottom w:val="0"/>
      <w:divBdr>
        <w:top w:val="none" w:sz="0" w:space="0" w:color="auto"/>
        <w:left w:val="none" w:sz="0" w:space="0" w:color="auto"/>
        <w:bottom w:val="none" w:sz="0" w:space="0" w:color="auto"/>
        <w:right w:val="none" w:sz="0" w:space="0" w:color="auto"/>
      </w:divBdr>
    </w:div>
    <w:div w:id="1331955281">
      <w:bodyDiv w:val="1"/>
      <w:marLeft w:val="0"/>
      <w:marRight w:val="0"/>
      <w:marTop w:val="0"/>
      <w:marBottom w:val="0"/>
      <w:divBdr>
        <w:top w:val="none" w:sz="0" w:space="0" w:color="auto"/>
        <w:left w:val="none" w:sz="0" w:space="0" w:color="auto"/>
        <w:bottom w:val="none" w:sz="0" w:space="0" w:color="auto"/>
        <w:right w:val="none" w:sz="0" w:space="0" w:color="auto"/>
      </w:divBdr>
    </w:div>
    <w:div w:id="1371882664">
      <w:bodyDiv w:val="1"/>
      <w:marLeft w:val="0"/>
      <w:marRight w:val="0"/>
      <w:marTop w:val="0"/>
      <w:marBottom w:val="0"/>
      <w:divBdr>
        <w:top w:val="none" w:sz="0" w:space="0" w:color="auto"/>
        <w:left w:val="none" w:sz="0" w:space="0" w:color="auto"/>
        <w:bottom w:val="none" w:sz="0" w:space="0" w:color="auto"/>
        <w:right w:val="none" w:sz="0" w:space="0" w:color="auto"/>
      </w:divBdr>
    </w:div>
    <w:div w:id="1601177568">
      <w:bodyDiv w:val="1"/>
      <w:marLeft w:val="0"/>
      <w:marRight w:val="0"/>
      <w:marTop w:val="0"/>
      <w:marBottom w:val="0"/>
      <w:divBdr>
        <w:top w:val="none" w:sz="0" w:space="0" w:color="auto"/>
        <w:left w:val="none" w:sz="0" w:space="0" w:color="auto"/>
        <w:bottom w:val="none" w:sz="0" w:space="0" w:color="auto"/>
        <w:right w:val="none" w:sz="0" w:space="0" w:color="auto"/>
      </w:divBdr>
    </w:div>
    <w:div w:id="1796219276">
      <w:bodyDiv w:val="1"/>
      <w:marLeft w:val="0"/>
      <w:marRight w:val="0"/>
      <w:marTop w:val="0"/>
      <w:marBottom w:val="0"/>
      <w:divBdr>
        <w:top w:val="none" w:sz="0" w:space="0" w:color="auto"/>
        <w:left w:val="none" w:sz="0" w:space="0" w:color="auto"/>
        <w:bottom w:val="none" w:sz="0" w:space="0" w:color="auto"/>
        <w:right w:val="none" w:sz="0" w:space="0" w:color="auto"/>
      </w:divBdr>
    </w:div>
    <w:div w:id="1837499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56F5D-26E9-463F-9F0D-35671428F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4077</Words>
  <Characters>22425</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allinone276</dc:creator>
  <cp:keywords/>
  <dc:description/>
  <cp:lastModifiedBy>VICTOR HUGO ARROYO SANDOVAL</cp:lastModifiedBy>
  <cp:revision>3</cp:revision>
  <cp:lastPrinted>2026-10-08T19:24:00Z</cp:lastPrinted>
  <dcterms:created xsi:type="dcterms:W3CDTF">2026-10-08T21:48:00Z</dcterms:created>
  <dcterms:modified xsi:type="dcterms:W3CDTF">2026-10-09T00:08:00Z</dcterms:modified>
</cp:coreProperties>
</file>