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DBF9F" w14:textId="316A014A" w:rsidR="009E62FA" w:rsidRPr="00DE5F73" w:rsidRDefault="009E62FA" w:rsidP="009E62FA">
      <w:pPr>
        <w:spacing w:after="0" w:line="360" w:lineRule="auto"/>
        <w:ind w:left="1416" w:hanging="1416"/>
        <w:contextualSpacing/>
        <w:jc w:val="right"/>
        <w:rPr>
          <w:rFonts w:ascii="Arial" w:hAnsi="Arial" w:cs="Arial"/>
          <w:b/>
          <w:sz w:val="24"/>
          <w:szCs w:val="24"/>
          <w:lang w:val="es-ES"/>
        </w:rPr>
      </w:pPr>
      <w:r w:rsidRPr="00DE5F73">
        <w:rPr>
          <w:rFonts w:ascii="Arial" w:hAnsi="Arial" w:cs="Arial"/>
          <w:b/>
          <w:noProof/>
          <w:sz w:val="24"/>
          <w:szCs w:val="24"/>
          <w:lang w:val="es-ES"/>
        </w:rPr>
        <mc:AlternateContent>
          <mc:Choice Requires="wps">
            <w:drawing>
              <wp:anchor distT="0" distB="0" distL="114300" distR="114300" simplePos="0" relativeHeight="251658240" behindDoc="0" locked="0" layoutInCell="1" allowOverlap="1" wp14:anchorId="364CFC8C" wp14:editId="784A1A3F">
                <wp:simplePos x="0" y="0"/>
                <wp:positionH relativeFrom="margin">
                  <wp:posOffset>2579370</wp:posOffset>
                </wp:positionH>
                <wp:positionV relativeFrom="paragraph">
                  <wp:posOffset>-26670</wp:posOffset>
                </wp:positionV>
                <wp:extent cx="3046702" cy="3781425"/>
                <wp:effectExtent l="0" t="0" r="0" b="9525"/>
                <wp:wrapNone/>
                <wp:docPr id="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46702" cy="3781425"/>
                        </a:xfrm>
                        <a:prstGeom prst="rect">
                          <a:avLst/>
                        </a:prstGeom>
                        <a:noFill/>
                        <a:ln>
                          <a:noFill/>
                        </a:ln>
                      </wps:spPr>
                      <wps:txbx>
                        <w:txbxContent>
                          <w:p w14:paraId="73D4654D" w14:textId="3C27F36D" w:rsidR="009E62FA" w:rsidRPr="009E62FA" w:rsidRDefault="009E62FA" w:rsidP="00114C3F">
                            <w:pPr>
                              <w:pStyle w:val="Default"/>
                              <w:jc w:val="center"/>
                              <w:rPr>
                                <w:b/>
                              </w:rPr>
                            </w:pPr>
                            <w:r w:rsidRPr="009E62FA">
                              <w:rPr>
                                <w:b/>
                              </w:rPr>
                              <w:t>JUICIO PARA LA PROTECCIÓN DE LOS DERECHOS POLÍTICO-ELECTORALES DEL CIUDADANO</w:t>
                            </w:r>
                          </w:p>
                          <w:p w14:paraId="363F4238" w14:textId="77777777" w:rsidR="009E62FA" w:rsidRPr="009E62FA" w:rsidRDefault="009E62FA" w:rsidP="009E62FA">
                            <w:pPr>
                              <w:pStyle w:val="Default"/>
                              <w:jc w:val="both"/>
                              <w:rPr>
                                <w:b/>
                              </w:rPr>
                            </w:pPr>
                          </w:p>
                          <w:p w14:paraId="33DC32F0" w14:textId="23AAC951" w:rsidR="009E62FA" w:rsidRPr="009E62FA" w:rsidRDefault="009E62FA" w:rsidP="009E62FA">
                            <w:pPr>
                              <w:pStyle w:val="Default"/>
                              <w:jc w:val="both"/>
                            </w:pPr>
                            <w:r w:rsidRPr="009E62FA">
                              <w:rPr>
                                <w:b/>
                              </w:rPr>
                              <w:t xml:space="preserve">EXPEDIENTE: </w:t>
                            </w:r>
                            <w:r w:rsidR="00C3308A">
                              <w:t>TEEM-JDC-093/2026</w:t>
                            </w:r>
                          </w:p>
                          <w:p w14:paraId="219AFDCD" w14:textId="77777777" w:rsidR="009E62FA" w:rsidRPr="009E62FA" w:rsidRDefault="009E62FA" w:rsidP="009E62FA">
                            <w:pPr>
                              <w:pStyle w:val="Default"/>
                              <w:jc w:val="both"/>
                              <w:rPr>
                                <w:b/>
                              </w:rPr>
                            </w:pPr>
                          </w:p>
                          <w:p w14:paraId="5207686E" w14:textId="15CC8A30" w:rsidR="009E62FA" w:rsidRPr="009E62FA" w:rsidRDefault="003805F7" w:rsidP="009E62FA">
                            <w:pPr>
                              <w:pStyle w:val="Default"/>
                              <w:jc w:val="both"/>
                            </w:pPr>
                            <w:r>
                              <w:rPr>
                                <w:b/>
                              </w:rPr>
                              <w:t>ACTOR</w:t>
                            </w:r>
                            <w:r w:rsidR="009E62FA" w:rsidRPr="009E62FA">
                              <w:rPr>
                                <w:b/>
                              </w:rPr>
                              <w:t xml:space="preserve">: </w:t>
                            </w:r>
                            <w:r w:rsidR="00C3308A">
                              <w:rPr>
                                <w:bCs/>
                              </w:rPr>
                              <w:t>MELCHOR GARCÍA BARAJAS</w:t>
                            </w:r>
                          </w:p>
                          <w:p w14:paraId="013E1E54" w14:textId="77777777" w:rsidR="009E62FA" w:rsidRPr="009E62FA" w:rsidRDefault="009E62FA" w:rsidP="009E62FA">
                            <w:pPr>
                              <w:pStyle w:val="Default"/>
                              <w:jc w:val="both"/>
                              <w:rPr>
                                <w:b/>
                              </w:rPr>
                            </w:pPr>
                          </w:p>
                          <w:p w14:paraId="471E323D" w14:textId="4354E688" w:rsidR="009E62FA" w:rsidRPr="009E62FA" w:rsidRDefault="009E62FA" w:rsidP="009E62FA">
                            <w:pPr>
                              <w:pStyle w:val="Default"/>
                              <w:jc w:val="both"/>
                            </w:pPr>
                            <w:r w:rsidRPr="009E62FA">
                              <w:rPr>
                                <w:b/>
                              </w:rPr>
                              <w:t>AUTORIDAD</w:t>
                            </w:r>
                            <w:r w:rsidR="00C3308A">
                              <w:rPr>
                                <w:b/>
                              </w:rPr>
                              <w:t>ES</w:t>
                            </w:r>
                            <w:r w:rsidRPr="009E62FA">
                              <w:rPr>
                                <w:b/>
                              </w:rPr>
                              <w:t xml:space="preserve"> RESPONSABLE</w:t>
                            </w:r>
                            <w:r w:rsidR="00C3308A">
                              <w:rPr>
                                <w:b/>
                              </w:rPr>
                              <w:t>S</w:t>
                            </w:r>
                            <w:r w:rsidRPr="009E62FA">
                              <w:rPr>
                                <w:b/>
                              </w:rPr>
                              <w:t xml:space="preserve">: </w:t>
                            </w:r>
                            <w:r w:rsidR="00C3308A">
                              <w:rPr>
                                <w:bCs/>
                              </w:rPr>
                              <w:t>AYUNTAMIENTO DE QUERÉNDARO, MICHOACÁN Y OTROS</w:t>
                            </w:r>
                          </w:p>
                          <w:p w14:paraId="6C7A3110" w14:textId="77777777" w:rsidR="009E62FA" w:rsidRPr="009E62FA" w:rsidRDefault="009E62FA" w:rsidP="009E62FA">
                            <w:pPr>
                              <w:pStyle w:val="Default"/>
                              <w:jc w:val="both"/>
                              <w:rPr>
                                <w:b/>
                              </w:rPr>
                            </w:pPr>
                          </w:p>
                          <w:p w14:paraId="26B9357D" w14:textId="18390479" w:rsidR="009E62FA" w:rsidRPr="009E62FA" w:rsidRDefault="009E62FA" w:rsidP="009E62FA">
                            <w:pPr>
                              <w:pStyle w:val="Default"/>
                              <w:jc w:val="both"/>
                            </w:pPr>
                            <w:r w:rsidRPr="009E62FA">
                              <w:rPr>
                                <w:b/>
                              </w:rPr>
                              <w:t>MAGISTRADO:</w:t>
                            </w:r>
                            <w:r w:rsidRPr="009E62FA">
                              <w:t xml:space="preserve"> ERIC LÓPEZ VILLASEÑOR</w:t>
                            </w:r>
                          </w:p>
                          <w:p w14:paraId="2A45CDDC" w14:textId="77777777" w:rsidR="009E62FA" w:rsidRPr="009E62FA" w:rsidRDefault="009E62FA" w:rsidP="009E62FA">
                            <w:pPr>
                              <w:pStyle w:val="Default"/>
                              <w:jc w:val="both"/>
                              <w:rPr>
                                <w:b/>
                              </w:rPr>
                            </w:pPr>
                          </w:p>
                          <w:p w14:paraId="52F73568" w14:textId="34AAF5E2" w:rsidR="009E62FA" w:rsidRPr="009E62FA" w:rsidRDefault="009E62FA" w:rsidP="009E62FA">
                            <w:pPr>
                              <w:pStyle w:val="Default"/>
                              <w:jc w:val="both"/>
                            </w:pPr>
                            <w:r w:rsidRPr="009E62FA">
                              <w:rPr>
                                <w:b/>
                              </w:rPr>
                              <w:t>SECRETARI</w:t>
                            </w:r>
                            <w:r w:rsidR="00114C3F">
                              <w:rPr>
                                <w:b/>
                              </w:rPr>
                              <w:t>O</w:t>
                            </w:r>
                            <w:r w:rsidRPr="009E62FA">
                              <w:rPr>
                                <w:b/>
                              </w:rPr>
                              <w:t xml:space="preserve"> INSTRUCTOR Y PROYECTISTA:</w:t>
                            </w:r>
                            <w:r w:rsidRPr="009E62FA">
                              <w:t xml:space="preserve"> </w:t>
                            </w:r>
                            <w:r w:rsidR="00114C3F">
                              <w:t>ALDO ANDRÉS CARRANZA RAMOS</w:t>
                            </w:r>
                          </w:p>
                          <w:p w14:paraId="70C8B15E" w14:textId="77777777" w:rsidR="009E62FA" w:rsidRDefault="009E62FA" w:rsidP="009E62FA">
                            <w:pPr>
                              <w:pStyle w:val="Default"/>
                              <w:jc w:val="both"/>
                              <w:rPr>
                                <w:b/>
                                <w:bCs/>
                              </w:rPr>
                            </w:pPr>
                          </w:p>
                          <w:p w14:paraId="594E626B" w14:textId="5EC40E81" w:rsidR="000728F7" w:rsidRPr="000728F7" w:rsidRDefault="000728F7" w:rsidP="009E62FA">
                            <w:pPr>
                              <w:pStyle w:val="Default"/>
                              <w:jc w:val="both"/>
                            </w:pPr>
                            <w:r>
                              <w:rPr>
                                <w:b/>
                                <w:bCs/>
                              </w:rPr>
                              <w:t xml:space="preserve">COLABORÓ: </w:t>
                            </w:r>
                            <w:r>
                              <w:t>JES</w:t>
                            </w:r>
                            <w:r w:rsidR="009F774A">
                              <w:t>Ú</w:t>
                            </w:r>
                            <w:r>
                              <w:t>S ANTONIO MURGUÍA ESTRADA</w:t>
                            </w:r>
                          </w:p>
                          <w:p w14:paraId="5E495424" w14:textId="2B1CBFF5" w:rsidR="009E62FA" w:rsidRPr="00626661" w:rsidRDefault="009E62FA" w:rsidP="009E62FA">
                            <w:pPr>
                              <w:pStyle w:val="Default"/>
                              <w:jc w:val="both"/>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4CFC8C" id="_x0000_t202" coordsize="21600,21600" o:spt="202" path="m,l,21600r21600,l21600,xe">
                <v:stroke joinstyle="miter"/>
                <v:path gradientshapeok="t" o:connecttype="rect"/>
              </v:shapetype>
              <v:shape id="Cuadro de texto 3" o:spid="_x0000_s1026" type="#_x0000_t202" style="position:absolute;left:0;text-align:left;margin-left:203.1pt;margin-top:-2.1pt;width:239.9pt;height:29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" filled="f" stroked="f">
                <v:textbox>
                  <w:txbxContent>
                    <w:p w14:paraId="73D4654D" w14:textId="3C27F36D" w:rsidR="009E62FA" w:rsidRPr="009E62FA" w:rsidRDefault="009E62FA" w:rsidP="00114C3F">
                      <w:pPr>
                        <w:pStyle w:val="Default"/>
                        <w:jc w:val="center"/>
                        <w:rPr>
                          <w:b/>
                        </w:rPr>
                      </w:pPr>
                      <w:r w:rsidRPr="009E62FA">
                        <w:rPr>
                          <w:b/>
                        </w:rPr>
                        <w:t>JUICIO PARA LA PROTECCIÓN DE LOS DERECHOS POLÍTICO-ELECTORALES DEL CIUDADANO</w:t>
                      </w:r>
                    </w:p>
                    <w:p w14:paraId="363F4238" w14:textId="77777777" w:rsidR="009E62FA" w:rsidRPr="009E62FA" w:rsidRDefault="009E62FA" w:rsidP="009E62FA">
                      <w:pPr>
                        <w:pStyle w:val="Default"/>
                        <w:jc w:val="both"/>
                        <w:rPr>
                          <w:b/>
                        </w:rPr>
                      </w:pPr>
                    </w:p>
                    <w:p w14:paraId="33DC32F0" w14:textId="23AAC951" w:rsidR="009E62FA" w:rsidRPr="009E62FA" w:rsidRDefault="009E62FA" w:rsidP="009E62FA">
                      <w:pPr>
                        <w:pStyle w:val="Default"/>
                        <w:jc w:val="both"/>
                      </w:pPr>
                      <w:r w:rsidRPr="009E62FA">
                        <w:rPr>
                          <w:b/>
                        </w:rPr>
                        <w:t xml:space="preserve">EXPEDIENTE: </w:t>
                      </w:r>
                      <w:r w:rsidR="00C3308A">
                        <w:t>TEEM-JDC-093/2026</w:t>
                      </w:r>
                    </w:p>
                    <w:p w14:paraId="219AFDCD" w14:textId="77777777" w:rsidR="009E62FA" w:rsidRPr="009E62FA" w:rsidRDefault="009E62FA" w:rsidP="009E62FA">
                      <w:pPr>
                        <w:pStyle w:val="Default"/>
                        <w:jc w:val="both"/>
                        <w:rPr>
                          <w:b/>
                        </w:rPr>
                      </w:pPr>
                    </w:p>
                    <w:p w14:paraId="5207686E" w14:textId="15CC8A30" w:rsidR="009E62FA" w:rsidRPr="009E62FA" w:rsidRDefault="003805F7" w:rsidP="009E62FA">
                      <w:pPr>
                        <w:pStyle w:val="Default"/>
                        <w:jc w:val="both"/>
                      </w:pPr>
                      <w:r>
                        <w:rPr>
                          <w:b/>
                        </w:rPr>
                        <w:t>ACTOR</w:t>
                      </w:r>
                      <w:r w:rsidR="009E62FA" w:rsidRPr="009E62FA">
                        <w:rPr>
                          <w:b/>
                        </w:rPr>
                        <w:t xml:space="preserve">: </w:t>
                      </w:r>
                      <w:r w:rsidR="00C3308A">
                        <w:rPr>
                          <w:bCs/>
                        </w:rPr>
                        <w:t>MELCHOR GARCÍA BARAJAS</w:t>
                      </w:r>
                    </w:p>
                    <w:p w14:paraId="013E1E54" w14:textId="77777777" w:rsidR="009E62FA" w:rsidRPr="009E62FA" w:rsidRDefault="009E62FA" w:rsidP="009E62FA">
                      <w:pPr>
                        <w:pStyle w:val="Default"/>
                        <w:jc w:val="both"/>
                        <w:rPr>
                          <w:b/>
                        </w:rPr>
                      </w:pPr>
                    </w:p>
                    <w:p w14:paraId="471E323D" w14:textId="4354E688" w:rsidR="009E62FA" w:rsidRPr="009E62FA" w:rsidRDefault="009E62FA" w:rsidP="009E62FA">
                      <w:pPr>
                        <w:pStyle w:val="Default"/>
                        <w:jc w:val="both"/>
                      </w:pPr>
                      <w:r w:rsidRPr="009E62FA">
                        <w:rPr>
                          <w:b/>
                        </w:rPr>
                        <w:t>AUTORIDAD</w:t>
                      </w:r>
                      <w:r w:rsidR="00C3308A">
                        <w:rPr>
                          <w:b/>
                        </w:rPr>
                        <w:t>ES</w:t>
                      </w:r>
                      <w:r w:rsidRPr="009E62FA">
                        <w:rPr>
                          <w:b/>
                        </w:rPr>
                        <w:t xml:space="preserve"> RESPONSABLE</w:t>
                      </w:r>
                      <w:r w:rsidR="00C3308A">
                        <w:rPr>
                          <w:b/>
                        </w:rPr>
                        <w:t>S</w:t>
                      </w:r>
                      <w:r w:rsidRPr="009E62FA">
                        <w:rPr>
                          <w:b/>
                        </w:rPr>
                        <w:t xml:space="preserve">: </w:t>
                      </w:r>
                      <w:r w:rsidR="00C3308A">
                        <w:rPr>
                          <w:bCs/>
                        </w:rPr>
                        <w:t>AYUNTAMIENTO DE QUERÉNDARO, MICHOACÁN Y OTROS</w:t>
                      </w:r>
                    </w:p>
                    <w:p w14:paraId="6C7A3110" w14:textId="77777777" w:rsidR="009E62FA" w:rsidRPr="009E62FA" w:rsidRDefault="009E62FA" w:rsidP="009E62FA">
                      <w:pPr>
                        <w:pStyle w:val="Default"/>
                        <w:jc w:val="both"/>
                        <w:rPr>
                          <w:b/>
                        </w:rPr>
                      </w:pPr>
                    </w:p>
                    <w:p w14:paraId="26B9357D" w14:textId="18390479" w:rsidR="009E62FA" w:rsidRPr="009E62FA" w:rsidRDefault="009E62FA" w:rsidP="009E62FA">
                      <w:pPr>
                        <w:pStyle w:val="Default"/>
                        <w:jc w:val="both"/>
                      </w:pPr>
                      <w:r w:rsidRPr="009E62FA">
                        <w:rPr>
                          <w:b/>
                        </w:rPr>
                        <w:t>MAGISTRADO:</w:t>
                      </w:r>
                      <w:r w:rsidRPr="009E62FA">
                        <w:t xml:space="preserve"> ERIC LÓPEZ VILLASEÑOR</w:t>
                      </w:r>
                    </w:p>
                    <w:p w14:paraId="2A45CDDC" w14:textId="77777777" w:rsidR="009E62FA" w:rsidRPr="009E62FA" w:rsidRDefault="009E62FA" w:rsidP="009E62FA">
                      <w:pPr>
                        <w:pStyle w:val="Default"/>
                        <w:jc w:val="both"/>
                        <w:rPr>
                          <w:b/>
                        </w:rPr>
                      </w:pPr>
                    </w:p>
                    <w:p w14:paraId="52F73568" w14:textId="34AAF5E2" w:rsidR="009E62FA" w:rsidRPr="009E62FA" w:rsidRDefault="009E62FA" w:rsidP="009E62FA">
                      <w:pPr>
                        <w:pStyle w:val="Default"/>
                        <w:jc w:val="both"/>
                      </w:pPr>
                      <w:r w:rsidRPr="009E62FA">
                        <w:rPr>
                          <w:b/>
                        </w:rPr>
                        <w:t>SECRETARI</w:t>
                      </w:r>
                      <w:r w:rsidR="00114C3F">
                        <w:rPr>
                          <w:b/>
                        </w:rPr>
                        <w:t>O</w:t>
                      </w:r>
                      <w:r w:rsidRPr="009E62FA">
                        <w:rPr>
                          <w:b/>
                        </w:rPr>
                        <w:t xml:space="preserve"> INSTRUCTOR Y PROYECTISTA:</w:t>
                      </w:r>
                      <w:r w:rsidRPr="009E62FA">
                        <w:t xml:space="preserve"> </w:t>
                      </w:r>
                      <w:r w:rsidR="00114C3F">
                        <w:t>ALDO ANDRÉS CARRANZA RAMOS</w:t>
                      </w:r>
                    </w:p>
                    <w:p w14:paraId="70C8B15E" w14:textId="77777777" w:rsidR="009E62FA" w:rsidRDefault="009E62FA" w:rsidP="009E62FA">
                      <w:pPr>
                        <w:pStyle w:val="Default"/>
                        <w:jc w:val="both"/>
                        <w:rPr>
                          <w:b/>
                          <w:bCs/>
                        </w:rPr>
                      </w:pPr>
                    </w:p>
                    <w:p w14:paraId="594E626B" w14:textId="5EC40E81" w:rsidR="000728F7" w:rsidRPr="000728F7" w:rsidRDefault="000728F7" w:rsidP="009E62FA">
                      <w:pPr>
                        <w:pStyle w:val="Default"/>
                        <w:jc w:val="both"/>
                      </w:pPr>
                      <w:r>
                        <w:rPr>
                          <w:b/>
                          <w:bCs/>
                        </w:rPr>
                        <w:t xml:space="preserve">COLABORÓ: </w:t>
                      </w:r>
                      <w:r>
                        <w:t>JES</w:t>
                      </w:r>
                      <w:r w:rsidR="009F774A">
                        <w:t>Ú</w:t>
                      </w:r>
                      <w:r>
                        <w:t>S ANTONIO MURGUÍA ESTRADA</w:t>
                      </w:r>
                    </w:p>
                    <w:p w14:paraId="5E495424" w14:textId="2B1CBFF5" w:rsidR="009E62FA" w:rsidRPr="00626661" w:rsidRDefault="009E62FA" w:rsidP="009E62FA">
                      <w:pPr>
                        <w:pStyle w:val="Default"/>
                        <w:jc w:val="both"/>
                        <w:rPr>
                          <w:b/>
                          <w:bCs/>
                        </w:rPr>
                      </w:pPr>
                    </w:p>
                  </w:txbxContent>
                </v:textbox>
                <w10:wrap anchorx="margin"/>
              </v:shape>
            </w:pict>
          </mc:Fallback>
        </mc:AlternateContent>
      </w:r>
      <w:r>
        <w:rPr>
          <w:rFonts w:ascii="Arial" w:hAnsi="Arial" w:cs="Arial"/>
          <w:b/>
          <w:sz w:val="24"/>
          <w:szCs w:val="24"/>
          <w:lang w:val="es-ES"/>
        </w:rPr>
        <w:tab/>
      </w:r>
    </w:p>
    <w:p w14:paraId="7C1D08BB" w14:textId="77777777" w:rsidR="009E62FA" w:rsidRPr="00DE5F73" w:rsidRDefault="009E62FA" w:rsidP="009E62FA">
      <w:pPr>
        <w:spacing w:after="0" w:line="360" w:lineRule="auto"/>
        <w:ind w:left="1416" w:hanging="1416"/>
        <w:contextualSpacing/>
        <w:jc w:val="right"/>
        <w:rPr>
          <w:rFonts w:ascii="Arial" w:hAnsi="Arial" w:cs="Arial"/>
          <w:b/>
          <w:sz w:val="24"/>
          <w:szCs w:val="24"/>
          <w:lang w:val="es-ES"/>
        </w:rPr>
      </w:pPr>
    </w:p>
    <w:p w14:paraId="00E4E333" w14:textId="77777777" w:rsidR="009E62FA" w:rsidRPr="00DE5F73" w:rsidRDefault="009E62FA" w:rsidP="009E62FA">
      <w:pPr>
        <w:spacing w:after="0" w:line="360" w:lineRule="auto"/>
        <w:contextualSpacing/>
        <w:jc w:val="right"/>
        <w:rPr>
          <w:rFonts w:ascii="Arial" w:hAnsi="Arial" w:cs="Arial"/>
          <w:sz w:val="24"/>
          <w:szCs w:val="24"/>
          <w:lang w:val="es-ES"/>
        </w:rPr>
      </w:pPr>
    </w:p>
    <w:p w14:paraId="67ECD957" w14:textId="77777777" w:rsidR="009E62FA" w:rsidRPr="00DE5F73" w:rsidRDefault="009E62FA" w:rsidP="009E62FA">
      <w:pPr>
        <w:spacing w:after="0" w:line="360" w:lineRule="auto"/>
        <w:contextualSpacing/>
        <w:jc w:val="right"/>
        <w:rPr>
          <w:rFonts w:ascii="Arial" w:hAnsi="Arial" w:cs="Arial"/>
          <w:sz w:val="24"/>
          <w:szCs w:val="24"/>
          <w:lang w:val="es-ES"/>
        </w:rPr>
      </w:pPr>
    </w:p>
    <w:p w14:paraId="045AD931" w14:textId="77777777" w:rsidR="009E62FA" w:rsidRPr="00DE5F73" w:rsidRDefault="009E62FA" w:rsidP="009E62FA">
      <w:pPr>
        <w:spacing w:after="0" w:line="360" w:lineRule="auto"/>
        <w:contextualSpacing/>
        <w:jc w:val="right"/>
        <w:rPr>
          <w:rFonts w:ascii="Arial" w:hAnsi="Arial" w:cs="Arial"/>
          <w:sz w:val="24"/>
          <w:szCs w:val="24"/>
          <w:lang w:val="es-ES"/>
        </w:rPr>
      </w:pPr>
    </w:p>
    <w:p w14:paraId="2C4AF209" w14:textId="77777777" w:rsidR="009E62FA" w:rsidRPr="00DE5F73" w:rsidRDefault="009E62FA" w:rsidP="009E62FA">
      <w:pPr>
        <w:spacing w:after="0" w:line="360" w:lineRule="auto"/>
        <w:contextualSpacing/>
        <w:jc w:val="right"/>
        <w:rPr>
          <w:rFonts w:ascii="Arial" w:hAnsi="Arial" w:cs="Arial"/>
          <w:sz w:val="24"/>
          <w:szCs w:val="24"/>
          <w:lang w:val="es-ES"/>
        </w:rPr>
      </w:pPr>
    </w:p>
    <w:p w14:paraId="523416D0" w14:textId="77777777" w:rsidR="009E62FA" w:rsidRPr="00DE5F73" w:rsidRDefault="009E62FA" w:rsidP="009E62FA">
      <w:pPr>
        <w:spacing w:after="0" w:line="360" w:lineRule="auto"/>
        <w:contextualSpacing/>
        <w:jc w:val="right"/>
        <w:rPr>
          <w:rFonts w:ascii="Arial" w:hAnsi="Arial" w:cs="Arial"/>
          <w:sz w:val="24"/>
          <w:szCs w:val="24"/>
          <w:lang w:val="es-ES"/>
        </w:rPr>
      </w:pPr>
    </w:p>
    <w:p w14:paraId="335C17B5" w14:textId="77777777" w:rsidR="009E62FA" w:rsidRPr="00DE5F73" w:rsidRDefault="009E62FA" w:rsidP="009E62FA">
      <w:pPr>
        <w:spacing w:after="0" w:line="360" w:lineRule="auto"/>
        <w:contextualSpacing/>
        <w:jc w:val="right"/>
        <w:rPr>
          <w:rFonts w:ascii="Arial" w:hAnsi="Arial" w:cs="Arial"/>
          <w:sz w:val="24"/>
          <w:szCs w:val="24"/>
          <w:lang w:val="es-ES"/>
        </w:rPr>
      </w:pPr>
    </w:p>
    <w:p w14:paraId="6F06550A" w14:textId="77777777" w:rsidR="009E62FA" w:rsidRPr="00DE5F73" w:rsidRDefault="009E62FA" w:rsidP="009E62FA">
      <w:pPr>
        <w:spacing w:after="0" w:line="360" w:lineRule="auto"/>
        <w:contextualSpacing/>
        <w:jc w:val="right"/>
        <w:rPr>
          <w:rFonts w:ascii="Arial" w:hAnsi="Arial" w:cs="Arial"/>
          <w:sz w:val="24"/>
          <w:szCs w:val="24"/>
          <w:lang w:val="es-ES"/>
        </w:rPr>
      </w:pPr>
    </w:p>
    <w:p w14:paraId="60F95C1D" w14:textId="77777777" w:rsidR="009E62FA" w:rsidRPr="00DE5F73" w:rsidRDefault="009E62FA" w:rsidP="009E62FA">
      <w:pPr>
        <w:spacing w:after="0" w:line="360" w:lineRule="auto"/>
        <w:contextualSpacing/>
        <w:jc w:val="right"/>
        <w:rPr>
          <w:rFonts w:ascii="Arial" w:hAnsi="Arial" w:cs="Arial"/>
          <w:sz w:val="24"/>
          <w:szCs w:val="24"/>
          <w:lang w:val="es-ES"/>
        </w:rPr>
      </w:pPr>
    </w:p>
    <w:p w14:paraId="594FAB8F" w14:textId="77777777" w:rsidR="009E62FA" w:rsidRPr="00DE5F73" w:rsidRDefault="009E62FA" w:rsidP="009E62FA">
      <w:pPr>
        <w:spacing w:after="0" w:line="360" w:lineRule="auto"/>
        <w:contextualSpacing/>
        <w:jc w:val="right"/>
        <w:rPr>
          <w:rFonts w:ascii="Arial" w:hAnsi="Arial" w:cs="Arial"/>
          <w:sz w:val="24"/>
          <w:szCs w:val="24"/>
          <w:lang w:val="es-ES"/>
        </w:rPr>
      </w:pPr>
    </w:p>
    <w:p w14:paraId="607583C9" w14:textId="77777777" w:rsidR="009E62FA" w:rsidRDefault="009E62FA" w:rsidP="009E62FA">
      <w:pPr>
        <w:spacing w:after="0" w:line="360" w:lineRule="auto"/>
        <w:contextualSpacing/>
        <w:rPr>
          <w:rFonts w:ascii="Arial" w:hAnsi="Arial" w:cs="Arial"/>
          <w:sz w:val="24"/>
          <w:szCs w:val="24"/>
          <w:lang w:val="es-ES"/>
        </w:rPr>
      </w:pPr>
    </w:p>
    <w:p w14:paraId="51926196" w14:textId="77777777" w:rsidR="000413F4" w:rsidRDefault="000413F4" w:rsidP="009E62FA">
      <w:pPr>
        <w:spacing w:after="0" w:line="360" w:lineRule="auto"/>
        <w:contextualSpacing/>
        <w:rPr>
          <w:rFonts w:ascii="Arial" w:hAnsi="Arial" w:cs="Arial"/>
          <w:sz w:val="24"/>
          <w:szCs w:val="24"/>
          <w:lang w:val="es-ES"/>
        </w:rPr>
      </w:pPr>
    </w:p>
    <w:p w14:paraId="33B5873F" w14:textId="77777777" w:rsidR="000413F4" w:rsidRDefault="000413F4" w:rsidP="009E62FA">
      <w:pPr>
        <w:spacing w:after="0" w:line="360" w:lineRule="auto"/>
        <w:contextualSpacing/>
        <w:rPr>
          <w:rFonts w:ascii="Arial" w:hAnsi="Arial" w:cs="Arial"/>
          <w:sz w:val="24"/>
          <w:szCs w:val="24"/>
          <w:lang w:val="es-ES"/>
        </w:rPr>
      </w:pPr>
    </w:p>
    <w:p w14:paraId="1BE16F34" w14:textId="77777777" w:rsidR="00D51D9A" w:rsidRDefault="00D51D9A" w:rsidP="009E62FA">
      <w:pPr>
        <w:spacing w:after="0" w:line="360" w:lineRule="auto"/>
        <w:contextualSpacing/>
        <w:rPr>
          <w:rFonts w:ascii="Arial" w:hAnsi="Arial" w:cs="Arial"/>
          <w:sz w:val="24"/>
          <w:szCs w:val="24"/>
          <w:lang w:val="es-ES"/>
        </w:rPr>
      </w:pPr>
    </w:p>
    <w:p w14:paraId="35FC5B38" w14:textId="2D05B0DB" w:rsidR="009E62FA" w:rsidRPr="002D1D1E" w:rsidRDefault="009E62FA" w:rsidP="009E62FA">
      <w:pPr>
        <w:spacing w:after="0" w:line="360" w:lineRule="auto"/>
        <w:contextualSpacing/>
        <w:jc w:val="right"/>
        <w:rPr>
          <w:rFonts w:ascii="Arial" w:hAnsi="Arial" w:cs="Arial"/>
          <w:sz w:val="24"/>
          <w:szCs w:val="24"/>
          <w:lang w:val="es-ES"/>
        </w:rPr>
      </w:pPr>
      <w:r w:rsidRPr="002D1D1E">
        <w:rPr>
          <w:rFonts w:ascii="Arial" w:hAnsi="Arial" w:cs="Arial"/>
          <w:sz w:val="24"/>
          <w:szCs w:val="24"/>
          <w:lang w:val="es-ES"/>
        </w:rPr>
        <w:t>Morelia, Michoacán,</w:t>
      </w:r>
      <w:r w:rsidR="00932179">
        <w:rPr>
          <w:rFonts w:ascii="Arial" w:hAnsi="Arial" w:cs="Arial"/>
          <w:sz w:val="24"/>
          <w:szCs w:val="24"/>
          <w:lang w:val="es-ES"/>
        </w:rPr>
        <w:t xml:space="preserve"> a</w:t>
      </w:r>
      <w:r w:rsidRPr="002D1D1E">
        <w:rPr>
          <w:rFonts w:ascii="Arial" w:hAnsi="Arial" w:cs="Arial"/>
          <w:sz w:val="24"/>
          <w:szCs w:val="24"/>
          <w:lang w:val="es-ES"/>
        </w:rPr>
        <w:t xml:space="preserve"> </w:t>
      </w:r>
      <w:r w:rsidR="00E27DB0">
        <w:rPr>
          <w:rFonts w:ascii="Arial" w:hAnsi="Arial" w:cs="Arial"/>
          <w:sz w:val="24"/>
          <w:szCs w:val="24"/>
          <w:lang w:val="es-ES"/>
        </w:rPr>
        <w:t>uno</w:t>
      </w:r>
      <w:r w:rsidR="00932179">
        <w:rPr>
          <w:rFonts w:ascii="Arial" w:hAnsi="Arial" w:cs="Arial"/>
          <w:sz w:val="24"/>
          <w:szCs w:val="24"/>
          <w:lang w:val="es-ES"/>
        </w:rPr>
        <w:t xml:space="preserve"> </w:t>
      </w:r>
      <w:r w:rsidRPr="002D1D1E">
        <w:rPr>
          <w:rFonts w:ascii="Arial" w:hAnsi="Arial" w:cs="Arial"/>
          <w:sz w:val="24"/>
          <w:szCs w:val="24"/>
          <w:lang w:val="es-ES"/>
        </w:rPr>
        <w:t xml:space="preserve">de </w:t>
      </w:r>
      <w:r w:rsidR="00891CCE" w:rsidRPr="00891CCE">
        <w:rPr>
          <w:rFonts w:ascii="Arial" w:hAnsi="Arial" w:cs="Arial"/>
          <w:sz w:val="24"/>
          <w:szCs w:val="24"/>
          <w:lang w:val="es-ES"/>
        </w:rPr>
        <w:t>octubre</w:t>
      </w:r>
      <w:r w:rsidRPr="002D1D1E">
        <w:rPr>
          <w:rFonts w:ascii="Arial" w:hAnsi="Arial" w:cs="Arial"/>
          <w:sz w:val="24"/>
          <w:szCs w:val="24"/>
          <w:lang w:val="es-ES"/>
        </w:rPr>
        <w:t xml:space="preserve"> dos mil </w:t>
      </w:r>
      <w:r w:rsidR="00114C3F" w:rsidRPr="002D1D1E">
        <w:rPr>
          <w:rFonts w:ascii="Arial" w:hAnsi="Arial" w:cs="Arial"/>
          <w:sz w:val="24"/>
          <w:szCs w:val="24"/>
          <w:lang w:val="es-ES"/>
        </w:rPr>
        <w:t>veintiséis</w:t>
      </w:r>
      <w:r w:rsidRPr="002D1D1E">
        <w:rPr>
          <w:rStyle w:val="Refdenotaalpie"/>
          <w:rFonts w:ascii="Arial" w:hAnsi="Arial" w:cs="Arial"/>
          <w:sz w:val="24"/>
          <w:szCs w:val="24"/>
          <w:lang w:val="es-ES"/>
        </w:rPr>
        <w:footnoteReference w:id="1"/>
      </w:r>
    </w:p>
    <w:p w14:paraId="2D443D39" w14:textId="77777777" w:rsidR="009E62FA" w:rsidRPr="002D1D1E" w:rsidRDefault="009E62FA" w:rsidP="009E62FA">
      <w:pPr>
        <w:spacing w:after="0" w:line="360" w:lineRule="auto"/>
        <w:contextualSpacing/>
        <w:jc w:val="both"/>
        <w:rPr>
          <w:rFonts w:ascii="Arial" w:hAnsi="Arial" w:cs="Arial"/>
          <w:b/>
          <w:sz w:val="24"/>
          <w:szCs w:val="24"/>
          <w:lang w:val="es-ES"/>
        </w:rPr>
      </w:pPr>
    </w:p>
    <w:p w14:paraId="6E38ED3E" w14:textId="02D60433" w:rsidR="00C55AD4" w:rsidRPr="001F2E13" w:rsidRDefault="007F7381" w:rsidP="00C55AD4">
      <w:pPr>
        <w:tabs>
          <w:tab w:val="left" w:pos="4380"/>
        </w:tabs>
        <w:spacing w:line="360" w:lineRule="auto"/>
        <w:jc w:val="both"/>
        <w:rPr>
          <w:rFonts w:ascii="Arial" w:eastAsia="Times New Roman" w:hAnsi="Arial" w:cs="Arial"/>
          <w:sz w:val="24"/>
          <w:szCs w:val="24"/>
          <w:lang w:val="es-ES" w:eastAsia="es-MX"/>
        </w:rPr>
      </w:pPr>
      <w:r w:rsidRPr="007F7381">
        <w:rPr>
          <w:rFonts w:ascii="Arial" w:hAnsi="Arial" w:cs="Arial"/>
          <w:b/>
          <w:bCs/>
          <w:sz w:val="24"/>
          <w:szCs w:val="24"/>
          <w:lang w:val="es-ES_tradnl"/>
        </w:rPr>
        <w:t xml:space="preserve">Sentencia </w:t>
      </w:r>
      <w:r w:rsidR="008617CE" w:rsidRPr="008617CE">
        <w:rPr>
          <w:rFonts w:ascii="Arial" w:hAnsi="Arial" w:cs="Arial"/>
          <w:bCs/>
          <w:sz w:val="24"/>
          <w:szCs w:val="24"/>
        </w:rPr>
        <w:t xml:space="preserve">que </w:t>
      </w:r>
      <w:r w:rsidR="00533F58">
        <w:rPr>
          <w:rFonts w:ascii="Arial" w:hAnsi="Arial" w:cs="Arial"/>
          <w:bCs/>
          <w:sz w:val="24"/>
          <w:szCs w:val="24"/>
        </w:rPr>
        <w:t xml:space="preserve">determina la </w:t>
      </w:r>
      <w:r w:rsidR="00533F58" w:rsidRPr="00533F58">
        <w:rPr>
          <w:rFonts w:ascii="Arial" w:hAnsi="Arial" w:cs="Arial"/>
          <w:b/>
          <w:sz w:val="24"/>
          <w:szCs w:val="24"/>
        </w:rPr>
        <w:t>incompetencia material</w:t>
      </w:r>
      <w:r w:rsidR="00533F58">
        <w:rPr>
          <w:rFonts w:ascii="Arial" w:hAnsi="Arial" w:cs="Arial"/>
          <w:bCs/>
          <w:sz w:val="24"/>
          <w:szCs w:val="24"/>
        </w:rPr>
        <w:t xml:space="preserve"> de este Tribunal Electoral para conocer y resolver</w:t>
      </w:r>
      <w:r w:rsidR="008617CE" w:rsidRPr="008617CE">
        <w:rPr>
          <w:rFonts w:ascii="Arial" w:hAnsi="Arial" w:cs="Arial"/>
          <w:bCs/>
          <w:sz w:val="24"/>
          <w:szCs w:val="24"/>
        </w:rPr>
        <w:t xml:space="preserve"> </w:t>
      </w:r>
      <w:r w:rsidR="00B7506C">
        <w:rPr>
          <w:rFonts w:ascii="Arial" w:hAnsi="Arial" w:cs="Arial"/>
          <w:bCs/>
          <w:sz w:val="24"/>
          <w:szCs w:val="24"/>
        </w:rPr>
        <w:t>el</w:t>
      </w:r>
      <w:r w:rsidR="008617CE" w:rsidRPr="008617CE">
        <w:rPr>
          <w:rFonts w:ascii="Arial" w:hAnsi="Arial" w:cs="Arial"/>
          <w:bCs/>
          <w:sz w:val="24"/>
          <w:szCs w:val="24"/>
        </w:rPr>
        <w:t xml:space="preserve"> Juicio para la Protección de los Derechos Político-Electorales</w:t>
      </w:r>
      <w:r w:rsidR="008617CE" w:rsidRPr="008617CE">
        <w:rPr>
          <w:rFonts w:ascii="Arial" w:hAnsi="Arial" w:cs="Arial"/>
          <w:sz w:val="24"/>
          <w:szCs w:val="24"/>
        </w:rPr>
        <w:t xml:space="preserve"> de la Ciudadanía identificado al rubro</w:t>
      </w:r>
      <w:r w:rsidR="00670C2E">
        <w:rPr>
          <w:rFonts w:ascii="Arial" w:hAnsi="Arial" w:cs="Arial"/>
          <w:sz w:val="24"/>
          <w:szCs w:val="24"/>
        </w:rPr>
        <w:t>,</w:t>
      </w:r>
      <w:r w:rsidR="008617CE" w:rsidRPr="008617CE">
        <w:rPr>
          <w:rFonts w:ascii="Arial" w:hAnsi="Arial" w:cs="Arial"/>
          <w:sz w:val="24"/>
          <w:szCs w:val="24"/>
        </w:rPr>
        <w:t xml:space="preserve"> promovido por </w:t>
      </w:r>
      <w:r w:rsidR="00B7506C">
        <w:rPr>
          <w:rFonts w:ascii="Arial" w:hAnsi="Arial" w:cs="Arial"/>
          <w:sz w:val="24"/>
          <w:szCs w:val="24"/>
        </w:rPr>
        <w:t>Melchor García Barajas</w:t>
      </w:r>
      <w:r w:rsidR="008617CE" w:rsidRPr="008617CE">
        <w:rPr>
          <w:rFonts w:ascii="Arial" w:hAnsi="Arial" w:cs="Arial"/>
          <w:sz w:val="24"/>
          <w:szCs w:val="24"/>
        </w:rPr>
        <w:t>, por propio derecho</w:t>
      </w:r>
      <w:r w:rsidR="00B7506C">
        <w:rPr>
          <w:rFonts w:ascii="Arial" w:hAnsi="Arial" w:cs="Arial"/>
          <w:sz w:val="24"/>
          <w:szCs w:val="24"/>
        </w:rPr>
        <w:t xml:space="preserve"> y en su carácter de Síndico</w:t>
      </w:r>
      <w:r w:rsidR="007F3690">
        <w:rPr>
          <w:rFonts w:ascii="Arial" w:hAnsi="Arial" w:cs="Arial"/>
          <w:sz w:val="24"/>
          <w:szCs w:val="24"/>
        </w:rPr>
        <w:t xml:space="preserve"> </w:t>
      </w:r>
      <w:r w:rsidR="00B7506C">
        <w:rPr>
          <w:rFonts w:ascii="Arial" w:hAnsi="Arial" w:cs="Arial"/>
          <w:sz w:val="24"/>
          <w:szCs w:val="24"/>
        </w:rPr>
        <w:t>del Ayuntamiento de Queréndaro, Michoacán</w:t>
      </w:r>
      <w:r w:rsidR="008617CE" w:rsidRPr="008617CE">
        <w:rPr>
          <w:rFonts w:ascii="Arial" w:hAnsi="Arial" w:cs="Arial"/>
          <w:sz w:val="24"/>
          <w:szCs w:val="24"/>
        </w:rPr>
        <w:t>,</w:t>
      </w:r>
      <w:r w:rsidR="008617CE">
        <w:rPr>
          <w:rFonts w:ascii="Arial" w:hAnsi="Arial" w:cs="Arial"/>
          <w:sz w:val="24"/>
          <w:szCs w:val="24"/>
        </w:rPr>
        <w:t xml:space="preserve"> </w:t>
      </w:r>
      <w:r w:rsidR="00D938A3">
        <w:rPr>
          <w:rFonts w:ascii="Arial" w:hAnsi="Arial" w:cs="Arial"/>
          <w:sz w:val="24"/>
          <w:szCs w:val="24"/>
        </w:rPr>
        <w:t>por</w:t>
      </w:r>
      <w:r w:rsidR="00C4097C">
        <w:rPr>
          <w:rFonts w:ascii="Arial" w:hAnsi="Arial" w:cs="Arial"/>
          <w:sz w:val="24"/>
          <w:szCs w:val="24"/>
        </w:rPr>
        <w:t xml:space="preserve"> la </w:t>
      </w:r>
      <w:r w:rsidR="00DF4D5D">
        <w:rPr>
          <w:rFonts w:ascii="Arial" w:hAnsi="Arial" w:cs="Arial"/>
          <w:sz w:val="24"/>
          <w:szCs w:val="24"/>
        </w:rPr>
        <w:t>presunta</w:t>
      </w:r>
      <w:r w:rsidR="00D938A3">
        <w:rPr>
          <w:rFonts w:ascii="Arial" w:hAnsi="Arial" w:cs="Arial"/>
          <w:sz w:val="24"/>
          <w:szCs w:val="24"/>
        </w:rPr>
        <w:t xml:space="preserve"> </w:t>
      </w:r>
      <w:r w:rsidR="00C4097C">
        <w:rPr>
          <w:rFonts w:ascii="Arial" w:hAnsi="Arial" w:cs="Arial"/>
          <w:sz w:val="24"/>
          <w:szCs w:val="24"/>
        </w:rPr>
        <w:t>vulneración</w:t>
      </w:r>
      <w:r w:rsidR="008617CE" w:rsidRPr="008617CE">
        <w:rPr>
          <w:rFonts w:ascii="Arial" w:hAnsi="Arial" w:cs="Arial"/>
          <w:sz w:val="24"/>
          <w:szCs w:val="24"/>
        </w:rPr>
        <w:t xml:space="preserve"> </w:t>
      </w:r>
      <w:r w:rsidR="00D938A3">
        <w:rPr>
          <w:rFonts w:ascii="Arial" w:hAnsi="Arial" w:cs="Arial"/>
          <w:sz w:val="24"/>
          <w:szCs w:val="24"/>
        </w:rPr>
        <w:t>a su derecho</w:t>
      </w:r>
      <w:r w:rsidR="00B54A98">
        <w:rPr>
          <w:rFonts w:ascii="Arial" w:hAnsi="Arial" w:cs="Arial"/>
          <w:sz w:val="24"/>
          <w:szCs w:val="24"/>
        </w:rPr>
        <w:t xml:space="preserve"> político-electoral</w:t>
      </w:r>
      <w:r w:rsidR="00D938A3">
        <w:rPr>
          <w:rFonts w:ascii="Arial" w:hAnsi="Arial" w:cs="Arial"/>
          <w:sz w:val="24"/>
          <w:szCs w:val="24"/>
        </w:rPr>
        <w:t xml:space="preserve"> </w:t>
      </w:r>
      <w:r w:rsidR="00B54A98">
        <w:rPr>
          <w:rFonts w:ascii="Arial" w:hAnsi="Arial" w:cs="Arial"/>
          <w:sz w:val="24"/>
          <w:szCs w:val="24"/>
        </w:rPr>
        <w:t>de ser</w:t>
      </w:r>
      <w:r w:rsidR="00D938A3">
        <w:rPr>
          <w:rFonts w:ascii="Arial" w:hAnsi="Arial" w:cs="Arial"/>
          <w:sz w:val="24"/>
          <w:szCs w:val="24"/>
        </w:rPr>
        <w:t xml:space="preserve"> votado </w:t>
      </w:r>
      <w:r w:rsidR="008617CE" w:rsidRPr="008617CE">
        <w:rPr>
          <w:rFonts w:ascii="Arial" w:hAnsi="Arial" w:cs="Arial"/>
          <w:sz w:val="24"/>
          <w:szCs w:val="24"/>
        </w:rPr>
        <w:t xml:space="preserve">en la vertiente </w:t>
      </w:r>
      <w:r w:rsidR="00C4097C">
        <w:rPr>
          <w:rFonts w:ascii="Arial" w:hAnsi="Arial" w:cs="Arial"/>
          <w:sz w:val="24"/>
          <w:szCs w:val="24"/>
        </w:rPr>
        <w:t>del ejercicio del cargo</w:t>
      </w:r>
      <w:r w:rsidR="00823DE8">
        <w:rPr>
          <w:rFonts w:ascii="Arial" w:hAnsi="Arial" w:cs="Arial"/>
          <w:sz w:val="24"/>
          <w:szCs w:val="24"/>
        </w:rPr>
        <w:t>,</w:t>
      </w:r>
      <w:r w:rsidR="008617CE" w:rsidRPr="008617CE">
        <w:rPr>
          <w:rFonts w:ascii="Arial" w:hAnsi="Arial" w:cs="Arial"/>
          <w:sz w:val="24"/>
          <w:szCs w:val="24"/>
        </w:rPr>
        <w:t xml:space="preserve"> </w:t>
      </w:r>
      <w:r w:rsidR="00B47A98">
        <w:rPr>
          <w:rFonts w:ascii="Arial" w:hAnsi="Arial" w:cs="Arial"/>
          <w:sz w:val="24"/>
          <w:szCs w:val="24"/>
        </w:rPr>
        <w:t>derivad</w:t>
      </w:r>
      <w:r w:rsidR="00FB49A3">
        <w:rPr>
          <w:rFonts w:ascii="Arial" w:hAnsi="Arial" w:cs="Arial"/>
          <w:sz w:val="24"/>
          <w:szCs w:val="24"/>
        </w:rPr>
        <w:t>o</w:t>
      </w:r>
      <w:r w:rsidR="008617CE" w:rsidRPr="008617CE">
        <w:rPr>
          <w:rFonts w:ascii="Arial" w:hAnsi="Arial" w:cs="Arial"/>
          <w:sz w:val="24"/>
          <w:szCs w:val="24"/>
        </w:rPr>
        <w:t xml:space="preserve"> de</w:t>
      </w:r>
      <w:r w:rsidR="004D00A3">
        <w:rPr>
          <w:rFonts w:ascii="Arial" w:hAnsi="Arial" w:cs="Arial"/>
          <w:sz w:val="24"/>
          <w:szCs w:val="24"/>
        </w:rPr>
        <w:t>l</w:t>
      </w:r>
      <w:r w:rsidR="008617CE" w:rsidRPr="008617CE">
        <w:rPr>
          <w:rFonts w:ascii="Arial" w:hAnsi="Arial" w:cs="Arial"/>
          <w:sz w:val="24"/>
          <w:szCs w:val="24"/>
        </w:rPr>
        <w:t xml:space="preserve"> </w:t>
      </w:r>
      <w:r w:rsidR="004D00A3">
        <w:rPr>
          <w:rFonts w:ascii="Arial" w:eastAsia="Times New Roman" w:hAnsi="Arial" w:cs="Arial"/>
          <w:sz w:val="24"/>
          <w:szCs w:val="24"/>
        </w:rPr>
        <w:t xml:space="preserve">dictamen </w:t>
      </w:r>
      <w:r w:rsidR="00021B15">
        <w:rPr>
          <w:rFonts w:ascii="Arial" w:hAnsi="Arial" w:cs="Arial"/>
          <w:sz w:val="24"/>
          <w:szCs w:val="24"/>
        </w:rPr>
        <w:t>aprobado</w:t>
      </w:r>
      <w:r w:rsidR="006D0E97">
        <w:rPr>
          <w:rFonts w:ascii="Arial" w:hAnsi="Arial" w:cs="Arial"/>
          <w:sz w:val="24"/>
          <w:szCs w:val="24"/>
        </w:rPr>
        <w:t xml:space="preserve"> por</w:t>
      </w:r>
      <w:r w:rsidR="008917B3">
        <w:rPr>
          <w:rFonts w:ascii="Arial" w:hAnsi="Arial" w:cs="Arial"/>
          <w:sz w:val="24"/>
          <w:szCs w:val="24"/>
        </w:rPr>
        <w:t xml:space="preserve"> </w:t>
      </w:r>
      <w:r w:rsidR="002C0B00">
        <w:rPr>
          <w:rFonts w:ascii="Arial" w:hAnsi="Arial" w:cs="Arial"/>
          <w:sz w:val="24"/>
          <w:szCs w:val="24"/>
        </w:rPr>
        <w:t>el cabildo</w:t>
      </w:r>
      <w:r w:rsidR="00021B15">
        <w:rPr>
          <w:rFonts w:ascii="Arial" w:hAnsi="Arial" w:cs="Arial"/>
          <w:sz w:val="24"/>
          <w:szCs w:val="24"/>
        </w:rPr>
        <w:t xml:space="preserve"> mediante se</w:t>
      </w:r>
      <w:r w:rsidR="00A6597C">
        <w:rPr>
          <w:rFonts w:ascii="Arial" w:hAnsi="Arial" w:cs="Arial"/>
          <w:sz w:val="24"/>
          <w:szCs w:val="24"/>
        </w:rPr>
        <w:t xml:space="preserve">sión </w:t>
      </w:r>
      <w:r w:rsidR="00FA6DAA">
        <w:rPr>
          <w:rFonts w:ascii="Arial" w:hAnsi="Arial" w:cs="Arial"/>
          <w:sz w:val="24"/>
          <w:szCs w:val="24"/>
        </w:rPr>
        <w:t>ordinaria</w:t>
      </w:r>
      <w:r w:rsidR="00A6597C">
        <w:rPr>
          <w:rFonts w:ascii="Arial" w:hAnsi="Arial" w:cs="Arial"/>
          <w:sz w:val="24"/>
          <w:szCs w:val="24"/>
        </w:rPr>
        <w:t xml:space="preserve"> de veintiséis de agosto</w:t>
      </w:r>
      <w:r w:rsidR="004D00A3">
        <w:rPr>
          <w:rFonts w:ascii="Arial" w:eastAsia="Times New Roman" w:hAnsi="Arial" w:cs="Arial"/>
          <w:sz w:val="24"/>
          <w:szCs w:val="24"/>
        </w:rPr>
        <w:t xml:space="preserve">, por el que se </w:t>
      </w:r>
      <w:r w:rsidR="00B7506C">
        <w:rPr>
          <w:rFonts w:ascii="Arial" w:hAnsi="Arial" w:cs="Arial"/>
          <w:sz w:val="24"/>
          <w:szCs w:val="24"/>
        </w:rPr>
        <w:t xml:space="preserve">resolvió el procedimiento administrativo </w:t>
      </w:r>
      <w:r w:rsidR="003805F7">
        <w:rPr>
          <w:rFonts w:ascii="Arial" w:hAnsi="Arial" w:cs="Arial"/>
          <w:sz w:val="24"/>
          <w:szCs w:val="24"/>
        </w:rPr>
        <w:t>iniciado</w:t>
      </w:r>
      <w:r w:rsidR="00B54A98">
        <w:rPr>
          <w:rFonts w:ascii="Arial" w:hAnsi="Arial" w:cs="Arial"/>
          <w:sz w:val="24"/>
          <w:szCs w:val="24"/>
        </w:rPr>
        <w:t xml:space="preserve"> en su contra.</w:t>
      </w:r>
    </w:p>
    <w:sdt>
      <w:sdtPr>
        <w:rPr>
          <w:rFonts w:ascii="Arial" w:eastAsiaTheme="minorEastAsia" w:hAnsi="Arial" w:cs="Arial"/>
          <w:color w:val="000000" w:themeColor="text1"/>
          <w:sz w:val="24"/>
          <w:szCs w:val="24"/>
        </w:rPr>
        <w:id w:val="-1555074718"/>
        <w:docPartObj>
          <w:docPartGallery w:val="Table of Contents"/>
          <w:docPartUnique/>
        </w:docPartObj>
      </w:sdtPr>
      <w:sdtEndPr>
        <w:rPr>
          <w:b/>
          <w:bCs/>
        </w:rPr>
      </w:sdtEndPr>
      <w:sdtContent>
        <w:p w14:paraId="0034C372" w14:textId="7E75D176" w:rsidR="00F902D3" w:rsidRPr="00F902D3" w:rsidRDefault="00F902D3" w:rsidP="00E47C00">
          <w:pPr>
            <w:pStyle w:val="TtuloTDC"/>
            <w:jc w:val="center"/>
            <w:rPr>
              <w:rFonts w:ascii="Arial" w:hAnsi="Arial" w:cs="Arial"/>
              <w:b/>
              <w:bCs/>
              <w:color w:val="000000" w:themeColor="text1"/>
              <w:sz w:val="24"/>
              <w:szCs w:val="24"/>
            </w:rPr>
          </w:pPr>
          <w:r>
            <w:rPr>
              <w:rFonts w:ascii="Arial" w:hAnsi="Arial" w:cs="Arial"/>
              <w:b/>
              <w:bCs/>
              <w:color w:val="000000" w:themeColor="text1"/>
              <w:sz w:val="24"/>
              <w:szCs w:val="24"/>
            </w:rPr>
            <w:t>CONTENIDO</w:t>
          </w:r>
        </w:p>
        <w:p w14:paraId="09BD29B4" w14:textId="05091BB3" w:rsidR="005D2AF3" w:rsidRDefault="00F902D3">
          <w:pPr>
            <w:pStyle w:val="TDC1"/>
            <w:tabs>
              <w:tab w:val="right" w:leader="dot" w:pos="8828"/>
            </w:tabs>
            <w:rPr>
              <w:noProof/>
              <w:kern w:val="2"/>
              <w:sz w:val="24"/>
              <w:szCs w:val="24"/>
              <w:lang w:eastAsia="es-MX"/>
              <w14:ligatures w14:val="standardContextual"/>
            </w:rPr>
          </w:pPr>
          <w:r w:rsidRPr="00F902D3">
            <w:rPr>
              <w:rFonts w:ascii="Arial" w:hAnsi="Arial" w:cs="Arial"/>
              <w:color w:val="000000" w:themeColor="text1"/>
              <w:sz w:val="24"/>
              <w:szCs w:val="24"/>
            </w:rPr>
            <w:fldChar w:fldCharType="begin"/>
          </w:r>
          <w:r w:rsidRPr="00F902D3">
            <w:rPr>
              <w:rFonts w:ascii="Arial" w:hAnsi="Arial" w:cs="Arial"/>
              <w:color w:val="000000" w:themeColor="text1"/>
              <w:sz w:val="24"/>
              <w:szCs w:val="24"/>
            </w:rPr>
            <w:instrText xml:space="preserve"> TOC \o "1-3" \h \z \u </w:instrText>
          </w:r>
          <w:r w:rsidRPr="00F902D3">
            <w:rPr>
              <w:rFonts w:ascii="Arial" w:hAnsi="Arial" w:cs="Arial"/>
              <w:color w:val="000000" w:themeColor="text1"/>
              <w:sz w:val="24"/>
              <w:szCs w:val="24"/>
            </w:rPr>
            <w:fldChar w:fldCharType="separate"/>
          </w:r>
          <w:hyperlink w:anchor="_Toc241756811" w:history="1">
            <w:r w:rsidR="005D2AF3" w:rsidRPr="001913A7">
              <w:rPr>
                <w:rStyle w:val="Hipervnculo"/>
                <w:rFonts w:ascii="Arial" w:hAnsi="Arial" w:cs="Arial"/>
                <w:b/>
                <w:bCs/>
                <w:noProof/>
                <w:lang w:val="es-ES"/>
              </w:rPr>
              <w:t>I. GLOSARIO</w:t>
            </w:r>
            <w:r w:rsidR="005D2AF3">
              <w:rPr>
                <w:noProof/>
                <w:webHidden/>
              </w:rPr>
              <w:tab/>
            </w:r>
            <w:r w:rsidR="005D2AF3">
              <w:rPr>
                <w:noProof/>
                <w:webHidden/>
              </w:rPr>
              <w:fldChar w:fldCharType="begin"/>
            </w:r>
            <w:r w:rsidR="005D2AF3">
              <w:rPr>
                <w:noProof/>
                <w:webHidden/>
              </w:rPr>
              <w:instrText xml:space="preserve"> PAGEREF _Toc241756811 \h </w:instrText>
            </w:r>
            <w:r w:rsidR="005D2AF3">
              <w:rPr>
                <w:noProof/>
                <w:webHidden/>
              </w:rPr>
            </w:r>
            <w:r w:rsidR="005D2AF3">
              <w:rPr>
                <w:noProof/>
                <w:webHidden/>
              </w:rPr>
              <w:fldChar w:fldCharType="separate"/>
            </w:r>
            <w:r w:rsidR="005D2AF3">
              <w:rPr>
                <w:noProof/>
                <w:webHidden/>
              </w:rPr>
              <w:t>2</w:t>
            </w:r>
            <w:r w:rsidR="005D2AF3">
              <w:rPr>
                <w:noProof/>
                <w:webHidden/>
              </w:rPr>
              <w:fldChar w:fldCharType="end"/>
            </w:r>
          </w:hyperlink>
        </w:p>
        <w:p w14:paraId="38F58B93" w14:textId="2AD94BFE" w:rsidR="005D2AF3" w:rsidRDefault="005D2AF3">
          <w:pPr>
            <w:pStyle w:val="TDC1"/>
            <w:tabs>
              <w:tab w:val="right" w:leader="dot" w:pos="8828"/>
            </w:tabs>
            <w:rPr>
              <w:noProof/>
              <w:kern w:val="2"/>
              <w:sz w:val="24"/>
              <w:szCs w:val="24"/>
              <w:lang w:eastAsia="es-MX"/>
              <w14:ligatures w14:val="standardContextual"/>
            </w:rPr>
          </w:pPr>
          <w:hyperlink w:anchor="_Toc241756812" w:history="1">
            <w:r w:rsidRPr="001913A7">
              <w:rPr>
                <w:rStyle w:val="Hipervnculo"/>
                <w:rFonts w:ascii="Arial" w:hAnsi="Arial" w:cs="Arial"/>
                <w:b/>
                <w:bCs/>
                <w:noProof/>
                <w:lang w:val="es-ES" w:eastAsia="es-ES"/>
              </w:rPr>
              <w:t>II. ANTECEDENTES</w:t>
            </w:r>
            <w:r>
              <w:rPr>
                <w:noProof/>
                <w:webHidden/>
              </w:rPr>
              <w:tab/>
            </w:r>
            <w:r>
              <w:rPr>
                <w:noProof/>
                <w:webHidden/>
              </w:rPr>
              <w:fldChar w:fldCharType="begin"/>
            </w:r>
            <w:r>
              <w:rPr>
                <w:noProof/>
                <w:webHidden/>
              </w:rPr>
              <w:instrText xml:space="preserve"> PAGEREF _Toc241756812 \h </w:instrText>
            </w:r>
            <w:r>
              <w:rPr>
                <w:noProof/>
                <w:webHidden/>
              </w:rPr>
            </w:r>
            <w:r>
              <w:rPr>
                <w:noProof/>
                <w:webHidden/>
              </w:rPr>
              <w:fldChar w:fldCharType="separate"/>
            </w:r>
            <w:r>
              <w:rPr>
                <w:noProof/>
                <w:webHidden/>
              </w:rPr>
              <w:t>2</w:t>
            </w:r>
            <w:r>
              <w:rPr>
                <w:noProof/>
                <w:webHidden/>
              </w:rPr>
              <w:fldChar w:fldCharType="end"/>
            </w:r>
          </w:hyperlink>
        </w:p>
        <w:p w14:paraId="3EF84E2F" w14:textId="0C256A50" w:rsidR="005D2AF3" w:rsidRDefault="005D2AF3">
          <w:pPr>
            <w:pStyle w:val="TDC1"/>
            <w:tabs>
              <w:tab w:val="right" w:leader="dot" w:pos="8828"/>
            </w:tabs>
            <w:rPr>
              <w:noProof/>
              <w:kern w:val="2"/>
              <w:sz w:val="24"/>
              <w:szCs w:val="24"/>
              <w:lang w:eastAsia="es-MX"/>
              <w14:ligatures w14:val="standardContextual"/>
            </w:rPr>
          </w:pPr>
          <w:hyperlink w:anchor="_Toc241756813" w:history="1">
            <w:r w:rsidRPr="001913A7">
              <w:rPr>
                <w:rStyle w:val="Hipervnculo"/>
                <w:rFonts w:ascii="Arial" w:hAnsi="Arial" w:cs="Arial"/>
                <w:b/>
                <w:bCs/>
                <w:noProof/>
                <w:lang w:val="es-ES"/>
              </w:rPr>
              <w:t>III. COMPETENCIA</w:t>
            </w:r>
            <w:r>
              <w:rPr>
                <w:noProof/>
                <w:webHidden/>
              </w:rPr>
              <w:tab/>
            </w:r>
            <w:r>
              <w:rPr>
                <w:noProof/>
                <w:webHidden/>
              </w:rPr>
              <w:fldChar w:fldCharType="begin"/>
            </w:r>
            <w:r>
              <w:rPr>
                <w:noProof/>
                <w:webHidden/>
              </w:rPr>
              <w:instrText xml:space="preserve"> PAGEREF _Toc241756813 \h </w:instrText>
            </w:r>
            <w:r>
              <w:rPr>
                <w:noProof/>
                <w:webHidden/>
              </w:rPr>
            </w:r>
            <w:r>
              <w:rPr>
                <w:noProof/>
                <w:webHidden/>
              </w:rPr>
              <w:fldChar w:fldCharType="separate"/>
            </w:r>
            <w:r>
              <w:rPr>
                <w:noProof/>
                <w:webHidden/>
              </w:rPr>
              <w:t>4</w:t>
            </w:r>
            <w:r>
              <w:rPr>
                <w:noProof/>
                <w:webHidden/>
              </w:rPr>
              <w:fldChar w:fldCharType="end"/>
            </w:r>
          </w:hyperlink>
        </w:p>
        <w:p w14:paraId="56DC3B5D" w14:textId="5C54645F" w:rsidR="005D2AF3" w:rsidRDefault="005D2AF3">
          <w:pPr>
            <w:pStyle w:val="TDC1"/>
            <w:tabs>
              <w:tab w:val="left" w:pos="480"/>
              <w:tab w:val="right" w:leader="dot" w:pos="8828"/>
            </w:tabs>
            <w:rPr>
              <w:noProof/>
              <w:kern w:val="2"/>
              <w:sz w:val="24"/>
              <w:szCs w:val="24"/>
              <w:lang w:eastAsia="es-MX"/>
              <w14:ligatures w14:val="standardContextual"/>
            </w:rPr>
          </w:pPr>
          <w:hyperlink w:anchor="_Toc241756814" w:history="1">
            <w:r w:rsidRPr="001913A7">
              <w:rPr>
                <w:rStyle w:val="Hipervnculo"/>
                <w:rFonts w:ascii="Arial" w:hAnsi="Arial" w:cs="Arial"/>
                <w:b/>
                <w:bCs/>
                <w:noProof/>
              </w:rPr>
              <w:t>a)</w:t>
            </w:r>
            <w:r>
              <w:rPr>
                <w:noProof/>
                <w:kern w:val="2"/>
                <w:sz w:val="24"/>
                <w:szCs w:val="24"/>
                <w:lang w:eastAsia="es-MX"/>
                <w14:ligatures w14:val="standardContextual"/>
              </w:rPr>
              <w:tab/>
            </w:r>
            <w:r w:rsidRPr="001913A7">
              <w:rPr>
                <w:rStyle w:val="Hipervnculo"/>
                <w:rFonts w:ascii="Arial" w:hAnsi="Arial" w:cs="Arial"/>
                <w:b/>
                <w:bCs/>
                <w:noProof/>
              </w:rPr>
              <w:t>Competencia formal</w:t>
            </w:r>
            <w:r>
              <w:rPr>
                <w:noProof/>
                <w:webHidden/>
              </w:rPr>
              <w:tab/>
            </w:r>
            <w:r>
              <w:rPr>
                <w:noProof/>
                <w:webHidden/>
              </w:rPr>
              <w:fldChar w:fldCharType="begin"/>
            </w:r>
            <w:r>
              <w:rPr>
                <w:noProof/>
                <w:webHidden/>
              </w:rPr>
              <w:instrText xml:space="preserve"> PAGEREF _Toc241756814 \h </w:instrText>
            </w:r>
            <w:r>
              <w:rPr>
                <w:noProof/>
                <w:webHidden/>
              </w:rPr>
            </w:r>
            <w:r>
              <w:rPr>
                <w:noProof/>
                <w:webHidden/>
              </w:rPr>
              <w:fldChar w:fldCharType="separate"/>
            </w:r>
            <w:r>
              <w:rPr>
                <w:noProof/>
                <w:webHidden/>
              </w:rPr>
              <w:t>4</w:t>
            </w:r>
            <w:r>
              <w:rPr>
                <w:noProof/>
                <w:webHidden/>
              </w:rPr>
              <w:fldChar w:fldCharType="end"/>
            </w:r>
          </w:hyperlink>
        </w:p>
        <w:p w14:paraId="59DE33E7" w14:textId="640930CF" w:rsidR="005D2AF3" w:rsidRDefault="005D2AF3">
          <w:pPr>
            <w:pStyle w:val="TDC1"/>
            <w:tabs>
              <w:tab w:val="left" w:pos="480"/>
              <w:tab w:val="right" w:leader="dot" w:pos="8828"/>
            </w:tabs>
            <w:rPr>
              <w:noProof/>
              <w:kern w:val="2"/>
              <w:sz w:val="24"/>
              <w:szCs w:val="24"/>
              <w:lang w:eastAsia="es-MX"/>
              <w14:ligatures w14:val="standardContextual"/>
            </w:rPr>
          </w:pPr>
          <w:hyperlink w:anchor="_Toc241756815" w:history="1">
            <w:r w:rsidRPr="001913A7">
              <w:rPr>
                <w:rStyle w:val="Hipervnculo"/>
                <w:rFonts w:ascii="Arial" w:hAnsi="Arial" w:cs="Arial"/>
                <w:b/>
                <w:noProof/>
                <w:lang w:val="es-ES"/>
              </w:rPr>
              <w:t>b)</w:t>
            </w:r>
            <w:r>
              <w:rPr>
                <w:noProof/>
                <w:kern w:val="2"/>
                <w:sz w:val="24"/>
                <w:szCs w:val="24"/>
                <w:lang w:eastAsia="es-MX"/>
                <w14:ligatures w14:val="standardContextual"/>
              </w:rPr>
              <w:tab/>
            </w:r>
            <w:r w:rsidRPr="001913A7">
              <w:rPr>
                <w:rStyle w:val="Hipervnculo"/>
                <w:rFonts w:ascii="Arial" w:hAnsi="Arial" w:cs="Arial"/>
                <w:b/>
                <w:noProof/>
                <w:lang w:val="es-ES"/>
              </w:rPr>
              <w:t>Incompetencia material</w:t>
            </w:r>
            <w:r>
              <w:rPr>
                <w:noProof/>
                <w:webHidden/>
              </w:rPr>
              <w:tab/>
            </w:r>
            <w:r>
              <w:rPr>
                <w:noProof/>
                <w:webHidden/>
              </w:rPr>
              <w:fldChar w:fldCharType="begin"/>
            </w:r>
            <w:r>
              <w:rPr>
                <w:noProof/>
                <w:webHidden/>
              </w:rPr>
              <w:instrText xml:space="preserve"> PAGEREF _Toc241756815 \h </w:instrText>
            </w:r>
            <w:r>
              <w:rPr>
                <w:noProof/>
                <w:webHidden/>
              </w:rPr>
            </w:r>
            <w:r>
              <w:rPr>
                <w:noProof/>
                <w:webHidden/>
              </w:rPr>
              <w:fldChar w:fldCharType="separate"/>
            </w:r>
            <w:r>
              <w:rPr>
                <w:noProof/>
                <w:webHidden/>
              </w:rPr>
              <w:t>5</w:t>
            </w:r>
            <w:r>
              <w:rPr>
                <w:noProof/>
                <w:webHidden/>
              </w:rPr>
              <w:fldChar w:fldCharType="end"/>
            </w:r>
          </w:hyperlink>
        </w:p>
        <w:p w14:paraId="3C7A0BF2" w14:textId="253710D6" w:rsidR="005D2AF3" w:rsidRDefault="005D2AF3">
          <w:pPr>
            <w:pStyle w:val="TDC1"/>
            <w:tabs>
              <w:tab w:val="right" w:leader="dot" w:pos="8828"/>
            </w:tabs>
            <w:rPr>
              <w:noProof/>
              <w:kern w:val="2"/>
              <w:sz w:val="24"/>
              <w:szCs w:val="24"/>
              <w:lang w:eastAsia="es-MX"/>
              <w14:ligatures w14:val="standardContextual"/>
            </w:rPr>
          </w:pPr>
          <w:hyperlink w:anchor="_Toc241756816" w:history="1">
            <w:r w:rsidRPr="001913A7">
              <w:rPr>
                <w:rStyle w:val="Hipervnculo"/>
                <w:rFonts w:ascii="Arial" w:eastAsia="Times New Roman" w:hAnsi="Arial" w:cs="Arial"/>
                <w:b/>
                <w:bCs/>
                <w:noProof/>
                <w:lang w:eastAsia="es-MX"/>
              </w:rPr>
              <w:t>IV. RESOLUTIVOS</w:t>
            </w:r>
            <w:r>
              <w:rPr>
                <w:noProof/>
                <w:webHidden/>
              </w:rPr>
              <w:tab/>
            </w:r>
            <w:r>
              <w:rPr>
                <w:noProof/>
                <w:webHidden/>
              </w:rPr>
              <w:fldChar w:fldCharType="begin"/>
            </w:r>
            <w:r>
              <w:rPr>
                <w:noProof/>
                <w:webHidden/>
              </w:rPr>
              <w:instrText xml:space="preserve"> PAGEREF _Toc241756816 \h </w:instrText>
            </w:r>
            <w:r>
              <w:rPr>
                <w:noProof/>
                <w:webHidden/>
              </w:rPr>
            </w:r>
            <w:r>
              <w:rPr>
                <w:noProof/>
                <w:webHidden/>
              </w:rPr>
              <w:fldChar w:fldCharType="separate"/>
            </w:r>
            <w:r>
              <w:rPr>
                <w:noProof/>
                <w:webHidden/>
              </w:rPr>
              <w:t>11</w:t>
            </w:r>
            <w:r>
              <w:rPr>
                <w:noProof/>
                <w:webHidden/>
              </w:rPr>
              <w:fldChar w:fldCharType="end"/>
            </w:r>
          </w:hyperlink>
        </w:p>
        <w:p w14:paraId="033A9C4C" w14:textId="31291363" w:rsidR="00F902D3" w:rsidRPr="00F902D3" w:rsidRDefault="00F902D3">
          <w:pPr>
            <w:rPr>
              <w:rFonts w:ascii="Arial" w:hAnsi="Arial" w:cs="Arial"/>
              <w:color w:val="000000" w:themeColor="text1"/>
              <w:sz w:val="24"/>
              <w:szCs w:val="24"/>
            </w:rPr>
          </w:pPr>
          <w:r w:rsidRPr="00F902D3">
            <w:rPr>
              <w:rFonts w:ascii="Arial" w:hAnsi="Arial" w:cs="Arial"/>
              <w:b/>
              <w:bCs/>
              <w:color w:val="000000" w:themeColor="text1"/>
              <w:sz w:val="24"/>
              <w:szCs w:val="24"/>
            </w:rPr>
            <w:fldChar w:fldCharType="end"/>
          </w:r>
        </w:p>
      </w:sdtContent>
    </w:sdt>
    <w:p w14:paraId="280DBA55" w14:textId="6828C4E4" w:rsidR="009E62FA" w:rsidRPr="00F902D3" w:rsidRDefault="00782A1F" w:rsidP="00F902D3">
      <w:pPr>
        <w:pStyle w:val="Ttulo1"/>
        <w:jc w:val="center"/>
        <w:rPr>
          <w:rFonts w:ascii="Arial" w:hAnsi="Arial" w:cs="Arial"/>
          <w:b/>
          <w:bCs/>
          <w:color w:val="000000" w:themeColor="text1"/>
          <w:sz w:val="24"/>
          <w:szCs w:val="24"/>
          <w:lang w:val="es-ES"/>
        </w:rPr>
      </w:pPr>
      <w:bookmarkStart w:id="0" w:name="_Toc241756811"/>
      <w:r w:rsidRPr="00F902D3">
        <w:rPr>
          <w:rFonts w:ascii="Arial" w:hAnsi="Arial" w:cs="Arial"/>
          <w:b/>
          <w:bCs/>
          <w:color w:val="000000" w:themeColor="text1"/>
          <w:sz w:val="24"/>
          <w:szCs w:val="24"/>
          <w:lang w:val="es-ES"/>
        </w:rPr>
        <w:lastRenderedPageBreak/>
        <w:t xml:space="preserve">I. </w:t>
      </w:r>
      <w:r w:rsidR="009E62FA" w:rsidRPr="00F902D3">
        <w:rPr>
          <w:rFonts w:ascii="Arial" w:hAnsi="Arial" w:cs="Arial"/>
          <w:b/>
          <w:bCs/>
          <w:color w:val="000000" w:themeColor="text1"/>
          <w:sz w:val="24"/>
          <w:szCs w:val="24"/>
          <w:lang w:val="es-ES"/>
        </w:rPr>
        <w:t>GLOSARIO</w:t>
      </w:r>
      <w:bookmarkEnd w:id="0"/>
    </w:p>
    <w:p w14:paraId="31B20979" w14:textId="77777777" w:rsidR="009E62FA" w:rsidRPr="002D1D1E" w:rsidRDefault="009E62FA" w:rsidP="009E62FA">
      <w:pPr>
        <w:tabs>
          <w:tab w:val="right" w:leader="hyphen" w:pos="7655"/>
        </w:tabs>
        <w:spacing w:after="0" w:line="360" w:lineRule="auto"/>
        <w:contextualSpacing/>
        <w:jc w:val="center"/>
        <w:rPr>
          <w:rFonts w:ascii="Arial" w:hAnsi="Arial" w:cs="Arial"/>
          <w:b/>
          <w:bCs/>
          <w:sz w:val="24"/>
          <w:szCs w:val="24"/>
          <w:lang w:val="es-ES"/>
        </w:rPr>
      </w:pPr>
    </w:p>
    <w:tbl>
      <w:tblPr>
        <w:tblStyle w:val="Tablaconcuadrcula"/>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4598"/>
      </w:tblGrid>
      <w:tr w:rsidR="00A77321" w:rsidRPr="00DD5BAE" w14:paraId="6ED66275" w14:textId="77777777" w:rsidTr="00A77321">
        <w:trPr>
          <w:trHeight w:val="859"/>
        </w:trPr>
        <w:tc>
          <w:tcPr>
            <w:tcW w:w="2229" w:type="dxa"/>
          </w:tcPr>
          <w:p w14:paraId="121C47CA" w14:textId="38333146" w:rsidR="00A77321" w:rsidRPr="002A47B4" w:rsidRDefault="00D03F41" w:rsidP="00CB6D00">
            <w:pPr>
              <w:pStyle w:val="Sangradetextonormal"/>
              <w:spacing w:after="0"/>
              <w:ind w:left="0"/>
              <w:contextualSpacing/>
              <w:jc w:val="both"/>
              <w:rPr>
                <w:rFonts w:ascii="Arial Narrow" w:hAnsi="Arial Narrow" w:cs="Arial"/>
                <w:b/>
                <w:i/>
                <w:lang w:val="es-ES"/>
              </w:rPr>
            </w:pPr>
            <w:r w:rsidRPr="002A47B4">
              <w:rPr>
                <w:rFonts w:ascii="Arial Narrow" w:hAnsi="Arial Narrow" w:cs="Arial"/>
                <w:b/>
                <w:i/>
                <w:lang w:val="es-ES"/>
              </w:rPr>
              <w:t>actor:</w:t>
            </w:r>
          </w:p>
        </w:tc>
        <w:tc>
          <w:tcPr>
            <w:tcW w:w="4598" w:type="dxa"/>
          </w:tcPr>
          <w:p w14:paraId="61FAD551" w14:textId="29A1C316" w:rsidR="00A77321" w:rsidRPr="002A47B4" w:rsidRDefault="00C3308A"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Melchor García Barajas</w:t>
            </w:r>
            <w:r w:rsidR="009E3F36">
              <w:rPr>
                <w:rFonts w:ascii="Arial Narrow" w:hAnsi="Arial Narrow" w:cs="Arial"/>
                <w:lang w:val="es-ES"/>
              </w:rPr>
              <w:t xml:space="preserve">, Síndico del Ayuntamiento de </w:t>
            </w:r>
            <w:r w:rsidR="0067698F">
              <w:rPr>
                <w:rFonts w:ascii="Arial Narrow" w:hAnsi="Arial Narrow" w:cs="Arial"/>
                <w:lang w:val="es-ES"/>
              </w:rPr>
              <w:t>Queréndaro, Michoacán.</w:t>
            </w:r>
          </w:p>
        </w:tc>
      </w:tr>
      <w:tr w:rsidR="00E410D9" w:rsidRPr="00DD5BAE" w14:paraId="1329646D" w14:textId="77777777" w:rsidTr="00A77321">
        <w:trPr>
          <w:trHeight w:val="859"/>
        </w:trPr>
        <w:tc>
          <w:tcPr>
            <w:tcW w:w="2229" w:type="dxa"/>
          </w:tcPr>
          <w:p w14:paraId="77959F90" w14:textId="0ADAB550" w:rsidR="009E62FA" w:rsidRPr="002A47B4" w:rsidRDefault="00896334" w:rsidP="00CB6D00">
            <w:pPr>
              <w:pStyle w:val="Sangradetextonormal"/>
              <w:spacing w:after="0"/>
              <w:ind w:left="0"/>
              <w:contextualSpacing/>
              <w:jc w:val="both"/>
              <w:rPr>
                <w:rFonts w:ascii="Arial Narrow" w:hAnsi="Arial Narrow" w:cs="Arial"/>
                <w:b/>
                <w:lang w:val="es-ES"/>
              </w:rPr>
            </w:pPr>
            <w:r w:rsidRPr="002A47B4">
              <w:rPr>
                <w:rFonts w:ascii="Arial Narrow" w:hAnsi="Arial Narrow" w:cs="Arial"/>
                <w:b/>
                <w:i/>
                <w:lang w:val="es-ES"/>
              </w:rPr>
              <w:t>a</w:t>
            </w:r>
            <w:r w:rsidR="009E62FA" w:rsidRPr="002A47B4">
              <w:rPr>
                <w:rFonts w:ascii="Arial Narrow" w:hAnsi="Arial Narrow" w:cs="Arial"/>
                <w:b/>
                <w:i/>
                <w:lang w:val="es-ES"/>
              </w:rPr>
              <w:t>utoridad</w:t>
            </w:r>
            <w:r w:rsidR="00091051">
              <w:rPr>
                <w:rFonts w:ascii="Arial Narrow" w:hAnsi="Arial Narrow" w:cs="Arial"/>
                <w:b/>
                <w:i/>
                <w:lang w:val="es-ES"/>
              </w:rPr>
              <w:t>es</w:t>
            </w:r>
            <w:r w:rsidR="009E62FA" w:rsidRPr="002A47B4">
              <w:rPr>
                <w:rFonts w:ascii="Arial Narrow" w:hAnsi="Arial Narrow" w:cs="Arial"/>
                <w:b/>
                <w:i/>
                <w:lang w:val="es-ES"/>
              </w:rPr>
              <w:t xml:space="preserve"> responsable</w:t>
            </w:r>
            <w:r w:rsidR="00091051">
              <w:rPr>
                <w:rFonts w:ascii="Arial Narrow" w:hAnsi="Arial Narrow" w:cs="Arial"/>
                <w:b/>
                <w:i/>
                <w:lang w:val="es-ES"/>
              </w:rPr>
              <w:t>s</w:t>
            </w:r>
            <w:r w:rsidR="00E11089" w:rsidRPr="002A47B4">
              <w:rPr>
                <w:rFonts w:ascii="Arial Narrow" w:hAnsi="Arial Narrow" w:cs="Arial"/>
                <w:b/>
                <w:i/>
                <w:lang w:val="es-ES"/>
              </w:rPr>
              <w:t>:</w:t>
            </w:r>
          </w:p>
        </w:tc>
        <w:tc>
          <w:tcPr>
            <w:tcW w:w="4598" w:type="dxa"/>
          </w:tcPr>
          <w:p w14:paraId="42174E73" w14:textId="228F5A6D" w:rsidR="009E62FA" w:rsidRPr="002A47B4" w:rsidRDefault="00C3308A"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 xml:space="preserve">Ayuntamiento de Queréndaro, </w:t>
            </w:r>
            <w:r w:rsidR="003F11F0">
              <w:rPr>
                <w:rFonts w:ascii="Arial Narrow" w:hAnsi="Arial Narrow" w:cs="Arial"/>
                <w:lang w:val="es-ES"/>
              </w:rPr>
              <w:t xml:space="preserve">Michoacán, </w:t>
            </w:r>
            <w:proofErr w:type="gramStart"/>
            <w:r w:rsidRPr="002A47B4">
              <w:rPr>
                <w:rFonts w:ascii="Arial Narrow" w:hAnsi="Arial Narrow" w:cs="Arial"/>
                <w:lang w:val="es-ES"/>
              </w:rPr>
              <w:t>Presidenta</w:t>
            </w:r>
            <w:proofErr w:type="gramEnd"/>
            <w:r w:rsidRPr="002A47B4">
              <w:rPr>
                <w:rFonts w:ascii="Arial Narrow" w:hAnsi="Arial Narrow" w:cs="Arial"/>
                <w:lang w:val="es-ES"/>
              </w:rPr>
              <w:t xml:space="preserve"> Municipal, </w:t>
            </w:r>
            <w:proofErr w:type="gramStart"/>
            <w:r w:rsidRPr="002A47B4">
              <w:rPr>
                <w:rFonts w:ascii="Arial Narrow" w:hAnsi="Arial Narrow" w:cs="Arial"/>
                <w:lang w:val="es-ES"/>
              </w:rPr>
              <w:t>Secretario</w:t>
            </w:r>
            <w:proofErr w:type="gramEnd"/>
            <w:r w:rsidRPr="002A47B4">
              <w:rPr>
                <w:rFonts w:ascii="Arial Narrow" w:hAnsi="Arial Narrow" w:cs="Arial"/>
                <w:lang w:val="es-ES"/>
              </w:rPr>
              <w:t xml:space="preserve"> y Tesorero Municipal, todos de dicho ente edilicio.</w:t>
            </w:r>
          </w:p>
        </w:tc>
      </w:tr>
      <w:tr w:rsidR="00C3308A" w:rsidRPr="00DD5BAE" w14:paraId="2320C053" w14:textId="77777777" w:rsidTr="0067698F">
        <w:trPr>
          <w:trHeight w:val="377"/>
        </w:trPr>
        <w:tc>
          <w:tcPr>
            <w:tcW w:w="2229" w:type="dxa"/>
          </w:tcPr>
          <w:p w14:paraId="7368A9C0" w14:textId="2B077C35" w:rsidR="00C3308A" w:rsidRPr="002A47B4" w:rsidRDefault="00C3308A" w:rsidP="00CB6D00">
            <w:pPr>
              <w:pStyle w:val="Sangradetextonormal"/>
              <w:spacing w:after="0"/>
              <w:ind w:left="0"/>
              <w:contextualSpacing/>
              <w:jc w:val="both"/>
              <w:rPr>
                <w:rFonts w:ascii="Arial Narrow" w:hAnsi="Arial Narrow" w:cs="Arial"/>
                <w:b/>
                <w:i/>
                <w:lang w:val="es-ES"/>
              </w:rPr>
            </w:pPr>
            <w:r w:rsidRPr="002A47B4">
              <w:rPr>
                <w:rFonts w:ascii="Arial Narrow" w:hAnsi="Arial Narrow" w:cs="Arial"/>
                <w:b/>
                <w:i/>
                <w:lang w:val="es-ES"/>
              </w:rPr>
              <w:t>Ayuntamiento</w:t>
            </w:r>
            <w:r w:rsidR="001050DE">
              <w:rPr>
                <w:rFonts w:ascii="Arial Narrow" w:hAnsi="Arial Narrow" w:cs="Arial"/>
                <w:b/>
                <w:i/>
                <w:lang w:val="es-ES"/>
              </w:rPr>
              <w:t>:</w:t>
            </w:r>
          </w:p>
        </w:tc>
        <w:tc>
          <w:tcPr>
            <w:tcW w:w="4598" w:type="dxa"/>
          </w:tcPr>
          <w:p w14:paraId="11451AC5" w14:textId="48AEF158" w:rsidR="00C3308A" w:rsidRPr="002A47B4" w:rsidRDefault="00C3308A"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Ayuntamiento de Queréndaro, Michoacán.</w:t>
            </w:r>
          </w:p>
        </w:tc>
      </w:tr>
      <w:tr w:rsidR="00E410D9" w:rsidRPr="00DD5BAE" w14:paraId="70ABB238" w14:textId="77777777" w:rsidTr="00264D77">
        <w:trPr>
          <w:trHeight w:val="30"/>
        </w:trPr>
        <w:tc>
          <w:tcPr>
            <w:tcW w:w="2229" w:type="dxa"/>
          </w:tcPr>
          <w:p w14:paraId="35FE6A7D" w14:textId="77777777" w:rsidR="009E62FA" w:rsidRPr="002A47B4" w:rsidRDefault="009E62FA" w:rsidP="00CB6D00">
            <w:pPr>
              <w:pStyle w:val="Sangradetextonormal"/>
              <w:spacing w:after="0"/>
              <w:ind w:left="0"/>
              <w:contextualSpacing/>
              <w:jc w:val="both"/>
              <w:rPr>
                <w:rFonts w:ascii="Arial Narrow" w:hAnsi="Arial Narrow" w:cs="Arial"/>
                <w:b/>
                <w:i/>
                <w:lang w:val="es-ES"/>
              </w:rPr>
            </w:pPr>
            <w:r w:rsidRPr="002A47B4">
              <w:rPr>
                <w:rFonts w:ascii="Arial Narrow" w:hAnsi="Arial Narrow" w:cs="Arial"/>
                <w:b/>
                <w:i/>
                <w:lang w:val="es-ES"/>
              </w:rPr>
              <w:t>Código Electoral:</w:t>
            </w:r>
          </w:p>
        </w:tc>
        <w:tc>
          <w:tcPr>
            <w:tcW w:w="4598" w:type="dxa"/>
          </w:tcPr>
          <w:p w14:paraId="7C47FC6C" w14:textId="77777777" w:rsidR="009E62FA" w:rsidRPr="002A47B4" w:rsidRDefault="009E62FA"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 xml:space="preserve">Código Electoral del Estado de Michoacán de Ocampo. </w:t>
            </w:r>
          </w:p>
        </w:tc>
      </w:tr>
      <w:tr w:rsidR="00E410D9" w:rsidRPr="00DD5BAE" w14:paraId="5B9FBBB7" w14:textId="77777777" w:rsidTr="00264D77">
        <w:trPr>
          <w:trHeight w:val="30"/>
        </w:trPr>
        <w:tc>
          <w:tcPr>
            <w:tcW w:w="2229" w:type="dxa"/>
          </w:tcPr>
          <w:p w14:paraId="05E0F945" w14:textId="77777777" w:rsidR="009E62FA" w:rsidRPr="002A47B4" w:rsidRDefault="009E62FA" w:rsidP="00CB6D00">
            <w:pPr>
              <w:pStyle w:val="Sangradetextonormal"/>
              <w:spacing w:after="0"/>
              <w:ind w:left="0"/>
              <w:contextualSpacing/>
              <w:jc w:val="both"/>
              <w:rPr>
                <w:rFonts w:ascii="Arial Narrow" w:hAnsi="Arial Narrow" w:cs="Arial"/>
                <w:b/>
                <w:i/>
                <w:lang w:val="es-ES"/>
              </w:rPr>
            </w:pPr>
            <w:r w:rsidRPr="002A47B4">
              <w:rPr>
                <w:rFonts w:ascii="Arial Narrow" w:hAnsi="Arial Narrow" w:cs="Arial"/>
                <w:b/>
                <w:i/>
                <w:lang w:val="es-ES"/>
              </w:rPr>
              <w:t>Constitución Local:</w:t>
            </w:r>
          </w:p>
        </w:tc>
        <w:tc>
          <w:tcPr>
            <w:tcW w:w="4598" w:type="dxa"/>
          </w:tcPr>
          <w:p w14:paraId="22C78756" w14:textId="77777777" w:rsidR="009E62FA" w:rsidRPr="002A47B4" w:rsidRDefault="009E62FA"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Constitución Política del Estado Libre y Soberano de Michoacán de Ocampo.</w:t>
            </w:r>
          </w:p>
        </w:tc>
      </w:tr>
      <w:tr w:rsidR="00E410D9" w:rsidRPr="00DD5BAE" w14:paraId="39BBDA8E" w14:textId="77777777" w:rsidTr="00264D77">
        <w:trPr>
          <w:trHeight w:val="30"/>
        </w:trPr>
        <w:tc>
          <w:tcPr>
            <w:tcW w:w="2229" w:type="dxa"/>
          </w:tcPr>
          <w:p w14:paraId="19F154A4" w14:textId="77777777" w:rsidR="009E62FA" w:rsidRPr="002A47B4" w:rsidRDefault="009E62FA" w:rsidP="00CB6D00">
            <w:pPr>
              <w:pStyle w:val="Sangradetextonormal"/>
              <w:spacing w:after="0"/>
              <w:ind w:left="0"/>
              <w:contextualSpacing/>
              <w:jc w:val="both"/>
              <w:rPr>
                <w:rFonts w:ascii="Arial Narrow" w:hAnsi="Arial Narrow" w:cs="Arial"/>
                <w:b/>
                <w:i/>
                <w:lang w:val="es-ES"/>
              </w:rPr>
            </w:pPr>
            <w:r w:rsidRPr="002A47B4">
              <w:rPr>
                <w:rFonts w:ascii="Arial Narrow" w:hAnsi="Arial Narrow" w:cs="Arial"/>
                <w:b/>
                <w:i/>
                <w:lang w:val="es-ES"/>
              </w:rPr>
              <w:t>Constitución General:</w:t>
            </w:r>
          </w:p>
        </w:tc>
        <w:tc>
          <w:tcPr>
            <w:tcW w:w="4598" w:type="dxa"/>
          </w:tcPr>
          <w:p w14:paraId="5A48E667" w14:textId="77777777" w:rsidR="009E62FA" w:rsidRPr="002A47B4" w:rsidRDefault="009E62FA"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Constitución Política de los Estados Unidos Mexicanos.</w:t>
            </w:r>
          </w:p>
        </w:tc>
      </w:tr>
      <w:tr w:rsidR="00E410D9" w:rsidRPr="00DD5BAE" w14:paraId="4B87C8E3" w14:textId="77777777" w:rsidTr="00264D77">
        <w:trPr>
          <w:trHeight w:val="58"/>
        </w:trPr>
        <w:tc>
          <w:tcPr>
            <w:tcW w:w="2229" w:type="dxa"/>
          </w:tcPr>
          <w:p w14:paraId="76BC4AF4" w14:textId="77777777" w:rsidR="009E62FA" w:rsidRPr="002A47B4" w:rsidRDefault="009E62FA" w:rsidP="00CB6D00">
            <w:pPr>
              <w:pStyle w:val="Sangradetextonormal"/>
              <w:spacing w:after="0"/>
              <w:ind w:left="0"/>
              <w:contextualSpacing/>
              <w:jc w:val="both"/>
              <w:rPr>
                <w:rFonts w:ascii="Arial Narrow" w:hAnsi="Arial Narrow" w:cs="Arial"/>
                <w:b/>
                <w:i/>
                <w:lang w:val="es-ES"/>
              </w:rPr>
            </w:pPr>
            <w:r w:rsidRPr="002A47B4">
              <w:rPr>
                <w:rFonts w:ascii="Arial Narrow" w:hAnsi="Arial Narrow" w:cs="Arial"/>
                <w:b/>
                <w:i/>
                <w:lang w:val="es-ES"/>
              </w:rPr>
              <w:t>juicio de la ciudadanía:</w:t>
            </w:r>
          </w:p>
        </w:tc>
        <w:tc>
          <w:tcPr>
            <w:tcW w:w="4598" w:type="dxa"/>
          </w:tcPr>
          <w:p w14:paraId="30947CE2" w14:textId="77777777" w:rsidR="009E62FA" w:rsidRPr="002A47B4" w:rsidRDefault="009E62FA"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Juicio para la Protección de los Derechos Político-Electorales del Ciudadano.</w:t>
            </w:r>
          </w:p>
        </w:tc>
      </w:tr>
      <w:tr w:rsidR="00E410D9" w:rsidRPr="00DD5BAE" w14:paraId="063804B2" w14:textId="77777777" w:rsidTr="00264D77">
        <w:trPr>
          <w:trHeight w:val="34"/>
        </w:trPr>
        <w:tc>
          <w:tcPr>
            <w:tcW w:w="2229" w:type="dxa"/>
          </w:tcPr>
          <w:p w14:paraId="33327DB0" w14:textId="77777777" w:rsidR="009E62FA" w:rsidRPr="002A47B4" w:rsidRDefault="009E62FA" w:rsidP="00CB6D00">
            <w:pPr>
              <w:pStyle w:val="Sangradetextonormal"/>
              <w:spacing w:after="0"/>
              <w:ind w:left="0"/>
              <w:contextualSpacing/>
              <w:jc w:val="both"/>
              <w:rPr>
                <w:rFonts w:ascii="Arial Narrow" w:hAnsi="Arial Narrow" w:cs="Arial"/>
                <w:b/>
                <w:i/>
                <w:lang w:val="es-ES"/>
              </w:rPr>
            </w:pPr>
            <w:r w:rsidRPr="002A47B4">
              <w:rPr>
                <w:rFonts w:ascii="Arial Narrow" w:hAnsi="Arial Narrow" w:cs="Arial"/>
                <w:b/>
                <w:i/>
                <w:lang w:val="es-ES"/>
              </w:rPr>
              <w:t>Ley de Justicia Electoral:</w:t>
            </w:r>
          </w:p>
        </w:tc>
        <w:tc>
          <w:tcPr>
            <w:tcW w:w="4598" w:type="dxa"/>
          </w:tcPr>
          <w:p w14:paraId="330C9EE2" w14:textId="77777777" w:rsidR="009E62FA" w:rsidRPr="002A47B4" w:rsidRDefault="009E62FA"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Ley de Justicia en Materia Electoral y de Participación Ciudadana del Estado de Michoacán de Ocampo.</w:t>
            </w:r>
          </w:p>
        </w:tc>
      </w:tr>
      <w:tr w:rsidR="005C7724" w:rsidRPr="00DD5BAE" w14:paraId="08F381FD" w14:textId="77777777" w:rsidTr="00264D77">
        <w:trPr>
          <w:trHeight w:val="34"/>
        </w:trPr>
        <w:tc>
          <w:tcPr>
            <w:tcW w:w="2229" w:type="dxa"/>
          </w:tcPr>
          <w:p w14:paraId="06D35312" w14:textId="13FCB0B9" w:rsidR="005C7724" w:rsidRPr="002A47B4" w:rsidRDefault="005C7724" w:rsidP="00CB6D00">
            <w:pPr>
              <w:pStyle w:val="Sangradetextonormal"/>
              <w:spacing w:after="0"/>
              <w:ind w:left="0"/>
              <w:contextualSpacing/>
              <w:jc w:val="both"/>
              <w:rPr>
                <w:rFonts w:ascii="Arial Narrow" w:hAnsi="Arial Narrow" w:cs="Arial"/>
                <w:b/>
                <w:i/>
                <w:lang w:val="es-ES"/>
              </w:rPr>
            </w:pPr>
            <w:r w:rsidRPr="002A47B4">
              <w:rPr>
                <w:rFonts w:ascii="Arial Narrow" w:hAnsi="Arial Narrow" w:cs="Arial"/>
                <w:b/>
                <w:i/>
                <w:lang w:val="es-ES"/>
              </w:rPr>
              <w:t>Ley Orgánica Municipal</w:t>
            </w:r>
            <w:r w:rsidR="00D60BC4">
              <w:rPr>
                <w:rFonts w:ascii="Arial Narrow" w:hAnsi="Arial Narrow" w:cs="Arial"/>
                <w:b/>
                <w:i/>
                <w:lang w:val="es-ES"/>
              </w:rPr>
              <w:t>:</w:t>
            </w:r>
          </w:p>
        </w:tc>
        <w:tc>
          <w:tcPr>
            <w:tcW w:w="4598" w:type="dxa"/>
          </w:tcPr>
          <w:p w14:paraId="7426A0CB" w14:textId="63F9ED69" w:rsidR="005C7724" w:rsidRPr="002A47B4" w:rsidRDefault="005C7724"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Ley Orgánica Municipal del Estado de Michoacán de Ocampo.</w:t>
            </w:r>
          </w:p>
        </w:tc>
      </w:tr>
      <w:tr w:rsidR="00E410D9" w:rsidRPr="00DD5BAE" w14:paraId="54A85A9B" w14:textId="77777777" w:rsidTr="00264D77">
        <w:trPr>
          <w:trHeight w:val="78"/>
        </w:trPr>
        <w:tc>
          <w:tcPr>
            <w:tcW w:w="2229" w:type="dxa"/>
          </w:tcPr>
          <w:p w14:paraId="20A61A52" w14:textId="77777777" w:rsidR="009E62FA" w:rsidRPr="002A47B4" w:rsidRDefault="009E62FA" w:rsidP="00CB6D00">
            <w:pPr>
              <w:pStyle w:val="Sangradetextonormal"/>
              <w:spacing w:after="0"/>
              <w:ind w:left="0"/>
              <w:contextualSpacing/>
              <w:jc w:val="both"/>
              <w:rPr>
                <w:rFonts w:ascii="Arial Narrow" w:hAnsi="Arial Narrow" w:cs="Arial"/>
                <w:b/>
                <w:bCs/>
                <w:i/>
                <w:lang w:val="es-ES"/>
              </w:rPr>
            </w:pPr>
            <w:r w:rsidRPr="002A47B4">
              <w:rPr>
                <w:rFonts w:ascii="Arial Narrow" w:hAnsi="Arial Narrow" w:cs="Arial"/>
                <w:b/>
                <w:bCs/>
                <w:i/>
                <w:iCs/>
                <w:lang w:val="es-ES"/>
              </w:rPr>
              <w:t>Sala Superior:</w:t>
            </w:r>
          </w:p>
        </w:tc>
        <w:tc>
          <w:tcPr>
            <w:tcW w:w="4598" w:type="dxa"/>
          </w:tcPr>
          <w:p w14:paraId="1F4C7EC7" w14:textId="77777777" w:rsidR="009E62FA" w:rsidRPr="002A47B4" w:rsidRDefault="009E62FA" w:rsidP="00CB6D00">
            <w:pPr>
              <w:pStyle w:val="Sangradetextonormal"/>
              <w:spacing w:after="0"/>
              <w:ind w:left="0"/>
              <w:contextualSpacing/>
              <w:jc w:val="both"/>
              <w:rPr>
                <w:rFonts w:ascii="Arial Narrow" w:hAnsi="Arial Narrow" w:cs="Arial"/>
                <w:lang w:val="es-ES"/>
              </w:rPr>
            </w:pPr>
            <w:r w:rsidRPr="002A47B4">
              <w:rPr>
                <w:rFonts w:ascii="Arial Narrow" w:hAnsi="Arial Narrow" w:cs="Arial"/>
                <w:lang w:val="es-ES"/>
              </w:rPr>
              <w:t>Sala Superior del Tribunal Electoral del Poder Judicial de la Federación.</w:t>
            </w:r>
          </w:p>
        </w:tc>
      </w:tr>
      <w:tr w:rsidR="00E410D9" w:rsidRPr="00DD5BAE" w14:paraId="40D94003" w14:textId="77777777" w:rsidTr="00264D77">
        <w:trPr>
          <w:trHeight w:val="78"/>
        </w:trPr>
        <w:tc>
          <w:tcPr>
            <w:tcW w:w="2229" w:type="dxa"/>
          </w:tcPr>
          <w:p w14:paraId="4DB0F8BC" w14:textId="41B3F208" w:rsidR="000573AC" w:rsidRPr="002A47B4" w:rsidRDefault="000573AC" w:rsidP="00CB6D00">
            <w:pPr>
              <w:pStyle w:val="Sangradetextonormal"/>
              <w:spacing w:after="0"/>
              <w:ind w:left="0"/>
              <w:contextualSpacing/>
              <w:jc w:val="both"/>
              <w:rPr>
                <w:rFonts w:ascii="Arial Narrow" w:hAnsi="Arial Narrow" w:cs="Arial"/>
                <w:b/>
                <w:bCs/>
                <w:i/>
                <w:iCs/>
                <w:lang w:val="es-ES"/>
              </w:rPr>
            </w:pPr>
            <w:r w:rsidRPr="002A47B4">
              <w:rPr>
                <w:rFonts w:ascii="Arial Narrow" w:hAnsi="Arial Narrow" w:cs="Arial"/>
                <w:b/>
                <w:bCs/>
                <w:i/>
                <w:iCs/>
                <w:lang w:val="es-ES"/>
              </w:rPr>
              <w:t>Sala Toluca</w:t>
            </w:r>
            <w:r w:rsidR="0076677C" w:rsidRPr="002A47B4">
              <w:rPr>
                <w:rFonts w:ascii="Arial Narrow" w:hAnsi="Arial Narrow" w:cs="Arial"/>
                <w:b/>
                <w:bCs/>
                <w:i/>
                <w:iCs/>
                <w:lang w:val="es-ES"/>
              </w:rPr>
              <w:t>:</w:t>
            </w:r>
          </w:p>
        </w:tc>
        <w:tc>
          <w:tcPr>
            <w:tcW w:w="4598" w:type="dxa"/>
          </w:tcPr>
          <w:p w14:paraId="1A045E49" w14:textId="1E79D4E8" w:rsidR="005059A0" w:rsidRPr="002A47B4" w:rsidRDefault="005059A0" w:rsidP="005059A0">
            <w:pPr>
              <w:jc w:val="both"/>
              <w:rPr>
                <w:rFonts w:ascii="Arial Narrow" w:hAnsi="Arial Narrow" w:cs="Arial"/>
                <w:sz w:val="22"/>
                <w:szCs w:val="22"/>
              </w:rPr>
            </w:pPr>
            <w:r w:rsidRPr="002A47B4">
              <w:rPr>
                <w:rFonts w:ascii="Arial Narrow" w:hAnsi="Arial Narrow" w:cs="Arial"/>
                <w:sz w:val="22"/>
                <w:szCs w:val="22"/>
                <w:lang w:val="es-MX" w:eastAsia="en-US"/>
              </w:rPr>
              <w:t>Sala Regional del Tribunal Electoral del Poder Judicial de la Federación, correspondiente a la Quinta Circunscripción Plurinominal.</w:t>
            </w:r>
          </w:p>
          <w:tbl>
            <w:tblPr>
              <w:tblStyle w:val="Tablaconcuadrcula"/>
              <w:tblpPr w:leftFromText="141" w:rightFromText="141" w:vertAnchor="text" w:tblpXSpec="center" w:tblpY="1"/>
              <w:tblOverlap w:val="never"/>
              <w:tblW w:w="0" w:type="auto"/>
              <w:tblLook w:val="04A0" w:firstRow="1" w:lastRow="0" w:firstColumn="1" w:lastColumn="0" w:noHBand="0" w:noVBand="1"/>
            </w:tblPr>
            <w:tblGrid>
              <w:gridCol w:w="4382"/>
            </w:tblGrid>
            <w:tr w:rsidR="00FB64E1" w:rsidRPr="002A47B4" w14:paraId="1F4F9EF8" w14:textId="77777777" w:rsidTr="00EC307F">
              <w:trPr>
                <w:trHeight w:val="142"/>
              </w:trPr>
              <w:tc>
                <w:tcPr>
                  <w:tcW w:w="5807" w:type="dxa"/>
                </w:tcPr>
                <w:p w14:paraId="6E146410" w14:textId="42E97DC8" w:rsidR="005059A0" w:rsidRPr="002A47B4" w:rsidRDefault="005059A0" w:rsidP="00BF7D66">
                  <w:pPr>
                    <w:pStyle w:val="Sangradetextonormal"/>
                    <w:spacing w:after="0"/>
                    <w:ind w:left="0"/>
                    <w:contextualSpacing/>
                    <w:jc w:val="both"/>
                    <w:rPr>
                      <w:rFonts w:ascii="Arial Narrow" w:hAnsi="Arial Narrow" w:cs="Arial"/>
                      <w:lang w:val="es-MX"/>
                    </w:rPr>
                  </w:pPr>
                </w:p>
              </w:tc>
            </w:tr>
          </w:tbl>
          <w:p w14:paraId="19432B1A" w14:textId="77777777" w:rsidR="000573AC" w:rsidRPr="002A47B4" w:rsidRDefault="000573AC" w:rsidP="00CB6D00">
            <w:pPr>
              <w:pStyle w:val="Sangradetextonormal"/>
              <w:spacing w:after="0"/>
              <w:ind w:left="0"/>
              <w:contextualSpacing/>
              <w:jc w:val="both"/>
              <w:rPr>
                <w:rFonts w:ascii="Arial Narrow" w:hAnsi="Arial Narrow" w:cs="Arial"/>
                <w:lang w:val="es-ES"/>
              </w:rPr>
            </w:pPr>
          </w:p>
        </w:tc>
      </w:tr>
      <w:tr w:rsidR="00F5002F" w:rsidRPr="00DD5BAE" w14:paraId="32310794" w14:textId="77777777" w:rsidTr="00264D77">
        <w:trPr>
          <w:trHeight w:val="78"/>
        </w:trPr>
        <w:tc>
          <w:tcPr>
            <w:tcW w:w="2229" w:type="dxa"/>
          </w:tcPr>
          <w:p w14:paraId="27F0BDD4" w14:textId="75E9186B" w:rsidR="00F5002F" w:rsidRPr="002A47B4" w:rsidRDefault="00F5002F" w:rsidP="00CB6D00">
            <w:pPr>
              <w:pStyle w:val="Sangradetextonormal"/>
              <w:spacing w:after="0"/>
              <w:ind w:left="0"/>
              <w:contextualSpacing/>
              <w:jc w:val="both"/>
              <w:rPr>
                <w:rFonts w:ascii="Arial Narrow" w:hAnsi="Arial Narrow" w:cs="Arial"/>
                <w:b/>
                <w:bCs/>
                <w:i/>
                <w:iCs/>
                <w:lang w:val="es-ES"/>
              </w:rPr>
            </w:pPr>
            <w:r>
              <w:rPr>
                <w:rFonts w:ascii="Arial Narrow" w:hAnsi="Arial Narrow" w:cs="Arial"/>
                <w:b/>
                <w:bCs/>
                <w:i/>
                <w:iCs/>
                <w:lang w:val="es-ES"/>
              </w:rPr>
              <w:t>Suprema Corte:</w:t>
            </w:r>
          </w:p>
        </w:tc>
        <w:tc>
          <w:tcPr>
            <w:tcW w:w="4598" w:type="dxa"/>
          </w:tcPr>
          <w:p w14:paraId="59AF392B" w14:textId="70E9A313" w:rsidR="00F5002F" w:rsidRPr="002A47B4" w:rsidRDefault="00F5002F" w:rsidP="005059A0">
            <w:pPr>
              <w:jc w:val="both"/>
              <w:rPr>
                <w:rFonts w:ascii="Arial Narrow" w:hAnsi="Arial Narrow" w:cs="Arial"/>
                <w:sz w:val="22"/>
                <w:szCs w:val="22"/>
              </w:rPr>
            </w:pPr>
            <w:r>
              <w:rPr>
                <w:rFonts w:ascii="Arial Narrow" w:hAnsi="Arial Narrow" w:cs="Arial"/>
                <w:sz w:val="22"/>
                <w:szCs w:val="22"/>
              </w:rPr>
              <w:t>Suprema Corte de Justicia de la Nación.</w:t>
            </w:r>
          </w:p>
        </w:tc>
      </w:tr>
      <w:tr w:rsidR="009C75F3" w:rsidRPr="00DD5BAE" w14:paraId="02ED062D" w14:textId="77777777" w:rsidTr="00264D77">
        <w:trPr>
          <w:trHeight w:val="78"/>
        </w:trPr>
        <w:tc>
          <w:tcPr>
            <w:tcW w:w="2229" w:type="dxa"/>
          </w:tcPr>
          <w:p w14:paraId="5DFF2249" w14:textId="2336C9E1" w:rsidR="009C75F3" w:rsidRPr="002A47B4" w:rsidRDefault="009C75F3" w:rsidP="009C75F3">
            <w:pPr>
              <w:pStyle w:val="Sangradetextonormal"/>
              <w:spacing w:after="0"/>
              <w:ind w:left="0"/>
              <w:contextualSpacing/>
              <w:jc w:val="both"/>
              <w:rPr>
                <w:rFonts w:ascii="Arial Narrow" w:hAnsi="Arial Narrow" w:cs="Arial"/>
                <w:b/>
                <w:bCs/>
                <w:i/>
                <w:iCs/>
                <w:lang w:val="es-ES"/>
              </w:rPr>
            </w:pPr>
            <w:r w:rsidRPr="002A47B4">
              <w:rPr>
                <w:rFonts w:ascii="Arial Narrow" w:hAnsi="Arial Narrow" w:cs="Arial"/>
                <w:b/>
                <w:i/>
                <w:lang w:val="es-ES"/>
              </w:rPr>
              <w:t>Tribunal Electoral y/o órgano jurisdiccional:</w:t>
            </w:r>
          </w:p>
        </w:tc>
        <w:tc>
          <w:tcPr>
            <w:tcW w:w="4598" w:type="dxa"/>
          </w:tcPr>
          <w:p w14:paraId="1FD32988" w14:textId="07EB86B2" w:rsidR="009C75F3" w:rsidRPr="002A47B4" w:rsidRDefault="009C75F3" w:rsidP="009C75F3">
            <w:pPr>
              <w:jc w:val="both"/>
              <w:rPr>
                <w:rFonts w:ascii="Arial Narrow" w:hAnsi="Arial Narrow" w:cs="Arial"/>
                <w:sz w:val="22"/>
                <w:szCs w:val="22"/>
              </w:rPr>
            </w:pPr>
            <w:r w:rsidRPr="002A47B4">
              <w:rPr>
                <w:rFonts w:ascii="Arial Narrow" w:hAnsi="Arial Narrow" w:cs="Arial"/>
                <w:sz w:val="22"/>
                <w:szCs w:val="22"/>
                <w:lang w:val="es-ES"/>
              </w:rPr>
              <w:t>Tribunal Electoral del Estado de Michoacán.</w:t>
            </w:r>
          </w:p>
        </w:tc>
      </w:tr>
    </w:tbl>
    <w:p w14:paraId="59A8BCA1" w14:textId="77777777" w:rsidR="009E62FA" w:rsidRPr="002D1D1E" w:rsidRDefault="009E62FA" w:rsidP="0076677C">
      <w:pPr>
        <w:suppressAutoHyphens/>
        <w:spacing w:after="0" w:line="360" w:lineRule="auto"/>
        <w:contextualSpacing/>
        <w:jc w:val="center"/>
        <w:rPr>
          <w:rFonts w:ascii="Arial" w:hAnsi="Arial" w:cs="Arial"/>
          <w:sz w:val="24"/>
          <w:szCs w:val="24"/>
          <w:lang w:val="es-ES"/>
        </w:rPr>
      </w:pPr>
    </w:p>
    <w:p w14:paraId="395961E7" w14:textId="77777777" w:rsidR="009E62FA" w:rsidRPr="002D1D1E" w:rsidRDefault="009E62FA" w:rsidP="0076677C">
      <w:pPr>
        <w:suppressAutoHyphens/>
        <w:spacing w:after="0" w:line="360" w:lineRule="auto"/>
        <w:contextualSpacing/>
        <w:jc w:val="center"/>
        <w:rPr>
          <w:rFonts w:ascii="Arial" w:hAnsi="Arial" w:cs="Arial"/>
          <w:sz w:val="24"/>
          <w:szCs w:val="24"/>
          <w:lang w:val="es-ES"/>
        </w:rPr>
      </w:pPr>
    </w:p>
    <w:p w14:paraId="350DA699" w14:textId="77777777" w:rsidR="009E62FA" w:rsidRDefault="009E62FA" w:rsidP="009E62FA">
      <w:pPr>
        <w:suppressAutoHyphens/>
        <w:spacing w:after="0" w:line="360" w:lineRule="auto"/>
        <w:contextualSpacing/>
        <w:jc w:val="center"/>
        <w:rPr>
          <w:rFonts w:ascii="Arial" w:hAnsi="Arial" w:cs="Arial"/>
          <w:b/>
          <w:sz w:val="24"/>
          <w:szCs w:val="24"/>
          <w:lang w:val="es-ES"/>
        </w:rPr>
      </w:pPr>
    </w:p>
    <w:p w14:paraId="33E96ACC"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16A47D5C"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6ED52AD9"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0FEF7E15"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62A9FB19"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590F5C04"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523BDD56"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1F53C7D6"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12C80377"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55C02E08"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705226B0"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388E71A5"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5E89E4CB"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6A95210C" w14:textId="77777777" w:rsidR="00D03F41" w:rsidRDefault="00D03F41" w:rsidP="009E62FA">
      <w:pPr>
        <w:suppressAutoHyphens/>
        <w:spacing w:after="0" w:line="360" w:lineRule="auto"/>
        <w:contextualSpacing/>
        <w:jc w:val="center"/>
        <w:rPr>
          <w:rFonts w:ascii="Arial" w:hAnsi="Arial" w:cs="Arial"/>
          <w:b/>
          <w:sz w:val="24"/>
          <w:szCs w:val="24"/>
          <w:lang w:val="es-ES"/>
        </w:rPr>
      </w:pPr>
    </w:p>
    <w:p w14:paraId="05253A31" w14:textId="77777777" w:rsidR="00D03F41" w:rsidRDefault="00D03F41" w:rsidP="009E62FA">
      <w:pPr>
        <w:suppressAutoHyphens/>
        <w:spacing w:after="0" w:line="360" w:lineRule="auto"/>
        <w:contextualSpacing/>
        <w:jc w:val="center"/>
        <w:rPr>
          <w:rFonts w:ascii="Arial" w:hAnsi="Arial" w:cs="Arial"/>
          <w:b/>
          <w:sz w:val="24"/>
          <w:szCs w:val="24"/>
          <w:lang w:val="es-ES"/>
        </w:rPr>
      </w:pPr>
    </w:p>
    <w:p w14:paraId="59157B09" w14:textId="7965F847" w:rsidR="009E62FA" w:rsidRPr="002D1D1E" w:rsidRDefault="00782A1F" w:rsidP="00F902D3">
      <w:pPr>
        <w:pStyle w:val="Ttulo1"/>
        <w:jc w:val="center"/>
        <w:rPr>
          <w:rFonts w:ascii="Arial" w:hAnsi="Arial" w:cs="Arial"/>
          <w:b/>
          <w:bCs/>
          <w:color w:val="000000" w:themeColor="text1"/>
          <w:sz w:val="24"/>
          <w:szCs w:val="24"/>
          <w:lang w:val="es-ES" w:eastAsia="es-ES"/>
        </w:rPr>
      </w:pPr>
      <w:bookmarkStart w:id="1" w:name="_Toc241756812"/>
      <w:r w:rsidRPr="002D1D1E">
        <w:rPr>
          <w:rFonts w:ascii="Arial" w:hAnsi="Arial" w:cs="Arial"/>
          <w:b/>
          <w:bCs/>
          <w:color w:val="000000" w:themeColor="text1"/>
          <w:sz w:val="24"/>
          <w:szCs w:val="24"/>
          <w:lang w:val="es-ES" w:eastAsia="es-ES"/>
        </w:rPr>
        <w:t xml:space="preserve">II. </w:t>
      </w:r>
      <w:r w:rsidR="009E62FA" w:rsidRPr="002D1D1E">
        <w:rPr>
          <w:rFonts w:ascii="Arial" w:hAnsi="Arial" w:cs="Arial"/>
          <w:b/>
          <w:bCs/>
          <w:color w:val="000000" w:themeColor="text1"/>
          <w:sz w:val="24"/>
          <w:szCs w:val="24"/>
          <w:lang w:val="es-ES" w:eastAsia="es-ES"/>
        </w:rPr>
        <w:t>ANTECEDENTES</w:t>
      </w:r>
      <w:bookmarkEnd w:id="1"/>
    </w:p>
    <w:p w14:paraId="298705B9" w14:textId="77777777" w:rsidR="00976BFC" w:rsidRPr="002D1D1E" w:rsidRDefault="00976BFC" w:rsidP="009E62FA">
      <w:pPr>
        <w:spacing w:after="0" w:line="360" w:lineRule="auto"/>
        <w:contextualSpacing/>
        <w:jc w:val="both"/>
        <w:rPr>
          <w:rFonts w:ascii="Arial" w:eastAsia="Times New Roman" w:hAnsi="Arial" w:cs="Arial"/>
          <w:b/>
          <w:bCs/>
          <w:sz w:val="24"/>
          <w:szCs w:val="24"/>
          <w:lang w:val="es-ES"/>
        </w:rPr>
      </w:pPr>
      <w:bookmarkStart w:id="2" w:name="_Hlk68085207"/>
    </w:p>
    <w:bookmarkEnd w:id="2"/>
    <w:p w14:paraId="38706928" w14:textId="7F8212D6" w:rsidR="00E11089" w:rsidRDefault="00E11089" w:rsidP="00C01263">
      <w:pPr>
        <w:spacing w:after="0" w:line="360" w:lineRule="auto"/>
        <w:jc w:val="both"/>
        <w:rPr>
          <w:rFonts w:ascii="Arial" w:eastAsia="Times New Roman" w:hAnsi="Arial" w:cs="Arial"/>
          <w:sz w:val="24"/>
          <w:szCs w:val="24"/>
        </w:rPr>
      </w:pPr>
      <w:r w:rsidRPr="00E11089">
        <w:rPr>
          <w:rFonts w:ascii="Arial" w:eastAsia="Times New Roman" w:hAnsi="Arial" w:cs="Arial"/>
          <w:b/>
          <w:bCs/>
          <w:sz w:val="24"/>
          <w:szCs w:val="24"/>
        </w:rPr>
        <w:t xml:space="preserve">2.1. </w:t>
      </w:r>
      <w:r w:rsidR="00C3308A">
        <w:rPr>
          <w:rFonts w:ascii="Arial" w:eastAsia="Times New Roman" w:hAnsi="Arial" w:cs="Arial"/>
          <w:b/>
          <w:bCs/>
          <w:sz w:val="24"/>
          <w:szCs w:val="24"/>
        </w:rPr>
        <w:t xml:space="preserve">Instalación del </w:t>
      </w:r>
      <w:r w:rsidR="00C3308A" w:rsidRPr="00C3308A">
        <w:rPr>
          <w:rFonts w:ascii="Arial" w:eastAsia="Times New Roman" w:hAnsi="Arial" w:cs="Arial"/>
          <w:b/>
          <w:bCs/>
          <w:i/>
          <w:iCs/>
          <w:sz w:val="24"/>
          <w:szCs w:val="24"/>
        </w:rPr>
        <w:t>Ayuntamiento</w:t>
      </w:r>
      <w:r w:rsidRPr="00E11089">
        <w:rPr>
          <w:rFonts w:ascii="Arial" w:eastAsia="Times New Roman" w:hAnsi="Arial" w:cs="Arial"/>
          <w:b/>
          <w:bCs/>
          <w:sz w:val="24"/>
          <w:szCs w:val="24"/>
        </w:rPr>
        <w:t>.</w:t>
      </w:r>
      <w:r w:rsidRPr="00E11089">
        <w:rPr>
          <w:rFonts w:ascii="Arial" w:eastAsia="Times New Roman" w:hAnsi="Arial" w:cs="Arial"/>
          <w:sz w:val="24"/>
          <w:szCs w:val="24"/>
        </w:rPr>
        <w:t xml:space="preserve"> </w:t>
      </w:r>
      <w:r w:rsidR="00C3308A">
        <w:rPr>
          <w:rFonts w:ascii="Arial" w:eastAsia="Times New Roman" w:hAnsi="Arial" w:cs="Arial"/>
          <w:sz w:val="24"/>
          <w:szCs w:val="24"/>
        </w:rPr>
        <w:t xml:space="preserve">El uno de septiembre de dos mil veinticuatro, las personas integrantes del </w:t>
      </w:r>
      <w:r w:rsidR="00C3308A" w:rsidRPr="00C3308A">
        <w:rPr>
          <w:rFonts w:ascii="Arial" w:eastAsia="Times New Roman" w:hAnsi="Arial" w:cs="Arial"/>
          <w:i/>
          <w:iCs/>
          <w:sz w:val="24"/>
          <w:szCs w:val="24"/>
        </w:rPr>
        <w:t>Ayuntamiento</w:t>
      </w:r>
      <w:r w:rsidR="00C3308A">
        <w:rPr>
          <w:rFonts w:ascii="Arial" w:eastAsia="Times New Roman" w:hAnsi="Arial" w:cs="Arial"/>
          <w:sz w:val="24"/>
          <w:szCs w:val="24"/>
        </w:rPr>
        <w:t xml:space="preserve"> tomaron posesión de sus cargos</w:t>
      </w:r>
      <w:r w:rsidR="005C7724">
        <w:rPr>
          <w:rStyle w:val="Refdenotaalpie"/>
          <w:rFonts w:ascii="Arial" w:eastAsia="Times New Roman" w:hAnsi="Arial" w:cs="Arial"/>
          <w:sz w:val="24"/>
          <w:szCs w:val="24"/>
        </w:rPr>
        <w:footnoteReference w:id="2"/>
      </w:r>
      <w:r w:rsidR="00C3308A">
        <w:rPr>
          <w:rFonts w:ascii="Arial" w:eastAsia="Times New Roman" w:hAnsi="Arial" w:cs="Arial"/>
          <w:sz w:val="24"/>
          <w:szCs w:val="24"/>
        </w:rPr>
        <w:t>.</w:t>
      </w:r>
      <w:r w:rsidRPr="00E11089">
        <w:rPr>
          <w:rFonts w:ascii="Arial" w:eastAsia="Times New Roman" w:hAnsi="Arial" w:cs="Arial"/>
          <w:sz w:val="24"/>
          <w:szCs w:val="24"/>
        </w:rPr>
        <w:t xml:space="preserve"> </w:t>
      </w:r>
    </w:p>
    <w:p w14:paraId="7060BF08" w14:textId="77777777" w:rsidR="00C01263" w:rsidRPr="00E11089" w:rsidRDefault="00C01263" w:rsidP="00C01263">
      <w:pPr>
        <w:spacing w:after="0" w:line="360" w:lineRule="auto"/>
        <w:jc w:val="both"/>
        <w:rPr>
          <w:rFonts w:ascii="Arial" w:eastAsia="Times New Roman" w:hAnsi="Arial" w:cs="Arial"/>
          <w:sz w:val="24"/>
          <w:szCs w:val="24"/>
        </w:rPr>
      </w:pPr>
    </w:p>
    <w:p w14:paraId="4F0C906B" w14:textId="0633B108" w:rsidR="005C7724" w:rsidRDefault="005C7724" w:rsidP="00C01263">
      <w:pPr>
        <w:spacing w:after="0" w:line="360" w:lineRule="auto"/>
        <w:jc w:val="both"/>
        <w:rPr>
          <w:rFonts w:ascii="Arial" w:eastAsia="Times New Roman" w:hAnsi="Arial" w:cs="Arial"/>
          <w:i/>
          <w:iCs/>
          <w:sz w:val="24"/>
          <w:szCs w:val="24"/>
        </w:rPr>
      </w:pPr>
      <w:r>
        <w:rPr>
          <w:rFonts w:ascii="Arial" w:eastAsia="Times New Roman" w:hAnsi="Arial" w:cs="Arial"/>
          <w:b/>
          <w:bCs/>
          <w:sz w:val="24"/>
          <w:szCs w:val="24"/>
        </w:rPr>
        <w:t xml:space="preserve">2.2. Inicio del procedimiento administrativo. </w:t>
      </w:r>
      <w:r>
        <w:rPr>
          <w:rFonts w:ascii="Arial" w:eastAsia="Times New Roman" w:hAnsi="Arial" w:cs="Arial"/>
          <w:sz w:val="24"/>
          <w:szCs w:val="24"/>
        </w:rPr>
        <w:t xml:space="preserve">El cuatro de agosto, </w:t>
      </w:r>
      <w:r w:rsidR="001050DE">
        <w:rPr>
          <w:rFonts w:ascii="Arial" w:eastAsia="Times New Roman" w:hAnsi="Arial" w:cs="Arial"/>
          <w:sz w:val="24"/>
          <w:szCs w:val="24"/>
        </w:rPr>
        <w:t>mediante sesión de cabildo</w:t>
      </w:r>
      <w:r w:rsidR="004D00A3">
        <w:rPr>
          <w:rFonts w:ascii="Arial" w:eastAsia="Times New Roman" w:hAnsi="Arial" w:cs="Arial"/>
          <w:sz w:val="24"/>
          <w:szCs w:val="24"/>
        </w:rPr>
        <w:t xml:space="preserve">, </w:t>
      </w:r>
      <w:r>
        <w:rPr>
          <w:rFonts w:ascii="Arial" w:eastAsia="Times New Roman" w:hAnsi="Arial" w:cs="Arial"/>
          <w:sz w:val="24"/>
          <w:szCs w:val="24"/>
        </w:rPr>
        <w:t>se determinó el inicio del procedimiento administrativo para el análisis y valoración de las inasistencias</w:t>
      </w:r>
      <w:r w:rsidR="00BA16AD">
        <w:rPr>
          <w:rFonts w:ascii="Arial" w:eastAsia="Times New Roman" w:hAnsi="Arial" w:cs="Arial"/>
          <w:sz w:val="24"/>
          <w:szCs w:val="24"/>
        </w:rPr>
        <w:t xml:space="preserve"> a diversas sesiones de cabildo</w:t>
      </w:r>
      <w:r>
        <w:rPr>
          <w:rFonts w:ascii="Arial" w:eastAsia="Times New Roman" w:hAnsi="Arial" w:cs="Arial"/>
          <w:sz w:val="24"/>
          <w:szCs w:val="24"/>
        </w:rPr>
        <w:t xml:space="preserve"> </w:t>
      </w:r>
      <w:r w:rsidR="003805F7">
        <w:rPr>
          <w:rFonts w:ascii="Arial" w:eastAsia="Times New Roman" w:hAnsi="Arial" w:cs="Arial"/>
          <w:sz w:val="24"/>
          <w:szCs w:val="24"/>
        </w:rPr>
        <w:t xml:space="preserve">atribuidas al </w:t>
      </w:r>
      <w:r>
        <w:rPr>
          <w:rFonts w:ascii="Arial" w:eastAsia="Times New Roman" w:hAnsi="Arial" w:cs="Arial"/>
          <w:i/>
          <w:iCs/>
          <w:sz w:val="24"/>
          <w:szCs w:val="24"/>
        </w:rPr>
        <w:t>actor</w:t>
      </w:r>
      <w:r w:rsidR="00383D93">
        <w:rPr>
          <w:rStyle w:val="Refdenotaalpie"/>
          <w:rFonts w:ascii="Arial" w:eastAsia="Times New Roman" w:hAnsi="Arial" w:cs="Arial"/>
          <w:i/>
          <w:iCs/>
          <w:sz w:val="24"/>
          <w:szCs w:val="24"/>
        </w:rPr>
        <w:footnoteReference w:id="3"/>
      </w:r>
      <w:r>
        <w:rPr>
          <w:rFonts w:ascii="Arial" w:eastAsia="Times New Roman" w:hAnsi="Arial" w:cs="Arial"/>
          <w:i/>
          <w:iCs/>
          <w:sz w:val="24"/>
          <w:szCs w:val="24"/>
        </w:rPr>
        <w:t>.</w:t>
      </w:r>
    </w:p>
    <w:p w14:paraId="65A50C1C" w14:textId="77777777" w:rsidR="0067698F" w:rsidRDefault="0067698F" w:rsidP="00C01263">
      <w:pPr>
        <w:spacing w:after="0" w:line="360" w:lineRule="auto"/>
        <w:jc w:val="both"/>
        <w:rPr>
          <w:rFonts w:ascii="Arial" w:eastAsia="Times New Roman" w:hAnsi="Arial" w:cs="Arial"/>
          <w:i/>
          <w:iCs/>
          <w:sz w:val="24"/>
          <w:szCs w:val="24"/>
        </w:rPr>
      </w:pPr>
    </w:p>
    <w:p w14:paraId="2A7D448C" w14:textId="5756BBBA" w:rsidR="005C53AB" w:rsidRDefault="005C53AB" w:rsidP="00C01263">
      <w:pPr>
        <w:spacing w:after="0" w:line="360" w:lineRule="auto"/>
        <w:jc w:val="both"/>
        <w:rPr>
          <w:rFonts w:ascii="Arial" w:eastAsia="Times New Roman" w:hAnsi="Arial" w:cs="Arial"/>
          <w:sz w:val="24"/>
          <w:szCs w:val="24"/>
        </w:rPr>
      </w:pPr>
      <w:r>
        <w:rPr>
          <w:rFonts w:ascii="Arial" w:eastAsia="Times New Roman" w:hAnsi="Arial" w:cs="Arial"/>
          <w:b/>
          <w:bCs/>
          <w:sz w:val="24"/>
          <w:szCs w:val="24"/>
        </w:rPr>
        <w:t xml:space="preserve">2.3. </w:t>
      </w:r>
      <w:r w:rsidR="0027515A">
        <w:rPr>
          <w:rFonts w:ascii="Arial" w:eastAsia="Times New Roman" w:hAnsi="Arial" w:cs="Arial"/>
          <w:b/>
          <w:bCs/>
          <w:sz w:val="24"/>
          <w:szCs w:val="24"/>
        </w:rPr>
        <w:t>Acto impugnado</w:t>
      </w:r>
      <w:r>
        <w:rPr>
          <w:rFonts w:ascii="Arial" w:eastAsia="Times New Roman" w:hAnsi="Arial" w:cs="Arial"/>
          <w:b/>
          <w:bCs/>
          <w:sz w:val="24"/>
          <w:szCs w:val="24"/>
        </w:rPr>
        <w:t xml:space="preserve">. </w:t>
      </w:r>
      <w:r w:rsidR="00763372" w:rsidRPr="00FF0F2D">
        <w:rPr>
          <w:rFonts w:ascii="Arial" w:eastAsia="Times New Roman" w:hAnsi="Arial" w:cs="Arial"/>
          <w:sz w:val="24"/>
          <w:szCs w:val="24"/>
        </w:rPr>
        <w:t xml:space="preserve">El veintiséis de agosto el </w:t>
      </w:r>
      <w:r w:rsidR="00763372" w:rsidRPr="00FF0F2D">
        <w:rPr>
          <w:rFonts w:ascii="Arial" w:eastAsia="Times New Roman" w:hAnsi="Arial" w:cs="Arial"/>
          <w:i/>
          <w:iCs/>
          <w:sz w:val="24"/>
          <w:szCs w:val="24"/>
        </w:rPr>
        <w:t xml:space="preserve">Ayuntamiento </w:t>
      </w:r>
      <w:r w:rsidR="00763372" w:rsidRPr="00FF0F2D">
        <w:rPr>
          <w:rFonts w:ascii="Arial" w:eastAsia="Times New Roman" w:hAnsi="Arial" w:cs="Arial"/>
          <w:sz w:val="24"/>
          <w:szCs w:val="24"/>
        </w:rPr>
        <w:t>aprobó el d</w:t>
      </w:r>
      <w:r w:rsidR="0027515A" w:rsidRPr="00FF0F2D">
        <w:rPr>
          <w:rFonts w:ascii="Arial" w:eastAsia="Times New Roman" w:hAnsi="Arial" w:cs="Arial"/>
          <w:sz w:val="24"/>
          <w:szCs w:val="24"/>
        </w:rPr>
        <w:t>ictamen</w:t>
      </w:r>
      <w:r w:rsidR="00EB4B96">
        <w:rPr>
          <w:rFonts w:ascii="Arial" w:eastAsia="Times New Roman" w:hAnsi="Arial" w:cs="Arial"/>
          <w:sz w:val="24"/>
          <w:szCs w:val="24"/>
        </w:rPr>
        <w:t xml:space="preserve"> </w:t>
      </w:r>
      <w:r w:rsidR="0027515A">
        <w:rPr>
          <w:rFonts w:ascii="Arial" w:eastAsia="Times New Roman" w:hAnsi="Arial" w:cs="Arial"/>
          <w:sz w:val="24"/>
          <w:szCs w:val="24"/>
        </w:rPr>
        <w:t>que resolvió el procedimiento administrativo</w:t>
      </w:r>
      <w:r w:rsidR="004D00A3">
        <w:rPr>
          <w:rFonts w:ascii="Arial" w:eastAsia="Times New Roman" w:hAnsi="Arial" w:cs="Arial"/>
          <w:sz w:val="24"/>
          <w:szCs w:val="24"/>
        </w:rPr>
        <w:t xml:space="preserve"> iniciado en contra del </w:t>
      </w:r>
      <w:r w:rsidR="004D00A3">
        <w:rPr>
          <w:rFonts w:ascii="Arial" w:eastAsia="Times New Roman" w:hAnsi="Arial" w:cs="Arial"/>
          <w:i/>
          <w:iCs/>
          <w:sz w:val="24"/>
          <w:szCs w:val="24"/>
        </w:rPr>
        <w:t>actor</w:t>
      </w:r>
      <w:r w:rsidR="004D00A3">
        <w:rPr>
          <w:rFonts w:ascii="Arial" w:eastAsia="Times New Roman" w:hAnsi="Arial" w:cs="Arial"/>
          <w:sz w:val="24"/>
          <w:szCs w:val="24"/>
        </w:rPr>
        <w:t xml:space="preserve"> por</w:t>
      </w:r>
      <w:r w:rsidR="0027515A">
        <w:rPr>
          <w:rFonts w:ascii="Arial" w:eastAsia="Times New Roman" w:hAnsi="Arial" w:cs="Arial"/>
          <w:sz w:val="24"/>
          <w:szCs w:val="24"/>
        </w:rPr>
        <w:t xml:space="preserve"> el que</w:t>
      </w:r>
      <w:r w:rsidR="00012409">
        <w:rPr>
          <w:rFonts w:ascii="Arial" w:eastAsia="Times New Roman" w:hAnsi="Arial" w:cs="Arial"/>
          <w:sz w:val="24"/>
          <w:szCs w:val="24"/>
        </w:rPr>
        <w:t>, de manera medular,</w:t>
      </w:r>
      <w:r w:rsidR="0027515A">
        <w:rPr>
          <w:rFonts w:ascii="Arial" w:eastAsia="Times New Roman" w:hAnsi="Arial" w:cs="Arial"/>
          <w:sz w:val="24"/>
          <w:szCs w:val="24"/>
        </w:rPr>
        <w:t xml:space="preserve"> se </w:t>
      </w:r>
      <w:r w:rsidR="00FF5041">
        <w:rPr>
          <w:rFonts w:ascii="Arial" w:eastAsia="Times New Roman" w:hAnsi="Arial" w:cs="Arial"/>
          <w:sz w:val="24"/>
          <w:szCs w:val="24"/>
        </w:rPr>
        <w:t>determinaron</w:t>
      </w:r>
      <w:r w:rsidR="0027515A">
        <w:rPr>
          <w:rFonts w:ascii="Arial" w:eastAsia="Times New Roman" w:hAnsi="Arial" w:cs="Arial"/>
          <w:sz w:val="24"/>
          <w:szCs w:val="24"/>
        </w:rPr>
        <w:t xml:space="preserve"> injustificadas las inasistencias atribuidas </w:t>
      </w:r>
      <w:r w:rsidR="00383D93">
        <w:rPr>
          <w:rFonts w:ascii="Arial" w:eastAsia="Times New Roman" w:hAnsi="Arial" w:cs="Arial"/>
          <w:sz w:val="24"/>
          <w:szCs w:val="24"/>
        </w:rPr>
        <w:t xml:space="preserve">y se </w:t>
      </w:r>
      <w:r w:rsidR="00383D93">
        <w:rPr>
          <w:rFonts w:ascii="Arial" w:eastAsia="Times New Roman" w:hAnsi="Arial" w:cs="Arial"/>
          <w:sz w:val="24"/>
          <w:szCs w:val="24"/>
        </w:rPr>
        <w:lastRenderedPageBreak/>
        <w:t>ordenó imponer una sanción de 325 UMAS</w:t>
      </w:r>
      <w:r w:rsidR="00383D93">
        <w:rPr>
          <w:rStyle w:val="Refdenotaalpie"/>
          <w:rFonts w:ascii="Arial" w:eastAsia="Times New Roman" w:hAnsi="Arial" w:cs="Arial"/>
          <w:sz w:val="24"/>
          <w:szCs w:val="24"/>
        </w:rPr>
        <w:footnoteReference w:id="4"/>
      </w:r>
      <w:r w:rsidR="00FF5041">
        <w:rPr>
          <w:rFonts w:ascii="Arial" w:eastAsia="Times New Roman" w:hAnsi="Arial" w:cs="Arial"/>
          <w:sz w:val="24"/>
          <w:szCs w:val="24"/>
        </w:rPr>
        <w:t xml:space="preserve">, </w:t>
      </w:r>
      <w:r w:rsidR="00383D93">
        <w:rPr>
          <w:rFonts w:ascii="Arial" w:eastAsia="Times New Roman" w:hAnsi="Arial" w:cs="Arial"/>
          <w:sz w:val="24"/>
          <w:szCs w:val="24"/>
        </w:rPr>
        <w:t>aprobad</w:t>
      </w:r>
      <w:r w:rsidR="004D00A3">
        <w:rPr>
          <w:rFonts w:ascii="Arial" w:eastAsia="Times New Roman" w:hAnsi="Arial" w:cs="Arial"/>
          <w:sz w:val="24"/>
          <w:szCs w:val="24"/>
        </w:rPr>
        <w:t>o</w:t>
      </w:r>
      <w:r w:rsidR="00383D93">
        <w:rPr>
          <w:rFonts w:ascii="Arial" w:eastAsia="Times New Roman" w:hAnsi="Arial" w:cs="Arial"/>
          <w:sz w:val="24"/>
          <w:szCs w:val="24"/>
        </w:rPr>
        <w:t xml:space="preserve"> mediant</w:t>
      </w:r>
      <w:r w:rsidR="00566436">
        <w:rPr>
          <w:rFonts w:ascii="Arial" w:eastAsia="Times New Roman" w:hAnsi="Arial" w:cs="Arial"/>
          <w:sz w:val="24"/>
          <w:szCs w:val="24"/>
        </w:rPr>
        <w:t>e</w:t>
      </w:r>
      <w:r w:rsidR="00B95D2E">
        <w:rPr>
          <w:rFonts w:ascii="Arial" w:eastAsia="Times New Roman" w:hAnsi="Arial" w:cs="Arial"/>
          <w:sz w:val="24"/>
          <w:szCs w:val="24"/>
        </w:rPr>
        <w:t xml:space="preserve"> </w:t>
      </w:r>
      <w:r w:rsidR="003018CC">
        <w:rPr>
          <w:rFonts w:ascii="Arial" w:eastAsia="Times New Roman" w:hAnsi="Arial" w:cs="Arial"/>
          <w:sz w:val="24"/>
          <w:szCs w:val="24"/>
        </w:rPr>
        <w:t xml:space="preserve">acta de </w:t>
      </w:r>
      <w:r w:rsidR="00383D93">
        <w:rPr>
          <w:rFonts w:ascii="Arial" w:eastAsia="Times New Roman" w:hAnsi="Arial" w:cs="Arial"/>
          <w:sz w:val="24"/>
          <w:szCs w:val="24"/>
        </w:rPr>
        <w:t>sesión de cabildo</w:t>
      </w:r>
      <w:r w:rsidR="00BE6729">
        <w:rPr>
          <w:rFonts w:ascii="Arial" w:eastAsia="Times New Roman" w:hAnsi="Arial" w:cs="Arial"/>
          <w:sz w:val="24"/>
          <w:szCs w:val="24"/>
        </w:rPr>
        <w:t xml:space="preserve"> número</w:t>
      </w:r>
      <w:r w:rsidR="00383D93">
        <w:rPr>
          <w:rFonts w:ascii="Arial" w:eastAsia="Times New Roman" w:hAnsi="Arial" w:cs="Arial"/>
          <w:sz w:val="24"/>
          <w:szCs w:val="24"/>
        </w:rPr>
        <w:t xml:space="preserve"> </w:t>
      </w:r>
      <w:r w:rsidR="003018CC">
        <w:rPr>
          <w:rFonts w:ascii="Arial" w:eastAsia="Times New Roman" w:hAnsi="Arial" w:cs="Arial"/>
          <w:sz w:val="24"/>
          <w:szCs w:val="24"/>
        </w:rPr>
        <w:t xml:space="preserve">25/2026 </w:t>
      </w:r>
      <w:r w:rsidR="00383D93">
        <w:rPr>
          <w:rFonts w:ascii="Arial" w:eastAsia="Times New Roman" w:hAnsi="Arial" w:cs="Arial"/>
          <w:sz w:val="24"/>
          <w:szCs w:val="24"/>
        </w:rPr>
        <w:t>de veintiséis de agosto</w:t>
      </w:r>
      <w:r w:rsidR="00383D93">
        <w:rPr>
          <w:rStyle w:val="Refdenotaalpie"/>
          <w:rFonts w:ascii="Arial" w:eastAsia="Times New Roman" w:hAnsi="Arial" w:cs="Arial"/>
          <w:sz w:val="24"/>
          <w:szCs w:val="24"/>
        </w:rPr>
        <w:footnoteReference w:id="5"/>
      </w:r>
      <w:r w:rsidR="00383D93">
        <w:rPr>
          <w:rFonts w:ascii="Arial" w:eastAsia="Times New Roman" w:hAnsi="Arial" w:cs="Arial"/>
          <w:sz w:val="24"/>
          <w:szCs w:val="24"/>
        </w:rPr>
        <w:t>.</w:t>
      </w:r>
    </w:p>
    <w:p w14:paraId="7797EAA3" w14:textId="77777777" w:rsidR="00C01263" w:rsidRPr="0027515A" w:rsidRDefault="00C01263" w:rsidP="00C01263">
      <w:pPr>
        <w:spacing w:after="0" w:line="360" w:lineRule="auto"/>
        <w:jc w:val="both"/>
        <w:rPr>
          <w:rFonts w:ascii="Arial" w:eastAsia="Times New Roman" w:hAnsi="Arial" w:cs="Arial"/>
          <w:sz w:val="24"/>
          <w:szCs w:val="24"/>
        </w:rPr>
      </w:pPr>
    </w:p>
    <w:p w14:paraId="63FC23F3" w14:textId="581CCAE2" w:rsidR="005C53AB" w:rsidRDefault="005C53AB" w:rsidP="00C01263">
      <w:pPr>
        <w:spacing w:after="0" w:line="360" w:lineRule="auto"/>
        <w:jc w:val="both"/>
        <w:rPr>
          <w:rFonts w:ascii="Arial" w:eastAsia="Times New Roman" w:hAnsi="Arial" w:cs="Arial"/>
          <w:sz w:val="24"/>
          <w:szCs w:val="24"/>
        </w:rPr>
      </w:pPr>
      <w:r w:rsidRPr="005C53AB">
        <w:rPr>
          <w:rFonts w:ascii="Arial" w:eastAsia="Times New Roman" w:hAnsi="Arial" w:cs="Arial"/>
          <w:b/>
          <w:bCs/>
          <w:sz w:val="24"/>
          <w:szCs w:val="24"/>
        </w:rPr>
        <w:t xml:space="preserve">2.4. </w:t>
      </w:r>
      <w:r w:rsidRPr="005C53AB">
        <w:rPr>
          <w:rFonts w:ascii="Arial" w:eastAsia="Times New Roman" w:hAnsi="Arial" w:cs="Arial"/>
          <w:b/>
          <w:bCs/>
          <w:i/>
          <w:iCs/>
          <w:sz w:val="24"/>
          <w:szCs w:val="24"/>
        </w:rPr>
        <w:t>Juicio de la ciudadanía.</w:t>
      </w:r>
      <w:r>
        <w:rPr>
          <w:rFonts w:ascii="Arial" w:eastAsia="Times New Roman" w:hAnsi="Arial" w:cs="Arial"/>
          <w:b/>
          <w:bCs/>
          <w:i/>
          <w:iCs/>
          <w:sz w:val="24"/>
          <w:szCs w:val="24"/>
        </w:rPr>
        <w:t xml:space="preserve"> </w:t>
      </w:r>
      <w:r>
        <w:rPr>
          <w:rFonts w:ascii="Arial" w:eastAsia="Times New Roman" w:hAnsi="Arial" w:cs="Arial"/>
          <w:sz w:val="24"/>
          <w:szCs w:val="24"/>
        </w:rPr>
        <w:t xml:space="preserve">Inconforme con lo anterior, el siete de septiembre el </w:t>
      </w:r>
      <w:r>
        <w:rPr>
          <w:rFonts w:ascii="Arial" w:eastAsia="Times New Roman" w:hAnsi="Arial" w:cs="Arial"/>
          <w:i/>
          <w:iCs/>
          <w:sz w:val="24"/>
          <w:szCs w:val="24"/>
        </w:rPr>
        <w:t xml:space="preserve">actor </w:t>
      </w:r>
      <w:r>
        <w:rPr>
          <w:rFonts w:ascii="Arial" w:eastAsia="Times New Roman" w:hAnsi="Arial" w:cs="Arial"/>
          <w:sz w:val="24"/>
          <w:szCs w:val="24"/>
        </w:rPr>
        <w:t xml:space="preserve">presentó </w:t>
      </w:r>
      <w:r w:rsidRPr="005C53AB">
        <w:rPr>
          <w:rFonts w:ascii="Arial" w:eastAsia="Times New Roman" w:hAnsi="Arial" w:cs="Arial"/>
          <w:i/>
          <w:iCs/>
          <w:sz w:val="24"/>
          <w:szCs w:val="24"/>
        </w:rPr>
        <w:t>juicio de la ciudadanía</w:t>
      </w:r>
      <w:r>
        <w:rPr>
          <w:rFonts w:ascii="Arial" w:eastAsia="Times New Roman" w:hAnsi="Arial" w:cs="Arial"/>
          <w:sz w:val="24"/>
          <w:szCs w:val="24"/>
        </w:rPr>
        <w:t xml:space="preserve"> ante este </w:t>
      </w:r>
      <w:r w:rsidRPr="00750184">
        <w:rPr>
          <w:rFonts w:ascii="Arial" w:eastAsia="Times New Roman" w:hAnsi="Arial" w:cs="Arial"/>
          <w:i/>
          <w:iCs/>
          <w:sz w:val="24"/>
          <w:szCs w:val="24"/>
        </w:rPr>
        <w:t>órgano jurisdiccional</w:t>
      </w:r>
      <w:r>
        <w:rPr>
          <w:rFonts w:ascii="Arial" w:eastAsia="Times New Roman" w:hAnsi="Arial" w:cs="Arial"/>
          <w:sz w:val="24"/>
          <w:szCs w:val="24"/>
        </w:rPr>
        <w:t xml:space="preserve"> vía correo electrónico</w:t>
      </w:r>
      <w:r>
        <w:rPr>
          <w:rStyle w:val="Refdenotaalpie"/>
          <w:rFonts w:ascii="Arial" w:eastAsia="Times New Roman" w:hAnsi="Arial" w:cs="Arial"/>
          <w:sz w:val="24"/>
          <w:szCs w:val="24"/>
        </w:rPr>
        <w:footnoteReference w:id="6"/>
      </w:r>
      <w:r>
        <w:rPr>
          <w:rFonts w:ascii="Arial" w:eastAsia="Times New Roman" w:hAnsi="Arial" w:cs="Arial"/>
          <w:sz w:val="24"/>
          <w:szCs w:val="24"/>
        </w:rPr>
        <w:t>.</w:t>
      </w:r>
    </w:p>
    <w:p w14:paraId="2745CC24" w14:textId="77777777" w:rsidR="00C01263" w:rsidRDefault="00C01263" w:rsidP="00C01263">
      <w:pPr>
        <w:spacing w:after="0" w:line="360" w:lineRule="auto"/>
        <w:jc w:val="both"/>
        <w:rPr>
          <w:rFonts w:ascii="Arial" w:eastAsia="Times New Roman" w:hAnsi="Arial" w:cs="Arial"/>
          <w:sz w:val="24"/>
          <w:szCs w:val="24"/>
        </w:rPr>
      </w:pPr>
    </w:p>
    <w:p w14:paraId="5A2C155E" w14:textId="734EDDE1" w:rsidR="005C53AB" w:rsidRDefault="005C53AB" w:rsidP="00C01263">
      <w:pPr>
        <w:spacing w:after="0" w:line="360" w:lineRule="auto"/>
        <w:jc w:val="both"/>
        <w:rPr>
          <w:rFonts w:ascii="Arial" w:eastAsia="Times New Roman" w:hAnsi="Arial" w:cs="Arial"/>
          <w:sz w:val="24"/>
          <w:szCs w:val="24"/>
        </w:rPr>
      </w:pPr>
      <w:r>
        <w:rPr>
          <w:rFonts w:ascii="Arial" w:eastAsia="Times New Roman" w:hAnsi="Arial" w:cs="Arial"/>
          <w:b/>
          <w:bCs/>
          <w:sz w:val="24"/>
          <w:szCs w:val="24"/>
        </w:rPr>
        <w:t xml:space="preserve">2.5. Registro y turno. </w:t>
      </w:r>
      <w:r>
        <w:rPr>
          <w:rFonts w:ascii="Arial" w:eastAsia="Times New Roman" w:hAnsi="Arial" w:cs="Arial"/>
          <w:sz w:val="24"/>
          <w:szCs w:val="24"/>
        </w:rPr>
        <w:t xml:space="preserve">El ocho de septiembre, la Magistrada </w:t>
      </w:r>
      <w:proofErr w:type="gramStart"/>
      <w:r>
        <w:rPr>
          <w:rFonts w:ascii="Arial" w:eastAsia="Times New Roman" w:hAnsi="Arial" w:cs="Arial"/>
          <w:sz w:val="24"/>
          <w:szCs w:val="24"/>
        </w:rPr>
        <w:t>Presidenta</w:t>
      </w:r>
      <w:proofErr w:type="gramEnd"/>
      <w:r>
        <w:rPr>
          <w:rFonts w:ascii="Arial" w:eastAsia="Times New Roman" w:hAnsi="Arial" w:cs="Arial"/>
          <w:sz w:val="24"/>
          <w:szCs w:val="24"/>
        </w:rPr>
        <w:t xml:space="preserve"> de este </w:t>
      </w:r>
      <w:r w:rsidRPr="005C53AB">
        <w:rPr>
          <w:rFonts w:ascii="Arial" w:eastAsia="Times New Roman" w:hAnsi="Arial" w:cs="Arial"/>
          <w:i/>
          <w:iCs/>
          <w:sz w:val="24"/>
          <w:szCs w:val="24"/>
        </w:rPr>
        <w:t>Tribunal Electoral</w:t>
      </w:r>
      <w:r>
        <w:rPr>
          <w:rFonts w:ascii="Arial" w:eastAsia="Times New Roman" w:hAnsi="Arial" w:cs="Arial"/>
          <w:sz w:val="24"/>
          <w:szCs w:val="24"/>
        </w:rPr>
        <w:t xml:space="preserve"> ordenó integrar el expediente TEEM-JDC-093/2026 y turnarlo a </w:t>
      </w:r>
      <w:r w:rsidR="003805F7">
        <w:rPr>
          <w:rFonts w:ascii="Arial" w:eastAsia="Times New Roman" w:hAnsi="Arial" w:cs="Arial"/>
          <w:sz w:val="24"/>
          <w:szCs w:val="24"/>
        </w:rPr>
        <w:t>la ponencia del Magistrado instructor</w:t>
      </w:r>
      <w:r w:rsidR="007923D0">
        <w:rPr>
          <w:rFonts w:ascii="Arial" w:eastAsia="Times New Roman" w:hAnsi="Arial" w:cs="Arial"/>
          <w:sz w:val="24"/>
          <w:szCs w:val="24"/>
        </w:rPr>
        <w:t xml:space="preserve"> para su sustanciación</w:t>
      </w:r>
      <w:r>
        <w:rPr>
          <w:rStyle w:val="Refdenotaalpie"/>
          <w:rFonts w:ascii="Arial" w:eastAsia="Times New Roman" w:hAnsi="Arial" w:cs="Arial"/>
          <w:sz w:val="24"/>
          <w:szCs w:val="24"/>
        </w:rPr>
        <w:footnoteReference w:id="7"/>
      </w:r>
      <w:r>
        <w:rPr>
          <w:rFonts w:ascii="Arial" w:eastAsia="Times New Roman" w:hAnsi="Arial" w:cs="Arial"/>
          <w:sz w:val="24"/>
          <w:szCs w:val="24"/>
        </w:rPr>
        <w:t>.</w:t>
      </w:r>
    </w:p>
    <w:p w14:paraId="34AD7ABB" w14:textId="77777777" w:rsidR="00C01263" w:rsidRPr="005C53AB" w:rsidRDefault="00C01263" w:rsidP="00C01263">
      <w:pPr>
        <w:spacing w:after="0" w:line="360" w:lineRule="auto"/>
        <w:jc w:val="both"/>
        <w:rPr>
          <w:rFonts w:ascii="Arial" w:eastAsia="Times New Roman" w:hAnsi="Arial" w:cs="Arial"/>
          <w:sz w:val="24"/>
          <w:szCs w:val="24"/>
        </w:rPr>
      </w:pPr>
    </w:p>
    <w:p w14:paraId="63901886" w14:textId="226D8385" w:rsidR="00E11089" w:rsidRDefault="00E11089" w:rsidP="00C01263">
      <w:pPr>
        <w:spacing w:after="0" w:line="360" w:lineRule="auto"/>
        <w:jc w:val="both"/>
        <w:rPr>
          <w:rFonts w:ascii="Arial" w:eastAsia="Times New Roman" w:hAnsi="Arial" w:cs="Arial"/>
          <w:sz w:val="24"/>
          <w:szCs w:val="24"/>
        </w:rPr>
      </w:pPr>
      <w:r w:rsidRPr="00E11089">
        <w:rPr>
          <w:rFonts w:ascii="Arial" w:eastAsia="Times New Roman" w:hAnsi="Arial" w:cs="Arial"/>
          <w:b/>
          <w:bCs/>
          <w:sz w:val="24"/>
          <w:szCs w:val="24"/>
        </w:rPr>
        <w:t>2.</w:t>
      </w:r>
      <w:r w:rsidR="00750184">
        <w:rPr>
          <w:rFonts w:ascii="Arial" w:eastAsia="Times New Roman" w:hAnsi="Arial" w:cs="Arial"/>
          <w:b/>
          <w:bCs/>
          <w:sz w:val="24"/>
          <w:szCs w:val="24"/>
        </w:rPr>
        <w:t>6</w:t>
      </w:r>
      <w:r w:rsidRPr="00E11089">
        <w:rPr>
          <w:rFonts w:ascii="Arial" w:eastAsia="Times New Roman" w:hAnsi="Arial" w:cs="Arial"/>
          <w:b/>
          <w:bCs/>
          <w:sz w:val="24"/>
          <w:szCs w:val="24"/>
        </w:rPr>
        <w:t>. Radicación</w:t>
      </w:r>
      <w:r w:rsidR="005C53AB">
        <w:rPr>
          <w:rFonts w:ascii="Arial" w:eastAsia="Times New Roman" w:hAnsi="Arial" w:cs="Arial"/>
          <w:b/>
          <w:bCs/>
          <w:sz w:val="24"/>
          <w:szCs w:val="24"/>
        </w:rPr>
        <w:t>, requerimiento de ratificación de demanda y trámite de ley</w:t>
      </w:r>
      <w:r w:rsidRPr="00E11089">
        <w:rPr>
          <w:rFonts w:ascii="Arial" w:eastAsia="Times New Roman" w:hAnsi="Arial" w:cs="Arial"/>
          <w:b/>
          <w:bCs/>
          <w:sz w:val="24"/>
          <w:szCs w:val="24"/>
        </w:rPr>
        <w:t>.</w:t>
      </w:r>
      <w:r w:rsidRPr="00E11089">
        <w:rPr>
          <w:rFonts w:ascii="Arial" w:eastAsia="Times New Roman" w:hAnsi="Arial" w:cs="Arial"/>
          <w:sz w:val="24"/>
          <w:szCs w:val="24"/>
        </w:rPr>
        <w:t xml:space="preserve"> El </w:t>
      </w:r>
      <w:r w:rsidR="005C53AB">
        <w:rPr>
          <w:rFonts w:ascii="Arial" w:eastAsia="Times New Roman" w:hAnsi="Arial" w:cs="Arial"/>
          <w:sz w:val="24"/>
          <w:szCs w:val="24"/>
        </w:rPr>
        <w:t>nueve</w:t>
      </w:r>
      <w:r w:rsidRPr="00E11089">
        <w:rPr>
          <w:rFonts w:ascii="Arial" w:eastAsia="Times New Roman" w:hAnsi="Arial" w:cs="Arial"/>
          <w:sz w:val="24"/>
          <w:szCs w:val="24"/>
        </w:rPr>
        <w:t xml:space="preserve"> </w:t>
      </w:r>
      <w:r w:rsidR="00A36CE1" w:rsidRPr="00D93163">
        <w:rPr>
          <w:rFonts w:ascii="Arial" w:eastAsia="Times New Roman" w:hAnsi="Arial" w:cs="Arial"/>
          <w:sz w:val="24"/>
          <w:szCs w:val="24"/>
        </w:rPr>
        <w:t>siguiente</w:t>
      </w:r>
      <w:r w:rsidRPr="00D93163">
        <w:rPr>
          <w:rFonts w:ascii="Arial" w:eastAsia="Times New Roman" w:hAnsi="Arial" w:cs="Arial"/>
          <w:sz w:val="24"/>
          <w:szCs w:val="24"/>
        </w:rPr>
        <w:t>,</w:t>
      </w:r>
      <w:r w:rsidRPr="00E11089">
        <w:rPr>
          <w:rFonts w:ascii="Arial" w:eastAsia="Times New Roman" w:hAnsi="Arial" w:cs="Arial"/>
          <w:sz w:val="24"/>
          <w:szCs w:val="24"/>
        </w:rPr>
        <w:t xml:space="preserve"> </w:t>
      </w:r>
      <w:r w:rsidR="00750184">
        <w:rPr>
          <w:rFonts w:ascii="Arial" w:eastAsia="Times New Roman" w:hAnsi="Arial" w:cs="Arial"/>
          <w:sz w:val="24"/>
          <w:szCs w:val="24"/>
        </w:rPr>
        <w:t xml:space="preserve">se radicó el </w:t>
      </w:r>
      <w:r w:rsidR="00750184" w:rsidRPr="00750184">
        <w:rPr>
          <w:rFonts w:ascii="Arial" w:eastAsia="Times New Roman" w:hAnsi="Arial" w:cs="Arial"/>
          <w:i/>
          <w:iCs/>
          <w:sz w:val="24"/>
          <w:szCs w:val="24"/>
        </w:rPr>
        <w:t>juicio de la ciudadanía</w:t>
      </w:r>
      <w:r w:rsidR="007923D0">
        <w:rPr>
          <w:rFonts w:ascii="Arial" w:eastAsia="Times New Roman" w:hAnsi="Arial" w:cs="Arial"/>
          <w:i/>
          <w:iCs/>
          <w:sz w:val="24"/>
          <w:szCs w:val="24"/>
        </w:rPr>
        <w:t xml:space="preserve"> </w:t>
      </w:r>
      <w:r w:rsidR="007923D0">
        <w:rPr>
          <w:rFonts w:ascii="Arial" w:eastAsia="Times New Roman" w:hAnsi="Arial" w:cs="Arial"/>
          <w:sz w:val="24"/>
          <w:szCs w:val="24"/>
        </w:rPr>
        <w:t>y</w:t>
      </w:r>
      <w:r w:rsidR="00750184">
        <w:rPr>
          <w:rFonts w:ascii="Arial" w:eastAsia="Times New Roman" w:hAnsi="Arial" w:cs="Arial"/>
          <w:i/>
          <w:iCs/>
          <w:sz w:val="24"/>
          <w:szCs w:val="24"/>
        </w:rPr>
        <w:t xml:space="preserve"> </w:t>
      </w:r>
      <w:r w:rsidR="00750184">
        <w:rPr>
          <w:rFonts w:ascii="Arial" w:eastAsia="Times New Roman" w:hAnsi="Arial" w:cs="Arial"/>
          <w:sz w:val="24"/>
          <w:szCs w:val="24"/>
        </w:rPr>
        <w:t xml:space="preserve">se requirió al </w:t>
      </w:r>
      <w:r w:rsidR="00750184">
        <w:rPr>
          <w:rFonts w:ascii="Arial" w:eastAsia="Times New Roman" w:hAnsi="Arial" w:cs="Arial"/>
          <w:i/>
          <w:iCs/>
          <w:sz w:val="24"/>
          <w:szCs w:val="24"/>
        </w:rPr>
        <w:t xml:space="preserve">actor </w:t>
      </w:r>
      <w:r w:rsidR="00750184">
        <w:rPr>
          <w:rFonts w:ascii="Arial" w:eastAsia="Times New Roman" w:hAnsi="Arial" w:cs="Arial"/>
          <w:sz w:val="24"/>
          <w:szCs w:val="24"/>
        </w:rPr>
        <w:t>para que ratificara su escrito de demanda</w:t>
      </w:r>
      <w:r w:rsidR="00F90CBE">
        <w:rPr>
          <w:rFonts w:ascii="Arial" w:eastAsia="Times New Roman" w:hAnsi="Arial" w:cs="Arial"/>
          <w:sz w:val="24"/>
          <w:szCs w:val="24"/>
        </w:rPr>
        <w:t xml:space="preserve">, </w:t>
      </w:r>
      <w:r w:rsidR="00FF5041">
        <w:rPr>
          <w:rFonts w:ascii="Arial" w:eastAsia="Times New Roman" w:hAnsi="Arial" w:cs="Arial"/>
          <w:sz w:val="24"/>
          <w:szCs w:val="24"/>
        </w:rPr>
        <w:t xml:space="preserve">toda vez que </w:t>
      </w:r>
      <w:r w:rsidR="00F90CBE">
        <w:rPr>
          <w:rFonts w:ascii="Arial" w:eastAsia="Times New Roman" w:hAnsi="Arial" w:cs="Arial"/>
          <w:sz w:val="24"/>
          <w:szCs w:val="24"/>
        </w:rPr>
        <w:t xml:space="preserve">esta </w:t>
      </w:r>
      <w:r w:rsidR="00FF5041">
        <w:rPr>
          <w:rFonts w:ascii="Arial" w:eastAsia="Times New Roman" w:hAnsi="Arial" w:cs="Arial"/>
          <w:sz w:val="24"/>
          <w:szCs w:val="24"/>
        </w:rPr>
        <w:t>fue presentada vía correo electrónico</w:t>
      </w:r>
      <w:r w:rsidR="00750184">
        <w:rPr>
          <w:rFonts w:ascii="Arial" w:eastAsia="Times New Roman" w:hAnsi="Arial" w:cs="Arial"/>
          <w:sz w:val="24"/>
          <w:szCs w:val="24"/>
        </w:rPr>
        <w:t>.</w:t>
      </w:r>
      <w:r w:rsidR="00FF5041">
        <w:rPr>
          <w:rFonts w:ascii="Arial" w:eastAsia="Times New Roman" w:hAnsi="Arial" w:cs="Arial"/>
          <w:sz w:val="24"/>
          <w:szCs w:val="24"/>
        </w:rPr>
        <w:t xml:space="preserve"> </w:t>
      </w:r>
      <w:r w:rsidR="00750184">
        <w:rPr>
          <w:rFonts w:ascii="Arial" w:eastAsia="Times New Roman" w:hAnsi="Arial" w:cs="Arial"/>
          <w:sz w:val="24"/>
          <w:szCs w:val="24"/>
        </w:rPr>
        <w:t xml:space="preserve">Asimismo, se </w:t>
      </w:r>
      <w:r w:rsidR="007923D0">
        <w:rPr>
          <w:rFonts w:ascii="Arial" w:eastAsia="Times New Roman" w:hAnsi="Arial" w:cs="Arial"/>
          <w:sz w:val="24"/>
          <w:szCs w:val="24"/>
        </w:rPr>
        <w:t>ordenó</w:t>
      </w:r>
      <w:r w:rsidR="00750184">
        <w:rPr>
          <w:rFonts w:ascii="Arial" w:eastAsia="Times New Roman" w:hAnsi="Arial" w:cs="Arial"/>
          <w:sz w:val="24"/>
          <w:szCs w:val="24"/>
        </w:rPr>
        <w:t xml:space="preserve"> a la</w:t>
      </w:r>
      <w:r w:rsidR="00091051">
        <w:rPr>
          <w:rFonts w:ascii="Arial" w:eastAsia="Times New Roman" w:hAnsi="Arial" w:cs="Arial"/>
          <w:sz w:val="24"/>
          <w:szCs w:val="24"/>
        </w:rPr>
        <w:t>s</w:t>
      </w:r>
      <w:r w:rsidR="00750184">
        <w:rPr>
          <w:rFonts w:ascii="Arial" w:eastAsia="Times New Roman" w:hAnsi="Arial" w:cs="Arial"/>
          <w:sz w:val="24"/>
          <w:szCs w:val="24"/>
        </w:rPr>
        <w:t xml:space="preserve"> </w:t>
      </w:r>
      <w:r w:rsidR="00750184">
        <w:rPr>
          <w:rFonts w:ascii="Arial" w:eastAsia="Times New Roman" w:hAnsi="Arial" w:cs="Arial"/>
          <w:i/>
          <w:iCs/>
          <w:sz w:val="24"/>
          <w:szCs w:val="24"/>
        </w:rPr>
        <w:t>autoridad</w:t>
      </w:r>
      <w:r w:rsidR="00091051">
        <w:rPr>
          <w:rFonts w:ascii="Arial" w:eastAsia="Times New Roman" w:hAnsi="Arial" w:cs="Arial"/>
          <w:i/>
          <w:iCs/>
          <w:sz w:val="24"/>
          <w:szCs w:val="24"/>
        </w:rPr>
        <w:t>es</w:t>
      </w:r>
      <w:r w:rsidR="00750184">
        <w:rPr>
          <w:rFonts w:ascii="Arial" w:eastAsia="Times New Roman" w:hAnsi="Arial" w:cs="Arial"/>
          <w:i/>
          <w:iCs/>
          <w:sz w:val="24"/>
          <w:szCs w:val="24"/>
        </w:rPr>
        <w:t xml:space="preserve"> responsable</w:t>
      </w:r>
      <w:r w:rsidR="00091051">
        <w:rPr>
          <w:rFonts w:ascii="Arial" w:eastAsia="Times New Roman" w:hAnsi="Arial" w:cs="Arial"/>
          <w:i/>
          <w:iCs/>
          <w:sz w:val="24"/>
          <w:szCs w:val="24"/>
        </w:rPr>
        <w:t>s</w:t>
      </w:r>
      <w:r w:rsidR="00750184">
        <w:rPr>
          <w:rFonts w:ascii="Arial" w:eastAsia="Times New Roman" w:hAnsi="Arial" w:cs="Arial"/>
          <w:i/>
          <w:iCs/>
          <w:sz w:val="24"/>
          <w:szCs w:val="24"/>
        </w:rPr>
        <w:t xml:space="preserve"> </w:t>
      </w:r>
      <w:r w:rsidR="007923D0">
        <w:rPr>
          <w:rFonts w:ascii="Arial" w:eastAsia="Times New Roman" w:hAnsi="Arial" w:cs="Arial"/>
          <w:sz w:val="24"/>
          <w:szCs w:val="24"/>
        </w:rPr>
        <w:t xml:space="preserve">realizar </w:t>
      </w:r>
      <w:r w:rsidR="00750184">
        <w:rPr>
          <w:rFonts w:ascii="Arial" w:eastAsia="Times New Roman" w:hAnsi="Arial" w:cs="Arial"/>
          <w:sz w:val="24"/>
          <w:szCs w:val="24"/>
        </w:rPr>
        <w:t>el trámite de ley correspondiente</w:t>
      </w:r>
      <w:r w:rsidR="009E3E52">
        <w:rPr>
          <w:rStyle w:val="Refdenotaalpie"/>
          <w:rFonts w:ascii="Arial" w:eastAsia="Times New Roman" w:hAnsi="Arial" w:cs="Arial"/>
          <w:sz w:val="24"/>
          <w:szCs w:val="24"/>
        </w:rPr>
        <w:footnoteReference w:id="8"/>
      </w:r>
      <w:r w:rsidR="00226729">
        <w:rPr>
          <w:rFonts w:ascii="Arial" w:eastAsia="Times New Roman" w:hAnsi="Arial" w:cs="Arial"/>
          <w:sz w:val="24"/>
          <w:szCs w:val="24"/>
        </w:rPr>
        <w:t>.</w:t>
      </w:r>
    </w:p>
    <w:p w14:paraId="7B67D882" w14:textId="77777777" w:rsidR="00C01263" w:rsidRDefault="00C01263" w:rsidP="00C01263">
      <w:pPr>
        <w:spacing w:after="0" w:line="360" w:lineRule="auto"/>
        <w:jc w:val="both"/>
        <w:rPr>
          <w:rFonts w:ascii="Arial" w:eastAsia="Times New Roman" w:hAnsi="Arial" w:cs="Arial"/>
          <w:sz w:val="24"/>
          <w:szCs w:val="24"/>
        </w:rPr>
      </w:pPr>
    </w:p>
    <w:p w14:paraId="79C1E4CC" w14:textId="33A2E9DD" w:rsidR="00290989" w:rsidRDefault="00290989" w:rsidP="00C01263">
      <w:pPr>
        <w:spacing w:after="0" w:line="360" w:lineRule="auto"/>
        <w:jc w:val="both"/>
        <w:rPr>
          <w:rFonts w:ascii="Arial" w:eastAsia="Times New Roman" w:hAnsi="Arial" w:cs="Arial"/>
          <w:sz w:val="24"/>
          <w:szCs w:val="24"/>
        </w:rPr>
      </w:pPr>
      <w:r w:rsidRPr="00546F2B">
        <w:rPr>
          <w:rFonts w:ascii="Arial" w:eastAsia="Times New Roman" w:hAnsi="Arial" w:cs="Arial"/>
          <w:b/>
          <w:bCs/>
          <w:sz w:val="24"/>
          <w:szCs w:val="24"/>
        </w:rPr>
        <w:t>2.</w:t>
      </w:r>
      <w:r w:rsidR="00750184" w:rsidRPr="00546F2B">
        <w:rPr>
          <w:rFonts w:ascii="Arial" w:eastAsia="Times New Roman" w:hAnsi="Arial" w:cs="Arial"/>
          <w:b/>
          <w:bCs/>
          <w:sz w:val="24"/>
          <w:szCs w:val="24"/>
        </w:rPr>
        <w:t>7</w:t>
      </w:r>
      <w:r w:rsidRPr="00546F2B">
        <w:rPr>
          <w:rFonts w:ascii="Arial" w:eastAsia="Times New Roman" w:hAnsi="Arial" w:cs="Arial"/>
          <w:b/>
          <w:bCs/>
          <w:sz w:val="24"/>
          <w:szCs w:val="24"/>
        </w:rPr>
        <w:t xml:space="preserve">. </w:t>
      </w:r>
      <w:r w:rsidR="00750184" w:rsidRPr="00546F2B">
        <w:rPr>
          <w:rFonts w:ascii="Arial" w:eastAsia="Times New Roman" w:hAnsi="Arial" w:cs="Arial"/>
          <w:b/>
          <w:bCs/>
          <w:sz w:val="24"/>
          <w:szCs w:val="24"/>
        </w:rPr>
        <w:t>Ratificación de escrito de demanda</w:t>
      </w:r>
      <w:r w:rsidRPr="00546F2B">
        <w:rPr>
          <w:rFonts w:ascii="Arial" w:eastAsia="Times New Roman" w:hAnsi="Arial" w:cs="Arial"/>
          <w:b/>
          <w:bCs/>
          <w:sz w:val="24"/>
          <w:szCs w:val="24"/>
        </w:rPr>
        <w:t xml:space="preserve">. </w:t>
      </w:r>
      <w:r w:rsidR="00750184" w:rsidRPr="00546F2B">
        <w:rPr>
          <w:rFonts w:ascii="Arial" w:eastAsia="Times New Roman" w:hAnsi="Arial" w:cs="Arial"/>
          <w:sz w:val="24"/>
          <w:szCs w:val="24"/>
        </w:rPr>
        <w:t xml:space="preserve">El catorce de septiembre, se tuvo al </w:t>
      </w:r>
      <w:r w:rsidR="00750184" w:rsidRPr="00546F2B">
        <w:rPr>
          <w:rFonts w:ascii="Arial" w:eastAsia="Times New Roman" w:hAnsi="Arial" w:cs="Arial"/>
          <w:i/>
          <w:iCs/>
          <w:sz w:val="24"/>
          <w:szCs w:val="24"/>
        </w:rPr>
        <w:t xml:space="preserve">actor </w:t>
      </w:r>
      <w:r w:rsidR="00750184" w:rsidRPr="00546F2B">
        <w:rPr>
          <w:rFonts w:ascii="Arial" w:eastAsia="Times New Roman" w:hAnsi="Arial" w:cs="Arial"/>
          <w:sz w:val="24"/>
          <w:szCs w:val="24"/>
        </w:rPr>
        <w:t>por ratificando su escrito de demanda</w:t>
      </w:r>
      <w:r w:rsidR="0035424F" w:rsidRPr="00546F2B">
        <w:rPr>
          <w:rStyle w:val="Refdenotaalpie"/>
          <w:rFonts w:ascii="Arial" w:eastAsia="Times New Roman" w:hAnsi="Arial" w:cs="Arial"/>
          <w:sz w:val="24"/>
          <w:szCs w:val="24"/>
        </w:rPr>
        <w:footnoteReference w:id="9"/>
      </w:r>
      <w:r w:rsidRPr="00546F2B">
        <w:rPr>
          <w:rFonts w:ascii="Arial" w:eastAsia="Times New Roman" w:hAnsi="Arial" w:cs="Arial"/>
          <w:sz w:val="24"/>
          <w:szCs w:val="24"/>
        </w:rPr>
        <w:t>.</w:t>
      </w:r>
    </w:p>
    <w:p w14:paraId="7FE48C6D" w14:textId="77777777" w:rsidR="00C01263" w:rsidRPr="00290989" w:rsidRDefault="00C01263" w:rsidP="00C01263">
      <w:pPr>
        <w:spacing w:after="0" w:line="360" w:lineRule="auto"/>
        <w:jc w:val="both"/>
        <w:rPr>
          <w:rFonts w:ascii="Arial" w:eastAsia="Times New Roman" w:hAnsi="Arial" w:cs="Arial"/>
          <w:sz w:val="24"/>
          <w:szCs w:val="24"/>
        </w:rPr>
      </w:pPr>
    </w:p>
    <w:p w14:paraId="62C5BD4B" w14:textId="77777777" w:rsidR="00DA546F" w:rsidRDefault="00E11089" w:rsidP="00C01263">
      <w:pPr>
        <w:spacing w:after="0" w:line="360" w:lineRule="auto"/>
        <w:jc w:val="both"/>
        <w:rPr>
          <w:rFonts w:ascii="Arial" w:eastAsia="Times New Roman" w:hAnsi="Arial" w:cs="Arial"/>
          <w:sz w:val="24"/>
          <w:szCs w:val="24"/>
        </w:rPr>
      </w:pPr>
      <w:r w:rsidRPr="00E11089">
        <w:rPr>
          <w:rFonts w:ascii="Arial" w:eastAsia="Times New Roman" w:hAnsi="Arial" w:cs="Arial"/>
          <w:b/>
          <w:bCs/>
          <w:sz w:val="24"/>
          <w:szCs w:val="24"/>
        </w:rPr>
        <w:t>2</w:t>
      </w:r>
      <w:r w:rsidR="005E49BF">
        <w:rPr>
          <w:rFonts w:ascii="Arial" w:eastAsia="Times New Roman" w:hAnsi="Arial" w:cs="Arial"/>
          <w:b/>
          <w:bCs/>
          <w:sz w:val="24"/>
          <w:szCs w:val="24"/>
        </w:rPr>
        <w:t>.</w:t>
      </w:r>
      <w:r w:rsidR="00750184">
        <w:rPr>
          <w:rFonts w:ascii="Arial" w:eastAsia="Times New Roman" w:hAnsi="Arial" w:cs="Arial"/>
          <w:b/>
          <w:bCs/>
          <w:sz w:val="24"/>
          <w:szCs w:val="24"/>
        </w:rPr>
        <w:t>8</w:t>
      </w:r>
      <w:r w:rsidRPr="00E11089">
        <w:rPr>
          <w:rFonts w:ascii="Arial" w:eastAsia="Times New Roman" w:hAnsi="Arial" w:cs="Arial"/>
          <w:b/>
          <w:bCs/>
          <w:sz w:val="24"/>
          <w:szCs w:val="24"/>
        </w:rPr>
        <w:t xml:space="preserve">. </w:t>
      </w:r>
      <w:r w:rsidR="00B04644">
        <w:rPr>
          <w:rFonts w:ascii="Arial" w:eastAsia="Times New Roman" w:hAnsi="Arial" w:cs="Arial"/>
          <w:b/>
          <w:bCs/>
          <w:sz w:val="24"/>
          <w:szCs w:val="24"/>
        </w:rPr>
        <w:t>Pronunciamiento respecto</w:t>
      </w:r>
      <w:r w:rsidRPr="00E11089">
        <w:rPr>
          <w:rFonts w:ascii="Arial" w:eastAsia="Times New Roman" w:hAnsi="Arial" w:cs="Arial"/>
          <w:b/>
          <w:bCs/>
          <w:sz w:val="24"/>
          <w:szCs w:val="24"/>
        </w:rPr>
        <w:t xml:space="preserve"> </w:t>
      </w:r>
      <w:r w:rsidR="004D00A3">
        <w:rPr>
          <w:rFonts w:ascii="Arial" w:eastAsia="Times New Roman" w:hAnsi="Arial" w:cs="Arial"/>
          <w:b/>
          <w:bCs/>
          <w:sz w:val="24"/>
          <w:szCs w:val="24"/>
        </w:rPr>
        <w:t xml:space="preserve">el </w:t>
      </w:r>
      <w:r w:rsidRPr="00E11089">
        <w:rPr>
          <w:rFonts w:ascii="Arial" w:eastAsia="Times New Roman" w:hAnsi="Arial" w:cs="Arial"/>
          <w:b/>
          <w:bCs/>
          <w:sz w:val="24"/>
          <w:szCs w:val="24"/>
        </w:rPr>
        <w:t>trámite de ley</w:t>
      </w:r>
      <w:r w:rsidR="00A95E63">
        <w:rPr>
          <w:rFonts w:ascii="Arial" w:eastAsia="Times New Roman" w:hAnsi="Arial" w:cs="Arial"/>
          <w:b/>
          <w:bCs/>
          <w:sz w:val="24"/>
          <w:szCs w:val="24"/>
        </w:rPr>
        <w:t xml:space="preserve"> y </w:t>
      </w:r>
      <w:r w:rsidR="00B04644">
        <w:rPr>
          <w:rFonts w:ascii="Arial" w:eastAsia="Times New Roman" w:hAnsi="Arial" w:cs="Arial"/>
          <w:b/>
          <w:bCs/>
          <w:sz w:val="24"/>
          <w:szCs w:val="24"/>
        </w:rPr>
        <w:t>verificación de contenido</w:t>
      </w:r>
      <w:r w:rsidRPr="00E11089">
        <w:rPr>
          <w:rFonts w:ascii="Arial" w:eastAsia="Times New Roman" w:hAnsi="Arial" w:cs="Arial"/>
          <w:b/>
          <w:bCs/>
          <w:sz w:val="24"/>
          <w:szCs w:val="24"/>
        </w:rPr>
        <w:t>.</w:t>
      </w:r>
      <w:r w:rsidRPr="00E11089">
        <w:rPr>
          <w:rFonts w:ascii="Arial" w:eastAsia="Times New Roman" w:hAnsi="Arial" w:cs="Arial"/>
          <w:sz w:val="24"/>
          <w:szCs w:val="24"/>
        </w:rPr>
        <w:t xml:space="preserve"> </w:t>
      </w:r>
      <w:r w:rsidR="00750184">
        <w:rPr>
          <w:rFonts w:ascii="Arial" w:eastAsia="Times New Roman" w:hAnsi="Arial" w:cs="Arial"/>
          <w:sz w:val="24"/>
          <w:szCs w:val="24"/>
        </w:rPr>
        <w:t xml:space="preserve">El </w:t>
      </w:r>
      <w:r w:rsidR="00B04644">
        <w:rPr>
          <w:rFonts w:ascii="Arial" w:eastAsia="Times New Roman" w:hAnsi="Arial" w:cs="Arial"/>
          <w:sz w:val="24"/>
          <w:szCs w:val="24"/>
        </w:rPr>
        <w:t>dieciocho</w:t>
      </w:r>
      <w:r w:rsidR="00750184">
        <w:rPr>
          <w:rFonts w:ascii="Arial" w:eastAsia="Times New Roman" w:hAnsi="Arial" w:cs="Arial"/>
          <w:sz w:val="24"/>
          <w:szCs w:val="24"/>
        </w:rPr>
        <w:t xml:space="preserve"> de septiembre, se tuvo a la</w:t>
      </w:r>
      <w:r w:rsidR="009D6791">
        <w:rPr>
          <w:rFonts w:ascii="Arial" w:eastAsia="Times New Roman" w:hAnsi="Arial" w:cs="Arial"/>
          <w:sz w:val="24"/>
          <w:szCs w:val="24"/>
        </w:rPr>
        <w:t>s</w:t>
      </w:r>
      <w:r w:rsidR="00750184">
        <w:rPr>
          <w:rFonts w:ascii="Arial" w:eastAsia="Times New Roman" w:hAnsi="Arial" w:cs="Arial"/>
          <w:sz w:val="24"/>
          <w:szCs w:val="24"/>
        </w:rPr>
        <w:t xml:space="preserve"> </w:t>
      </w:r>
      <w:r w:rsidR="00750184">
        <w:rPr>
          <w:rFonts w:ascii="Arial" w:eastAsia="Times New Roman" w:hAnsi="Arial" w:cs="Arial"/>
          <w:i/>
          <w:iCs/>
          <w:sz w:val="24"/>
          <w:szCs w:val="24"/>
        </w:rPr>
        <w:t>autoridad</w:t>
      </w:r>
      <w:r w:rsidR="009D6791">
        <w:rPr>
          <w:rFonts w:ascii="Arial" w:eastAsia="Times New Roman" w:hAnsi="Arial" w:cs="Arial"/>
          <w:i/>
          <w:iCs/>
          <w:sz w:val="24"/>
          <w:szCs w:val="24"/>
        </w:rPr>
        <w:t>es</w:t>
      </w:r>
      <w:r w:rsidR="00750184">
        <w:rPr>
          <w:rFonts w:ascii="Arial" w:eastAsia="Times New Roman" w:hAnsi="Arial" w:cs="Arial"/>
          <w:i/>
          <w:iCs/>
          <w:sz w:val="24"/>
          <w:szCs w:val="24"/>
        </w:rPr>
        <w:t xml:space="preserve"> responsable</w:t>
      </w:r>
      <w:r w:rsidR="009D6791">
        <w:rPr>
          <w:rFonts w:ascii="Arial" w:eastAsia="Times New Roman" w:hAnsi="Arial" w:cs="Arial"/>
          <w:i/>
          <w:iCs/>
          <w:sz w:val="24"/>
          <w:szCs w:val="24"/>
        </w:rPr>
        <w:t>s</w:t>
      </w:r>
      <w:r w:rsidR="00750184">
        <w:rPr>
          <w:rFonts w:ascii="Arial" w:eastAsia="Times New Roman" w:hAnsi="Arial" w:cs="Arial"/>
          <w:sz w:val="24"/>
          <w:szCs w:val="24"/>
        </w:rPr>
        <w:t xml:space="preserve"> </w:t>
      </w:r>
      <w:r w:rsidR="00B04644">
        <w:rPr>
          <w:rFonts w:ascii="Arial" w:eastAsia="Times New Roman" w:hAnsi="Arial" w:cs="Arial"/>
          <w:sz w:val="24"/>
          <w:szCs w:val="24"/>
        </w:rPr>
        <w:t>remitiendo</w:t>
      </w:r>
      <w:r w:rsidR="00750184">
        <w:rPr>
          <w:rFonts w:ascii="Arial" w:eastAsia="Times New Roman" w:hAnsi="Arial" w:cs="Arial"/>
          <w:sz w:val="24"/>
          <w:szCs w:val="24"/>
        </w:rPr>
        <w:t xml:space="preserve"> </w:t>
      </w:r>
      <w:r w:rsidR="00B04644">
        <w:rPr>
          <w:rFonts w:ascii="Arial" w:eastAsia="Times New Roman" w:hAnsi="Arial" w:cs="Arial"/>
          <w:sz w:val="24"/>
          <w:szCs w:val="24"/>
        </w:rPr>
        <w:t xml:space="preserve">el informe circunstanciado, sin embargo, </w:t>
      </w:r>
      <w:r w:rsidR="005A2D1A">
        <w:rPr>
          <w:rFonts w:ascii="Arial" w:eastAsia="Times New Roman" w:hAnsi="Arial" w:cs="Arial"/>
          <w:sz w:val="24"/>
          <w:szCs w:val="24"/>
        </w:rPr>
        <w:t>se advirtieron deficiencias durante la publicitación del presente medio de impugnación,</w:t>
      </w:r>
      <w:r w:rsidR="00B04644">
        <w:rPr>
          <w:rFonts w:ascii="Arial" w:eastAsia="Times New Roman" w:hAnsi="Arial" w:cs="Arial"/>
          <w:sz w:val="24"/>
          <w:szCs w:val="24"/>
        </w:rPr>
        <w:t xml:space="preserve"> </w:t>
      </w:r>
      <w:r w:rsidR="00FF5041">
        <w:rPr>
          <w:rFonts w:ascii="Arial" w:eastAsia="Times New Roman" w:hAnsi="Arial" w:cs="Arial"/>
          <w:sz w:val="24"/>
          <w:szCs w:val="24"/>
        </w:rPr>
        <w:t>por lo que se</w:t>
      </w:r>
      <w:r w:rsidR="00B04644">
        <w:rPr>
          <w:rFonts w:ascii="Arial" w:eastAsia="Times New Roman" w:hAnsi="Arial" w:cs="Arial"/>
          <w:sz w:val="24"/>
          <w:szCs w:val="24"/>
        </w:rPr>
        <w:t xml:space="preserve"> determinó requerir </w:t>
      </w:r>
      <w:r w:rsidR="00792C00">
        <w:rPr>
          <w:rFonts w:ascii="Arial" w:eastAsia="Times New Roman" w:hAnsi="Arial" w:cs="Arial"/>
          <w:sz w:val="24"/>
          <w:szCs w:val="24"/>
        </w:rPr>
        <w:t xml:space="preserve">a </w:t>
      </w:r>
      <w:r w:rsidR="00B04644">
        <w:rPr>
          <w:rFonts w:ascii="Arial" w:eastAsia="Times New Roman" w:hAnsi="Arial" w:cs="Arial"/>
          <w:sz w:val="24"/>
          <w:szCs w:val="24"/>
        </w:rPr>
        <w:t>la</w:t>
      </w:r>
      <w:r w:rsidR="009D6791">
        <w:rPr>
          <w:rFonts w:ascii="Arial" w:eastAsia="Times New Roman" w:hAnsi="Arial" w:cs="Arial"/>
          <w:sz w:val="24"/>
          <w:szCs w:val="24"/>
        </w:rPr>
        <w:t>s</w:t>
      </w:r>
      <w:r w:rsidR="00B04644">
        <w:rPr>
          <w:rFonts w:ascii="Arial" w:eastAsia="Times New Roman" w:hAnsi="Arial" w:cs="Arial"/>
          <w:sz w:val="24"/>
          <w:szCs w:val="24"/>
        </w:rPr>
        <w:t xml:space="preserve"> </w:t>
      </w:r>
      <w:r w:rsidR="00792C00">
        <w:rPr>
          <w:rFonts w:ascii="Arial" w:eastAsia="Times New Roman" w:hAnsi="Arial" w:cs="Arial"/>
          <w:i/>
          <w:iCs/>
          <w:sz w:val="24"/>
          <w:szCs w:val="24"/>
        </w:rPr>
        <w:t>autoridad</w:t>
      </w:r>
      <w:r w:rsidR="009D6791">
        <w:rPr>
          <w:rFonts w:ascii="Arial" w:eastAsia="Times New Roman" w:hAnsi="Arial" w:cs="Arial"/>
          <w:i/>
          <w:iCs/>
          <w:sz w:val="24"/>
          <w:szCs w:val="24"/>
        </w:rPr>
        <w:t>es</w:t>
      </w:r>
      <w:r w:rsidR="00792C00">
        <w:rPr>
          <w:rFonts w:ascii="Arial" w:eastAsia="Times New Roman" w:hAnsi="Arial" w:cs="Arial"/>
          <w:i/>
          <w:iCs/>
          <w:sz w:val="24"/>
          <w:szCs w:val="24"/>
        </w:rPr>
        <w:t xml:space="preserve"> responsable</w:t>
      </w:r>
      <w:r w:rsidR="009D6791">
        <w:rPr>
          <w:rFonts w:ascii="Arial" w:eastAsia="Times New Roman" w:hAnsi="Arial" w:cs="Arial"/>
          <w:i/>
          <w:iCs/>
          <w:sz w:val="24"/>
          <w:szCs w:val="24"/>
        </w:rPr>
        <w:t>s</w:t>
      </w:r>
      <w:r w:rsidR="00792C00">
        <w:rPr>
          <w:rFonts w:ascii="Arial" w:eastAsia="Times New Roman" w:hAnsi="Arial" w:cs="Arial"/>
          <w:i/>
          <w:iCs/>
          <w:sz w:val="24"/>
          <w:szCs w:val="24"/>
        </w:rPr>
        <w:t xml:space="preserve"> </w:t>
      </w:r>
      <w:r w:rsidR="00372623">
        <w:rPr>
          <w:rFonts w:ascii="Arial" w:eastAsia="Times New Roman" w:hAnsi="Arial" w:cs="Arial"/>
          <w:sz w:val="24"/>
          <w:szCs w:val="24"/>
        </w:rPr>
        <w:t xml:space="preserve">cumplir </w:t>
      </w:r>
      <w:r w:rsidR="000C7DE7">
        <w:rPr>
          <w:rFonts w:ascii="Arial" w:eastAsia="Times New Roman" w:hAnsi="Arial" w:cs="Arial"/>
          <w:sz w:val="24"/>
          <w:szCs w:val="24"/>
        </w:rPr>
        <w:t xml:space="preserve">con la publicitación </w:t>
      </w:r>
      <w:r w:rsidR="00732D0B">
        <w:rPr>
          <w:rFonts w:ascii="Arial" w:eastAsia="Times New Roman" w:hAnsi="Arial" w:cs="Arial"/>
          <w:sz w:val="24"/>
          <w:szCs w:val="24"/>
        </w:rPr>
        <w:t>en los términos de Ley</w:t>
      </w:r>
      <w:r w:rsidR="0056552B">
        <w:rPr>
          <w:rFonts w:ascii="Arial" w:eastAsia="Times New Roman" w:hAnsi="Arial" w:cs="Arial"/>
          <w:sz w:val="24"/>
          <w:szCs w:val="24"/>
        </w:rPr>
        <w:t xml:space="preserve">. </w:t>
      </w:r>
    </w:p>
    <w:p w14:paraId="17772A74" w14:textId="77777777" w:rsidR="00DA546F" w:rsidRDefault="00DA546F" w:rsidP="00C01263">
      <w:pPr>
        <w:spacing w:after="0" w:line="360" w:lineRule="auto"/>
        <w:jc w:val="both"/>
        <w:rPr>
          <w:rFonts w:ascii="Arial" w:eastAsia="Times New Roman" w:hAnsi="Arial" w:cs="Arial"/>
          <w:sz w:val="24"/>
          <w:szCs w:val="24"/>
        </w:rPr>
      </w:pPr>
    </w:p>
    <w:p w14:paraId="5A1461DD" w14:textId="097E61B4" w:rsidR="00B04644" w:rsidRDefault="0056552B" w:rsidP="00C01263">
      <w:pPr>
        <w:spacing w:after="0" w:line="360" w:lineRule="auto"/>
        <w:jc w:val="both"/>
        <w:rPr>
          <w:rFonts w:ascii="Arial" w:eastAsia="Times New Roman" w:hAnsi="Arial" w:cs="Arial"/>
          <w:sz w:val="24"/>
          <w:szCs w:val="24"/>
        </w:rPr>
      </w:pPr>
      <w:r>
        <w:rPr>
          <w:rFonts w:ascii="Arial" w:eastAsia="Times New Roman" w:hAnsi="Arial" w:cs="Arial"/>
          <w:sz w:val="24"/>
          <w:szCs w:val="24"/>
        </w:rPr>
        <w:t>A</w:t>
      </w:r>
      <w:r w:rsidR="003332B8">
        <w:rPr>
          <w:rFonts w:ascii="Arial" w:eastAsia="Times New Roman" w:hAnsi="Arial" w:cs="Arial"/>
          <w:sz w:val="24"/>
          <w:szCs w:val="24"/>
        </w:rPr>
        <w:t>simismo</w:t>
      </w:r>
      <w:r>
        <w:rPr>
          <w:rFonts w:ascii="Arial" w:eastAsia="Times New Roman" w:hAnsi="Arial" w:cs="Arial"/>
          <w:sz w:val="24"/>
          <w:szCs w:val="24"/>
        </w:rPr>
        <w:t>,</w:t>
      </w:r>
      <w:r w:rsidR="003332B8">
        <w:rPr>
          <w:rFonts w:ascii="Arial" w:eastAsia="Times New Roman" w:hAnsi="Arial" w:cs="Arial"/>
          <w:sz w:val="24"/>
          <w:szCs w:val="24"/>
        </w:rPr>
        <w:t xml:space="preserve"> se </w:t>
      </w:r>
      <w:r w:rsidR="00FB22ED">
        <w:rPr>
          <w:rFonts w:ascii="Arial" w:eastAsia="Times New Roman" w:hAnsi="Arial" w:cs="Arial"/>
          <w:sz w:val="24"/>
          <w:szCs w:val="24"/>
        </w:rPr>
        <w:t xml:space="preserve">ordenó </w:t>
      </w:r>
      <w:r w:rsidR="00AE453F">
        <w:rPr>
          <w:rFonts w:ascii="Arial" w:eastAsia="Times New Roman" w:hAnsi="Arial" w:cs="Arial"/>
          <w:sz w:val="24"/>
          <w:szCs w:val="24"/>
        </w:rPr>
        <w:t>verificar el contenido d</w:t>
      </w:r>
      <w:r w:rsidR="00B04644">
        <w:rPr>
          <w:rFonts w:ascii="Arial" w:eastAsia="Times New Roman" w:hAnsi="Arial" w:cs="Arial"/>
          <w:sz w:val="24"/>
          <w:szCs w:val="24"/>
        </w:rPr>
        <w:t xml:space="preserve">el disco compacto anexado </w:t>
      </w:r>
      <w:r w:rsidR="00763372" w:rsidRPr="00E2554E">
        <w:rPr>
          <w:rFonts w:ascii="Arial" w:eastAsia="Times New Roman" w:hAnsi="Arial" w:cs="Arial"/>
          <w:sz w:val="24"/>
          <w:szCs w:val="24"/>
        </w:rPr>
        <w:t>a</w:t>
      </w:r>
      <w:r w:rsidR="004215A2">
        <w:rPr>
          <w:rFonts w:ascii="Arial" w:eastAsia="Times New Roman" w:hAnsi="Arial" w:cs="Arial"/>
          <w:sz w:val="24"/>
          <w:szCs w:val="24"/>
        </w:rPr>
        <w:t xml:space="preserve"> la</w:t>
      </w:r>
      <w:r w:rsidR="00F636CF">
        <w:rPr>
          <w:rFonts w:ascii="Arial" w:eastAsia="Times New Roman" w:hAnsi="Arial" w:cs="Arial"/>
          <w:sz w:val="24"/>
          <w:szCs w:val="24"/>
        </w:rPr>
        <w:t>s</w:t>
      </w:r>
      <w:r w:rsidR="004215A2">
        <w:rPr>
          <w:rFonts w:ascii="Arial" w:eastAsia="Times New Roman" w:hAnsi="Arial" w:cs="Arial"/>
          <w:sz w:val="24"/>
          <w:szCs w:val="24"/>
        </w:rPr>
        <w:t xml:space="preserve"> constancias remitidas </w:t>
      </w:r>
      <w:r w:rsidR="00B04644">
        <w:rPr>
          <w:rFonts w:ascii="Arial" w:eastAsia="Times New Roman" w:hAnsi="Arial" w:cs="Arial"/>
          <w:sz w:val="24"/>
          <w:szCs w:val="24"/>
        </w:rPr>
        <w:t>por la</w:t>
      </w:r>
      <w:r w:rsidR="009D6791">
        <w:rPr>
          <w:rFonts w:ascii="Arial" w:eastAsia="Times New Roman" w:hAnsi="Arial" w:cs="Arial"/>
          <w:sz w:val="24"/>
          <w:szCs w:val="24"/>
        </w:rPr>
        <w:t>s</w:t>
      </w:r>
      <w:r w:rsidR="00B04644">
        <w:rPr>
          <w:rFonts w:ascii="Arial" w:eastAsia="Times New Roman" w:hAnsi="Arial" w:cs="Arial"/>
          <w:sz w:val="24"/>
          <w:szCs w:val="24"/>
        </w:rPr>
        <w:t xml:space="preserve"> </w:t>
      </w:r>
      <w:r w:rsidR="00B04644">
        <w:rPr>
          <w:rFonts w:ascii="Arial" w:eastAsia="Times New Roman" w:hAnsi="Arial" w:cs="Arial"/>
          <w:i/>
          <w:iCs/>
          <w:sz w:val="24"/>
          <w:szCs w:val="24"/>
        </w:rPr>
        <w:t>autoridad</w:t>
      </w:r>
      <w:r w:rsidR="009D6791">
        <w:rPr>
          <w:rFonts w:ascii="Arial" w:eastAsia="Times New Roman" w:hAnsi="Arial" w:cs="Arial"/>
          <w:i/>
          <w:iCs/>
          <w:sz w:val="24"/>
          <w:szCs w:val="24"/>
        </w:rPr>
        <w:t>es</w:t>
      </w:r>
      <w:r w:rsidR="00B04644">
        <w:rPr>
          <w:rFonts w:ascii="Arial" w:eastAsia="Times New Roman" w:hAnsi="Arial" w:cs="Arial"/>
          <w:i/>
          <w:iCs/>
          <w:sz w:val="24"/>
          <w:szCs w:val="24"/>
        </w:rPr>
        <w:t xml:space="preserve"> responsable</w:t>
      </w:r>
      <w:r w:rsidR="009D6791">
        <w:rPr>
          <w:rFonts w:ascii="Arial" w:eastAsia="Times New Roman" w:hAnsi="Arial" w:cs="Arial"/>
          <w:i/>
          <w:iCs/>
          <w:sz w:val="24"/>
          <w:szCs w:val="24"/>
        </w:rPr>
        <w:t>s</w:t>
      </w:r>
      <w:r w:rsidR="00421926">
        <w:rPr>
          <w:rFonts w:ascii="Arial" w:eastAsia="Times New Roman" w:hAnsi="Arial" w:cs="Arial"/>
          <w:sz w:val="24"/>
          <w:szCs w:val="24"/>
        </w:rPr>
        <w:t xml:space="preserve"> y asentar el acta correspondiente</w:t>
      </w:r>
      <w:r w:rsidR="00421926">
        <w:rPr>
          <w:rStyle w:val="Refdenotaalpie"/>
          <w:rFonts w:ascii="Arial" w:eastAsia="Times New Roman" w:hAnsi="Arial" w:cs="Arial"/>
          <w:sz w:val="24"/>
          <w:szCs w:val="24"/>
        </w:rPr>
        <w:footnoteReference w:id="10"/>
      </w:r>
      <w:r w:rsidR="00421926">
        <w:rPr>
          <w:rFonts w:ascii="Arial" w:eastAsia="Times New Roman" w:hAnsi="Arial" w:cs="Arial"/>
          <w:sz w:val="24"/>
          <w:szCs w:val="24"/>
        </w:rPr>
        <w:t xml:space="preserve">. </w:t>
      </w:r>
    </w:p>
    <w:p w14:paraId="199B223B" w14:textId="77777777" w:rsidR="00256791" w:rsidRPr="00421926" w:rsidRDefault="00256791" w:rsidP="00C01263">
      <w:pPr>
        <w:spacing w:after="0" w:line="360" w:lineRule="auto"/>
        <w:jc w:val="both"/>
        <w:rPr>
          <w:rFonts w:ascii="Arial" w:eastAsia="Times New Roman" w:hAnsi="Arial" w:cs="Arial"/>
          <w:sz w:val="24"/>
          <w:szCs w:val="24"/>
        </w:rPr>
      </w:pPr>
    </w:p>
    <w:p w14:paraId="4941FE7E" w14:textId="301C9F80" w:rsidR="00B04644" w:rsidRDefault="00B04644" w:rsidP="00C01263">
      <w:pPr>
        <w:spacing w:after="0" w:line="360" w:lineRule="auto"/>
        <w:jc w:val="both"/>
        <w:rPr>
          <w:rFonts w:ascii="Arial" w:eastAsia="Times New Roman" w:hAnsi="Arial" w:cs="Arial"/>
          <w:sz w:val="24"/>
          <w:szCs w:val="24"/>
        </w:rPr>
      </w:pPr>
      <w:r w:rsidRPr="00B04644">
        <w:rPr>
          <w:rFonts w:ascii="Arial" w:eastAsia="Times New Roman" w:hAnsi="Arial" w:cs="Arial"/>
          <w:b/>
          <w:bCs/>
          <w:sz w:val="24"/>
          <w:szCs w:val="24"/>
        </w:rPr>
        <w:lastRenderedPageBreak/>
        <w:t xml:space="preserve">2.9. </w:t>
      </w:r>
      <w:r w:rsidR="00AF4379">
        <w:rPr>
          <w:rFonts w:ascii="Arial" w:eastAsia="Times New Roman" w:hAnsi="Arial" w:cs="Arial"/>
          <w:b/>
          <w:bCs/>
          <w:sz w:val="24"/>
          <w:szCs w:val="24"/>
        </w:rPr>
        <w:t>Vista</w:t>
      </w:r>
      <w:r w:rsidRPr="00B04644">
        <w:rPr>
          <w:rFonts w:ascii="Arial" w:eastAsia="Times New Roman" w:hAnsi="Arial" w:cs="Arial"/>
          <w:b/>
          <w:bCs/>
          <w:sz w:val="24"/>
          <w:szCs w:val="24"/>
        </w:rPr>
        <w:t xml:space="preserve"> al</w:t>
      </w:r>
      <w:r>
        <w:rPr>
          <w:rFonts w:ascii="Arial" w:eastAsia="Times New Roman" w:hAnsi="Arial" w:cs="Arial"/>
          <w:b/>
          <w:bCs/>
          <w:i/>
          <w:iCs/>
          <w:sz w:val="24"/>
          <w:szCs w:val="24"/>
        </w:rPr>
        <w:t xml:space="preserve"> actor. </w:t>
      </w:r>
      <w:r>
        <w:rPr>
          <w:rFonts w:ascii="Arial" w:eastAsia="Times New Roman" w:hAnsi="Arial" w:cs="Arial"/>
          <w:sz w:val="24"/>
          <w:szCs w:val="24"/>
        </w:rPr>
        <w:t xml:space="preserve">El veintiuno de </w:t>
      </w:r>
      <w:r w:rsidR="00A31EFB">
        <w:rPr>
          <w:rFonts w:ascii="Arial" w:eastAsia="Times New Roman" w:hAnsi="Arial" w:cs="Arial"/>
          <w:sz w:val="24"/>
          <w:szCs w:val="24"/>
        </w:rPr>
        <w:t>septiembre,</w:t>
      </w:r>
      <w:r>
        <w:rPr>
          <w:rFonts w:ascii="Arial" w:eastAsia="Times New Roman" w:hAnsi="Arial" w:cs="Arial"/>
          <w:sz w:val="24"/>
          <w:szCs w:val="24"/>
        </w:rPr>
        <w:t xml:space="preserve"> se ordenó </w:t>
      </w:r>
      <w:r w:rsidR="00421926">
        <w:rPr>
          <w:rFonts w:ascii="Arial" w:eastAsia="Times New Roman" w:hAnsi="Arial" w:cs="Arial"/>
          <w:sz w:val="24"/>
          <w:szCs w:val="24"/>
        </w:rPr>
        <w:t>dar</w:t>
      </w:r>
      <w:r>
        <w:rPr>
          <w:rFonts w:ascii="Arial" w:eastAsia="Times New Roman" w:hAnsi="Arial" w:cs="Arial"/>
          <w:sz w:val="24"/>
          <w:szCs w:val="24"/>
        </w:rPr>
        <w:t xml:space="preserve"> vista al </w:t>
      </w:r>
      <w:r>
        <w:rPr>
          <w:rFonts w:ascii="Arial" w:eastAsia="Times New Roman" w:hAnsi="Arial" w:cs="Arial"/>
          <w:i/>
          <w:iCs/>
          <w:sz w:val="24"/>
          <w:szCs w:val="24"/>
        </w:rPr>
        <w:t xml:space="preserve">actor </w:t>
      </w:r>
      <w:r w:rsidR="00497F98">
        <w:rPr>
          <w:rFonts w:ascii="Arial" w:eastAsia="Times New Roman" w:hAnsi="Arial" w:cs="Arial"/>
          <w:sz w:val="24"/>
          <w:szCs w:val="24"/>
        </w:rPr>
        <w:t>con</w:t>
      </w:r>
      <w:r w:rsidR="00421926">
        <w:rPr>
          <w:rFonts w:ascii="Arial" w:eastAsia="Times New Roman" w:hAnsi="Arial" w:cs="Arial"/>
          <w:sz w:val="24"/>
          <w:szCs w:val="24"/>
        </w:rPr>
        <w:t xml:space="preserve"> el informe circunstanciado</w:t>
      </w:r>
      <w:r w:rsidR="00497F98">
        <w:rPr>
          <w:rFonts w:ascii="Arial" w:eastAsia="Times New Roman" w:hAnsi="Arial" w:cs="Arial"/>
          <w:sz w:val="24"/>
          <w:szCs w:val="24"/>
        </w:rPr>
        <w:t xml:space="preserve"> </w:t>
      </w:r>
      <w:r w:rsidR="00421926">
        <w:rPr>
          <w:rFonts w:ascii="Arial" w:eastAsia="Times New Roman" w:hAnsi="Arial" w:cs="Arial"/>
          <w:sz w:val="24"/>
          <w:szCs w:val="24"/>
        </w:rPr>
        <w:t>rendido</w:t>
      </w:r>
      <w:r w:rsidR="009C2476">
        <w:rPr>
          <w:rFonts w:ascii="Arial" w:eastAsia="Times New Roman" w:hAnsi="Arial" w:cs="Arial"/>
          <w:sz w:val="24"/>
          <w:szCs w:val="24"/>
        </w:rPr>
        <w:t xml:space="preserve"> por la</w:t>
      </w:r>
      <w:r w:rsidR="00091051">
        <w:rPr>
          <w:rFonts w:ascii="Arial" w:eastAsia="Times New Roman" w:hAnsi="Arial" w:cs="Arial"/>
          <w:sz w:val="24"/>
          <w:szCs w:val="24"/>
        </w:rPr>
        <w:t>s</w:t>
      </w:r>
      <w:r w:rsidR="009C2476">
        <w:rPr>
          <w:rFonts w:ascii="Arial" w:eastAsia="Times New Roman" w:hAnsi="Arial" w:cs="Arial"/>
          <w:sz w:val="24"/>
          <w:szCs w:val="24"/>
        </w:rPr>
        <w:t xml:space="preserve"> </w:t>
      </w:r>
      <w:r w:rsidR="009C2476">
        <w:rPr>
          <w:rFonts w:ascii="Arial" w:eastAsia="Times New Roman" w:hAnsi="Arial" w:cs="Arial"/>
          <w:i/>
          <w:iCs/>
          <w:sz w:val="24"/>
          <w:szCs w:val="24"/>
        </w:rPr>
        <w:t>autoridad</w:t>
      </w:r>
      <w:r w:rsidR="00091051">
        <w:rPr>
          <w:rFonts w:ascii="Arial" w:eastAsia="Times New Roman" w:hAnsi="Arial" w:cs="Arial"/>
          <w:i/>
          <w:iCs/>
          <w:sz w:val="24"/>
          <w:szCs w:val="24"/>
        </w:rPr>
        <w:t>es</w:t>
      </w:r>
      <w:r w:rsidR="009C2476">
        <w:rPr>
          <w:rFonts w:ascii="Arial" w:eastAsia="Times New Roman" w:hAnsi="Arial" w:cs="Arial"/>
          <w:i/>
          <w:iCs/>
          <w:sz w:val="24"/>
          <w:szCs w:val="24"/>
        </w:rPr>
        <w:t xml:space="preserve"> responsable</w:t>
      </w:r>
      <w:r w:rsidR="00091051">
        <w:rPr>
          <w:rFonts w:ascii="Arial" w:eastAsia="Times New Roman" w:hAnsi="Arial" w:cs="Arial"/>
          <w:i/>
          <w:iCs/>
          <w:sz w:val="24"/>
          <w:szCs w:val="24"/>
        </w:rPr>
        <w:t>s</w:t>
      </w:r>
      <w:r w:rsidR="00AF4379">
        <w:rPr>
          <w:rFonts w:ascii="Arial" w:eastAsia="Times New Roman" w:hAnsi="Arial" w:cs="Arial"/>
          <w:i/>
          <w:iCs/>
          <w:sz w:val="24"/>
          <w:szCs w:val="24"/>
        </w:rPr>
        <w:t>,</w:t>
      </w:r>
      <w:r w:rsidR="00421926">
        <w:rPr>
          <w:rFonts w:ascii="Arial" w:eastAsia="Times New Roman" w:hAnsi="Arial" w:cs="Arial"/>
          <w:i/>
          <w:iCs/>
          <w:sz w:val="24"/>
          <w:szCs w:val="24"/>
        </w:rPr>
        <w:t xml:space="preserve"> </w:t>
      </w:r>
      <w:r w:rsidR="00421926">
        <w:rPr>
          <w:rFonts w:ascii="Arial" w:eastAsia="Times New Roman" w:hAnsi="Arial" w:cs="Arial"/>
          <w:sz w:val="24"/>
          <w:szCs w:val="24"/>
        </w:rPr>
        <w:t xml:space="preserve">así como con el acta precisada en el punto que antecede, </w:t>
      </w:r>
      <w:r>
        <w:rPr>
          <w:rFonts w:ascii="Arial" w:eastAsia="Times New Roman" w:hAnsi="Arial" w:cs="Arial"/>
          <w:sz w:val="24"/>
          <w:szCs w:val="24"/>
        </w:rPr>
        <w:t>para que</w:t>
      </w:r>
      <w:r w:rsidR="00421926">
        <w:rPr>
          <w:rFonts w:ascii="Arial" w:eastAsia="Times New Roman" w:hAnsi="Arial" w:cs="Arial"/>
          <w:sz w:val="24"/>
          <w:szCs w:val="24"/>
        </w:rPr>
        <w:t>, de así considerarlo,</w:t>
      </w:r>
      <w:r>
        <w:rPr>
          <w:rFonts w:ascii="Arial" w:eastAsia="Times New Roman" w:hAnsi="Arial" w:cs="Arial"/>
          <w:sz w:val="24"/>
          <w:szCs w:val="24"/>
        </w:rPr>
        <w:t xml:space="preserve"> </w:t>
      </w:r>
      <w:r w:rsidR="009C2476">
        <w:rPr>
          <w:rFonts w:ascii="Arial" w:eastAsia="Times New Roman" w:hAnsi="Arial" w:cs="Arial"/>
          <w:sz w:val="24"/>
          <w:szCs w:val="24"/>
        </w:rPr>
        <w:t>realizara manifestaciones</w:t>
      </w:r>
      <w:r w:rsidR="001559AE">
        <w:rPr>
          <w:rFonts w:ascii="Arial" w:eastAsia="Times New Roman" w:hAnsi="Arial" w:cs="Arial"/>
          <w:sz w:val="24"/>
          <w:szCs w:val="24"/>
        </w:rPr>
        <w:t xml:space="preserve"> al respecto</w:t>
      </w:r>
      <w:r w:rsidR="00FF5041">
        <w:rPr>
          <w:rStyle w:val="Refdenotaalpie"/>
          <w:rFonts w:ascii="Arial" w:eastAsia="Times New Roman" w:hAnsi="Arial" w:cs="Arial"/>
          <w:sz w:val="24"/>
          <w:szCs w:val="24"/>
        </w:rPr>
        <w:footnoteReference w:id="11"/>
      </w:r>
      <w:r>
        <w:rPr>
          <w:rFonts w:ascii="Arial" w:eastAsia="Times New Roman" w:hAnsi="Arial" w:cs="Arial"/>
          <w:sz w:val="24"/>
          <w:szCs w:val="24"/>
        </w:rPr>
        <w:t xml:space="preserve">. </w:t>
      </w:r>
    </w:p>
    <w:p w14:paraId="6AF163C4" w14:textId="77777777" w:rsidR="00C01263" w:rsidRDefault="00C01263" w:rsidP="00C01263">
      <w:pPr>
        <w:spacing w:after="0" w:line="360" w:lineRule="auto"/>
        <w:jc w:val="both"/>
        <w:rPr>
          <w:rFonts w:ascii="Arial" w:eastAsia="Times New Roman" w:hAnsi="Arial" w:cs="Arial"/>
          <w:sz w:val="24"/>
          <w:szCs w:val="24"/>
        </w:rPr>
      </w:pPr>
    </w:p>
    <w:p w14:paraId="56FA38C7" w14:textId="5FFC51BF" w:rsidR="00A31EFB" w:rsidRDefault="00A31EFB" w:rsidP="00C01263">
      <w:pPr>
        <w:spacing w:after="0" w:line="360" w:lineRule="auto"/>
        <w:jc w:val="both"/>
        <w:rPr>
          <w:rFonts w:ascii="Arial" w:eastAsia="Times New Roman" w:hAnsi="Arial" w:cs="Arial"/>
          <w:sz w:val="24"/>
          <w:szCs w:val="24"/>
        </w:rPr>
      </w:pPr>
      <w:r>
        <w:rPr>
          <w:rFonts w:ascii="Arial" w:eastAsia="Times New Roman" w:hAnsi="Arial" w:cs="Arial"/>
          <w:b/>
          <w:bCs/>
          <w:sz w:val="24"/>
          <w:szCs w:val="24"/>
        </w:rPr>
        <w:t xml:space="preserve">2.10. Cumplimiento del </w:t>
      </w:r>
      <w:r w:rsidR="00112B6A">
        <w:rPr>
          <w:rFonts w:ascii="Arial" w:eastAsia="Times New Roman" w:hAnsi="Arial" w:cs="Arial"/>
          <w:b/>
          <w:bCs/>
          <w:sz w:val="24"/>
          <w:szCs w:val="24"/>
        </w:rPr>
        <w:t>trámite de ley</w:t>
      </w:r>
      <w:r>
        <w:rPr>
          <w:rFonts w:ascii="Arial" w:eastAsia="Times New Roman" w:hAnsi="Arial" w:cs="Arial"/>
          <w:b/>
          <w:bCs/>
          <w:i/>
          <w:iCs/>
          <w:sz w:val="24"/>
          <w:szCs w:val="24"/>
        </w:rPr>
        <w:t xml:space="preserve">. </w:t>
      </w:r>
      <w:r>
        <w:rPr>
          <w:rFonts w:ascii="Arial" w:eastAsia="Times New Roman" w:hAnsi="Arial" w:cs="Arial"/>
          <w:sz w:val="24"/>
          <w:szCs w:val="24"/>
        </w:rPr>
        <w:t xml:space="preserve">El </w:t>
      </w:r>
      <w:r w:rsidR="00256791">
        <w:rPr>
          <w:rFonts w:ascii="Arial" w:eastAsia="Times New Roman" w:hAnsi="Arial" w:cs="Arial"/>
          <w:sz w:val="24"/>
          <w:szCs w:val="24"/>
        </w:rPr>
        <w:t>veinticuatro</w:t>
      </w:r>
      <w:r>
        <w:rPr>
          <w:rFonts w:ascii="Arial" w:eastAsia="Times New Roman" w:hAnsi="Arial" w:cs="Arial"/>
          <w:sz w:val="24"/>
          <w:szCs w:val="24"/>
        </w:rPr>
        <w:t xml:space="preserve"> de septiembre, se tuvo </w:t>
      </w:r>
      <w:r w:rsidR="00DA546F">
        <w:rPr>
          <w:rFonts w:ascii="Arial" w:eastAsia="Times New Roman" w:hAnsi="Arial" w:cs="Arial"/>
          <w:sz w:val="24"/>
          <w:szCs w:val="24"/>
        </w:rPr>
        <w:t xml:space="preserve">por </w:t>
      </w:r>
      <w:r w:rsidRPr="00FF0F2D">
        <w:rPr>
          <w:rFonts w:ascii="Arial" w:eastAsia="Times New Roman" w:hAnsi="Arial" w:cs="Arial"/>
          <w:sz w:val="24"/>
          <w:szCs w:val="24"/>
        </w:rPr>
        <w:t>cumplido</w:t>
      </w:r>
      <w:r>
        <w:rPr>
          <w:rFonts w:ascii="Arial" w:eastAsia="Times New Roman" w:hAnsi="Arial" w:cs="Arial"/>
          <w:sz w:val="24"/>
          <w:szCs w:val="24"/>
        </w:rPr>
        <w:t xml:space="preserve"> al </w:t>
      </w:r>
      <w:r>
        <w:rPr>
          <w:rFonts w:ascii="Arial" w:eastAsia="Times New Roman" w:hAnsi="Arial" w:cs="Arial"/>
          <w:i/>
          <w:iCs/>
          <w:sz w:val="24"/>
          <w:szCs w:val="24"/>
        </w:rPr>
        <w:t xml:space="preserve">Ayuntamiento </w:t>
      </w:r>
      <w:r>
        <w:rPr>
          <w:rFonts w:ascii="Arial" w:eastAsia="Times New Roman" w:hAnsi="Arial" w:cs="Arial"/>
          <w:sz w:val="24"/>
          <w:szCs w:val="24"/>
        </w:rPr>
        <w:t>con el requerimiento formulado</w:t>
      </w:r>
      <w:r w:rsidR="00275C71">
        <w:rPr>
          <w:rFonts w:ascii="Arial" w:eastAsia="Times New Roman" w:hAnsi="Arial" w:cs="Arial"/>
          <w:sz w:val="24"/>
          <w:szCs w:val="24"/>
        </w:rPr>
        <w:t xml:space="preserve"> y, por ende, con su obligación de publicitar el presente medio de impugnación</w:t>
      </w:r>
      <w:r>
        <w:rPr>
          <w:rStyle w:val="Refdenotaalpie"/>
          <w:rFonts w:ascii="Arial" w:eastAsia="Times New Roman" w:hAnsi="Arial" w:cs="Arial"/>
          <w:sz w:val="24"/>
          <w:szCs w:val="24"/>
        </w:rPr>
        <w:footnoteReference w:id="12"/>
      </w:r>
      <w:r>
        <w:rPr>
          <w:rFonts w:ascii="Arial" w:eastAsia="Times New Roman" w:hAnsi="Arial" w:cs="Arial"/>
          <w:sz w:val="24"/>
          <w:szCs w:val="24"/>
        </w:rPr>
        <w:t>.</w:t>
      </w:r>
    </w:p>
    <w:p w14:paraId="493C5EF3" w14:textId="77777777" w:rsidR="00C01263" w:rsidRPr="00A31EFB" w:rsidRDefault="00C01263" w:rsidP="00C01263">
      <w:pPr>
        <w:spacing w:after="0" w:line="360" w:lineRule="auto"/>
        <w:jc w:val="both"/>
        <w:rPr>
          <w:rFonts w:ascii="Arial" w:eastAsia="Times New Roman" w:hAnsi="Arial" w:cs="Arial"/>
          <w:sz w:val="24"/>
          <w:szCs w:val="24"/>
        </w:rPr>
      </w:pPr>
    </w:p>
    <w:p w14:paraId="7A9528A7" w14:textId="3129F4C5" w:rsidR="009467DE" w:rsidRDefault="009467DE" w:rsidP="000D320B">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A31EFB">
        <w:rPr>
          <w:rFonts w:ascii="Arial" w:eastAsia="Times New Roman" w:hAnsi="Arial" w:cs="Arial"/>
          <w:b/>
          <w:bCs/>
          <w:sz w:val="24"/>
          <w:szCs w:val="24"/>
        </w:rPr>
        <w:t>11</w:t>
      </w:r>
      <w:r>
        <w:rPr>
          <w:rFonts w:ascii="Arial" w:eastAsia="Times New Roman" w:hAnsi="Arial" w:cs="Arial"/>
          <w:b/>
          <w:bCs/>
          <w:sz w:val="24"/>
          <w:szCs w:val="24"/>
        </w:rPr>
        <w:t xml:space="preserve">. </w:t>
      </w:r>
      <w:r w:rsidR="00EA428D">
        <w:rPr>
          <w:rFonts w:ascii="Arial" w:eastAsia="Times New Roman" w:hAnsi="Arial" w:cs="Arial"/>
          <w:b/>
          <w:bCs/>
          <w:sz w:val="24"/>
          <w:szCs w:val="24"/>
        </w:rPr>
        <w:t>Desahogo</w:t>
      </w:r>
      <w:r w:rsidR="00B3686D">
        <w:rPr>
          <w:rFonts w:ascii="Arial" w:eastAsia="Times New Roman" w:hAnsi="Arial" w:cs="Arial"/>
          <w:b/>
          <w:bCs/>
          <w:sz w:val="24"/>
          <w:szCs w:val="24"/>
        </w:rPr>
        <w:t xml:space="preserve"> de vista</w:t>
      </w:r>
      <w:r w:rsidR="000A3E03">
        <w:rPr>
          <w:rFonts w:ascii="Arial" w:eastAsia="Times New Roman" w:hAnsi="Arial" w:cs="Arial"/>
          <w:b/>
          <w:bCs/>
          <w:sz w:val="24"/>
          <w:szCs w:val="24"/>
        </w:rPr>
        <w:t xml:space="preserve">. </w:t>
      </w:r>
      <w:r w:rsidR="000A3E03">
        <w:rPr>
          <w:rFonts w:ascii="Arial" w:eastAsia="Times New Roman" w:hAnsi="Arial" w:cs="Arial"/>
          <w:sz w:val="24"/>
          <w:szCs w:val="24"/>
        </w:rPr>
        <w:t xml:space="preserve">El </w:t>
      </w:r>
      <w:r w:rsidR="00BB6C3D">
        <w:rPr>
          <w:rFonts w:ascii="Arial" w:eastAsia="Times New Roman" w:hAnsi="Arial" w:cs="Arial"/>
          <w:sz w:val="24"/>
          <w:szCs w:val="24"/>
        </w:rPr>
        <w:t>veintiocho</w:t>
      </w:r>
      <w:r w:rsidR="000A3E03">
        <w:rPr>
          <w:rFonts w:ascii="Arial" w:eastAsia="Times New Roman" w:hAnsi="Arial" w:cs="Arial"/>
          <w:sz w:val="24"/>
          <w:szCs w:val="24"/>
        </w:rPr>
        <w:t xml:space="preserve"> de</w:t>
      </w:r>
      <w:r w:rsidR="00DE5218">
        <w:rPr>
          <w:rFonts w:ascii="Arial" w:eastAsia="Times New Roman" w:hAnsi="Arial" w:cs="Arial"/>
          <w:sz w:val="24"/>
          <w:szCs w:val="24"/>
        </w:rPr>
        <w:t xml:space="preserve"> septiembre</w:t>
      </w:r>
      <w:r w:rsidR="000A3E03">
        <w:rPr>
          <w:rFonts w:ascii="Arial" w:eastAsia="Times New Roman" w:hAnsi="Arial" w:cs="Arial"/>
          <w:sz w:val="24"/>
          <w:szCs w:val="24"/>
        </w:rPr>
        <w:t xml:space="preserve">, </w:t>
      </w:r>
      <w:r w:rsidR="002816F3" w:rsidRPr="002D1D1E">
        <w:rPr>
          <w:rFonts w:ascii="Arial" w:eastAsia="Times New Roman" w:hAnsi="Arial" w:cs="Arial"/>
          <w:sz w:val="24"/>
          <w:szCs w:val="24"/>
          <w:lang w:val="es-ES" w:eastAsia="es-ES"/>
        </w:rPr>
        <w:t>se tuvo a</w:t>
      </w:r>
      <w:r w:rsidR="000D320B">
        <w:rPr>
          <w:rFonts w:ascii="Arial" w:eastAsia="Times New Roman" w:hAnsi="Arial" w:cs="Arial"/>
          <w:sz w:val="24"/>
          <w:szCs w:val="24"/>
          <w:lang w:val="es-ES" w:eastAsia="es-ES"/>
        </w:rPr>
        <w:t xml:space="preserve">l </w:t>
      </w:r>
      <w:r w:rsidR="000D320B">
        <w:rPr>
          <w:rFonts w:ascii="Arial" w:eastAsia="Times New Roman" w:hAnsi="Arial" w:cs="Arial"/>
          <w:i/>
          <w:iCs/>
          <w:sz w:val="24"/>
          <w:szCs w:val="24"/>
          <w:lang w:val="es-ES" w:eastAsia="es-ES"/>
        </w:rPr>
        <w:t>actor</w:t>
      </w:r>
      <w:r w:rsidR="002816F3" w:rsidRPr="002D1D1E">
        <w:rPr>
          <w:rFonts w:ascii="Arial" w:eastAsia="Times New Roman" w:hAnsi="Arial" w:cs="Arial"/>
          <w:sz w:val="24"/>
          <w:szCs w:val="24"/>
          <w:lang w:val="es-ES" w:eastAsia="es-ES"/>
        </w:rPr>
        <w:t xml:space="preserve"> desahogando la vista otorgada</w:t>
      </w:r>
      <w:r w:rsidR="00DB04A5">
        <w:rPr>
          <w:rStyle w:val="Refdenotaalpie"/>
          <w:rFonts w:ascii="Arial" w:eastAsia="Times New Roman" w:hAnsi="Arial" w:cs="Arial"/>
          <w:sz w:val="24"/>
          <w:szCs w:val="24"/>
        </w:rPr>
        <w:footnoteReference w:id="13"/>
      </w:r>
      <w:r w:rsidR="003C649D">
        <w:rPr>
          <w:rFonts w:ascii="Arial" w:eastAsia="Times New Roman" w:hAnsi="Arial" w:cs="Arial"/>
          <w:sz w:val="24"/>
          <w:szCs w:val="24"/>
        </w:rPr>
        <w:t>.</w:t>
      </w:r>
    </w:p>
    <w:p w14:paraId="0EFD0938" w14:textId="77777777" w:rsidR="00C01263" w:rsidRPr="000A3E03" w:rsidRDefault="00C01263" w:rsidP="00C01263">
      <w:pPr>
        <w:spacing w:after="0" w:line="360" w:lineRule="auto"/>
        <w:jc w:val="both"/>
        <w:rPr>
          <w:rFonts w:ascii="Arial" w:eastAsia="Times New Roman" w:hAnsi="Arial" w:cs="Arial"/>
          <w:sz w:val="24"/>
          <w:szCs w:val="24"/>
        </w:rPr>
      </w:pPr>
    </w:p>
    <w:p w14:paraId="77669F7E" w14:textId="2F885148" w:rsidR="00095A29" w:rsidRDefault="002A47B4" w:rsidP="00C01263">
      <w:pPr>
        <w:pStyle w:val="Ttulo1"/>
        <w:spacing w:before="0" w:after="0"/>
        <w:jc w:val="center"/>
        <w:rPr>
          <w:rFonts w:ascii="Arial" w:hAnsi="Arial" w:cs="Arial"/>
          <w:b/>
          <w:bCs/>
          <w:color w:val="auto"/>
          <w:sz w:val="24"/>
          <w:szCs w:val="24"/>
          <w:lang w:val="es-ES"/>
        </w:rPr>
      </w:pPr>
      <w:bookmarkStart w:id="3" w:name="_Toc241756813"/>
      <w:r>
        <w:rPr>
          <w:rFonts w:ascii="Arial" w:hAnsi="Arial" w:cs="Arial"/>
          <w:b/>
          <w:bCs/>
          <w:color w:val="auto"/>
          <w:sz w:val="24"/>
          <w:szCs w:val="24"/>
          <w:lang w:val="es-ES"/>
        </w:rPr>
        <w:t>III</w:t>
      </w:r>
      <w:r w:rsidR="00782A1F" w:rsidRPr="002D1D1E">
        <w:rPr>
          <w:rFonts w:ascii="Arial" w:hAnsi="Arial" w:cs="Arial"/>
          <w:b/>
          <w:bCs/>
          <w:color w:val="auto"/>
          <w:sz w:val="24"/>
          <w:szCs w:val="24"/>
          <w:lang w:val="es-ES"/>
        </w:rPr>
        <w:t xml:space="preserve">. </w:t>
      </w:r>
      <w:r w:rsidR="003B051B" w:rsidRPr="002D1D1E">
        <w:rPr>
          <w:rFonts w:ascii="Arial" w:hAnsi="Arial" w:cs="Arial"/>
          <w:b/>
          <w:bCs/>
          <w:color w:val="auto"/>
          <w:sz w:val="24"/>
          <w:szCs w:val="24"/>
          <w:lang w:val="es-ES"/>
        </w:rPr>
        <w:t>C</w:t>
      </w:r>
      <w:r w:rsidR="00D053BE" w:rsidRPr="002D1D1E">
        <w:rPr>
          <w:rFonts w:ascii="Arial" w:hAnsi="Arial" w:cs="Arial"/>
          <w:b/>
          <w:bCs/>
          <w:color w:val="auto"/>
          <w:sz w:val="24"/>
          <w:szCs w:val="24"/>
          <w:lang w:val="es-ES"/>
        </w:rPr>
        <w:t>OMPETENCIA</w:t>
      </w:r>
      <w:bookmarkEnd w:id="3"/>
    </w:p>
    <w:p w14:paraId="5EAD74AB" w14:textId="77777777" w:rsidR="00C01263" w:rsidRPr="00BA799D" w:rsidRDefault="00C01263" w:rsidP="00BA799D">
      <w:pPr>
        <w:spacing w:after="0" w:line="360" w:lineRule="auto"/>
        <w:jc w:val="both"/>
        <w:rPr>
          <w:rFonts w:ascii="Arial" w:hAnsi="Arial" w:cs="Arial"/>
          <w:sz w:val="24"/>
          <w:szCs w:val="24"/>
          <w:lang w:val="es-ES"/>
        </w:rPr>
      </w:pPr>
    </w:p>
    <w:p w14:paraId="09FB7106" w14:textId="48B572B1" w:rsidR="00110DB8" w:rsidRPr="00EC72A7" w:rsidRDefault="00110DB8" w:rsidP="00C01263">
      <w:pPr>
        <w:pStyle w:val="Ttulo1"/>
        <w:numPr>
          <w:ilvl w:val="0"/>
          <w:numId w:val="9"/>
        </w:numPr>
        <w:spacing w:before="0" w:after="0"/>
        <w:jc w:val="both"/>
        <w:rPr>
          <w:rFonts w:ascii="Arial" w:hAnsi="Arial" w:cs="Arial"/>
          <w:b/>
          <w:bCs/>
          <w:color w:val="000000" w:themeColor="text1"/>
          <w:sz w:val="24"/>
          <w:szCs w:val="24"/>
        </w:rPr>
      </w:pPr>
      <w:bookmarkStart w:id="4" w:name="_Toc241756814"/>
      <w:r w:rsidRPr="00EC72A7">
        <w:rPr>
          <w:rFonts w:ascii="Arial" w:hAnsi="Arial" w:cs="Arial"/>
          <w:b/>
          <w:bCs/>
          <w:color w:val="000000" w:themeColor="text1"/>
          <w:sz w:val="24"/>
          <w:szCs w:val="24"/>
        </w:rPr>
        <w:t>Competencia formal</w:t>
      </w:r>
      <w:bookmarkEnd w:id="4"/>
    </w:p>
    <w:p w14:paraId="0E2BAC81" w14:textId="77777777" w:rsidR="00110DB8" w:rsidRPr="00110DB8" w:rsidRDefault="00110DB8" w:rsidP="00C01263">
      <w:pPr>
        <w:spacing w:after="0" w:line="360" w:lineRule="auto"/>
        <w:contextualSpacing/>
        <w:jc w:val="both"/>
        <w:rPr>
          <w:rFonts w:ascii="Arial" w:hAnsi="Arial" w:cs="Arial"/>
          <w:sz w:val="24"/>
          <w:szCs w:val="24"/>
        </w:rPr>
      </w:pPr>
    </w:p>
    <w:p w14:paraId="3C85829E" w14:textId="4D2BE531" w:rsidR="00110DB8" w:rsidRDefault="00110DB8" w:rsidP="00C01263">
      <w:pPr>
        <w:spacing w:after="0" w:line="360" w:lineRule="auto"/>
        <w:jc w:val="both"/>
        <w:rPr>
          <w:rFonts w:ascii="Arial" w:hAnsi="Arial" w:cs="Arial"/>
          <w:sz w:val="24"/>
          <w:szCs w:val="24"/>
        </w:rPr>
      </w:pPr>
      <w:r w:rsidRPr="00110DB8">
        <w:rPr>
          <w:rFonts w:ascii="Arial" w:hAnsi="Arial" w:cs="Arial"/>
          <w:sz w:val="24"/>
          <w:szCs w:val="24"/>
        </w:rPr>
        <w:t xml:space="preserve">Este </w:t>
      </w:r>
      <w:r w:rsidRPr="00F932AC">
        <w:rPr>
          <w:rFonts w:ascii="Arial" w:hAnsi="Arial" w:cs="Arial"/>
          <w:i/>
          <w:iCs/>
          <w:sz w:val="24"/>
          <w:szCs w:val="24"/>
        </w:rPr>
        <w:t>Tribunal Electoral</w:t>
      </w:r>
      <w:r w:rsidRPr="00110DB8">
        <w:rPr>
          <w:rFonts w:ascii="Arial" w:hAnsi="Arial" w:cs="Arial"/>
          <w:sz w:val="24"/>
          <w:szCs w:val="24"/>
        </w:rPr>
        <w:t xml:space="preserve"> es formalmente competente para conocer y resolver el presente medio de impugnación de conformidad con los artículos 98 A de la </w:t>
      </w:r>
      <w:r w:rsidRPr="00F932AC">
        <w:rPr>
          <w:rFonts w:ascii="Arial" w:hAnsi="Arial" w:cs="Arial"/>
          <w:i/>
          <w:iCs/>
          <w:sz w:val="24"/>
          <w:szCs w:val="24"/>
        </w:rPr>
        <w:t xml:space="preserve">Constitución </w:t>
      </w:r>
      <w:r w:rsidR="00F932AC" w:rsidRPr="00F932AC">
        <w:rPr>
          <w:rFonts w:ascii="Arial" w:hAnsi="Arial" w:cs="Arial"/>
          <w:i/>
          <w:iCs/>
          <w:sz w:val="24"/>
          <w:szCs w:val="24"/>
        </w:rPr>
        <w:t>L</w:t>
      </w:r>
      <w:r w:rsidRPr="00F932AC">
        <w:rPr>
          <w:rFonts w:ascii="Arial" w:hAnsi="Arial" w:cs="Arial"/>
          <w:i/>
          <w:iCs/>
          <w:sz w:val="24"/>
          <w:szCs w:val="24"/>
        </w:rPr>
        <w:t>ocal</w:t>
      </w:r>
      <w:r w:rsidRPr="00110DB8">
        <w:rPr>
          <w:rFonts w:ascii="Arial" w:hAnsi="Arial" w:cs="Arial"/>
          <w:sz w:val="24"/>
          <w:szCs w:val="24"/>
        </w:rPr>
        <w:t xml:space="preserve">; 60, 64 -fracción XIII- y 66 -fracciones II y III- del </w:t>
      </w:r>
      <w:r w:rsidRPr="00F932AC">
        <w:rPr>
          <w:rFonts w:ascii="Arial" w:hAnsi="Arial" w:cs="Arial"/>
          <w:i/>
          <w:iCs/>
          <w:sz w:val="24"/>
          <w:szCs w:val="24"/>
        </w:rPr>
        <w:t>Código Electoral</w:t>
      </w:r>
      <w:r w:rsidRPr="00110DB8">
        <w:rPr>
          <w:rFonts w:ascii="Arial" w:hAnsi="Arial" w:cs="Arial"/>
          <w:sz w:val="24"/>
          <w:szCs w:val="24"/>
        </w:rPr>
        <w:t xml:space="preserve">; 1, 4, 5, 73, y 74 -inciso c- de la </w:t>
      </w:r>
      <w:r w:rsidRPr="00F932AC">
        <w:rPr>
          <w:rFonts w:ascii="Arial" w:hAnsi="Arial" w:cs="Arial"/>
          <w:i/>
          <w:iCs/>
          <w:sz w:val="24"/>
          <w:szCs w:val="24"/>
        </w:rPr>
        <w:t>Ley de Justicia Electoral</w:t>
      </w:r>
      <w:r w:rsidR="007C3FF6" w:rsidRPr="00D93163">
        <w:rPr>
          <w:rFonts w:ascii="Arial" w:hAnsi="Arial" w:cs="Arial"/>
          <w:sz w:val="24"/>
          <w:szCs w:val="24"/>
          <w:vertAlign w:val="superscript"/>
        </w:rPr>
        <w:footnoteReference w:id="14"/>
      </w:r>
      <w:r w:rsidR="00F932AC">
        <w:rPr>
          <w:rFonts w:ascii="Arial" w:hAnsi="Arial" w:cs="Arial"/>
          <w:sz w:val="24"/>
          <w:szCs w:val="24"/>
        </w:rPr>
        <w:t>.</w:t>
      </w:r>
    </w:p>
    <w:p w14:paraId="1E773DBB" w14:textId="77777777" w:rsidR="00C01263" w:rsidRPr="00110DB8" w:rsidRDefault="00C01263" w:rsidP="00C01263">
      <w:pPr>
        <w:spacing w:after="0" w:line="360" w:lineRule="auto"/>
        <w:jc w:val="both"/>
        <w:rPr>
          <w:rFonts w:ascii="Arial" w:hAnsi="Arial" w:cs="Arial"/>
          <w:sz w:val="24"/>
          <w:szCs w:val="24"/>
        </w:rPr>
      </w:pPr>
    </w:p>
    <w:p w14:paraId="125D915B" w14:textId="76BEFCF2" w:rsidR="00F932AC" w:rsidRPr="00B45920" w:rsidRDefault="00631478" w:rsidP="00A94AF9">
      <w:pPr>
        <w:spacing w:line="360" w:lineRule="auto"/>
        <w:jc w:val="both"/>
        <w:rPr>
          <w:rFonts w:ascii="Arial" w:hAnsi="Arial" w:cs="Arial"/>
          <w:sz w:val="24"/>
          <w:szCs w:val="24"/>
        </w:rPr>
      </w:pPr>
      <w:r>
        <w:rPr>
          <w:rFonts w:ascii="Arial" w:hAnsi="Arial" w:cs="Arial"/>
          <w:sz w:val="24"/>
          <w:szCs w:val="24"/>
        </w:rPr>
        <w:t>Lo anterior, t</w:t>
      </w:r>
      <w:r w:rsidR="00DF2ED0">
        <w:rPr>
          <w:rFonts w:ascii="Arial" w:hAnsi="Arial" w:cs="Arial"/>
          <w:sz w:val="24"/>
          <w:szCs w:val="24"/>
        </w:rPr>
        <w:t>oda vez</w:t>
      </w:r>
      <w:r w:rsidR="000241F5">
        <w:rPr>
          <w:rFonts w:ascii="Arial" w:hAnsi="Arial" w:cs="Arial"/>
          <w:sz w:val="24"/>
          <w:szCs w:val="24"/>
        </w:rPr>
        <w:t xml:space="preserve"> que</w:t>
      </w:r>
      <w:r w:rsidR="00110DB8" w:rsidRPr="00110DB8">
        <w:rPr>
          <w:rFonts w:ascii="Arial" w:hAnsi="Arial" w:cs="Arial"/>
          <w:sz w:val="24"/>
          <w:szCs w:val="24"/>
        </w:rPr>
        <w:t xml:space="preserve"> se </w:t>
      </w:r>
      <w:r w:rsidR="001F1DEC" w:rsidRPr="00110DB8">
        <w:rPr>
          <w:rFonts w:ascii="Arial" w:hAnsi="Arial" w:cs="Arial"/>
          <w:sz w:val="24"/>
          <w:szCs w:val="24"/>
        </w:rPr>
        <w:t>trata</w:t>
      </w:r>
      <w:r w:rsidR="00B45920">
        <w:rPr>
          <w:rFonts w:ascii="Arial" w:hAnsi="Arial" w:cs="Arial"/>
          <w:sz w:val="24"/>
          <w:szCs w:val="24"/>
        </w:rPr>
        <w:t xml:space="preserve"> de un </w:t>
      </w:r>
      <w:r w:rsidR="00B45920" w:rsidRPr="00B7506C">
        <w:rPr>
          <w:rFonts w:ascii="Arial" w:hAnsi="Arial" w:cs="Arial"/>
          <w:i/>
          <w:iCs/>
          <w:sz w:val="24"/>
          <w:szCs w:val="24"/>
        </w:rPr>
        <w:t>juicio de la ciudadanía</w:t>
      </w:r>
      <w:r w:rsidR="00B45920">
        <w:rPr>
          <w:rFonts w:ascii="Arial" w:hAnsi="Arial" w:cs="Arial"/>
          <w:sz w:val="24"/>
          <w:szCs w:val="24"/>
        </w:rPr>
        <w:t xml:space="preserve"> promovido por </w:t>
      </w:r>
      <w:r w:rsidR="00CA240B">
        <w:rPr>
          <w:rFonts w:ascii="Arial" w:hAnsi="Arial" w:cs="Arial"/>
          <w:sz w:val="24"/>
          <w:szCs w:val="24"/>
        </w:rPr>
        <w:t>un ciudadano</w:t>
      </w:r>
      <w:r w:rsidR="00036D84">
        <w:rPr>
          <w:rFonts w:ascii="Arial" w:hAnsi="Arial" w:cs="Arial"/>
          <w:i/>
          <w:iCs/>
          <w:sz w:val="24"/>
          <w:szCs w:val="24"/>
        </w:rPr>
        <w:t>,</w:t>
      </w:r>
      <w:r w:rsidR="00B45920">
        <w:rPr>
          <w:rFonts w:ascii="Arial" w:hAnsi="Arial" w:cs="Arial"/>
          <w:i/>
          <w:iCs/>
          <w:sz w:val="24"/>
          <w:szCs w:val="24"/>
        </w:rPr>
        <w:t xml:space="preserve"> </w:t>
      </w:r>
      <w:r w:rsidR="00B45920">
        <w:rPr>
          <w:rFonts w:ascii="Arial" w:hAnsi="Arial" w:cs="Arial"/>
          <w:sz w:val="24"/>
          <w:szCs w:val="24"/>
        </w:rPr>
        <w:t xml:space="preserve">por su propio derecho y en su calidad de </w:t>
      </w:r>
      <w:r w:rsidR="00CA240B">
        <w:rPr>
          <w:rFonts w:ascii="Arial" w:hAnsi="Arial" w:cs="Arial"/>
          <w:sz w:val="24"/>
          <w:szCs w:val="24"/>
        </w:rPr>
        <w:t>sí</w:t>
      </w:r>
      <w:r w:rsidR="00B45920">
        <w:rPr>
          <w:rFonts w:ascii="Arial" w:hAnsi="Arial" w:cs="Arial"/>
          <w:sz w:val="24"/>
          <w:szCs w:val="24"/>
        </w:rPr>
        <w:t xml:space="preserve">ndico del </w:t>
      </w:r>
      <w:r w:rsidR="00B45920">
        <w:rPr>
          <w:rFonts w:ascii="Arial" w:hAnsi="Arial" w:cs="Arial"/>
          <w:i/>
          <w:iCs/>
          <w:sz w:val="24"/>
          <w:szCs w:val="24"/>
        </w:rPr>
        <w:t xml:space="preserve">Ayuntamiento, </w:t>
      </w:r>
      <w:r w:rsidR="00334A2E">
        <w:rPr>
          <w:rFonts w:ascii="Arial" w:hAnsi="Arial" w:cs="Arial"/>
          <w:sz w:val="24"/>
          <w:szCs w:val="24"/>
        </w:rPr>
        <w:t>qu</w:t>
      </w:r>
      <w:r w:rsidR="00C5304D">
        <w:rPr>
          <w:rFonts w:ascii="Arial" w:hAnsi="Arial" w:cs="Arial"/>
          <w:sz w:val="24"/>
          <w:szCs w:val="24"/>
        </w:rPr>
        <w:t>ien</w:t>
      </w:r>
      <w:r w:rsidR="00334A2E">
        <w:rPr>
          <w:rFonts w:ascii="Arial" w:hAnsi="Arial" w:cs="Arial"/>
          <w:sz w:val="24"/>
          <w:szCs w:val="24"/>
        </w:rPr>
        <w:t xml:space="preserve"> impugna el</w:t>
      </w:r>
      <w:r w:rsidR="00B45920">
        <w:rPr>
          <w:rFonts w:ascii="Arial" w:hAnsi="Arial" w:cs="Arial"/>
          <w:sz w:val="24"/>
          <w:szCs w:val="24"/>
        </w:rPr>
        <w:t xml:space="preserve"> </w:t>
      </w:r>
      <w:r w:rsidR="00A31EFB">
        <w:rPr>
          <w:rFonts w:ascii="Arial" w:eastAsia="Times New Roman" w:hAnsi="Arial" w:cs="Arial"/>
          <w:sz w:val="24"/>
          <w:szCs w:val="24"/>
        </w:rPr>
        <w:t xml:space="preserve">dictamen </w:t>
      </w:r>
      <w:r w:rsidR="00A714EC">
        <w:rPr>
          <w:rFonts w:ascii="Arial" w:hAnsi="Arial" w:cs="Arial"/>
          <w:sz w:val="24"/>
          <w:szCs w:val="24"/>
        </w:rPr>
        <w:t>aprobado en sesión de cabildo de veintiséis de agosto, por el cual se</w:t>
      </w:r>
      <w:r w:rsidR="00A31EFB">
        <w:rPr>
          <w:rFonts w:ascii="Arial" w:eastAsia="Times New Roman" w:hAnsi="Arial" w:cs="Arial"/>
          <w:sz w:val="24"/>
          <w:szCs w:val="24"/>
        </w:rPr>
        <w:t xml:space="preserve"> resolvió el procedimiento administrativo</w:t>
      </w:r>
      <w:r w:rsidR="00B45920">
        <w:rPr>
          <w:rFonts w:ascii="Arial" w:hAnsi="Arial" w:cs="Arial"/>
          <w:sz w:val="24"/>
          <w:szCs w:val="24"/>
        </w:rPr>
        <w:t xml:space="preserve"> </w:t>
      </w:r>
      <w:r w:rsidR="00A31EFB">
        <w:rPr>
          <w:rFonts w:ascii="Arial" w:hAnsi="Arial" w:cs="Arial"/>
          <w:sz w:val="24"/>
          <w:szCs w:val="24"/>
        </w:rPr>
        <w:t>iniciado en su contra</w:t>
      </w:r>
      <w:r w:rsidR="00481488">
        <w:rPr>
          <w:rFonts w:ascii="Arial" w:hAnsi="Arial" w:cs="Arial"/>
          <w:sz w:val="24"/>
          <w:szCs w:val="24"/>
        </w:rPr>
        <w:t>,</w:t>
      </w:r>
      <w:r w:rsidR="00A714EC">
        <w:rPr>
          <w:rFonts w:ascii="Arial" w:hAnsi="Arial" w:cs="Arial"/>
          <w:sz w:val="24"/>
          <w:szCs w:val="24"/>
        </w:rPr>
        <w:t xml:space="preserve"> </w:t>
      </w:r>
      <w:r w:rsidR="000549F6">
        <w:rPr>
          <w:rFonts w:ascii="Arial" w:hAnsi="Arial" w:cs="Arial"/>
          <w:sz w:val="24"/>
          <w:szCs w:val="24"/>
        </w:rPr>
        <w:t>y en el que</w:t>
      </w:r>
      <w:r w:rsidR="00323FA7">
        <w:rPr>
          <w:rFonts w:ascii="Arial" w:hAnsi="Arial" w:cs="Arial"/>
          <w:sz w:val="24"/>
          <w:szCs w:val="24"/>
        </w:rPr>
        <w:t xml:space="preserve"> se</w:t>
      </w:r>
      <w:r w:rsidR="00B54A98">
        <w:rPr>
          <w:rFonts w:ascii="Arial" w:hAnsi="Arial" w:cs="Arial"/>
          <w:sz w:val="24"/>
          <w:szCs w:val="24"/>
        </w:rPr>
        <w:t xml:space="preserve"> </w:t>
      </w:r>
      <w:r w:rsidR="000E4EC6">
        <w:rPr>
          <w:rFonts w:ascii="Arial" w:hAnsi="Arial" w:cs="Arial"/>
          <w:sz w:val="24"/>
          <w:szCs w:val="24"/>
        </w:rPr>
        <w:t>declararo</w:t>
      </w:r>
      <w:r w:rsidR="008038F5">
        <w:rPr>
          <w:rFonts w:ascii="Arial" w:hAnsi="Arial" w:cs="Arial"/>
          <w:sz w:val="24"/>
          <w:szCs w:val="24"/>
        </w:rPr>
        <w:t>n</w:t>
      </w:r>
      <w:r w:rsidR="008D26C5">
        <w:rPr>
          <w:rFonts w:ascii="Arial" w:hAnsi="Arial" w:cs="Arial"/>
          <w:sz w:val="24"/>
          <w:szCs w:val="24"/>
        </w:rPr>
        <w:t xml:space="preserve"> injustificadas </w:t>
      </w:r>
      <w:r w:rsidR="00A31EFB">
        <w:rPr>
          <w:rFonts w:ascii="Arial" w:hAnsi="Arial" w:cs="Arial"/>
          <w:sz w:val="24"/>
          <w:szCs w:val="24"/>
        </w:rPr>
        <w:t xml:space="preserve">las </w:t>
      </w:r>
      <w:r w:rsidR="008D26C5">
        <w:rPr>
          <w:rFonts w:ascii="Arial" w:hAnsi="Arial" w:cs="Arial"/>
          <w:sz w:val="24"/>
          <w:szCs w:val="24"/>
        </w:rPr>
        <w:t xml:space="preserve">inasistencias </w:t>
      </w:r>
      <w:r w:rsidR="007865B3">
        <w:rPr>
          <w:rFonts w:ascii="Arial" w:hAnsi="Arial" w:cs="Arial"/>
          <w:sz w:val="24"/>
          <w:szCs w:val="24"/>
        </w:rPr>
        <w:t>que se le atribuyen</w:t>
      </w:r>
      <w:r w:rsidR="00163CA6">
        <w:rPr>
          <w:rFonts w:ascii="Arial" w:hAnsi="Arial" w:cs="Arial"/>
          <w:sz w:val="24"/>
          <w:szCs w:val="24"/>
        </w:rPr>
        <w:t xml:space="preserve"> a diversas sesiones de cabildo</w:t>
      </w:r>
      <w:r w:rsidR="007865B3">
        <w:rPr>
          <w:rFonts w:ascii="Arial" w:hAnsi="Arial" w:cs="Arial"/>
          <w:sz w:val="24"/>
          <w:szCs w:val="24"/>
        </w:rPr>
        <w:t>,</w:t>
      </w:r>
      <w:r w:rsidR="00F64077">
        <w:rPr>
          <w:rFonts w:ascii="Arial" w:hAnsi="Arial" w:cs="Arial"/>
          <w:sz w:val="24"/>
          <w:szCs w:val="24"/>
        </w:rPr>
        <w:t xml:space="preserve"> </w:t>
      </w:r>
      <w:r w:rsidR="00051AE6">
        <w:rPr>
          <w:rFonts w:ascii="Arial" w:hAnsi="Arial" w:cs="Arial"/>
          <w:sz w:val="24"/>
          <w:szCs w:val="24"/>
        </w:rPr>
        <w:t>imponiéndo</w:t>
      </w:r>
      <w:r w:rsidR="004E58DF">
        <w:rPr>
          <w:rFonts w:ascii="Arial" w:hAnsi="Arial" w:cs="Arial"/>
          <w:sz w:val="24"/>
          <w:szCs w:val="24"/>
        </w:rPr>
        <w:t>l</w:t>
      </w:r>
      <w:r w:rsidR="00051AE6">
        <w:rPr>
          <w:rFonts w:ascii="Arial" w:hAnsi="Arial" w:cs="Arial"/>
          <w:sz w:val="24"/>
          <w:szCs w:val="24"/>
        </w:rPr>
        <w:t>e</w:t>
      </w:r>
      <w:r w:rsidR="00B54A98">
        <w:rPr>
          <w:rFonts w:ascii="Arial" w:hAnsi="Arial" w:cs="Arial"/>
          <w:sz w:val="24"/>
          <w:szCs w:val="24"/>
        </w:rPr>
        <w:t xml:space="preserve"> una sanción</w:t>
      </w:r>
      <w:r w:rsidR="002A6A8B">
        <w:rPr>
          <w:rFonts w:ascii="Arial" w:hAnsi="Arial" w:cs="Arial"/>
          <w:sz w:val="24"/>
          <w:szCs w:val="24"/>
        </w:rPr>
        <w:t xml:space="preserve"> </w:t>
      </w:r>
      <w:r w:rsidR="002A6A8B" w:rsidRPr="00FF0F2D">
        <w:rPr>
          <w:rFonts w:ascii="Arial" w:hAnsi="Arial" w:cs="Arial"/>
          <w:sz w:val="24"/>
          <w:szCs w:val="24"/>
        </w:rPr>
        <w:t>pecuniaria</w:t>
      </w:r>
      <w:r w:rsidR="00B54A98">
        <w:rPr>
          <w:rFonts w:ascii="Arial" w:hAnsi="Arial" w:cs="Arial"/>
          <w:sz w:val="24"/>
          <w:szCs w:val="24"/>
        </w:rPr>
        <w:t xml:space="preserve"> de 325 UMA</w:t>
      </w:r>
      <w:r w:rsidR="00383D93">
        <w:rPr>
          <w:rFonts w:ascii="Arial" w:hAnsi="Arial" w:cs="Arial"/>
          <w:sz w:val="24"/>
          <w:szCs w:val="24"/>
        </w:rPr>
        <w:t>S</w:t>
      </w:r>
      <w:r w:rsidR="004E58DF">
        <w:rPr>
          <w:rFonts w:ascii="Arial" w:hAnsi="Arial" w:cs="Arial"/>
          <w:sz w:val="24"/>
          <w:szCs w:val="24"/>
        </w:rPr>
        <w:t>,</w:t>
      </w:r>
      <w:r w:rsidR="00D85350">
        <w:rPr>
          <w:rFonts w:ascii="Arial" w:hAnsi="Arial" w:cs="Arial"/>
          <w:sz w:val="24"/>
          <w:szCs w:val="24"/>
        </w:rPr>
        <w:t xml:space="preserve"> </w:t>
      </w:r>
      <w:r w:rsidR="00B45920">
        <w:rPr>
          <w:rFonts w:ascii="Arial" w:hAnsi="Arial" w:cs="Arial"/>
          <w:sz w:val="24"/>
          <w:szCs w:val="24"/>
        </w:rPr>
        <w:t xml:space="preserve">lo </w:t>
      </w:r>
      <w:r w:rsidR="00A2230F">
        <w:rPr>
          <w:rFonts w:ascii="Arial" w:hAnsi="Arial" w:cs="Arial"/>
          <w:sz w:val="24"/>
          <w:szCs w:val="24"/>
        </w:rPr>
        <w:t>que</w:t>
      </w:r>
      <w:r w:rsidR="0098447B">
        <w:rPr>
          <w:rFonts w:ascii="Arial" w:hAnsi="Arial" w:cs="Arial"/>
          <w:sz w:val="24"/>
          <w:szCs w:val="24"/>
        </w:rPr>
        <w:t>,</w:t>
      </w:r>
      <w:r w:rsidR="00B45920">
        <w:rPr>
          <w:rFonts w:ascii="Arial" w:hAnsi="Arial" w:cs="Arial"/>
          <w:sz w:val="24"/>
          <w:szCs w:val="24"/>
        </w:rPr>
        <w:t xml:space="preserve"> </w:t>
      </w:r>
      <w:r w:rsidR="00CA3A8E">
        <w:rPr>
          <w:rFonts w:ascii="Arial" w:hAnsi="Arial" w:cs="Arial"/>
          <w:sz w:val="24"/>
          <w:szCs w:val="24"/>
        </w:rPr>
        <w:t>desde su concepto</w:t>
      </w:r>
      <w:r w:rsidR="00B54A98">
        <w:rPr>
          <w:rFonts w:ascii="Arial" w:hAnsi="Arial" w:cs="Arial"/>
          <w:sz w:val="24"/>
          <w:szCs w:val="24"/>
        </w:rPr>
        <w:t xml:space="preserve">, </w:t>
      </w:r>
      <w:r w:rsidR="00B45920">
        <w:rPr>
          <w:rFonts w:ascii="Arial" w:hAnsi="Arial" w:cs="Arial"/>
          <w:sz w:val="24"/>
          <w:szCs w:val="24"/>
        </w:rPr>
        <w:t xml:space="preserve">vulnera su derecho político-electoral </w:t>
      </w:r>
      <w:r w:rsidR="007F15DF">
        <w:rPr>
          <w:rFonts w:ascii="Arial" w:hAnsi="Arial" w:cs="Arial"/>
          <w:sz w:val="24"/>
          <w:szCs w:val="24"/>
        </w:rPr>
        <w:t xml:space="preserve">de ser votado </w:t>
      </w:r>
      <w:r w:rsidR="00B45920">
        <w:rPr>
          <w:rFonts w:ascii="Arial" w:hAnsi="Arial" w:cs="Arial"/>
          <w:sz w:val="24"/>
          <w:szCs w:val="24"/>
        </w:rPr>
        <w:t>en la vertiente del ejercicio del cargo.</w:t>
      </w:r>
    </w:p>
    <w:p w14:paraId="07810151" w14:textId="6118D537" w:rsidR="00110DB8" w:rsidRPr="00110DB8" w:rsidRDefault="00110DB8" w:rsidP="00EC72A7">
      <w:pPr>
        <w:pStyle w:val="Ttulo1"/>
        <w:numPr>
          <w:ilvl w:val="0"/>
          <w:numId w:val="9"/>
        </w:numPr>
        <w:jc w:val="both"/>
        <w:rPr>
          <w:rFonts w:ascii="Arial" w:hAnsi="Arial" w:cs="Arial"/>
          <w:b/>
          <w:sz w:val="24"/>
          <w:szCs w:val="24"/>
          <w:lang w:val="es-ES"/>
        </w:rPr>
      </w:pPr>
      <w:bookmarkStart w:id="5" w:name="_Toc241756815"/>
      <w:r w:rsidRPr="00EC72A7">
        <w:rPr>
          <w:rFonts w:ascii="Arial" w:hAnsi="Arial" w:cs="Arial"/>
          <w:b/>
          <w:color w:val="000000" w:themeColor="text1"/>
          <w:sz w:val="24"/>
          <w:szCs w:val="24"/>
          <w:lang w:val="es-ES"/>
        </w:rPr>
        <w:lastRenderedPageBreak/>
        <w:t>Incompetencia material</w:t>
      </w:r>
      <w:bookmarkEnd w:id="5"/>
    </w:p>
    <w:p w14:paraId="7B1C3A91" w14:textId="77777777" w:rsidR="00110DB8" w:rsidRPr="00110DB8" w:rsidRDefault="00110DB8" w:rsidP="00110DB8">
      <w:pPr>
        <w:spacing w:after="0" w:line="360" w:lineRule="auto"/>
        <w:contextualSpacing/>
        <w:jc w:val="both"/>
        <w:rPr>
          <w:rFonts w:ascii="Arial" w:hAnsi="Arial" w:cs="Arial"/>
          <w:sz w:val="24"/>
          <w:szCs w:val="24"/>
        </w:rPr>
      </w:pPr>
    </w:p>
    <w:p w14:paraId="04FFCB15" w14:textId="7CFD8F4A" w:rsidR="00110DB8" w:rsidRPr="00110DB8" w:rsidRDefault="00A2230F" w:rsidP="00110DB8">
      <w:pPr>
        <w:spacing w:after="0" w:line="360" w:lineRule="auto"/>
        <w:contextualSpacing/>
        <w:jc w:val="both"/>
        <w:rPr>
          <w:rFonts w:ascii="Arial" w:hAnsi="Arial" w:cs="Arial"/>
          <w:sz w:val="24"/>
          <w:szCs w:val="24"/>
        </w:rPr>
      </w:pPr>
      <w:r>
        <w:rPr>
          <w:rFonts w:ascii="Arial" w:hAnsi="Arial" w:cs="Arial"/>
          <w:sz w:val="24"/>
          <w:szCs w:val="24"/>
        </w:rPr>
        <w:t>L</w:t>
      </w:r>
      <w:r w:rsidR="00110DB8" w:rsidRPr="00110DB8">
        <w:rPr>
          <w:rFonts w:ascii="Arial" w:hAnsi="Arial" w:cs="Arial"/>
          <w:sz w:val="24"/>
          <w:szCs w:val="24"/>
        </w:rPr>
        <w:t>a competencia constituye un presupuesto procesal indispensable para la validez de los actos emitidos por una autoridad jurisdiccional, su análisis reviste carácter preferente y</w:t>
      </w:r>
      <w:r w:rsidR="002A6A8B">
        <w:rPr>
          <w:rFonts w:ascii="Arial" w:hAnsi="Arial" w:cs="Arial"/>
          <w:sz w:val="24"/>
          <w:szCs w:val="24"/>
        </w:rPr>
        <w:t xml:space="preserve"> </w:t>
      </w:r>
      <w:r w:rsidR="002A6A8B" w:rsidRPr="00AB60BF">
        <w:rPr>
          <w:rFonts w:ascii="Arial" w:hAnsi="Arial" w:cs="Arial"/>
          <w:sz w:val="24"/>
          <w:szCs w:val="24"/>
        </w:rPr>
        <w:t>es</w:t>
      </w:r>
      <w:r w:rsidR="00110DB8" w:rsidRPr="00110DB8">
        <w:rPr>
          <w:rFonts w:ascii="Arial" w:hAnsi="Arial" w:cs="Arial"/>
          <w:sz w:val="24"/>
          <w:szCs w:val="24"/>
        </w:rPr>
        <w:t xml:space="preserve"> de orden público, por lo que debe realizarse de manera oficiosa. En consecuencia, si el órgano jurisdiccional carece de competencia, se encuentra jurídicamente impedido para conocer y resolver el asunto sometido a su consideración, pues, de hacerlo, sus actuaciones serían nulas de pleno derecho</w:t>
      </w:r>
      <w:r w:rsidR="00110DB8" w:rsidRPr="00110DB8">
        <w:rPr>
          <w:rFonts w:ascii="Arial" w:hAnsi="Arial" w:cs="Arial"/>
          <w:sz w:val="24"/>
          <w:szCs w:val="24"/>
          <w:vertAlign w:val="superscript"/>
        </w:rPr>
        <w:footnoteReference w:id="15"/>
      </w:r>
      <w:r w:rsidR="00110DB8" w:rsidRPr="00110DB8">
        <w:rPr>
          <w:rFonts w:ascii="Arial" w:hAnsi="Arial" w:cs="Arial"/>
          <w:sz w:val="24"/>
          <w:szCs w:val="24"/>
        </w:rPr>
        <w:t>.</w:t>
      </w:r>
    </w:p>
    <w:p w14:paraId="641EA896" w14:textId="77777777" w:rsidR="00110DB8" w:rsidRPr="00110DB8" w:rsidRDefault="00110DB8" w:rsidP="00110DB8">
      <w:pPr>
        <w:spacing w:after="0" w:line="360" w:lineRule="auto"/>
        <w:contextualSpacing/>
        <w:jc w:val="both"/>
        <w:rPr>
          <w:rFonts w:ascii="Arial" w:hAnsi="Arial" w:cs="Arial"/>
          <w:sz w:val="24"/>
          <w:szCs w:val="24"/>
        </w:rPr>
      </w:pPr>
    </w:p>
    <w:p w14:paraId="07367908" w14:textId="77777777"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En ese sentido, para asumir competencia material resulta necesario analizar si los actos impugnados inciden en el ámbito de la materia electoral</w:t>
      </w:r>
      <w:r w:rsidRPr="00110DB8">
        <w:rPr>
          <w:rFonts w:ascii="Arial" w:hAnsi="Arial" w:cs="Arial"/>
          <w:sz w:val="24"/>
          <w:szCs w:val="24"/>
          <w:vertAlign w:val="superscript"/>
        </w:rPr>
        <w:footnoteReference w:id="16"/>
      </w:r>
      <w:r w:rsidRPr="00110DB8">
        <w:rPr>
          <w:rFonts w:ascii="Arial" w:hAnsi="Arial" w:cs="Arial"/>
          <w:sz w:val="24"/>
          <w:szCs w:val="24"/>
        </w:rPr>
        <w:t>, atendiendo a su naturaleza jurídica, a efecto de determinar si son susceptibles de tutela mediante alguno de los medios de impugnación previstos en la normativa electoral local.</w:t>
      </w:r>
    </w:p>
    <w:p w14:paraId="4FCDE905" w14:textId="77777777" w:rsidR="00110DB8" w:rsidRPr="00110DB8" w:rsidRDefault="00110DB8" w:rsidP="00110DB8">
      <w:pPr>
        <w:spacing w:after="0" w:line="360" w:lineRule="auto"/>
        <w:contextualSpacing/>
        <w:jc w:val="both"/>
        <w:rPr>
          <w:rFonts w:ascii="Arial" w:hAnsi="Arial" w:cs="Arial"/>
          <w:sz w:val="24"/>
          <w:szCs w:val="24"/>
        </w:rPr>
      </w:pPr>
    </w:p>
    <w:p w14:paraId="297138BD" w14:textId="322B54B3"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Bajo </w:t>
      </w:r>
      <w:r w:rsidR="00B13BC4">
        <w:rPr>
          <w:rFonts w:ascii="Arial" w:hAnsi="Arial" w:cs="Arial"/>
          <w:sz w:val="24"/>
          <w:szCs w:val="24"/>
        </w:rPr>
        <w:t xml:space="preserve">ese </w:t>
      </w:r>
      <w:r w:rsidR="001F1DEC">
        <w:rPr>
          <w:rFonts w:ascii="Arial" w:hAnsi="Arial" w:cs="Arial"/>
          <w:sz w:val="24"/>
          <w:szCs w:val="24"/>
        </w:rPr>
        <w:t>orden de ideas</w:t>
      </w:r>
      <w:r w:rsidRPr="00110DB8">
        <w:rPr>
          <w:rFonts w:ascii="Arial" w:hAnsi="Arial" w:cs="Arial"/>
          <w:sz w:val="24"/>
          <w:szCs w:val="24"/>
        </w:rPr>
        <w:t xml:space="preserve">, corresponde a este </w:t>
      </w:r>
      <w:r w:rsidRPr="001F1DEC">
        <w:rPr>
          <w:rFonts w:ascii="Arial" w:hAnsi="Arial" w:cs="Arial"/>
          <w:i/>
          <w:iCs/>
          <w:sz w:val="24"/>
          <w:szCs w:val="24"/>
        </w:rPr>
        <w:t>órgano jurisdiccional</w:t>
      </w:r>
      <w:r w:rsidRPr="00110DB8">
        <w:rPr>
          <w:rFonts w:ascii="Arial" w:hAnsi="Arial" w:cs="Arial"/>
          <w:sz w:val="24"/>
          <w:szCs w:val="24"/>
        </w:rPr>
        <w:t xml:space="preserve"> efectuar un análisis preliminar de cada asunto sometido a su conocimiento, con la finalidad de determinar la naturaleza del acto controvertido y establecer si se actualiza la competencia material</w:t>
      </w:r>
      <w:r w:rsidRPr="00110DB8">
        <w:rPr>
          <w:rFonts w:ascii="Arial" w:hAnsi="Arial" w:cs="Arial"/>
          <w:sz w:val="24"/>
          <w:szCs w:val="24"/>
          <w:vertAlign w:val="superscript"/>
        </w:rPr>
        <w:footnoteReference w:id="17"/>
      </w:r>
      <w:r w:rsidRPr="00110DB8">
        <w:rPr>
          <w:rFonts w:ascii="Arial" w:hAnsi="Arial" w:cs="Arial"/>
          <w:sz w:val="24"/>
          <w:szCs w:val="24"/>
        </w:rPr>
        <w:t>.</w:t>
      </w:r>
    </w:p>
    <w:p w14:paraId="779A6EEB" w14:textId="77777777" w:rsidR="00110DB8" w:rsidRPr="00110DB8" w:rsidRDefault="00110DB8" w:rsidP="00110DB8">
      <w:pPr>
        <w:spacing w:after="0" w:line="360" w:lineRule="auto"/>
        <w:contextualSpacing/>
        <w:jc w:val="both"/>
        <w:rPr>
          <w:rFonts w:ascii="Arial" w:hAnsi="Arial" w:cs="Arial"/>
          <w:sz w:val="24"/>
          <w:szCs w:val="24"/>
        </w:rPr>
      </w:pPr>
    </w:p>
    <w:p w14:paraId="2B8001D5" w14:textId="77777777" w:rsidR="00F5002F" w:rsidRPr="00110DB8" w:rsidRDefault="00F5002F" w:rsidP="00F5002F">
      <w:pPr>
        <w:spacing w:after="0" w:line="360" w:lineRule="auto"/>
        <w:contextualSpacing/>
        <w:jc w:val="both"/>
        <w:rPr>
          <w:rFonts w:ascii="Arial" w:hAnsi="Arial" w:cs="Arial"/>
          <w:sz w:val="24"/>
          <w:szCs w:val="24"/>
        </w:rPr>
      </w:pPr>
      <w:r w:rsidRPr="00110DB8">
        <w:rPr>
          <w:rFonts w:ascii="Arial" w:hAnsi="Arial" w:cs="Arial"/>
          <w:sz w:val="24"/>
          <w:szCs w:val="24"/>
        </w:rPr>
        <w:t xml:space="preserve">Al respecto, la </w:t>
      </w:r>
      <w:r w:rsidRPr="00EC72A7">
        <w:rPr>
          <w:rFonts w:ascii="Arial" w:hAnsi="Arial" w:cs="Arial"/>
          <w:i/>
          <w:iCs/>
          <w:sz w:val="24"/>
          <w:szCs w:val="24"/>
        </w:rPr>
        <w:t>Sala Superior</w:t>
      </w:r>
      <w:r w:rsidRPr="00110DB8">
        <w:rPr>
          <w:rFonts w:ascii="Arial" w:hAnsi="Arial" w:cs="Arial"/>
          <w:sz w:val="24"/>
          <w:szCs w:val="24"/>
        </w:rPr>
        <w:t xml:space="preserve"> ha sostenido que el derecho de ser votad</w:t>
      </w:r>
      <w:r>
        <w:rPr>
          <w:rFonts w:ascii="Arial" w:hAnsi="Arial" w:cs="Arial"/>
          <w:sz w:val="24"/>
          <w:szCs w:val="24"/>
        </w:rPr>
        <w:t>o</w:t>
      </w:r>
      <w:r w:rsidRPr="00110DB8">
        <w:rPr>
          <w:rFonts w:ascii="Arial" w:hAnsi="Arial" w:cs="Arial"/>
          <w:sz w:val="24"/>
          <w:szCs w:val="24"/>
        </w:rPr>
        <w:t xml:space="preserve"> comprende, entre otros aspectos:</w:t>
      </w:r>
    </w:p>
    <w:p w14:paraId="68D30D76" w14:textId="77777777" w:rsidR="00F5002F" w:rsidRPr="00110DB8" w:rsidRDefault="00F5002F" w:rsidP="00F5002F">
      <w:pPr>
        <w:spacing w:after="0" w:line="360" w:lineRule="auto"/>
        <w:contextualSpacing/>
        <w:jc w:val="both"/>
        <w:rPr>
          <w:rFonts w:ascii="Arial" w:hAnsi="Arial" w:cs="Arial"/>
          <w:sz w:val="24"/>
          <w:szCs w:val="24"/>
        </w:rPr>
      </w:pPr>
    </w:p>
    <w:p w14:paraId="03B853D8" w14:textId="77777777" w:rsidR="00F5002F" w:rsidRPr="00110DB8" w:rsidRDefault="00F5002F" w:rsidP="00F5002F">
      <w:pPr>
        <w:numPr>
          <w:ilvl w:val="0"/>
          <w:numId w:val="7"/>
        </w:numPr>
        <w:spacing w:after="0" w:line="360" w:lineRule="auto"/>
        <w:contextualSpacing/>
        <w:jc w:val="both"/>
        <w:rPr>
          <w:rFonts w:ascii="Arial" w:hAnsi="Arial" w:cs="Arial"/>
          <w:sz w:val="24"/>
          <w:szCs w:val="24"/>
        </w:rPr>
      </w:pPr>
      <w:r w:rsidRPr="00110DB8">
        <w:rPr>
          <w:rFonts w:ascii="Arial" w:hAnsi="Arial" w:cs="Arial"/>
          <w:sz w:val="24"/>
          <w:szCs w:val="24"/>
        </w:rPr>
        <w:t>El derecho a ocupar el cargo, permanecer en él por todo el periodo para el cual fue elect</w:t>
      </w:r>
      <w:r>
        <w:rPr>
          <w:rFonts w:ascii="Arial" w:hAnsi="Arial" w:cs="Arial"/>
          <w:sz w:val="24"/>
          <w:szCs w:val="24"/>
        </w:rPr>
        <w:t>o</w:t>
      </w:r>
      <w:r w:rsidRPr="00110DB8">
        <w:rPr>
          <w:rFonts w:ascii="Arial" w:hAnsi="Arial" w:cs="Arial"/>
          <w:sz w:val="24"/>
          <w:szCs w:val="24"/>
        </w:rPr>
        <w:t xml:space="preserve"> y el de desempeñar las funciones que le son inherentes</w:t>
      </w:r>
      <w:r w:rsidRPr="00110DB8">
        <w:rPr>
          <w:rFonts w:ascii="Arial" w:hAnsi="Arial" w:cs="Arial"/>
          <w:sz w:val="24"/>
          <w:szCs w:val="24"/>
          <w:vertAlign w:val="superscript"/>
        </w:rPr>
        <w:footnoteReference w:id="18"/>
      </w:r>
      <w:r w:rsidRPr="00110DB8">
        <w:rPr>
          <w:rFonts w:ascii="Arial" w:hAnsi="Arial" w:cs="Arial"/>
          <w:sz w:val="24"/>
          <w:szCs w:val="24"/>
        </w:rPr>
        <w:t>.</w:t>
      </w:r>
    </w:p>
    <w:p w14:paraId="179DDE88" w14:textId="77777777" w:rsidR="00F5002F" w:rsidRPr="00110DB8" w:rsidRDefault="00F5002F" w:rsidP="00F5002F">
      <w:pPr>
        <w:spacing w:after="0" w:line="360" w:lineRule="auto"/>
        <w:contextualSpacing/>
        <w:jc w:val="both"/>
        <w:rPr>
          <w:rFonts w:ascii="Arial" w:hAnsi="Arial" w:cs="Arial"/>
          <w:sz w:val="24"/>
          <w:szCs w:val="24"/>
        </w:rPr>
      </w:pPr>
    </w:p>
    <w:p w14:paraId="76DB284C" w14:textId="56BEE312" w:rsidR="00F5002F" w:rsidRDefault="00F5002F" w:rsidP="00F5002F">
      <w:pPr>
        <w:spacing w:after="0" w:line="360" w:lineRule="auto"/>
        <w:contextualSpacing/>
        <w:jc w:val="both"/>
        <w:rPr>
          <w:rFonts w:ascii="Arial" w:hAnsi="Arial" w:cs="Arial"/>
          <w:sz w:val="24"/>
          <w:szCs w:val="24"/>
          <w:lang w:eastAsia="es-MX"/>
        </w:rPr>
      </w:pPr>
      <w:r w:rsidRPr="00F5002F">
        <w:rPr>
          <w:rFonts w:ascii="Arial" w:eastAsia="Arial" w:hAnsi="Arial" w:cs="Arial"/>
          <w:iCs/>
          <w:sz w:val="24"/>
          <w:szCs w:val="24"/>
        </w:rPr>
        <w:t xml:space="preserve">Así, este </w:t>
      </w:r>
      <w:r w:rsidRPr="00F5002F">
        <w:rPr>
          <w:rFonts w:ascii="Arial" w:eastAsia="Arial" w:hAnsi="Arial" w:cs="Arial"/>
          <w:i/>
          <w:sz w:val="24"/>
          <w:szCs w:val="24"/>
        </w:rPr>
        <w:t>Tribunal Electoral</w:t>
      </w:r>
      <w:r w:rsidRPr="00F5002F">
        <w:rPr>
          <w:rFonts w:ascii="Arial" w:eastAsia="Arial" w:hAnsi="Arial" w:cs="Arial"/>
          <w:iCs/>
          <w:sz w:val="24"/>
          <w:szCs w:val="24"/>
        </w:rPr>
        <w:t xml:space="preserve"> asume competencia cuando l</w:t>
      </w:r>
      <w:r w:rsidRPr="00F5002F">
        <w:rPr>
          <w:rFonts w:ascii="Arial" w:hAnsi="Arial" w:cs="Arial"/>
          <w:sz w:val="24"/>
          <w:szCs w:val="24"/>
          <w:lang w:eastAsia="es-MX"/>
        </w:rPr>
        <w:t xml:space="preserve">os actos están relacionados con los derechos político-electorales de la ciudadanía a ser votada, en </w:t>
      </w:r>
      <w:r w:rsidRPr="00F5002F">
        <w:rPr>
          <w:rFonts w:ascii="Arial" w:hAnsi="Arial" w:cs="Arial"/>
          <w:sz w:val="24"/>
          <w:szCs w:val="24"/>
          <w:lang w:eastAsia="es-MX"/>
        </w:rPr>
        <w:lastRenderedPageBreak/>
        <w:t>su vertiente de acceso y desempeño del cargo, comprendiendo también el derecho a permanecer en él y ejercer las funciones que le son inherentes a su cargo de elección popular</w:t>
      </w:r>
      <w:r>
        <w:rPr>
          <w:rFonts w:ascii="Arial" w:hAnsi="Arial" w:cs="Arial"/>
          <w:sz w:val="24"/>
          <w:szCs w:val="24"/>
          <w:lang w:eastAsia="es-MX"/>
        </w:rPr>
        <w:t>.</w:t>
      </w:r>
    </w:p>
    <w:p w14:paraId="2453F9AC" w14:textId="77777777" w:rsidR="00F5002F" w:rsidRPr="00110DB8" w:rsidRDefault="00F5002F" w:rsidP="00F5002F">
      <w:pPr>
        <w:spacing w:after="0" w:line="360" w:lineRule="auto"/>
        <w:contextualSpacing/>
        <w:jc w:val="both"/>
        <w:rPr>
          <w:rFonts w:ascii="Arial" w:hAnsi="Arial" w:cs="Arial"/>
          <w:sz w:val="24"/>
          <w:szCs w:val="24"/>
        </w:rPr>
      </w:pPr>
    </w:p>
    <w:p w14:paraId="50A5E3A5" w14:textId="77777777" w:rsidR="00F5002F" w:rsidRDefault="00F5002F" w:rsidP="00F5002F">
      <w:pPr>
        <w:spacing w:after="0" w:line="360" w:lineRule="auto"/>
        <w:contextualSpacing/>
        <w:jc w:val="both"/>
        <w:rPr>
          <w:rFonts w:ascii="Arial" w:hAnsi="Arial" w:cs="Arial"/>
          <w:sz w:val="24"/>
          <w:szCs w:val="24"/>
        </w:rPr>
      </w:pPr>
      <w:r w:rsidRPr="00110DB8">
        <w:rPr>
          <w:rFonts w:ascii="Arial" w:hAnsi="Arial" w:cs="Arial"/>
          <w:sz w:val="24"/>
          <w:szCs w:val="24"/>
        </w:rPr>
        <w:t>Bajo esa premisa, la procedencia de la intervención jurisdiccional en materia electoral exige que la parte promovente haga valer una controversia derivada de un acto u omisión que</w:t>
      </w:r>
      <w:r>
        <w:rPr>
          <w:rFonts w:ascii="Arial" w:hAnsi="Arial" w:cs="Arial"/>
          <w:sz w:val="24"/>
          <w:szCs w:val="24"/>
        </w:rPr>
        <w:t>,</w:t>
      </w:r>
      <w:r w:rsidRPr="00110DB8">
        <w:rPr>
          <w:rFonts w:ascii="Arial" w:hAnsi="Arial" w:cs="Arial"/>
          <w:sz w:val="24"/>
          <w:szCs w:val="24"/>
        </w:rPr>
        <w:t xml:space="preserve"> de manera directa e inmediata, incida o repercuta en el ejercicio de sus derechos político-electorales, pues únicamente en tales supuestos se actualiza la competencia de este </w:t>
      </w:r>
      <w:r w:rsidRPr="00EC72A7">
        <w:rPr>
          <w:rFonts w:ascii="Arial" w:hAnsi="Arial" w:cs="Arial"/>
          <w:i/>
          <w:iCs/>
          <w:sz w:val="24"/>
          <w:szCs w:val="24"/>
        </w:rPr>
        <w:t>Tribunal Electoral</w:t>
      </w:r>
      <w:r w:rsidRPr="00110DB8">
        <w:rPr>
          <w:rFonts w:ascii="Arial" w:hAnsi="Arial" w:cs="Arial"/>
          <w:sz w:val="24"/>
          <w:szCs w:val="24"/>
        </w:rPr>
        <w:t>.</w:t>
      </w:r>
    </w:p>
    <w:p w14:paraId="57641304" w14:textId="77777777" w:rsidR="0014602C" w:rsidRDefault="0014602C" w:rsidP="00F5002F">
      <w:pPr>
        <w:spacing w:after="0" w:line="360" w:lineRule="auto"/>
        <w:contextualSpacing/>
        <w:jc w:val="both"/>
        <w:rPr>
          <w:rFonts w:ascii="Arial" w:hAnsi="Arial" w:cs="Arial"/>
          <w:sz w:val="24"/>
          <w:szCs w:val="24"/>
        </w:rPr>
      </w:pPr>
    </w:p>
    <w:p w14:paraId="1F2F9D77" w14:textId="28DDF6D8" w:rsidR="0014602C" w:rsidRDefault="0014602C" w:rsidP="0014602C">
      <w:pPr>
        <w:spacing w:after="0" w:line="360" w:lineRule="auto"/>
        <w:contextualSpacing/>
        <w:jc w:val="both"/>
        <w:rPr>
          <w:rFonts w:ascii="Arial" w:hAnsi="Arial" w:cs="Arial"/>
          <w:sz w:val="24"/>
          <w:szCs w:val="24"/>
        </w:rPr>
      </w:pPr>
      <w:r>
        <w:rPr>
          <w:rFonts w:ascii="Arial" w:hAnsi="Arial" w:cs="Arial"/>
          <w:sz w:val="24"/>
          <w:szCs w:val="24"/>
        </w:rPr>
        <w:t>Esto es</w:t>
      </w:r>
      <w:r w:rsidRPr="00110DB8">
        <w:rPr>
          <w:rFonts w:ascii="Arial" w:hAnsi="Arial" w:cs="Arial"/>
          <w:sz w:val="24"/>
          <w:szCs w:val="24"/>
        </w:rPr>
        <w:t xml:space="preserve">, este </w:t>
      </w:r>
      <w:r w:rsidRPr="00EC72A7">
        <w:rPr>
          <w:rFonts w:ascii="Arial" w:hAnsi="Arial" w:cs="Arial"/>
          <w:i/>
          <w:iCs/>
          <w:sz w:val="24"/>
          <w:szCs w:val="24"/>
        </w:rPr>
        <w:t>órgano jurisdiccional</w:t>
      </w:r>
      <w:r w:rsidRPr="00110DB8">
        <w:rPr>
          <w:rFonts w:ascii="Arial" w:hAnsi="Arial" w:cs="Arial"/>
          <w:sz w:val="24"/>
          <w:szCs w:val="24"/>
        </w:rPr>
        <w:t xml:space="preserve"> no puede conocer de actos de naturaleza meramente disciplinaria</w:t>
      </w:r>
      <w:r>
        <w:rPr>
          <w:rFonts w:ascii="Arial" w:hAnsi="Arial" w:cs="Arial"/>
          <w:sz w:val="24"/>
          <w:szCs w:val="24"/>
        </w:rPr>
        <w:t>-</w:t>
      </w:r>
      <w:r w:rsidRPr="00110DB8">
        <w:rPr>
          <w:rFonts w:ascii="Arial" w:hAnsi="Arial" w:cs="Arial"/>
          <w:sz w:val="24"/>
          <w:szCs w:val="24"/>
        </w:rPr>
        <w:t xml:space="preserve">administrativa o de organización interna de </w:t>
      </w:r>
      <w:r>
        <w:rPr>
          <w:rFonts w:ascii="Arial" w:hAnsi="Arial" w:cs="Arial"/>
          <w:sz w:val="24"/>
          <w:szCs w:val="24"/>
        </w:rPr>
        <w:t>la autoridad administrativa municipal</w:t>
      </w:r>
      <w:r w:rsidRPr="00110DB8">
        <w:rPr>
          <w:rFonts w:ascii="Arial" w:hAnsi="Arial" w:cs="Arial"/>
          <w:sz w:val="24"/>
          <w:szCs w:val="24"/>
        </w:rPr>
        <w:t xml:space="preserve">, </w:t>
      </w:r>
      <w:r w:rsidRPr="00110DB8">
        <w:rPr>
          <w:rFonts w:ascii="Arial" w:hAnsi="Arial" w:cs="Arial"/>
          <w:b/>
          <w:bCs/>
          <w:sz w:val="24"/>
          <w:szCs w:val="24"/>
        </w:rPr>
        <w:t>salvo que exista una afectación clara, real y directa a los derechos político-electorales de quien promueve</w:t>
      </w:r>
      <w:r>
        <w:rPr>
          <w:rStyle w:val="Refdenotaalpie"/>
          <w:rFonts w:ascii="Arial" w:hAnsi="Arial" w:cs="Arial"/>
          <w:sz w:val="24"/>
          <w:szCs w:val="24"/>
        </w:rPr>
        <w:footnoteReference w:id="19"/>
      </w:r>
      <w:r w:rsidR="00E303F3">
        <w:rPr>
          <w:rFonts w:ascii="Arial" w:hAnsi="Arial" w:cs="Arial"/>
          <w:sz w:val="24"/>
          <w:szCs w:val="24"/>
        </w:rPr>
        <w:t>.</w:t>
      </w:r>
      <w:r>
        <w:rPr>
          <w:rFonts w:ascii="Arial" w:hAnsi="Arial" w:cs="Arial"/>
          <w:sz w:val="24"/>
          <w:szCs w:val="24"/>
        </w:rPr>
        <w:t xml:space="preserve"> </w:t>
      </w:r>
    </w:p>
    <w:p w14:paraId="4FCD95B0" w14:textId="77777777" w:rsidR="00F5002F" w:rsidRDefault="00F5002F" w:rsidP="00110DB8">
      <w:pPr>
        <w:spacing w:after="0" w:line="360" w:lineRule="auto"/>
        <w:contextualSpacing/>
        <w:jc w:val="both"/>
        <w:rPr>
          <w:rFonts w:ascii="Arial" w:hAnsi="Arial" w:cs="Arial"/>
          <w:sz w:val="24"/>
          <w:szCs w:val="24"/>
        </w:rPr>
      </w:pPr>
    </w:p>
    <w:p w14:paraId="6E0A176B" w14:textId="77777777" w:rsidR="00715EA3" w:rsidRPr="00110DB8" w:rsidRDefault="00715EA3" w:rsidP="00715EA3">
      <w:pPr>
        <w:spacing w:after="0" w:line="360" w:lineRule="auto"/>
        <w:contextualSpacing/>
        <w:jc w:val="both"/>
        <w:rPr>
          <w:rFonts w:ascii="Arial" w:hAnsi="Arial" w:cs="Arial"/>
          <w:sz w:val="24"/>
          <w:szCs w:val="24"/>
        </w:rPr>
      </w:pPr>
      <w:r w:rsidRPr="00110DB8">
        <w:rPr>
          <w:rFonts w:ascii="Arial" w:hAnsi="Arial" w:cs="Arial"/>
          <w:sz w:val="24"/>
          <w:szCs w:val="24"/>
        </w:rPr>
        <w:t xml:space="preserve">Por ello, corresponde a los órganos jurisdiccionales electorales realizar un análisis integral y casuístico de las circunstancias de cada asunto, a fin de determinar si los hechos sometidos a </w:t>
      </w:r>
      <w:r w:rsidRPr="00D93163">
        <w:rPr>
          <w:rFonts w:ascii="Arial" w:hAnsi="Arial" w:cs="Arial"/>
          <w:sz w:val="24"/>
          <w:szCs w:val="24"/>
        </w:rPr>
        <w:t>su</w:t>
      </w:r>
      <w:r>
        <w:rPr>
          <w:rFonts w:ascii="Arial" w:hAnsi="Arial" w:cs="Arial"/>
          <w:sz w:val="24"/>
          <w:szCs w:val="24"/>
        </w:rPr>
        <w:t xml:space="preserve"> </w:t>
      </w:r>
      <w:r w:rsidRPr="00110DB8">
        <w:rPr>
          <w:rFonts w:ascii="Arial" w:hAnsi="Arial" w:cs="Arial"/>
          <w:sz w:val="24"/>
          <w:szCs w:val="24"/>
        </w:rPr>
        <w:t xml:space="preserve">consideración revelan, de manera objetiva y material una afectación real y directa a derechos político-electorales o si, por el contrario, </w:t>
      </w:r>
      <w:r w:rsidRPr="00110DB8">
        <w:rPr>
          <w:rFonts w:ascii="Arial" w:hAnsi="Arial" w:cs="Arial"/>
          <w:b/>
          <w:bCs/>
          <w:sz w:val="24"/>
          <w:szCs w:val="24"/>
        </w:rPr>
        <w:t>se trata de actos regidos por un ámbito normativo diverso</w:t>
      </w:r>
      <w:r w:rsidRPr="00110DB8">
        <w:rPr>
          <w:rFonts w:ascii="Arial" w:hAnsi="Arial" w:cs="Arial"/>
          <w:sz w:val="24"/>
          <w:szCs w:val="24"/>
        </w:rPr>
        <w:t>, sin que se actualice la competencia electoral.</w:t>
      </w:r>
    </w:p>
    <w:p w14:paraId="2992566B" w14:textId="77777777" w:rsidR="00715EA3" w:rsidRDefault="00715EA3" w:rsidP="00110DB8">
      <w:pPr>
        <w:spacing w:after="0" w:line="360" w:lineRule="auto"/>
        <w:contextualSpacing/>
        <w:jc w:val="both"/>
        <w:rPr>
          <w:rFonts w:ascii="Arial" w:hAnsi="Arial" w:cs="Arial"/>
          <w:sz w:val="24"/>
          <w:szCs w:val="24"/>
        </w:rPr>
      </w:pPr>
    </w:p>
    <w:p w14:paraId="7A9E196A" w14:textId="0CEADFA4" w:rsidR="00110DB8" w:rsidRPr="00110DB8" w:rsidRDefault="00F5002F" w:rsidP="00110DB8">
      <w:pPr>
        <w:spacing w:after="0" w:line="360" w:lineRule="auto"/>
        <w:contextualSpacing/>
        <w:jc w:val="both"/>
        <w:rPr>
          <w:rFonts w:ascii="Arial" w:hAnsi="Arial" w:cs="Arial"/>
          <w:sz w:val="24"/>
          <w:szCs w:val="24"/>
        </w:rPr>
      </w:pPr>
      <w:r>
        <w:rPr>
          <w:rFonts w:ascii="Arial" w:hAnsi="Arial" w:cs="Arial"/>
          <w:sz w:val="24"/>
          <w:szCs w:val="24"/>
        </w:rPr>
        <w:t>En el presente caso</w:t>
      </w:r>
      <w:r w:rsidR="00110DB8" w:rsidRPr="00110DB8">
        <w:rPr>
          <w:rFonts w:ascii="Arial" w:hAnsi="Arial" w:cs="Arial"/>
          <w:sz w:val="24"/>
          <w:szCs w:val="24"/>
        </w:rPr>
        <w:t xml:space="preserve">, este </w:t>
      </w:r>
      <w:r w:rsidR="00EA293A">
        <w:rPr>
          <w:rFonts w:ascii="Arial" w:hAnsi="Arial" w:cs="Arial"/>
          <w:i/>
          <w:iCs/>
          <w:sz w:val="24"/>
          <w:szCs w:val="24"/>
        </w:rPr>
        <w:t>ó</w:t>
      </w:r>
      <w:r w:rsidR="00304C2B">
        <w:rPr>
          <w:rFonts w:ascii="Arial" w:hAnsi="Arial" w:cs="Arial"/>
          <w:i/>
          <w:iCs/>
          <w:sz w:val="24"/>
          <w:szCs w:val="24"/>
        </w:rPr>
        <w:t>rgano jurisdiccional</w:t>
      </w:r>
      <w:r w:rsidR="00110DB8" w:rsidRPr="00110DB8">
        <w:rPr>
          <w:rFonts w:ascii="Arial" w:hAnsi="Arial" w:cs="Arial"/>
          <w:sz w:val="24"/>
          <w:szCs w:val="24"/>
        </w:rPr>
        <w:t xml:space="preserve"> advierte que </w:t>
      </w:r>
      <w:r w:rsidR="00110DB8" w:rsidRPr="001C2901">
        <w:rPr>
          <w:rFonts w:ascii="Arial" w:hAnsi="Arial" w:cs="Arial"/>
          <w:b/>
          <w:bCs/>
          <w:sz w:val="24"/>
          <w:szCs w:val="24"/>
        </w:rPr>
        <w:t xml:space="preserve">no se encuentra </w:t>
      </w:r>
      <w:r w:rsidR="00D779C8" w:rsidRPr="001C2901">
        <w:rPr>
          <w:rFonts w:ascii="Arial" w:hAnsi="Arial" w:cs="Arial"/>
          <w:b/>
          <w:bCs/>
          <w:sz w:val="24"/>
          <w:szCs w:val="24"/>
        </w:rPr>
        <w:t xml:space="preserve">en </w:t>
      </w:r>
      <w:r w:rsidR="00964C65" w:rsidRPr="001C2901">
        <w:rPr>
          <w:rFonts w:ascii="Arial" w:hAnsi="Arial" w:cs="Arial"/>
          <w:b/>
          <w:bCs/>
          <w:sz w:val="24"/>
          <w:szCs w:val="24"/>
        </w:rPr>
        <w:t>posibilidades</w:t>
      </w:r>
      <w:r w:rsidR="00110DB8" w:rsidRPr="00110DB8">
        <w:rPr>
          <w:rFonts w:ascii="Arial" w:hAnsi="Arial" w:cs="Arial"/>
          <w:sz w:val="24"/>
          <w:szCs w:val="24"/>
        </w:rPr>
        <w:t xml:space="preserve"> de conocer la determinación </w:t>
      </w:r>
      <w:r>
        <w:rPr>
          <w:rFonts w:ascii="Arial" w:hAnsi="Arial" w:cs="Arial"/>
          <w:sz w:val="24"/>
          <w:szCs w:val="24"/>
        </w:rPr>
        <w:t>emitida</w:t>
      </w:r>
      <w:r w:rsidR="00110DB8" w:rsidRPr="00110DB8">
        <w:rPr>
          <w:rFonts w:ascii="Arial" w:hAnsi="Arial" w:cs="Arial"/>
          <w:sz w:val="24"/>
          <w:szCs w:val="24"/>
        </w:rPr>
        <w:t xml:space="preserve"> por </w:t>
      </w:r>
      <w:r w:rsidR="00FE6C80">
        <w:rPr>
          <w:rFonts w:ascii="Arial" w:hAnsi="Arial" w:cs="Arial"/>
          <w:sz w:val="24"/>
          <w:szCs w:val="24"/>
        </w:rPr>
        <w:t>el cabildo</w:t>
      </w:r>
      <w:r w:rsidR="00DB5B20">
        <w:rPr>
          <w:rFonts w:ascii="Arial" w:hAnsi="Arial" w:cs="Arial"/>
          <w:sz w:val="24"/>
          <w:szCs w:val="24"/>
        </w:rPr>
        <w:t xml:space="preserve"> del </w:t>
      </w:r>
      <w:r w:rsidR="00DB5B20" w:rsidRPr="00DB5B20">
        <w:rPr>
          <w:rFonts w:ascii="Arial" w:hAnsi="Arial" w:cs="Arial"/>
          <w:i/>
          <w:iCs/>
          <w:sz w:val="24"/>
          <w:szCs w:val="24"/>
        </w:rPr>
        <w:t>Ayuntamiento</w:t>
      </w:r>
      <w:r w:rsidR="00110DB8" w:rsidRPr="00110DB8">
        <w:rPr>
          <w:rFonts w:ascii="Arial" w:hAnsi="Arial" w:cs="Arial"/>
          <w:iCs/>
          <w:sz w:val="24"/>
          <w:szCs w:val="24"/>
        </w:rPr>
        <w:t>,</w:t>
      </w:r>
      <w:r w:rsidR="00110DB8" w:rsidRPr="00110DB8">
        <w:rPr>
          <w:rFonts w:ascii="Arial" w:hAnsi="Arial" w:cs="Arial"/>
          <w:sz w:val="24"/>
          <w:szCs w:val="24"/>
        </w:rPr>
        <w:t xml:space="preserve"> </w:t>
      </w:r>
      <w:r w:rsidR="00964C65">
        <w:rPr>
          <w:rFonts w:ascii="Arial" w:hAnsi="Arial" w:cs="Arial"/>
          <w:sz w:val="24"/>
          <w:szCs w:val="24"/>
        </w:rPr>
        <w:t>debido a</w:t>
      </w:r>
      <w:r w:rsidR="00110DB8" w:rsidRPr="00110DB8">
        <w:rPr>
          <w:rFonts w:ascii="Arial" w:hAnsi="Arial" w:cs="Arial"/>
          <w:sz w:val="24"/>
          <w:szCs w:val="24"/>
        </w:rPr>
        <w:t xml:space="preserve"> que la controversia planteada no corresponde a la materia electoral, </w:t>
      </w:r>
      <w:r w:rsidR="003805F7">
        <w:rPr>
          <w:rFonts w:ascii="Arial" w:hAnsi="Arial" w:cs="Arial"/>
          <w:sz w:val="24"/>
          <w:szCs w:val="24"/>
        </w:rPr>
        <w:t xml:space="preserve">toda vez que </w:t>
      </w:r>
      <w:r w:rsidR="002901C1">
        <w:rPr>
          <w:rFonts w:ascii="Arial" w:hAnsi="Arial" w:cs="Arial"/>
          <w:sz w:val="24"/>
          <w:szCs w:val="24"/>
        </w:rPr>
        <w:t>el dictamen</w:t>
      </w:r>
      <w:r w:rsidR="00F054F9">
        <w:rPr>
          <w:rFonts w:ascii="Arial" w:hAnsi="Arial" w:cs="Arial"/>
          <w:sz w:val="24"/>
          <w:szCs w:val="24"/>
        </w:rPr>
        <w:t xml:space="preserve"> impugnad</w:t>
      </w:r>
      <w:r w:rsidR="002901C1">
        <w:rPr>
          <w:rFonts w:ascii="Arial" w:hAnsi="Arial" w:cs="Arial"/>
          <w:sz w:val="24"/>
          <w:szCs w:val="24"/>
        </w:rPr>
        <w:t>o</w:t>
      </w:r>
      <w:r w:rsidR="006C10D1">
        <w:rPr>
          <w:rFonts w:ascii="Arial" w:hAnsi="Arial" w:cs="Arial"/>
          <w:sz w:val="24"/>
          <w:szCs w:val="24"/>
        </w:rPr>
        <w:t>, que fuera</w:t>
      </w:r>
      <w:r w:rsidR="009C1162">
        <w:rPr>
          <w:rFonts w:ascii="Arial" w:hAnsi="Arial" w:cs="Arial"/>
          <w:sz w:val="24"/>
          <w:szCs w:val="24"/>
        </w:rPr>
        <w:t xml:space="preserve"> </w:t>
      </w:r>
      <w:r w:rsidR="001504FF">
        <w:rPr>
          <w:rFonts w:ascii="Arial" w:hAnsi="Arial" w:cs="Arial"/>
          <w:sz w:val="24"/>
          <w:szCs w:val="24"/>
        </w:rPr>
        <w:t xml:space="preserve">aprobado mediante sesión de cabildo de veintiséis de </w:t>
      </w:r>
      <w:r w:rsidR="00FE53C8">
        <w:rPr>
          <w:rFonts w:ascii="Arial" w:hAnsi="Arial" w:cs="Arial"/>
          <w:sz w:val="24"/>
          <w:szCs w:val="24"/>
        </w:rPr>
        <w:t>agosto</w:t>
      </w:r>
      <w:r w:rsidR="006C10D1">
        <w:rPr>
          <w:rFonts w:ascii="Arial" w:hAnsi="Arial" w:cs="Arial"/>
          <w:sz w:val="24"/>
          <w:szCs w:val="24"/>
        </w:rPr>
        <w:t>,</w:t>
      </w:r>
      <w:r w:rsidR="00304C2B">
        <w:rPr>
          <w:rFonts w:ascii="Arial" w:hAnsi="Arial" w:cs="Arial"/>
          <w:sz w:val="24"/>
          <w:szCs w:val="24"/>
        </w:rPr>
        <w:t xml:space="preserve"> </w:t>
      </w:r>
      <w:r w:rsidR="008D3425">
        <w:rPr>
          <w:rFonts w:ascii="Arial" w:hAnsi="Arial" w:cs="Arial"/>
          <w:sz w:val="24"/>
          <w:szCs w:val="24"/>
        </w:rPr>
        <w:t>pertenece a</w:t>
      </w:r>
      <w:r w:rsidR="00F054F9">
        <w:rPr>
          <w:rFonts w:ascii="Arial" w:hAnsi="Arial" w:cs="Arial"/>
          <w:sz w:val="24"/>
          <w:szCs w:val="24"/>
        </w:rPr>
        <w:t xml:space="preserve"> la </w:t>
      </w:r>
      <w:r w:rsidR="00F054F9" w:rsidRPr="00FE53C8">
        <w:rPr>
          <w:rFonts w:ascii="Arial" w:hAnsi="Arial" w:cs="Arial"/>
          <w:i/>
          <w:iCs/>
          <w:sz w:val="24"/>
          <w:szCs w:val="24"/>
        </w:rPr>
        <w:t>justicia administrativa</w:t>
      </w:r>
      <w:r w:rsidR="00036D84" w:rsidRPr="00FE53C8">
        <w:rPr>
          <w:rFonts w:ascii="Arial" w:hAnsi="Arial" w:cs="Arial"/>
          <w:i/>
          <w:iCs/>
          <w:sz w:val="24"/>
          <w:szCs w:val="24"/>
        </w:rPr>
        <w:t>-</w:t>
      </w:r>
      <w:r w:rsidR="00F054F9" w:rsidRPr="00FE53C8">
        <w:rPr>
          <w:rFonts w:ascii="Arial" w:hAnsi="Arial" w:cs="Arial"/>
          <w:i/>
          <w:iCs/>
          <w:sz w:val="24"/>
          <w:szCs w:val="24"/>
        </w:rPr>
        <w:t>municipal</w:t>
      </w:r>
      <w:r w:rsidR="003C1F93" w:rsidRPr="00FE53C8">
        <w:rPr>
          <w:rStyle w:val="Refdenotaalpie"/>
          <w:rFonts w:ascii="Arial" w:hAnsi="Arial" w:cs="Arial"/>
          <w:i/>
          <w:iCs/>
          <w:sz w:val="24"/>
          <w:szCs w:val="24"/>
        </w:rPr>
        <w:footnoteReference w:id="20"/>
      </w:r>
      <w:r w:rsidR="00C01504">
        <w:rPr>
          <w:rFonts w:ascii="Arial" w:hAnsi="Arial" w:cs="Arial"/>
          <w:i/>
          <w:iCs/>
          <w:sz w:val="24"/>
          <w:szCs w:val="24"/>
        </w:rPr>
        <w:t>,</w:t>
      </w:r>
      <w:r w:rsidR="00F054F9">
        <w:rPr>
          <w:rFonts w:ascii="Arial" w:hAnsi="Arial" w:cs="Arial"/>
          <w:sz w:val="24"/>
          <w:szCs w:val="24"/>
        </w:rPr>
        <w:t xml:space="preserve"> </w:t>
      </w:r>
      <w:r w:rsidR="00C01504">
        <w:rPr>
          <w:rFonts w:ascii="Arial" w:hAnsi="Arial" w:cs="Arial"/>
          <w:sz w:val="24"/>
          <w:szCs w:val="24"/>
        </w:rPr>
        <w:t>lo que</w:t>
      </w:r>
      <w:r w:rsidR="00E21009">
        <w:rPr>
          <w:rFonts w:ascii="Arial" w:hAnsi="Arial" w:cs="Arial"/>
          <w:sz w:val="24"/>
          <w:szCs w:val="24"/>
        </w:rPr>
        <w:t>, a su vez,</w:t>
      </w:r>
      <w:r w:rsidR="00C01504">
        <w:rPr>
          <w:rFonts w:ascii="Arial" w:hAnsi="Arial" w:cs="Arial"/>
          <w:sz w:val="24"/>
          <w:szCs w:val="24"/>
        </w:rPr>
        <w:t xml:space="preserve"> forma parte del</w:t>
      </w:r>
      <w:r w:rsidR="002901C1">
        <w:rPr>
          <w:rFonts w:ascii="Arial" w:hAnsi="Arial" w:cs="Arial"/>
          <w:sz w:val="24"/>
          <w:szCs w:val="24"/>
        </w:rPr>
        <w:t xml:space="preserve"> ejercicio</w:t>
      </w:r>
      <w:r w:rsidR="003805F7" w:rsidRPr="00763715">
        <w:rPr>
          <w:rFonts w:ascii="Arial" w:hAnsi="Arial" w:cs="Arial"/>
          <w:sz w:val="24"/>
          <w:szCs w:val="24"/>
        </w:rPr>
        <w:t xml:space="preserve"> de las facultades internas de vigilancia, disciplina y gestión administrativa del </w:t>
      </w:r>
      <w:r w:rsidR="00F054F9">
        <w:rPr>
          <w:rFonts w:ascii="Arial" w:hAnsi="Arial" w:cs="Arial"/>
          <w:i/>
          <w:iCs/>
          <w:sz w:val="24"/>
          <w:szCs w:val="24"/>
        </w:rPr>
        <w:t>Ayuntamiento</w:t>
      </w:r>
      <w:r w:rsidR="003805F7">
        <w:rPr>
          <w:rFonts w:ascii="Arial" w:hAnsi="Arial" w:cs="Arial"/>
          <w:sz w:val="24"/>
          <w:szCs w:val="24"/>
        </w:rPr>
        <w:t>.</w:t>
      </w:r>
    </w:p>
    <w:p w14:paraId="1E41F504" w14:textId="77777777" w:rsidR="00110DB8" w:rsidRPr="00110DB8" w:rsidRDefault="00110DB8" w:rsidP="00110DB8">
      <w:pPr>
        <w:spacing w:after="0" w:line="360" w:lineRule="auto"/>
        <w:contextualSpacing/>
        <w:jc w:val="both"/>
        <w:rPr>
          <w:rFonts w:ascii="Arial" w:hAnsi="Arial" w:cs="Arial"/>
          <w:sz w:val="24"/>
          <w:szCs w:val="24"/>
        </w:rPr>
      </w:pPr>
    </w:p>
    <w:p w14:paraId="445A073A" w14:textId="71E6CE2E" w:rsidR="009373FF" w:rsidRPr="00EE5892" w:rsidRDefault="009373FF" w:rsidP="009373FF">
      <w:pPr>
        <w:spacing w:after="0" w:line="360" w:lineRule="auto"/>
        <w:contextualSpacing/>
        <w:jc w:val="both"/>
        <w:rPr>
          <w:rFonts w:ascii="Arial" w:eastAsia="Yu Mincho" w:hAnsi="Arial" w:cs="Arial"/>
          <w:sz w:val="24"/>
          <w:szCs w:val="24"/>
        </w:rPr>
      </w:pPr>
      <w:r w:rsidRPr="00EE5892">
        <w:rPr>
          <w:rFonts w:ascii="Arial" w:eastAsia="Yu Mincho" w:hAnsi="Arial" w:cs="Arial"/>
          <w:sz w:val="24"/>
          <w:szCs w:val="24"/>
        </w:rPr>
        <w:t xml:space="preserve">Al respecto, </w:t>
      </w:r>
      <w:r w:rsidR="00680894" w:rsidRPr="00EE5892">
        <w:rPr>
          <w:rFonts w:ascii="Arial" w:eastAsia="Yu Mincho" w:hAnsi="Arial" w:cs="Arial"/>
          <w:sz w:val="24"/>
          <w:szCs w:val="24"/>
        </w:rPr>
        <w:t>es preciso señalar que</w:t>
      </w:r>
      <w:r w:rsidRPr="00EE5892">
        <w:rPr>
          <w:rFonts w:ascii="Arial" w:eastAsia="Yu Mincho" w:hAnsi="Arial" w:cs="Arial"/>
          <w:sz w:val="24"/>
          <w:szCs w:val="24"/>
        </w:rPr>
        <w:t xml:space="preserve"> </w:t>
      </w:r>
      <w:r w:rsidR="00430F56" w:rsidRPr="00EE5892">
        <w:rPr>
          <w:rFonts w:ascii="Arial" w:eastAsia="Yu Mincho" w:hAnsi="Arial" w:cs="Arial"/>
          <w:sz w:val="24"/>
          <w:szCs w:val="24"/>
        </w:rPr>
        <w:t>los motivos</w:t>
      </w:r>
      <w:r w:rsidRPr="00EE5892">
        <w:rPr>
          <w:rFonts w:ascii="Arial" w:eastAsia="Yu Mincho" w:hAnsi="Arial" w:cs="Arial"/>
          <w:sz w:val="24"/>
          <w:szCs w:val="24"/>
        </w:rPr>
        <w:t xml:space="preserve"> de </w:t>
      </w:r>
      <w:r w:rsidR="00430F56" w:rsidRPr="00EE5892">
        <w:rPr>
          <w:rFonts w:ascii="Arial" w:eastAsia="Yu Mincho" w:hAnsi="Arial" w:cs="Arial"/>
          <w:sz w:val="24"/>
          <w:szCs w:val="24"/>
        </w:rPr>
        <w:t>disenso planteados</w:t>
      </w:r>
      <w:r w:rsidRPr="00EE5892">
        <w:rPr>
          <w:rFonts w:ascii="Arial" w:eastAsia="Yu Mincho" w:hAnsi="Arial" w:cs="Arial"/>
          <w:sz w:val="24"/>
          <w:szCs w:val="24"/>
        </w:rPr>
        <w:t xml:space="preserve"> por la parte actora se </w:t>
      </w:r>
      <w:r w:rsidR="0088265F" w:rsidRPr="00EE5892">
        <w:rPr>
          <w:rFonts w:ascii="Arial" w:eastAsia="Yu Mincho" w:hAnsi="Arial" w:cs="Arial"/>
          <w:sz w:val="24"/>
          <w:szCs w:val="24"/>
        </w:rPr>
        <w:t>encuentran encaminados</w:t>
      </w:r>
      <w:r w:rsidRPr="00EE5892">
        <w:rPr>
          <w:rFonts w:ascii="Arial" w:eastAsia="Yu Mincho" w:hAnsi="Arial" w:cs="Arial"/>
          <w:sz w:val="24"/>
          <w:szCs w:val="24"/>
        </w:rPr>
        <w:t xml:space="preserve"> a combatir un procedimiento administrativo instruido en su contra, del cual derivó la declaración de inasistencias injustificadas </w:t>
      </w:r>
      <w:r w:rsidRPr="00EE5892">
        <w:rPr>
          <w:rFonts w:ascii="Arial" w:eastAsia="Yu Mincho" w:hAnsi="Arial" w:cs="Arial"/>
          <w:sz w:val="24"/>
          <w:szCs w:val="24"/>
        </w:rPr>
        <w:lastRenderedPageBreak/>
        <w:t xml:space="preserve">y la </w:t>
      </w:r>
      <w:r w:rsidR="000E05A5" w:rsidRPr="00EE5892">
        <w:rPr>
          <w:rFonts w:ascii="Arial" w:eastAsia="Yu Mincho" w:hAnsi="Arial" w:cs="Arial"/>
          <w:sz w:val="24"/>
          <w:szCs w:val="24"/>
        </w:rPr>
        <w:t>consecuente</w:t>
      </w:r>
      <w:r w:rsidRPr="00EE5892">
        <w:rPr>
          <w:rFonts w:ascii="Arial" w:eastAsia="Yu Mincho" w:hAnsi="Arial" w:cs="Arial"/>
          <w:sz w:val="24"/>
          <w:szCs w:val="24"/>
        </w:rPr>
        <w:t xml:space="preserve"> imposición de una sanción económica tasada en UMAS, no obstante, ninguno de los planteamientos del enjuiciante </w:t>
      </w:r>
      <w:r w:rsidR="009C673F" w:rsidRPr="00EE5892">
        <w:rPr>
          <w:rFonts w:ascii="Arial" w:eastAsia="Yu Mincho" w:hAnsi="Arial" w:cs="Arial"/>
          <w:sz w:val="24"/>
          <w:szCs w:val="24"/>
        </w:rPr>
        <w:t>desnaturaliza el origen del acto</w:t>
      </w:r>
      <w:r w:rsidR="005C19F9" w:rsidRPr="005C19F9">
        <w:rPr>
          <w:rFonts w:ascii="Arial" w:eastAsia="Yu Mincho" w:hAnsi="Arial" w:cs="Arial"/>
          <w:sz w:val="24"/>
          <w:szCs w:val="24"/>
        </w:rPr>
        <w:t xml:space="preserve"> </w:t>
      </w:r>
      <w:r w:rsidR="005C19F9" w:rsidRPr="00EE5892">
        <w:rPr>
          <w:rFonts w:ascii="Arial" w:eastAsia="Yu Mincho" w:hAnsi="Arial" w:cs="Arial"/>
          <w:sz w:val="24"/>
          <w:szCs w:val="24"/>
        </w:rPr>
        <w:t>reclamado</w:t>
      </w:r>
      <w:r w:rsidRPr="00EE5892">
        <w:rPr>
          <w:rFonts w:ascii="Arial" w:eastAsia="Yu Mincho" w:hAnsi="Arial" w:cs="Arial"/>
          <w:sz w:val="24"/>
          <w:szCs w:val="24"/>
        </w:rPr>
        <w:t xml:space="preserve">, </w:t>
      </w:r>
      <w:r w:rsidR="005C19F9">
        <w:rPr>
          <w:rFonts w:ascii="Arial" w:eastAsia="Yu Mincho" w:hAnsi="Arial" w:cs="Arial"/>
          <w:sz w:val="24"/>
          <w:szCs w:val="24"/>
        </w:rPr>
        <w:t>tal y como se expone</w:t>
      </w:r>
      <w:r w:rsidR="00AE35E7">
        <w:rPr>
          <w:rFonts w:ascii="Arial" w:eastAsia="Yu Mincho" w:hAnsi="Arial" w:cs="Arial"/>
          <w:sz w:val="24"/>
          <w:szCs w:val="24"/>
        </w:rPr>
        <w:t>n</w:t>
      </w:r>
      <w:r w:rsidR="005C19F9">
        <w:rPr>
          <w:rFonts w:ascii="Arial" w:eastAsia="Yu Mincho" w:hAnsi="Arial" w:cs="Arial"/>
          <w:sz w:val="24"/>
          <w:szCs w:val="24"/>
        </w:rPr>
        <w:t xml:space="preserve">, </w:t>
      </w:r>
      <w:r w:rsidR="00BA1BED">
        <w:rPr>
          <w:rFonts w:ascii="Arial" w:eastAsia="Yu Mincho" w:hAnsi="Arial" w:cs="Arial"/>
          <w:sz w:val="24"/>
          <w:szCs w:val="24"/>
        </w:rPr>
        <w:t>medularmente</w:t>
      </w:r>
      <w:r w:rsidRPr="00EE5892">
        <w:rPr>
          <w:rFonts w:ascii="Arial" w:eastAsia="Yu Mincho" w:hAnsi="Arial" w:cs="Arial"/>
          <w:sz w:val="24"/>
          <w:szCs w:val="24"/>
        </w:rPr>
        <w:t xml:space="preserve">, </w:t>
      </w:r>
      <w:r w:rsidR="00BA1BED">
        <w:rPr>
          <w:rFonts w:ascii="Arial" w:eastAsia="Yu Mincho" w:hAnsi="Arial" w:cs="Arial"/>
          <w:sz w:val="24"/>
          <w:szCs w:val="24"/>
        </w:rPr>
        <w:t>a continuación</w:t>
      </w:r>
      <w:r w:rsidR="005C19F9">
        <w:rPr>
          <w:rFonts w:ascii="Arial" w:eastAsia="Yu Mincho" w:hAnsi="Arial" w:cs="Arial"/>
          <w:sz w:val="24"/>
          <w:szCs w:val="24"/>
        </w:rPr>
        <w:t>.</w:t>
      </w:r>
    </w:p>
    <w:p w14:paraId="4CD40DBE" w14:textId="77777777" w:rsidR="009373FF" w:rsidRPr="00EE5892" w:rsidRDefault="009373FF" w:rsidP="009373FF">
      <w:pPr>
        <w:spacing w:after="0" w:line="360" w:lineRule="auto"/>
        <w:contextualSpacing/>
        <w:jc w:val="both"/>
        <w:rPr>
          <w:rFonts w:ascii="Arial" w:eastAsia="Yu Mincho" w:hAnsi="Arial" w:cs="Arial"/>
          <w:sz w:val="24"/>
          <w:szCs w:val="24"/>
        </w:rPr>
      </w:pPr>
    </w:p>
    <w:p w14:paraId="7E200B69" w14:textId="77777777" w:rsidR="009373FF" w:rsidRPr="00EE5892" w:rsidRDefault="009373FF" w:rsidP="009373FF">
      <w:pPr>
        <w:numPr>
          <w:ilvl w:val="0"/>
          <w:numId w:val="10"/>
        </w:numPr>
        <w:spacing w:after="0" w:line="360" w:lineRule="auto"/>
        <w:contextualSpacing/>
        <w:jc w:val="both"/>
        <w:rPr>
          <w:rFonts w:ascii="Arial" w:eastAsia="Yu Mincho" w:hAnsi="Arial" w:cs="Arial"/>
          <w:sz w:val="24"/>
          <w:szCs w:val="24"/>
        </w:rPr>
      </w:pPr>
      <w:r w:rsidRPr="00EE5892">
        <w:rPr>
          <w:rFonts w:ascii="Arial" w:eastAsia="Yu Mincho" w:hAnsi="Arial" w:cs="Arial"/>
          <w:sz w:val="24"/>
          <w:szCs w:val="24"/>
        </w:rPr>
        <w:t>Violación a los principios de legalidad, seguridad jurídica, debida fundamentación y motivación;</w:t>
      </w:r>
    </w:p>
    <w:p w14:paraId="2E62AFBC" w14:textId="1A18DCCC" w:rsidR="009373FF" w:rsidRPr="00EE5892" w:rsidRDefault="009373FF" w:rsidP="009373FF">
      <w:pPr>
        <w:numPr>
          <w:ilvl w:val="0"/>
          <w:numId w:val="10"/>
        </w:numPr>
        <w:spacing w:after="0" w:line="360" w:lineRule="auto"/>
        <w:contextualSpacing/>
        <w:jc w:val="both"/>
        <w:rPr>
          <w:rFonts w:ascii="Arial" w:eastAsia="Yu Mincho" w:hAnsi="Arial" w:cs="Arial"/>
          <w:sz w:val="24"/>
          <w:szCs w:val="24"/>
        </w:rPr>
      </w:pPr>
      <w:r w:rsidRPr="00EE5892">
        <w:rPr>
          <w:rFonts w:ascii="Arial" w:eastAsia="Yu Mincho" w:hAnsi="Arial" w:cs="Arial"/>
          <w:sz w:val="24"/>
          <w:szCs w:val="24"/>
        </w:rPr>
        <w:t xml:space="preserve">Supuesta aplicación retroactiva de normas y la creación de un procedimiento </w:t>
      </w:r>
      <w:r w:rsidRPr="00EE5892">
        <w:rPr>
          <w:rFonts w:ascii="Arial" w:eastAsia="Yu Mincho" w:hAnsi="Arial" w:cs="Arial"/>
          <w:i/>
          <w:sz w:val="24"/>
          <w:szCs w:val="24"/>
        </w:rPr>
        <w:t>ad hoc</w:t>
      </w:r>
      <w:r w:rsidRPr="00EE5892">
        <w:rPr>
          <w:rFonts w:ascii="Arial" w:eastAsia="Yu Mincho" w:hAnsi="Arial" w:cs="Arial"/>
          <w:sz w:val="24"/>
          <w:szCs w:val="24"/>
        </w:rPr>
        <w:t>, así como su contradicción con mecanismos posteriores;</w:t>
      </w:r>
    </w:p>
    <w:p w14:paraId="1AFC8B0D" w14:textId="77777777" w:rsidR="009373FF" w:rsidRPr="00EE5892" w:rsidRDefault="009373FF" w:rsidP="009373FF">
      <w:pPr>
        <w:numPr>
          <w:ilvl w:val="0"/>
          <w:numId w:val="10"/>
        </w:numPr>
        <w:spacing w:after="0" w:line="360" w:lineRule="auto"/>
        <w:contextualSpacing/>
        <w:jc w:val="both"/>
        <w:rPr>
          <w:rFonts w:ascii="Arial" w:eastAsia="Yu Mincho" w:hAnsi="Arial" w:cs="Arial"/>
          <w:sz w:val="24"/>
          <w:szCs w:val="24"/>
        </w:rPr>
      </w:pPr>
      <w:r w:rsidRPr="00EE5892">
        <w:rPr>
          <w:rFonts w:ascii="Arial" w:eastAsia="Yu Mincho" w:hAnsi="Arial" w:cs="Arial"/>
          <w:sz w:val="24"/>
          <w:szCs w:val="24"/>
        </w:rPr>
        <w:t>Presuntas violaciones al derecho de audiencia, defensa y acceso al expediente;</w:t>
      </w:r>
    </w:p>
    <w:p w14:paraId="656F3DB3" w14:textId="77777777" w:rsidR="009373FF" w:rsidRPr="00EE5892" w:rsidRDefault="009373FF" w:rsidP="009373FF">
      <w:pPr>
        <w:numPr>
          <w:ilvl w:val="0"/>
          <w:numId w:val="10"/>
        </w:numPr>
        <w:spacing w:after="0" w:line="360" w:lineRule="auto"/>
        <w:contextualSpacing/>
        <w:jc w:val="both"/>
        <w:rPr>
          <w:rFonts w:ascii="Arial" w:eastAsia="Yu Mincho" w:hAnsi="Arial" w:cs="Arial"/>
          <w:sz w:val="24"/>
          <w:szCs w:val="24"/>
        </w:rPr>
      </w:pPr>
      <w:r w:rsidRPr="00EE5892">
        <w:rPr>
          <w:rFonts w:ascii="Arial" w:eastAsia="Yu Mincho" w:hAnsi="Arial" w:cs="Arial"/>
          <w:sz w:val="24"/>
          <w:szCs w:val="24"/>
        </w:rPr>
        <w:t>Ilegalidad de la resolución por derivar de una sesión y convocatoria de cabildo controvertidas y la supuesta firma del dictamen previo a su votación;</w:t>
      </w:r>
    </w:p>
    <w:p w14:paraId="779EDCE8" w14:textId="0494FD14" w:rsidR="009373FF" w:rsidRPr="00EE5892" w:rsidRDefault="009373FF" w:rsidP="009373FF">
      <w:pPr>
        <w:numPr>
          <w:ilvl w:val="0"/>
          <w:numId w:val="10"/>
        </w:numPr>
        <w:spacing w:before="120" w:after="0" w:line="360" w:lineRule="auto"/>
        <w:contextualSpacing/>
        <w:jc w:val="both"/>
        <w:rPr>
          <w:rFonts w:ascii="Arial" w:eastAsia="Yu Mincho" w:hAnsi="Arial" w:cs="Arial"/>
          <w:sz w:val="24"/>
          <w:szCs w:val="24"/>
        </w:rPr>
      </w:pPr>
      <w:r w:rsidRPr="00EE5892">
        <w:rPr>
          <w:rFonts w:ascii="Arial" w:eastAsia="Yu Mincho" w:hAnsi="Arial" w:cs="Arial"/>
          <w:sz w:val="24"/>
          <w:szCs w:val="24"/>
        </w:rPr>
        <w:t>Afectación económica progresiva</w:t>
      </w:r>
      <w:r w:rsidR="001822AD">
        <w:rPr>
          <w:rFonts w:ascii="Arial" w:eastAsia="Yu Mincho" w:hAnsi="Arial" w:cs="Arial"/>
          <w:sz w:val="24"/>
          <w:szCs w:val="24"/>
        </w:rPr>
        <w:t>, lo que torna inviable</w:t>
      </w:r>
      <w:r w:rsidRPr="00EE5892">
        <w:rPr>
          <w:rFonts w:ascii="Arial" w:eastAsia="Yu Mincho" w:hAnsi="Arial" w:cs="Arial"/>
          <w:sz w:val="24"/>
          <w:szCs w:val="24"/>
        </w:rPr>
        <w:t xml:space="preserve"> el ejercicio del cargo</w:t>
      </w:r>
      <w:r w:rsidR="007415C6">
        <w:rPr>
          <w:rFonts w:ascii="Arial" w:eastAsia="Yu Mincho" w:hAnsi="Arial" w:cs="Arial"/>
          <w:sz w:val="24"/>
          <w:szCs w:val="24"/>
        </w:rPr>
        <w:t>.</w:t>
      </w:r>
    </w:p>
    <w:p w14:paraId="248DAB2A" w14:textId="77777777" w:rsidR="009373FF" w:rsidRPr="009373FF" w:rsidRDefault="009373FF" w:rsidP="009373FF">
      <w:pPr>
        <w:spacing w:before="120" w:after="0" w:line="360" w:lineRule="auto"/>
        <w:contextualSpacing/>
        <w:jc w:val="both"/>
        <w:rPr>
          <w:rFonts w:ascii="Arial" w:eastAsia="Yu Mincho" w:hAnsi="Arial" w:cs="Arial"/>
          <w:sz w:val="24"/>
          <w:szCs w:val="24"/>
          <w:highlight w:val="yellow"/>
        </w:rPr>
      </w:pPr>
    </w:p>
    <w:p w14:paraId="69EC3FE6" w14:textId="31B32D27" w:rsidR="009373FF" w:rsidRPr="00427111" w:rsidRDefault="009373FF" w:rsidP="009373FF">
      <w:pPr>
        <w:spacing w:before="120" w:after="0" w:line="360" w:lineRule="auto"/>
        <w:contextualSpacing/>
        <w:jc w:val="both"/>
        <w:rPr>
          <w:rFonts w:ascii="Arial" w:eastAsia="Yu Mincho" w:hAnsi="Arial" w:cs="Arial"/>
          <w:sz w:val="24"/>
          <w:szCs w:val="24"/>
        </w:rPr>
      </w:pPr>
      <w:r w:rsidRPr="00427111">
        <w:rPr>
          <w:rFonts w:ascii="Arial" w:eastAsia="Yu Mincho" w:hAnsi="Arial" w:cs="Arial"/>
          <w:sz w:val="24"/>
          <w:szCs w:val="24"/>
        </w:rPr>
        <w:t xml:space="preserve">En efecto, </w:t>
      </w:r>
      <w:r w:rsidRPr="00427111">
        <w:rPr>
          <w:rFonts w:ascii="Arial" w:eastAsia="Yu Mincho" w:hAnsi="Arial" w:cs="Arial"/>
          <w:b/>
          <w:sz w:val="24"/>
          <w:szCs w:val="24"/>
        </w:rPr>
        <w:t xml:space="preserve">ninguna de las alegaciones formuladas es apta ni suficiente para otorgar competencia a este </w:t>
      </w:r>
      <w:r w:rsidRPr="0043247D">
        <w:rPr>
          <w:rFonts w:ascii="Arial" w:eastAsia="Yu Mincho" w:hAnsi="Arial" w:cs="Arial"/>
          <w:b/>
          <w:i/>
          <w:iCs/>
          <w:sz w:val="24"/>
          <w:szCs w:val="24"/>
        </w:rPr>
        <w:t>Tribunal Electoral</w:t>
      </w:r>
      <w:r w:rsidRPr="00427111">
        <w:rPr>
          <w:rFonts w:ascii="Arial" w:eastAsia="Yu Mincho" w:hAnsi="Arial" w:cs="Arial"/>
          <w:sz w:val="24"/>
          <w:szCs w:val="24"/>
        </w:rPr>
        <w:t xml:space="preserve"> -</w:t>
      </w:r>
      <w:r w:rsidRPr="00427111">
        <w:rPr>
          <w:rFonts w:ascii="Arial" w:eastAsia="Yu Mincho" w:hAnsi="Arial" w:cs="Arial"/>
          <w:i/>
          <w:sz w:val="24"/>
          <w:szCs w:val="24"/>
        </w:rPr>
        <w:t>aun cuando la parte actora intente revestir su impugnación con cuestiones que desde su óptica vulneran sus derechos político-electorales</w:t>
      </w:r>
      <w:r w:rsidRPr="00427111">
        <w:rPr>
          <w:rFonts w:ascii="Arial" w:eastAsia="Yu Mincho" w:hAnsi="Arial" w:cs="Arial"/>
          <w:sz w:val="24"/>
          <w:szCs w:val="24"/>
        </w:rPr>
        <w:t>-, toda vez que los vicios procedimentales alegados, la revisión de las sesiones de cabildo en su aspecto de control de asistencia, la tasación de la multa y la afectación económica derivada de una sanción por faltas injustificadas</w:t>
      </w:r>
      <w:r w:rsidR="002A3126" w:rsidRPr="00427111">
        <w:rPr>
          <w:rFonts w:ascii="Arial" w:eastAsia="Yu Mincho" w:hAnsi="Arial" w:cs="Arial"/>
          <w:sz w:val="24"/>
          <w:szCs w:val="24"/>
        </w:rPr>
        <w:t>,</w:t>
      </w:r>
      <w:r w:rsidRPr="00427111">
        <w:rPr>
          <w:rFonts w:ascii="Arial" w:eastAsia="Yu Mincho" w:hAnsi="Arial" w:cs="Arial"/>
          <w:sz w:val="24"/>
          <w:szCs w:val="24"/>
        </w:rPr>
        <w:t xml:space="preserve"> constituyen aspectos de estricta legalidad administrativa que deben ser tutelados y revisados exclusivamente por los órganos competentes de dicha naturaleza.</w:t>
      </w:r>
    </w:p>
    <w:p w14:paraId="240DE6C0" w14:textId="77777777" w:rsidR="009373FF" w:rsidRDefault="009373FF" w:rsidP="00F85F6F">
      <w:pPr>
        <w:spacing w:after="0" w:line="360" w:lineRule="auto"/>
        <w:contextualSpacing/>
        <w:jc w:val="both"/>
        <w:rPr>
          <w:rFonts w:ascii="Arial" w:hAnsi="Arial" w:cs="Arial"/>
          <w:sz w:val="24"/>
          <w:szCs w:val="24"/>
        </w:rPr>
      </w:pPr>
    </w:p>
    <w:p w14:paraId="5A3798E1" w14:textId="6BBF46D9" w:rsidR="0028158B" w:rsidRPr="00964C65" w:rsidRDefault="00F054F9" w:rsidP="00F85F6F">
      <w:pPr>
        <w:spacing w:after="0" w:line="360" w:lineRule="auto"/>
        <w:contextualSpacing/>
        <w:jc w:val="both"/>
        <w:rPr>
          <w:rFonts w:ascii="Arial" w:hAnsi="Arial" w:cs="Arial"/>
          <w:sz w:val="24"/>
          <w:szCs w:val="24"/>
        </w:rPr>
      </w:pPr>
      <w:r w:rsidRPr="00110DB8">
        <w:rPr>
          <w:rFonts w:ascii="Arial" w:hAnsi="Arial" w:cs="Arial"/>
          <w:sz w:val="24"/>
          <w:szCs w:val="24"/>
        </w:rPr>
        <w:t xml:space="preserve">En ese contexto, </w:t>
      </w:r>
      <w:r>
        <w:rPr>
          <w:rFonts w:ascii="Arial" w:hAnsi="Arial" w:cs="Arial"/>
          <w:sz w:val="24"/>
          <w:szCs w:val="24"/>
        </w:rPr>
        <w:t>s</w:t>
      </w:r>
      <w:r w:rsidRPr="00657964">
        <w:rPr>
          <w:rFonts w:ascii="Arial" w:hAnsi="Arial" w:cs="Arial"/>
          <w:sz w:val="24"/>
          <w:szCs w:val="24"/>
        </w:rPr>
        <w:t xml:space="preserve">i bien </w:t>
      </w:r>
      <w:r>
        <w:rPr>
          <w:rFonts w:ascii="Arial" w:hAnsi="Arial" w:cs="Arial"/>
          <w:sz w:val="24"/>
          <w:szCs w:val="24"/>
        </w:rPr>
        <w:t xml:space="preserve">el </w:t>
      </w:r>
      <w:r>
        <w:rPr>
          <w:rFonts w:ascii="Arial" w:hAnsi="Arial" w:cs="Arial"/>
          <w:i/>
          <w:iCs/>
          <w:sz w:val="24"/>
          <w:szCs w:val="24"/>
        </w:rPr>
        <w:t>actor</w:t>
      </w:r>
      <w:r w:rsidRPr="00657964">
        <w:rPr>
          <w:rFonts w:ascii="Arial" w:hAnsi="Arial" w:cs="Arial"/>
          <w:sz w:val="24"/>
          <w:szCs w:val="24"/>
        </w:rPr>
        <w:t xml:space="preserve"> ostenta un cargo de elección popular y argumenta una afectación a su derecho a ser votad</w:t>
      </w:r>
      <w:r>
        <w:rPr>
          <w:rFonts w:ascii="Arial" w:hAnsi="Arial" w:cs="Arial"/>
          <w:sz w:val="24"/>
          <w:szCs w:val="24"/>
        </w:rPr>
        <w:t>o</w:t>
      </w:r>
      <w:r w:rsidRPr="00657964">
        <w:rPr>
          <w:rFonts w:ascii="Arial" w:hAnsi="Arial" w:cs="Arial"/>
          <w:sz w:val="24"/>
          <w:szCs w:val="24"/>
        </w:rPr>
        <w:t xml:space="preserve"> en la vertiente de ejercicio del cargo, </w:t>
      </w:r>
      <w:r w:rsidR="005075B4">
        <w:rPr>
          <w:rFonts w:ascii="Arial" w:hAnsi="Arial" w:cs="Arial"/>
          <w:sz w:val="24"/>
          <w:szCs w:val="24"/>
        </w:rPr>
        <w:t xml:space="preserve">se considera que </w:t>
      </w:r>
      <w:r w:rsidR="005075B4" w:rsidRPr="00110DB8">
        <w:rPr>
          <w:rFonts w:ascii="Arial" w:hAnsi="Arial" w:cs="Arial"/>
          <w:sz w:val="24"/>
          <w:szCs w:val="24"/>
        </w:rPr>
        <w:t xml:space="preserve">este </w:t>
      </w:r>
      <w:r w:rsidR="005075B4" w:rsidRPr="00EC72A7">
        <w:rPr>
          <w:rFonts w:ascii="Arial" w:hAnsi="Arial" w:cs="Arial"/>
          <w:i/>
          <w:iCs/>
          <w:sz w:val="24"/>
          <w:szCs w:val="24"/>
        </w:rPr>
        <w:t>Tribunal Electoral</w:t>
      </w:r>
      <w:r w:rsidR="005075B4" w:rsidRPr="00110DB8">
        <w:rPr>
          <w:rFonts w:ascii="Arial" w:hAnsi="Arial" w:cs="Arial"/>
          <w:sz w:val="24"/>
          <w:szCs w:val="24"/>
        </w:rPr>
        <w:t xml:space="preserve"> es formalmente competente para conocer del</w:t>
      </w:r>
      <w:r w:rsidR="00F34B73">
        <w:rPr>
          <w:rFonts w:ascii="Arial" w:hAnsi="Arial" w:cs="Arial"/>
          <w:sz w:val="24"/>
          <w:szCs w:val="24"/>
        </w:rPr>
        <w:t xml:space="preserve"> presente</w:t>
      </w:r>
      <w:r w:rsidR="005075B4" w:rsidRPr="00110DB8">
        <w:rPr>
          <w:rFonts w:ascii="Arial" w:hAnsi="Arial" w:cs="Arial"/>
          <w:sz w:val="24"/>
          <w:szCs w:val="24"/>
        </w:rPr>
        <w:t xml:space="preserve"> </w:t>
      </w:r>
      <w:r w:rsidR="005075B4" w:rsidRPr="005075B4">
        <w:rPr>
          <w:rFonts w:ascii="Arial" w:hAnsi="Arial" w:cs="Arial"/>
          <w:i/>
          <w:iCs/>
          <w:sz w:val="24"/>
          <w:szCs w:val="24"/>
        </w:rPr>
        <w:t>juicio de la ciudadanía</w:t>
      </w:r>
      <w:r w:rsidR="00654813">
        <w:rPr>
          <w:rFonts w:ascii="Arial" w:hAnsi="Arial" w:cs="Arial"/>
          <w:sz w:val="24"/>
          <w:szCs w:val="24"/>
        </w:rPr>
        <w:t>;</w:t>
      </w:r>
      <w:r w:rsidR="005075B4">
        <w:rPr>
          <w:rFonts w:ascii="Arial" w:hAnsi="Arial" w:cs="Arial"/>
          <w:sz w:val="24"/>
          <w:szCs w:val="24"/>
        </w:rPr>
        <w:t xml:space="preserve"> sin embargo, </w:t>
      </w:r>
      <w:r w:rsidR="00110DB8" w:rsidRPr="00EC72A7">
        <w:rPr>
          <w:rFonts w:ascii="Arial" w:hAnsi="Arial" w:cs="Arial"/>
          <w:b/>
          <w:bCs/>
          <w:sz w:val="24"/>
          <w:szCs w:val="24"/>
        </w:rPr>
        <w:t>no se actualiza la competencia material</w:t>
      </w:r>
      <w:r w:rsidR="005075B4">
        <w:rPr>
          <w:rFonts w:ascii="Arial" w:hAnsi="Arial" w:cs="Arial"/>
          <w:sz w:val="24"/>
          <w:szCs w:val="24"/>
        </w:rPr>
        <w:t>, en virtud de que</w:t>
      </w:r>
      <w:r w:rsidR="00110DB8" w:rsidRPr="00110DB8">
        <w:rPr>
          <w:rFonts w:ascii="Arial" w:hAnsi="Arial" w:cs="Arial"/>
          <w:sz w:val="24"/>
          <w:szCs w:val="24"/>
        </w:rPr>
        <w:t xml:space="preserve"> </w:t>
      </w:r>
      <w:r w:rsidR="005075B4" w:rsidRPr="00657964">
        <w:rPr>
          <w:rFonts w:ascii="Arial" w:hAnsi="Arial" w:cs="Arial"/>
          <w:sz w:val="24"/>
          <w:szCs w:val="24"/>
        </w:rPr>
        <w:t>el acto</w:t>
      </w:r>
      <w:r w:rsidR="00964C65">
        <w:rPr>
          <w:rFonts w:ascii="Arial" w:hAnsi="Arial" w:cs="Arial"/>
          <w:sz w:val="24"/>
          <w:szCs w:val="24"/>
        </w:rPr>
        <w:t xml:space="preserve"> controvertido</w:t>
      </w:r>
      <w:r w:rsidR="005075B4" w:rsidRPr="00657964">
        <w:rPr>
          <w:rFonts w:ascii="Arial" w:hAnsi="Arial" w:cs="Arial"/>
          <w:sz w:val="24"/>
          <w:szCs w:val="24"/>
        </w:rPr>
        <w:t xml:space="preserve"> revela que su naturaleza es estrictamente </w:t>
      </w:r>
      <w:r w:rsidR="005075B4" w:rsidRPr="009268A9">
        <w:rPr>
          <w:rFonts w:ascii="Arial" w:hAnsi="Arial" w:cs="Arial"/>
          <w:sz w:val="24"/>
          <w:szCs w:val="24"/>
        </w:rPr>
        <w:t>administrativa-disciplinaria del ámbito municipal</w:t>
      </w:r>
      <w:r w:rsidR="00250780">
        <w:rPr>
          <w:rFonts w:ascii="Arial" w:hAnsi="Arial" w:cs="Arial"/>
          <w:sz w:val="24"/>
          <w:szCs w:val="24"/>
        </w:rPr>
        <w:t>.</w:t>
      </w:r>
      <w:r w:rsidR="00014546">
        <w:rPr>
          <w:rFonts w:ascii="Arial" w:hAnsi="Arial" w:cs="Arial"/>
          <w:b/>
          <w:bCs/>
          <w:sz w:val="24"/>
          <w:szCs w:val="24"/>
        </w:rPr>
        <w:t xml:space="preserve"> </w:t>
      </w:r>
      <w:r w:rsidR="00250780">
        <w:rPr>
          <w:rFonts w:ascii="Arial" w:hAnsi="Arial" w:cs="Arial"/>
          <w:sz w:val="24"/>
          <w:szCs w:val="24"/>
        </w:rPr>
        <w:t>Se explica.</w:t>
      </w:r>
    </w:p>
    <w:p w14:paraId="2D0BF798" w14:textId="77777777" w:rsidR="007F682A" w:rsidRDefault="007F682A" w:rsidP="00110DB8">
      <w:pPr>
        <w:spacing w:after="0" w:line="360" w:lineRule="auto"/>
        <w:contextualSpacing/>
        <w:jc w:val="both"/>
        <w:rPr>
          <w:rFonts w:ascii="Arial" w:hAnsi="Arial" w:cs="Arial"/>
          <w:i/>
          <w:iCs/>
          <w:sz w:val="24"/>
          <w:szCs w:val="24"/>
        </w:rPr>
      </w:pPr>
    </w:p>
    <w:p w14:paraId="7C0D6DF3" w14:textId="38047411" w:rsidR="007F682A" w:rsidRDefault="00014546" w:rsidP="00110DB8">
      <w:pPr>
        <w:spacing w:after="0" w:line="360" w:lineRule="auto"/>
        <w:contextualSpacing/>
        <w:jc w:val="both"/>
        <w:rPr>
          <w:rFonts w:ascii="Arial" w:hAnsi="Arial" w:cs="Arial"/>
          <w:sz w:val="24"/>
          <w:szCs w:val="24"/>
        </w:rPr>
      </w:pPr>
      <w:r>
        <w:rPr>
          <w:rFonts w:ascii="Arial" w:hAnsi="Arial" w:cs="Arial"/>
          <w:sz w:val="24"/>
          <w:szCs w:val="24"/>
        </w:rPr>
        <w:t>D</w:t>
      </w:r>
      <w:r w:rsidR="00DE7442">
        <w:rPr>
          <w:rFonts w:ascii="Arial" w:hAnsi="Arial" w:cs="Arial"/>
          <w:sz w:val="24"/>
          <w:szCs w:val="24"/>
        </w:rPr>
        <w:t xml:space="preserve">e conformidad con el artículo 115, fracción II, inciso a) de la </w:t>
      </w:r>
      <w:r w:rsidR="00DE7442">
        <w:rPr>
          <w:rFonts w:ascii="Arial" w:hAnsi="Arial" w:cs="Arial"/>
          <w:i/>
          <w:iCs/>
          <w:sz w:val="24"/>
          <w:szCs w:val="24"/>
        </w:rPr>
        <w:t xml:space="preserve">Constitución General, </w:t>
      </w:r>
      <w:r w:rsidR="00DE7442">
        <w:rPr>
          <w:rFonts w:ascii="Arial" w:hAnsi="Arial" w:cs="Arial"/>
          <w:sz w:val="24"/>
          <w:szCs w:val="24"/>
        </w:rPr>
        <w:t xml:space="preserve">los </w:t>
      </w:r>
      <w:r w:rsidR="00461B74">
        <w:rPr>
          <w:rFonts w:ascii="Arial" w:hAnsi="Arial" w:cs="Arial"/>
          <w:sz w:val="24"/>
          <w:szCs w:val="24"/>
        </w:rPr>
        <w:t>a</w:t>
      </w:r>
      <w:r w:rsidR="00DE7442">
        <w:rPr>
          <w:rFonts w:ascii="Arial" w:hAnsi="Arial" w:cs="Arial"/>
          <w:sz w:val="24"/>
          <w:szCs w:val="24"/>
        </w:rPr>
        <w:t xml:space="preserve">yuntamientos estarán investidos de personalidad jurídica y </w:t>
      </w:r>
      <w:r w:rsidR="00DE7442" w:rsidRPr="00DE7442">
        <w:rPr>
          <w:rFonts w:ascii="Arial" w:hAnsi="Arial" w:cs="Arial"/>
          <w:sz w:val="24"/>
          <w:szCs w:val="24"/>
        </w:rPr>
        <w:t>tendrán facultades para aprobar</w:t>
      </w:r>
      <w:r w:rsidR="00083BE0">
        <w:rPr>
          <w:rFonts w:ascii="Arial" w:hAnsi="Arial" w:cs="Arial"/>
          <w:sz w:val="24"/>
          <w:szCs w:val="24"/>
        </w:rPr>
        <w:t>,</w:t>
      </w:r>
      <w:r w:rsidR="00DE7442" w:rsidRPr="00DE7442">
        <w:rPr>
          <w:rFonts w:ascii="Arial" w:hAnsi="Arial" w:cs="Arial"/>
          <w:sz w:val="24"/>
          <w:szCs w:val="24"/>
        </w:rPr>
        <w:t xml:space="preserve"> de acuerdo con las leyes en materia municipal, </w:t>
      </w:r>
      <w:r w:rsidR="00083BE0">
        <w:rPr>
          <w:rFonts w:ascii="Arial" w:hAnsi="Arial" w:cs="Arial"/>
          <w:sz w:val="24"/>
          <w:szCs w:val="24"/>
        </w:rPr>
        <w:t xml:space="preserve">los </w:t>
      </w:r>
      <w:r w:rsidR="005A1D18">
        <w:rPr>
          <w:rFonts w:ascii="Arial" w:hAnsi="Arial" w:cs="Arial"/>
          <w:sz w:val="24"/>
          <w:szCs w:val="24"/>
        </w:rPr>
        <w:t>medios necesarios</w:t>
      </w:r>
      <w:r w:rsidR="00DE7442" w:rsidRPr="00DE7442">
        <w:rPr>
          <w:rFonts w:ascii="Arial" w:hAnsi="Arial" w:cs="Arial"/>
          <w:sz w:val="24"/>
          <w:szCs w:val="24"/>
        </w:rPr>
        <w:t xml:space="preserve"> de sus respectivas jurisdicciones, que organicen la administración pública municipal, regulen las materias, procedimientos, funciones y servicios públicos de su competencia y aseguren la participación ciudadana y vecinal.</w:t>
      </w:r>
      <w:r w:rsidR="003230F7">
        <w:rPr>
          <w:rFonts w:ascii="Arial" w:hAnsi="Arial" w:cs="Arial"/>
          <w:sz w:val="24"/>
          <w:szCs w:val="24"/>
        </w:rPr>
        <w:t xml:space="preserve"> </w:t>
      </w:r>
      <w:r w:rsidR="00DE7442">
        <w:rPr>
          <w:rFonts w:ascii="Arial" w:hAnsi="Arial" w:cs="Arial"/>
          <w:sz w:val="24"/>
          <w:szCs w:val="24"/>
        </w:rPr>
        <w:t>Asimismo, l</w:t>
      </w:r>
      <w:r w:rsidR="00DE7442" w:rsidRPr="00DE7442">
        <w:rPr>
          <w:rFonts w:ascii="Arial" w:hAnsi="Arial" w:cs="Arial"/>
          <w:sz w:val="24"/>
          <w:szCs w:val="24"/>
        </w:rPr>
        <w:t xml:space="preserve">as </w:t>
      </w:r>
      <w:r w:rsidR="00DE7442" w:rsidRPr="00DE7442">
        <w:rPr>
          <w:rFonts w:ascii="Arial" w:hAnsi="Arial" w:cs="Arial"/>
          <w:sz w:val="24"/>
          <w:szCs w:val="24"/>
        </w:rPr>
        <w:lastRenderedPageBreak/>
        <w:t xml:space="preserve">bases generales de la administración pública municipal y del procedimiento administrativo, incluyendo los medios de impugnación y los órganos para dirimir las controversias entre dicha administración y los particulares, </w:t>
      </w:r>
      <w:r w:rsidR="00DE7442">
        <w:rPr>
          <w:rFonts w:ascii="Arial" w:hAnsi="Arial" w:cs="Arial"/>
          <w:sz w:val="24"/>
          <w:szCs w:val="24"/>
        </w:rPr>
        <w:t>estarán sujetos a</w:t>
      </w:r>
      <w:r w:rsidR="00DE7442" w:rsidRPr="00DE7442">
        <w:rPr>
          <w:rFonts w:ascii="Arial" w:hAnsi="Arial" w:cs="Arial"/>
          <w:sz w:val="24"/>
          <w:szCs w:val="24"/>
        </w:rPr>
        <w:t xml:space="preserve"> los principios de igualdad, publicidad, audiencia y legalidad</w:t>
      </w:r>
      <w:r w:rsidR="00DE7442">
        <w:rPr>
          <w:rFonts w:ascii="Arial" w:hAnsi="Arial" w:cs="Arial"/>
          <w:sz w:val="24"/>
          <w:szCs w:val="24"/>
        </w:rPr>
        <w:t>.</w:t>
      </w:r>
    </w:p>
    <w:p w14:paraId="61239C9A" w14:textId="77777777" w:rsidR="00FD03A4" w:rsidRDefault="00FD03A4" w:rsidP="00110DB8">
      <w:pPr>
        <w:spacing w:after="0" w:line="360" w:lineRule="auto"/>
        <w:contextualSpacing/>
        <w:jc w:val="both"/>
        <w:rPr>
          <w:rFonts w:ascii="Arial" w:hAnsi="Arial" w:cs="Arial"/>
          <w:sz w:val="24"/>
          <w:szCs w:val="24"/>
        </w:rPr>
      </w:pPr>
    </w:p>
    <w:p w14:paraId="7AC6ED9B" w14:textId="59229D5B" w:rsidR="00F24D1A" w:rsidRDefault="00B12CAE" w:rsidP="00110DB8">
      <w:pPr>
        <w:spacing w:after="0" w:line="360" w:lineRule="auto"/>
        <w:contextualSpacing/>
        <w:jc w:val="both"/>
        <w:rPr>
          <w:rFonts w:ascii="Arial" w:hAnsi="Arial" w:cs="Arial"/>
          <w:sz w:val="24"/>
          <w:szCs w:val="24"/>
        </w:rPr>
      </w:pPr>
      <w:r>
        <w:rPr>
          <w:rFonts w:ascii="Arial" w:hAnsi="Arial" w:cs="Arial"/>
          <w:sz w:val="24"/>
          <w:szCs w:val="24"/>
        </w:rPr>
        <w:t>Por su parte</w:t>
      </w:r>
      <w:r w:rsidR="00FD03A4">
        <w:rPr>
          <w:rFonts w:ascii="Arial" w:hAnsi="Arial" w:cs="Arial"/>
          <w:sz w:val="24"/>
          <w:szCs w:val="24"/>
        </w:rPr>
        <w:t xml:space="preserve">, el artículo 113 de la </w:t>
      </w:r>
      <w:r w:rsidR="00FD03A4" w:rsidRPr="004A6628">
        <w:rPr>
          <w:rFonts w:ascii="Arial" w:hAnsi="Arial" w:cs="Arial"/>
          <w:i/>
          <w:iCs/>
          <w:sz w:val="24"/>
          <w:szCs w:val="24"/>
        </w:rPr>
        <w:t>Constitución Local</w:t>
      </w:r>
      <w:r w:rsidR="00FD03A4">
        <w:rPr>
          <w:rFonts w:ascii="Arial" w:hAnsi="Arial" w:cs="Arial"/>
          <w:i/>
          <w:iCs/>
          <w:sz w:val="24"/>
          <w:szCs w:val="24"/>
        </w:rPr>
        <w:t xml:space="preserve"> </w:t>
      </w:r>
      <w:r w:rsidR="00FD03A4">
        <w:rPr>
          <w:rFonts w:ascii="Arial" w:hAnsi="Arial" w:cs="Arial"/>
          <w:sz w:val="24"/>
          <w:szCs w:val="24"/>
        </w:rPr>
        <w:t xml:space="preserve">refiere que los </w:t>
      </w:r>
      <w:r w:rsidR="00461B74">
        <w:rPr>
          <w:rFonts w:ascii="Arial" w:hAnsi="Arial" w:cs="Arial"/>
          <w:sz w:val="24"/>
          <w:szCs w:val="24"/>
        </w:rPr>
        <w:t>a</w:t>
      </w:r>
      <w:r w:rsidR="00FD03A4" w:rsidRPr="00FD03A4">
        <w:rPr>
          <w:rFonts w:ascii="Arial" w:hAnsi="Arial" w:cs="Arial"/>
          <w:sz w:val="24"/>
          <w:szCs w:val="24"/>
        </w:rPr>
        <w:t>yuntamiento</w:t>
      </w:r>
      <w:r w:rsidR="00FD03A4">
        <w:rPr>
          <w:rFonts w:ascii="Arial" w:hAnsi="Arial" w:cs="Arial"/>
          <w:sz w:val="24"/>
          <w:szCs w:val="24"/>
        </w:rPr>
        <w:t>s</w:t>
      </w:r>
      <w:r w:rsidR="00FD03A4" w:rsidRPr="00FD03A4">
        <w:rPr>
          <w:rFonts w:ascii="Arial" w:hAnsi="Arial" w:cs="Arial"/>
          <w:sz w:val="24"/>
          <w:szCs w:val="24"/>
        </w:rPr>
        <w:t xml:space="preserve"> tendrá</w:t>
      </w:r>
      <w:r w:rsidR="003230F7">
        <w:rPr>
          <w:rFonts w:ascii="Arial" w:hAnsi="Arial" w:cs="Arial"/>
          <w:sz w:val="24"/>
          <w:szCs w:val="24"/>
        </w:rPr>
        <w:t>n</w:t>
      </w:r>
      <w:r w:rsidR="00FD03A4" w:rsidRPr="00FD03A4">
        <w:rPr>
          <w:rFonts w:ascii="Arial" w:hAnsi="Arial" w:cs="Arial"/>
          <w:sz w:val="24"/>
          <w:szCs w:val="24"/>
        </w:rPr>
        <w:t xml:space="preserve"> personalidad jurídica para todos los efectos legales</w:t>
      </w:r>
      <w:r w:rsidR="00951059">
        <w:rPr>
          <w:rFonts w:ascii="Arial" w:hAnsi="Arial" w:cs="Arial"/>
          <w:sz w:val="24"/>
          <w:szCs w:val="24"/>
        </w:rPr>
        <w:t>, en tanto que</w:t>
      </w:r>
      <w:r w:rsidR="00FD03A4">
        <w:rPr>
          <w:rFonts w:ascii="Arial" w:hAnsi="Arial" w:cs="Arial"/>
          <w:sz w:val="24"/>
          <w:szCs w:val="24"/>
        </w:rPr>
        <w:t xml:space="preserve"> el </w:t>
      </w:r>
      <w:r w:rsidR="00951059">
        <w:rPr>
          <w:rFonts w:ascii="Arial" w:hAnsi="Arial" w:cs="Arial"/>
          <w:sz w:val="24"/>
          <w:szCs w:val="24"/>
        </w:rPr>
        <w:t>numeral</w:t>
      </w:r>
      <w:r w:rsidR="00FD03A4">
        <w:rPr>
          <w:rFonts w:ascii="Arial" w:hAnsi="Arial" w:cs="Arial"/>
          <w:sz w:val="24"/>
          <w:szCs w:val="24"/>
        </w:rPr>
        <w:t xml:space="preserve"> 115 señala que l</w:t>
      </w:r>
      <w:r w:rsidR="00FD03A4" w:rsidRPr="00FD03A4">
        <w:rPr>
          <w:rFonts w:ascii="Arial" w:hAnsi="Arial" w:cs="Arial"/>
          <w:sz w:val="24"/>
          <w:szCs w:val="24"/>
        </w:rPr>
        <w:t xml:space="preserve">os presidentes, los síndicos y los regidores de los </w:t>
      </w:r>
      <w:r w:rsidR="00461B74">
        <w:rPr>
          <w:rFonts w:ascii="Arial" w:hAnsi="Arial" w:cs="Arial"/>
          <w:sz w:val="24"/>
          <w:szCs w:val="24"/>
        </w:rPr>
        <w:t>a</w:t>
      </w:r>
      <w:r w:rsidR="00FD03A4" w:rsidRPr="00FD03A4">
        <w:rPr>
          <w:rFonts w:ascii="Arial" w:hAnsi="Arial" w:cs="Arial"/>
          <w:sz w:val="24"/>
          <w:szCs w:val="24"/>
        </w:rPr>
        <w:t xml:space="preserve">yuntamientos, serán electos por el pueblo; sus facultades y obligaciones, serán las determinadas por </w:t>
      </w:r>
      <w:r w:rsidR="00A04D04">
        <w:rPr>
          <w:rFonts w:ascii="Arial" w:hAnsi="Arial" w:cs="Arial"/>
          <w:sz w:val="24"/>
          <w:szCs w:val="24"/>
        </w:rPr>
        <w:t>la propia</w:t>
      </w:r>
      <w:r w:rsidR="00FD03A4" w:rsidRPr="00FD03A4">
        <w:rPr>
          <w:rFonts w:ascii="Arial" w:hAnsi="Arial" w:cs="Arial"/>
          <w:sz w:val="24"/>
          <w:szCs w:val="24"/>
        </w:rPr>
        <w:t xml:space="preserve"> Constitución y por la Ley de la materia.</w:t>
      </w:r>
      <w:r w:rsidR="00FD03A4">
        <w:rPr>
          <w:rFonts w:ascii="Arial" w:hAnsi="Arial" w:cs="Arial"/>
          <w:sz w:val="24"/>
          <w:szCs w:val="24"/>
        </w:rPr>
        <w:t xml:space="preserve"> </w:t>
      </w:r>
    </w:p>
    <w:p w14:paraId="6B28FBB3" w14:textId="77777777" w:rsidR="00F24D1A" w:rsidRDefault="00F24D1A" w:rsidP="00110DB8">
      <w:pPr>
        <w:spacing w:after="0" w:line="360" w:lineRule="auto"/>
        <w:contextualSpacing/>
        <w:jc w:val="both"/>
        <w:rPr>
          <w:rFonts w:ascii="Arial" w:hAnsi="Arial" w:cs="Arial"/>
          <w:sz w:val="24"/>
          <w:szCs w:val="24"/>
        </w:rPr>
      </w:pPr>
    </w:p>
    <w:p w14:paraId="3FEC212A" w14:textId="7B2D8623" w:rsidR="00FD03A4" w:rsidRDefault="00F24D1A" w:rsidP="00110DB8">
      <w:pPr>
        <w:spacing w:after="0" w:line="360" w:lineRule="auto"/>
        <w:contextualSpacing/>
        <w:jc w:val="both"/>
        <w:rPr>
          <w:rFonts w:ascii="Arial" w:hAnsi="Arial" w:cs="Arial"/>
          <w:sz w:val="24"/>
          <w:szCs w:val="24"/>
        </w:rPr>
      </w:pPr>
      <w:r>
        <w:rPr>
          <w:rFonts w:ascii="Arial" w:hAnsi="Arial" w:cs="Arial"/>
          <w:sz w:val="24"/>
          <w:szCs w:val="24"/>
        </w:rPr>
        <w:t xml:space="preserve">Asimismo, refiere </w:t>
      </w:r>
      <w:r w:rsidR="005B15F9">
        <w:rPr>
          <w:rFonts w:ascii="Arial" w:hAnsi="Arial" w:cs="Arial"/>
          <w:sz w:val="24"/>
          <w:szCs w:val="24"/>
        </w:rPr>
        <w:t>que,</w:t>
      </w:r>
      <w:r>
        <w:rPr>
          <w:rFonts w:ascii="Arial" w:hAnsi="Arial" w:cs="Arial"/>
          <w:sz w:val="24"/>
          <w:szCs w:val="24"/>
        </w:rPr>
        <w:t xml:space="preserve"> s</w:t>
      </w:r>
      <w:r w:rsidR="00FD03A4" w:rsidRPr="00FD03A4">
        <w:rPr>
          <w:rFonts w:ascii="Arial" w:hAnsi="Arial" w:cs="Arial"/>
          <w:sz w:val="24"/>
          <w:szCs w:val="24"/>
        </w:rPr>
        <w:t xml:space="preserve">i alguno de los miembros de los </w:t>
      </w:r>
      <w:r w:rsidR="00FD03A4">
        <w:rPr>
          <w:rFonts w:ascii="Arial" w:hAnsi="Arial" w:cs="Arial"/>
          <w:sz w:val="24"/>
          <w:szCs w:val="24"/>
        </w:rPr>
        <w:t>A</w:t>
      </w:r>
      <w:r w:rsidR="00FD03A4" w:rsidRPr="00FD03A4">
        <w:rPr>
          <w:rFonts w:ascii="Arial" w:hAnsi="Arial" w:cs="Arial"/>
          <w:sz w:val="24"/>
          <w:szCs w:val="24"/>
        </w:rPr>
        <w:t xml:space="preserve">yuntamientos dejare de desempeñar su cargo, el Ayuntamiento valorará y acordará el tipo de ausencia en la sesión inmediata siguiente, procediendo </w:t>
      </w:r>
      <w:r w:rsidR="004D5ED1" w:rsidRPr="00FD03A4">
        <w:rPr>
          <w:rFonts w:ascii="Arial" w:hAnsi="Arial" w:cs="Arial"/>
          <w:sz w:val="24"/>
          <w:szCs w:val="24"/>
        </w:rPr>
        <w:t>de acuerdo con</w:t>
      </w:r>
      <w:r w:rsidR="00FD03A4" w:rsidRPr="00FD03A4">
        <w:rPr>
          <w:rFonts w:ascii="Arial" w:hAnsi="Arial" w:cs="Arial"/>
          <w:sz w:val="24"/>
          <w:szCs w:val="24"/>
        </w:rPr>
        <w:t xml:space="preserve"> lo dispuesto en </w:t>
      </w:r>
      <w:r w:rsidR="003B3416">
        <w:rPr>
          <w:rFonts w:ascii="Arial" w:hAnsi="Arial" w:cs="Arial"/>
          <w:sz w:val="24"/>
          <w:szCs w:val="24"/>
        </w:rPr>
        <w:t xml:space="preserve">la </w:t>
      </w:r>
      <w:r w:rsidR="003B3416">
        <w:rPr>
          <w:rFonts w:ascii="Arial" w:hAnsi="Arial" w:cs="Arial"/>
          <w:i/>
          <w:iCs/>
          <w:sz w:val="24"/>
          <w:szCs w:val="24"/>
        </w:rPr>
        <w:t>Constitución Local</w:t>
      </w:r>
      <w:r w:rsidR="00FD03A4" w:rsidRPr="00FD03A4">
        <w:rPr>
          <w:rFonts w:ascii="Arial" w:hAnsi="Arial" w:cs="Arial"/>
          <w:sz w:val="24"/>
          <w:szCs w:val="24"/>
        </w:rPr>
        <w:t xml:space="preserve"> y en la </w:t>
      </w:r>
      <w:r w:rsidR="00FD03A4" w:rsidRPr="003B3416">
        <w:rPr>
          <w:rFonts w:ascii="Arial" w:hAnsi="Arial" w:cs="Arial"/>
          <w:i/>
          <w:iCs/>
          <w:sz w:val="24"/>
          <w:szCs w:val="24"/>
        </w:rPr>
        <w:t>Ley Orgánica Municipal</w:t>
      </w:r>
      <w:r w:rsidR="00FD03A4" w:rsidRPr="00FD03A4">
        <w:rPr>
          <w:rFonts w:ascii="Arial" w:hAnsi="Arial" w:cs="Arial"/>
          <w:sz w:val="24"/>
          <w:szCs w:val="24"/>
        </w:rPr>
        <w:t>.</w:t>
      </w:r>
    </w:p>
    <w:p w14:paraId="37B05718" w14:textId="77777777" w:rsidR="00FD03A4" w:rsidRDefault="00FD03A4" w:rsidP="00110DB8">
      <w:pPr>
        <w:spacing w:after="0" w:line="360" w:lineRule="auto"/>
        <w:contextualSpacing/>
        <w:jc w:val="both"/>
        <w:rPr>
          <w:rFonts w:ascii="Arial" w:hAnsi="Arial" w:cs="Arial"/>
          <w:sz w:val="24"/>
          <w:szCs w:val="24"/>
        </w:rPr>
      </w:pPr>
    </w:p>
    <w:p w14:paraId="581920DF" w14:textId="5E5C825C" w:rsidR="003B3416" w:rsidRDefault="00C70373" w:rsidP="00110DB8">
      <w:pPr>
        <w:spacing w:after="0" w:line="360" w:lineRule="auto"/>
        <w:contextualSpacing/>
        <w:jc w:val="both"/>
        <w:rPr>
          <w:rFonts w:ascii="Arial" w:hAnsi="Arial" w:cs="Arial"/>
          <w:sz w:val="24"/>
          <w:szCs w:val="24"/>
        </w:rPr>
      </w:pPr>
      <w:r>
        <w:rPr>
          <w:rFonts w:ascii="Arial" w:hAnsi="Arial" w:cs="Arial"/>
          <w:sz w:val="24"/>
          <w:szCs w:val="24"/>
        </w:rPr>
        <w:t xml:space="preserve">En </w:t>
      </w:r>
      <w:r w:rsidR="003230F7" w:rsidRPr="003230F7">
        <w:rPr>
          <w:rFonts w:ascii="Arial" w:hAnsi="Arial" w:cs="Arial"/>
          <w:sz w:val="24"/>
          <w:szCs w:val="24"/>
        </w:rPr>
        <w:t xml:space="preserve">esa </w:t>
      </w:r>
      <w:r w:rsidR="007E503E">
        <w:rPr>
          <w:rFonts w:ascii="Arial" w:hAnsi="Arial" w:cs="Arial"/>
          <w:sz w:val="24"/>
          <w:szCs w:val="24"/>
        </w:rPr>
        <w:t>línea</w:t>
      </w:r>
      <w:r w:rsidR="00FD03A4" w:rsidRPr="003230F7">
        <w:rPr>
          <w:rFonts w:ascii="Arial" w:hAnsi="Arial" w:cs="Arial"/>
          <w:sz w:val="24"/>
          <w:szCs w:val="24"/>
        </w:rPr>
        <w:t xml:space="preserve">, </w:t>
      </w:r>
      <w:r w:rsidR="003230F7" w:rsidRPr="003230F7">
        <w:rPr>
          <w:rFonts w:ascii="Arial" w:hAnsi="Arial" w:cs="Arial"/>
          <w:sz w:val="24"/>
          <w:szCs w:val="24"/>
        </w:rPr>
        <w:t>el artículo 21</w:t>
      </w:r>
      <w:r w:rsidR="00CC621E">
        <w:rPr>
          <w:rFonts w:ascii="Arial" w:hAnsi="Arial" w:cs="Arial"/>
          <w:sz w:val="24"/>
          <w:szCs w:val="24"/>
        </w:rPr>
        <w:t>1</w:t>
      </w:r>
      <w:r w:rsidR="003230F7" w:rsidRPr="003230F7">
        <w:rPr>
          <w:rFonts w:ascii="Arial" w:hAnsi="Arial" w:cs="Arial"/>
          <w:sz w:val="24"/>
          <w:szCs w:val="24"/>
        </w:rPr>
        <w:t xml:space="preserve"> de la</w:t>
      </w:r>
      <w:r w:rsidR="00FD03A4" w:rsidRPr="003230F7">
        <w:rPr>
          <w:rFonts w:ascii="Arial" w:hAnsi="Arial" w:cs="Arial"/>
          <w:sz w:val="24"/>
          <w:szCs w:val="24"/>
        </w:rPr>
        <w:t xml:space="preserve"> </w:t>
      </w:r>
      <w:r w:rsidR="00FD03A4" w:rsidRPr="003230F7">
        <w:rPr>
          <w:rFonts w:ascii="Arial" w:hAnsi="Arial" w:cs="Arial"/>
          <w:i/>
          <w:iCs/>
          <w:sz w:val="24"/>
          <w:szCs w:val="24"/>
        </w:rPr>
        <w:t xml:space="preserve">Ley Orgánica Municipal </w:t>
      </w:r>
      <w:r w:rsidR="003B3416" w:rsidRPr="003230F7">
        <w:rPr>
          <w:rFonts w:ascii="Arial" w:hAnsi="Arial" w:cs="Arial"/>
          <w:sz w:val="24"/>
          <w:szCs w:val="24"/>
        </w:rPr>
        <w:t>establece</w:t>
      </w:r>
      <w:r w:rsidR="00FD03A4" w:rsidRPr="003230F7">
        <w:rPr>
          <w:rFonts w:ascii="Arial" w:hAnsi="Arial" w:cs="Arial"/>
          <w:sz w:val="24"/>
          <w:szCs w:val="24"/>
        </w:rPr>
        <w:t xml:space="preserve"> que los integrantes de los </w:t>
      </w:r>
      <w:r w:rsidR="006F2526">
        <w:rPr>
          <w:rFonts w:ascii="Arial" w:hAnsi="Arial" w:cs="Arial"/>
          <w:sz w:val="24"/>
          <w:szCs w:val="24"/>
        </w:rPr>
        <w:t>a</w:t>
      </w:r>
      <w:r w:rsidR="00FD03A4" w:rsidRPr="003230F7">
        <w:rPr>
          <w:rFonts w:ascii="Arial" w:hAnsi="Arial" w:cs="Arial"/>
          <w:sz w:val="24"/>
          <w:szCs w:val="24"/>
        </w:rPr>
        <w:t xml:space="preserve">yuntamientos que falten a una </w:t>
      </w:r>
      <w:r w:rsidR="00F407B8" w:rsidRPr="003230F7">
        <w:rPr>
          <w:rFonts w:ascii="Arial" w:hAnsi="Arial" w:cs="Arial"/>
          <w:sz w:val="24"/>
          <w:szCs w:val="24"/>
        </w:rPr>
        <w:t>s</w:t>
      </w:r>
      <w:r w:rsidR="00FD03A4" w:rsidRPr="003230F7">
        <w:rPr>
          <w:rFonts w:ascii="Arial" w:hAnsi="Arial" w:cs="Arial"/>
          <w:sz w:val="24"/>
          <w:szCs w:val="24"/>
        </w:rPr>
        <w:t xml:space="preserve">esión de </w:t>
      </w:r>
      <w:r w:rsidR="00F407B8" w:rsidRPr="003230F7">
        <w:rPr>
          <w:rFonts w:ascii="Arial" w:hAnsi="Arial" w:cs="Arial"/>
          <w:sz w:val="24"/>
          <w:szCs w:val="24"/>
        </w:rPr>
        <w:t>c</w:t>
      </w:r>
      <w:r w:rsidR="00FD03A4" w:rsidRPr="003230F7">
        <w:rPr>
          <w:rFonts w:ascii="Arial" w:hAnsi="Arial" w:cs="Arial"/>
          <w:sz w:val="24"/>
          <w:szCs w:val="24"/>
        </w:rPr>
        <w:t xml:space="preserve">abildo o reunión de comisión sin causa </w:t>
      </w:r>
      <w:r w:rsidR="003230F7" w:rsidRPr="003230F7">
        <w:rPr>
          <w:rFonts w:ascii="Arial" w:hAnsi="Arial" w:cs="Arial"/>
          <w:sz w:val="24"/>
          <w:szCs w:val="24"/>
        </w:rPr>
        <w:t>justificada</w:t>
      </w:r>
      <w:r w:rsidR="00FD03A4" w:rsidRPr="003230F7">
        <w:rPr>
          <w:rFonts w:ascii="Arial" w:hAnsi="Arial" w:cs="Arial"/>
          <w:sz w:val="24"/>
          <w:szCs w:val="24"/>
        </w:rPr>
        <w:t xml:space="preserve"> serán sancionados con multa por el equivalente a cinco UMAS. En caso de tener más de cinco ausencias injustificadas a sesiones consecutivas, se les aplicará una sanción de cincuenta UMAS por cada inasistencia, mismas que serán descontadas directamente de su dieta o salario correspondiente.</w:t>
      </w:r>
      <w:r w:rsidR="00FD03A4" w:rsidRPr="00FD03A4">
        <w:rPr>
          <w:rFonts w:ascii="Arial" w:hAnsi="Arial" w:cs="Arial"/>
          <w:sz w:val="24"/>
          <w:szCs w:val="24"/>
        </w:rPr>
        <w:t xml:space="preserve"> </w:t>
      </w:r>
    </w:p>
    <w:p w14:paraId="524C1827" w14:textId="77777777" w:rsidR="003B3416" w:rsidRPr="00110DB8" w:rsidRDefault="003B3416" w:rsidP="00110DB8">
      <w:pPr>
        <w:spacing w:after="0" w:line="360" w:lineRule="auto"/>
        <w:contextualSpacing/>
        <w:jc w:val="both"/>
        <w:rPr>
          <w:rFonts w:ascii="Arial" w:hAnsi="Arial" w:cs="Arial"/>
          <w:sz w:val="24"/>
          <w:szCs w:val="24"/>
        </w:rPr>
      </w:pPr>
    </w:p>
    <w:p w14:paraId="399628B3" w14:textId="36CBCE39" w:rsidR="00B92E7D" w:rsidRDefault="003230F7" w:rsidP="00110DB8">
      <w:pPr>
        <w:spacing w:after="0" w:line="360" w:lineRule="auto"/>
        <w:contextualSpacing/>
        <w:jc w:val="both"/>
        <w:rPr>
          <w:rFonts w:ascii="Arial" w:hAnsi="Arial" w:cs="Arial"/>
          <w:i/>
          <w:iCs/>
          <w:sz w:val="24"/>
          <w:szCs w:val="24"/>
        </w:rPr>
      </w:pPr>
      <w:r>
        <w:rPr>
          <w:rFonts w:ascii="Arial" w:hAnsi="Arial" w:cs="Arial"/>
          <w:sz w:val="24"/>
          <w:szCs w:val="24"/>
        </w:rPr>
        <w:t xml:space="preserve">Como se desprende de </w:t>
      </w:r>
      <w:r w:rsidR="00110DB8" w:rsidRPr="00110DB8">
        <w:rPr>
          <w:rFonts w:ascii="Arial" w:hAnsi="Arial" w:cs="Arial"/>
          <w:sz w:val="24"/>
          <w:szCs w:val="24"/>
        </w:rPr>
        <w:t>los preceptos constitucionales y legales antes referidos</w:t>
      </w:r>
      <w:r w:rsidR="000E5F7C">
        <w:rPr>
          <w:rFonts w:ascii="Arial" w:hAnsi="Arial" w:cs="Arial"/>
          <w:sz w:val="24"/>
          <w:szCs w:val="24"/>
        </w:rPr>
        <w:t>,</w:t>
      </w:r>
      <w:r w:rsidR="00110DB8" w:rsidRPr="00110DB8">
        <w:rPr>
          <w:rFonts w:ascii="Arial" w:hAnsi="Arial" w:cs="Arial"/>
          <w:sz w:val="24"/>
          <w:szCs w:val="24"/>
        </w:rPr>
        <w:t xml:space="preserve"> se advierte que</w:t>
      </w:r>
      <w:r w:rsidR="00B92E7D">
        <w:rPr>
          <w:rFonts w:ascii="Arial" w:hAnsi="Arial" w:cs="Arial"/>
          <w:sz w:val="24"/>
          <w:szCs w:val="24"/>
        </w:rPr>
        <w:t xml:space="preserve"> los Ayuntamientos cuentan con autonomía constitucional y facultades</w:t>
      </w:r>
      <w:r w:rsidR="00BF254A">
        <w:rPr>
          <w:rFonts w:ascii="Arial" w:hAnsi="Arial" w:cs="Arial"/>
          <w:sz w:val="24"/>
          <w:szCs w:val="24"/>
        </w:rPr>
        <w:t xml:space="preserve"> legales y</w:t>
      </w:r>
      <w:r w:rsidR="00B92E7D">
        <w:rPr>
          <w:rFonts w:ascii="Arial" w:hAnsi="Arial" w:cs="Arial"/>
          <w:sz w:val="24"/>
          <w:szCs w:val="24"/>
        </w:rPr>
        <w:t xml:space="preserve"> reglamentarias</w:t>
      </w:r>
      <w:r w:rsidR="00571B23">
        <w:rPr>
          <w:rFonts w:ascii="Arial" w:hAnsi="Arial" w:cs="Arial"/>
          <w:sz w:val="24"/>
          <w:szCs w:val="24"/>
        </w:rPr>
        <w:t xml:space="preserve">, </w:t>
      </w:r>
      <w:r w:rsidR="00F441AC">
        <w:rPr>
          <w:rFonts w:ascii="Arial" w:hAnsi="Arial" w:cs="Arial"/>
          <w:sz w:val="24"/>
          <w:szCs w:val="24"/>
        </w:rPr>
        <w:t>por lo que</w:t>
      </w:r>
      <w:r w:rsidR="002B442F">
        <w:rPr>
          <w:rFonts w:ascii="Arial" w:hAnsi="Arial" w:cs="Arial"/>
          <w:sz w:val="24"/>
          <w:szCs w:val="24"/>
        </w:rPr>
        <w:t xml:space="preserve"> </w:t>
      </w:r>
      <w:r w:rsidR="00A17B8A">
        <w:rPr>
          <w:rFonts w:ascii="Arial" w:hAnsi="Arial" w:cs="Arial"/>
          <w:sz w:val="24"/>
          <w:szCs w:val="24"/>
        </w:rPr>
        <w:t>se encuentran</w:t>
      </w:r>
      <w:r w:rsidR="00B92E7D">
        <w:rPr>
          <w:rFonts w:ascii="Arial" w:hAnsi="Arial" w:cs="Arial"/>
          <w:sz w:val="24"/>
          <w:szCs w:val="24"/>
        </w:rPr>
        <w:t xml:space="preserve"> legitimados para regular su organización interna y establecer sanciones disciplinarias a sus integrantes a través de</w:t>
      </w:r>
      <w:r w:rsidR="00A17B8A">
        <w:rPr>
          <w:rFonts w:ascii="Arial" w:hAnsi="Arial" w:cs="Arial"/>
          <w:sz w:val="24"/>
          <w:szCs w:val="24"/>
        </w:rPr>
        <w:t xml:space="preserve">l procedimiento </w:t>
      </w:r>
      <w:r w:rsidR="00942ADA">
        <w:rPr>
          <w:rFonts w:ascii="Arial" w:hAnsi="Arial" w:cs="Arial"/>
          <w:sz w:val="24"/>
          <w:szCs w:val="24"/>
        </w:rPr>
        <w:t>administrativo</w:t>
      </w:r>
      <w:r w:rsidR="00B92E7D">
        <w:rPr>
          <w:rFonts w:ascii="Arial" w:hAnsi="Arial" w:cs="Arial"/>
          <w:sz w:val="24"/>
          <w:szCs w:val="24"/>
        </w:rPr>
        <w:t xml:space="preserve"> </w:t>
      </w:r>
      <w:r w:rsidR="00F441AC">
        <w:rPr>
          <w:rFonts w:ascii="Arial" w:hAnsi="Arial" w:cs="Arial"/>
          <w:sz w:val="24"/>
          <w:szCs w:val="24"/>
        </w:rPr>
        <w:t>previsto</w:t>
      </w:r>
      <w:r w:rsidR="00B92E7D">
        <w:rPr>
          <w:rFonts w:ascii="Arial" w:hAnsi="Arial" w:cs="Arial"/>
          <w:sz w:val="24"/>
          <w:szCs w:val="24"/>
        </w:rPr>
        <w:t xml:space="preserve"> en la </w:t>
      </w:r>
      <w:r w:rsidR="00B92E7D">
        <w:rPr>
          <w:rFonts w:ascii="Arial" w:hAnsi="Arial" w:cs="Arial"/>
          <w:i/>
          <w:iCs/>
          <w:sz w:val="24"/>
          <w:szCs w:val="24"/>
        </w:rPr>
        <w:t>Ley Orgánica Municipal.</w:t>
      </w:r>
    </w:p>
    <w:p w14:paraId="282DEEA3" w14:textId="77777777" w:rsidR="00F407B8" w:rsidRPr="00F441AC" w:rsidRDefault="00F407B8" w:rsidP="00110DB8">
      <w:pPr>
        <w:spacing w:after="0" w:line="360" w:lineRule="auto"/>
        <w:contextualSpacing/>
        <w:jc w:val="both"/>
        <w:rPr>
          <w:rFonts w:ascii="Arial" w:hAnsi="Arial" w:cs="Arial"/>
          <w:sz w:val="24"/>
          <w:szCs w:val="24"/>
        </w:rPr>
      </w:pPr>
    </w:p>
    <w:p w14:paraId="03A735EF" w14:textId="0701FEBF" w:rsidR="0049136D" w:rsidRDefault="005301A9" w:rsidP="006741E6">
      <w:pPr>
        <w:spacing w:after="0" w:line="360" w:lineRule="auto"/>
        <w:jc w:val="both"/>
        <w:rPr>
          <w:rFonts w:ascii="Arial" w:hAnsi="Arial" w:cs="Arial"/>
          <w:sz w:val="24"/>
          <w:szCs w:val="24"/>
        </w:rPr>
      </w:pPr>
      <w:r>
        <w:rPr>
          <w:rFonts w:ascii="Arial" w:hAnsi="Arial" w:cs="Arial"/>
          <w:sz w:val="24"/>
          <w:szCs w:val="24"/>
        </w:rPr>
        <w:t>E</w:t>
      </w:r>
      <w:r w:rsidR="000D3CEB">
        <w:rPr>
          <w:rFonts w:ascii="Arial" w:hAnsi="Arial" w:cs="Arial"/>
          <w:sz w:val="24"/>
          <w:szCs w:val="24"/>
        </w:rPr>
        <w:t xml:space="preserve">n </w:t>
      </w:r>
      <w:r w:rsidR="007E503E">
        <w:rPr>
          <w:rFonts w:ascii="Arial" w:hAnsi="Arial" w:cs="Arial"/>
          <w:sz w:val="24"/>
          <w:szCs w:val="24"/>
        </w:rPr>
        <w:t>la especie</w:t>
      </w:r>
      <w:r w:rsidR="00D97692">
        <w:rPr>
          <w:rFonts w:ascii="Arial" w:hAnsi="Arial" w:cs="Arial"/>
          <w:sz w:val="24"/>
          <w:szCs w:val="24"/>
        </w:rPr>
        <w:t>,</w:t>
      </w:r>
      <w:r w:rsidR="00D50E1F">
        <w:rPr>
          <w:rFonts w:ascii="Arial" w:hAnsi="Arial" w:cs="Arial"/>
          <w:sz w:val="24"/>
          <w:szCs w:val="24"/>
        </w:rPr>
        <w:t xml:space="preserve"> </w:t>
      </w:r>
      <w:r w:rsidR="007E7786">
        <w:rPr>
          <w:rFonts w:ascii="Arial" w:hAnsi="Arial" w:cs="Arial"/>
          <w:sz w:val="24"/>
          <w:szCs w:val="24"/>
        </w:rPr>
        <w:t>como se adelantó</w:t>
      </w:r>
      <w:r w:rsidR="00BA0FF5">
        <w:rPr>
          <w:rFonts w:ascii="Arial" w:hAnsi="Arial" w:cs="Arial"/>
          <w:sz w:val="24"/>
          <w:szCs w:val="24"/>
        </w:rPr>
        <w:t>,</w:t>
      </w:r>
      <w:r w:rsidR="00D97692">
        <w:rPr>
          <w:rFonts w:ascii="Arial" w:hAnsi="Arial" w:cs="Arial"/>
          <w:sz w:val="24"/>
          <w:szCs w:val="24"/>
        </w:rPr>
        <w:t xml:space="preserve"> </w:t>
      </w:r>
      <w:r w:rsidR="00B92E7D" w:rsidRPr="0043313C">
        <w:rPr>
          <w:rFonts w:ascii="Arial" w:hAnsi="Arial" w:cs="Arial"/>
          <w:sz w:val="24"/>
          <w:szCs w:val="24"/>
        </w:rPr>
        <w:t xml:space="preserve">el </w:t>
      </w:r>
      <w:r w:rsidR="00B92E7D" w:rsidRPr="00B92E7D">
        <w:rPr>
          <w:rFonts w:ascii="Arial" w:hAnsi="Arial" w:cs="Arial"/>
          <w:i/>
          <w:iCs/>
          <w:sz w:val="24"/>
          <w:szCs w:val="24"/>
        </w:rPr>
        <w:t xml:space="preserve">actor </w:t>
      </w:r>
      <w:r w:rsidR="00B92E7D">
        <w:rPr>
          <w:rFonts w:ascii="Arial" w:hAnsi="Arial" w:cs="Arial"/>
          <w:sz w:val="24"/>
          <w:szCs w:val="24"/>
        </w:rPr>
        <w:t>refiere</w:t>
      </w:r>
      <w:r w:rsidR="00B92E7D" w:rsidRPr="0043313C">
        <w:rPr>
          <w:rFonts w:ascii="Arial" w:hAnsi="Arial" w:cs="Arial"/>
          <w:sz w:val="24"/>
          <w:szCs w:val="24"/>
        </w:rPr>
        <w:t xml:space="preserve"> una afectación </w:t>
      </w:r>
      <w:r w:rsidR="00B92E7D">
        <w:rPr>
          <w:rFonts w:ascii="Arial" w:hAnsi="Arial" w:cs="Arial"/>
          <w:sz w:val="24"/>
          <w:szCs w:val="24"/>
        </w:rPr>
        <w:t>en su derecho político-electoral</w:t>
      </w:r>
      <w:r w:rsidR="00B92E7D" w:rsidRPr="0043313C">
        <w:rPr>
          <w:rFonts w:ascii="Arial" w:hAnsi="Arial" w:cs="Arial"/>
          <w:sz w:val="24"/>
          <w:szCs w:val="24"/>
        </w:rPr>
        <w:t xml:space="preserve"> </w:t>
      </w:r>
      <w:r w:rsidR="00B92E7D">
        <w:rPr>
          <w:rFonts w:ascii="Arial" w:hAnsi="Arial" w:cs="Arial"/>
          <w:sz w:val="24"/>
          <w:szCs w:val="24"/>
        </w:rPr>
        <w:t>en</w:t>
      </w:r>
      <w:r w:rsidR="00B92E7D" w:rsidRPr="0043313C">
        <w:rPr>
          <w:rFonts w:ascii="Arial" w:hAnsi="Arial" w:cs="Arial"/>
          <w:sz w:val="24"/>
          <w:szCs w:val="24"/>
        </w:rPr>
        <w:t xml:space="preserve"> la vertiente del ejercicio de</w:t>
      </w:r>
      <w:r w:rsidR="00A17B8A">
        <w:rPr>
          <w:rFonts w:ascii="Arial" w:hAnsi="Arial" w:cs="Arial"/>
          <w:sz w:val="24"/>
          <w:szCs w:val="24"/>
        </w:rPr>
        <w:t xml:space="preserve"> su </w:t>
      </w:r>
      <w:r w:rsidR="00B92E7D" w:rsidRPr="0043313C">
        <w:rPr>
          <w:rFonts w:ascii="Arial" w:hAnsi="Arial" w:cs="Arial"/>
          <w:sz w:val="24"/>
          <w:szCs w:val="24"/>
        </w:rPr>
        <w:t>cargo</w:t>
      </w:r>
      <w:r w:rsidR="000F1940">
        <w:rPr>
          <w:rFonts w:ascii="Arial" w:hAnsi="Arial" w:cs="Arial"/>
          <w:sz w:val="24"/>
          <w:szCs w:val="24"/>
        </w:rPr>
        <w:t xml:space="preserve">, derivado del </w:t>
      </w:r>
      <w:r w:rsidR="000F1940">
        <w:rPr>
          <w:rFonts w:ascii="Arial" w:eastAsia="Times New Roman" w:hAnsi="Arial" w:cs="Arial"/>
          <w:sz w:val="24"/>
          <w:szCs w:val="24"/>
        </w:rPr>
        <w:t>dictamen que resolvió el procedimiento administrativo</w:t>
      </w:r>
      <w:r w:rsidR="000F1940">
        <w:rPr>
          <w:rFonts w:ascii="Arial" w:hAnsi="Arial" w:cs="Arial"/>
          <w:sz w:val="24"/>
          <w:szCs w:val="24"/>
        </w:rPr>
        <w:t xml:space="preserve"> iniciado en su contra</w:t>
      </w:r>
      <w:r w:rsidR="004D35ED">
        <w:rPr>
          <w:rFonts w:ascii="Arial" w:hAnsi="Arial" w:cs="Arial"/>
          <w:sz w:val="24"/>
          <w:szCs w:val="24"/>
        </w:rPr>
        <w:t>,</w:t>
      </w:r>
      <w:r w:rsidR="000F1940">
        <w:rPr>
          <w:rFonts w:ascii="Arial" w:hAnsi="Arial" w:cs="Arial"/>
          <w:sz w:val="24"/>
          <w:szCs w:val="24"/>
        </w:rPr>
        <w:t xml:space="preserve"> por el que se declararon injustificadas </w:t>
      </w:r>
      <w:r w:rsidR="004D35ED">
        <w:rPr>
          <w:rFonts w:ascii="Arial" w:hAnsi="Arial" w:cs="Arial"/>
          <w:sz w:val="24"/>
          <w:szCs w:val="24"/>
        </w:rPr>
        <w:t>diversas</w:t>
      </w:r>
      <w:r w:rsidR="000F1940">
        <w:rPr>
          <w:rFonts w:ascii="Arial" w:hAnsi="Arial" w:cs="Arial"/>
          <w:sz w:val="24"/>
          <w:szCs w:val="24"/>
        </w:rPr>
        <w:t xml:space="preserve"> inasistencias</w:t>
      </w:r>
      <w:r w:rsidR="004D35ED">
        <w:rPr>
          <w:rFonts w:ascii="Arial" w:hAnsi="Arial" w:cs="Arial"/>
          <w:sz w:val="24"/>
          <w:szCs w:val="24"/>
        </w:rPr>
        <w:t xml:space="preserve"> a sesiones de cabildo</w:t>
      </w:r>
      <w:r w:rsidR="000F1940">
        <w:rPr>
          <w:rFonts w:ascii="Arial" w:hAnsi="Arial" w:cs="Arial"/>
          <w:sz w:val="24"/>
          <w:szCs w:val="24"/>
        </w:rPr>
        <w:t xml:space="preserve"> y se</w:t>
      </w:r>
      <w:r w:rsidR="0081148C">
        <w:rPr>
          <w:rFonts w:ascii="Arial" w:hAnsi="Arial" w:cs="Arial"/>
          <w:sz w:val="24"/>
          <w:szCs w:val="24"/>
        </w:rPr>
        <w:t xml:space="preserve"> ordenó aplicarle</w:t>
      </w:r>
      <w:r w:rsidR="000F1940">
        <w:rPr>
          <w:rFonts w:ascii="Arial" w:hAnsi="Arial" w:cs="Arial"/>
          <w:sz w:val="24"/>
          <w:szCs w:val="24"/>
        </w:rPr>
        <w:t xml:space="preserve"> una sanción de 325 UMAS</w:t>
      </w:r>
      <w:r w:rsidR="00B51AF3">
        <w:rPr>
          <w:rFonts w:ascii="Arial" w:hAnsi="Arial" w:cs="Arial"/>
          <w:sz w:val="24"/>
          <w:szCs w:val="24"/>
        </w:rPr>
        <w:t>;</w:t>
      </w:r>
      <w:r w:rsidR="00F407B8">
        <w:rPr>
          <w:rFonts w:ascii="Arial" w:hAnsi="Arial" w:cs="Arial"/>
          <w:sz w:val="24"/>
          <w:szCs w:val="24"/>
        </w:rPr>
        <w:t xml:space="preserve"> </w:t>
      </w:r>
      <w:r w:rsidR="00BA0FF5">
        <w:rPr>
          <w:rFonts w:ascii="Arial" w:hAnsi="Arial" w:cs="Arial"/>
          <w:sz w:val="24"/>
          <w:szCs w:val="24"/>
        </w:rPr>
        <w:t xml:space="preserve">lo anterior, lo sustenta en una serie de </w:t>
      </w:r>
      <w:r w:rsidR="0095033D">
        <w:rPr>
          <w:rFonts w:ascii="Arial" w:hAnsi="Arial" w:cs="Arial"/>
          <w:sz w:val="24"/>
          <w:szCs w:val="24"/>
        </w:rPr>
        <w:t xml:space="preserve">alegaciones encaminadas a controvertir vicios propios de la determinación adoptada por el cabildo del </w:t>
      </w:r>
      <w:r w:rsidR="0095033D" w:rsidRPr="0095033D">
        <w:rPr>
          <w:rFonts w:ascii="Arial" w:hAnsi="Arial" w:cs="Arial"/>
          <w:i/>
          <w:iCs/>
          <w:sz w:val="24"/>
          <w:szCs w:val="24"/>
        </w:rPr>
        <w:t>Ayuntamiento.</w:t>
      </w:r>
    </w:p>
    <w:p w14:paraId="1C6070E4" w14:textId="38F3A4C1" w:rsidR="00DA0346" w:rsidRDefault="00DA0346" w:rsidP="00DA0346">
      <w:pPr>
        <w:spacing w:after="0" w:line="360" w:lineRule="auto"/>
        <w:contextualSpacing/>
        <w:jc w:val="both"/>
        <w:rPr>
          <w:rFonts w:ascii="Arial" w:hAnsi="Arial" w:cs="Arial"/>
          <w:sz w:val="24"/>
          <w:szCs w:val="24"/>
        </w:rPr>
      </w:pPr>
      <w:r>
        <w:rPr>
          <w:rFonts w:ascii="Arial" w:hAnsi="Arial" w:cs="Arial"/>
          <w:sz w:val="24"/>
          <w:szCs w:val="24"/>
        </w:rPr>
        <w:lastRenderedPageBreak/>
        <w:t xml:space="preserve">De lo </w:t>
      </w:r>
      <w:r w:rsidR="003449FE">
        <w:rPr>
          <w:rFonts w:ascii="Arial" w:hAnsi="Arial" w:cs="Arial"/>
          <w:sz w:val="24"/>
          <w:szCs w:val="24"/>
        </w:rPr>
        <w:t>que</w:t>
      </w:r>
      <w:r>
        <w:rPr>
          <w:rFonts w:ascii="Arial" w:hAnsi="Arial" w:cs="Arial"/>
          <w:sz w:val="24"/>
          <w:szCs w:val="24"/>
        </w:rPr>
        <w:t xml:space="preserve"> se desprende que </w:t>
      </w:r>
      <w:r w:rsidRPr="00110DB8">
        <w:rPr>
          <w:rFonts w:ascii="Arial" w:hAnsi="Arial" w:cs="Arial"/>
          <w:sz w:val="24"/>
          <w:szCs w:val="24"/>
        </w:rPr>
        <w:t>el acto</w:t>
      </w:r>
      <w:r>
        <w:rPr>
          <w:rFonts w:ascii="Arial" w:hAnsi="Arial" w:cs="Arial"/>
          <w:sz w:val="24"/>
          <w:szCs w:val="24"/>
        </w:rPr>
        <w:t xml:space="preserve"> reprochado deriva de un procedimiento administrativo instaurado y aprobado por los integrantes del cabildo del </w:t>
      </w:r>
      <w:r>
        <w:rPr>
          <w:rFonts w:ascii="Arial" w:hAnsi="Arial" w:cs="Arial"/>
          <w:i/>
          <w:iCs/>
          <w:sz w:val="24"/>
          <w:szCs w:val="24"/>
        </w:rPr>
        <w:t>Ayuntamiento</w:t>
      </w:r>
      <w:r w:rsidRPr="00110DB8">
        <w:rPr>
          <w:rFonts w:ascii="Arial" w:hAnsi="Arial" w:cs="Arial"/>
          <w:sz w:val="24"/>
          <w:szCs w:val="24"/>
        </w:rPr>
        <w:t xml:space="preserve">, </w:t>
      </w:r>
      <w:r>
        <w:rPr>
          <w:rFonts w:ascii="Arial" w:hAnsi="Arial" w:cs="Arial"/>
          <w:sz w:val="24"/>
          <w:szCs w:val="24"/>
        </w:rPr>
        <w:t xml:space="preserve">por lo que se </w:t>
      </w:r>
      <w:r w:rsidR="00CB788C">
        <w:rPr>
          <w:rFonts w:ascii="Arial" w:hAnsi="Arial" w:cs="Arial"/>
          <w:sz w:val="24"/>
          <w:szCs w:val="24"/>
        </w:rPr>
        <w:t>puede concluir</w:t>
      </w:r>
      <w:r>
        <w:rPr>
          <w:rFonts w:ascii="Arial" w:hAnsi="Arial" w:cs="Arial"/>
          <w:sz w:val="24"/>
          <w:szCs w:val="24"/>
        </w:rPr>
        <w:t xml:space="preserve"> que su naturaleza se relaciona con la </w:t>
      </w:r>
      <w:r w:rsidRPr="00F4396E">
        <w:rPr>
          <w:rFonts w:ascii="Arial" w:hAnsi="Arial" w:cs="Arial"/>
          <w:sz w:val="24"/>
          <w:szCs w:val="24"/>
        </w:rPr>
        <w:t>justicia</w:t>
      </w:r>
      <w:r w:rsidR="00433662">
        <w:rPr>
          <w:rFonts w:ascii="Arial" w:hAnsi="Arial" w:cs="Arial"/>
          <w:sz w:val="24"/>
          <w:szCs w:val="24"/>
        </w:rPr>
        <w:t xml:space="preserve"> </w:t>
      </w:r>
      <w:r w:rsidRPr="00F4396E">
        <w:rPr>
          <w:rFonts w:ascii="Arial" w:hAnsi="Arial" w:cs="Arial"/>
          <w:sz w:val="24"/>
          <w:szCs w:val="24"/>
        </w:rPr>
        <w:t>administrativa municipal,</w:t>
      </w:r>
      <w:r>
        <w:rPr>
          <w:rFonts w:ascii="Arial" w:hAnsi="Arial" w:cs="Arial"/>
          <w:sz w:val="24"/>
          <w:szCs w:val="24"/>
        </w:rPr>
        <w:t xml:space="preserve"> en el ejercicio</w:t>
      </w:r>
      <w:r w:rsidRPr="00763715">
        <w:rPr>
          <w:rFonts w:ascii="Arial" w:hAnsi="Arial" w:cs="Arial"/>
          <w:sz w:val="24"/>
          <w:szCs w:val="24"/>
        </w:rPr>
        <w:t xml:space="preserve"> de </w:t>
      </w:r>
      <w:r w:rsidR="002862FF">
        <w:rPr>
          <w:rFonts w:ascii="Arial" w:hAnsi="Arial" w:cs="Arial"/>
          <w:sz w:val="24"/>
          <w:szCs w:val="24"/>
        </w:rPr>
        <w:t>sus</w:t>
      </w:r>
      <w:r w:rsidRPr="00763715">
        <w:rPr>
          <w:rFonts w:ascii="Arial" w:hAnsi="Arial" w:cs="Arial"/>
          <w:sz w:val="24"/>
          <w:szCs w:val="24"/>
        </w:rPr>
        <w:t xml:space="preserve"> facultades internas</w:t>
      </w:r>
      <w:r>
        <w:rPr>
          <w:rFonts w:ascii="Arial" w:hAnsi="Arial" w:cs="Arial"/>
          <w:sz w:val="24"/>
          <w:szCs w:val="24"/>
        </w:rPr>
        <w:t>.</w:t>
      </w:r>
    </w:p>
    <w:p w14:paraId="0126909F" w14:textId="77777777" w:rsidR="0049136D" w:rsidRDefault="0049136D" w:rsidP="006741E6">
      <w:pPr>
        <w:spacing w:after="0" w:line="360" w:lineRule="auto"/>
        <w:jc w:val="both"/>
        <w:rPr>
          <w:rFonts w:ascii="Arial" w:hAnsi="Arial" w:cs="Arial"/>
          <w:sz w:val="24"/>
          <w:szCs w:val="24"/>
        </w:rPr>
      </w:pPr>
    </w:p>
    <w:p w14:paraId="096B863D" w14:textId="77777777" w:rsidR="00184436" w:rsidRDefault="00705A93" w:rsidP="006741E6">
      <w:pPr>
        <w:spacing w:after="0" w:line="360" w:lineRule="auto"/>
        <w:jc w:val="both"/>
        <w:rPr>
          <w:rFonts w:ascii="Arial" w:hAnsi="Arial" w:cs="Arial"/>
          <w:sz w:val="24"/>
          <w:szCs w:val="24"/>
        </w:rPr>
      </w:pPr>
      <w:r>
        <w:rPr>
          <w:rFonts w:ascii="Arial" w:hAnsi="Arial" w:cs="Arial"/>
          <w:sz w:val="24"/>
          <w:szCs w:val="24"/>
        </w:rPr>
        <w:t>N</w:t>
      </w:r>
      <w:r w:rsidR="00D50E1F">
        <w:rPr>
          <w:rFonts w:ascii="Arial" w:hAnsi="Arial" w:cs="Arial"/>
          <w:sz w:val="24"/>
          <w:szCs w:val="24"/>
        </w:rPr>
        <w:t xml:space="preserve">o obstante, </w:t>
      </w:r>
      <w:r w:rsidR="00F407B8">
        <w:rPr>
          <w:rFonts w:ascii="Arial" w:hAnsi="Arial" w:cs="Arial"/>
          <w:sz w:val="24"/>
          <w:szCs w:val="24"/>
        </w:rPr>
        <w:t xml:space="preserve">también </w:t>
      </w:r>
      <w:r w:rsidR="00B51AF3">
        <w:rPr>
          <w:rFonts w:ascii="Arial" w:hAnsi="Arial" w:cs="Arial"/>
          <w:sz w:val="24"/>
          <w:szCs w:val="24"/>
        </w:rPr>
        <w:t>es posible advertir</w:t>
      </w:r>
      <w:r w:rsidR="00B92E7D">
        <w:rPr>
          <w:rFonts w:ascii="Arial" w:hAnsi="Arial" w:cs="Arial"/>
          <w:sz w:val="24"/>
          <w:szCs w:val="24"/>
        </w:rPr>
        <w:t xml:space="preserve"> que</w:t>
      </w:r>
      <w:r w:rsidR="00A17B8A">
        <w:rPr>
          <w:rFonts w:ascii="Arial" w:hAnsi="Arial" w:cs="Arial"/>
          <w:sz w:val="24"/>
          <w:szCs w:val="24"/>
        </w:rPr>
        <w:t xml:space="preserve"> </w:t>
      </w:r>
      <w:r w:rsidR="00B92E7D" w:rsidRPr="0043313C">
        <w:rPr>
          <w:rFonts w:ascii="Arial" w:hAnsi="Arial" w:cs="Arial"/>
          <w:sz w:val="24"/>
          <w:szCs w:val="24"/>
        </w:rPr>
        <w:t xml:space="preserve">la </w:t>
      </w:r>
      <w:r w:rsidR="00D50E1F">
        <w:rPr>
          <w:rFonts w:ascii="Arial" w:hAnsi="Arial" w:cs="Arial"/>
          <w:sz w:val="24"/>
          <w:szCs w:val="24"/>
        </w:rPr>
        <w:t xml:space="preserve">determinación del cabildo </w:t>
      </w:r>
      <w:r w:rsidR="00CB0790">
        <w:rPr>
          <w:rFonts w:ascii="Arial" w:hAnsi="Arial" w:cs="Arial"/>
          <w:sz w:val="24"/>
          <w:szCs w:val="24"/>
        </w:rPr>
        <w:t xml:space="preserve">se </w:t>
      </w:r>
      <w:r w:rsidR="000235C0">
        <w:rPr>
          <w:rFonts w:ascii="Arial" w:hAnsi="Arial" w:cs="Arial"/>
          <w:sz w:val="24"/>
          <w:szCs w:val="24"/>
        </w:rPr>
        <w:t>encuadra dentro</w:t>
      </w:r>
      <w:r w:rsidR="00B92E7D" w:rsidRPr="0043313C">
        <w:rPr>
          <w:rFonts w:ascii="Arial" w:hAnsi="Arial" w:cs="Arial"/>
          <w:sz w:val="24"/>
          <w:szCs w:val="24"/>
        </w:rPr>
        <w:t xml:space="preserve"> del ejercicio de </w:t>
      </w:r>
      <w:r w:rsidR="00A17B8A">
        <w:rPr>
          <w:rFonts w:ascii="Arial" w:hAnsi="Arial" w:cs="Arial"/>
          <w:sz w:val="24"/>
          <w:szCs w:val="24"/>
        </w:rPr>
        <w:t xml:space="preserve">sus </w:t>
      </w:r>
      <w:r w:rsidR="00B92E7D" w:rsidRPr="0043313C">
        <w:rPr>
          <w:rFonts w:ascii="Arial" w:hAnsi="Arial" w:cs="Arial"/>
          <w:sz w:val="24"/>
          <w:szCs w:val="24"/>
        </w:rPr>
        <w:t xml:space="preserve">facultades de supervisión, disciplina e imposición de sanciones </w:t>
      </w:r>
      <w:r w:rsidR="00A17B8A">
        <w:rPr>
          <w:rFonts w:ascii="Arial" w:hAnsi="Arial" w:cs="Arial"/>
          <w:sz w:val="24"/>
          <w:szCs w:val="24"/>
        </w:rPr>
        <w:t>regulad</w:t>
      </w:r>
      <w:r w:rsidR="00BB0633">
        <w:rPr>
          <w:rFonts w:ascii="Arial" w:hAnsi="Arial" w:cs="Arial"/>
          <w:sz w:val="24"/>
          <w:szCs w:val="24"/>
        </w:rPr>
        <w:t>o</w:t>
      </w:r>
      <w:r w:rsidR="005129F4">
        <w:rPr>
          <w:rFonts w:ascii="Arial" w:hAnsi="Arial" w:cs="Arial"/>
          <w:sz w:val="24"/>
          <w:szCs w:val="24"/>
        </w:rPr>
        <w:t xml:space="preserve"> tanto</w:t>
      </w:r>
      <w:r w:rsidR="00A17B8A">
        <w:rPr>
          <w:rFonts w:ascii="Arial" w:hAnsi="Arial" w:cs="Arial"/>
          <w:sz w:val="24"/>
          <w:szCs w:val="24"/>
        </w:rPr>
        <w:t xml:space="preserve"> en la </w:t>
      </w:r>
      <w:r w:rsidR="00A17B8A">
        <w:rPr>
          <w:rFonts w:ascii="Arial" w:hAnsi="Arial" w:cs="Arial"/>
          <w:i/>
          <w:iCs/>
          <w:sz w:val="24"/>
          <w:szCs w:val="24"/>
        </w:rPr>
        <w:t xml:space="preserve">Constitución Local </w:t>
      </w:r>
      <w:r w:rsidR="002D401D">
        <w:rPr>
          <w:rFonts w:ascii="Arial" w:hAnsi="Arial" w:cs="Arial"/>
          <w:sz w:val="24"/>
          <w:szCs w:val="24"/>
        </w:rPr>
        <w:t xml:space="preserve">como </w:t>
      </w:r>
      <w:r w:rsidR="00A17B8A">
        <w:rPr>
          <w:rFonts w:ascii="Arial" w:hAnsi="Arial" w:cs="Arial"/>
          <w:sz w:val="24"/>
          <w:szCs w:val="24"/>
        </w:rPr>
        <w:t xml:space="preserve">en la </w:t>
      </w:r>
      <w:r w:rsidR="00A17B8A">
        <w:rPr>
          <w:rFonts w:ascii="Arial" w:hAnsi="Arial" w:cs="Arial"/>
          <w:i/>
          <w:iCs/>
          <w:sz w:val="24"/>
          <w:szCs w:val="24"/>
        </w:rPr>
        <w:t>Ley Orgánica Municipal</w:t>
      </w:r>
      <w:r w:rsidR="00B92E7D" w:rsidRPr="0043313C">
        <w:rPr>
          <w:rFonts w:ascii="Arial" w:hAnsi="Arial" w:cs="Arial"/>
          <w:sz w:val="24"/>
          <w:szCs w:val="24"/>
        </w:rPr>
        <w:t xml:space="preserve">, enmarcándose en </w:t>
      </w:r>
      <w:r w:rsidR="00B92E7D">
        <w:rPr>
          <w:rFonts w:ascii="Arial" w:hAnsi="Arial" w:cs="Arial"/>
          <w:sz w:val="24"/>
          <w:szCs w:val="24"/>
        </w:rPr>
        <w:t>la materia del</w:t>
      </w:r>
      <w:r w:rsidR="00B92E7D" w:rsidRPr="0043313C">
        <w:rPr>
          <w:rFonts w:ascii="Arial" w:hAnsi="Arial" w:cs="Arial"/>
          <w:sz w:val="24"/>
          <w:szCs w:val="24"/>
        </w:rPr>
        <w:t xml:space="preserve"> </w:t>
      </w:r>
      <w:r w:rsidR="00B92E7D" w:rsidRPr="00B92E7D">
        <w:rPr>
          <w:rFonts w:ascii="Arial" w:hAnsi="Arial" w:cs="Arial"/>
          <w:sz w:val="24"/>
          <w:szCs w:val="24"/>
        </w:rPr>
        <w:t>Derecho Administrativo Sancionador Municipal</w:t>
      </w:r>
      <w:r w:rsidR="00B92E7D" w:rsidRPr="0043313C">
        <w:rPr>
          <w:rFonts w:ascii="Arial" w:hAnsi="Arial" w:cs="Arial"/>
          <w:sz w:val="24"/>
          <w:szCs w:val="24"/>
        </w:rPr>
        <w:t xml:space="preserve"> y en la potestad de autoorganización </w:t>
      </w:r>
      <w:r w:rsidR="00B92E7D">
        <w:rPr>
          <w:rFonts w:ascii="Arial" w:hAnsi="Arial" w:cs="Arial"/>
          <w:sz w:val="24"/>
          <w:szCs w:val="24"/>
        </w:rPr>
        <w:t xml:space="preserve">de los </w:t>
      </w:r>
      <w:r w:rsidR="00EB731A">
        <w:rPr>
          <w:rFonts w:ascii="Arial" w:hAnsi="Arial" w:cs="Arial"/>
          <w:sz w:val="24"/>
          <w:szCs w:val="24"/>
        </w:rPr>
        <w:t>a</w:t>
      </w:r>
      <w:r w:rsidR="00B92E7D">
        <w:rPr>
          <w:rFonts w:ascii="Arial" w:hAnsi="Arial" w:cs="Arial"/>
          <w:sz w:val="24"/>
          <w:szCs w:val="24"/>
        </w:rPr>
        <w:t>yuntamientos</w:t>
      </w:r>
      <w:r w:rsidR="00B92E7D" w:rsidRPr="0043313C">
        <w:rPr>
          <w:rFonts w:ascii="Arial" w:hAnsi="Arial" w:cs="Arial"/>
          <w:sz w:val="24"/>
          <w:szCs w:val="24"/>
        </w:rPr>
        <w:t>.</w:t>
      </w:r>
    </w:p>
    <w:p w14:paraId="73D9930B" w14:textId="77777777" w:rsidR="00184436" w:rsidRDefault="00184436" w:rsidP="006741E6">
      <w:pPr>
        <w:spacing w:after="0" w:line="360" w:lineRule="auto"/>
        <w:jc w:val="both"/>
        <w:rPr>
          <w:rFonts w:ascii="Arial" w:hAnsi="Arial" w:cs="Arial"/>
          <w:sz w:val="24"/>
          <w:szCs w:val="24"/>
        </w:rPr>
      </w:pPr>
    </w:p>
    <w:p w14:paraId="12CEB693" w14:textId="4A1338DF" w:rsidR="00B92E7D" w:rsidRDefault="008A1E2D" w:rsidP="006741E6">
      <w:pPr>
        <w:spacing w:after="0" w:line="360" w:lineRule="auto"/>
        <w:jc w:val="both"/>
        <w:rPr>
          <w:rFonts w:ascii="Arial" w:hAnsi="Arial" w:cs="Arial"/>
          <w:sz w:val="24"/>
          <w:szCs w:val="24"/>
        </w:rPr>
      </w:pPr>
      <w:r>
        <w:rPr>
          <w:rFonts w:ascii="Arial" w:hAnsi="Arial" w:cs="Arial"/>
          <w:sz w:val="24"/>
          <w:szCs w:val="24"/>
        </w:rPr>
        <w:t>Esto es, ant</w:t>
      </w:r>
      <w:r w:rsidR="00B53795">
        <w:rPr>
          <w:rFonts w:ascii="Arial" w:hAnsi="Arial" w:cs="Arial"/>
          <w:sz w:val="24"/>
          <w:szCs w:val="24"/>
        </w:rPr>
        <w:t xml:space="preserve">e </w:t>
      </w:r>
      <w:r w:rsidR="00602BF2">
        <w:rPr>
          <w:rFonts w:ascii="Arial" w:hAnsi="Arial" w:cs="Arial"/>
          <w:sz w:val="24"/>
          <w:szCs w:val="24"/>
        </w:rPr>
        <w:t xml:space="preserve">la presunta falta de una obligación de un integrante del cabildo, </w:t>
      </w:r>
      <w:r w:rsidR="00602BF2" w:rsidRPr="00602BF2">
        <w:rPr>
          <w:rFonts w:ascii="Arial" w:hAnsi="Arial" w:cs="Arial"/>
          <w:sz w:val="24"/>
          <w:szCs w:val="24"/>
        </w:rPr>
        <w:t xml:space="preserve">el </w:t>
      </w:r>
      <w:r w:rsidR="00602BF2" w:rsidRPr="005D3CEC">
        <w:rPr>
          <w:rFonts w:ascii="Arial" w:hAnsi="Arial" w:cs="Arial"/>
          <w:i/>
          <w:iCs/>
          <w:sz w:val="24"/>
          <w:szCs w:val="24"/>
        </w:rPr>
        <w:t>Ayuntamiento</w:t>
      </w:r>
      <w:r w:rsidR="00602BF2" w:rsidRPr="00602BF2">
        <w:rPr>
          <w:rFonts w:ascii="Arial" w:hAnsi="Arial" w:cs="Arial"/>
          <w:sz w:val="24"/>
          <w:szCs w:val="24"/>
        </w:rPr>
        <w:t xml:space="preserve"> </w:t>
      </w:r>
      <w:r w:rsidR="00D03FE0">
        <w:rPr>
          <w:rFonts w:ascii="Arial" w:hAnsi="Arial" w:cs="Arial"/>
          <w:sz w:val="24"/>
          <w:szCs w:val="24"/>
        </w:rPr>
        <w:t>ejerc</w:t>
      </w:r>
      <w:r w:rsidR="005D3CEC">
        <w:rPr>
          <w:rFonts w:ascii="Arial" w:hAnsi="Arial" w:cs="Arial"/>
          <w:sz w:val="24"/>
          <w:szCs w:val="24"/>
        </w:rPr>
        <w:t xml:space="preserve">ió </w:t>
      </w:r>
      <w:r w:rsidR="00D03FE0">
        <w:rPr>
          <w:rFonts w:ascii="Arial" w:hAnsi="Arial" w:cs="Arial"/>
          <w:sz w:val="24"/>
          <w:szCs w:val="24"/>
        </w:rPr>
        <w:t>sus facultades de analizar y, en el caso</w:t>
      </w:r>
      <w:r w:rsidR="006C76AD">
        <w:rPr>
          <w:rFonts w:ascii="Arial" w:hAnsi="Arial" w:cs="Arial"/>
          <w:sz w:val="24"/>
          <w:szCs w:val="24"/>
        </w:rPr>
        <w:t>,</w:t>
      </w:r>
      <w:r w:rsidR="00D03FE0">
        <w:rPr>
          <w:rFonts w:ascii="Arial" w:hAnsi="Arial" w:cs="Arial"/>
          <w:sz w:val="24"/>
          <w:szCs w:val="24"/>
        </w:rPr>
        <w:t xml:space="preserve"> sancionar</w:t>
      </w:r>
      <w:r w:rsidR="00602BF2" w:rsidRPr="00602BF2">
        <w:rPr>
          <w:rFonts w:ascii="Arial" w:hAnsi="Arial" w:cs="Arial"/>
          <w:sz w:val="24"/>
          <w:szCs w:val="24"/>
        </w:rPr>
        <w:t xml:space="preserve"> </w:t>
      </w:r>
      <w:r w:rsidR="00493730">
        <w:rPr>
          <w:rFonts w:ascii="Arial" w:hAnsi="Arial" w:cs="Arial"/>
          <w:sz w:val="24"/>
          <w:szCs w:val="24"/>
        </w:rPr>
        <w:t xml:space="preserve">al </w:t>
      </w:r>
      <w:r w:rsidR="00493730" w:rsidRPr="00493730">
        <w:rPr>
          <w:rFonts w:ascii="Arial" w:hAnsi="Arial" w:cs="Arial"/>
          <w:i/>
          <w:iCs/>
          <w:sz w:val="24"/>
          <w:szCs w:val="24"/>
        </w:rPr>
        <w:t>actor</w:t>
      </w:r>
      <w:r w:rsidR="00493730">
        <w:rPr>
          <w:rFonts w:ascii="Arial" w:hAnsi="Arial" w:cs="Arial"/>
          <w:sz w:val="24"/>
          <w:szCs w:val="24"/>
        </w:rPr>
        <w:t xml:space="preserve"> de acuerdo con</w:t>
      </w:r>
      <w:r w:rsidR="006C76AD">
        <w:rPr>
          <w:rFonts w:ascii="Arial" w:hAnsi="Arial" w:cs="Arial"/>
          <w:sz w:val="24"/>
          <w:szCs w:val="24"/>
        </w:rPr>
        <w:t xml:space="preserve"> l</w:t>
      </w:r>
      <w:r w:rsidR="006A312E">
        <w:rPr>
          <w:rFonts w:ascii="Arial" w:hAnsi="Arial" w:cs="Arial"/>
          <w:sz w:val="24"/>
          <w:szCs w:val="24"/>
        </w:rPr>
        <w:t xml:space="preserve">o previsto en la ley aplicable, </w:t>
      </w:r>
      <w:r w:rsidR="002819A6">
        <w:rPr>
          <w:rFonts w:ascii="Arial" w:hAnsi="Arial" w:cs="Arial"/>
          <w:sz w:val="24"/>
          <w:szCs w:val="24"/>
        </w:rPr>
        <w:t xml:space="preserve">sin que </w:t>
      </w:r>
      <w:r w:rsidR="005B1DFD">
        <w:rPr>
          <w:rFonts w:ascii="Arial" w:hAnsi="Arial" w:cs="Arial"/>
          <w:sz w:val="24"/>
          <w:szCs w:val="24"/>
        </w:rPr>
        <w:t>este</w:t>
      </w:r>
      <w:r w:rsidR="002819A6">
        <w:rPr>
          <w:rFonts w:ascii="Arial" w:hAnsi="Arial" w:cs="Arial"/>
          <w:sz w:val="24"/>
          <w:szCs w:val="24"/>
        </w:rPr>
        <w:t xml:space="preserve"> </w:t>
      </w:r>
      <w:r w:rsidR="002819A6" w:rsidRPr="005B1DFD">
        <w:rPr>
          <w:rFonts w:ascii="Arial" w:hAnsi="Arial" w:cs="Arial"/>
          <w:i/>
          <w:iCs/>
          <w:sz w:val="24"/>
          <w:szCs w:val="24"/>
        </w:rPr>
        <w:t>órgano jurisdiccional</w:t>
      </w:r>
      <w:r w:rsidR="002819A6">
        <w:rPr>
          <w:rFonts w:ascii="Arial" w:hAnsi="Arial" w:cs="Arial"/>
          <w:sz w:val="24"/>
          <w:szCs w:val="24"/>
        </w:rPr>
        <w:t xml:space="preserve"> pueda</w:t>
      </w:r>
      <w:r w:rsidR="00493730">
        <w:rPr>
          <w:rFonts w:ascii="Arial" w:hAnsi="Arial" w:cs="Arial"/>
          <w:sz w:val="24"/>
          <w:szCs w:val="24"/>
        </w:rPr>
        <w:t xml:space="preserve"> observar alguna afectación </w:t>
      </w:r>
      <w:r w:rsidR="00F039AE">
        <w:rPr>
          <w:rFonts w:ascii="Arial" w:hAnsi="Arial" w:cs="Arial"/>
          <w:sz w:val="24"/>
          <w:szCs w:val="24"/>
        </w:rPr>
        <w:t>a los derechos político-electorales</w:t>
      </w:r>
      <w:r w:rsidR="00016909">
        <w:rPr>
          <w:rFonts w:ascii="Arial" w:hAnsi="Arial" w:cs="Arial"/>
          <w:sz w:val="24"/>
          <w:szCs w:val="24"/>
        </w:rPr>
        <w:t xml:space="preserve"> del </w:t>
      </w:r>
      <w:r w:rsidR="00016909" w:rsidRPr="00E819E0">
        <w:rPr>
          <w:rFonts w:ascii="Arial" w:hAnsi="Arial" w:cs="Arial"/>
          <w:i/>
          <w:iCs/>
          <w:sz w:val="24"/>
          <w:szCs w:val="24"/>
        </w:rPr>
        <w:t>actor</w:t>
      </w:r>
      <w:r w:rsidR="00A87FD1">
        <w:rPr>
          <w:rFonts w:ascii="Arial" w:hAnsi="Arial" w:cs="Arial"/>
          <w:sz w:val="24"/>
          <w:szCs w:val="24"/>
        </w:rPr>
        <w:t>.</w:t>
      </w:r>
    </w:p>
    <w:p w14:paraId="669C89CB" w14:textId="77777777" w:rsidR="00332F28" w:rsidRPr="00332F28" w:rsidRDefault="00332F28" w:rsidP="00B92E7D">
      <w:pPr>
        <w:spacing w:after="0" w:line="360" w:lineRule="auto"/>
        <w:contextualSpacing/>
        <w:jc w:val="both"/>
        <w:rPr>
          <w:rFonts w:ascii="Arial" w:hAnsi="Arial" w:cs="Arial"/>
          <w:sz w:val="24"/>
          <w:szCs w:val="24"/>
        </w:rPr>
      </w:pPr>
    </w:p>
    <w:p w14:paraId="53E19DC8" w14:textId="39BD59F7" w:rsidR="00016909" w:rsidRDefault="00183386" w:rsidP="00016909">
      <w:pPr>
        <w:spacing w:after="0" w:line="360" w:lineRule="auto"/>
        <w:jc w:val="both"/>
        <w:rPr>
          <w:rFonts w:ascii="Arial" w:hAnsi="Arial" w:cs="Arial"/>
          <w:sz w:val="24"/>
          <w:szCs w:val="24"/>
        </w:rPr>
      </w:pPr>
      <w:r>
        <w:rPr>
          <w:rFonts w:ascii="Arial" w:hAnsi="Arial" w:cs="Arial"/>
          <w:sz w:val="24"/>
          <w:szCs w:val="24"/>
        </w:rPr>
        <w:t>Sobre es</w:t>
      </w:r>
      <w:r w:rsidR="001A71DF">
        <w:rPr>
          <w:rFonts w:ascii="Arial" w:hAnsi="Arial" w:cs="Arial"/>
          <w:sz w:val="24"/>
          <w:szCs w:val="24"/>
        </w:rPr>
        <w:t>t</w:t>
      </w:r>
      <w:r>
        <w:rPr>
          <w:rFonts w:ascii="Arial" w:hAnsi="Arial" w:cs="Arial"/>
          <w:sz w:val="24"/>
          <w:szCs w:val="24"/>
        </w:rPr>
        <w:t>a base</w:t>
      </w:r>
      <w:r w:rsidR="00E001BD">
        <w:rPr>
          <w:rFonts w:ascii="Arial" w:hAnsi="Arial" w:cs="Arial"/>
          <w:sz w:val="24"/>
          <w:szCs w:val="24"/>
        </w:rPr>
        <w:t xml:space="preserve">, </w:t>
      </w:r>
      <w:r w:rsidR="00972760">
        <w:rPr>
          <w:rFonts w:ascii="Arial" w:hAnsi="Arial" w:cs="Arial"/>
          <w:sz w:val="24"/>
          <w:szCs w:val="24"/>
        </w:rPr>
        <w:t xml:space="preserve">al no existir </w:t>
      </w:r>
      <w:r w:rsidR="00972760" w:rsidRPr="00993A06">
        <w:rPr>
          <w:rFonts w:ascii="Arial" w:hAnsi="Arial" w:cs="Arial"/>
          <w:sz w:val="24"/>
          <w:szCs w:val="24"/>
        </w:rPr>
        <w:t xml:space="preserve">una afectación clara, real y directa a </w:t>
      </w:r>
      <w:r w:rsidR="00972760">
        <w:rPr>
          <w:rFonts w:ascii="Arial" w:hAnsi="Arial" w:cs="Arial"/>
          <w:sz w:val="24"/>
          <w:szCs w:val="24"/>
        </w:rPr>
        <w:t xml:space="preserve">derecho político-electoral alguno, </w:t>
      </w:r>
      <w:r w:rsidR="00D82F84">
        <w:rPr>
          <w:rFonts w:ascii="Arial" w:hAnsi="Arial" w:cs="Arial"/>
          <w:sz w:val="24"/>
          <w:szCs w:val="24"/>
        </w:rPr>
        <w:t xml:space="preserve">este </w:t>
      </w:r>
      <w:r w:rsidR="00D82F84" w:rsidRPr="00D82F84">
        <w:rPr>
          <w:rFonts w:ascii="Arial" w:hAnsi="Arial" w:cs="Arial"/>
          <w:i/>
          <w:iCs/>
          <w:sz w:val="24"/>
          <w:szCs w:val="24"/>
        </w:rPr>
        <w:t>Tribunal Electoral</w:t>
      </w:r>
      <w:r w:rsidR="00D82F84">
        <w:rPr>
          <w:rFonts w:ascii="Arial" w:hAnsi="Arial" w:cs="Arial"/>
          <w:sz w:val="24"/>
          <w:szCs w:val="24"/>
        </w:rPr>
        <w:t xml:space="preserve"> </w:t>
      </w:r>
      <w:r w:rsidR="00972760">
        <w:rPr>
          <w:rFonts w:ascii="Arial" w:hAnsi="Arial" w:cs="Arial"/>
          <w:sz w:val="24"/>
          <w:szCs w:val="24"/>
        </w:rPr>
        <w:t>se encuentra</w:t>
      </w:r>
      <w:r w:rsidR="00D82F84">
        <w:rPr>
          <w:rFonts w:ascii="Arial" w:hAnsi="Arial" w:cs="Arial"/>
          <w:sz w:val="24"/>
          <w:szCs w:val="24"/>
        </w:rPr>
        <w:t xml:space="preserve"> impedido para conocer cuestiones relacionadas con </w:t>
      </w:r>
      <w:r w:rsidR="005C0052">
        <w:rPr>
          <w:rFonts w:ascii="Arial" w:hAnsi="Arial" w:cs="Arial"/>
          <w:sz w:val="24"/>
          <w:szCs w:val="24"/>
        </w:rPr>
        <w:t>procedimientos administrativos</w:t>
      </w:r>
      <w:r w:rsidR="007874E7">
        <w:rPr>
          <w:rFonts w:ascii="Arial" w:hAnsi="Arial" w:cs="Arial"/>
          <w:sz w:val="24"/>
          <w:szCs w:val="24"/>
        </w:rPr>
        <w:t>-</w:t>
      </w:r>
      <w:r w:rsidR="005C0052">
        <w:rPr>
          <w:rFonts w:ascii="Arial" w:hAnsi="Arial" w:cs="Arial"/>
          <w:sz w:val="24"/>
          <w:szCs w:val="24"/>
        </w:rPr>
        <w:t>disciplinarios internos</w:t>
      </w:r>
      <w:r w:rsidR="00972760">
        <w:rPr>
          <w:rFonts w:ascii="Arial" w:hAnsi="Arial" w:cs="Arial"/>
          <w:sz w:val="24"/>
          <w:szCs w:val="24"/>
        </w:rPr>
        <w:t xml:space="preserve"> del</w:t>
      </w:r>
      <w:r w:rsidR="00AE4060">
        <w:rPr>
          <w:rFonts w:ascii="Arial" w:hAnsi="Arial" w:cs="Arial"/>
          <w:i/>
          <w:iCs/>
          <w:sz w:val="24"/>
          <w:szCs w:val="24"/>
        </w:rPr>
        <w:t xml:space="preserve"> A</w:t>
      </w:r>
      <w:r w:rsidR="00972760" w:rsidRPr="00972760">
        <w:rPr>
          <w:rFonts w:ascii="Arial" w:hAnsi="Arial" w:cs="Arial"/>
          <w:i/>
          <w:iCs/>
          <w:sz w:val="24"/>
          <w:szCs w:val="24"/>
        </w:rPr>
        <w:t>yuntamiento</w:t>
      </w:r>
      <w:r w:rsidR="00972760">
        <w:rPr>
          <w:rFonts w:ascii="Arial" w:hAnsi="Arial" w:cs="Arial"/>
          <w:sz w:val="24"/>
          <w:szCs w:val="24"/>
        </w:rPr>
        <w:t>.</w:t>
      </w:r>
      <w:r w:rsidR="00993A06">
        <w:rPr>
          <w:rFonts w:ascii="Arial" w:hAnsi="Arial" w:cs="Arial"/>
          <w:sz w:val="24"/>
          <w:szCs w:val="24"/>
        </w:rPr>
        <w:t xml:space="preserve"> </w:t>
      </w:r>
    </w:p>
    <w:p w14:paraId="0F6352C5" w14:textId="77777777" w:rsidR="00993A06" w:rsidRDefault="00993A06" w:rsidP="00E001BD">
      <w:pPr>
        <w:spacing w:after="0" w:line="360" w:lineRule="auto"/>
        <w:contextualSpacing/>
        <w:jc w:val="both"/>
        <w:rPr>
          <w:rFonts w:ascii="Arial" w:hAnsi="Arial" w:cs="Arial"/>
          <w:sz w:val="24"/>
          <w:szCs w:val="24"/>
        </w:rPr>
      </w:pPr>
    </w:p>
    <w:p w14:paraId="1135508B" w14:textId="18BB5BF8" w:rsidR="002A3468" w:rsidRPr="002A3468" w:rsidRDefault="000200C5" w:rsidP="00E001BD">
      <w:pPr>
        <w:spacing w:after="0" w:line="360" w:lineRule="auto"/>
        <w:contextualSpacing/>
        <w:jc w:val="both"/>
        <w:rPr>
          <w:rFonts w:ascii="Arial" w:hAnsi="Arial" w:cs="Arial"/>
          <w:sz w:val="24"/>
          <w:szCs w:val="24"/>
        </w:rPr>
      </w:pPr>
      <w:r>
        <w:rPr>
          <w:rFonts w:ascii="Arial" w:hAnsi="Arial" w:cs="Arial"/>
          <w:sz w:val="24"/>
          <w:szCs w:val="24"/>
        </w:rPr>
        <w:t>Sirve de sustento a lo anterior</w:t>
      </w:r>
      <w:r w:rsidR="00057119">
        <w:rPr>
          <w:rFonts w:ascii="Arial" w:hAnsi="Arial" w:cs="Arial"/>
          <w:sz w:val="24"/>
          <w:szCs w:val="24"/>
        </w:rPr>
        <w:t>,</w:t>
      </w:r>
      <w:r>
        <w:rPr>
          <w:rFonts w:ascii="Arial" w:hAnsi="Arial" w:cs="Arial"/>
          <w:sz w:val="24"/>
          <w:szCs w:val="24"/>
        </w:rPr>
        <w:t xml:space="preserve"> </w:t>
      </w:r>
      <w:r w:rsidRPr="002A3468">
        <w:rPr>
          <w:rFonts w:ascii="Arial" w:hAnsi="Arial" w:cs="Arial"/>
          <w:sz w:val="24"/>
          <w:szCs w:val="24"/>
        </w:rPr>
        <w:t xml:space="preserve">la Jurisprudencia 16/2013 </w:t>
      </w:r>
      <w:r>
        <w:rPr>
          <w:rFonts w:ascii="Arial" w:hAnsi="Arial" w:cs="Arial"/>
          <w:sz w:val="24"/>
          <w:szCs w:val="24"/>
        </w:rPr>
        <w:t xml:space="preserve">emitida por </w:t>
      </w:r>
      <w:r w:rsidRPr="002A3468">
        <w:rPr>
          <w:rFonts w:ascii="Arial" w:hAnsi="Arial" w:cs="Arial"/>
          <w:i/>
          <w:iCs/>
          <w:sz w:val="24"/>
          <w:szCs w:val="24"/>
        </w:rPr>
        <w:t>Sala Superior</w:t>
      </w:r>
      <w:r w:rsidRPr="002A3468">
        <w:rPr>
          <w:rFonts w:ascii="Arial" w:hAnsi="Arial" w:cs="Arial"/>
          <w:sz w:val="24"/>
          <w:szCs w:val="24"/>
        </w:rPr>
        <w:t xml:space="preserve"> de rubro: </w:t>
      </w:r>
      <w:r w:rsidRPr="002A3468">
        <w:rPr>
          <w:rFonts w:ascii="Arial" w:hAnsi="Arial" w:cs="Arial"/>
          <w:b/>
          <w:bCs/>
          <w:i/>
          <w:iCs/>
          <w:sz w:val="24"/>
          <w:szCs w:val="24"/>
        </w:rPr>
        <w:t>“RESPONSABILIDAD ADMINISTRATIVA. LAS SANCIONES IMPUESTAS EN ESOS PROCEDIMIENTOS, NO SON DE NATURALEZA ELECTORAL”</w:t>
      </w:r>
      <w:r w:rsidR="006E46DE">
        <w:rPr>
          <w:rFonts w:ascii="Arial" w:hAnsi="Arial" w:cs="Arial"/>
          <w:b/>
          <w:bCs/>
          <w:i/>
          <w:iCs/>
          <w:sz w:val="24"/>
          <w:szCs w:val="24"/>
        </w:rPr>
        <w:t>;</w:t>
      </w:r>
      <w:r w:rsidRPr="002A3468">
        <w:rPr>
          <w:rFonts w:ascii="Arial" w:hAnsi="Arial" w:cs="Arial"/>
          <w:b/>
          <w:bCs/>
          <w:i/>
          <w:iCs/>
          <w:sz w:val="24"/>
          <w:szCs w:val="24"/>
        </w:rPr>
        <w:t xml:space="preserve"> </w:t>
      </w:r>
      <w:r w:rsidR="006E46DE">
        <w:rPr>
          <w:rFonts w:ascii="Arial" w:hAnsi="Arial" w:cs="Arial"/>
          <w:sz w:val="24"/>
          <w:szCs w:val="24"/>
        </w:rPr>
        <w:t>de la que se desprende</w:t>
      </w:r>
      <w:r>
        <w:rPr>
          <w:rFonts w:ascii="Arial" w:hAnsi="Arial" w:cs="Arial"/>
          <w:sz w:val="24"/>
          <w:szCs w:val="24"/>
        </w:rPr>
        <w:t xml:space="preserve"> que </w:t>
      </w:r>
      <w:r w:rsidRPr="002A3468">
        <w:rPr>
          <w:rFonts w:ascii="Arial" w:hAnsi="Arial" w:cs="Arial"/>
          <w:sz w:val="24"/>
          <w:szCs w:val="24"/>
        </w:rPr>
        <w:t>las sanciones administrativas por responsabilidad en el desempeño de las funciones</w:t>
      </w:r>
      <w:r w:rsidR="006E46DE">
        <w:rPr>
          <w:rFonts w:ascii="Arial" w:hAnsi="Arial" w:cs="Arial"/>
          <w:sz w:val="24"/>
          <w:szCs w:val="24"/>
        </w:rPr>
        <w:t xml:space="preserve"> de los servidores </w:t>
      </w:r>
      <w:r w:rsidR="006E58D5">
        <w:rPr>
          <w:rFonts w:ascii="Arial" w:hAnsi="Arial" w:cs="Arial"/>
          <w:sz w:val="24"/>
          <w:szCs w:val="24"/>
        </w:rPr>
        <w:t>públicos</w:t>
      </w:r>
      <w:r w:rsidRPr="002A3468">
        <w:rPr>
          <w:rFonts w:ascii="Arial" w:hAnsi="Arial" w:cs="Arial"/>
          <w:sz w:val="24"/>
          <w:szCs w:val="24"/>
        </w:rPr>
        <w:t xml:space="preserve"> </w:t>
      </w:r>
      <w:r w:rsidRPr="004319EC">
        <w:rPr>
          <w:rFonts w:ascii="Arial" w:hAnsi="Arial" w:cs="Arial"/>
          <w:b/>
          <w:bCs/>
          <w:sz w:val="24"/>
          <w:szCs w:val="24"/>
        </w:rPr>
        <w:t>no son de carácter electoral</w:t>
      </w:r>
      <w:r w:rsidRPr="002A3468">
        <w:rPr>
          <w:rFonts w:ascii="Arial" w:hAnsi="Arial" w:cs="Arial"/>
          <w:sz w:val="24"/>
          <w:szCs w:val="24"/>
        </w:rPr>
        <w:t>, por lo que no pueden ser controvertidas a través de los medios de impugnación en la materia.</w:t>
      </w:r>
      <w:r w:rsidR="00A07F4E">
        <w:rPr>
          <w:rFonts w:ascii="Arial" w:hAnsi="Arial" w:cs="Arial"/>
          <w:sz w:val="24"/>
          <w:szCs w:val="24"/>
        </w:rPr>
        <w:t xml:space="preserve"> </w:t>
      </w:r>
      <w:r w:rsidR="00FE5254">
        <w:rPr>
          <w:rFonts w:ascii="Arial" w:hAnsi="Arial" w:cs="Arial"/>
          <w:sz w:val="24"/>
          <w:szCs w:val="24"/>
        </w:rPr>
        <w:t>En este sentido</w:t>
      </w:r>
      <w:r w:rsidR="002A3468" w:rsidRPr="002A3468">
        <w:rPr>
          <w:rFonts w:ascii="Arial" w:hAnsi="Arial" w:cs="Arial"/>
          <w:sz w:val="24"/>
          <w:szCs w:val="24"/>
        </w:rPr>
        <w:t xml:space="preserve">, las faltas y sanciones administrativas serán conocidas y resueltas por las autoridades competentes para ello. </w:t>
      </w:r>
    </w:p>
    <w:p w14:paraId="796B6712" w14:textId="77777777" w:rsidR="00E32CC6" w:rsidRDefault="00E32CC6" w:rsidP="00E001BD">
      <w:pPr>
        <w:spacing w:after="0" w:line="360" w:lineRule="auto"/>
        <w:contextualSpacing/>
        <w:jc w:val="both"/>
        <w:rPr>
          <w:rFonts w:ascii="Arial" w:hAnsi="Arial" w:cs="Arial"/>
          <w:sz w:val="24"/>
          <w:szCs w:val="24"/>
        </w:rPr>
      </w:pPr>
    </w:p>
    <w:p w14:paraId="46E4A378" w14:textId="0D720653" w:rsidR="00E32CC6" w:rsidRPr="00946AF6" w:rsidRDefault="00E32CC6" w:rsidP="00E32CC6">
      <w:pPr>
        <w:spacing w:after="0" w:line="360" w:lineRule="auto"/>
        <w:contextualSpacing/>
        <w:jc w:val="both"/>
        <w:rPr>
          <w:rFonts w:ascii="Arial" w:hAnsi="Arial" w:cs="Arial"/>
          <w:sz w:val="24"/>
          <w:szCs w:val="24"/>
          <w:lang w:val="es-ES_tradnl"/>
        </w:rPr>
      </w:pPr>
      <w:r>
        <w:rPr>
          <w:rFonts w:ascii="Arial" w:hAnsi="Arial" w:cs="Arial"/>
          <w:sz w:val="24"/>
          <w:szCs w:val="24"/>
        </w:rPr>
        <w:t xml:space="preserve">Este criterio esencialmente sostiene que </w:t>
      </w:r>
      <w:r w:rsidRPr="00946AF6">
        <w:rPr>
          <w:rFonts w:ascii="Arial" w:hAnsi="Arial" w:cs="Arial"/>
          <w:sz w:val="24"/>
          <w:szCs w:val="24"/>
          <w:lang w:val="es-ES_tradnl"/>
        </w:rPr>
        <w:t xml:space="preserve">los artículos 108 a 114 de la </w:t>
      </w:r>
      <w:r w:rsidRPr="00946AF6">
        <w:rPr>
          <w:rFonts w:ascii="Arial" w:hAnsi="Arial" w:cs="Arial"/>
          <w:i/>
          <w:sz w:val="24"/>
          <w:szCs w:val="24"/>
          <w:lang w:val="es-ES_tradnl"/>
        </w:rPr>
        <w:t xml:space="preserve">Constitución </w:t>
      </w:r>
      <w:r>
        <w:rPr>
          <w:rFonts w:ascii="Arial" w:hAnsi="Arial" w:cs="Arial"/>
          <w:i/>
          <w:sz w:val="24"/>
          <w:szCs w:val="24"/>
          <w:lang w:val="es-ES_tradnl"/>
        </w:rPr>
        <w:t>General</w:t>
      </w:r>
      <w:r w:rsidRPr="00946AF6">
        <w:rPr>
          <w:rFonts w:ascii="Arial" w:hAnsi="Arial" w:cs="Arial"/>
          <w:sz w:val="24"/>
          <w:szCs w:val="24"/>
          <w:lang w:val="es-ES_tradnl"/>
        </w:rPr>
        <w:t xml:space="preserve">, prevén diversos ámbitos de responsabilidad de los servidores públicos, entre los cuales se </w:t>
      </w:r>
      <w:r>
        <w:rPr>
          <w:rFonts w:ascii="Arial" w:hAnsi="Arial" w:cs="Arial"/>
          <w:sz w:val="24"/>
          <w:szCs w:val="24"/>
          <w:lang w:val="es-ES_tradnl"/>
        </w:rPr>
        <w:t>identifica</w:t>
      </w:r>
      <w:r w:rsidRPr="00946AF6">
        <w:rPr>
          <w:rFonts w:ascii="Arial" w:hAnsi="Arial" w:cs="Arial"/>
          <w:sz w:val="24"/>
          <w:szCs w:val="24"/>
          <w:lang w:val="es-ES_tradnl"/>
        </w:rPr>
        <w:t xml:space="preserve"> la administrativa por los actos u omisiones que afecten el desempeño del cargo, y que las sanciones administrativas por responsabilidad en el desempeño de las funciones </w:t>
      </w:r>
      <w:r w:rsidRPr="00F329A3">
        <w:rPr>
          <w:rFonts w:ascii="Arial" w:hAnsi="Arial" w:cs="Arial"/>
          <w:b/>
          <w:bCs/>
          <w:sz w:val="24"/>
          <w:szCs w:val="24"/>
          <w:lang w:val="es-ES_tradnl"/>
        </w:rPr>
        <w:t>no son de carácter electoral</w:t>
      </w:r>
      <w:r w:rsidRPr="00946AF6">
        <w:rPr>
          <w:rFonts w:ascii="Arial" w:hAnsi="Arial" w:cs="Arial"/>
          <w:sz w:val="24"/>
          <w:szCs w:val="24"/>
          <w:lang w:val="es-ES_tradnl"/>
        </w:rPr>
        <w:t xml:space="preserve">, por lo que </w:t>
      </w:r>
      <w:r w:rsidR="001669F8">
        <w:rPr>
          <w:rFonts w:ascii="Arial" w:hAnsi="Arial" w:cs="Arial"/>
          <w:sz w:val="24"/>
          <w:szCs w:val="24"/>
          <w:lang w:val="es-ES_tradnl"/>
        </w:rPr>
        <w:t xml:space="preserve">tales </w:t>
      </w:r>
      <w:r w:rsidR="00917349">
        <w:rPr>
          <w:rFonts w:ascii="Arial" w:hAnsi="Arial" w:cs="Arial"/>
          <w:sz w:val="24"/>
          <w:szCs w:val="24"/>
          <w:lang w:val="es-ES_tradnl"/>
        </w:rPr>
        <w:lastRenderedPageBreak/>
        <w:t>determinaciones</w:t>
      </w:r>
      <w:r w:rsidR="00FE1B94">
        <w:rPr>
          <w:rFonts w:ascii="Arial" w:hAnsi="Arial" w:cs="Arial"/>
          <w:sz w:val="24"/>
          <w:szCs w:val="24"/>
          <w:lang w:val="es-ES_tradnl"/>
        </w:rPr>
        <w:t xml:space="preserve"> no</w:t>
      </w:r>
      <w:r w:rsidRPr="00946AF6">
        <w:rPr>
          <w:rFonts w:ascii="Arial" w:hAnsi="Arial" w:cs="Arial"/>
          <w:sz w:val="24"/>
          <w:szCs w:val="24"/>
          <w:lang w:val="es-ES_tradnl"/>
        </w:rPr>
        <w:t xml:space="preserve"> pueden ser </w:t>
      </w:r>
      <w:r w:rsidR="00B8204C">
        <w:rPr>
          <w:rFonts w:ascii="Arial" w:hAnsi="Arial" w:cs="Arial"/>
          <w:sz w:val="24"/>
          <w:szCs w:val="24"/>
          <w:lang w:val="es-ES_tradnl"/>
        </w:rPr>
        <w:t>objetadas</w:t>
      </w:r>
      <w:r w:rsidRPr="00946AF6">
        <w:rPr>
          <w:rFonts w:ascii="Arial" w:hAnsi="Arial" w:cs="Arial"/>
          <w:sz w:val="24"/>
          <w:szCs w:val="24"/>
          <w:lang w:val="es-ES_tradnl"/>
        </w:rPr>
        <w:t xml:space="preserve"> a través de los medios de impugnación </w:t>
      </w:r>
      <w:r w:rsidR="00307B12">
        <w:rPr>
          <w:rFonts w:ascii="Arial" w:hAnsi="Arial" w:cs="Arial"/>
          <w:sz w:val="24"/>
          <w:szCs w:val="24"/>
          <w:lang w:val="es-ES_tradnl"/>
        </w:rPr>
        <w:t>electorales</w:t>
      </w:r>
      <w:r w:rsidRPr="00946AF6">
        <w:rPr>
          <w:rFonts w:ascii="Arial" w:hAnsi="Arial" w:cs="Arial"/>
          <w:sz w:val="24"/>
          <w:szCs w:val="24"/>
          <w:lang w:val="es-ES_tradnl"/>
        </w:rPr>
        <w:t>.</w:t>
      </w:r>
    </w:p>
    <w:p w14:paraId="455F97E6" w14:textId="77777777" w:rsidR="002A3468" w:rsidRPr="002A3468" w:rsidRDefault="002A3468" w:rsidP="002A3468">
      <w:pPr>
        <w:pBdr>
          <w:top w:val="nil"/>
          <w:left w:val="nil"/>
          <w:bottom w:val="nil"/>
          <w:right w:val="nil"/>
          <w:between w:val="nil"/>
        </w:pBdr>
        <w:tabs>
          <w:tab w:val="left" w:pos="426"/>
        </w:tabs>
        <w:spacing w:after="0" w:line="360" w:lineRule="auto"/>
        <w:jc w:val="both"/>
        <w:rPr>
          <w:rFonts w:ascii="Arial" w:hAnsi="Arial" w:cs="Arial"/>
          <w:sz w:val="24"/>
          <w:szCs w:val="24"/>
        </w:rPr>
      </w:pPr>
    </w:p>
    <w:p w14:paraId="438E33B6" w14:textId="77777777" w:rsidR="00DB7968" w:rsidRDefault="00FE5254" w:rsidP="002A3468">
      <w:pPr>
        <w:pBdr>
          <w:top w:val="nil"/>
          <w:left w:val="nil"/>
          <w:bottom w:val="nil"/>
          <w:right w:val="nil"/>
          <w:between w:val="nil"/>
        </w:pBdr>
        <w:tabs>
          <w:tab w:val="left" w:pos="426"/>
        </w:tabs>
        <w:spacing w:after="0" w:line="360" w:lineRule="auto"/>
        <w:jc w:val="both"/>
        <w:rPr>
          <w:rFonts w:ascii="Arial" w:hAnsi="Arial" w:cs="Arial"/>
          <w:sz w:val="24"/>
          <w:szCs w:val="24"/>
        </w:rPr>
      </w:pPr>
      <w:r>
        <w:rPr>
          <w:rFonts w:ascii="Arial" w:hAnsi="Arial" w:cs="Arial"/>
          <w:sz w:val="24"/>
          <w:szCs w:val="24"/>
        </w:rPr>
        <w:t>C</w:t>
      </w:r>
      <w:r w:rsidR="002A3468" w:rsidRPr="002A3468">
        <w:rPr>
          <w:rFonts w:ascii="Arial" w:hAnsi="Arial" w:cs="Arial"/>
          <w:sz w:val="24"/>
          <w:szCs w:val="24"/>
        </w:rPr>
        <w:t xml:space="preserve">abe señalar que en la citada jurisprudencia no se indicó ningún supuesto de excepción a la regla general ahí establecida, por lo que debe considerarse que el criterio fijado por la </w:t>
      </w:r>
      <w:r w:rsidR="002A3468" w:rsidRPr="002A3468">
        <w:rPr>
          <w:rFonts w:ascii="Arial" w:hAnsi="Arial" w:cs="Arial"/>
          <w:i/>
          <w:iCs/>
          <w:sz w:val="24"/>
          <w:szCs w:val="24"/>
        </w:rPr>
        <w:t>Sala Superior</w:t>
      </w:r>
      <w:r w:rsidR="002A3468" w:rsidRPr="002A3468">
        <w:rPr>
          <w:rFonts w:ascii="Arial" w:hAnsi="Arial" w:cs="Arial"/>
          <w:sz w:val="24"/>
          <w:szCs w:val="24"/>
        </w:rPr>
        <w:t xml:space="preserve"> resulta aplicable a todos los casos en que se impugne una resolución que impone una sanción administrativa a un servidor público</w:t>
      </w:r>
      <w:r w:rsidR="002A3468" w:rsidRPr="002A3468">
        <w:rPr>
          <w:rStyle w:val="Refdenotaalpie"/>
          <w:rFonts w:ascii="Arial" w:hAnsi="Arial" w:cs="Arial"/>
          <w:sz w:val="24"/>
          <w:szCs w:val="24"/>
        </w:rPr>
        <w:footnoteReference w:id="21"/>
      </w:r>
      <w:r w:rsidR="001F0698">
        <w:rPr>
          <w:rFonts w:ascii="Arial" w:hAnsi="Arial" w:cs="Arial"/>
          <w:sz w:val="24"/>
          <w:szCs w:val="24"/>
        </w:rPr>
        <w:t>, tal y como acontece en la especie.</w:t>
      </w:r>
    </w:p>
    <w:p w14:paraId="02CDFE1C" w14:textId="77777777" w:rsidR="00DB7968" w:rsidRDefault="00DB7968" w:rsidP="002A3468">
      <w:pPr>
        <w:pBdr>
          <w:top w:val="nil"/>
          <w:left w:val="nil"/>
          <w:bottom w:val="nil"/>
          <w:right w:val="nil"/>
          <w:between w:val="nil"/>
        </w:pBdr>
        <w:tabs>
          <w:tab w:val="left" w:pos="426"/>
        </w:tabs>
        <w:spacing w:after="0" w:line="360" w:lineRule="auto"/>
        <w:jc w:val="both"/>
        <w:rPr>
          <w:rFonts w:ascii="Arial" w:hAnsi="Arial" w:cs="Arial"/>
          <w:sz w:val="24"/>
          <w:szCs w:val="24"/>
        </w:rPr>
      </w:pPr>
    </w:p>
    <w:p w14:paraId="2F57A517" w14:textId="7B48D223" w:rsidR="005E0581" w:rsidRPr="005E0581" w:rsidRDefault="005E0581" w:rsidP="00DB7968">
      <w:pPr>
        <w:pBdr>
          <w:top w:val="nil"/>
          <w:left w:val="nil"/>
          <w:bottom w:val="nil"/>
          <w:right w:val="nil"/>
          <w:between w:val="nil"/>
        </w:pBdr>
        <w:tabs>
          <w:tab w:val="left" w:pos="426"/>
        </w:tabs>
        <w:spacing w:after="0" w:line="360" w:lineRule="auto"/>
        <w:jc w:val="both"/>
        <w:rPr>
          <w:rFonts w:ascii="Arial" w:hAnsi="Arial" w:cs="Arial"/>
          <w:sz w:val="24"/>
          <w:szCs w:val="24"/>
        </w:rPr>
      </w:pPr>
      <w:r w:rsidRPr="005E0581">
        <w:rPr>
          <w:rFonts w:ascii="Arial" w:hAnsi="Arial" w:cs="Arial"/>
          <w:sz w:val="24"/>
          <w:szCs w:val="24"/>
        </w:rPr>
        <w:t>Además, ha sido criterio de</w:t>
      </w:r>
      <w:r>
        <w:rPr>
          <w:rFonts w:ascii="Arial" w:hAnsi="Arial" w:cs="Arial"/>
          <w:sz w:val="24"/>
          <w:szCs w:val="24"/>
        </w:rPr>
        <w:t xml:space="preserve"> la </w:t>
      </w:r>
      <w:r w:rsidRPr="005E0581">
        <w:rPr>
          <w:rFonts w:ascii="Arial" w:hAnsi="Arial" w:cs="Arial"/>
          <w:sz w:val="24"/>
          <w:szCs w:val="24"/>
        </w:rPr>
        <w:t>S</w:t>
      </w:r>
      <w:r>
        <w:rPr>
          <w:rFonts w:ascii="Arial" w:hAnsi="Arial" w:cs="Arial"/>
          <w:sz w:val="24"/>
          <w:szCs w:val="24"/>
        </w:rPr>
        <w:t xml:space="preserve">ala </w:t>
      </w:r>
      <w:r w:rsidRPr="005E0581">
        <w:rPr>
          <w:rFonts w:ascii="Arial" w:hAnsi="Arial" w:cs="Arial"/>
          <w:sz w:val="24"/>
          <w:szCs w:val="24"/>
        </w:rPr>
        <w:t>S</w:t>
      </w:r>
      <w:r>
        <w:rPr>
          <w:rFonts w:ascii="Arial" w:hAnsi="Arial" w:cs="Arial"/>
          <w:sz w:val="24"/>
          <w:szCs w:val="24"/>
        </w:rPr>
        <w:t>uperior</w:t>
      </w:r>
      <w:r w:rsidR="008F4D67" w:rsidRPr="00710FEA">
        <w:rPr>
          <w:rStyle w:val="Refdenotaalpie"/>
          <w:rFonts w:ascii="Arial" w:hAnsi="Arial" w:cs="Arial"/>
          <w:sz w:val="24"/>
          <w:szCs w:val="24"/>
        </w:rPr>
        <w:footnoteReference w:id="22"/>
      </w:r>
      <w:r w:rsidRPr="005E0581">
        <w:rPr>
          <w:rFonts w:ascii="Arial" w:hAnsi="Arial" w:cs="Arial"/>
          <w:sz w:val="24"/>
          <w:szCs w:val="24"/>
        </w:rPr>
        <w:t xml:space="preserve"> que</w:t>
      </w:r>
      <w:r>
        <w:rPr>
          <w:rFonts w:ascii="Arial" w:hAnsi="Arial" w:cs="Arial"/>
          <w:sz w:val="24"/>
          <w:szCs w:val="24"/>
        </w:rPr>
        <w:t>,</w:t>
      </w:r>
      <w:r w:rsidRPr="005E0581">
        <w:rPr>
          <w:rFonts w:ascii="Arial" w:hAnsi="Arial" w:cs="Arial"/>
          <w:sz w:val="24"/>
          <w:szCs w:val="24"/>
        </w:rPr>
        <w:t xml:space="preserve"> para que se actualice la competencia electoral</w:t>
      </w:r>
      <w:r w:rsidR="00920C41">
        <w:rPr>
          <w:rFonts w:ascii="Arial" w:hAnsi="Arial" w:cs="Arial"/>
          <w:sz w:val="24"/>
          <w:szCs w:val="24"/>
        </w:rPr>
        <w:t xml:space="preserve"> deben converger ciertos elementos, entre otros</w:t>
      </w:r>
      <w:r>
        <w:rPr>
          <w:rFonts w:ascii="Arial" w:hAnsi="Arial" w:cs="Arial"/>
          <w:sz w:val="24"/>
          <w:szCs w:val="24"/>
        </w:rPr>
        <w:t>,</w:t>
      </w:r>
      <w:r w:rsidRPr="005E0581">
        <w:rPr>
          <w:rFonts w:ascii="Arial" w:hAnsi="Arial" w:cs="Arial"/>
          <w:sz w:val="24"/>
          <w:szCs w:val="24"/>
        </w:rPr>
        <w:t xml:space="preserve"> es necesari</w:t>
      </w:r>
      <w:r w:rsidR="00552D0F">
        <w:rPr>
          <w:rFonts w:ascii="Arial" w:hAnsi="Arial" w:cs="Arial"/>
          <w:sz w:val="24"/>
          <w:szCs w:val="24"/>
        </w:rPr>
        <w:t>o</w:t>
      </w:r>
      <w:r w:rsidRPr="005E0581">
        <w:rPr>
          <w:rFonts w:ascii="Arial" w:hAnsi="Arial" w:cs="Arial"/>
          <w:sz w:val="24"/>
          <w:szCs w:val="24"/>
        </w:rPr>
        <w:t xml:space="preserve"> que </w:t>
      </w:r>
      <w:r w:rsidR="00552D0F">
        <w:rPr>
          <w:rFonts w:ascii="Arial" w:hAnsi="Arial" w:cs="Arial"/>
          <w:sz w:val="24"/>
          <w:szCs w:val="24"/>
        </w:rPr>
        <w:t>se vea involucrada la afectación a</w:t>
      </w:r>
      <w:r w:rsidRPr="005E0581">
        <w:rPr>
          <w:rFonts w:ascii="Arial" w:hAnsi="Arial" w:cs="Arial"/>
          <w:sz w:val="24"/>
          <w:szCs w:val="24"/>
        </w:rPr>
        <w:t xml:space="preserve"> derechos político-electorales</w:t>
      </w:r>
      <w:r w:rsidR="00ED0E72">
        <w:rPr>
          <w:rFonts w:ascii="Arial" w:hAnsi="Arial" w:cs="Arial"/>
          <w:sz w:val="24"/>
          <w:szCs w:val="24"/>
        </w:rPr>
        <w:t xml:space="preserve"> y, como se dijo previamente, tal cuestión</w:t>
      </w:r>
      <w:r w:rsidRPr="005E0581">
        <w:rPr>
          <w:rFonts w:ascii="Arial" w:hAnsi="Arial" w:cs="Arial"/>
          <w:sz w:val="24"/>
          <w:szCs w:val="24"/>
        </w:rPr>
        <w:t xml:space="preserve"> no acontece en el caso</w:t>
      </w:r>
      <w:r w:rsidR="00ED0E72">
        <w:rPr>
          <w:rFonts w:ascii="Arial" w:hAnsi="Arial" w:cs="Arial"/>
          <w:sz w:val="24"/>
          <w:szCs w:val="24"/>
        </w:rPr>
        <w:t xml:space="preserve"> que nos ocupa</w:t>
      </w:r>
      <w:r w:rsidR="00DE4363">
        <w:rPr>
          <w:rFonts w:ascii="Arial" w:hAnsi="Arial" w:cs="Arial"/>
          <w:sz w:val="24"/>
          <w:szCs w:val="24"/>
        </w:rPr>
        <w:t>.</w:t>
      </w:r>
    </w:p>
    <w:p w14:paraId="48BD1AEA" w14:textId="77777777" w:rsidR="00ED0E72" w:rsidRDefault="00ED0E72" w:rsidP="186A3CD7">
      <w:pPr>
        <w:spacing w:after="0" w:line="360" w:lineRule="auto"/>
        <w:jc w:val="both"/>
        <w:rPr>
          <w:rFonts w:ascii="Arial" w:hAnsi="Arial" w:cs="Arial"/>
          <w:sz w:val="24"/>
          <w:szCs w:val="24"/>
        </w:rPr>
      </w:pPr>
    </w:p>
    <w:p w14:paraId="41BBDC1A" w14:textId="0DE94307" w:rsidR="00BD16C8" w:rsidRDefault="004B737D" w:rsidP="186A3CD7">
      <w:pPr>
        <w:spacing w:after="0" w:line="360" w:lineRule="auto"/>
        <w:jc w:val="both"/>
        <w:rPr>
          <w:rFonts w:ascii="Arial" w:hAnsi="Arial" w:cs="Arial"/>
          <w:sz w:val="24"/>
          <w:szCs w:val="24"/>
          <w:lang w:val="es-ES"/>
        </w:rPr>
      </w:pPr>
      <w:r w:rsidRPr="186A3CD7">
        <w:rPr>
          <w:rFonts w:ascii="Arial" w:hAnsi="Arial" w:cs="Arial"/>
          <w:sz w:val="24"/>
          <w:szCs w:val="24"/>
          <w:lang w:val="es-ES"/>
        </w:rPr>
        <w:t xml:space="preserve">Asimismo, </w:t>
      </w:r>
      <w:r w:rsidR="00021046" w:rsidRPr="186A3CD7">
        <w:rPr>
          <w:rFonts w:ascii="Arial" w:hAnsi="Arial" w:cs="Arial"/>
          <w:sz w:val="24"/>
          <w:szCs w:val="24"/>
          <w:lang w:val="es-ES"/>
        </w:rPr>
        <w:t xml:space="preserve">resulta aplicable la jurisprudencia 19/2013 </w:t>
      </w:r>
      <w:r w:rsidR="009A5D72" w:rsidRPr="186A3CD7">
        <w:rPr>
          <w:rFonts w:ascii="Arial" w:hAnsi="Arial" w:cs="Arial"/>
          <w:sz w:val="24"/>
          <w:szCs w:val="24"/>
          <w:lang w:val="es-ES"/>
        </w:rPr>
        <w:t xml:space="preserve">emitida por la </w:t>
      </w:r>
      <w:r w:rsidR="00FD5349" w:rsidRPr="186A3CD7">
        <w:rPr>
          <w:rFonts w:ascii="Arial" w:hAnsi="Arial" w:cs="Arial"/>
          <w:sz w:val="24"/>
          <w:szCs w:val="24"/>
          <w:lang w:val="es-ES"/>
        </w:rPr>
        <w:t>citada Sala</w:t>
      </w:r>
      <w:r w:rsidR="00A977AC" w:rsidRPr="186A3CD7">
        <w:rPr>
          <w:rFonts w:ascii="Arial" w:hAnsi="Arial" w:cs="Arial"/>
          <w:sz w:val="24"/>
          <w:szCs w:val="24"/>
          <w:lang w:val="es-ES"/>
        </w:rPr>
        <w:t>,</w:t>
      </w:r>
      <w:r w:rsidR="009A5D72" w:rsidRPr="186A3CD7">
        <w:rPr>
          <w:rFonts w:ascii="Arial" w:hAnsi="Arial" w:cs="Arial"/>
          <w:i/>
          <w:iCs/>
          <w:sz w:val="24"/>
          <w:szCs w:val="24"/>
          <w:lang w:val="es-ES"/>
        </w:rPr>
        <w:t xml:space="preserve"> </w:t>
      </w:r>
      <w:r w:rsidR="00021046" w:rsidRPr="186A3CD7">
        <w:rPr>
          <w:rFonts w:ascii="Arial" w:hAnsi="Arial" w:cs="Arial"/>
          <w:sz w:val="24"/>
          <w:szCs w:val="24"/>
          <w:lang w:val="es-ES"/>
        </w:rPr>
        <w:t xml:space="preserve">de rubro: </w:t>
      </w:r>
      <w:r w:rsidR="00021046" w:rsidRPr="186A3CD7">
        <w:rPr>
          <w:rFonts w:ascii="Arial" w:hAnsi="Arial" w:cs="Arial"/>
          <w:b/>
          <w:bCs/>
          <w:i/>
          <w:iCs/>
          <w:sz w:val="24"/>
          <w:szCs w:val="24"/>
          <w:lang w:val="es-ES"/>
        </w:rPr>
        <w:t>“DIETAS. LA SUSPENSIÓN O AFECTACIÓN EN EL PAGO, DERIVADA DE PROCEDIMIENTOS ADMINISTRATIVOS, NO TRANSGREDE EL DERECHO POLÍTICO-ELECTORAL DE SER VOTADO”</w:t>
      </w:r>
      <w:r w:rsidR="00EC5012" w:rsidRPr="186A3CD7">
        <w:rPr>
          <w:rFonts w:ascii="Arial" w:hAnsi="Arial" w:cs="Arial"/>
          <w:b/>
          <w:bCs/>
          <w:sz w:val="24"/>
          <w:szCs w:val="24"/>
          <w:lang w:val="es-ES"/>
        </w:rPr>
        <w:t xml:space="preserve">, </w:t>
      </w:r>
      <w:r w:rsidR="006C052E" w:rsidRPr="186A3CD7">
        <w:rPr>
          <w:rFonts w:ascii="Arial" w:hAnsi="Arial" w:cs="Arial"/>
          <w:sz w:val="24"/>
          <w:szCs w:val="24"/>
          <w:lang w:val="es-ES"/>
        </w:rPr>
        <w:t>que</w:t>
      </w:r>
      <w:r w:rsidR="0052293C" w:rsidRPr="186A3CD7">
        <w:rPr>
          <w:rFonts w:ascii="Arial" w:hAnsi="Arial" w:cs="Arial"/>
          <w:sz w:val="24"/>
          <w:szCs w:val="24"/>
          <w:lang w:val="es-ES"/>
        </w:rPr>
        <w:t xml:space="preserve"> refiere </w:t>
      </w:r>
      <w:r w:rsidR="004331EF" w:rsidRPr="186A3CD7">
        <w:rPr>
          <w:rFonts w:ascii="Arial" w:hAnsi="Arial" w:cs="Arial"/>
          <w:sz w:val="24"/>
          <w:szCs w:val="24"/>
          <w:lang w:val="es-ES"/>
        </w:rPr>
        <w:t>que</w:t>
      </w:r>
      <w:r w:rsidR="0052293C" w:rsidRPr="186A3CD7">
        <w:rPr>
          <w:rFonts w:ascii="Arial" w:hAnsi="Arial" w:cs="Arial"/>
          <w:sz w:val="24"/>
          <w:szCs w:val="24"/>
          <w:lang w:val="es-ES"/>
        </w:rPr>
        <w:t xml:space="preserve"> </w:t>
      </w:r>
      <w:r w:rsidR="00BD16C8" w:rsidRPr="186A3CD7">
        <w:rPr>
          <w:rFonts w:ascii="Arial" w:hAnsi="Arial" w:cs="Arial"/>
          <w:sz w:val="24"/>
          <w:szCs w:val="24"/>
          <w:lang w:val="es-ES"/>
        </w:rPr>
        <w:t xml:space="preserve">la restricción del pago de las dietas derivada de un procedimiento </w:t>
      </w:r>
      <w:r w:rsidR="00D259E5" w:rsidRPr="186A3CD7">
        <w:rPr>
          <w:rFonts w:ascii="Arial" w:hAnsi="Arial" w:cs="Arial"/>
          <w:sz w:val="24"/>
          <w:szCs w:val="24"/>
          <w:lang w:val="es-ES"/>
        </w:rPr>
        <w:t>de responsabilidad administrativa</w:t>
      </w:r>
      <w:r w:rsidR="00BD16C8" w:rsidRPr="186A3CD7">
        <w:rPr>
          <w:rFonts w:ascii="Arial" w:hAnsi="Arial" w:cs="Arial"/>
          <w:sz w:val="24"/>
          <w:szCs w:val="24"/>
          <w:lang w:val="es-ES"/>
        </w:rPr>
        <w:t xml:space="preserve">, no incide en el ámbito del derecho </w:t>
      </w:r>
      <w:proofErr w:type="spellStart"/>
      <w:r w:rsidR="00BD16C8" w:rsidRPr="186A3CD7">
        <w:rPr>
          <w:rFonts w:ascii="Arial" w:hAnsi="Arial" w:cs="Arial"/>
          <w:sz w:val="24"/>
          <w:szCs w:val="24"/>
          <w:lang w:val="es-ES"/>
        </w:rPr>
        <w:t>político-electoral</w:t>
      </w:r>
      <w:proofErr w:type="spellEnd"/>
      <w:r w:rsidR="00BD16C8" w:rsidRPr="186A3CD7">
        <w:rPr>
          <w:rFonts w:ascii="Arial" w:hAnsi="Arial" w:cs="Arial"/>
          <w:sz w:val="24"/>
          <w:szCs w:val="24"/>
          <w:lang w:val="es-ES"/>
        </w:rPr>
        <w:t xml:space="preserve"> de ser votado, </w:t>
      </w:r>
      <w:r w:rsidR="009C7B45" w:rsidRPr="186A3CD7">
        <w:rPr>
          <w:rFonts w:ascii="Arial" w:hAnsi="Arial" w:cs="Arial"/>
          <w:sz w:val="24"/>
          <w:szCs w:val="24"/>
          <w:lang w:val="es-ES"/>
        </w:rPr>
        <w:t>en virtud de</w:t>
      </w:r>
      <w:r w:rsidR="00BD16C8" w:rsidRPr="186A3CD7">
        <w:rPr>
          <w:rFonts w:ascii="Arial" w:hAnsi="Arial" w:cs="Arial"/>
          <w:sz w:val="24"/>
          <w:szCs w:val="24"/>
          <w:lang w:val="es-ES"/>
        </w:rPr>
        <w:t xml:space="preserve"> que la autoridad que lo instrumenta, el ordenamiento que lo contempla y sus consecuencias no son de carácter formal o materialmente electoral</w:t>
      </w:r>
      <w:r w:rsidR="009F420C" w:rsidRPr="186A3CD7">
        <w:rPr>
          <w:rFonts w:ascii="Arial" w:hAnsi="Arial" w:cs="Arial"/>
          <w:sz w:val="24"/>
          <w:szCs w:val="24"/>
          <w:lang w:val="es-ES"/>
        </w:rPr>
        <w:t>,</w:t>
      </w:r>
      <w:r w:rsidR="00BD16C8" w:rsidRPr="186A3CD7">
        <w:rPr>
          <w:rFonts w:ascii="Arial" w:hAnsi="Arial" w:cs="Arial"/>
          <w:sz w:val="24"/>
          <w:szCs w:val="24"/>
          <w:lang w:val="es-ES"/>
        </w:rPr>
        <w:t xml:space="preserve"> al estar relacionados con el incumplimiento de las obligaciones encomendadas a los servidores públicos, razón por la cual no corresponde a la jurisdicción electoral conocer de las controversias promovidas contra ese tipo de sanciones.</w:t>
      </w:r>
    </w:p>
    <w:p w14:paraId="69A4FDED" w14:textId="77777777" w:rsidR="004713B3" w:rsidRPr="00A07E24" w:rsidRDefault="004713B3" w:rsidP="004713B3">
      <w:pPr>
        <w:spacing w:after="0" w:line="360" w:lineRule="auto"/>
        <w:jc w:val="both"/>
        <w:rPr>
          <w:rFonts w:ascii="Arial" w:hAnsi="Arial" w:cs="Arial"/>
          <w:b/>
          <w:bCs/>
          <w:sz w:val="24"/>
          <w:szCs w:val="24"/>
          <w:lang w:val="es-ES_tradnl"/>
        </w:rPr>
      </w:pPr>
    </w:p>
    <w:p w14:paraId="5C632202" w14:textId="19E2BDD9" w:rsidR="00767D1B" w:rsidRPr="00767D1B" w:rsidRDefault="00FE5254" w:rsidP="004713B3">
      <w:pPr>
        <w:spacing w:after="0" w:line="360" w:lineRule="auto"/>
        <w:jc w:val="both"/>
        <w:rPr>
          <w:rFonts w:ascii="Arial" w:hAnsi="Arial" w:cs="Arial"/>
          <w:sz w:val="24"/>
          <w:szCs w:val="24"/>
        </w:rPr>
      </w:pPr>
      <w:r w:rsidRPr="0093108E">
        <w:rPr>
          <w:rFonts w:ascii="Arial" w:hAnsi="Arial" w:cs="Arial"/>
          <w:sz w:val="24"/>
          <w:szCs w:val="24"/>
        </w:rPr>
        <w:t xml:space="preserve">En </w:t>
      </w:r>
      <w:r w:rsidR="001C7E85">
        <w:rPr>
          <w:rFonts w:ascii="Arial" w:hAnsi="Arial" w:cs="Arial"/>
          <w:sz w:val="24"/>
          <w:szCs w:val="24"/>
        </w:rPr>
        <w:t>este</w:t>
      </w:r>
      <w:r w:rsidRPr="0093108E">
        <w:rPr>
          <w:rFonts w:ascii="Arial" w:hAnsi="Arial" w:cs="Arial"/>
          <w:sz w:val="24"/>
          <w:szCs w:val="24"/>
        </w:rPr>
        <w:t xml:space="preserve"> caso, </w:t>
      </w:r>
      <w:r w:rsidR="002479D8">
        <w:rPr>
          <w:rFonts w:ascii="Arial" w:hAnsi="Arial" w:cs="Arial"/>
          <w:sz w:val="24"/>
          <w:szCs w:val="24"/>
        </w:rPr>
        <w:t xml:space="preserve">se </w:t>
      </w:r>
      <w:r w:rsidR="0028523F">
        <w:rPr>
          <w:rFonts w:ascii="Arial" w:hAnsi="Arial" w:cs="Arial"/>
          <w:sz w:val="24"/>
          <w:szCs w:val="24"/>
        </w:rPr>
        <w:t>insiste</w:t>
      </w:r>
      <w:r w:rsidR="003954B1">
        <w:rPr>
          <w:rFonts w:ascii="Arial" w:hAnsi="Arial" w:cs="Arial"/>
          <w:sz w:val="24"/>
          <w:szCs w:val="24"/>
        </w:rPr>
        <w:t>,</w:t>
      </w:r>
      <w:r w:rsidR="00ED79FF">
        <w:rPr>
          <w:rFonts w:ascii="Arial" w:hAnsi="Arial" w:cs="Arial"/>
          <w:sz w:val="24"/>
          <w:szCs w:val="24"/>
        </w:rPr>
        <w:t xml:space="preserve"> </w:t>
      </w:r>
      <w:r w:rsidR="0028523F">
        <w:rPr>
          <w:rFonts w:ascii="Arial" w:hAnsi="Arial" w:cs="Arial"/>
          <w:sz w:val="24"/>
          <w:szCs w:val="24"/>
        </w:rPr>
        <w:t xml:space="preserve">el </w:t>
      </w:r>
      <w:r w:rsidR="0028523F">
        <w:rPr>
          <w:rFonts w:ascii="Arial" w:hAnsi="Arial" w:cs="Arial"/>
          <w:i/>
          <w:iCs/>
          <w:sz w:val="24"/>
          <w:szCs w:val="24"/>
        </w:rPr>
        <w:t>actor</w:t>
      </w:r>
      <w:r w:rsidR="00767D1B" w:rsidRPr="00767D1B">
        <w:rPr>
          <w:rFonts w:ascii="Arial" w:hAnsi="Arial" w:cs="Arial"/>
          <w:sz w:val="24"/>
          <w:szCs w:val="24"/>
        </w:rPr>
        <w:t xml:space="preserve"> no controvierte una privación absoluta del ejercicio del cargo ni aduce una restricción que le impida desempeñar las funciones inherentes a </w:t>
      </w:r>
      <w:r w:rsidR="003C5A34">
        <w:rPr>
          <w:rFonts w:ascii="Arial" w:hAnsi="Arial" w:cs="Arial"/>
          <w:sz w:val="24"/>
          <w:szCs w:val="24"/>
        </w:rPr>
        <w:t>é</w:t>
      </w:r>
      <w:r w:rsidR="00767D1B" w:rsidRPr="00767D1B">
        <w:rPr>
          <w:rFonts w:ascii="Arial" w:hAnsi="Arial" w:cs="Arial"/>
          <w:sz w:val="24"/>
          <w:szCs w:val="24"/>
        </w:rPr>
        <w:t>ste</w:t>
      </w:r>
      <w:r w:rsidR="003954B1">
        <w:rPr>
          <w:rFonts w:ascii="Arial" w:hAnsi="Arial" w:cs="Arial"/>
          <w:sz w:val="24"/>
          <w:szCs w:val="24"/>
        </w:rPr>
        <w:t xml:space="preserve">, tampoco este </w:t>
      </w:r>
      <w:r w:rsidR="003954B1" w:rsidRPr="003954B1">
        <w:rPr>
          <w:rFonts w:ascii="Arial" w:hAnsi="Arial" w:cs="Arial"/>
          <w:i/>
          <w:iCs/>
          <w:sz w:val="24"/>
          <w:szCs w:val="24"/>
        </w:rPr>
        <w:t>Tribunal</w:t>
      </w:r>
      <w:r w:rsidR="003954B1">
        <w:rPr>
          <w:rFonts w:ascii="Arial" w:hAnsi="Arial" w:cs="Arial"/>
          <w:sz w:val="24"/>
          <w:szCs w:val="24"/>
        </w:rPr>
        <w:t xml:space="preserve"> </w:t>
      </w:r>
      <w:r w:rsidR="00A45788">
        <w:rPr>
          <w:rFonts w:ascii="Arial" w:hAnsi="Arial" w:cs="Arial"/>
          <w:i/>
          <w:iCs/>
          <w:sz w:val="24"/>
          <w:szCs w:val="24"/>
        </w:rPr>
        <w:t xml:space="preserve">Electoral </w:t>
      </w:r>
      <w:r w:rsidR="003954B1">
        <w:rPr>
          <w:rFonts w:ascii="Arial" w:hAnsi="Arial" w:cs="Arial"/>
          <w:sz w:val="24"/>
          <w:szCs w:val="24"/>
        </w:rPr>
        <w:t>advierte situación de esa índole</w:t>
      </w:r>
      <w:r w:rsidR="00372478">
        <w:rPr>
          <w:rFonts w:ascii="Arial" w:hAnsi="Arial" w:cs="Arial"/>
          <w:sz w:val="24"/>
          <w:szCs w:val="24"/>
        </w:rPr>
        <w:t>; p</w:t>
      </w:r>
      <w:r w:rsidR="00767D1B" w:rsidRPr="00767D1B">
        <w:rPr>
          <w:rFonts w:ascii="Arial" w:hAnsi="Arial" w:cs="Arial"/>
          <w:sz w:val="24"/>
          <w:szCs w:val="24"/>
        </w:rPr>
        <w:t xml:space="preserve">or el contrario, su pretensión se limita a cuestionar una determinación adoptada en el ámbito interno del </w:t>
      </w:r>
      <w:r w:rsidR="00767D1B" w:rsidRPr="00ED79FF">
        <w:rPr>
          <w:rFonts w:ascii="Arial" w:hAnsi="Arial" w:cs="Arial"/>
          <w:i/>
          <w:iCs/>
          <w:sz w:val="24"/>
          <w:szCs w:val="24"/>
        </w:rPr>
        <w:t>Ayuntamiento</w:t>
      </w:r>
      <w:r w:rsidR="00767D1B" w:rsidRPr="00767D1B">
        <w:rPr>
          <w:rFonts w:ascii="Arial" w:hAnsi="Arial" w:cs="Arial"/>
          <w:sz w:val="24"/>
          <w:szCs w:val="24"/>
        </w:rPr>
        <w:t xml:space="preserve">, relacionada con aspectos administrativos y </w:t>
      </w:r>
      <w:r w:rsidR="00447A25">
        <w:rPr>
          <w:rFonts w:ascii="Arial" w:hAnsi="Arial" w:cs="Arial"/>
          <w:sz w:val="24"/>
          <w:szCs w:val="24"/>
        </w:rPr>
        <w:t xml:space="preserve">disciplinarios propios de la vida interna y autoorganización del ente </w:t>
      </w:r>
      <w:r w:rsidR="00CE66A1">
        <w:rPr>
          <w:rFonts w:ascii="Arial" w:hAnsi="Arial" w:cs="Arial"/>
          <w:sz w:val="24"/>
          <w:szCs w:val="24"/>
        </w:rPr>
        <w:t>colegiado</w:t>
      </w:r>
      <w:r w:rsidR="00767D1B" w:rsidRPr="00767D1B">
        <w:rPr>
          <w:rFonts w:ascii="Arial" w:hAnsi="Arial" w:cs="Arial"/>
          <w:sz w:val="24"/>
          <w:szCs w:val="24"/>
        </w:rPr>
        <w:t>.</w:t>
      </w:r>
    </w:p>
    <w:p w14:paraId="2F908397" w14:textId="77777777" w:rsidR="004713B3" w:rsidRPr="00767D1B" w:rsidRDefault="004713B3" w:rsidP="004713B3">
      <w:pPr>
        <w:spacing w:after="0" w:line="360" w:lineRule="auto"/>
        <w:jc w:val="both"/>
        <w:rPr>
          <w:rFonts w:ascii="Arial" w:hAnsi="Arial" w:cs="Arial"/>
          <w:sz w:val="24"/>
          <w:szCs w:val="24"/>
        </w:rPr>
      </w:pPr>
    </w:p>
    <w:p w14:paraId="3F87DA26" w14:textId="040E2F0F" w:rsidR="004A2984" w:rsidRPr="008F7002" w:rsidRDefault="00C91D45" w:rsidP="004713B3">
      <w:pPr>
        <w:spacing w:after="0" w:line="360" w:lineRule="auto"/>
        <w:jc w:val="both"/>
        <w:rPr>
          <w:rFonts w:ascii="Arial" w:hAnsi="Arial" w:cs="Arial"/>
          <w:sz w:val="24"/>
          <w:szCs w:val="24"/>
        </w:rPr>
      </w:pPr>
      <w:r>
        <w:rPr>
          <w:rFonts w:ascii="Arial" w:hAnsi="Arial" w:cs="Arial"/>
          <w:sz w:val="24"/>
          <w:szCs w:val="24"/>
        </w:rPr>
        <w:lastRenderedPageBreak/>
        <w:t>Lo anterior</w:t>
      </w:r>
      <w:r w:rsidR="004143A6">
        <w:rPr>
          <w:rFonts w:ascii="Arial" w:hAnsi="Arial" w:cs="Arial"/>
          <w:sz w:val="24"/>
          <w:szCs w:val="24"/>
        </w:rPr>
        <w:t xml:space="preserve">, es acorde con lo establecido </w:t>
      </w:r>
      <w:r w:rsidR="00095577">
        <w:rPr>
          <w:rFonts w:ascii="Arial" w:hAnsi="Arial" w:cs="Arial"/>
          <w:sz w:val="24"/>
          <w:szCs w:val="24"/>
        </w:rPr>
        <w:t xml:space="preserve">por la </w:t>
      </w:r>
      <w:r w:rsidR="00095577">
        <w:rPr>
          <w:rFonts w:ascii="Arial" w:hAnsi="Arial" w:cs="Arial"/>
          <w:i/>
          <w:iCs/>
          <w:sz w:val="24"/>
          <w:szCs w:val="24"/>
        </w:rPr>
        <w:t xml:space="preserve">Sala Superior </w:t>
      </w:r>
      <w:r w:rsidR="00095577">
        <w:rPr>
          <w:rFonts w:ascii="Arial" w:hAnsi="Arial" w:cs="Arial"/>
          <w:sz w:val="24"/>
          <w:szCs w:val="24"/>
        </w:rPr>
        <w:t>e</w:t>
      </w:r>
      <w:r w:rsidR="004143A6">
        <w:rPr>
          <w:rFonts w:ascii="Arial" w:hAnsi="Arial" w:cs="Arial"/>
          <w:sz w:val="24"/>
          <w:szCs w:val="24"/>
        </w:rPr>
        <w:t xml:space="preserve">n la jurisprudencia 6/2011 de rubro </w:t>
      </w:r>
      <w:r w:rsidR="004143A6" w:rsidRPr="009761B5">
        <w:rPr>
          <w:rFonts w:ascii="Arial" w:hAnsi="Arial" w:cs="Arial"/>
          <w:b/>
          <w:bCs/>
          <w:i/>
          <w:iCs/>
          <w:sz w:val="24"/>
          <w:szCs w:val="24"/>
        </w:rPr>
        <w:t>“AYUNTAMIENTOS. LOS ACTOS RELATIVOS A SU ORGANIZACIÓN NO SON IMPUGNABLES EN EL JUICIO PARA LA PROTECCIÓN DE LOS DERECHOS POLÍTICO-ELECTORALES DEL CIUDADANO”</w:t>
      </w:r>
      <w:r w:rsidR="004A2984">
        <w:rPr>
          <w:rFonts w:ascii="Arial" w:hAnsi="Arial" w:cs="Arial"/>
          <w:b/>
          <w:bCs/>
          <w:i/>
          <w:iCs/>
          <w:sz w:val="24"/>
          <w:szCs w:val="24"/>
        </w:rPr>
        <w:t xml:space="preserve"> </w:t>
      </w:r>
      <w:r w:rsidR="004A2984" w:rsidRPr="008F7002">
        <w:rPr>
          <w:rFonts w:ascii="Arial" w:hAnsi="Arial" w:cs="Arial"/>
          <w:sz w:val="24"/>
          <w:szCs w:val="24"/>
        </w:rPr>
        <w:t>que</w:t>
      </w:r>
      <w:r w:rsidR="008F7002" w:rsidRPr="008F7002">
        <w:rPr>
          <w:rFonts w:ascii="Arial" w:hAnsi="Arial" w:cs="Arial"/>
          <w:sz w:val="24"/>
          <w:szCs w:val="24"/>
        </w:rPr>
        <w:t xml:space="preserve"> esencialmente señala que</w:t>
      </w:r>
      <w:r w:rsidR="008F7002">
        <w:rPr>
          <w:rFonts w:ascii="Arial" w:hAnsi="Arial" w:cs="Arial"/>
          <w:b/>
          <w:bCs/>
          <w:sz w:val="24"/>
          <w:szCs w:val="24"/>
        </w:rPr>
        <w:t xml:space="preserve"> </w:t>
      </w:r>
      <w:r w:rsidR="008F7002" w:rsidRPr="008F7002">
        <w:rPr>
          <w:rFonts w:ascii="Arial" w:hAnsi="Arial" w:cs="Arial"/>
          <w:sz w:val="24"/>
          <w:szCs w:val="24"/>
        </w:rPr>
        <w:t xml:space="preserve">los actos relativos a la organización de los </w:t>
      </w:r>
      <w:r w:rsidR="007902FA">
        <w:rPr>
          <w:rFonts w:ascii="Arial" w:hAnsi="Arial" w:cs="Arial"/>
          <w:sz w:val="24"/>
          <w:szCs w:val="24"/>
        </w:rPr>
        <w:t>a</w:t>
      </w:r>
      <w:r w:rsidR="008F7002" w:rsidRPr="008F7002">
        <w:rPr>
          <w:rFonts w:ascii="Arial" w:hAnsi="Arial" w:cs="Arial"/>
          <w:sz w:val="24"/>
          <w:szCs w:val="24"/>
        </w:rPr>
        <w:t>yuntamientos que no constituyan obstáculo para el ejercicio del cargo, no pueden ser objeto de control mediante el juicio para la protección de los derechos político-electorales del ciudadano.</w:t>
      </w:r>
    </w:p>
    <w:p w14:paraId="04C718A0" w14:textId="77777777" w:rsidR="004A2984" w:rsidRDefault="004A2984" w:rsidP="004713B3">
      <w:pPr>
        <w:spacing w:after="0" w:line="360" w:lineRule="auto"/>
        <w:jc w:val="both"/>
        <w:rPr>
          <w:rFonts w:ascii="Arial" w:hAnsi="Arial" w:cs="Arial"/>
          <w:b/>
          <w:bCs/>
          <w:i/>
          <w:iCs/>
          <w:sz w:val="24"/>
          <w:szCs w:val="24"/>
        </w:rPr>
      </w:pPr>
    </w:p>
    <w:p w14:paraId="71E2AD91" w14:textId="1E9F3F7F" w:rsidR="00941A7E" w:rsidRPr="007629FA" w:rsidRDefault="00941A7E" w:rsidP="004713B3">
      <w:pPr>
        <w:spacing w:after="0" w:line="360" w:lineRule="auto"/>
        <w:jc w:val="both"/>
        <w:rPr>
          <w:rFonts w:ascii="Arial" w:hAnsi="Arial" w:cs="Arial"/>
          <w:sz w:val="24"/>
          <w:szCs w:val="24"/>
        </w:rPr>
      </w:pPr>
      <w:r w:rsidRPr="00941A7E">
        <w:rPr>
          <w:rFonts w:ascii="Arial" w:hAnsi="Arial" w:cs="Arial"/>
          <w:sz w:val="24"/>
          <w:szCs w:val="24"/>
        </w:rPr>
        <w:t xml:space="preserve">De ahí que no resulte jurídicamente viable analizar el acto impugnado, pues dicha circunstancia no genera una afectación a sus funciones, ya que, como se señaló, el acto impugnado se encuentra inmerso en aspectos relativos a la organización interna del órgano de gobierno municipal, derivado </w:t>
      </w:r>
      <w:r w:rsidR="00CD4123">
        <w:rPr>
          <w:rFonts w:ascii="Arial" w:hAnsi="Arial" w:cs="Arial"/>
          <w:sz w:val="24"/>
          <w:szCs w:val="24"/>
        </w:rPr>
        <w:t xml:space="preserve">del procedimiento administrativo </w:t>
      </w:r>
      <w:r w:rsidR="00282F9C">
        <w:rPr>
          <w:rFonts w:ascii="Arial" w:hAnsi="Arial" w:cs="Arial"/>
          <w:sz w:val="24"/>
          <w:szCs w:val="24"/>
        </w:rPr>
        <w:t xml:space="preserve">instaurado en contra del </w:t>
      </w:r>
      <w:r w:rsidR="00282F9C">
        <w:rPr>
          <w:rFonts w:ascii="Arial" w:hAnsi="Arial" w:cs="Arial"/>
          <w:i/>
          <w:iCs/>
          <w:sz w:val="24"/>
          <w:szCs w:val="24"/>
        </w:rPr>
        <w:t>actor</w:t>
      </w:r>
      <w:r w:rsidR="00D460A7">
        <w:rPr>
          <w:rFonts w:ascii="Arial" w:hAnsi="Arial" w:cs="Arial"/>
          <w:i/>
          <w:iCs/>
          <w:sz w:val="24"/>
          <w:szCs w:val="24"/>
        </w:rPr>
        <w:t>.</w:t>
      </w:r>
    </w:p>
    <w:p w14:paraId="013DAC60" w14:textId="77777777" w:rsidR="004713B3" w:rsidRPr="004713B3" w:rsidRDefault="004713B3" w:rsidP="004713B3">
      <w:pPr>
        <w:spacing w:after="0" w:line="360" w:lineRule="auto"/>
        <w:jc w:val="both"/>
        <w:rPr>
          <w:rFonts w:ascii="Arial" w:hAnsi="Arial" w:cs="Arial"/>
          <w:sz w:val="24"/>
          <w:szCs w:val="24"/>
        </w:rPr>
      </w:pPr>
    </w:p>
    <w:p w14:paraId="6CAEEB22" w14:textId="669ADFE7" w:rsidR="0029745D" w:rsidRPr="0029745D" w:rsidRDefault="00457EB2" w:rsidP="007914BE">
      <w:pPr>
        <w:spacing w:after="0" w:line="360" w:lineRule="auto"/>
        <w:jc w:val="both"/>
        <w:rPr>
          <w:rFonts w:ascii="Arial" w:hAnsi="Arial" w:cs="Arial"/>
          <w:sz w:val="24"/>
          <w:szCs w:val="24"/>
        </w:rPr>
      </w:pPr>
      <w:r>
        <w:rPr>
          <w:rFonts w:ascii="Arial" w:hAnsi="Arial" w:cs="Arial"/>
          <w:sz w:val="24"/>
          <w:szCs w:val="24"/>
        </w:rPr>
        <w:t>En consecuencia</w:t>
      </w:r>
      <w:r w:rsidR="0029745D" w:rsidRPr="0029745D">
        <w:rPr>
          <w:rFonts w:ascii="Arial" w:hAnsi="Arial" w:cs="Arial"/>
          <w:sz w:val="24"/>
          <w:szCs w:val="24"/>
        </w:rPr>
        <w:t xml:space="preserve">, al advertirse únicamente </w:t>
      </w:r>
      <w:r w:rsidR="00722E56">
        <w:rPr>
          <w:rFonts w:ascii="Arial" w:hAnsi="Arial" w:cs="Arial"/>
          <w:sz w:val="24"/>
          <w:szCs w:val="24"/>
        </w:rPr>
        <w:t>la</w:t>
      </w:r>
      <w:r w:rsidR="0029745D" w:rsidRPr="0029745D">
        <w:rPr>
          <w:rFonts w:ascii="Arial" w:hAnsi="Arial" w:cs="Arial"/>
          <w:sz w:val="24"/>
          <w:szCs w:val="24"/>
        </w:rPr>
        <w:t xml:space="preserve"> inconformidad </w:t>
      </w:r>
      <w:r w:rsidR="00E605FE">
        <w:rPr>
          <w:rFonts w:ascii="Arial" w:hAnsi="Arial" w:cs="Arial"/>
          <w:sz w:val="24"/>
          <w:szCs w:val="24"/>
        </w:rPr>
        <w:t xml:space="preserve">respecto a una determinación meramente </w:t>
      </w:r>
      <w:r w:rsidR="00942194">
        <w:rPr>
          <w:rFonts w:ascii="Arial" w:hAnsi="Arial" w:cs="Arial"/>
          <w:sz w:val="24"/>
          <w:szCs w:val="24"/>
        </w:rPr>
        <w:t>disciplinaria</w:t>
      </w:r>
      <w:r w:rsidR="00D07D1F" w:rsidRPr="004F7AE8">
        <w:rPr>
          <w:rFonts w:ascii="Arial" w:hAnsi="Arial" w:cs="Arial"/>
          <w:sz w:val="24"/>
          <w:szCs w:val="24"/>
        </w:rPr>
        <w:t xml:space="preserve"> </w:t>
      </w:r>
      <w:r w:rsidR="00942194">
        <w:rPr>
          <w:rFonts w:ascii="Arial" w:hAnsi="Arial" w:cs="Arial"/>
          <w:sz w:val="24"/>
          <w:szCs w:val="24"/>
        </w:rPr>
        <w:t>y organizacional</w:t>
      </w:r>
      <w:r w:rsidR="00D07D1F" w:rsidRPr="004F7AE8">
        <w:rPr>
          <w:rFonts w:ascii="Arial" w:hAnsi="Arial" w:cs="Arial"/>
          <w:sz w:val="24"/>
          <w:szCs w:val="24"/>
        </w:rPr>
        <w:t xml:space="preserve"> del ámbito municipal</w:t>
      </w:r>
      <w:r w:rsidR="0029745D" w:rsidRPr="0029745D">
        <w:rPr>
          <w:rFonts w:ascii="Arial" w:hAnsi="Arial" w:cs="Arial"/>
          <w:sz w:val="24"/>
          <w:szCs w:val="24"/>
        </w:rPr>
        <w:t xml:space="preserve"> </w:t>
      </w:r>
      <w:r w:rsidR="004F7AE8">
        <w:rPr>
          <w:rFonts w:ascii="Arial" w:hAnsi="Arial" w:cs="Arial"/>
          <w:sz w:val="24"/>
          <w:szCs w:val="24"/>
        </w:rPr>
        <w:t>interno</w:t>
      </w:r>
      <w:r w:rsidR="0029745D" w:rsidRPr="0029745D">
        <w:rPr>
          <w:rFonts w:ascii="Arial" w:hAnsi="Arial" w:cs="Arial"/>
          <w:sz w:val="24"/>
          <w:szCs w:val="24"/>
        </w:rPr>
        <w:t xml:space="preserve"> del </w:t>
      </w:r>
      <w:r w:rsidR="0029745D" w:rsidRPr="004F7AE8">
        <w:rPr>
          <w:rFonts w:ascii="Arial" w:hAnsi="Arial" w:cs="Arial"/>
          <w:i/>
          <w:iCs/>
          <w:sz w:val="24"/>
          <w:szCs w:val="24"/>
        </w:rPr>
        <w:t>Ayuntamiento</w:t>
      </w:r>
      <w:r w:rsidR="0029745D" w:rsidRPr="0029745D">
        <w:rPr>
          <w:rFonts w:ascii="Arial" w:hAnsi="Arial" w:cs="Arial"/>
          <w:sz w:val="24"/>
          <w:szCs w:val="24"/>
        </w:rPr>
        <w:t xml:space="preserve">, </w:t>
      </w:r>
      <w:r w:rsidR="00244BF5">
        <w:rPr>
          <w:rFonts w:ascii="Arial" w:hAnsi="Arial" w:cs="Arial"/>
          <w:sz w:val="24"/>
          <w:szCs w:val="24"/>
        </w:rPr>
        <w:t xml:space="preserve">tal cuestión no puede ser analizada en los términos planteados por </w:t>
      </w:r>
      <w:r w:rsidR="0029745D" w:rsidRPr="0029745D">
        <w:rPr>
          <w:rFonts w:ascii="Arial" w:hAnsi="Arial" w:cs="Arial"/>
          <w:sz w:val="24"/>
          <w:szCs w:val="24"/>
        </w:rPr>
        <w:t xml:space="preserve">el </w:t>
      </w:r>
      <w:r w:rsidR="00244BF5" w:rsidRPr="00244BF5">
        <w:rPr>
          <w:rFonts w:ascii="Arial" w:hAnsi="Arial" w:cs="Arial"/>
          <w:i/>
          <w:iCs/>
          <w:sz w:val="24"/>
          <w:szCs w:val="24"/>
        </w:rPr>
        <w:t>actor</w:t>
      </w:r>
      <w:r w:rsidR="00244BF5">
        <w:rPr>
          <w:rFonts w:ascii="Arial" w:hAnsi="Arial" w:cs="Arial"/>
          <w:sz w:val="24"/>
          <w:szCs w:val="24"/>
        </w:rPr>
        <w:t>, al escapar</w:t>
      </w:r>
      <w:r w:rsidR="0029745D" w:rsidRPr="0029745D">
        <w:rPr>
          <w:rFonts w:ascii="Arial" w:hAnsi="Arial" w:cs="Arial"/>
          <w:sz w:val="24"/>
          <w:szCs w:val="24"/>
        </w:rPr>
        <w:t xml:space="preserve"> del ámbito de competencia de este </w:t>
      </w:r>
      <w:r w:rsidR="0029745D" w:rsidRPr="00D460A7">
        <w:rPr>
          <w:rFonts w:ascii="Arial" w:hAnsi="Arial" w:cs="Arial"/>
          <w:i/>
          <w:iCs/>
          <w:sz w:val="24"/>
          <w:szCs w:val="24"/>
        </w:rPr>
        <w:t>Tribunal Electoral</w:t>
      </w:r>
      <w:r w:rsidR="004C400F">
        <w:rPr>
          <w:rFonts w:ascii="Arial" w:hAnsi="Arial" w:cs="Arial"/>
          <w:sz w:val="24"/>
          <w:szCs w:val="24"/>
        </w:rPr>
        <w:t xml:space="preserve"> </w:t>
      </w:r>
      <w:r w:rsidR="0072776C">
        <w:rPr>
          <w:rFonts w:ascii="Arial" w:hAnsi="Arial" w:cs="Arial"/>
          <w:sz w:val="24"/>
          <w:szCs w:val="24"/>
        </w:rPr>
        <w:t>y de ahí</w:t>
      </w:r>
      <w:r w:rsidR="004C400F">
        <w:rPr>
          <w:rFonts w:ascii="Arial" w:hAnsi="Arial" w:cs="Arial"/>
          <w:sz w:val="24"/>
          <w:szCs w:val="24"/>
        </w:rPr>
        <w:t xml:space="preserve"> que se </w:t>
      </w:r>
      <w:r w:rsidR="0072776C">
        <w:rPr>
          <w:rFonts w:ascii="Arial" w:hAnsi="Arial" w:cs="Arial"/>
          <w:sz w:val="24"/>
          <w:szCs w:val="24"/>
        </w:rPr>
        <w:t>determine</w:t>
      </w:r>
      <w:r w:rsidR="004C400F">
        <w:rPr>
          <w:rFonts w:ascii="Arial" w:hAnsi="Arial" w:cs="Arial"/>
          <w:sz w:val="24"/>
          <w:szCs w:val="24"/>
        </w:rPr>
        <w:t xml:space="preserve"> su </w:t>
      </w:r>
      <w:r w:rsidR="004C400F" w:rsidRPr="004C400F">
        <w:rPr>
          <w:rFonts w:ascii="Arial" w:hAnsi="Arial" w:cs="Arial"/>
          <w:b/>
          <w:bCs/>
          <w:sz w:val="24"/>
          <w:szCs w:val="24"/>
        </w:rPr>
        <w:t>incompetencia material</w:t>
      </w:r>
      <w:r w:rsidR="0029745D" w:rsidRPr="0029745D">
        <w:rPr>
          <w:rFonts w:ascii="Arial" w:hAnsi="Arial" w:cs="Arial"/>
          <w:sz w:val="24"/>
          <w:szCs w:val="24"/>
        </w:rPr>
        <w:t xml:space="preserve">; </w:t>
      </w:r>
      <w:r w:rsidR="00244BF5">
        <w:rPr>
          <w:rFonts w:ascii="Arial" w:hAnsi="Arial" w:cs="Arial"/>
          <w:sz w:val="24"/>
          <w:szCs w:val="24"/>
        </w:rPr>
        <w:t>sin embargo</w:t>
      </w:r>
      <w:r w:rsidR="0029745D" w:rsidRPr="0029745D">
        <w:rPr>
          <w:rFonts w:ascii="Arial" w:hAnsi="Arial" w:cs="Arial"/>
          <w:sz w:val="24"/>
          <w:szCs w:val="24"/>
        </w:rPr>
        <w:t xml:space="preserve">, </w:t>
      </w:r>
      <w:r w:rsidR="0029745D" w:rsidRPr="0029745D">
        <w:rPr>
          <w:rFonts w:ascii="Arial" w:hAnsi="Arial" w:cs="Arial"/>
          <w:b/>
          <w:bCs/>
          <w:sz w:val="24"/>
          <w:szCs w:val="24"/>
        </w:rPr>
        <w:t>se dejan a salvo los derechos</w:t>
      </w:r>
      <w:r w:rsidR="0029745D" w:rsidRPr="0029745D">
        <w:rPr>
          <w:rFonts w:ascii="Arial" w:hAnsi="Arial" w:cs="Arial"/>
          <w:sz w:val="24"/>
          <w:szCs w:val="24"/>
        </w:rPr>
        <w:t xml:space="preserve"> </w:t>
      </w:r>
      <w:r w:rsidR="0000570F">
        <w:rPr>
          <w:rFonts w:ascii="Arial" w:hAnsi="Arial" w:cs="Arial"/>
          <w:sz w:val="24"/>
          <w:szCs w:val="24"/>
        </w:rPr>
        <w:t xml:space="preserve">del </w:t>
      </w:r>
      <w:r w:rsidR="0000570F">
        <w:rPr>
          <w:rFonts w:ascii="Arial" w:hAnsi="Arial" w:cs="Arial"/>
          <w:i/>
          <w:iCs/>
          <w:sz w:val="24"/>
          <w:szCs w:val="24"/>
        </w:rPr>
        <w:t>actor</w:t>
      </w:r>
      <w:r w:rsidR="0029745D" w:rsidRPr="0029745D">
        <w:rPr>
          <w:rFonts w:ascii="Arial" w:hAnsi="Arial" w:cs="Arial"/>
          <w:sz w:val="24"/>
          <w:szCs w:val="24"/>
        </w:rPr>
        <w:t xml:space="preserve"> para que, de estimarlo</w:t>
      </w:r>
      <w:r w:rsidR="00244BF5">
        <w:rPr>
          <w:rFonts w:ascii="Arial" w:hAnsi="Arial" w:cs="Arial"/>
          <w:sz w:val="24"/>
          <w:szCs w:val="24"/>
        </w:rPr>
        <w:t xml:space="preserve"> pertinente</w:t>
      </w:r>
      <w:r w:rsidR="0029745D" w:rsidRPr="0029745D">
        <w:rPr>
          <w:rFonts w:ascii="Arial" w:hAnsi="Arial" w:cs="Arial"/>
          <w:sz w:val="24"/>
          <w:szCs w:val="24"/>
        </w:rPr>
        <w:t>, los haga valer por la vía e instancia procedente, ante las autoridades que resulten competentes y mediante los procedimientos establecidos que determinen las leyes aplicables</w:t>
      </w:r>
      <w:r w:rsidR="00B22C68">
        <w:rPr>
          <w:rStyle w:val="Refdenotaalpie"/>
          <w:rFonts w:ascii="Arial" w:hAnsi="Arial" w:cs="Arial"/>
          <w:sz w:val="24"/>
          <w:szCs w:val="24"/>
        </w:rPr>
        <w:footnoteReference w:id="23"/>
      </w:r>
      <w:r w:rsidR="0029745D" w:rsidRPr="0029745D">
        <w:rPr>
          <w:rFonts w:ascii="Arial" w:hAnsi="Arial" w:cs="Arial"/>
          <w:sz w:val="24"/>
          <w:szCs w:val="24"/>
        </w:rPr>
        <w:t>.</w:t>
      </w:r>
    </w:p>
    <w:p w14:paraId="44D10062" w14:textId="77777777" w:rsidR="007914BE" w:rsidRPr="0029745D" w:rsidRDefault="007914BE" w:rsidP="007914BE">
      <w:pPr>
        <w:spacing w:after="0" w:line="360" w:lineRule="auto"/>
        <w:jc w:val="both"/>
        <w:rPr>
          <w:rFonts w:ascii="Arial" w:hAnsi="Arial" w:cs="Arial"/>
          <w:sz w:val="24"/>
          <w:szCs w:val="24"/>
        </w:rPr>
      </w:pPr>
    </w:p>
    <w:p w14:paraId="704CBBA5" w14:textId="415A75C2" w:rsidR="00110DB8" w:rsidRPr="00110DB8" w:rsidRDefault="00244BF5" w:rsidP="007914BE">
      <w:pPr>
        <w:spacing w:after="0" w:line="360" w:lineRule="auto"/>
        <w:jc w:val="both"/>
        <w:rPr>
          <w:rFonts w:ascii="Arial" w:hAnsi="Arial" w:cs="Arial"/>
          <w:sz w:val="24"/>
          <w:szCs w:val="24"/>
        </w:rPr>
      </w:pPr>
      <w:r>
        <w:rPr>
          <w:rFonts w:ascii="Arial" w:hAnsi="Arial" w:cs="Arial"/>
          <w:sz w:val="24"/>
          <w:szCs w:val="24"/>
        </w:rPr>
        <w:t>Ante</w:t>
      </w:r>
      <w:r w:rsidR="00110DB8" w:rsidRPr="00110DB8">
        <w:rPr>
          <w:rFonts w:ascii="Arial" w:hAnsi="Arial" w:cs="Arial"/>
          <w:sz w:val="24"/>
          <w:szCs w:val="24"/>
        </w:rPr>
        <w:t xml:space="preserve"> lo expuesto y fundado, se resuelve: </w:t>
      </w:r>
    </w:p>
    <w:p w14:paraId="09B9D38A" w14:textId="558DC7D5" w:rsidR="00C21C37" w:rsidRPr="00C418C8" w:rsidRDefault="005504E0" w:rsidP="00F902D3">
      <w:pPr>
        <w:pStyle w:val="Ttulo1"/>
        <w:jc w:val="center"/>
        <w:rPr>
          <w:rFonts w:ascii="Arial" w:eastAsia="Times New Roman" w:hAnsi="Arial" w:cs="Arial"/>
          <w:color w:val="000000" w:themeColor="text1"/>
          <w:sz w:val="24"/>
          <w:szCs w:val="24"/>
          <w:lang w:eastAsia="es-MX"/>
        </w:rPr>
      </w:pPr>
      <w:bookmarkStart w:id="6" w:name="_Toc241756816"/>
      <w:r>
        <w:rPr>
          <w:rFonts w:ascii="Arial" w:eastAsia="Times New Roman" w:hAnsi="Arial" w:cs="Arial"/>
          <w:b/>
          <w:bCs/>
          <w:color w:val="000000" w:themeColor="text1"/>
          <w:sz w:val="24"/>
          <w:szCs w:val="24"/>
          <w:lang w:eastAsia="es-MX"/>
        </w:rPr>
        <w:t>IV</w:t>
      </w:r>
      <w:r w:rsidR="00C21C37" w:rsidRPr="00C418C8">
        <w:rPr>
          <w:rFonts w:ascii="Arial" w:eastAsia="Times New Roman" w:hAnsi="Arial" w:cs="Arial"/>
          <w:b/>
          <w:bCs/>
          <w:color w:val="000000" w:themeColor="text1"/>
          <w:sz w:val="24"/>
          <w:szCs w:val="24"/>
          <w:lang w:eastAsia="es-MX"/>
        </w:rPr>
        <w:t>. R</w:t>
      </w:r>
      <w:r w:rsidR="008A0F7B" w:rsidRPr="00C418C8">
        <w:rPr>
          <w:rFonts w:ascii="Arial" w:eastAsia="Times New Roman" w:hAnsi="Arial" w:cs="Arial"/>
          <w:b/>
          <w:bCs/>
          <w:color w:val="000000" w:themeColor="text1"/>
          <w:sz w:val="24"/>
          <w:szCs w:val="24"/>
          <w:lang w:eastAsia="es-MX"/>
        </w:rPr>
        <w:t>ESOLUTIVO</w:t>
      </w:r>
      <w:r w:rsidR="00095587">
        <w:rPr>
          <w:rFonts w:ascii="Arial" w:eastAsia="Times New Roman" w:hAnsi="Arial" w:cs="Arial"/>
          <w:b/>
          <w:bCs/>
          <w:color w:val="000000" w:themeColor="text1"/>
          <w:sz w:val="24"/>
          <w:szCs w:val="24"/>
          <w:lang w:eastAsia="es-MX"/>
        </w:rPr>
        <w:t>S</w:t>
      </w:r>
      <w:bookmarkEnd w:id="6"/>
    </w:p>
    <w:p w14:paraId="38F50F94" w14:textId="1F6E65FF" w:rsidR="00C21C37" w:rsidRPr="00923855" w:rsidRDefault="00C21C37" w:rsidP="00F963EA">
      <w:pPr>
        <w:spacing w:after="0" w:line="360" w:lineRule="auto"/>
        <w:contextualSpacing/>
        <w:jc w:val="both"/>
        <w:textAlignment w:val="baseline"/>
        <w:rPr>
          <w:rFonts w:ascii="Arial" w:eastAsia="Times New Roman" w:hAnsi="Arial" w:cs="Arial"/>
          <w:sz w:val="24"/>
          <w:szCs w:val="24"/>
          <w:lang w:eastAsia="es-MX"/>
        </w:rPr>
      </w:pPr>
    </w:p>
    <w:p w14:paraId="75B431ED" w14:textId="0AB68F47" w:rsidR="001F2E13" w:rsidRDefault="009607AB" w:rsidP="007914BE">
      <w:pPr>
        <w:tabs>
          <w:tab w:val="left" w:pos="4380"/>
        </w:tabs>
        <w:spacing w:after="0" w:line="360" w:lineRule="auto"/>
        <w:jc w:val="both"/>
        <w:rPr>
          <w:rFonts w:ascii="Arial" w:eastAsia="Times New Roman" w:hAnsi="Arial" w:cs="Arial"/>
          <w:sz w:val="24"/>
          <w:szCs w:val="24"/>
          <w:lang w:eastAsia="es-MX"/>
        </w:rPr>
      </w:pPr>
      <w:r>
        <w:rPr>
          <w:rFonts w:ascii="Arial" w:eastAsia="Times New Roman" w:hAnsi="Arial" w:cs="Arial"/>
          <w:b/>
          <w:bCs/>
          <w:sz w:val="24"/>
          <w:szCs w:val="24"/>
          <w:lang w:val="es-ES" w:eastAsia="es-MX"/>
        </w:rPr>
        <w:t>PRIMERO</w:t>
      </w:r>
      <w:r w:rsidR="001F2E13" w:rsidRPr="001F2E13">
        <w:rPr>
          <w:rFonts w:ascii="Arial" w:eastAsia="Times New Roman" w:hAnsi="Arial" w:cs="Arial"/>
          <w:b/>
          <w:bCs/>
          <w:sz w:val="24"/>
          <w:szCs w:val="24"/>
          <w:lang w:val="es-ES" w:eastAsia="es-MX"/>
        </w:rPr>
        <w:t>.</w:t>
      </w:r>
      <w:r w:rsidR="001F2E13" w:rsidRPr="001F2E13">
        <w:rPr>
          <w:rFonts w:ascii="Arial" w:eastAsia="Times New Roman" w:hAnsi="Arial" w:cs="Arial"/>
          <w:sz w:val="24"/>
          <w:szCs w:val="24"/>
          <w:lang w:val="es-ES" w:eastAsia="es-MX"/>
        </w:rPr>
        <w:t xml:space="preserve"> </w:t>
      </w:r>
      <w:bookmarkStart w:id="7" w:name="_Hlk144978307"/>
      <w:r w:rsidR="00110DB8" w:rsidRPr="00110DB8">
        <w:rPr>
          <w:rFonts w:ascii="Arial" w:eastAsia="Times New Roman" w:hAnsi="Arial" w:cs="Arial"/>
          <w:bCs/>
          <w:sz w:val="24"/>
          <w:szCs w:val="24"/>
          <w:lang w:eastAsia="es-MX"/>
        </w:rPr>
        <w:t xml:space="preserve">Este </w:t>
      </w:r>
      <w:r w:rsidR="00110DB8" w:rsidRPr="00110DB8">
        <w:rPr>
          <w:rFonts w:ascii="Arial" w:eastAsia="Times New Roman" w:hAnsi="Arial" w:cs="Arial"/>
          <w:sz w:val="24"/>
          <w:szCs w:val="24"/>
          <w:lang w:eastAsia="es-MX"/>
        </w:rPr>
        <w:t xml:space="preserve">Tribunal Electoral es materialmente </w:t>
      </w:r>
      <w:r w:rsidR="00110DB8" w:rsidRPr="001F1DEC">
        <w:rPr>
          <w:rFonts w:ascii="Arial" w:eastAsia="Times New Roman" w:hAnsi="Arial" w:cs="Arial"/>
          <w:b/>
          <w:bCs/>
          <w:sz w:val="24"/>
          <w:szCs w:val="24"/>
          <w:lang w:eastAsia="es-MX"/>
        </w:rPr>
        <w:t>incompetente</w:t>
      </w:r>
      <w:r w:rsidR="00110DB8" w:rsidRPr="00110DB8">
        <w:rPr>
          <w:rFonts w:ascii="Arial" w:eastAsia="Times New Roman" w:hAnsi="Arial" w:cs="Arial"/>
          <w:sz w:val="24"/>
          <w:szCs w:val="24"/>
          <w:lang w:eastAsia="es-MX"/>
        </w:rPr>
        <w:t xml:space="preserve"> para resolver el fondo del presente medio de impugnación.</w:t>
      </w:r>
    </w:p>
    <w:bookmarkEnd w:id="7"/>
    <w:p w14:paraId="2F9CE999" w14:textId="77777777" w:rsidR="007914BE" w:rsidRPr="001F2E13" w:rsidRDefault="007914BE" w:rsidP="007914BE">
      <w:pPr>
        <w:tabs>
          <w:tab w:val="left" w:pos="4380"/>
        </w:tabs>
        <w:spacing w:after="0" w:line="360" w:lineRule="auto"/>
        <w:jc w:val="both"/>
        <w:rPr>
          <w:rFonts w:ascii="Arial" w:eastAsia="Times New Roman" w:hAnsi="Arial" w:cs="Arial"/>
          <w:sz w:val="24"/>
          <w:szCs w:val="24"/>
          <w:lang w:val="es-ES" w:eastAsia="es-MX"/>
        </w:rPr>
      </w:pPr>
    </w:p>
    <w:p w14:paraId="2D968FB9" w14:textId="51FD61BF" w:rsidR="001F2E13" w:rsidRDefault="009607AB" w:rsidP="007914BE">
      <w:pPr>
        <w:tabs>
          <w:tab w:val="left" w:pos="4380"/>
        </w:tabs>
        <w:spacing w:after="0" w:line="360" w:lineRule="auto"/>
        <w:jc w:val="both"/>
        <w:rPr>
          <w:rFonts w:ascii="Arial" w:eastAsia="Times New Roman" w:hAnsi="Arial" w:cs="Arial"/>
          <w:sz w:val="24"/>
          <w:szCs w:val="24"/>
          <w:lang w:eastAsia="es-MX"/>
        </w:rPr>
      </w:pPr>
      <w:r>
        <w:rPr>
          <w:rFonts w:ascii="Arial" w:eastAsia="Times New Roman" w:hAnsi="Arial" w:cs="Arial"/>
          <w:b/>
          <w:bCs/>
          <w:sz w:val="24"/>
          <w:szCs w:val="24"/>
          <w:lang w:val="es-ES" w:eastAsia="es-MX"/>
        </w:rPr>
        <w:t>SEGUNDO</w:t>
      </w:r>
      <w:r w:rsidR="001F2E13" w:rsidRPr="001F2E13">
        <w:rPr>
          <w:rFonts w:ascii="Arial" w:eastAsia="Times New Roman" w:hAnsi="Arial" w:cs="Arial"/>
          <w:b/>
          <w:bCs/>
          <w:sz w:val="24"/>
          <w:szCs w:val="24"/>
          <w:lang w:val="es-ES" w:eastAsia="es-MX"/>
        </w:rPr>
        <w:t>.</w:t>
      </w:r>
      <w:r w:rsidR="001F2E13" w:rsidRPr="001F2E13">
        <w:rPr>
          <w:rFonts w:ascii="Arial" w:eastAsia="Times New Roman" w:hAnsi="Arial" w:cs="Arial"/>
          <w:sz w:val="24"/>
          <w:szCs w:val="24"/>
          <w:lang w:val="es-ES" w:eastAsia="es-MX"/>
        </w:rPr>
        <w:t xml:space="preserve"> </w:t>
      </w:r>
      <w:r w:rsidR="00110DB8" w:rsidRPr="00110DB8">
        <w:rPr>
          <w:rFonts w:ascii="Arial" w:eastAsia="Times New Roman" w:hAnsi="Arial" w:cs="Arial"/>
          <w:sz w:val="24"/>
          <w:szCs w:val="24"/>
          <w:lang w:eastAsia="es-MX"/>
        </w:rPr>
        <w:t xml:space="preserve">Se </w:t>
      </w:r>
      <w:r w:rsidR="00110DB8" w:rsidRPr="00E86758">
        <w:rPr>
          <w:rFonts w:ascii="Arial" w:eastAsia="Times New Roman" w:hAnsi="Arial" w:cs="Arial"/>
          <w:b/>
          <w:sz w:val="24"/>
          <w:szCs w:val="24"/>
          <w:lang w:eastAsia="es-MX"/>
        </w:rPr>
        <w:t>deja</w:t>
      </w:r>
      <w:r w:rsidR="00244BF5">
        <w:rPr>
          <w:rFonts w:ascii="Arial" w:eastAsia="Times New Roman" w:hAnsi="Arial" w:cs="Arial"/>
          <w:b/>
          <w:sz w:val="24"/>
          <w:szCs w:val="24"/>
          <w:lang w:eastAsia="es-MX"/>
        </w:rPr>
        <w:t>n</w:t>
      </w:r>
      <w:r w:rsidR="00110DB8" w:rsidRPr="00E86758">
        <w:rPr>
          <w:rFonts w:ascii="Arial" w:eastAsia="Times New Roman" w:hAnsi="Arial" w:cs="Arial"/>
          <w:b/>
          <w:sz w:val="24"/>
          <w:szCs w:val="24"/>
          <w:lang w:eastAsia="es-MX"/>
        </w:rPr>
        <w:t xml:space="preserve"> a salvo</w:t>
      </w:r>
      <w:r w:rsidR="00110DB8" w:rsidRPr="00110DB8">
        <w:rPr>
          <w:rFonts w:ascii="Arial" w:eastAsia="Times New Roman" w:hAnsi="Arial" w:cs="Arial"/>
          <w:sz w:val="24"/>
          <w:szCs w:val="24"/>
          <w:lang w:eastAsia="es-MX"/>
        </w:rPr>
        <w:t xml:space="preserve"> </w:t>
      </w:r>
      <w:r w:rsidR="00244BF5">
        <w:rPr>
          <w:rFonts w:ascii="Arial" w:eastAsia="Times New Roman" w:hAnsi="Arial" w:cs="Arial"/>
          <w:sz w:val="24"/>
          <w:szCs w:val="24"/>
          <w:lang w:eastAsia="es-MX"/>
        </w:rPr>
        <w:t>los derechos</w:t>
      </w:r>
      <w:r w:rsidR="00110DB8" w:rsidRPr="00110DB8">
        <w:rPr>
          <w:rFonts w:ascii="Arial" w:eastAsia="Times New Roman" w:hAnsi="Arial" w:cs="Arial"/>
          <w:sz w:val="24"/>
          <w:szCs w:val="24"/>
          <w:lang w:eastAsia="es-MX"/>
        </w:rPr>
        <w:t xml:space="preserve"> </w:t>
      </w:r>
      <w:r w:rsidR="00244BF5">
        <w:rPr>
          <w:rFonts w:ascii="Arial" w:eastAsia="Times New Roman" w:hAnsi="Arial" w:cs="Arial"/>
          <w:sz w:val="24"/>
          <w:szCs w:val="24"/>
          <w:lang w:eastAsia="es-MX"/>
        </w:rPr>
        <w:t>del actor</w:t>
      </w:r>
      <w:r w:rsidR="0000570F">
        <w:rPr>
          <w:rFonts w:ascii="Arial" w:eastAsia="Times New Roman" w:hAnsi="Arial" w:cs="Arial"/>
          <w:sz w:val="24"/>
          <w:szCs w:val="24"/>
          <w:lang w:eastAsia="es-MX"/>
        </w:rPr>
        <w:t xml:space="preserve"> para que</w:t>
      </w:r>
      <w:r w:rsidR="00110DB8" w:rsidRPr="00110DB8">
        <w:rPr>
          <w:rFonts w:ascii="Arial" w:eastAsia="Times New Roman" w:hAnsi="Arial" w:cs="Arial"/>
          <w:sz w:val="24"/>
          <w:szCs w:val="24"/>
          <w:lang w:eastAsia="es-MX"/>
        </w:rPr>
        <w:t>, de ser su voluntad, los haga valer ante las instancias y vías que estime pertinentes.</w:t>
      </w:r>
    </w:p>
    <w:p w14:paraId="5A0993C9" w14:textId="781CFFD1" w:rsidR="00A725E1" w:rsidRDefault="00C21C37" w:rsidP="00F963EA">
      <w:pPr>
        <w:spacing w:after="0" w:line="360" w:lineRule="auto"/>
        <w:contextualSpacing/>
        <w:jc w:val="both"/>
        <w:textAlignment w:val="baseline"/>
        <w:rPr>
          <w:rFonts w:ascii="Arial" w:eastAsia="Times New Roman" w:hAnsi="Arial" w:cs="Arial"/>
          <w:sz w:val="24"/>
          <w:szCs w:val="24"/>
          <w:lang w:eastAsia="es-MX"/>
        </w:rPr>
      </w:pPr>
      <w:r w:rsidRPr="00923855">
        <w:rPr>
          <w:rFonts w:ascii="Arial" w:eastAsia="Times New Roman" w:hAnsi="Arial" w:cs="Arial"/>
          <w:sz w:val="24"/>
          <w:szCs w:val="24"/>
          <w:lang w:eastAsia="es-MX"/>
        </w:rPr>
        <w:lastRenderedPageBreak/>
        <w:t> </w:t>
      </w:r>
      <w:r w:rsidRPr="00923855">
        <w:rPr>
          <w:rFonts w:ascii="Arial" w:eastAsia="Times New Roman" w:hAnsi="Arial" w:cs="Arial"/>
          <w:b/>
          <w:bCs/>
          <w:sz w:val="24"/>
          <w:szCs w:val="24"/>
          <w:lang w:eastAsia="es-MX"/>
        </w:rPr>
        <w:t xml:space="preserve">NOTIFÍQUESE. </w:t>
      </w:r>
      <w:r w:rsidR="00CF17C1">
        <w:rPr>
          <w:rFonts w:ascii="Arial" w:eastAsia="Times New Roman" w:hAnsi="Arial" w:cs="Arial"/>
          <w:b/>
          <w:bCs/>
          <w:sz w:val="24"/>
          <w:szCs w:val="24"/>
          <w:lang w:eastAsia="es-MX"/>
        </w:rPr>
        <w:t>Por correo electrónico a</w:t>
      </w:r>
      <w:r w:rsidRPr="00923855">
        <w:rPr>
          <w:rFonts w:ascii="Arial" w:eastAsia="Times New Roman" w:hAnsi="Arial" w:cs="Arial"/>
          <w:b/>
          <w:bCs/>
          <w:sz w:val="24"/>
          <w:szCs w:val="24"/>
          <w:lang w:eastAsia="es-MX"/>
        </w:rPr>
        <w:t xml:space="preserve"> </w:t>
      </w:r>
      <w:r w:rsidR="00A36588">
        <w:rPr>
          <w:rFonts w:ascii="Arial" w:eastAsia="Times New Roman" w:hAnsi="Arial" w:cs="Arial"/>
          <w:sz w:val="24"/>
          <w:szCs w:val="24"/>
          <w:lang w:eastAsia="es-MX"/>
        </w:rPr>
        <w:t>la parte actora</w:t>
      </w:r>
      <w:r w:rsidR="00EA2382">
        <w:rPr>
          <w:rFonts w:ascii="Arial" w:eastAsia="Times New Roman" w:hAnsi="Arial" w:cs="Arial"/>
          <w:sz w:val="24"/>
          <w:szCs w:val="24"/>
          <w:lang w:eastAsia="es-MX"/>
        </w:rPr>
        <w:t>,</w:t>
      </w:r>
      <w:r w:rsidRPr="00923855">
        <w:rPr>
          <w:rFonts w:ascii="Arial" w:eastAsia="Times New Roman" w:hAnsi="Arial" w:cs="Arial"/>
          <w:sz w:val="24"/>
          <w:szCs w:val="24"/>
          <w:lang w:eastAsia="es-MX"/>
        </w:rPr>
        <w:t xml:space="preserve"> </w:t>
      </w:r>
      <w:r w:rsidRPr="00923855">
        <w:rPr>
          <w:rFonts w:ascii="Arial" w:eastAsia="Times New Roman" w:hAnsi="Arial" w:cs="Arial"/>
          <w:b/>
          <w:bCs/>
          <w:sz w:val="24"/>
          <w:szCs w:val="24"/>
          <w:lang w:eastAsia="es-MX"/>
        </w:rPr>
        <w:t>por oficio</w:t>
      </w:r>
      <w:r w:rsidRPr="00923855">
        <w:rPr>
          <w:rFonts w:ascii="Arial" w:eastAsia="Times New Roman" w:hAnsi="Arial" w:cs="Arial"/>
          <w:sz w:val="24"/>
          <w:szCs w:val="24"/>
          <w:lang w:eastAsia="es-MX"/>
        </w:rPr>
        <w:t xml:space="preserve"> </w:t>
      </w:r>
      <w:r w:rsidR="00C412A9">
        <w:rPr>
          <w:rFonts w:ascii="Arial" w:eastAsia="Times New Roman" w:hAnsi="Arial" w:cs="Arial"/>
          <w:sz w:val="24"/>
          <w:szCs w:val="24"/>
          <w:lang w:eastAsia="es-MX"/>
        </w:rPr>
        <w:t>a la</w:t>
      </w:r>
      <w:r w:rsidR="00091051">
        <w:rPr>
          <w:rFonts w:ascii="Arial" w:eastAsia="Times New Roman" w:hAnsi="Arial" w:cs="Arial"/>
          <w:sz w:val="24"/>
          <w:szCs w:val="24"/>
          <w:lang w:eastAsia="es-MX"/>
        </w:rPr>
        <w:t>s</w:t>
      </w:r>
      <w:r w:rsidR="00C412A9">
        <w:rPr>
          <w:rFonts w:ascii="Arial" w:eastAsia="Times New Roman" w:hAnsi="Arial" w:cs="Arial"/>
          <w:sz w:val="24"/>
          <w:szCs w:val="24"/>
          <w:lang w:eastAsia="es-MX"/>
        </w:rPr>
        <w:t xml:space="preserve"> </w:t>
      </w:r>
      <w:r w:rsidR="00C412A9">
        <w:rPr>
          <w:rFonts w:ascii="Arial" w:eastAsia="Times New Roman" w:hAnsi="Arial" w:cs="Arial"/>
          <w:i/>
          <w:iCs/>
          <w:sz w:val="24"/>
          <w:szCs w:val="24"/>
          <w:lang w:eastAsia="es-MX"/>
        </w:rPr>
        <w:t>autoridad</w:t>
      </w:r>
      <w:r w:rsidR="00091051">
        <w:rPr>
          <w:rFonts w:ascii="Arial" w:eastAsia="Times New Roman" w:hAnsi="Arial" w:cs="Arial"/>
          <w:i/>
          <w:iCs/>
          <w:sz w:val="24"/>
          <w:szCs w:val="24"/>
          <w:lang w:eastAsia="es-MX"/>
        </w:rPr>
        <w:t>es</w:t>
      </w:r>
      <w:r w:rsidR="00C412A9">
        <w:rPr>
          <w:rFonts w:ascii="Arial" w:eastAsia="Times New Roman" w:hAnsi="Arial" w:cs="Arial"/>
          <w:i/>
          <w:iCs/>
          <w:sz w:val="24"/>
          <w:szCs w:val="24"/>
          <w:lang w:eastAsia="es-MX"/>
        </w:rPr>
        <w:t xml:space="preserve"> responsable</w:t>
      </w:r>
      <w:r w:rsidR="00091051">
        <w:rPr>
          <w:rFonts w:ascii="Arial" w:eastAsia="Times New Roman" w:hAnsi="Arial" w:cs="Arial"/>
          <w:i/>
          <w:iCs/>
          <w:sz w:val="24"/>
          <w:szCs w:val="24"/>
          <w:lang w:eastAsia="es-MX"/>
        </w:rPr>
        <w:t>s</w:t>
      </w:r>
      <w:r w:rsidR="00EA2382">
        <w:rPr>
          <w:rFonts w:ascii="Arial" w:eastAsia="Times New Roman" w:hAnsi="Arial" w:cs="Arial"/>
          <w:i/>
          <w:iCs/>
          <w:sz w:val="24"/>
          <w:szCs w:val="24"/>
          <w:lang w:eastAsia="es-MX"/>
        </w:rPr>
        <w:t xml:space="preserve"> </w:t>
      </w:r>
      <w:r w:rsidRPr="00923855">
        <w:rPr>
          <w:rFonts w:ascii="Arial" w:eastAsia="Times New Roman" w:hAnsi="Arial" w:cs="Arial"/>
          <w:sz w:val="24"/>
          <w:szCs w:val="24"/>
          <w:lang w:eastAsia="es-MX"/>
        </w:rPr>
        <w:t xml:space="preserve">y, </w:t>
      </w:r>
      <w:r w:rsidRPr="00923855">
        <w:rPr>
          <w:rFonts w:ascii="Arial" w:eastAsia="Times New Roman" w:hAnsi="Arial" w:cs="Arial"/>
          <w:b/>
          <w:bCs/>
          <w:sz w:val="24"/>
          <w:szCs w:val="24"/>
          <w:lang w:eastAsia="es-MX"/>
        </w:rPr>
        <w:t>por estrados</w:t>
      </w:r>
      <w:r w:rsidR="00EA2382">
        <w:rPr>
          <w:rFonts w:ascii="Arial" w:eastAsia="Times New Roman" w:hAnsi="Arial" w:cs="Arial"/>
          <w:b/>
          <w:bCs/>
          <w:sz w:val="24"/>
          <w:szCs w:val="24"/>
          <w:lang w:eastAsia="es-MX"/>
        </w:rPr>
        <w:t>,</w:t>
      </w:r>
      <w:r w:rsidRPr="00923855">
        <w:rPr>
          <w:rFonts w:ascii="Arial" w:eastAsia="Times New Roman" w:hAnsi="Arial" w:cs="Arial"/>
          <w:sz w:val="24"/>
          <w:szCs w:val="24"/>
          <w:lang w:eastAsia="es-MX"/>
        </w:rPr>
        <w:t xml:space="preserve"> a los demás interesados. Lo anterior, de conformidad con lo dispuesto en los artículos 37, fracciones I, III</w:t>
      </w:r>
      <w:r w:rsidR="004C3419">
        <w:rPr>
          <w:rFonts w:ascii="Arial" w:eastAsia="Times New Roman" w:hAnsi="Arial" w:cs="Arial"/>
          <w:sz w:val="24"/>
          <w:szCs w:val="24"/>
          <w:lang w:eastAsia="es-MX"/>
        </w:rPr>
        <w:t xml:space="preserve"> y V</w:t>
      </w:r>
      <w:r w:rsidRPr="00923855">
        <w:rPr>
          <w:rFonts w:ascii="Arial" w:eastAsia="Times New Roman" w:hAnsi="Arial" w:cs="Arial"/>
          <w:sz w:val="24"/>
          <w:szCs w:val="24"/>
          <w:lang w:eastAsia="es-MX"/>
        </w:rPr>
        <w:t xml:space="preserve"> 38 y 39 de la Ley de Justicia en Materia Electoral y de Participación Ciudadana del Estado de Michoacán de Ocampo, así como en los diversos 137, 139</w:t>
      </w:r>
      <w:r w:rsidR="009E7286">
        <w:rPr>
          <w:rFonts w:ascii="Arial" w:eastAsia="Times New Roman" w:hAnsi="Arial" w:cs="Arial"/>
          <w:sz w:val="24"/>
          <w:szCs w:val="24"/>
          <w:lang w:eastAsia="es-MX"/>
        </w:rPr>
        <w:t>,</w:t>
      </w:r>
      <w:r w:rsidRPr="00923855">
        <w:rPr>
          <w:rFonts w:ascii="Arial" w:eastAsia="Times New Roman" w:hAnsi="Arial" w:cs="Arial"/>
          <w:sz w:val="24"/>
          <w:szCs w:val="24"/>
          <w:lang w:eastAsia="es-MX"/>
        </w:rPr>
        <w:t xml:space="preserve"> 14</w:t>
      </w:r>
      <w:r w:rsidR="00EE59F6">
        <w:rPr>
          <w:rFonts w:ascii="Arial" w:eastAsia="Times New Roman" w:hAnsi="Arial" w:cs="Arial"/>
          <w:sz w:val="24"/>
          <w:szCs w:val="24"/>
          <w:lang w:eastAsia="es-MX"/>
        </w:rPr>
        <w:t>0</w:t>
      </w:r>
      <w:r w:rsidR="00B67D46">
        <w:rPr>
          <w:rFonts w:ascii="Arial" w:eastAsia="Times New Roman" w:hAnsi="Arial" w:cs="Arial"/>
          <w:sz w:val="24"/>
          <w:szCs w:val="24"/>
          <w:lang w:eastAsia="es-MX"/>
        </w:rPr>
        <w:t>, 141 y 142</w:t>
      </w:r>
      <w:r w:rsidRPr="00923855">
        <w:rPr>
          <w:rFonts w:ascii="Arial" w:eastAsia="Times New Roman" w:hAnsi="Arial" w:cs="Arial"/>
          <w:sz w:val="24"/>
          <w:szCs w:val="24"/>
          <w:lang w:eastAsia="es-MX"/>
        </w:rPr>
        <w:t xml:space="preserve"> del Reglamento Interior del Tribunal Electoral del Estado.</w:t>
      </w:r>
      <w:r w:rsidR="009A4FB2" w:rsidRPr="00923855">
        <w:rPr>
          <w:rFonts w:ascii="Arial" w:eastAsia="Times New Roman" w:hAnsi="Arial" w:cs="Arial"/>
          <w:sz w:val="24"/>
          <w:szCs w:val="24"/>
          <w:lang w:eastAsia="es-MX"/>
        </w:rPr>
        <w:t xml:space="preserve"> </w:t>
      </w:r>
    </w:p>
    <w:p w14:paraId="4A4670DC" w14:textId="77777777" w:rsidR="00A725E1" w:rsidRDefault="00A725E1" w:rsidP="00F963EA">
      <w:pPr>
        <w:spacing w:after="0" w:line="360" w:lineRule="auto"/>
        <w:contextualSpacing/>
        <w:jc w:val="both"/>
        <w:textAlignment w:val="baseline"/>
        <w:rPr>
          <w:rFonts w:ascii="Arial" w:eastAsia="Times New Roman" w:hAnsi="Arial" w:cs="Arial"/>
          <w:sz w:val="24"/>
          <w:szCs w:val="24"/>
          <w:lang w:eastAsia="es-MX"/>
        </w:rPr>
      </w:pPr>
    </w:p>
    <w:p w14:paraId="7B8CD783" w14:textId="3C775D63" w:rsidR="00C21C37" w:rsidRPr="00923855" w:rsidRDefault="00C21C37" w:rsidP="00F963EA">
      <w:pPr>
        <w:spacing w:after="0" w:line="360" w:lineRule="auto"/>
        <w:contextualSpacing/>
        <w:jc w:val="both"/>
        <w:textAlignment w:val="baseline"/>
        <w:rPr>
          <w:rFonts w:ascii="Arial" w:eastAsia="Times New Roman" w:hAnsi="Arial" w:cs="Arial"/>
          <w:sz w:val="24"/>
          <w:szCs w:val="24"/>
          <w:lang w:eastAsia="es-MX"/>
        </w:rPr>
      </w:pPr>
      <w:r w:rsidRPr="00923855">
        <w:rPr>
          <w:rFonts w:ascii="Arial" w:eastAsia="Times New Roman" w:hAnsi="Arial" w:cs="Arial"/>
          <w:sz w:val="24"/>
          <w:szCs w:val="24"/>
          <w:lang w:eastAsia="es-MX"/>
        </w:rPr>
        <w:t>En su oportunidad, archívese e</w:t>
      </w:r>
      <w:r w:rsidR="00872A92" w:rsidRPr="00923855">
        <w:rPr>
          <w:rFonts w:ascii="Arial" w:eastAsia="Times New Roman" w:hAnsi="Arial" w:cs="Arial"/>
          <w:sz w:val="24"/>
          <w:szCs w:val="24"/>
          <w:lang w:eastAsia="es-MX"/>
        </w:rPr>
        <w:t xml:space="preserve">l </w:t>
      </w:r>
      <w:r w:rsidRPr="00923855">
        <w:rPr>
          <w:rFonts w:ascii="Arial" w:eastAsia="Times New Roman" w:hAnsi="Arial" w:cs="Arial"/>
          <w:sz w:val="24"/>
          <w:szCs w:val="24"/>
          <w:lang w:eastAsia="es-MX"/>
        </w:rPr>
        <w:t xml:space="preserve">expediente como asunto </w:t>
      </w:r>
      <w:r w:rsidR="00872A92" w:rsidRPr="00923855">
        <w:rPr>
          <w:rFonts w:ascii="Arial" w:eastAsia="Times New Roman" w:hAnsi="Arial" w:cs="Arial"/>
          <w:sz w:val="24"/>
          <w:szCs w:val="24"/>
          <w:lang w:eastAsia="es-MX"/>
        </w:rPr>
        <w:t xml:space="preserve">totalmente </w:t>
      </w:r>
      <w:r w:rsidRPr="00923855">
        <w:rPr>
          <w:rFonts w:ascii="Arial" w:eastAsia="Times New Roman" w:hAnsi="Arial" w:cs="Arial"/>
          <w:sz w:val="24"/>
          <w:szCs w:val="24"/>
          <w:lang w:eastAsia="es-MX"/>
        </w:rPr>
        <w:t>concluido. </w:t>
      </w:r>
    </w:p>
    <w:p w14:paraId="6534C901" w14:textId="319BA253" w:rsidR="00C21C37" w:rsidRPr="00923855" w:rsidRDefault="00C21C37" w:rsidP="00F963EA">
      <w:pPr>
        <w:spacing w:after="0" w:line="360" w:lineRule="auto"/>
        <w:contextualSpacing/>
        <w:jc w:val="both"/>
        <w:textAlignment w:val="baseline"/>
        <w:rPr>
          <w:rFonts w:ascii="Arial" w:eastAsia="Times New Roman" w:hAnsi="Arial" w:cs="Arial"/>
          <w:sz w:val="24"/>
          <w:szCs w:val="24"/>
          <w:lang w:eastAsia="es-MX"/>
        </w:rPr>
      </w:pPr>
    </w:p>
    <w:p w14:paraId="46A1B671" w14:textId="70BC07E4" w:rsidR="00934775" w:rsidRDefault="00C21C37" w:rsidP="00F963EA">
      <w:pPr>
        <w:spacing w:after="0" w:line="360" w:lineRule="auto"/>
        <w:contextualSpacing/>
        <w:jc w:val="both"/>
        <w:textAlignment w:val="baseline"/>
        <w:rPr>
          <w:rFonts w:ascii="Arial" w:eastAsia="Times New Roman" w:hAnsi="Arial" w:cs="Arial"/>
          <w:b/>
          <w:bCs/>
          <w:sz w:val="24"/>
          <w:szCs w:val="24"/>
          <w:lang w:eastAsia="es-MX"/>
        </w:rPr>
      </w:pPr>
      <w:r w:rsidRPr="00923855">
        <w:rPr>
          <w:rFonts w:ascii="Arial" w:eastAsia="Times New Roman" w:hAnsi="Arial" w:cs="Arial"/>
          <w:sz w:val="24"/>
          <w:szCs w:val="24"/>
          <w:lang w:eastAsia="es-MX"/>
        </w:rPr>
        <w:t xml:space="preserve">Así, </w:t>
      </w:r>
      <w:r w:rsidR="009A4FB2" w:rsidRPr="00923855">
        <w:rPr>
          <w:rFonts w:ascii="Arial" w:eastAsia="Times New Roman" w:hAnsi="Arial" w:cs="Arial"/>
          <w:sz w:val="24"/>
          <w:szCs w:val="24"/>
          <w:lang w:eastAsia="es-MX"/>
        </w:rPr>
        <w:t>en sesión pública</w:t>
      </w:r>
      <w:r w:rsidR="00DA2574">
        <w:rPr>
          <w:rFonts w:ascii="Arial" w:eastAsia="Times New Roman" w:hAnsi="Arial" w:cs="Arial"/>
          <w:sz w:val="24"/>
          <w:szCs w:val="24"/>
          <w:lang w:eastAsia="es-MX"/>
        </w:rPr>
        <w:t xml:space="preserve"> </w:t>
      </w:r>
      <w:r w:rsidR="00D74667">
        <w:rPr>
          <w:rFonts w:ascii="Arial" w:eastAsia="Times New Roman" w:hAnsi="Arial" w:cs="Arial"/>
          <w:sz w:val="24"/>
          <w:szCs w:val="24"/>
          <w:lang w:eastAsia="es-MX"/>
        </w:rPr>
        <w:t xml:space="preserve">celebrada el día de </w:t>
      </w:r>
      <w:r w:rsidR="00044359">
        <w:rPr>
          <w:rFonts w:ascii="Arial" w:eastAsia="Times New Roman" w:hAnsi="Arial" w:cs="Arial"/>
          <w:sz w:val="24"/>
          <w:szCs w:val="24"/>
          <w:lang w:eastAsia="es-MX"/>
        </w:rPr>
        <w:t>hoy</w:t>
      </w:r>
      <w:r w:rsidR="009A4FB2" w:rsidRPr="00923855">
        <w:rPr>
          <w:rFonts w:ascii="Arial" w:eastAsia="Times New Roman" w:hAnsi="Arial" w:cs="Arial"/>
          <w:sz w:val="24"/>
          <w:szCs w:val="24"/>
          <w:lang w:eastAsia="es-MX"/>
        </w:rPr>
        <w:t xml:space="preserve">, </w:t>
      </w:r>
      <w:r w:rsidRPr="00923855">
        <w:rPr>
          <w:rFonts w:ascii="Arial" w:eastAsia="Times New Roman" w:hAnsi="Arial" w:cs="Arial"/>
          <w:sz w:val="24"/>
          <w:szCs w:val="24"/>
          <w:lang w:eastAsia="es-MX"/>
        </w:rPr>
        <w:t xml:space="preserve">a </w:t>
      </w:r>
      <w:r w:rsidR="00CB2058">
        <w:rPr>
          <w:rFonts w:ascii="Arial" w:eastAsia="Times New Roman" w:hAnsi="Arial" w:cs="Arial"/>
          <w:sz w:val="24"/>
          <w:szCs w:val="24"/>
          <w:lang w:eastAsia="es-MX"/>
        </w:rPr>
        <w:t xml:space="preserve">las </w:t>
      </w:r>
      <w:r w:rsidR="00E378F3">
        <w:rPr>
          <w:rFonts w:ascii="Arial" w:eastAsia="Times New Roman" w:hAnsi="Arial" w:cs="Arial"/>
          <w:sz w:val="24"/>
          <w:szCs w:val="24"/>
          <w:lang w:eastAsia="es-MX"/>
        </w:rPr>
        <w:t>trece</w:t>
      </w:r>
      <w:r w:rsidR="00E15ACD" w:rsidRPr="00923855">
        <w:rPr>
          <w:rFonts w:ascii="Arial" w:eastAsia="Times New Roman" w:hAnsi="Arial" w:cs="Arial"/>
          <w:sz w:val="24"/>
          <w:szCs w:val="24"/>
          <w:lang w:eastAsia="es-MX"/>
        </w:rPr>
        <w:t xml:space="preserve"> </w:t>
      </w:r>
      <w:r w:rsidRPr="00923855">
        <w:rPr>
          <w:rFonts w:ascii="Arial" w:eastAsia="Times New Roman" w:hAnsi="Arial" w:cs="Arial"/>
          <w:sz w:val="24"/>
          <w:szCs w:val="24"/>
          <w:lang w:eastAsia="es-MX"/>
        </w:rPr>
        <w:t xml:space="preserve">horas con </w:t>
      </w:r>
      <w:r w:rsidR="00E378F3">
        <w:rPr>
          <w:rFonts w:ascii="Arial" w:eastAsia="Times New Roman" w:hAnsi="Arial" w:cs="Arial"/>
          <w:sz w:val="24"/>
          <w:szCs w:val="24"/>
          <w:lang w:eastAsia="es-MX"/>
        </w:rPr>
        <w:t>cincuenta</w:t>
      </w:r>
      <w:r w:rsidR="00976BFC" w:rsidRPr="00923855">
        <w:rPr>
          <w:rFonts w:ascii="Arial" w:eastAsia="Times New Roman" w:hAnsi="Arial" w:cs="Arial"/>
          <w:sz w:val="24"/>
          <w:szCs w:val="24"/>
          <w:lang w:eastAsia="es-MX"/>
        </w:rPr>
        <w:t xml:space="preserve"> </w:t>
      </w:r>
      <w:r w:rsidRPr="00923855">
        <w:rPr>
          <w:rFonts w:ascii="Arial" w:eastAsia="Times New Roman" w:hAnsi="Arial" w:cs="Arial"/>
          <w:sz w:val="24"/>
          <w:szCs w:val="24"/>
          <w:lang w:eastAsia="es-MX"/>
        </w:rPr>
        <w:t xml:space="preserve">minutos, </w:t>
      </w:r>
      <w:r w:rsidR="00D54EE5" w:rsidRPr="00923855">
        <w:rPr>
          <w:rFonts w:ascii="Arial" w:eastAsia="Times New Roman" w:hAnsi="Arial" w:cs="Arial"/>
          <w:sz w:val="24"/>
          <w:szCs w:val="24"/>
          <w:lang w:eastAsia="es-MX"/>
        </w:rPr>
        <w:t xml:space="preserve">por </w:t>
      </w:r>
      <w:r w:rsidR="00BF7D66">
        <w:rPr>
          <w:rFonts w:ascii="Arial" w:eastAsia="Times New Roman" w:hAnsi="Arial" w:cs="Arial"/>
          <w:sz w:val="24"/>
          <w:szCs w:val="24"/>
          <w:lang w:eastAsia="es-MX"/>
        </w:rPr>
        <w:t>unanimidad</w:t>
      </w:r>
      <w:r w:rsidR="0089724E" w:rsidRPr="00923855">
        <w:rPr>
          <w:rFonts w:ascii="Arial" w:eastAsia="Times New Roman" w:hAnsi="Arial" w:cs="Arial"/>
          <w:sz w:val="24"/>
          <w:szCs w:val="24"/>
          <w:lang w:eastAsia="es-MX"/>
        </w:rPr>
        <w:t xml:space="preserve"> </w:t>
      </w:r>
      <w:r w:rsidR="00D54EE5" w:rsidRPr="00923855">
        <w:rPr>
          <w:rFonts w:ascii="Arial" w:eastAsia="Times New Roman" w:hAnsi="Arial" w:cs="Arial"/>
          <w:sz w:val="24"/>
          <w:szCs w:val="24"/>
          <w:lang w:eastAsia="es-MX"/>
        </w:rPr>
        <w:t xml:space="preserve">de votos, </w:t>
      </w:r>
      <w:r w:rsidRPr="00923855">
        <w:rPr>
          <w:rFonts w:ascii="Arial" w:eastAsia="Times New Roman" w:hAnsi="Arial" w:cs="Arial"/>
          <w:sz w:val="24"/>
          <w:szCs w:val="24"/>
          <w:lang w:eastAsia="es-MX"/>
        </w:rPr>
        <w:t xml:space="preserve">lo resolvieron y </w:t>
      </w:r>
      <w:r w:rsidR="00C66CEE">
        <w:rPr>
          <w:rFonts w:ascii="Arial" w:eastAsia="Times New Roman" w:hAnsi="Arial" w:cs="Arial"/>
          <w:sz w:val="24"/>
          <w:szCs w:val="24"/>
          <w:lang w:eastAsia="es-MX"/>
        </w:rPr>
        <w:t xml:space="preserve">firman las </w:t>
      </w:r>
      <w:r w:rsidR="00D74667">
        <w:rPr>
          <w:rFonts w:ascii="Arial" w:eastAsia="Times New Roman" w:hAnsi="Arial" w:cs="Arial"/>
          <w:sz w:val="24"/>
          <w:szCs w:val="24"/>
          <w:lang w:eastAsia="es-MX"/>
        </w:rPr>
        <w:t>M</w:t>
      </w:r>
      <w:r w:rsidR="00C66CEE">
        <w:rPr>
          <w:rFonts w:ascii="Arial" w:eastAsia="Times New Roman" w:hAnsi="Arial" w:cs="Arial"/>
          <w:sz w:val="24"/>
          <w:szCs w:val="24"/>
          <w:lang w:eastAsia="es-MX"/>
        </w:rPr>
        <w:t>agistraturas</w:t>
      </w:r>
      <w:r w:rsidRPr="00923855">
        <w:rPr>
          <w:rFonts w:ascii="Arial" w:eastAsia="Times New Roman" w:hAnsi="Arial" w:cs="Arial"/>
          <w:sz w:val="24"/>
          <w:szCs w:val="24"/>
          <w:lang w:eastAsia="es-MX"/>
        </w:rPr>
        <w:t xml:space="preserve"> </w:t>
      </w:r>
      <w:r w:rsidR="00D74667">
        <w:rPr>
          <w:rFonts w:ascii="Arial" w:eastAsia="Times New Roman" w:hAnsi="Arial" w:cs="Arial"/>
          <w:sz w:val="24"/>
          <w:szCs w:val="24"/>
          <w:lang w:eastAsia="es-MX"/>
        </w:rPr>
        <w:t>I</w:t>
      </w:r>
      <w:r w:rsidRPr="00923855">
        <w:rPr>
          <w:rFonts w:ascii="Arial" w:eastAsia="Times New Roman" w:hAnsi="Arial" w:cs="Arial"/>
          <w:sz w:val="24"/>
          <w:szCs w:val="24"/>
          <w:lang w:eastAsia="es-MX"/>
        </w:rPr>
        <w:t xml:space="preserve">ntegrantes del Pleno del Tribunal Electoral del Estado, </w:t>
      </w:r>
      <w:r w:rsidR="00AC615F">
        <w:rPr>
          <w:rFonts w:ascii="Arial" w:eastAsia="Times New Roman" w:hAnsi="Arial" w:cs="Arial"/>
          <w:sz w:val="24"/>
          <w:szCs w:val="24"/>
          <w:lang w:eastAsia="es-MX"/>
        </w:rPr>
        <w:t xml:space="preserve">la </w:t>
      </w:r>
      <w:r w:rsidRPr="00923855">
        <w:rPr>
          <w:rFonts w:ascii="Arial" w:eastAsia="Times New Roman" w:hAnsi="Arial" w:cs="Arial"/>
          <w:sz w:val="24"/>
          <w:szCs w:val="24"/>
          <w:lang w:eastAsia="es-MX"/>
        </w:rPr>
        <w:t>Magistrada Presidenta A</w:t>
      </w:r>
      <w:r w:rsidR="00036E26" w:rsidRPr="00923855">
        <w:rPr>
          <w:rFonts w:ascii="Arial" w:eastAsia="Times New Roman" w:hAnsi="Arial" w:cs="Arial"/>
          <w:sz w:val="24"/>
          <w:szCs w:val="24"/>
          <w:lang w:eastAsia="es-MX"/>
        </w:rPr>
        <w:t>melí Gissel Navarro Lepe</w:t>
      </w:r>
      <w:r w:rsidRPr="00923855">
        <w:rPr>
          <w:rFonts w:ascii="Arial" w:eastAsia="Times New Roman" w:hAnsi="Arial" w:cs="Arial"/>
          <w:sz w:val="24"/>
          <w:szCs w:val="24"/>
          <w:lang w:eastAsia="es-MX"/>
        </w:rPr>
        <w:t>,</w:t>
      </w:r>
      <w:r w:rsidR="00C71BD8" w:rsidRPr="00923855">
        <w:rPr>
          <w:rFonts w:ascii="Arial" w:eastAsia="Times New Roman" w:hAnsi="Arial" w:cs="Arial"/>
          <w:sz w:val="24"/>
          <w:szCs w:val="24"/>
          <w:lang w:eastAsia="es-MX"/>
        </w:rPr>
        <w:t xml:space="preserve"> </w:t>
      </w:r>
      <w:r w:rsidR="00AC615F">
        <w:rPr>
          <w:rFonts w:ascii="Arial" w:eastAsia="Times New Roman" w:hAnsi="Arial" w:cs="Arial"/>
          <w:sz w:val="24"/>
          <w:szCs w:val="24"/>
          <w:lang w:eastAsia="es-MX"/>
        </w:rPr>
        <w:t xml:space="preserve">las </w:t>
      </w:r>
      <w:r w:rsidRPr="00923855">
        <w:rPr>
          <w:rFonts w:ascii="Arial" w:eastAsia="Times New Roman" w:hAnsi="Arial" w:cs="Arial"/>
          <w:sz w:val="24"/>
          <w:szCs w:val="24"/>
          <w:lang w:eastAsia="es-MX"/>
        </w:rPr>
        <w:t>Magistr</w:t>
      </w:r>
      <w:r w:rsidR="009A4FB2" w:rsidRPr="00923855">
        <w:rPr>
          <w:rFonts w:ascii="Arial" w:eastAsia="Times New Roman" w:hAnsi="Arial" w:cs="Arial"/>
          <w:sz w:val="24"/>
          <w:szCs w:val="24"/>
          <w:lang w:eastAsia="es-MX"/>
        </w:rPr>
        <w:t>adas</w:t>
      </w:r>
      <w:r w:rsidR="00C71BD8" w:rsidRPr="00923855">
        <w:rPr>
          <w:rFonts w:ascii="Arial" w:eastAsia="Times New Roman" w:hAnsi="Arial" w:cs="Arial"/>
          <w:sz w:val="24"/>
          <w:szCs w:val="24"/>
          <w:lang w:eastAsia="es-MX"/>
        </w:rPr>
        <w:t xml:space="preserve"> </w:t>
      </w:r>
      <w:r w:rsidRPr="00923855">
        <w:rPr>
          <w:rFonts w:ascii="Arial" w:eastAsia="Times New Roman" w:hAnsi="Arial" w:cs="Arial"/>
          <w:sz w:val="24"/>
          <w:szCs w:val="24"/>
          <w:lang w:eastAsia="es-MX"/>
        </w:rPr>
        <w:t>Yurisha Andrade Morales</w:t>
      </w:r>
      <w:r w:rsidR="00DA2574">
        <w:rPr>
          <w:rFonts w:ascii="Arial" w:eastAsia="Times New Roman" w:hAnsi="Arial" w:cs="Arial"/>
          <w:sz w:val="24"/>
          <w:szCs w:val="24"/>
          <w:lang w:eastAsia="es-MX"/>
        </w:rPr>
        <w:t xml:space="preserve"> y</w:t>
      </w:r>
      <w:r w:rsidR="009A669D" w:rsidRPr="00923855">
        <w:rPr>
          <w:rFonts w:ascii="Arial" w:eastAsia="Times New Roman" w:hAnsi="Arial" w:cs="Arial"/>
          <w:sz w:val="24"/>
          <w:szCs w:val="24"/>
          <w:lang w:eastAsia="es-MX"/>
        </w:rPr>
        <w:t xml:space="preserve"> Alma Rosa Bahena Villalobos</w:t>
      </w:r>
      <w:r w:rsidR="00527E4A">
        <w:rPr>
          <w:rFonts w:ascii="Arial" w:eastAsia="Times New Roman" w:hAnsi="Arial" w:cs="Arial"/>
          <w:sz w:val="24"/>
          <w:szCs w:val="24"/>
          <w:lang w:eastAsia="es-MX"/>
        </w:rPr>
        <w:t>, así como</w:t>
      </w:r>
      <w:r w:rsidR="00933AD8">
        <w:rPr>
          <w:rFonts w:ascii="Arial" w:eastAsia="Times New Roman" w:hAnsi="Arial" w:cs="Arial"/>
          <w:sz w:val="24"/>
          <w:szCs w:val="24"/>
          <w:lang w:eastAsia="es-MX"/>
        </w:rPr>
        <w:t xml:space="preserve"> los</w:t>
      </w:r>
      <w:r w:rsidR="009A4FB2" w:rsidRPr="00923855">
        <w:rPr>
          <w:rFonts w:ascii="Arial" w:eastAsia="Times New Roman" w:hAnsi="Arial" w:cs="Arial"/>
          <w:sz w:val="24"/>
          <w:szCs w:val="24"/>
          <w:lang w:eastAsia="es-MX"/>
        </w:rPr>
        <w:t xml:space="preserve"> Magistrados </w:t>
      </w:r>
      <w:r w:rsidR="00792F85" w:rsidRPr="00923855">
        <w:rPr>
          <w:rFonts w:ascii="Arial" w:eastAsia="Times New Roman" w:hAnsi="Arial" w:cs="Arial"/>
          <w:sz w:val="24"/>
          <w:szCs w:val="24"/>
          <w:lang w:eastAsia="es-MX"/>
        </w:rPr>
        <w:t>Adrián Hernández Pinedo</w:t>
      </w:r>
      <w:r w:rsidR="009A669D" w:rsidRPr="00923855">
        <w:rPr>
          <w:rFonts w:ascii="Arial" w:eastAsia="Times New Roman" w:hAnsi="Arial" w:cs="Arial"/>
          <w:sz w:val="24"/>
          <w:szCs w:val="24"/>
          <w:lang w:eastAsia="es-MX"/>
        </w:rPr>
        <w:t xml:space="preserve"> y</w:t>
      </w:r>
      <w:r w:rsidR="00C71BD8" w:rsidRPr="00923855">
        <w:rPr>
          <w:rFonts w:ascii="Arial" w:eastAsia="Times New Roman" w:hAnsi="Arial" w:cs="Arial"/>
          <w:sz w:val="24"/>
          <w:szCs w:val="24"/>
          <w:lang w:eastAsia="es-MX"/>
        </w:rPr>
        <w:t xml:space="preserve"> </w:t>
      </w:r>
      <w:r w:rsidR="00792F85" w:rsidRPr="00923855">
        <w:rPr>
          <w:rFonts w:ascii="Arial" w:eastAsia="Times New Roman" w:hAnsi="Arial" w:cs="Arial"/>
          <w:sz w:val="24"/>
          <w:szCs w:val="24"/>
          <w:lang w:eastAsia="es-MX"/>
        </w:rPr>
        <w:t>Eric López Villaseñor</w:t>
      </w:r>
      <w:r w:rsidR="00933AD8">
        <w:rPr>
          <w:rFonts w:ascii="Arial" w:eastAsia="Times New Roman" w:hAnsi="Arial" w:cs="Arial"/>
          <w:sz w:val="24"/>
          <w:szCs w:val="24"/>
          <w:lang w:eastAsia="es-MX"/>
        </w:rPr>
        <w:t xml:space="preserve"> </w:t>
      </w:r>
      <w:r w:rsidR="00933AD8" w:rsidRPr="00BD2CF9">
        <w:rPr>
          <w:rFonts w:ascii="Arial" w:eastAsia="Times New Roman" w:hAnsi="Arial" w:cs="Arial"/>
          <w:sz w:val="24"/>
          <w:szCs w:val="24"/>
          <w:lang w:eastAsia="es-MX"/>
        </w:rPr>
        <w:t>–</w:t>
      </w:r>
      <w:r w:rsidR="00792F85" w:rsidRPr="00BD2CF9">
        <w:rPr>
          <w:rFonts w:ascii="Arial" w:eastAsia="Times New Roman" w:hAnsi="Arial" w:cs="Arial"/>
          <w:sz w:val="24"/>
          <w:szCs w:val="24"/>
          <w:lang w:eastAsia="es-MX"/>
        </w:rPr>
        <w:t>quien fue ponente</w:t>
      </w:r>
      <w:r w:rsidR="00933AD8" w:rsidRPr="00BD2CF9">
        <w:rPr>
          <w:rFonts w:ascii="Arial" w:eastAsia="Times New Roman" w:hAnsi="Arial" w:cs="Arial"/>
          <w:sz w:val="24"/>
          <w:szCs w:val="24"/>
          <w:lang w:eastAsia="es-MX"/>
        </w:rPr>
        <w:t>–</w:t>
      </w:r>
      <w:r w:rsidR="00DA2574">
        <w:rPr>
          <w:rFonts w:ascii="Arial" w:eastAsia="Times New Roman" w:hAnsi="Arial" w:cs="Arial"/>
          <w:i/>
          <w:iCs/>
          <w:sz w:val="24"/>
          <w:szCs w:val="24"/>
          <w:lang w:eastAsia="es-MX"/>
        </w:rPr>
        <w:t>,</w:t>
      </w:r>
      <w:r w:rsidR="00FA3AA4">
        <w:rPr>
          <w:rFonts w:ascii="Arial" w:eastAsia="Times New Roman" w:hAnsi="Arial" w:cs="Arial"/>
          <w:i/>
          <w:iCs/>
          <w:sz w:val="24"/>
          <w:szCs w:val="24"/>
          <w:lang w:eastAsia="es-MX"/>
        </w:rPr>
        <w:t xml:space="preserve"> </w:t>
      </w:r>
      <w:r w:rsidRPr="00923855">
        <w:rPr>
          <w:rFonts w:ascii="Arial" w:eastAsia="Times New Roman" w:hAnsi="Arial" w:cs="Arial"/>
          <w:sz w:val="24"/>
          <w:szCs w:val="24"/>
          <w:lang w:eastAsia="es-MX"/>
        </w:rPr>
        <w:t>ante el Secretario</w:t>
      </w:r>
      <w:r w:rsidR="0039720A" w:rsidRPr="00923855">
        <w:rPr>
          <w:rFonts w:ascii="Arial" w:eastAsia="Times New Roman" w:hAnsi="Arial" w:cs="Arial"/>
          <w:sz w:val="24"/>
          <w:szCs w:val="24"/>
          <w:lang w:eastAsia="es-MX"/>
        </w:rPr>
        <w:t xml:space="preserve"> </w:t>
      </w:r>
      <w:r w:rsidRPr="00923855">
        <w:rPr>
          <w:rFonts w:ascii="Arial" w:eastAsia="Times New Roman" w:hAnsi="Arial" w:cs="Arial"/>
          <w:sz w:val="24"/>
          <w:szCs w:val="24"/>
          <w:lang w:eastAsia="es-MX"/>
        </w:rPr>
        <w:t xml:space="preserve">General de Acuerdos, </w:t>
      </w:r>
      <w:r w:rsidR="00775C9B">
        <w:rPr>
          <w:rFonts w:ascii="Arial" w:eastAsia="Times New Roman" w:hAnsi="Arial" w:cs="Arial"/>
          <w:sz w:val="24"/>
          <w:szCs w:val="24"/>
          <w:lang w:eastAsia="es-MX"/>
        </w:rPr>
        <w:t>Víctor Hugo Arroyo Sandoval</w:t>
      </w:r>
      <w:r w:rsidRPr="00923855">
        <w:rPr>
          <w:rFonts w:ascii="Arial" w:eastAsia="Times New Roman" w:hAnsi="Arial" w:cs="Arial"/>
          <w:sz w:val="24"/>
          <w:szCs w:val="24"/>
          <w:lang w:eastAsia="es-MX"/>
        </w:rPr>
        <w:t xml:space="preserve">, quien </w:t>
      </w:r>
      <w:r w:rsidRPr="00DA2574">
        <w:rPr>
          <w:rFonts w:ascii="Arial" w:eastAsia="Times New Roman" w:hAnsi="Arial" w:cs="Arial"/>
          <w:sz w:val="24"/>
          <w:szCs w:val="24"/>
          <w:lang w:eastAsia="es-MX"/>
        </w:rPr>
        <w:t>autoriza y da fe.</w:t>
      </w:r>
      <w:r w:rsidR="00DA2574">
        <w:rPr>
          <w:rFonts w:ascii="Arial" w:eastAsia="Times New Roman" w:hAnsi="Arial" w:cs="Arial"/>
          <w:b/>
          <w:bCs/>
          <w:sz w:val="24"/>
          <w:szCs w:val="24"/>
          <w:lang w:eastAsia="es-MX"/>
        </w:rPr>
        <w:t xml:space="preserve"> Conste.</w:t>
      </w:r>
    </w:p>
    <w:p w14:paraId="749E92B7" w14:textId="77777777" w:rsidR="00EF4156" w:rsidRDefault="00EF4156" w:rsidP="00F963EA">
      <w:pPr>
        <w:spacing w:after="0" w:line="360" w:lineRule="auto"/>
        <w:contextualSpacing/>
        <w:jc w:val="both"/>
        <w:textAlignment w:val="baseline"/>
        <w:rPr>
          <w:rFonts w:ascii="Arial" w:eastAsia="Times New Roman" w:hAnsi="Arial" w:cs="Arial"/>
          <w:b/>
          <w:bCs/>
          <w:sz w:val="24"/>
          <w:szCs w:val="24"/>
          <w:lang w:eastAsia="es-MX"/>
        </w:rPr>
      </w:pPr>
    </w:p>
    <w:tbl>
      <w:tblPr>
        <w:tblW w:w="8364" w:type="dxa"/>
        <w:tblLayout w:type="fixed"/>
        <w:tblLook w:val="0400" w:firstRow="0" w:lastRow="0" w:firstColumn="0" w:lastColumn="0" w:noHBand="0" w:noVBand="1"/>
      </w:tblPr>
      <w:tblGrid>
        <w:gridCol w:w="3960"/>
        <w:gridCol w:w="4404"/>
      </w:tblGrid>
      <w:tr w:rsidR="004772BC" w:rsidRPr="00436091" w14:paraId="5FB1A21D" w14:textId="77777777" w:rsidTr="00DA2574">
        <w:trPr>
          <w:trHeight w:val="2053"/>
        </w:trPr>
        <w:tc>
          <w:tcPr>
            <w:tcW w:w="8364" w:type="dxa"/>
            <w:gridSpan w:val="2"/>
          </w:tcPr>
          <w:p w14:paraId="2DB3367D" w14:textId="77777777" w:rsidR="004772BC" w:rsidRPr="00131F73" w:rsidRDefault="004772BC" w:rsidP="00FA386A">
            <w:pPr>
              <w:pStyle w:val="Normal0"/>
              <w:spacing w:after="280" w:line="240" w:lineRule="auto"/>
              <w:jc w:val="center"/>
              <w:rPr>
                <w:rFonts w:ascii="Arial" w:eastAsia="Arial" w:hAnsi="Arial" w:cs="Arial"/>
                <w:b/>
                <w:sz w:val="24"/>
                <w:szCs w:val="24"/>
                <w:lang w:val="pt-PT"/>
              </w:rPr>
            </w:pPr>
            <w:r w:rsidRPr="00131F73">
              <w:rPr>
                <w:rFonts w:ascii="Arial" w:eastAsia="Arial" w:hAnsi="Arial" w:cs="Arial"/>
                <w:b/>
                <w:sz w:val="24"/>
                <w:szCs w:val="24"/>
                <w:lang w:val="pt-PT"/>
              </w:rPr>
              <w:t>MAGISTRADA PRESIDENTA</w:t>
            </w:r>
          </w:p>
          <w:p w14:paraId="4F3E18B9" w14:textId="77777777" w:rsidR="004772BC" w:rsidRDefault="004772BC" w:rsidP="00FA386A">
            <w:pPr>
              <w:pStyle w:val="Normal0"/>
              <w:spacing w:before="280" w:after="280" w:line="240" w:lineRule="auto"/>
              <w:rPr>
                <w:rFonts w:ascii="Arial" w:eastAsia="Arial" w:hAnsi="Arial" w:cs="Arial"/>
                <w:b/>
                <w:sz w:val="24"/>
                <w:szCs w:val="24"/>
                <w:lang w:val="pt-PT"/>
              </w:rPr>
            </w:pPr>
          </w:p>
          <w:p w14:paraId="1C475DB5" w14:textId="77777777" w:rsidR="004772BC" w:rsidRPr="00131F73" w:rsidRDefault="004772BC" w:rsidP="00FA386A">
            <w:pPr>
              <w:pStyle w:val="Normal0"/>
              <w:spacing w:before="280" w:after="280" w:line="240" w:lineRule="auto"/>
              <w:rPr>
                <w:rFonts w:ascii="Arial" w:eastAsia="Arial" w:hAnsi="Arial" w:cs="Arial"/>
                <w:b/>
                <w:sz w:val="24"/>
                <w:szCs w:val="24"/>
                <w:lang w:val="pt-PT"/>
              </w:rPr>
            </w:pPr>
          </w:p>
          <w:p w14:paraId="36511579" w14:textId="4F2CC657" w:rsidR="004772BC" w:rsidRPr="00131F73" w:rsidRDefault="004772BC" w:rsidP="004772BC">
            <w:pPr>
              <w:pStyle w:val="Normal0"/>
              <w:spacing w:before="280" w:after="280" w:line="240" w:lineRule="auto"/>
              <w:jc w:val="center"/>
              <w:rPr>
                <w:rFonts w:ascii="Arial" w:eastAsia="Arial" w:hAnsi="Arial" w:cs="Arial"/>
                <w:b/>
                <w:sz w:val="24"/>
                <w:szCs w:val="24"/>
                <w:lang w:val="pt-PT"/>
              </w:rPr>
            </w:pPr>
            <w:r w:rsidRPr="00131F73">
              <w:rPr>
                <w:rFonts w:ascii="Arial" w:eastAsia="Arial" w:hAnsi="Arial" w:cs="Arial"/>
                <w:b/>
                <w:sz w:val="24"/>
                <w:szCs w:val="24"/>
                <w:lang w:val="pt-PT"/>
              </w:rPr>
              <w:t>AMELÍ GISSEL NAVARRO LEPE</w:t>
            </w:r>
          </w:p>
        </w:tc>
      </w:tr>
      <w:tr w:rsidR="004772BC" w:rsidRPr="00131F73" w14:paraId="10AD99EA" w14:textId="77777777" w:rsidTr="00DA2574">
        <w:trPr>
          <w:trHeight w:val="2020"/>
        </w:trPr>
        <w:tc>
          <w:tcPr>
            <w:tcW w:w="3960" w:type="dxa"/>
          </w:tcPr>
          <w:p w14:paraId="0FA20426" w14:textId="77777777" w:rsidR="00BD2CF9" w:rsidRDefault="00BD2CF9" w:rsidP="00FA386A">
            <w:pPr>
              <w:pStyle w:val="Normal0"/>
              <w:spacing w:after="280" w:line="240" w:lineRule="auto"/>
              <w:jc w:val="center"/>
              <w:rPr>
                <w:rFonts w:ascii="Arial" w:eastAsia="Arial" w:hAnsi="Arial" w:cs="Arial"/>
                <w:b/>
                <w:sz w:val="24"/>
                <w:szCs w:val="24"/>
              </w:rPr>
            </w:pPr>
          </w:p>
          <w:p w14:paraId="3CA52699" w14:textId="7AC5C1A0"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MAGISTRADA</w:t>
            </w:r>
          </w:p>
          <w:p w14:paraId="26C6A349" w14:textId="77777777" w:rsidR="004772BC" w:rsidRDefault="004772BC" w:rsidP="00FA386A">
            <w:pPr>
              <w:pStyle w:val="Normal0"/>
              <w:spacing w:after="280" w:line="240" w:lineRule="auto"/>
              <w:rPr>
                <w:rFonts w:ascii="Arial" w:eastAsia="Arial" w:hAnsi="Arial" w:cs="Arial"/>
                <w:b/>
                <w:sz w:val="24"/>
                <w:szCs w:val="24"/>
              </w:rPr>
            </w:pPr>
          </w:p>
          <w:p w14:paraId="2D72E9FB" w14:textId="77777777" w:rsidR="004772BC" w:rsidRPr="00131F73" w:rsidRDefault="004772BC" w:rsidP="00FA386A">
            <w:pPr>
              <w:pStyle w:val="Normal0"/>
              <w:spacing w:after="280" w:line="240" w:lineRule="auto"/>
              <w:rPr>
                <w:rFonts w:ascii="Arial" w:eastAsia="Arial" w:hAnsi="Arial" w:cs="Arial"/>
                <w:b/>
                <w:sz w:val="24"/>
                <w:szCs w:val="24"/>
              </w:rPr>
            </w:pPr>
          </w:p>
          <w:p w14:paraId="2C872072" w14:textId="77777777"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YURISHA ANDRADE MORALES</w:t>
            </w:r>
          </w:p>
        </w:tc>
        <w:tc>
          <w:tcPr>
            <w:tcW w:w="4404" w:type="dxa"/>
          </w:tcPr>
          <w:p w14:paraId="0C96DDB1" w14:textId="77777777" w:rsidR="00BD2CF9" w:rsidRDefault="00BD2CF9" w:rsidP="00FA386A">
            <w:pPr>
              <w:pStyle w:val="Normal0"/>
              <w:spacing w:after="280" w:line="240" w:lineRule="auto"/>
              <w:jc w:val="center"/>
              <w:rPr>
                <w:rFonts w:ascii="Arial" w:eastAsia="Arial" w:hAnsi="Arial" w:cs="Arial"/>
                <w:b/>
                <w:sz w:val="24"/>
                <w:szCs w:val="24"/>
              </w:rPr>
            </w:pPr>
          </w:p>
          <w:p w14:paraId="56F47C38" w14:textId="5585E45E"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MAGISTRADA</w:t>
            </w:r>
          </w:p>
          <w:p w14:paraId="7C4E6321" w14:textId="77777777" w:rsidR="004772BC" w:rsidRDefault="004772BC" w:rsidP="00FA386A">
            <w:pPr>
              <w:pStyle w:val="Normal0"/>
              <w:spacing w:after="280" w:line="240" w:lineRule="auto"/>
              <w:rPr>
                <w:rFonts w:ascii="Arial" w:eastAsia="Arial" w:hAnsi="Arial" w:cs="Arial"/>
                <w:b/>
                <w:sz w:val="24"/>
                <w:szCs w:val="24"/>
              </w:rPr>
            </w:pPr>
          </w:p>
          <w:p w14:paraId="663DF3AE" w14:textId="77777777" w:rsidR="004772BC" w:rsidRPr="00131F73" w:rsidRDefault="004772BC" w:rsidP="00FA386A">
            <w:pPr>
              <w:pStyle w:val="Normal0"/>
              <w:spacing w:after="280" w:line="240" w:lineRule="auto"/>
              <w:rPr>
                <w:rFonts w:ascii="Arial" w:eastAsia="Arial" w:hAnsi="Arial" w:cs="Arial"/>
                <w:b/>
                <w:sz w:val="24"/>
                <w:szCs w:val="24"/>
              </w:rPr>
            </w:pPr>
          </w:p>
          <w:p w14:paraId="71BA3C70" w14:textId="77777777"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ALMA ROSA BAHENA VILLALOBOS</w:t>
            </w:r>
          </w:p>
        </w:tc>
      </w:tr>
      <w:tr w:rsidR="004772BC" w:rsidRPr="00131F73" w14:paraId="2E7B1CB7" w14:textId="77777777" w:rsidTr="00DA2574">
        <w:trPr>
          <w:trHeight w:val="1994"/>
        </w:trPr>
        <w:tc>
          <w:tcPr>
            <w:tcW w:w="3960" w:type="dxa"/>
          </w:tcPr>
          <w:p w14:paraId="6EF657FC" w14:textId="77777777" w:rsidR="004772BC" w:rsidRDefault="004772BC" w:rsidP="00BD2CF9">
            <w:pPr>
              <w:pStyle w:val="Normal0"/>
              <w:pBdr>
                <w:top w:val="nil"/>
                <w:left w:val="nil"/>
                <w:bottom w:val="nil"/>
                <w:right w:val="nil"/>
                <w:between w:val="nil"/>
              </w:pBdr>
              <w:spacing w:before="240" w:after="0" w:line="240" w:lineRule="auto"/>
              <w:jc w:val="center"/>
              <w:rPr>
                <w:rFonts w:ascii="Arial" w:eastAsia="Arial" w:hAnsi="Arial" w:cs="Arial"/>
                <w:b/>
                <w:color w:val="000000"/>
                <w:sz w:val="24"/>
                <w:szCs w:val="24"/>
              </w:rPr>
            </w:pPr>
          </w:p>
          <w:p w14:paraId="7B9A3E4D" w14:textId="77777777" w:rsidR="004772BC" w:rsidRPr="00131F73" w:rsidRDefault="004772BC"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sidRPr="00131F73">
              <w:rPr>
                <w:rFonts w:ascii="Arial" w:eastAsia="Arial" w:hAnsi="Arial" w:cs="Arial"/>
                <w:b/>
                <w:color w:val="000000"/>
                <w:sz w:val="24"/>
                <w:szCs w:val="24"/>
              </w:rPr>
              <w:t>MAGISTRADO</w:t>
            </w:r>
          </w:p>
          <w:p w14:paraId="67551591" w14:textId="77777777" w:rsidR="004772BC" w:rsidRPr="00131F73" w:rsidRDefault="004772BC"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462956C8" w14:textId="77777777" w:rsidR="004772BC"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3F2221DA" w14:textId="77777777" w:rsidR="00391628" w:rsidRDefault="00391628"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3AF32134" w14:textId="77777777" w:rsidR="004772BC"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1C4DACF9" w14:textId="77777777" w:rsidR="004772BC" w:rsidRPr="00131F73"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6AF18134" w14:textId="77777777"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ADRIÁN HERNÁNDEZ PINEDO</w:t>
            </w:r>
          </w:p>
        </w:tc>
        <w:tc>
          <w:tcPr>
            <w:tcW w:w="4404" w:type="dxa"/>
          </w:tcPr>
          <w:p w14:paraId="4DF6A34C" w14:textId="77777777" w:rsidR="004772BC" w:rsidRDefault="004772BC" w:rsidP="00BD2CF9">
            <w:pPr>
              <w:pStyle w:val="Normal0"/>
              <w:pBdr>
                <w:top w:val="nil"/>
                <w:left w:val="nil"/>
                <w:bottom w:val="nil"/>
                <w:right w:val="nil"/>
                <w:between w:val="nil"/>
              </w:pBdr>
              <w:spacing w:before="240" w:after="0" w:line="240" w:lineRule="auto"/>
              <w:jc w:val="center"/>
              <w:rPr>
                <w:rFonts w:ascii="Arial" w:eastAsia="Arial" w:hAnsi="Arial" w:cs="Arial"/>
                <w:b/>
                <w:color w:val="000000"/>
                <w:sz w:val="24"/>
                <w:szCs w:val="24"/>
              </w:rPr>
            </w:pPr>
          </w:p>
          <w:p w14:paraId="09E37ABF" w14:textId="77777777" w:rsidR="004772BC" w:rsidRPr="00131F73" w:rsidRDefault="004772BC"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sidRPr="00131F73">
              <w:rPr>
                <w:rFonts w:ascii="Arial" w:eastAsia="Arial" w:hAnsi="Arial" w:cs="Arial"/>
                <w:b/>
                <w:color w:val="000000"/>
                <w:sz w:val="24"/>
                <w:szCs w:val="24"/>
              </w:rPr>
              <w:t>MAGISTRADO</w:t>
            </w:r>
          </w:p>
          <w:p w14:paraId="76E8A695" w14:textId="77777777" w:rsidR="004772BC"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564BA0FB" w14:textId="77777777" w:rsidR="004772BC"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2E6BAAF4" w14:textId="77777777" w:rsidR="004772BC" w:rsidRPr="00131F73"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738A3073" w14:textId="77777777" w:rsidR="004772BC" w:rsidRPr="00131F73" w:rsidRDefault="004772BC"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1E958F6B" w14:textId="77777777" w:rsidR="00391628" w:rsidRPr="00131F73" w:rsidRDefault="00391628"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26D0AC9F" w14:textId="2C63876C"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ERIC LÓPEZ VILLASEÑOR</w:t>
            </w:r>
          </w:p>
        </w:tc>
      </w:tr>
      <w:tr w:rsidR="004772BC" w:rsidRPr="00131F73" w14:paraId="13E59CAC" w14:textId="77777777" w:rsidTr="00DA2574">
        <w:trPr>
          <w:trHeight w:val="324"/>
        </w:trPr>
        <w:tc>
          <w:tcPr>
            <w:tcW w:w="8364" w:type="dxa"/>
            <w:gridSpan w:val="2"/>
          </w:tcPr>
          <w:p w14:paraId="10DC5E0D" w14:textId="77777777" w:rsidR="004772BC" w:rsidRDefault="004772BC" w:rsidP="004772BC">
            <w:pPr>
              <w:pStyle w:val="Normal0"/>
              <w:spacing w:after="0" w:line="240" w:lineRule="auto"/>
              <w:jc w:val="center"/>
              <w:rPr>
                <w:rFonts w:ascii="Arial" w:eastAsia="Arial" w:hAnsi="Arial" w:cs="Arial"/>
                <w:b/>
                <w:sz w:val="24"/>
                <w:szCs w:val="24"/>
              </w:rPr>
            </w:pPr>
          </w:p>
          <w:p w14:paraId="053A7274" w14:textId="77777777" w:rsidR="00DA2574" w:rsidRDefault="00DA2574" w:rsidP="004772BC">
            <w:pPr>
              <w:pStyle w:val="Normal0"/>
              <w:spacing w:after="0" w:line="240" w:lineRule="auto"/>
              <w:jc w:val="center"/>
              <w:rPr>
                <w:rFonts w:ascii="Arial" w:eastAsia="Arial" w:hAnsi="Arial" w:cs="Arial"/>
                <w:b/>
                <w:sz w:val="24"/>
                <w:szCs w:val="24"/>
              </w:rPr>
            </w:pPr>
          </w:p>
          <w:p w14:paraId="3B322297" w14:textId="77777777" w:rsidR="00DA2574" w:rsidRDefault="00DA2574" w:rsidP="004772BC">
            <w:pPr>
              <w:pStyle w:val="Normal0"/>
              <w:spacing w:after="0" w:line="240" w:lineRule="auto"/>
              <w:jc w:val="center"/>
              <w:rPr>
                <w:rFonts w:ascii="Arial" w:eastAsia="Arial" w:hAnsi="Arial" w:cs="Arial"/>
                <w:b/>
                <w:sz w:val="24"/>
                <w:szCs w:val="24"/>
              </w:rPr>
            </w:pPr>
          </w:p>
          <w:p w14:paraId="41BD78BB" w14:textId="2E457F51" w:rsidR="004772BC" w:rsidRDefault="004772BC" w:rsidP="004772BC">
            <w:pPr>
              <w:pStyle w:val="Normal0"/>
              <w:spacing w:after="0" w:line="240" w:lineRule="auto"/>
              <w:jc w:val="center"/>
              <w:rPr>
                <w:rFonts w:ascii="Arial" w:eastAsia="Arial" w:hAnsi="Arial" w:cs="Arial"/>
                <w:b/>
                <w:sz w:val="24"/>
                <w:szCs w:val="24"/>
              </w:rPr>
            </w:pPr>
            <w:r w:rsidRPr="00131F73">
              <w:rPr>
                <w:rFonts w:ascii="Arial" w:eastAsia="Arial" w:hAnsi="Arial" w:cs="Arial"/>
                <w:b/>
                <w:sz w:val="24"/>
                <w:szCs w:val="24"/>
              </w:rPr>
              <w:t>SECRETARIO GENERAL DE ACUERDO</w:t>
            </w:r>
            <w:r>
              <w:rPr>
                <w:rFonts w:ascii="Arial" w:eastAsia="Arial" w:hAnsi="Arial" w:cs="Arial"/>
                <w:b/>
                <w:sz w:val="24"/>
                <w:szCs w:val="24"/>
              </w:rPr>
              <w:t>S</w:t>
            </w:r>
          </w:p>
          <w:p w14:paraId="4955DB1E" w14:textId="77777777" w:rsidR="004772BC" w:rsidRDefault="004772BC" w:rsidP="004772BC">
            <w:pPr>
              <w:pStyle w:val="Normal0"/>
              <w:spacing w:after="0" w:line="240" w:lineRule="auto"/>
              <w:jc w:val="center"/>
              <w:rPr>
                <w:rFonts w:ascii="Arial" w:eastAsia="Arial" w:hAnsi="Arial" w:cs="Arial"/>
                <w:b/>
                <w:sz w:val="24"/>
                <w:szCs w:val="24"/>
              </w:rPr>
            </w:pPr>
          </w:p>
          <w:p w14:paraId="5DC6A48A" w14:textId="77777777" w:rsidR="004772BC" w:rsidRDefault="004772BC" w:rsidP="004772BC">
            <w:pPr>
              <w:pStyle w:val="Normal0"/>
              <w:spacing w:after="0" w:line="240" w:lineRule="auto"/>
              <w:jc w:val="center"/>
              <w:rPr>
                <w:rFonts w:ascii="Arial" w:eastAsia="Arial" w:hAnsi="Arial" w:cs="Arial"/>
                <w:b/>
                <w:sz w:val="24"/>
                <w:szCs w:val="24"/>
              </w:rPr>
            </w:pPr>
          </w:p>
          <w:p w14:paraId="5B696D5A" w14:textId="77777777" w:rsidR="00391628" w:rsidRDefault="00391628" w:rsidP="004772BC">
            <w:pPr>
              <w:pStyle w:val="Normal0"/>
              <w:spacing w:after="0" w:line="240" w:lineRule="auto"/>
              <w:jc w:val="center"/>
              <w:rPr>
                <w:rFonts w:ascii="Arial" w:eastAsia="Arial" w:hAnsi="Arial" w:cs="Arial"/>
                <w:b/>
                <w:sz w:val="24"/>
                <w:szCs w:val="24"/>
              </w:rPr>
            </w:pPr>
          </w:p>
          <w:p w14:paraId="1B9A5779" w14:textId="77777777" w:rsidR="004772BC" w:rsidRPr="00131F73" w:rsidRDefault="004772BC" w:rsidP="004772BC">
            <w:pPr>
              <w:pStyle w:val="Normal0"/>
              <w:spacing w:after="280" w:line="240" w:lineRule="auto"/>
              <w:jc w:val="center"/>
              <w:rPr>
                <w:rFonts w:ascii="Arial" w:eastAsia="Arial" w:hAnsi="Arial" w:cs="Arial"/>
                <w:b/>
                <w:sz w:val="24"/>
                <w:szCs w:val="24"/>
              </w:rPr>
            </w:pPr>
          </w:p>
          <w:p w14:paraId="1CCD87F6" w14:textId="7B2FFB39" w:rsidR="004772BC" w:rsidRPr="00131F73" w:rsidRDefault="004772BC" w:rsidP="00FA386A">
            <w:pPr>
              <w:pStyle w:val="Normal0"/>
              <w:spacing w:before="280" w:line="240" w:lineRule="auto"/>
              <w:jc w:val="center"/>
              <w:rPr>
                <w:rFonts w:ascii="Arial" w:eastAsia="Arial" w:hAnsi="Arial" w:cs="Arial"/>
                <w:b/>
                <w:sz w:val="24"/>
                <w:szCs w:val="24"/>
              </w:rPr>
            </w:pPr>
            <w:r w:rsidRPr="00131F73">
              <w:rPr>
                <w:rFonts w:ascii="Arial" w:eastAsia="Arial" w:hAnsi="Arial" w:cs="Arial"/>
                <w:b/>
                <w:sz w:val="24"/>
                <w:szCs w:val="24"/>
              </w:rPr>
              <w:t>V</w:t>
            </w:r>
            <w:r w:rsidR="00BD2CF9">
              <w:rPr>
                <w:rFonts w:ascii="Arial" w:eastAsia="Arial" w:hAnsi="Arial" w:cs="Arial"/>
                <w:b/>
                <w:sz w:val="24"/>
                <w:szCs w:val="24"/>
              </w:rPr>
              <w:t>Í</w:t>
            </w:r>
            <w:r w:rsidRPr="00131F73">
              <w:rPr>
                <w:rFonts w:ascii="Arial" w:eastAsia="Arial" w:hAnsi="Arial" w:cs="Arial"/>
                <w:b/>
                <w:sz w:val="24"/>
                <w:szCs w:val="24"/>
              </w:rPr>
              <w:t xml:space="preserve">CTOR HUGO ARROYO SANDOVAL </w:t>
            </w:r>
          </w:p>
        </w:tc>
      </w:tr>
    </w:tbl>
    <w:p w14:paraId="76CE75C1" w14:textId="77777777" w:rsidR="008263A2" w:rsidRDefault="008263A2" w:rsidP="00FF60F8">
      <w:pPr>
        <w:spacing w:after="0" w:line="240" w:lineRule="auto"/>
        <w:contextualSpacing/>
        <w:jc w:val="both"/>
        <w:rPr>
          <w:rFonts w:ascii="Arial Narrow" w:eastAsia="Arial Narrow" w:hAnsi="Arial Narrow" w:cs="Arial"/>
          <w:sz w:val="20"/>
          <w:szCs w:val="20"/>
        </w:rPr>
      </w:pPr>
    </w:p>
    <w:p w14:paraId="1C44991A" w14:textId="5E1FDF10" w:rsidR="00FF60F8" w:rsidRDefault="00FF60F8" w:rsidP="00FF60F8">
      <w:pPr>
        <w:spacing w:after="0" w:line="240" w:lineRule="auto"/>
        <w:contextualSpacing/>
        <w:jc w:val="both"/>
        <w:rPr>
          <w:rFonts w:ascii="Arial Narrow" w:eastAsia="Arial Narrow" w:hAnsi="Arial Narrow" w:cs="Arial"/>
          <w:b/>
          <w:bCs/>
          <w:sz w:val="20"/>
          <w:szCs w:val="20"/>
        </w:rPr>
      </w:pPr>
      <w:r w:rsidRPr="004772BC">
        <w:rPr>
          <w:rFonts w:ascii="Arial Narrow" w:eastAsia="Arial Narrow" w:hAnsi="Arial Narrow" w:cs="Arial"/>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DA2574">
        <w:rPr>
          <w:rFonts w:ascii="Arial Narrow" w:eastAsia="Arial Narrow" w:hAnsi="Arial Narrow" w:cs="Arial"/>
          <w:b/>
          <w:bCs/>
          <w:sz w:val="20"/>
          <w:szCs w:val="20"/>
        </w:rPr>
        <w:t>hago constar</w:t>
      </w:r>
      <w:r w:rsidRPr="004772BC">
        <w:rPr>
          <w:rFonts w:ascii="Arial Narrow" w:eastAsia="Arial Narrow" w:hAnsi="Arial Narrow" w:cs="Arial"/>
          <w:sz w:val="20"/>
          <w:szCs w:val="20"/>
        </w:rPr>
        <w:t xml:space="preserve"> que las firmas</w:t>
      </w:r>
      <w:r w:rsidR="00527E4A">
        <w:rPr>
          <w:rFonts w:ascii="Arial Narrow" w:eastAsia="Arial Narrow" w:hAnsi="Arial Narrow" w:cs="Arial"/>
          <w:sz w:val="20"/>
          <w:szCs w:val="20"/>
        </w:rPr>
        <w:t xml:space="preserve"> electrónicas </w:t>
      </w:r>
      <w:r w:rsidRPr="004772BC">
        <w:rPr>
          <w:rFonts w:ascii="Arial Narrow" w:eastAsia="Arial Narrow" w:hAnsi="Arial Narrow" w:cs="Arial"/>
          <w:sz w:val="20"/>
          <w:szCs w:val="20"/>
        </w:rPr>
        <w:t xml:space="preserve">que obran en el presente documento corresponden a la sentencia emitida por el Pleno del Tribunal Electoral del Estado, en sesión pública celebrada el </w:t>
      </w:r>
      <w:r w:rsidR="00E27DB0">
        <w:rPr>
          <w:rFonts w:ascii="Arial Narrow" w:eastAsia="Arial Narrow" w:hAnsi="Arial Narrow" w:cs="Arial"/>
          <w:sz w:val="20"/>
          <w:szCs w:val="20"/>
        </w:rPr>
        <w:t>uno</w:t>
      </w:r>
      <w:r w:rsidRPr="004772BC">
        <w:rPr>
          <w:rFonts w:ascii="Arial Narrow" w:eastAsia="Arial Narrow" w:hAnsi="Arial Narrow" w:cs="Arial"/>
          <w:sz w:val="20"/>
          <w:szCs w:val="20"/>
        </w:rPr>
        <w:t xml:space="preserve"> de </w:t>
      </w:r>
      <w:r w:rsidR="00A773EA">
        <w:rPr>
          <w:rFonts w:ascii="Arial Narrow" w:eastAsia="Arial Narrow" w:hAnsi="Arial Narrow" w:cs="Arial"/>
          <w:sz w:val="20"/>
          <w:szCs w:val="20"/>
        </w:rPr>
        <w:t>octubre</w:t>
      </w:r>
      <w:r w:rsidRPr="004772BC">
        <w:rPr>
          <w:rFonts w:ascii="Arial Narrow" w:eastAsia="Arial Narrow" w:hAnsi="Arial Narrow" w:cs="Arial"/>
          <w:sz w:val="20"/>
          <w:szCs w:val="20"/>
        </w:rPr>
        <w:t xml:space="preserve"> de</w:t>
      </w:r>
      <w:r w:rsidR="00DA2574">
        <w:rPr>
          <w:rFonts w:ascii="Arial Narrow" w:eastAsia="Arial Narrow" w:hAnsi="Arial Narrow" w:cs="Arial"/>
          <w:sz w:val="20"/>
          <w:szCs w:val="20"/>
        </w:rPr>
        <w:t xml:space="preserve"> </w:t>
      </w:r>
      <w:r w:rsidRPr="004772BC">
        <w:rPr>
          <w:rFonts w:ascii="Arial Narrow" w:eastAsia="Arial Narrow" w:hAnsi="Arial Narrow" w:cs="Arial"/>
          <w:sz w:val="20"/>
          <w:szCs w:val="20"/>
        </w:rPr>
        <w:t xml:space="preserve">dos mil veintiséis, dentro del Juicio para la Protección de los Derechos Político-Electorales del Ciudadano identificado con la clave </w:t>
      </w:r>
      <w:r w:rsidRPr="004772BC">
        <w:rPr>
          <w:rFonts w:ascii="Arial Narrow" w:eastAsia="Arial Narrow" w:hAnsi="Arial Narrow" w:cs="Arial"/>
          <w:b/>
          <w:bCs/>
          <w:sz w:val="20"/>
          <w:szCs w:val="20"/>
        </w:rPr>
        <w:t>TEEM-JDC-</w:t>
      </w:r>
      <w:r w:rsidR="00110DB8">
        <w:rPr>
          <w:rFonts w:ascii="Arial Narrow" w:eastAsia="Arial Narrow" w:hAnsi="Arial Narrow" w:cs="Arial"/>
          <w:b/>
          <w:bCs/>
          <w:sz w:val="20"/>
          <w:szCs w:val="20"/>
        </w:rPr>
        <w:t>0</w:t>
      </w:r>
      <w:r w:rsidR="009607AB">
        <w:rPr>
          <w:rFonts w:ascii="Arial Narrow" w:eastAsia="Arial Narrow" w:hAnsi="Arial Narrow" w:cs="Arial"/>
          <w:b/>
          <w:bCs/>
          <w:sz w:val="20"/>
          <w:szCs w:val="20"/>
        </w:rPr>
        <w:t>93</w:t>
      </w:r>
      <w:r w:rsidR="00110DB8">
        <w:rPr>
          <w:rFonts w:ascii="Arial Narrow" w:eastAsia="Arial Narrow" w:hAnsi="Arial Narrow" w:cs="Arial"/>
          <w:b/>
          <w:bCs/>
          <w:sz w:val="20"/>
          <w:szCs w:val="20"/>
        </w:rPr>
        <w:t>/2026</w:t>
      </w:r>
      <w:r w:rsidRPr="004772BC">
        <w:rPr>
          <w:rFonts w:ascii="Arial Narrow" w:eastAsia="Arial Narrow" w:hAnsi="Arial Narrow" w:cs="Arial"/>
          <w:sz w:val="20"/>
          <w:szCs w:val="20"/>
        </w:rPr>
        <w:t xml:space="preserve">, </w:t>
      </w:r>
      <w:r w:rsidR="00527E4A">
        <w:rPr>
          <w:rFonts w:ascii="Arial Narrow" w:eastAsia="Arial Narrow" w:hAnsi="Arial Narrow" w:cs="Arial"/>
          <w:sz w:val="20"/>
          <w:szCs w:val="20"/>
        </w:rPr>
        <w:t>documento que</w:t>
      </w:r>
      <w:r w:rsidRPr="004772BC">
        <w:rPr>
          <w:rFonts w:ascii="Arial Narrow" w:eastAsia="Arial Narrow" w:hAnsi="Arial Narrow" w:cs="Arial"/>
          <w:sz w:val="20"/>
          <w:szCs w:val="20"/>
        </w:rPr>
        <w:t xml:space="preserve"> consta de </w:t>
      </w:r>
      <w:r w:rsidR="005E5E5E">
        <w:rPr>
          <w:rFonts w:ascii="Arial Narrow" w:eastAsia="Arial Narrow" w:hAnsi="Arial Narrow" w:cs="Arial"/>
          <w:sz w:val="20"/>
          <w:szCs w:val="20"/>
        </w:rPr>
        <w:t>trece</w:t>
      </w:r>
      <w:r w:rsidRPr="004772BC">
        <w:rPr>
          <w:rFonts w:ascii="Arial Narrow" w:eastAsia="Arial Narrow" w:hAnsi="Arial Narrow" w:cs="Arial"/>
          <w:sz w:val="20"/>
          <w:szCs w:val="20"/>
        </w:rPr>
        <w:t xml:space="preserve"> páginas, incluida la presente</w:t>
      </w:r>
      <w:r w:rsidR="00527E4A">
        <w:rPr>
          <w:rFonts w:ascii="Arial Narrow" w:eastAsia="Arial Narrow" w:hAnsi="Arial Narrow" w:cs="Arial"/>
          <w:sz w:val="20"/>
          <w:szCs w:val="20"/>
        </w:rPr>
        <w:t xml:space="preserve">; mismo que se firma de manera electrónica. </w:t>
      </w:r>
      <w:r w:rsidRPr="004772BC">
        <w:rPr>
          <w:rFonts w:ascii="Arial Narrow" w:eastAsia="Arial Narrow" w:hAnsi="Arial Narrow" w:cs="Arial"/>
          <w:b/>
          <w:bCs/>
          <w:sz w:val="20"/>
          <w:szCs w:val="20"/>
        </w:rPr>
        <w:t>Doy fe.</w:t>
      </w:r>
    </w:p>
    <w:p w14:paraId="0DC991A2" w14:textId="77777777" w:rsidR="00527E4A" w:rsidRPr="004772BC" w:rsidRDefault="00527E4A" w:rsidP="00FF60F8">
      <w:pPr>
        <w:spacing w:after="0" w:line="240" w:lineRule="auto"/>
        <w:contextualSpacing/>
        <w:jc w:val="both"/>
        <w:rPr>
          <w:rFonts w:ascii="Arial Narrow" w:eastAsia="Arial Narrow" w:hAnsi="Arial Narrow" w:cs="Arial"/>
          <w:sz w:val="20"/>
          <w:szCs w:val="20"/>
        </w:rPr>
      </w:pPr>
    </w:p>
    <w:p w14:paraId="696C90CB" w14:textId="77777777" w:rsidR="00FF60F8" w:rsidRPr="004772BC" w:rsidRDefault="00FF60F8" w:rsidP="00FF60F8">
      <w:pPr>
        <w:spacing w:after="0" w:line="240" w:lineRule="auto"/>
        <w:contextualSpacing/>
        <w:jc w:val="both"/>
        <w:rPr>
          <w:rFonts w:ascii="Arial Narrow" w:eastAsia="Arial Narrow" w:hAnsi="Arial Narrow" w:cs="Arial"/>
          <w:b/>
          <w:bCs/>
          <w:sz w:val="20"/>
          <w:szCs w:val="20"/>
        </w:rPr>
      </w:pPr>
      <w:r w:rsidRPr="004772BC">
        <w:rPr>
          <w:rFonts w:ascii="Arial Narrow" w:eastAsia="Arial Narrow" w:hAnsi="Arial Narrow" w:cs="Arial"/>
          <w:b/>
          <w:bCs/>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FF60F8" w:rsidRPr="004772BC" w:rsidSect="00F157E2">
      <w:headerReference w:type="default" r:id="rId8"/>
      <w:footerReference w:type="default" r:id="rId9"/>
      <w:headerReference w:type="first" r:id="rId10"/>
      <w:footerReference w:type="first" r:id="rId11"/>
      <w:pgSz w:w="12240" w:h="18720" w:code="14"/>
      <w:pgMar w:top="1276" w:right="1134" w:bottom="1418" w:left="2268" w:header="141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F819C" w14:textId="77777777" w:rsidR="00CC4879" w:rsidRDefault="00CC4879" w:rsidP="00095A29">
      <w:pPr>
        <w:spacing w:after="0" w:line="240" w:lineRule="auto"/>
      </w:pPr>
      <w:r>
        <w:separator/>
      </w:r>
    </w:p>
  </w:endnote>
  <w:endnote w:type="continuationSeparator" w:id="0">
    <w:p w14:paraId="5DAEF39E" w14:textId="77777777" w:rsidR="00CC4879" w:rsidRDefault="00CC4879" w:rsidP="00095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84109"/>
      <w:docPartObj>
        <w:docPartGallery w:val="Page Numbers (Bottom of Page)"/>
        <w:docPartUnique/>
      </w:docPartObj>
    </w:sdtPr>
    <w:sdtEndPr>
      <w:rPr>
        <w:rFonts w:ascii="Arial" w:hAnsi="Arial" w:cs="Arial"/>
        <w:sz w:val="20"/>
        <w:szCs w:val="20"/>
      </w:rPr>
    </w:sdtEndPr>
    <w:sdtContent>
      <w:p w14:paraId="62812F52" w14:textId="6FE24223" w:rsidR="007C5D1A" w:rsidRPr="00181C6E" w:rsidRDefault="007C5D1A">
        <w:pPr>
          <w:pStyle w:val="Piedepgina"/>
          <w:jc w:val="right"/>
          <w:rPr>
            <w:rFonts w:ascii="Arial" w:hAnsi="Arial" w:cs="Arial"/>
            <w:sz w:val="20"/>
            <w:szCs w:val="20"/>
          </w:rPr>
        </w:pPr>
        <w:r w:rsidRPr="00181C6E">
          <w:rPr>
            <w:rFonts w:ascii="Arial" w:hAnsi="Arial" w:cs="Arial"/>
            <w:sz w:val="20"/>
            <w:szCs w:val="20"/>
          </w:rPr>
          <w:fldChar w:fldCharType="begin"/>
        </w:r>
        <w:r w:rsidRPr="00181C6E">
          <w:rPr>
            <w:rFonts w:ascii="Arial" w:hAnsi="Arial" w:cs="Arial"/>
            <w:sz w:val="20"/>
            <w:szCs w:val="20"/>
          </w:rPr>
          <w:instrText>PAGE   \* MERGEFORMAT</w:instrText>
        </w:r>
        <w:r w:rsidRPr="00181C6E">
          <w:rPr>
            <w:rFonts w:ascii="Arial" w:hAnsi="Arial" w:cs="Arial"/>
            <w:sz w:val="20"/>
            <w:szCs w:val="20"/>
          </w:rPr>
          <w:fldChar w:fldCharType="separate"/>
        </w:r>
        <w:r w:rsidRPr="00181C6E">
          <w:rPr>
            <w:rFonts w:ascii="Arial" w:hAnsi="Arial" w:cs="Arial"/>
            <w:sz w:val="20"/>
            <w:szCs w:val="20"/>
            <w:lang w:val="es-ES"/>
          </w:rPr>
          <w:t>2</w:t>
        </w:r>
        <w:r w:rsidRPr="00181C6E">
          <w:rPr>
            <w:rFonts w:ascii="Arial" w:hAnsi="Arial" w:cs="Arial"/>
            <w:sz w:val="20"/>
            <w:szCs w:val="20"/>
          </w:rPr>
          <w:fldChar w:fldCharType="end"/>
        </w:r>
      </w:p>
    </w:sdtContent>
  </w:sdt>
  <w:p w14:paraId="2135EE03" w14:textId="24AE3B5C" w:rsidR="00C36E22" w:rsidRPr="007C5D1A" w:rsidRDefault="00C36E22" w:rsidP="007C5D1A">
    <w:pPr>
      <w:pStyle w:val="Piedepgina"/>
      <w:tabs>
        <w:tab w:val="clear" w:pos="8838"/>
      </w:tabs>
      <w:spacing w:after="0" w:line="360" w:lineRule="auto"/>
      <w:rPr>
        <w:rFonts w:ascii="Arial" w:hAnsi="Arial" w:cs="Arial"/>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6E70" w14:textId="77777777" w:rsidR="00C36E22" w:rsidRDefault="008F3794" w:rsidP="00CB6D00">
    <w:pPr>
      <w:pStyle w:val="Piedepgina"/>
      <w:tabs>
        <w:tab w:val="clear" w:pos="4419"/>
        <w:tab w:val="clear" w:pos="8838"/>
        <w:tab w:val="left" w:pos="1640"/>
      </w:tabs>
    </w:pPr>
    <w:r>
      <w:tab/>
    </w:r>
  </w:p>
  <w:p w14:paraId="76DE80FF" w14:textId="77777777" w:rsidR="00C36E22" w:rsidRDefault="00C36E22">
    <w:pPr>
      <w:pStyle w:val="Piedepgina"/>
    </w:pPr>
  </w:p>
  <w:p w14:paraId="5107AD53" w14:textId="77777777" w:rsidR="00C36E22" w:rsidRDefault="00C36E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A652E" w14:textId="77777777" w:rsidR="00CC4879" w:rsidRDefault="00CC4879" w:rsidP="00095A29">
      <w:pPr>
        <w:spacing w:after="0" w:line="240" w:lineRule="auto"/>
      </w:pPr>
      <w:r>
        <w:separator/>
      </w:r>
    </w:p>
  </w:footnote>
  <w:footnote w:type="continuationSeparator" w:id="0">
    <w:p w14:paraId="2C057897" w14:textId="77777777" w:rsidR="00CC4879" w:rsidRDefault="00CC4879" w:rsidP="00095A29">
      <w:pPr>
        <w:spacing w:after="0" w:line="240" w:lineRule="auto"/>
      </w:pPr>
      <w:r>
        <w:continuationSeparator/>
      </w:r>
    </w:p>
  </w:footnote>
  <w:footnote w:id="1">
    <w:p w14:paraId="76791AF1" w14:textId="36227CB4" w:rsidR="009E62FA" w:rsidRPr="00015F92" w:rsidRDefault="009E62FA" w:rsidP="009E62FA">
      <w:pPr>
        <w:pStyle w:val="Textonotapie"/>
        <w:jc w:val="both"/>
        <w:rPr>
          <w:rFonts w:ascii="Arial Narrow" w:hAnsi="Arial Narrow" w:cs="Arial"/>
        </w:rPr>
      </w:pPr>
      <w:r w:rsidRPr="00015F92">
        <w:rPr>
          <w:rStyle w:val="Refdenotaalpie"/>
          <w:rFonts w:ascii="Arial Narrow" w:hAnsi="Arial Narrow" w:cs="Arial"/>
        </w:rPr>
        <w:footnoteRef/>
      </w:r>
      <w:r w:rsidRPr="00015F92">
        <w:rPr>
          <w:rFonts w:ascii="Arial Narrow" w:hAnsi="Arial Narrow" w:cs="Arial"/>
        </w:rPr>
        <w:t xml:space="preserve"> En adelante, todas las fechas que se indiquen corresponden a dos mil </w:t>
      </w:r>
      <w:r w:rsidR="0024798D">
        <w:rPr>
          <w:rFonts w:ascii="Arial Narrow" w:hAnsi="Arial Narrow" w:cs="Arial"/>
        </w:rPr>
        <w:t>veintiséis</w:t>
      </w:r>
      <w:r w:rsidRPr="00015F92">
        <w:rPr>
          <w:rFonts w:ascii="Arial Narrow" w:hAnsi="Arial Narrow" w:cs="Arial"/>
        </w:rPr>
        <w:t>, salvo señalamiento expreso.</w:t>
      </w:r>
    </w:p>
  </w:footnote>
  <w:footnote w:id="2">
    <w:p w14:paraId="3C199161" w14:textId="6D2777F9" w:rsidR="005C7724" w:rsidRPr="00A31EFB" w:rsidRDefault="005C7724" w:rsidP="00A31EFB">
      <w:pPr>
        <w:pStyle w:val="Textonotapie"/>
        <w:jc w:val="both"/>
        <w:rPr>
          <w:rFonts w:ascii="Arial Narrow" w:hAnsi="Arial Narrow"/>
          <w:lang w:val="es-ES"/>
        </w:rPr>
      </w:pPr>
      <w:r w:rsidRPr="00A31EFB">
        <w:rPr>
          <w:rStyle w:val="Refdenotaalpie"/>
          <w:rFonts w:ascii="Arial Narrow" w:hAnsi="Arial Narrow"/>
        </w:rPr>
        <w:footnoteRef/>
      </w:r>
      <w:r w:rsidRPr="00A31EFB">
        <w:rPr>
          <w:rFonts w:ascii="Arial Narrow" w:hAnsi="Arial Narrow"/>
        </w:rPr>
        <w:t xml:space="preserve"> </w:t>
      </w:r>
      <w:r w:rsidRPr="00A31EFB">
        <w:rPr>
          <w:rFonts w:ascii="Arial Narrow" w:hAnsi="Arial Narrow"/>
          <w:lang w:val="es-ES"/>
        </w:rPr>
        <w:t xml:space="preserve">Con fundamento en el artículo 22 de la </w:t>
      </w:r>
      <w:r w:rsidRPr="00A31EFB">
        <w:rPr>
          <w:rFonts w:ascii="Arial Narrow" w:hAnsi="Arial Narrow"/>
          <w:i/>
          <w:iCs/>
          <w:lang w:val="es-ES"/>
        </w:rPr>
        <w:t>Ley Orgánica Municipal.</w:t>
      </w:r>
    </w:p>
  </w:footnote>
  <w:footnote w:id="3">
    <w:p w14:paraId="5F0B5B06" w14:textId="2FD50E33" w:rsidR="00383D93" w:rsidRDefault="00383D93" w:rsidP="00A31EFB">
      <w:pPr>
        <w:pStyle w:val="Textonotapie"/>
        <w:jc w:val="both"/>
      </w:pPr>
      <w:r w:rsidRPr="00A31EFB">
        <w:rPr>
          <w:rStyle w:val="Refdenotaalpie"/>
          <w:rFonts w:ascii="Arial Narrow" w:hAnsi="Arial Narrow"/>
        </w:rPr>
        <w:footnoteRef/>
      </w:r>
      <w:r w:rsidRPr="00A31EFB">
        <w:rPr>
          <w:rFonts w:ascii="Arial Narrow" w:hAnsi="Arial Narrow"/>
        </w:rPr>
        <w:t xml:space="preserve"> Fojas 142 a la </w:t>
      </w:r>
      <w:r w:rsidR="00A31EFB" w:rsidRPr="00A31EFB">
        <w:rPr>
          <w:rFonts w:ascii="Arial Narrow" w:hAnsi="Arial Narrow"/>
        </w:rPr>
        <w:t>160.</w:t>
      </w:r>
    </w:p>
  </w:footnote>
  <w:footnote w:id="4">
    <w:p w14:paraId="73FB64A5" w14:textId="41A8DC17" w:rsidR="00383D93" w:rsidRPr="004215A2" w:rsidRDefault="00383D93" w:rsidP="00FF5041">
      <w:pPr>
        <w:pStyle w:val="Textonotapie"/>
        <w:jc w:val="both"/>
        <w:rPr>
          <w:rFonts w:ascii="Arial Narrow" w:hAnsi="Arial Narrow"/>
        </w:rPr>
      </w:pPr>
      <w:r w:rsidRPr="004215A2">
        <w:rPr>
          <w:rStyle w:val="Refdenotaalpie"/>
          <w:rFonts w:ascii="Arial Narrow" w:hAnsi="Arial Narrow"/>
        </w:rPr>
        <w:footnoteRef/>
      </w:r>
      <w:r w:rsidRPr="004215A2">
        <w:rPr>
          <w:rFonts w:ascii="Arial Narrow" w:hAnsi="Arial Narrow"/>
        </w:rPr>
        <w:t xml:space="preserve"> Fojas 299 a la 308. </w:t>
      </w:r>
    </w:p>
  </w:footnote>
  <w:footnote w:id="5">
    <w:p w14:paraId="38CCB661" w14:textId="62DBF50A" w:rsidR="00383D93" w:rsidRPr="004215A2" w:rsidRDefault="00383D93" w:rsidP="00FF5041">
      <w:pPr>
        <w:pStyle w:val="Textonotapie"/>
        <w:jc w:val="both"/>
        <w:rPr>
          <w:rFonts w:ascii="Arial Narrow" w:hAnsi="Arial Narrow"/>
        </w:rPr>
      </w:pPr>
      <w:r w:rsidRPr="004215A2">
        <w:rPr>
          <w:rStyle w:val="Refdenotaalpie"/>
          <w:rFonts w:ascii="Arial Narrow" w:hAnsi="Arial Narrow"/>
        </w:rPr>
        <w:footnoteRef/>
      </w:r>
      <w:r w:rsidRPr="004215A2">
        <w:rPr>
          <w:rFonts w:ascii="Arial Narrow" w:hAnsi="Arial Narrow"/>
        </w:rPr>
        <w:t xml:space="preserve"> Fojas 282 a la 298.</w:t>
      </w:r>
    </w:p>
  </w:footnote>
  <w:footnote w:id="6">
    <w:p w14:paraId="63A02AA6" w14:textId="0D251100" w:rsidR="005C53AB" w:rsidRPr="004215A2" w:rsidRDefault="005C53AB" w:rsidP="00FF5041">
      <w:pPr>
        <w:pStyle w:val="Textonotapie"/>
        <w:jc w:val="both"/>
        <w:rPr>
          <w:rFonts w:ascii="Arial Narrow" w:hAnsi="Arial Narrow"/>
          <w:lang w:val="es-ES"/>
        </w:rPr>
      </w:pPr>
      <w:r w:rsidRPr="004215A2">
        <w:rPr>
          <w:rStyle w:val="Refdenotaalpie"/>
          <w:rFonts w:ascii="Arial Narrow" w:hAnsi="Arial Narrow"/>
        </w:rPr>
        <w:footnoteRef/>
      </w:r>
      <w:r w:rsidRPr="004215A2">
        <w:rPr>
          <w:rFonts w:ascii="Arial Narrow" w:hAnsi="Arial Narrow"/>
        </w:rPr>
        <w:t xml:space="preserve"> </w:t>
      </w:r>
      <w:r w:rsidRPr="004215A2">
        <w:rPr>
          <w:rFonts w:ascii="Arial Narrow" w:hAnsi="Arial Narrow"/>
          <w:lang w:val="es-ES"/>
        </w:rPr>
        <w:t>Fojas 02 a la 16.</w:t>
      </w:r>
    </w:p>
  </w:footnote>
  <w:footnote w:id="7">
    <w:p w14:paraId="13DEACB6" w14:textId="34AA10F0" w:rsidR="005C53AB" w:rsidRPr="004215A2" w:rsidRDefault="005C53AB" w:rsidP="00FF5041">
      <w:pPr>
        <w:pStyle w:val="Textonotapie"/>
        <w:jc w:val="both"/>
        <w:rPr>
          <w:rFonts w:ascii="Arial Narrow" w:hAnsi="Arial Narrow"/>
          <w:lang w:val="es-ES"/>
        </w:rPr>
      </w:pPr>
      <w:r w:rsidRPr="004215A2">
        <w:rPr>
          <w:rStyle w:val="Refdenotaalpie"/>
          <w:rFonts w:ascii="Arial Narrow" w:hAnsi="Arial Narrow"/>
        </w:rPr>
        <w:footnoteRef/>
      </w:r>
      <w:r w:rsidR="00750184" w:rsidRPr="004215A2">
        <w:rPr>
          <w:rFonts w:ascii="Arial Narrow" w:hAnsi="Arial Narrow"/>
        </w:rPr>
        <w:t xml:space="preserve"> </w:t>
      </w:r>
      <w:r w:rsidRPr="004215A2">
        <w:rPr>
          <w:rFonts w:ascii="Arial Narrow" w:hAnsi="Arial Narrow"/>
          <w:lang w:val="es-ES"/>
        </w:rPr>
        <w:t>Foja 221.</w:t>
      </w:r>
    </w:p>
  </w:footnote>
  <w:footnote w:id="8">
    <w:p w14:paraId="3A904346" w14:textId="473B3CF2" w:rsidR="009E3E52" w:rsidRPr="004215A2" w:rsidRDefault="009E3E52" w:rsidP="00FF5041">
      <w:pPr>
        <w:pStyle w:val="Textonotapie"/>
        <w:jc w:val="both"/>
        <w:rPr>
          <w:rFonts w:ascii="Arial Narrow" w:hAnsi="Arial Narrow"/>
          <w:lang w:val="es-ES"/>
        </w:rPr>
      </w:pPr>
      <w:r w:rsidRPr="004215A2">
        <w:rPr>
          <w:rStyle w:val="Refdenotaalpie"/>
          <w:rFonts w:ascii="Arial Narrow" w:hAnsi="Arial Narrow"/>
        </w:rPr>
        <w:footnoteRef/>
      </w:r>
      <w:r w:rsidR="00791F54" w:rsidRPr="004215A2">
        <w:rPr>
          <w:rFonts w:ascii="Arial Narrow" w:hAnsi="Arial Narrow"/>
          <w:lang w:val="es-ES"/>
        </w:rPr>
        <w:t xml:space="preserve"> </w:t>
      </w:r>
      <w:r w:rsidRPr="004215A2">
        <w:rPr>
          <w:rFonts w:ascii="Arial Narrow" w:hAnsi="Arial Narrow"/>
          <w:lang w:val="es-ES"/>
        </w:rPr>
        <w:t>Foja</w:t>
      </w:r>
      <w:r w:rsidR="0035424F" w:rsidRPr="004215A2">
        <w:rPr>
          <w:rFonts w:ascii="Arial Narrow" w:hAnsi="Arial Narrow"/>
          <w:lang w:val="es-ES"/>
        </w:rPr>
        <w:t>s</w:t>
      </w:r>
      <w:r w:rsidRPr="004215A2">
        <w:rPr>
          <w:rFonts w:ascii="Arial Narrow" w:hAnsi="Arial Narrow"/>
          <w:lang w:val="es-ES"/>
        </w:rPr>
        <w:t xml:space="preserve"> </w:t>
      </w:r>
      <w:r w:rsidR="00750184" w:rsidRPr="004215A2">
        <w:rPr>
          <w:rFonts w:ascii="Arial Narrow" w:hAnsi="Arial Narrow"/>
          <w:lang w:val="es-ES"/>
        </w:rPr>
        <w:t>222 a la 226.</w:t>
      </w:r>
    </w:p>
  </w:footnote>
  <w:footnote w:id="9">
    <w:p w14:paraId="33228A83" w14:textId="693221DC" w:rsidR="0035424F" w:rsidRPr="004215A2" w:rsidRDefault="0035424F" w:rsidP="00FF5041">
      <w:pPr>
        <w:pStyle w:val="Textonotapie"/>
        <w:jc w:val="both"/>
        <w:rPr>
          <w:rFonts w:ascii="Arial Narrow" w:hAnsi="Arial Narrow"/>
          <w:lang w:val="es-ES"/>
        </w:rPr>
      </w:pPr>
      <w:r w:rsidRPr="004215A2">
        <w:rPr>
          <w:rStyle w:val="Refdenotaalpie"/>
          <w:rFonts w:ascii="Arial Narrow" w:hAnsi="Arial Narrow"/>
        </w:rPr>
        <w:footnoteRef/>
      </w:r>
      <w:r w:rsidR="00791F54" w:rsidRPr="004215A2">
        <w:rPr>
          <w:rFonts w:ascii="Arial Narrow" w:hAnsi="Arial Narrow"/>
          <w:lang w:val="es-ES"/>
        </w:rPr>
        <w:t xml:space="preserve"> </w:t>
      </w:r>
      <w:r w:rsidRPr="004215A2">
        <w:rPr>
          <w:rFonts w:ascii="Arial Narrow" w:hAnsi="Arial Narrow"/>
          <w:lang w:val="es-ES"/>
        </w:rPr>
        <w:t xml:space="preserve">Foja </w:t>
      </w:r>
      <w:r w:rsidR="00750184" w:rsidRPr="004215A2">
        <w:rPr>
          <w:rFonts w:ascii="Arial Narrow" w:hAnsi="Arial Narrow"/>
          <w:lang w:val="es-ES"/>
        </w:rPr>
        <w:t>242.</w:t>
      </w:r>
    </w:p>
  </w:footnote>
  <w:footnote w:id="10">
    <w:p w14:paraId="35C2D1E7" w14:textId="77777777" w:rsidR="00421926" w:rsidRPr="00FF5041" w:rsidRDefault="00421926" w:rsidP="00421926">
      <w:pPr>
        <w:pStyle w:val="Textonotapie"/>
        <w:jc w:val="both"/>
        <w:rPr>
          <w:rFonts w:ascii="Arial Narrow" w:hAnsi="Arial Narrow"/>
          <w:lang w:val="es-ES"/>
        </w:rPr>
      </w:pPr>
      <w:r w:rsidRPr="004215A2">
        <w:rPr>
          <w:rStyle w:val="Refdenotaalpie"/>
          <w:rFonts w:ascii="Arial Narrow" w:hAnsi="Arial Narrow"/>
        </w:rPr>
        <w:footnoteRef/>
      </w:r>
      <w:r>
        <w:rPr>
          <w:rFonts w:ascii="Arial Narrow" w:hAnsi="Arial Narrow"/>
          <w:lang w:val="es-ES"/>
        </w:rPr>
        <w:t xml:space="preserve"> </w:t>
      </w:r>
      <w:r w:rsidRPr="004215A2">
        <w:rPr>
          <w:rFonts w:ascii="Arial Narrow" w:hAnsi="Arial Narrow"/>
          <w:lang w:val="es-ES"/>
        </w:rPr>
        <w:t>Fojas 310 y 311.</w:t>
      </w:r>
    </w:p>
  </w:footnote>
  <w:footnote w:id="11">
    <w:p w14:paraId="0CCB29ED" w14:textId="3F339FFD" w:rsidR="00FF5041" w:rsidRPr="00FF5041" w:rsidRDefault="00FF5041" w:rsidP="00FF5041">
      <w:pPr>
        <w:pStyle w:val="Textonotapie"/>
        <w:jc w:val="both"/>
        <w:rPr>
          <w:lang w:val="es-ES"/>
        </w:rPr>
      </w:pPr>
      <w:r w:rsidRPr="00FF5041">
        <w:rPr>
          <w:rStyle w:val="Refdenotaalpie"/>
          <w:rFonts w:ascii="Arial Narrow" w:hAnsi="Arial Narrow"/>
        </w:rPr>
        <w:footnoteRef/>
      </w:r>
      <w:r w:rsidRPr="00FF5041">
        <w:rPr>
          <w:rFonts w:ascii="Arial Narrow" w:hAnsi="Arial Narrow"/>
        </w:rPr>
        <w:t xml:space="preserve"> </w:t>
      </w:r>
      <w:r w:rsidRPr="00FF5041">
        <w:rPr>
          <w:rFonts w:ascii="Arial Narrow" w:hAnsi="Arial Narrow"/>
          <w:lang w:val="es-ES"/>
        </w:rPr>
        <w:t>Foja 319.</w:t>
      </w:r>
    </w:p>
  </w:footnote>
  <w:footnote w:id="12">
    <w:p w14:paraId="3E0CD031" w14:textId="31880BC5" w:rsidR="00A31EFB" w:rsidRPr="00546F2B" w:rsidRDefault="00A31EFB" w:rsidP="00546F2B">
      <w:pPr>
        <w:pStyle w:val="Textonotapie"/>
        <w:jc w:val="both"/>
        <w:rPr>
          <w:rFonts w:ascii="Arial Narrow" w:hAnsi="Arial Narrow"/>
        </w:rPr>
      </w:pPr>
      <w:r w:rsidRPr="00546F2B">
        <w:rPr>
          <w:rStyle w:val="Refdenotaalpie"/>
          <w:rFonts w:ascii="Arial Narrow" w:hAnsi="Arial Narrow"/>
        </w:rPr>
        <w:footnoteRef/>
      </w:r>
      <w:r w:rsidRPr="00546F2B">
        <w:rPr>
          <w:rFonts w:ascii="Arial Narrow" w:hAnsi="Arial Narrow"/>
        </w:rPr>
        <w:t xml:space="preserve"> Foja </w:t>
      </w:r>
      <w:r w:rsidR="00AE4060">
        <w:rPr>
          <w:rFonts w:ascii="Arial Narrow" w:hAnsi="Arial Narrow"/>
        </w:rPr>
        <w:t>333</w:t>
      </w:r>
      <w:r w:rsidRPr="00546F2B">
        <w:rPr>
          <w:rFonts w:ascii="Arial Narrow" w:hAnsi="Arial Narrow"/>
        </w:rPr>
        <w:t>.</w:t>
      </w:r>
    </w:p>
  </w:footnote>
  <w:footnote w:id="13">
    <w:p w14:paraId="4AA3462A" w14:textId="65E52333" w:rsidR="00DB04A5" w:rsidRPr="00546F2B" w:rsidRDefault="00DB04A5" w:rsidP="00546F2B">
      <w:pPr>
        <w:pStyle w:val="Textonotapie"/>
        <w:jc w:val="both"/>
        <w:rPr>
          <w:rFonts w:ascii="Arial Narrow" w:hAnsi="Arial Narrow"/>
          <w:lang w:val="es-ES"/>
        </w:rPr>
      </w:pPr>
      <w:r w:rsidRPr="00546F2B">
        <w:rPr>
          <w:rStyle w:val="Refdenotaalpie"/>
          <w:rFonts w:ascii="Arial Narrow" w:hAnsi="Arial Narrow"/>
        </w:rPr>
        <w:footnoteRef/>
      </w:r>
      <w:r w:rsidRPr="00546F2B">
        <w:rPr>
          <w:rFonts w:ascii="Arial Narrow" w:hAnsi="Arial Narrow"/>
        </w:rPr>
        <w:t xml:space="preserve"> </w:t>
      </w:r>
      <w:r w:rsidRPr="00546F2B">
        <w:rPr>
          <w:rFonts w:ascii="Arial Narrow" w:hAnsi="Arial Narrow"/>
          <w:lang w:val="es-ES"/>
        </w:rPr>
        <w:t xml:space="preserve">Foja </w:t>
      </w:r>
      <w:r w:rsidR="000D320B">
        <w:rPr>
          <w:rFonts w:ascii="Arial Narrow" w:hAnsi="Arial Narrow"/>
          <w:lang w:val="es-ES"/>
        </w:rPr>
        <w:t>343</w:t>
      </w:r>
      <w:r w:rsidR="002A47B4" w:rsidRPr="00546F2B">
        <w:rPr>
          <w:rFonts w:ascii="Arial Narrow" w:hAnsi="Arial Narrow"/>
          <w:lang w:val="es-ES"/>
        </w:rPr>
        <w:t>.</w:t>
      </w:r>
    </w:p>
  </w:footnote>
  <w:footnote w:id="14">
    <w:p w14:paraId="71417BC9" w14:textId="77777777" w:rsidR="007C3FF6" w:rsidRPr="003805F7" w:rsidRDefault="007C3FF6" w:rsidP="00546F2B">
      <w:pPr>
        <w:pStyle w:val="Textonotapie"/>
        <w:jc w:val="both"/>
        <w:rPr>
          <w:rFonts w:ascii="Arial Narrow" w:hAnsi="Arial Narrow"/>
        </w:rPr>
      </w:pPr>
      <w:r w:rsidRPr="00546F2B">
        <w:rPr>
          <w:rStyle w:val="Refdenotaalpie"/>
          <w:rFonts w:ascii="Arial Narrow" w:hAnsi="Arial Narrow"/>
        </w:rPr>
        <w:footnoteRef/>
      </w:r>
      <w:r w:rsidRPr="00546F2B">
        <w:rPr>
          <w:rFonts w:ascii="Arial Narrow" w:hAnsi="Arial Narrow"/>
        </w:rPr>
        <w:t xml:space="preserve"> Lo anterior, encuentra sustento en las jurisprudencias emitidas por la </w:t>
      </w:r>
      <w:r w:rsidRPr="00546F2B">
        <w:rPr>
          <w:rFonts w:ascii="Arial Narrow" w:hAnsi="Arial Narrow"/>
          <w:i/>
          <w:iCs/>
        </w:rPr>
        <w:t>Sala Superior</w:t>
      </w:r>
      <w:r w:rsidRPr="00546F2B">
        <w:rPr>
          <w:rFonts w:ascii="Arial Narrow" w:hAnsi="Arial Narrow"/>
        </w:rPr>
        <w:t xml:space="preserve"> número </w:t>
      </w:r>
      <w:r w:rsidRPr="00546F2B">
        <w:rPr>
          <w:rFonts w:ascii="Arial Narrow" w:hAnsi="Arial Narrow"/>
          <w:b/>
          <w:bCs/>
        </w:rPr>
        <w:t xml:space="preserve">5/2012 </w:t>
      </w:r>
      <w:r w:rsidRPr="00546F2B">
        <w:rPr>
          <w:rFonts w:ascii="Arial Narrow" w:hAnsi="Arial Narrow"/>
        </w:rPr>
        <w:t xml:space="preserve">de rubro </w:t>
      </w:r>
      <w:r w:rsidRPr="00546F2B">
        <w:rPr>
          <w:rFonts w:ascii="Arial Narrow" w:hAnsi="Arial Narrow"/>
          <w:b/>
          <w:bCs/>
          <w:i/>
          <w:iCs/>
        </w:rPr>
        <w:t>"</w:t>
      </w:r>
      <w:r w:rsidRPr="00546F2B">
        <w:rPr>
          <w:rFonts w:ascii="Arial Narrow" w:hAnsi="Arial Narrow"/>
          <w:b/>
          <w:bCs/>
          <w:i/>
          <w:iCs/>
          <w:smallCaps/>
        </w:rPr>
        <w:t xml:space="preserve">competencia. corresponde a los tribunales electorales locales conocer de impugnaciones vinculadas con los derechos de acceso y permanencia en el cargo (legislación de </w:t>
      </w:r>
      <w:proofErr w:type="spellStart"/>
      <w:r w:rsidRPr="00546F2B">
        <w:rPr>
          <w:rFonts w:ascii="Arial Narrow" w:hAnsi="Arial Narrow"/>
          <w:b/>
          <w:bCs/>
          <w:i/>
          <w:iCs/>
          <w:smallCaps/>
        </w:rPr>
        <w:t>yucatán</w:t>
      </w:r>
      <w:proofErr w:type="spellEnd"/>
      <w:r w:rsidRPr="00546F2B">
        <w:rPr>
          <w:rFonts w:ascii="Arial Narrow" w:hAnsi="Arial Narrow"/>
          <w:b/>
          <w:bCs/>
          <w:i/>
          <w:iCs/>
          <w:smallCaps/>
        </w:rPr>
        <w:t xml:space="preserve"> y similares)</w:t>
      </w:r>
      <w:r w:rsidRPr="00546F2B">
        <w:rPr>
          <w:rFonts w:ascii="Arial Narrow" w:hAnsi="Arial Narrow"/>
        </w:rPr>
        <w:t xml:space="preserve">” y </w:t>
      </w:r>
      <w:r w:rsidRPr="00546F2B">
        <w:rPr>
          <w:rFonts w:ascii="Arial Narrow" w:hAnsi="Arial Narrow"/>
          <w:b/>
          <w:bCs/>
        </w:rPr>
        <w:t>36/2002</w:t>
      </w:r>
      <w:r w:rsidRPr="00546F2B">
        <w:rPr>
          <w:rFonts w:ascii="Arial Narrow" w:hAnsi="Arial Narrow"/>
        </w:rPr>
        <w:t xml:space="preserve"> de rubro </w:t>
      </w:r>
      <w:r w:rsidRPr="00546F2B">
        <w:rPr>
          <w:rFonts w:ascii="Arial Narrow" w:hAnsi="Arial Narrow"/>
          <w:b/>
          <w:bCs/>
          <w:i/>
          <w:iCs/>
        </w:rPr>
        <w:t>"</w:t>
      </w:r>
      <w:r w:rsidRPr="00546F2B">
        <w:rPr>
          <w:rFonts w:ascii="Arial Narrow" w:hAnsi="Arial Narrow"/>
          <w:b/>
          <w:bCs/>
          <w:i/>
          <w:iCs/>
          <w:smallCaps/>
        </w:rPr>
        <w:t>juicio para la protección de los derechos político-electorales del ciudadano. procede cuando se aduzcan violaciones a diversos derechos fundamentales vinculados con los derechos de votar, ser votado, de asociación y de afiliación</w:t>
      </w:r>
      <w:r w:rsidRPr="00546F2B">
        <w:rPr>
          <w:rFonts w:ascii="Arial Narrow" w:hAnsi="Arial Narrow"/>
          <w:b/>
          <w:bCs/>
          <w:i/>
          <w:iCs/>
        </w:rPr>
        <w:t xml:space="preserve">”, </w:t>
      </w:r>
      <w:r w:rsidRPr="00546F2B">
        <w:rPr>
          <w:rFonts w:ascii="Arial Narrow" w:hAnsi="Arial Narrow"/>
        </w:rPr>
        <w:t>respectivamente</w:t>
      </w:r>
      <w:r w:rsidRPr="00546F2B">
        <w:rPr>
          <w:rFonts w:ascii="Arial Narrow" w:hAnsi="Arial Narrow"/>
          <w:b/>
          <w:bCs/>
        </w:rPr>
        <w:t>.</w:t>
      </w:r>
      <w:r w:rsidRPr="003805F7">
        <w:rPr>
          <w:rFonts w:ascii="Arial Narrow" w:hAnsi="Arial Narrow"/>
          <w:b/>
          <w:bCs/>
        </w:rPr>
        <w:t xml:space="preserve"> </w:t>
      </w:r>
    </w:p>
  </w:footnote>
  <w:footnote w:id="15">
    <w:p w14:paraId="4D33A022" w14:textId="66C01A8F" w:rsidR="00110DB8" w:rsidRPr="003805F7" w:rsidRDefault="00110DB8" w:rsidP="00014546">
      <w:pPr>
        <w:pStyle w:val="Textonotapie"/>
        <w:jc w:val="both"/>
        <w:rPr>
          <w:rFonts w:ascii="Arial Narrow" w:hAnsi="Arial Narrow"/>
        </w:rPr>
      </w:pPr>
      <w:r w:rsidRPr="003805F7">
        <w:rPr>
          <w:rStyle w:val="Refdenotaalpie"/>
          <w:rFonts w:ascii="Arial Narrow" w:hAnsi="Arial Narrow"/>
        </w:rPr>
        <w:footnoteRef/>
      </w:r>
      <w:r w:rsidRPr="003805F7">
        <w:rPr>
          <w:rFonts w:ascii="Arial Narrow" w:hAnsi="Arial Narrow"/>
        </w:rPr>
        <w:t xml:space="preserve"> Resultan aplicables las razones esenciales de la jurisprudencia </w:t>
      </w:r>
      <w:r w:rsidRPr="003805F7">
        <w:rPr>
          <w:rFonts w:ascii="Arial Narrow" w:hAnsi="Arial Narrow"/>
          <w:b/>
          <w:bCs/>
        </w:rPr>
        <w:t>1/2013</w:t>
      </w:r>
      <w:r w:rsidRPr="003805F7">
        <w:rPr>
          <w:rFonts w:ascii="Arial Narrow" w:hAnsi="Arial Narrow"/>
        </w:rPr>
        <w:t xml:space="preserve"> de la </w:t>
      </w:r>
      <w:r w:rsidRPr="003805F7">
        <w:rPr>
          <w:rFonts w:ascii="Arial Narrow" w:hAnsi="Arial Narrow"/>
          <w:i/>
          <w:iCs/>
        </w:rPr>
        <w:t>Sala Superior</w:t>
      </w:r>
      <w:r w:rsidRPr="003805F7">
        <w:rPr>
          <w:rFonts w:ascii="Arial Narrow" w:hAnsi="Arial Narrow"/>
        </w:rPr>
        <w:t xml:space="preserve"> de rubro “</w:t>
      </w:r>
      <w:r w:rsidRPr="003805F7">
        <w:rPr>
          <w:rFonts w:ascii="Arial Narrow" w:hAnsi="Arial Narrow"/>
          <w:b/>
          <w:bCs/>
          <w:i/>
          <w:iCs/>
          <w:smallCaps/>
        </w:rPr>
        <w:t>competencia. su estudio respecto de la autoridad responsable debe ser realizado de oficio por las salas del tribunal electoral del poder judicial de la federación</w:t>
      </w:r>
      <w:r w:rsidRPr="003805F7">
        <w:rPr>
          <w:rFonts w:ascii="Arial Narrow" w:hAnsi="Arial Narrow"/>
          <w:b/>
          <w:bCs/>
          <w:i/>
          <w:iCs/>
        </w:rPr>
        <w:t>”</w:t>
      </w:r>
      <w:r w:rsidRPr="003805F7">
        <w:rPr>
          <w:rFonts w:ascii="Arial Narrow" w:hAnsi="Arial Narrow"/>
        </w:rPr>
        <w:t>, así como el criterio de la Tesis</w:t>
      </w:r>
      <w:r w:rsidRPr="003805F7">
        <w:rPr>
          <w:rFonts w:ascii="Arial Narrow" w:hAnsi="Arial Narrow"/>
          <w:b/>
          <w:bCs/>
        </w:rPr>
        <w:t xml:space="preserve"> CXCVI/2001</w:t>
      </w:r>
      <w:r w:rsidRPr="003805F7">
        <w:rPr>
          <w:rFonts w:ascii="Arial Narrow" w:hAnsi="Arial Narrow"/>
        </w:rPr>
        <w:t xml:space="preserve"> de rubro “</w:t>
      </w:r>
      <w:r w:rsidRPr="003805F7">
        <w:rPr>
          <w:rFonts w:ascii="Arial Narrow" w:hAnsi="Arial Narrow"/>
          <w:b/>
          <w:bCs/>
          <w:i/>
          <w:iCs/>
          <w:smallCaps/>
        </w:rPr>
        <w:t>autoridades incompetentes. sus actos no producen efecto alguno</w:t>
      </w:r>
      <w:r w:rsidRPr="003805F7">
        <w:rPr>
          <w:rFonts w:ascii="Arial Narrow" w:hAnsi="Arial Narrow"/>
          <w:b/>
          <w:bCs/>
          <w:i/>
          <w:iCs/>
        </w:rPr>
        <w:t>”</w:t>
      </w:r>
      <w:r w:rsidRPr="003805F7">
        <w:rPr>
          <w:rFonts w:ascii="Arial Narrow" w:hAnsi="Arial Narrow"/>
        </w:rPr>
        <w:t xml:space="preserve"> emitido por la </w:t>
      </w:r>
      <w:r w:rsidRPr="003805F7">
        <w:rPr>
          <w:rFonts w:ascii="Arial Narrow" w:hAnsi="Arial Narrow"/>
          <w:i/>
          <w:iCs/>
        </w:rPr>
        <w:t>Suprema Corte</w:t>
      </w:r>
      <w:r w:rsidRPr="003805F7">
        <w:rPr>
          <w:rFonts w:ascii="Arial Narrow" w:hAnsi="Arial Narrow"/>
        </w:rPr>
        <w:t>.</w:t>
      </w:r>
    </w:p>
  </w:footnote>
  <w:footnote w:id="16">
    <w:p w14:paraId="50931EED" w14:textId="0D5B8E40" w:rsidR="00110DB8" w:rsidRPr="003805F7" w:rsidRDefault="00110DB8" w:rsidP="00014546">
      <w:pPr>
        <w:pStyle w:val="Textonotapie"/>
        <w:jc w:val="both"/>
        <w:rPr>
          <w:rFonts w:ascii="Arial Narrow" w:hAnsi="Arial Narrow"/>
        </w:rPr>
      </w:pPr>
      <w:r w:rsidRPr="003805F7">
        <w:rPr>
          <w:rStyle w:val="Refdenotaalpie"/>
          <w:rFonts w:ascii="Arial Narrow" w:hAnsi="Arial Narrow"/>
        </w:rPr>
        <w:footnoteRef/>
      </w:r>
      <w:r w:rsidRPr="003805F7">
        <w:rPr>
          <w:rFonts w:ascii="Arial Narrow" w:hAnsi="Arial Narrow"/>
        </w:rPr>
        <w:t xml:space="preserve"> </w:t>
      </w:r>
      <w:r w:rsidR="00A2230F" w:rsidRPr="003805F7">
        <w:rPr>
          <w:rFonts w:ascii="Arial Narrow" w:hAnsi="Arial Narrow"/>
        </w:rPr>
        <w:t xml:space="preserve">Tal como lo determinó este </w:t>
      </w:r>
      <w:r w:rsidR="00A2230F" w:rsidRPr="003805F7">
        <w:rPr>
          <w:rFonts w:ascii="Arial Narrow" w:hAnsi="Arial Narrow"/>
          <w:i/>
          <w:iCs/>
        </w:rPr>
        <w:t>Tribunal Electoral,</w:t>
      </w:r>
      <w:r w:rsidR="00A2230F" w:rsidRPr="003805F7">
        <w:rPr>
          <w:rFonts w:ascii="Arial Narrow" w:hAnsi="Arial Narrow"/>
        </w:rPr>
        <w:t xml:space="preserve"> al resolver </w:t>
      </w:r>
      <w:r w:rsidR="003230F7">
        <w:rPr>
          <w:rFonts w:ascii="Arial Narrow" w:hAnsi="Arial Narrow"/>
        </w:rPr>
        <w:t xml:space="preserve">por ejemplo </w:t>
      </w:r>
      <w:r w:rsidR="00A2230F" w:rsidRPr="003805F7">
        <w:rPr>
          <w:rFonts w:ascii="Arial Narrow" w:hAnsi="Arial Narrow"/>
        </w:rPr>
        <w:t>los juicios ciudadanos</w:t>
      </w:r>
      <w:r w:rsidR="00964C65">
        <w:rPr>
          <w:rFonts w:ascii="Arial Narrow" w:eastAsia="Cambria" w:hAnsi="Arial Narrow"/>
          <w:lang w:val="es-ES_tradnl"/>
        </w:rPr>
        <w:t xml:space="preserve"> </w:t>
      </w:r>
      <w:r w:rsidR="00A2230F" w:rsidRPr="003805F7">
        <w:rPr>
          <w:rFonts w:ascii="Arial Narrow" w:hAnsi="Arial Narrow"/>
          <w:lang w:val="es-ES_tradnl"/>
        </w:rPr>
        <w:t xml:space="preserve">TEEM-JDC-187/2025, </w:t>
      </w:r>
      <w:r w:rsidR="004753FB">
        <w:rPr>
          <w:rFonts w:ascii="Arial Narrow" w:eastAsia="Cambria" w:hAnsi="Arial Narrow"/>
          <w:lang w:val="es-ES_tradnl"/>
        </w:rPr>
        <w:t xml:space="preserve">TEEM-JDC-029/2026, TEEM-JDC-037/2026, </w:t>
      </w:r>
      <w:r w:rsidR="00A2230F" w:rsidRPr="003805F7">
        <w:rPr>
          <w:rFonts w:ascii="Arial Narrow" w:hAnsi="Arial Narrow"/>
          <w:lang w:val="es-ES_tradnl"/>
        </w:rPr>
        <w:t>TEEM-JDC-057/2026,</w:t>
      </w:r>
      <w:r w:rsidR="00A2230F" w:rsidRPr="003805F7">
        <w:rPr>
          <w:rFonts w:ascii="Arial Narrow" w:hAnsi="Arial Narrow"/>
        </w:rPr>
        <w:t xml:space="preserve"> TEEM-JDC-080/2026 y TEEM-JDC-081/2026</w:t>
      </w:r>
      <w:r w:rsidR="003230F7">
        <w:rPr>
          <w:rFonts w:ascii="Arial Narrow" w:hAnsi="Arial Narrow"/>
        </w:rPr>
        <w:t xml:space="preserve"> acumulados y TEEM-JDC-091/2026 y TEEM-JDC-092/2026 acumulados.</w:t>
      </w:r>
    </w:p>
  </w:footnote>
  <w:footnote w:id="17">
    <w:p w14:paraId="37165D7D" w14:textId="77777777" w:rsidR="00110DB8" w:rsidRPr="00D17881" w:rsidRDefault="00110DB8" w:rsidP="00014546">
      <w:pPr>
        <w:pStyle w:val="Textonotapie"/>
        <w:jc w:val="both"/>
        <w:rPr>
          <w:rFonts w:ascii="Arial Narrow" w:hAnsi="Arial Narrow"/>
          <w:smallCaps/>
        </w:rPr>
      </w:pPr>
      <w:r w:rsidRPr="003805F7">
        <w:rPr>
          <w:rStyle w:val="Refdenotaalpie"/>
          <w:rFonts w:ascii="Arial Narrow" w:hAnsi="Arial Narrow"/>
        </w:rPr>
        <w:footnoteRef/>
      </w:r>
      <w:r w:rsidRPr="003805F7">
        <w:rPr>
          <w:rFonts w:ascii="Arial Narrow" w:hAnsi="Arial Narrow"/>
        </w:rPr>
        <w:t xml:space="preserve"> Lo cual no se traduce en incurrir en el vicio lógico de petición de principio, considerando que al examinar la competencia material se atiende únicamente a la esencia del acto controvertido, esto es si es o no electoral, sin analizar la validez del mismo, por ello se considera este el momento idóneo para examinar como parte de la competencia dicho aspecto a efecto de establecer si el acto reclamado corresponde a una cuestión electoral, y en consecuencia, si este órgano jurisdiccional puede o no conocer del mismo</w:t>
      </w:r>
      <w:r w:rsidRPr="003805F7">
        <w:rPr>
          <w:rFonts w:ascii="Arial Narrow" w:hAnsi="Arial Narrow"/>
          <w:smallCaps/>
        </w:rPr>
        <w:t>.</w:t>
      </w:r>
    </w:p>
  </w:footnote>
  <w:footnote w:id="18">
    <w:p w14:paraId="071B0A7C" w14:textId="77777777" w:rsidR="00F5002F" w:rsidRPr="00D17881" w:rsidRDefault="00F5002F" w:rsidP="00F5002F">
      <w:pPr>
        <w:pStyle w:val="Textonotapie"/>
        <w:jc w:val="both"/>
        <w:rPr>
          <w:rFonts w:ascii="Arial Narrow" w:hAnsi="Arial Narrow"/>
          <w:i/>
        </w:rPr>
      </w:pPr>
      <w:r w:rsidRPr="00D17881">
        <w:rPr>
          <w:rStyle w:val="Refdenotaalpie"/>
          <w:rFonts w:ascii="Arial Narrow" w:hAnsi="Arial Narrow"/>
        </w:rPr>
        <w:footnoteRef/>
      </w:r>
      <w:r w:rsidRPr="00D17881">
        <w:rPr>
          <w:rFonts w:ascii="Arial Narrow" w:hAnsi="Arial Narrow"/>
        </w:rPr>
        <w:t xml:space="preserve"> Conforme a la jurisprudencia </w:t>
      </w:r>
      <w:r w:rsidRPr="00D17881">
        <w:rPr>
          <w:rFonts w:ascii="Arial Narrow" w:hAnsi="Arial Narrow"/>
          <w:b/>
          <w:bCs/>
        </w:rPr>
        <w:t>20/2010</w:t>
      </w:r>
      <w:r w:rsidRPr="00D17881">
        <w:rPr>
          <w:rFonts w:ascii="Arial Narrow" w:hAnsi="Arial Narrow"/>
        </w:rPr>
        <w:t xml:space="preserve">, de rubro: </w:t>
      </w:r>
      <w:r w:rsidRPr="00D17881">
        <w:rPr>
          <w:rFonts w:ascii="Arial Narrow" w:hAnsi="Arial Narrow"/>
          <w:b/>
          <w:bCs/>
          <w:i/>
          <w:iCs/>
        </w:rPr>
        <w:t>“</w:t>
      </w:r>
      <w:r w:rsidRPr="00D17881">
        <w:rPr>
          <w:rFonts w:ascii="Arial Narrow" w:hAnsi="Arial Narrow"/>
          <w:b/>
          <w:bCs/>
          <w:i/>
          <w:iCs/>
          <w:smallCaps/>
        </w:rPr>
        <w:t>derecho político electoral a ser votado. incluye el derecho a ocupar y desempeñar el cargo”</w:t>
      </w:r>
      <w:r w:rsidRPr="00D17881">
        <w:rPr>
          <w:rFonts w:ascii="Arial Narrow" w:hAnsi="Arial Narrow"/>
          <w:b/>
          <w:bCs/>
          <w:i/>
          <w:iCs/>
        </w:rPr>
        <w:t xml:space="preserve">. </w:t>
      </w:r>
    </w:p>
  </w:footnote>
  <w:footnote w:id="19">
    <w:p w14:paraId="00B8A75D" w14:textId="77777777" w:rsidR="0014602C" w:rsidRPr="0065599E" w:rsidRDefault="0014602C" w:rsidP="0014602C">
      <w:pPr>
        <w:pStyle w:val="Textonotapie"/>
        <w:jc w:val="both"/>
        <w:rPr>
          <w:rFonts w:ascii="Arial Narrow" w:hAnsi="Arial Narrow"/>
        </w:rPr>
      </w:pPr>
      <w:r w:rsidRPr="0065599E">
        <w:rPr>
          <w:rStyle w:val="Refdenotaalpie"/>
          <w:rFonts w:ascii="Arial Narrow" w:hAnsi="Arial Narrow"/>
        </w:rPr>
        <w:footnoteRef/>
      </w:r>
      <w:r w:rsidRPr="0065599E">
        <w:rPr>
          <w:rFonts w:ascii="Arial Narrow" w:hAnsi="Arial Narrow"/>
        </w:rPr>
        <w:t xml:space="preserve"> Lo que encuentra sustento en la jurisprudencia 6/2011 de la </w:t>
      </w:r>
      <w:r w:rsidRPr="0065599E">
        <w:rPr>
          <w:rFonts w:ascii="Arial Narrow" w:hAnsi="Arial Narrow"/>
          <w:i/>
        </w:rPr>
        <w:t>Sala Superior</w:t>
      </w:r>
      <w:r w:rsidRPr="0065599E">
        <w:rPr>
          <w:rFonts w:ascii="Arial Narrow" w:hAnsi="Arial Narrow"/>
        </w:rPr>
        <w:t xml:space="preserve">, de rubro: </w:t>
      </w:r>
      <w:r w:rsidRPr="0065599E">
        <w:rPr>
          <w:rFonts w:ascii="Arial Narrow" w:hAnsi="Arial Narrow"/>
          <w:b/>
          <w:i/>
        </w:rPr>
        <w:t>“AYUNTAMIENTOS. LOS ACTOS RELATIVOS A SU ORGANIZACIÓN NO SON IMPUGNABLES EN EL JUICIO PARA LA PROTECCIÓN DE LOS DERECHOS POLÍTICO-ELECTORALES DEL CIUDADANO”.</w:t>
      </w:r>
    </w:p>
  </w:footnote>
  <w:footnote w:id="20">
    <w:p w14:paraId="2CE39FFF" w14:textId="346C610C" w:rsidR="003C1F93" w:rsidRDefault="003C1F93" w:rsidP="00796718">
      <w:pPr>
        <w:pStyle w:val="Textonotapie"/>
        <w:jc w:val="both"/>
      </w:pPr>
      <w:r w:rsidRPr="0065599E">
        <w:rPr>
          <w:rStyle w:val="Refdenotaalpie"/>
          <w:rFonts w:ascii="Arial Narrow" w:hAnsi="Arial Narrow"/>
        </w:rPr>
        <w:footnoteRef/>
      </w:r>
      <w:r w:rsidRPr="0065599E">
        <w:rPr>
          <w:rFonts w:ascii="Arial Narrow" w:hAnsi="Arial Narrow"/>
        </w:rPr>
        <w:t xml:space="preserve"> Capítulo XXXVIII de la </w:t>
      </w:r>
      <w:r w:rsidRPr="0065599E">
        <w:rPr>
          <w:rFonts w:ascii="Arial Narrow" w:hAnsi="Arial Narrow"/>
          <w:i/>
        </w:rPr>
        <w:t xml:space="preserve">Ley </w:t>
      </w:r>
      <w:r w:rsidR="00FE53C8" w:rsidRPr="0065599E">
        <w:rPr>
          <w:rFonts w:ascii="Arial Narrow" w:hAnsi="Arial Narrow"/>
          <w:i/>
        </w:rPr>
        <w:t>Orgánica Municipal.</w:t>
      </w:r>
    </w:p>
  </w:footnote>
  <w:footnote w:id="21">
    <w:p w14:paraId="064E3F9F" w14:textId="3B2C291F" w:rsidR="002A3468" w:rsidRPr="005A2D79" w:rsidRDefault="002A3468" w:rsidP="005A2D79">
      <w:pPr>
        <w:pStyle w:val="Textonotapie"/>
        <w:jc w:val="both"/>
        <w:rPr>
          <w:rFonts w:ascii="Arial Narrow" w:hAnsi="Arial Narrow" w:cs="Arial"/>
          <w:lang w:val="es-ES"/>
        </w:rPr>
      </w:pPr>
      <w:r w:rsidRPr="005A2D79">
        <w:rPr>
          <w:rStyle w:val="Refdenotaalpie"/>
          <w:rFonts w:ascii="Arial Narrow" w:hAnsi="Arial Narrow" w:cs="Arial"/>
        </w:rPr>
        <w:footnoteRef/>
      </w:r>
      <w:r w:rsidRPr="005A2D79">
        <w:rPr>
          <w:rFonts w:ascii="Arial Narrow" w:hAnsi="Arial Narrow" w:cs="Arial"/>
        </w:rPr>
        <w:t xml:space="preserve"> </w:t>
      </w:r>
      <w:r w:rsidRPr="005A2D79">
        <w:rPr>
          <w:rFonts w:ascii="Arial Narrow" w:hAnsi="Arial Narrow" w:cs="Arial"/>
          <w:lang w:val="es-ES"/>
        </w:rPr>
        <w:t xml:space="preserve">Al resolver los Juicios de la Ciudadanía </w:t>
      </w:r>
      <w:r w:rsidRPr="005A2D79">
        <w:rPr>
          <w:rFonts w:ascii="Arial Narrow" w:hAnsi="Arial Narrow" w:cs="Arial"/>
        </w:rPr>
        <w:t xml:space="preserve">ST-JDC-558/2021 y ST-JDC-559/2021 </w:t>
      </w:r>
      <w:r w:rsidR="00ED79FF" w:rsidRPr="005A2D79">
        <w:rPr>
          <w:rFonts w:ascii="Arial Narrow" w:hAnsi="Arial Narrow" w:cs="Arial"/>
        </w:rPr>
        <w:t>acumulados</w:t>
      </w:r>
      <w:r w:rsidRPr="005A2D79">
        <w:rPr>
          <w:rFonts w:ascii="Arial Narrow" w:hAnsi="Arial Narrow" w:cs="Arial"/>
        </w:rPr>
        <w:t>.</w:t>
      </w:r>
    </w:p>
  </w:footnote>
  <w:footnote w:id="22">
    <w:p w14:paraId="3059A4E5" w14:textId="77777777" w:rsidR="008F4D67" w:rsidRDefault="008F4D67" w:rsidP="008F4D67">
      <w:pPr>
        <w:pStyle w:val="Textonotapie"/>
        <w:jc w:val="both"/>
      </w:pPr>
      <w:r w:rsidRPr="005A2D79">
        <w:rPr>
          <w:rStyle w:val="Refdenotaalpie"/>
          <w:rFonts w:ascii="Arial Narrow" w:hAnsi="Arial Narrow"/>
        </w:rPr>
        <w:footnoteRef/>
      </w:r>
      <w:r w:rsidRPr="005A2D79">
        <w:rPr>
          <w:rFonts w:ascii="Arial Narrow" w:hAnsi="Arial Narrow"/>
        </w:rPr>
        <w:t xml:space="preserve"> Por ejemplo, SUP-JG103/2025.</w:t>
      </w:r>
    </w:p>
  </w:footnote>
  <w:footnote w:id="23">
    <w:p w14:paraId="000E2D0A" w14:textId="3F244B07" w:rsidR="00B22C68" w:rsidRPr="007914BE" w:rsidRDefault="00B22C68" w:rsidP="007914BE">
      <w:pPr>
        <w:pStyle w:val="Textonotapie"/>
        <w:jc w:val="both"/>
        <w:rPr>
          <w:rFonts w:ascii="Arial Narrow" w:hAnsi="Arial Narrow"/>
        </w:rPr>
      </w:pPr>
      <w:r w:rsidRPr="007914BE">
        <w:rPr>
          <w:rStyle w:val="Refdenotaalpie"/>
          <w:rFonts w:ascii="Arial Narrow" w:hAnsi="Arial Narrow"/>
        </w:rPr>
        <w:footnoteRef/>
      </w:r>
      <w:r w:rsidRPr="007914BE">
        <w:rPr>
          <w:rFonts w:ascii="Arial Narrow" w:hAnsi="Arial Narrow"/>
        </w:rPr>
        <w:t xml:space="preserve"> Lo anterior, sin que pase inadvertido que</w:t>
      </w:r>
      <w:r w:rsidR="00D319CE" w:rsidRPr="007914BE">
        <w:rPr>
          <w:rFonts w:ascii="Arial Narrow" w:hAnsi="Arial Narrow"/>
        </w:rPr>
        <w:t xml:space="preserve"> obra</w:t>
      </w:r>
      <w:r w:rsidR="006D0366" w:rsidRPr="007914BE">
        <w:rPr>
          <w:rFonts w:ascii="Arial Narrow" w:hAnsi="Arial Narrow"/>
        </w:rPr>
        <w:t xml:space="preserve"> en este </w:t>
      </w:r>
      <w:r w:rsidR="006D0366" w:rsidRPr="007914BE">
        <w:rPr>
          <w:rFonts w:ascii="Arial Narrow" w:hAnsi="Arial Narrow"/>
          <w:i/>
        </w:rPr>
        <w:t>órgano jurisdiccional</w:t>
      </w:r>
      <w:r w:rsidR="00930BF9" w:rsidRPr="007914BE">
        <w:rPr>
          <w:rFonts w:ascii="Arial Narrow" w:hAnsi="Arial Narrow"/>
        </w:rPr>
        <w:t xml:space="preserve"> </w:t>
      </w:r>
      <w:r w:rsidR="00F64C9A" w:rsidRPr="007914BE">
        <w:rPr>
          <w:rFonts w:ascii="Arial Narrow" w:hAnsi="Arial Narrow"/>
        </w:rPr>
        <w:t>el</w:t>
      </w:r>
      <w:r w:rsidR="00930BF9" w:rsidRPr="007914BE">
        <w:rPr>
          <w:rFonts w:ascii="Arial Narrow" w:hAnsi="Arial Narrow"/>
        </w:rPr>
        <w:t xml:space="preserve"> diverso medio de impugnación</w:t>
      </w:r>
      <w:r w:rsidR="00F64C9A" w:rsidRPr="007914BE">
        <w:rPr>
          <w:rFonts w:ascii="Arial Narrow" w:hAnsi="Arial Narrow"/>
        </w:rPr>
        <w:t xml:space="preserve"> bajo la clave</w:t>
      </w:r>
      <w:r w:rsidR="00730CC6" w:rsidRPr="007914BE">
        <w:rPr>
          <w:rFonts w:ascii="Arial Narrow" w:hAnsi="Arial Narrow"/>
        </w:rPr>
        <w:t xml:space="preserve"> TEEM-JDC-</w:t>
      </w:r>
      <w:r w:rsidR="00601123" w:rsidRPr="007914BE">
        <w:rPr>
          <w:rFonts w:ascii="Arial Narrow" w:hAnsi="Arial Narrow"/>
        </w:rPr>
        <w:t>089/</w:t>
      </w:r>
      <w:r w:rsidR="007914BE" w:rsidRPr="007914BE">
        <w:rPr>
          <w:rFonts w:ascii="Arial Narrow" w:hAnsi="Arial Narrow"/>
        </w:rPr>
        <w:t xml:space="preserve">2026, en el que el </w:t>
      </w:r>
      <w:r w:rsidR="007914BE" w:rsidRPr="007914BE">
        <w:rPr>
          <w:rFonts w:ascii="Arial Narrow" w:hAnsi="Arial Narrow"/>
          <w:i/>
          <w:iCs/>
        </w:rPr>
        <w:t>actor</w:t>
      </w:r>
      <w:r w:rsidR="007914BE" w:rsidRPr="007914BE">
        <w:rPr>
          <w:rFonts w:ascii="Arial Narrow" w:hAnsi="Arial Narrow"/>
        </w:rPr>
        <w:t xml:space="preserve"> hizo valer diversas cuestiones que guardan relación con el acto aquí impugnado. </w:t>
      </w:r>
      <w:r w:rsidR="00930BF9" w:rsidRPr="007914BE">
        <w:rPr>
          <w:rFonts w:ascii="Arial Narrow" w:hAnsi="Arial Narrow"/>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8755" w14:textId="31912589" w:rsidR="00DF2736" w:rsidRDefault="007C5D1A" w:rsidP="00884E91">
    <w:pPr>
      <w:pStyle w:val="Encabezado"/>
      <w:tabs>
        <w:tab w:val="left" w:pos="964"/>
      </w:tabs>
      <w:spacing w:after="0" w:line="360" w:lineRule="auto"/>
      <w:jc w:val="right"/>
      <w:rPr>
        <w:rFonts w:ascii="Arial" w:hAnsi="Arial" w:cs="Arial"/>
        <w:color w:val="AEAAAA" w:themeColor="background2" w:themeShade="BF"/>
        <w:sz w:val="20"/>
        <w:szCs w:val="20"/>
      </w:rPr>
    </w:pPr>
    <w:r w:rsidRPr="00504F3C">
      <w:rPr>
        <w:rFonts w:ascii="Arial" w:hAnsi="Arial" w:cs="Arial"/>
        <w:noProof/>
        <w:color w:val="AEAAAA" w:themeColor="background2" w:themeShade="BF"/>
        <w:sz w:val="20"/>
        <w:szCs w:val="20"/>
      </w:rPr>
      <w:drawing>
        <wp:anchor distT="0" distB="0" distL="114300" distR="114300" simplePos="0" relativeHeight="251658240" behindDoc="1" locked="0" layoutInCell="1" allowOverlap="1" wp14:anchorId="129B3632" wp14:editId="2F163AB0">
          <wp:simplePos x="0" y="0"/>
          <wp:positionH relativeFrom="margin">
            <wp:posOffset>154635</wp:posOffset>
          </wp:positionH>
          <wp:positionV relativeFrom="paragraph">
            <wp:posOffset>-311175</wp:posOffset>
          </wp:positionV>
          <wp:extent cx="1953159" cy="879222"/>
          <wp:effectExtent l="0" t="0" r="0" b="0"/>
          <wp:wrapNone/>
          <wp:docPr id="21325694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3159" cy="8792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4F3C">
      <w:rPr>
        <w:rFonts w:ascii="Arial" w:hAnsi="Arial" w:cs="Arial"/>
        <w:color w:val="AEAAAA" w:themeColor="background2" w:themeShade="BF"/>
        <w:sz w:val="20"/>
        <w:szCs w:val="20"/>
      </w:rPr>
      <w:t>TEEM-JDC-</w:t>
    </w:r>
    <w:r w:rsidR="00977525">
      <w:rPr>
        <w:rFonts w:ascii="Arial" w:hAnsi="Arial" w:cs="Arial"/>
        <w:color w:val="AEAAAA" w:themeColor="background2" w:themeShade="BF"/>
        <w:sz w:val="20"/>
        <w:szCs w:val="20"/>
      </w:rPr>
      <w:t>0</w:t>
    </w:r>
    <w:r w:rsidR="00C3308A">
      <w:rPr>
        <w:rFonts w:ascii="Arial" w:hAnsi="Arial" w:cs="Arial"/>
        <w:color w:val="AEAAAA" w:themeColor="background2" w:themeShade="BF"/>
        <w:sz w:val="20"/>
        <w:szCs w:val="20"/>
      </w:rPr>
      <w:t>93/2026</w:t>
    </w:r>
  </w:p>
  <w:p w14:paraId="7D238D0F" w14:textId="77777777" w:rsidR="001C7670" w:rsidRDefault="001C7670" w:rsidP="00884E91">
    <w:pPr>
      <w:pStyle w:val="Encabezado"/>
      <w:tabs>
        <w:tab w:val="left" w:pos="964"/>
      </w:tabs>
      <w:spacing w:after="0" w:line="360" w:lineRule="auto"/>
      <w:jc w:val="right"/>
      <w:rPr>
        <w:rFonts w:ascii="Arial" w:hAnsi="Arial" w:cs="Arial"/>
        <w:color w:val="AEAAAA" w:themeColor="background2" w:themeShade="BF"/>
        <w:sz w:val="20"/>
        <w:szCs w:val="20"/>
      </w:rPr>
    </w:pPr>
  </w:p>
  <w:p w14:paraId="2A5EA946" w14:textId="77777777" w:rsidR="001C7670" w:rsidRPr="00504F3C" w:rsidRDefault="001C7670" w:rsidP="00884E91">
    <w:pPr>
      <w:pStyle w:val="Encabezado"/>
      <w:tabs>
        <w:tab w:val="left" w:pos="964"/>
      </w:tabs>
      <w:spacing w:after="0" w:line="360" w:lineRule="auto"/>
      <w:jc w:val="right"/>
      <w:rPr>
        <w:rFonts w:ascii="Arial" w:hAnsi="Arial" w:cs="Arial"/>
        <w:color w:val="AEAAAA" w:themeColor="background2" w:themeShade="B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3590" w14:textId="28B386D5" w:rsidR="001C7670" w:rsidRDefault="001C7670" w:rsidP="00CB6D00">
    <w:pPr>
      <w:pStyle w:val="Encabezado"/>
    </w:pPr>
    <w:r>
      <w:rPr>
        <w:noProof/>
      </w:rPr>
      <w:drawing>
        <wp:anchor distT="0" distB="0" distL="114300" distR="114300" simplePos="0" relativeHeight="251658241" behindDoc="1" locked="0" layoutInCell="1" allowOverlap="1" wp14:anchorId="129B3632" wp14:editId="704A4487">
          <wp:simplePos x="0" y="0"/>
          <wp:positionH relativeFrom="margin">
            <wp:align>left</wp:align>
          </wp:positionH>
          <wp:positionV relativeFrom="paragraph">
            <wp:posOffset>-282374</wp:posOffset>
          </wp:positionV>
          <wp:extent cx="2364002" cy="895350"/>
          <wp:effectExtent l="0" t="0" r="0" b="0"/>
          <wp:wrapNone/>
          <wp:docPr id="305922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4002"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A80A1" w14:textId="13225F6D" w:rsidR="00C36E22" w:rsidRDefault="00C36E22" w:rsidP="00CB6D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B7CB2"/>
    <w:multiLevelType w:val="multilevel"/>
    <w:tmpl w:val="B7E674FA"/>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rPr>
    </w:lvl>
    <w:lvl w:ilvl="2">
      <w:start w:val="1"/>
      <w:numFmt w:val="decimal"/>
      <w:isLgl/>
      <w:lvlText w:val="%1.1.%3."/>
      <w:lvlJc w:val="left"/>
      <w:pPr>
        <w:ind w:left="1080" w:hanging="720"/>
      </w:pPr>
      <w:rPr>
        <w:rFonts w:hint="default"/>
        <w:i w:val="0"/>
        <w:color w:val="000000" w:themeColor="text1"/>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1" w15:restartNumberingAfterBreak="0">
    <w:nsid w:val="14704398"/>
    <w:multiLevelType w:val="hybridMultilevel"/>
    <w:tmpl w:val="E03E5940"/>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2EA4474"/>
    <w:multiLevelType w:val="multilevel"/>
    <w:tmpl w:val="E242C262"/>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1A6D92"/>
    <w:multiLevelType w:val="hybridMultilevel"/>
    <w:tmpl w:val="2B863D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C0521B9"/>
    <w:multiLevelType w:val="hybridMultilevel"/>
    <w:tmpl w:val="DAA8DE6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06B09F2"/>
    <w:multiLevelType w:val="hybridMultilevel"/>
    <w:tmpl w:val="1A385E58"/>
    <w:lvl w:ilvl="0" w:tplc="E748776A">
      <w:start w:val="1"/>
      <w:numFmt w:val="bullet"/>
      <w:lvlText w:val=""/>
      <w:lvlJc w:val="left"/>
      <w:pPr>
        <w:ind w:left="720" w:hanging="360"/>
      </w:pPr>
      <w:rPr>
        <w:rFonts w:ascii="Symbol" w:hAnsi="Symbol" w:hint="default"/>
      </w:rPr>
    </w:lvl>
    <w:lvl w:ilvl="1" w:tplc="C3F6526A">
      <w:start w:val="1"/>
      <w:numFmt w:val="bullet"/>
      <w:lvlText w:val="o"/>
      <w:lvlJc w:val="left"/>
      <w:pPr>
        <w:ind w:left="1440" w:hanging="360"/>
      </w:pPr>
      <w:rPr>
        <w:rFonts w:ascii="Courier New" w:hAnsi="Courier New" w:hint="default"/>
      </w:rPr>
    </w:lvl>
    <w:lvl w:ilvl="2" w:tplc="416A148A">
      <w:start w:val="1"/>
      <w:numFmt w:val="bullet"/>
      <w:lvlText w:val=""/>
      <w:lvlJc w:val="left"/>
      <w:pPr>
        <w:ind w:left="2160" w:hanging="360"/>
      </w:pPr>
      <w:rPr>
        <w:rFonts w:ascii="Wingdings" w:hAnsi="Wingdings" w:hint="default"/>
      </w:rPr>
    </w:lvl>
    <w:lvl w:ilvl="3" w:tplc="63A053EE">
      <w:start w:val="1"/>
      <w:numFmt w:val="bullet"/>
      <w:lvlText w:val=""/>
      <w:lvlJc w:val="left"/>
      <w:pPr>
        <w:ind w:left="2880" w:hanging="360"/>
      </w:pPr>
      <w:rPr>
        <w:rFonts w:ascii="Symbol" w:hAnsi="Symbol" w:hint="default"/>
      </w:rPr>
    </w:lvl>
    <w:lvl w:ilvl="4" w:tplc="34E24A86">
      <w:start w:val="1"/>
      <w:numFmt w:val="bullet"/>
      <w:lvlText w:val="o"/>
      <w:lvlJc w:val="left"/>
      <w:pPr>
        <w:ind w:left="3600" w:hanging="360"/>
      </w:pPr>
      <w:rPr>
        <w:rFonts w:ascii="Courier New" w:hAnsi="Courier New" w:hint="default"/>
      </w:rPr>
    </w:lvl>
    <w:lvl w:ilvl="5" w:tplc="7A6C24EE">
      <w:start w:val="1"/>
      <w:numFmt w:val="bullet"/>
      <w:lvlText w:val=""/>
      <w:lvlJc w:val="left"/>
      <w:pPr>
        <w:ind w:left="4320" w:hanging="360"/>
      </w:pPr>
      <w:rPr>
        <w:rFonts w:ascii="Wingdings" w:hAnsi="Wingdings" w:hint="default"/>
      </w:rPr>
    </w:lvl>
    <w:lvl w:ilvl="6" w:tplc="2ABA6B64">
      <w:start w:val="1"/>
      <w:numFmt w:val="bullet"/>
      <w:lvlText w:val=""/>
      <w:lvlJc w:val="left"/>
      <w:pPr>
        <w:ind w:left="5040" w:hanging="360"/>
      </w:pPr>
      <w:rPr>
        <w:rFonts w:ascii="Symbol" w:hAnsi="Symbol" w:hint="default"/>
      </w:rPr>
    </w:lvl>
    <w:lvl w:ilvl="7" w:tplc="6554D8C6">
      <w:start w:val="1"/>
      <w:numFmt w:val="bullet"/>
      <w:lvlText w:val="o"/>
      <w:lvlJc w:val="left"/>
      <w:pPr>
        <w:ind w:left="5760" w:hanging="360"/>
      </w:pPr>
      <w:rPr>
        <w:rFonts w:ascii="Courier New" w:hAnsi="Courier New" w:hint="default"/>
      </w:rPr>
    </w:lvl>
    <w:lvl w:ilvl="8" w:tplc="AE4C3D54">
      <w:start w:val="1"/>
      <w:numFmt w:val="bullet"/>
      <w:lvlText w:val=""/>
      <w:lvlJc w:val="left"/>
      <w:pPr>
        <w:ind w:left="6480" w:hanging="360"/>
      </w:pPr>
      <w:rPr>
        <w:rFonts w:ascii="Wingdings" w:hAnsi="Wingdings" w:hint="default"/>
      </w:rPr>
    </w:lvl>
  </w:abstractNum>
  <w:abstractNum w:abstractNumId="6" w15:restartNumberingAfterBreak="0">
    <w:nsid w:val="575A68F3"/>
    <w:multiLevelType w:val="hybridMultilevel"/>
    <w:tmpl w:val="F4364C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DAB20CD"/>
    <w:multiLevelType w:val="hybridMultilevel"/>
    <w:tmpl w:val="CD8E3D7A"/>
    <w:lvl w:ilvl="0" w:tplc="080A0017">
      <w:start w:val="1"/>
      <w:numFmt w:val="lowerLetter"/>
      <w:lvlText w:val="%1)"/>
      <w:lvlJc w:val="left"/>
      <w:pPr>
        <w:ind w:left="720" w:hanging="360"/>
      </w:pPr>
    </w:lvl>
    <w:lvl w:ilvl="1" w:tplc="FEEC587C">
      <w:start w:val="1"/>
      <w:numFmt w:val="lowerLetter"/>
      <w:lvlText w:val="%2)"/>
      <w:lvlJc w:val="left"/>
      <w:pPr>
        <w:ind w:left="1440" w:hanging="360"/>
      </w:pPr>
      <w:rPr>
        <w:rFonts w:ascii="Arial" w:eastAsiaTheme="minorEastAsia" w:hAnsi="Arial" w:cs="Arial"/>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0974DBB"/>
    <w:multiLevelType w:val="hybridMultilevel"/>
    <w:tmpl w:val="C1DA3B9C"/>
    <w:lvl w:ilvl="0" w:tplc="44CE1C12">
      <w:start w:val="1"/>
      <w:numFmt w:val="lowerLetter"/>
      <w:lvlText w:val="%1)"/>
      <w:lvlJc w:val="left"/>
      <w:pPr>
        <w:ind w:left="720" w:hanging="360"/>
      </w:pPr>
      <w:rPr>
        <w:rFonts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94C2970"/>
    <w:multiLevelType w:val="hybridMultilevel"/>
    <w:tmpl w:val="05E6B8CE"/>
    <w:lvl w:ilvl="0" w:tplc="A10E2F4E">
      <w:start w:val="1"/>
      <w:numFmt w:val="decimal"/>
      <w:lvlText w:val="%1."/>
      <w:lvlJc w:val="left"/>
      <w:pPr>
        <w:ind w:left="720" w:hanging="360"/>
      </w:pPr>
      <w:rPr>
        <w:rFonts w:hint="default"/>
        <w:color w:val="000000" w:themeColor="text1"/>
      </w:rPr>
    </w:lvl>
    <w:lvl w:ilvl="1" w:tplc="35D6A6BE">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96147400">
    <w:abstractNumId w:val="0"/>
  </w:num>
  <w:num w:numId="2" w16cid:durableId="1261252450">
    <w:abstractNumId w:val="2"/>
  </w:num>
  <w:num w:numId="3" w16cid:durableId="499083193">
    <w:abstractNumId w:val="9"/>
  </w:num>
  <w:num w:numId="4" w16cid:durableId="2118744400">
    <w:abstractNumId w:val="3"/>
  </w:num>
  <w:num w:numId="5" w16cid:durableId="614293150">
    <w:abstractNumId w:val="1"/>
  </w:num>
  <w:num w:numId="6" w16cid:durableId="404570375">
    <w:abstractNumId w:val="7"/>
  </w:num>
  <w:num w:numId="7" w16cid:durableId="1634217184">
    <w:abstractNumId w:val="6"/>
  </w:num>
  <w:num w:numId="8" w16cid:durableId="963148916">
    <w:abstractNumId w:val="4"/>
  </w:num>
  <w:num w:numId="9" w16cid:durableId="1848329271">
    <w:abstractNumId w:val="8"/>
  </w:num>
  <w:num w:numId="10" w16cid:durableId="18606327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29"/>
    <w:rsid w:val="000004B5"/>
    <w:rsid w:val="00000559"/>
    <w:rsid w:val="00000C59"/>
    <w:rsid w:val="00000F54"/>
    <w:rsid w:val="0000121A"/>
    <w:rsid w:val="00001598"/>
    <w:rsid w:val="0000177E"/>
    <w:rsid w:val="00001925"/>
    <w:rsid w:val="00001E72"/>
    <w:rsid w:val="00002137"/>
    <w:rsid w:val="00002167"/>
    <w:rsid w:val="00002301"/>
    <w:rsid w:val="000023A8"/>
    <w:rsid w:val="00002CDF"/>
    <w:rsid w:val="00003821"/>
    <w:rsid w:val="00003C5B"/>
    <w:rsid w:val="00003F2D"/>
    <w:rsid w:val="00004369"/>
    <w:rsid w:val="00004428"/>
    <w:rsid w:val="00004650"/>
    <w:rsid w:val="000047FD"/>
    <w:rsid w:val="00004FBF"/>
    <w:rsid w:val="0000517E"/>
    <w:rsid w:val="00005514"/>
    <w:rsid w:val="0000570F"/>
    <w:rsid w:val="00005AC9"/>
    <w:rsid w:val="0000650E"/>
    <w:rsid w:val="0000668F"/>
    <w:rsid w:val="00007105"/>
    <w:rsid w:val="000073E8"/>
    <w:rsid w:val="00007537"/>
    <w:rsid w:val="000076BF"/>
    <w:rsid w:val="00007E57"/>
    <w:rsid w:val="000101E0"/>
    <w:rsid w:val="0001032D"/>
    <w:rsid w:val="0001058D"/>
    <w:rsid w:val="000106FB"/>
    <w:rsid w:val="00010905"/>
    <w:rsid w:val="00010942"/>
    <w:rsid w:val="00010A6D"/>
    <w:rsid w:val="00010EBE"/>
    <w:rsid w:val="00011272"/>
    <w:rsid w:val="000116FD"/>
    <w:rsid w:val="00011861"/>
    <w:rsid w:val="00011B6B"/>
    <w:rsid w:val="00012409"/>
    <w:rsid w:val="000126D8"/>
    <w:rsid w:val="0001271B"/>
    <w:rsid w:val="00012803"/>
    <w:rsid w:val="00012EE3"/>
    <w:rsid w:val="00013635"/>
    <w:rsid w:val="0001377D"/>
    <w:rsid w:val="00013EB8"/>
    <w:rsid w:val="00013EC1"/>
    <w:rsid w:val="00013EC8"/>
    <w:rsid w:val="00014546"/>
    <w:rsid w:val="0001465A"/>
    <w:rsid w:val="000147E6"/>
    <w:rsid w:val="00014926"/>
    <w:rsid w:val="00014AC7"/>
    <w:rsid w:val="00014B1D"/>
    <w:rsid w:val="00014D88"/>
    <w:rsid w:val="00014FBD"/>
    <w:rsid w:val="00015640"/>
    <w:rsid w:val="0001575E"/>
    <w:rsid w:val="000157CC"/>
    <w:rsid w:val="00015BC3"/>
    <w:rsid w:val="00015C75"/>
    <w:rsid w:val="00015E1C"/>
    <w:rsid w:val="00015F2F"/>
    <w:rsid w:val="00015F92"/>
    <w:rsid w:val="000162E0"/>
    <w:rsid w:val="00016454"/>
    <w:rsid w:val="00016766"/>
    <w:rsid w:val="00016909"/>
    <w:rsid w:val="00016933"/>
    <w:rsid w:val="00017760"/>
    <w:rsid w:val="000178B6"/>
    <w:rsid w:val="00017912"/>
    <w:rsid w:val="00017A0F"/>
    <w:rsid w:val="00017C01"/>
    <w:rsid w:val="00017DE1"/>
    <w:rsid w:val="000200C5"/>
    <w:rsid w:val="000201FC"/>
    <w:rsid w:val="000205C8"/>
    <w:rsid w:val="000205E4"/>
    <w:rsid w:val="00020837"/>
    <w:rsid w:val="00020941"/>
    <w:rsid w:val="00020CA2"/>
    <w:rsid w:val="00020CCE"/>
    <w:rsid w:val="00021046"/>
    <w:rsid w:val="00021285"/>
    <w:rsid w:val="000212DB"/>
    <w:rsid w:val="00021B15"/>
    <w:rsid w:val="00021CA7"/>
    <w:rsid w:val="00021F9E"/>
    <w:rsid w:val="000224F1"/>
    <w:rsid w:val="00022A71"/>
    <w:rsid w:val="00022B07"/>
    <w:rsid w:val="0002300E"/>
    <w:rsid w:val="000231F2"/>
    <w:rsid w:val="000235C0"/>
    <w:rsid w:val="0002360D"/>
    <w:rsid w:val="00023904"/>
    <w:rsid w:val="00023A22"/>
    <w:rsid w:val="000241F5"/>
    <w:rsid w:val="00024941"/>
    <w:rsid w:val="00024D32"/>
    <w:rsid w:val="000254CD"/>
    <w:rsid w:val="000258AC"/>
    <w:rsid w:val="000259A6"/>
    <w:rsid w:val="00025A61"/>
    <w:rsid w:val="00025B20"/>
    <w:rsid w:val="00025B4D"/>
    <w:rsid w:val="00025C3D"/>
    <w:rsid w:val="00025FFD"/>
    <w:rsid w:val="000260C1"/>
    <w:rsid w:val="000261C9"/>
    <w:rsid w:val="0002649D"/>
    <w:rsid w:val="00026742"/>
    <w:rsid w:val="00026D3F"/>
    <w:rsid w:val="0002715C"/>
    <w:rsid w:val="000273C4"/>
    <w:rsid w:val="0002764A"/>
    <w:rsid w:val="0002770F"/>
    <w:rsid w:val="000279B0"/>
    <w:rsid w:val="00027B15"/>
    <w:rsid w:val="00027CCE"/>
    <w:rsid w:val="0003070C"/>
    <w:rsid w:val="00030816"/>
    <w:rsid w:val="00030983"/>
    <w:rsid w:val="00030B76"/>
    <w:rsid w:val="000311D3"/>
    <w:rsid w:val="00031568"/>
    <w:rsid w:val="000315B0"/>
    <w:rsid w:val="0003192C"/>
    <w:rsid w:val="00031C17"/>
    <w:rsid w:val="00031D54"/>
    <w:rsid w:val="000322B9"/>
    <w:rsid w:val="00032513"/>
    <w:rsid w:val="00032533"/>
    <w:rsid w:val="0003267E"/>
    <w:rsid w:val="00032789"/>
    <w:rsid w:val="00032D2D"/>
    <w:rsid w:val="000336F4"/>
    <w:rsid w:val="0003387F"/>
    <w:rsid w:val="00033A26"/>
    <w:rsid w:val="00033EB7"/>
    <w:rsid w:val="00033EF5"/>
    <w:rsid w:val="00034246"/>
    <w:rsid w:val="0003425F"/>
    <w:rsid w:val="00034C67"/>
    <w:rsid w:val="00034D4B"/>
    <w:rsid w:val="00035291"/>
    <w:rsid w:val="000353CE"/>
    <w:rsid w:val="00035556"/>
    <w:rsid w:val="0003559E"/>
    <w:rsid w:val="00035B57"/>
    <w:rsid w:val="00035DD9"/>
    <w:rsid w:val="00035E5F"/>
    <w:rsid w:val="00035F2A"/>
    <w:rsid w:val="00036893"/>
    <w:rsid w:val="00036B07"/>
    <w:rsid w:val="00036CB9"/>
    <w:rsid w:val="00036D84"/>
    <w:rsid w:val="00036E26"/>
    <w:rsid w:val="0003733C"/>
    <w:rsid w:val="000373B2"/>
    <w:rsid w:val="00037614"/>
    <w:rsid w:val="000377E7"/>
    <w:rsid w:val="00037C1E"/>
    <w:rsid w:val="00040258"/>
    <w:rsid w:val="0004028B"/>
    <w:rsid w:val="00040A2F"/>
    <w:rsid w:val="00040B37"/>
    <w:rsid w:val="000413F4"/>
    <w:rsid w:val="0004160B"/>
    <w:rsid w:val="00041642"/>
    <w:rsid w:val="00041785"/>
    <w:rsid w:val="00041D55"/>
    <w:rsid w:val="00041E4E"/>
    <w:rsid w:val="00041E8B"/>
    <w:rsid w:val="00042174"/>
    <w:rsid w:val="0004225D"/>
    <w:rsid w:val="000425E8"/>
    <w:rsid w:val="00042AE4"/>
    <w:rsid w:val="00042CCA"/>
    <w:rsid w:val="00042E72"/>
    <w:rsid w:val="00043283"/>
    <w:rsid w:val="00043383"/>
    <w:rsid w:val="00043C1D"/>
    <w:rsid w:val="00043DDD"/>
    <w:rsid w:val="000440BF"/>
    <w:rsid w:val="00044359"/>
    <w:rsid w:val="00044383"/>
    <w:rsid w:val="00044524"/>
    <w:rsid w:val="00044615"/>
    <w:rsid w:val="00044896"/>
    <w:rsid w:val="00044DB7"/>
    <w:rsid w:val="0004542B"/>
    <w:rsid w:val="00045777"/>
    <w:rsid w:val="00045C4F"/>
    <w:rsid w:val="00045E22"/>
    <w:rsid w:val="00045E9A"/>
    <w:rsid w:val="00046528"/>
    <w:rsid w:val="00046AC8"/>
    <w:rsid w:val="00046D2F"/>
    <w:rsid w:val="000470D2"/>
    <w:rsid w:val="00047721"/>
    <w:rsid w:val="0004779F"/>
    <w:rsid w:val="00050189"/>
    <w:rsid w:val="0005024C"/>
    <w:rsid w:val="000503E0"/>
    <w:rsid w:val="0005078E"/>
    <w:rsid w:val="0005097D"/>
    <w:rsid w:val="00050F14"/>
    <w:rsid w:val="00051411"/>
    <w:rsid w:val="00051AE6"/>
    <w:rsid w:val="00051EC0"/>
    <w:rsid w:val="0005247F"/>
    <w:rsid w:val="00052848"/>
    <w:rsid w:val="0005318B"/>
    <w:rsid w:val="000535AE"/>
    <w:rsid w:val="00053645"/>
    <w:rsid w:val="0005380C"/>
    <w:rsid w:val="000539E0"/>
    <w:rsid w:val="00053A4D"/>
    <w:rsid w:val="00053B02"/>
    <w:rsid w:val="00053B36"/>
    <w:rsid w:val="00053B73"/>
    <w:rsid w:val="00053ED1"/>
    <w:rsid w:val="00054394"/>
    <w:rsid w:val="000549F6"/>
    <w:rsid w:val="00054BFE"/>
    <w:rsid w:val="00055031"/>
    <w:rsid w:val="0005533E"/>
    <w:rsid w:val="000553ED"/>
    <w:rsid w:val="0005541D"/>
    <w:rsid w:val="00056356"/>
    <w:rsid w:val="0005645B"/>
    <w:rsid w:val="00056880"/>
    <w:rsid w:val="00056B7D"/>
    <w:rsid w:val="00056EDA"/>
    <w:rsid w:val="00056FBC"/>
    <w:rsid w:val="00057119"/>
    <w:rsid w:val="000573AC"/>
    <w:rsid w:val="000574A0"/>
    <w:rsid w:val="000576C0"/>
    <w:rsid w:val="00057ACA"/>
    <w:rsid w:val="000601A5"/>
    <w:rsid w:val="0006052C"/>
    <w:rsid w:val="000610B4"/>
    <w:rsid w:val="0006120D"/>
    <w:rsid w:val="000618E5"/>
    <w:rsid w:val="00061DA2"/>
    <w:rsid w:val="0006277F"/>
    <w:rsid w:val="00062966"/>
    <w:rsid w:val="0006302C"/>
    <w:rsid w:val="000635CA"/>
    <w:rsid w:val="000635E6"/>
    <w:rsid w:val="000636C7"/>
    <w:rsid w:val="000638F6"/>
    <w:rsid w:val="00064547"/>
    <w:rsid w:val="00064814"/>
    <w:rsid w:val="00064BCB"/>
    <w:rsid w:val="00064D9B"/>
    <w:rsid w:val="00064EFB"/>
    <w:rsid w:val="000650CA"/>
    <w:rsid w:val="000651BE"/>
    <w:rsid w:val="00065671"/>
    <w:rsid w:val="00065A72"/>
    <w:rsid w:val="00065A7A"/>
    <w:rsid w:val="00065B77"/>
    <w:rsid w:val="00065DA3"/>
    <w:rsid w:val="000661C4"/>
    <w:rsid w:val="00066331"/>
    <w:rsid w:val="000669C4"/>
    <w:rsid w:val="00067012"/>
    <w:rsid w:val="00067883"/>
    <w:rsid w:val="00067E40"/>
    <w:rsid w:val="00070007"/>
    <w:rsid w:val="00070444"/>
    <w:rsid w:val="0007068F"/>
    <w:rsid w:val="00070D3C"/>
    <w:rsid w:val="00070E27"/>
    <w:rsid w:val="00071173"/>
    <w:rsid w:val="00071777"/>
    <w:rsid w:val="00071BBA"/>
    <w:rsid w:val="00071F7F"/>
    <w:rsid w:val="00072599"/>
    <w:rsid w:val="000727FA"/>
    <w:rsid w:val="000728F7"/>
    <w:rsid w:val="000734B9"/>
    <w:rsid w:val="00073ABC"/>
    <w:rsid w:val="00073FED"/>
    <w:rsid w:val="0007404A"/>
    <w:rsid w:val="00074D3E"/>
    <w:rsid w:val="000751A6"/>
    <w:rsid w:val="000758C7"/>
    <w:rsid w:val="000758FE"/>
    <w:rsid w:val="00075919"/>
    <w:rsid w:val="00075C6D"/>
    <w:rsid w:val="00075D84"/>
    <w:rsid w:val="00075F3E"/>
    <w:rsid w:val="00076126"/>
    <w:rsid w:val="00076B93"/>
    <w:rsid w:val="00077301"/>
    <w:rsid w:val="00077A24"/>
    <w:rsid w:val="00080028"/>
    <w:rsid w:val="000801E2"/>
    <w:rsid w:val="00080CC8"/>
    <w:rsid w:val="0008186B"/>
    <w:rsid w:val="00081BA6"/>
    <w:rsid w:val="00081E2E"/>
    <w:rsid w:val="000821CE"/>
    <w:rsid w:val="0008257E"/>
    <w:rsid w:val="000828C5"/>
    <w:rsid w:val="000829D3"/>
    <w:rsid w:val="00082D3B"/>
    <w:rsid w:val="000832BD"/>
    <w:rsid w:val="000834E5"/>
    <w:rsid w:val="000837DF"/>
    <w:rsid w:val="00083BE0"/>
    <w:rsid w:val="00083D3E"/>
    <w:rsid w:val="00083F9D"/>
    <w:rsid w:val="000840C9"/>
    <w:rsid w:val="000842CF"/>
    <w:rsid w:val="00084714"/>
    <w:rsid w:val="00084BAC"/>
    <w:rsid w:val="00085355"/>
    <w:rsid w:val="00085BF9"/>
    <w:rsid w:val="00085CD7"/>
    <w:rsid w:val="00085D69"/>
    <w:rsid w:val="0008608D"/>
    <w:rsid w:val="00086217"/>
    <w:rsid w:val="000865C0"/>
    <w:rsid w:val="0008664A"/>
    <w:rsid w:val="00086956"/>
    <w:rsid w:val="00087108"/>
    <w:rsid w:val="000871AA"/>
    <w:rsid w:val="00087477"/>
    <w:rsid w:val="0008751A"/>
    <w:rsid w:val="0008782A"/>
    <w:rsid w:val="000878FB"/>
    <w:rsid w:val="00087A82"/>
    <w:rsid w:val="000901AA"/>
    <w:rsid w:val="000904F7"/>
    <w:rsid w:val="0009073F"/>
    <w:rsid w:val="00090AB6"/>
    <w:rsid w:val="00090B2B"/>
    <w:rsid w:val="00090C8C"/>
    <w:rsid w:val="00090F3F"/>
    <w:rsid w:val="00091051"/>
    <w:rsid w:val="00091158"/>
    <w:rsid w:val="00091207"/>
    <w:rsid w:val="000914B2"/>
    <w:rsid w:val="00091915"/>
    <w:rsid w:val="0009195D"/>
    <w:rsid w:val="00091B4A"/>
    <w:rsid w:val="00091F03"/>
    <w:rsid w:val="00092481"/>
    <w:rsid w:val="00093858"/>
    <w:rsid w:val="00093EC1"/>
    <w:rsid w:val="00094154"/>
    <w:rsid w:val="00094492"/>
    <w:rsid w:val="000947D0"/>
    <w:rsid w:val="000949BD"/>
    <w:rsid w:val="00094F01"/>
    <w:rsid w:val="00095577"/>
    <w:rsid w:val="00095587"/>
    <w:rsid w:val="000958B9"/>
    <w:rsid w:val="00095A29"/>
    <w:rsid w:val="00095A2E"/>
    <w:rsid w:val="00095AED"/>
    <w:rsid w:val="00095C48"/>
    <w:rsid w:val="00095E7F"/>
    <w:rsid w:val="000962EF"/>
    <w:rsid w:val="000963AE"/>
    <w:rsid w:val="0009648B"/>
    <w:rsid w:val="00096693"/>
    <w:rsid w:val="00096AF2"/>
    <w:rsid w:val="00096CF9"/>
    <w:rsid w:val="00096D16"/>
    <w:rsid w:val="00096F38"/>
    <w:rsid w:val="00097071"/>
    <w:rsid w:val="00097076"/>
    <w:rsid w:val="00097412"/>
    <w:rsid w:val="0009741D"/>
    <w:rsid w:val="000975FB"/>
    <w:rsid w:val="0009782D"/>
    <w:rsid w:val="00097C60"/>
    <w:rsid w:val="000A057A"/>
    <w:rsid w:val="000A073C"/>
    <w:rsid w:val="000A074A"/>
    <w:rsid w:val="000A12B6"/>
    <w:rsid w:val="000A1317"/>
    <w:rsid w:val="000A1898"/>
    <w:rsid w:val="000A1BD1"/>
    <w:rsid w:val="000A1C72"/>
    <w:rsid w:val="000A25DA"/>
    <w:rsid w:val="000A290E"/>
    <w:rsid w:val="000A2ACE"/>
    <w:rsid w:val="000A2AE2"/>
    <w:rsid w:val="000A2EBF"/>
    <w:rsid w:val="000A307E"/>
    <w:rsid w:val="000A30D5"/>
    <w:rsid w:val="000A3463"/>
    <w:rsid w:val="000A3B23"/>
    <w:rsid w:val="000A3E03"/>
    <w:rsid w:val="000A454B"/>
    <w:rsid w:val="000A485E"/>
    <w:rsid w:val="000A4EE7"/>
    <w:rsid w:val="000A5235"/>
    <w:rsid w:val="000A537A"/>
    <w:rsid w:val="000A5681"/>
    <w:rsid w:val="000A6277"/>
    <w:rsid w:val="000A67AD"/>
    <w:rsid w:val="000A7154"/>
    <w:rsid w:val="000A7C63"/>
    <w:rsid w:val="000A7DBB"/>
    <w:rsid w:val="000B0170"/>
    <w:rsid w:val="000B062C"/>
    <w:rsid w:val="000B0E05"/>
    <w:rsid w:val="000B0FE7"/>
    <w:rsid w:val="000B1058"/>
    <w:rsid w:val="000B1186"/>
    <w:rsid w:val="000B201E"/>
    <w:rsid w:val="000B212D"/>
    <w:rsid w:val="000B2340"/>
    <w:rsid w:val="000B2407"/>
    <w:rsid w:val="000B272B"/>
    <w:rsid w:val="000B2AC8"/>
    <w:rsid w:val="000B2E3F"/>
    <w:rsid w:val="000B2F3D"/>
    <w:rsid w:val="000B333E"/>
    <w:rsid w:val="000B33B3"/>
    <w:rsid w:val="000B3990"/>
    <w:rsid w:val="000B3A27"/>
    <w:rsid w:val="000B3B5D"/>
    <w:rsid w:val="000B3DEC"/>
    <w:rsid w:val="000B3E00"/>
    <w:rsid w:val="000B3E02"/>
    <w:rsid w:val="000B3E17"/>
    <w:rsid w:val="000B44EC"/>
    <w:rsid w:val="000B46F3"/>
    <w:rsid w:val="000B4B29"/>
    <w:rsid w:val="000B4B80"/>
    <w:rsid w:val="000B51D6"/>
    <w:rsid w:val="000B56FA"/>
    <w:rsid w:val="000B5E50"/>
    <w:rsid w:val="000B632E"/>
    <w:rsid w:val="000B6590"/>
    <w:rsid w:val="000B665E"/>
    <w:rsid w:val="000B697F"/>
    <w:rsid w:val="000B6A21"/>
    <w:rsid w:val="000B6C76"/>
    <w:rsid w:val="000B6CA4"/>
    <w:rsid w:val="000B6FC0"/>
    <w:rsid w:val="000B7156"/>
    <w:rsid w:val="000B75D0"/>
    <w:rsid w:val="000B782D"/>
    <w:rsid w:val="000B786A"/>
    <w:rsid w:val="000B7932"/>
    <w:rsid w:val="000B7B69"/>
    <w:rsid w:val="000B7E18"/>
    <w:rsid w:val="000B7E38"/>
    <w:rsid w:val="000B7F3E"/>
    <w:rsid w:val="000C0906"/>
    <w:rsid w:val="000C09C1"/>
    <w:rsid w:val="000C0ACA"/>
    <w:rsid w:val="000C0D00"/>
    <w:rsid w:val="000C106F"/>
    <w:rsid w:val="000C1419"/>
    <w:rsid w:val="000C16AD"/>
    <w:rsid w:val="000C1A30"/>
    <w:rsid w:val="000C1AAB"/>
    <w:rsid w:val="000C1D3D"/>
    <w:rsid w:val="000C1F3C"/>
    <w:rsid w:val="000C23A9"/>
    <w:rsid w:val="000C28DE"/>
    <w:rsid w:val="000C2DCE"/>
    <w:rsid w:val="000C2EDA"/>
    <w:rsid w:val="000C2F57"/>
    <w:rsid w:val="000C2F65"/>
    <w:rsid w:val="000C32DF"/>
    <w:rsid w:val="000C34E3"/>
    <w:rsid w:val="000C38AC"/>
    <w:rsid w:val="000C3BE3"/>
    <w:rsid w:val="000C424E"/>
    <w:rsid w:val="000C4304"/>
    <w:rsid w:val="000C435B"/>
    <w:rsid w:val="000C4942"/>
    <w:rsid w:val="000C4B9E"/>
    <w:rsid w:val="000C4BB6"/>
    <w:rsid w:val="000C4EF0"/>
    <w:rsid w:val="000C52F7"/>
    <w:rsid w:val="000C5317"/>
    <w:rsid w:val="000C5431"/>
    <w:rsid w:val="000C5861"/>
    <w:rsid w:val="000C5967"/>
    <w:rsid w:val="000C66B2"/>
    <w:rsid w:val="000C6B9A"/>
    <w:rsid w:val="000C6BC0"/>
    <w:rsid w:val="000C6E04"/>
    <w:rsid w:val="000C6E0A"/>
    <w:rsid w:val="000C6E23"/>
    <w:rsid w:val="000C6EA5"/>
    <w:rsid w:val="000C706B"/>
    <w:rsid w:val="000C7721"/>
    <w:rsid w:val="000C7932"/>
    <w:rsid w:val="000C7A56"/>
    <w:rsid w:val="000C7B72"/>
    <w:rsid w:val="000C7DE7"/>
    <w:rsid w:val="000D021C"/>
    <w:rsid w:val="000D0626"/>
    <w:rsid w:val="000D0794"/>
    <w:rsid w:val="000D0A08"/>
    <w:rsid w:val="000D0C3C"/>
    <w:rsid w:val="000D1DA6"/>
    <w:rsid w:val="000D27C0"/>
    <w:rsid w:val="000D285A"/>
    <w:rsid w:val="000D2CEC"/>
    <w:rsid w:val="000D2FD2"/>
    <w:rsid w:val="000D3056"/>
    <w:rsid w:val="000D3154"/>
    <w:rsid w:val="000D320B"/>
    <w:rsid w:val="000D368E"/>
    <w:rsid w:val="000D3BDC"/>
    <w:rsid w:val="000D3C47"/>
    <w:rsid w:val="000D3CEB"/>
    <w:rsid w:val="000D42FF"/>
    <w:rsid w:val="000D48FE"/>
    <w:rsid w:val="000D4D0F"/>
    <w:rsid w:val="000D4DC3"/>
    <w:rsid w:val="000D5079"/>
    <w:rsid w:val="000D570D"/>
    <w:rsid w:val="000D5A73"/>
    <w:rsid w:val="000D5D73"/>
    <w:rsid w:val="000D5E76"/>
    <w:rsid w:val="000D6348"/>
    <w:rsid w:val="000D6350"/>
    <w:rsid w:val="000D63CB"/>
    <w:rsid w:val="000D6430"/>
    <w:rsid w:val="000D648B"/>
    <w:rsid w:val="000D6BAF"/>
    <w:rsid w:val="000D6CAF"/>
    <w:rsid w:val="000D70F6"/>
    <w:rsid w:val="000D72EA"/>
    <w:rsid w:val="000D7615"/>
    <w:rsid w:val="000D77A1"/>
    <w:rsid w:val="000D7842"/>
    <w:rsid w:val="000D7A27"/>
    <w:rsid w:val="000D7C35"/>
    <w:rsid w:val="000D7C64"/>
    <w:rsid w:val="000D7E89"/>
    <w:rsid w:val="000D7FA8"/>
    <w:rsid w:val="000E0218"/>
    <w:rsid w:val="000E0273"/>
    <w:rsid w:val="000E05A5"/>
    <w:rsid w:val="000E0976"/>
    <w:rsid w:val="000E0B7E"/>
    <w:rsid w:val="000E1271"/>
    <w:rsid w:val="000E12F1"/>
    <w:rsid w:val="000E13DE"/>
    <w:rsid w:val="000E166A"/>
    <w:rsid w:val="000E1907"/>
    <w:rsid w:val="000E1BDA"/>
    <w:rsid w:val="000E1F97"/>
    <w:rsid w:val="000E1FB2"/>
    <w:rsid w:val="000E218C"/>
    <w:rsid w:val="000E22B7"/>
    <w:rsid w:val="000E2500"/>
    <w:rsid w:val="000E2589"/>
    <w:rsid w:val="000E271F"/>
    <w:rsid w:val="000E2771"/>
    <w:rsid w:val="000E3209"/>
    <w:rsid w:val="000E37DF"/>
    <w:rsid w:val="000E37E9"/>
    <w:rsid w:val="000E38EB"/>
    <w:rsid w:val="000E390B"/>
    <w:rsid w:val="000E3BC9"/>
    <w:rsid w:val="000E3DAA"/>
    <w:rsid w:val="000E3E03"/>
    <w:rsid w:val="000E40DF"/>
    <w:rsid w:val="000E41A7"/>
    <w:rsid w:val="000E459F"/>
    <w:rsid w:val="000E48D4"/>
    <w:rsid w:val="000E4EC6"/>
    <w:rsid w:val="000E5681"/>
    <w:rsid w:val="000E5A25"/>
    <w:rsid w:val="000E5B07"/>
    <w:rsid w:val="000E5E67"/>
    <w:rsid w:val="000E5F7C"/>
    <w:rsid w:val="000E6984"/>
    <w:rsid w:val="000E6E61"/>
    <w:rsid w:val="000E6EC5"/>
    <w:rsid w:val="000E70E7"/>
    <w:rsid w:val="000E7157"/>
    <w:rsid w:val="000E74E8"/>
    <w:rsid w:val="000E766C"/>
    <w:rsid w:val="000E767A"/>
    <w:rsid w:val="000E781B"/>
    <w:rsid w:val="000E7C29"/>
    <w:rsid w:val="000E7CAC"/>
    <w:rsid w:val="000E7ED8"/>
    <w:rsid w:val="000E7F14"/>
    <w:rsid w:val="000F03A0"/>
    <w:rsid w:val="000F09FF"/>
    <w:rsid w:val="000F0BCE"/>
    <w:rsid w:val="000F0C72"/>
    <w:rsid w:val="000F126A"/>
    <w:rsid w:val="000F1940"/>
    <w:rsid w:val="000F1969"/>
    <w:rsid w:val="000F1DBD"/>
    <w:rsid w:val="000F220C"/>
    <w:rsid w:val="000F2272"/>
    <w:rsid w:val="000F22FE"/>
    <w:rsid w:val="000F2713"/>
    <w:rsid w:val="000F2C43"/>
    <w:rsid w:val="000F31DA"/>
    <w:rsid w:val="000F3979"/>
    <w:rsid w:val="000F399B"/>
    <w:rsid w:val="000F4406"/>
    <w:rsid w:val="000F4807"/>
    <w:rsid w:val="000F4F21"/>
    <w:rsid w:val="000F5000"/>
    <w:rsid w:val="000F50CA"/>
    <w:rsid w:val="000F52AE"/>
    <w:rsid w:val="000F5360"/>
    <w:rsid w:val="000F575B"/>
    <w:rsid w:val="000F6011"/>
    <w:rsid w:val="000F63F0"/>
    <w:rsid w:val="000F687E"/>
    <w:rsid w:val="000F68CD"/>
    <w:rsid w:val="000F6A66"/>
    <w:rsid w:val="000F6B86"/>
    <w:rsid w:val="000F70F3"/>
    <w:rsid w:val="000F7C70"/>
    <w:rsid w:val="000F7C9C"/>
    <w:rsid w:val="001002FE"/>
    <w:rsid w:val="00100493"/>
    <w:rsid w:val="001005F9"/>
    <w:rsid w:val="001009F1"/>
    <w:rsid w:val="00100AC3"/>
    <w:rsid w:val="00100D90"/>
    <w:rsid w:val="00101336"/>
    <w:rsid w:val="00102472"/>
    <w:rsid w:val="00102496"/>
    <w:rsid w:val="00102528"/>
    <w:rsid w:val="00102FD7"/>
    <w:rsid w:val="00103243"/>
    <w:rsid w:val="001032CD"/>
    <w:rsid w:val="001034C3"/>
    <w:rsid w:val="001039EB"/>
    <w:rsid w:val="00103AA3"/>
    <w:rsid w:val="00103B04"/>
    <w:rsid w:val="00103E57"/>
    <w:rsid w:val="0010460A"/>
    <w:rsid w:val="00104632"/>
    <w:rsid w:val="001048DD"/>
    <w:rsid w:val="00104D47"/>
    <w:rsid w:val="001050DE"/>
    <w:rsid w:val="001052A1"/>
    <w:rsid w:val="001055BA"/>
    <w:rsid w:val="001057D4"/>
    <w:rsid w:val="00105C25"/>
    <w:rsid w:val="00105FC8"/>
    <w:rsid w:val="001069CF"/>
    <w:rsid w:val="00106C1E"/>
    <w:rsid w:val="00106E5B"/>
    <w:rsid w:val="001070FA"/>
    <w:rsid w:val="00107173"/>
    <w:rsid w:val="0010717F"/>
    <w:rsid w:val="001073B1"/>
    <w:rsid w:val="0010796E"/>
    <w:rsid w:val="001079E9"/>
    <w:rsid w:val="00110482"/>
    <w:rsid w:val="00110713"/>
    <w:rsid w:val="001107AE"/>
    <w:rsid w:val="001109E3"/>
    <w:rsid w:val="00110A56"/>
    <w:rsid w:val="00110DB8"/>
    <w:rsid w:val="00111033"/>
    <w:rsid w:val="00111178"/>
    <w:rsid w:val="001111DC"/>
    <w:rsid w:val="001113D0"/>
    <w:rsid w:val="001114AD"/>
    <w:rsid w:val="0011159C"/>
    <w:rsid w:val="001125B3"/>
    <w:rsid w:val="001128DD"/>
    <w:rsid w:val="001129B6"/>
    <w:rsid w:val="00112B6A"/>
    <w:rsid w:val="00112DB7"/>
    <w:rsid w:val="0011300C"/>
    <w:rsid w:val="001137C3"/>
    <w:rsid w:val="00114185"/>
    <w:rsid w:val="00114189"/>
    <w:rsid w:val="001142E0"/>
    <w:rsid w:val="0011476C"/>
    <w:rsid w:val="001148BA"/>
    <w:rsid w:val="00114A6F"/>
    <w:rsid w:val="00114B6B"/>
    <w:rsid w:val="00114C3E"/>
    <w:rsid w:val="00114C3F"/>
    <w:rsid w:val="001154AB"/>
    <w:rsid w:val="0011584F"/>
    <w:rsid w:val="00115985"/>
    <w:rsid w:val="00115B8B"/>
    <w:rsid w:val="00116141"/>
    <w:rsid w:val="001161BC"/>
    <w:rsid w:val="001163C5"/>
    <w:rsid w:val="00116B3B"/>
    <w:rsid w:val="00117633"/>
    <w:rsid w:val="00117782"/>
    <w:rsid w:val="00117C2D"/>
    <w:rsid w:val="001202BB"/>
    <w:rsid w:val="00120300"/>
    <w:rsid w:val="0012030E"/>
    <w:rsid w:val="00120487"/>
    <w:rsid w:val="0012064D"/>
    <w:rsid w:val="001207A6"/>
    <w:rsid w:val="0012084E"/>
    <w:rsid w:val="00120CCC"/>
    <w:rsid w:val="00120D19"/>
    <w:rsid w:val="00120D81"/>
    <w:rsid w:val="001211C1"/>
    <w:rsid w:val="00121463"/>
    <w:rsid w:val="0012161C"/>
    <w:rsid w:val="00121EDB"/>
    <w:rsid w:val="00122B77"/>
    <w:rsid w:val="00122C17"/>
    <w:rsid w:val="00122DA4"/>
    <w:rsid w:val="00122E31"/>
    <w:rsid w:val="00123495"/>
    <w:rsid w:val="001235D4"/>
    <w:rsid w:val="00123CE1"/>
    <w:rsid w:val="00123D6F"/>
    <w:rsid w:val="00123E30"/>
    <w:rsid w:val="00123F02"/>
    <w:rsid w:val="0012408B"/>
    <w:rsid w:val="00124459"/>
    <w:rsid w:val="00124CFC"/>
    <w:rsid w:val="0012531E"/>
    <w:rsid w:val="00125826"/>
    <w:rsid w:val="0012588F"/>
    <w:rsid w:val="0012619D"/>
    <w:rsid w:val="00126292"/>
    <w:rsid w:val="00126484"/>
    <w:rsid w:val="0012665B"/>
    <w:rsid w:val="00126665"/>
    <w:rsid w:val="0012672A"/>
    <w:rsid w:val="0012680D"/>
    <w:rsid w:val="00126B01"/>
    <w:rsid w:val="00127349"/>
    <w:rsid w:val="00127EEB"/>
    <w:rsid w:val="00127FBB"/>
    <w:rsid w:val="00130189"/>
    <w:rsid w:val="00130238"/>
    <w:rsid w:val="001302EF"/>
    <w:rsid w:val="00130F00"/>
    <w:rsid w:val="001311FB"/>
    <w:rsid w:val="001313AB"/>
    <w:rsid w:val="0013198E"/>
    <w:rsid w:val="00131C62"/>
    <w:rsid w:val="00132089"/>
    <w:rsid w:val="001321F5"/>
    <w:rsid w:val="00132354"/>
    <w:rsid w:val="001323DF"/>
    <w:rsid w:val="0013242F"/>
    <w:rsid w:val="0013259B"/>
    <w:rsid w:val="00132769"/>
    <w:rsid w:val="00132888"/>
    <w:rsid w:val="00132C2E"/>
    <w:rsid w:val="00132D9D"/>
    <w:rsid w:val="0013357B"/>
    <w:rsid w:val="001336BD"/>
    <w:rsid w:val="00133706"/>
    <w:rsid w:val="00133C7C"/>
    <w:rsid w:val="00134A9C"/>
    <w:rsid w:val="00135398"/>
    <w:rsid w:val="001355BC"/>
    <w:rsid w:val="00135756"/>
    <w:rsid w:val="00135857"/>
    <w:rsid w:val="00135959"/>
    <w:rsid w:val="001359F1"/>
    <w:rsid w:val="00135C0E"/>
    <w:rsid w:val="00135ECA"/>
    <w:rsid w:val="001360D1"/>
    <w:rsid w:val="001360FA"/>
    <w:rsid w:val="001362C1"/>
    <w:rsid w:val="001367B3"/>
    <w:rsid w:val="0013707A"/>
    <w:rsid w:val="00137108"/>
    <w:rsid w:val="00137361"/>
    <w:rsid w:val="001373A3"/>
    <w:rsid w:val="001379D5"/>
    <w:rsid w:val="00137A12"/>
    <w:rsid w:val="00137CCC"/>
    <w:rsid w:val="00140188"/>
    <w:rsid w:val="00140820"/>
    <w:rsid w:val="00140B76"/>
    <w:rsid w:val="00140D0E"/>
    <w:rsid w:val="00141391"/>
    <w:rsid w:val="0014147A"/>
    <w:rsid w:val="001415D7"/>
    <w:rsid w:val="00141808"/>
    <w:rsid w:val="001419A4"/>
    <w:rsid w:val="001419E3"/>
    <w:rsid w:val="00141BF0"/>
    <w:rsid w:val="00141D50"/>
    <w:rsid w:val="001420BD"/>
    <w:rsid w:val="001422D6"/>
    <w:rsid w:val="001424F3"/>
    <w:rsid w:val="00142ACB"/>
    <w:rsid w:val="00142B44"/>
    <w:rsid w:val="00142B74"/>
    <w:rsid w:val="00143EE5"/>
    <w:rsid w:val="00143FE0"/>
    <w:rsid w:val="001440AB"/>
    <w:rsid w:val="0014438D"/>
    <w:rsid w:val="00144D9F"/>
    <w:rsid w:val="00145399"/>
    <w:rsid w:val="00145601"/>
    <w:rsid w:val="00145815"/>
    <w:rsid w:val="00145A20"/>
    <w:rsid w:val="00145F74"/>
    <w:rsid w:val="00146018"/>
    <w:rsid w:val="0014602C"/>
    <w:rsid w:val="00146233"/>
    <w:rsid w:val="00146271"/>
    <w:rsid w:val="00146499"/>
    <w:rsid w:val="001465AB"/>
    <w:rsid w:val="001466DB"/>
    <w:rsid w:val="00146795"/>
    <w:rsid w:val="00146C3C"/>
    <w:rsid w:val="00146E28"/>
    <w:rsid w:val="001474B2"/>
    <w:rsid w:val="0014764B"/>
    <w:rsid w:val="00147A95"/>
    <w:rsid w:val="00147B6A"/>
    <w:rsid w:val="00150099"/>
    <w:rsid w:val="001500FC"/>
    <w:rsid w:val="0015021A"/>
    <w:rsid w:val="001504FF"/>
    <w:rsid w:val="001508EC"/>
    <w:rsid w:val="00150B1D"/>
    <w:rsid w:val="00151468"/>
    <w:rsid w:val="001514EC"/>
    <w:rsid w:val="0015157C"/>
    <w:rsid w:val="001518B3"/>
    <w:rsid w:val="00151AF0"/>
    <w:rsid w:val="0015229F"/>
    <w:rsid w:val="00152316"/>
    <w:rsid w:val="0015241E"/>
    <w:rsid w:val="001525CD"/>
    <w:rsid w:val="001526CD"/>
    <w:rsid w:val="001534FC"/>
    <w:rsid w:val="001535A1"/>
    <w:rsid w:val="001539A4"/>
    <w:rsid w:val="001539ED"/>
    <w:rsid w:val="00154132"/>
    <w:rsid w:val="00154448"/>
    <w:rsid w:val="001549AC"/>
    <w:rsid w:val="00154B5A"/>
    <w:rsid w:val="00154CA5"/>
    <w:rsid w:val="00154CAA"/>
    <w:rsid w:val="00154EC3"/>
    <w:rsid w:val="00155653"/>
    <w:rsid w:val="00155862"/>
    <w:rsid w:val="001559AE"/>
    <w:rsid w:val="00155BD5"/>
    <w:rsid w:val="00155E36"/>
    <w:rsid w:val="00155EA7"/>
    <w:rsid w:val="0015645E"/>
    <w:rsid w:val="001566BA"/>
    <w:rsid w:val="0015670D"/>
    <w:rsid w:val="00156A0C"/>
    <w:rsid w:val="00156D52"/>
    <w:rsid w:val="0015719D"/>
    <w:rsid w:val="00157E25"/>
    <w:rsid w:val="00160C24"/>
    <w:rsid w:val="00160F2B"/>
    <w:rsid w:val="00160F35"/>
    <w:rsid w:val="0016116E"/>
    <w:rsid w:val="001612AD"/>
    <w:rsid w:val="00161302"/>
    <w:rsid w:val="00161853"/>
    <w:rsid w:val="00161E59"/>
    <w:rsid w:val="001620EA"/>
    <w:rsid w:val="00162329"/>
    <w:rsid w:val="00162D7F"/>
    <w:rsid w:val="001633E3"/>
    <w:rsid w:val="0016380C"/>
    <w:rsid w:val="0016383B"/>
    <w:rsid w:val="001638B3"/>
    <w:rsid w:val="00163991"/>
    <w:rsid w:val="00163CA6"/>
    <w:rsid w:val="00164172"/>
    <w:rsid w:val="00164191"/>
    <w:rsid w:val="0016465E"/>
    <w:rsid w:val="00164970"/>
    <w:rsid w:val="00164E64"/>
    <w:rsid w:val="00164F37"/>
    <w:rsid w:val="001654F8"/>
    <w:rsid w:val="00165618"/>
    <w:rsid w:val="00165819"/>
    <w:rsid w:val="00165A0C"/>
    <w:rsid w:val="00165DB7"/>
    <w:rsid w:val="0016637B"/>
    <w:rsid w:val="00166609"/>
    <w:rsid w:val="001669F8"/>
    <w:rsid w:val="00166A5E"/>
    <w:rsid w:val="00166C22"/>
    <w:rsid w:val="00167471"/>
    <w:rsid w:val="00167494"/>
    <w:rsid w:val="001676C1"/>
    <w:rsid w:val="001676F9"/>
    <w:rsid w:val="00167C1E"/>
    <w:rsid w:val="00167C28"/>
    <w:rsid w:val="00167CD2"/>
    <w:rsid w:val="00167DCC"/>
    <w:rsid w:val="00167F8D"/>
    <w:rsid w:val="00170141"/>
    <w:rsid w:val="00170491"/>
    <w:rsid w:val="001706CF"/>
    <w:rsid w:val="00170838"/>
    <w:rsid w:val="00170845"/>
    <w:rsid w:val="00170B21"/>
    <w:rsid w:val="00170E63"/>
    <w:rsid w:val="00170FE7"/>
    <w:rsid w:val="00171152"/>
    <w:rsid w:val="001713A3"/>
    <w:rsid w:val="0017151F"/>
    <w:rsid w:val="00171D2E"/>
    <w:rsid w:val="00171FAB"/>
    <w:rsid w:val="00171FC7"/>
    <w:rsid w:val="00172537"/>
    <w:rsid w:val="00172629"/>
    <w:rsid w:val="00172DF4"/>
    <w:rsid w:val="00172FA4"/>
    <w:rsid w:val="001730B3"/>
    <w:rsid w:val="001733A4"/>
    <w:rsid w:val="001734D6"/>
    <w:rsid w:val="001735D7"/>
    <w:rsid w:val="00173777"/>
    <w:rsid w:val="001739A8"/>
    <w:rsid w:val="00173D3D"/>
    <w:rsid w:val="00173E92"/>
    <w:rsid w:val="00173ECE"/>
    <w:rsid w:val="00173F76"/>
    <w:rsid w:val="00173FF2"/>
    <w:rsid w:val="00174082"/>
    <w:rsid w:val="00174093"/>
    <w:rsid w:val="00174355"/>
    <w:rsid w:val="001749EA"/>
    <w:rsid w:val="00174B17"/>
    <w:rsid w:val="00174B60"/>
    <w:rsid w:val="00174F44"/>
    <w:rsid w:val="0017511C"/>
    <w:rsid w:val="001758F7"/>
    <w:rsid w:val="00176000"/>
    <w:rsid w:val="0017620C"/>
    <w:rsid w:val="00176497"/>
    <w:rsid w:val="0017660B"/>
    <w:rsid w:val="00176E07"/>
    <w:rsid w:val="00176ED8"/>
    <w:rsid w:val="00176F82"/>
    <w:rsid w:val="0017702F"/>
    <w:rsid w:val="001771B0"/>
    <w:rsid w:val="001774A0"/>
    <w:rsid w:val="001775DB"/>
    <w:rsid w:val="00177644"/>
    <w:rsid w:val="0017770A"/>
    <w:rsid w:val="00177923"/>
    <w:rsid w:val="00177B9D"/>
    <w:rsid w:val="00177CE9"/>
    <w:rsid w:val="00180379"/>
    <w:rsid w:val="00180897"/>
    <w:rsid w:val="00180A43"/>
    <w:rsid w:val="001813D9"/>
    <w:rsid w:val="00181A27"/>
    <w:rsid w:val="00181BD9"/>
    <w:rsid w:val="00181C6E"/>
    <w:rsid w:val="00181C8F"/>
    <w:rsid w:val="001822AD"/>
    <w:rsid w:val="0018238C"/>
    <w:rsid w:val="001824FF"/>
    <w:rsid w:val="00182552"/>
    <w:rsid w:val="001825F8"/>
    <w:rsid w:val="0018271F"/>
    <w:rsid w:val="00182834"/>
    <w:rsid w:val="001828A4"/>
    <w:rsid w:val="00182F34"/>
    <w:rsid w:val="0018304A"/>
    <w:rsid w:val="00183299"/>
    <w:rsid w:val="00183359"/>
    <w:rsid w:val="00183386"/>
    <w:rsid w:val="0018347C"/>
    <w:rsid w:val="00183590"/>
    <w:rsid w:val="001836B0"/>
    <w:rsid w:val="0018388B"/>
    <w:rsid w:val="001838AA"/>
    <w:rsid w:val="00183B8B"/>
    <w:rsid w:val="00183EFD"/>
    <w:rsid w:val="00184436"/>
    <w:rsid w:val="001847C9"/>
    <w:rsid w:val="00184F5F"/>
    <w:rsid w:val="00185618"/>
    <w:rsid w:val="0018563E"/>
    <w:rsid w:val="001856C8"/>
    <w:rsid w:val="00185885"/>
    <w:rsid w:val="00185997"/>
    <w:rsid w:val="00185C00"/>
    <w:rsid w:val="00185ED9"/>
    <w:rsid w:val="00186718"/>
    <w:rsid w:val="00186EAA"/>
    <w:rsid w:val="00186F11"/>
    <w:rsid w:val="001870F8"/>
    <w:rsid w:val="001873F1"/>
    <w:rsid w:val="00187907"/>
    <w:rsid w:val="00187EDE"/>
    <w:rsid w:val="00187F16"/>
    <w:rsid w:val="00187FB1"/>
    <w:rsid w:val="00190804"/>
    <w:rsid w:val="001908CC"/>
    <w:rsid w:val="001909D9"/>
    <w:rsid w:val="00190B14"/>
    <w:rsid w:val="00190D00"/>
    <w:rsid w:val="00190D93"/>
    <w:rsid w:val="00190E38"/>
    <w:rsid w:val="00191268"/>
    <w:rsid w:val="00191BF6"/>
    <w:rsid w:val="001923B8"/>
    <w:rsid w:val="001926A6"/>
    <w:rsid w:val="00192F72"/>
    <w:rsid w:val="0019339D"/>
    <w:rsid w:val="00193484"/>
    <w:rsid w:val="001937D0"/>
    <w:rsid w:val="00193825"/>
    <w:rsid w:val="0019391D"/>
    <w:rsid w:val="00193D77"/>
    <w:rsid w:val="001941F3"/>
    <w:rsid w:val="001944EE"/>
    <w:rsid w:val="00194BFA"/>
    <w:rsid w:val="00194C9E"/>
    <w:rsid w:val="00194EE4"/>
    <w:rsid w:val="0019500F"/>
    <w:rsid w:val="0019539D"/>
    <w:rsid w:val="00195536"/>
    <w:rsid w:val="00195C66"/>
    <w:rsid w:val="00195DED"/>
    <w:rsid w:val="00196413"/>
    <w:rsid w:val="00196496"/>
    <w:rsid w:val="00196AEA"/>
    <w:rsid w:val="00196CB2"/>
    <w:rsid w:val="00196CCB"/>
    <w:rsid w:val="00196DD3"/>
    <w:rsid w:val="00196E5E"/>
    <w:rsid w:val="00196F7F"/>
    <w:rsid w:val="001970D6"/>
    <w:rsid w:val="00197B3A"/>
    <w:rsid w:val="00197B80"/>
    <w:rsid w:val="00197EA2"/>
    <w:rsid w:val="00197FD6"/>
    <w:rsid w:val="001A0042"/>
    <w:rsid w:val="001A029F"/>
    <w:rsid w:val="001A033E"/>
    <w:rsid w:val="001A03B4"/>
    <w:rsid w:val="001A092D"/>
    <w:rsid w:val="001A0F64"/>
    <w:rsid w:val="001A14A3"/>
    <w:rsid w:val="001A1526"/>
    <w:rsid w:val="001A16A0"/>
    <w:rsid w:val="001A1865"/>
    <w:rsid w:val="001A1B92"/>
    <w:rsid w:val="001A1BB0"/>
    <w:rsid w:val="001A1E83"/>
    <w:rsid w:val="001A1FDE"/>
    <w:rsid w:val="001A2242"/>
    <w:rsid w:val="001A25D8"/>
    <w:rsid w:val="001A27BE"/>
    <w:rsid w:val="001A2A9A"/>
    <w:rsid w:val="001A2CDE"/>
    <w:rsid w:val="001A2E9E"/>
    <w:rsid w:val="001A3093"/>
    <w:rsid w:val="001A3394"/>
    <w:rsid w:val="001A3803"/>
    <w:rsid w:val="001A3C40"/>
    <w:rsid w:val="001A3E0F"/>
    <w:rsid w:val="001A48CF"/>
    <w:rsid w:val="001A4951"/>
    <w:rsid w:val="001A543D"/>
    <w:rsid w:val="001A5597"/>
    <w:rsid w:val="001A56E0"/>
    <w:rsid w:val="001A570E"/>
    <w:rsid w:val="001A5B7C"/>
    <w:rsid w:val="001A5D51"/>
    <w:rsid w:val="001A5D7E"/>
    <w:rsid w:val="001A6818"/>
    <w:rsid w:val="001A69ED"/>
    <w:rsid w:val="001A6EEF"/>
    <w:rsid w:val="001A71DF"/>
    <w:rsid w:val="001A722A"/>
    <w:rsid w:val="001A74EB"/>
    <w:rsid w:val="001A771E"/>
    <w:rsid w:val="001A7A29"/>
    <w:rsid w:val="001B0282"/>
    <w:rsid w:val="001B03FA"/>
    <w:rsid w:val="001B0420"/>
    <w:rsid w:val="001B0818"/>
    <w:rsid w:val="001B0951"/>
    <w:rsid w:val="001B0DD4"/>
    <w:rsid w:val="001B0EC2"/>
    <w:rsid w:val="001B0F46"/>
    <w:rsid w:val="001B0F82"/>
    <w:rsid w:val="001B20F2"/>
    <w:rsid w:val="001B26A6"/>
    <w:rsid w:val="001B2A40"/>
    <w:rsid w:val="001B30F5"/>
    <w:rsid w:val="001B31E3"/>
    <w:rsid w:val="001B3657"/>
    <w:rsid w:val="001B37BF"/>
    <w:rsid w:val="001B3CAE"/>
    <w:rsid w:val="001B3F26"/>
    <w:rsid w:val="001B4095"/>
    <w:rsid w:val="001B409B"/>
    <w:rsid w:val="001B4385"/>
    <w:rsid w:val="001B455F"/>
    <w:rsid w:val="001B456E"/>
    <w:rsid w:val="001B4B12"/>
    <w:rsid w:val="001B4BA8"/>
    <w:rsid w:val="001B4D5D"/>
    <w:rsid w:val="001B5167"/>
    <w:rsid w:val="001B5187"/>
    <w:rsid w:val="001B582D"/>
    <w:rsid w:val="001B601E"/>
    <w:rsid w:val="001B63B4"/>
    <w:rsid w:val="001B66EF"/>
    <w:rsid w:val="001B6965"/>
    <w:rsid w:val="001B6DA1"/>
    <w:rsid w:val="001B702C"/>
    <w:rsid w:val="001B734A"/>
    <w:rsid w:val="001B7BC7"/>
    <w:rsid w:val="001B7FB1"/>
    <w:rsid w:val="001C0118"/>
    <w:rsid w:val="001C0363"/>
    <w:rsid w:val="001C08A6"/>
    <w:rsid w:val="001C0A6F"/>
    <w:rsid w:val="001C1140"/>
    <w:rsid w:val="001C13B5"/>
    <w:rsid w:val="001C15BD"/>
    <w:rsid w:val="001C1865"/>
    <w:rsid w:val="001C2076"/>
    <w:rsid w:val="001C2110"/>
    <w:rsid w:val="001C2901"/>
    <w:rsid w:val="001C2A87"/>
    <w:rsid w:val="001C2AB3"/>
    <w:rsid w:val="001C2E40"/>
    <w:rsid w:val="001C2F1F"/>
    <w:rsid w:val="001C3228"/>
    <w:rsid w:val="001C33D5"/>
    <w:rsid w:val="001C33E0"/>
    <w:rsid w:val="001C3492"/>
    <w:rsid w:val="001C38FB"/>
    <w:rsid w:val="001C3E73"/>
    <w:rsid w:val="001C40B4"/>
    <w:rsid w:val="001C428D"/>
    <w:rsid w:val="001C44A5"/>
    <w:rsid w:val="001C44D7"/>
    <w:rsid w:val="001C48DD"/>
    <w:rsid w:val="001C4C23"/>
    <w:rsid w:val="001C4EB0"/>
    <w:rsid w:val="001C5023"/>
    <w:rsid w:val="001C57E2"/>
    <w:rsid w:val="001C5B0C"/>
    <w:rsid w:val="001C5CC1"/>
    <w:rsid w:val="001C5D1A"/>
    <w:rsid w:val="001C60BF"/>
    <w:rsid w:val="001C66A0"/>
    <w:rsid w:val="001C6708"/>
    <w:rsid w:val="001C677B"/>
    <w:rsid w:val="001C6857"/>
    <w:rsid w:val="001C68DE"/>
    <w:rsid w:val="001C6A43"/>
    <w:rsid w:val="001C6A5E"/>
    <w:rsid w:val="001C6CAC"/>
    <w:rsid w:val="001C6D72"/>
    <w:rsid w:val="001C6FBB"/>
    <w:rsid w:val="001C7670"/>
    <w:rsid w:val="001C79B6"/>
    <w:rsid w:val="001C7E85"/>
    <w:rsid w:val="001D030D"/>
    <w:rsid w:val="001D038A"/>
    <w:rsid w:val="001D09C6"/>
    <w:rsid w:val="001D0B3B"/>
    <w:rsid w:val="001D0C69"/>
    <w:rsid w:val="001D1D77"/>
    <w:rsid w:val="001D1F11"/>
    <w:rsid w:val="001D204C"/>
    <w:rsid w:val="001D2076"/>
    <w:rsid w:val="001D2286"/>
    <w:rsid w:val="001D22C7"/>
    <w:rsid w:val="001D2CF1"/>
    <w:rsid w:val="001D2E40"/>
    <w:rsid w:val="001D301E"/>
    <w:rsid w:val="001D352C"/>
    <w:rsid w:val="001D371D"/>
    <w:rsid w:val="001D3C2D"/>
    <w:rsid w:val="001D3DD9"/>
    <w:rsid w:val="001D4169"/>
    <w:rsid w:val="001D423C"/>
    <w:rsid w:val="001D4B14"/>
    <w:rsid w:val="001D5A7A"/>
    <w:rsid w:val="001D5B1B"/>
    <w:rsid w:val="001D5E6A"/>
    <w:rsid w:val="001D635C"/>
    <w:rsid w:val="001D6BBD"/>
    <w:rsid w:val="001D6E3E"/>
    <w:rsid w:val="001D7615"/>
    <w:rsid w:val="001D794D"/>
    <w:rsid w:val="001D7A21"/>
    <w:rsid w:val="001D7AD2"/>
    <w:rsid w:val="001D7AF0"/>
    <w:rsid w:val="001D7AFD"/>
    <w:rsid w:val="001D7F98"/>
    <w:rsid w:val="001E0332"/>
    <w:rsid w:val="001E04C6"/>
    <w:rsid w:val="001E0590"/>
    <w:rsid w:val="001E06C8"/>
    <w:rsid w:val="001E0B00"/>
    <w:rsid w:val="001E0BEF"/>
    <w:rsid w:val="001E1711"/>
    <w:rsid w:val="001E183A"/>
    <w:rsid w:val="001E1934"/>
    <w:rsid w:val="001E1963"/>
    <w:rsid w:val="001E19AD"/>
    <w:rsid w:val="001E208F"/>
    <w:rsid w:val="001E21C1"/>
    <w:rsid w:val="001E3154"/>
    <w:rsid w:val="001E3200"/>
    <w:rsid w:val="001E380A"/>
    <w:rsid w:val="001E3C8C"/>
    <w:rsid w:val="001E43B7"/>
    <w:rsid w:val="001E467F"/>
    <w:rsid w:val="001E4FE4"/>
    <w:rsid w:val="001E530C"/>
    <w:rsid w:val="001E5ACF"/>
    <w:rsid w:val="001E5CA4"/>
    <w:rsid w:val="001E6085"/>
    <w:rsid w:val="001E62E9"/>
    <w:rsid w:val="001E6332"/>
    <w:rsid w:val="001E641C"/>
    <w:rsid w:val="001E67F8"/>
    <w:rsid w:val="001E6FEE"/>
    <w:rsid w:val="001E7723"/>
    <w:rsid w:val="001E7A9C"/>
    <w:rsid w:val="001E7CC9"/>
    <w:rsid w:val="001E7D7D"/>
    <w:rsid w:val="001E7F7D"/>
    <w:rsid w:val="001F00BC"/>
    <w:rsid w:val="001F0238"/>
    <w:rsid w:val="001F02E2"/>
    <w:rsid w:val="001F065C"/>
    <w:rsid w:val="001F0698"/>
    <w:rsid w:val="001F0DEC"/>
    <w:rsid w:val="001F1127"/>
    <w:rsid w:val="001F199F"/>
    <w:rsid w:val="001F19B3"/>
    <w:rsid w:val="001F1AF9"/>
    <w:rsid w:val="001F1DEC"/>
    <w:rsid w:val="001F1FBC"/>
    <w:rsid w:val="001F2296"/>
    <w:rsid w:val="001F2961"/>
    <w:rsid w:val="001F2B51"/>
    <w:rsid w:val="001F2E13"/>
    <w:rsid w:val="001F3389"/>
    <w:rsid w:val="001F3417"/>
    <w:rsid w:val="001F38C4"/>
    <w:rsid w:val="001F40FC"/>
    <w:rsid w:val="001F47E1"/>
    <w:rsid w:val="001F4C47"/>
    <w:rsid w:val="001F4F35"/>
    <w:rsid w:val="001F5005"/>
    <w:rsid w:val="001F522F"/>
    <w:rsid w:val="001F531F"/>
    <w:rsid w:val="001F5769"/>
    <w:rsid w:val="001F582B"/>
    <w:rsid w:val="001F591B"/>
    <w:rsid w:val="001F5DCD"/>
    <w:rsid w:val="001F6446"/>
    <w:rsid w:val="001F672B"/>
    <w:rsid w:val="001F676B"/>
    <w:rsid w:val="001F678E"/>
    <w:rsid w:val="001F67B6"/>
    <w:rsid w:val="001F6A27"/>
    <w:rsid w:val="001F6B17"/>
    <w:rsid w:val="001F72EB"/>
    <w:rsid w:val="001F7358"/>
    <w:rsid w:val="001F7444"/>
    <w:rsid w:val="001F759E"/>
    <w:rsid w:val="001F7688"/>
    <w:rsid w:val="001F7D5B"/>
    <w:rsid w:val="002003E3"/>
    <w:rsid w:val="00200416"/>
    <w:rsid w:val="0020046D"/>
    <w:rsid w:val="00200592"/>
    <w:rsid w:val="00200966"/>
    <w:rsid w:val="00200B96"/>
    <w:rsid w:val="0020104E"/>
    <w:rsid w:val="002014D3"/>
    <w:rsid w:val="002019B9"/>
    <w:rsid w:val="00201F3B"/>
    <w:rsid w:val="00202032"/>
    <w:rsid w:val="00202640"/>
    <w:rsid w:val="00202819"/>
    <w:rsid w:val="00202CCB"/>
    <w:rsid w:val="00202CD5"/>
    <w:rsid w:val="00202DD3"/>
    <w:rsid w:val="00203251"/>
    <w:rsid w:val="002033E3"/>
    <w:rsid w:val="002034B6"/>
    <w:rsid w:val="00203561"/>
    <w:rsid w:val="002035A6"/>
    <w:rsid w:val="002035C6"/>
    <w:rsid w:val="00203E09"/>
    <w:rsid w:val="00203FB9"/>
    <w:rsid w:val="0020405E"/>
    <w:rsid w:val="002044C5"/>
    <w:rsid w:val="00204E55"/>
    <w:rsid w:val="00204F5C"/>
    <w:rsid w:val="00204FD2"/>
    <w:rsid w:val="00205412"/>
    <w:rsid w:val="00205463"/>
    <w:rsid w:val="00205E94"/>
    <w:rsid w:val="00205FD7"/>
    <w:rsid w:val="00206398"/>
    <w:rsid w:val="002065DF"/>
    <w:rsid w:val="00206E83"/>
    <w:rsid w:val="0020735F"/>
    <w:rsid w:val="002073E4"/>
    <w:rsid w:val="002078C6"/>
    <w:rsid w:val="00207977"/>
    <w:rsid w:val="00207A21"/>
    <w:rsid w:val="00207D6A"/>
    <w:rsid w:val="00210188"/>
    <w:rsid w:val="002102F2"/>
    <w:rsid w:val="00210556"/>
    <w:rsid w:val="0021083E"/>
    <w:rsid w:val="002108BE"/>
    <w:rsid w:val="00210B69"/>
    <w:rsid w:val="00210C6D"/>
    <w:rsid w:val="00210CAD"/>
    <w:rsid w:val="00210E56"/>
    <w:rsid w:val="002111B2"/>
    <w:rsid w:val="00211319"/>
    <w:rsid w:val="00211846"/>
    <w:rsid w:val="00211A8F"/>
    <w:rsid w:val="00211ACE"/>
    <w:rsid w:val="00211B4C"/>
    <w:rsid w:val="00211E46"/>
    <w:rsid w:val="002120C7"/>
    <w:rsid w:val="00212295"/>
    <w:rsid w:val="00212B62"/>
    <w:rsid w:val="00213389"/>
    <w:rsid w:val="00213673"/>
    <w:rsid w:val="002136BE"/>
    <w:rsid w:val="0021376B"/>
    <w:rsid w:val="0021397D"/>
    <w:rsid w:val="00213B96"/>
    <w:rsid w:val="00213E99"/>
    <w:rsid w:val="00213ECD"/>
    <w:rsid w:val="00214174"/>
    <w:rsid w:val="002155CC"/>
    <w:rsid w:val="00215D44"/>
    <w:rsid w:val="00215F8E"/>
    <w:rsid w:val="00216047"/>
    <w:rsid w:val="0021658A"/>
    <w:rsid w:val="00216AB6"/>
    <w:rsid w:val="00216F38"/>
    <w:rsid w:val="002170D5"/>
    <w:rsid w:val="00217131"/>
    <w:rsid w:val="00217236"/>
    <w:rsid w:val="00217344"/>
    <w:rsid w:val="002174B4"/>
    <w:rsid w:val="002174BB"/>
    <w:rsid w:val="00217861"/>
    <w:rsid w:val="0021786F"/>
    <w:rsid w:val="002178C2"/>
    <w:rsid w:val="0021796F"/>
    <w:rsid w:val="002179B5"/>
    <w:rsid w:val="00217D48"/>
    <w:rsid w:val="002200C8"/>
    <w:rsid w:val="0022025F"/>
    <w:rsid w:val="002204CE"/>
    <w:rsid w:val="002216C4"/>
    <w:rsid w:val="00221CAF"/>
    <w:rsid w:val="00221D69"/>
    <w:rsid w:val="0022281B"/>
    <w:rsid w:val="002229A8"/>
    <w:rsid w:val="002229E1"/>
    <w:rsid w:val="00222B96"/>
    <w:rsid w:val="00222C60"/>
    <w:rsid w:val="00222E1E"/>
    <w:rsid w:val="00222FA0"/>
    <w:rsid w:val="002235E8"/>
    <w:rsid w:val="0022396C"/>
    <w:rsid w:val="00223A29"/>
    <w:rsid w:val="00223AE6"/>
    <w:rsid w:val="00223CB0"/>
    <w:rsid w:val="00223D7F"/>
    <w:rsid w:val="00223DD8"/>
    <w:rsid w:val="0022402D"/>
    <w:rsid w:val="002243E2"/>
    <w:rsid w:val="0022483E"/>
    <w:rsid w:val="00224A20"/>
    <w:rsid w:val="00224AE5"/>
    <w:rsid w:val="00224E53"/>
    <w:rsid w:val="002257E8"/>
    <w:rsid w:val="002259D0"/>
    <w:rsid w:val="002262A2"/>
    <w:rsid w:val="0022655C"/>
    <w:rsid w:val="002266BC"/>
    <w:rsid w:val="00226729"/>
    <w:rsid w:val="00226A70"/>
    <w:rsid w:val="00226D1B"/>
    <w:rsid w:val="0022724B"/>
    <w:rsid w:val="002279D8"/>
    <w:rsid w:val="00230224"/>
    <w:rsid w:val="0023027E"/>
    <w:rsid w:val="00230470"/>
    <w:rsid w:val="00230A55"/>
    <w:rsid w:val="00230B7A"/>
    <w:rsid w:val="00230C69"/>
    <w:rsid w:val="00230F28"/>
    <w:rsid w:val="00230FAE"/>
    <w:rsid w:val="00231684"/>
    <w:rsid w:val="002316BC"/>
    <w:rsid w:val="00231952"/>
    <w:rsid w:val="00231C4B"/>
    <w:rsid w:val="00231E54"/>
    <w:rsid w:val="00232145"/>
    <w:rsid w:val="0023229C"/>
    <w:rsid w:val="002327EC"/>
    <w:rsid w:val="00232D2A"/>
    <w:rsid w:val="00232E8A"/>
    <w:rsid w:val="00233083"/>
    <w:rsid w:val="0023390F"/>
    <w:rsid w:val="0023396D"/>
    <w:rsid w:val="00233E5B"/>
    <w:rsid w:val="0023403B"/>
    <w:rsid w:val="002347AE"/>
    <w:rsid w:val="00234A3B"/>
    <w:rsid w:val="00234CFC"/>
    <w:rsid w:val="00235346"/>
    <w:rsid w:val="00235971"/>
    <w:rsid w:val="00235BEA"/>
    <w:rsid w:val="002360C5"/>
    <w:rsid w:val="002362AF"/>
    <w:rsid w:val="00236367"/>
    <w:rsid w:val="0023668C"/>
    <w:rsid w:val="00236789"/>
    <w:rsid w:val="002367C0"/>
    <w:rsid w:val="0023693D"/>
    <w:rsid w:val="00236982"/>
    <w:rsid w:val="00236C27"/>
    <w:rsid w:val="00236D03"/>
    <w:rsid w:val="00236E9D"/>
    <w:rsid w:val="00236F0C"/>
    <w:rsid w:val="00236F62"/>
    <w:rsid w:val="00237222"/>
    <w:rsid w:val="00237617"/>
    <w:rsid w:val="00237B32"/>
    <w:rsid w:val="00237B8F"/>
    <w:rsid w:val="00237C67"/>
    <w:rsid w:val="00237E4B"/>
    <w:rsid w:val="00237FA3"/>
    <w:rsid w:val="0024004D"/>
    <w:rsid w:val="0024055C"/>
    <w:rsid w:val="002405DB"/>
    <w:rsid w:val="0024071F"/>
    <w:rsid w:val="002408DF"/>
    <w:rsid w:val="00240AFE"/>
    <w:rsid w:val="00240C27"/>
    <w:rsid w:val="00240E31"/>
    <w:rsid w:val="00241340"/>
    <w:rsid w:val="00241963"/>
    <w:rsid w:val="00241A3A"/>
    <w:rsid w:val="00241B9F"/>
    <w:rsid w:val="0024227B"/>
    <w:rsid w:val="0024238B"/>
    <w:rsid w:val="002424AB"/>
    <w:rsid w:val="00242656"/>
    <w:rsid w:val="0024292C"/>
    <w:rsid w:val="002429B6"/>
    <w:rsid w:val="002432DE"/>
    <w:rsid w:val="002435E9"/>
    <w:rsid w:val="0024378A"/>
    <w:rsid w:val="00243867"/>
    <w:rsid w:val="0024389F"/>
    <w:rsid w:val="002439E1"/>
    <w:rsid w:val="00244546"/>
    <w:rsid w:val="00244BF5"/>
    <w:rsid w:val="00244D1A"/>
    <w:rsid w:val="00244DF2"/>
    <w:rsid w:val="002454B8"/>
    <w:rsid w:val="00245936"/>
    <w:rsid w:val="00245ACB"/>
    <w:rsid w:val="00245DE9"/>
    <w:rsid w:val="00245F4A"/>
    <w:rsid w:val="00246166"/>
    <w:rsid w:val="00246734"/>
    <w:rsid w:val="002468F0"/>
    <w:rsid w:val="00246AE2"/>
    <w:rsid w:val="00246C6B"/>
    <w:rsid w:val="00246CF4"/>
    <w:rsid w:val="00247176"/>
    <w:rsid w:val="002471D4"/>
    <w:rsid w:val="002474C9"/>
    <w:rsid w:val="0024796A"/>
    <w:rsid w:val="0024798D"/>
    <w:rsid w:val="002479D8"/>
    <w:rsid w:val="00250026"/>
    <w:rsid w:val="00250082"/>
    <w:rsid w:val="002504A5"/>
    <w:rsid w:val="0025050E"/>
    <w:rsid w:val="0025074F"/>
    <w:rsid w:val="00250780"/>
    <w:rsid w:val="002509D2"/>
    <w:rsid w:val="00250C3D"/>
    <w:rsid w:val="002519D8"/>
    <w:rsid w:val="00251E28"/>
    <w:rsid w:val="00252105"/>
    <w:rsid w:val="002524CE"/>
    <w:rsid w:val="00252A76"/>
    <w:rsid w:val="00252D00"/>
    <w:rsid w:val="0025379C"/>
    <w:rsid w:val="002539E2"/>
    <w:rsid w:val="00253AF2"/>
    <w:rsid w:val="00253B4A"/>
    <w:rsid w:val="00254085"/>
    <w:rsid w:val="002547E3"/>
    <w:rsid w:val="00254DBD"/>
    <w:rsid w:val="0025501D"/>
    <w:rsid w:val="0025509D"/>
    <w:rsid w:val="002551FF"/>
    <w:rsid w:val="00255967"/>
    <w:rsid w:val="00255CF9"/>
    <w:rsid w:val="00256118"/>
    <w:rsid w:val="00256391"/>
    <w:rsid w:val="002565E7"/>
    <w:rsid w:val="002566EC"/>
    <w:rsid w:val="00256791"/>
    <w:rsid w:val="00256A7F"/>
    <w:rsid w:val="00256B5C"/>
    <w:rsid w:val="002571D5"/>
    <w:rsid w:val="0025724D"/>
    <w:rsid w:val="002574BB"/>
    <w:rsid w:val="00257872"/>
    <w:rsid w:val="00257879"/>
    <w:rsid w:val="0025794F"/>
    <w:rsid w:val="002601D8"/>
    <w:rsid w:val="00260255"/>
    <w:rsid w:val="002607A5"/>
    <w:rsid w:val="00260A71"/>
    <w:rsid w:val="00260D66"/>
    <w:rsid w:val="002612EF"/>
    <w:rsid w:val="0026155E"/>
    <w:rsid w:val="0026162C"/>
    <w:rsid w:val="00261F1B"/>
    <w:rsid w:val="00262024"/>
    <w:rsid w:val="00262202"/>
    <w:rsid w:val="00262318"/>
    <w:rsid w:val="00262882"/>
    <w:rsid w:val="00262B6B"/>
    <w:rsid w:val="00262B9F"/>
    <w:rsid w:val="00262EDD"/>
    <w:rsid w:val="00262F89"/>
    <w:rsid w:val="002635A3"/>
    <w:rsid w:val="002637D4"/>
    <w:rsid w:val="00263AF2"/>
    <w:rsid w:val="002644F2"/>
    <w:rsid w:val="0026471E"/>
    <w:rsid w:val="00264772"/>
    <w:rsid w:val="0026477C"/>
    <w:rsid w:val="00264D77"/>
    <w:rsid w:val="00265491"/>
    <w:rsid w:val="002658CE"/>
    <w:rsid w:val="002658FD"/>
    <w:rsid w:val="00265BF6"/>
    <w:rsid w:val="00265C25"/>
    <w:rsid w:val="00265F93"/>
    <w:rsid w:val="00266108"/>
    <w:rsid w:val="00266698"/>
    <w:rsid w:val="0026692F"/>
    <w:rsid w:val="00266A00"/>
    <w:rsid w:val="00266E73"/>
    <w:rsid w:val="00266E9E"/>
    <w:rsid w:val="00267271"/>
    <w:rsid w:val="00267493"/>
    <w:rsid w:val="00267798"/>
    <w:rsid w:val="002679DC"/>
    <w:rsid w:val="00267AE6"/>
    <w:rsid w:val="00267CDD"/>
    <w:rsid w:val="00267D0E"/>
    <w:rsid w:val="00267EB8"/>
    <w:rsid w:val="002700A2"/>
    <w:rsid w:val="002701BF"/>
    <w:rsid w:val="00270228"/>
    <w:rsid w:val="002702A5"/>
    <w:rsid w:val="0027061C"/>
    <w:rsid w:val="00270659"/>
    <w:rsid w:val="00270DC0"/>
    <w:rsid w:val="002718AA"/>
    <w:rsid w:val="00271A2A"/>
    <w:rsid w:val="00271CF9"/>
    <w:rsid w:val="00271F98"/>
    <w:rsid w:val="002720EA"/>
    <w:rsid w:val="00272A65"/>
    <w:rsid w:val="00272E0F"/>
    <w:rsid w:val="00272FF4"/>
    <w:rsid w:val="002731D4"/>
    <w:rsid w:val="00273325"/>
    <w:rsid w:val="002733A4"/>
    <w:rsid w:val="00273637"/>
    <w:rsid w:val="0027364D"/>
    <w:rsid w:val="0027382B"/>
    <w:rsid w:val="00273A66"/>
    <w:rsid w:val="00273A7C"/>
    <w:rsid w:val="00273BCD"/>
    <w:rsid w:val="0027423C"/>
    <w:rsid w:val="00274297"/>
    <w:rsid w:val="0027445B"/>
    <w:rsid w:val="00274C6B"/>
    <w:rsid w:val="00274DBB"/>
    <w:rsid w:val="00274E59"/>
    <w:rsid w:val="00275115"/>
    <w:rsid w:val="0027515A"/>
    <w:rsid w:val="00275605"/>
    <w:rsid w:val="00275C71"/>
    <w:rsid w:val="00275DC5"/>
    <w:rsid w:val="00276B5D"/>
    <w:rsid w:val="00276CFE"/>
    <w:rsid w:val="00276D2D"/>
    <w:rsid w:val="00277381"/>
    <w:rsid w:val="00277466"/>
    <w:rsid w:val="00277752"/>
    <w:rsid w:val="00277A2A"/>
    <w:rsid w:val="00277BBA"/>
    <w:rsid w:val="00277D19"/>
    <w:rsid w:val="00277D27"/>
    <w:rsid w:val="00280034"/>
    <w:rsid w:val="0028010C"/>
    <w:rsid w:val="00280273"/>
    <w:rsid w:val="0028045D"/>
    <w:rsid w:val="002807A3"/>
    <w:rsid w:val="00280A80"/>
    <w:rsid w:val="00280DFB"/>
    <w:rsid w:val="00280EBB"/>
    <w:rsid w:val="00280EDE"/>
    <w:rsid w:val="00280FB8"/>
    <w:rsid w:val="002811CD"/>
    <w:rsid w:val="002812A7"/>
    <w:rsid w:val="00281310"/>
    <w:rsid w:val="0028158B"/>
    <w:rsid w:val="00281662"/>
    <w:rsid w:val="002816F3"/>
    <w:rsid w:val="002819A6"/>
    <w:rsid w:val="00281B9B"/>
    <w:rsid w:val="00281BED"/>
    <w:rsid w:val="0028202D"/>
    <w:rsid w:val="0028207B"/>
    <w:rsid w:val="00282662"/>
    <w:rsid w:val="0028287A"/>
    <w:rsid w:val="00282B28"/>
    <w:rsid w:val="00282C5B"/>
    <w:rsid w:val="00282F9C"/>
    <w:rsid w:val="002832CA"/>
    <w:rsid w:val="0028350D"/>
    <w:rsid w:val="00283595"/>
    <w:rsid w:val="002838D3"/>
    <w:rsid w:val="00283AC7"/>
    <w:rsid w:val="00283CA6"/>
    <w:rsid w:val="00283D39"/>
    <w:rsid w:val="00283E96"/>
    <w:rsid w:val="00284133"/>
    <w:rsid w:val="00284734"/>
    <w:rsid w:val="002849FB"/>
    <w:rsid w:val="00285040"/>
    <w:rsid w:val="0028506D"/>
    <w:rsid w:val="00285076"/>
    <w:rsid w:val="00285163"/>
    <w:rsid w:val="0028523F"/>
    <w:rsid w:val="002853DC"/>
    <w:rsid w:val="002853F6"/>
    <w:rsid w:val="00285793"/>
    <w:rsid w:val="002859F5"/>
    <w:rsid w:val="00285BF4"/>
    <w:rsid w:val="00285CBD"/>
    <w:rsid w:val="00285CF7"/>
    <w:rsid w:val="00285FF3"/>
    <w:rsid w:val="002862FF"/>
    <w:rsid w:val="0028651E"/>
    <w:rsid w:val="00286908"/>
    <w:rsid w:val="00286F16"/>
    <w:rsid w:val="002871B0"/>
    <w:rsid w:val="002872DE"/>
    <w:rsid w:val="002873B7"/>
    <w:rsid w:val="002873CF"/>
    <w:rsid w:val="00287858"/>
    <w:rsid w:val="00287977"/>
    <w:rsid w:val="00287A76"/>
    <w:rsid w:val="002901C1"/>
    <w:rsid w:val="002902C0"/>
    <w:rsid w:val="0029065F"/>
    <w:rsid w:val="00290989"/>
    <w:rsid w:val="002915AC"/>
    <w:rsid w:val="00291662"/>
    <w:rsid w:val="002917E5"/>
    <w:rsid w:val="00291921"/>
    <w:rsid w:val="0029195A"/>
    <w:rsid w:val="00291AE9"/>
    <w:rsid w:val="00292775"/>
    <w:rsid w:val="0029290D"/>
    <w:rsid w:val="0029396C"/>
    <w:rsid w:val="00293D13"/>
    <w:rsid w:val="00293E68"/>
    <w:rsid w:val="0029498F"/>
    <w:rsid w:val="00294BE2"/>
    <w:rsid w:val="00294C02"/>
    <w:rsid w:val="00294D9A"/>
    <w:rsid w:val="00294FCC"/>
    <w:rsid w:val="00295003"/>
    <w:rsid w:val="0029517F"/>
    <w:rsid w:val="00295283"/>
    <w:rsid w:val="00295375"/>
    <w:rsid w:val="0029539A"/>
    <w:rsid w:val="002957E1"/>
    <w:rsid w:val="0029590D"/>
    <w:rsid w:val="00295BAE"/>
    <w:rsid w:val="00295C94"/>
    <w:rsid w:val="00295E06"/>
    <w:rsid w:val="002963D4"/>
    <w:rsid w:val="00296541"/>
    <w:rsid w:val="002965D5"/>
    <w:rsid w:val="002966D6"/>
    <w:rsid w:val="00296D5C"/>
    <w:rsid w:val="00297162"/>
    <w:rsid w:val="0029738A"/>
    <w:rsid w:val="0029745D"/>
    <w:rsid w:val="002976A4"/>
    <w:rsid w:val="002976B8"/>
    <w:rsid w:val="002A01E9"/>
    <w:rsid w:val="002A02A5"/>
    <w:rsid w:val="002A02FC"/>
    <w:rsid w:val="002A040B"/>
    <w:rsid w:val="002A0511"/>
    <w:rsid w:val="002A087E"/>
    <w:rsid w:val="002A0D04"/>
    <w:rsid w:val="002A0EFF"/>
    <w:rsid w:val="002A10D6"/>
    <w:rsid w:val="002A134B"/>
    <w:rsid w:val="002A14CB"/>
    <w:rsid w:val="002A1847"/>
    <w:rsid w:val="002A1E48"/>
    <w:rsid w:val="002A1FA4"/>
    <w:rsid w:val="002A2181"/>
    <w:rsid w:val="002A21BE"/>
    <w:rsid w:val="002A255D"/>
    <w:rsid w:val="002A27F8"/>
    <w:rsid w:val="002A3126"/>
    <w:rsid w:val="002A3468"/>
    <w:rsid w:val="002A36B7"/>
    <w:rsid w:val="002A3D54"/>
    <w:rsid w:val="002A3DA0"/>
    <w:rsid w:val="002A3EB3"/>
    <w:rsid w:val="002A3F2B"/>
    <w:rsid w:val="002A4008"/>
    <w:rsid w:val="002A41DB"/>
    <w:rsid w:val="002A47B4"/>
    <w:rsid w:val="002A4AEA"/>
    <w:rsid w:val="002A4B4B"/>
    <w:rsid w:val="002A4DCA"/>
    <w:rsid w:val="002A4E17"/>
    <w:rsid w:val="002A5E61"/>
    <w:rsid w:val="002A5E8E"/>
    <w:rsid w:val="002A5FA4"/>
    <w:rsid w:val="002A60F3"/>
    <w:rsid w:val="002A611F"/>
    <w:rsid w:val="002A631E"/>
    <w:rsid w:val="002A6A8B"/>
    <w:rsid w:val="002A6EAA"/>
    <w:rsid w:val="002A72CA"/>
    <w:rsid w:val="002A737C"/>
    <w:rsid w:val="002A769F"/>
    <w:rsid w:val="002A7882"/>
    <w:rsid w:val="002A7A3A"/>
    <w:rsid w:val="002B00DA"/>
    <w:rsid w:val="002B022D"/>
    <w:rsid w:val="002B0488"/>
    <w:rsid w:val="002B08F7"/>
    <w:rsid w:val="002B0AF0"/>
    <w:rsid w:val="002B0E35"/>
    <w:rsid w:val="002B10DC"/>
    <w:rsid w:val="002B122C"/>
    <w:rsid w:val="002B185E"/>
    <w:rsid w:val="002B194B"/>
    <w:rsid w:val="002B1999"/>
    <w:rsid w:val="002B2191"/>
    <w:rsid w:val="002B2342"/>
    <w:rsid w:val="002B248C"/>
    <w:rsid w:val="002B269E"/>
    <w:rsid w:val="002B2739"/>
    <w:rsid w:val="002B31FB"/>
    <w:rsid w:val="002B33F7"/>
    <w:rsid w:val="002B38B4"/>
    <w:rsid w:val="002B3FE6"/>
    <w:rsid w:val="002B442F"/>
    <w:rsid w:val="002B487D"/>
    <w:rsid w:val="002B4B9B"/>
    <w:rsid w:val="002B513E"/>
    <w:rsid w:val="002B523F"/>
    <w:rsid w:val="002B5AF4"/>
    <w:rsid w:val="002B5BBB"/>
    <w:rsid w:val="002B5CF5"/>
    <w:rsid w:val="002B6121"/>
    <w:rsid w:val="002B6721"/>
    <w:rsid w:val="002B754C"/>
    <w:rsid w:val="002B7653"/>
    <w:rsid w:val="002B79AD"/>
    <w:rsid w:val="002B79BB"/>
    <w:rsid w:val="002B7BD0"/>
    <w:rsid w:val="002B7BDA"/>
    <w:rsid w:val="002B7DA3"/>
    <w:rsid w:val="002B7E86"/>
    <w:rsid w:val="002C09CE"/>
    <w:rsid w:val="002C0B00"/>
    <w:rsid w:val="002C0DEF"/>
    <w:rsid w:val="002C0FB7"/>
    <w:rsid w:val="002C0FDB"/>
    <w:rsid w:val="002C16BD"/>
    <w:rsid w:val="002C1A3C"/>
    <w:rsid w:val="002C2052"/>
    <w:rsid w:val="002C2213"/>
    <w:rsid w:val="002C23EC"/>
    <w:rsid w:val="002C25E9"/>
    <w:rsid w:val="002C285D"/>
    <w:rsid w:val="002C2884"/>
    <w:rsid w:val="002C2AAF"/>
    <w:rsid w:val="002C33EA"/>
    <w:rsid w:val="002C3655"/>
    <w:rsid w:val="002C3847"/>
    <w:rsid w:val="002C3AD4"/>
    <w:rsid w:val="002C3B75"/>
    <w:rsid w:val="002C4437"/>
    <w:rsid w:val="002C4922"/>
    <w:rsid w:val="002C4C81"/>
    <w:rsid w:val="002C57F7"/>
    <w:rsid w:val="002C5B5E"/>
    <w:rsid w:val="002C5CB0"/>
    <w:rsid w:val="002C5D65"/>
    <w:rsid w:val="002C5F8D"/>
    <w:rsid w:val="002C623C"/>
    <w:rsid w:val="002C6468"/>
    <w:rsid w:val="002C64AC"/>
    <w:rsid w:val="002C6760"/>
    <w:rsid w:val="002C6E52"/>
    <w:rsid w:val="002C6F05"/>
    <w:rsid w:val="002C75EA"/>
    <w:rsid w:val="002C7C5B"/>
    <w:rsid w:val="002C7EEA"/>
    <w:rsid w:val="002D03A7"/>
    <w:rsid w:val="002D087D"/>
    <w:rsid w:val="002D199B"/>
    <w:rsid w:val="002D1C3A"/>
    <w:rsid w:val="002D1D1E"/>
    <w:rsid w:val="002D1EC1"/>
    <w:rsid w:val="002D2393"/>
    <w:rsid w:val="002D275A"/>
    <w:rsid w:val="002D28CD"/>
    <w:rsid w:val="002D2B0A"/>
    <w:rsid w:val="002D36CB"/>
    <w:rsid w:val="002D401D"/>
    <w:rsid w:val="002D41F5"/>
    <w:rsid w:val="002D4AB3"/>
    <w:rsid w:val="002D5413"/>
    <w:rsid w:val="002D55C4"/>
    <w:rsid w:val="002D5742"/>
    <w:rsid w:val="002D5828"/>
    <w:rsid w:val="002D5E59"/>
    <w:rsid w:val="002D5FBC"/>
    <w:rsid w:val="002D6057"/>
    <w:rsid w:val="002D60B7"/>
    <w:rsid w:val="002D65BC"/>
    <w:rsid w:val="002D6BFF"/>
    <w:rsid w:val="002D6C13"/>
    <w:rsid w:val="002D6CEA"/>
    <w:rsid w:val="002D6E00"/>
    <w:rsid w:val="002D6E49"/>
    <w:rsid w:val="002D6F3E"/>
    <w:rsid w:val="002D7080"/>
    <w:rsid w:val="002D7176"/>
    <w:rsid w:val="002D719D"/>
    <w:rsid w:val="002D743B"/>
    <w:rsid w:val="002D76AA"/>
    <w:rsid w:val="002D78A2"/>
    <w:rsid w:val="002E0018"/>
    <w:rsid w:val="002E0182"/>
    <w:rsid w:val="002E052A"/>
    <w:rsid w:val="002E0587"/>
    <w:rsid w:val="002E064C"/>
    <w:rsid w:val="002E07CB"/>
    <w:rsid w:val="002E0CD1"/>
    <w:rsid w:val="002E0EDC"/>
    <w:rsid w:val="002E1583"/>
    <w:rsid w:val="002E15B4"/>
    <w:rsid w:val="002E1708"/>
    <w:rsid w:val="002E177E"/>
    <w:rsid w:val="002E185A"/>
    <w:rsid w:val="002E1EE6"/>
    <w:rsid w:val="002E21C6"/>
    <w:rsid w:val="002E26F9"/>
    <w:rsid w:val="002E27AE"/>
    <w:rsid w:val="002E2959"/>
    <w:rsid w:val="002E2B4D"/>
    <w:rsid w:val="002E320B"/>
    <w:rsid w:val="002E339C"/>
    <w:rsid w:val="002E37F0"/>
    <w:rsid w:val="002E3AE2"/>
    <w:rsid w:val="002E41C9"/>
    <w:rsid w:val="002E48D8"/>
    <w:rsid w:val="002E4984"/>
    <w:rsid w:val="002E4C52"/>
    <w:rsid w:val="002E4CD2"/>
    <w:rsid w:val="002E50B9"/>
    <w:rsid w:val="002E5168"/>
    <w:rsid w:val="002E52B5"/>
    <w:rsid w:val="002E5E90"/>
    <w:rsid w:val="002E618F"/>
    <w:rsid w:val="002E6570"/>
    <w:rsid w:val="002E65A7"/>
    <w:rsid w:val="002E6751"/>
    <w:rsid w:val="002E696E"/>
    <w:rsid w:val="002E6F93"/>
    <w:rsid w:val="002E7723"/>
    <w:rsid w:val="002E7B3B"/>
    <w:rsid w:val="002E7D22"/>
    <w:rsid w:val="002F06D7"/>
    <w:rsid w:val="002F07EB"/>
    <w:rsid w:val="002F0AB0"/>
    <w:rsid w:val="002F0BB0"/>
    <w:rsid w:val="002F0DD2"/>
    <w:rsid w:val="002F0F8E"/>
    <w:rsid w:val="002F0F95"/>
    <w:rsid w:val="002F10D5"/>
    <w:rsid w:val="002F112A"/>
    <w:rsid w:val="002F1781"/>
    <w:rsid w:val="002F1CD4"/>
    <w:rsid w:val="002F1E64"/>
    <w:rsid w:val="002F214E"/>
    <w:rsid w:val="002F23BB"/>
    <w:rsid w:val="002F2E37"/>
    <w:rsid w:val="002F3182"/>
    <w:rsid w:val="002F34DA"/>
    <w:rsid w:val="002F36D9"/>
    <w:rsid w:val="002F3A4A"/>
    <w:rsid w:val="002F3EE3"/>
    <w:rsid w:val="002F4391"/>
    <w:rsid w:val="002F43DB"/>
    <w:rsid w:val="002F444C"/>
    <w:rsid w:val="002F46A5"/>
    <w:rsid w:val="002F4826"/>
    <w:rsid w:val="002F5307"/>
    <w:rsid w:val="002F570B"/>
    <w:rsid w:val="002F57D2"/>
    <w:rsid w:val="002F58F6"/>
    <w:rsid w:val="002F58F9"/>
    <w:rsid w:val="002F592C"/>
    <w:rsid w:val="002F5A4F"/>
    <w:rsid w:val="002F60D0"/>
    <w:rsid w:val="002F6394"/>
    <w:rsid w:val="002F714E"/>
    <w:rsid w:val="002F7673"/>
    <w:rsid w:val="002F77C4"/>
    <w:rsid w:val="002F7A91"/>
    <w:rsid w:val="002F7E51"/>
    <w:rsid w:val="003003E0"/>
    <w:rsid w:val="00300841"/>
    <w:rsid w:val="003008FC"/>
    <w:rsid w:val="00300B23"/>
    <w:rsid w:val="0030102D"/>
    <w:rsid w:val="003010BF"/>
    <w:rsid w:val="00301440"/>
    <w:rsid w:val="00301672"/>
    <w:rsid w:val="00301703"/>
    <w:rsid w:val="003018CC"/>
    <w:rsid w:val="00301963"/>
    <w:rsid w:val="00301AF4"/>
    <w:rsid w:val="00301FCD"/>
    <w:rsid w:val="003022A7"/>
    <w:rsid w:val="00302426"/>
    <w:rsid w:val="003028E3"/>
    <w:rsid w:val="00302966"/>
    <w:rsid w:val="00302CA2"/>
    <w:rsid w:val="00302D64"/>
    <w:rsid w:val="00302DC1"/>
    <w:rsid w:val="00302DC3"/>
    <w:rsid w:val="00302FBC"/>
    <w:rsid w:val="00302FFB"/>
    <w:rsid w:val="00303105"/>
    <w:rsid w:val="0030321D"/>
    <w:rsid w:val="00303818"/>
    <w:rsid w:val="00303A4C"/>
    <w:rsid w:val="00303D99"/>
    <w:rsid w:val="00303DF4"/>
    <w:rsid w:val="00304688"/>
    <w:rsid w:val="003047CD"/>
    <w:rsid w:val="00304C2B"/>
    <w:rsid w:val="00304DDE"/>
    <w:rsid w:val="00304E83"/>
    <w:rsid w:val="00304FE3"/>
    <w:rsid w:val="00305C66"/>
    <w:rsid w:val="00305EBD"/>
    <w:rsid w:val="00306099"/>
    <w:rsid w:val="00306140"/>
    <w:rsid w:val="003065AF"/>
    <w:rsid w:val="00306A26"/>
    <w:rsid w:val="003070B5"/>
    <w:rsid w:val="003071C8"/>
    <w:rsid w:val="00307700"/>
    <w:rsid w:val="00307719"/>
    <w:rsid w:val="003077ED"/>
    <w:rsid w:val="00307915"/>
    <w:rsid w:val="00307A84"/>
    <w:rsid w:val="00307AE7"/>
    <w:rsid w:val="00307B12"/>
    <w:rsid w:val="00307B71"/>
    <w:rsid w:val="003105AD"/>
    <w:rsid w:val="003106F2"/>
    <w:rsid w:val="00310D81"/>
    <w:rsid w:val="00310F58"/>
    <w:rsid w:val="003111C9"/>
    <w:rsid w:val="00311251"/>
    <w:rsid w:val="00311E64"/>
    <w:rsid w:val="003123AC"/>
    <w:rsid w:val="00312DBA"/>
    <w:rsid w:val="00312E11"/>
    <w:rsid w:val="00312EE6"/>
    <w:rsid w:val="00312F43"/>
    <w:rsid w:val="003132D6"/>
    <w:rsid w:val="00313434"/>
    <w:rsid w:val="003139B1"/>
    <w:rsid w:val="00313B6A"/>
    <w:rsid w:val="00313CAA"/>
    <w:rsid w:val="00313D1A"/>
    <w:rsid w:val="00314043"/>
    <w:rsid w:val="003142C5"/>
    <w:rsid w:val="00314841"/>
    <w:rsid w:val="00314C92"/>
    <w:rsid w:val="00314D35"/>
    <w:rsid w:val="00314FE6"/>
    <w:rsid w:val="00314FF9"/>
    <w:rsid w:val="00315110"/>
    <w:rsid w:val="00315137"/>
    <w:rsid w:val="00315532"/>
    <w:rsid w:val="00315B29"/>
    <w:rsid w:val="00315D60"/>
    <w:rsid w:val="003161DF"/>
    <w:rsid w:val="0031693A"/>
    <w:rsid w:val="00316CB0"/>
    <w:rsid w:val="00316EEF"/>
    <w:rsid w:val="00317270"/>
    <w:rsid w:val="003174A1"/>
    <w:rsid w:val="00317E0D"/>
    <w:rsid w:val="003200C5"/>
    <w:rsid w:val="003208DD"/>
    <w:rsid w:val="00321254"/>
    <w:rsid w:val="00321287"/>
    <w:rsid w:val="003212F0"/>
    <w:rsid w:val="00321565"/>
    <w:rsid w:val="00321721"/>
    <w:rsid w:val="003218D8"/>
    <w:rsid w:val="00321948"/>
    <w:rsid w:val="00321B23"/>
    <w:rsid w:val="00321B2E"/>
    <w:rsid w:val="00321DB5"/>
    <w:rsid w:val="00321EB9"/>
    <w:rsid w:val="003229D1"/>
    <w:rsid w:val="003230F7"/>
    <w:rsid w:val="003236B2"/>
    <w:rsid w:val="00323CD9"/>
    <w:rsid w:val="00323FA7"/>
    <w:rsid w:val="0032423C"/>
    <w:rsid w:val="0032470F"/>
    <w:rsid w:val="003247AB"/>
    <w:rsid w:val="00324F6A"/>
    <w:rsid w:val="00325030"/>
    <w:rsid w:val="00325265"/>
    <w:rsid w:val="003252FF"/>
    <w:rsid w:val="00325E65"/>
    <w:rsid w:val="0032625F"/>
    <w:rsid w:val="003265F3"/>
    <w:rsid w:val="00326CF5"/>
    <w:rsid w:val="00326DC7"/>
    <w:rsid w:val="00327077"/>
    <w:rsid w:val="00327211"/>
    <w:rsid w:val="0032734E"/>
    <w:rsid w:val="003275D2"/>
    <w:rsid w:val="003276D5"/>
    <w:rsid w:val="00327997"/>
    <w:rsid w:val="003279E1"/>
    <w:rsid w:val="00327A67"/>
    <w:rsid w:val="00327BA0"/>
    <w:rsid w:val="00327C05"/>
    <w:rsid w:val="00327C75"/>
    <w:rsid w:val="00327FAD"/>
    <w:rsid w:val="003300AA"/>
    <w:rsid w:val="0033047E"/>
    <w:rsid w:val="00330844"/>
    <w:rsid w:val="00330940"/>
    <w:rsid w:val="00330DDC"/>
    <w:rsid w:val="00330EEE"/>
    <w:rsid w:val="00331258"/>
    <w:rsid w:val="003313A6"/>
    <w:rsid w:val="003319B5"/>
    <w:rsid w:val="00332742"/>
    <w:rsid w:val="00332931"/>
    <w:rsid w:val="00332A2C"/>
    <w:rsid w:val="00332F28"/>
    <w:rsid w:val="003332B8"/>
    <w:rsid w:val="003333BC"/>
    <w:rsid w:val="003337ED"/>
    <w:rsid w:val="00333937"/>
    <w:rsid w:val="00333C5B"/>
    <w:rsid w:val="00333F7D"/>
    <w:rsid w:val="003340C9"/>
    <w:rsid w:val="003341FB"/>
    <w:rsid w:val="00334A2E"/>
    <w:rsid w:val="00334C1C"/>
    <w:rsid w:val="0033524E"/>
    <w:rsid w:val="00335380"/>
    <w:rsid w:val="00335634"/>
    <w:rsid w:val="00335686"/>
    <w:rsid w:val="003356F9"/>
    <w:rsid w:val="003359E8"/>
    <w:rsid w:val="00335A5A"/>
    <w:rsid w:val="00335A74"/>
    <w:rsid w:val="00335C4E"/>
    <w:rsid w:val="0033612C"/>
    <w:rsid w:val="0033631D"/>
    <w:rsid w:val="00336595"/>
    <w:rsid w:val="00336824"/>
    <w:rsid w:val="0033687D"/>
    <w:rsid w:val="003378C7"/>
    <w:rsid w:val="00340383"/>
    <w:rsid w:val="00340737"/>
    <w:rsid w:val="00340C11"/>
    <w:rsid w:val="00340CF6"/>
    <w:rsid w:val="00340F78"/>
    <w:rsid w:val="00341137"/>
    <w:rsid w:val="0034167D"/>
    <w:rsid w:val="00341FCF"/>
    <w:rsid w:val="003428E6"/>
    <w:rsid w:val="00342B85"/>
    <w:rsid w:val="00342B8E"/>
    <w:rsid w:val="0034307F"/>
    <w:rsid w:val="00343153"/>
    <w:rsid w:val="00343775"/>
    <w:rsid w:val="00343D9B"/>
    <w:rsid w:val="00344408"/>
    <w:rsid w:val="003446A2"/>
    <w:rsid w:val="003449FE"/>
    <w:rsid w:val="00344B8A"/>
    <w:rsid w:val="003451FA"/>
    <w:rsid w:val="003455FE"/>
    <w:rsid w:val="00345627"/>
    <w:rsid w:val="00345F49"/>
    <w:rsid w:val="003461D0"/>
    <w:rsid w:val="003461DB"/>
    <w:rsid w:val="00346278"/>
    <w:rsid w:val="00346E36"/>
    <w:rsid w:val="00346E4B"/>
    <w:rsid w:val="003471CF"/>
    <w:rsid w:val="00347318"/>
    <w:rsid w:val="0034747D"/>
    <w:rsid w:val="003475DD"/>
    <w:rsid w:val="00347DC0"/>
    <w:rsid w:val="00347DD2"/>
    <w:rsid w:val="0035008F"/>
    <w:rsid w:val="003506EF"/>
    <w:rsid w:val="003508D5"/>
    <w:rsid w:val="00350CBF"/>
    <w:rsid w:val="00350E71"/>
    <w:rsid w:val="00350F29"/>
    <w:rsid w:val="00351361"/>
    <w:rsid w:val="0035158F"/>
    <w:rsid w:val="003518F9"/>
    <w:rsid w:val="00351935"/>
    <w:rsid w:val="0035211B"/>
    <w:rsid w:val="003522D8"/>
    <w:rsid w:val="003523E3"/>
    <w:rsid w:val="003524A3"/>
    <w:rsid w:val="00352F61"/>
    <w:rsid w:val="00353335"/>
    <w:rsid w:val="00353D74"/>
    <w:rsid w:val="0035424F"/>
    <w:rsid w:val="0035489F"/>
    <w:rsid w:val="00354936"/>
    <w:rsid w:val="00354BE1"/>
    <w:rsid w:val="00354C5D"/>
    <w:rsid w:val="00354E3D"/>
    <w:rsid w:val="00354E3F"/>
    <w:rsid w:val="00354F11"/>
    <w:rsid w:val="00355142"/>
    <w:rsid w:val="003551E3"/>
    <w:rsid w:val="003553B1"/>
    <w:rsid w:val="00355441"/>
    <w:rsid w:val="00355899"/>
    <w:rsid w:val="00355CE5"/>
    <w:rsid w:val="00356086"/>
    <w:rsid w:val="003561BC"/>
    <w:rsid w:val="0035640A"/>
    <w:rsid w:val="003568A0"/>
    <w:rsid w:val="00356991"/>
    <w:rsid w:val="00356A74"/>
    <w:rsid w:val="00356DA1"/>
    <w:rsid w:val="00356F73"/>
    <w:rsid w:val="00357197"/>
    <w:rsid w:val="003579FB"/>
    <w:rsid w:val="00357B34"/>
    <w:rsid w:val="00357B58"/>
    <w:rsid w:val="00360059"/>
    <w:rsid w:val="00360B9C"/>
    <w:rsid w:val="0036111D"/>
    <w:rsid w:val="0036148C"/>
    <w:rsid w:val="0036152B"/>
    <w:rsid w:val="003618B3"/>
    <w:rsid w:val="00361C1E"/>
    <w:rsid w:val="00361E4D"/>
    <w:rsid w:val="003621FE"/>
    <w:rsid w:val="00362C56"/>
    <w:rsid w:val="00362C5C"/>
    <w:rsid w:val="00363522"/>
    <w:rsid w:val="00363739"/>
    <w:rsid w:val="00363F1E"/>
    <w:rsid w:val="00364383"/>
    <w:rsid w:val="0036450E"/>
    <w:rsid w:val="003646EA"/>
    <w:rsid w:val="0036478B"/>
    <w:rsid w:val="00364990"/>
    <w:rsid w:val="00364AAA"/>
    <w:rsid w:val="00365255"/>
    <w:rsid w:val="003652F7"/>
    <w:rsid w:val="00365468"/>
    <w:rsid w:val="003658F7"/>
    <w:rsid w:val="00366090"/>
    <w:rsid w:val="00366460"/>
    <w:rsid w:val="003668B1"/>
    <w:rsid w:val="00366B6A"/>
    <w:rsid w:val="00367001"/>
    <w:rsid w:val="003675C2"/>
    <w:rsid w:val="00367831"/>
    <w:rsid w:val="00367B63"/>
    <w:rsid w:val="00367CC2"/>
    <w:rsid w:val="00367F92"/>
    <w:rsid w:val="00370158"/>
    <w:rsid w:val="00370429"/>
    <w:rsid w:val="0037046F"/>
    <w:rsid w:val="003704A2"/>
    <w:rsid w:val="003706DA"/>
    <w:rsid w:val="00370732"/>
    <w:rsid w:val="00370974"/>
    <w:rsid w:val="00370D59"/>
    <w:rsid w:val="00370FC9"/>
    <w:rsid w:val="00371091"/>
    <w:rsid w:val="0037118E"/>
    <w:rsid w:val="00371344"/>
    <w:rsid w:val="00371C52"/>
    <w:rsid w:val="00371E6E"/>
    <w:rsid w:val="0037230D"/>
    <w:rsid w:val="00372478"/>
    <w:rsid w:val="003725EC"/>
    <w:rsid w:val="00372623"/>
    <w:rsid w:val="0037287B"/>
    <w:rsid w:val="003729C5"/>
    <w:rsid w:val="00373103"/>
    <w:rsid w:val="00373333"/>
    <w:rsid w:val="00373594"/>
    <w:rsid w:val="003735BC"/>
    <w:rsid w:val="00373FE2"/>
    <w:rsid w:val="00374007"/>
    <w:rsid w:val="0037426F"/>
    <w:rsid w:val="00374AE9"/>
    <w:rsid w:val="00374AF8"/>
    <w:rsid w:val="00374C28"/>
    <w:rsid w:val="00374FB6"/>
    <w:rsid w:val="00375590"/>
    <w:rsid w:val="00375BBD"/>
    <w:rsid w:val="00375DFF"/>
    <w:rsid w:val="00375E4F"/>
    <w:rsid w:val="00376002"/>
    <w:rsid w:val="0037607C"/>
    <w:rsid w:val="0037622B"/>
    <w:rsid w:val="003765B7"/>
    <w:rsid w:val="003766EA"/>
    <w:rsid w:val="0037716A"/>
    <w:rsid w:val="0037769C"/>
    <w:rsid w:val="00377D77"/>
    <w:rsid w:val="0038021F"/>
    <w:rsid w:val="003805F7"/>
    <w:rsid w:val="00380646"/>
    <w:rsid w:val="003808B1"/>
    <w:rsid w:val="00381001"/>
    <w:rsid w:val="003819EF"/>
    <w:rsid w:val="00381D44"/>
    <w:rsid w:val="0038230F"/>
    <w:rsid w:val="00382495"/>
    <w:rsid w:val="003828BE"/>
    <w:rsid w:val="00382A66"/>
    <w:rsid w:val="00382E9D"/>
    <w:rsid w:val="00383443"/>
    <w:rsid w:val="003834CD"/>
    <w:rsid w:val="00383507"/>
    <w:rsid w:val="003839DB"/>
    <w:rsid w:val="00383D93"/>
    <w:rsid w:val="00383ECE"/>
    <w:rsid w:val="00384DCB"/>
    <w:rsid w:val="00385233"/>
    <w:rsid w:val="00385F1A"/>
    <w:rsid w:val="00386436"/>
    <w:rsid w:val="00386B91"/>
    <w:rsid w:val="00386E5D"/>
    <w:rsid w:val="00387197"/>
    <w:rsid w:val="003872F8"/>
    <w:rsid w:val="00387B7B"/>
    <w:rsid w:val="00387C35"/>
    <w:rsid w:val="00387EBB"/>
    <w:rsid w:val="00390685"/>
    <w:rsid w:val="0039085E"/>
    <w:rsid w:val="00390FF4"/>
    <w:rsid w:val="003914F6"/>
    <w:rsid w:val="00391628"/>
    <w:rsid w:val="00391845"/>
    <w:rsid w:val="00391AEC"/>
    <w:rsid w:val="00391D2A"/>
    <w:rsid w:val="00391FE5"/>
    <w:rsid w:val="0039204A"/>
    <w:rsid w:val="003921BE"/>
    <w:rsid w:val="0039279F"/>
    <w:rsid w:val="0039286C"/>
    <w:rsid w:val="003929DC"/>
    <w:rsid w:val="00393A5B"/>
    <w:rsid w:val="00393F6B"/>
    <w:rsid w:val="0039411A"/>
    <w:rsid w:val="00394158"/>
    <w:rsid w:val="0039418B"/>
    <w:rsid w:val="00394313"/>
    <w:rsid w:val="0039469F"/>
    <w:rsid w:val="00394BB4"/>
    <w:rsid w:val="00394F79"/>
    <w:rsid w:val="00395182"/>
    <w:rsid w:val="003954B1"/>
    <w:rsid w:val="00395526"/>
    <w:rsid w:val="00395D93"/>
    <w:rsid w:val="00395E27"/>
    <w:rsid w:val="00395F67"/>
    <w:rsid w:val="0039638E"/>
    <w:rsid w:val="00396AFC"/>
    <w:rsid w:val="00396BE8"/>
    <w:rsid w:val="0039707F"/>
    <w:rsid w:val="0039720A"/>
    <w:rsid w:val="0039731C"/>
    <w:rsid w:val="00397514"/>
    <w:rsid w:val="00397A8A"/>
    <w:rsid w:val="00397AC1"/>
    <w:rsid w:val="003A0727"/>
    <w:rsid w:val="003A0D85"/>
    <w:rsid w:val="003A1436"/>
    <w:rsid w:val="003A1B71"/>
    <w:rsid w:val="003A1E50"/>
    <w:rsid w:val="003A1EFD"/>
    <w:rsid w:val="003A2261"/>
    <w:rsid w:val="003A233E"/>
    <w:rsid w:val="003A280D"/>
    <w:rsid w:val="003A2BDD"/>
    <w:rsid w:val="003A2E88"/>
    <w:rsid w:val="003A3287"/>
    <w:rsid w:val="003A356D"/>
    <w:rsid w:val="003A3618"/>
    <w:rsid w:val="003A3C57"/>
    <w:rsid w:val="003A3EC8"/>
    <w:rsid w:val="003A3F6D"/>
    <w:rsid w:val="003A42A8"/>
    <w:rsid w:val="003A42C2"/>
    <w:rsid w:val="003A43A8"/>
    <w:rsid w:val="003A4776"/>
    <w:rsid w:val="003A47B5"/>
    <w:rsid w:val="003A48A0"/>
    <w:rsid w:val="003A4CD1"/>
    <w:rsid w:val="003A4CE3"/>
    <w:rsid w:val="003A4D62"/>
    <w:rsid w:val="003A53C7"/>
    <w:rsid w:val="003A5597"/>
    <w:rsid w:val="003A563A"/>
    <w:rsid w:val="003A564B"/>
    <w:rsid w:val="003A5D70"/>
    <w:rsid w:val="003A622B"/>
    <w:rsid w:val="003A6A06"/>
    <w:rsid w:val="003A6B57"/>
    <w:rsid w:val="003A6CE7"/>
    <w:rsid w:val="003A713B"/>
    <w:rsid w:val="003A726F"/>
    <w:rsid w:val="003A7921"/>
    <w:rsid w:val="003B0055"/>
    <w:rsid w:val="003B00B8"/>
    <w:rsid w:val="003B03CA"/>
    <w:rsid w:val="003B0515"/>
    <w:rsid w:val="003B051B"/>
    <w:rsid w:val="003B057A"/>
    <w:rsid w:val="003B0774"/>
    <w:rsid w:val="003B0A9C"/>
    <w:rsid w:val="003B101F"/>
    <w:rsid w:val="003B1042"/>
    <w:rsid w:val="003B141B"/>
    <w:rsid w:val="003B192E"/>
    <w:rsid w:val="003B1E24"/>
    <w:rsid w:val="003B210C"/>
    <w:rsid w:val="003B24EB"/>
    <w:rsid w:val="003B2670"/>
    <w:rsid w:val="003B2907"/>
    <w:rsid w:val="003B2F0A"/>
    <w:rsid w:val="003B2F37"/>
    <w:rsid w:val="003B3416"/>
    <w:rsid w:val="003B357F"/>
    <w:rsid w:val="003B428A"/>
    <w:rsid w:val="003B4546"/>
    <w:rsid w:val="003B4572"/>
    <w:rsid w:val="003B4D9D"/>
    <w:rsid w:val="003B4F92"/>
    <w:rsid w:val="003B4FC7"/>
    <w:rsid w:val="003B5040"/>
    <w:rsid w:val="003B5149"/>
    <w:rsid w:val="003B51A1"/>
    <w:rsid w:val="003B51BF"/>
    <w:rsid w:val="003B5534"/>
    <w:rsid w:val="003B59C5"/>
    <w:rsid w:val="003B5C70"/>
    <w:rsid w:val="003B62AD"/>
    <w:rsid w:val="003B62E2"/>
    <w:rsid w:val="003B632B"/>
    <w:rsid w:val="003B6742"/>
    <w:rsid w:val="003B6812"/>
    <w:rsid w:val="003B6C3A"/>
    <w:rsid w:val="003B7AB8"/>
    <w:rsid w:val="003B7DD4"/>
    <w:rsid w:val="003C023E"/>
    <w:rsid w:val="003C0B80"/>
    <w:rsid w:val="003C1020"/>
    <w:rsid w:val="003C105F"/>
    <w:rsid w:val="003C133D"/>
    <w:rsid w:val="003C1499"/>
    <w:rsid w:val="003C1585"/>
    <w:rsid w:val="003C18D8"/>
    <w:rsid w:val="003C199F"/>
    <w:rsid w:val="003C1EB2"/>
    <w:rsid w:val="003C1F93"/>
    <w:rsid w:val="003C20D8"/>
    <w:rsid w:val="003C20F6"/>
    <w:rsid w:val="003C24B4"/>
    <w:rsid w:val="003C279A"/>
    <w:rsid w:val="003C28BA"/>
    <w:rsid w:val="003C2DBB"/>
    <w:rsid w:val="003C2F68"/>
    <w:rsid w:val="003C3682"/>
    <w:rsid w:val="003C36F6"/>
    <w:rsid w:val="003C378E"/>
    <w:rsid w:val="003C3980"/>
    <w:rsid w:val="003C3A53"/>
    <w:rsid w:val="003C3C2A"/>
    <w:rsid w:val="003C3E74"/>
    <w:rsid w:val="003C459E"/>
    <w:rsid w:val="003C46F5"/>
    <w:rsid w:val="003C4951"/>
    <w:rsid w:val="003C50AC"/>
    <w:rsid w:val="003C5622"/>
    <w:rsid w:val="003C5710"/>
    <w:rsid w:val="003C5A34"/>
    <w:rsid w:val="003C5AC6"/>
    <w:rsid w:val="003C5C2A"/>
    <w:rsid w:val="003C5C2D"/>
    <w:rsid w:val="003C62FD"/>
    <w:rsid w:val="003C649D"/>
    <w:rsid w:val="003C6659"/>
    <w:rsid w:val="003C6A95"/>
    <w:rsid w:val="003C6AE1"/>
    <w:rsid w:val="003C6FC4"/>
    <w:rsid w:val="003C72B0"/>
    <w:rsid w:val="003C75FE"/>
    <w:rsid w:val="003C76BF"/>
    <w:rsid w:val="003C7859"/>
    <w:rsid w:val="003C7B8A"/>
    <w:rsid w:val="003C7F6E"/>
    <w:rsid w:val="003D038E"/>
    <w:rsid w:val="003D04EB"/>
    <w:rsid w:val="003D059E"/>
    <w:rsid w:val="003D05D3"/>
    <w:rsid w:val="003D0895"/>
    <w:rsid w:val="003D0A0F"/>
    <w:rsid w:val="003D0BAE"/>
    <w:rsid w:val="003D0F88"/>
    <w:rsid w:val="003D1470"/>
    <w:rsid w:val="003D15FD"/>
    <w:rsid w:val="003D1639"/>
    <w:rsid w:val="003D1861"/>
    <w:rsid w:val="003D1BE6"/>
    <w:rsid w:val="003D2716"/>
    <w:rsid w:val="003D2788"/>
    <w:rsid w:val="003D2877"/>
    <w:rsid w:val="003D289A"/>
    <w:rsid w:val="003D2934"/>
    <w:rsid w:val="003D29A1"/>
    <w:rsid w:val="003D2F19"/>
    <w:rsid w:val="003D32BB"/>
    <w:rsid w:val="003D3B55"/>
    <w:rsid w:val="003D3F2B"/>
    <w:rsid w:val="003D45FB"/>
    <w:rsid w:val="003D4711"/>
    <w:rsid w:val="003D4F36"/>
    <w:rsid w:val="003D5561"/>
    <w:rsid w:val="003D57ED"/>
    <w:rsid w:val="003D5929"/>
    <w:rsid w:val="003D5D69"/>
    <w:rsid w:val="003D6329"/>
    <w:rsid w:val="003D638B"/>
    <w:rsid w:val="003D65C2"/>
    <w:rsid w:val="003D65DC"/>
    <w:rsid w:val="003D6767"/>
    <w:rsid w:val="003D687C"/>
    <w:rsid w:val="003D68C3"/>
    <w:rsid w:val="003D6A0C"/>
    <w:rsid w:val="003D6EAA"/>
    <w:rsid w:val="003D6F74"/>
    <w:rsid w:val="003D7395"/>
    <w:rsid w:val="003D74D1"/>
    <w:rsid w:val="003D76AB"/>
    <w:rsid w:val="003D7711"/>
    <w:rsid w:val="003D7721"/>
    <w:rsid w:val="003D7780"/>
    <w:rsid w:val="003D77AA"/>
    <w:rsid w:val="003D77C4"/>
    <w:rsid w:val="003D77DD"/>
    <w:rsid w:val="003D792B"/>
    <w:rsid w:val="003D7DD6"/>
    <w:rsid w:val="003E0E2D"/>
    <w:rsid w:val="003E101E"/>
    <w:rsid w:val="003E1559"/>
    <w:rsid w:val="003E1573"/>
    <w:rsid w:val="003E1646"/>
    <w:rsid w:val="003E1D58"/>
    <w:rsid w:val="003E2055"/>
    <w:rsid w:val="003E208A"/>
    <w:rsid w:val="003E20C8"/>
    <w:rsid w:val="003E22B5"/>
    <w:rsid w:val="003E2993"/>
    <w:rsid w:val="003E2A2E"/>
    <w:rsid w:val="003E2CE0"/>
    <w:rsid w:val="003E2FCE"/>
    <w:rsid w:val="003E3196"/>
    <w:rsid w:val="003E3303"/>
    <w:rsid w:val="003E338E"/>
    <w:rsid w:val="003E36AE"/>
    <w:rsid w:val="003E3AFF"/>
    <w:rsid w:val="003E3D60"/>
    <w:rsid w:val="003E418D"/>
    <w:rsid w:val="003E45EA"/>
    <w:rsid w:val="003E4626"/>
    <w:rsid w:val="003E48C2"/>
    <w:rsid w:val="003E49EF"/>
    <w:rsid w:val="003E4C99"/>
    <w:rsid w:val="003E53BC"/>
    <w:rsid w:val="003E5A43"/>
    <w:rsid w:val="003E5C76"/>
    <w:rsid w:val="003E61EC"/>
    <w:rsid w:val="003E65F2"/>
    <w:rsid w:val="003E6AEC"/>
    <w:rsid w:val="003E700F"/>
    <w:rsid w:val="003E75A7"/>
    <w:rsid w:val="003E77B8"/>
    <w:rsid w:val="003E7AAD"/>
    <w:rsid w:val="003E7DDD"/>
    <w:rsid w:val="003F0069"/>
    <w:rsid w:val="003F036C"/>
    <w:rsid w:val="003F0448"/>
    <w:rsid w:val="003F0CAC"/>
    <w:rsid w:val="003F0E41"/>
    <w:rsid w:val="003F11F0"/>
    <w:rsid w:val="003F14AC"/>
    <w:rsid w:val="003F1CC1"/>
    <w:rsid w:val="003F2B85"/>
    <w:rsid w:val="003F2C9E"/>
    <w:rsid w:val="003F2CFB"/>
    <w:rsid w:val="003F2DD4"/>
    <w:rsid w:val="003F309F"/>
    <w:rsid w:val="003F3283"/>
    <w:rsid w:val="003F32AA"/>
    <w:rsid w:val="003F347D"/>
    <w:rsid w:val="003F34E8"/>
    <w:rsid w:val="003F38F4"/>
    <w:rsid w:val="003F3948"/>
    <w:rsid w:val="003F3B41"/>
    <w:rsid w:val="003F44FB"/>
    <w:rsid w:val="003F474C"/>
    <w:rsid w:val="003F4916"/>
    <w:rsid w:val="003F4944"/>
    <w:rsid w:val="003F4E62"/>
    <w:rsid w:val="003F4E85"/>
    <w:rsid w:val="003F50A3"/>
    <w:rsid w:val="003F50AC"/>
    <w:rsid w:val="003F53FF"/>
    <w:rsid w:val="003F5C91"/>
    <w:rsid w:val="003F5DDE"/>
    <w:rsid w:val="003F5ECF"/>
    <w:rsid w:val="003F66A9"/>
    <w:rsid w:val="003F6E95"/>
    <w:rsid w:val="003F7027"/>
    <w:rsid w:val="003F716E"/>
    <w:rsid w:val="003F7AAD"/>
    <w:rsid w:val="0040013B"/>
    <w:rsid w:val="004001D9"/>
    <w:rsid w:val="004001F3"/>
    <w:rsid w:val="004004A5"/>
    <w:rsid w:val="00400A0D"/>
    <w:rsid w:val="00400B17"/>
    <w:rsid w:val="00400FFC"/>
    <w:rsid w:val="0040139F"/>
    <w:rsid w:val="00402035"/>
    <w:rsid w:val="00402467"/>
    <w:rsid w:val="00402B82"/>
    <w:rsid w:val="00403240"/>
    <w:rsid w:val="004032FC"/>
    <w:rsid w:val="004035D7"/>
    <w:rsid w:val="00403717"/>
    <w:rsid w:val="0040387D"/>
    <w:rsid w:val="00403EB7"/>
    <w:rsid w:val="0040405C"/>
    <w:rsid w:val="004041A6"/>
    <w:rsid w:val="00404A23"/>
    <w:rsid w:val="00404AD8"/>
    <w:rsid w:val="00404B46"/>
    <w:rsid w:val="00404C54"/>
    <w:rsid w:val="00404D73"/>
    <w:rsid w:val="0040517A"/>
    <w:rsid w:val="004053B7"/>
    <w:rsid w:val="004053B9"/>
    <w:rsid w:val="0040553B"/>
    <w:rsid w:val="00405861"/>
    <w:rsid w:val="00405C01"/>
    <w:rsid w:val="00405C2E"/>
    <w:rsid w:val="004064E5"/>
    <w:rsid w:val="00406616"/>
    <w:rsid w:val="0040690E"/>
    <w:rsid w:val="00406A16"/>
    <w:rsid w:val="00406A6B"/>
    <w:rsid w:val="00407267"/>
    <w:rsid w:val="0040736C"/>
    <w:rsid w:val="004100B6"/>
    <w:rsid w:val="004102D1"/>
    <w:rsid w:val="004104D8"/>
    <w:rsid w:val="00410671"/>
    <w:rsid w:val="004109CF"/>
    <w:rsid w:val="00410AC6"/>
    <w:rsid w:val="00410B34"/>
    <w:rsid w:val="00410E55"/>
    <w:rsid w:val="00411349"/>
    <w:rsid w:val="004119E2"/>
    <w:rsid w:val="00411DE3"/>
    <w:rsid w:val="0041232C"/>
    <w:rsid w:val="00412337"/>
    <w:rsid w:val="0041239E"/>
    <w:rsid w:val="004123CC"/>
    <w:rsid w:val="004125AF"/>
    <w:rsid w:val="004128B9"/>
    <w:rsid w:val="00412A30"/>
    <w:rsid w:val="00413091"/>
    <w:rsid w:val="004131BF"/>
    <w:rsid w:val="004134C4"/>
    <w:rsid w:val="00413972"/>
    <w:rsid w:val="00413CDB"/>
    <w:rsid w:val="0041423E"/>
    <w:rsid w:val="004143A6"/>
    <w:rsid w:val="00414536"/>
    <w:rsid w:val="0041458C"/>
    <w:rsid w:val="00415032"/>
    <w:rsid w:val="0041517F"/>
    <w:rsid w:val="004151C8"/>
    <w:rsid w:val="00415253"/>
    <w:rsid w:val="0041527E"/>
    <w:rsid w:val="00415BC2"/>
    <w:rsid w:val="00415F1F"/>
    <w:rsid w:val="004163A9"/>
    <w:rsid w:val="0041641C"/>
    <w:rsid w:val="00416ACA"/>
    <w:rsid w:val="00416BB5"/>
    <w:rsid w:val="00416FB3"/>
    <w:rsid w:val="0041753A"/>
    <w:rsid w:val="004177B5"/>
    <w:rsid w:val="00417888"/>
    <w:rsid w:val="00420847"/>
    <w:rsid w:val="00421240"/>
    <w:rsid w:val="004213EE"/>
    <w:rsid w:val="004215A2"/>
    <w:rsid w:val="00421883"/>
    <w:rsid w:val="004218E2"/>
    <w:rsid w:val="00421926"/>
    <w:rsid w:val="00421BB8"/>
    <w:rsid w:val="00421D73"/>
    <w:rsid w:val="00421EDA"/>
    <w:rsid w:val="004222A3"/>
    <w:rsid w:val="0042248F"/>
    <w:rsid w:val="00422654"/>
    <w:rsid w:val="00422A13"/>
    <w:rsid w:val="00422F18"/>
    <w:rsid w:val="0042326C"/>
    <w:rsid w:val="00423A5F"/>
    <w:rsid w:val="00423C55"/>
    <w:rsid w:val="00423CD6"/>
    <w:rsid w:val="00423E19"/>
    <w:rsid w:val="004241E8"/>
    <w:rsid w:val="004245D4"/>
    <w:rsid w:val="00424FDD"/>
    <w:rsid w:val="00425113"/>
    <w:rsid w:val="004252E4"/>
    <w:rsid w:val="004255E0"/>
    <w:rsid w:val="004256AB"/>
    <w:rsid w:val="00425E7B"/>
    <w:rsid w:val="0042628A"/>
    <w:rsid w:val="0042694D"/>
    <w:rsid w:val="00426D91"/>
    <w:rsid w:val="00426F96"/>
    <w:rsid w:val="00427111"/>
    <w:rsid w:val="00427188"/>
    <w:rsid w:val="004275AD"/>
    <w:rsid w:val="0042777A"/>
    <w:rsid w:val="0042777E"/>
    <w:rsid w:val="00427BBC"/>
    <w:rsid w:val="00427C52"/>
    <w:rsid w:val="00430044"/>
    <w:rsid w:val="00430158"/>
    <w:rsid w:val="004305A9"/>
    <w:rsid w:val="00430BDA"/>
    <w:rsid w:val="00430D50"/>
    <w:rsid w:val="00430E2C"/>
    <w:rsid w:val="00430F56"/>
    <w:rsid w:val="0043102A"/>
    <w:rsid w:val="00431102"/>
    <w:rsid w:val="004319EC"/>
    <w:rsid w:val="00431C70"/>
    <w:rsid w:val="00431C78"/>
    <w:rsid w:val="00431E18"/>
    <w:rsid w:val="004320B6"/>
    <w:rsid w:val="00432261"/>
    <w:rsid w:val="00432374"/>
    <w:rsid w:val="00432453"/>
    <w:rsid w:val="0043247D"/>
    <w:rsid w:val="00432819"/>
    <w:rsid w:val="00432F2A"/>
    <w:rsid w:val="00432F53"/>
    <w:rsid w:val="004331EF"/>
    <w:rsid w:val="00433244"/>
    <w:rsid w:val="00433662"/>
    <w:rsid w:val="00433788"/>
    <w:rsid w:val="0043380F"/>
    <w:rsid w:val="00433826"/>
    <w:rsid w:val="00433842"/>
    <w:rsid w:val="00433B89"/>
    <w:rsid w:val="00433C72"/>
    <w:rsid w:val="00433E56"/>
    <w:rsid w:val="004343EC"/>
    <w:rsid w:val="004349B2"/>
    <w:rsid w:val="00434A5E"/>
    <w:rsid w:val="00434B41"/>
    <w:rsid w:val="00434B58"/>
    <w:rsid w:val="00435402"/>
    <w:rsid w:val="00435992"/>
    <w:rsid w:val="00435C3C"/>
    <w:rsid w:val="00435C4F"/>
    <w:rsid w:val="00435C77"/>
    <w:rsid w:val="00435D46"/>
    <w:rsid w:val="00435F24"/>
    <w:rsid w:val="0043619F"/>
    <w:rsid w:val="0043630C"/>
    <w:rsid w:val="0043674C"/>
    <w:rsid w:val="00436863"/>
    <w:rsid w:val="00437599"/>
    <w:rsid w:val="004378A3"/>
    <w:rsid w:val="004378C6"/>
    <w:rsid w:val="00440186"/>
    <w:rsid w:val="00440904"/>
    <w:rsid w:val="00440D4E"/>
    <w:rsid w:val="004410C5"/>
    <w:rsid w:val="00441310"/>
    <w:rsid w:val="00441709"/>
    <w:rsid w:val="00441A79"/>
    <w:rsid w:val="00441E1C"/>
    <w:rsid w:val="0044201B"/>
    <w:rsid w:val="004426C7"/>
    <w:rsid w:val="00442911"/>
    <w:rsid w:val="004431D9"/>
    <w:rsid w:val="00443457"/>
    <w:rsid w:val="00443696"/>
    <w:rsid w:val="00443A90"/>
    <w:rsid w:val="00443DD1"/>
    <w:rsid w:val="004445A7"/>
    <w:rsid w:val="00444600"/>
    <w:rsid w:val="0044465F"/>
    <w:rsid w:val="00444BB2"/>
    <w:rsid w:val="004451E3"/>
    <w:rsid w:val="004453DF"/>
    <w:rsid w:val="00445486"/>
    <w:rsid w:val="004458B4"/>
    <w:rsid w:val="0044599A"/>
    <w:rsid w:val="00445AC4"/>
    <w:rsid w:val="00445D87"/>
    <w:rsid w:val="00445E12"/>
    <w:rsid w:val="00445E7F"/>
    <w:rsid w:val="0044687F"/>
    <w:rsid w:val="00446905"/>
    <w:rsid w:val="00446CC4"/>
    <w:rsid w:val="00446CDF"/>
    <w:rsid w:val="0044708C"/>
    <w:rsid w:val="0044718E"/>
    <w:rsid w:val="004472DF"/>
    <w:rsid w:val="004476B7"/>
    <w:rsid w:val="00447A25"/>
    <w:rsid w:val="004500A8"/>
    <w:rsid w:val="00450334"/>
    <w:rsid w:val="004507F6"/>
    <w:rsid w:val="004514E0"/>
    <w:rsid w:val="004514F7"/>
    <w:rsid w:val="004515D4"/>
    <w:rsid w:val="00451764"/>
    <w:rsid w:val="0045178C"/>
    <w:rsid w:val="004517E2"/>
    <w:rsid w:val="00451CDA"/>
    <w:rsid w:val="00451F14"/>
    <w:rsid w:val="004525AC"/>
    <w:rsid w:val="004526C3"/>
    <w:rsid w:val="00452881"/>
    <w:rsid w:val="00452AAB"/>
    <w:rsid w:val="00452B6A"/>
    <w:rsid w:val="00452C6D"/>
    <w:rsid w:val="00453190"/>
    <w:rsid w:val="004531DD"/>
    <w:rsid w:val="00453880"/>
    <w:rsid w:val="00453BC6"/>
    <w:rsid w:val="00453C46"/>
    <w:rsid w:val="00453D96"/>
    <w:rsid w:val="00454843"/>
    <w:rsid w:val="00454890"/>
    <w:rsid w:val="00454E6F"/>
    <w:rsid w:val="004552FD"/>
    <w:rsid w:val="0045598E"/>
    <w:rsid w:val="00455DEA"/>
    <w:rsid w:val="0045601C"/>
    <w:rsid w:val="0045613D"/>
    <w:rsid w:val="0045644E"/>
    <w:rsid w:val="004565F0"/>
    <w:rsid w:val="00456881"/>
    <w:rsid w:val="00456929"/>
    <w:rsid w:val="00456F50"/>
    <w:rsid w:val="00457028"/>
    <w:rsid w:val="004571CF"/>
    <w:rsid w:val="004573FC"/>
    <w:rsid w:val="00457591"/>
    <w:rsid w:val="004575E7"/>
    <w:rsid w:val="00457764"/>
    <w:rsid w:val="00457B9E"/>
    <w:rsid w:val="00457D19"/>
    <w:rsid w:val="00457DDB"/>
    <w:rsid w:val="00457EB2"/>
    <w:rsid w:val="00460007"/>
    <w:rsid w:val="00460581"/>
    <w:rsid w:val="0046061C"/>
    <w:rsid w:val="004606DF"/>
    <w:rsid w:val="00460FDC"/>
    <w:rsid w:val="00461302"/>
    <w:rsid w:val="00461413"/>
    <w:rsid w:val="00461B74"/>
    <w:rsid w:val="00462680"/>
    <w:rsid w:val="00462B24"/>
    <w:rsid w:val="00462B53"/>
    <w:rsid w:val="00462E18"/>
    <w:rsid w:val="00462EA4"/>
    <w:rsid w:val="00462F06"/>
    <w:rsid w:val="00462F0D"/>
    <w:rsid w:val="00462F24"/>
    <w:rsid w:val="00463727"/>
    <w:rsid w:val="004639E9"/>
    <w:rsid w:val="00463BA2"/>
    <w:rsid w:val="00463D0C"/>
    <w:rsid w:val="004640CC"/>
    <w:rsid w:val="0046497C"/>
    <w:rsid w:val="00464DFE"/>
    <w:rsid w:val="004651B6"/>
    <w:rsid w:val="00465842"/>
    <w:rsid w:val="00465FFE"/>
    <w:rsid w:val="004660F2"/>
    <w:rsid w:val="004664AE"/>
    <w:rsid w:val="004665CD"/>
    <w:rsid w:val="00466819"/>
    <w:rsid w:val="00466DB3"/>
    <w:rsid w:val="004670FE"/>
    <w:rsid w:val="004672EB"/>
    <w:rsid w:val="00467335"/>
    <w:rsid w:val="00467ACB"/>
    <w:rsid w:val="00467BFF"/>
    <w:rsid w:val="00470A22"/>
    <w:rsid w:val="00470B73"/>
    <w:rsid w:val="00470FA7"/>
    <w:rsid w:val="0047119B"/>
    <w:rsid w:val="004711DA"/>
    <w:rsid w:val="0047121C"/>
    <w:rsid w:val="004713B3"/>
    <w:rsid w:val="00471FAB"/>
    <w:rsid w:val="0047201D"/>
    <w:rsid w:val="004720FB"/>
    <w:rsid w:val="0047220E"/>
    <w:rsid w:val="00472524"/>
    <w:rsid w:val="004727D5"/>
    <w:rsid w:val="0047288E"/>
    <w:rsid w:val="00472A11"/>
    <w:rsid w:val="00472FD2"/>
    <w:rsid w:val="00473079"/>
    <w:rsid w:val="004730A4"/>
    <w:rsid w:val="004736CB"/>
    <w:rsid w:val="00473ED8"/>
    <w:rsid w:val="0047409F"/>
    <w:rsid w:val="00474217"/>
    <w:rsid w:val="00474668"/>
    <w:rsid w:val="00474C7A"/>
    <w:rsid w:val="00475226"/>
    <w:rsid w:val="004753FB"/>
    <w:rsid w:val="004756DE"/>
    <w:rsid w:val="004756F8"/>
    <w:rsid w:val="00475C0B"/>
    <w:rsid w:val="00476351"/>
    <w:rsid w:val="00476D1D"/>
    <w:rsid w:val="00476E8A"/>
    <w:rsid w:val="004772BC"/>
    <w:rsid w:val="004777E5"/>
    <w:rsid w:val="00477802"/>
    <w:rsid w:val="00477DBB"/>
    <w:rsid w:val="00477E78"/>
    <w:rsid w:val="0048026A"/>
    <w:rsid w:val="004803B5"/>
    <w:rsid w:val="004805C4"/>
    <w:rsid w:val="004806B4"/>
    <w:rsid w:val="00480782"/>
    <w:rsid w:val="00480801"/>
    <w:rsid w:val="00480A43"/>
    <w:rsid w:val="00480B48"/>
    <w:rsid w:val="0048105D"/>
    <w:rsid w:val="004811D6"/>
    <w:rsid w:val="00481488"/>
    <w:rsid w:val="00481833"/>
    <w:rsid w:val="00481C89"/>
    <w:rsid w:val="004822AB"/>
    <w:rsid w:val="0048276F"/>
    <w:rsid w:val="0048283E"/>
    <w:rsid w:val="00482960"/>
    <w:rsid w:val="00482C12"/>
    <w:rsid w:val="00482CE7"/>
    <w:rsid w:val="00482EF9"/>
    <w:rsid w:val="00483120"/>
    <w:rsid w:val="00483124"/>
    <w:rsid w:val="00483223"/>
    <w:rsid w:val="0048394C"/>
    <w:rsid w:val="00483B94"/>
    <w:rsid w:val="00483FC9"/>
    <w:rsid w:val="00484356"/>
    <w:rsid w:val="0048455B"/>
    <w:rsid w:val="0048493E"/>
    <w:rsid w:val="00484AC4"/>
    <w:rsid w:val="00484E7B"/>
    <w:rsid w:val="004853FD"/>
    <w:rsid w:val="00485546"/>
    <w:rsid w:val="0048594A"/>
    <w:rsid w:val="00485BEA"/>
    <w:rsid w:val="00485C3C"/>
    <w:rsid w:val="00485E74"/>
    <w:rsid w:val="00485EC9"/>
    <w:rsid w:val="004862A2"/>
    <w:rsid w:val="004866CF"/>
    <w:rsid w:val="004866EC"/>
    <w:rsid w:val="00486887"/>
    <w:rsid w:val="004869B7"/>
    <w:rsid w:val="00486D71"/>
    <w:rsid w:val="00486F31"/>
    <w:rsid w:val="0048746E"/>
    <w:rsid w:val="004878DD"/>
    <w:rsid w:val="00487BF9"/>
    <w:rsid w:val="00490152"/>
    <w:rsid w:val="004902DC"/>
    <w:rsid w:val="00490371"/>
    <w:rsid w:val="004904F6"/>
    <w:rsid w:val="0049093F"/>
    <w:rsid w:val="00490D52"/>
    <w:rsid w:val="00490D8F"/>
    <w:rsid w:val="0049136D"/>
    <w:rsid w:val="00491878"/>
    <w:rsid w:val="0049189B"/>
    <w:rsid w:val="00491ABB"/>
    <w:rsid w:val="00491C98"/>
    <w:rsid w:val="00491CE2"/>
    <w:rsid w:val="00491D08"/>
    <w:rsid w:val="00491D33"/>
    <w:rsid w:val="00491F63"/>
    <w:rsid w:val="00492236"/>
    <w:rsid w:val="00492330"/>
    <w:rsid w:val="004926D7"/>
    <w:rsid w:val="00492773"/>
    <w:rsid w:val="0049288A"/>
    <w:rsid w:val="00492A18"/>
    <w:rsid w:val="004931C8"/>
    <w:rsid w:val="004935F9"/>
    <w:rsid w:val="00493730"/>
    <w:rsid w:val="00493D22"/>
    <w:rsid w:val="00494119"/>
    <w:rsid w:val="00494329"/>
    <w:rsid w:val="00494486"/>
    <w:rsid w:val="0049448C"/>
    <w:rsid w:val="00494635"/>
    <w:rsid w:val="004946A1"/>
    <w:rsid w:val="00494A34"/>
    <w:rsid w:val="00494C84"/>
    <w:rsid w:val="00494E33"/>
    <w:rsid w:val="004951C6"/>
    <w:rsid w:val="00495866"/>
    <w:rsid w:val="00495A5E"/>
    <w:rsid w:val="004960A1"/>
    <w:rsid w:val="00496173"/>
    <w:rsid w:val="0049627C"/>
    <w:rsid w:val="00496477"/>
    <w:rsid w:val="004968E1"/>
    <w:rsid w:val="00496E32"/>
    <w:rsid w:val="00496E5D"/>
    <w:rsid w:val="004973C0"/>
    <w:rsid w:val="004973E8"/>
    <w:rsid w:val="00497526"/>
    <w:rsid w:val="0049752B"/>
    <w:rsid w:val="00497589"/>
    <w:rsid w:val="004979B2"/>
    <w:rsid w:val="00497AF3"/>
    <w:rsid w:val="00497B01"/>
    <w:rsid w:val="00497B4E"/>
    <w:rsid w:val="00497B67"/>
    <w:rsid w:val="00497EBE"/>
    <w:rsid w:val="00497F98"/>
    <w:rsid w:val="00497FC1"/>
    <w:rsid w:val="004A006F"/>
    <w:rsid w:val="004A02F7"/>
    <w:rsid w:val="004A0383"/>
    <w:rsid w:val="004A086D"/>
    <w:rsid w:val="004A09C4"/>
    <w:rsid w:val="004A121D"/>
    <w:rsid w:val="004A1802"/>
    <w:rsid w:val="004A1AEF"/>
    <w:rsid w:val="004A1D23"/>
    <w:rsid w:val="004A227C"/>
    <w:rsid w:val="004A22E0"/>
    <w:rsid w:val="004A2984"/>
    <w:rsid w:val="004A2DF1"/>
    <w:rsid w:val="004A2E93"/>
    <w:rsid w:val="004A346B"/>
    <w:rsid w:val="004A4905"/>
    <w:rsid w:val="004A4C75"/>
    <w:rsid w:val="004A4CC7"/>
    <w:rsid w:val="004A512E"/>
    <w:rsid w:val="004A531F"/>
    <w:rsid w:val="004A538E"/>
    <w:rsid w:val="004A55C3"/>
    <w:rsid w:val="004A561B"/>
    <w:rsid w:val="004A5D87"/>
    <w:rsid w:val="004A5EDC"/>
    <w:rsid w:val="004A61F3"/>
    <w:rsid w:val="004A6625"/>
    <w:rsid w:val="004A6628"/>
    <w:rsid w:val="004A6AEB"/>
    <w:rsid w:val="004A6D9A"/>
    <w:rsid w:val="004A6EB5"/>
    <w:rsid w:val="004A75DE"/>
    <w:rsid w:val="004A760A"/>
    <w:rsid w:val="004A76E6"/>
    <w:rsid w:val="004A7869"/>
    <w:rsid w:val="004A789B"/>
    <w:rsid w:val="004A7B17"/>
    <w:rsid w:val="004A7C77"/>
    <w:rsid w:val="004A7F23"/>
    <w:rsid w:val="004B03F7"/>
    <w:rsid w:val="004B056E"/>
    <w:rsid w:val="004B07F1"/>
    <w:rsid w:val="004B0BE9"/>
    <w:rsid w:val="004B0D7A"/>
    <w:rsid w:val="004B0EF9"/>
    <w:rsid w:val="004B0FBE"/>
    <w:rsid w:val="004B16EE"/>
    <w:rsid w:val="004B1736"/>
    <w:rsid w:val="004B17BA"/>
    <w:rsid w:val="004B201F"/>
    <w:rsid w:val="004B2102"/>
    <w:rsid w:val="004B23CF"/>
    <w:rsid w:val="004B2A14"/>
    <w:rsid w:val="004B2E8D"/>
    <w:rsid w:val="004B364E"/>
    <w:rsid w:val="004B39A3"/>
    <w:rsid w:val="004B3CD0"/>
    <w:rsid w:val="004B3E7A"/>
    <w:rsid w:val="004B409D"/>
    <w:rsid w:val="004B53AA"/>
    <w:rsid w:val="004B5B53"/>
    <w:rsid w:val="004B5D58"/>
    <w:rsid w:val="004B6472"/>
    <w:rsid w:val="004B652D"/>
    <w:rsid w:val="004B6E92"/>
    <w:rsid w:val="004B705F"/>
    <w:rsid w:val="004B737D"/>
    <w:rsid w:val="004B7A3E"/>
    <w:rsid w:val="004B7BF4"/>
    <w:rsid w:val="004B7EFE"/>
    <w:rsid w:val="004C0395"/>
    <w:rsid w:val="004C0B3A"/>
    <w:rsid w:val="004C0FA9"/>
    <w:rsid w:val="004C13E0"/>
    <w:rsid w:val="004C19AD"/>
    <w:rsid w:val="004C1A7B"/>
    <w:rsid w:val="004C1B21"/>
    <w:rsid w:val="004C2547"/>
    <w:rsid w:val="004C2712"/>
    <w:rsid w:val="004C2971"/>
    <w:rsid w:val="004C31E2"/>
    <w:rsid w:val="004C3419"/>
    <w:rsid w:val="004C3446"/>
    <w:rsid w:val="004C34AE"/>
    <w:rsid w:val="004C351E"/>
    <w:rsid w:val="004C3924"/>
    <w:rsid w:val="004C3BD6"/>
    <w:rsid w:val="004C3D57"/>
    <w:rsid w:val="004C400F"/>
    <w:rsid w:val="004C4282"/>
    <w:rsid w:val="004C44CD"/>
    <w:rsid w:val="004C4C32"/>
    <w:rsid w:val="004C4E8E"/>
    <w:rsid w:val="004C4F32"/>
    <w:rsid w:val="004C5299"/>
    <w:rsid w:val="004C5802"/>
    <w:rsid w:val="004C58D7"/>
    <w:rsid w:val="004C5903"/>
    <w:rsid w:val="004C5A8B"/>
    <w:rsid w:val="004C5BD6"/>
    <w:rsid w:val="004C5BEA"/>
    <w:rsid w:val="004C5C00"/>
    <w:rsid w:val="004C6070"/>
    <w:rsid w:val="004C6277"/>
    <w:rsid w:val="004C642A"/>
    <w:rsid w:val="004C6532"/>
    <w:rsid w:val="004C661B"/>
    <w:rsid w:val="004C6668"/>
    <w:rsid w:val="004C6F59"/>
    <w:rsid w:val="004C770A"/>
    <w:rsid w:val="004C7B2E"/>
    <w:rsid w:val="004C7DA3"/>
    <w:rsid w:val="004C7FDA"/>
    <w:rsid w:val="004D00A3"/>
    <w:rsid w:val="004D01C8"/>
    <w:rsid w:val="004D10E6"/>
    <w:rsid w:val="004D1416"/>
    <w:rsid w:val="004D180C"/>
    <w:rsid w:val="004D1A62"/>
    <w:rsid w:val="004D1DEB"/>
    <w:rsid w:val="004D1F49"/>
    <w:rsid w:val="004D212A"/>
    <w:rsid w:val="004D2884"/>
    <w:rsid w:val="004D2A31"/>
    <w:rsid w:val="004D2D13"/>
    <w:rsid w:val="004D2D20"/>
    <w:rsid w:val="004D339E"/>
    <w:rsid w:val="004D35ED"/>
    <w:rsid w:val="004D3BF6"/>
    <w:rsid w:val="004D3C15"/>
    <w:rsid w:val="004D45FF"/>
    <w:rsid w:val="004D471E"/>
    <w:rsid w:val="004D473E"/>
    <w:rsid w:val="004D4977"/>
    <w:rsid w:val="004D49C1"/>
    <w:rsid w:val="004D4C77"/>
    <w:rsid w:val="004D4C8F"/>
    <w:rsid w:val="004D51A0"/>
    <w:rsid w:val="004D5CA6"/>
    <w:rsid w:val="004D5ED1"/>
    <w:rsid w:val="004D5FC2"/>
    <w:rsid w:val="004D618D"/>
    <w:rsid w:val="004D66A0"/>
    <w:rsid w:val="004D7117"/>
    <w:rsid w:val="004D745B"/>
    <w:rsid w:val="004D7870"/>
    <w:rsid w:val="004E060C"/>
    <w:rsid w:val="004E0640"/>
    <w:rsid w:val="004E0666"/>
    <w:rsid w:val="004E09C2"/>
    <w:rsid w:val="004E0E33"/>
    <w:rsid w:val="004E1344"/>
    <w:rsid w:val="004E1866"/>
    <w:rsid w:val="004E18C5"/>
    <w:rsid w:val="004E1ABA"/>
    <w:rsid w:val="004E1FC9"/>
    <w:rsid w:val="004E2066"/>
    <w:rsid w:val="004E2498"/>
    <w:rsid w:val="004E27A9"/>
    <w:rsid w:val="004E299E"/>
    <w:rsid w:val="004E2FBE"/>
    <w:rsid w:val="004E305B"/>
    <w:rsid w:val="004E34C8"/>
    <w:rsid w:val="004E37FA"/>
    <w:rsid w:val="004E3986"/>
    <w:rsid w:val="004E441D"/>
    <w:rsid w:val="004E47D6"/>
    <w:rsid w:val="004E4AC8"/>
    <w:rsid w:val="004E4B0C"/>
    <w:rsid w:val="004E504F"/>
    <w:rsid w:val="004E5156"/>
    <w:rsid w:val="004E5413"/>
    <w:rsid w:val="004E58BF"/>
    <w:rsid w:val="004E58DF"/>
    <w:rsid w:val="004E6004"/>
    <w:rsid w:val="004E6917"/>
    <w:rsid w:val="004E6A55"/>
    <w:rsid w:val="004E6C00"/>
    <w:rsid w:val="004E755B"/>
    <w:rsid w:val="004E78B2"/>
    <w:rsid w:val="004E798E"/>
    <w:rsid w:val="004E7A1C"/>
    <w:rsid w:val="004E7A90"/>
    <w:rsid w:val="004E7BA5"/>
    <w:rsid w:val="004E7C98"/>
    <w:rsid w:val="004E7CAF"/>
    <w:rsid w:val="004E7E3B"/>
    <w:rsid w:val="004E7EB8"/>
    <w:rsid w:val="004E7F2C"/>
    <w:rsid w:val="004F0005"/>
    <w:rsid w:val="004F0177"/>
    <w:rsid w:val="004F0DE8"/>
    <w:rsid w:val="004F0E87"/>
    <w:rsid w:val="004F11CB"/>
    <w:rsid w:val="004F156F"/>
    <w:rsid w:val="004F161F"/>
    <w:rsid w:val="004F1AFF"/>
    <w:rsid w:val="004F1B2E"/>
    <w:rsid w:val="004F1B41"/>
    <w:rsid w:val="004F1CBB"/>
    <w:rsid w:val="004F1D67"/>
    <w:rsid w:val="004F1FFD"/>
    <w:rsid w:val="004F28D7"/>
    <w:rsid w:val="004F2A9D"/>
    <w:rsid w:val="004F2D21"/>
    <w:rsid w:val="004F300B"/>
    <w:rsid w:val="004F307B"/>
    <w:rsid w:val="004F32BA"/>
    <w:rsid w:val="004F33DF"/>
    <w:rsid w:val="004F3751"/>
    <w:rsid w:val="004F3BD4"/>
    <w:rsid w:val="004F3C5B"/>
    <w:rsid w:val="004F4227"/>
    <w:rsid w:val="004F4505"/>
    <w:rsid w:val="004F4B47"/>
    <w:rsid w:val="004F50C8"/>
    <w:rsid w:val="004F52AD"/>
    <w:rsid w:val="004F5318"/>
    <w:rsid w:val="004F55D3"/>
    <w:rsid w:val="004F5B99"/>
    <w:rsid w:val="004F5D6B"/>
    <w:rsid w:val="004F6156"/>
    <w:rsid w:val="004F6593"/>
    <w:rsid w:val="004F65B6"/>
    <w:rsid w:val="004F68E4"/>
    <w:rsid w:val="004F6A49"/>
    <w:rsid w:val="004F6AED"/>
    <w:rsid w:val="004F6BCD"/>
    <w:rsid w:val="004F6D81"/>
    <w:rsid w:val="004F6E21"/>
    <w:rsid w:val="004F72D1"/>
    <w:rsid w:val="004F72E2"/>
    <w:rsid w:val="004F782B"/>
    <w:rsid w:val="004F7AE8"/>
    <w:rsid w:val="00500696"/>
    <w:rsid w:val="00500968"/>
    <w:rsid w:val="005009AE"/>
    <w:rsid w:val="00500A49"/>
    <w:rsid w:val="00500F3B"/>
    <w:rsid w:val="00500FF8"/>
    <w:rsid w:val="005013E6"/>
    <w:rsid w:val="005014F4"/>
    <w:rsid w:val="005017A1"/>
    <w:rsid w:val="00501FDB"/>
    <w:rsid w:val="0050257D"/>
    <w:rsid w:val="005025AE"/>
    <w:rsid w:val="00502622"/>
    <w:rsid w:val="0050271B"/>
    <w:rsid w:val="00502838"/>
    <w:rsid w:val="00502DC7"/>
    <w:rsid w:val="0050383B"/>
    <w:rsid w:val="00503A4A"/>
    <w:rsid w:val="00503C73"/>
    <w:rsid w:val="00503F3A"/>
    <w:rsid w:val="00503FBE"/>
    <w:rsid w:val="005043F4"/>
    <w:rsid w:val="00504591"/>
    <w:rsid w:val="0050465C"/>
    <w:rsid w:val="0050468E"/>
    <w:rsid w:val="00504869"/>
    <w:rsid w:val="00504976"/>
    <w:rsid w:val="00504D8D"/>
    <w:rsid w:val="00504F3C"/>
    <w:rsid w:val="00504F67"/>
    <w:rsid w:val="00504FD7"/>
    <w:rsid w:val="00505102"/>
    <w:rsid w:val="00505359"/>
    <w:rsid w:val="00505515"/>
    <w:rsid w:val="0050593B"/>
    <w:rsid w:val="005059A0"/>
    <w:rsid w:val="00505FA2"/>
    <w:rsid w:val="00506181"/>
    <w:rsid w:val="005061EA"/>
    <w:rsid w:val="005066B1"/>
    <w:rsid w:val="005067DC"/>
    <w:rsid w:val="00506A46"/>
    <w:rsid w:val="005075B4"/>
    <w:rsid w:val="00507A92"/>
    <w:rsid w:val="00507AFE"/>
    <w:rsid w:val="00507B3F"/>
    <w:rsid w:val="00507F9E"/>
    <w:rsid w:val="0051014A"/>
    <w:rsid w:val="00510481"/>
    <w:rsid w:val="00510601"/>
    <w:rsid w:val="00510AC9"/>
    <w:rsid w:val="00511221"/>
    <w:rsid w:val="00511887"/>
    <w:rsid w:val="00511C5B"/>
    <w:rsid w:val="00511FA4"/>
    <w:rsid w:val="005120FE"/>
    <w:rsid w:val="005123EF"/>
    <w:rsid w:val="0051273B"/>
    <w:rsid w:val="00512895"/>
    <w:rsid w:val="005129F4"/>
    <w:rsid w:val="00512C50"/>
    <w:rsid w:val="00512CBB"/>
    <w:rsid w:val="00512EF2"/>
    <w:rsid w:val="00513004"/>
    <w:rsid w:val="00513527"/>
    <w:rsid w:val="00513915"/>
    <w:rsid w:val="00513ABE"/>
    <w:rsid w:val="00513F2D"/>
    <w:rsid w:val="00514234"/>
    <w:rsid w:val="00514288"/>
    <w:rsid w:val="005145F8"/>
    <w:rsid w:val="00514EB5"/>
    <w:rsid w:val="00515082"/>
    <w:rsid w:val="005150C2"/>
    <w:rsid w:val="0051512B"/>
    <w:rsid w:val="00515329"/>
    <w:rsid w:val="00515658"/>
    <w:rsid w:val="005158DF"/>
    <w:rsid w:val="00515F8E"/>
    <w:rsid w:val="00515FC6"/>
    <w:rsid w:val="00516140"/>
    <w:rsid w:val="0051614F"/>
    <w:rsid w:val="005162D7"/>
    <w:rsid w:val="0051684B"/>
    <w:rsid w:val="005169EE"/>
    <w:rsid w:val="00516BF3"/>
    <w:rsid w:val="00516D52"/>
    <w:rsid w:val="005172ED"/>
    <w:rsid w:val="00517357"/>
    <w:rsid w:val="00517C27"/>
    <w:rsid w:val="00517E22"/>
    <w:rsid w:val="00517EFE"/>
    <w:rsid w:val="005200B8"/>
    <w:rsid w:val="00520466"/>
    <w:rsid w:val="005207A5"/>
    <w:rsid w:val="00520D47"/>
    <w:rsid w:val="00521276"/>
    <w:rsid w:val="0052148F"/>
    <w:rsid w:val="00521888"/>
    <w:rsid w:val="005219EB"/>
    <w:rsid w:val="00521B90"/>
    <w:rsid w:val="00522782"/>
    <w:rsid w:val="0052293C"/>
    <w:rsid w:val="00522ACE"/>
    <w:rsid w:val="00522B6A"/>
    <w:rsid w:val="00522BD3"/>
    <w:rsid w:val="00522EF8"/>
    <w:rsid w:val="00522F3B"/>
    <w:rsid w:val="005233A3"/>
    <w:rsid w:val="0052380D"/>
    <w:rsid w:val="00523E8B"/>
    <w:rsid w:val="005242E6"/>
    <w:rsid w:val="00524376"/>
    <w:rsid w:val="00524552"/>
    <w:rsid w:val="0052467A"/>
    <w:rsid w:val="00524883"/>
    <w:rsid w:val="00524934"/>
    <w:rsid w:val="0052524C"/>
    <w:rsid w:val="0052587F"/>
    <w:rsid w:val="00525CD9"/>
    <w:rsid w:val="00525EF3"/>
    <w:rsid w:val="005262CE"/>
    <w:rsid w:val="00526802"/>
    <w:rsid w:val="00526D88"/>
    <w:rsid w:val="00527191"/>
    <w:rsid w:val="0052734C"/>
    <w:rsid w:val="00527762"/>
    <w:rsid w:val="00527A46"/>
    <w:rsid w:val="00527A4A"/>
    <w:rsid w:val="00527BD6"/>
    <w:rsid w:val="00527E4A"/>
    <w:rsid w:val="00527FE2"/>
    <w:rsid w:val="00530075"/>
    <w:rsid w:val="005301A9"/>
    <w:rsid w:val="005301B5"/>
    <w:rsid w:val="00530468"/>
    <w:rsid w:val="0053092D"/>
    <w:rsid w:val="005309D3"/>
    <w:rsid w:val="00530A0C"/>
    <w:rsid w:val="00530DC3"/>
    <w:rsid w:val="005310B3"/>
    <w:rsid w:val="0053183D"/>
    <w:rsid w:val="00531CCF"/>
    <w:rsid w:val="00531EB4"/>
    <w:rsid w:val="005320F9"/>
    <w:rsid w:val="00532A6A"/>
    <w:rsid w:val="00532E8D"/>
    <w:rsid w:val="005337D9"/>
    <w:rsid w:val="00533BB4"/>
    <w:rsid w:val="00533BCC"/>
    <w:rsid w:val="00533D4B"/>
    <w:rsid w:val="00533D5A"/>
    <w:rsid w:val="00533F58"/>
    <w:rsid w:val="0053444D"/>
    <w:rsid w:val="00534AB7"/>
    <w:rsid w:val="00534D67"/>
    <w:rsid w:val="00534E60"/>
    <w:rsid w:val="005352AA"/>
    <w:rsid w:val="005357AF"/>
    <w:rsid w:val="00535A11"/>
    <w:rsid w:val="00535E28"/>
    <w:rsid w:val="00535EA1"/>
    <w:rsid w:val="00536050"/>
    <w:rsid w:val="005361FE"/>
    <w:rsid w:val="00536333"/>
    <w:rsid w:val="005369F1"/>
    <w:rsid w:val="00537472"/>
    <w:rsid w:val="005376DA"/>
    <w:rsid w:val="005378BA"/>
    <w:rsid w:val="00537AAF"/>
    <w:rsid w:val="00537D41"/>
    <w:rsid w:val="00540163"/>
    <w:rsid w:val="00540287"/>
    <w:rsid w:val="005404D9"/>
    <w:rsid w:val="00540505"/>
    <w:rsid w:val="0054050D"/>
    <w:rsid w:val="00540925"/>
    <w:rsid w:val="00540A9C"/>
    <w:rsid w:val="00540C0A"/>
    <w:rsid w:val="00541220"/>
    <w:rsid w:val="00541480"/>
    <w:rsid w:val="00541553"/>
    <w:rsid w:val="0054179D"/>
    <w:rsid w:val="005419CF"/>
    <w:rsid w:val="00541A68"/>
    <w:rsid w:val="00541D81"/>
    <w:rsid w:val="00542EEB"/>
    <w:rsid w:val="00542F46"/>
    <w:rsid w:val="00543206"/>
    <w:rsid w:val="0054326C"/>
    <w:rsid w:val="005434DD"/>
    <w:rsid w:val="005434EB"/>
    <w:rsid w:val="0054398D"/>
    <w:rsid w:val="00543A77"/>
    <w:rsid w:val="005440E5"/>
    <w:rsid w:val="0054422C"/>
    <w:rsid w:val="005443FB"/>
    <w:rsid w:val="00544946"/>
    <w:rsid w:val="00544A9D"/>
    <w:rsid w:val="00544E82"/>
    <w:rsid w:val="00544FAA"/>
    <w:rsid w:val="005452CA"/>
    <w:rsid w:val="0054545B"/>
    <w:rsid w:val="00545492"/>
    <w:rsid w:val="00545DAA"/>
    <w:rsid w:val="00545EE7"/>
    <w:rsid w:val="00545F9A"/>
    <w:rsid w:val="00546159"/>
    <w:rsid w:val="0054655D"/>
    <w:rsid w:val="00546C82"/>
    <w:rsid w:val="00546F2B"/>
    <w:rsid w:val="00547289"/>
    <w:rsid w:val="00547615"/>
    <w:rsid w:val="00547BC2"/>
    <w:rsid w:val="00547D33"/>
    <w:rsid w:val="005500E1"/>
    <w:rsid w:val="005504E0"/>
    <w:rsid w:val="00550586"/>
    <w:rsid w:val="005506DC"/>
    <w:rsid w:val="00550744"/>
    <w:rsid w:val="0055092B"/>
    <w:rsid w:val="00550A4D"/>
    <w:rsid w:val="00550A68"/>
    <w:rsid w:val="0055142A"/>
    <w:rsid w:val="00551BCB"/>
    <w:rsid w:val="00552D0F"/>
    <w:rsid w:val="00552EDC"/>
    <w:rsid w:val="00553104"/>
    <w:rsid w:val="0055311A"/>
    <w:rsid w:val="005535F0"/>
    <w:rsid w:val="005538F0"/>
    <w:rsid w:val="00553EFC"/>
    <w:rsid w:val="00553FFA"/>
    <w:rsid w:val="00554117"/>
    <w:rsid w:val="005541B8"/>
    <w:rsid w:val="005541E7"/>
    <w:rsid w:val="00554C96"/>
    <w:rsid w:val="00554E10"/>
    <w:rsid w:val="00554EB6"/>
    <w:rsid w:val="0055564B"/>
    <w:rsid w:val="0055567F"/>
    <w:rsid w:val="00555BDB"/>
    <w:rsid w:val="00555D8F"/>
    <w:rsid w:val="00555E1F"/>
    <w:rsid w:val="00555E7E"/>
    <w:rsid w:val="00555F46"/>
    <w:rsid w:val="0055608F"/>
    <w:rsid w:val="00556363"/>
    <w:rsid w:val="00556686"/>
    <w:rsid w:val="0055694E"/>
    <w:rsid w:val="00556D66"/>
    <w:rsid w:val="00556DE0"/>
    <w:rsid w:val="005575DC"/>
    <w:rsid w:val="0055781C"/>
    <w:rsid w:val="0055782E"/>
    <w:rsid w:val="00557BA6"/>
    <w:rsid w:val="00557C98"/>
    <w:rsid w:val="00557D51"/>
    <w:rsid w:val="00557E98"/>
    <w:rsid w:val="00560141"/>
    <w:rsid w:val="005601B8"/>
    <w:rsid w:val="0056020D"/>
    <w:rsid w:val="00560245"/>
    <w:rsid w:val="0056051D"/>
    <w:rsid w:val="00560DED"/>
    <w:rsid w:val="005613A7"/>
    <w:rsid w:val="00561EDB"/>
    <w:rsid w:val="0056221D"/>
    <w:rsid w:val="00562534"/>
    <w:rsid w:val="0056278C"/>
    <w:rsid w:val="00562F0F"/>
    <w:rsid w:val="00563051"/>
    <w:rsid w:val="00563106"/>
    <w:rsid w:val="00563550"/>
    <w:rsid w:val="00563A4B"/>
    <w:rsid w:val="00563A65"/>
    <w:rsid w:val="00563A82"/>
    <w:rsid w:val="00563CBC"/>
    <w:rsid w:val="00563DE7"/>
    <w:rsid w:val="005645BA"/>
    <w:rsid w:val="00564939"/>
    <w:rsid w:val="00564A6F"/>
    <w:rsid w:val="00564BFE"/>
    <w:rsid w:val="0056552B"/>
    <w:rsid w:val="00565832"/>
    <w:rsid w:val="00565B01"/>
    <w:rsid w:val="00565B5A"/>
    <w:rsid w:val="005661C7"/>
    <w:rsid w:val="00566245"/>
    <w:rsid w:val="00566307"/>
    <w:rsid w:val="00566436"/>
    <w:rsid w:val="00566798"/>
    <w:rsid w:val="00566B5D"/>
    <w:rsid w:val="00566D8D"/>
    <w:rsid w:val="005673EF"/>
    <w:rsid w:val="005679F0"/>
    <w:rsid w:val="00567CFB"/>
    <w:rsid w:val="00567DE9"/>
    <w:rsid w:val="00567E7A"/>
    <w:rsid w:val="00567F01"/>
    <w:rsid w:val="00567FBD"/>
    <w:rsid w:val="005700CC"/>
    <w:rsid w:val="00570343"/>
    <w:rsid w:val="00570596"/>
    <w:rsid w:val="00570C3A"/>
    <w:rsid w:val="00570E66"/>
    <w:rsid w:val="00570EFB"/>
    <w:rsid w:val="0057106A"/>
    <w:rsid w:val="005710A6"/>
    <w:rsid w:val="005712A8"/>
    <w:rsid w:val="00571352"/>
    <w:rsid w:val="0057160F"/>
    <w:rsid w:val="0057166F"/>
    <w:rsid w:val="005716BB"/>
    <w:rsid w:val="00571AA2"/>
    <w:rsid w:val="00571B23"/>
    <w:rsid w:val="00571E56"/>
    <w:rsid w:val="0057229D"/>
    <w:rsid w:val="0057292A"/>
    <w:rsid w:val="00572C51"/>
    <w:rsid w:val="00572E7E"/>
    <w:rsid w:val="00573211"/>
    <w:rsid w:val="0057348F"/>
    <w:rsid w:val="005737B8"/>
    <w:rsid w:val="005739EF"/>
    <w:rsid w:val="00574051"/>
    <w:rsid w:val="00574A45"/>
    <w:rsid w:val="005754FE"/>
    <w:rsid w:val="00575598"/>
    <w:rsid w:val="00575734"/>
    <w:rsid w:val="00575B61"/>
    <w:rsid w:val="00576224"/>
    <w:rsid w:val="005766EC"/>
    <w:rsid w:val="00576758"/>
    <w:rsid w:val="00576EA4"/>
    <w:rsid w:val="005772F2"/>
    <w:rsid w:val="00577A89"/>
    <w:rsid w:val="00577B3F"/>
    <w:rsid w:val="00577DE9"/>
    <w:rsid w:val="00577EBD"/>
    <w:rsid w:val="00580147"/>
    <w:rsid w:val="0058016A"/>
    <w:rsid w:val="005807D9"/>
    <w:rsid w:val="00580802"/>
    <w:rsid w:val="00581105"/>
    <w:rsid w:val="00581182"/>
    <w:rsid w:val="00581241"/>
    <w:rsid w:val="0058142E"/>
    <w:rsid w:val="005817AB"/>
    <w:rsid w:val="00581AEB"/>
    <w:rsid w:val="00581C25"/>
    <w:rsid w:val="00581EBB"/>
    <w:rsid w:val="0058210C"/>
    <w:rsid w:val="00582199"/>
    <w:rsid w:val="005822FF"/>
    <w:rsid w:val="0058230E"/>
    <w:rsid w:val="005825DB"/>
    <w:rsid w:val="00582EF9"/>
    <w:rsid w:val="00583A2D"/>
    <w:rsid w:val="005844E7"/>
    <w:rsid w:val="00584B79"/>
    <w:rsid w:val="00584FAD"/>
    <w:rsid w:val="0058508C"/>
    <w:rsid w:val="00585156"/>
    <w:rsid w:val="005851EF"/>
    <w:rsid w:val="0058524F"/>
    <w:rsid w:val="005859B7"/>
    <w:rsid w:val="00585C9A"/>
    <w:rsid w:val="00585CC9"/>
    <w:rsid w:val="005866F3"/>
    <w:rsid w:val="00586944"/>
    <w:rsid w:val="00586AF9"/>
    <w:rsid w:val="00586E67"/>
    <w:rsid w:val="00587300"/>
    <w:rsid w:val="0058766F"/>
    <w:rsid w:val="0058769F"/>
    <w:rsid w:val="00590666"/>
    <w:rsid w:val="00590ADE"/>
    <w:rsid w:val="00590CBA"/>
    <w:rsid w:val="00591436"/>
    <w:rsid w:val="0059149E"/>
    <w:rsid w:val="00592051"/>
    <w:rsid w:val="00592066"/>
    <w:rsid w:val="0059206A"/>
    <w:rsid w:val="00592096"/>
    <w:rsid w:val="005924F9"/>
    <w:rsid w:val="00592C10"/>
    <w:rsid w:val="00592D46"/>
    <w:rsid w:val="00592F2C"/>
    <w:rsid w:val="0059348A"/>
    <w:rsid w:val="0059398C"/>
    <w:rsid w:val="00593B6A"/>
    <w:rsid w:val="00593CBC"/>
    <w:rsid w:val="00593E11"/>
    <w:rsid w:val="005940B9"/>
    <w:rsid w:val="005942D3"/>
    <w:rsid w:val="005945A5"/>
    <w:rsid w:val="005947A8"/>
    <w:rsid w:val="00594E5E"/>
    <w:rsid w:val="00594EC4"/>
    <w:rsid w:val="00594FD0"/>
    <w:rsid w:val="0059516B"/>
    <w:rsid w:val="00595268"/>
    <w:rsid w:val="00595A10"/>
    <w:rsid w:val="00595C36"/>
    <w:rsid w:val="005962E1"/>
    <w:rsid w:val="0059645D"/>
    <w:rsid w:val="005968CF"/>
    <w:rsid w:val="00596CF4"/>
    <w:rsid w:val="00596DA7"/>
    <w:rsid w:val="00597184"/>
    <w:rsid w:val="0059725F"/>
    <w:rsid w:val="005976AD"/>
    <w:rsid w:val="005976F6"/>
    <w:rsid w:val="00597914"/>
    <w:rsid w:val="0059791B"/>
    <w:rsid w:val="005979AE"/>
    <w:rsid w:val="00597A1C"/>
    <w:rsid w:val="00597C60"/>
    <w:rsid w:val="00597FF6"/>
    <w:rsid w:val="005A04B9"/>
    <w:rsid w:val="005A04E9"/>
    <w:rsid w:val="005A089D"/>
    <w:rsid w:val="005A08EB"/>
    <w:rsid w:val="005A0BAE"/>
    <w:rsid w:val="005A15ED"/>
    <w:rsid w:val="005A17AD"/>
    <w:rsid w:val="005A1C5E"/>
    <w:rsid w:val="005A1D18"/>
    <w:rsid w:val="005A2495"/>
    <w:rsid w:val="005A27D6"/>
    <w:rsid w:val="005A2828"/>
    <w:rsid w:val="005A2A59"/>
    <w:rsid w:val="005A2D1A"/>
    <w:rsid w:val="005A2D79"/>
    <w:rsid w:val="005A41D3"/>
    <w:rsid w:val="005A41EB"/>
    <w:rsid w:val="005A4217"/>
    <w:rsid w:val="005A4234"/>
    <w:rsid w:val="005A4366"/>
    <w:rsid w:val="005A45A0"/>
    <w:rsid w:val="005A45A3"/>
    <w:rsid w:val="005A4635"/>
    <w:rsid w:val="005A4A17"/>
    <w:rsid w:val="005A4CCD"/>
    <w:rsid w:val="005A50FA"/>
    <w:rsid w:val="005A5408"/>
    <w:rsid w:val="005A545D"/>
    <w:rsid w:val="005A5640"/>
    <w:rsid w:val="005A5D54"/>
    <w:rsid w:val="005A6317"/>
    <w:rsid w:val="005A63C9"/>
    <w:rsid w:val="005A6A02"/>
    <w:rsid w:val="005A6CB7"/>
    <w:rsid w:val="005A6D11"/>
    <w:rsid w:val="005A714A"/>
    <w:rsid w:val="005A71F2"/>
    <w:rsid w:val="005A73BE"/>
    <w:rsid w:val="005A7ADD"/>
    <w:rsid w:val="005A7B79"/>
    <w:rsid w:val="005A7D33"/>
    <w:rsid w:val="005A7DEA"/>
    <w:rsid w:val="005B0066"/>
    <w:rsid w:val="005B0209"/>
    <w:rsid w:val="005B0230"/>
    <w:rsid w:val="005B1041"/>
    <w:rsid w:val="005B140E"/>
    <w:rsid w:val="005B15F9"/>
    <w:rsid w:val="005B17AE"/>
    <w:rsid w:val="005B18B4"/>
    <w:rsid w:val="005B1A3C"/>
    <w:rsid w:val="005B1DAD"/>
    <w:rsid w:val="005B1DFD"/>
    <w:rsid w:val="005B22AD"/>
    <w:rsid w:val="005B27DC"/>
    <w:rsid w:val="005B2DE7"/>
    <w:rsid w:val="005B2F63"/>
    <w:rsid w:val="005B3334"/>
    <w:rsid w:val="005B3550"/>
    <w:rsid w:val="005B3688"/>
    <w:rsid w:val="005B36D0"/>
    <w:rsid w:val="005B3845"/>
    <w:rsid w:val="005B386F"/>
    <w:rsid w:val="005B399F"/>
    <w:rsid w:val="005B3AB3"/>
    <w:rsid w:val="005B3C78"/>
    <w:rsid w:val="005B3FBA"/>
    <w:rsid w:val="005B4110"/>
    <w:rsid w:val="005B430B"/>
    <w:rsid w:val="005B46F6"/>
    <w:rsid w:val="005B4C13"/>
    <w:rsid w:val="005B4CF0"/>
    <w:rsid w:val="005B4EF3"/>
    <w:rsid w:val="005B519A"/>
    <w:rsid w:val="005B560D"/>
    <w:rsid w:val="005B587E"/>
    <w:rsid w:val="005B5998"/>
    <w:rsid w:val="005B5E13"/>
    <w:rsid w:val="005B658E"/>
    <w:rsid w:val="005B6612"/>
    <w:rsid w:val="005B6758"/>
    <w:rsid w:val="005B6C8A"/>
    <w:rsid w:val="005B6F96"/>
    <w:rsid w:val="005B71AE"/>
    <w:rsid w:val="005B73DB"/>
    <w:rsid w:val="005B7A91"/>
    <w:rsid w:val="005B7E64"/>
    <w:rsid w:val="005B7FAE"/>
    <w:rsid w:val="005C0052"/>
    <w:rsid w:val="005C08AB"/>
    <w:rsid w:val="005C08F9"/>
    <w:rsid w:val="005C09EB"/>
    <w:rsid w:val="005C0B0C"/>
    <w:rsid w:val="005C0BAD"/>
    <w:rsid w:val="005C0E63"/>
    <w:rsid w:val="005C1069"/>
    <w:rsid w:val="005C1863"/>
    <w:rsid w:val="005C19AA"/>
    <w:rsid w:val="005C19F9"/>
    <w:rsid w:val="005C1B85"/>
    <w:rsid w:val="005C2239"/>
    <w:rsid w:val="005C23FC"/>
    <w:rsid w:val="005C2B08"/>
    <w:rsid w:val="005C2C74"/>
    <w:rsid w:val="005C2F77"/>
    <w:rsid w:val="005C3699"/>
    <w:rsid w:val="005C37EF"/>
    <w:rsid w:val="005C4309"/>
    <w:rsid w:val="005C456C"/>
    <w:rsid w:val="005C4717"/>
    <w:rsid w:val="005C481F"/>
    <w:rsid w:val="005C4A7D"/>
    <w:rsid w:val="005C4D0A"/>
    <w:rsid w:val="005C50CC"/>
    <w:rsid w:val="005C516F"/>
    <w:rsid w:val="005C52BF"/>
    <w:rsid w:val="005C53AB"/>
    <w:rsid w:val="005C58C1"/>
    <w:rsid w:val="005C5A70"/>
    <w:rsid w:val="005C5AE0"/>
    <w:rsid w:val="005C5E28"/>
    <w:rsid w:val="005C5F2E"/>
    <w:rsid w:val="005C642D"/>
    <w:rsid w:val="005C6843"/>
    <w:rsid w:val="005C698F"/>
    <w:rsid w:val="005C6B07"/>
    <w:rsid w:val="005C6C68"/>
    <w:rsid w:val="005C72E5"/>
    <w:rsid w:val="005C74AE"/>
    <w:rsid w:val="005C7724"/>
    <w:rsid w:val="005C77EE"/>
    <w:rsid w:val="005C7987"/>
    <w:rsid w:val="005C7F54"/>
    <w:rsid w:val="005D0078"/>
    <w:rsid w:val="005D01E7"/>
    <w:rsid w:val="005D0274"/>
    <w:rsid w:val="005D0831"/>
    <w:rsid w:val="005D1228"/>
    <w:rsid w:val="005D16AE"/>
    <w:rsid w:val="005D18F5"/>
    <w:rsid w:val="005D193B"/>
    <w:rsid w:val="005D1C16"/>
    <w:rsid w:val="005D1D7F"/>
    <w:rsid w:val="005D1DAE"/>
    <w:rsid w:val="005D236C"/>
    <w:rsid w:val="005D2616"/>
    <w:rsid w:val="005D261D"/>
    <w:rsid w:val="005D26E8"/>
    <w:rsid w:val="005D271D"/>
    <w:rsid w:val="005D2A9D"/>
    <w:rsid w:val="005D2AF3"/>
    <w:rsid w:val="005D2BD7"/>
    <w:rsid w:val="005D2D8C"/>
    <w:rsid w:val="005D301F"/>
    <w:rsid w:val="005D37BA"/>
    <w:rsid w:val="005D3BEF"/>
    <w:rsid w:val="005D3CEC"/>
    <w:rsid w:val="005D3D1D"/>
    <w:rsid w:val="005D4640"/>
    <w:rsid w:val="005D4758"/>
    <w:rsid w:val="005D4C0D"/>
    <w:rsid w:val="005D4DD0"/>
    <w:rsid w:val="005D4F3C"/>
    <w:rsid w:val="005D50BA"/>
    <w:rsid w:val="005D5137"/>
    <w:rsid w:val="005D559E"/>
    <w:rsid w:val="005D5C2B"/>
    <w:rsid w:val="005D60DC"/>
    <w:rsid w:val="005D6197"/>
    <w:rsid w:val="005D624A"/>
    <w:rsid w:val="005D62C0"/>
    <w:rsid w:val="005D6965"/>
    <w:rsid w:val="005D6F62"/>
    <w:rsid w:val="005D7012"/>
    <w:rsid w:val="005D72F8"/>
    <w:rsid w:val="005D740A"/>
    <w:rsid w:val="005D7E4F"/>
    <w:rsid w:val="005D7E91"/>
    <w:rsid w:val="005E0388"/>
    <w:rsid w:val="005E0395"/>
    <w:rsid w:val="005E0581"/>
    <w:rsid w:val="005E07FF"/>
    <w:rsid w:val="005E0856"/>
    <w:rsid w:val="005E0B89"/>
    <w:rsid w:val="005E0D9D"/>
    <w:rsid w:val="005E11B9"/>
    <w:rsid w:val="005E1A9C"/>
    <w:rsid w:val="005E1BB8"/>
    <w:rsid w:val="005E1D46"/>
    <w:rsid w:val="005E1DA3"/>
    <w:rsid w:val="005E1E33"/>
    <w:rsid w:val="005E1EB0"/>
    <w:rsid w:val="005E24A6"/>
    <w:rsid w:val="005E2702"/>
    <w:rsid w:val="005E2AC5"/>
    <w:rsid w:val="005E2B01"/>
    <w:rsid w:val="005E2E48"/>
    <w:rsid w:val="005E3272"/>
    <w:rsid w:val="005E352B"/>
    <w:rsid w:val="005E382B"/>
    <w:rsid w:val="005E3A61"/>
    <w:rsid w:val="005E3B38"/>
    <w:rsid w:val="005E3FA0"/>
    <w:rsid w:val="005E3FF8"/>
    <w:rsid w:val="005E4091"/>
    <w:rsid w:val="005E41F5"/>
    <w:rsid w:val="005E432D"/>
    <w:rsid w:val="005E435F"/>
    <w:rsid w:val="005E4744"/>
    <w:rsid w:val="005E488C"/>
    <w:rsid w:val="005E49BF"/>
    <w:rsid w:val="005E4BD2"/>
    <w:rsid w:val="005E5190"/>
    <w:rsid w:val="005E5A28"/>
    <w:rsid w:val="005E5DD5"/>
    <w:rsid w:val="005E5E5E"/>
    <w:rsid w:val="005E6038"/>
    <w:rsid w:val="005E6653"/>
    <w:rsid w:val="005E6698"/>
    <w:rsid w:val="005E6784"/>
    <w:rsid w:val="005E6CB1"/>
    <w:rsid w:val="005E6DAE"/>
    <w:rsid w:val="005E6F0C"/>
    <w:rsid w:val="005E6FE5"/>
    <w:rsid w:val="005E7490"/>
    <w:rsid w:val="005E7530"/>
    <w:rsid w:val="005E7A35"/>
    <w:rsid w:val="005E7BED"/>
    <w:rsid w:val="005F01D4"/>
    <w:rsid w:val="005F07E9"/>
    <w:rsid w:val="005F0A47"/>
    <w:rsid w:val="005F0B25"/>
    <w:rsid w:val="005F0BBF"/>
    <w:rsid w:val="005F0E24"/>
    <w:rsid w:val="005F0FCC"/>
    <w:rsid w:val="005F124B"/>
    <w:rsid w:val="005F13FD"/>
    <w:rsid w:val="005F169B"/>
    <w:rsid w:val="005F18EF"/>
    <w:rsid w:val="005F1B43"/>
    <w:rsid w:val="005F21C5"/>
    <w:rsid w:val="005F257D"/>
    <w:rsid w:val="005F268E"/>
    <w:rsid w:val="005F272B"/>
    <w:rsid w:val="005F2787"/>
    <w:rsid w:val="005F2D58"/>
    <w:rsid w:val="005F42EE"/>
    <w:rsid w:val="005F465D"/>
    <w:rsid w:val="005F4A72"/>
    <w:rsid w:val="005F4AE2"/>
    <w:rsid w:val="005F547A"/>
    <w:rsid w:val="005F553F"/>
    <w:rsid w:val="005F5647"/>
    <w:rsid w:val="005F577A"/>
    <w:rsid w:val="005F5782"/>
    <w:rsid w:val="005F5AFD"/>
    <w:rsid w:val="005F5CCF"/>
    <w:rsid w:val="005F5E22"/>
    <w:rsid w:val="005F5F7D"/>
    <w:rsid w:val="005F6283"/>
    <w:rsid w:val="005F6781"/>
    <w:rsid w:val="005F67EA"/>
    <w:rsid w:val="005F6A61"/>
    <w:rsid w:val="005F6CDB"/>
    <w:rsid w:val="005F6E6E"/>
    <w:rsid w:val="005F729E"/>
    <w:rsid w:val="005F789B"/>
    <w:rsid w:val="005F7AA2"/>
    <w:rsid w:val="00600299"/>
    <w:rsid w:val="00600ABF"/>
    <w:rsid w:val="00600EBF"/>
    <w:rsid w:val="00601123"/>
    <w:rsid w:val="006013AF"/>
    <w:rsid w:val="006013D9"/>
    <w:rsid w:val="006014EE"/>
    <w:rsid w:val="00601631"/>
    <w:rsid w:val="006022A2"/>
    <w:rsid w:val="006023E3"/>
    <w:rsid w:val="006023E4"/>
    <w:rsid w:val="00602A04"/>
    <w:rsid w:val="00602BF2"/>
    <w:rsid w:val="00602EC8"/>
    <w:rsid w:val="00603010"/>
    <w:rsid w:val="0060333F"/>
    <w:rsid w:val="0060349B"/>
    <w:rsid w:val="00603BD4"/>
    <w:rsid w:val="00603DCE"/>
    <w:rsid w:val="00603ED9"/>
    <w:rsid w:val="00604451"/>
    <w:rsid w:val="0060455B"/>
    <w:rsid w:val="00604564"/>
    <w:rsid w:val="00604E02"/>
    <w:rsid w:val="006051A4"/>
    <w:rsid w:val="00605296"/>
    <w:rsid w:val="006052F3"/>
    <w:rsid w:val="0060596C"/>
    <w:rsid w:val="00605A18"/>
    <w:rsid w:val="00605D23"/>
    <w:rsid w:val="00605EFB"/>
    <w:rsid w:val="00606596"/>
    <w:rsid w:val="00606648"/>
    <w:rsid w:val="006069C6"/>
    <w:rsid w:val="006073EB"/>
    <w:rsid w:val="00607B1D"/>
    <w:rsid w:val="00610A76"/>
    <w:rsid w:val="00610A7D"/>
    <w:rsid w:val="00610B86"/>
    <w:rsid w:val="006111D1"/>
    <w:rsid w:val="00611648"/>
    <w:rsid w:val="006118A1"/>
    <w:rsid w:val="00611974"/>
    <w:rsid w:val="00611D91"/>
    <w:rsid w:val="00611FE3"/>
    <w:rsid w:val="00612337"/>
    <w:rsid w:val="00612462"/>
    <w:rsid w:val="00612A02"/>
    <w:rsid w:val="00612DA5"/>
    <w:rsid w:val="00612E55"/>
    <w:rsid w:val="00612E82"/>
    <w:rsid w:val="00613100"/>
    <w:rsid w:val="00613474"/>
    <w:rsid w:val="006136F4"/>
    <w:rsid w:val="006142CE"/>
    <w:rsid w:val="006149E1"/>
    <w:rsid w:val="0061526F"/>
    <w:rsid w:val="006152F8"/>
    <w:rsid w:val="006152FB"/>
    <w:rsid w:val="00615577"/>
    <w:rsid w:val="00616178"/>
    <w:rsid w:val="00616217"/>
    <w:rsid w:val="0061621C"/>
    <w:rsid w:val="006162C5"/>
    <w:rsid w:val="00616456"/>
    <w:rsid w:val="00616461"/>
    <w:rsid w:val="006169C4"/>
    <w:rsid w:val="00617041"/>
    <w:rsid w:val="0061797C"/>
    <w:rsid w:val="00617991"/>
    <w:rsid w:val="00617B60"/>
    <w:rsid w:val="00617BBA"/>
    <w:rsid w:val="00617D4D"/>
    <w:rsid w:val="006203CF"/>
    <w:rsid w:val="006207D7"/>
    <w:rsid w:val="00620A60"/>
    <w:rsid w:val="00620B40"/>
    <w:rsid w:val="00620C56"/>
    <w:rsid w:val="00620D56"/>
    <w:rsid w:val="00620DD9"/>
    <w:rsid w:val="006210EE"/>
    <w:rsid w:val="006213C6"/>
    <w:rsid w:val="006217AC"/>
    <w:rsid w:val="00621A26"/>
    <w:rsid w:val="00621A6F"/>
    <w:rsid w:val="00621C2A"/>
    <w:rsid w:val="00621C62"/>
    <w:rsid w:val="00621CD8"/>
    <w:rsid w:val="006225EB"/>
    <w:rsid w:val="0062279F"/>
    <w:rsid w:val="006229B0"/>
    <w:rsid w:val="00622B53"/>
    <w:rsid w:val="00622BEA"/>
    <w:rsid w:val="00622C79"/>
    <w:rsid w:val="00622F35"/>
    <w:rsid w:val="00623013"/>
    <w:rsid w:val="0062328F"/>
    <w:rsid w:val="0062340B"/>
    <w:rsid w:val="006237C3"/>
    <w:rsid w:val="00623878"/>
    <w:rsid w:val="006238A7"/>
    <w:rsid w:val="006238DA"/>
    <w:rsid w:val="00623DAC"/>
    <w:rsid w:val="00624039"/>
    <w:rsid w:val="006247C8"/>
    <w:rsid w:val="0062494B"/>
    <w:rsid w:val="00625327"/>
    <w:rsid w:val="00625A80"/>
    <w:rsid w:val="00625AFB"/>
    <w:rsid w:val="00625B8B"/>
    <w:rsid w:val="00625D68"/>
    <w:rsid w:val="00625E3C"/>
    <w:rsid w:val="00625F8C"/>
    <w:rsid w:val="0062632A"/>
    <w:rsid w:val="00626661"/>
    <w:rsid w:val="006268E9"/>
    <w:rsid w:val="00626CBC"/>
    <w:rsid w:val="006271FC"/>
    <w:rsid w:val="00627230"/>
    <w:rsid w:val="006277C1"/>
    <w:rsid w:val="00627968"/>
    <w:rsid w:val="006279DD"/>
    <w:rsid w:val="006300E7"/>
    <w:rsid w:val="00630494"/>
    <w:rsid w:val="006307A4"/>
    <w:rsid w:val="006309DF"/>
    <w:rsid w:val="00630AE1"/>
    <w:rsid w:val="00631164"/>
    <w:rsid w:val="00631414"/>
    <w:rsid w:val="00631478"/>
    <w:rsid w:val="006316C4"/>
    <w:rsid w:val="0063170E"/>
    <w:rsid w:val="00631782"/>
    <w:rsid w:val="006317D8"/>
    <w:rsid w:val="00631E09"/>
    <w:rsid w:val="0063228E"/>
    <w:rsid w:val="00632717"/>
    <w:rsid w:val="00632A8A"/>
    <w:rsid w:val="00632F05"/>
    <w:rsid w:val="00632F09"/>
    <w:rsid w:val="006330A1"/>
    <w:rsid w:val="00633244"/>
    <w:rsid w:val="0063325D"/>
    <w:rsid w:val="0063330E"/>
    <w:rsid w:val="00633AA3"/>
    <w:rsid w:val="00633D72"/>
    <w:rsid w:val="0063426A"/>
    <w:rsid w:val="00634E2A"/>
    <w:rsid w:val="00635163"/>
    <w:rsid w:val="00635442"/>
    <w:rsid w:val="006357DD"/>
    <w:rsid w:val="00635ACD"/>
    <w:rsid w:val="00635C7B"/>
    <w:rsid w:val="0063607D"/>
    <w:rsid w:val="0063646F"/>
    <w:rsid w:val="00636ABD"/>
    <w:rsid w:val="00636B29"/>
    <w:rsid w:val="00636FE3"/>
    <w:rsid w:val="00637686"/>
    <w:rsid w:val="00637B1D"/>
    <w:rsid w:val="006405FB"/>
    <w:rsid w:val="006406CA"/>
    <w:rsid w:val="00640F66"/>
    <w:rsid w:val="00641076"/>
    <w:rsid w:val="0064123B"/>
    <w:rsid w:val="00641542"/>
    <w:rsid w:val="0064164E"/>
    <w:rsid w:val="006416F5"/>
    <w:rsid w:val="00641715"/>
    <w:rsid w:val="00641949"/>
    <w:rsid w:val="006424F0"/>
    <w:rsid w:val="006425D1"/>
    <w:rsid w:val="00642D96"/>
    <w:rsid w:val="00642DB6"/>
    <w:rsid w:val="00642F08"/>
    <w:rsid w:val="00643238"/>
    <w:rsid w:val="00643358"/>
    <w:rsid w:val="006434F7"/>
    <w:rsid w:val="0064351D"/>
    <w:rsid w:val="006438A6"/>
    <w:rsid w:val="00643A50"/>
    <w:rsid w:val="00643B86"/>
    <w:rsid w:val="00643CB7"/>
    <w:rsid w:val="00643DEA"/>
    <w:rsid w:val="00643EBD"/>
    <w:rsid w:val="006441BA"/>
    <w:rsid w:val="0064461E"/>
    <w:rsid w:val="00644674"/>
    <w:rsid w:val="00644D58"/>
    <w:rsid w:val="00644E54"/>
    <w:rsid w:val="00644FE9"/>
    <w:rsid w:val="0064582C"/>
    <w:rsid w:val="0064589D"/>
    <w:rsid w:val="006458AA"/>
    <w:rsid w:val="0064594E"/>
    <w:rsid w:val="006460AD"/>
    <w:rsid w:val="006460BF"/>
    <w:rsid w:val="0064613D"/>
    <w:rsid w:val="0064660A"/>
    <w:rsid w:val="006469E3"/>
    <w:rsid w:val="00646AF4"/>
    <w:rsid w:val="0064716E"/>
    <w:rsid w:val="0064747E"/>
    <w:rsid w:val="00647831"/>
    <w:rsid w:val="00647B9B"/>
    <w:rsid w:val="00647CD2"/>
    <w:rsid w:val="00647DDB"/>
    <w:rsid w:val="006502D9"/>
    <w:rsid w:val="00650382"/>
    <w:rsid w:val="0065042E"/>
    <w:rsid w:val="006505C6"/>
    <w:rsid w:val="0065060E"/>
    <w:rsid w:val="0065076B"/>
    <w:rsid w:val="00650877"/>
    <w:rsid w:val="006508C9"/>
    <w:rsid w:val="00650BF8"/>
    <w:rsid w:val="006512AC"/>
    <w:rsid w:val="0065130B"/>
    <w:rsid w:val="00651396"/>
    <w:rsid w:val="006514E0"/>
    <w:rsid w:val="006517FF"/>
    <w:rsid w:val="00651A4B"/>
    <w:rsid w:val="00651CFF"/>
    <w:rsid w:val="0065212D"/>
    <w:rsid w:val="0065217A"/>
    <w:rsid w:val="006527BF"/>
    <w:rsid w:val="00652D47"/>
    <w:rsid w:val="00653787"/>
    <w:rsid w:val="006537AC"/>
    <w:rsid w:val="006537C9"/>
    <w:rsid w:val="00653AF0"/>
    <w:rsid w:val="00653C02"/>
    <w:rsid w:val="00654023"/>
    <w:rsid w:val="0065411F"/>
    <w:rsid w:val="0065432A"/>
    <w:rsid w:val="0065457B"/>
    <w:rsid w:val="006547A6"/>
    <w:rsid w:val="00654813"/>
    <w:rsid w:val="00654A8A"/>
    <w:rsid w:val="00654B58"/>
    <w:rsid w:val="00654C4B"/>
    <w:rsid w:val="00654C55"/>
    <w:rsid w:val="00654CE0"/>
    <w:rsid w:val="00654CFC"/>
    <w:rsid w:val="00654FB3"/>
    <w:rsid w:val="00655005"/>
    <w:rsid w:val="006556EC"/>
    <w:rsid w:val="0065599E"/>
    <w:rsid w:val="006559CD"/>
    <w:rsid w:val="00655C99"/>
    <w:rsid w:val="00656041"/>
    <w:rsid w:val="0065618F"/>
    <w:rsid w:val="006561A3"/>
    <w:rsid w:val="0065626A"/>
    <w:rsid w:val="0065627C"/>
    <w:rsid w:val="0065645A"/>
    <w:rsid w:val="0065688D"/>
    <w:rsid w:val="00656AD5"/>
    <w:rsid w:val="006571E3"/>
    <w:rsid w:val="00657451"/>
    <w:rsid w:val="006574CD"/>
    <w:rsid w:val="00657700"/>
    <w:rsid w:val="006578AD"/>
    <w:rsid w:val="006578FF"/>
    <w:rsid w:val="00660740"/>
    <w:rsid w:val="00660942"/>
    <w:rsid w:val="00660C6E"/>
    <w:rsid w:val="00660D16"/>
    <w:rsid w:val="00660D76"/>
    <w:rsid w:val="00660E55"/>
    <w:rsid w:val="0066108C"/>
    <w:rsid w:val="006616BB"/>
    <w:rsid w:val="0066170E"/>
    <w:rsid w:val="0066183B"/>
    <w:rsid w:val="006619A6"/>
    <w:rsid w:val="00661BF7"/>
    <w:rsid w:val="00661E44"/>
    <w:rsid w:val="0066201A"/>
    <w:rsid w:val="00662152"/>
    <w:rsid w:val="0066235E"/>
    <w:rsid w:val="00662567"/>
    <w:rsid w:val="0066285B"/>
    <w:rsid w:val="00662F8E"/>
    <w:rsid w:val="00663128"/>
    <w:rsid w:val="006635C4"/>
    <w:rsid w:val="006637A6"/>
    <w:rsid w:val="00663995"/>
    <w:rsid w:val="00663996"/>
    <w:rsid w:val="0066408C"/>
    <w:rsid w:val="0066445D"/>
    <w:rsid w:val="00664C2A"/>
    <w:rsid w:val="00665161"/>
    <w:rsid w:val="006654F0"/>
    <w:rsid w:val="0066564B"/>
    <w:rsid w:val="00665A91"/>
    <w:rsid w:val="00665AA7"/>
    <w:rsid w:val="00665D08"/>
    <w:rsid w:val="00666239"/>
    <w:rsid w:val="00666274"/>
    <w:rsid w:val="0066633C"/>
    <w:rsid w:val="0066640E"/>
    <w:rsid w:val="00666DF5"/>
    <w:rsid w:val="00667411"/>
    <w:rsid w:val="00667489"/>
    <w:rsid w:val="00667EA2"/>
    <w:rsid w:val="0067004F"/>
    <w:rsid w:val="00670941"/>
    <w:rsid w:val="00670BD6"/>
    <w:rsid w:val="00670C2E"/>
    <w:rsid w:val="00670F25"/>
    <w:rsid w:val="00671889"/>
    <w:rsid w:val="00671982"/>
    <w:rsid w:val="00671B54"/>
    <w:rsid w:val="00671BF4"/>
    <w:rsid w:val="00672496"/>
    <w:rsid w:val="0067255D"/>
    <w:rsid w:val="00672862"/>
    <w:rsid w:val="00672865"/>
    <w:rsid w:val="00672F8B"/>
    <w:rsid w:val="006730F7"/>
    <w:rsid w:val="006734A9"/>
    <w:rsid w:val="006735BD"/>
    <w:rsid w:val="006739DE"/>
    <w:rsid w:val="00673CAA"/>
    <w:rsid w:val="00673E24"/>
    <w:rsid w:val="0067403A"/>
    <w:rsid w:val="00674179"/>
    <w:rsid w:val="006741E6"/>
    <w:rsid w:val="00674469"/>
    <w:rsid w:val="006747AC"/>
    <w:rsid w:val="00674DB2"/>
    <w:rsid w:val="00674DC6"/>
    <w:rsid w:val="006755A8"/>
    <w:rsid w:val="00675C45"/>
    <w:rsid w:val="00675DEE"/>
    <w:rsid w:val="00675F06"/>
    <w:rsid w:val="00676273"/>
    <w:rsid w:val="0067698F"/>
    <w:rsid w:val="00676A13"/>
    <w:rsid w:val="00676B37"/>
    <w:rsid w:val="00676EDC"/>
    <w:rsid w:val="00676F01"/>
    <w:rsid w:val="00677093"/>
    <w:rsid w:val="006771D8"/>
    <w:rsid w:val="0067735C"/>
    <w:rsid w:val="0067768B"/>
    <w:rsid w:val="00677979"/>
    <w:rsid w:val="00677C72"/>
    <w:rsid w:val="00677D35"/>
    <w:rsid w:val="00680156"/>
    <w:rsid w:val="006806AC"/>
    <w:rsid w:val="00680894"/>
    <w:rsid w:val="006808CB"/>
    <w:rsid w:val="006808FD"/>
    <w:rsid w:val="0068092B"/>
    <w:rsid w:val="00680ABA"/>
    <w:rsid w:val="00680B5A"/>
    <w:rsid w:val="00680CD2"/>
    <w:rsid w:val="00680DCE"/>
    <w:rsid w:val="0068132C"/>
    <w:rsid w:val="00681471"/>
    <w:rsid w:val="00681621"/>
    <w:rsid w:val="006818F3"/>
    <w:rsid w:val="00681EE0"/>
    <w:rsid w:val="0068282D"/>
    <w:rsid w:val="00682B58"/>
    <w:rsid w:val="00682CC8"/>
    <w:rsid w:val="00682F94"/>
    <w:rsid w:val="006830BD"/>
    <w:rsid w:val="006835C1"/>
    <w:rsid w:val="006835F6"/>
    <w:rsid w:val="00683C54"/>
    <w:rsid w:val="00683F6B"/>
    <w:rsid w:val="00683FB6"/>
    <w:rsid w:val="0068459F"/>
    <w:rsid w:val="00684638"/>
    <w:rsid w:val="00684746"/>
    <w:rsid w:val="0068543C"/>
    <w:rsid w:val="006855E8"/>
    <w:rsid w:val="00685749"/>
    <w:rsid w:val="006857DB"/>
    <w:rsid w:val="00685AC9"/>
    <w:rsid w:val="00685CB7"/>
    <w:rsid w:val="00685D76"/>
    <w:rsid w:val="00685F51"/>
    <w:rsid w:val="006862B4"/>
    <w:rsid w:val="0068661E"/>
    <w:rsid w:val="00686834"/>
    <w:rsid w:val="00686E9B"/>
    <w:rsid w:val="0068783C"/>
    <w:rsid w:val="00687D76"/>
    <w:rsid w:val="00687FB8"/>
    <w:rsid w:val="00687FBC"/>
    <w:rsid w:val="006900CA"/>
    <w:rsid w:val="00690546"/>
    <w:rsid w:val="006905E5"/>
    <w:rsid w:val="00690CE3"/>
    <w:rsid w:val="00690D71"/>
    <w:rsid w:val="00690F72"/>
    <w:rsid w:val="00690F83"/>
    <w:rsid w:val="00690FDE"/>
    <w:rsid w:val="006910C7"/>
    <w:rsid w:val="006913E1"/>
    <w:rsid w:val="00691979"/>
    <w:rsid w:val="00691CEC"/>
    <w:rsid w:val="00691D90"/>
    <w:rsid w:val="00692285"/>
    <w:rsid w:val="00692498"/>
    <w:rsid w:val="00692B7E"/>
    <w:rsid w:val="00692D12"/>
    <w:rsid w:val="00692E56"/>
    <w:rsid w:val="00692F92"/>
    <w:rsid w:val="00692F95"/>
    <w:rsid w:val="006930AB"/>
    <w:rsid w:val="00693234"/>
    <w:rsid w:val="0069364C"/>
    <w:rsid w:val="0069364D"/>
    <w:rsid w:val="00693745"/>
    <w:rsid w:val="00693C58"/>
    <w:rsid w:val="0069410D"/>
    <w:rsid w:val="0069445D"/>
    <w:rsid w:val="006946EE"/>
    <w:rsid w:val="00694800"/>
    <w:rsid w:val="00694BE9"/>
    <w:rsid w:val="00694BF4"/>
    <w:rsid w:val="00695191"/>
    <w:rsid w:val="006959F7"/>
    <w:rsid w:val="00695C72"/>
    <w:rsid w:val="00695EC6"/>
    <w:rsid w:val="0069615A"/>
    <w:rsid w:val="00696C17"/>
    <w:rsid w:val="006974EE"/>
    <w:rsid w:val="006979B7"/>
    <w:rsid w:val="00697B97"/>
    <w:rsid w:val="00697BD0"/>
    <w:rsid w:val="006A0827"/>
    <w:rsid w:val="006A0C53"/>
    <w:rsid w:val="006A0FF3"/>
    <w:rsid w:val="006A123A"/>
    <w:rsid w:val="006A1505"/>
    <w:rsid w:val="006A15F0"/>
    <w:rsid w:val="006A1626"/>
    <w:rsid w:val="006A1A65"/>
    <w:rsid w:val="006A1AC4"/>
    <w:rsid w:val="006A1D2C"/>
    <w:rsid w:val="006A1DD5"/>
    <w:rsid w:val="006A1E7E"/>
    <w:rsid w:val="006A22BA"/>
    <w:rsid w:val="006A2ABA"/>
    <w:rsid w:val="006A2BCF"/>
    <w:rsid w:val="006A312E"/>
    <w:rsid w:val="006A3750"/>
    <w:rsid w:val="006A3C85"/>
    <w:rsid w:val="006A3CAC"/>
    <w:rsid w:val="006A3D6C"/>
    <w:rsid w:val="006A3E5E"/>
    <w:rsid w:val="006A3F8C"/>
    <w:rsid w:val="006A42D4"/>
    <w:rsid w:val="006A43FA"/>
    <w:rsid w:val="006A52FD"/>
    <w:rsid w:val="006A5793"/>
    <w:rsid w:val="006A57BC"/>
    <w:rsid w:val="006A594F"/>
    <w:rsid w:val="006A59B6"/>
    <w:rsid w:val="006A5BCF"/>
    <w:rsid w:val="006A5DB8"/>
    <w:rsid w:val="006A5E50"/>
    <w:rsid w:val="006A616C"/>
    <w:rsid w:val="006A65A3"/>
    <w:rsid w:val="006A6895"/>
    <w:rsid w:val="006A691E"/>
    <w:rsid w:val="006A6A2D"/>
    <w:rsid w:val="006A6A73"/>
    <w:rsid w:val="006A6D74"/>
    <w:rsid w:val="006A7032"/>
    <w:rsid w:val="006A704F"/>
    <w:rsid w:val="006A71F6"/>
    <w:rsid w:val="006A74FF"/>
    <w:rsid w:val="006A78B6"/>
    <w:rsid w:val="006A7B81"/>
    <w:rsid w:val="006A7FE2"/>
    <w:rsid w:val="006B0160"/>
    <w:rsid w:val="006B0348"/>
    <w:rsid w:val="006B03C5"/>
    <w:rsid w:val="006B040E"/>
    <w:rsid w:val="006B10B1"/>
    <w:rsid w:val="006B1113"/>
    <w:rsid w:val="006B17DA"/>
    <w:rsid w:val="006B1E67"/>
    <w:rsid w:val="006B1EEA"/>
    <w:rsid w:val="006B209B"/>
    <w:rsid w:val="006B20B0"/>
    <w:rsid w:val="006B2104"/>
    <w:rsid w:val="006B25E8"/>
    <w:rsid w:val="006B2C67"/>
    <w:rsid w:val="006B3401"/>
    <w:rsid w:val="006B3629"/>
    <w:rsid w:val="006B376B"/>
    <w:rsid w:val="006B3CEE"/>
    <w:rsid w:val="006B3D9E"/>
    <w:rsid w:val="006B3E66"/>
    <w:rsid w:val="006B4509"/>
    <w:rsid w:val="006B46B4"/>
    <w:rsid w:val="006B46E3"/>
    <w:rsid w:val="006B4BC8"/>
    <w:rsid w:val="006B4BF7"/>
    <w:rsid w:val="006B4DB0"/>
    <w:rsid w:val="006B4FCE"/>
    <w:rsid w:val="006B500C"/>
    <w:rsid w:val="006B50B9"/>
    <w:rsid w:val="006B5226"/>
    <w:rsid w:val="006B589C"/>
    <w:rsid w:val="006B5942"/>
    <w:rsid w:val="006B5C02"/>
    <w:rsid w:val="006B5FBD"/>
    <w:rsid w:val="006B65F5"/>
    <w:rsid w:val="006B677F"/>
    <w:rsid w:val="006B6798"/>
    <w:rsid w:val="006B6E2E"/>
    <w:rsid w:val="006B6FE4"/>
    <w:rsid w:val="006B77CA"/>
    <w:rsid w:val="006B7C22"/>
    <w:rsid w:val="006B7CF6"/>
    <w:rsid w:val="006C052E"/>
    <w:rsid w:val="006C0998"/>
    <w:rsid w:val="006C0C11"/>
    <w:rsid w:val="006C0CE5"/>
    <w:rsid w:val="006C0E8B"/>
    <w:rsid w:val="006C0FBF"/>
    <w:rsid w:val="006C10D1"/>
    <w:rsid w:val="006C13EA"/>
    <w:rsid w:val="006C1555"/>
    <w:rsid w:val="006C1801"/>
    <w:rsid w:val="006C1E3F"/>
    <w:rsid w:val="006C1E41"/>
    <w:rsid w:val="006C20BF"/>
    <w:rsid w:val="006C222F"/>
    <w:rsid w:val="006C27A6"/>
    <w:rsid w:val="006C2C82"/>
    <w:rsid w:val="006C2D0B"/>
    <w:rsid w:val="006C305B"/>
    <w:rsid w:val="006C3702"/>
    <w:rsid w:val="006C459D"/>
    <w:rsid w:val="006C553B"/>
    <w:rsid w:val="006C5664"/>
    <w:rsid w:val="006C6538"/>
    <w:rsid w:val="006C6A0D"/>
    <w:rsid w:val="006C6B15"/>
    <w:rsid w:val="006C6B6A"/>
    <w:rsid w:val="006C6DC6"/>
    <w:rsid w:val="006C6EDF"/>
    <w:rsid w:val="006C7692"/>
    <w:rsid w:val="006C76AD"/>
    <w:rsid w:val="006C7988"/>
    <w:rsid w:val="006D018A"/>
    <w:rsid w:val="006D035E"/>
    <w:rsid w:val="006D0366"/>
    <w:rsid w:val="006D0492"/>
    <w:rsid w:val="006D04A2"/>
    <w:rsid w:val="006D09EA"/>
    <w:rsid w:val="006D0A04"/>
    <w:rsid w:val="006D0B15"/>
    <w:rsid w:val="006D0E97"/>
    <w:rsid w:val="006D147B"/>
    <w:rsid w:val="006D1533"/>
    <w:rsid w:val="006D198C"/>
    <w:rsid w:val="006D19A2"/>
    <w:rsid w:val="006D1A75"/>
    <w:rsid w:val="006D1E7D"/>
    <w:rsid w:val="006D250E"/>
    <w:rsid w:val="006D27FF"/>
    <w:rsid w:val="006D293C"/>
    <w:rsid w:val="006D294F"/>
    <w:rsid w:val="006D2A7F"/>
    <w:rsid w:val="006D31B9"/>
    <w:rsid w:val="006D3211"/>
    <w:rsid w:val="006D349C"/>
    <w:rsid w:val="006D35A7"/>
    <w:rsid w:val="006D3BFD"/>
    <w:rsid w:val="006D4CDB"/>
    <w:rsid w:val="006D5395"/>
    <w:rsid w:val="006D5799"/>
    <w:rsid w:val="006D5880"/>
    <w:rsid w:val="006D595A"/>
    <w:rsid w:val="006D59C5"/>
    <w:rsid w:val="006D5AB5"/>
    <w:rsid w:val="006D605E"/>
    <w:rsid w:val="006D6630"/>
    <w:rsid w:val="006D7037"/>
    <w:rsid w:val="006D7677"/>
    <w:rsid w:val="006D7B93"/>
    <w:rsid w:val="006D7E2A"/>
    <w:rsid w:val="006E0401"/>
    <w:rsid w:val="006E0E42"/>
    <w:rsid w:val="006E11BD"/>
    <w:rsid w:val="006E1254"/>
    <w:rsid w:val="006E1600"/>
    <w:rsid w:val="006E1C28"/>
    <w:rsid w:val="006E1D4F"/>
    <w:rsid w:val="006E1E32"/>
    <w:rsid w:val="006E1FBA"/>
    <w:rsid w:val="006E2288"/>
    <w:rsid w:val="006E26BE"/>
    <w:rsid w:val="006E29AD"/>
    <w:rsid w:val="006E40FB"/>
    <w:rsid w:val="006E426C"/>
    <w:rsid w:val="006E43F3"/>
    <w:rsid w:val="006E46DE"/>
    <w:rsid w:val="006E4BE0"/>
    <w:rsid w:val="006E4FC8"/>
    <w:rsid w:val="006E5121"/>
    <w:rsid w:val="006E521D"/>
    <w:rsid w:val="006E5444"/>
    <w:rsid w:val="006E55FA"/>
    <w:rsid w:val="006E571E"/>
    <w:rsid w:val="006E58D5"/>
    <w:rsid w:val="006E5987"/>
    <w:rsid w:val="006E5BAD"/>
    <w:rsid w:val="006E5C6A"/>
    <w:rsid w:val="006E5CB4"/>
    <w:rsid w:val="006E6315"/>
    <w:rsid w:val="006E6356"/>
    <w:rsid w:val="006E65C1"/>
    <w:rsid w:val="006E6646"/>
    <w:rsid w:val="006E6974"/>
    <w:rsid w:val="006E6ECC"/>
    <w:rsid w:val="006E713B"/>
    <w:rsid w:val="006E736A"/>
    <w:rsid w:val="006E761B"/>
    <w:rsid w:val="006E7645"/>
    <w:rsid w:val="006E76B7"/>
    <w:rsid w:val="006F0018"/>
    <w:rsid w:val="006F0229"/>
    <w:rsid w:val="006F027B"/>
    <w:rsid w:val="006F03CE"/>
    <w:rsid w:val="006F0412"/>
    <w:rsid w:val="006F0667"/>
    <w:rsid w:val="006F09A3"/>
    <w:rsid w:val="006F0D89"/>
    <w:rsid w:val="006F0DC4"/>
    <w:rsid w:val="006F0F96"/>
    <w:rsid w:val="006F1DD4"/>
    <w:rsid w:val="006F241D"/>
    <w:rsid w:val="006F2526"/>
    <w:rsid w:val="006F27EC"/>
    <w:rsid w:val="006F286D"/>
    <w:rsid w:val="006F2BB1"/>
    <w:rsid w:val="006F2CEE"/>
    <w:rsid w:val="006F3F66"/>
    <w:rsid w:val="006F43D5"/>
    <w:rsid w:val="006F44EB"/>
    <w:rsid w:val="006F47FA"/>
    <w:rsid w:val="006F487C"/>
    <w:rsid w:val="006F4B7F"/>
    <w:rsid w:val="006F4C18"/>
    <w:rsid w:val="006F558E"/>
    <w:rsid w:val="006F55D3"/>
    <w:rsid w:val="006F55D7"/>
    <w:rsid w:val="006F587C"/>
    <w:rsid w:val="006F594A"/>
    <w:rsid w:val="006F5A2B"/>
    <w:rsid w:val="006F5E8A"/>
    <w:rsid w:val="006F61CB"/>
    <w:rsid w:val="006F6240"/>
    <w:rsid w:val="006F62D4"/>
    <w:rsid w:val="006F6493"/>
    <w:rsid w:val="006F6719"/>
    <w:rsid w:val="006F67D0"/>
    <w:rsid w:val="006F699C"/>
    <w:rsid w:val="006F6C32"/>
    <w:rsid w:val="006F6D45"/>
    <w:rsid w:val="006F6F83"/>
    <w:rsid w:val="006F6F99"/>
    <w:rsid w:val="006F7108"/>
    <w:rsid w:val="006F7836"/>
    <w:rsid w:val="00700129"/>
    <w:rsid w:val="007002CE"/>
    <w:rsid w:val="00700421"/>
    <w:rsid w:val="0070048B"/>
    <w:rsid w:val="00700565"/>
    <w:rsid w:val="00700627"/>
    <w:rsid w:val="007009B1"/>
    <w:rsid w:val="00700B43"/>
    <w:rsid w:val="007012AE"/>
    <w:rsid w:val="0070180C"/>
    <w:rsid w:val="0070192C"/>
    <w:rsid w:val="0070249C"/>
    <w:rsid w:val="00702BC9"/>
    <w:rsid w:val="00702BE9"/>
    <w:rsid w:val="00702F70"/>
    <w:rsid w:val="00703271"/>
    <w:rsid w:val="007033E7"/>
    <w:rsid w:val="0070348B"/>
    <w:rsid w:val="0070357D"/>
    <w:rsid w:val="00703F0F"/>
    <w:rsid w:val="00703F92"/>
    <w:rsid w:val="0070488B"/>
    <w:rsid w:val="007049B2"/>
    <w:rsid w:val="007049D8"/>
    <w:rsid w:val="007050A4"/>
    <w:rsid w:val="007056AE"/>
    <w:rsid w:val="0070575D"/>
    <w:rsid w:val="007058B2"/>
    <w:rsid w:val="00705A93"/>
    <w:rsid w:val="00705B35"/>
    <w:rsid w:val="0070696D"/>
    <w:rsid w:val="00706A67"/>
    <w:rsid w:val="00706CFF"/>
    <w:rsid w:val="00706FA7"/>
    <w:rsid w:val="00707116"/>
    <w:rsid w:val="0070795F"/>
    <w:rsid w:val="00707C05"/>
    <w:rsid w:val="00707C36"/>
    <w:rsid w:val="00707DD8"/>
    <w:rsid w:val="00707E04"/>
    <w:rsid w:val="00707F2F"/>
    <w:rsid w:val="00707FBD"/>
    <w:rsid w:val="0071003C"/>
    <w:rsid w:val="00710372"/>
    <w:rsid w:val="00710390"/>
    <w:rsid w:val="007107A0"/>
    <w:rsid w:val="00710942"/>
    <w:rsid w:val="00710A89"/>
    <w:rsid w:val="00710DA5"/>
    <w:rsid w:val="00710E96"/>
    <w:rsid w:val="00710FEA"/>
    <w:rsid w:val="00711085"/>
    <w:rsid w:val="0071149E"/>
    <w:rsid w:val="0071161B"/>
    <w:rsid w:val="0071179F"/>
    <w:rsid w:val="00711E3B"/>
    <w:rsid w:val="007122CD"/>
    <w:rsid w:val="0071267D"/>
    <w:rsid w:val="00712A82"/>
    <w:rsid w:val="00712B59"/>
    <w:rsid w:val="00712BBC"/>
    <w:rsid w:val="00713029"/>
    <w:rsid w:val="00713CB5"/>
    <w:rsid w:val="00713E90"/>
    <w:rsid w:val="0071454C"/>
    <w:rsid w:val="0071460D"/>
    <w:rsid w:val="0071468B"/>
    <w:rsid w:val="0071480C"/>
    <w:rsid w:val="00714D66"/>
    <w:rsid w:val="00715109"/>
    <w:rsid w:val="00715338"/>
    <w:rsid w:val="00715491"/>
    <w:rsid w:val="007155CC"/>
    <w:rsid w:val="00715E18"/>
    <w:rsid w:val="00715EA3"/>
    <w:rsid w:val="00716AA6"/>
    <w:rsid w:val="00716CCD"/>
    <w:rsid w:val="00717019"/>
    <w:rsid w:val="007170EF"/>
    <w:rsid w:val="007174FC"/>
    <w:rsid w:val="0071778A"/>
    <w:rsid w:val="00717A12"/>
    <w:rsid w:val="00717FF5"/>
    <w:rsid w:val="007205B4"/>
    <w:rsid w:val="0072068F"/>
    <w:rsid w:val="0072079A"/>
    <w:rsid w:val="007208D0"/>
    <w:rsid w:val="00720C6D"/>
    <w:rsid w:val="007217A7"/>
    <w:rsid w:val="00721BE1"/>
    <w:rsid w:val="00721FE3"/>
    <w:rsid w:val="0072221D"/>
    <w:rsid w:val="00722276"/>
    <w:rsid w:val="007224B4"/>
    <w:rsid w:val="0072265C"/>
    <w:rsid w:val="00722D59"/>
    <w:rsid w:val="00722E56"/>
    <w:rsid w:val="0072340E"/>
    <w:rsid w:val="007235A1"/>
    <w:rsid w:val="00723622"/>
    <w:rsid w:val="00723920"/>
    <w:rsid w:val="007239F4"/>
    <w:rsid w:val="00723AC5"/>
    <w:rsid w:val="00723F12"/>
    <w:rsid w:val="0072417E"/>
    <w:rsid w:val="0072445F"/>
    <w:rsid w:val="0072449B"/>
    <w:rsid w:val="007244DB"/>
    <w:rsid w:val="00724B3E"/>
    <w:rsid w:val="00725030"/>
    <w:rsid w:val="0072582E"/>
    <w:rsid w:val="00725939"/>
    <w:rsid w:val="00725E43"/>
    <w:rsid w:val="00726228"/>
    <w:rsid w:val="0072682D"/>
    <w:rsid w:val="007269A3"/>
    <w:rsid w:val="00726A37"/>
    <w:rsid w:val="00726C7B"/>
    <w:rsid w:val="00726E79"/>
    <w:rsid w:val="00726EE6"/>
    <w:rsid w:val="0072709E"/>
    <w:rsid w:val="00727235"/>
    <w:rsid w:val="00727708"/>
    <w:rsid w:val="0072776C"/>
    <w:rsid w:val="00727A56"/>
    <w:rsid w:val="00727B41"/>
    <w:rsid w:val="00727BAF"/>
    <w:rsid w:val="00727CA4"/>
    <w:rsid w:val="00727D3D"/>
    <w:rsid w:val="007301F3"/>
    <w:rsid w:val="00730271"/>
    <w:rsid w:val="00730CC6"/>
    <w:rsid w:val="00731172"/>
    <w:rsid w:val="00731579"/>
    <w:rsid w:val="00731D90"/>
    <w:rsid w:val="00731E14"/>
    <w:rsid w:val="00732270"/>
    <w:rsid w:val="00732486"/>
    <w:rsid w:val="0073262B"/>
    <w:rsid w:val="00732906"/>
    <w:rsid w:val="00732A3D"/>
    <w:rsid w:val="00732D0B"/>
    <w:rsid w:val="00732D2B"/>
    <w:rsid w:val="00733066"/>
    <w:rsid w:val="007335A8"/>
    <w:rsid w:val="00733B7C"/>
    <w:rsid w:val="00733B9D"/>
    <w:rsid w:val="00733F19"/>
    <w:rsid w:val="00734A62"/>
    <w:rsid w:val="00734B52"/>
    <w:rsid w:val="00734D25"/>
    <w:rsid w:val="007350C4"/>
    <w:rsid w:val="0073582E"/>
    <w:rsid w:val="00736205"/>
    <w:rsid w:val="00736361"/>
    <w:rsid w:val="00736434"/>
    <w:rsid w:val="00736A93"/>
    <w:rsid w:val="00736B6A"/>
    <w:rsid w:val="00736DB3"/>
    <w:rsid w:val="00737096"/>
    <w:rsid w:val="00737241"/>
    <w:rsid w:val="00737B45"/>
    <w:rsid w:val="007406FC"/>
    <w:rsid w:val="00740719"/>
    <w:rsid w:val="00740C09"/>
    <w:rsid w:val="00740D1E"/>
    <w:rsid w:val="00741230"/>
    <w:rsid w:val="00741236"/>
    <w:rsid w:val="007415C6"/>
    <w:rsid w:val="00741ACE"/>
    <w:rsid w:val="00741BC4"/>
    <w:rsid w:val="00741DB1"/>
    <w:rsid w:val="00741E36"/>
    <w:rsid w:val="007426BB"/>
    <w:rsid w:val="00742902"/>
    <w:rsid w:val="0074297D"/>
    <w:rsid w:val="00742AC8"/>
    <w:rsid w:val="007434C7"/>
    <w:rsid w:val="007435DE"/>
    <w:rsid w:val="007436D9"/>
    <w:rsid w:val="0074371C"/>
    <w:rsid w:val="00743910"/>
    <w:rsid w:val="00743A3D"/>
    <w:rsid w:val="00743B5B"/>
    <w:rsid w:val="00743D93"/>
    <w:rsid w:val="00743DA2"/>
    <w:rsid w:val="00744060"/>
    <w:rsid w:val="0074434A"/>
    <w:rsid w:val="00744480"/>
    <w:rsid w:val="007448A7"/>
    <w:rsid w:val="007448B6"/>
    <w:rsid w:val="00744938"/>
    <w:rsid w:val="0074515F"/>
    <w:rsid w:val="007451EE"/>
    <w:rsid w:val="0074548A"/>
    <w:rsid w:val="0074552C"/>
    <w:rsid w:val="00746388"/>
    <w:rsid w:val="007465B9"/>
    <w:rsid w:val="007467EB"/>
    <w:rsid w:val="00746860"/>
    <w:rsid w:val="007475AD"/>
    <w:rsid w:val="00747ABA"/>
    <w:rsid w:val="00750184"/>
    <w:rsid w:val="00750722"/>
    <w:rsid w:val="007507F2"/>
    <w:rsid w:val="007508CF"/>
    <w:rsid w:val="00750D4A"/>
    <w:rsid w:val="00751133"/>
    <w:rsid w:val="007513DF"/>
    <w:rsid w:val="00751420"/>
    <w:rsid w:val="007517D5"/>
    <w:rsid w:val="0075191A"/>
    <w:rsid w:val="00751BDE"/>
    <w:rsid w:val="00752145"/>
    <w:rsid w:val="007523F0"/>
    <w:rsid w:val="00752455"/>
    <w:rsid w:val="0075248E"/>
    <w:rsid w:val="007524B3"/>
    <w:rsid w:val="0075262D"/>
    <w:rsid w:val="0075268F"/>
    <w:rsid w:val="00752B31"/>
    <w:rsid w:val="00752BAF"/>
    <w:rsid w:val="00752C14"/>
    <w:rsid w:val="00752CA0"/>
    <w:rsid w:val="00753057"/>
    <w:rsid w:val="00753058"/>
    <w:rsid w:val="0075318F"/>
    <w:rsid w:val="00753609"/>
    <w:rsid w:val="007536F2"/>
    <w:rsid w:val="00753C90"/>
    <w:rsid w:val="00753EA2"/>
    <w:rsid w:val="007540D1"/>
    <w:rsid w:val="00754297"/>
    <w:rsid w:val="007549CE"/>
    <w:rsid w:val="00754A76"/>
    <w:rsid w:val="00754C0F"/>
    <w:rsid w:val="0075521F"/>
    <w:rsid w:val="007557B9"/>
    <w:rsid w:val="00755897"/>
    <w:rsid w:val="00755FE9"/>
    <w:rsid w:val="00756014"/>
    <w:rsid w:val="007560DF"/>
    <w:rsid w:val="007565AC"/>
    <w:rsid w:val="00756DFE"/>
    <w:rsid w:val="00756E90"/>
    <w:rsid w:val="00756EA1"/>
    <w:rsid w:val="0075711A"/>
    <w:rsid w:val="00757168"/>
    <w:rsid w:val="007571ED"/>
    <w:rsid w:val="0075721C"/>
    <w:rsid w:val="00757869"/>
    <w:rsid w:val="00757D17"/>
    <w:rsid w:val="007606E9"/>
    <w:rsid w:val="00760B38"/>
    <w:rsid w:val="00761095"/>
    <w:rsid w:val="007621AE"/>
    <w:rsid w:val="007622DE"/>
    <w:rsid w:val="0076239B"/>
    <w:rsid w:val="007623F7"/>
    <w:rsid w:val="007629FA"/>
    <w:rsid w:val="00762B17"/>
    <w:rsid w:val="00762B86"/>
    <w:rsid w:val="00762E12"/>
    <w:rsid w:val="00763039"/>
    <w:rsid w:val="007631D0"/>
    <w:rsid w:val="007632CD"/>
    <w:rsid w:val="00763338"/>
    <w:rsid w:val="00763372"/>
    <w:rsid w:val="00763537"/>
    <w:rsid w:val="007638FD"/>
    <w:rsid w:val="007640E6"/>
    <w:rsid w:val="007644FE"/>
    <w:rsid w:val="007646DA"/>
    <w:rsid w:val="00764774"/>
    <w:rsid w:val="007649EC"/>
    <w:rsid w:val="007650FA"/>
    <w:rsid w:val="00765249"/>
    <w:rsid w:val="00765442"/>
    <w:rsid w:val="00765859"/>
    <w:rsid w:val="00766037"/>
    <w:rsid w:val="007660AE"/>
    <w:rsid w:val="0076617F"/>
    <w:rsid w:val="0076627E"/>
    <w:rsid w:val="007662F1"/>
    <w:rsid w:val="0076677C"/>
    <w:rsid w:val="00766904"/>
    <w:rsid w:val="00766CD7"/>
    <w:rsid w:val="00766F47"/>
    <w:rsid w:val="0076772B"/>
    <w:rsid w:val="007677AD"/>
    <w:rsid w:val="00767D1B"/>
    <w:rsid w:val="00767F40"/>
    <w:rsid w:val="0077054C"/>
    <w:rsid w:val="007706C6"/>
    <w:rsid w:val="00770A59"/>
    <w:rsid w:val="007712C9"/>
    <w:rsid w:val="007716BD"/>
    <w:rsid w:val="00771727"/>
    <w:rsid w:val="0077183B"/>
    <w:rsid w:val="00771CAA"/>
    <w:rsid w:val="007720C1"/>
    <w:rsid w:val="00772475"/>
    <w:rsid w:val="00772957"/>
    <w:rsid w:val="00772F7A"/>
    <w:rsid w:val="007730D4"/>
    <w:rsid w:val="00773157"/>
    <w:rsid w:val="00773612"/>
    <w:rsid w:val="00774354"/>
    <w:rsid w:val="007747ED"/>
    <w:rsid w:val="00774855"/>
    <w:rsid w:val="00774C93"/>
    <w:rsid w:val="0077521F"/>
    <w:rsid w:val="00775365"/>
    <w:rsid w:val="007753BC"/>
    <w:rsid w:val="0077560C"/>
    <w:rsid w:val="0077578E"/>
    <w:rsid w:val="00775C9B"/>
    <w:rsid w:val="00775F06"/>
    <w:rsid w:val="007764F4"/>
    <w:rsid w:val="007768DF"/>
    <w:rsid w:val="00776E20"/>
    <w:rsid w:val="00776EB7"/>
    <w:rsid w:val="0077705A"/>
    <w:rsid w:val="007770E2"/>
    <w:rsid w:val="00777171"/>
    <w:rsid w:val="0077730E"/>
    <w:rsid w:val="00777AEC"/>
    <w:rsid w:val="00777DC8"/>
    <w:rsid w:val="00780558"/>
    <w:rsid w:val="00780947"/>
    <w:rsid w:val="00780A75"/>
    <w:rsid w:val="00780CB6"/>
    <w:rsid w:val="00780D2F"/>
    <w:rsid w:val="00780D60"/>
    <w:rsid w:val="00781834"/>
    <w:rsid w:val="00781BD8"/>
    <w:rsid w:val="00782267"/>
    <w:rsid w:val="007822E5"/>
    <w:rsid w:val="0078230F"/>
    <w:rsid w:val="00782886"/>
    <w:rsid w:val="00782950"/>
    <w:rsid w:val="00782A1F"/>
    <w:rsid w:val="00782D0E"/>
    <w:rsid w:val="00783325"/>
    <w:rsid w:val="00783611"/>
    <w:rsid w:val="007838FB"/>
    <w:rsid w:val="007839D9"/>
    <w:rsid w:val="00783BB4"/>
    <w:rsid w:val="00783D48"/>
    <w:rsid w:val="00784045"/>
    <w:rsid w:val="00784519"/>
    <w:rsid w:val="00784830"/>
    <w:rsid w:val="00785229"/>
    <w:rsid w:val="00785353"/>
    <w:rsid w:val="0078548D"/>
    <w:rsid w:val="007855C5"/>
    <w:rsid w:val="007856C2"/>
    <w:rsid w:val="00785B13"/>
    <w:rsid w:val="00786206"/>
    <w:rsid w:val="007865B3"/>
    <w:rsid w:val="007865BB"/>
    <w:rsid w:val="00786B6B"/>
    <w:rsid w:val="0078709E"/>
    <w:rsid w:val="0078745A"/>
    <w:rsid w:val="00787461"/>
    <w:rsid w:val="007874E7"/>
    <w:rsid w:val="00787646"/>
    <w:rsid w:val="00787A80"/>
    <w:rsid w:val="00787AE0"/>
    <w:rsid w:val="007901BA"/>
    <w:rsid w:val="007902FA"/>
    <w:rsid w:val="00790442"/>
    <w:rsid w:val="007904CD"/>
    <w:rsid w:val="0079054C"/>
    <w:rsid w:val="007906A9"/>
    <w:rsid w:val="00790906"/>
    <w:rsid w:val="00790BAF"/>
    <w:rsid w:val="00790D4D"/>
    <w:rsid w:val="007914BE"/>
    <w:rsid w:val="00791F54"/>
    <w:rsid w:val="00792322"/>
    <w:rsid w:val="007923D0"/>
    <w:rsid w:val="00792C00"/>
    <w:rsid w:val="00792F85"/>
    <w:rsid w:val="007930C1"/>
    <w:rsid w:val="0079321B"/>
    <w:rsid w:val="007932E5"/>
    <w:rsid w:val="007933B9"/>
    <w:rsid w:val="007936FA"/>
    <w:rsid w:val="007939BD"/>
    <w:rsid w:val="00793AFE"/>
    <w:rsid w:val="00793CA1"/>
    <w:rsid w:val="00793EBC"/>
    <w:rsid w:val="00794469"/>
    <w:rsid w:val="00794482"/>
    <w:rsid w:val="00794AE1"/>
    <w:rsid w:val="00794C3A"/>
    <w:rsid w:val="00795019"/>
    <w:rsid w:val="00795035"/>
    <w:rsid w:val="00795058"/>
    <w:rsid w:val="007950EC"/>
    <w:rsid w:val="00795304"/>
    <w:rsid w:val="00795380"/>
    <w:rsid w:val="007953C9"/>
    <w:rsid w:val="00795664"/>
    <w:rsid w:val="007957D4"/>
    <w:rsid w:val="00795982"/>
    <w:rsid w:val="007959D6"/>
    <w:rsid w:val="00795A65"/>
    <w:rsid w:val="00795A89"/>
    <w:rsid w:val="00795BA8"/>
    <w:rsid w:val="00796718"/>
    <w:rsid w:val="007968A4"/>
    <w:rsid w:val="00796D06"/>
    <w:rsid w:val="007975AA"/>
    <w:rsid w:val="00797A5E"/>
    <w:rsid w:val="00797B60"/>
    <w:rsid w:val="00797F1D"/>
    <w:rsid w:val="007A00E6"/>
    <w:rsid w:val="007A032C"/>
    <w:rsid w:val="007A062D"/>
    <w:rsid w:val="007A0966"/>
    <w:rsid w:val="007A0DBE"/>
    <w:rsid w:val="007A0E12"/>
    <w:rsid w:val="007A107B"/>
    <w:rsid w:val="007A1767"/>
    <w:rsid w:val="007A27D9"/>
    <w:rsid w:val="007A2DD9"/>
    <w:rsid w:val="007A2E84"/>
    <w:rsid w:val="007A3113"/>
    <w:rsid w:val="007A3350"/>
    <w:rsid w:val="007A35AD"/>
    <w:rsid w:val="007A3C74"/>
    <w:rsid w:val="007A3CC4"/>
    <w:rsid w:val="007A43A0"/>
    <w:rsid w:val="007A475A"/>
    <w:rsid w:val="007A48C7"/>
    <w:rsid w:val="007A4940"/>
    <w:rsid w:val="007A496A"/>
    <w:rsid w:val="007A4BB3"/>
    <w:rsid w:val="007A4DFC"/>
    <w:rsid w:val="007A504F"/>
    <w:rsid w:val="007A5079"/>
    <w:rsid w:val="007A53A9"/>
    <w:rsid w:val="007A53B7"/>
    <w:rsid w:val="007A5780"/>
    <w:rsid w:val="007A5BF7"/>
    <w:rsid w:val="007A5D63"/>
    <w:rsid w:val="007A60D3"/>
    <w:rsid w:val="007A619D"/>
    <w:rsid w:val="007A6369"/>
    <w:rsid w:val="007A6393"/>
    <w:rsid w:val="007A6A93"/>
    <w:rsid w:val="007A72DE"/>
    <w:rsid w:val="007A752F"/>
    <w:rsid w:val="007A79E4"/>
    <w:rsid w:val="007A7EDD"/>
    <w:rsid w:val="007B0139"/>
    <w:rsid w:val="007B0376"/>
    <w:rsid w:val="007B0B25"/>
    <w:rsid w:val="007B1396"/>
    <w:rsid w:val="007B16A5"/>
    <w:rsid w:val="007B1754"/>
    <w:rsid w:val="007B1891"/>
    <w:rsid w:val="007B18E0"/>
    <w:rsid w:val="007B1E78"/>
    <w:rsid w:val="007B2108"/>
    <w:rsid w:val="007B2154"/>
    <w:rsid w:val="007B24CF"/>
    <w:rsid w:val="007B2B6D"/>
    <w:rsid w:val="007B2FD8"/>
    <w:rsid w:val="007B30EB"/>
    <w:rsid w:val="007B3891"/>
    <w:rsid w:val="007B3D4A"/>
    <w:rsid w:val="007B4164"/>
    <w:rsid w:val="007B4242"/>
    <w:rsid w:val="007B4357"/>
    <w:rsid w:val="007B49AB"/>
    <w:rsid w:val="007B514E"/>
    <w:rsid w:val="007B5178"/>
    <w:rsid w:val="007B529B"/>
    <w:rsid w:val="007B53EA"/>
    <w:rsid w:val="007B581F"/>
    <w:rsid w:val="007B5897"/>
    <w:rsid w:val="007B6269"/>
    <w:rsid w:val="007B62CB"/>
    <w:rsid w:val="007B62D8"/>
    <w:rsid w:val="007B62FA"/>
    <w:rsid w:val="007B6E26"/>
    <w:rsid w:val="007B76B3"/>
    <w:rsid w:val="007B76E9"/>
    <w:rsid w:val="007B78C4"/>
    <w:rsid w:val="007B7905"/>
    <w:rsid w:val="007B7930"/>
    <w:rsid w:val="007B7AC4"/>
    <w:rsid w:val="007B7B3B"/>
    <w:rsid w:val="007B7D5B"/>
    <w:rsid w:val="007B7DB0"/>
    <w:rsid w:val="007C01B1"/>
    <w:rsid w:val="007C05D0"/>
    <w:rsid w:val="007C0A70"/>
    <w:rsid w:val="007C0DA2"/>
    <w:rsid w:val="007C0E54"/>
    <w:rsid w:val="007C12ED"/>
    <w:rsid w:val="007C1401"/>
    <w:rsid w:val="007C1A3A"/>
    <w:rsid w:val="007C1B70"/>
    <w:rsid w:val="007C1FB3"/>
    <w:rsid w:val="007C1FD1"/>
    <w:rsid w:val="007C256A"/>
    <w:rsid w:val="007C25B4"/>
    <w:rsid w:val="007C2FD7"/>
    <w:rsid w:val="007C33E4"/>
    <w:rsid w:val="007C35D8"/>
    <w:rsid w:val="007C3966"/>
    <w:rsid w:val="007C39D9"/>
    <w:rsid w:val="007C3DD7"/>
    <w:rsid w:val="007C3FF6"/>
    <w:rsid w:val="007C4320"/>
    <w:rsid w:val="007C48DE"/>
    <w:rsid w:val="007C48E9"/>
    <w:rsid w:val="007C4A43"/>
    <w:rsid w:val="007C4E64"/>
    <w:rsid w:val="007C4F1C"/>
    <w:rsid w:val="007C4F89"/>
    <w:rsid w:val="007C5204"/>
    <w:rsid w:val="007C5412"/>
    <w:rsid w:val="007C5ADE"/>
    <w:rsid w:val="007C5D1A"/>
    <w:rsid w:val="007C5EE8"/>
    <w:rsid w:val="007C6010"/>
    <w:rsid w:val="007C62FF"/>
    <w:rsid w:val="007C64A6"/>
    <w:rsid w:val="007C6844"/>
    <w:rsid w:val="007C6DA7"/>
    <w:rsid w:val="007C7112"/>
    <w:rsid w:val="007C731A"/>
    <w:rsid w:val="007C75A1"/>
    <w:rsid w:val="007C760A"/>
    <w:rsid w:val="007C77ED"/>
    <w:rsid w:val="007C7981"/>
    <w:rsid w:val="007C7C1E"/>
    <w:rsid w:val="007D002D"/>
    <w:rsid w:val="007D030A"/>
    <w:rsid w:val="007D0959"/>
    <w:rsid w:val="007D0DC2"/>
    <w:rsid w:val="007D162C"/>
    <w:rsid w:val="007D1B18"/>
    <w:rsid w:val="007D1E3F"/>
    <w:rsid w:val="007D2C39"/>
    <w:rsid w:val="007D2D80"/>
    <w:rsid w:val="007D3783"/>
    <w:rsid w:val="007D3811"/>
    <w:rsid w:val="007D3A0B"/>
    <w:rsid w:val="007D3C16"/>
    <w:rsid w:val="007D3DE5"/>
    <w:rsid w:val="007D3FB7"/>
    <w:rsid w:val="007D4021"/>
    <w:rsid w:val="007D4188"/>
    <w:rsid w:val="007D4B17"/>
    <w:rsid w:val="007D4C1A"/>
    <w:rsid w:val="007D4E43"/>
    <w:rsid w:val="007D4F9A"/>
    <w:rsid w:val="007D4FDC"/>
    <w:rsid w:val="007D53F4"/>
    <w:rsid w:val="007D55EC"/>
    <w:rsid w:val="007D5D68"/>
    <w:rsid w:val="007D68FD"/>
    <w:rsid w:val="007D6A3D"/>
    <w:rsid w:val="007D6C26"/>
    <w:rsid w:val="007D6D8E"/>
    <w:rsid w:val="007D7050"/>
    <w:rsid w:val="007D70F3"/>
    <w:rsid w:val="007D7214"/>
    <w:rsid w:val="007D74B4"/>
    <w:rsid w:val="007D76B7"/>
    <w:rsid w:val="007E004E"/>
    <w:rsid w:val="007E044F"/>
    <w:rsid w:val="007E06A2"/>
    <w:rsid w:val="007E0B3E"/>
    <w:rsid w:val="007E0F64"/>
    <w:rsid w:val="007E127C"/>
    <w:rsid w:val="007E13D5"/>
    <w:rsid w:val="007E19DC"/>
    <w:rsid w:val="007E1FCC"/>
    <w:rsid w:val="007E24BF"/>
    <w:rsid w:val="007E27DF"/>
    <w:rsid w:val="007E2B0F"/>
    <w:rsid w:val="007E2BEC"/>
    <w:rsid w:val="007E369D"/>
    <w:rsid w:val="007E3893"/>
    <w:rsid w:val="007E39F2"/>
    <w:rsid w:val="007E3A6A"/>
    <w:rsid w:val="007E3ADB"/>
    <w:rsid w:val="007E3B66"/>
    <w:rsid w:val="007E3DE9"/>
    <w:rsid w:val="007E41C9"/>
    <w:rsid w:val="007E4752"/>
    <w:rsid w:val="007E503E"/>
    <w:rsid w:val="007E51C2"/>
    <w:rsid w:val="007E5712"/>
    <w:rsid w:val="007E58F3"/>
    <w:rsid w:val="007E5900"/>
    <w:rsid w:val="007E65C9"/>
    <w:rsid w:val="007E6912"/>
    <w:rsid w:val="007E6A0F"/>
    <w:rsid w:val="007E6DD5"/>
    <w:rsid w:val="007E6FE3"/>
    <w:rsid w:val="007E711D"/>
    <w:rsid w:val="007E7130"/>
    <w:rsid w:val="007E7194"/>
    <w:rsid w:val="007E725C"/>
    <w:rsid w:val="007E73DC"/>
    <w:rsid w:val="007E74BF"/>
    <w:rsid w:val="007E7786"/>
    <w:rsid w:val="007E78DE"/>
    <w:rsid w:val="007E797B"/>
    <w:rsid w:val="007E7AEE"/>
    <w:rsid w:val="007F0F25"/>
    <w:rsid w:val="007F146B"/>
    <w:rsid w:val="007F151F"/>
    <w:rsid w:val="007F1526"/>
    <w:rsid w:val="007F15DF"/>
    <w:rsid w:val="007F1641"/>
    <w:rsid w:val="007F1875"/>
    <w:rsid w:val="007F1907"/>
    <w:rsid w:val="007F1E07"/>
    <w:rsid w:val="007F1FB0"/>
    <w:rsid w:val="007F2957"/>
    <w:rsid w:val="007F2EC8"/>
    <w:rsid w:val="007F302A"/>
    <w:rsid w:val="007F3220"/>
    <w:rsid w:val="007F3660"/>
    <w:rsid w:val="007F3690"/>
    <w:rsid w:val="007F4F27"/>
    <w:rsid w:val="007F5586"/>
    <w:rsid w:val="007F59C7"/>
    <w:rsid w:val="007F5A58"/>
    <w:rsid w:val="007F5E9A"/>
    <w:rsid w:val="007F6407"/>
    <w:rsid w:val="007F66A6"/>
    <w:rsid w:val="007F682A"/>
    <w:rsid w:val="007F6E84"/>
    <w:rsid w:val="007F6F17"/>
    <w:rsid w:val="007F7381"/>
    <w:rsid w:val="007F786B"/>
    <w:rsid w:val="007F78AC"/>
    <w:rsid w:val="007F78AE"/>
    <w:rsid w:val="00800061"/>
    <w:rsid w:val="00800134"/>
    <w:rsid w:val="00800557"/>
    <w:rsid w:val="008010DA"/>
    <w:rsid w:val="008011C2"/>
    <w:rsid w:val="00801325"/>
    <w:rsid w:val="00801D83"/>
    <w:rsid w:val="00802347"/>
    <w:rsid w:val="008029E9"/>
    <w:rsid w:val="00802E99"/>
    <w:rsid w:val="00803099"/>
    <w:rsid w:val="0080324D"/>
    <w:rsid w:val="00803307"/>
    <w:rsid w:val="00803770"/>
    <w:rsid w:val="008038F5"/>
    <w:rsid w:val="00803AC4"/>
    <w:rsid w:val="00803CAC"/>
    <w:rsid w:val="00803D49"/>
    <w:rsid w:val="00803DE5"/>
    <w:rsid w:val="008041B1"/>
    <w:rsid w:val="00804500"/>
    <w:rsid w:val="00804709"/>
    <w:rsid w:val="00804FDD"/>
    <w:rsid w:val="0080508F"/>
    <w:rsid w:val="008051E1"/>
    <w:rsid w:val="00805690"/>
    <w:rsid w:val="00805B9B"/>
    <w:rsid w:val="00805C16"/>
    <w:rsid w:val="0080622A"/>
    <w:rsid w:val="008063FD"/>
    <w:rsid w:val="0080641C"/>
    <w:rsid w:val="00806449"/>
    <w:rsid w:val="008065B4"/>
    <w:rsid w:val="008066CA"/>
    <w:rsid w:val="00806B17"/>
    <w:rsid w:val="008072C0"/>
    <w:rsid w:val="00807663"/>
    <w:rsid w:val="00807A17"/>
    <w:rsid w:val="00807B08"/>
    <w:rsid w:val="00807C6A"/>
    <w:rsid w:val="008103A8"/>
    <w:rsid w:val="00811012"/>
    <w:rsid w:val="0081148C"/>
    <w:rsid w:val="008115C7"/>
    <w:rsid w:val="00811C52"/>
    <w:rsid w:val="00812061"/>
    <w:rsid w:val="008120F8"/>
    <w:rsid w:val="00812181"/>
    <w:rsid w:val="00812253"/>
    <w:rsid w:val="00812346"/>
    <w:rsid w:val="00812BBE"/>
    <w:rsid w:val="0081338C"/>
    <w:rsid w:val="008135AD"/>
    <w:rsid w:val="00813898"/>
    <w:rsid w:val="00813D0D"/>
    <w:rsid w:val="00813DAC"/>
    <w:rsid w:val="00814066"/>
    <w:rsid w:val="00814421"/>
    <w:rsid w:val="008145DA"/>
    <w:rsid w:val="008145F8"/>
    <w:rsid w:val="00814889"/>
    <w:rsid w:val="00814AA1"/>
    <w:rsid w:val="00815207"/>
    <w:rsid w:val="008152AD"/>
    <w:rsid w:val="008152CA"/>
    <w:rsid w:val="00815350"/>
    <w:rsid w:val="00815DC7"/>
    <w:rsid w:val="008163EF"/>
    <w:rsid w:val="00816611"/>
    <w:rsid w:val="00816766"/>
    <w:rsid w:val="00816CA2"/>
    <w:rsid w:val="00817308"/>
    <w:rsid w:val="0081731F"/>
    <w:rsid w:val="00817516"/>
    <w:rsid w:val="00817EC7"/>
    <w:rsid w:val="008205E6"/>
    <w:rsid w:val="008208DD"/>
    <w:rsid w:val="0082095B"/>
    <w:rsid w:val="00820A02"/>
    <w:rsid w:val="00820AD9"/>
    <w:rsid w:val="00820E46"/>
    <w:rsid w:val="0082119C"/>
    <w:rsid w:val="00821442"/>
    <w:rsid w:val="008214F2"/>
    <w:rsid w:val="008219AD"/>
    <w:rsid w:val="00821A90"/>
    <w:rsid w:val="008226BE"/>
    <w:rsid w:val="008229FC"/>
    <w:rsid w:val="0082307A"/>
    <w:rsid w:val="00823409"/>
    <w:rsid w:val="008235F2"/>
    <w:rsid w:val="00823644"/>
    <w:rsid w:val="008238CA"/>
    <w:rsid w:val="00823BEC"/>
    <w:rsid w:val="00823DE8"/>
    <w:rsid w:val="00823F54"/>
    <w:rsid w:val="008241B7"/>
    <w:rsid w:val="00824BF8"/>
    <w:rsid w:val="00825379"/>
    <w:rsid w:val="008253FA"/>
    <w:rsid w:val="008258F8"/>
    <w:rsid w:val="00825A7D"/>
    <w:rsid w:val="00825C43"/>
    <w:rsid w:val="008263A2"/>
    <w:rsid w:val="0082671A"/>
    <w:rsid w:val="00826926"/>
    <w:rsid w:val="00826927"/>
    <w:rsid w:val="00826AA5"/>
    <w:rsid w:val="00826FD5"/>
    <w:rsid w:val="008277AD"/>
    <w:rsid w:val="00827A3C"/>
    <w:rsid w:val="00827AE3"/>
    <w:rsid w:val="00830161"/>
    <w:rsid w:val="0083041F"/>
    <w:rsid w:val="0083043D"/>
    <w:rsid w:val="00830452"/>
    <w:rsid w:val="0083059D"/>
    <w:rsid w:val="00830619"/>
    <w:rsid w:val="00830C7A"/>
    <w:rsid w:val="00831099"/>
    <w:rsid w:val="00831623"/>
    <w:rsid w:val="00831928"/>
    <w:rsid w:val="0083219F"/>
    <w:rsid w:val="008321F1"/>
    <w:rsid w:val="008324A7"/>
    <w:rsid w:val="008328AC"/>
    <w:rsid w:val="0083293A"/>
    <w:rsid w:val="00832C1B"/>
    <w:rsid w:val="00832F1D"/>
    <w:rsid w:val="008331DF"/>
    <w:rsid w:val="0083355D"/>
    <w:rsid w:val="008338E2"/>
    <w:rsid w:val="00833A39"/>
    <w:rsid w:val="00834AA0"/>
    <w:rsid w:val="00834D30"/>
    <w:rsid w:val="00834DA9"/>
    <w:rsid w:val="0083503C"/>
    <w:rsid w:val="00835450"/>
    <w:rsid w:val="008356C3"/>
    <w:rsid w:val="00835806"/>
    <w:rsid w:val="00835A49"/>
    <w:rsid w:val="00835D55"/>
    <w:rsid w:val="00835D77"/>
    <w:rsid w:val="00835E95"/>
    <w:rsid w:val="00835EB3"/>
    <w:rsid w:val="0083647E"/>
    <w:rsid w:val="008369F7"/>
    <w:rsid w:val="00836CDA"/>
    <w:rsid w:val="00836E1B"/>
    <w:rsid w:val="00837127"/>
    <w:rsid w:val="00837219"/>
    <w:rsid w:val="0083757F"/>
    <w:rsid w:val="00837758"/>
    <w:rsid w:val="00837965"/>
    <w:rsid w:val="00837C67"/>
    <w:rsid w:val="00837FB9"/>
    <w:rsid w:val="008403BD"/>
    <w:rsid w:val="0084041D"/>
    <w:rsid w:val="0084088A"/>
    <w:rsid w:val="008409E3"/>
    <w:rsid w:val="00841D1E"/>
    <w:rsid w:val="00842033"/>
    <w:rsid w:val="008425CD"/>
    <w:rsid w:val="00842ADE"/>
    <w:rsid w:val="00842CB8"/>
    <w:rsid w:val="00842E2E"/>
    <w:rsid w:val="00842F7E"/>
    <w:rsid w:val="00843194"/>
    <w:rsid w:val="008431D7"/>
    <w:rsid w:val="00843464"/>
    <w:rsid w:val="00843990"/>
    <w:rsid w:val="008439CC"/>
    <w:rsid w:val="00843E9F"/>
    <w:rsid w:val="008441CE"/>
    <w:rsid w:val="008445A1"/>
    <w:rsid w:val="00844ACB"/>
    <w:rsid w:val="00844DCD"/>
    <w:rsid w:val="00845121"/>
    <w:rsid w:val="008451F8"/>
    <w:rsid w:val="00845301"/>
    <w:rsid w:val="0084556A"/>
    <w:rsid w:val="008455AB"/>
    <w:rsid w:val="008455B1"/>
    <w:rsid w:val="0084571D"/>
    <w:rsid w:val="0084593F"/>
    <w:rsid w:val="008461C1"/>
    <w:rsid w:val="0084660E"/>
    <w:rsid w:val="00846AF9"/>
    <w:rsid w:val="00846E2F"/>
    <w:rsid w:val="00846F00"/>
    <w:rsid w:val="0084743E"/>
    <w:rsid w:val="00847547"/>
    <w:rsid w:val="00847AAB"/>
    <w:rsid w:val="00847E8A"/>
    <w:rsid w:val="00847ED7"/>
    <w:rsid w:val="00850003"/>
    <w:rsid w:val="008500D1"/>
    <w:rsid w:val="00850472"/>
    <w:rsid w:val="00850518"/>
    <w:rsid w:val="00850AFC"/>
    <w:rsid w:val="0085117F"/>
    <w:rsid w:val="008513AE"/>
    <w:rsid w:val="0085158C"/>
    <w:rsid w:val="0085160A"/>
    <w:rsid w:val="00851656"/>
    <w:rsid w:val="00851A0D"/>
    <w:rsid w:val="00851F21"/>
    <w:rsid w:val="0085202C"/>
    <w:rsid w:val="008520DD"/>
    <w:rsid w:val="0085278A"/>
    <w:rsid w:val="00852A52"/>
    <w:rsid w:val="0085336B"/>
    <w:rsid w:val="0085337E"/>
    <w:rsid w:val="00853565"/>
    <w:rsid w:val="00853964"/>
    <w:rsid w:val="00853B42"/>
    <w:rsid w:val="00853BA9"/>
    <w:rsid w:val="00854209"/>
    <w:rsid w:val="00854BBD"/>
    <w:rsid w:val="00854F09"/>
    <w:rsid w:val="00855224"/>
    <w:rsid w:val="00855225"/>
    <w:rsid w:val="00855644"/>
    <w:rsid w:val="008556E4"/>
    <w:rsid w:val="00855EBD"/>
    <w:rsid w:val="0085626C"/>
    <w:rsid w:val="008563E0"/>
    <w:rsid w:val="00856520"/>
    <w:rsid w:val="00856A9C"/>
    <w:rsid w:val="00856ADF"/>
    <w:rsid w:val="00856B5C"/>
    <w:rsid w:val="00856CEC"/>
    <w:rsid w:val="0085707B"/>
    <w:rsid w:val="008574B1"/>
    <w:rsid w:val="00857639"/>
    <w:rsid w:val="00857B9C"/>
    <w:rsid w:val="00857C0A"/>
    <w:rsid w:val="00857D80"/>
    <w:rsid w:val="008602CB"/>
    <w:rsid w:val="00860A4D"/>
    <w:rsid w:val="00860FFF"/>
    <w:rsid w:val="00861738"/>
    <w:rsid w:val="00861764"/>
    <w:rsid w:val="008617CE"/>
    <w:rsid w:val="00861873"/>
    <w:rsid w:val="008619DB"/>
    <w:rsid w:val="00861A38"/>
    <w:rsid w:val="008627A2"/>
    <w:rsid w:val="00863230"/>
    <w:rsid w:val="0086343A"/>
    <w:rsid w:val="0086384A"/>
    <w:rsid w:val="00863892"/>
    <w:rsid w:val="008639C3"/>
    <w:rsid w:val="00864084"/>
    <w:rsid w:val="008641B3"/>
    <w:rsid w:val="0086422D"/>
    <w:rsid w:val="0086424D"/>
    <w:rsid w:val="0086433A"/>
    <w:rsid w:val="0086464D"/>
    <w:rsid w:val="0086465F"/>
    <w:rsid w:val="008646E5"/>
    <w:rsid w:val="008648B2"/>
    <w:rsid w:val="00864B7A"/>
    <w:rsid w:val="0086539B"/>
    <w:rsid w:val="00865416"/>
    <w:rsid w:val="00865824"/>
    <w:rsid w:val="00865B77"/>
    <w:rsid w:val="00865DA4"/>
    <w:rsid w:val="008661F1"/>
    <w:rsid w:val="00866B1A"/>
    <w:rsid w:val="00866B7E"/>
    <w:rsid w:val="00866F43"/>
    <w:rsid w:val="00866F81"/>
    <w:rsid w:val="008673E9"/>
    <w:rsid w:val="00867407"/>
    <w:rsid w:val="008674A1"/>
    <w:rsid w:val="0086751B"/>
    <w:rsid w:val="00867626"/>
    <w:rsid w:val="00867735"/>
    <w:rsid w:val="00867A8A"/>
    <w:rsid w:val="00867B7F"/>
    <w:rsid w:val="00867FC3"/>
    <w:rsid w:val="00870150"/>
    <w:rsid w:val="00870429"/>
    <w:rsid w:val="008704EF"/>
    <w:rsid w:val="00870560"/>
    <w:rsid w:val="00870C00"/>
    <w:rsid w:val="00870C59"/>
    <w:rsid w:val="00870DAB"/>
    <w:rsid w:val="00870F79"/>
    <w:rsid w:val="00871103"/>
    <w:rsid w:val="0087110E"/>
    <w:rsid w:val="0087189A"/>
    <w:rsid w:val="00872543"/>
    <w:rsid w:val="00872A92"/>
    <w:rsid w:val="00872E79"/>
    <w:rsid w:val="00873DB6"/>
    <w:rsid w:val="00874C59"/>
    <w:rsid w:val="008751F7"/>
    <w:rsid w:val="00875467"/>
    <w:rsid w:val="00876313"/>
    <w:rsid w:val="008766F3"/>
    <w:rsid w:val="00876729"/>
    <w:rsid w:val="00876801"/>
    <w:rsid w:val="0087683E"/>
    <w:rsid w:val="00876885"/>
    <w:rsid w:val="00876A1D"/>
    <w:rsid w:val="00876DA5"/>
    <w:rsid w:val="00876F94"/>
    <w:rsid w:val="008770E5"/>
    <w:rsid w:val="00877413"/>
    <w:rsid w:val="008778C5"/>
    <w:rsid w:val="00877A30"/>
    <w:rsid w:val="0088021C"/>
    <w:rsid w:val="00880429"/>
    <w:rsid w:val="00880554"/>
    <w:rsid w:val="00880819"/>
    <w:rsid w:val="0088156B"/>
    <w:rsid w:val="00881675"/>
    <w:rsid w:val="00881839"/>
    <w:rsid w:val="00881E5E"/>
    <w:rsid w:val="00882497"/>
    <w:rsid w:val="0088265F"/>
    <w:rsid w:val="00882726"/>
    <w:rsid w:val="00882912"/>
    <w:rsid w:val="00882BE8"/>
    <w:rsid w:val="008833CB"/>
    <w:rsid w:val="00883583"/>
    <w:rsid w:val="008835AD"/>
    <w:rsid w:val="00883C3B"/>
    <w:rsid w:val="00883FA3"/>
    <w:rsid w:val="0088440A"/>
    <w:rsid w:val="008845C6"/>
    <w:rsid w:val="008849FA"/>
    <w:rsid w:val="00884DD4"/>
    <w:rsid w:val="00884E91"/>
    <w:rsid w:val="0088576A"/>
    <w:rsid w:val="00885B3B"/>
    <w:rsid w:val="00885BB3"/>
    <w:rsid w:val="00885C32"/>
    <w:rsid w:val="00886159"/>
    <w:rsid w:val="00886695"/>
    <w:rsid w:val="00886ECE"/>
    <w:rsid w:val="00887245"/>
    <w:rsid w:val="0088738F"/>
    <w:rsid w:val="00887A80"/>
    <w:rsid w:val="00887B50"/>
    <w:rsid w:val="008902E2"/>
    <w:rsid w:val="0089071B"/>
    <w:rsid w:val="00890732"/>
    <w:rsid w:val="008910B2"/>
    <w:rsid w:val="00891224"/>
    <w:rsid w:val="0089136F"/>
    <w:rsid w:val="0089168C"/>
    <w:rsid w:val="008917B3"/>
    <w:rsid w:val="00891A62"/>
    <w:rsid w:val="00891CCE"/>
    <w:rsid w:val="00891CE2"/>
    <w:rsid w:val="00891DCD"/>
    <w:rsid w:val="0089239E"/>
    <w:rsid w:val="0089295A"/>
    <w:rsid w:val="00892A60"/>
    <w:rsid w:val="00892BD7"/>
    <w:rsid w:val="008932E3"/>
    <w:rsid w:val="008934A2"/>
    <w:rsid w:val="00893687"/>
    <w:rsid w:val="00893690"/>
    <w:rsid w:val="00893AC4"/>
    <w:rsid w:val="00893C1E"/>
    <w:rsid w:val="00894763"/>
    <w:rsid w:val="00894B04"/>
    <w:rsid w:val="00894B91"/>
    <w:rsid w:val="00894B96"/>
    <w:rsid w:val="00894C11"/>
    <w:rsid w:val="00894E53"/>
    <w:rsid w:val="00894ED4"/>
    <w:rsid w:val="00895254"/>
    <w:rsid w:val="00895891"/>
    <w:rsid w:val="00895BDA"/>
    <w:rsid w:val="00895C1D"/>
    <w:rsid w:val="00896334"/>
    <w:rsid w:val="00896474"/>
    <w:rsid w:val="0089651B"/>
    <w:rsid w:val="00896BF4"/>
    <w:rsid w:val="00896D83"/>
    <w:rsid w:val="00896DF3"/>
    <w:rsid w:val="00896E81"/>
    <w:rsid w:val="0089724E"/>
    <w:rsid w:val="0089788C"/>
    <w:rsid w:val="0089799B"/>
    <w:rsid w:val="00897AAA"/>
    <w:rsid w:val="00897C48"/>
    <w:rsid w:val="00897C69"/>
    <w:rsid w:val="00897EBD"/>
    <w:rsid w:val="00897F33"/>
    <w:rsid w:val="008A0C51"/>
    <w:rsid w:val="008A0F7B"/>
    <w:rsid w:val="008A12E5"/>
    <w:rsid w:val="008A1309"/>
    <w:rsid w:val="008A16AD"/>
    <w:rsid w:val="008A1B7B"/>
    <w:rsid w:val="008A1BD2"/>
    <w:rsid w:val="008A1E2D"/>
    <w:rsid w:val="008A260F"/>
    <w:rsid w:val="008A2703"/>
    <w:rsid w:val="008A314B"/>
    <w:rsid w:val="008A33B0"/>
    <w:rsid w:val="008A34BA"/>
    <w:rsid w:val="008A386E"/>
    <w:rsid w:val="008A39EE"/>
    <w:rsid w:val="008A3D69"/>
    <w:rsid w:val="008A40FC"/>
    <w:rsid w:val="008A44F4"/>
    <w:rsid w:val="008A4B9A"/>
    <w:rsid w:val="008A4BEC"/>
    <w:rsid w:val="008A4E3E"/>
    <w:rsid w:val="008A5081"/>
    <w:rsid w:val="008A5128"/>
    <w:rsid w:val="008A5555"/>
    <w:rsid w:val="008A5B66"/>
    <w:rsid w:val="008A5D76"/>
    <w:rsid w:val="008A5DFD"/>
    <w:rsid w:val="008A6325"/>
    <w:rsid w:val="008A690A"/>
    <w:rsid w:val="008A6CBF"/>
    <w:rsid w:val="008A6D68"/>
    <w:rsid w:val="008A6E17"/>
    <w:rsid w:val="008A6F0C"/>
    <w:rsid w:val="008A715E"/>
    <w:rsid w:val="008A72DF"/>
    <w:rsid w:val="008A75B3"/>
    <w:rsid w:val="008A7E37"/>
    <w:rsid w:val="008B0488"/>
    <w:rsid w:val="008B0B34"/>
    <w:rsid w:val="008B0DDC"/>
    <w:rsid w:val="008B0E79"/>
    <w:rsid w:val="008B0EF6"/>
    <w:rsid w:val="008B12BB"/>
    <w:rsid w:val="008B12EF"/>
    <w:rsid w:val="008B19AE"/>
    <w:rsid w:val="008B1AAE"/>
    <w:rsid w:val="008B1B00"/>
    <w:rsid w:val="008B1CA3"/>
    <w:rsid w:val="008B1F06"/>
    <w:rsid w:val="008B2028"/>
    <w:rsid w:val="008B20E9"/>
    <w:rsid w:val="008B22CF"/>
    <w:rsid w:val="008B2990"/>
    <w:rsid w:val="008B352B"/>
    <w:rsid w:val="008B355C"/>
    <w:rsid w:val="008B3657"/>
    <w:rsid w:val="008B40DE"/>
    <w:rsid w:val="008B41B2"/>
    <w:rsid w:val="008B4412"/>
    <w:rsid w:val="008B449D"/>
    <w:rsid w:val="008B47EC"/>
    <w:rsid w:val="008B4BCC"/>
    <w:rsid w:val="008B4BE8"/>
    <w:rsid w:val="008B4EFD"/>
    <w:rsid w:val="008B56FB"/>
    <w:rsid w:val="008B591A"/>
    <w:rsid w:val="008B5DDB"/>
    <w:rsid w:val="008B5F15"/>
    <w:rsid w:val="008B6E14"/>
    <w:rsid w:val="008B72E1"/>
    <w:rsid w:val="008B7333"/>
    <w:rsid w:val="008B79F6"/>
    <w:rsid w:val="008B7B3C"/>
    <w:rsid w:val="008B7D79"/>
    <w:rsid w:val="008C024F"/>
    <w:rsid w:val="008C1120"/>
    <w:rsid w:val="008C12E4"/>
    <w:rsid w:val="008C13FF"/>
    <w:rsid w:val="008C198E"/>
    <w:rsid w:val="008C1EC3"/>
    <w:rsid w:val="008C20CF"/>
    <w:rsid w:val="008C273E"/>
    <w:rsid w:val="008C2834"/>
    <w:rsid w:val="008C2872"/>
    <w:rsid w:val="008C2E25"/>
    <w:rsid w:val="008C2F97"/>
    <w:rsid w:val="008C306C"/>
    <w:rsid w:val="008C307A"/>
    <w:rsid w:val="008C31A3"/>
    <w:rsid w:val="008C3248"/>
    <w:rsid w:val="008C3B20"/>
    <w:rsid w:val="008C3D5C"/>
    <w:rsid w:val="008C3F7C"/>
    <w:rsid w:val="008C429C"/>
    <w:rsid w:val="008C4C5A"/>
    <w:rsid w:val="008C4D12"/>
    <w:rsid w:val="008C4DB4"/>
    <w:rsid w:val="008C4E88"/>
    <w:rsid w:val="008C4ED7"/>
    <w:rsid w:val="008C4FE6"/>
    <w:rsid w:val="008C5086"/>
    <w:rsid w:val="008C5756"/>
    <w:rsid w:val="008C5A14"/>
    <w:rsid w:val="008C5B57"/>
    <w:rsid w:val="008C5F77"/>
    <w:rsid w:val="008C6018"/>
    <w:rsid w:val="008C6082"/>
    <w:rsid w:val="008C6166"/>
    <w:rsid w:val="008C61C2"/>
    <w:rsid w:val="008C63D9"/>
    <w:rsid w:val="008C644D"/>
    <w:rsid w:val="008C64FE"/>
    <w:rsid w:val="008C6537"/>
    <w:rsid w:val="008C75C5"/>
    <w:rsid w:val="008C772D"/>
    <w:rsid w:val="008C7D84"/>
    <w:rsid w:val="008C7F1B"/>
    <w:rsid w:val="008D0077"/>
    <w:rsid w:val="008D03C4"/>
    <w:rsid w:val="008D0991"/>
    <w:rsid w:val="008D0AEF"/>
    <w:rsid w:val="008D0BC3"/>
    <w:rsid w:val="008D0BDB"/>
    <w:rsid w:val="008D0D0F"/>
    <w:rsid w:val="008D1311"/>
    <w:rsid w:val="008D154D"/>
    <w:rsid w:val="008D1AB8"/>
    <w:rsid w:val="008D1BDC"/>
    <w:rsid w:val="008D1EBE"/>
    <w:rsid w:val="008D1F4E"/>
    <w:rsid w:val="008D1F70"/>
    <w:rsid w:val="008D202C"/>
    <w:rsid w:val="008D20F7"/>
    <w:rsid w:val="008D2132"/>
    <w:rsid w:val="008D2410"/>
    <w:rsid w:val="008D2476"/>
    <w:rsid w:val="008D26C5"/>
    <w:rsid w:val="008D2AA7"/>
    <w:rsid w:val="008D2BDB"/>
    <w:rsid w:val="008D2CAF"/>
    <w:rsid w:val="008D2F5D"/>
    <w:rsid w:val="008D3425"/>
    <w:rsid w:val="008D34A6"/>
    <w:rsid w:val="008D35EE"/>
    <w:rsid w:val="008D37F4"/>
    <w:rsid w:val="008D40E2"/>
    <w:rsid w:val="008D41E1"/>
    <w:rsid w:val="008D4B71"/>
    <w:rsid w:val="008D4BD8"/>
    <w:rsid w:val="008D4C48"/>
    <w:rsid w:val="008D54D2"/>
    <w:rsid w:val="008D6028"/>
    <w:rsid w:val="008D62D5"/>
    <w:rsid w:val="008D6C10"/>
    <w:rsid w:val="008D6E24"/>
    <w:rsid w:val="008D70F3"/>
    <w:rsid w:val="008D7301"/>
    <w:rsid w:val="008D73BB"/>
    <w:rsid w:val="008D75AD"/>
    <w:rsid w:val="008D75D3"/>
    <w:rsid w:val="008D79A4"/>
    <w:rsid w:val="008D79B4"/>
    <w:rsid w:val="008D7A27"/>
    <w:rsid w:val="008E009F"/>
    <w:rsid w:val="008E062B"/>
    <w:rsid w:val="008E0A27"/>
    <w:rsid w:val="008E0B09"/>
    <w:rsid w:val="008E114E"/>
    <w:rsid w:val="008E12E7"/>
    <w:rsid w:val="008E2094"/>
    <w:rsid w:val="008E2A0D"/>
    <w:rsid w:val="008E2B2D"/>
    <w:rsid w:val="008E31A5"/>
    <w:rsid w:val="008E31E1"/>
    <w:rsid w:val="008E3925"/>
    <w:rsid w:val="008E3D26"/>
    <w:rsid w:val="008E3ED8"/>
    <w:rsid w:val="008E3F77"/>
    <w:rsid w:val="008E441C"/>
    <w:rsid w:val="008E4766"/>
    <w:rsid w:val="008E4B3A"/>
    <w:rsid w:val="008E4CA6"/>
    <w:rsid w:val="008E4E88"/>
    <w:rsid w:val="008E54F1"/>
    <w:rsid w:val="008E5817"/>
    <w:rsid w:val="008E59C7"/>
    <w:rsid w:val="008E5A4B"/>
    <w:rsid w:val="008E5AB3"/>
    <w:rsid w:val="008E5E6F"/>
    <w:rsid w:val="008E5F50"/>
    <w:rsid w:val="008E5FE4"/>
    <w:rsid w:val="008E66FA"/>
    <w:rsid w:val="008E6C3C"/>
    <w:rsid w:val="008E6E12"/>
    <w:rsid w:val="008E7093"/>
    <w:rsid w:val="008E7779"/>
    <w:rsid w:val="008E77A6"/>
    <w:rsid w:val="008E78A1"/>
    <w:rsid w:val="008E79E8"/>
    <w:rsid w:val="008E7AED"/>
    <w:rsid w:val="008E7E17"/>
    <w:rsid w:val="008F008C"/>
    <w:rsid w:val="008F0159"/>
    <w:rsid w:val="008F0310"/>
    <w:rsid w:val="008F035C"/>
    <w:rsid w:val="008F0571"/>
    <w:rsid w:val="008F0B52"/>
    <w:rsid w:val="008F0B7B"/>
    <w:rsid w:val="008F0D22"/>
    <w:rsid w:val="008F0DCA"/>
    <w:rsid w:val="008F128D"/>
    <w:rsid w:val="008F1440"/>
    <w:rsid w:val="008F16C4"/>
    <w:rsid w:val="008F172E"/>
    <w:rsid w:val="008F1DEC"/>
    <w:rsid w:val="008F1E6C"/>
    <w:rsid w:val="008F1FB3"/>
    <w:rsid w:val="008F2095"/>
    <w:rsid w:val="008F25C3"/>
    <w:rsid w:val="008F2BBA"/>
    <w:rsid w:val="008F2FA7"/>
    <w:rsid w:val="008F3097"/>
    <w:rsid w:val="008F339A"/>
    <w:rsid w:val="008F33EE"/>
    <w:rsid w:val="008F340D"/>
    <w:rsid w:val="008F3465"/>
    <w:rsid w:val="008F34BB"/>
    <w:rsid w:val="008F3794"/>
    <w:rsid w:val="008F38AD"/>
    <w:rsid w:val="008F40B6"/>
    <w:rsid w:val="008F444C"/>
    <w:rsid w:val="008F4715"/>
    <w:rsid w:val="008F47C5"/>
    <w:rsid w:val="008F4970"/>
    <w:rsid w:val="008F4D67"/>
    <w:rsid w:val="008F4EB9"/>
    <w:rsid w:val="008F5054"/>
    <w:rsid w:val="008F589B"/>
    <w:rsid w:val="008F5EC1"/>
    <w:rsid w:val="008F6793"/>
    <w:rsid w:val="008F6851"/>
    <w:rsid w:val="008F6B40"/>
    <w:rsid w:val="008F7002"/>
    <w:rsid w:val="008F7268"/>
    <w:rsid w:val="008F7870"/>
    <w:rsid w:val="008F794A"/>
    <w:rsid w:val="008F7B00"/>
    <w:rsid w:val="008F7D31"/>
    <w:rsid w:val="008F7F5B"/>
    <w:rsid w:val="00900153"/>
    <w:rsid w:val="00900303"/>
    <w:rsid w:val="00900490"/>
    <w:rsid w:val="009004DE"/>
    <w:rsid w:val="009006B8"/>
    <w:rsid w:val="009010CC"/>
    <w:rsid w:val="00901106"/>
    <w:rsid w:val="00901139"/>
    <w:rsid w:val="00901243"/>
    <w:rsid w:val="00901293"/>
    <w:rsid w:val="009013C4"/>
    <w:rsid w:val="00901DFF"/>
    <w:rsid w:val="00902482"/>
    <w:rsid w:val="0090261D"/>
    <w:rsid w:val="009029F9"/>
    <w:rsid w:val="00902A1D"/>
    <w:rsid w:val="00902A8F"/>
    <w:rsid w:val="00902F6D"/>
    <w:rsid w:val="00903682"/>
    <w:rsid w:val="00903D45"/>
    <w:rsid w:val="009040BE"/>
    <w:rsid w:val="009041D8"/>
    <w:rsid w:val="00904397"/>
    <w:rsid w:val="0090473B"/>
    <w:rsid w:val="00904788"/>
    <w:rsid w:val="009049C4"/>
    <w:rsid w:val="00904C93"/>
    <w:rsid w:val="0090505E"/>
    <w:rsid w:val="009050D8"/>
    <w:rsid w:val="00905702"/>
    <w:rsid w:val="00905F8A"/>
    <w:rsid w:val="00906399"/>
    <w:rsid w:val="00906884"/>
    <w:rsid w:val="0090694D"/>
    <w:rsid w:val="00906DA1"/>
    <w:rsid w:val="00906F8E"/>
    <w:rsid w:val="00907258"/>
    <w:rsid w:val="00907988"/>
    <w:rsid w:val="00907A1F"/>
    <w:rsid w:val="00907AC9"/>
    <w:rsid w:val="00907B77"/>
    <w:rsid w:val="00907DA3"/>
    <w:rsid w:val="00910223"/>
    <w:rsid w:val="009109B9"/>
    <w:rsid w:val="00910FDE"/>
    <w:rsid w:val="0091107F"/>
    <w:rsid w:val="009115FA"/>
    <w:rsid w:val="0091208D"/>
    <w:rsid w:val="009122E7"/>
    <w:rsid w:val="00912582"/>
    <w:rsid w:val="009125F9"/>
    <w:rsid w:val="00912C01"/>
    <w:rsid w:val="00912C5E"/>
    <w:rsid w:val="00912D8A"/>
    <w:rsid w:val="00913817"/>
    <w:rsid w:val="0091399B"/>
    <w:rsid w:val="00913AC3"/>
    <w:rsid w:val="00914043"/>
    <w:rsid w:val="0091435F"/>
    <w:rsid w:val="009149BA"/>
    <w:rsid w:val="00914C12"/>
    <w:rsid w:val="00914DCF"/>
    <w:rsid w:val="00914E55"/>
    <w:rsid w:val="00914F29"/>
    <w:rsid w:val="0091513A"/>
    <w:rsid w:val="00915296"/>
    <w:rsid w:val="009154CE"/>
    <w:rsid w:val="0091598F"/>
    <w:rsid w:val="00915C11"/>
    <w:rsid w:val="00915F58"/>
    <w:rsid w:val="0091623B"/>
    <w:rsid w:val="009165B6"/>
    <w:rsid w:val="00916AE0"/>
    <w:rsid w:val="00916D3D"/>
    <w:rsid w:val="00916EDA"/>
    <w:rsid w:val="0091703C"/>
    <w:rsid w:val="00917283"/>
    <w:rsid w:val="00917349"/>
    <w:rsid w:val="00917460"/>
    <w:rsid w:val="00917582"/>
    <w:rsid w:val="0091798F"/>
    <w:rsid w:val="00917E6A"/>
    <w:rsid w:val="00917F87"/>
    <w:rsid w:val="00917FDB"/>
    <w:rsid w:val="0092002F"/>
    <w:rsid w:val="0092029D"/>
    <w:rsid w:val="00920C41"/>
    <w:rsid w:val="00920D60"/>
    <w:rsid w:val="0092134D"/>
    <w:rsid w:val="00921521"/>
    <w:rsid w:val="009219B1"/>
    <w:rsid w:val="009219BC"/>
    <w:rsid w:val="00921B45"/>
    <w:rsid w:val="00921CD0"/>
    <w:rsid w:val="009227FE"/>
    <w:rsid w:val="00922C29"/>
    <w:rsid w:val="00922EEA"/>
    <w:rsid w:val="00923855"/>
    <w:rsid w:val="00923949"/>
    <w:rsid w:val="00923A9A"/>
    <w:rsid w:val="00923F81"/>
    <w:rsid w:val="00924513"/>
    <w:rsid w:val="009246A0"/>
    <w:rsid w:val="00924BA1"/>
    <w:rsid w:val="00924F61"/>
    <w:rsid w:val="00925643"/>
    <w:rsid w:val="00925681"/>
    <w:rsid w:val="00926771"/>
    <w:rsid w:val="009268A9"/>
    <w:rsid w:val="00926949"/>
    <w:rsid w:val="00926D09"/>
    <w:rsid w:val="00926D0C"/>
    <w:rsid w:val="00926D33"/>
    <w:rsid w:val="009270E6"/>
    <w:rsid w:val="0092719C"/>
    <w:rsid w:val="00927842"/>
    <w:rsid w:val="00927B29"/>
    <w:rsid w:val="00927D50"/>
    <w:rsid w:val="00927DA9"/>
    <w:rsid w:val="00930574"/>
    <w:rsid w:val="0093074E"/>
    <w:rsid w:val="009307C3"/>
    <w:rsid w:val="00930B22"/>
    <w:rsid w:val="00930BB0"/>
    <w:rsid w:val="00930BF9"/>
    <w:rsid w:val="0093108E"/>
    <w:rsid w:val="0093115C"/>
    <w:rsid w:val="00931D45"/>
    <w:rsid w:val="00931DD6"/>
    <w:rsid w:val="00932179"/>
    <w:rsid w:val="00932521"/>
    <w:rsid w:val="00932672"/>
    <w:rsid w:val="00932B85"/>
    <w:rsid w:val="009331A4"/>
    <w:rsid w:val="00933406"/>
    <w:rsid w:val="0093375E"/>
    <w:rsid w:val="00933760"/>
    <w:rsid w:val="009338E3"/>
    <w:rsid w:val="00933929"/>
    <w:rsid w:val="00933AB2"/>
    <w:rsid w:val="00933AD8"/>
    <w:rsid w:val="00933B5C"/>
    <w:rsid w:val="00933DD2"/>
    <w:rsid w:val="00933F05"/>
    <w:rsid w:val="00934226"/>
    <w:rsid w:val="009342EC"/>
    <w:rsid w:val="009344FC"/>
    <w:rsid w:val="00934698"/>
    <w:rsid w:val="00934775"/>
    <w:rsid w:val="00934C74"/>
    <w:rsid w:val="00935235"/>
    <w:rsid w:val="009358CA"/>
    <w:rsid w:val="009359F0"/>
    <w:rsid w:val="00936838"/>
    <w:rsid w:val="0093686F"/>
    <w:rsid w:val="00936A43"/>
    <w:rsid w:val="00936D19"/>
    <w:rsid w:val="00936DB0"/>
    <w:rsid w:val="00937062"/>
    <w:rsid w:val="00937161"/>
    <w:rsid w:val="009373FF"/>
    <w:rsid w:val="0093742E"/>
    <w:rsid w:val="00937872"/>
    <w:rsid w:val="00937B93"/>
    <w:rsid w:val="00937FEF"/>
    <w:rsid w:val="0094046E"/>
    <w:rsid w:val="0094048F"/>
    <w:rsid w:val="0094065F"/>
    <w:rsid w:val="00940BFD"/>
    <w:rsid w:val="00940E28"/>
    <w:rsid w:val="00940E69"/>
    <w:rsid w:val="00941029"/>
    <w:rsid w:val="00941378"/>
    <w:rsid w:val="00941945"/>
    <w:rsid w:val="00941A7E"/>
    <w:rsid w:val="00941C41"/>
    <w:rsid w:val="00942194"/>
    <w:rsid w:val="009422F4"/>
    <w:rsid w:val="00942790"/>
    <w:rsid w:val="00942A04"/>
    <w:rsid w:val="00942ADA"/>
    <w:rsid w:val="00942FFD"/>
    <w:rsid w:val="00943515"/>
    <w:rsid w:val="0094369E"/>
    <w:rsid w:val="009436D7"/>
    <w:rsid w:val="00943714"/>
    <w:rsid w:val="00943B0A"/>
    <w:rsid w:val="00943C12"/>
    <w:rsid w:val="00943D58"/>
    <w:rsid w:val="00944139"/>
    <w:rsid w:val="0094430C"/>
    <w:rsid w:val="009443AD"/>
    <w:rsid w:val="00944600"/>
    <w:rsid w:val="00944DF3"/>
    <w:rsid w:val="00944E2D"/>
    <w:rsid w:val="00945142"/>
    <w:rsid w:val="00945453"/>
    <w:rsid w:val="009454B8"/>
    <w:rsid w:val="00945D17"/>
    <w:rsid w:val="00945D5A"/>
    <w:rsid w:val="00946061"/>
    <w:rsid w:val="00946756"/>
    <w:rsid w:val="009467DE"/>
    <w:rsid w:val="009467EB"/>
    <w:rsid w:val="009468F9"/>
    <w:rsid w:val="00946AF6"/>
    <w:rsid w:val="00946D96"/>
    <w:rsid w:val="00946DE9"/>
    <w:rsid w:val="009477AA"/>
    <w:rsid w:val="009477CC"/>
    <w:rsid w:val="00947B47"/>
    <w:rsid w:val="00947FAD"/>
    <w:rsid w:val="0095017D"/>
    <w:rsid w:val="0095033D"/>
    <w:rsid w:val="00950745"/>
    <w:rsid w:val="009507CE"/>
    <w:rsid w:val="00950D1C"/>
    <w:rsid w:val="00950E0A"/>
    <w:rsid w:val="00950F62"/>
    <w:rsid w:val="00951059"/>
    <w:rsid w:val="009513E3"/>
    <w:rsid w:val="00951508"/>
    <w:rsid w:val="00951915"/>
    <w:rsid w:val="00951B0C"/>
    <w:rsid w:val="00951BC6"/>
    <w:rsid w:val="00952085"/>
    <w:rsid w:val="00952A04"/>
    <w:rsid w:val="00952C27"/>
    <w:rsid w:val="00953244"/>
    <w:rsid w:val="00953B2A"/>
    <w:rsid w:val="00953C61"/>
    <w:rsid w:val="00953DE5"/>
    <w:rsid w:val="00953DF0"/>
    <w:rsid w:val="00953E4B"/>
    <w:rsid w:val="00953E6C"/>
    <w:rsid w:val="0095405B"/>
    <w:rsid w:val="009546FD"/>
    <w:rsid w:val="00954E0A"/>
    <w:rsid w:val="00954F74"/>
    <w:rsid w:val="009550CF"/>
    <w:rsid w:val="00955128"/>
    <w:rsid w:val="009556C5"/>
    <w:rsid w:val="00955BA7"/>
    <w:rsid w:val="00955E0F"/>
    <w:rsid w:val="009564C6"/>
    <w:rsid w:val="00956A31"/>
    <w:rsid w:val="00956EFB"/>
    <w:rsid w:val="00956F6E"/>
    <w:rsid w:val="009570C7"/>
    <w:rsid w:val="00957360"/>
    <w:rsid w:val="00957490"/>
    <w:rsid w:val="009576C2"/>
    <w:rsid w:val="00957ABD"/>
    <w:rsid w:val="00957E4A"/>
    <w:rsid w:val="00957E7E"/>
    <w:rsid w:val="00960294"/>
    <w:rsid w:val="009603A8"/>
    <w:rsid w:val="009607AB"/>
    <w:rsid w:val="0096089A"/>
    <w:rsid w:val="00960A0E"/>
    <w:rsid w:val="00960F4D"/>
    <w:rsid w:val="00961237"/>
    <w:rsid w:val="00961783"/>
    <w:rsid w:val="00961A3D"/>
    <w:rsid w:val="00961CD7"/>
    <w:rsid w:val="00961EBD"/>
    <w:rsid w:val="0096254F"/>
    <w:rsid w:val="00962A03"/>
    <w:rsid w:val="00962BB6"/>
    <w:rsid w:val="00963659"/>
    <w:rsid w:val="009639C3"/>
    <w:rsid w:val="00963C9C"/>
    <w:rsid w:val="00964390"/>
    <w:rsid w:val="009643F3"/>
    <w:rsid w:val="009649FA"/>
    <w:rsid w:val="00964C65"/>
    <w:rsid w:val="00965021"/>
    <w:rsid w:val="009654D9"/>
    <w:rsid w:val="009659C0"/>
    <w:rsid w:val="00965C06"/>
    <w:rsid w:val="00965DA6"/>
    <w:rsid w:val="0096651B"/>
    <w:rsid w:val="00966836"/>
    <w:rsid w:val="00966934"/>
    <w:rsid w:val="009669AB"/>
    <w:rsid w:val="00966DAA"/>
    <w:rsid w:val="00967317"/>
    <w:rsid w:val="0096731F"/>
    <w:rsid w:val="0096748E"/>
    <w:rsid w:val="0096758A"/>
    <w:rsid w:val="0096762E"/>
    <w:rsid w:val="0096799C"/>
    <w:rsid w:val="00970017"/>
    <w:rsid w:val="0097026E"/>
    <w:rsid w:val="009703AB"/>
    <w:rsid w:val="009704FE"/>
    <w:rsid w:val="009706A3"/>
    <w:rsid w:val="00970796"/>
    <w:rsid w:val="00971049"/>
    <w:rsid w:val="0097144D"/>
    <w:rsid w:val="00971C8A"/>
    <w:rsid w:val="00971DA4"/>
    <w:rsid w:val="00972706"/>
    <w:rsid w:val="00972760"/>
    <w:rsid w:val="0097293E"/>
    <w:rsid w:val="00972D23"/>
    <w:rsid w:val="00973564"/>
    <w:rsid w:val="009738B2"/>
    <w:rsid w:val="0097396E"/>
    <w:rsid w:val="00974965"/>
    <w:rsid w:val="009749EF"/>
    <w:rsid w:val="009752CD"/>
    <w:rsid w:val="00975913"/>
    <w:rsid w:val="00975991"/>
    <w:rsid w:val="00975FB0"/>
    <w:rsid w:val="009760C6"/>
    <w:rsid w:val="009761B5"/>
    <w:rsid w:val="0097646B"/>
    <w:rsid w:val="00976535"/>
    <w:rsid w:val="00976627"/>
    <w:rsid w:val="00976752"/>
    <w:rsid w:val="00976BFC"/>
    <w:rsid w:val="00976C3D"/>
    <w:rsid w:val="00976C8D"/>
    <w:rsid w:val="00976E5B"/>
    <w:rsid w:val="00977408"/>
    <w:rsid w:val="00977525"/>
    <w:rsid w:val="009777DB"/>
    <w:rsid w:val="009779AC"/>
    <w:rsid w:val="009779B8"/>
    <w:rsid w:val="009779CE"/>
    <w:rsid w:val="00977C31"/>
    <w:rsid w:val="00977DB5"/>
    <w:rsid w:val="0098042D"/>
    <w:rsid w:val="009804CF"/>
    <w:rsid w:val="009805F3"/>
    <w:rsid w:val="00980893"/>
    <w:rsid w:val="009817DE"/>
    <w:rsid w:val="00981930"/>
    <w:rsid w:val="0098207E"/>
    <w:rsid w:val="00982186"/>
    <w:rsid w:val="00982A0A"/>
    <w:rsid w:val="00982B6A"/>
    <w:rsid w:val="00982BBD"/>
    <w:rsid w:val="00982BDB"/>
    <w:rsid w:val="009832EA"/>
    <w:rsid w:val="00983813"/>
    <w:rsid w:val="00983AC7"/>
    <w:rsid w:val="00983AF0"/>
    <w:rsid w:val="00983D3B"/>
    <w:rsid w:val="00983D83"/>
    <w:rsid w:val="00983F39"/>
    <w:rsid w:val="00984030"/>
    <w:rsid w:val="0098447B"/>
    <w:rsid w:val="009844C5"/>
    <w:rsid w:val="0098474C"/>
    <w:rsid w:val="00984ACD"/>
    <w:rsid w:val="0098572C"/>
    <w:rsid w:val="00985948"/>
    <w:rsid w:val="009860D4"/>
    <w:rsid w:val="009861AE"/>
    <w:rsid w:val="009861FB"/>
    <w:rsid w:val="009864C5"/>
    <w:rsid w:val="00986B5E"/>
    <w:rsid w:val="00986D36"/>
    <w:rsid w:val="00986F11"/>
    <w:rsid w:val="009872AA"/>
    <w:rsid w:val="00987367"/>
    <w:rsid w:val="0098741F"/>
    <w:rsid w:val="009877CD"/>
    <w:rsid w:val="00987906"/>
    <w:rsid w:val="00990013"/>
    <w:rsid w:val="0099038B"/>
    <w:rsid w:val="00990699"/>
    <w:rsid w:val="00990741"/>
    <w:rsid w:val="00990D60"/>
    <w:rsid w:val="00990FD2"/>
    <w:rsid w:val="009910E0"/>
    <w:rsid w:val="009911A2"/>
    <w:rsid w:val="009912B2"/>
    <w:rsid w:val="00991797"/>
    <w:rsid w:val="00991B84"/>
    <w:rsid w:val="00991C48"/>
    <w:rsid w:val="0099270E"/>
    <w:rsid w:val="009929FD"/>
    <w:rsid w:val="0099323B"/>
    <w:rsid w:val="00993323"/>
    <w:rsid w:val="009933B0"/>
    <w:rsid w:val="00993717"/>
    <w:rsid w:val="0099380B"/>
    <w:rsid w:val="0099383A"/>
    <w:rsid w:val="00993A06"/>
    <w:rsid w:val="00993C21"/>
    <w:rsid w:val="0099415E"/>
    <w:rsid w:val="009941B2"/>
    <w:rsid w:val="00994283"/>
    <w:rsid w:val="0099447E"/>
    <w:rsid w:val="009944DF"/>
    <w:rsid w:val="00994935"/>
    <w:rsid w:val="009949BB"/>
    <w:rsid w:val="0099566A"/>
    <w:rsid w:val="0099605D"/>
    <w:rsid w:val="00996167"/>
    <w:rsid w:val="00996191"/>
    <w:rsid w:val="00996494"/>
    <w:rsid w:val="009966AD"/>
    <w:rsid w:val="00996FBC"/>
    <w:rsid w:val="0099756A"/>
    <w:rsid w:val="0099763C"/>
    <w:rsid w:val="0099768E"/>
    <w:rsid w:val="00997716"/>
    <w:rsid w:val="00997B10"/>
    <w:rsid w:val="00997F75"/>
    <w:rsid w:val="009A04C6"/>
    <w:rsid w:val="009A064B"/>
    <w:rsid w:val="009A0E34"/>
    <w:rsid w:val="009A0E6A"/>
    <w:rsid w:val="009A0FFA"/>
    <w:rsid w:val="009A10BA"/>
    <w:rsid w:val="009A1111"/>
    <w:rsid w:val="009A12CB"/>
    <w:rsid w:val="009A1701"/>
    <w:rsid w:val="009A1915"/>
    <w:rsid w:val="009A1F79"/>
    <w:rsid w:val="009A2010"/>
    <w:rsid w:val="009A257D"/>
    <w:rsid w:val="009A25C1"/>
    <w:rsid w:val="009A25ED"/>
    <w:rsid w:val="009A27D1"/>
    <w:rsid w:val="009A2AC9"/>
    <w:rsid w:val="009A2E21"/>
    <w:rsid w:val="009A2F88"/>
    <w:rsid w:val="009A338F"/>
    <w:rsid w:val="009A3BCA"/>
    <w:rsid w:val="009A3C74"/>
    <w:rsid w:val="009A3EBF"/>
    <w:rsid w:val="009A41AB"/>
    <w:rsid w:val="009A43B7"/>
    <w:rsid w:val="009A4669"/>
    <w:rsid w:val="009A47FB"/>
    <w:rsid w:val="009A4FB2"/>
    <w:rsid w:val="009A5067"/>
    <w:rsid w:val="009A5BA2"/>
    <w:rsid w:val="009A5C14"/>
    <w:rsid w:val="009A5C6B"/>
    <w:rsid w:val="009A5D72"/>
    <w:rsid w:val="009A63B2"/>
    <w:rsid w:val="009A669D"/>
    <w:rsid w:val="009A6D7C"/>
    <w:rsid w:val="009A6E5F"/>
    <w:rsid w:val="009A6F86"/>
    <w:rsid w:val="009A75A2"/>
    <w:rsid w:val="009A76F7"/>
    <w:rsid w:val="009A779C"/>
    <w:rsid w:val="009A7871"/>
    <w:rsid w:val="009A7AF1"/>
    <w:rsid w:val="009A7B86"/>
    <w:rsid w:val="009B0103"/>
    <w:rsid w:val="009B0789"/>
    <w:rsid w:val="009B07CE"/>
    <w:rsid w:val="009B0870"/>
    <w:rsid w:val="009B1624"/>
    <w:rsid w:val="009B1B0B"/>
    <w:rsid w:val="009B257D"/>
    <w:rsid w:val="009B28DC"/>
    <w:rsid w:val="009B2921"/>
    <w:rsid w:val="009B2A3E"/>
    <w:rsid w:val="009B2A64"/>
    <w:rsid w:val="009B2BD4"/>
    <w:rsid w:val="009B2C28"/>
    <w:rsid w:val="009B3193"/>
    <w:rsid w:val="009B373D"/>
    <w:rsid w:val="009B3AE5"/>
    <w:rsid w:val="009B4018"/>
    <w:rsid w:val="009B41C6"/>
    <w:rsid w:val="009B4A77"/>
    <w:rsid w:val="009B4C6A"/>
    <w:rsid w:val="009B4D4A"/>
    <w:rsid w:val="009B4F01"/>
    <w:rsid w:val="009B5020"/>
    <w:rsid w:val="009B52A9"/>
    <w:rsid w:val="009B52C8"/>
    <w:rsid w:val="009B52DB"/>
    <w:rsid w:val="009B54C5"/>
    <w:rsid w:val="009B55DD"/>
    <w:rsid w:val="009B5642"/>
    <w:rsid w:val="009B5AF2"/>
    <w:rsid w:val="009B5E98"/>
    <w:rsid w:val="009B5EE0"/>
    <w:rsid w:val="009B61F7"/>
    <w:rsid w:val="009B68DE"/>
    <w:rsid w:val="009B69C9"/>
    <w:rsid w:val="009B6A91"/>
    <w:rsid w:val="009B6B10"/>
    <w:rsid w:val="009B72BC"/>
    <w:rsid w:val="009B7919"/>
    <w:rsid w:val="009B79F9"/>
    <w:rsid w:val="009B7A9E"/>
    <w:rsid w:val="009B7AC1"/>
    <w:rsid w:val="009B7CB2"/>
    <w:rsid w:val="009B7D2A"/>
    <w:rsid w:val="009B7D75"/>
    <w:rsid w:val="009C0551"/>
    <w:rsid w:val="009C0E38"/>
    <w:rsid w:val="009C1000"/>
    <w:rsid w:val="009C1162"/>
    <w:rsid w:val="009C16B2"/>
    <w:rsid w:val="009C20C6"/>
    <w:rsid w:val="009C2476"/>
    <w:rsid w:val="009C24AA"/>
    <w:rsid w:val="009C2521"/>
    <w:rsid w:val="009C26AF"/>
    <w:rsid w:val="009C2744"/>
    <w:rsid w:val="009C2A78"/>
    <w:rsid w:val="009C2E72"/>
    <w:rsid w:val="009C33D5"/>
    <w:rsid w:val="009C352F"/>
    <w:rsid w:val="009C387F"/>
    <w:rsid w:val="009C3C9C"/>
    <w:rsid w:val="009C3DBB"/>
    <w:rsid w:val="009C4652"/>
    <w:rsid w:val="009C467D"/>
    <w:rsid w:val="009C495B"/>
    <w:rsid w:val="009C586B"/>
    <w:rsid w:val="009C5C56"/>
    <w:rsid w:val="009C5DA4"/>
    <w:rsid w:val="009C60E2"/>
    <w:rsid w:val="009C62A7"/>
    <w:rsid w:val="009C66ED"/>
    <w:rsid w:val="009C66EF"/>
    <w:rsid w:val="009C673F"/>
    <w:rsid w:val="009C688D"/>
    <w:rsid w:val="009C6D18"/>
    <w:rsid w:val="009C75F3"/>
    <w:rsid w:val="009C78DD"/>
    <w:rsid w:val="009C7AD3"/>
    <w:rsid w:val="009C7B45"/>
    <w:rsid w:val="009D082F"/>
    <w:rsid w:val="009D1142"/>
    <w:rsid w:val="009D1165"/>
    <w:rsid w:val="009D1713"/>
    <w:rsid w:val="009D17A8"/>
    <w:rsid w:val="009D187A"/>
    <w:rsid w:val="009D1946"/>
    <w:rsid w:val="009D19FB"/>
    <w:rsid w:val="009D2219"/>
    <w:rsid w:val="009D2475"/>
    <w:rsid w:val="009D28DF"/>
    <w:rsid w:val="009D296D"/>
    <w:rsid w:val="009D2A0D"/>
    <w:rsid w:val="009D2C5B"/>
    <w:rsid w:val="009D32ED"/>
    <w:rsid w:val="009D3345"/>
    <w:rsid w:val="009D3384"/>
    <w:rsid w:val="009D3468"/>
    <w:rsid w:val="009D34E1"/>
    <w:rsid w:val="009D35E3"/>
    <w:rsid w:val="009D3B8A"/>
    <w:rsid w:val="009D3E27"/>
    <w:rsid w:val="009D4986"/>
    <w:rsid w:val="009D4E53"/>
    <w:rsid w:val="009D4F9E"/>
    <w:rsid w:val="009D52E5"/>
    <w:rsid w:val="009D532C"/>
    <w:rsid w:val="009D57B8"/>
    <w:rsid w:val="009D5ADB"/>
    <w:rsid w:val="009D5AEF"/>
    <w:rsid w:val="009D5B79"/>
    <w:rsid w:val="009D624C"/>
    <w:rsid w:val="009D64D3"/>
    <w:rsid w:val="009D6589"/>
    <w:rsid w:val="009D6791"/>
    <w:rsid w:val="009D6CBB"/>
    <w:rsid w:val="009D71A4"/>
    <w:rsid w:val="009D742B"/>
    <w:rsid w:val="009D79ED"/>
    <w:rsid w:val="009D7C31"/>
    <w:rsid w:val="009E043B"/>
    <w:rsid w:val="009E04F1"/>
    <w:rsid w:val="009E0A33"/>
    <w:rsid w:val="009E0E30"/>
    <w:rsid w:val="009E1EA9"/>
    <w:rsid w:val="009E1EB3"/>
    <w:rsid w:val="009E280B"/>
    <w:rsid w:val="009E2998"/>
    <w:rsid w:val="009E2CB1"/>
    <w:rsid w:val="009E2D8D"/>
    <w:rsid w:val="009E2E7C"/>
    <w:rsid w:val="009E2FC2"/>
    <w:rsid w:val="009E30EA"/>
    <w:rsid w:val="009E35FE"/>
    <w:rsid w:val="009E3624"/>
    <w:rsid w:val="009E37D7"/>
    <w:rsid w:val="009E3A42"/>
    <w:rsid w:val="009E3E52"/>
    <w:rsid w:val="009E3F36"/>
    <w:rsid w:val="009E3FFB"/>
    <w:rsid w:val="009E422F"/>
    <w:rsid w:val="009E4E12"/>
    <w:rsid w:val="009E5410"/>
    <w:rsid w:val="009E5617"/>
    <w:rsid w:val="009E56B6"/>
    <w:rsid w:val="009E570F"/>
    <w:rsid w:val="009E589A"/>
    <w:rsid w:val="009E62FA"/>
    <w:rsid w:val="009E6420"/>
    <w:rsid w:val="009E64AA"/>
    <w:rsid w:val="009E64B1"/>
    <w:rsid w:val="009E65DD"/>
    <w:rsid w:val="009E6A5C"/>
    <w:rsid w:val="009E6C01"/>
    <w:rsid w:val="009E6DA8"/>
    <w:rsid w:val="009E7252"/>
    <w:rsid w:val="009E7286"/>
    <w:rsid w:val="009E7480"/>
    <w:rsid w:val="009E7AA1"/>
    <w:rsid w:val="009F069C"/>
    <w:rsid w:val="009F09A0"/>
    <w:rsid w:val="009F09DC"/>
    <w:rsid w:val="009F0A16"/>
    <w:rsid w:val="009F10E6"/>
    <w:rsid w:val="009F11CA"/>
    <w:rsid w:val="009F1408"/>
    <w:rsid w:val="009F16A1"/>
    <w:rsid w:val="009F1879"/>
    <w:rsid w:val="009F1C49"/>
    <w:rsid w:val="009F1E4B"/>
    <w:rsid w:val="009F1E92"/>
    <w:rsid w:val="009F2394"/>
    <w:rsid w:val="009F23AB"/>
    <w:rsid w:val="009F24ED"/>
    <w:rsid w:val="009F2612"/>
    <w:rsid w:val="009F2AEF"/>
    <w:rsid w:val="009F30D9"/>
    <w:rsid w:val="009F39AB"/>
    <w:rsid w:val="009F3C65"/>
    <w:rsid w:val="009F420C"/>
    <w:rsid w:val="009F445A"/>
    <w:rsid w:val="009F4611"/>
    <w:rsid w:val="009F4B84"/>
    <w:rsid w:val="009F4D25"/>
    <w:rsid w:val="009F5041"/>
    <w:rsid w:val="009F516E"/>
    <w:rsid w:val="009F54CB"/>
    <w:rsid w:val="009F56CD"/>
    <w:rsid w:val="009F5763"/>
    <w:rsid w:val="009F576D"/>
    <w:rsid w:val="009F5B73"/>
    <w:rsid w:val="009F5B86"/>
    <w:rsid w:val="009F5CA6"/>
    <w:rsid w:val="009F5D7F"/>
    <w:rsid w:val="009F602E"/>
    <w:rsid w:val="009F665A"/>
    <w:rsid w:val="009F67D1"/>
    <w:rsid w:val="009F698C"/>
    <w:rsid w:val="009F6CC5"/>
    <w:rsid w:val="009F6DC1"/>
    <w:rsid w:val="009F6EA6"/>
    <w:rsid w:val="009F6EDF"/>
    <w:rsid w:val="009F774A"/>
    <w:rsid w:val="009F7A1F"/>
    <w:rsid w:val="009F7C92"/>
    <w:rsid w:val="00A00356"/>
    <w:rsid w:val="00A008D7"/>
    <w:rsid w:val="00A00A09"/>
    <w:rsid w:val="00A00EDD"/>
    <w:rsid w:val="00A00EE5"/>
    <w:rsid w:val="00A00FA8"/>
    <w:rsid w:val="00A01045"/>
    <w:rsid w:val="00A011B1"/>
    <w:rsid w:val="00A012A5"/>
    <w:rsid w:val="00A0149B"/>
    <w:rsid w:val="00A01764"/>
    <w:rsid w:val="00A02930"/>
    <w:rsid w:val="00A02BBC"/>
    <w:rsid w:val="00A034FC"/>
    <w:rsid w:val="00A03B2D"/>
    <w:rsid w:val="00A03C03"/>
    <w:rsid w:val="00A03C86"/>
    <w:rsid w:val="00A043AE"/>
    <w:rsid w:val="00A047A3"/>
    <w:rsid w:val="00A047C8"/>
    <w:rsid w:val="00A04D04"/>
    <w:rsid w:val="00A05339"/>
    <w:rsid w:val="00A05A18"/>
    <w:rsid w:val="00A06D8F"/>
    <w:rsid w:val="00A06DE5"/>
    <w:rsid w:val="00A06E45"/>
    <w:rsid w:val="00A075B7"/>
    <w:rsid w:val="00A0766D"/>
    <w:rsid w:val="00A07B5C"/>
    <w:rsid w:val="00A07BC8"/>
    <w:rsid w:val="00A07DB8"/>
    <w:rsid w:val="00A07E24"/>
    <w:rsid w:val="00A07E7F"/>
    <w:rsid w:val="00A07F4E"/>
    <w:rsid w:val="00A108C7"/>
    <w:rsid w:val="00A108EB"/>
    <w:rsid w:val="00A10AE3"/>
    <w:rsid w:val="00A10DED"/>
    <w:rsid w:val="00A10E64"/>
    <w:rsid w:val="00A114FC"/>
    <w:rsid w:val="00A115D5"/>
    <w:rsid w:val="00A117E5"/>
    <w:rsid w:val="00A11E3F"/>
    <w:rsid w:val="00A11F4E"/>
    <w:rsid w:val="00A12005"/>
    <w:rsid w:val="00A123C7"/>
    <w:rsid w:val="00A124A2"/>
    <w:rsid w:val="00A12EC8"/>
    <w:rsid w:val="00A130EA"/>
    <w:rsid w:val="00A13151"/>
    <w:rsid w:val="00A13173"/>
    <w:rsid w:val="00A132A5"/>
    <w:rsid w:val="00A13788"/>
    <w:rsid w:val="00A13B88"/>
    <w:rsid w:val="00A13B95"/>
    <w:rsid w:val="00A13F23"/>
    <w:rsid w:val="00A141C6"/>
    <w:rsid w:val="00A143ED"/>
    <w:rsid w:val="00A14A31"/>
    <w:rsid w:val="00A14A6D"/>
    <w:rsid w:val="00A14C2C"/>
    <w:rsid w:val="00A14C41"/>
    <w:rsid w:val="00A14DD3"/>
    <w:rsid w:val="00A15304"/>
    <w:rsid w:val="00A153CE"/>
    <w:rsid w:val="00A15607"/>
    <w:rsid w:val="00A156BA"/>
    <w:rsid w:val="00A15DAB"/>
    <w:rsid w:val="00A16188"/>
    <w:rsid w:val="00A1643F"/>
    <w:rsid w:val="00A16570"/>
    <w:rsid w:val="00A1692D"/>
    <w:rsid w:val="00A16B52"/>
    <w:rsid w:val="00A17B8A"/>
    <w:rsid w:val="00A17C7F"/>
    <w:rsid w:val="00A201C6"/>
    <w:rsid w:val="00A2021D"/>
    <w:rsid w:val="00A2035E"/>
    <w:rsid w:val="00A2064F"/>
    <w:rsid w:val="00A20BE2"/>
    <w:rsid w:val="00A20DD1"/>
    <w:rsid w:val="00A20F52"/>
    <w:rsid w:val="00A21EF7"/>
    <w:rsid w:val="00A2230F"/>
    <w:rsid w:val="00A2246C"/>
    <w:rsid w:val="00A22924"/>
    <w:rsid w:val="00A22995"/>
    <w:rsid w:val="00A22DE5"/>
    <w:rsid w:val="00A2307D"/>
    <w:rsid w:val="00A23A99"/>
    <w:rsid w:val="00A23BE6"/>
    <w:rsid w:val="00A23BEB"/>
    <w:rsid w:val="00A23D3B"/>
    <w:rsid w:val="00A2408C"/>
    <w:rsid w:val="00A24318"/>
    <w:rsid w:val="00A243E1"/>
    <w:rsid w:val="00A249A8"/>
    <w:rsid w:val="00A24C26"/>
    <w:rsid w:val="00A24C83"/>
    <w:rsid w:val="00A24CBE"/>
    <w:rsid w:val="00A24E77"/>
    <w:rsid w:val="00A250E4"/>
    <w:rsid w:val="00A25234"/>
    <w:rsid w:val="00A25370"/>
    <w:rsid w:val="00A2577B"/>
    <w:rsid w:val="00A25A5F"/>
    <w:rsid w:val="00A25AF4"/>
    <w:rsid w:val="00A25AFA"/>
    <w:rsid w:val="00A25B8F"/>
    <w:rsid w:val="00A25EE4"/>
    <w:rsid w:val="00A266B4"/>
    <w:rsid w:val="00A26C52"/>
    <w:rsid w:val="00A2720C"/>
    <w:rsid w:val="00A278BB"/>
    <w:rsid w:val="00A27D6E"/>
    <w:rsid w:val="00A302BB"/>
    <w:rsid w:val="00A304E6"/>
    <w:rsid w:val="00A30D08"/>
    <w:rsid w:val="00A31660"/>
    <w:rsid w:val="00A319BB"/>
    <w:rsid w:val="00A31BE0"/>
    <w:rsid w:val="00A31EFB"/>
    <w:rsid w:val="00A32244"/>
    <w:rsid w:val="00A323F6"/>
    <w:rsid w:val="00A3254E"/>
    <w:rsid w:val="00A32560"/>
    <w:rsid w:val="00A325E9"/>
    <w:rsid w:val="00A32617"/>
    <w:rsid w:val="00A32A36"/>
    <w:rsid w:val="00A32D3C"/>
    <w:rsid w:val="00A32DEA"/>
    <w:rsid w:val="00A32F2C"/>
    <w:rsid w:val="00A332E1"/>
    <w:rsid w:val="00A3391A"/>
    <w:rsid w:val="00A33A93"/>
    <w:rsid w:val="00A33D5D"/>
    <w:rsid w:val="00A33EFC"/>
    <w:rsid w:val="00A34221"/>
    <w:rsid w:val="00A34D02"/>
    <w:rsid w:val="00A34ECC"/>
    <w:rsid w:val="00A352A4"/>
    <w:rsid w:val="00A35C27"/>
    <w:rsid w:val="00A35DF7"/>
    <w:rsid w:val="00A36588"/>
    <w:rsid w:val="00A369DD"/>
    <w:rsid w:val="00A36CE1"/>
    <w:rsid w:val="00A3727E"/>
    <w:rsid w:val="00A37766"/>
    <w:rsid w:val="00A37804"/>
    <w:rsid w:val="00A379B4"/>
    <w:rsid w:val="00A37E33"/>
    <w:rsid w:val="00A37E9D"/>
    <w:rsid w:val="00A407AC"/>
    <w:rsid w:val="00A40ABA"/>
    <w:rsid w:val="00A40C3F"/>
    <w:rsid w:val="00A40FC7"/>
    <w:rsid w:val="00A4123C"/>
    <w:rsid w:val="00A41313"/>
    <w:rsid w:val="00A414EF"/>
    <w:rsid w:val="00A4152B"/>
    <w:rsid w:val="00A41593"/>
    <w:rsid w:val="00A415E1"/>
    <w:rsid w:val="00A416E4"/>
    <w:rsid w:val="00A4199A"/>
    <w:rsid w:val="00A41A35"/>
    <w:rsid w:val="00A42B02"/>
    <w:rsid w:val="00A42C27"/>
    <w:rsid w:val="00A42F98"/>
    <w:rsid w:val="00A4312B"/>
    <w:rsid w:val="00A43531"/>
    <w:rsid w:val="00A43546"/>
    <w:rsid w:val="00A43568"/>
    <w:rsid w:val="00A43A12"/>
    <w:rsid w:val="00A43BA1"/>
    <w:rsid w:val="00A43EB0"/>
    <w:rsid w:val="00A440CC"/>
    <w:rsid w:val="00A44771"/>
    <w:rsid w:val="00A44E1B"/>
    <w:rsid w:val="00A45016"/>
    <w:rsid w:val="00A45788"/>
    <w:rsid w:val="00A45B58"/>
    <w:rsid w:val="00A45B94"/>
    <w:rsid w:val="00A46690"/>
    <w:rsid w:val="00A4675A"/>
    <w:rsid w:val="00A46886"/>
    <w:rsid w:val="00A46B58"/>
    <w:rsid w:val="00A46F73"/>
    <w:rsid w:val="00A47286"/>
    <w:rsid w:val="00A47350"/>
    <w:rsid w:val="00A475C8"/>
    <w:rsid w:val="00A47F06"/>
    <w:rsid w:val="00A47FD5"/>
    <w:rsid w:val="00A5069B"/>
    <w:rsid w:val="00A506FD"/>
    <w:rsid w:val="00A50819"/>
    <w:rsid w:val="00A50B2E"/>
    <w:rsid w:val="00A514A8"/>
    <w:rsid w:val="00A5167C"/>
    <w:rsid w:val="00A516D2"/>
    <w:rsid w:val="00A51745"/>
    <w:rsid w:val="00A51971"/>
    <w:rsid w:val="00A51C60"/>
    <w:rsid w:val="00A51E73"/>
    <w:rsid w:val="00A520AC"/>
    <w:rsid w:val="00A5213E"/>
    <w:rsid w:val="00A52E8E"/>
    <w:rsid w:val="00A53468"/>
    <w:rsid w:val="00A5349F"/>
    <w:rsid w:val="00A534AB"/>
    <w:rsid w:val="00A53602"/>
    <w:rsid w:val="00A5391B"/>
    <w:rsid w:val="00A53A14"/>
    <w:rsid w:val="00A53C15"/>
    <w:rsid w:val="00A549E5"/>
    <w:rsid w:val="00A54E41"/>
    <w:rsid w:val="00A54E9A"/>
    <w:rsid w:val="00A55370"/>
    <w:rsid w:val="00A55537"/>
    <w:rsid w:val="00A55A8A"/>
    <w:rsid w:val="00A55AC4"/>
    <w:rsid w:val="00A55D2D"/>
    <w:rsid w:val="00A56079"/>
    <w:rsid w:val="00A5616D"/>
    <w:rsid w:val="00A562A4"/>
    <w:rsid w:val="00A56695"/>
    <w:rsid w:val="00A57029"/>
    <w:rsid w:val="00A57571"/>
    <w:rsid w:val="00A57606"/>
    <w:rsid w:val="00A57A15"/>
    <w:rsid w:val="00A57D49"/>
    <w:rsid w:val="00A600D5"/>
    <w:rsid w:val="00A60369"/>
    <w:rsid w:val="00A60A0D"/>
    <w:rsid w:val="00A60CB7"/>
    <w:rsid w:val="00A60CF6"/>
    <w:rsid w:val="00A60DD7"/>
    <w:rsid w:val="00A60EB3"/>
    <w:rsid w:val="00A6107B"/>
    <w:rsid w:val="00A6110C"/>
    <w:rsid w:val="00A6150A"/>
    <w:rsid w:val="00A6186D"/>
    <w:rsid w:val="00A61913"/>
    <w:rsid w:val="00A625FE"/>
    <w:rsid w:val="00A627FE"/>
    <w:rsid w:val="00A6288B"/>
    <w:rsid w:val="00A62D6E"/>
    <w:rsid w:val="00A62FF2"/>
    <w:rsid w:val="00A6314C"/>
    <w:rsid w:val="00A648F7"/>
    <w:rsid w:val="00A64FD4"/>
    <w:rsid w:val="00A65025"/>
    <w:rsid w:val="00A6535B"/>
    <w:rsid w:val="00A6594E"/>
    <w:rsid w:val="00A6597C"/>
    <w:rsid w:val="00A65AA9"/>
    <w:rsid w:val="00A65AFF"/>
    <w:rsid w:val="00A65E5B"/>
    <w:rsid w:val="00A65EFC"/>
    <w:rsid w:val="00A66313"/>
    <w:rsid w:val="00A66389"/>
    <w:rsid w:val="00A665A7"/>
    <w:rsid w:val="00A6674F"/>
    <w:rsid w:val="00A66A2D"/>
    <w:rsid w:val="00A66DD2"/>
    <w:rsid w:val="00A66E03"/>
    <w:rsid w:val="00A671D5"/>
    <w:rsid w:val="00A671D7"/>
    <w:rsid w:val="00A67907"/>
    <w:rsid w:val="00A67BB9"/>
    <w:rsid w:val="00A67BC9"/>
    <w:rsid w:val="00A67D62"/>
    <w:rsid w:val="00A70266"/>
    <w:rsid w:val="00A707E9"/>
    <w:rsid w:val="00A708B8"/>
    <w:rsid w:val="00A70AC1"/>
    <w:rsid w:val="00A714EC"/>
    <w:rsid w:val="00A716C5"/>
    <w:rsid w:val="00A716D7"/>
    <w:rsid w:val="00A718C4"/>
    <w:rsid w:val="00A719D3"/>
    <w:rsid w:val="00A71C0B"/>
    <w:rsid w:val="00A724CF"/>
    <w:rsid w:val="00A724FA"/>
    <w:rsid w:val="00A725E1"/>
    <w:rsid w:val="00A72729"/>
    <w:rsid w:val="00A72817"/>
    <w:rsid w:val="00A72E38"/>
    <w:rsid w:val="00A73320"/>
    <w:rsid w:val="00A73414"/>
    <w:rsid w:val="00A73531"/>
    <w:rsid w:val="00A73633"/>
    <w:rsid w:val="00A73E15"/>
    <w:rsid w:val="00A73E3A"/>
    <w:rsid w:val="00A74252"/>
    <w:rsid w:val="00A74622"/>
    <w:rsid w:val="00A7466A"/>
    <w:rsid w:val="00A74D2E"/>
    <w:rsid w:val="00A75080"/>
    <w:rsid w:val="00A750DC"/>
    <w:rsid w:val="00A7532D"/>
    <w:rsid w:val="00A759B4"/>
    <w:rsid w:val="00A75F62"/>
    <w:rsid w:val="00A75F76"/>
    <w:rsid w:val="00A761AA"/>
    <w:rsid w:val="00A761B2"/>
    <w:rsid w:val="00A76BCF"/>
    <w:rsid w:val="00A77321"/>
    <w:rsid w:val="00A773EA"/>
    <w:rsid w:val="00A7749B"/>
    <w:rsid w:val="00A775D5"/>
    <w:rsid w:val="00A777BF"/>
    <w:rsid w:val="00A77B23"/>
    <w:rsid w:val="00A77C45"/>
    <w:rsid w:val="00A809B4"/>
    <w:rsid w:val="00A80A3D"/>
    <w:rsid w:val="00A80CDF"/>
    <w:rsid w:val="00A80F32"/>
    <w:rsid w:val="00A81139"/>
    <w:rsid w:val="00A8193F"/>
    <w:rsid w:val="00A81B19"/>
    <w:rsid w:val="00A81EAA"/>
    <w:rsid w:val="00A82130"/>
    <w:rsid w:val="00A8229F"/>
    <w:rsid w:val="00A8238F"/>
    <w:rsid w:val="00A829A3"/>
    <w:rsid w:val="00A836FD"/>
    <w:rsid w:val="00A838E6"/>
    <w:rsid w:val="00A83913"/>
    <w:rsid w:val="00A83997"/>
    <w:rsid w:val="00A83DF9"/>
    <w:rsid w:val="00A841CA"/>
    <w:rsid w:val="00A84882"/>
    <w:rsid w:val="00A851AA"/>
    <w:rsid w:val="00A8532A"/>
    <w:rsid w:val="00A85BA1"/>
    <w:rsid w:val="00A85E66"/>
    <w:rsid w:val="00A86380"/>
    <w:rsid w:val="00A866CC"/>
    <w:rsid w:val="00A86A5C"/>
    <w:rsid w:val="00A871A5"/>
    <w:rsid w:val="00A878EA"/>
    <w:rsid w:val="00A87B8C"/>
    <w:rsid w:val="00A87BFD"/>
    <w:rsid w:val="00A87FD1"/>
    <w:rsid w:val="00A9083E"/>
    <w:rsid w:val="00A91552"/>
    <w:rsid w:val="00A91ACC"/>
    <w:rsid w:val="00A91BD6"/>
    <w:rsid w:val="00A91DC0"/>
    <w:rsid w:val="00A91EB5"/>
    <w:rsid w:val="00A920A9"/>
    <w:rsid w:val="00A922F8"/>
    <w:rsid w:val="00A92742"/>
    <w:rsid w:val="00A92C4D"/>
    <w:rsid w:val="00A92F6D"/>
    <w:rsid w:val="00A92FC0"/>
    <w:rsid w:val="00A9350A"/>
    <w:rsid w:val="00A93555"/>
    <w:rsid w:val="00A93E02"/>
    <w:rsid w:val="00A9412C"/>
    <w:rsid w:val="00A943A0"/>
    <w:rsid w:val="00A943AE"/>
    <w:rsid w:val="00A94781"/>
    <w:rsid w:val="00A94AF9"/>
    <w:rsid w:val="00A9533D"/>
    <w:rsid w:val="00A95607"/>
    <w:rsid w:val="00A957D5"/>
    <w:rsid w:val="00A958C6"/>
    <w:rsid w:val="00A95B26"/>
    <w:rsid w:val="00A95B88"/>
    <w:rsid w:val="00A95D13"/>
    <w:rsid w:val="00A95E63"/>
    <w:rsid w:val="00A96026"/>
    <w:rsid w:val="00A96370"/>
    <w:rsid w:val="00A967C4"/>
    <w:rsid w:val="00A96B12"/>
    <w:rsid w:val="00A96C57"/>
    <w:rsid w:val="00A971A2"/>
    <w:rsid w:val="00A9745F"/>
    <w:rsid w:val="00A97546"/>
    <w:rsid w:val="00A9774A"/>
    <w:rsid w:val="00A977AC"/>
    <w:rsid w:val="00A97C30"/>
    <w:rsid w:val="00A97D77"/>
    <w:rsid w:val="00A97E99"/>
    <w:rsid w:val="00AA0097"/>
    <w:rsid w:val="00AA0C67"/>
    <w:rsid w:val="00AA0CAB"/>
    <w:rsid w:val="00AA141B"/>
    <w:rsid w:val="00AA1950"/>
    <w:rsid w:val="00AA1ACC"/>
    <w:rsid w:val="00AA1C63"/>
    <w:rsid w:val="00AA3062"/>
    <w:rsid w:val="00AA3154"/>
    <w:rsid w:val="00AA3534"/>
    <w:rsid w:val="00AA359D"/>
    <w:rsid w:val="00AA3614"/>
    <w:rsid w:val="00AA3EC3"/>
    <w:rsid w:val="00AA446B"/>
    <w:rsid w:val="00AA4E7E"/>
    <w:rsid w:val="00AA5018"/>
    <w:rsid w:val="00AA52E8"/>
    <w:rsid w:val="00AA55F5"/>
    <w:rsid w:val="00AA5734"/>
    <w:rsid w:val="00AA5B8F"/>
    <w:rsid w:val="00AA5BDF"/>
    <w:rsid w:val="00AA62D0"/>
    <w:rsid w:val="00AA64E5"/>
    <w:rsid w:val="00AA6648"/>
    <w:rsid w:val="00AA6E1B"/>
    <w:rsid w:val="00AA6F15"/>
    <w:rsid w:val="00AA74E7"/>
    <w:rsid w:val="00AA7A22"/>
    <w:rsid w:val="00AA7DAF"/>
    <w:rsid w:val="00AA7E13"/>
    <w:rsid w:val="00AB0827"/>
    <w:rsid w:val="00AB090D"/>
    <w:rsid w:val="00AB1277"/>
    <w:rsid w:val="00AB132A"/>
    <w:rsid w:val="00AB165E"/>
    <w:rsid w:val="00AB16C3"/>
    <w:rsid w:val="00AB1867"/>
    <w:rsid w:val="00AB19F1"/>
    <w:rsid w:val="00AB26A2"/>
    <w:rsid w:val="00AB2949"/>
    <w:rsid w:val="00AB2D8C"/>
    <w:rsid w:val="00AB31C1"/>
    <w:rsid w:val="00AB331A"/>
    <w:rsid w:val="00AB3A78"/>
    <w:rsid w:val="00AB3D7B"/>
    <w:rsid w:val="00AB3F74"/>
    <w:rsid w:val="00AB3FB9"/>
    <w:rsid w:val="00AB4047"/>
    <w:rsid w:val="00AB432F"/>
    <w:rsid w:val="00AB4915"/>
    <w:rsid w:val="00AB4C41"/>
    <w:rsid w:val="00AB512F"/>
    <w:rsid w:val="00AB5949"/>
    <w:rsid w:val="00AB5B91"/>
    <w:rsid w:val="00AB6002"/>
    <w:rsid w:val="00AB60BF"/>
    <w:rsid w:val="00AB60E8"/>
    <w:rsid w:val="00AB6494"/>
    <w:rsid w:val="00AB7254"/>
    <w:rsid w:val="00AB736F"/>
    <w:rsid w:val="00AB77FB"/>
    <w:rsid w:val="00AB7A6A"/>
    <w:rsid w:val="00AB7D6B"/>
    <w:rsid w:val="00AB7EB7"/>
    <w:rsid w:val="00AC01A9"/>
    <w:rsid w:val="00AC0337"/>
    <w:rsid w:val="00AC03AA"/>
    <w:rsid w:val="00AC041E"/>
    <w:rsid w:val="00AC081C"/>
    <w:rsid w:val="00AC0A9B"/>
    <w:rsid w:val="00AC0B51"/>
    <w:rsid w:val="00AC1D63"/>
    <w:rsid w:val="00AC201F"/>
    <w:rsid w:val="00AC21A1"/>
    <w:rsid w:val="00AC249F"/>
    <w:rsid w:val="00AC2C51"/>
    <w:rsid w:val="00AC2EDA"/>
    <w:rsid w:val="00AC3022"/>
    <w:rsid w:val="00AC3131"/>
    <w:rsid w:val="00AC3369"/>
    <w:rsid w:val="00AC346A"/>
    <w:rsid w:val="00AC34B3"/>
    <w:rsid w:val="00AC35DD"/>
    <w:rsid w:val="00AC3731"/>
    <w:rsid w:val="00AC3B9A"/>
    <w:rsid w:val="00AC4034"/>
    <w:rsid w:val="00AC40BE"/>
    <w:rsid w:val="00AC47F8"/>
    <w:rsid w:val="00AC4927"/>
    <w:rsid w:val="00AC4ACD"/>
    <w:rsid w:val="00AC4B57"/>
    <w:rsid w:val="00AC4B71"/>
    <w:rsid w:val="00AC4B9A"/>
    <w:rsid w:val="00AC4DE2"/>
    <w:rsid w:val="00AC4DE5"/>
    <w:rsid w:val="00AC4FAB"/>
    <w:rsid w:val="00AC5183"/>
    <w:rsid w:val="00AC551C"/>
    <w:rsid w:val="00AC557B"/>
    <w:rsid w:val="00AC56DD"/>
    <w:rsid w:val="00AC5746"/>
    <w:rsid w:val="00AC5B19"/>
    <w:rsid w:val="00AC5E85"/>
    <w:rsid w:val="00AC5FB3"/>
    <w:rsid w:val="00AC6119"/>
    <w:rsid w:val="00AC615F"/>
    <w:rsid w:val="00AC634E"/>
    <w:rsid w:val="00AC6373"/>
    <w:rsid w:val="00AC68F6"/>
    <w:rsid w:val="00AC6972"/>
    <w:rsid w:val="00AC6D70"/>
    <w:rsid w:val="00AC6F86"/>
    <w:rsid w:val="00AC7004"/>
    <w:rsid w:val="00AC70D7"/>
    <w:rsid w:val="00AC77F2"/>
    <w:rsid w:val="00AC7A53"/>
    <w:rsid w:val="00AC7B97"/>
    <w:rsid w:val="00AC7CE4"/>
    <w:rsid w:val="00AD00D8"/>
    <w:rsid w:val="00AD0385"/>
    <w:rsid w:val="00AD04DC"/>
    <w:rsid w:val="00AD0A43"/>
    <w:rsid w:val="00AD0F00"/>
    <w:rsid w:val="00AD0FED"/>
    <w:rsid w:val="00AD13DB"/>
    <w:rsid w:val="00AD1493"/>
    <w:rsid w:val="00AD16BC"/>
    <w:rsid w:val="00AD176A"/>
    <w:rsid w:val="00AD1802"/>
    <w:rsid w:val="00AD1F74"/>
    <w:rsid w:val="00AD223F"/>
    <w:rsid w:val="00AD2C0E"/>
    <w:rsid w:val="00AD3230"/>
    <w:rsid w:val="00AD359C"/>
    <w:rsid w:val="00AD36F7"/>
    <w:rsid w:val="00AD3F7E"/>
    <w:rsid w:val="00AD49C3"/>
    <w:rsid w:val="00AD4B25"/>
    <w:rsid w:val="00AD50C7"/>
    <w:rsid w:val="00AD53C1"/>
    <w:rsid w:val="00AD53CE"/>
    <w:rsid w:val="00AD5A09"/>
    <w:rsid w:val="00AD5A32"/>
    <w:rsid w:val="00AD6635"/>
    <w:rsid w:val="00AD6857"/>
    <w:rsid w:val="00AD6DD5"/>
    <w:rsid w:val="00AD7955"/>
    <w:rsid w:val="00AD7B79"/>
    <w:rsid w:val="00AE002E"/>
    <w:rsid w:val="00AE030D"/>
    <w:rsid w:val="00AE045E"/>
    <w:rsid w:val="00AE0BFB"/>
    <w:rsid w:val="00AE0C30"/>
    <w:rsid w:val="00AE0F03"/>
    <w:rsid w:val="00AE140C"/>
    <w:rsid w:val="00AE1580"/>
    <w:rsid w:val="00AE15DA"/>
    <w:rsid w:val="00AE18FF"/>
    <w:rsid w:val="00AE1945"/>
    <w:rsid w:val="00AE194A"/>
    <w:rsid w:val="00AE1EB6"/>
    <w:rsid w:val="00AE1F99"/>
    <w:rsid w:val="00AE20F6"/>
    <w:rsid w:val="00AE22E7"/>
    <w:rsid w:val="00AE2E20"/>
    <w:rsid w:val="00AE3265"/>
    <w:rsid w:val="00AE3270"/>
    <w:rsid w:val="00AE35E7"/>
    <w:rsid w:val="00AE36B2"/>
    <w:rsid w:val="00AE37BB"/>
    <w:rsid w:val="00AE3A6C"/>
    <w:rsid w:val="00AE3EE2"/>
    <w:rsid w:val="00AE4060"/>
    <w:rsid w:val="00AE43CB"/>
    <w:rsid w:val="00AE453F"/>
    <w:rsid w:val="00AE4967"/>
    <w:rsid w:val="00AE4FDE"/>
    <w:rsid w:val="00AE5387"/>
    <w:rsid w:val="00AE58A2"/>
    <w:rsid w:val="00AE5A68"/>
    <w:rsid w:val="00AE5A90"/>
    <w:rsid w:val="00AE5E3C"/>
    <w:rsid w:val="00AE5E78"/>
    <w:rsid w:val="00AE60C2"/>
    <w:rsid w:val="00AE6604"/>
    <w:rsid w:val="00AE6864"/>
    <w:rsid w:val="00AE69DF"/>
    <w:rsid w:val="00AE6ED9"/>
    <w:rsid w:val="00AE7A28"/>
    <w:rsid w:val="00AE7E39"/>
    <w:rsid w:val="00AF0002"/>
    <w:rsid w:val="00AF02B9"/>
    <w:rsid w:val="00AF090E"/>
    <w:rsid w:val="00AF1270"/>
    <w:rsid w:val="00AF139D"/>
    <w:rsid w:val="00AF13B8"/>
    <w:rsid w:val="00AF15EA"/>
    <w:rsid w:val="00AF1848"/>
    <w:rsid w:val="00AF1977"/>
    <w:rsid w:val="00AF198F"/>
    <w:rsid w:val="00AF1997"/>
    <w:rsid w:val="00AF1A35"/>
    <w:rsid w:val="00AF236E"/>
    <w:rsid w:val="00AF2632"/>
    <w:rsid w:val="00AF2A27"/>
    <w:rsid w:val="00AF2B3C"/>
    <w:rsid w:val="00AF2C77"/>
    <w:rsid w:val="00AF2E06"/>
    <w:rsid w:val="00AF2E69"/>
    <w:rsid w:val="00AF2EC8"/>
    <w:rsid w:val="00AF336A"/>
    <w:rsid w:val="00AF3C25"/>
    <w:rsid w:val="00AF4085"/>
    <w:rsid w:val="00AF4379"/>
    <w:rsid w:val="00AF488A"/>
    <w:rsid w:val="00AF4892"/>
    <w:rsid w:val="00AF4A55"/>
    <w:rsid w:val="00AF4B06"/>
    <w:rsid w:val="00AF522E"/>
    <w:rsid w:val="00AF5244"/>
    <w:rsid w:val="00AF6546"/>
    <w:rsid w:val="00AF6646"/>
    <w:rsid w:val="00AF6675"/>
    <w:rsid w:val="00AF69A6"/>
    <w:rsid w:val="00AF6C56"/>
    <w:rsid w:val="00AF6DFE"/>
    <w:rsid w:val="00AF6E5F"/>
    <w:rsid w:val="00AF6EA8"/>
    <w:rsid w:val="00AF710B"/>
    <w:rsid w:val="00AF7542"/>
    <w:rsid w:val="00AF7930"/>
    <w:rsid w:val="00AF7A26"/>
    <w:rsid w:val="00B00283"/>
    <w:rsid w:val="00B0071D"/>
    <w:rsid w:val="00B00978"/>
    <w:rsid w:val="00B00FD6"/>
    <w:rsid w:val="00B01351"/>
    <w:rsid w:val="00B01419"/>
    <w:rsid w:val="00B0158A"/>
    <w:rsid w:val="00B015D0"/>
    <w:rsid w:val="00B01744"/>
    <w:rsid w:val="00B01815"/>
    <w:rsid w:val="00B018E3"/>
    <w:rsid w:val="00B01987"/>
    <w:rsid w:val="00B01ABB"/>
    <w:rsid w:val="00B02133"/>
    <w:rsid w:val="00B021C4"/>
    <w:rsid w:val="00B02408"/>
    <w:rsid w:val="00B024CA"/>
    <w:rsid w:val="00B02778"/>
    <w:rsid w:val="00B028E4"/>
    <w:rsid w:val="00B02D20"/>
    <w:rsid w:val="00B02D7F"/>
    <w:rsid w:val="00B02D87"/>
    <w:rsid w:val="00B0319F"/>
    <w:rsid w:val="00B037C0"/>
    <w:rsid w:val="00B03C07"/>
    <w:rsid w:val="00B03C3A"/>
    <w:rsid w:val="00B03EDF"/>
    <w:rsid w:val="00B03F3E"/>
    <w:rsid w:val="00B04644"/>
    <w:rsid w:val="00B0466E"/>
    <w:rsid w:val="00B048A0"/>
    <w:rsid w:val="00B04965"/>
    <w:rsid w:val="00B049A5"/>
    <w:rsid w:val="00B04C3E"/>
    <w:rsid w:val="00B04DFD"/>
    <w:rsid w:val="00B05068"/>
    <w:rsid w:val="00B0528C"/>
    <w:rsid w:val="00B0565F"/>
    <w:rsid w:val="00B058ED"/>
    <w:rsid w:val="00B05E35"/>
    <w:rsid w:val="00B06409"/>
    <w:rsid w:val="00B0640C"/>
    <w:rsid w:val="00B064FD"/>
    <w:rsid w:val="00B067F2"/>
    <w:rsid w:val="00B06FFF"/>
    <w:rsid w:val="00B0739E"/>
    <w:rsid w:val="00B0799F"/>
    <w:rsid w:val="00B1002E"/>
    <w:rsid w:val="00B100E4"/>
    <w:rsid w:val="00B104A9"/>
    <w:rsid w:val="00B1066E"/>
    <w:rsid w:val="00B1082E"/>
    <w:rsid w:val="00B10874"/>
    <w:rsid w:val="00B10D02"/>
    <w:rsid w:val="00B10D3E"/>
    <w:rsid w:val="00B10EF4"/>
    <w:rsid w:val="00B110B8"/>
    <w:rsid w:val="00B113C0"/>
    <w:rsid w:val="00B114FC"/>
    <w:rsid w:val="00B119AE"/>
    <w:rsid w:val="00B11C1D"/>
    <w:rsid w:val="00B1205E"/>
    <w:rsid w:val="00B120EF"/>
    <w:rsid w:val="00B122E8"/>
    <w:rsid w:val="00B12CAE"/>
    <w:rsid w:val="00B13184"/>
    <w:rsid w:val="00B132F4"/>
    <w:rsid w:val="00B13309"/>
    <w:rsid w:val="00B133DC"/>
    <w:rsid w:val="00B13587"/>
    <w:rsid w:val="00B13940"/>
    <w:rsid w:val="00B139C0"/>
    <w:rsid w:val="00B13BC4"/>
    <w:rsid w:val="00B1452E"/>
    <w:rsid w:val="00B147EE"/>
    <w:rsid w:val="00B14868"/>
    <w:rsid w:val="00B14CD8"/>
    <w:rsid w:val="00B14DFD"/>
    <w:rsid w:val="00B15312"/>
    <w:rsid w:val="00B15401"/>
    <w:rsid w:val="00B1543A"/>
    <w:rsid w:val="00B15698"/>
    <w:rsid w:val="00B15A10"/>
    <w:rsid w:val="00B15D7F"/>
    <w:rsid w:val="00B15F25"/>
    <w:rsid w:val="00B16221"/>
    <w:rsid w:val="00B16A57"/>
    <w:rsid w:val="00B1735A"/>
    <w:rsid w:val="00B17512"/>
    <w:rsid w:val="00B176A6"/>
    <w:rsid w:val="00B17B38"/>
    <w:rsid w:val="00B2048E"/>
    <w:rsid w:val="00B2088A"/>
    <w:rsid w:val="00B209A8"/>
    <w:rsid w:val="00B20C82"/>
    <w:rsid w:val="00B21354"/>
    <w:rsid w:val="00B21615"/>
    <w:rsid w:val="00B21DDF"/>
    <w:rsid w:val="00B220F1"/>
    <w:rsid w:val="00B22150"/>
    <w:rsid w:val="00B2297D"/>
    <w:rsid w:val="00B22C4E"/>
    <w:rsid w:val="00B22C68"/>
    <w:rsid w:val="00B22D81"/>
    <w:rsid w:val="00B22E6F"/>
    <w:rsid w:val="00B22FE6"/>
    <w:rsid w:val="00B231B1"/>
    <w:rsid w:val="00B231D1"/>
    <w:rsid w:val="00B2336A"/>
    <w:rsid w:val="00B2337E"/>
    <w:rsid w:val="00B23451"/>
    <w:rsid w:val="00B23E1A"/>
    <w:rsid w:val="00B240FB"/>
    <w:rsid w:val="00B24476"/>
    <w:rsid w:val="00B245F3"/>
    <w:rsid w:val="00B24C35"/>
    <w:rsid w:val="00B24E34"/>
    <w:rsid w:val="00B24F2F"/>
    <w:rsid w:val="00B25252"/>
    <w:rsid w:val="00B25591"/>
    <w:rsid w:val="00B25698"/>
    <w:rsid w:val="00B25B3E"/>
    <w:rsid w:val="00B25DDD"/>
    <w:rsid w:val="00B25F8B"/>
    <w:rsid w:val="00B26041"/>
    <w:rsid w:val="00B2629B"/>
    <w:rsid w:val="00B2655E"/>
    <w:rsid w:val="00B2663C"/>
    <w:rsid w:val="00B26898"/>
    <w:rsid w:val="00B26EA9"/>
    <w:rsid w:val="00B26F44"/>
    <w:rsid w:val="00B270DF"/>
    <w:rsid w:val="00B272B7"/>
    <w:rsid w:val="00B272C1"/>
    <w:rsid w:val="00B272D4"/>
    <w:rsid w:val="00B272FE"/>
    <w:rsid w:val="00B27A09"/>
    <w:rsid w:val="00B27C15"/>
    <w:rsid w:val="00B30247"/>
    <w:rsid w:val="00B3031F"/>
    <w:rsid w:val="00B30418"/>
    <w:rsid w:val="00B30696"/>
    <w:rsid w:val="00B30BA0"/>
    <w:rsid w:val="00B30D04"/>
    <w:rsid w:val="00B30FEA"/>
    <w:rsid w:val="00B312E6"/>
    <w:rsid w:val="00B3173B"/>
    <w:rsid w:val="00B3176A"/>
    <w:rsid w:val="00B3234D"/>
    <w:rsid w:val="00B323CA"/>
    <w:rsid w:val="00B327F5"/>
    <w:rsid w:val="00B32B3B"/>
    <w:rsid w:val="00B32F39"/>
    <w:rsid w:val="00B331A4"/>
    <w:rsid w:val="00B331C4"/>
    <w:rsid w:val="00B33454"/>
    <w:rsid w:val="00B3355F"/>
    <w:rsid w:val="00B3365E"/>
    <w:rsid w:val="00B33F9F"/>
    <w:rsid w:val="00B340DA"/>
    <w:rsid w:val="00B34920"/>
    <w:rsid w:val="00B34BAB"/>
    <w:rsid w:val="00B34EB8"/>
    <w:rsid w:val="00B352A0"/>
    <w:rsid w:val="00B3586B"/>
    <w:rsid w:val="00B35BD0"/>
    <w:rsid w:val="00B35F1F"/>
    <w:rsid w:val="00B3667A"/>
    <w:rsid w:val="00B367D3"/>
    <w:rsid w:val="00B3686D"/>
    <w:rsid w:val="00B36FC9"/>
    <w:rsid w:val="00B377BD"/>
    <w:rsid w:val="00B377D5"/>
    <w:rsid w:val="00B37D63"/>
    <w:rsid w:val="00B4029E"/>
    <w:rsid w:val="00B40852"/>
    <w:rsid w:val="00B40877"/>
    <w:rsid w:val="00B409A5"/>
    <w:rsid w:val="00B41B67"/>
    <w:rsid w:val="00B41CA8"/>
    <w:rsid w:val="00B423CB"/>
    <w:rsid w:val="00B42440"/>
    <w:rsid w:val="00B426C9"/>
    <w:rsid w:val="00B427FD"/>
    <w:rsid w:val="00B42BDD"/>
    <w:rsid w:val="00B42D14"/>
    <w:rsid w:val="00B4304C"/>
    <w:rsid w:val="00B432A4"/>
    <w:rsid w:val="00B43403"/>
    <w:rsid w:val="00B43408"/>
    <w:rsid w:val="00B434F1"/>
    <w:rsid w:val="00B435B5"/>
    <w:rsid w:val="00B4390B"/>
    <w:rsid w:val="00B43948"/>
    <w:rsid w:val="00B43BD8"/>
    <w:rsid w:val="00B43D9A"/>
    <w:rsid w:val="00B4431F"/>
    <w:rsid w:val="00B4449E"/>
    <w:rsid w:val="00B44827"/>
    <w:rsid w:val="00B44AE3"/>
    <w:rsid w:val="00B44C61"/>
    <w:rsid w:val="00B44EEE"/>
    <w:rsid w:val="00B45920"/>
    <w:rsid w:val="00B459D0"/>
    <w:rsid w:val="00B45ADC"/>
    <w:rsid w:val="00B45D1E"/>
    <w:rsid w:val="00B45DB9"/>
    <w:rsid w:val="00B467E2"/>
    <w:rsid w:val="00B47061"/>
    <w:rsid w:val="00B47244"/>
    <w:rsid w:val="00B47742"/>
    <w:rsid w:val="00B4781D"/>
    <w:rsid w:val="00B47A98"/>
    <w:rsid w:val="00B47AA1"/>
    <w:rsid w:val="00B502B0"/>
    <w:rsid w:val="00B506C2"/>
    <w:rsid w:val="00B508C2"/>
    <w:rsid w:val="00B509DE"/>
    <w:rsid w:val="00B50B98"/>
    <w:rsid w:val="00B510A5"/>
    <w:rsid w:val="00B51217"/>
    <w:rsid w:val="00B51566"/>
    <w:rsid w:val="00B5183B"/>
    <w:rsid w:val="00B51AF3"/>
    <w:rsid w:val="00B5206D"/>
    <w:rsid w:val="00B5229D"/>
    <w:rsid w:val="00B522DC"/>
    <w:rsid w:val="00B523D7"/>
    <w:rsid w:val="00B5273C"/>
    <w:rsid w:val="00B52A4D"/>
    <w:rsid w:val="00B52EC5"/>
    <w:rsid w:val="00B52EF9"/>
    <w:rsid w:val="00B5304F"/>
    <w:rsid w:val="00B5360F"/>
    <w:rsid w:val="00B53795"/>
    <w:rsid w:val="00B53817"/>
    <w:rsid w:val="00B53CA4"/>
    <w:rsid w:val="00B53E00"/>
    <w:rsid w:val="00B54291"/>
    <w:rsid w:val="00B54586"/>
    <w:rsid w:val="00B54A98"/>
    <w:rsid w:val="00B54D28"/>
    <w:rsid w:val="00B54F23"/>
    <w:rsid w:val="00B5507A"/>
    <w:rsid w:val="00B553DC"/>
    <w:rsid w:val="00B55538"/>
    <w:rsid w:val="00B55688"/>
    <w:rsid w:val="00B55819"/>
    <w:rsid w:val="00B56830"/>
    <w:rsid w:val="00B56B3F"/>
    <w:rsid w:val="00B56D35"/>
    <w:rsid w:val="00B573C5"/>
    <w:rsid w:val="00B57766"/>
    <w:rsid w:val="00B602E2"/>
    <w:rsid w:val="00B604CE"/>
    <w:rsid w:val="00B60574"/>
    <w:rsid w:val="00B605E5"/>
    <w:rsid w:val="00B609CE"/>
    <w:rsid w:val="00B60D6C"/>
    <w:rsid w:val="00B60F2B"/>
    <w:rsid w:val="00B61043"/>
    <w:rsid w:val="00B610A0"/>
    <w:rsid w:val="00B61B39"/>
    <w:rsid w:val="00B61F71"/>
    <w:rsid w:val="00B6245F"/>
    <w:rsid w:val="00B6260B"/>
    <w:rsid w:val="00B62610"/>
    <w:rsid w:val="00B62A3F"/>
    <w:rsid w:val="00B6327D"/>
    <w:rsid w:val="00B63383"/>
    <w:rsid w:val="00B63551"/>
    <w:rsid w:val="00B6393F"/>
    <w:rsid w:val="00B63A2E"/>
    <w:rsid w:val="00B63D0F"/>
    <w:rsid w:val="00B63DDC"/>
    <w:rsid w:val="00B645BE"/>
    <w:rsid w:val="00B64721"/>
    <w:rsid w:val="00B648F4"/>
    <w:rsid w:val="00B649A9"/>
    <w:rsid w:val="00B64F56"/>
    <w:rsid w:val="00B6574E"/>
    <w:rsid w:val="00B658B6"/>
    <w:rsid w:val="00B65E3E"/>
    <w:rsid w:val="00B65FDF"/>
    <w:rsid w:val="00B660A2"/>
    <w:rsid w:val="00B66127"/>
    <w:rsid w:val="00B662F9"/>
    <w:rsid w:val="00B670B4"/>
    <w:rsid w:val="00B67D46"/>
    <w:rsid w:val="00B67D52"/>
    <w:rsid w:val="00B703BC"/>
    <w:rsid w:val="00B706CB"/>
    <w:rsid w:val="00B70A1B"/>
    <w:rsid w:val="00B71055"/>
    <w:rsid w:val="00B7120F"/>
    <w:rsid w:val="00B71CEE"/>
    <w:rsid w:val="00B71DBC"/>
    <w:rsid w:val="00B71DD6"/>
    <w:rsid w:val="00B72182"/>
    <w:rsid w:val="00B72868"/>
    <w:rsid w:val="00B73094"/>
    <w:rsid w:val="00B73174"/>
    <w:rsid w:val="00B73783"/>
    <w:rsid w:val="00B73BB4"/>
    <w:rsid w:val="00B73C12"/>
    <w:rsid w:val="00B73E6A"/>
    <w:rsid w:val="00B74349"/>
    <w:rsid w:val="00B745A8"/>
    <w:rsid w:val="00B74704"/>
    <w:rsid w:val="00B74CAC"/>
    <w:rsid w:val="00B74EBB"/>
    <w:rsid w:val="00B74FC8"/>
    <w:rsid w:val="00B74FCF"/>
    <w:rsid w:val="00B7506C"/>
    <w:rsid w:val="00B757D5"/>
    <w:rsid w:val="00B75ABE"/>
    <w:rsid w:val="00B7659B"/>
    <w:rsid w:val="00B76938"/>
    <w:rsid w:val="00B76A03"/>
    <w:rsid w:val="00B76A13"/>
    <w:rsid w:val="00B76AA5"/>
    <w:rsid w:val="00B76C8A"/>
    <w:rsid w:val="00B77264"/>
    <w:rsid w:val="00B77473"/>
    <w:rsid w:val="00B7774A"/>
    <w:rsid w:val="00B779F0"/>
    <w:rsid w:val="00B77B86"/>
    <w:rsid w:val="00B802A4"/>
    <w:rsid w:val="00B80B3A"/>
    <w:rsid w:val="00B80CAA"/>
    <w:rsid w:val="00B81EFE"/>
    <w:rsid w:val="00B8204C"/>
    <w:rsid w:val="00B82C21"/>
    <w:rsid w:val="00B82E18"/>
    <w:rsid w:val="00B82E4A"/>
    <w:rsid w:val="00B82EF4"/>
    <w:rsid w:val="00B830B1"/>
    <w:rsid w:val="00B832B3"/>
    <w:rsid w:val="00B83CFA"/>
    <w:rsid w:val="00B83EF2"/>
    <w:rsid w:val="00B83F48"/>
    <w:rsid w:val="00B842AE"/>
    <w:rsid w:val="00B84381"/>
    <w:rsid w:val="00B84637"/>
    <w:rsid w:val="00B84C9F"/>
    <w:rsid w:val="00B84DF9"/>
    <w:rsid w:val="00B8513F"/>
    <w:rsid w:val="00B852A8"/>
    <w:rsid w:val="00B85A8B"/>
    <w:rsid w:val="00B85E97"/>
    <w:rsid w:val="00B85EBB"/>
    <w:rsid w:val="00B8677E"/>
    <w:rsid w:val="00B86ADF"/>
    <w:rsid w:val="00B86FC4"/>
    <w:rsid w:val="00B8727E"/>
    <w:rsid w:val="00B873F3"/>
    <w:rsid w:val="00B87503"/>
    <w:rsid w:val="00B877BD"/>
    <w:rsid w:val="00B87984"/>
    <w:rsid w:val="00B87E99"/>
    <w:rsid w:val="00B87F85"/>
    <w:rsid w:val="00B90196"/>
    <w:rsid w:val="00B9028A"/>
    <w:rsid w:val="00B90683"/>
    <w:rsid w:val="00B9076A"/>
    <w:rsid w:val="00B91611"/>
    <w:rsid w:val="00B91EC2"/>
    <w:rsid w:val="00B92063"/>
    <w:rsid w:val="00B9218C"/>
    <w:rsid w:val="00B92299"/>
    <w:rsid w:val="00B923E5"/>
    <w:rsid w:val="00B92891"/>
    <w:rsid w:val="00B92942"/>
    <w:rsid w:val="00B929CB"/>
    <w:rsid w:val="00B92B36"/>
    <w:rsid w:val="00B92D0B"/>
    <w:rsid w:val="00B92D97"/>
    <w:rsid w:val="00B92E7D"/>
    <w:rsid w:val="00B930C6"/>
    <w:rsid w:val="00B93935"/>
    <w:rsid w:val="00B93C29"/>
    <w:rsid w:val="00B93F6C"/>
    <w:rsid w:val="00B94148"/>
    <w:rsid w:val="00B9492E"/>
    <w:rsid w:val="00B94B24"/>
    <w:rsid w:val="00B94E03"/>
    <w:rsid w:val="00B950A1"/>
    <w:rsid w:val="00B95343"/>
    <w:rsid w:val="00B95347"/>
    <w:rsid w:val="00B95A06"/>
    <w:rsid w:val="00B95D2E"/>
    <w:rsid w:val="00B95FF0"/>
    <w:rsid w:val="00B96485"/>
    <w:rsid w:val="00B96942"/>
    <w:rsid w:val="00B969D3"/>
    <w:rsid w:val="00B96FBE"/>
    <w:rsid w:val="00B9714D"/>
    <w:rsid w:val="00B971FB"/>
    <w:rsid w:val="00B9732C"/>
    <w:rsid w:val="00B97347"/>
    <w:rsid w:val="00B974C6"/>
    <w:rsid w:val="00B979F2"/>
    <w:rsid w:val="00B97AE5"/>
    <w:rsid w:val="00B97B63"/>
    <w:rsid w:val="00B97C30"/>
    <w:rsid w:val="00B97E96"/>
    <w:rsid w:val="00BA00B0"/>
    <w:rsid w:val="00BA016B"/>
    <w:rsid w:val="00BA020B"/>
    <w:rsid w:val="00BA03B9"/>
    <w:rsid w:val="00BA057A"/>
    <w:rsid w:val="00BA0ECB"/>
    <w:rsid w:val="00BA0FF5"/>
    <w:rsid w:val="00BA16AD"/>
    <w:rsid w:val="00BA16BD"/>
    <w:rsid w:val="00BA1BED"/>
    <w:rsid w:val="00BA1E2A"/>
    <w:rsid w:val="00BA2391"/>
    <w:rsid w:val="00BA2C01"/>
    <w:rsid w:val="00BA3268"/>
    <w:rsid w:val="00BA3403"/>
    <w:rsid w:val="00BA355F"/>
    <w:rsid w:val="00BA4441"/>
    <w:rsid w:val="00BA4967"/>
    <w:rsid w:val="00BA4D9A"/>
    <w:rsid w:val="00BA4E68"/>
    <w:rsid w:val="00BA55AB"/>
    <w:rsid w:val="00BA5651"/>
    <w:rsid w:val="00BA58BA"/>
    <w:rsid w:val="00BA6002"/>
    <w:rsid w:val="00BA638C"/>
    <w:rsid w:val="00BA6501"/>
    <w:rsid w:val="00BA6611"/>
    <w:rsid w:val="00BA68DB"/>
    <w:rsid w:val="00BA68EB"/>
    <w:rsid w:val="00BA6A9A"/>
    <w:rsid w:val="00BA6DCC"/>
    <w:rsid w:val="00BA7001"/>
    <w:rsid w:val="00BA799D"/>
    <w:rsid w:val="00BA7C99"/>
    <w:rsid w:val="00BA7CDF"/>
    <w:rsid w:val="00BB023F"/>
    <w:rsid w:val="00BB03FB"/>
    <w:rsid w:val="00BB0633"/>
    <w:rsid w:val="00BB0B5F"/>
    <w:rsid w:val="00BB0E03"/>
    <w:rsid w:val="00BB0E5C"/>
    <w:rsid w:val="00BB1099"/>
    <w:rsid w:val="00BB1529"/>
    <w:rsid w:val="00BB1C3A"/>
    <w:rsid w:val="00BB1C79"/>
    <w:rsid w:val="00BB1F93"/>
    <w:rsid w:val="00BB2082"/>
    <w:rsid w:val="00BB20F2"/>
    <w:rsid w:val="00BB221F"/>
    <w:rsid w:val="00BB26F1"/>
    <w:rsid w:val="00BB2988"/>
    <w:rsid w:val="00BB298A"/>
    <w:rsid w:val="00BB2B6D"/>
    <w:rsid w:val="00BB2EAD"/>
    <w:rsid w:val="00BB428B"/>
    <w:rsid w:val="00BB4474"/>
    <w:rsid w:val="00BB46B5"/>
    <w:rsid w:val="00BB4973"/>
    <w:rsid w:val="00BB4EE0"/>
    <w:rsid w:val="00BB4FA2"/>
    <w:rsid w:val="00BB53F5"/>
    <w:rsid w:val="00BB57C8"/>
    <w:rsid w:val="00BB59CB"/>
    <w:rsid w:val="00BB5A2A"/>
    <w:rsid w:val="00BB64D8"/>
    <w:rsid w:val="00BB69E5"/>
    <w:rsid w:val="00BB6BE3"/>
    <w:rsid w:val="00BB6C3D"/>
    <w:rsid w:val="00BB6E09"/>
    <w:rsid w:val="00BB7872"/>
    <w:rsid w:val="00BB7878"/>
    <w:rsid w:val="00BB7C3E"/>
    <w:rsid w:val="00BB7CCA"/>
    <w:rsid w:val="00BC0012"/>
    <w:rsid w:val="00BC0091"/>
    <w:rsid w:val="00BC03B3"/>
    <w:rsid w:val="00BC047B"/>
    <w:rsid w:val="00BC0557"/>
    <w:rsid w:val="00BC0617"/>
    <w:rsid w:val="00BC0E2B"/>
    <w:rsid w:val="00BC1143"/>
    <w:rsid w:val="00BC1465"/>
    <w:rsid w:val="00BC16B0"/>
    <w:rsid w:val="00BC1BB5"/>
    <w:rsid w:val="00BC2086"/>
    <w:rsid w:val="00BC2097"/>
    <w:rsid w:val="00BC20F0"/>
    <w:rsid w:val="00BC2281"/>
    <w:rsid w:val="00BC2388"/>
    <w:rsid w:val="00BC24A7"/>
    <w:rsid w:val="00BC2830"/>
    <w:rsid w:val="00BC29ED"/>
    <w:rsid w:val="00BC2E98"/>
    <w:rsid w:val="00BC33DE"/>
    <w:rsid w:val="00BC3978"/>
    <w:rsid w:val="00BC42BD"/>
    <w:rsid w:val="00BC4302"/>
    <w:rsid w:val="00BC5228"/>
    <w:rsid w:val="00BC536C"/>
    <w:rsid w:val="00BC5853"/>
    <w:rsid w:val="00BC5874"/>
    <w:rsid w:val="00BC5A06"/>
    <w:rsid w:val="00BC5BF6"/>
    <w:rsid w:val="00BC5C1A"/>
    <w:rsid w:val="00BC5D72"/>
    <w:rsid w:val="00BC5ECD"/>
    <w:rsid w:val="00BC63DB"/>
    <w:rsid w:val="00BC6734"/>
    <w:rsid w:val="00BC69BA"/>
    <w:rsid w:val="00BC6EE4"/>
    <w:rsid w:val="00BC73CB"/>
    <w:rsid w:val="00BC756C"/>
    <w:rsid w:val="00BC759E"/>
    <w:rsid w:val="00BC7702"/>
    <w:rsid w:val="00BC79DE"/>
    <w:rsid w:val="00BD0168"/>
    <w:rsid w:val="00BD030F"/>
    <w:rsid w:val="00BD0547"/>
    <w:rsid w:val="00BD0556"/>
    <w:rsid w:val="00BD06FD"/>
    <w:rsid w:val="00BD0700"/>
    <w:rsid w:val="00BD0781"/>
    <w:rsid w:val="00BD0A08"/>
    <w:rsid w:val="00BD1347"/>
    <w:rsid w:val="00BD1451"/>
    <w:rsid w:val="00BD16AB"/>
    <w:rsid w:val="00BD16C8"/>
    <w:rsid w:val="00BD18AF"/>
    <w:rsid w:val="00BD19E3"/>
    <w:rsid w:val="00BD1FB8"/>
    <w:rsid w:val="00BD1FEC"/>
    <w:rsid w:val="00BD22FF"/>
    <w:rsid w:val="00BD2598"/>
    <w:rsid w:val="00BD25C7"/>
    <w:rsid w:val="00BD2731"/>
    <w:rsid w:val="00BD2C2F"/>
    <w:rsid w:val="00BD2C59"/>
    <w:rsid w:val="00BD2CF9"/>
    <w:rsid w:val="00BD3026"/>
    <w:rsid w:val="00BD33B7"/>
    <w:rsid w:val="00BD3CF9"/>
    <w:rsid w:val="00BD3DBF"/>
    <w:rsid w:val="00BD4125"/>
    <w:rsid w:val="00BD415A"/>
    <w:rsid w:val="00BD4256"/>
    <w:rsid w:val="00BD4B74"/>
    <w:rsid w:val="00BD4C17"/>
    <w:rsid w:val="00BD4ED5"/>
    <w:rsid w:val="00BD675F"/>
    <w:rsid w:val="00BD6EA0"/>
    <w:rsid w:val="00BD70F6"/>
    <w:rsid w:val="00BD7160"/>
    <w:rsid w:val="00BD76A5"/>
    <w:rsid w:val="00BD77B8"/>
    <w:rsid w:val="00BD788A"/>
    <w:rsid w:val="00BD7A9E"/>
    <w:rsid w:val="00BD7E2D"/>
    <w:rsid w:val="00BD7E38"/>
    <w:rsid w:val="00BD7F7B"/>
    <w:rsid w:val="00BE0320"/>
    <w:rsid w:val="00BE0456"/>
    <w:rsid w:val="00BE0846"/>
    <w:rsid w:val="00BE08FC"/>
    <w:rsid w:val="00BE093A"/>
    <w:rsid w:val="00BE095D"/>
    <w:rsid w:val="00BE0A2E"/>
    <w:rsid w:val="00BE0A34"/>
    <w:rsid w:val="00BE1293"/>
    <w:rsid w:val="00BE1499"/>
    <w:rsid w:val="00BE16A3"/>
    <w:rsid w:val="00BE1987"/>
    <w:rsid w:val="00BE1AA4"/>
    <w:rsid w:val="00BE1FB9"/>
    <w:rsid w:val="00BE2029"/>
    <w:rsid w:val="00BE231D"/>
    <w:rsid w:val="00BE2334"/>
    <w:rsid w:val="00BE24D1"/>
    <w:rsid w:val="00BE261A"/>
    <w:rsid w:val="00BE2A7F"/>
    <w:rsid w:val="00BE2FF0"/>
    <w:rsid w:val="00BE3068"/>
    <w:rsid w:val="00BE3335"/>
    <w:rsid w:val="00BE3B72"/>
    <w:rsid w:val="00BE3CB2"/>
    <w:rsid w:val="00BE3F1B"/>
    <w:rsid w:val="00BE4270"/>
    <w:rsid w:val="00BE44B2"/>
    <w:rsid w:val="00BE4D1B"/>
    <w:rsid w:val="00BE4E05"/>
    <w:rsid w:val="00BE56A8"/>
    <w:rsid w:val="00BE587A"/>
    <w:rsid w:val="00BE5D6C"/>
    <w:rsid w:val="00BE5E33"/>
    <w:rsid w:val="00BE6368"/>
    <w:rsid w:val="00BE65B6"/>
    <w:rsid w:val="00BE6729"/>
    <w:rsid w:val="00BE6C1D"/>
    <w:rsid w:val="00BE6DB4"/>
    <w:rsid w:val="00BE6F96"/>
    <w:rsid w:val="00BE7233"/>
    <w:rsid w:val="00BE7309"/>
    <w:rsid w:val="00BE7536"/>
    <w:rsid w:val="00BE75CE"/>
    <w:rsid w:val="00BE7757"/>
    <w:rsid w:val="00BE79B6"/>
    <w:rsid w:val="00BE7AC9"/>
    <w:rsid w:val="00BE7E61"/>
    <w:rsid w:val="00BF0118"/>
    <w:rsid w:val="00BF06CB"/>
    <w:rsid w:val="00BF08C5"/>
    <w:rsid w:val="00BF0911"/>
    <w:rsid w:val="00BF11AE"/>
    <w:rsid w:val="00BF1204"/>
    <w:rsid w:val="00BF14F8"/>
    <w:rsid w:val="00BF1CB0"/>
    <w:rsid w:val="00BF1DF2"/>
    <w:rsid w:val="00BF254A"/>
    <w:rsid w:val="00BF272A"/>
    <w:rsid w:val="00BF28BB"/>
    <w:rsid w:val="00BF2901"/>
    <w:rsid w:val="00BF2A25"/>
    <w:rsid w:val="00BF2D05"/>
    <w:rsid w:val="00BF2E06"/>
    <w:rsid w:val="00BF30FF"/>
    <w:rsid w:val="00BF32F4"/>
    <w:rsid w:val="00BF3BEB"/>
    <w:rsid w:val="00BF3F1B"/>
    <w:rsid w:val="00BF40AD"/>
    <w:rsid w:val="00BF421C"/>
    <w:rsid w:val="00BF4371"/>
    <w:rsid w:val="00BF43D8"/>
    <w:rsid w:val="00BF440A"/>
    <w:rsid w:val="00BF4452"/>
    <w:rsid w:val="00BF47B8"/>
    <w:rsid w:val="00BF4AA6"/>
    <w:rsid w:val="00BF4B19"/>
    <w:rsid w:val="00BF4B44"/>
    <w:rsid w:val="00BF4D45"/>
    <w:rsid w:val="00BF5A99"/>
    <w:rsid w:val="00BF5FCE"/>
    <w:rsid w:val="00BF65D8"/>
    <w:rsid w:val="00BF6F4B"/>
    <w:rsid w:val="00BF6F89"/>
    <w:rsid w:val="00BF736B"/>
    <w:rsid w:val="00BF75FC"/>
    <w:rsid w:val="00BF7731"/>
    <w:rsid w:val="00BF78F6"/>
    <w:rsid w:val="00BF7D66"/>
    <w:rsid w:val="00BF7DE3"/>
    <w:rsid w:val="00BF7E50"/>
    <w:rsid w:val="00C001BC"/>
    <w:rsid w:val="00C006B7"/>
    <w:rsid w:val="00C007EB"/>
    <w:rsid w:val="00C00A8A"/>
    <w:rsid w:val="00C00CD3"/>
    <w:rsid w:val="00C01087"/>
    <w:rsid w:val="00C01263"/>
    <w:rsid w:val="00C01504"/>
    <w:rsid w:val="00C0150C"/>
    <w:rsid w:val="00C018A3"/>
    <w:rsid w:val="00C019F9"/>
    <w:rsid w:val="00C01A76"/>
    <w:rsid w:val="00C01E45"/>
    <w:rsid w:val="00C01E76"/>
    <w:rsid w:val="00C01EC9"/>
    <w:rsid w:val="00C02812"/>
    <w:rsid w:val="00C02822"/>
    <w:rsid w:val="00C02DAA"/>
    <w:rsid w:val="00C035A3"/>
    <w:rsid w:val="00C03BCC"/>
    <w:rsid w:val="00C03FE7"/>
    <w:rsid w:val="00C04393"/>
    <w:rsid w:val="00C044C8"/>
    <w:rsid w:val="00C04CE8"/>
    <w:rsid w:val="00C04D7E"/>
    <w:rsid w:val="00C04EDB"/>
    <w:rsid w:val="00C05152"/>
    <w:rsid w:val="00C051D1"/>
    <w:rsid w:val="00C05B36"/>
    <w:rsid w:val="00C05DA3"/>
    <w:rsid w:val="00C0601D"/>
    <w:rsid w:val="00C0654D"/>
    <w:rsid w:val="00C06798"/>
    <w:rsid w:val="00C068C3"/>
    <w:rsid w:val="00C07394"/>
    <w:rsid w:val="00C07540"/>
    <w:rsid w:val="00C1055E"/>
    <w:rsid w:val="00C10648"/>
    <w:rsid w:val="00C1073F"/>
    <w:rsid w:val="00C10A51"/>
    <w:rsid w:val="00C10AAE"/>
    <w:rsid w:val="00C10B82"/>
    <w:rsid w:val="00C10C9D"/>
    <w:rsid w:val="00C10E0E"/>
    <w:rsid w:val="00C10F2D"/>
    <w:rsid w:val="00C11053"/>
    <w:rsid w:val="00C11058"/>
    <w:rsid w:val="00C111B5"/>
    <w:rsid w:val="00C111CE"/>
    <w:rsid w:val="00C118AC"/>
    <w:rsid w:val="00C11985"/>
    <w:rsid w:val="00C11C5D"/>
    <w:rsid w:val="00C124AC"/>
    <w:rsid w:val="00C12B7E"/>
    <w:rsid w:val="00C12E1C"/>
    <w:rsid w:val="00C13C96"/>
    <w:rsid w:val="00C14A6B"/>
    <w:rsid w:val="00C14DA4"/>
    <w:rsid w:val="00C15654"/>
    <w:rsid w:val="00C15809"/>
    <w:rsid w:val="00C15EFC"/>
    <w:rsid w:val="00C16548"/>
    <w:rsid w:val="00C175BE"/>
    <w:rsid w:val="00C177D8"/>
    <w:rsid w:val="00C201F9"/>
    <w:rsid w:val="00C20581"/>
    <w:rsid w:val="00C20641"/>
    <w:rsid w:val="00C20735"/>
    <w:rsid w:val="00C20D08"/>
    <w:rsid w:val="00C2108C"/>
    <w:rsid w:val="00C2191A"/>
    <w:rsid w:val="00C21933"/>
    <w:rsid w:val="00C21B5F"/>
    <w:rsid w:val="00C21C37"/>
    <w:rsid w:val="00C21DE3"/>
    <w:rsid w:val="00C225C1"/>
    <w:rsid w:val="00C22ADB"/>
    <w:rsid w:val="00C22CB6"/>
    <w:rsid w:val="00C22D41"/>
    <w:rsid w:val="00C23242"/>
    <w:rsid w:val="00C232E0"/>
    <w:rsid w:val="00C23504"/>
    <w:rsid w:val="00C2351E"/>
    <w:rsid w:val="00C2352B"/>
    <w:rsid w:val="00C2353B"/>
    <w:rsid w:val="00C238DC"/>
    <w:rsid w:val="00C23B23"/>
    <w:rsid w:val="00C23E13"/>
    <w:rsid w:val="00C23ED8"/>
    <w:rsid w:val="00C243BB"/>
    <w:rsid w:val="00C24601"/>
    <w:rsid w:val="00C24670"/>
    <w:rsid w:val="00C24A63"/>
    <w:rsid w:val="00C254E9"/>
    <w:rsid w:val="00C25CE2"/>
    <w:rsid w:val="00C25F19"/>
    <w:rsid w:val="00C25F29"/>
    <w:rsid w:val="00C262FF"/>
    <w:rsid w:val="00C2642B"/>
    <w:rsid w:val="00C26D87"/>
    <w:rsid w:val="00C26E4F"/>
    <w:rsid w:val="00C2762F"/>
    <w:rsid w:val="00C27789"/>
    <w:rsid w:val="00C304AC"/>
    <w:rsid w:val="00C30FBD"/>
    <w:rsid w:val="00C3135F"/>
    <w:rsid w:val="00C313E6"/>
    <w:rsid w:val="00C31543"/>
    <w:rsid w:val="00C318F4"/>
    <w:rsid w:val="00C31999"/>
    <w:rsid w:val="00C31A8B"/>
    <w:rsid w:val="00C31CF7"/>
    <w:rsid w:val="00C31DE3"/>
    <w:rsid w:val="00C31DE8"/>
    <w:rsid w:val="00C31E80"/>
    <w:rsid w:val="00C31F60"/>
    <w:rsid w:val="00C3205E"/>
    <w:rsid w:val="00C323B2"/>
    <w:rsid w:val="00C32537"/>
    <w:rsid w:val="00C3308A"/>
    <w:rsid w:val="00C334DE"/>
    <w:rsid w:val="00C3366B"/>
    <w:rsid w:val="00C33688"/>
    <w:rsid w:val="00C33927"/>
    <w:rsid w:val="00C33C18"/>
    <w:rsid w:val="00C34227"/>
    <w:rsid w:val="00C34460"/>
    <w:rsid w:val="00C34735"/>
    <w:rsid w:val="00C34766"/>
    <w:rsid w:val="00C34971"/>
    <w:rsid w:val="00C349C6"/>
    <w:rsid w:val="00C35166"/>
    <w:rsid w:val="00C35392"/>
    <w:rsid w:val="00C355A9"/>
    <w:rsid w:val="00C35767"/>
    <w:rsid w:val="00C35813"/>
    <w:rsid w:val="00C35869"/>
    <w:rsid w:val="00C358BB"/>
    <w:rsid w:val="00C35B61"/>
    <w:rsid w:val="00C35E89"/>
    <w:rsid w:val="00C35F4D"/>
    <w:rsid w:val="00C35F5A"/>
    <w:rsid w:val="00C36566"/>
    <w:rsid w:val="00C36A57"/>
    <w:rsid w:val="00C36ADD"/>
    <w:rsid w:val="00C36C77"/>
    <w:rsid w:val="00C36CD0"/>
    <w:rsid w:val="00C36E22"/>
    <w:rsid w:val="00C370B3"/>
    <w:rsid w:val="00C37617"/>
    <w:rsid w:val="00C37971"/>
    <w:rsid w:val="00C37D50"/>
    <w:rsid w:val="00C37E4C"/>
    <w:rsid w:val="00C40035"/>
    <w:rsid w:val="00C40202"/>
    <w:rsid w:val="00C4025B"/>
    <w:rsid w:val="00C403FF"/>
    <w:rsid w:val="00C40411"/>
    <w:rsid w:val="00C40703"/>
    <w:rsid w:val="00C407C4"/>
    <w:rsid w:val="00C4097C"/>
    <w:rsid w:val="00C40A91"/>
    <w:rsid w:val="00C40AFF"/>
    <w:rsid w:val="00C412A9"/>
    <w:rsid w:val="00C41362"/>
    <w:rsid w:val="00C413F4"/>
    <w:rsid w:val="00C416A5"/>
    <w:rsid w:val="00C41724"/>
    <w:rsid w:val="00C41871"/>
    <w:rsid w:val="00C418C8"/>
    <w:rsid w:val="00C41EB7"/>
    <w:rsid w:val="00C42E22"/>
    <w:rsid w:val="00C42F51"/>
    <w:rsid w:val="00C42FB6"/>
    <w:rsid w:val="00C43230"/>
    <w:rsid w:val="00C4356D"/>
    <w:rsid w:val="00C435CC"/>
    <w:rsid w:val="00C43921"/>
    <w:rsid w:val="00C4394B"/>
    <w:rsid w:val="00C43B4F"/>
    <w:rsid w:val="00C43C4C"/>
    <w:rsid w:val="00C4426F"/>
    <w:rsid w:val="00C444FC"/>
    <w:rsid w:val="00C44539"/>
    <w:rsid w:val="00C44F0B"/>
    <w:rsid w:val="00C455D9"/>
    <w:rsid w:val="00C458BB"/>
    <w:rsid w:val="00C45BD7"/>
    <w:rsid w:val="00C45BFB"/>
    <w:rsid w:val="00C45F81"/>
    <w:rsid w:val="00C46097"/>
    <w:rsid w:val="00C467A8"/>
    <w:rsid w:val="00C469AB"/>
    <w:rsid w:val="00C469C9"/>
    <w:rsid w:val="00C46AD6"/>
    <w:rsid w:val="00C46D1C"/>
    <w:rsid w:val="00C46F9E"/>
    <w:rsid w:val="00C473FA"/>
    <w:rsid w:val="00C479DE"/>
    <w:rsid w:val="00C501A2"/>
    <w:rsid w:val="00C503DF"/>
    <w:rsid w:val="00C5067E"/>
    <w:rsid w:val="00C50C8C"/>
    <w:rsid w:val="00C50E8D"/>
    <w:rsid w:val="00C51398"/>
    <w:rsid w:val="00C517DB"/>
    <w:rsid w:val="00C5185B"/>
    <w:rsid w:val="00C51D11"/>
    <w:rsid w:val="00C51D9F"/>
    <w:rsid w:val="00C52335"/>
    <w:rsid w:val="00C52354"/>
    <w:rsid w:val="00C52605"/>
    <w:rsid w:val="00C52846"/>
    <w:rsid w:val="00C52A78"/>
    <w:rsid w:val="00C52C8A"/>
    <w:rsid w:val="00C5304D"/>
    <w:rsid w:val="00C53507"/>
    <w:rsid w:val="00C53B60"/>
    <w:rsid w:val="00C53CC3"/>
    <w:rsid w:val="00C53CC7"/>
    <w:rsid w:val="00C53F64"/>
    <w:rsid w:val="00C5456E"/>
    <w:rsid w:val="00C545E9"/>
    <w:rsid w:val="00C546F6"/>
    <w:rsid w:val="00C5501F"/>
    <w:rsid w:val="00C551F4"/>
    <w:rsid w:val="00C55270"/>
    <w:rsid w:val="00C55453"/>
    <w:rsid w:val="00C556BE"/>
    <w:rsid w:val="00C5580D"/>
    <w:rsid w:val="00C55832"/>
    <w:rsid w:val="00C55983"/>
    <w:rsid w:val="00C559DC"/>
    <w:rsid w:val="00C55AD4"/>
    <w:rsid w:val="00C55EAA"/>
    <w:rsid w:val="00C55FA1"/>
    <w:rsid w:val="00C56F46"/>
    <w:rsid w:val="00C578DE"/>
    <w:rsid w:val="00C57A62"/>
    <w:rsid w:val="00C57A70"/>
    <w:rsid w:val="00C60090"/>
    <w:rsid w:val="00C606C0"/>
    <w:rsid w:val="00C60826"/>
    <w:rsid w:val="00C60B2A"/>
    <w:rsid w:val="00C60D8E"/>
    <w:rsid w:val="00C60D91"/>
    <w:rsid w:val="00C60F98"/>
    <w:rsid w:val="00C611E9"/>
    <w:rsid w:val="00C618F7"/>
    <w:rsid w:val="00C61940"/>
    <w:rsid w:val="00C61B92"/>
    <w:rsid w:val="00C61F74"/>
    <w:rsid w:val="00C6203B"/>
    <w:rsid w:val="00C62268"/>
    <w:rsid w:val="00C623D7"/>
    <w:rsid w:val="00C62798"/>
    <w:rsid w:val="00C62A5A"/>
    <w:rsid w:val="00C62CA3"/>
    <w:rsid w:val="00C62F0F"/>
    <w:rsid w:val="00C62F4F"/>
    <w:rsid w:val="00C63117"/>
    <w:rsid w:val="00C63E10"/>
    <w:rsid w:val="00C64021"/>
    <w:rsid w:val="00C6441B"/>
    <w:rsid w:val="00C6465F"/>
    <w:rsid w:val="00C649B3"/>
    <w:rsid w:val="00C64B74"/>
    <w:rsid w:val="00C66157"/>
    <w:rsid w:val="00C662B9"/>
    <w:rsid w:val="00C6655A"/>
    <w:rsid w:val="00C666E2"/>
    <w:rsid w:val="00C66933"/>
    <w:rsid w:val="00C66BA4"/>
    <w:rsid w:val="00C66BE3"/>
    <w:rsid w:val="00C66CEE"/>
    <w:rsid w:val="00C66F5B"/>
    <w:rsid w:val="00C67529"/>
    <w:rsid w:val="00C67789"/>
    <w:rsid w:val="00C67E0E"/>
    <w:rsid w:val="00C70373"/>
    <w:rsid w:val="00C70991"/>
    <w:rsid w:val="00C70DD9"/>
    <w:rsid w:val="00C70EA0"/>
    <w:rsid w:val="00C71B2B"/>
    <w:rsid w:val="00C71BD8"/>
    <w:rsid w:val="00C71DBE"/>
    <w:rsid w:val="00C71FDC"/>
    <w:rsid w:val="00C720DC"/>
    <w:rsid w:val="00C7222B"/>
    <w:rsid w:val="00C72581"/>
    <w:rsid w:val="00C72586"/>
    <w:rsid w:val="00C72A59"/>
    <w:rsid w:val="00C72B9B"/>
    <w:rsid w:val="00C72D19"/>
    <w:rsid w:val="00C72D71"/>
    <w:rsid w:val="00C730D4"/>
    <w:rsid w:val="00C7334C"/>
    <w:rsid w:val="00C7359E"/>
    <w:rsid w:val="00C7395C"/>
    <w:rsid w:val="00C73AD1"/>
    <w:rsid w:val="00C73AD2"/>
    <w:rsid w:val="00C74055"/>
    <w:rsid w:val="00C741C8"/>
    <w:rsid w:val="00C74224"/>
    <w:rsid w:val="00C74288"/>
    <w:rsid w:val="00C747C1"/>
    <w:rsid w:val="00C74CD5"/>
    <w:rsid w:val="00C7550D"/>
    <w:rsid w:val="00C75B0C"/>
    <w:rsid w:val="00C75B68"/>
    <w:rsid w:val="00C75D9E"/>
    <w:rsid w:val="00C7631D"/>
    <w:rsid w:val="00C764EA"/>
    <w:rsid w:val="00C76CF9"/>
    <w:rsid w:val="00C77573"/>
    <w:rsid w:val="00C7757D"/>
    <w:rsid w:val="00C777A2"/>
    <w:rsid w:val="00C777D2"/>
    <w:rsid w:val="00C7786A"/>
    <w:rsid w:val="00C77A3C"/>
    <w:rsid w:val="00C77F81"/>
    <w:rsid w:val="00C8032D"/>
    <w:rsid w:val="00C803FC"/>
    <w:rsid w:val="00C806B2"/>
    <w:rsid w:val="00C80B47"/>
    <w:rsid w:val="00C80B62"/>
    <w:rsid w:val="00C80F5A"/>
    <w:rsid w:val="00C81D4A"/>
    <w:rsid w:val="00C81DF8"/>
    <w:rsid w:val="00C81F75"/>
    <w:rsid w:val="00C82523"/>
    <w:rsid w:val="00C829D7"/>
    <w:rsid w:val="00C82A68"/>
    <w:rsid w:val="00C82C4D"/>
    <w:rsid w:val="00C83444"/>
    <w:rsid w:val="00C83719"/>
    <w:rsid w:val="00C83883"/>
    <w:rsid w:val="00C83B70"/>
    <w:rsid w:val="00C843EC"/>
    <w:rsid w:val="00C845E1"/>
    <w:rsid w:val="00C84D67"/>
    <w:rsid w:val="00C84EFB"/>
    <w:rsid w:val="00C8534A"/>
    <w:rsid w:val="00C85406"/>
    <w:rsid w:val="00C854A4"/>
    <w:rsid w:val="00C855E9"/>
    <w:rsid w:val="00C856D5"/>
    <w:rsid w:val="00C857FC"/>
    <w:rsid w:val="00C859D2"/>
    <w:rsid w:val="00C85E2B"/>
    <w:rsid w:val="00C85E7F"/>
    <w:rsid w:val="00C86EA2"/>
    <w:rsid w:val="00C86F0D"/>
    <w:rsid w:val="00C86FB6"/>
    <w:rsid w:val="00C871C6"/>
    <w:rsid w:val="00C872A7"/>
    <w:rsid w:val="00C8777E"/>
    <w:rsid w:val="00C87871"/>
    <w:rsid w:val="00C87DAB"/>
    <w:rsid w:val="00C87ED7"/>
    <w:rsid w:val="00C901DC"/>
    <w:rsid w:val="00C9073F"/>
    <w:rsid w:val="00C907A4"/>
    <w:rsid w:val="00C90A17"/>
    <w:rsid w:val="00C90A41"/>
    <w:rsid w:val="00C90AB6"/>
    <w:rsid w:val="00C90AF8"/>
    <w:rsid w:val="00C90B2D"/>
    <w:rsid w:val="00C90DDC"/>
    <w:rsid w:val="00C91989"/>
    <w:rsid w:val="00C91D45"/>
    <w:rsid w:val="00C921DD"/>
    <w:rsid w:val="00C9234D"/>
    <w:rsid w:val="00C9235D"/>
    <w:rsid w:val="00C92422"/>
    <w:rsid w:val="00C925A3"/>
    <w:rsid w:val="00C9271E"/>
    <w:rsid w:val="00C92BAD"/>
    <w:rsid w:val="00C92D9B"/>
    <w:rsid w:val="00C934D0"/>
    <w:rsid w:val="00C936C4"/>
    <w:rsid w:val="00C9372A"/>
    <w:rsid w:val="00C93D60"/>
    <w:rsid w:val="00C945FD"/>
    <w:rsid w:val="00C94721"/>
    <w:rsid w:val="00C94FB1"/>
    <w:rsid w:val="00C95276"/>
    <w:rsid w:val="00C95630"/>
    <w:rsid w:val="00C95BCC"/>
    <w:rsid w:val="00C96074"/>
    <w:rsid w:val="00C9613E"/>
    <w:rsid w:val="00C9637F"/>
    <w:rsid w:val="00C9683C"/>
    <w:rsid w:val="00C969E5"/>
    <w:rsid w:val="00C969EC"/>
    <w:rsid w:val="00C96B25"/>
    <w:rsid w:val="00C96F5B"/>
    <w:rsid w:val="00C9704F"/>
    <w:rsid w:val="00C97134"/>
    <w:rsid w:val="00C9747C"/>
    <w:rsid w:val="00C97851"/>
    <w:rsid w:val="00C979CA"/>
    <w:rsid w:val="00C97EEA"/>
    <w:rsid w:val="00C97FF4"/>
    <w:rsid w:val="00CA01CA"/>
    <w:rsid w:val="00CA021C"/>
    <w:rsid w:val="00CA0333"/>
    <w:rsid w:val="00CA0369"/>
    <w:rsid w:val="00CA057A"/>
    <w:rsid w:val="00CA0840"/>
    <w:rsid w:val="00CA0CF7"/>
    <w:rsid w:val="00CA116E"/>
    <w:rsid w:val="00CA11CA"/>
    <w:rsid w:val="00CA1359"/>
    <w:rsid w:val="00CA155F"/>
    <w:rsid w:val="00CA1913"/>
    <w:rsid w:val="00CA1AA2"/>
    <w:rsid w:val="00CA1B49"/>
    <w:rsid w:val="00CA1B70"/>
    <w:rsid w:val="00CA1D4C"/>
    <w:rsid w:val="00CA22E8"/>
    <w:rsid w:val="00CA2323"/>
    <w:rsid w:val="00CA240B"/>
    <w:rsid w:val="00CA2679"/>
    <w:rsid w:val="00CA27A6"/>
    <w:rsid w:val="00CA27C4"/>
    <w:rsid w:val="00CA2DE8"/>
    <w:rsid w:val="00CA2ED8"/>
    <w:rsid w:val="00CA2F26"/>
    <w:rsid w:val="00CA2F79"/>
    <w:rsid w:val="00CA335E"/>
    <w:rsid w:val="00CA355C"/>
    <w:rsid w:val="00CA365E"/>
    <w:rsid w:val="00CA37DD"/>
    <w:rsid w:val="00CA3932"/>
    <w:rsid w:val="00CA39B7"/>
    <w:rsid w:val="00CA3A8E"/>
    <w:rsid w:val="00CA4364"/>
    <w:rsid w:val="00CA45D4"/>
    <w:rsid w:val="00CA462E"/>
    <w:rsid w:val="00CA4777"/>
    <w:rsid w:val="00CA4E1C"/>
    <w:rsid w:val="00CA53C8"/>
    <w:rsid w:val="00CA5A9E"/>
    <w:rsid w:val="00CA5D1D"/>
    <w:rsid w:val="00CA5DF2"/>
    <w:rsid w:val="00CA5ED1"/>
    <w:rsid w:val="00CA641A"/>
    <w:rsid w:val="00CA65D6"/>
    <w:rsid w:val="00CA664A"/>
    <w:rsid w:val="00CA70C9"/>
    <w:rsid w:val="00CA73D0"/>
    <w:rsid w:val="00CA762F"/>
    <w:rsid w:val="00CA7833"/>
    <w:rsid w:val="00CA7D19"/>
    <w:rsid w:val="00CA7D79"/>
    <w:rsid w:val="00CB0790"/>
    <w:rsid w:val="00CB0936"/>
    <w:rsid w:val="00CB0E2E"/>
    <w:rsid w:val="00CB0EA2"/>
    <w:rsid w:val="00CB0F73"/>
    <w:rsid w:val="00CB1072"/>
    <w:rsid w:val="00CB165F"/>
    <w:rsid w:val="00CB1C48"/>
    <w:rsid w:val="00CB1F82"/>
    <w:rsid w:val="00CB2058"/>
    <w:rsid w:val="00CB2462"/>
    <w:rsid w:val="00CB26EF"/>
    <w:rsid w:val="00CB3110"/>
    <w:rsid w:val="00CB3152"/>
    <w:rsid w:val="00CB35CA"/>
    <w:rsid w:val="00CB37C5"/>
    <w:rsid w:val="00CB3896"/>
    <w:rsid w:val="00CB38C5"/>
    <w:rsid w:val="00CB39A9"/>
    <w:rsid w:val="00CB3A59"/>
    <w:rsid w:val="00CB3BFF"/>
    <w:rsid w:val="00CB3C1E"/>
    <w:rsid w:val="00CB3C65"/>
    <w:rsid w:val="00CB437F"/>
    <w:rsid w:val="00CB455B"/>
    <w:rsid w:val="00CB49A7"/>
    <w:rsid w:val="00CB4BCA"/>
    <w:rsid w:val="00CB5066"/>
    <w:rsid w:val="00CB5145"/>
    <w:rsid w:val="00CB53C0"/>
    <w:rsid w:val="00CB5643"/>
    <w:rsid w:val="00CB581D"/>
    <w:rsid w:val="00CB5937"/>
    <w:rsid w:val="00CB5F60"/>
    <w:rsid w:val="00CB6557"/>
    <w:rsid w:val="00CB6AE9"/>
    <w:rsid w:val="00CB6B76"/>
    <w:rsid w:val="00CB6D00"/>
    <w:rsid w:val="00CB714A"/>
    <w:rsid w:val="00CB788C"/>
    <w:rsid w:val="00CB78A8"/>
    <w:rsid w:val="00CB7981"/>
    <w:rsid w:val="00CB7A45"/>
    <w:rsid w:val="00CB7D95"/>
    <w:rsid w:val="00CB7FFD"/>
    <w:rsid w:val="00CC001C"/>
    <w:rsid w:val="00CC015D"/>
    <w:rsid w:val="00CC03BE"/>
    <w:rsid w:val="00CC0772"/>
    <w:rsid w:val="00CC08E6"/>
    <w:rsid w:val="00CC0E8B"/>
    <w:rsid w:val="00CC18EF"/>
    <w:rsid w:val="00CC1931"/>
    <w:rsid w:val="00CC21AC"/>
    <w:rsid w:val="00CC2277"/>
    <w:rsid w:val="00CC25AE"/>
    <w:rsid w:val="00CC2691"/>
    <w:rsid w:val="00CC286F"/>
    <w:rsid w:val="00CC3067"/>
    <w:rsid w:val="00CC31BB"/>
    <w:rsid w:val="00CC333F"/>
    <w:rsid w:val="00CC360A"/>
    <w:rsid w:val="00CC3741"/>
    <w:rsid w:val="00CC3791"/>
    <w:rsid w:val="00CC44BB"/>
    <w:rsid w:val="00CC46C4"/>
    <w:rsid w:val="00CC4846"/>
    <w:rsid w:val="00CC4879"/>
    <w:rsid w:val="00CC4CF5"/>
    <w:rsid w:val="00CC5097"/>
    <w:rsid w:val="00CC5291"/>
    <w:rsid w:val="00CC5314"/>
    <w:rsid w:val="00CC5783"/>
    <w:rsid w:val="00CC5830"/>
    <w:rsid w:val="00CC585C"/>
    <w:rsid w:val="00CC6159"/>
    <w:rsid w:val="00CC621E"/>
    <w:rsid w:val="00CC6AE1"/>
    <w:rsid w:val="00CC6DD5"/>
    <w:rsid w:val="00CC6FEE"/>
    <w:rsid w:val="00CC716C"/>
    <w:rsid w:val="00CC7539"/>
    <w:rsid w:val="00CC75ED"/>
    <w:rsid w:val="00CC7A57"/>
    <w:rsid w:val="00CC7B8E"/>
    <w:rsid w:val="00CC7E95"/>
    <w:rsid w:val="00CD031A"/>
    <w:rsid w:val="00CD063E"/>
    <w:rsid w:val="00CD09B0"/>
    <w:rsid w:val="00CD0DD1"/>
    <w:rsid w:val="00CD1254"/>
    <w:rsid w:val="00CD153E"/>
    <w:rsid w:val="00CD1A5A"/>
    <w:rsid w:val="00CD1C5D"/>
    <w:rsid w:val="00CD1EBA"/>
    <w:rsid w:val="00CD21F5"/>
    <w:rsid w:val="00CD2709"/>
    <w:rsid w:val="00CD2A6A"/>
    <w:rsid w:val="00CD2BB0"/>
    <w:rsid w:val="00CD32A8"/>
    <w:rsid w:val="00CD3772"/>
    <w:rsid w:val="00CD38D7"/>
    <w:rsid w:val="00CD3B36"/>
    <w:rsid w:val="00CD3C1A"/>
    <w:rsid w:val="00CD3CCA"/>
    <w:rsid w:val="00CD4123"/>
    <w:rsid w:val="00CD4ABE"/>
    <w:rsid w:val="00CD4B2A"/>
    <w:rsid w:val="00CD4B3F"/>
    <w:rsid w:val="00CD4EB4"/>
    <w:rsid w:val="00CD50BC"/>
    <w:rsid w:val="00CD5262"/>
    <w:rsid w:val="00CD5365"/>
    <w:rsid w:val="00CD53D4"/>
    <w:rsid w:val="00CD5468"/>
    <w:rsid w:val="00CD5E0D"/>
    <w:rsid w:val="00CD5F2C"/>
    <w:rsid w:val="00CD6221"/>
    <w:rsid w:val="00CD6707"/>
    <w:rsid w:val="00CD6ADC"/>
    <w:rsid w:val="00CE09BF"/>
    <w:rsid w:val="00CE0E51"/>
    <w:rsid w:val="00CE0F20"/>
    <w:rsid w:val="00CE0F95"/>
    <w:rsid w:val="00CE120E"/>
    <w:rsid w:val="00CE14B3"/>
    <w:rsid w:val="00CE163A"/>
    <w:rsid w:val="00CE165D"/>
    <w:rsid w:val="00CE1956"/>
    <w:rsid w:val="00CE1C3A"/>
    <w:rsid w:val="00CE1E36"/>
    <w:rsid w:val="00CE2260"/>
    <w:rsid w:val="00CE25AA"/>
    <w:rsid w:val="00CE3375"/>
    <w:rsid w:val="00CE343F"/>
    <w:rsid w:val="00CE364A"/>
    <w:rsid w:val="00CE37E4"/>
    <w:rsid w:val="00CE3A58"/>
    <w:rsid w:val="00CE3ABD"/>
    <w:rsid w:val="00CE3BE9"/>
    <w:rsid w:val="00CE3CB9"/>
    <w:rsid w:val="00CE41CE"/>
    <w:rsid w:val="00CE443B"/>
    <w:rsid w:val="00CE44FA"/>
    <w:rsid w:val="00CE487B"/>
    <w:rsid w:val="00CE4BDB"/>
    <w:rsid w:val="00CE4E75"/>
    <w:rsid w:val="00CE523D"/>
    <w:rsid w:val="00CE58E4"/>
    <w:rsid w:val="00CE6317"/>
    <w:rsid w:val="00CE644D"/>
    <w:rsid w:val="00CE66A1"/>
    <w:rsid w:val="00CE6B75"/>
    <w:rsid w:val="00CE6C3B"/>
    <w:rsid w:val="00CE74E7"/>
    <w:rsid w:val="00CE766A"/>
    <w:rsid w:val="00CF00EB"/>
    <w:rsid w:val="00CF017F"/>
    <w:rsid w:val="00CF0472"/>
    <w:rsid w:val="00CF067B"/>
    <w:rsid w:val="00CF08A5"/>
    <w:rsid w:val="00CF0939"/>
    <w:rsid w:val="00CF0B9C"/>
    <w:rsid w:val="00CF0BCA"/>
    <w:rsid w:val="00CF0C0D"/>
    <w:rsid w:val="00CF10CB"/>
    <w:rsid w:val="00CF1370"/>
    <w:rsid w:val="00CF13D9"/>
    <w:rsid w:val="00CF17C1"/>
    <w:rsid w:val="00CF189D"/>
    <w:rsid w:val="00CF18A9"/>
    <w:rsid w:val="00CF19B4"/>
    <w:rsid w:val="00CF1EBA"/>
    <w:rsid w:val="00CF2734"/>
    <w:rsid w:val="00CF2A2F"/>
    <w:rsid w:val="00CF2ADE"/>
    <w:rsid w:val="00CF310B"/>
    <w:rsid w:val="00CF340A"/>
    <w:rsid w:val="00CF35E3"/>
    <w:rsid w:val="00CF3A2F"/>
    <w:rsid w:val="00CF3B32"/>
    <w:rsid w:val="00CF3DEE"/>
    <w:rsid w:val="00CF4B4D"/>
    <w:rsid w:val="00CF4E0C"/>
    <w:rsid w:val="00CF51BE"/>
    <w:rsid w:val="00CF5492"/>
    <w:rsid w:val="00CF5BC8"/>
    <w:rsid w:val="00CF6004"/>
    <w:rsid w:val="00CF6915"/>
    <w:rsid w:val="00CF6B3C"/>
    <w:rsid w:val="00CF6CC3"/>
    <w:rsid w:val="00CF6CD0"/>
    <w:rsid w:val="00CF6E13"/>
    <w:rsid w:val="00CF6EB4"/>
    <w:rsid w:val="00CF72F4"/>
    <w:rsid w:val="00CF7684"/>
    <w:rsid w:val="00CF7C4C"/>
    <w:rsid w:val="00CF7F27"/>
    <w:rsid w:val="00CF7FBD"/>
    <w:rsid w:val="00D0022C"/>
    <w:rsid w:val="00D003D0"/>
    <w:rsid w:val="00D0072A"/>
    <w:rsid w:val="00D00740"/>
    <w:rsid w:val="00D00794"/>
    <w:rsid w:val="00D00873"/>
    <w:rsid w:val="00D00BB0"/>
    <w:rsid w:val="00D01504"/>
    <w:rsid w:val="00D01DE5"/>
    <w:rsid w:val="00D020F7"/>
    <w:rsid w:val="00D022DD"/>
    <w:rsid w:val="00D025E4"/>
    <w:rsid w:val="00D02721"/>
    <w:rsid w:val="00D03139"/>
    <w:rsid w:val="00D03887"/>
    <w:rsid w:val="00D03B21"/>
    <w:rsid w:val="00D03C22"/>
    <w:rsid w:val="00D03D35"/>
    <w:rsid w:val="00D03F41"/>
    <w:rsid w:val="00D03FE0"/>
    <w:rsid w:val="00D0418C"/>
    <w:rsid w:val="00D047E0"/>
    <w:rsid w:val="00D04992"/>
    <w:rsid w:val="00D04D19"/>
    <w:rsid w:val="00D051C0"/>
    <w:rsid w:val="00D0523B"/>
    <w:rsid w:val="00D053BE"/>
    <w:rsid w:val="00D058BB"/>
    <w:rsid w:val="00D05D0E"/>
    <w:rsid w:val="00D05ED4"/>
    <w:rsid w:val="00D06009"/>
    <w:rsid w:val="00D06B3E"/>
    <w:rsid w:val="00D06E3C"/>
    <w:rsid w:val="00D06F12"/>
    <w:rsid w:val="00D0723F"/>
    <w:rsid w:val="00D0730A"/>
    <w:rsid w:val="00D073CC"/>
    <w:rsid w:val="00D07536"/>
    <w:rsid w:val="00D0757A"/>
    <w:rsid w:val="00D076B0"/>
    <w:rsid w:val="00D0778B"/>
    <w:rsid w:val="00D07A75"/>
    <w:rsid w:val="00D07B82"/>
    <w:rsid w:val="00D07D1F"/>
    <w:rsid w:val="00D100BF"/>
    <w:rsid w:val="00D1024F"/>
    <w:rsid w:val="00D105E9"/>
    <w:rsid w:val="00D1101B"/>
    <w:rsid w:val="00D114EF"/>
    <w:rsid w:val="00D1170B"/>
    <w:rsid w:val="00D11E6C"/>
    <w:rsid w:val="00D11F00"/>
    <w:rsid w:val="00D11F12"/>
    <w:rsid w:val="00D12CB0"/>
    <w:rsid w:val="00D13969"/>
    <w:rsid w:val="00D1399B"/>
    <w:rsid w:val="00D1404B"/>
    <w:rsid w:val="00D14362"/>
    <w:rsid w:val="00D143B1"/>
    <w:rsid w:val="00D14AE9"/>
    <w:rsid w:val="00D150EB"/>
    <w:rsid w:val="00D1560F"/>
    <w:rsid w:val="00D15C84"/>
    <w:rsid w:val="00D16029"/>
    <w:rsid w:val="00D16128"/>
    <w:rsid w:val="00D1645B"/>
    <w:rsid w:val="00D16521"/>
    <w:rsid w:val="00D166B7"/>
    <w:rsid w:val="00D16945"/>
    <w:rsid w:val="00D174E4"/>
    <w:rsid w:val="00D17662"/>
    <w:rsid w:val="00D17881"/>
    <w:rsid w:val="00D178EF"/>
    <w:rsid w:val="00D17D5C"/>
    <w:rsid w:val="00D2005C"/>
    <w:rsid w:val="00D2015F"/>
    <w:rsid w:val="00D20210"/>
    <w:rsid w:val="00D202A6"/>
    <w:rsid w:val="00D20A54"/>
    <w:rsid w:val="00D21207"/>
    <w:rsid w:val="00D21276"/>
    <w:rsid w:val="00D2145D"/>
    <w:rsid w:val="00D21DC2"/>
    <w:rsid w:val="00D22180"/>
    <w:rsid w:val="00D22198"/>
    <w:rsid w:val="00D22A2B"/>
    <w:rsid w:val="00D22AC4"/>
    <w:rsid w:val="00D2353F"/>
    <w:rsid w:val="00D237D6"/>
    <w:rsid w:val="00D23966"/>
    <w:rsid w:val="00D23A16"/>
    <w:rsid w:val="00D2412C"/>
    <w:rsid w:val="00D2441B"/>
    <w:rsid w:val="00D24AF7"/>
    <w:rsid w:val="00D2504B"/>
    <w:rsid w:val="00D2591E"/>
    <w:rsid w:val="00D2592B"/>
    <w:rsid w:val="00D259E5"/>
    <w:rsid w:val="00D25D51"/>
    <w:rsid w:val="00D25DC9"/>
    <w:rsid w:val="00D2680E"/>
    <w:rsid w:val="00D269C3"/>
    <w:rsid w:val="00D26BE0"/>
    <w:rsid w:val="00D27049"/>
    <w:rsid w:val="00D27265"/>
    <w:rsid w:val="00D27AD5"/>
    <w:rsid w:val="00D27B94"/>
    <w:rsid w:val="00D300DE"/>
    <w:rsid w:val="00D301EF"/>
    <w:rsid w:val="00D3057F"/>
    <w:rsid w:val="00D305EB"/>
    <w:rsid w:val="00D30603"/>
    <w:rsid w:val="00D30BB0"/>
    <w:rsid w:val="00D30D15"/>
    <w:rsid w:val="00D30ED5"/>
    <w:rsid w:val="00D310D3"/>
    <w:rsid w:val="00D31117"/>
    <w:rsid w:val="00D31369"/>
    <w:rsid w:val="00D319CE"/>
    <w:rsid w:val="00D321D0"/>
    <w:rsid w:val="00D323EB"/>
    <w:rsid w:val="00D3252B"/>
    <w:rsid w:val="00D32601"/>
    <w:rsid w:val="00D32608"/>
    <w:rsid w:val="00D32933"/>
    <w:rsid w:val="00D32CE7"/>
    <w:rsid w:val="00D32DAA"/>
    <w:rsid w:val="00D3312C"/>
    <w:rsid w:val="00D33168"/>
    <w:rsid w:val="00D3365B"/>
    <w:rsid w:val="00D3375D"/>
    <w:rsid w:val="00D33929"/>
    <w:rsid w:val="00D33A69"/>
    <w:rsid w:val="00D33EE0"/>
    <w:rsid w:val="00D33F3F"/>
    <w:rsid w:val="00D33F5E"/>
    <w:rsid w:val="00D343B2"/>
    <w:rsid w:val="00D34A6F"/>
    <w:rsid w:val="00D35257"/>
    <w:rsid w:val="00D35277"/>
    <w:rsid w:val="00D35495"/>
    <w:rsid w:val="00D35548"/>
    <w:rsid w:val="00D35670"/>
    <w:rsid w:val="00D35C73"/>
    <w:rsid w:val="00D365E7"/>
    <w:rsid w:val="00D36D16"/>
    <w:rsid w:val="00D37176"/>
    <w:rsid w:val="00D372BF"/>
    <w:rsid w:val="00D37512"/>
    <w:rsid w:val="00D37674"/>
    <w:rsid w:val="00D379DE"/>
    <w:rsid w:val="00D37C88"/>
    <w:rsid w:val="00D4028E"/>
    <w:rsid w:val="00D40DA8"/>
    <w:rsid w:val="00D413AD"/>
    <w:rsid w:val="00D415BE"/>
    <w:rsid w:val="00D425B7"/>
    <w:rsid w:val="00D42926"/>
    <w:rsid w:val="00D42990"/>
    <w:rsid w:val="00D42F55"/>
    <w:rsid w:val="00D43082"/>
    <w:rsid w:val="00D436CA"/>
    <w:rsid w:val="00D43881"/>
    <w:rsid w:val="00D4395E"/>
    <w:rsid w:val="00D4398A"/>
    <w:rsid w:val="00D43FDB"/>
    <w:rsid w:val="00D44232"/>
    <w:rsid w:val="00D44283"/>
    <w:rsid w:val="00D4458A"/>
    <w:rsid w:val="00D447C8"/>
    <w:rsid w:val="00D44C83"/>
    <w:rsid w:val="00D44CC3"/>
    <w:rsid w:val="00D44E37"/>
    <w:rsid w:val="00D45081"/>
    <w:rsid w:val="00D452CB"/>
    <w:rsid w:val="00D452DB"/>
    <w:rsid w:val="00D45496"/>
    <w:rsid w:val="00D459AC"/>
    <w:rsid w:val="00D45DB1"/>
    <w:rsid w:val="00D45E1C"/>
    <w:rsid w:val="00D45E41"/>
    <w:rsid w:val="00D460A7"/>
    <w:rsid w:val="00D46254"/>
    <w:rsid w:val="00D46296"/>
    <w:rsid w:val="00D46522"/>
    <w:rsid w:val="00D465D4"/>
    <w:rsid w:val="00D4671B"/>
    <w:rsid w:val="00D46E8D"/>
    <w:rsid w:val="00D46FCA"/>
    <w:rsid w:val="00D47347"/>
    <w:rsid w:val="00D47654"/>
    <w:rsid w:val="00D47A30"/>
    <w:rsid w:val="00D47D2E"/>
    <w:rsid w:val="00D47DFE"/>
    <w:rsid w:val="00D47F65"/>
    <w:rsid w:val="00D5017F"/>
    <w:rsid w:val="00D50909"/>
    <w:rsid w:val="00D509D3"/>
    <w:rsid w:val="00D50B92"/>
    <w:rsid w:val="00D50C12"/>
    <w:rsid w:val="00D50E1F"/>
    <w:rsid w:val="00D50E78"/>
    <w:rsid w:val="00D510B2"/>
    <w:rsid w:val="00D519E7"/>
    <w:rsid w:val="00D519F3"/>
    <w:rsid w:val="00D51AAD"/>
    <w:rsid w:val="00D51C6E"/>
    <w:rsid w:val="00D51CD6"/>
    <w:rsid w:val="00D51D20"/>
    <w:rsid w:val="00D51D9A"/>
    <w:rsid w:val="00D521F5"/>
    <w:rsid w:val="00D529D9"/>
    <w:rsid w:val="00D53A56"/>
    <w:rsid w:val="00D54163"/>
    <w:rsid w:val="00D545C5"/>
    <w:rsid w:val="00D545CE"/>
    <w:rsid w:val="00D54680"/>
    <w:rsid w:val="00D54BFB"/>
    <w:rsid w:val="00D54EE5"/>
    <w:rsid w:val="00D55140"/>
    <w:rsid w:val="00D55423"/>
    <w:rsid w:val="00D55ADF"/>
    <w:rsid w:val="00D56052"/>
    <w:rsid w:val="00D56293"/>
    <w:rsid w:val="00D562E3"/>
    <w:rsid w:val="00D5641B"/>
    <w:rsid w:val="00D56810"/>
    <w:rsid w:val="00D5763C"/>
    <w:rsid w:val="00D577F7"/>
    <w:rsid w:val="00D57C80"/>
    <w:rsid w:val="00D57E66"/>
    <w:rsid w:val="00D57E85"/>
    <w:rsid w:val="00D57F87"/>
    <w:rsid w:val="00D60085"/>
    <w:rsid w:val="00D60707"/>
    <w:rsid w:val="00D60712"/>
    <w:rsid w:val="00D60798"/>
    <w:rsid w:val="00D60BC4"/>
    <w:rsid w:val="00D61303"/>
    <w:rsid w:val="00D614A5"/>
    <w:rsid w:val="00D61ACC"/>
    <w:rsid w:val="00D61D4E"/>
    <w:rsid w:val="00D61F91"/>
    <w:rsid w:val="00D623DE"/>
    <w:rsid w:val="00D63225"/>
    <w:rsid w:val="00D632B4"/>
    <w:rsid w:val="00D6340F"/>
    <w:rsid w:val="00D6380B"/>
    <w:rsid w:val="00D639CD"/>
    <w:rsid w:val="00D63A4D"/>
    <w:rsid w:val="00D63DBF"/>
    <w:rsid w:val="00D641BD"/>
    <w:rsid w:val="00D64433"/>
    <w:rsid w:val="00D64751"/>
    <w:rsid w:val="00D64784"/>
    <w:rsid w:val="00D6479B"/>
    <w:rsid w:val="00D647AD"/>
    <w:rsid w:val="00D64BC2"/>
    <w:rsid w:val="00D64C8A"/>
    <w:rsid w:val="00D64D74"/>
    <w:rsid w:val="00D6514B"/>
    <w:rsid w:val="00D651B3"/>
    <w:rsid w:val="00D6523E"/>
    <w:rsid w:val="00D6544A"/>
    <w:rsid w:val="00D65971"/>
    <w:rsid w:val="00D659E7"/>
    <w:rsid w:val="00D65A35"/>
    <w:rsid w:val="00D665B2"/>
    <w:rsid w:val="00D66ABF"/>
    <w:rsid w:val="00D66B74"/>
    <w:rsid w:val="00D66F17"/>
    <w:rsid w:val="00D6772C"/>
    <w:rsid w:val="00D67CC7"/>
    <w:rsid w:val="00D67ED8"/>
    <w:rsid w:val="00D700A2"/>
    <w:rsid w:val="00D702D7"/>
    <w:rsid w:val="00D705A2"/>
    <w:rsid w:val="00D7060F"/>
    <w:rsid w:val="00D7066C"/>
    <w:rsid w:val="00D7076E"/>
    <w:rsid w:val="00D712AA"/>
    <w:rsid w:val="00D71339"/>
    <w:rsid w:val="00D714AF"/>
    <w:rsid w:val="00D7160A"/>
    <w:rsid w:val="00D719FC"/>
    <w:rsid w:val="00D71CB1"/>
    <w:rsid w:val="00D72017"/>
    <w:rsid w:val="00D728B2"/>
    <w:rsid w:val="00D72921"/>
    <w:rsid w:val="00D7298F"/>
    <w:rsid w:val="00D72B60"/>
    <w:rsid w:val="00D73289"/>
    <w:rsid w:val="00D734B9"/>
    <w:rsid w:val="00D73E61"/>
    <w:rsid w:val="00D7408C"/>
    <w:rsid w:val="00D7415C"/>
    <w:rsid w:val="00D74345"/>
    <w:rsid w:val="00D74660"/>
    <w:rsid w:val="00D74667"/>
    <w:rsid w:val="00D74764"/>
    <w:rsid w:val="00D74966"/>
    <w:rsid w:val="00D74CC9"/>
    <w:rsid w:val="00D74CF9"/>
    <w:rsid w:val="00D750E8"/>
    <w:rsid w:val="00D751DD"/>
    <w:rsid w:val="00D7533F"/>
    <w:rsid w:val="00D75427"/>
    <w:rsid w:val="00D754FA"/>
    <w:rsid w:val="00D75805"/>
    <w:rsid w:val="00D75AF2"/>
    <w:rsid w:val="00D75B67"/>
    <w:rsid w:val="00D77141"/>
    <w:rsid w:val="00D775D4"/>
    <w:rsid w:val="00D776FB"/>
    <w:rsid w:val="00D779C8"/>
    <w:rsid w:val="00D77AF0"/>
    <w:rsid w:val="00D77CBF"/>
    <w:rsid w:val="00D77E0A"/>
    <w:rsid w:val="00D80339"/>
    <w:rsid w:val="00D803FE"/>
    <w:rsid w:val="00D806EA"/>
    <w:rsid w:val="00D80BC2"/>
    <w:rsid w:val="00D8137B"/>
    <w:rsid w:val="00D81546"/>
    <w:rsid w:val="00D817ED"/>
    <w:rsid w:val="00D81862"/>
    <w:rsid w:val="00D82006"/>
    <w:rsid w:val="00D820EE"/>
    <w:rsid w:val="00D82A85"/>
    <w:rsid w:val="00D82EA2"/>
    <w:rsid w:val="00D82F84"/>
    <w:rsid w:val="00D82F8A"/>
    <w:rsid w:val="00D83034"/>
    <w:rsid w:val="00D831B1"/>
    <w:rsid w:val="00D83828"/>
    <w:rsid w:val="00D83BF7"/>
    <w:rsid w:val="00D841DB"/>
    <w:rsid w:val="00D8486E"/>
    <w:rsid w:val="00D848C8"/>
    <w:rsid w:val="00D848D7"/>
    <w:rsid w:val="00D848DB"/>
    <w:rsid w:val="00D84AD2"/>
    <w:rsid w:val="00D84C4F"/>
    <w:rsid w:val="00D84E85"/>
    <w:rsid w:val="00D85350"/>
    <w:rsid w:val="00D8543D"/>
    <w:rsid w:val="00D85C2C"/>
    <w:rsid w:val="00D86013"/>
    <w:rsid w:val="00D86159"/>
    <w:rsid w:val="00D861F0"/>
    <w:rsid w:val="00D86355"/>
    <w:rsid w:val="00D863E6"/>
    <w:rsid w:val="00D867F3"/>
    <w:rsid w:val="00D86C7B"/>
    <w:rsid w:val="00D86F5A"/>
    <w:rsid w:val="00D87014"/>
    <w:rsid w:val="00D870E6"/>
    <w:rsid w:val="00D876A2"/>
    <w:rsid w:val="00D8770C"/>
    <w:rsid w:val="00D87ADA"/>
    <w:rsid w:val="00D87DAD"/>
    <w:rsid w:val="00D87DCD"/>
    <w:rsid w:val="00D87E40"/>
    <w:rsid w:val="00D901CB"/>
    <w:rsid w:val="00D9033C"/>
    <w:rsid w:val="00D90400"/>
    <w:rsid w:val="00D908CC"/>
    <w:rsid w:val="00D91133"/>
    <w:rsid w:val="00D9157E"/>
    <w:rsid w:val="00D92039"/>
    <w:rsid w:val="00D9203A"/>
    <w:rsid w:val="00D924E0"/>
    <w:rsid w:val="00D929A4"/>
    <w:rsid w:val="00D92ABC"/>
    <w:rsid w:val="00D92B81"/>
    <w:rsid w:val="00D92C28"/>
    <w:rsid w:val="00D92CF6"/>
    <w:rsid w:val="00D930D1"/>
    <w:rsid w:val="00D93163"/>
    <w:rsid w:val="00D93458"/>
    <w:rsid w:val="00D938A3"/>
    <w:rsid w:val="00D93EEE"/>
    <w:rsid w:val="00D94613"/>
    <w:rsid w:val="00D946ED"/>
    <w:rsid w:val="00D94724"/>
    <w:rsid w:val="00D94940"/>
    <w:rsid w:val="00D95115"/>
    <w:rsid w:val="00D95301"/>
    <w:rsid w:val="00D95423"/>
    <w:rsid w:val="00D95615"/>
    <w:rsid w:val="00D9581A"/>
    <w:rsid w:val="00D95A83"/>
    <w:rsid w:val="00D95C0E"/>
    <w:rsid w:val="00D95D69"/>
    <w:rsid w:val="00D969BF"/>
    <w:rsid w:val="00D96A1F"/>
    <w:rsid w:val="00D96AC3"/>
    <w:rsid w:val="00D9700A"/>
    <w:rsid w:val="00D97239"/>
    <w:rsid w:val="00D972B9"/>
    <w:rsid w:val="00D975CC"/>
    <w:rsid w:val="00D9761F"/>
    <w:rsid w:val="00D97692"/>
    <w:rsid w:val="00D97DDD"/>
    <w:rsid w:val="00DA0346"/>
    <w:rsid w:val="00DA035D"/>
    <w:rsid w:val="00DA0E8E"/>
    <w:rsid w:val="00DA183C"/>
    <w:rsid w:val="00DA1D90"/>
    <w:rsid w:val="00DA1E13"/>
    <w:rsid w:val="00DA1F9D"/>
    <w:rsid w:val="00DA2137"/>
    <w:rsid w:val="00DA23F1"/>
    <w:rsid w:val="00DA2574"/>
    <w:rsid w:val="00DA2AA5"/>
    <w:rsid w:val="00DA2B78"/>
    <w:rsid w:val="00DA2E56"/>
    <w:rsid w:val="00DA3081"/>
    <w:rsid w:val="00DA340C"/>
    <w:rsid w:val="00DA384B"/>
    <w:rsid w:val="00DA3BBE"/>
    <w:rsid w:val="00DA3D2B"/>
    <w:rsid w:val="00DA462C"/>
    <w:rsid w:val="00DA467B"/>
    <w:rsid w:val="00DA46CE"/>
    <w:rsid w:val="00DA4724"/>
    <w:rsid w:val="00DA5167"/>
    <w:rsid w:val="00DA546A"/>
    <w:rsid w:val="00DA546F"/>
    <w:rsid w:val="00DA5644"/>
    <w:rsid w:val="00DA5947"/>
    <w:rsid w:val="00DA6680"/>
    <w:rsid w:val="00DA67C8"/>
    <w:rsid w:val="00DA6C0F"/>
    <w:rsid w:val="00DA7069"/>
    <w:rsid w:val="00DA758B"/>
    <w:rsid w:val="00DA75C8"/>
    <w:rsid w:val="00DA78D5"/>
    <w:rsid w:val="00DA7930"/>
    <w:rsid w:val="00DA7FA8"/>
    <w:rsid w:val="00DB010D"/>
    <w:rsid w:val="00DB023E"/>
    <w:rsid w:val="00DB0276"/>
    <w:rsid w:val="00DB04A5"/>
    <w:rsid w:val="00DB05D7"/>
    <w:rsid w:val="00DB0650"/>
    <w:rsid w:val="00DB0999"/>
    <w:rsid w:val="00DB0AEC"/>
    <w:rsid w:val="00DB11DD"/>
    <w:rsid w:val="00DB1314"/>
    <w:rsid w:val="00DB1CD4"/>
    <w:rsid w:val="00DB1E90"/>
    <w:rsid w:val="00DB1F69"/>
    <w:rsid w:val="00DB2552"/>
    <w:rsid w:val="00DB29D6"/>
    <w:rsid w:val="00DB2A1F"/>
    <w:rsid w:val="00DB2A69"/>
    <w:rsid w:val="00DB2A90"/>
    <w:rsid w:val="00DB2E7C"/>
    <w:rsid w:val="00DB310B"/>
    <w:rsid w:val="00DB3442"/>
    <w:rsid w:val="00DB390F"/>
    <w:rsid w:val="00DB3B29"/>
    <w:rsid w:val="00DB4958"/>
    <w:rsid w:val="00DB5210"/>
    <w:rsid w:val="00DB57BC"/>
    <w:rsid w:val="00DB5B20"/>
    <w:rsid w:val="00DB63CE"/>
    <w:rsid w:val="00DB6816"/>
    <w:rsid w:val="00DB69EF"/>
    <w:rsid w:val="00DB6AB0"/>
    <w:rsid w:val="00DB6BB5"/>
    <w:rsid w:val="00DB6F58"/>
    <w:rsid w:val="00DB7134"/>
    <w:rsid w:val="00DB75A0"/>
    <w:rsid w:val="00DB75CF"/>
    <w:rsid w:val="00DB7968"/>
    <w:rsid w:val="00DB7D0E"/>
    <w:rsid w:val="00DC00F8"/>
    <w:rsid w:val="00DC01CD"/>
    <w:rsid w:val="00DC0397"/>
    <w:rsid w:val="00DC0951"/>
    <w:rsid w:val="00DC0AA1"/>
    <w:rsid w:val="00DC0B62"/>
    <w:rsid w:val="00DC0DF2"/>
    <w:rsid w:val="00DC178D"/>
    <w:rsid w:val="00DC1E9C"/>
    <w:rsid w:val="00DC2596"/>
    <w:rsid w:val="00DC2827"/>
    <w:rsid w:val="00DC2866"/>
    <w:rsid w:val="00DC2B11"/>
    <w:rsid w:val="00DC2FA8"/>
    <w:rsid w:val="00DC2FBC"/>
    <w:rsid w:val="00DC337A"/>
    <w:rsid w:val="00DC33FE"/>
    <w:rsid w:val="00DC3542"/>
    <w:rsid w:val="00DC37C8"/>
    <w:rsid w:val="00DC3EDC"/>
    <w:rsid w:val="00DC3F3B"/>
    <w:rsid w:val="00DC470D"/>
    <w:rsid w:val="00DC4724"/>
    <w:rsid w:val="00DC4E4C"/>
    <w:rsid w:val="00DC519E"/>
    <w:rsid w:val="00DC51BB"/>
    <w:rsid w:val="00DC5A9C"/>
    <w:rsid w:val="00DC5B5F"/>
    <w:rsid w:val="00DC6318"/>
    <w:rsid w:val="00DC6722"/>
    <w:rsid w:val="00DC6AD1"/>
    <w:rsid w:val="00DC6AE1"/>
    <w:rsid w:val="00DC6BE5"/>
    <w:rsid w:val="00DC6D5A"/>
    <w:rsid w:val="00DC6E4D"/>
    <w:rsid w:val="00DC74A8"/>
    <w:rsid w:val="00DC79B2"/>
    <w:rsid w:val="00DC7BF1"/>
    <w:rsid w:val="00DC7D50"/>
    <w:rsid w:val="00DD035D"/>
    <w:rsid w:val="00DD0981"/>
    <w:rsid w:val="00DD0ACC"/>
    <w:rsid w:val="00DD0D23"/>
    <w:rsid w:val="00DD0E7C"/>
    <w:rsid w:val="00DD0EFB"/>
    <w:rsid w:val="00DD10E1"/>
    <w:rsid w:val="00DD1145"/>
    <w:rsid w:val="00DD143D"/>
    <w:rsid w:val="00DD15B0"/>
    <w:rsid w:val="00DD17E3"/>
    <w:rsid w:val="00DD1C29"/>
    <w:rsid w:val="00DD1E8B"/>
    <w:rsid w:val="00DD1FA2"/>
    <w:rsid w:val="00DD2316"/>
    <w:rsid w:val="00DD23CD"/>
    <w:rsid w:val="00DD2643"/>
    <w:rsid w:val="00DD2A05"/>
    <w:rsid w:val="00DD2B79"/>
    <w:rsid w:val="00DD2BA1"/>
    <w:rsid w:val="00DD2DFE"/>
    <w:rsid w:val="00DD3046"/>
    <w:rsid w:val="00DD3207"/>
    <w:rsid w:val="00DD389D"/>
    <w:rsid w:val="00DD3911"/>
    <w:rsid w:val="00DD3D04"/>
    <w:rsid w:val="00DD3DDF"/>
    <w:rsid w:val="00DD44AA"/>
    <w:rsid w:val="00DD5466"/>
    <w:rsid w:val="00DD5542"/>
    <w:rsid w:val="00DD5B77"/>
    <w:rsid w:val="00DD5BAE"/>
    <w:rsid w:val="00DD5D46"/>
    <w:rsid w:val="00DD5ED1"/>
    <w:rsid w:val="00DD61AF"/>
    <w:rsid w:val="00DD61B8"/>
    <w:rsid w:val="00DD6268"/>
    <w:rsid w:val="00DD6A81"/>
    <w:rsid w:val="00DD6BF7"/>
    <w:rsid w:val="00DD6C5B"/>
    <w:rsid w:val="00DD704C"/>
    <w:rsid w:val="00DD7058"/>
    <w:rsid w:val="00DD739D"/>
    <w:rsid w:val="00DD749A"/>
    <w:rsid w:val="00DD7A41"/>
    <w:rsid w:val="00DD7B97"/>
    <w:rsid w:val="00DD7C7A"/>
    <w:rsid w:val="00DD7DAA"/>
    <w:rsid w:val="00DD7F75"/>
    <w:rsid w:val="00DE00C5"/>
    <w:rsid w:val="00DE038C"/>
    <w:rsid w:val="00DE0B73"/>
    <w:rsid w:val="00DE0F39"/>
    <w:rsid w:val="00DE0FA4"/>
    <w:rsid w:val="00DE15FE"/>
    <w:rsid w:val="00DE17D7"/>
    <w:rsid w:val="00DE1827"/>
    <w:rsid w:val="00DE1B96"/>
    <w:rsid w:val="00DE1DF3"/>
    <w:rsid w:val="00DE1F01"/>
    <w:rsid w:val="00DE2014"/>
    <w:rsid w:val="00DE208B"/>
    <w:rsid w:val="00DE26E3"/>
    <w:rsid w:val="00DE2986"/>
    <w:rsid w:val="00DE29C3"/>
    <w:rsid w:val="00DE2C70"/>
    <w:rsid w:val="00DE2F06"/>
    <w:rsid w:val="00DE2F69"/>
    <w:rsid w:val="00DE31DB"/>
    <w:rsid w:val="00DE3558"/>
    <w:rsid w:val="00DE3EF4"/>
    <w:rsid w:val="00DE4363"/>
    <w:rsid w:val="00DE45F6"/>
    <w:rsid w:val="00DE4B5A"/>
    <w:rsid w:val="00DE4C34"/>
    <w:rsid w:val="00DE4C61"/>
    <w:rsid w:val="00DE4DB7"/>
    <w:rsid w:val="00DE50C4"/>
    <w:rsid w:val="00DE5218"/>
    <w:rsid w:val="00DE55DA"/>
    <w:rsid w:val="00DE5AA2"/>
    <w:rsid w:val="00DE5B6F"/>
    <w:rsid w:val="00DE5F73"/>
    <w:rsid w:val="00DE613C"/>
    <w:rsid w:val="00DE61B6"/>
    <w:rsid w:val="00DE672C"/>
    <w:rsid w:val="00DE6D72"/>
    <w:rsid w:val="00DE6E94"/>
    <w:rsid w:val="00DE7246"/>
    <w:rsid w:val="00DE7264"/>
    <w:rsid w:val="00DE73E0"/>
    <w:rsid w:val="00DE7442"/>
    <w:rsid w:val="00DE74AC"/>
    <w:rsid w:val="00DE7526"/>
    <w:rsid w:val="00DE75E9"/>
    <w:rsid w:val="00DE76D7"/>
    <w:rsid w:val="00DE7972"/>
    <w:rsid w:val="00DE7BCB"/>
    <w:rsid w:val="00DF0443"/>
    <w:rsid w:val="00DF051C"/>
    <w:rsid w:val="00DF0814"/>
    <w:rsid w:val="00DF0900"/>
    <w:rsid w:val="00DF0C0D"/>
    <w:rsid w:val="00DF0C40"/>
    <w:rsid w:val="00DF1024"/>
    <w:rsid w:val="00DF164C"/>
    <w:rsid w:val="00DF17D2"/>
    <w:rsid w:val="00DF1B29"/>
    <w:rsid w:val="00DF1CDC"/>
    <w:rsid w:val="00DF1F11"/>
    <w:rsid w:val="00DF21BD"/>
    <w:rsid w:val="00DF22D2"/>
    <w:rsid w:val="00DF2736"/>
    <w:rsid w:val="00DF2BAA"/>
    <w:rsid w:val="00DF2ED0"/>
    <w:rsid w:val="00DF3C04"/>
    <w:rsid w:val="00DF3F0D"/>
    <w:rsid w:val="00DF41E2"/>
    <w:rsid w:val="00DF49F0"/>
    <w:rsid w:val="00DF4BBE"/>
    <w:rsid w:val="00DF4D5D"/>
    <w:rsid w:val="00DF4E89"/>
    <w:rsid w:val="00DF4FEA"/>
    <w:rsid w:val="00DF507A"/>
    <w:rsid w:val="00DF5162"/>
    <w:rsid w:val="00DF567D"/>
    <w:rsid w:val="00DF582F"/>
    <w:rsid w:val="00DF5ED7"/>
    <w:rsid w:val="00DF600A"/>
    <w:rsid w:val="00DF60B7"/>
    <w:rsid w:val="00DF62E5"/>
    <w:rsid w:val="00DF6320"/>
    <w:rsid w:val="00DF6543"/>
    <w:rsid w:val="00DF6C03"/>
    <w:rsid w:val="00DF6C74"/>
    <w:rsid w:val="00DF6DC7"/>
    <w:rsid w:val="00DF6DCA"/>
    <w:rsid w:val="00DF78CA"/>
    <w:rsid w:val="00DF7A5A"/>
    <w:rsid w:val="00DF7D3C"/>
    <w:rsid w:val="00DF7F18"/>
    <w:rsid w:val="00E0007B"/>
    <w:rsid w:val="00E001BD"/>
    <w:rsid w:val="00E003C3"/>
    <w:rsid w:val="00E003D2"/>
    <w:rsid w:val="00E004B8"/>
    <w:rsid w:val="00E006C2"/>
    <w:rsid w:val="00E01133"/>
    <w:rsid w:val="00E01458"/>
    <w:rsid w:val="00E019AE"/>
    <w:rsid w:val="00E01C09"/>
    <w:rsid w:val="00E01DB0"/>
    <w:rsid w:val="00E0231E"/>
    <w:rsid w:val="00E024B6"/>
    <w:rsid w:val="00E028F6"/>
    <w:rsid w:val="00E029A4"/>
    <w:rsid w:val="00E02B26"/>
    <w:rsid w:val="00E02C22"/>
    <w:rsid w:val="00E02EF5"/>
    <w:rsid w:val="00E032AE"/>
    <w:rsid w:val="00E03C3B"/>
    <w:rsid w:val="00E03D6F"/>
    <w:rsid w:val="00E03F5F"/>
    <w:rsid w:val="00E046BF"/>
    <w:rsid w:val="00E0473C"/>
    <w:rsid w:val="00E04AE5"/>
    <w:rsid w:val="00E04CCD"/>
    <w:rsid w:val="00E04D27"/>
    <w:rsid w:val="00E05130"/>
    <w:rsid w:val="00E052BD"/>
    <w:rsid w:val="00E05402"/>
    <w:rsid w:val="00E0589A"/>
    <w:rsid w:val="00E05EEE"/>
    <w:rsid w:val="00E05F76"/>
    <w:rsid w:val="00E0617F"/>
    <w:rsid w:val="00E0629F"/>
    <w:rsid w:val="00E06592"/>
    <w:rsid w:val="00E065D2"/>
    <w:rsid w:val="00E068B2"/>
    <w:rsid w:val="00E068ED"/>
    <w:rsid w:val="00E06A5E"/>
    <w:rsid w:val="00E06ABF"/>
    <w:rsid w:val="00E06ACA"/>
    <w:rsid w:val="00E06B82"/>
    <w:rsid w:val="00E07192"/>
    <w:rsid w:val="00E077A1"/>
    <w:rsid w:val="00E07B3F"/>
    <w:rsid w:val="00E07D63"/>
    <w:rsid w:val="00E07EA4"/>
    <w:rsid w:val="00E07ED8"/>
    <w:rsid w:val="00E100AB"/>
    <w:rsid w:val="00E10201"/>
    <w:rsid w:val="00E1053F"/>
    <w:rsid w:val="00E1070A"/>
    <w:rsid w:val="00E10AF3"/>
    <w:rsid w:val="00E11089"/>
    <w:rsid w:val="00E11342"/>
    <w:rsid w:val="00E11424"/>
    <w:rsid w:val="00E116D9"/>
    <w:rsid w:val="00E118C9"/>
    <w:rsid w:val="00E11A2C"/>
    <w:rsid w:val="00E11B6D"/>
    <w:rsid w:val="00E11DCF"/>
    <w:rsid w:val="00E12F7E"/>
    <w:rsid w:val="00E13161"/>
    <w:rsid w:val="00E1316E"/>
    <w:rsid w:val="00E136DE"/>
    <w:rsid w:val="00E13AD7"/>
    <w:rsid w:val="00E13C37"/>
    <w:rsid w:val="00E13D5B"/>
    <w:rsid w:val="00E13F5A"/>
    <w:rsid w:val="00E147EF"/>
    <w:rsid w:val="00E14E4A"/>
    <w:rsid w:val="00E14F94"/>
    <w:rsid w:val="00E1527B"/>
    <w:rsid w:val="00E154BC"/>
    <w:rsid w:val="00E15702"/>
    <w:rsid w:val="00E159CB"/>
    <w:rsid w:val="00E15ACD"/>
    <w:rsid w:val="00E15B59"/>
    <w:rsid w:val="00E161AE"/>
    <w:rsid w:val="00E162E2"/>
    <w:rsid w:val="00E16322"/>
    <w:rsid w:val="00E16574"/>
    <w:rsid w:val="00E167DE"/>
    <w:rsid w:val="00E16BEF"/>
    <w:rsid w:val="00E16E2E"/>
    <w:rsid w:val="00E16F33"/>
    <w:rsid w:val="00E20408"/>
    <w:rsid w:val="00E20A11"/>
    <w:rsid w:val="00E20A33"/>
    <w:rsid w:val="00E20A3E"/>
    <w:rsid w:val="00E20F5C"/>
    <w:rsid w:val="00E21009"/>
    <w:rsid w:val="00E216AD"/>
    <w:rsid w:val="00E2183E"/>
    <w:rsid w:val="00E21871"/>
    <w:rsid w:val="00E218E4"/>
    <w:rsid w:val="00E22144"/>
    <w:rsid w:val="00E22173"/>
    <w:rsid w:val="00E221C4"/>
    <w:rsid w:val="00E227BA"/>
    <w:rsid w:val="00E23592"/>
    <w:rsid w:val="00E2363F"/>
    <w:rsid w:val="00E23802"/>
    <w:rsid w:val="00E239A5"/>
    <w:rsid w:val="00E23EE0"/>
    <w:rsid w:val="00E24303"/>
    <w:rsid w:val="00E243A8"/>
    <w:rsid w:val="00E244F2"/>
    <w:rsid w:val="00E2490A"/>
    <w:rsid w:val="00E2493A"/>
    <w:rsid w:val="00E24A1F"/>
    <w:rsid w:val="00E24D94"/>
    <w:rsid w:val="00E24E03"/>
    <w:rsid w:val="00E25135"/>
    <w:rsid w:val="00E25465"/>
    <w:rsid w:val="00E2554E"/>
    <w:rsid w:val="00E25BE7"/>
    <w:rsid w:val="00E25FAF"/>
    <w:rsid w:val="00E26095"/>
    <w:rsid w:val="00E26545"/>
    <w:rsid w:val="00E2668C"/>
    <w:rsid w:val="00E267AF"/>
    <w:rsid w:val="00E269D7"/>
    <w:rsid w:val="00E26BC1"/>
    <w:rsid w:val="00E26CD3"/>
    <w:rsid w:val="00E26F88"/>
    <w:rsid w:val="00E27A0E"/>
    <w:rsid w:val="00E27ADC"/>
    <w:rsid w:val="00E27D70"/>
    <w:rsid w:val="00E27DB0"/>
    <w:rsid w:val="00E30177"/>
    <w:rsid w:val="00E303F3"/>
    <w:rsid w:val="00E304C2"/>
    <w:rsid w:val="00E309D9"/>
    <w:rsid w:val="00E309E1"/>
    <w:rsid w:val="00E30DE1"/>
    <w:rsid w:val="00E3103F"/>
    <w:rsid w:val="00E31109"/>
    <w:rsid w:val="00E313D9"/>
    <w:rsid w:val="00E31403"/>
    <w:rsid w:val="00E316DF"/>
    <w:rsid w:val="00E31847"/>
    <w:rsid w:val="00E31CA2"/>
    <w:rsid w:val="00E324C0"/>
    <w:rsid w:val="00E32B39"/>
    <w:rsid w:val="00E32B8E"/>
    <w:rsid w:val="00E32CC6"/>
    <w:rsid w:val="00E32E5D"/>
    <w:rsid w:val="00E32FF6"/>
    <w:rsid w:val="00E33126"/>
    <w:rsid w:val="00E335D6"/>
    <w:rsid w:val="00E33893"/>
    <w:rsid w:val="00E33924"/>
    <w:rsid w:val="00E33C3C"/>
    <w:rsid w:val="00E33EF5"/>
    <w:rsid w:val="00E34437"/>
    <w:rsid w:val="00E34536"/>
    <w:rsid w:val="00E3462D"/>
    <w:rsid w:val="00E34716"/>
    <w:rsid w:val="00E348E2"/>
    <w:rsid w:val="00E34B69"/>
    <w:rsid w:val="00E34EB5"/>
    <w:rsid w:val="00E34F9F"/>
    <w:rsid w:val="00E35419"/>
    <w:rsid w:val="00E35496"/>
    <w:rsid w:val="00E35701"/>
    <w:rsid w:val="00E35C9C"/>
    <w:rsid w:val="00E362C4"/>
    <w:rsid w:val="00E365D0"/>
    <w:rsid w:val="00E36BCF"/>
    <w:rsid w:val="00E378F3"/>
    <w:rsid w:val="00E37964"/>
    <w:rsid w:val="00E37D71"/>
    <w:rsid w:val="00E401EC"/>
    <w:rsid w:val="00E404CD"/>
    <w:rsid w:val="00E40A6F"/>
    <w:rsid w:val="00E40BEF"/>
    <w:rsid w:val="00E40F7A"/>
    <w:rsid w:val="00E41043"/>
    <w:rsid w:val="00E410A6"/>
    <w:rsid w:val="00E410C9"/>
    <w:rsid w:val="00E410D9"/>
    <w:rsid w:val="00E414CB"/>
    <w:rsid w:val="00E41645"/>
    <w:rsid w:val="00E41776"/>
    <w:rsid w:val="00E41841"/>
    <w:rsid w:val="00E41906"/>
    <w:rsid w:val="00E41A60"/>
    <w:rsid w:val="00E41C66"/>
    <w:rsid w:val="00E41E22"/>
    <w:rsid w:val="00E41FB3"/>
    <w:rsid w:val="00E42079"/>
    <w:rsid w:val="00E422FA"/>
    <w:rsid w:val="00E424CA"/>
    <w:rsid w:val="00E42781"/>
    <w:rsid w:val="00E42B73"/>
    <w:rsid w:val="00E42DCD"/>
    <w:rsid w:val="00E42E5D"/>
    <w:rsid w:val="00E43234"/>
    <w:rsid w:val="00E4355B"/>
    <w:rsid w:val="00E43877"/>
    <w:rsid w:val="00E43B6A"/>
    <w:rsid w:val="00E440A6"/>
    <w:rsid w:val="00E44883"/>
    <w:rsid w:val="00E4495B"/>
    <w:rsid w:val="00E44C65"/>
    <w:rsid w:val="00E44DFE"/>
    <w:rsid w:val="00E44FF7"/>
    <w:rsid w:val="00E455B6"/>
    <w:rsid w:val="00E45725"/>
    <w:rsid w:val="00E45788"/>
    <w:rsid w:val="00E45BE2"/>
    <w:rsid w:val="00E461C6"/>
    <w:rsid w:val="00E461F9"/>
    <w:rsid w:val="00E46285"/>
    <w:rsid w:val="00E465A6"/>
    <w:rsid w:val="00E4675C"/>
    <w:rsid w:val="00E467BC"/>
    <w:rsid w:val="00E46B80"/>
    <w:rsid w:val="00E46C65"/>
    <w:rsid w:val="00E471D2"/>
    <w:rsid w:val="00E475CC"/>
    <w:rsid w:val="00E47C00"/>
    <w:rsid w:val="00E47CA0"/>
    <w:rsid w:val="00E47D9D"/>
    <w:rsid w:val="00E5006D"/>
    <w:rsid w:val="00E504DE"/>
    <w:rsid w:val="00E50558"/>
    <w:rsid w:val="00E5058F"/>
    <w:rsid w:val="00E506B1"/>
    <w:rsid w:val="00E50BA6"/>
    <w:rsid w:val="00E51402"/>
    <w:rsid w:val="00E51453"/>
    <w:rsid w:val="00E51887"/>
    <w:rsid w:val="00E52101"/>
    <w:rsid w:val="00E52279"/>
    <w:rsid w:val="00E523D8"/>
    <w:rsid w:val="00E527A3"/>
    <w:rsid w:val="00E52A26"/>
    <w:rsid w:val="00E52D0F"/>
    <w:rsid w:val="00E53328"/>
    <w:rsid w:val="00E54070"/>
    <w:rsid w:val="00E54657"/>
    <w:rsid w:val="00E5472C"/>
    <w:rsid w:val="00E54AA0"/>
    <w:rsid w:val="00E54BC4"/>
    <w:rsid w:val="00E54D67"/>
    <w:rsid w:val="00E54F3B"/>
    <w:rsid w:val="00E55017"/>
    <w:rsid w:val="00E55149"/>
    <w:rsid w:val="00E55699"/>
    <w:rsid w:val="00E55A22"/>
    <w:rsid w:val="00E55F4E"/>
    <w:rsid w:val="00E564B2"/>
    <w:rsid w:val="00E56863"/>
    <w:rsid w:val="00E56D7C"/>
    <w:rsid w:val="00E56DB5"/>
    <w:rsid w:val="00E56F88"/>
    <w:rsid w:val="00E5746B"/>
    <w:rsid w:val="00E57A19"/>
    <w:rsid w:val="00E603CB"/>
    <w:rsid w:val="00E605FE"/>
    <w:rsid w:val="00E60691"/>
    <w:rsid w:val="00E60BC5"/>
    <w:rsid w:val="00E60BD7"/>
    <w:rsid w:val="00E60CF3"/>
    <w:rsid w:val="00E61004"/>
    <w:rsid w:val="00E61090"/>
    <w:rsid w:val="00E61225"/>
    <w:rsid w:val="00E61250"/>
    <w:rsid w:val="00E6138D"/>
    <w:rsid w:val="00E61505"/>
    <w:rsid w:val="00E61EAD"/>
    <w:rsid w:val="00E62065"/>
    <w:rsid w:val="00E62319"/>
    <w:rsid w:val="00E62836"/>
    <w:rsid w:val="00E62CA6"/>
    <w:rsid w:val="00E63130"/>
    <w:rsid w:val="00E63314"/>
    <w:rsid w:val="00E6341E"/>
    <w:rsid w:val="00E638CD"/>
    <w:rsid w:val="00E63E7C"/>
    <w:rsid w:val="00E63F83"/>
    <w:rsid w:val="00E64039"/>
    <w:rsid w:val="00E64330"/>
    <w:rsid w:val="00E6446D"/>
    <w:rsid w:val="00E64E17"/>
    <w:rsid w:val="00E653B6"/>
    <w:rsid w:val="00E65633"/>
    <w:rsid w:val="00E657A4"/>
    <w:rsid w:val="00E65D9F"/>
    <w:rsid w:val="00E65EB6"/>
    <w:rsid w:val="00E6600B"/>
    <w:rsid w:val="00E66040"/>
    <w:rsid w:val="00E6681E"/>
    <w:rsid w:val="00E66C75"/>
    <w:rsid w:val="00E67212"/>
    <w:rsid w:val="00E6789D"/>
    <w:rsid w:val="00E679A4"/>
    <w:rsid w:val="00E67B39"/>
    <w:rsid w:val="00E67B5A"/>
    <w:rsid w:val="00E67EF5"/>
    <w:rsid w:val="00E7011D"/>
    <w:rsid w:val="00E702FE"/>
    <w:rsid w:val="00E709A5"/>
    <w:rsid w:val="00E70A37"/>
    <w:rsid w:val="00E70D8E"/>
    <w:rsid w:val="00E711FA"/>
    <w:rsid w:val="00E7128D"/>
    <w:rsid w:val="00E7153D"/>
    <w:rsid w:val="00E71585"/>
    <w:rsid w:val="00E71C8F"/>
    <w:rsid w:val="00E71D91"/>
    <w:rsid w:val="00E7245E"/>
    <w:rsid w:val="00E726EC"/>
    <w:rsid w:val="00E7271A"/>
    <w:rsid w:val="00E72ADF"/>
    <w:rsid w:val="00E72E06"/>
    <w:rsid w:val="00E74005"/>
    <w:rsid w:val="00E74273"/>
    <w:rsid w:val="00E747B3"/>
    <w:rsid w:val="00E74811"/>
    <w:rsid w:val="00E74B19"/>
    <w:rsid w:val="00E74C38"/>
    <w:rsid w:val="00E74DEF"/>
    <w:rsid w:val="00E750DA"/>
    <w:rsid w:val="00E753CF"/>
    <w:rsid w:val="00E75732"/>
    <w:rsid w:val="00E7591A"/>
    <w:rsid w:val="00E75A58"/>
    <w:rsid w:val="00E75E46"/>
    <w:rsid w:val="00E75EA9"/>
    <w:rsid w:val="00E7600D"/>
    <w:rsid w:val="00E76122"/>
    <w:rsid w:val="00E76639"/>
    <w:rsid w:val="00E76648"/>
    <w:rsid w:val="00E77637"/>
    <w:rsid w:val="00E77966"/>
    <w:rsid w:val="00E77DAD"/>
    <w:rsid w:val="00E77EA3"/>
    <w:rsid w:val="00E77F3E"/>
    <w:rsid w:val="00E804B1"/>
    <w:rsid w:val="00E806A9"/>
    <w:rsid w:val="00E80CC8"/>
    <w:rsid w:val="00E81012"/>
    <w:rsid w:val="00E817DD"/>
    <w:rsid w:val="00E81857"/>
    <w:rsid w:val="00E81929"/>
    <w:rsid w:val="00E819E0"/>
    <w:rsid w:val="00E81CE6"/>
    <w:rsid w:val="00E81D21"/>
    <w:rsid w:val="00E820CB"/>
    <w:rsid w:val="00E821B4"/>
    <w:rsid w:val="00E82A17"/>
    <w:rsid w:val="00E82A1F"/>
    <w:rsid w:val="00E82EB0"/>
    <w:rsid w:val="00E82FCC"/>
    <w:rsid w:val="00E83153"/>
    <w:rsid w:val="00E83790"/>
    <w:rsid w:val="00E83B26"/>
    <w:rsid w:val="00E83B95"/>
    <w:rsid w:val="00E83CB3"/>
    <w:rsid w:val="00E8410E"/>
    <w:rsid w:val="00E841EE"/>
    <w:rsid w:val="00E8430B"/>
    <w:rsid w:val="00E84392"/>
    <w:rsid w:val="00E84403"/>
    <w:rsid w:val="00E844A5"/>
    <w:rsid w:val="00E846D7"/>
    <w:rsid w:val="00E84764"/>
    <w:rsid w:val="00E8480A"/>
    <w:rsid w:val="00E84E2D"/>
    <w:rsid w:val="00E84F32"/>
    <w:rsid w:val="00E84FE3"/>
    <w:rsid w:val="00E85011"/>
    <w:rsid w:val="00E854A4"/>
    <w:rsid w:val="00E85A81"/>
    <w:rsid w:val="00E85CE2"/>
    <w:rsid w:val="00E85FC9"/>
    <w:rsid w:val="00E86120"/>
    <w:rsid w:val="00E862D0"/>
    <w:rsid w:val="00E863C9"/>
    <w:rsid w:val="00E86696"/>
    <w:rsid w:val="00E86758"/>
    <w:rsid w:val="00E86B79"/>
    <w:rsid w:val="00E86DD9"/>
    <w:rsid w:val="00E875D8"/>
    <w:rsid w:val="00E876CE"/>
    <w:rsid w:val="00E87855"/>
    <w:rsid w:val="00E90110"/>
    <w:rsid w:val="00E90A1F"/>
    <w:rsid w:val="00E90C85"/>
    <w:rsid w:val="00E90C9C"/>
    <w:rsid w:val="00E90CCE"/>
    <w:rsid w:val="00E90D6D"/>
    <w:rsid w:val="00E91055"/>
    <w:rsid w:val="00E9158B"/>
    <w:rsid w:val="00E91810"/>
    <w:rsid w:val="00E91987"/>
    <w:rsid w:val="00E920FF"/>
    <w:rsid w:val="00E921A0"/>
    <w:rsid w:val="00E92381"/>
    <w:rsid w:val="00E927DA"/>
    <w:rsid w:val="00E92812"/>
    <w:rsid w:val="00E92EBB"/>
    <w:rsid w:val="00E931BD"/>
    <w:rsid w:val="00E9387F"/>
    <w:rsid w:val="00E93899"/>
    <w:rsid w:val="00E939E5"/>
    <w:rsid w:val="00E93B66"/>
    <w:rsid w:val="00E93DD0"/>
    <w:rsid w:val="00E94510"/>
    <w:rsid w:val="00E94AB8"/>
    <w:rsid w:val="00E94B87"/>
    <w:rsid w:val="00E950AB"/>
    <w:rsid w:val="00E95103"/>
    <w:rsid w:val="00E9520D"/>
    <w:rsid w:val="00E955D3"/>
    <w:rsid w:val="00E956D7"/>
    <w:rsid w:val="00E956E6"/>
    <w:rsid w:val="00E957DD"/>
    <w:rsid w:val="00E9611A"/>
    <w:rsid w:val="00E966D9"/>
    <w:rsid w:val="00E9699E"/>
    <w:rsid w:val="00E96A5B"/>
    <w:rsid w:val="00E96BA6"/>
    <w:rsid w:val="00E96C46"/>
    <w:rsid w:val="00E97643"/>
    <w:rsid w:val="00E97742"/>
    <w:rsid w:val="00E9789D"/>
    <w:rsid w:val="00E97BF6"/>
    <w:rsid w:val="00E97ECA"/>
    <w:rsid w:val="00EA0CB0"/>
    <w:rsid w:val="00EA0EA4"/>
    <w:rsid w:val="00EA10F0"/>
    <w:rsid w:val="00EA11EF"/>
    <w:rsid w:val="00EA1218"/>
    <w:rsid w:val="00EA1315"/>
    <w:rsid w:val="00EA2382"/>
    <w:rsid w:val="00EA275B"/>
    <w:rsid w:val="00EA28CD"/>
    <w:rsid w:val="00EA293A"/>
    <w:rsid w:val="00EA2CE0"/>
    <w:rsid w:val="00EA2F3D"/>
    <w:rsid w:val="00EA36B1"/>
    <w:rsid w:val="00EA3764"/>
    <w:rsid w:val="00EA380C"/>
    <w:rsid w:val="00EA3ED2"/>
    <w:rsid w:val="00EA3FAD"/>
    <w:rsid w:val="00EA4209"/>
    <w:rsid w:val="00EA428D"/>
    <w:rsid w:val="00EA44C5"/>
    <w:rsid w:val="00EA457E"/>
    <w:rsid w:val="00EA45BD"/>
    <w:rsid w:val="00EA45F8"/>
    <w:rsid w:val="00EA4624"/>
    <w:rsid w:val="00EA4A8D"/>
    <w:rsid w:val="00EA4DB1"/>
    <w:rsid w:val="00EA4EF2"/>
    <w:rsid w:val="00EA4FEC"/>
    <w:rsid w:val="00EA5296"/>
    <w:rsid w:val="00EA52D2"/>
    <w:rsid w:val="00EA5CFD"/>
    <w:rsid w:val="00EA5DD9"/>
    <w:rsid w:val="00EA5FF6"/>
    <w:rsid w:val="00EA64AD"/>
    <w:rsid w:val="00EA666B"/>
    <w:rsid w:val="00EA691D"/>
    <w:rsid w:val="00EA6C7B"/>
    <w:rsid w:val="00EA6E9C"/>
    <w:rsid w:val="00EA716C"/>
    <w:rsid w:val="00EA719C"/>
    <w:rsid w:val="00EA7887"/>
    <w:rsid w:val="00EA78C0"/>
    <w:rsid w:val="00EA7A83"/>
    <w:rsid w:val="00EA7B78"/>
    <w:rsid w:val="00EA7BCA"/>
    <w:rsid w:val="00EB00BC"/>
    <w:rsid w:val="00EB01A4"/>
    <w:rsid w:val="00EB03FA"/>
    <w:rsid w:val="00EB0CBC"/>
    <w:rsid w:val="00EB113F"/>
    <w:rsid w:val="00EB15A3"/>
    <w:rsid w:val="00EB167B"/>
    <w:rsid w:val="00EB1923"/>
    <w:rsid w:val="00EB19D9"/>
    <w:rsid w:val="00EB19ED"/>
    <w:rsid w:val="00EB2344"/>
    <w:rsid w:val="00EB2668"/>
    <w:rsid w:val="00EB2A36"/>
    <w:rsid w:val="00EB2D75"/>
    <w:rsid w:val="00EB3199"/>
    <w:rsid w:val="00EB32BE"/>
    <w:rsid w:val="00EB3395"/>
    <w:rsid w:val="00EB35BF"/>
    <w:rsid w:val="00EB4119"/>
    <w:rsid w:val="00EB4188"/>
    <w:rsid w:val="00EB436A"/>
    <w:rsid w:val="00EB437E"/>
    <w:rsid w:val="00EB44BA"/>
    <w:rsid w:val="00EB4529"/>
    <w:rsid w:val="00EB4B96"/>
    <w:rsid w:val="00EB4DDB"/>
    <w:rsid w:val="00EB4EFE"/>
    <w:rsid w:val="00EB57D5"/>
    <w:rsid w:val="00EB5943"/>
    <w:rsid w:val="00EB5B17"/>
    <w:rsid w:val="00EB5CD3"/>
    <w:rsid w:val="00EB5F19"/>
    <w:rsid w:val="00EB5FF9"/>
    <w:rsid w:val="00EB6F35"/>
    <w:rsid w:val="00EB731A"/>
    <w:rsid w:val="00EB7DFD"/>
    <w:rsid w:val="00EB7F6A"/>
    <w:rsid w:val="00EC01A8"/>
    <w:rsid w:val="00EC0769"/>
    <w:rsid w:val="00EC0AA1"/>
    <w:rsid w:val="00EC0CFA"/>
    <w:rsid w:val="00EC1346"/>
    <w:rsid w:val="00EC1377"/>
    <w:rsid w:val="00EC20EA"/>
    <w:rsid w:val="00EC251E"/>
    <w:rsid w:val="00EC25BE"/>
    <w:rsid w:val="00EC2604"/>
    <w:rsid w:val="00EC279C"/>
    <w:rsid w:val="00EC2A01"/>
    <w:rsid w:val="00EC2DA5"/>
    <w:rsid w:val="00EC307F"/>
    <w:rsid w:val="00EC34C0"/>
    <w:rsid w:val="00EC38A2"/>
    <w:rsid w:val="00EC408D"/>
    <w:rsid w:val="00EC41FB"/>
    <w:rsid w:val="00EC4646"/>
    <w:rsid w:val="00EC46D2"/>
    <w:rsid w:val="00EC4A30"/>
    <w:rsid w:val="00EC4BF5"/>
    <w:rsid w:val="00EC4C98"/>
    <w:rsid w:val="00EC5012"/>
    <w:rsid w:val="00EC520D"/>
    <w:rsid w:val="00EC5A27"/>
    <w:rsid w:val="00EC5A4E"/>
    <w:rsid w:val="00EC5CF7"/>
    <w:rsid w:val="00EC609A"/>
    <w:rsid w:val="00EC64BD"/>
    <w:rsid w:val="00EC66CD"/>
    <w:rsid w:val="00EC6771"/>
    <w:rsid w:val="00EC6825"/>
    <w:rsid w:val="00EC6BEA"/>
    <w:rsid w:val="00EC6E57"/>
    <w:rsid w:val="00EC722D"/>
    <w:rsid w:val="00EC72A7"/>
    <w:rsid w:val="00EC7469"/>
    <w:rsid w:val="00EC7B74"/>
    <w:rsid w:val="00EC7F19"/>
    <w:rsid w:val="00ED0457"/>
    <w:rsid w:val="00ED07C6"/>
    <w:rsid w:val="00ED0A41"/>
    <w:rsid w:val="00ED0AEE"/>
    <w:rsid w:val="00ED0E72"/>
    <w:rsid w:val="00ED1CDB"/>
    <w:rsid w:val="00ED254F"/>
    <w:rsid w:val="00ED296A"/>
    <w:rsid w:val="00ED2997"/>
    <w:rsid w:val="00ED3159"/>
    <w:rsid w:val="00ED34BF"/>
    <w:rsid w:val="00ED352D"/>
    <w:rsid w:val="00ED3895"/>
    <w:rsid w:val="00ED3A0A"/>
    <w:rsid w:val="00ED3C23"/>
    <w:rsid w:val="00ED450E"/>
    <w:rsid w:val="00ED4AD6"/>
    <w:rsid w:val="00ED4B15"/>
    <w:rsid w:val="00ED5AE4"/>
    <w:rsid w:val="00ED642D"/>
    <w:rsid w:val="00ED6AA1"/>
    <w:rsid w:val="00ED6BA7"/>
    <w:rsid w:val="00ED6CF7"/>
    <w:rsid w:val="00ED6E14"/>
    <w:rsid w:val="00ED6E5E"/>
    <w:rsid w:val="00ED7197"/>
    <w:rsid w:val="00ED7473"/>
    <w:rsid w:val="00ED75E9"/>
    <w:rsid w:val="00ED79FF"/>
    <w:rsid w:val="00ED7B86"/>
    <w:rsid w:val="00EE00DA"/>
    <w:rsid w:val="00EE0996"/>
    <w:rsid w:val="00EE09D7"/>
    <w:rsid w:val="00EE09FC"/>
    <w:rsid w:val="00EE0C1F"/>
    <w:rsid w:val="00EE14D6"/>
    <w:rsid w:val="00EE16C6"/>
    <w:rsid w:val="00EE2025"/>
    <w:rsid w:val="00EE209E"/>
    <w:rsid w:val="00EE2333"/>
    <w:rsid w:val="00EE2912"/>
    <w:rsid w:val="00EE29BF"/>
    <w:rsid w:val="00EE2E41"/>
    <w:rsid w:val="00EE2E54"/>
    <w:rsid w:val="00EE3365"/>
    <w:rsid w:val="00EE35B8"/>
    <w:rsid w:val="00EE381B"/>
    <w:rsid w:val="00EE3914"/>
    <w:rsid w:val="00EE3AEB"/>
    <w:rsid w:val="00EE458F"/>
    <w:rsid w:val="00EE48DA"/>
    <w:rsid w:val="00EE4967"/>
    <w:rsid w:val="00EE4BE1"/>
    <w:rsid w:val="00EE5892"/>
    <w:rsid w:val="00EE59F6"/>
    <w:rsid w:val="00EE5C41"/>
    <w:rsid w:val="00EE5F54"/>
    <w:rsid w:val="00EE60DF"/>
    <w:rsid w:val="00EE626A"/>
    <w:rsid w:val="00EE6372"/>
    <w:rsid w:val="00EE6E59"/>
    <w:rsid w:val="00EE6EEC"/>
    <w:rsid w:val="00EE710B"/>
    <w:rsid w:val="00EE774A"/>
    <w:rsid w:val="00EF07F6"/>
    <w:rsid w:val="00EF08B2"/>
    <w:rsid w:val="00EF093B"/>
    <w:rsid w:val="00EF0ADA"/>
    <w:rsid w:val="00EF0E84"/>
    <w:rsid w:val="00EF0F24"/>
    <w:rsid w:val="00EF102F"/>
    <w:rsid w:val="00EF12FA"/>
    <w:rsid w:val="00EF1405"/>
    <w:rsid w:val="00EF1745"/>
    <w:rsid w:val="00EF1D1D"/>
    <w:rsid w:val="00EF1D5E"/>
    <w:rsid w:val="00EF1F4E"/>
    <w:rsid w:val="00EF218C"/>
    <w:rsid w:val="00EF21FE"/>
    <w:rsid w:val="00EF267B"/>
    <w:rsid w:val="00EF268E"/>
    <w:rsid w:val="00EF2A81"/>
    <w:rsid w:val="00EF36B4"/>
    <w:rsid w:val="00EF39AE"/>
    <w:rsid w:val="00EF3E3E"/>
    <w:rsid w:val="00EF3F67"/>
    <w:rsid w:val="00EF3F77"/>
    <w:rsid w:val="00EF4020"/>
    <w:rsid w:val="00EF4156"/>
    <w:rsid w:val="00EF43A9"/>
    <w:rsid w:val="00EF45E1"/>
    <w:rsid w:val="00EF4C3E"/>
    <w:rsid w:val="00EF4C55"/>
    <w:rsid w:val="00EF4DC2"/>
    <w:rsid w:val="00EF5721"/>
    <w:rsid w:val="00EF5725"/>
    <w:rsid w:val="00EF59E8"/>
    <w:rsid w:val="00EF5BEB"/>
    <w:rsid w:val="00EF5DCF"/>
    <w:rsid w:val="00EF612D"/>
    <w:rsid w:val="00EF63D9"/>
    <w:rsid w:val="00EF63F6"/>
    <w:rsid w:val="00EF6C67"/>
    <w:rsid w:val="00EF6D28"/>
    <w:rsid w:val="00EF7994"/>
    <w:rsid w:val="00EF79AE"/>
    <w:rsid w:val="00EF7B54"/>
    <w:rsid w:val="00EF7B76"/>
    <w:rsid w:val="00EF7E1C"/>
    <w:rsid w:val="00F0015E"/>
    <w:rsid w:val="00F001C3"/>
    <w:rsid w:val="00F0063F"/>
    <w:rsid w:val="00F006CE"/>
    <w:rsid w:val="00F0077F"/>
    <w:rsid w:val="00F00A21"/>
    <w:rsid w:val="00F00D5B"/>
    <w:rsid w:val="00F00D81"/>
    <w:rsid w:val="00F015DA"/>
    <w:rsid w:val="00F01B0F"/>
    <w:rsid w:val="00F0236C"/>
    <w:rsid w:val="00F025F6"/>
    <w:rsid w:val="00F026B4"/>
    <w:rsid w:val="00F029B1"/>
    <w:rsid w:val="00F0303F"/>
    <w:rsid w:val="00F031FD"/>
    <w:rsid w:val="00F03299"/>
    <w:rsid w:val="00F036B9"/>
    <w:rsid w:val="00F039AE"/>
    <w:rsid w:val="00F03F1B"/>
    <w:rsid w:val="00F04005"/>
    <w:rsid w:val="00F04025"/>
    <w:rsid w:val="00F04077"/>
    <w:rsid w:val="00F0439E"/>
    <w:rsid w:val="00F04A48"/>
    <w:rsid w:val="00F04BD8"/>
    <w:rsid w:val="00F05254"/>
    <w:rsid w:val="00F054F9"/>
    <w:rsid w:val="00F05595"/>
    <w:rsid w:val="00F057C6"/>
    <w:rsid w:val="00F05E02"/>
    <w:rsid w:val="00F06485"/>
    <w:rsid w:val="00F06490"/>
    <w:rsid w:val="00F06D99"/>
    <w:rsid w:val="00F06F72"/>
    <w:rsid w:val="00F0734F"/>
    <w:rsid w:val="00F07581"/>
    <w:rsid w:val="00F07639"/>
    <w:rsid w:val="00F078C2"/>
    <w:rsid w:val="00F078FA"/>
    <w:rsid w:val="00F07A8D"/>
    <w:rsid w:val="00F07C58"/>
    <w:rsid w:val="00F07F97"/>
    <w:rsid w:val="00F10202"/>
    <w:rsid w:val="00F102C9"/>
    <w:rsid w:val="00F103DC"/>
    <w:rsid w:val="00F10D02"/>
    <w:rsid w:val="00F10E70"/>
    <w:rsid w:val="00F1137A"/>
    <w:rsid w:val="00F11D8E"/>
    <w:rsid w:val="00F12748"/>
    <w:rsid w:val="00F12B6D"/>
    <w:rsid w:val="00F1328A"/>
    <w:rsid w:val="00F13773"/>
    <w:rsid w:val="00F1386D"/>
    <w:rsid w:val="00F140DE"/>
    <w:rsid w:val="00F14121"/>
    <w:rsid w:val="00F14124"/>
    <w:rsid w:val="00F1413A"/>
    <w:rsid w:val="00F142C4"/>
    <w:rsid w:val="00F145F1"/>
    <w:rsid w:val="00F1492A"/>
    <w:rsid w:val="00F14961"/>
    <w:rsid w:val="00F14F84"/>
    <w:rsid w:val="00F1502B"/>
    <w:rsid w:val="00F151B6"/>
    <w:rsid w:val="00F157E2"/>
    <w:rsid w:val="00F15DF9"/>
    <w:rsid w:val="00F160B8"/>
    <w:rsid w:val="00F160F6"/>
    <w:rsid w:val="00F16772"/>
    <w:rsid w:val="00F16CAA"/>
    <w:rsid w:val="00F16D68"/>
    <w:rsid w:val="00F16DF7"/>
    <w:rsid w:val="00F172CB"/>
    <w:rsid w:val="00F175B9"/>
    <w:rsid w:val="00F17CD0"/>
    <w:rsid w:val="00F17FDB"/>
    <w:rsid w:val="00F20D22"/>
    <w:rsid w:val="00F21857"/>
    <w:rsid w:val="00F21B3D"/>
    <w:rsid w:val="00F21DE8"/>
    <w:rsid w:val="00F21DF5"/>
    <w:rsid w:val="00F226A5"/>
    <w:rsid w:val="00F22914"/>
    <w:rsid w:val="00F233EF"/>
    <w:rsid w:val="00F234D2"/>
    <w:rsid w:val="00F23794"/>
    <w:rsid w:val="00F23916"/>
    <w:rsid w:val="00F23994"/>
    <w:rsid w:val="00F23BC9"/>
    <w:rsid w:val="00F23E40"/>
    <w:rsid w:val="00F2418E"/>
    <w:rsid w:val="00F24443"/>
    <w:rsid w:val="00F24514"/>
    <w:rsid w:val="00F24588"/>
    <w:rsid w:val="00F24D1A"/>
    <w:rsid w:val="00F24ED7"/>
    <w:rsid w:val="00F24FEC"/>
    <w:rsid w:val="00F251A3"/>
    <w:rsid w:val="00F252D3"/>
    <w:rsid w:val="00F253FB"/>
    <w:rsid w:val="00F2573E"/>
    <w:rsid w:val="00F25C6D"/>
    <w:rsid w:val="00F260F0"/>
    <w:rsid w:val="00F26163"/>
    <w:rsid w:val="00F26384"/>
    <w:rsid w:val="00F26B23"/>
    <w:rsid w:val="00F2720A"/>
    <w:rsid w:val="00F2742C"/>
    <w:rsid w:val="00F27484"/>
    <w:rsid w:val="00F27E58"/>
    <w:rsid w:val="00F300B7"/>
    <w:rsid w:val="00F305F6"/>
    <w:rsid w:val="00F30EB0"/>
    <w:rsid w:val="00F31327"/>
    <w:rsid w:val="00F31511"/>
    <w:rsid w:val="00F318FA"/>
    <w:rsid w:val="00F31A2E"/>
    <w:rsid w:val="00F31A78"/>
    <w:rsid w:val="00F31AE6"/>
    <w:rsid w:val="00F3227A"/>
    <w:rsid w:val="00F3254D"/>
    <w:rsid w:val="00F329A3"/>
    <w:rsid w:val="00F32B44"/>
    <w:rsid w:val="00F330DA"/>
    <w:rsid w:val="00F336F1"/>
    <w:rsid w:val="00F33A2F"/>
    <w:rsid w:val="00F33CBB"/>
    <w:rsid w:val="00F33D25"/>
    <w:rsid w:val="00F33F34"/>
    <w:rsid w:val="00F34147"/>
    <w:rsid w:val="00F341FD"/>
    <w:rsid w:val="00F343CF"/>
    <w:rsid w:val="00F349AE"/>
    <w:rsid w:val="00F34B73"/>
    <w:rsid w:val="00F34CB6"/>
    <w:rsid w:val="00F34E61"/>
    <w:rsid w:val="00F34E74"/>
    <w:rsid w:val="00F350A1"/>
    <w:rsid w:val="00F35588"/>
    <w:rsid w:val="00F35685"/>
    <w:rsid w:val="00F35D19"/>
    <w:rsid w:val="00F35D5B"/>
    <w:rsid w:val="00F35F41"/>
    <w:rsid w:val="00F3715E"/>
    <w:rsid w:val="00F37189"/>
    <w:rsid w:val="00F3735B"/>
    <w:rsid w:val="00F376F3"/>
    <w:rsid w:val="00F400A1"/>
    <w:rsid w:val="00F4036E"/>
    <w:rsid w:val="00F40477"/>
    <w:rsid w:val="00F4053E"/>
    <w:rsid w:val="00F407B8"/>
    <w:rsid w:val="00F40BEE"/>
    <w:rsid w:val="00F4139A"/>
    <w:rsid w:val="00F413ED"/>
    <w:rsid w:val="00F414E6"/>
    <w:rsid w:val="00F41BBF"/>
    <w:rsid w:val="00F41F11"/>
    <w:rsid w:val="00F4232B"/>
    <w:rsid w:val="00F42779"/>
    <w:rsid w:val="00F4282C"/>
    <w:rsid w:val="00F42A24"/>
    <w:rsid w:val="00F42ABC"/>
    <w:rsid w:val="00F42F76"/>
    <w:rsid w:val="00F42FA0"/>
    <w:rsid w:val="00F434C4"/>
    <w:rsid w:val="00F43681"/>
    <w:rsid w:val="00F438E9"/>
    <w:rsid w:val="00F4396E"/>
    <w:rsid w:val="00F43ABB"/>
    <w:rsid w:val="00F43CF9"/>
    <w:rsid w:val="00F43D18"/>
    <w:rsid w:val="00F440A3"/>
    <w:rsid w:val="00F44184"/>
    <w:rsid w:val="00F441AC"/>
    <w:rsid w:val="00F44B5D"/>
    <w:rsid w:val="00F452E9"/>
    <w:rsid w:val="00F4568E"/>
    <w:rsid w:val="00F45771"/>
    <w:rsid w:val="00F45BE9"/>
    <w:rsid w:val="00F46574"/>
    <w:rsid w:val="00F46973"/>
    <w:rsid w:val="00F46BE3"/>
    <w:rsid w:val="00F46EE6"/>
    <w:rsid w:val="00F47026"/>
    <w:rsid w:val="00F470D8"/>
    <w:rsid w:val="00F47862"/>
    <w:rsid w:val="00F479B1"/>
    <w:rsid w:val="00F479F6"/>
    <w:rsid w:val="00F5002F"/>
    <w:rsid w:val="00F5012D"/>
    <w:rsid w:val="00F50403"/>
    <w:rsid w:val="00F50532"/>
    <w:rsid w:val="00F50720"/>
    <w:rsid w:val="00F50756"/>
    <w:rsid w:val="00F50A84"/>
    <w:rsid w:val="00F5136D"/>
    <w:rsid w:val="00F514AE"/>
    <w:rsid w:val="00F514D1"/>
    <w:rsid w:val="00F5158A"/>
    <w:rsid w:val="00F516CA"/>
    <w:rsid w:val="00F518E5"/>
    <w:rsid w:val="00F51E20"/>
    <w:rsid w:val="00F51EB9"/>
    <w:rsid w:val="00F52084"/>
    <w:rsid w:val="00F521E8"/>
    <w:rsid w:val="00F5229B"/>
    <w:rsid w:val="00F525EC"/>
    <w:rsid w:val="00F529B4"/>
    <w:rsid w:val="00F52FDD"/>
    <w:rsid w:val="00F53338"/>
    <w:rsid w:val="00F535D9"/>
    <w:rsid w:val="00F536F8"/>
    <w:rsid w:val="00F53767"/>
    <w:rsid w:val="00F539FB"/>
    <w:rsid w:val="00F53C8C"/>
    <w:rsid w:val="00F53DC1"/>
    <w:rsid w:val="00F53FD7"/>
    <w:rsid w:val="00F5439F"/>
    <w:rsid w:val="00F54D1F"/>
    <w:rsid w:val="00F54D84"/>
    <w:rsid w:val="00F54E41"/>
    <w:rsid w:val="00F5518C"/>
    <w:rsid w:val="00F558AB"/>
    <w:rsid w:val="00F55AA6"/>
    <w:rsid w:val="00F55ACF"/>
    <w:rsid w:val="00F560D2"/>
    <w:rsid w:val="00F565F6"/>
    <w:rsid w:val="00F56778"/>
    <w:rsid w:val="00F56D22"/>
    <w:rsid w:val="00F5705F"/>
    <w:rsid w:val="00F573E0"/>
    <w:rsid w:val="00F577E4"/>
    <w:rsid w:val="00F57AFB"/>
    <w:rsid w:val="00F57CCB"/>
    <w:rsid w:val="00F57DFD"/>
    <w:rsid w:val="00F60224"/>
    <w:rsid w:val="00F603E8"/>
    <w:rsid w:val="00F60455"/>
    <w:rsid w:val="00F6068E"/>
    <w:rsid w:val="00F6083B"/>
    <w:rsid w:val="00F60988"/>
    <w:rsid w:val="00F60DE9"/>
    <w:rsid w:val="00F611AA"/>
    <w:rsid w:val="00F614B8"/>
    <w:rsid w:val="00F61569"/>
    <w:rsid w:val="00F6196C"/>
    <w:rsid w:val="00F61A65"/>
    <w:rsid w:val="00F62678"/>
    <w:rsid w:val="00F62BA1"/>
    <w:rsid w:val="00F63306"/>
    <w:rsid w:val="00F63543"/>
    <w:rsid w:val="00F636CF"/>
    <w:rsid w:val="00F64077"/>
    <w:rsid w:val="00F64C9A"/>
    <w:rsid w:val="00F64E2E"/>
    <w:rsid w:val="00F65222"/>
    <w:rsid w:val="00F65305"/>
    <w:rsid w:val="00F65373"/>
    <w:rsid w:val="00F659B7"/>
    <w:rsid w:val="00F65D83"/>
    <w:rsid w:val="00F65FA8"/>
    <w:rsid w:val="00F6676A"/>
    <w:rsid w:val="00F667FE"/>
    <w:rsid w:val="00F66991"/>
    <w:rsid w:val="00F675D8"/>
    <w:rsid w:val="00F67C9D"/>
    <w:rsid w:val="00F67D13"/>
    <w:rsid w:val="00F67DE0"/>
    <w:rsid w:val="00F67ED9"/>
    <w:rsid w:val="00F67F75"/>
    <w:rsid w:val="00F70059"/>
    <w:rsid w:val="00F703B8"/>
    <w:rsid w:val="00F70733"/>
    <w:rsid w:val="00F707A9"/>
    <w:rsid w:val="00F707FA"/>
    <w:rsid w:val="00F70FF5"/>
    <w:rsid w:val="00F7163F"/>
    <w:rsid w:val="00F71C18"/>
    <w:rsid w:val="00F720E4"/>
    <w:rsid w:val="00F7288B"/>
    <w:rsid w:val="00F72D9A"/>
    <w:rsid w:val="00F7330F"/>
    <w:rsid w:val="00F73988"/>
    <w:rsid w:val="00F73A62"/>
    <w:rsid w:val="00F73BF6"/>
    <w:rsid w:val="00F73D77"/>
    <w:rsid w:val="00F73F6E"/>
    <w:rsid w:val="00F74062"/>
    <w:rsid w:val="00F744A4"/>
    <w:rsid w:val="00F74839"/>
    <w:rsid w:val="00F7567E"/>
    <w:rsid w:val="00F75795"/>
    <w:rsid w:val="00F75991"/>
    <w:rsid w:val="00F75ACB"/>
    <w:rsid w:val="00F75B39"/>
    <w:rsid w:val="00F76011"/>
    <w:rsid w:val="00F7651D"/>
    <w:rsid w:val="00F7674A"/>
    <w:rsid w:val="00F76DEF"/>
    <w:rsid w:val="00F76DF4"/>
    <w:rsid w:val="00F76E28"/>
    <w:rsid w:val="00F76F0D"/>
    <w:rsid w:val="00F773B0"/>
    <w:rsid w:val="00F773B5"/>
    <w:rsid w:val="00F8029C"/>
    <w:rsid w:val="00F804F0"/>
    <w:rsid w:val="00F80848"/>
    <w:rsid w:val="00F80865"/>
    <w:rsid w:val="00F80C26"/>
    <w:rsid w:val="00F80CAB"/>
    <w:rsid w:val="00F80E1D"/>
    <w:rsid w:val="00F81A6E"/>
    <w:rsid w:val="00F81CC6"/>
    <w:rsid w:val="00F82283"/>
    <w:rsid w:val="00F82306"/>
    <w:rsid w:val="00F8230A"/>
    <w:rsid w:val="00F8249F"/>
    <w:rsid w:val="00F82642"/>
    <w:rsid w:val="00F8285D"/>
    <w:rsid w:val="00F82ABD"/>
    <w:rsid w:val="00F82AC4"/>
    <w:rsid w:val="00F8313B"/>
    <w:rsid w:val="00F83B60"/>
    <w:rsid w:val="00F84629"/>
    <w:rsid w:val="00F84B93"/>
    <w:rsid w:val="00F84C4F"/>
    <w:rsid w:val="00F84CBD"/>
    <w:rsid w:val="00F85060"/>
    <w:rsid w:val="00F8527B"/>
    <w:rsid w:val="00F85405"/>
    <w:rsid w:val="00F8554F"/>
    <w:rsid w:val="00F855C1"/>
    <w:rsid w:val="00F85B2B"/>
    <w:rsid w:val="00F85E73"/>
    <w:rsid w:val="00F85F6F"/>
    <w:rsid w:val="00F861ED"/>
    <w:rsid w:val="00F86F54"/>
    <w:rsid w:val="00F87295"/>
    <w:rsid w:val="00F87500"/>
    <w:rsid w:val="00F875F0"/>
    <w:rsid w:val="00F87B57"/>
    <w:rsid w:val="00F901B9"/>
    <w:rsid w:val="00F902D3"/>
    <w:rsid w:val="00F90821"/>
    <w:rsid w:val="00F909AB"/>
    <w:rsid w:val="00F90AEA"/>
    <w:rsid w:val="00F90CBE"/>
    <w:rsid w:val="00F90F3D"/>
    <w:rsid w:val="00F90FFB"/>
    <w:rsid w:val="00F9197C"/>
    <w:rsid w:val="00F92293"/>
    <w:rsid w:val="00F92903"/>
    <w:rsid w:val="00F92A62"/>
    <w:rsid w:val="00F92B2D"/>
    <w:rsid w:val="00F92F18"/>
    <w:rsid w:val="00F930B8"/>
    <w:rsid w:val="00F930D5"/>
    <w:rsid w:val="00F932AC"/>
    <w:rsid w:val="00F932D6"/>
    <w:rsid w:val="00F938BA"/>
    <w:rsid w:val="00F93F8C"/>
    <w:rsid w:val="00F9414A"/>
    <w:rsid w:val="00F945F6"/>
    <w:rsid w:val="00F9469E"/>
    <w:rsid w:val="00F946BB"/>
    <w:rsid w:val="00F9474D"/>
    <w:rsid w:val="00F95173"/>
    <w:rsid w:val="00F95515"/>
    <w:rsid w:val="00F955CA"/>
    <w:rsid w:val="00F95C20"/>
    <w:rsid w:val="00F95E42"/>
    <w:rsid w:val="00F95EDE"/>
    <w:rsid w:val="00F95FC3"/>
    <w:rsid w:val="00F95FDA"/>
    <w:rsid w:val="00F96340"/>
    <w:rsid w:val="00F963EA"/>
    <w:rsid w:val="00F96495"/>
    <w:rsid w:val="00F96543"/>
    <w:rsid w:val="00F965DD"/>
    <w:rsid w:val="00F968FB"/>
    <w:rsid w:val="00F970C4"/>
    <w:rsid w:val="00F97A0B"/>
    <w:rsid w:val="00F97ECF"/>
    <w:rsid w:val="00FA0048"/>
    <w:rsid w:val="00FA024B"/>
    <w:rsid w:val="00FA0563"/>
    <w:rsid w:val="00FA0FC3"/>
    <w:rsid w:val="00FA12CD"/>
    <w:rsid w:val="00FA1636"/>
    <w:rsid w:val="00FA167F"/>
    <w:rsid w:val="00FA16BB"/>
    <w:rsid w:val="00FA1754"/>
    <w:rsid w:val="00FA19D5"/>
    <w:rsid w:val="00FA1A29"/>
    <w:rsid w:val="00FA1D1F"/>
    <w:rsid w:val="00FA1E6D"/>
    <w:rsid w:val="00FA1F12"/>
    <w:rsid w:val="00FA20D6"/>
    <w:rsid w:val="00FA23CC"/>
    <w:rsid w:val="00FA2410"/>
    <w:rsid w:val="00FA2773"/>
    <w:rsid w:val="00FA279E"/>
    <w:rsid w:val="00FA28D7"/>
    <w:rsid w:val="00FA2B76"/>
    <w:rsid w:val="00FA2CBD"/>
    <w:rsid w:val="00FA2EB4"/>
    <w:rsid w:val="00FA2EB7"/>
    <w:rsid w:val="00FA386A"/>
    <w:rsid w:val="00FA38F1"/>
    <w:rsid w:val="00FA3939"/>
    <w:rsid w:val="00FA39BA"/>
    <w:rsid w:val="00FA3AA4"/>
    <w:rsid w:val="00FA3E4B"/>
    <w:rsid w:val="00FA463D"/>
    <w:rsid w:val="00FA4A49"/>
    <w:rsid w:val="00FA522D"/>
    <w:rsid w:val="00FA5787"/>
    <w:rsid w:val="00FA5A41"/>
    <w:rsid w:val="00FA668A"/>
    <w:rsid w:val="00FA6760"/>
    <w:rsid w:val="00FA69C3"/>
    <w:rsid w:val="00FA6BD1"/>
    <w:rsid w:val="00FA6C70"/>
    <w:rsid w:val="00FA6DAA"/>
    <w:rsid w:val="00FA6EA5"/>
    <w:rsid w:val="00FA6FD7"/>
    <w:rsid w:val="00FA7373"/>
    <w:rsid w:val="00FA73C1"/>
    <w:rsid w:val="00FA7632"/>
    <w:rsid w:val="00FA7C8D"/>
    <w:rsid w:val="00FB01CD"/>
    <w:rsid w:val="00FB024A"/>
    <w:rsid w:val="00FB0364"/>
    <w:rsid w:val="00FB04AF"/>
    <w:rsid w:val="00FB0626"/>
    <w:rsid w:val="00FB0DFE"/>
    <w:rsid w:val="00FB12C2"/>
    <w:rsid w:val="00FB1927"/>
    <w:rsid w:val="00FB1AAB"/>
    <w:rsid w:val="00FB1BE6"/>
    <w:rsid w:val="00FB1F2F"/>
    <w:rsid w:val="00FB2008"/>
    <w:rsid w:val="00FB22ED"/>
    <w:rsid w:val="00FB24DB"/>
    <w:rsid w:val="00FB258A"/>
    <w:rsid w:val="00FB2909"/>
    <w:rsid w:val="00FB2B63"/>
    <w:rsid w:val="00FB2D15"/>
    <w:rsid w:val="00FB2D3E"/>
    <w:rsid w:val="00FB3608"/>
    <w:rsid w:val="00FB377A"/>
    <w:rsid w:val="00FB3F17"/>
    <w:rsid w:val="00FB3F2F"/>
    <w:rsid w:val="00FB4915"/>
    <w:rsid w:val="00FB4931"/>
    <w:rsid w:val="00FB49A3"/>
    <w:rsid w:val="00FB4CE2"/>
    <w:rsid w:val="00FB51C3"/>
    <w:rsid w:val="00FB5388"/>
    <w:rsid w:val="00FB5408"/>
    <w:rsid w:val="00FB545E"/>
    <w:rsid w:val="00FB5A99"/>
    <w:rsid w:val="00FB5E94"/>
    <w:rsid w:val="00FB637E"/>
    <w:rsid w:val="00FB64E1"/>
    <w:rsid w:val="00FB6935"/>
    <w:rsid w:val="00FB6BDC"/>
    <w:rsid w:val="00FB7258"/>
    <w:rsid w:val="00FB7665"/>
    <w:rsid w:val="00FB7AE6"/>
    <w:rsid w:val="00FB7DE4"/>
    <w:rsid w:val="00FB7F4A"/>
    <w:rsid w:val="00FC008F"/>
    <w:rsid w:val="00FC043B"/>
    <w:rsid w:val="00FC08FF"/>
    <w:rsid w:val="00FC0E37"/>
    <w:rsid w:val="00FC13EA"/>
    <w:rsid w:val="00FC20DD"/>
    <w:rsid w:val="00FC2222"/>
    <w:rsid w:val="00FC289D"/>
    <w:rsid w:val="00FC2ADB"/>
    <w:rsid w:val="00FC2B56"/>
    <w:rsid w:val="00FC320E"/>
    <w:rsid w:val="00FC36D3"/>
    <w:rsid w:val="00FC3792"/>
    <w:rsid w:val="00FC3909"/>
    <w:rsid w:val="00FC3B91"/>
    <w:rsid w:val="00FC41C7"/>
    <w:rsid w:val="00FC45E9"/>
    <w:rsid w:val="00FC4D7D"/>
    <w:rsid w:val="00FC4DDF"/>
    <w:rsid w:val="00FC5188"/>
    <w:rsid w:val="00FC532C"/>
    <w:rsid w:val="00FC5CCE"/>
    <w:rsid w:val="00FC5D93"/>
    <w:rsid w:val="00FC6027"/>
    <w:rsid w:val="00FC662C"/>
    <w:rsid w:val="00FC66C0"/>
    <w:rsid w:val="00FC680A"/>
    <w:rsid w:val="00FC6C31"/>
    <w:rsid w:val="00FC70C4"/>
    <w:rsid w:val="00FC72F7"/>
    <w:rsid w:val="00FC781E"/>
    <w:rsid w:val="00FC7962"/>
    <w:rsid w:val="00FC7E81"/>
    <w:rsid w:val="00FD0084"/>
    <w:rsid w:val="00FD03A4"/>
    <w:rsid w:val="00FD06C7"/>
    <w:rsid w:val="00FD09CA"/>
    <w:rsid w:val="00FD12AF"/>
    <w:rsid w:val="00FD1339"/>
    <w:rsid w:val="00FD184F"/>
    <w:rsid w:val="00FD19A5"/>
    <w:rsid w:val="00FD27D6"/>
    <w:rsid w:val="00FD2D49"/>
    <w:rsid w:val="00FD3097"/>
    <w:rsid w:val="00FD3670"/>
    <w:rsid w:val="00FD3B6C"/>
    <w:rsid w:val="00FD4475"/>
    <w:rsid w:val="00FD45F1"/>
    <w:rsid w:val="00FD46E3"/>
    <w:rsid w:val="00FD4A9F"/>
    <w:rsid w:val="00FD4CD3"/>
    <w:rsid w:val="00FD4F24"/>
    <w:rsid w:val="00FD50A2"/>
    <w:rsid w:val="00FD5228"/>
    <w:rsid w:val="00FD5348"/>
    <w:rsid w:val="00FD5349"/>
    <w:rsid w:val="00FD5664"/>
    <w:rsid w:val="00FD56A9"/>
    <w:rsid w:val="00FD58A4"/>
    <w:rsid w:val="00FD5AF2"/>
    <w:rsid w:val="00FD6127"/>
    <w:rsid w:val="00FD6184"/>
    <w:rsid w:val="00FD629B"/>
    <w:rsid w:val="00FD641D"/>
    <w:rsid w:val="00FD66E0"/>
    <w:rsid w:val="00FD6796"/>
    <w:rsid w:val="00FD6BAD"/>
    <w:rsid w:val="00FD6C86"/>
    <w:rsid w:val="00FD6CC1"/>
    <w:rsid w:val="00FD6DA6"/>
    <w:rsid w:val="00FD7469"/>
    <w:rsid w:val="00FD757E"/>
    <w:rsid w:val="00FD7B9E"/>
    <w:rsid w:val="00FD7F9E"/>
    <w:rsid w:val="00FE00B1"/>
    <w:rsid w:val="00FE0241"/>
    <w:rsid w:val="00FE030C"/>
    <w:rsid w:val="00FE038F"/>
    <w:rsid w:val="00FE0785"/>
    <w:rsid w:val="00FE0B3F"/>
    <w:rsid w:val="00FE1006"/>
    <w:rsid w:val="00FE100B"/>
    <w:rsid w:val="00FE1878"/>
    <w:rsid w:val="00FE1B94"/>
    <w:rsid w:val="00FE1E96"/>
    <w:rsid w:val="00FE2060"/>
    <w:rsid w:val="00FE2341"/>
    <w:rsid w:val="00FE24FF"/>
    <w:rsid w:val="00FE27D8"/>
    <w:rsid w:val="00FE2C6B"/>
    <w:rsid w:val="00FE2E5F"/>
    <w:rsid w:val="00FE31F5"/>
    <w:rsid w:val="00FE35DF"/>
    <w:rsid w:val="00FE37BF"/>
    <w:rsid w:val="00FE398B"/>
    <w:rsid w:val="00FE3B94"/>
    <w:rsid w:val="00FE3BD7"/>
    <w:rsid w:val="00FE412C"/>
    <w:rsid w:val="00FE41C9"/>
    <w:rsid w:val="00FE42B4"/>
    <w:rsid w:val="00FE4470"/>
    <w:rsid w:val="00FE45C6"/>
    <w:rsid w:val="00FE480C"/>
    <w:rsid w:val="00FE4A75"/>
    <w:rsid w:val="00FE4FF5"/>
    <w:rsid w:val="00FE5254"/>
    <w:rsid w:val="00FE53C8"/>
    <w:rsid w:val="00FE580A"/>
    <w:rsid w:val="00FE5A40"/>
    <w:rsid w:val="00FE5ED8"/>
    <w:rsid w:val="00FE5FED"/>
    <w:rsid w:val="00FE607E"/>
    <w:rsid w:val="00FE61E1"/>
    <w:rsid w:val="00FE63D8"/>
    <w:rsid w:val="00FE6C80"/>
    <w:rsid w:val="00FE6FE3"/>
    <w:rsid w:val="00FE7396"/>
    <w:rsid w:val="00FE74A5"/>
    <w:rsid w:val="00FE74CF"/>
    <w:rsid w:val="00FE78C3"/>
    <w:rsid w:val="00FE7A47"/>
    <w:rsid w:val="00FE7B27"/>
    <w:rsid w:val="00FE7BD7"/>
    <w:rsid w:val="00FE7F3F"/>
    <w:rsid w:val="00FF0407"/>
    <w:rsid w:val="00FF0DA9"/>
    <w:rsid w:val="00FF0F2D"/>
    <w:rsid w:val="00FF0F83"/>
    <w:rsid w:val="00FF1291"/>
    <w:rsid w:val="00FF181F"/>
    <w:rsid w:val="00FF1CC1"/>
    <w:rsid w:val="00FF1DA6"/>
    <w:rsid w:val="00FF1DFA"/>
    <w:rsid w:val="00FF1E1C"/>
    <w:rsid w:val="00FF1F44"/>
    <w:rsid w:val="00FF1F66"/>
    <w:rsid w:val="00FF2193"/>
    <w:rsid w:val="00FF24BB"/>
    <w:rsid w:val="00FF28BD"/>
    <w:rsid w:val="00FF30F7"/>
    <w:rsid w:val="00FF310E"/>
    <w:rsid w:val="00FF3385"/>
    <w:rsid w:val="00FF3743"/>
    <w:rsid w:val="00FF3885"/>
    <w:rsid w:val="00FF403F"/>
    <w:rsid w:val="00FF4135"/>
    <w:rsid w:val="00FF41F2"/>
    <w:rsid w:val="00FF425D"/>
    <w:rsid w:val="00FF443C"/>
    <w:rsid w:val="00FF4639"/>
    <w:rsid w:val="00FF478F"/>
    <w:rsid w:val="00FF4B65"/>
    <w:rsid w:val="00FF4CC0"/>
    <w:rsid w:val="00FF4EC2"/>
    <w:rsid w:val="00FF4ED5"/>
    <w:rsid w:val="00FF4EE7"/>
    <w:rsid w:val="00FF5041"/>
    <w:rsid w:val="00FF5958"/>
    <w:rsid w:val="00FF5AD1"/>
    <w:rsid w:val="00FF602D"/>
    <w:rsid w:val="00FF60F8"/>
    <w:rsid w:val="00FF61C4"/>
    <w:rsid w:val="00FF6509"/>
    <w:rsid w:val="00FF689E"/>
    <w:rsid w:val="00FF6ABB"/>
    <w:rsid w:val="00FF6F20"/>
    <w:rsid w:val="00FF7195"/>
    <w:rsid w:val="00FF71EA"/>
    <w:rsid w:val="00FF7978"/>
    <w:rsid w:val="03960F78"/>
    <w:rsid w:val="06EA6D18"/>
    <w:rsid w:val="079EA71F"/>
    <w:rsid w:val="0A8DCCAE"/>
    <w:rsid w:val="0B4950A4"/>
    <w:rsid w:val="0C66DC11"/>
    <w:rsid w:val="0EBA8E4C"/>
    <w:rsid w:val="102F95A0"/>
    <w:rsid w:val="12E218C2"/>
    <w:rsid w:val="1317B288"/>
    <w:rsid w:val="13514AB0"/>
    <w:rsid w:val="13788C82"/>
    <w:rsid w:val="13FAB05B"/>
    <w:rsid w:val="18434C5C"/>
    <w:rsid w:val="186A3CD7"/>
    <w:rsid w:val="19CB9535"/>
    <w:rsid w:val="1D1086D8"/>
    <w:rsid w:val="22D019D3"/>
    <w:rsid w:val="231BEB40"/>
    <w:rsid w:val="240720B4"/>
    <w:rsid w:val="2889F7A8"/>
    <w:rsid w:val="29502729"/>
    <w:rsid w:val="29C65A3E"/>
    <w:rsid w:val="29E48FC8"/>
    <w:rsid w:val="2AD5A9FC"/>
    <w:rsid w:val="2ADFD02E"/>
    <w:rsid w:val="2C772FC3"/>
    <w:rsid w:val="2CC9D657"/>
    <w:rsid w:val="30266342"/>
    <w:rsid w:val="32346ED6"/>
    <w:rsid w:val="37092B8D"/>
    <w:rsid w:val="38F320D5"/>
    <w:rsid w:val="3AFAB3CC"/>
    <w:rsid w:val="3CC070CA"/>
    <w:rsid w:val="3D896C44"/>
    <w:rsid w:val="3E5A28F6"/>
    <w:rsid w:val="3EED0929"/>
    <w:rsid w:val="40C1AA0C"/>
    <w:rsid w:val="412DE350"/>
    <w:rsid w:val="473BA5DE"/>
    <w:rsid w:val="481D153D"/>
    <w:rsid w:val="488DBC65"/>
    <w:rsid w:val="48EA9D19"/>
    <w:rsid w:val="4AD92C2C"/>
    <w:rsid w:val="4C0B5406"/>
    <w:rsid w:val="4D73DC7E"/>
    <w:rsid w:val="4E23029D"/>
    <w:rsid w:val="50DFC74B"/>
    <w:rsid w:val="5273D6B5"/>
    <w:rsid w:val="5292A2A2"/>
    <w:rsid w:val="537D2EB5"/>
    <w:rsid w:val="53D18575"/>
    <w:rsid w:val="54ABC948"/>
    <w:rsid w:val="54D66F3F"/>
    <w:rsid w:val="559FFCF2"/>
    <w:rsid w:val="55E0561D"/>
    <w:rsid w:val="55EA314F"/>
    <w:rsid w:val="5B43D0D3"/>
    <w:rsid w:val="5EBA49C0"/>
    <w:rsid w:val="5F9EB57E"/>
    <w:rsid w:val="5FE92917"/>
    <w:rsid w:val="607326F4"/>
    <w:rsid w:val="62293868"/>
    <w:rsid w:val="63BB1A46"/>
    <w:rsid w:val="65E489DF"/>
    <w:rsid w:val="66EE12CE"/>
    <w:rsid w:val="680B91D0"/>
    <w:rsid w:val="698E822B"/>
    <w:rsid w:val="698EED67"/>
    <w:rsid w:val="69973198"/>
    <w:rsid w:val="6B17065F"/>
    <w:rsid w:val="6C2DD022"/>
    <w:rsid w:val="6C622FFB"/>
    <w:rsid w:val="6CF2185D"/>
    <w:rsid w:val="6E33ACDE"/>
    <w:rsid w:val="6EA0CD16"/>
    <w:rsid w:val="70A81877"/>
    <w:rsid w:val="7314CFC6"/>
    <w:rsid w:val="73221C62"/>
    <w:rsid w:val="76E9C8DC"/>
    <w:rsid w:val="781EA5AE"/>
    <w:rsid w:val="78686106"/>
    <w:rsid w:val="7AC08817"/>
    <w:rsid w:val="7E6DF9FE"/>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75195"/>
  <w15:chartTrackingRefBased/>
  <w15:docId w15:val="{05E3D0DF-0A1A-4D47-AFD2-D76B59D91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MX"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1CD"/>
  </w:style>
  <w:style w:type="paragraph" w:styleId="Ttulo1">
    <w:name w:val="heading 1"/>
    <w:basedOn w:val="Normal"/>
    <w:next w:val="Normal"/>
    <w:link w:val="Ttulo1Car"/>
    <w:uiPriority w:val="9"/>
    <w:qFormat/>
    <w:rsid w:val="00795A89"/>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ar"/>
    <w:uiPriority w:val="9"/>
    <w:unhideWhenUsed/>
    <w:qFormat/>
    <w:rsid w:val="00795A89"/>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semiHidden/>
    <w:unhideWhenUsed/>
    <w:qFormat/>
    <w:rsid w:val="00795A89"/>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795A89"/>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ar"/>
    <w:uiPriority w:val="9"/>
    <w:semiHidden/>
    <w:unhideWhenUsed/>
    <w:qFormat/>
    <w:rsid w:val="00795A89"/>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semiHidden/>
    <w:unhideWhenUsed/>
    <w:qFormat/>
    <w:rsid w:val="00795A89"/>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semiHidden/>
    <w:unhideWhenUsed/>
    <w:qFormat/>
    <w:rsid w:val="00795A89"/>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795A89"/>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795A89"/>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095A29"/>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095A29"/>
    <w:rPr>
      <w:rFonts w:ascii="Calibri" w:eastAsia="Calibri" w:hAnsi="Calibri" w:cs="Times New Roman"/>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095A29"/>
    <w:rPr>
      <w:vertAlign w:val="superscript"/>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095A29"/>
    <w:pPr>
      <w:ind w:left="720"/>
      <w:contextualSpacing/>
    </w:pPr>
  </w:style>
  <w:style w:type="paragraph" w:styleId="Encabezado">
    <w:name w:val="header"/>
    <w:basedOn w:val="Normal"/>
    <w:link w:val="EncabezadoCar"/>
    <w:uiPriority w:val="99"/>
    <w:unhideWhenUsed/>
    <w:rsid w:val="00095A29"/>
    <w:pPr>
      <w:tabs>
        <w:tab w:val="center" w:pos="4419"/>
        <w:tab w:val="right" w:pos="8838"/>
      </w:tabs>
    </w:pPr>
  </w:style>
  <w:style w:type="character" w:customStyle="1" w:styleId="EncabezadoCar">
    <w:name w:val="Encabezado Car"/>
    <w:basedOn w:val="Fuentedeprrafopredeter"/>
    <w:link w:val="Encabezado"/>
    <w:uiPriority w:val="99"/>
    <w:rsid w:val="00095A29"/>
    <w:rPr>
      <w:rFonts w:ascii="Calibri" w:eastAsia="Calibri" w:hAnsi="Calibri" w:cs="Times New Roman"/>
    </w:rPr>
  </w:style>
  <w:style w:type="paragraph" w:styleId="Piedepgina">
    <w:name w:val="footer"/>
    <w:basedOn w:val="Normal"/>
    <w:link w:val="PiedepginaCar"/>
    <w:uiPriority w:val="99"/>
    <w:unhideWhenUsed/>
    <w:rsid w:val="00095A29"/>
    <w:pPr>
      <w:tabs>
        <w:tab w:val="center" w:pos="4419"/>
        <w:tab w:val="right" w:pos="8838"/>
      </w:tabs>
    </w:pPr>
  </w:style>
  <w:style w:type="character" w:customStyle="1" w:styleId="PiedepginaCar">
    <w:name w:val="Pie de página Car"/>
    <w:basedOn w:val="Fuentedeprrafopredeter"/>
    <w:link w:val="Piedepgina"/>
    <w:uiPriority w:val="99"/>
    <w:rsid w:val="00095A29"/>
    <w:rPr>
      <w:rFonts w:ascii="Calibri" w:eastAsia="Calibri" w:hAnsi="Calibri" w:cs="Times New Roman"/>
    </w:rPr>
  </w:style>
  <w:style w:type="table" w:styleId="Tablaconcuadrcula">
    <w:name w:val="Table Grid"/>
    <w:basedOn w:val="Tablanormal"/>
    <w:uiPriority w:val="39"/>
    <w:rsid w:val="00095A29"/>
    <w:pPr>
      <w:spacing w:after="0" w:line="240" w:lineRule="auto"/>
    </w:pPr>
    <w:rPr>
      <w:sz w:val="24"/>
      <w:szCs w:val="24"/>
      <w:lang w:val="es-ES_tradnl" w:eastAsia="es-ES"/>
    </w:rPr>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095A29"/>
    <w:pPr>
      <w:spacing w:after="0" w:line="240" w:lineRule="auto"/>
      <w:jc w:val="both"/>
    </w:pPr>
    <w:rPr>
      <w:rFonts w:eastAsiaTheme="minorHAnsi"/>
      <w:vertAlign w:val="superscript"/>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 Car Car Car,C, C, 1"/>
    <w:basedOn w:val="Normal"/>
    <w:link w:val="NormalWebCar"/>
    <w:uiPriority w:val="99"/>
    <w:rsid w:val="00095A29"/>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locked/>
    <w:rsid w:val="00095A29"/>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795A89"/>
    <w:rPr>
      <w:rFonts w:asciiTheme="majorHAnsi" w:eastAsiaTheme="majorEastAsia" w:hAnsiTheme="majorHAnsi" w:cstheme="majorBidi"/>
      <w:color w:val="538135" w:themeColor="accent6" w:themeShade="BF"/>
      <w:sz w:val="40"/>
      <w:szCs w:val="40"/>
    </w:rPr>
  </w:style>
  <w:style w:type="character" w:customStyle="1" w:styleId="Ttulo2Car">
    <w:name w:val="Título 2 Car"/>
    <w:basedOn w:val="Fuentedeprrafopredeter"/>
    <w:link w:val="Ttulo2"/>
    <w:uiPriority w:val="9"/>
    <w:rsid w:val="00795A89"/>
    <w:rPr>
      <w:rFonts w:asciiTheme="majorHAnsi" w:eastAsiaTheme="majorEastAsia" w:hAnsiTheme="majorHAnsi" w:cstheme="majorBidi"/>
      <w:color w:val="538135" w:themeColor="accent6" w:themeShade="BF"/>
      <w:sz w:val="28"/>
      <w:szCs w:val="28"/>
    </w:rPr>
  </w:style>
  <w:style w:type="character" w:customStyle="1" w:styleId="Ttulo3Car">
    <w:name w:val="Título 3 Car"/>
    <w:basedOn w:val="Fuentedeprrafopredeter"/>
    <w:link w:val="Ttulo3"/>
    <w:uiPriority w:val="9"/>
    <w:semiHidden/>
    <w:rsid w:val="00795A89"/>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795A89"/>
    <w:rPr>
      <w:rFonts w:asciiTheme="majorHAnsi" w:eastAsiaTheme="majorEastAsia" w:hAnsiTheme="majorHAnsi" w:cstheme="majorBidi"/>
      <w:color w:val="70AD47" w:themeColor="accent6"/>
      <w:sz w:val="22"/>
      <w:szCs w:val="22"/>
    </w:rPr>
  </w:style>
  <w:style w:type="character" w:customStyle="1" w:styleId="Ttulo5Car">
    <w:name w:val="Título 5 Car"/>
    <w:basedOn w:val="Fuentedeprrafopredeter"/>
    <w:link w:val="Ttulo5"/>
    <w:uiPriority w:val="9"/>
    <w:semiHidden/>
    <w:rsid w:val="00795A89"/>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semiHidden/>
    <w:rsid w:val="00795A89"/>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semiHidden/>
    <w:rsid w:val="00795A89"/>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795A89"/>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795A89"/>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795A89"/>
    <w:pPr>
      <w:spacing w:line="240" w:lineRule="auto"/>
    </w:pPr>
    <w:rPr>
      <w:b/>
      <w:bCs/>
      <w:smallCaps/>
      <w:color w:val="595959" w:themeColor="text1" w:themeTint="A6"/>
    </w:rPr>
  </w:style>
  <w:style w:type="paragraph" w:styleId="Ttulo">
    <w:name w:val="Title"/>
    <w:basedOn w:val="Normal"/>
    <w:next w:val="Normal"/>
    <w:link w:val="TtuloCar"/>
    <w:uiPriority w:val="10"/>
    <w:qFormat/>
    <w:rsid w:val="00795A8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795A89"/>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795A89"/>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795A89"/>
    <w:rPr>
      <w:rFonts w:asciiTheme="majorHAnsi" w:eastAsiaTheme="majorEastAsia" w:hAnsiTheme="majorHAnsi" w:cstheme="majorBidi"/>
      <w:sz w:val="30"/>
      <w:szCs w:val="30"/>
    </w:rPr>
  </w:style>
  <w:style w:type="character" w:styleId="Fuerte">
    <w:name w:val="Strong"/>
    <w:basedOn w:val="Fuentedeprrafopredeter"/>
    <w:uiPriority w:val="22"/>
    <w:qFormat/>
    <w:rsid w:val="00795A89"/>
    <w:rPr>
      <w:b/>
      <w:bCs/>
    </w:rPr>
  </w:style>
  <w:style w:type="character" w:styleId="nfasis">
    <w:name w:val="Emphasis"/>
    <w:basedOn w:val="Fuentedeprrafopredeter"/>
    <w:uiPriority w:val="20"/>
    <w:qFormat/>
    <w:rsid w:val="00795A89"/>
    <w:rPr>
      <w:i/>
      <w:iCs/>
      <w:color w:val="70AD47" w:themeColor="accent6"/>
    </w:rPr>
  </w:style>
  <w:style w:type="paragraph" w:styleId="Sinespaciado">
    <w:name w:val="No Spacing"/>
    <w:aliases w:val="RESOLUTIVOS"/>
    <w:link w:val="SinespaciadoCar"/>
    <w:uiPriority w:val="1"/>
    <w:qFormat/>
    <w:rsid w:val="00795A89"/>
    <w:pPr>
      <w:spacing w:after="0" w:line="240" w:lineRule="auto"/>
    </w:pPr>
  </w:style>
  <w:style w:type="paragraph" w:styleId="Cita">
    <w:name w:val="Quote"/>
    <w:basedOn w:val="Normal"/>
    <w:next w:val="Normal"/>
    <w:link w:val="CitaCar"/>
    <w:uiPriority w:val="29"/>
    <w:qFormat/>
    <w:rsid w:val="00795A89"/>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795A89"/>
    <w:rPr>
      <w:i/>
      <w:iCs/>
      <w:color w:val="262626" w:themeColor="text1" w:themeTint="D9"/>
    </w:rPr>
  </w:style>
  <w:style w:type="paragraph" w:styleId="Citadestacada">
    <w:name w:val="Intense Quote"/>
    <w:basedOn w:val="Normal"/>
    <w:next w:val="Normal"/>
    <w:link w:val="CitadestacadaCar"/>
    <w:uiPriority w:val="30"/>
    <w:qFormat/>
    <w:rsid w:val="00795A89"/>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795A89"/>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795A89"/>
    <w:rPr>
      <w:i/>
      <w:iCs/>
    </w:rPr>
  </w:style>
  <w:style w:type="character" w:styleId="nfasisintenso">
    <w:name w:val="Intense Emphasis"/>
    <w:basedOn w:val="Fuentedeprrafopredeter"/>
    <w:uiPriority w:val="21"/>
    <w:qFormat/>
    <w:rsid w:val="00795A89"/>
    <w:rPr>
      <w:b/>
      <w:bCs/>
      <w:i/>
      <w:iCs/>
    </w:rPr>
  </w:style>
  <w:style w:type="character" w:styleId="Referenciasutil">
    <w:name w:val="Subtle Reference"/>
    <w:basedOn w:val="Fuentedeprrafopredeter"/>
    <w:uiPriority w:val="31"/>
    <w:qFormat/>
    <w:rsid w:val="00795A89"/>
    <w:rPr>
      <w:smallCaps/>
      <w:color w:val="595959" w:themeColor="text1" w:themeTint="A6"/>
    </w:rPr>
  </w:style>
  <w:style w:type="character" w:styleId="Referenciaintensa">
    <w:name w:val="Intense Reference"/>
    <w:basedOn w:val="Fuentedeprrafopredeter"/>
    <w:uiPriority w:val="32"/>
    <w:qFormat/>
    <w:rsid w:val="00795A89"/>
    <w:rPr>
      <w:b/>
      <w:bCs/>
      <w:smallCaps/>
      <w:color w:val="70AD47" w:themeColor="accent6"/>
    </w:rPr>
  </w:style>
  <w:style w:type="character" w:styleId="Ttulodellibro">
    <w:name w:val="Book Title"/>
    <w:basedOn w:val="Fuentedeprrafopredeter"/>
    <w:uiPriority w:val="33"/>
    <w:qFormat/>
    <w:rsid w:val="00795A89"/>
    <w:rPr>
      <w:b/>
      <w:bCs/>
      <w:caps w:val="0"/>
      <w:smallCaps/>
      <w:spacing w:val="7"/>
      <w:sz w:val="21"/>
      <w:szCs w:val="21"/>
    </w:rPr>
  </w:style>
  <w:style w:type="paragraph" w:styleId="TtuloTDC">
    <w:name w:val="TOC Heading"/>
    <w:basedOn w:val="Ttulo1"/>
    <w:next w:val="Normal"/>
    <w:uiPriority w:val="39"/>
    <w:unhideWhenUsed/>
    <w:qFormat/>
    <w:rsid w:val="00795A89"/>
    <w:pPr>
      <w:outlineLvl w:val="9"/>
    </w:p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D44C83"/>
  </w:style>
  <w:style w:type="paragraph" w:styleId="Sangradetextonormal">
    <w:name w:val="Body Text Indent"/>
    <w:basedOn w:val="Normal"/>
    <w:link w:val="SangradetextonormalCar"/>
    <w:uiPriority w:val="99"/>
    <w:unhideWhenUsed/>
    <w:rsid w:val="00605EFB"/>
    <w:pPr>
      <w:spacing w:after="120" w:line="259" w:lineRule="auto"/>
      <w:ind w:left="283"/>
    </w:pPr>
    <w:rPr>
      <w:rFonts w:eastAsiaTheme="minorHAnsi"/>
      <w:sz w:val="22"/>
      <w:szCs w:val="22"/>
    </w:rPr>
  </w:style>
  <w:style w:type="character" w:customStyle="1" w:styleId="SangradetextonormalCar">
    <w:name w:val="Sangría de texto normal Car"/>
    <w:basedOn w:val="Fuentedeprrafopredeter"/>
    <w:link w:val="Sangradetextonormal"/>
    <w:uiPriority w:val="99"/>
    <w:rsid w:val="00605EFB"/>
    <w:rPr>
      <w:rFonts w:eastAsiaTheme="minorHAnsi"/>
      <w:sz w:val="22"/>
      <w:szCs w:val="22"/>
    </w:rPr>
  </w:style>
  <w:style w:type="character" w:styleId="Hipervnculo">
    <w:name w:val="Hyperlink"/>
    <w:basedOn w:val="Fuentedeprrafopredeter"/>
    <w:uiPriority w:val="99"/>
    <w:unhideWhenUsed/>
    <w:rsid w:val="00654023"/>
    <w:rPr>
      <w:color w:val="0563C1" w:themeColor="hyperlink"/>
      <w:u w:val="single"/>
    </w:rPr>
  </w:style>
  <w:style w:type="character" w:styleId="Mencinsinresolver">
    <w:name w:val="Unresolved Mention"/>
    <w:basedOn w:val="Fuentedeprrafopredeter"/>
    <w:uiPriority w:val="99"/>
    <w:semiHidden/>
    <w:unhideWhenUsed/>
    <w:rsid w:val="00654023"/>
    <w:rPr>
      <w:color w:val="605E5C"/>
      <w:shd w:val="clear" w:color="auto" w:fill="E1DFDD"/>
    </w:rPr>
  </w:style>
  <w:style w:type="paragraph" w:customStyle="1" w:styleId="Default">
    <w:name w:val="Default"/>
    <w:qFormat/>
    <w:rsid w:val="00D820EE"/>
    <w:pPr>
      <w:autoSpaceDE w:val="0"/>
      <w:autoSpaceDN w:val="0"/>
      <w:adjustRightInd w:val="0"/>
      <w:spacing w:after="0" w:line="240" w:lineRule="auto"/>
    </w:pPr>
    <w:rPr>
      <w:rFonts w:ascii="Arial" w:eastAsiaTheme="minorHAnsi" w:hAnsi="Arial" w:cs="Arial"/>
      <w:color w:val="000000"/>
      <w:sz w:val="24"/>
      <w:szCs w:val="24"/>
    </w:rPr>
  </w:style>
  <w:style w:type="paragraph" w:styleId="Textonotaalfinal">
    <w:name w:val="endnote text"/>
    <w:basedOn w:val="Normal"/>
    <w:link w:val="TextonotaalfinalCar"/>
    <w:uiPriority w:val="99"/>
    <w:semiHidden/>
    <w:unhideWhenUsed/>
    <w:rsid w:val="00D647A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647AD"/>
    <w:rPr>
      <w:sz w:val="20"/>
      <w:szCs w:val="20"/>
    </w:rPr>
  </w:style>
  <w:style w:type="character" w:styleId="Refdenotaalfinal">
    <w:name w:val="endnote reference"/>
    <w:basedOn w:val="Fuentedeprrafopredeter"/>
    <w:uiPriority w:val="99"/>
    <w:semiHidden/>
    <w:unhideWhenUsed/>
    <w:rsid w:val="00D647AD"/>
    <w:rPr>
      <w:vertAlign w:val="superscript"/>
    </w:rPr>
  </w:style>
  <w:style w:type="paragraph" w:customStyle="1" w:styleId="paragraph">
    <w:name w:val="paragraph"/>
    <w:basedOn w:val="Normal"/>
    <w:rsid w:val="000D761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0D7615"/>
  </w:style>
  <w:style w:type="character" w:customStyle="1" w:styleId="eop">
    <w:name w:val="eop"/>
    <w:basedOn w:val="Fuentedeprrafopredeter"/>
    <w:rsid w:val="000D7615"/>
  </w:style>
  <w:style w:type="character" w:customStyle="1" w:styleId="superscript">
    <w:name w:val="superscript"/>
    <w:basedOn w:val="Fuentedeprrafopredeter"/>
    <w:rsid w:val="000D7615"/>
  </w:style>
  <w:style w:type="character" w:customStyle="1" w:styleId="SinespaciadoCar">
    <w:name w:val="Sin espaciado Car"/>
    <w:aliases w:val="RESOLUTIVOS Car"/>
    <w:link w:val="Sinespaciado"/>
    <w:uiPriority w:val="1"/>
    <w:rsid w:val="00B3173B"/>
  </w:style>
  <w:style w:type="paragraph" w:styleId="Textoindependiente">
    <w:name w:val="Body Text"/>
    <w:basedOn w:val="Normal"/>
    <w:link w:val="TextoindependienteCar"/>
    <w:uiPriority w:val="99"/>
    <w:semiHidden/>
    <w:unhideWhenUsed/>
    <w:rsid w:val="00FE3BD7"/>
    <w:pPr>
      <w:spacing w:after="120"/>
    </w:pPr>
  </w:style>
  <w:style w:type="character" w:customStyle="1" w:styleId="TextoindependienteCar">
    <w:name w:val="Texto independiente Car"/>
    <w:basedOn w:val="Fuentedeprrafopredeter"/>
    <w:link w:val="Textoindependiente"/>
    <w:uiPriority w:val="99"/>
    <w:semiHidden/>
    <w:rsid w:val="00FE3BD7"/>
  </w:style>
  <w:style w:type="paragraph" w:styleId="TDC1">
    <w:name w:val="toc 1"/>
    <w:basedOn w:val="Normal"/>
    <w:next w:val="Normal"/>
    <w:autoRedefine/>
    <w:uiPriority w:val="39"/>
    <w:unhideWhenUsed/>
    <w:rsid w:val="00F902D3"/>
    <w:pPr>
      <w:spacing w:after="100"/>
    </w:pPr>
  </w:style>
  <w:style w:type="paragraph" w:styleId="TDC2">
    <w:name w:val="toc 2"/>
    <w:basedOn w:val="Normal"/>
    <w:next w:val="Normal"/>
    <w:autoRedefine/>
    <w:uiPriority w:val="39"/>
    <w:unhideWhenUsed/>
    <w:rsid w:val="00F902D3"/>
    <w:pPr>
      <w:spacing w:after="100"/>
      <w:ind w:left="210"/>
    </w:pPr>
  </w:style>
  <w:style w:type="character" w:styleId="Hipervnculovisitado">
    <w:name w:val="FollowedHyperlink"/>
    <w:basedOn w:val="Fuentedeprrafopredeter"/>
    <w:uiPriority w:val="99"/>
    <w:semiHidden/>
    <w:unhideWhenUsed/>
    <w:rsid w:val="008D79B4"/>
    <w:rPr>
      <w:color w:val="954F72" w:themeColor="followedHyperlink"/>
      <w:u w:val="single"/>
    </w:rPr>
  </w:style>
  <w:style w:type="character" w:styleId="Refdecomentario">
    <w:name w:val="annotation reference"/>
    <w:basedOn w:val="Fuentedeprrafopredeter"/>
    <w:uiPriority w:val="99"/>
    <w:semiHidden/>
    <w:unhideWhenUsed/>
    <w:rsid w:val="00B272B7"/>
    <w:rPr>
      <w:sz w:val="16"/>
      <w:szCs w:val="16"/>
    </w:rPr>
  </w:style>
  <w:style w:type="paragraph" w:styleId="Textocomentario">
    <w:name w:val="annotation text"/>
    <w:basedOn w:val="Normal"/>
    <w:link w:val="TextocomentarioCar"/>
    <w:uiPriority w:val="99"/>
    <w:unhideWhenUsed/>
    <w:rsid w:val="00B272B7"/>
    <w:pPr>
      <w:spacing w:line="240" w:lineRule="auto"/>
    </w:pPr>
    <w:rPr>
      <w:sz w:val="20"/>
      <w:szCs w:val="20"/>
    </w:rPr>
  </w:style>
  <w:style w:type="character" w:customStyle="1" w:styleId="TextocomentarioCar">
    <w:name w:val="Texto comentario Car"/>
    <w:basedOn w:val="Fuentedeprrafopredeter"/>
    <w:link w:val="Textocomentario"/>
    <w:uiPriority w:val="99"/>
    <w:rsid w:val="00B272B7"/>
    <w:rPr>
      <w:sz w:val="20"/>
      <w:szCs w:val="20"/>
    </w:rPr>
  </w:style>
  <w:style w:type="paragraph" w:styleId="Asuntodelcomentario">
    <w:name w:val="annotation subject"/>
    <w:basedOn w:val="Textocomentario"/>
    <w:next w:val="Textocomentario"/>
    <w:link w:val="AsuntodelcomentarioCar"/>
    <w:uiPriority w:val="99"/>
    <w:semiHidden/>
    <w:unhideWhenUsed/>
    <w:rsid w:val="00B272B7"/>
    <w:rPr>
      <w:b/>
      <w:bCs/>
    </w:rPr>
  </w:style>
  <w:style w:type="character" w:customStyle="1" w:styleId="AsuntodelcomentarioCar">
    <w:name w:val="Asunto del comentario Car"/>
    <w:basedOn w:val="TextocomentarioCar"/>
    <w:link w:val="Asuntodelcomentario"/>
    <w:uiPriority w:val="99"/>
    <w:semiHidden/>
    <w:rsid w:val="00B272B7"/>
    <w:rPr>
      <w:b/>
      <w:bCs/>
      <w:sz w:val="20"/>
      <w:szCs w:val="20"/>
    </w:rPr>
  </w:style>
  <w:style w:type="paragraph" w:customStyle="1" w:styleId="Normal0">
    <w:name w:val="Normal0"/>
    <w:qFormat/>
    <w:rsid w:val="004772BC"/>
    <w:pPr>
      <w:spacing w:after="160" w:line="259" w:lineRule="auto"/>
    </w:pPr>
    <w:rPr>
      <w:rFonts w:ascii="Calibri" w:eastAsia="Calibri" w:hAnsi="Calibri" w:cs="Calibri"/>
      <w:sz w:val="22"/>
      <w:szCs w:val="22"/>
      <w:lang w:val="es" w:eastAsia="ja-JP"/>
    </w:rPr>
  </w:style>
  <w:style w:type="paragraph" w:customStyle="1" w:styleId="a">
    <w:uiPriority w:val="22"/>
    <w:qFormat/>
    <w:rsid w:val="000E271F"/>
  </w:style>
  <w:style w:type="paragraph" w:customStyle="1" w:styleId="a0">
    <w:uiPriority w:val="22"/>
    <w:qFormat/>
    <w:rsid w:val="00281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2091">
      <w:bodyDiv w:val="1"/>
      <w:marLeft w:val="0"/>
      <w:marRight w:val="0"/>
      <w:marTop w:val="0"/>
      <w:marBottom w:val="0"/>
      <w:divBdr>
        <w:top w:val="none" w:sz="0" w:space="0" w:color="auto"/>
        <w:left w:val="none" w:sz="0" w:space="0" w:color="auto"/>
        <w:bottom w:val="none" w:sz="0" w:space="0" w:color="auto"/>
        <w:right w:val="none" w:sz="0" w:space="0" w:color="auto"/>
      </w:divBdr>
      <w:divsChild>
        <w:div w:id="137958391">
          <w:marLeft w:val="0"/>
          <w:marRight w:val="0"/>
          <w:marTop w:val="0"/>
          <w:marBottom w:val="0"/>
          <w:divBdr>
            <w:top w:val="none" w:sz="0" w:space="0" w:color="auto"/>
            <w:left w:val="none" w:sz="0" w:space="0" w:color="auto"/>
            <w:bottom w:val="none" w:sz="0" w:space="0" w:color="auto"/>
            <w:right w:val="none" w:sz="0" w:space="0" w:color="auto"/>
          </w:divBdr>
          <w:divsChild>
            <w:div w:id="751924937">
              <w:marLeft w:val="0"/>
              <w:marRight w:val="0"/>
              <w:marTop w:val="0"/>
              <w:marBottom w:val="0"/>
              <w:divBdr>
                <w:top w:val="none" w:sz="0" w:space="0" w:color="auto"/>
                <w:left w:val="none" w:sz="0" w:space="0" w:color="auto"/>
                <w:bottom w:val="none" w:sz="0" w:space="0" w:color="auto"/>
                <w:right w:val="none" w:sz="0" w:space="0" w:color="auto"/>
              </w:divBdr>
            </w:div>
            <w:div w:id="872959295">
              <w:marLeft w:val="0"/>
              <w:marRight w:val="0"/>
              <w:marTop w:val="0"/>
              <w:marBottom w:val="0"/>
              <w:divBdr>
                <w:top w:val="none" w:sz="0" w:space="0" w:color="auto"/>
                <w:left w:val="none" w:sz="0" w:space="0" w:color="auto"/>
                <w:bottom w:val="none" w:sz="0" w:space="0" w:color="auto"/>
                <w:right w:val="none" w:sz="0" w:space="0" w:color="auto"/>
              </w:divBdr>
            </w:div>
            <w:div w:id="1271933733">
              <w:marLeft w:val="0"/>
              <w:marRight w:val="0"/>
              <w:marTop w:val="0"/>
              <w:marBottom w:val="0"/>
              <w:divBdr>
                <w:top w:val="none" w:sz="0" w:space="0" w:color="auto"/>
                <w:left w:val="none" w:sz="0" w:space="0" w:color="auto"/>
                <w:bottom w:val="none" w:sz="0" w:space="0" w:color="auto"/>
                <w:right w:val="none" w:sz="0" w:space="0" w:color="auto"/>
              </w:divBdr>
            </w:div>
            <w:div w:id="1474565171">
              <w:marLeft w:val="0"/>
              <w:marRight w:val="0"/>
              <w:marTop w:val="0"/>
              <w:marBottom w:val="0"/>
              <w:divBdr>
                <w:top w:val="none" w:sz="0" w:space="0" w:color="auto"/>
                <w:left w:val="none" w:sz="0" w:space="0" w:color="auto"/>
                <w:bottom w:val="none" w:sz="0" w:space="0" w:color="auto"/>
                <w:right w:val="none" w:sz="0" w:space="0" w:color="auto"/>
              </w:divBdr>
            </w:div>
            <w:div w:id="1498769075">
              <w:marLeft w:val="0"/>
              <w:marRight w:val="0"/>
              <w:marTop w:val="0"/>
              <w:marBottom w:val="0"/>
              <w:divBdr>
                <w:top w:val="none" w:sz="0" w:space="0" w:color="auto"/>
                <w:left w:val="none" w:sz="0" w:space="0" w:color="auto"/>
                <w:bottom w:val="none" w:sz="0" w:space="0" w:color="auto"/>
                <w:right w:val="none" w:sz="0" w:space="0" w:color="auto"/>
              </w:divBdr>
            </w:div>
            <w:div w:id="1616866943">
              <w:marLeft w:val="0"/>
              <w:marRight w:val="0"/>
              <w:marTop w:val="0"/>
              <w:marBottom w:val="0"/>
              <w:divBdr>
                <w:top w:val="none" w:sz="0" w:space="0" w:color="auto"/>
                <w:left w:val="none" w:sz="0" w:space="0" w:color="auto"/>
                <w:bottom w:val="none" w:sz="0" w:space="0" w:color="auto"/>
                <w:right w:val="none" w:sz="0" w:space="0" w:color="auto"/>
              </w:divBdr>
            </w:div>
            <w:div w:id="1871839801">
              <w:marLeft w:val="0"/>
              <w:marRight w:val="0"/>
              <w:marTop w:val="0"/>
              <w:marBottom w:val="0"/>
              <w:divBdr>
                <w:top w:val="none" w:sz="0" w:space="0" w:color="auto"/>
                <w:left w:val="none" w:sz="0" w:space="0" w:color="auto"/>
                <w:bottom w:val="none" w:sz="0" w:space="0" w:color="auto"/>
                <w:right w:val="none" w:sz="0" w:space="0" w:color="auto"/>
              </w:divBdr>
            </w:div>
            <w:div w:id="2070228287">
              <w:marLeft w:val="0"/>
              <w:marRight w:val="0"/>
              <w:marTop w:val="0"/>
              <w:marBottom w:val="0"/>
              <w:divBdr>
                <w:top w:val="none" w:sz="0" w:space="0" w:color="auto"/>
                <w:left w:val="none" w:sz="0" w:space="0" w:color="auto"/>
                <w:bottom w:val="none" w:sz="0" w:space="0" w:color="auto"/>
                <w:right w:val="none" w:sz="0" w:space="0" w:color="auto"/>
              </w:divBdr>
            </w:div>
          </w:divsChild>
        </w:div>
        <w:div w:id="749814575">
          <w:marLeft w:val="0"/>
          <w:marRight w:val="0"/>
          <w:marTop w:val="0"/>
          <w:marBottom w:val="0"/>
          <w:divBdr>
            <w:top w:val="none" w:sz="0" w:space="0" w:color="auto"/>
            <w:left w:val="none" w:sz="0" w:space="0" w:color="auto"/>
            <w:bottom w:val="none" w:sz="0" w:space="0" w:color="auto"/>
            <w:right w:val="none" w:sz="0" w:space="0" w:color="auto"/>
          </w:divBdr>
        </w:div>
        <w:div w:id="749884375">
          <w:marLeft w:val="0"/>
          <w:marRight w:val="0"/>
          <w:marTop w:val="0"/>
          <w:marBottom w:val="0"/>
          <w:divBdr>
            <w:top w:val="none" w:sz="0" w:space="0" w:color="auto"/>
            <w:left w:val="none" w:sz="0" w:space="0" w:color="auto"/>
            <w:bottom w:val="none" w:sz="0" w:space="0" w:color="auto"/>
            <w:right w:val="none" w:sz="0" w:space="0" w:color="auto"/>
          </w:divBdr>
        </w:div>
        <w:div w:id="1495367213">
          <w:marLeft w:val="0"/>
          <w:marRight w:val="0"/>
          <w:marTop w:val="0"/>
          <w:marBottom w:val="0"/>
          <w:divBdr>
            <w:top w:val="none" w:sz="0" w:space="0" w:color="auto"/>
            <w:left w:val="none" w:sz="0" w:space="0" w:color="auto"/>
            <w:bottom w:val="none" w:sz="0" w:space="0" w:color="auto"/>
            <w:right w:val="none" w:sz="0" w:space="0" w:color="auto"/>
          </w:divBdr>
        </w:div>
        <w:div w:id="2032873873">
          <w:marLeft w:val="0"/>
          <w:marRight w:val="0"/>
          <w:marTop w:val="0"/>
          <w:marBottom w:val="0"/>
          <w:divBdr>
            <w:top w:val="none" w:sz="0" w:space="0" w:color="auto"/>
            <w:left w:val="none" w:sz="0" w:space="0" w:color="auto"/>
            <w:bottom w:val="none" w:sz="0" w:space="0" w:color="auto"/>
            <w:right w:val="none" w:sz="0" w:space="0" w:color="auto"/>
          </w:divBdr>
        </w:div>
      </w:divsChild>
    </w:div>
    <w:div w:id="120422162">
      <w:bodyDiv w:val="1"/>
      <w:marLeft w:val="0"/>
      <w:marRight w:val="0"/>
      <w:marTop w:val="0"/>
      <w:marBottom w:val="0"/>
      <w:divBdr>
        <w:top w:val="none" w:sz="0" w:space="0" w:color="auto"/>
        <w:left w:val="none" w:sz="0" w:space="0" w:color="auto"/>
        <w:bottom w:val="none" w:sz="0" w:space="0" w:color="auto"/>
        <w:right w:val="none" w:sz="0" w:space="0" w:color="auto"/>
      </w:divBdr>
    </w:div>
    <w:div w:id="218443024">
      <w:bodyDiv w:val="1"/>
      <w:marLeft w:val="0"/>
      <w:marRight w:val="0"/>
      <w:marTop w:val="0"/>
      <w:marBottom w:val="0"/>
      <w:divBdr>
        <w:top w:val="none" w:sz="0" w:space="0" w:color="auto"/>
        <w:left w:val="none" w:sz="0" w:space="0" w:color="auto"/>
        <w:bottom w:val="none" w:sz="0" w:space="0" w:color="auto"/>
        <w:right w:val="none" w:sz="0" w:space="0" w:color="auto"/>
      </w:divBdr>
      <w:divsChild>
        <w:div w:id="423840270">
          <w:marLeft w:val="0"/>
          <w:marRight w:val="0"/>
          <w:marTop w:val="0"/>
          <w:marBottom w:val="0"/>
          <w:divBdr>
            <w:top w:val="none" w:sz="0" w:space="0" w:color="auto"/>
            <w:left w:val="none" w:sz="0" w:space="0" w:color="auto"/>
            <w:bottom w:val="none" w:sz="0" w:space="0" w:color="auto"/>
            <w:right w:val="none" w:sz="0" w:space="0" w:color="auto"/>
          </w:divBdr>
          <w:divsChild>
            <w:div w:id="46226052">
              <w:marLeft w:val="0"/>
              <w:marRight w:val="0"/>
              <w:marTop w:val="0"/>
              <w:marBottom w:val="0"/>
              <w:divBdr>
                <w:top w:val="none" w:sz="0" w:space="0" w:color="auto"/>
                <w:left w:val="none" w:sz="0" w:space="0" w:color="auto"/>
                <w:bottom w:val="none" w:sz="0" w:space="0" w:color="auto"/>
                <w:right w:val="none" w:sz="0" w:space="0" w:color="auto"/>
              </w:divBdr>
            </w:div>
            <w:div w:id="784927204">
              <w:marLeft w:val="0"/>
              <w:marRight w:val="0"/>
              <w:marTop w:val="0"/>
              <w:marBottom w:val="0"/>
              <w:divBdr>
                <w:top w:val="none" w:sz="0" w:space="0" w:color="auto"/>
                <w:left w:val="none" w:sz="0" w:space="0" w:color="auto"/>
                <w:bottom w:val="none" w:sz="0" w:space="0" w:color="auto"/>
                <w:right w:val="none" w:sz="0" w:space="0" w:color="auto"/>
              </w:divBdr>
            </w:div>
            <w:div w:id="944922663">
              <w:marLeft w:val="0"/>
              <w:marRight w:val="0"/>
              <w:marTop w:val="0"/>
              <w:marBottom w:val="0"/>
              <w:divBdr>
                <w:top w:val="none" w:sz="0" w:space="0" w:color="auto"/>
                <w:left w:val="none" w:sz="0" w:space="0" w:color="auto"/>
                <w:bottom w:val="none" w:sz="0" w:space="0" w:color="auto"/>
                <w:right w:val="none" w:sz="0" w:space="0" w:color="auto"/>
              </w:divBdr>
            </w:div>
            <w:div w:id="1092093358">
              <w:marLeft w:val="0"/>
              <w:marRight w:val="0"/>
              <w:marTop w:val="0"/>
              <w:marBottom w:val="0"/>
              <w:divBdr>
                <w:top w:val="none" w:sz="0" w:space="0" w:color="auto"/>
                <w:left w:val="none" w:sz="0" w:space="0" w:color="auto"/>
                <w:bottom w:val="none" w:sz="0" w:space="0" w:color="auto"/>
                <w:right w:val="none" w:sz="0" w:space="0" w:color="auto"/>
              </w:divBdr>
            </w:div>
            <w:div w:id="1220360126">
              <w:marLeft w:val="0"/>
              <w:marRight w:val="0"/>
              <w:marTop w:val="0"/>
              <w:marBottom w:val="0"/>
              <w:divBdr>
                <w:top w:val="none" w:sz="0" w:space="0" w:color="auto"/>
                <w:left w:val="none" w:sz="0" w:space="0" w:color="auto"/>
                <w:bottom w:val="none" w:sz="0" w:space="0" w:color="auto"/>
                <w:right w:val="none" w:sz="0" w:space="0" w:color="auto"/>
              </w:divBdr>
            </w:div>
            <w:div w:id="1421103148">
              <w:marLeft w:val="0"/>
              <w:marRight w:val="0"/>
              <w:marTop w:val="0"/>
              <w:marBottom w:val="0"/>
              <w:divBdr>
                <w:top w:val="none" w:sz="0" w:space="0" w:color="auto"/>
                <w:left w:val="none" w:sz="0" w:space="0" w:color="auto"/>
                <w:bottom w:val="none" w:sz="0" w:space="0" w:color="auto"/>
                <w:right w:val="none" w:sz="0" w:space="0" w:color="auto"/>
              </w:divBdr>
            </w:div>
            <w:div w:id="1824006708">
              <w:marLeft w:val="0"/>
              <w:marRight w:val="0"/>
              <w:marTop w:val="0"/>
              <w:marBottom w:val="0"/>
              <w:divBdr>
                <w:top w:val="none" w:sz="0" w:space="0" w:color="auto"/>
                <w:left w:val="none" w:sz="0" w:space="0" w:color="auto"/>
                <w:bottom w:val="none" w:sz="0" w:space="0" w:color="auto"/>
                <w:right w:val="none" w:sz="0" w:space="0" w:color="auto"/>
              </w:divBdr>
            </w:div>
            <w:div w:id="1998260263">
              <w:marLeft w:val="0"/>
              <w:marRight w:val="0"/>
              <w:marTop w:val="0"/>
              <w:marBottom w:val="0"/>
              <w:divBdr>
                <w:top w:val="none" w:sz="0" w:space="0" w:color="auto"/>
                <w:left w:val="none" w:sz="0" w:space="0" w:color="auto"/>
                <w:bottom w:val="none" w:sz="0" w:space="0" w:color="auto"/>
                <w:right w:val="none" w:sz="0" w:space="0" w:color="auto"/>
              </w:divBdr>
            </w:div>
          </w:divsChild>
        </w:div>
        <w:div w:id="1280912232">
          <w:marLeft w:val="0"/>
          <w:marRight w:val="0"/>
          <w:marTop w:val="0"/>
          <w:marBottom w:val="0"/>
          <w:divBdr>
            <w:top w:val="none" w:sz="0" w:space="0" w:color="auto"/>
            <w:left w:val="none" w:sz="0" w:space="0" w:color="auto"/>
            <w:bottom w:val="none" w:sz="0" w:space="0" w:color="auto"/>
            <w:right w:val="none" w:sz="0" w:space="0" w:color="auto"/>
          </w:divBdr>
          <w:divsChild>
            <w:div w:id="17702896">
              <w:marLeft w:val="0"/>
              <w:marRight w:val="0"/>
              <w:marTop w:val="0"/>
              <w:marBottom w:val="0"/>
              <w:divBdr>
                <w:top w:val="none" w:sz="0" w:space="0" w:color="auto"/>
                <w:left w:val="none" w:sz="0" w:space="0" w:color="auto"/>
                <w:bottom w:val="none" w:sz="0" w:space="0" w:color="auto"/>
                <w:right w:val="none" w:sz="0" w:space="0" w:color="auto"/>
              </w:divBdr>
            </w:div>
            <w:div w:id="132142506">
              <w:marLeft w:val="0"/>
              <w:marRight w:val="0"/>
              <w:marTop w:val="0"/>
              <w:marBottom w:val="0"/>
              <w:divBdr>
                <w:top w:val="none" w:sz="0" w:space="0" w:color="auto"/>
                <w:left w:val="none" w:sz="0" w:space="0" w:color="auto"/>
                <w:bottom w:val="none" w:sz="0" w:space="0" w:color="auto"/>
                <w:right w:val="none" w:sz="0" w:space="0" w:color="auto"/>
              </w:divBdr>
            </w:div>
            <w:div w:id="266813193">
              <w:marLeft w:val="0"/>
              <w:marRight w:val="0"/>
              <w:marTop w:val="0"/>
              <w:marBottom w:val="0"/>
              <w:divBdr>
                <w:top w:val="none" w:sz="0" w:space="0" w:color="auto"/>
                <w:left w:val="none" w:sz="0" w:space="0" w:color="auto"/>
                <w:bottom w:val="none" w:sz="0" w:space="0" w:color="auto"/>
                <w:right w:val="none" w:sz="0" w:space="0" w:color="auto"/>
              </w:divBdr>
            </w:div>
            <w:div w:id="357777196">
              <w:marLeft w:val="0"/>
              <w:marRight w:val="0"/>
              <w:marTop w:val="0"/>
              <w:marBottom w:val="0"/>
              <w:divBdr>
                <w:top w:val="none" w:sz="0" w:space="0" w:color="auto"/>
                <w:left w:val="none" w:sz="0" w:space="0" w:color="auto"/>
                <w:bottom w:val="none" w:sz="0" w:space="0" w:color="auto"/>
                <w:right w:val="none" w:sz="0" w:space="0" w:color="auto"/>
              </w:divBdr>
            </w:div>
            <w:div w:id="472254587">
              <w:marLeft w:val="0"/>
              <w:marRight w:val="0"/>
              <w:marTop w:val="0"/>
              <w:marBottom w:val="0"/>
              <w:divBdr>
                <w:top w:val="none" w:sz="0" w:space="0" w:color="auto"/>
                <w:left w:val="none" w:sz="0" w:space="0" w:color="auto"/>
                <w:bottom w:val="none" w:sz="0" w:space="0" w:color="auto"/>
                <w:right w:val="none" w:sz="0" w:space="0" w:color="auto"/>
              </w:divBdr>
            </w:div>
            <w:div w:id="474102233">
              <w:marLeft w:val="0"/>
              <w:marRight w:val="0"/>
              <w:marTop w:val="0"/>
              <w:marBottom w:val="0"/>
              <w:divBdr>
                <w:top w:val="none" w:sz="0" w:space="0" w:color="auto"/>
                <w:left w:val="none" w:sz="0" w:space="0" w:color="auto"/>
                <w:bottom w:val="none" w:sz="0" w:space="0" w:color="auto"/>
                <w:right w:val="none" w:sz="0" w:space="0" w:color="auto"/>
              </w:divBdr>
            </w:div>
            <w:div w:id="523515251">
              <w:marLeft w:val="0"/>
              <w:marRight w:val="0"/>
              <w:marTop w:val="0"/>
              <w:marBottom w:val="0"/>
              <w:divBdr>
                <w:top w:val="none" w:sz="0" w:space="0" w:color="auto"/>
                <w:left w:val="none" w:sz="0" w:space="0" w:color="auto"/>
                <w:bottom w:val="none" w:sz="0" w:space="0" w:color="auto"/>
                <w:right w:val="none" w:sz="0" w:space="0" w:color="auto"/>
              </w:divBdr>
            </w:div>
            <w:div w:id="532617091">
              <w:marLeft w:val="0"/>
              <w:marRight w:val="0"/>
              <w:marTop w:val="0"/>
              <w:marBottom w:val="0"/>
              <w:divBdr>
                <w:top w:val="none" w:sz="0" w:space="0" w:color="auto"/>
                <w:left w:val="none" w:sz="0" w:space="0" w:color="auto"/>
                <w:bottom w:val="none" w:sz="0" w:space="0" w:color="auto"/>
                <w:right w:val="none" w:sz="0" w:space="0" w:color="auto"/>
              </w:divBdr>
            </w:div>
            <w:div w:id="585187681">
              <w:marLeft w:val="0"/>
              <w:marRight w:val="0"/>
              <w:marTop w:val="0"/>
              <w:marBottom w:val="0"/>
              <w:divBdr>
                <w:top w:val="none" w:sz="0" w:space="0" w:color="auto"/>
                <w:left w:val="none" w:sz="0" w:space="0" w:color="auto"/>
                <w:bottom w:val="none" w:sz="0" w:space="0" w:color="auto"/>
                <w:right w:val="none" w:sz="0" w:space="0" w:color="auto"/>
              </w:divBdr>
            </w:div>
            <w:div w:id="611519913">
              <w:marLeft w:val="0"/>
              <w:marRight w:val="0"/>
              <w:marTop w:val="0"/>
              <w:marBottom w:val="0"/>
              <w:divBdr>
                <w:top w:val="none" w:sz="0" w:space="0" w:color="auto"/>
                <w:left w:val="none" w:sz="0" w:space="0" w:color="auto"/>
                <w:bottom w:val="none" w:sz="0" w:space="0" w:color="auto"/>
                <w:right w:val="none" w:sz="0" w:space="0" w:color="auto"/>
              </w:divBdr>
            </w:div>
            <w:div w:id="953293863">
              <w:marLeft w:val="0"/>
              <w:marRight w:val="0"/>
              <w:marTop w:val="0"/>
              <w:marBottom w:val="0"/>
              <w:divBdr>
                <w:top w:val="none" w:sz="0" w:space="0" w:color="auto"/>
                <w:left w:val="none" w:sz="0" w:space="0" w:color="auto"/>
                <w:bottom w:val="none" w:sz="0" w:space="0" w:color="auto"/>
                <w:right w:val="none" w:sz="0" w:space="0" w:color="auto"/>
              </w:divBdr>
            </w:div>
            <w:div w:id="1044211166">
              <w:marLeft w:val="0"/>
              <w:marRight w:val="0"/>
              <w:marTop w:val="0"/>
              <w:marBottom w:val="0"/>
              <w:divBdr>
                <w:top w:val="none" w:sz="0" w:space="0" w:color="auto"/>
                <w:left w:val="none" w:sz="0" w:space="0" w:color="auto"/>
                <w:bottom w:val="none" w:sz="0" w:space="0" w:color="auto"/>
                <w:right w:val="none" w:sz="0" w:space="0" w:color="auto"/>
              </w:divBdr>
            </w:div>
            <w:div w:id="1106777334">
              <w:marLeft w:val="0"/>
              <w:marRight w:val="0"/>
              <w:marTop w:val="0"/>
              <w:marBottom w:val="0"/>
              <w:divBdr>
                <w:top w:val="none" w:sz="0" w:space="0" w:color="auto"/>
                <w:left w:val="none" w:sz="0" w:space="0" w:color="auto"/>
                <w:bottom w:val="none" w:sz="0" w:space="0" w:color="auto"/>
                <w:right w:val="none" w:sz="0" w:space="0" w:color="auto"/>
              </w:divBdr>
            </w:div>
            <w:div w:id="1145317986">
              <w:marLeft w:val="0"/>
              <w:marRight w:val="0"/>
              <w:marTop w:val="0"/>
              <w:marBottom w:val="0"/>
              <w:divBdr>
                <w:top w:val="none" w:sz="0" w:space="0" w:color="auto"/>
                <w:left w:val="none" w:sz="0" w:space="0" w:color="auto"/>
                <w:bottom w:val="none" w:sz="0" w:space="0" w:color="auto"/>
                <w:right w:val="none" w:sz="0" w:space="0" w:color="auto"/>
              </w:divBdr>
            </w:div>
            <w:div w:id="1361784862">
              <w:marLeft w:val="0"/>
              <w:marRight w:val="0"/>
              <w:marTop w:val="0"/>
              <w:marBottom w:val="0"/>
              <w:divBdr>
                <w:top w:val="none" w:sz="0" w:space="0" w:color="auto"/>
                <w:left w:val="none" w:sz="0" w:space="0" w:color="auto"/>
                <w:bottom w:val="none" w:sz="0" w:space="0" w:color="auto"/>
                <w:right w:val="none" w:sz="0" w:space="0" w:color="auto"/>
              </w:divBdr>
            </w:div>
            <w:div w:id="1551529857">
              <w:marLeft w:val="0"/>
              <w:marRight w:val="0"/>
              <w:marTop w:val="0"/>
              <w:marBottom w:val="0"/>
              <w:divBdr>
                <w:top w:val="none" w:sz="0" w:space="0" w:color="auto"/>
                <w:left w:val="none" w:sz="0" w:space="0" w:color="auto"/>
                <w:bottom w:val="none" w:sz="0" w:space="0" w:color="auto"/>
                <w:right w:val="none" w:sz="0" w:space="0" w:color="auto"/>
              </w:divBdr>
            </w:div>
            <w:div w:id="1710180796">
              <w:marLeft w:val="0"/>
              <w:marRight w:val="0"/>
              <w:marTop w:val="0"/>
              <w:marBottom w:val="0"/>
              <w:divBdr>
                <w:top w:val="none" w:sz="0" w:space="0" w:color="auto"/>
                <w:left w:val="none" w:sz="0" w:space="0" w:color="auto"/>
                <w:bottom w:val="none" w:sz="0" w:space="0" w:color="auto"/>
                <w:right w:val="none" w:sz="0" w:space="0" w:color="auto"/>
              </w:divBdr>
            </w:div>
            <w:div w:id="178129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848498">
      <w:bodyDiv w:val="1"/>
      <w:marLeft w:val="0"/>
      <w:marRight w:val="0"/>
      <w:marTop w:val="0"/>
      <w:marBottom w:val="0"/>
      <w:divBdr>
        <w:top w:val="none" w:sz="0" w:space="0" w:color="auto"/>
        <w:left w:val="none" w:sz="0" w:space="0" w:color="auto"/>
        <w:bottom w:val="none" w:sz="0" w:space="0" w:color="auto"/>
        <w:right w:val="none" w:sz="0" w:space="0" w:color="auto"/>
      </w:divBdr>
    </w:div>
    <w:div w:id="281159828">
      <w:bodyDiv w:val="1"/>
      <w:marLeft w:val="0"/>
      <w:marRight w:val="0"/>
      <w:marTop w:val="0"/>
      <w:marBottom w:val="0"/>
      <w:divBdr>
        <w:top w:val="none" w:sz="0" w:space="0" w:color="auto"/>
        <w:left w:val="none" w:sz="0" w:space="0" w:color="auto"/>
        <w:bottom w:val="none" w:sz="0" w:space="0" w:color="auto"/>
        <w:right w:val="none" w:sz="0" w:space="0" w:color="auto"/>
      </w:divBdr>
    </w:div>
    <w:div w:id="344937533">
      <w:bodyDiv w:val="1"/>
      <w:marLeft w:val="0"/>
      <w:marRight w:val="0"/>
      <w:marTop w:val="0"/>
      <w:marBottom w:val="0"/>
      <w:divBdr>
        <w:top w:val="none" w:sz="0" w:space="0" w:color="auto"/>
        <w:left w:val="none" w:sz="0" w:space="0" w:color="auto"/>
        <w:bottom w:val="none" w:sz="0" w:space="0" w:color="auto"/>
        <w:right w:val="none" w:sz="0" w:space="0" w:color="auto"/>
      </w:divBdr>
    </w:div>
    <w:div w:id="381028441">
      <w:bodyDiv w:val="1"/>
      <w:marLeft w:val="0"/>
      <w:marRight w:val="0"/>
      <w:marTop w:val="0"/>
      <w:marBottom w:val="0"/>
      <w:divBdr>
        <w:top w:val="none" w:sz="0" w:space="0" w:color="auto"/>
        <w:left w:val="none" w:sz="0" w:space="0" w:color="auto"/>
        <w:bottom w:val="none" w:sz="0" w:space="0" w:color="auto"/>
        <w:right w:val="none" w:sz="0" w:space="0" w:color="auto"/>
      </w:divBdr>
      <w:divsChild>
        <w:div w:id="493179888">
          <w:marLeft w:val="0"/>
          <w:marRight w:val="0"/>
          <w:marTop w:val="0"/>
          <w:marBottom w:val="0"/>
          <w:divBdr>
            <w:top w:val="none" w:sz="0" w:space="0" w:color="auto"/>
            <w:left w:val="none" w:sz="0" w:space="0" w:color="auto"/>
            <w:bottom w:val="none" w:sz="0" w:space="0" w:color="auto"/>
            <w:right w:val="none" w:sz="0" w:space="0" w:color="auto"/>
          </w:divBdr>
        </w:div>
        <w:div w:id="853349070">
          <w:marLeft w:val="0"/>
          <w:marRight w:val="0"/>
          <w:marTop w:val="0"/>
          <w:marBottom w:val="0"/>
          <w:divBdr>
            <w:top w:val="none" w:sz="0" w:space="0" w:color="auto"/>
            <w:left w:val="none" w:sz="0" w:space="0" w:color="auto"/>
            <w:bottom w:val="none" w:sz="0" w:space="0" w:color="auto"/>
            <w:right w:val="none" w:sz="0" w:space="0" w:color="auto"/>
          </w:divBdr>
        </w:div>
        <w:div w:id="947394302">
          <w:marLeft w:val="0"/>
          <w:marRight w:val="0"/>
          <w:marTop w:val="0"/>
          <w:marBottom w:val="0"/>
          <w:divBdr>
            <w:top w:val="none" w:sz="0" w:space="0" w:color="auto"/>
            <w:left w:val="none" w:sz="0" w:space="0" w:color="auto"/>
            <w:bottom w:val="none" w:sz="0" w:space="0" w:color="auto"/>
            <w:right w:val="none" w:sz="0" w:space="0" w:color="auto"/>
          </w:divBdr>
        </w:div>
        <w:div w:id="1070271319">
          <w:marLeft w:val="0"/>
          <w:marRight w:val="0"/>
          <w:marTop w:val="0"/>
          <w:marBottom w:val="0"/>
          <w:divBdr>
            <w:top w:val="none" w:sz="0" w:space="0" w:color="auto"/>
            <w:left w:val="none" w:sz="0" w:space="0" w:color="auto"/>
            <w:bottom w:val="none" w:sz="0" w:space="0" w:color="auto"/>
            <w:right w:val="none" w:sz="0" w:space="0" w:color="auto"/>
          </w:divBdr>
          <w:divsChild>
            <w:div w:id="214857617">
              <w:marLeft w:val="0"/>
              <w:marRight w:val="0"/>
              <w:marTop w:val="0"/>
              <w:marBottom w:val="0"/>
              <w:divBdr>
                <w:top w:val="none" w:sz="0" w:space="0" w:color="auto"/>
                <w:left w:val="none" w:sz="0" w:space="0" w:color="auto"/>
                <w:bottom w:val="none" w:sz="0" w:space="0" w:color="auto"/>
                <w:right w:val="none" w:sz="0" w:space="0" w:color="auto"/>
              </w:divBdr>
            </w:div>
            <w:div w:id="742602781">
              <w:marLeft w:val="0"/>
              <w:marRight w:val="0"/>
              <w:marTop w:val="0"/>
              <w:marBottom w:val="0"/>
              <w:divBdr>
                <w:top w:val="none" w:sz="0" w:space="0" w:color="auto"/>
                <w:left w:val="none" w:sz="0" w:space="0" w:color="auto"/>
                <w:bottom w:val="none" w:sz="0" w:space="0" w:color="auto"/>
                <w:right w:val="none" w:sz="0" w:space="0" w:color="auto"/>
              </w:divBdr>
            </w:div>
            <w:div w:id="898327375">
              <w:marLeft w:val="0"/>
              <w:marRight w:val="0"/>
              <w:marTop w:val="0"/>
              <w:marBottom w:val="0"/>
              <w:divBdr>
                <w:top w:val="none" w:sz="0" w:space="0" w:color="auto"/>
                <w:left w:val="none" w:sz="0" w:space="0" w:color="auto"/>
                <w:bottom w:val="none" w:sz="0" w:space="0" w:color="auto"/>
                <w:right w:val="none" w:sz="0" w:space="0" w:color="auto"/>
              </w:divBdr>
            </w:div>
            <w:div w:id="987051287">
              <w:marLeft w:val="0"/>
              <w:marRight w:val="0"/>
              <w:marTop w:val="0"/>
              <w:marBottom w:val="0"/>
              <w:divBdr>
                <w:top w:val="none" w:sz="0" w:space="0" w:color="auto"/>
                <w:left w:val="none" w:sz="0" w:space="0" w:color="auto"/>
                <w:bottom w:val="none" w:sz="0" w:space="0" w:color="auto"/>
                <w:right w:val="none" w:sz="0" w:space="0" w:color="auto"/>
              </w:divBdr>
            </w:div>
            <w:div w:id="1147162894">
              <w:marLeft w:val="0"/>
              <w:marRight w:val="0"/>
              <w:marTop w:val="0"/>
              <w:marBottom w:val="0"/>
              <w:divBdr>
                <w:top w:val="none" w:sz="0" w:space="0" w:color="auto"/>
                <w:left w:val="none" w:sz="0" w:space="0" w:color="auto"/>
                <w:bottom w:val="none" w:sz="0" w:space="0" w:color="auto"/>
                <w:right w:val="none" w:sz="0" w:space="0" w:color="auto"/>
              </w:divBdr>
            </w:div>
            <w:div w:id="1521699233">
              <w:marLeft w:val="0"/>
              <w:marRight w:val="0"/>
              <w:marTop w:val="0"/>
              <w:marBottom w:val="0"/>
              <w:divBdr>
                <w:top w:val="none" w:sz="0" w:space="0" w:color="auto"/>
                <w:left w:val="none" w:sz="0" w:space="0" w:color="auto"/>
                <w:bottom w:val="none" w:sz="0" w:space="0" w:color="auto"/>
                <w:right w:val="none" w:sz="0" w:space="0" w:color="auto"/>
              </w:divBdr>
            </w:div>
            <w:div w:id="1541283647">
              <w:marLeft w:val="0"/>
              <w:marRight w:val="0"/>
              <w:marTop w:val="0"/>
              <w:marBottom w:val="0"/>
              <w:divBdr>
                <w:top w:val="none" w:sz="0" w:space="0" w:color="auto"/>
                <w:left w:val="none" w:sz="0" w:space="0" w:color="auto"/>
                <w:bottom w:val="none" w:sz="0" w:space="0" w:color="auto"/>
                <w:right w:val="none" w:sz="0" w:space="0" w:color="auto"/>
              </w:divBdr>
            </w:div>
            <w:div w:id="1718236249">
              <w:marLeft w:val="0"/>
              <w:marRight w:val="0"/>
              <w:marTop w:val="0"/>
              <w:marBottom w:val="0"/>
              <w:divBdr>
                <w:top w:val="none" w:sz="0" w:space="0" w:color="auto"/>
                <w:left w:val="none" w:sz="0" w:space="0" w:color="auto"/>
                <w:bottom w:val="none" w:sz="0" w:space="0" w:color="auto"/>
                <w:right w:val="none" w:sz="0" w:space="0" w:color="auto"/>
              </w:divBdr>
            </w:div>
          </w:divsChild>
        </w:div>
        <w:div w:id="2004505384">
          <w:marLeft w:val="0"/>
          <w:marRight w:val="0"/>
          <w:marTop w:val="0"/>
          <w:marBottom w:val="0"/>
          <w:divBdr>
            <w:top w:val="none" w:sz="0" w:space="0" w:color="auto"/>
            <w:left w:val="none" w:sz="0" w:space="0" w:color="auto"/>
            <w:bottom w:val="none" w:sz="0" w:space="0" w:color="auto"/>
            <w:right w:val="none" w:sz="0" w:space="0" w:color="auto"/>
          </w:divBdr>
        </w:div>
      </w:divsChild>
    </w:div>
    <w:div w:id="409929100">
      <w:bodyDiv w:val="1"/>
      <w:marLeft w:val="0"/>
      <w:marRight w:val="0"/>
      <w:marTop w:val="0"/>
      <w:marBottom w:val="0"/>
      <w:divBdr>
        <w:top w:val="none" w:sz="0" w:space="0" w:color="auto"/>
        <w:left w:val="none" w:sz="0" w:space="0" w:color="auto"/>
        <w:bottom w:val="none" w:sz="0" w:space="0" w:color="auto"/>
        <w:right w:val="none" w:sz="0" w:space="0" w:color="auto"/>
      </w:divBdr>
      <w:divsChild>
        <w:div w:id="175391748">
          <w:marLeft w:val="0"/>
          <w:marRight w:val="0"/>
          <w:marTop w:val="0"/>
          <w:marBottom w:val="0"/>
          <w:divBdr>
            <w:top w:val="none" w:sz="0" w:space="0" w:color="auto"/>
            <w:left w:val="none" w:sz="0" w:space="0" w:color="auto"/>
            <w:bottom w:val="none" w:sz="0" w:space="0" w:color="auto"/>
            <w:right w:val="none" w:sz="0" w:space="0" w:color="auto"/>
          </w:divBdr>
        </w:div>
        <w:div w:id="1385836474">
          <w:marLeft w:val="0"/>
          <w:marRight w:val="0"/>
          <w:marTop w:val="0"/>
          <w:marBottom w:val="0"/>
          <w:divBdr>
            <w:top w:val="none" w:sz="0" w:space="0" w:color="auto"/>
            <w:left w:val="none" w:sz="0" w:space="0" w:color="auto"/>
            <w:bottom w:val="none" w:sz="0" w:space="0" w:color="auto"/>
            <w:right w:val="none" w:sz="0" w:space="0" w:color="auto"/>
          </w:divBdr>
        </w:div>
        <w:div w:id="1745686847">
          <w:marLeft w:val="0"/>
          <w:marRight w:val="0"/>
          <w:marTop w:val="0"/>
          <w:marBottom w:val="0"/>
          <w:divBdr>
            <w:top w:val="none" w:sz="0" w:space="0" w:color="auto"/>
            <w:left w:val="none" w:sz="0" w:space="0" w:color="auto"/>
            <w:bottom w:val="none" w:sz="0" w:space="0" w:color="auto"/>
            <w:right w:val="none" w:sz="0" w:space="0" w:color="auto"/>
          </w:divBdr>
        </w:div>
      </w:divsChild>
    </w:div>
    <w:div w:id="445544883">
      <w:bodyDiv w:val="1"/>
      <w:marLeft w:val="0"/>
      <w:marRight w:val="0"/>
      <w:marTop w:val="0"/>
      <w:marBottom w:val="0"/>
      <w:divBdr>
        <w:top w:val="none" w:sz="0" w:space="0" w:color="auto"/>
        <w:left w:val="none" w:sz="0" w:space="0" w:color="auto"/>
        <w:bottom w:val="none" w:sz="0" w:space="0" w:color="auto"/>
        <w:right w:val="none" w:sz="0" w:space="0" w:color="auto"/>
      </w:divBdr>
    </w:div>
    <w:div w:id="491793399">
      <w:bodyDiv w:val="1"/>
      <w:marLeft w:val="0"/>
      <w:marRight w:val="0"/>
      <w:marTop w:val="0"/>
      <w:marBottom w:val="0"/>
      <w:divBdr>
        <w:top w:val="none" w:sz="0" w:space="0" w:color="auto"/>
        <w:left w:val="none" w:sz="0" w:space="0" w:color="auto"/>
        <w:bottom w:val="none" w:sz="0" w:space="0" w:color="auto"/>
        <w:right w:val="none" w:sz="0" w:space="0" w:color="auto"/>
      </w:divBdr>
    </w:div>
    <w:div w:id="532547179">
      <w:bodyDiv w:val="1"/>
      <w:marLeft w:val="0"/>
      <w:marRight w:val="0"/>
      <w:marTop w:val="0"/>
      <w:marBottom w:val="0"/>
      <w:divBdr>
        <w:top w:val="none" w:sz="0" w:space="0" w:color="auto"/>
        <w:left w:val="none" w:sz="0" w:space="0" w:color="auto"/>
        <w:bottom w:val="none" w:sz="0" w:space="0" w:color="auto"/>
        <w:right w:val="none" w:sz="0" w:space="0" w:color="auto"/>
      </w:divBdr>
      <w:divsChild>
        <w:div w:id="1603608172">
          <w:marLeft w:val="0"/>
          <w:marRight w:val="0"/>
          <w:marTop w:val="0"/>
          <w:marBottom w:val="0"/>
          <w:divBdr>
            <w:top w:val="none" w:sz="0" w:space="0" w:color="auto"/>
            <w:left w:val="none" w:sz="0" w:space="0" w:color="auto"/>
            <w:bottom w:val="none" w:sz="0" w:space="0" w:color="auto"/>
            <w:right w:val="none" w:sz="0" w:space="0" w:color="auto"/>
          </w:divBdr>
        </w:div>
        <w:div w:id="1644116425">
          <w:marLeft w:val="0"/>
          <w:marRight w:val="0"/>
          <w:marTop w:val="0"/>
          <w:marBottom w:val="0"/>
          <w:divBdr>
            <w:top w:val="none" w:sz="0" w:space="0" w:color="auto"/>
            <w:left w:val="none" w:sz="0" w:space="0" w:color="auto"/>
            <w:bottom w:val="none" w:sz="0" w:space="0" w:color="auto"/>
            <w:right w:val="none" w:sz="0" w:space="0" w:color="auto"/>
          </w:divBdr>
        </w:div>
      </w:divsChild>
    </w:div>
    <w:div w:id="546069162">
      <w:bodyDiv w:val="1"/>
      <w:marLeft w:val="0"/>
      <w:marRight w:val="0"/>
      <w:marTop w:val="0"/>
      <w:marBottom w:val="0"/>
      <w:divBdr>
        <w:top w:val="none" w:sz="0" w:space="0" w:color="auto"/>
        <w:left w:val="none" w:sz="0" w:space="0" w:color="auto"/>
        <w:bottom w:val="none" w:sz="0" w:space="0" w:color="auto"/>
        <w:right w:val="none" w:sz="0" w:space="0" w:color="auto"/>
      </w:divBdr>
      <w:divsChild>
        <w:div w:id="621228136">
          <w:marLeft w:val="0"/>
          <w:marRight w:val="0"/>
          <w:marTop w:val="0"/>
          <w:marBottom w:val="0"/>
          <w:divBdr>
            <w:top w:val="none" w:sz="0" w:space="0" w:color="auto"/>
            <w:left w:val="none" w:sz="0" w:space="0" w:color="auto"/>
            <w:bottom w:val="none" w:sz="0" w:space="0" w:color="auto"/>
            <w:right w:val="none" w:sz="0" w:space="0" w:color="auto"/>
          </w:divBdr>
        </w:div>
        <w:div w:id="901528528">
          <w:marLeft w:val="0"/>
          <w:marRight w:val="0"/>
          <w:marTop w:val="0"/>
          <w:marBottom w:val="0"/>
          <w:divBdr>
            <w:top w:val="none" w:sz="0" w:space="0" w:color="auto"/>
            <w:left w:val="none" w:sz="0" w:space="0" w:color="auto"/>
            <w:bottom w:val="none" w:sz="0" w:space="0" w:color="auto"/>
            <w:right w:val="none" w:sz="0" w:space="0" w:color="auto"/>
          </w:divBdr>
        </w:div>
        <w:div w:id="1225144365">
          <w:marLeft w:val="0"/>
          <w:marRight w:val="0"/>
          <w:marTop w:val="0"/>
          <w:marBottom w:val="0"/>
          <w:divBdr>
            <w:top w:val="none" w:sz="0" w:space="0" w:color="auto"/>
            <w:left w:val="none" w:sz="0" w:space="0" w:color="auto"/>
            <w:bottom w:val="none" w:sz="0" w:space="0" w:color="auto"/>
            <w:right w:val="none" w:sz="0" w:space="0" w:color="auto"/>
          </w:divBdr>
        </w:div>
      </w:divsChild>
    </w:div>
    <w:div w:id="660812106">
      <w:bodyDiv w:val="1"/>
      <w:marLeft w:val="0"/>
      <w:marRight w:val="0"/>
      <w:marTop w:val="0"/>
      <w:marBottom w:val="0"/>
      <w:divBdr>
        <w:top w:val="none" w:sz="0" w:space="0" w:color="auto"/>
        <w:left w:val="none" w:sz="0" w:space="0" w:color="auto"/>
        <w:bottom w:val="none" w:sz="0" w:space="0" w:color="auto"/>
        <w:right w:val="none" w:sz="0" w:space="0" w:color="auto"/>
      </w:divBdr>
    </w:div>
    <w:div w:id="775753753">
      <w:bodyDiv w:val="1"/>
      <w:marLeft w:val="0"/>
      <w:marRight w:val="0"/>
      <w:marTop w:val="0"/>
      <w:marBottom w:val="0"/>
      <w:divBdr>
        <w:top w:val="none" w:sz="0" w:space="0" w:color="auto"/>
        <w:left w:val="none" w:sz="0" w:space="0" w:color="auto"/>
        <w:bottom w:val="none" w:sz="0" w:space="0" w:color="auto"/>
        <w:right w:val="none" w:sz="0" w:space="0" w:color="auto"/>
      </w:divBdr>
    </w:div>
    <w:div w:id="827280899">
      <w:bodyDiv w:val="1"/>
      <w:marLeft w:val="0"/>
      <w:marRight w:val="0"/>
      <w:marTop w:val="0"/>
      <w:marBottom w:val="0"/>
      <w:divBdr>
        <w:top w:val="none" w:sz="0" w:space="0" w:color="auto"/>
        <w:left w:val="none" w:sz="0" w:space="0" w:color="auto"/>
        <w:bottom w:val="none" w:sz="0" w:space="0" w:color="auto"/>
        <w:right w:val="none" w:sz="0" w:space="0" w:color="auto"/>
      </w:divBdr>
    </w:div>
    <w:div w:id="889222163">
      <w:bodyDiv w:val="1"/>
      <w:marLeft w:val="0"/>
      <w:marRight w:val="0"/>
      <w:marTop w:val="0"/>
      <w:marBottom w:val="0"/>
      <w:divBdr>
        <w:top w:val="none" w:sz="0" w:space="0" w:color="auto"/>
        <w:left w:val="none" w:sz="0" w:space="0" w:color="auto"/>
        <w:bottom w:val="none" w:sz="0" w:space="0" w:color="auto"/>
        <w:right w:val="none" w:sz="0" w:space="0" w:color="auto"/>
      </w:divBdr>
    </w:div>
    <w:div w:id="1119446378">
      <w:bodyDiv w:val="1"/>
      <w:marLeft w:val="0"/>
      <w:marRight w:val="0"/>
      <w:marTop w:val="0"/>
      <w:marBottom w:val="0"/>
      <w:divBdr>
        <w:top w:val="none" w:sz="0" w:space="0" w:color="auto"/>
        <w:left w:val="none" w:sz="0" w:space="0" w:color="auto"/>
        <w:bottom w:val="none" w:sz="0" w:space="0" w:color="auto"/>
        <w:right w:val="none" w:sz="0" w:space="0" w:color="auto"/>
      </w:divBdr>
      <w:divsChild>
        <w:div w:id="84888653">
          <w:marLeft w:val="0"/>
          <w:marRight w:val="0"/>
          <w:marTop w:val="0"/>
          <w:marBottom w:val="0"/>
          <w:divBdr>
            <w:top w:val="none" w:sz="0" w:space="0" w:color="auto"/>
            <w:left w:val="none" w:sz="0" w:space="0" w:color="auto"/>
            <w:bottom w:val="none" w:sz="0" w:space="0" w:color="auto"/>
            <w:right w:val="none" w:sz="0" w:space="0" w:color="auto"/>
          </w:divBdr>
        </w:div>
        <w:div w:id="987513951">
          <w:marLeft w:val="0"/>
          <w:marRight w:val="0"/>
          <w:marTop w:val="0"/>
          <w:marBottom w:val="0"/>
          <w:divBdr>
            <w:top w:val="none" w:sz="0" w:space="0" w:color="auto"/>
            <w:left w:val="none" w:sz="0" w:space="0" w:color="auto"/>
            <w:bottom w:val="none" w:sz="0" w:space="0" w:color="auto"/>
            <w:right w:val="none" w:sz="0" w:space="0" w:color="auto"/>
          </w:divBdr>
        </w:div>
      </w:divsChild>
    </w:div>
    <w:div w:id="1150517183">
      <w:bodyDiv w:val="1"/>
      <w:marLeft w:val="0"/>
      <w:marRight w:val="0"/>
      <w:marTop w:val="0"/>
      <w:marBottom w:val="0"/>
      <w:divBdr>
        <w:top w:val="none" w:sz="0" w:space="0" w:color="auto"/>
        <w:left w:val="none" w:sz="0" w:space="0" w:color="auto"/>
        <w:bottom w:val="none" w:sz="0" w:space="0" w:color="auto"/>
        <w:right w:val="none" w:sz="0" w:space="0" w:color="auto"/>
      </w:divBdr>
    </w:div>
    <w:div w:id="1174029691">
      <w:bodyDiv w:val="1"/>
      <w:marLeft w:val="0"/>
      <w:marRight w:val="0"/>
      <w:marTop w:val="0"/>
      <w:marBottom w:val="0"/>
      <w:divBdr>
        <w:top w:val="none" w:sz="0" w:space="0" w:color="auto"/>
        <w:left w:val="none" w:sz="0" w:space="0" w:color="auto"/>
        <w:bottom w:val="none" w:sz="0" w:space="0" w:color="auto"/>
        <w:right w:val="none" w:sz="0" w:space="0" w:color="auto"/>
      </w:divBdr>
      <w:divsChild>
        <w:div w:id="594948299">
          <w:marLeft w:val="0"/>
          <w:marRight w:val="0"/>
          <w:marTop w:val="0"/>
          <w:marBottom w:val="0"/>
          <w:divBdr>
            <w:top w:val="none" w:sz="0" w:space="0" w:color="auto"/>
            <w:left w:val="none" w:sz="0" w:space="0" w:color="auto"/>
            <w:bottom w:val="none" w:sz="0" w:space="0" w:color="auto"/>
            <w:right w:val="none" w:sz="0" w:space="0" w:color="auto"/>
          </w:divBdr>
        </w:div>
        <w:div w:id="1474717455">
          <w:marLeft w:val="0"/>
          <w:marRight w:val="0"/>
          <w:marTop w:val="0"/>
          <w:marBottom w:val="0"/>
          <w:divBdr>
            <w:top w:val="none" w:sz="0" w:space="0" w:color="auto"/>
            <w:left w:val="none" w:sz="0" w:space="0" w:color="auto"/>
            <w:bottom w:val="none" w:sz="0" w:space="0" w:color="auto"/>
            <w:right w:val="none" w:sz="0" w:space="0" w:color="auto"/>
          </w:divBdr>
          <w:divsChild>
            <w:div w:id="49770560">
              <w:marLeft w:val="0"/>
              <w:marRight w:val="0"/>
              <w:marTop w:val="0"/>
              <w:marBottom w:val="0"/>
              <w:divBdr>
                <w:top w:val="none" w:sz="0" w:space="0" w:color="auto"/>
                <w:left w:val="none" w:sz="0" w:space="0" w:color="auto"/>
                <w:bottom w:val="none" w:sz="0" w:space="0" w:color="auto"/>
                <w:right w:val="none" w:sz="0" w:space="0" w:color="auto"/>
              </w:divBdr>
            </w:div>
            <w:div w:id="123080718">
              <w:marLeft w:val="0"/>
              <w:marRight w:val="0"/>
              <w:marTop w:val="0"/>
              <w:marBottom w:val="0"/>
              <w:divBdr>
                <w:top w:val="none" w:sz="0" w:space="0" w:color="auto"/>
                <w:left w:val="none" w:sz="0" w:space="0" w:color="auto"/>
                <w:bottom w:val="none" w:sz="0" w:space="0" w:color="auto"/>
                <w:right w:val="none" w:sz="0" w:space="0" w:color="auto"/>
              </w:divBdr>
            </w:div>
            <w:div w:id="339698774">
              <w:marLeft w:val="0"/>
              <w:marRight w:val="0"/>
              <w:marTop w:val="0"/>
              <w:marBottom w:val="0"/>
              <w:divBdr>
                <w:top w:val="none" w:sz="0" w:space="0" w:color="auto"/>
                <w:left w:val="none" w:sz="0" w:space="0" w:color="auto"/>
                <w:bottom w:val="none" w:sz="0" w:space="0" w:color="auto"/>
                <w:right w:val="none" w:sz="0" w:space="0" w:color="auto"/>
              </w:divBdr>
            </w:div>
            <w:div w:id="571237601">
              <w:marLeft w:val="0"/>
              <w:marRight w:val="0"/>
              <w:marTop w:val="0"/>
              <w:marBottom w:val="0"/>
              <w:divBdr>
                <w:top w:val="none" w:sz="0" w:space="0" w:color="auto"/>
                <w:left w:val="none" w:sz="0" w:space="0" w:color="auto"/>
                <w:bottom w:val="none" w:sz="0" w:space="0" w:color="auto"/>
                <w:right w:val="none" w:sz="0" w:space="0" w:color="auto"/>
              </w:divBdr>
            </w:div>
            <w:div w:id="835345681">
              <w:marLeft w:val="0"/>
              <w:marRight w:val="0"/>
              <w:marTop w:val="0"/>
              <w:marBottom w:val="0"/>
              <w:divBdr>
                <w:top w:val="none" w:sz="0" w:space="0" w:color="auto"/>
                <w:left w:val="none" w:sz="0" w:space="0" w:color="auto"/>
                <w:bottom w:val="none" w:sz="0" w:space="0" w:color="auto"/>
                <w:right w:val="none" w:sz="0" w:space="0" w:color="auto"/>
              </w:divBdr>
            </w:div>
            <w:div w:id="1449660815">
              <w:marLeft w:val="0"/>
              <w:marRight w:val="0"/>
              <w:marTop w:val="0"/>
              <w:marBottom w:val="0"/>
              <w:divBdr>
                <w:top w:val="none" w:sz="0" w:space="0" w:color="auto"/>
                <w:left w:val="none" w:sz="0" w:space="0" w:color="auto"/>
                <w:bottom w:val="none" w:sz="0" w:space="0" w:color="auto"/>
                <w:right w:val="none" w:sz="0" w:space="0" w:color="auto"/>
              </w:divBdr>
            </w:div>
            <w:div w:id="1997805997">
              <w:marLeft w:val="0"/>
              <w:marRight w:val="0"/>
              <w:marTop w:val="0"/>
              <w:marBottom w:val="0"/>
              <w:divBdr>
                <w:top w:val="none" w:sz="0" w:space="0" w:color="auto"/>
                <w:left w:val="none" w:sz="0" w:space="0" w:color="auto"/>
                <w:bottom w:val="none" w:sz="0" w:space="0" w:color="auto"/>
                <w:right w:val="none" w:sz="0" w:space="0" w:color="auto"/>
              </w:divBdr>
            </w:div>
            <w:div w:id="2093118398">
              <w:marLeft w:val="0"/>
              <w:marRight w:val="0"/>
              <w:marTop w:val="0"/>
              <w:marBottom w:val="0"/>
              <w:divBdr>
                <w:top w:val="none" w:sz="0" w:space="0" w:color="auto"/>
                <w:left w:val="none" w:sz="0" w:space="0" w:color="auto"/>
                <w:bottom w:val="none" w:sz="0" w:space="0" w:color="auto"/>
                <w:right w:val="none" w:sz="0" w:space="0" w:color="auto"/>
              </w:divBdr>
            </w:div>
          </w:divsChild>
        </w:div>
        <w:div w:id="1630815510">
          <w:marLeft w:val="0"/>
          <w:marRight w:val="0"/>
          <w:marTop w:val="0"/>
          <w:marBottom w:val="0"/>
          <w:divBdr>
            <w:top w:val="none" w:sz="0" w:space="0" w:color="auto"/>
            <w:left w:val="none" w:sz="0" w:space="0" w:color="auto"/>
            <w:bottom w:val="none" w:sz="0" w:space="0" w:color="auto"/>
            <w:right w:val="none" w:sz="0" w:space="0" w:color="auto"/>
          </w:divBdr>
        </w:div>
        <w:div w:id="1922713871">
          <w:marLeft w:val="0"/>
          <w:marRight w:val="0"/>
          <w:marTop w:val="0"/>
          <w:marBottom w:val="0"/>
          <w:divBdr>
            <w:top w:val="none" w:sz="0" w:space="0" w:color="auto"/>
            <w:left w:val="none" w:sz="0" w:space="0" w:color="auto"/>
            <w:bottom w:val="none" w:sz="0" w:space="0" w:color="auto"/>
            <w:right w:val="none" w:sz="0" w:space="0" w:color="auto"/>
          </w:divBdr>
        </w:div>
        <w:div w:id="2041397149">
          <w:marLeft w:val="0"/>
          <w:marRight w:val="0"/>
          <w:marTop w:val="0"/>
          <w:marBottom w:val="0"/>
          <w:divBdr>
            <w:top w:val="none" w:sz="0" w:space="0" w:color="auto"/>
            <w:left w:val="none" w:sz="0" w:space="0" w:color="auto"/>
            <w:bottom w:val="none" w:sz="0" w:space="0" w:color="auto"/>
            <w:right w:val="none" w:sz="0" w:space="0" w:color="auto"/>
          </w:divBdr>
        </w:div>
      </w:divsChild>
    </w:div>
    <w:div w:id="1205825959">
      <w:bodyDiv w:val="1"/>
      <w:marLeft w:val="0"/>
      <w:marRight w:val="0"/>
      <w:marTop w:val="0"/>
      <w:marBottom w:val="0"/>
      <w:divBdr>
        <w:top w:val="none" w:sz="0" w:space="0" w:color="auto"/>
        <w:left w:val="none" w:sz="0" w:space="0" w:color="auto"/>
        <w:bottom w:val="none" w:sz="0" w:space="0" w:color="auto"/>
        <w:right w:val="none" w:sz="0" w:space="0" w:color="auto"/>
      </w:divBdr>
      <w:divsChild>
        <w:div w:id="564100857">
          <w:marLeft w:val="0"/>
          <w:marRight w:val="0"/>
          <w:marTop w:val="0"/>
          <w:marBottom w:val="0"/>
          <w:divBdr>
            <w:top w:val="none" w:sz="0" w:space="0" w:color="auto"/>
            <w:left w:val="none" w:sz="0" w:space="0" w:color="auto"/>
            <w:bottom w:val="none" w:sz="0" w:space="0" w:color="auto"/>
            <w:right w:val="none" w:sz="0" w:space="0" w:color="auto"/>
          </w:divBdr>
          <w:divsChild>
            <w:div w:id="388267273">
              <w:marLeft w:val="0"/>
              <w:marRight w:val="0"/>
              <w:marTop w:val="0"/>
              <w:marBottom w:val="0"/>
              <w:divBdr>
                <w:top w:val="none" w:sz="0" w:space="0" w:color="auto"/>
                <w:left w:val="none" w:sz="0" w:space="0" w:color="auto"/>
                <w:bottom w:val="none" w:sz="0" w:space="0" w:color="auto"/>
                <w:right w:val="none" w:sz="0" w:space="0" w:color="auto"/>
              </w:divBdr>
            </w:div>
            <w:div w:id="415054124">
              <w:marLeft w:val="0"/>
              <w:marRight w:val="0"/>
              <w:marTop w:val="0"/>
              <w:marBottom w:val="0"/>
              <w:divBdr>
                <w:top w:val="none" w:sz="0" w:space="0" w:color="auto"/>
                <w:left w:val="none" w:sz="0" w:space="0" w:color="auto"/>
                <w:bottom w:val="none" w:sz="0" w:space="0" w:color="auto"/>
                <w:right w:val="none" w:sz="0" w:space="0" w:color="auto"/>
              </w:divBdr>
            </w:div>
            <w:div w:id="544295032">
              <w:marLeft w:val="0"/>
              <w:marRight w:val="0"/>
              <w:marTop w:val="0"/>
              <w:marBottom w:val="0"/>
              <w:divBdr>
                <w:top w:val="none" w:sz="0" w:space="0" w:color="auto"/>
                <w:left w:val="none" w:sz="0" w:space="0" w:color="auto"/>
                <w:bottom w:val="none" w:sz="0" w:space="0" w:color="auto"/>
                <w:right w:val="none" w:sz="0" w:space="0" w:color="auto"/>
              </w:divBdr>
            </w:div>
            <w:div w:id="789590682">
              <w:marLeft w:val="0"/>
              <w:marRight w:val="0"/>
              <w:marTop w:val="0"/>
              <w:marBottom w:val="0"/>
              <w:divBdr>
                <w:top w:val="none" w:sz="0" w:space="0" w:color="auto"/>
                <w:left w:val="none" w:sz="0" w:space="0" w:color="auto"/>
                <w:bottom w:val="none" w:sz="0" w:space="0" w:color="auto"/>
                <w:right w:val="none" w:sz="0" w:space="0" w:color="auto"/>
              </w:divBdr>
            </w:div>
            <w:div w:id="1275861640">
              <w:marLeft w:val="0"/>
              <w:marRight w:val="0"/>
              <w:marTop w:val="0"/>
              <w:marBottom w:val="0"/>
              <w:divBdr>
                <w:top w:val="none" w:sz="0" w:space="0" w:color="auto"/>
                <w:left w:val="none" w:sz="0" w:space="0" w:color="auto"/>
                <w:bottom w:val="none" w:sz="0" w:space="0" w:color="auto"/>
                <w:right w:val="none" w:sz="0" w:space="0" w:color="auto"/>
              </w:divBdr>
            </w:div>
            <w:div w:id="1371807450">
              <w:marLeft w:val="0"/>
              <w:marRight w:val="0"/>
              <w:marTop w:val="0"/>
              <w:marBottom w:val="0"/>
              <w:divBdr>
                <w:top w:val="none" w:sz="0" w:space="0" w:color="auto"/>
                <w:left w:val="none" w:sz="0" w:space="0" w:color="auto"/>
                <w:bottom w:val="none" w:sz="0" w:space="0" w:color="auto"/>
                <w:right w:val="none" w:sz="0" w:space="0" w:color="auto"/>
              </w:divBdr>
            </w:div>
            <w:div w:id="1914927538">
              <w:marLeft w:val="0"/>
              <w:marRight w:val="0"/>
              <w:marTop w:val="0"/>
              <w:marBottom w:val="0"/>
              <w:divBdr>
                <w:top w:val="none" w:sz="0" w:space="0" w:color="auto"/>
                <w:left w:val="none" w:sz="0" w:space="0" w:color="auto"/>
                <w:bottom w:val="none" w:sz="0" w:space="0" w:color="auto"/>
                <w:right w:val="none" w:sz="0" w:space="0" w:color="auto"/>
              </w:divBdr>
            </w:div>
            <w:div w:id="2099137272">
              <w:marLeft w:val="0"/>
              <w:marRight w:val="0"/>
              <w:marTop w:val="0"/>
              <w:marBottom w:val="0"/>
              <w:divBdr>
                <w:top w:val="none" w:sz="0" w:space="0" w:color="auto"/>
                <w:left w:val="none" w:sz="0" w:space="0" w:color="auto"/>
                <w:bottom w:val="none" w:sz="0" w:space="0" w:color="auto"/>
                <w:right w:val="none" w:sz="0" w:space="0" w:color="auto"/>
              </w:divBdr>
            </w:div>
          </w:divsChild>
        </w:div>
        <w:div w:id="940531569">
          <w:marLeft w:val="0"/>
          <w:marRight w:val="0"/>
          <w:marTop w:val="0"/>
          <w:marBottom w:val="0"/>
          <w:divBdr>
            <w:top w:val="none" w:sz="0" w:space="0" w:color="auto"/>
            <w:left w:val="none" w:sz="0" w:space="0" w:color="auto"/>
            <w:bottom w:val="none" w:sz="0" w:space="0" w:color="auto"/>
            <w:right w:val="none" w:sz="0" w:space="0" w:color="auto"/>
          </w:divBdr>
          <w:divsChild>
            <w:div w:id="4985562">
              <w:marLeft w:val="0"/>
              <w:marRight w:val="0"/>
              <w:marTop w:val="0"/>
              <w:marBottom w:val="0"/>
              <w:divBdr>
                <w:top w:val="none" w:sz="0" w:space="0" w:color="auto"/>
                <w:left w:val="none" w:sz="0" w:space="0" w:color="auto"/>
                <w:bottom w:val="none" w:sz="0" w:space="0" w:color="auto"/>
                <w:right w:val="none" w:sz="0" w:space="0" w:color="auto"/>
              </w:divBdr>
            </w:div>
            <w:div w:id="14305220">
              <w:marLeft w:val="0"/>
              <w:marRight w:val="0"/>
              <w:marTop w:val="0"/>
              <w:marBottom w:val="0"/>
              <w:divBdr>
                <w:top w:val="none" w:sz="0" w:space="0" w:color="auto"/>
                <w:left w:val="none" w:sz="0" w:space="0" w:color="auto"/>
                <w:bottom w:val="none" w:sz="0" w:space="0" w:color="auto"/>
                <w:right w:val="none" w:sz="0" w:space="0" w:color="auto"/>
              </w:divBdr>
            </w:div>
            <w:div w:id="68818651">
              <w:marLeft w:val="0"/>
              <w:marRight w:val="0"/>
              <w:marTop w:val="0"/>
              <w:marBottom w:val="0"/>
              <w:divBdr>
                <w:top w:val="none" w:sz="0" w:space="0" w:color="auto"/>
                <w:left w:val="none" w:sz="0" w:space="0" w:color="auto"/>
                <w:bottom w:val="none" w:sz="0" w:space="0" w:color="auto"/>
                <w:right w:val="none" w:sz="0" w:space="0" w:color="auto"/>
              </w:divBdr>
            </w:div>
            <w:div w:id="236478186">
              <w:marLeft w:val="0"/>
              <w:marRight w:val="0"/>
              <w:marTop w:val="0"/>
              <w:marBottom w:val="0"/>
              <w:divBdr>
                <w:top w:val="none" w:sz="0" w:space="0" w:color="auto"/>
                <w:left w:val="none" w:sz="0" w:space="0" w:color="auto"/>
                <w:bottom w:val="none" w:sz="0" w:space="0" w:color="auto"/>
                <w:right w:val="none" w:sz="0" w:space="0" w:color="auto"/>
              </w:divBdr>
            </w:div>
            <w:div w:id="333998709">
              <w:marLeft w:val="0"/>
              <w:marRight w:val="0"/>
              <w:marTop w:val="0"/>
              <w:marBottom w:val="0"/>
              <w:divBdr>
                <w:top w:val="none" w:sz="0" w:space="0" w:color="auto"/>
                <w:left w:val="none" w:sz="0" w:space="0" w:color="auto"/>
                <w:bottom w:val="none" w:sz="0" w:space="0" w:color="auto"/>
                <w:right w:val="none" w:sz="0" w:space="0" w:color="auto"/>
              </w:divBdr>
            </w:div>
            <w:div w:id="380054292">
              <w:marLeft w:val="0"/>
              <w:marRight w:val="0"/>
              <w:marTop w:val="0"/>
              <w:marBottom w:val="0"/>
              <w:divBdr>
                <w:top w:val="none" w:sz="0" w:space="0" w:color="auto"/>
                <w:left w:val="none" w:sz="0" w:space="0" w:color="auto"/>
                <w:bottom w:val="none" w:sz="0" w:space="0" w:color="auto"/>
                <w:right w:val="none" w:sz="0" w:space="0" w:color="auto"/>
              </w:divBdr>
            </w:div>
            <w:div w:id="481973267">
              <w:marLeft w:val="0"/>
              <w:marRight w:val="0"/>
              <w:marTop w:val="0"/>
              <w:marBottom w:val="0"/>
              <w:divBdr>
                <w:top w:val="none" w:sz="0" w:space="0" w:color="auto"/>
                <w:left w:val="none" w:sz="0" w:space="0" w:color="auto"/>
                <w:bottom w:val="none" w:sz="0" w:space="0" w:color="auto"/>
                <w:right w:val="none" w:sz="0" w:space="0" w:color="auto"/>
              </w:divBdr>
            </w:div>
            <w:div w:id="676686888">
              <w:marLeft w:val="0"/>
              <w:marRight w:val="0"/>
              <w:marTop w:val="0"/>
              <w:marBottom w:val="0"/>
              <w:divBdr>
                <w:top w:val="none" w:sz="0" w:space="0" w:color="auto"/>
                <w:left w:val="none" w:sz="0" w:space="0" w:color="auto"/>
                <w:bottom w:val="none" w:sz="0" w:space="0" w:color="auto"/>
                <w:right w:val="none" w:sz="0" w:space="0" w:color="auto"/>
              </w:divBdr>
            </w:div>
            <w:div w:id="911044672">
              <w:marLeft w:val="0"/>
              <w:marRight w:val="0"/>
              <w:marTop w:val="0"/>
              <w:marBottom w:val="0"/>
              <w:divBdr>
                <w:top w:val="none" w:sz="0" w:space="0" w:color="auto"/>
                <w:left w:val="none" w:sz="0" w:space="0" w:color="auto"/>
                <w:bottom w:val="none" w:sz="0" w:space="0" w:color="auto"/>
                <w:right w:val="none" w:sz="0" w:space="0" w:color="auto"/>
              </w:divBdr>
            </w:div>
            <w:div w:id="1184634225">
              <w:marLeft w:val="0"/>
              <w:marRight w:val="0"/>
              <w:marTop w:val="0"/>
              <w:marBottom w:val="0"/>
              <w:divBdr>
                <w:top w:val="none" w:sz="0" w:space="0" w:color="auto"/>
                <w:left w:val="none" w:sz="0" w:space="0" w:color="auto"/>
                <w:bottom w:val="none" w:sz="0" w:space="0" w:color="auto"/>
                <w:right w:val="none" w:sz="0" w:space="0" w:color="auto"/>
              </w:divBdr>
            </w:div>
            <w:div w:id="1313414234">
              <w:marLeft w:val="0"/>
              <w:marRight w:val="0"/>
              <w:marTop w:val="0"/>
              <w:marBottom w:val="0"/>
              <w:divBdr>
                <w:top w:val="none" w:sz="0" w:space="0" w:color="auto"/>
                <w:left w:val="none" w:sz="0" w:space="0" w:color="auto"/>
                <w:bottom w:val="none" w:sz="0" w:space="0" w:color="auto"/>
                <w:right w:val="none" w:sz="0" w:space="0" w:color="auto"/>
              </w:divBdr>
            </w:div>
            <w:div w:id="1418362581">
              <w:marLeft w:val="0"/>
              <w:marRight w:val="0"/>
              <w:marTop w:val="0"/>
              <w:marBottom w:val="0"/>
              <w:divBdr>
                <w:top w:val="none" w:sz="0" w:space="0" w:color="auto"/>
                <w:left w:val="none" w:sz="0" w:space="0" w:color="auto"/>
                <w:bottom w:val="none" w:sz="0" w:space="0" w:color="auto"/>
                <w:right w:val="none" w:sz="0" w:space="0" w:color="auto"/>
              </w:divBdr>
            </w:div>
            <w:div w:id="1509713871">
              <w:marLeft w:val="0"/>
              <w:marRight w:val="0"/>
              <w:marTop w:val="0"/>
              <w:marBottom w:val="0"/>
              <w:divBdr>
                <w:top w:val="none" w:sz="0" w:space="0" w:color="auto"/>
                <w:left w:val="none" w:sz="0" w:space="0" w:color="auto"/>
                <w:bottom w:val="none" w:sz="0" w:space="0" w:color="auto"/>
                <w:right w:val="none" w:sz="0" w:space="0" w:color="auto"/>
              </w:divBdr>
            </w:div>
            <w:div w:id="1756707362">
              <w:marLeft w:val="0"/>
              <w:marRight w:val="0"/>
              <w:marTop w:val="0"/>
              <w:marBottom w:val="0"/>
              <w:divBdr>
                <w:top w:val="none" w:sz="0" w:space="0" w:color="auto"/>
                <w:left w:val="none" w:sz="0" w:space="0" w:color="auto"/>
                <w:bottom w:val="none" w:sz="0" w:space="0" w:color="auto"/>
                <w:right w:val="none" w:sz="0" w:space="0" w:color="auto"/>
              </w:divBdr>
            </w:div>
            <w:div w:id="1826314417">
              <w:marLeft w:val="0"/>
              <w:marRight w:val="0"/>
              <w:marTop w:val="0"/>
              <w:marBottom w:val="0"/>
              <w:divBdr>
                <w:top w:val="none" w:sz="0" w:space="0" w:color="auto"/>
                <w:left w:val="none" w:sz="0" w:space="0" w:color="auto"/>
                <w:bottom w:val="none" w:sz="0" w:space="0" w:color="auto"/>
                <w:right w:val="none" w:sz="0" w:space="0" w:color="auto"/>
              </w:divBdr>
            </w:div>
            <w:div w:id="1829787347">
              <w:marLeft w:val="0"/>
              <w:marRight w:val="0"/>
              <w:marTop w:val="0"/>
              <w:marBottom w:val="0"/>
              <w:divBdr>
                <w:top w:val="none" w:sz="0" w:space="0" w:color="auto"/>
                <w:left w:val="none" w:sz="0" w:space="0" w:color="auto"/>
                <w:bottom w:val="none" w:sz="0" w:space="0" w:color="auto"/>
                <w:right w:val="none" w:sz="0" w:space="0" w:color="auto"/>
              </w:divBdr>
            </w:div>
            <w:div w:id="1888834667">
              <w:marLeft w:val="0"/>
              <w:marRight w:val="0"/>
              <w:marTop w:val="0"/>
              <w:marBottom w:val="0"/>
              <w:divBdr>
                <w:top w:val="none" w:sz="0" w:space="0" w:color="auto"/>
                <w:left w:val="none" w:sz="0" w:space="0" w:color="auto"/>
                <w:bottom w:val="none" w:sz="0" w:space="0" w:color="auto"/>
                <w:right w:val="none" w:sz="0" w:space="0" w:color="auto"/>
              </w:divBdr>
            </w:div>
            <w:div w:id="211139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7249">
      <w:bodyDiv w:val="1"/>
      <w:marLeft w:val="0"/>
      <w:marRight w:val="0"/>
      <w:marTop w:val="0"/>
      <w:marBottom w:val="0"/>
      <w:divBdr>
        <w:top w:val="none" w:sz="0" w:space="0" w:color="auto"/>
        <w:left w:val="none" w:sz="0" w:space="0" w:color="auto"/>
        <w:bottom w:val="none" w:sz="0" w:space="0" w:color="auto"/>
        <w:right w:val="none" w:sz="0" w:space="0" w:color="auto"/>
      </w:divBdr>
    </w:div>
    <w:div w:id="1314916686">
      <w:bodyDiv w:val="1"/>
      <w:marLeft w:val="0"/>
      <w:marRight w:val="0"/>
      <w:marTop w:val="0"/>
      <w:marBottom w:val="0"/>
      <w:divBdr>
        <w:top w:val="none" w:sz="0" w:space="0" w:color="auto"/>
        <w:left w:val="none" w:sz="0" w:space="0" w:color="auto"/>
        <w:bottom w:val="none" w:sz="0" w:space="0" w:color="auto"/>
        <w:right w:val="none" w:sz="0" w:space="0" w:color="auto"/>
      </w:divBdr>
      <w:divsChild>
        <w:div w:id="100152374">
          <w:marLeft w:val="0"/>
          <w:marRight w:val="0"/>
          <w:marTop w:val="0"/>
          <w:marBottom w:val="0"/>
          <w:divBdr>
            <w:top w:val="none" w:sz="0" w:space="0" w:color="auto"/>
            <w:left w:val="none" w:sz="0" w:space="0" w:color="auto"/>
            <w:bottom w:val="none" w:sz="0" w:space="0" w:color="auto"/>
            <w:right w:val="none" w:sz="0" w:space="0" w:color="auto"/>
          </w:divBdr>
          <w:divsChild>
            <w:div w:id="274218714">
              <w:marLeft w:val="0"/>
              <w:marRight w:val="0"/>
              <w:marTop w:val="0"/>
              <w:marBottom w:val="0"/>
              <w:divBdr>
                <w:top w:val="none" w:sz="0" w:space="0" w:color="auto"/>
                <w:left w:val="none" w:sz="0" w:space="0" w:color="auto"/>
                <w:bottom w:val="none" w:sz="0" w:space="0" w:color="auto"/>
                <w:right w:val="none" w:sz="0" w:space="0" w:color="auto"/>
              </w:divBdr>
            </w:div>
            <w:div w:id="374237000">
              <w:marLeft w:val="0"/>
              <w:marRight w:val="0"/>
              <w:marTop w:val="0"/>
              <w:marBottom w:val="0"/>
              <w:divBdr>
                <w:top w:val="none" w:sz="0" w:space="0" w:color="auto"/>
                <w:left w:val="none" w:sz="0" w:space="0" w:color="auto"/>
                <w:bottom w:val="none" w:sz="0" w:space="0" w:color="auto"/>
                <w:right w:val="none" w:sz="0" w:space="0" w:color="auto"/>
              </w:divBdr>
            </w:div>
            <w:div w:id="583953426">
              <w:marLeft w:val="0"/>
              <w:marRight w:val="0"/>
              <w:marTop w:val="0"/>
              <w:marBottom w:val="0"/>
              <w:divBdr>
                <w:top w:val="none" w:sz="0" w:space="0" w:color="auto"/>
                <w:left w:val="none" w:sz="0" w:space="0" w:color="auto"/>
                <w:bottom w:val="none" w:sz="0" w:space="0" w:color="auto"/>
                <w:right w:val="none" w:sz="0" w:space="0" w:color="auto"/>
              </w:divBdr>
            </w:div>
            <w:div w:id="669020776">
              <w:marLeft w:val="0"/>
              <w:marRight w:val="0"/>
              <w:marTop w:val="0"/>
              <w:marBottom w:val="0"/>
              <w:divBdr>
                <w:top w:val="none" w:sz="0" w:space="0" w:color="auto"/>
                <w:left w:val="none" w:sz="0" w:space="0" w:color="auto"/>
                <w:bottom w:val="none" w:sz="0" w:space="0" w:color="auto"/>
                <w:right w:val="none" w:sz="0" w:space="0" w:color="auto"/>
              </w:divBdr>
            </w:div>
            <w:div w:id="687145701">
              <w:marLeft w:val="0"/>
              <w:marRight w:val="0"/>
              <w:marTop w:val="0"/>
              <w:marBottom w:val="0"/>
              <w:divBdr>
                <w:top w:val="none" w:sz="0" w:space="0" w:color="auto"/>
                <w:left w:val="none" w:sz="0" w:space="0" w:color="auto"/>
                <w:bottom w:val="none" w:sz="0" w:space="0" w:color="auto"/>
                <w:right w:val="none" w:sz="0" w:space="0" w:color="auto"/>
              </w:divBdr>
            </w:div>
            <w:div w:id="710495952">
              <w:marLeft w:val="0"/>
              <w:marRight w:val="0"/>
              <w:marTop w:val="0"/>
              <w:marBottom w:val="0"/>
              <w:divBdr>
                <w:top w:val="none" w:sz="0" w:space="0" w:color="auto"/>
                <w:left w:val="none" w:sz="0" w:space="0" w:color="auto"/>
                <w:bottom w:val="none" w:sz="0" w:space="0" w:color="auto"/>
                <w:right w:val="none" w:sz="0" w:space="0" w:color="auto"/>
              </w:divBdr>
            </w:div>
            <w:div w:id="866405911">
              <w:marLeft w:val="0"/>
              <w:marRight w:val="0"/>
              <w:marTop w:val="0"/>
              <w:marBottom w:val="0"/>
              <w:divBdr>
                <w:top w:val="none" w:sz="0" w:space="0" w:color="auto"/>
                <w:left w:val="none" w:sz="0" w:space="0" w:color="auto"/>
                <w:bottom w:val="none" w:sz="0" w:space="0" w:color="auto"/>
                <w:right w:val="none" w:sz="0" w:space="0" w:color="auto"/>
              </w:divBdr>
            </w:div>
            <w:div w:id="947740035">
              <w:marLeft w:val="0"/>
              <w:marRight w:val="0"/>
              <w:marTop w:val="0"/>
              <w:marBottom w:val="0"/>
              <w:divBdr>
                <w:top w:val="none" w:sz="0" w:space="0" w:color="auto"/>
                <w:left w:val="none" w:sz="0" w:space="0" w:color="auto"/>
                <w:bottom w:val="none" w:sz="0" w:space="0" w:color="auto"/>
                <w:right w:val="none" w:sz="0" w:space="0" w:color="auto"/>
              </w:divBdr>
            </w:div>
            <w:div w:id="960918844">
              <w:marLeft w:val="0"/>
              <w:marRight w:val="0"/>
              <w:marTop w:val="0"/>
              <w:marBottom w:val="0"/>
              <w:divBdr>
                <w:top w:val="none" w:sz="0" w:space="0" w:color="auto"/>
                <w:left w:val="none" w:sz="0" w:space="0" w:color="auto"/>
                <w:bottom w:val="none" w:sz="0" w:space="0" w:color="auto"/>
                <w:right w:val="none" w:sz="0" w:space="0" w:color="auto"/>
              </w:divBdr>
            </w:div>
            <w:div w:id="1037390366">
              <w:marLeft w:val="0"/>
              <w:marRight w:val="0"/>
              <w:marTop w:val="0"/>
              <w:marBottom w:val="0"/>
              <w:divBdr>
                <w:top w:val="none" w:sz="0" w:space="0" w:color="auto"/>
                <w:left w:val="none" w:sz="0" w:space="0" w:color="auto"/>
                <w:bottom w:val="none" w:sz="0" w:space="0" w:color="auto"/>
                <w:right w:val="none" w:sz="0" w:space="0" w:color="auto"/>
              </w:divBdr>
            </w:div>
            <w:div w:id="1312372164">
              <w:marLeft w:val="0"/>
              <w:marRight w:val="0"/>
              <w:marTop w:val="0"/>
              <w:marBottom w:val="0"/>
              <w:divBdr>
                <w:top w:val="none" w:sz="0" w:space="0" w:color="auto"/>
                <w:left w:val="none" w:sz="0" w:space="0" w:color="auto"/>
                <w:bottom w:val="none" w:sz="0" w:space="0" w:color="auto"/>
                <w:right w:val="none" w:sz="0" w:space="0" w:color="auto"/>
              </w:divBdr>
            </w:div>
            <w:div w:id="1626236452">
              <w:marLeft w:val="0"/>
              <w:marRight w:val="0"/>
              <w:marTop w:val="0"/>
              <w:marBottom w:val="0"/>
              <w:divBdr>
                <w:top w:val="none" w:sz="0" w:space="0" w:color="auto"/>
                <w:left w:val="none" w:sz="0" w:space="0" w:color="auto"/>
                <w:bottom w:val="none" w:sz="0" w:space="0" w:color="auto"/>
                <w:right w:val="none" w:sz="0" w:space="0" w:color="auto"/>
              </w:divBdr>
            </w:div>
            <w:div w:id="1669405166">
              <w:marLeft w:val="0"/>
              <w:marRight w:val="0"/>
              <w:marTop w:val="0"/>
              <w:marBottom w:val="0"/>
              <w:divBdr>
                <w:top w:val="none" w:sz="0" w:space="0" w:color="auto"/>
                <w:left w:val="none" w:sz="0" w:space="0" w:color="auto"/>
                <w:bottom w:val="none" w:sz="0" w:space="0" w:color="auto"/>
                <w:right w:val="none" w:sz="0" w:space="0" w:color="auto"/>
              </w:divBdr>
            </w:div>
            <w:div w:id="1717002585">
              <w:marLeft w:val="0"/>
              <w:marRight w:val="0"/>
              <w:marTop w:val="0"/>
              <w:marBottom w:val="0"/>
              <w:divBdr>
                <w:top w:val="none" w:sz="0" w:space="0" w:color="auto"/>
                <w:left w:val="none" w:sz="0" w:space="0" w:color="auto"/>
                <w:bottom w:val="none" w:sz="0" w:space="0" w:color="auto"/>
                <w:right w:val="none" w:sz="0" w:space="0" w:color="auto"/>
              </w:divBdr>
            </w:div>
            <w:div w:id="1849834295">
              <w:marLeft w:val="0"/>
              <w:marRight w:val="0"/>
              <w:marTop w:val="0"/>
              <w:marBottom w:val="0"/>
              <w:divBdr>
                <w:top w:val="none" w:sz="0" w:space="0" w:color="auto"/>
                <w:left w:val="none" w:sz="0" w:space="0" w:color="auto"/>
                <w:bottom w:val="none" w:sz="0" w:space="0" w:color="auto"/>
                <w:right w:val="none" w:sz="0" w:space="0" w:color="auto"/>
              </w:divBdr>
            </w:div>
            <w:div w:id="1919514360">
              <w:marLeft w:val="0"/>
              <w:marRight w:val="0"/>
              <w:marTop w:val="0"/>
              <w:marBottom w:val="0"/>
              <w:divBdr>
                <w:top w:val="none" w:sz="0" w:space="0" w:color="auto"/>
                <w:left w:val="none" w:sz="0" w:space="0" w:color="auto"/>
                <w:bottom w:val="none" w:sz="0" w:space="0" w:color="auto"/>
                <w:right w:val="none" w:sz="0" w:space="0" w:color="auto"/>
              </w:divBdr>
            </w:div>
            <w:div w:id="1921867715">
              <w:marLeft w:val="0"/>
              <w:marRight w:val="0"/>
              <w:marTop w:val="0"/>
              <w:marBottom w:val="0"/>
              <w:divBdr>
                <w:top w:val="none" w:sz="0" w:space="0" w:color="auto"/>
                <w:left w:val="none" w:sz="0" w:space="0" w:color="auto"/>
                <w:bottom w:val="none" w:sz="0" w:space="0" w:color="auto"/>
                <w:right w:val="none" w:sz="0" w:space="0" w:color="auto"/>
              </w:divBdr>
            </w:div>
            <w:div w:id="1956669965">
              <w:marLeft w:val="0"/>
              <w:marRight w:val="0"/>
              <w:marTop w:val="0"/>
              <w:marBottom w:val="0"/>
              <w:divBdr>
                <w:top w:val="none" w:sz="0" w:space="0" w:color="auto"/>
                <w:left w:val="none" w:sz="0" w:space="0" w:color="auto"/>
                <w:bottom w:val="none" w:sz="0" w:space="0" w:color="auto"/>
                <w:right w:val="none" w:sz="0" w:space="0" w:color="auto"/>
              </w:divBdr>
            </w:div>
          </w:divsChild>
        </w:div>
        <w:div w:id="1323241195">
          <w:marLeft w:val="0"/>
          <w:marRight w:val="0"/>
          <w:marTop w:val="0"/>
          <w:marBottom w:val="0"/>
          <w:divBdr>
            <w:top w:val="none" w:sz="0" w:space="0" w:color="auto"/>
            <w:left w:val="none" w:sz="0" w:space="0" w:color="auto"/>
            <w:bottom w:val="none" w:sz="0" w:space="0" w:color="auto"/>
            <w:right w:val="none" w:sz="0" w:space="0" w:color="auto"/>
          </w:divBdr>
          <w:divsChild>
            <w:div w:id="417942459">
              <w:marLeft w:val="0"/>
              <w:marRight w:val="0"/>
              <w:marTop w:val="0"/>
              <w:marBottom w:val="0"/>
              <w:divBdr>
                <w:top w:val="none" w:sz="0" w:space="0" w:color="auto"/>
                <w:left w:val="none" w:sz="0" w:space="0" w:color="auto"/>
                <w:bottom w:val="none" w:sz="0" w:space="0" w:color="auto"/>
                <w:right w:val="none" w:sz="0" w:space="0" w:color="auto"/>
              </w:divBdr>
            </w:div>
            <w:div w:id="452671415">
              <w:marLeft w:val="0"/>
              <w:marRight w:val="0"/>
              <w:marTop w:val="0"/>
              <w:marBottom w:val="0"/>
              <w:divBdr>
                <w:top w:val="none" w:sz="0" w:space="0" w:color="auto"/>
                <w:left w:val="none" w:sz="0" w:space="0" w:color="auto"/>
                <w:bottom w:val="none" w:sz="0" w:space="0" w:color="auto"/>
                <w:right w:val="none" w:sz="0" w:space="0" w:color="auto"/>
              </w:divBdr>
            </w:div>
            <w:div w:id="940140614">
              <w:marLeft w:val="0"/>
              <w:marRight w:val="0"/>
              <w:marTop w:val="0"/>
              <w:marBottom w:val="0"/>
              <w:divBdr>
                <w:top w:val="none" w:sz="0" w:space="0" w:color="auto"/>
                <w:left w:val="none" w:sz="0" w:space="0" w:color="auto"/>
                <w:bottom w:val="none" w:sz="0" w:space="0" w:color="auto"/>
                <w:right w:val="none" w:sz="0" w:space="0" w:color="auto"/>
              </w:divBdr>
            </w:div>
            <w:div w:id="1131283094">
              <w:marLeft w:val="0"/>
              <w:marRight w:val="0"/>
              <w:marTop w:val="0"/>
              <w:marBottom w:val="0"/>
              <w:divBdr>
                <w:top w:val="none" w:sz="0" w:space="0" w:color="auto"/>
                <w:left w:val="none" w:sz="0" w:space="0" w:color="auto"/>
                <w:bottom w:val="none" w:sz="0" w:space="0" w:color="auto"/>
                <w:right w:val="none" w:sz="0" w:space="0" w:color="auto"/>
              </w:divBdr>
            </w:div>
            <w:div w:id="1398362285">
              <w:marLeft w:val="0"/>
              <w:marRight w:val="0"/>
              <w:marTop w:val="0"/>
              <w:marBottom w:val="0"/>
              <w:divBdr>
                <w:top w:val="none" w:sz="0" w:space="0" w:color="auto"/>
                <w:left w:val="none" w:sz="0" w:space="0" w:color="auto"/>
                <w:bottom w:val="none" w:sz="0" w:space="0" w:color="auto"/>
                <w:right w:val="none" w:sz="0" w:space="0" w:color="auto"/>
              </w:divBdr>
            </w:div>
            <w:div w:id="1509061779">
              <w:marLeft w:val="0"/>
              <w:marRight w:val="0"/>
              <w:marTop w:val="0"/>
              <w:marBottom w:val="0"/>
              <w:divBdr>
                <w:top w:val="none" w:sz="0" w:space="0" w:color="auto"/>
                <w:left w:val="none" w:sz="0" w:space="0" w:color="auto"/>
                <w:bottom w:val="none" w:sz="0" w:space="0" w:color="auto"/>
                <w:right w:val="none" w:sz="0" w:space="0" w:color="auto"/>
              </w:divBdr>
            </w:div>
            <w:div w:id="1546479061">
              <w:marLeft w:val="0"/>
              <w:marRight w:val="0"/>
              <w:marTop w:val="0"/>
              <w:marBottom w:val="0"/>
              <w:divBdr>
                <w:top w:val="none" w:sz="0" w:space="0" w:color="auto"/>
                <w:left w:val="none" w:sz="0" w:space="0" w:color="auto"/>
                <w:bottom w:val="none" w:sz="0" w:space="0" w:color="auto"/>
                <w:right w:val="none" w:sz="0" w:space="0" w:color="auto"/>
              </w:divBdr>
            </w:div>
            <w:div w:id="18480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78449">
      <w:bodyDiv w:val="1"/>
      <w:marLeft w:val="0"/>
      <w:marRight w:val="0"/>
      <w:marTop w:val="0"/>
      <w:marBottom w:val="0"/>
      <w:divBdr>
        <w:top w:val="none" w:sz="0" w:space="0" w:color="auto"/>
        <w:left w:val="none" w:sz="0" w:space="0" w:color="auto"/>
        <w:bottom w:val="none" w:sz="0" w:space="0" w:color="auto"/>
        <w:right w:val="none" w:sz="0" w:space="0" w:color="auto"/>
      </w:divBdr>
    </w:div>
    <w:div w:id="1466237644">
      <w:bodyDiv w:val="1"/>
      <w:marLeft w:val="0"/>
      <w:marRight w:val="0"/>
      <w:marTop w:val="0"/>
      <w:marBottom w:val="0"/>
      <w:divBdr>
        <w:top w:val="none" w:sz="0" w:space="0" w:color="auto"/>
        <w:left w:val="none" w:sz="0" w:space="0" w:color="auto"/>
        <w:bottom w:val="none" w:sz="0" w:space="0" w:color="auto"/>
        <w:right w:val="none" w:sz="0" w:space="0" w:color="auto"/>
      </w:divBdr>
      <w:divsChild>
        <w:div w:id="1661632">
          <w:marLeft w:val="0"/>
          <w:marRight w:val="0"/>
          <w:marTop w:val="0"/>
          <w:marBottom w:val="0"/>
          <w:divBdr>
            <w:top w:val="none" w:sz="0" w:space="0" w:color="auto"/>
            <w:left w:val="none" w:sz="0" w:space="0" w:color="auto"/>
            <w:bottom w:val="none" w:sz="0" w:space="0" w:color="auto"/>
            <w:right w:val="none" w:sz="0" w:space="0" w:color="auto"/>
          </w:divBdr>
        </w:div>
        <w:div w:id="11927571">
          <w:marLeft w:val="0"/>
          <w:marRight w:val="0"/>
          <w:marTop w:val="0"/>
          <w:marBottom w:val="0"/>
          <w:divBdr>
            <w:top w:val="none" w:sz="0" w:space="0" w:color="auto"/>
            <w:left w:val="none" w:sz="0" w:space="0" w:color="auto"/>
            <w:bottom w:val="none" w:sz="0" w:space="0" w:color="auto"/>
            <w:right w:val="none" w:sz="0" w:space="0" w:color="auto"/>
          </w:divBdr>
        </w:div>
        <w:div w:id="22100575">
          <w:marLeft w:val="0"/>
          <w:marRight w:val="0"/>
          <w:marTop w:val="0"/>
          <w:marBottom w:val="0"/>
          <w:divBdr>
            <w:top w:val="none" w:sz="0" w:space="0" w:color="auto"/>
            <w:left w:val="none" w:sz="0" w:space="0" w:color="auto"/>
            <w:bottom w:val="none" w:sz="0" w:space="0" w:color="auto"/>
            <w:right w:val="none" w:sz="0" w:space="0" w:color="auto"/>
          </w:divBdr>
        </w:div>
        <w:div w:id="27416578">
          <w:marLeft w:val="0"/>
          <w:marRight w:val="0"/>
          <w:marTop w:val="0"/>
          <w:marBottom w:val="0"/>
          <w:divBdr>
            <w:top w:val="none" w:sz="0" w:space="0" w:color="auto"/>
            <w:left w:val="none" w:sz="0" w:space="0" w:color="auto"/>
            <w:bottom w:val="none" w:sz="0" w:space="0" w:color="auto"/>
            <w:right w:val="none" w:sz="0" w:space="0" w:color="auto"/>
          </w:divBdr>
        </w:div>
        <w:div w:id="62221823">
          <w:marLeft w:val="0"/>
          <w:marRight w:val="0"/>
          <w:marTop w:val="0"/>
          <w:marBottom w:val="0"/>
          <w:divBdr>
            <w:top w:val="none" w:sz="0" w:space="0" w:color="auto"/>
            <w:left w:val="none" w:sz="0" w:space="0" w:color="auto"/>
            <w:bottom w:val="none" w:sz="0" w:space="0" w:color="auto"/>
            <w:right w:val="none" w:sz="0" w:space="0" w:color="auto"/>
          </w:divBdr>
        </w:div>
        <w:div w:id="65614571">
          <w:marLeft w:val="0"/>
          <w:marRight w:val="0"/>
          <w:marTop w:val="0"/>
          <w:marBottom w:val="0"/>
          <w:divBdr>
            <w:top w:val="none" w:sz="0" w:space="0" w:color="auto"/>
            <w:left w:val="none" w:sz="0" w:space="0" w:color="auto"/>
            <w:bottom w:val="none" w:sz="0" w:space="0" w:color="auto"/>
            <w:right w:val="none" w:sz="0" w:space="0" w:color="auto"/>
          </w:divBdr>
        </w:div>
        <w:div w:id="67462690">
          <w:marLeft w:val="0"/>
          <w:marRight w:val="0"/>
          <w:marTop w:val="0"/>
          <w:marBottom w:val="0"/>
          <w:divBdr>
            <w:top w:val="none" w:sz="0" w:space="0" w:color="auto"/>
            <w:left w:val="none" w:sz="0" w:space="0" w:color="auto"/>
            <w:bottom w:val="none" w:sz="0" w:space="0" w:color="auto"/>
            <w:right w:val="none" w:sz="0" w:space="0" w:color="auto"/>
          </w:divBdr>
        </w:div>
        <w:div w:id="75171005">
          <w:marLeft w:val="0"/>
          <w:marRight w:val="0"/>
          <w:marTop w:val="0"/>
          <w:marBottom w:val="0"/>
          <w:divBdr>
            <w:top w:val="none" w:sz="0" w:space="0" w:color="auto"/>
            <w:left w:val="none" w:sz="0" w:space="0" w:color="auto"/>
            <w:bottom w:val="none" w:sz="0" w:space="0" w:color="auto"/>
            <w:right w:val="none" w:sz="0" w:space="0" w:color="auto"/>
          </w:divBdr>
        </w:div>
        <w:div w:id="84886877">
          <w:marLeft w:val="0"/>
          <w:marRight w:val="0"/>
          <w:marTop w:val="0"/>
          <w:marBottom w:val="0"/>
          <w:divBdr>
            <w:top w:val="none" w:sz="0" w:space="0" w:color="auto"/>
            <w:left w:val="none" w:sz="0" w:space="0" w:color="auto"/>
            <w:bottom w:val="none" w:sz="0" w:space="0" w:color="auto"/>
            <w:right w:val="none" w:sz="0" w:space="0" w:color="auto"/>
          </w:divBdr>
        </w:div>
        <w:div w:id="102773925">
          <w:marLeft w:val="0"/>
          <w:marRight w:val="0"/>
          <w:marTop w:val="0"/>
          <w:marBottom w:val="0"/>
          <w:divBdr>
            <w:top w:val="none" w:sz="0" w:space="0" w:color="auto"/>
            <w:left w:val="none" w:sz="0" w:space="0" w:color="auto"/>
            <w:bottom w:val="none" w:sz="0" w:space="0" w:color="auto"/>
            <w:right w:val="none" w:sz="0" w:space="0" w:color="auto"/>
          </w:divBdr>
        </w:div>
        <w:div w:id="106975275">
          <w:marLeft w:val="0"/>
          <w:marRight w:val="0"/>
          <w:marTop w:val="0"/>
          <w:marBottom w:val="0"/>
          <w:divBdr>
            <w:top w:val="none" w:sz="0" w:space="0" w:color="auto"/>
            <w:left w:val="none" w:sz="0" w:space="0" w:color="auto"/>
            <w:bottom w:val="none" w:sz="0" w:space="0" w:color="auto"/>
            <w:right w:val="none" w:sz="0" w:space="0" w:color="auto"/>
          </w:divBdr>
        </w:div>
        <w:div w:id="122819777">
          <w:marLeft w:val="0"/>
          <w:marRight w:val="0"/>
          <w:marTop w:val="0"/>
          <w:marBottom w:val="0"/>
          <w:divBdr>
            <w:top w:val="none" w:sz="0" w:space="0" w:color="auto"/>
            <w:left w:val="none" w:sz="0" w:space="0" w:color="auto"/>
            <w:bottom w:val="none" w:sz="0" w:space="0" w:color="auto"/>
            <w:right w:val="none" w:sz="0" w:space="0" w:color="auto"/>
          </w:divBdr>
        </w:div>
        <w:div w:id="147522145">
          <w:marLeft w:val="0"/>
          <w:marRight w:val="0"/>
          <w:marTop w:val="0"/>
          <w:marBottom w:val="0"/>
          <w:divBdr>
            <w:top w:val="none" w:sz="0" w:space="0" w:color="auto"/>
            <w:left w:val="none" w:sz="0" w:space="0" w:color="auto"/>
            <w:bottom w:val="none" w:sz="0" w:space="0" w:color="auto"/>
            <w:right w:val="none" w:sz="0" w:space="0" w:color="auto"/>
          </w:divBdr>
        </w:div>
        <w:div w:id="148448173">
          <w:marLeft w:val="0"/>
          <w:marRight w:val="0"/>
          <w:marTop w:val="0"/>
          <w:marBottom w:val="0"/>
          <w:divBdr>
            <w:top w:val="none" w:sz="0" w:space="0" w:color="auto"/>
            <w:left w:val="none" w:sz="0" w:space="0" w:color="auto"/>
            <w:bottom w:val="none" w:sz="0" w:space="0" w:color="auto"/>
            <w:right w:val="none" w:sz="0" w:space="0" w:color="auto"/>
          </w:divBdr>
        </w:div>
        <w:div w:id="183635761">
          <w:marLeft w:val="0"/>
          <w:marRight w:val="0"/>
          <w:marTop w:val="0"/>
          <w:marBottom w:val="0"/>
          <w:divBdr>
            <w:top w:val="none" w:sz="0" w:space="0" w:color="auto"/>
            <w:left w:val="none" w:sz="0" w:space="0" w:color="auto"/>
            <w:bottom w:val="none" w:sz="0" w:space="0" w:color="auto"/>
            <w:right w:val="none" w:sz="0" w:space="0" w:color="auto"/>
          </w:divBdr>
        </w:div>
        <w:div w:id="194271340">
          <w:marLeft w:val="0"/>
          <w:marRight w:val="0"/>
          <w:marTop w:val="0"/>
          <w:marBottom w:val="0"/>
          <w:divBdr>
            <w:top w:val="none" w:sz="0" w:space="0" w:color="auto"/>
            <w:left w:val="none" w:sz="0" w:space="0" w:color="auto"/>
            <w:bottom w:val="none" w:sz="0" w:space="0" w:color="auto"/>
            <w:right w:val="none" w:sz="0" w:space="0" w:color="auto"/>
          </w:divBdr>
        </w:div>
        <w:div w:id="200439505">
          <w:marLeft w:val="0"/>
          <w:marRight w:val="0"/>
          <w:marTop w:val="0"/>
          <w:marBottom w:val="0"/>
          <w:divBdr>
            <w:top w:val="none" w:sz="0" w:space="0" w:color="auto"/>
            <w:left w:val="none" w:sz="0" w:space="0" w:color="auto"/>
            <w:bottom w:val="none" w:sz="0" w:space="0" w:color="auto"/>
            <w:right w:val="none" w:sz="0" w:space="0" w:color="auto"/>
          </w:divBdr>
        </w:div>
        <w:div w:id="218443899">
          <w:marLeft w:val="0"/>
          <w:marRight w:val="0"/>
          <w:marTop w:val="0"/>
          <w:marBottom w:val="0"/>
          <w:divBdr>
            <w:top w:val="none" w:sz="0" w:space="0" w:color="auto"/>
            <w:left w:val="none" w:sz="0" w:space="0" w:color="auto"/>
            <w:bottom w:val="none" w:sz="0" w:space="0" w:color="auto"/>
            <w:right w:val="none" w:sz="0" w:space="0" w:color="auto"/>
          </w:divBdr>
        </w:div>
        <w:div w:id="244389031">
          <w:marLeft w:val="0"/>
          <w:marRight w:val="0"/>
          <w:marTop w:val="0"/>
          <w:marBottom w:val="0"/>
          <w:divBdr>
            <w:top w:val="none" w:sz="0" w:space="0" w:color="auto"/>
            <w:left w:val="none" w:sz="0" w:space="0" w:color="auto"/>
            <w:bottom w:val="none" w:sz="0" w:space="0" w:color="auto"/>
            <w:right w:val="none" w:sz="0" w:space="0" w:color="auto"/>
          </w:divBdr>
        </w:div>
        <w:div w:id="244992916">
          <w:marLeft w:val="0"/>
          <w:marRight w:val="0"/>
          <w:marTop w:val="0"/>
          <w:marBottom w:val="0"/>
          <w:divBdr>
            <w:top w:val="none" w:sz="0" w:space="0" w:color="auto"/>
            <w:left w:val="none" w:sz="0" w:space="0" w:color="auto"/>
            <w:bottom w:val="none" w:sz="0" w:space="0" w:color="auto"/>
            <w:right w:val="none" w:sz="0" w:space="0" w:color="auto"/>
          </w:divBdr>
        </w:div>
        <w:div w:id="265507307">
          <w:marLeft w:val="0"/>
          <w:marRight w:val="0"/>
          <w:marTop w:val="0"/>
          <w:marBottom w:val="0"/>
          <w:divBdr>
            <w:top w:val="none" w:sz="0" w:space="0" w:color="auto"/>
            <w:left w:val="none" w:sz="0" w:space="0" w:color="auto"/>
            <w:bottom w:val="none" w:sz="0" w:space="0" w:color="auto"/>
            <w:right w:val="none" w:sz="0" w:space="0" w:color="auto"/>
          </w:divBdr>
        </w:div>
        <w:div w:id="298339628">
          <w:marLeft w:val="0"/>
          <w:marRight w:val="0"/>
          <w:marTop w:val="0"/>
          <w:marBottom w:val="0"/>
          <w:divBdr>
            <w:top w:val="none" w:sz="0" w:space="0" w:color="auto"/>
            <w:left w:val="none" w:sz="0" w:space="0" w:color="auto"/>
            <w:bottom w:val="none" w:sz="0" w:space="0" w:color="auto"/>
            <w:right w:val="none" w:sz="0" w:space="0" w:color="auto"/>
          </w:divBdr>
        </w:div>
        <w:div w:id="321543838">
          <w:marLeft w:val="0"/>
          <w:marRight w:val="0"/>
          <w:marTop w:val="0"/>
          <w:marBottom w:val="0"/>
          <w:divBdr>
            <w:top w:val="none" w:sz="0" w:space="0" w:color="auto"/>
            <w:left w:val="none" w:sz="0" w:space="0" w:color="auto"/>
            <w:bottom w:val="none" w:sz="0" w:space="0" w:color="auto"/>
            <w:right w:val="none" w:sz="0" w:space="0" w:color="auto"/>
          </w:divBdr>
        </w:div>
        <w:div w:id="338505131">
          <w:marLeft w:val="0"/>
          <w:marRight w:val="0"/>
          <w:marTop w:val="0"/>
          <w:marBottom w:val="0"/>
          <w:divBdr>
            <w:top w:val="none" w:sz="0" w:space="0" w:color="auto"/>
            <w:left w:val="none" w:sz="0" w:space="0" w:color="auto"/>
            <w:bottom w:val="none" w:sz="0" w:space="0" w:color="auto"/>
            <w:right w:val="none" w:sz="0" w:space="0" w:color="auto"/>
          </w:divBdr>
        </w:div>
        <w:div w:id="355539750">
          <w:marLeft w:val="0"/>
          <w:marRight w:val="0"/>
          <w:marTop w:val="0"/>
          <w:marBottom w:val="0"/>
          <w:divBdr>
            <w:top w:val="none" w:sz="0" w:space="0" w:color="auto"/>
            <w:left w:val="none" w:sz="0" w:space="0" w:color="auto"/>
            <w:bottom w:val="none" w:sz="0" w:space="0" w:color="auto"/>
            <w:right w:val="none" w:sz="0" w:space="0" w:color="auto"/>
          </w:divBdr>
        </w:div>
        <w:div w:id="359400516">
          <w:marLeft w:val="0"/>
          <w:marRight w:val="0"/>
          <w:marTop w:val="0"/>
          <w:marBottom w:val="0"/>
          <w:divBdr>
            <w:top w:val="none" w:sz="0" w:space="0" w:color="auto"/>
            <w:left w:val="none" w:sz="0" w:space="0" w:color="auto"/>
            <w:bottom w:val="none" w:sz="0" w:space="0" w:color="auto"/>
            <w:right w:val="none" w:sz="0" w:space="0" w:color="auto"/>
          </w:divBdr>
        </w:div>
        <w:div w:id="363553782">
          <w:marLeft w:val="0"/>
          <w:marRight w:val="0"/>
          <w:marTop w:val="0"/>
          <w:marBottom w:val="0"/>
          <w:divBdr>
            <w:top w:val="none" w:sz="0" w:space="0" w:color="auto"/>
            <w:left w:val="none" w:sz="0" w:space="0" w:color="auto"/>
            <w:bottom w:val="none" w:sz="0" w:space="0" w:color="auto"/>
            <w:right w:val="none" w:sz="0" w:space="0" w:color="auto"/>
          </w:divBdr>
        </w:div>
        <w:div w:id="363602335">
          <w:marLeft w:val="0"/>
          <w:marRight w:val="0"/>
          <w:marTop w:val="0"/>
          <w:marBottom w:val="0"/>
          <w:divBdr>
            <w:top w:val="none" w:sz="0" w:space="0" w:color="auto"/>
            <w:left w:val="none" w:sz="0" w:space="0" w:color="auto"/>
            <w:bottom w:val="none" w:sz="0" w:space="0" w:color="auto"/>
            <w:right w:val="none" w:sz="0" w:space="0" w:color="auto"/>
          </w:divBdr>
        </w:div>
        <w:div w:id="389694487">
          <w:marLeft w:val="0"/>
          <w:marRight w:val="0"/>
          <w:marTop w:val="0"/>
          <w:marBottom w:val="0"/>
          <w:divBdr>
            <w:top w:val="none" w:sz="0" w:space="0" w:color="auto"/>
            <w:left w:val="none" w:sz="0" w:space="0" w:color="auto"/>
            <w:bottom w:val="none" w:sz="0" w:space="0" w:color="auto"/>
            <w:right w:val="none" w:sz="0" w:space="0" w:color="auto"/>
          </w:divBdr>
        </w:div>
        <w:div w:id="392043667">
          <w:marLeft w:val="0"/>
          <w:marRight w:val="0"/>
          <w:marTop w:val="0"/>
          <w:marBottom w:val="0"/>
          <w:divBdr>
            <w:top w:val="none" w:sz="0" w:space="0" w:color="auto"/>
            <w:left w:val="none" w:sz="0" w:space="0" w:color="auto"/>
            <w:bottom w:val="none" w:sz="0" w:space="0" w:color="auto"/>
            <w:right w:val="none" w:sz="0" w:space="0" w:color="auto"/>
          </w:divBdr>
        </w:div>
        <w:div w:id="404300831">
          <w:marLeft w:val="0"/>
          <w:marRight w:val="0"/>
          <w:marTop w:val="0"/>
          <w:marBottom w:val="0"/>
          <w:divBdr>
            <w:top w:val="none" w:sz="0" w:space="0" w:color="auto"/>
            <w:left w:val="none" w:sz="0" w:space="0" w:color="auto"/>
            <w:bottom w:val="none" w:sz="0" w:space="0" w:color="auto"/>
            <w:right w:val="none" w:sz="0" w:space="0" w:color="auto"/>
          </w:divBdr>
        </w:div>
        <w:div w:id="433861693">
          <w:marLeft w:val="0"/>
          <w:marRight w:val="0"/>
          <w:marTop w:val="0"/>
          <w:marBottom w:val="0"/>
          <w:divBdr>
            <w:top w:val="none" w:sz="0" w:space="0" w:color="auto"/>
            <w:left w:val="none" w:sz="0" w:space="0" w:color="auto"/>
            <w:bottom w:val="none" w:sz="0" w:space="0" w:color="auto"/>
            <w:right w:val="none" w:sz="0" w:space="0" w:color="auto"/>
          </w:divBdr>
        </w:div>
        <w:div w:id="460807537">
          <w:marLeft w:val="0"/>
          <w:marRight w:val="0"/>
          <w:marTop w:val="0"/>
          <w:marBottom w:val="0"/>
          <w:divBdr>
            <w:top w:val="none" w:sz="0" w:space="0" w:color="auto"/>
            <w:left w:val="none" w:sz="0" w:space="0" w:color="auto"/>
            <w:bottom w:val="none" w:sz="0" w:space="0" w:color="auto"/>
            <w:right w:val="none" w:sz="0" w:space="0" w:color="auto"/>
          </w:divBdr>
        </w:div>
        <w:div w:id="491987930">
          <w:marLeft w:val="0"/>
          <w:marRight w:val="0"/>
          <w:marTop w:val="0"/>
          <w:marBottom w:val="0"/>
          <w:divBdr>
            <w:top w:val="none" w:sz="0" w:space="0" w:color="auto"/>
            <w:left w:val="none" w:sz="0" w:space="0" w:color="auto"/>
            <w:bottom w:val="none" w:sz="0" w:space="0" w:color="auto"/>
            <w:right w:val="none" w:sz="0" w:space="0" w:color="auto"/>
          </w:divBdr>
        </w:div>
        <w:div w:id="509757390">
          <w:marLeft w:val="0"/>
          <w:marRight w:val="0"/>
          <w:marTop w:val="0"/>
          <w:marBottom w:val="0"/>
          <w:divBdr>
            <w:top w:val="none" w:sz="0" w:space="0" w:color="auto"/>
            <w:left w:val="none" w:sz="0" w:space="0" w:color="auto"/>
            <w:bottom w:val="none" w:sz="0" w:space="0" w:color="auto"/>
            <w:right w:val="none" w:sz="0" w:space="0" w:color="auto"/>
          </w:divBdr>
        </w:div>
        <w:div w:id="518085500">
          <w:marLeft w:val="0"/>
          <w:marRight w:val="0"/>
          <w:marTop w:val="0"/>
          <w:marBottom w:val="0"/>
          <w:divBdr>
            <w:top w:val="none" w:sz="0" w:space="0" w:color="auto"/>
            <w:left w:val="none" w:sz="0" w:space="0" w:color="auto"/>
            <w:bottom w:val="none" w:sz="0" w:space="0" w:color="auto"/>
            <w:right w:val="none" w:sz="0" w:space="0" w:color="auto"/>
          </w:divBdr>
        </w:div>
        <w:div w:id="600646034">
          <w:marLeft w:val="0"/>
          <w:marRight w:val="0"/>
          <w:marTop w:val="0"/>
          <w:marBottom w:val="0"/>
          <w:divBdr>
            <w:top w:val="none" w:sz="0" w:space="0" w:color="auto"/>
            <w:left w:val="none" w:sz="0" w:space="0" w:color="auto"/>
            <w:bottom w:val="none" w:sz="0" w:space="0" w:color="auto"/>
            <w:right w:val="none" w:sz="0" w:space="0" w:color="auto"/>
          </w:divBdr>
        </w:div>
        <w:div w:id="625429083">
          <w:marLeft w:val="0"/>
          <w:marRight w:val="0"/>
          <w:marTop w:val="0"/>
          <w:marBottom w:val="0"/>
          <w:divBdr>
            <w:top w:val="none" w:sz="0" w:space="0" w:color="auto"/>
            <w:left w:val="none" w:sz="0" w:space="0" w:color="auto"/>
            <w:bottom w:val="none" w:sz="0" w:space="0" w:color="auto"/>
            <w:right w:val="none" w:sz="0" w:space="0" w:color="auto"/>
          </w:divBdr>
        </w:div>
        <w:div w:id="638800145">
          <w:marLeft w:val="0"/>
          <w:marRight w:val="0"/>
          <w:marTop w:val="0"/>
          <w:marBottom w:val="0"/>
          <w:divBdr>
            <w:top w:val="none" w:sz="0" w:space="0" w:color="auto"/>
            <w:left w:val="none" w:sz="0" w:space="0" w:color="auto"/>
            <w:bottom w:val="none" w:sz="0" w:space="0" w:color="auto"/>
            <w:right w:val="none" w:sz="0" w:space="0" w:color="auto"/>
          </w:divBdr>
        </w:div>
        <w:div w:id="649477040">
          <w:marLeft w:val="0"/>
          <w:marRight w:val="0"/>
          <w:marTop w:val="0"/>
          <w:marBottom w:val="0"/>
          <w:divBdr>
            <w:top w:val="none" w:sz="0" w:space="0" w:color="auto"/>
            <w:left w:val="none" w:sz="0" w:space="0" w:color="auto"/>
            <w:bottom w:val="none" w:sz="0" w:space="0" w:color="auto"/>
            <w:right w:val="none" w:sz="0" w:space="0" w:color="auto"/>
          </w:divBdr>
        </w:div>
        <w:div w:id="652027626">
          <w:marLeft w:val="0"/>
          <w:marRight w:val="0"/>
          <w:marTop w:val="0"/>
          <w:marBottom w:val="0"/>
          <w:divBdr>
            <w:top w:val="none" w:sz="0" w:space="0" w:color="auto"/>
            <w:left w:val="none" w:sz="0" w:space="0" w:color="auto"/>
            <w:bottom w:val="none" w:sz="0" w:space="0" w:color="auto"/>
            <w:right w:val="none" w:sz="0" w:space="0" w:color="auto"/>
          </w:divBdr>
        </w:div>
        <w:div w:id="678704974">
          <w:marLeft w:val="0"/>
          <w:marRight w:val="0"/>
          <w:marTop w:val="0"/>
          <w:marBottom w:val="0"/>
          <w:divBdr>
            <w:top w:val="none" w:sz="0" w:space="0" w:color="auto"/>
            <w:left w:val="none" w:sz="0" w:space="0" w:color="auto"/>
            <w:bottom w:val="none" w:sz="0" w:space="0" w:color="auto"/>
            <w:right w:val="none" w:sz="0" w:space="0" w:color="auto"/>
          </w:divBdr>
        </w:div>
        <w:div w:id="716974028">
          <w:marLeft w:val="0"/>
          <w:marRight w:val="0"/>
          <w:marTop w:val="0"/>
          <w:marBottom w:val="0"/>
          <w:divBdr>
            <w:top w:val="none" w:sz="0" w:space="0" w:color="auto"/>
            <w:left w:val="none" w:sz="0" w:space="0" w:color="auto"/>
            <w:bottom w:val="none" w:sz="0" w:space="0" w:color="auto"/>
            <w:right w:val="none" w:sz="0" w:space="0" w:color="auto"/>
          </w:divBdr>
        </w:div>
        <w:div w:id="750201584">
          <w:marLeft w:val="0"/>
          <w:marRight w:val="0"/>
          <w:marTop w:val="0"/>
          <w:marBottom w:val="0"/>
          <w:divBdr>
            <w:top w:val="none" w:sz="0" w:space="0" w:color="auto"/>
            <w:left w:val="none" w:sz="0" w:space="0" w:color="auto"/>
            <w:bottom w:val="none" w:sz="0" w:space="0" w:color="auto"/>
            <w:right w:val="none" w:sz="0" w:space="0" w:color="auto"/>
          </w:divBdr>
        </w:div>
        <w:div w:id="792140746">
          <w:marLeft w:val="0"/>
          <w:marRight w:val="0"/>
          <w:marTop w:val="0"/>
          <w:marBottom w:val="0"/>
          <w:divBdr>
            <w:top w:val="none" w:sz="0" w:space="0" w:color="auto"/>
            <w:left w:val="none" w:sz="0" w:space="0" w:color="auto"/>
            <w:bottom w:val="none" w:sz="0" w:space="0" w:color="auto"/>
            <w:right w:val="none" w:sz="0" w:space="0" w:color="auto"/>
          </w:divBdr>
        </w:div>
        <w:div w:id="797256566">
          <w:marLeft w:val="0"/>
          <w:marRight w:val="0"/>
          <w:marTop w:val="0"/>
          <w:marBottom w:val="0"/>
          <w:divBdr>
            <w:top w:val="none" w:sz="0" w:space="0" w:color="auto"/>
            <w:left w:val="none" w:sz="0" w:space="0" w:color="auto"/>
            <w:bottom w:val="none" w:sz="0" w:space="0" w:color="auto"/>
            <w:right w:val="none" w:sz="0" w:space="0" w:color="auto"/>
          </w:divBdr>
        </w:div>
        <w:div w:id="804203131">
          <w:marLeft w:val="0"/>
          <w:marRight w:val="0"/>
          <w:marTop w:val="0"/>
          <w:marBottom w:val="0"/>
          <w:divBdr>
            <w:top w:val="none" w:sz="0" w:space="0" w:color="auto"/>
            <w:left w:val="none" w:sz="0" w:space="0" w:color="auto"/>
            <w:bottom w:val="none" w:sz="0" w:space="0" w:color="auto"/>
            <w:right w:val="none" w:sz="0" w:space="0" w:color="auto"/>
          </w:divBdr>
        </w:div>
        <w:div w:id="836043340">
          <w:marLeft w:val="0"/>
          <w:marRight w:val="0"/>
          <w:marTop w:val="0"/>
          <w:marBottom w:val="0"/>
          <w:divBdr>
            <w:top w:val="none" w:sz="0" w:space="0" w:color="auto"/>
            <w:left w:val="none" w:sz="0" w:space="0" w:color="auto"/>
            <w:bottom w:val="none" w:sz="0" w:space="0" w:color="auto"/>
            <w:right w:val="none" w:sz="0" w:space="0" w:color="auto"/>
          </w:divBdr>
        </w:div>
        <w:div w:id="843671239">
          <w:marLeft w:val="0"/>
          <w:marRight w:val="0"/>
          <w:marTop w:val="0"/>
          <w:marBottom w:val="0"/>
          <w:divBdr>
            <w:top w:val="none" w:sz="0" w:space="0" w:color="auto"/>
            <w:left w:val="none" w:sz="0" w:space="0" w:color="auto"/>
            <w:bottom w:val="none" w:sz="0" w:space="0" w:color="auto"/>
            <w:right w:val="none" w:sz="0" w:space="0" w:color="auto"/>
          </w:divBdr>
        </w:div>
        <w:div w:id="929855984">
          <w:marLeft w:val="0"/>
          <w:marRight w:val="0"/>
          <w:marTop w:val="0"/>
          <w:marBottom w:val="0"/>
          <w:divBdr>
            <w:top w:val="none" w:sz="0" w:space="0" w:color="auto"/>
            <w:left w:val="none" w:sz="0" w:space="0" w:color="auto"/>
            <w:bottom w:val="none" w:sz="0" w:space="0" w:color="auto"/>
            <w:right w:val="none" w:sz="0" w:space="0" w:color="auto"/>
          </w:divBdr>
        </w:div>
        <w:div w:id="936408645">
          <w:marLeft w:val="0"/>
          <w:marRight w:val="0"/>
          <w:marTop w:val="0"/>
          <w:marBottom w:val="0"/>
          <w:divBdr>
            <w:top w:val="none" w:sz="0" w:space="0" w:color="auto"/>
            <w:left w:val="none" w:sz="0" w:space="0" w:color="auto"/>
            <w:bottom w:val="none" w:sz="0" w:space="0" w:color="auto"/>
            <w:right w:val="none" w:sz="0" w:space="0" w:color="auto"/>
          </w:divBdr>
        </w:div>
        <w:div w:id="943997456">
          <w:marLeft w:val="0"/>
          <w:marRight w:val="0"/>
          <w:marTop w:val="0"/>
          <w:marBottom w:val="0"/>
          <w:divBdr>
            <w:top w:val="none" w:sz="0" w:space="0" w:color="auto"/>
            <w:left w:val="none" w:sz="0" w:space="0" w:color="auto"/>
            <w:bottom w:val="none" w:sz="0" w:space="0" w:color="auto"/>
            <w:right w:val="none" w:sz="0" w:space="0" w:color="auto"/>
          </w:divBdr>
        </w:div>
        <w:div w:id="955255214">
          <w:marLeft w:val="0"/>
          <w:marRight w:val="0"/>
          <w:marTop w:val="0"/>
          <w:marBottom w:val="0"/>
          <w:divBdr>
            <w:top w:val="none" w:sz="0" w:space="0" w:color="auto"/>
            <w:left w:val="none" w:sz="0" w:space="0" w:color="auto"/>
            <w:bottom w:val="none" w:sz="0" w:space="0" w:color="auto"/>
            <w:right w:val="none" w:sz="0" w:space="0" w:color="auto"/>
          </w:divBdr>
        </w:div>
        <w:div w:id="976033730">
          <w:marLeft w:val="0"/>
          <w:marRight w:val="0"/>
          <w:marTop w:val="0"/>
          <w:marBottom w:val="0"/>
          <w:divBdr>
            <w:top w:val="none" w:sz="0" w:space="0" w:color="auto"/>
            <w:left w:val="none" w:sz="0" w:space="0" w:color="auto"/>
            <w:bottom w:val="none" w:sz="0" w:space="0" w:color="auto"/>
            <w:right w:val="none" w:sz="0" w:space="0" w:color="auto"/>
          </w:divBdr>
        </w:div>
        <w:div w:id="980380730">
          <w:marLeft w:val="0"/>
          <w:marRight w:val="0"/>
          <w:marTop w:val="0"/>
          <w:marBottom w:val="0"/>
          <w:divBdr>
            <w:top w:val="none" w:sz="0" w:space="0" w:color="auto"/>
            <w:left w:val="none" w:sz="0" w:space="0" w:color="auto"/>
            <w:bottom w:val="none" w:sz="0" w:space="0" w:color="auto"/>
            <w:right w:val="none" w:sz="0" w:space="0" w:color="auto"/>
          </w:divBdr>
        </w:div>
        <w:div w:id="992026309">
          <w:marLeft w:val="0"/>
          <w:marRight w:val="0"/>
          <w:marTop w:val="0"/>
          <w:marBottom w:val="0"/>
          <w:divBdr>
            <w:top w:val="none" w:sz="0" w:space="0" w:color="auto"/>
            <w:left w:val="none" w:sz="0" w:space="0" w:color="auto"/>
            <w:bottom w:val="none" w:sz="0" w:space="0" w:color="auto"/>
            <w:right w:val="none" w:sz="0" w:space="0" w:color="auto"/>
          </w:divBdr>
        </w:div>
        <w:div w:id="994410457">
          <w:marLeft w:val="0"/>
          <w:marRight w:val="0"/>
          <w:marTop w:val="0"/>
          <w:marBottom w:val="0"/>
          <w:divBdr>
            <w:top w:val="none" w:sz="0" w:space="0" w:color="auto"/>
            <w:left w:val="none" w:sz="0" w:space="0" w:color="auto"/>
            <w:bottom w:val="none" w:sz="0" w:space="0" w:color="auto"/>
            <w:right w:val="none" w:sz="0" w:space="0" w:color="auto"/>
          </w:divBdr>
        </w:div>
        <w:div w:id="1007169160">
          <w:marLeft w:val="0"/>
          <w:marRight w:val="0"/>
          <w:marTop w:val="0"/>
          <w:marBottom w:val="0"/>
          <w:divBdr>
            <w:top w:val="none" w:sz="0" w:space="0" w:color="auto"/>
            <w:left w:val="none" w:sz="0" w:space="0" w:color="auto"/>
            <w:bottom w:val="none" w:sz="0" w:space="0" w:color="auto"/>
            <w:right w:val="none" w:sz="0" w:space="0" w:color="auto"/>
          </w:divBdr>
        </w:div>
        <w:div w:id="1007244460">
          <w:marLeft w:val="0"/>
          <w:marRight w:val="0"/>
          <w:marTop w:val="0"/>
          <w:marBottom w:val="0"/>
          <w:divBdr>
            <w:top w:val="none" w:sz="0" w:space="0" w:color="auto"/>
            <w:left w:val="none" w:sz="0" w:space="0" w:color="auto"/>
            <w:bottom w:val="none" w:sz="0" w:space="0" w:color="auto"/>
            <w:right w:val="none" w:sz="0" w:space="0" w:color="auto"/>
          </w:divBdr>
        </w:div>
        <w:div w:id="1017654165">
          <w:marLeft w:val="0"/>
          <w:marRight w:val="0"/>
          <w:marTop w:val="0"/>
          <w:marBottom w:val="0"/>
          <w:divBdr>
            <w:top w:val="none" w:sz="0" w:space="0" w:color="auto"/>
            <w:left w:val="none" w:sz="0" w:space="0" w:color="auto"/>
            <w:bottom w:val="none" w:sz="0" w:space="0" w:color="auto"/>
            <w:right w:val="none" w:sz="0" w:space="0" w:color="auto"/>
          </w:divBdr>
        </w:div>
        <w:div w:id="1043216604">
          <w:marLeft w:val="0"/>
          <w:marRight w:val="0"/>
          <w:marTop w:val="0"/>
          <w:marBottom w:val="0"/>
          <w:divBdr>
            <w:top w:val="none" w:sz="0" w:space="0" w:color="auto"/>
            <w:left w:val="none" w:sz="0" w:space="0" w:color="auto"/>
            <w:bottom w:val="none" w:sz="0" w:space="0" w:color="auto"/>
            <w:right w:val="none" w:sz="0" w:space="0" w:color="auto"/>
          </w:divBdr>
          <w:divsChild>
            <w:div w:id="11421458">
              <w:marLeft w:val="0"/>
              <w:marRight w:val="0"/>
              <w:marTop w:val="0"/>
              <w:marBottom w:val="0"/>
              <w:divBdr>
                <w:top w:val="none" w:sz="0" w:space="0" w:color="auto"/>
                <w:left w:val="none" w:sz="0" w:space="0" w:color="auto"/>
                <w:bottom w:val="none" w:sz="0" w:space="0" w:color="auto"/>
                <w:right w:val="none" w:sz="0" w:space="0" w:color="auto"/>
              </w:divBdr>
            </w:div>
            <w:div w:id="110169422">
              <w:marLeft w:val="0"/>
              <w:marRight w:val="0"/>
              <w:marTop w:val="0"/>
              <w:marBottom w:val="0"/>
              <w:divBdr>
                <w:top w:val="none" w:sz="0" w:space="0" w:color="auto"/>
                <w:left w:val="none" w:sz="0" w:space="0" w:color="auto"/>
                <w:bottom w:val="none" w:sz="0" w:space="0" w:color="auto"/>
                <w:right w:val="none" w:sz="0" w:space="0" w:color="auto"/>
              </w:divBdr>
            </w:div>
            <w:div w:id="131169878">
              <w:marLeft w:val="0"/>
              <w:marRight w:val="0"/>
              <w:marTop w:val="0"/>
              <w:marBottom w:val="0"/>
              <w:divBdr>
                <w:top w:val="none" w:sz="0" w:space="0" w:color="auto"/>
                <w:left w:val="none" w:sz="0" w:space="0" w:color="auto"/>
                <w:bottom w:val="none" w:sz="0" w:space="0" w:color="auto"/>
                <w:right w:val="none" w:sz="0" w:space="0" w:color="auto"/>
              </w:divBdr>
            </w:div>
            <w:div w:id="224804416">
              <w:marLeft w:val="0"/>
              <w:marRight w:val="0"/>
              <w:marTop w:val="0"/>
              <w:marBottom w:val="0"/>
              <w:divBdr>
                <w:top w:val="none" w:sz="0" w:space="0" w:color="auto"/>
                <w:left w:val="none" w:sz="0" w:space="0" w:color="auto"/>
                <w:bottom w:val="none" w:sz="0" w:space="0" w:color="auto"/>
                <w:right w:val="none" w:sz="0" w:space="0" w:color="auto"/>
              </w:divBdr>
            </w:div>
            <w:div w:id="326398972">
              <w:marLeft w:val="0"/>
              <w:marRight w:val="0"/>
              <w:marTop w:val="0"/>
              <w:marBottom w:val="0"/>
              <w:divBdr>
                <w:top w:val="none" w:sz="0" w:space="0" w:color="auto"/>
                <w:left w:val="none" w:sz="0" w:space="0" w:color="auto"/>
                <w:bottom w:val="none" w:sz="0" w:space="0" w:color="auto"/>
                <w:right w:val="none" w:sz="0" w:space="0" w:color="auto"/>
              </w:divBdr>
            </w:div>
            <w:div w:id="381441213">
              <w:marLeft w:val="0"/>
              <w:marRight w:val="0"/>
              <w:marTop w:val="0"/>
              <w:marBottom w:val="0"/>
              <w:divBdr>
                <w:top w:val="none" w:sz="0" w:space="0" w:color="auto"/>
                <w:left w:val="none" w:sz="0" w:space="0" w:color="auto"/>
                <w:bottom w:val="none" w:sz="0" w:space="0" w:color="auto"/>
                <w:right w:val="none" w:sz="0" w:space="0" w:color="auto"/>
              </w:divBdr>
            </w:div>
            <w:div w:id="393086197">
              <w:marLeft w:val="0"/>
              <w:marRight w:val="0"/>
              <w:marTop w:val="0"/>
              <w:marBottom w:val="0"/>
              <w:divBdr>
                <w:top w:val="none" w:sz="0" w:space="0" w:color="auto"/>
                <w:left w:val="none" w:sz="0" w:space="0" w:color="auto"/>
                <w:bottom w:val="none" w:sz="0" w:space="0" w:color="auto"/>
                <w:right w:val="none" w:sz="0" w:space="0" w:color="auto"/>
              </w:divBdr>
            </w:div>
            <w:div w:id="596331899">
              <w:marLeft w:val="0"/>
              <w:marRight w:val="0"/>
              <w:marTop w:val="0"/>
              <w:marBottom w:val="0"/>
              <w:divBdr>
                <w:top w:val="none" w:sz="0" w:space="0" w:color="auto"/>
                <w:left w:val="none" w:sz="0" w:space="0" w:color="auto"/>
                <w:bottom w:val="none" w:sz="0" w:space="0" w:color="auto"/>
                <w:right w:val="none" w:sz="0" w:space="0" w:color="auto"/>
              </w:divBdr>
            </w:div>
            <w:div w:id="644941423">
              <w:marLeft w:val="0"/>
              <w:marRight w:val="0"/>
              <w:marTop w:val="0"/>
              <w:marBottom w:val="0"/>
              <w:divBdr>
                <w:top w:val="none" w:sz="0" w:space="0" w:color="auto"/>
                <w:left w:val="none" w:sz="0" w:space="0" w:color="auto"/>
                <w:bottom w:val="none" w:sz="0" w:space="0" w:color="auto"/>
                <w:right w:val="none" w:sz="0" w:space="0" w:color="auto"/>
              </w:divBdr>
            </w:div>
            <w:div w:id="746465268">
              <w:marLeft w:val="0"/>
              <w:marRight w:val="0"/>
              <w:marTop w:val="0"/>
              <w:marBottom w:val="0"/>
              <w:divBdr>
                <w:top w:val="none" w:sz="0" w:space="0" w:color="auto"/>
                <w:left w:val="none" w:sz="0" w:space="0" w:color="auto"/>
                <w:bottom w:val="none" w:sz="0" w:space="0" w:color="auto"/>
                <w:right w:val="none" w:sz="0" w:space="0" w:color="auto"/>
              </w:divBdr>
            </w:div>
            <w:div w:id="1065841094">
              <w:marLeft w:val="0"/>
              <w:marRight w:val="0"/>
              <w:marTop w:val="0"/>
              <w:marBottom w:val="0"/>
              <w:divBdr>
                <w:top w:val="none" w:sz="0" w:space="0" w:color="auto"/>
                <w:left w:val="none" w:sz="0" w:space="0" w:color="auto"/>
                <w:bottom w:val="none" w:sz="0" w:space="0" w:color="auto"/>
                <w:right w:val="none" w:sz="0" w:space="0" w:color="auto"/>
              </w:divBdr>
            </w:div>
            <w:div w:id="1647859761">
              <w:marLeft w:val="0"/>
              <w:marRight w:val="0"/>
              <w:marTop w:val="0"/>
              <w:marBottom w:val="0"/>
              <w:divBdr>
                <w:top w:val="none" w:sz="0" w:space="0" w:color="auto"/>
                <w:left w:val="none" w:sz="0" w:space="0" w:color="auto"/>
                <w:bottom w:val="none" w:sz="0" w:space="0" w:color="auto"/>
                <w:right w:val="none" w:sz="0" w:space="0" w:color="auto"/>
              </w:divBdr>
            </w:div>
            <w:div w:id="1673297721">
              <w:marLeft w:val="0"/>
              <w:marRight w:val="0"/>
              <w:marTop w:val="0"/>
              <w:marBottom w:val="0"/>
              <w:divBdr>
                <w:top w:val="none" w:sz="0" w:space="0" w:color="auto"/>
                <w:left w:val="none" w:sz="0" w:space="0" w:color="auto"/>
                <w:bottom w:val="none" w:sz="0" w:space="0" w:color="auto"/>
                <w:right w:val="none" w:sz="0" w:space="0" w:color="auto"/>
              </w:divBdr>
            </w:div>
            <w:div w:id="1683900114">
              <w:marLeft w:val="0"/>
              <w:marRight w:val="0"/>
              <w:marTop w:val="0"/>
              <w:marBottom w:val="0"/>
              <w:divBdr>
                <w:top w:val="none" w:sz="0" w:space="0" w:color="auto"/>
                <w:left w:val="none" w:sz="0" w:space="0" w:color="auto"/>
                <w:bottom w:val="none" w:sz="0" w:space="0" w:color="auto"/>
                <w:right w:val="none" w:sz="0" w:space="0" w:color="auto"/>
              </w:divBdr>
            </w:div>
            <w:div w:id="1712614030">
              <w:marLeft w:val="0"/>
              <w:marRight w:val="0"/>
              <w:marTop w:val="0"/>
              <w:marBottom w:val="0"/>
              <w:divBdr>
                <w:top w:val="none" w:sz="0" w:space="0" w:color="auto"/>
                <w:left w:val="none" w:sz="0" w:space="0" w:color="auto"/>
                <w:bottom w:val="none" w:sz="0" w:space="0" w:color="auto"/>
                <w:right w:val="none" w:sz="0" w:space="0" w:color="auto"/>
              </w:divBdr>
            </w:div>
            <w:div w:id="1758822032">
              <w:marLeft w:val="0"/>
              <w:marRight w:val="0"/>
              <w:marTop w:val="0"/>
              <w:marBottom w:val="0"/>
              <w:divBdr>
                <w:top w:val="none" w:sz="0" w:space="0" w:color="auto"/>
                <w:left w:val="none" w:sz="0" w:space="0" w:color="auto"/>
                <w:bottom w:val="none" w:sz="0" w:space="0" w:color="auto"/>
                <w:right w:val="none" w:sz="0" w:space="0" w:color="auto"/>
              </w:divBdr>
            </w:div>
            <w:div w:id="1778519850">
              <w:marLeft w:val="0"/>
              <w:marRight w:val="0"/>
              <w:marTop w:val="0"/>
              <w:marBottom w:val="0"/>
              <w:divBdr>
                <w:top w:val="none" w:sz="0" w:space="0" w:color="auto"/>
                <w:left w:val="none" w:sz="0" w:space="0" w:color="auto"/>
                <w:bottom w:val="none" w:sz="0" w:space="0" w:color="auto"/>
                <w:right w:val="none" w:sz="0" w:space="0" w:color="auto"/>
              </w:divBdr>
            </w:div>
            <w:div w:id="1887328378">
              <w:marLeft w:val="0"/>
              <w:marRight w:val="0"/>
              <w:marTop w:val="0"/>
              <w:marBottom w:val="0"/>
              <w:divBdr>
                <w:top w:val="none" w:sz="0" w:space="0" w:color="auto"/>
                <w:left w:val="none" w:sz="0" w:space="0" w:color="auto"/>
                <w:bottom w:val="none" w:sz="0" w:space="0" w:color="auto"/>
                <w:right w:val="none" w:sz="0" w:space="0" w:color="auto"/>
              </w:divBdr>
            </w:div>
            <w:div w:id="1961253434">
              <w:marLeft w:val="0"/>
              <w:marRight w:val="0"/>
              <w:marTop w:val="0"/>
              <w:marBottom w:val="0"/>
              <w:divBdr>
                <w:top w:val="none" w:sz="0" w:space="0" w:color="auto"/>
                <w:left w:val="none" w:sz="0" w:space="0" w:color="auto"/>
                <w:bottom w:val="none" w:sz="0" w:space="0" w:color="auto"/>
                <w:right w:val="none" w:sz="0" w:space="0" w:color="auto"/>
              </w:divBdr>
            </w:div>
            <w:div w:id="1972519184">
              <w:marLeft w:val="0"/>
              <w:marRight w:val="0"/>
              <w:marTop w:val="0"/>
              <w:marBottom w:val="0"/>
              <w:divBdr>
                <w:top w:val="none" w:sz="0" w:space="0" w:color="auto"/>
                <w:left w:val="none" w:sz="0" w:space="0" w:color="auto"/>
                <w:bottom w:val="none" w:sz="0" w:space="0" w:color="auto"/>
                <w:right w:val="none" w:sz="0" w:space="0" w:color="auto"/>
              </w:divBdr>
            </w:div>
          </w:divsChild>
        </w:div>
        <w:div w:id="1052197818">
          <w:marLeft w:val="0"/>
          <w:marRight w:val="0"/>
          <w:marTop w:val="0"/>
          <w:marBottom w:val="0"/>
          <w:divBdr>
            <w:top w:val="none" w:sz="0" w:space="0" w:color="auto"/>
            <w:left w:val="none" w:sz="0" w:space="0" w:color="auto"/>
            <w:bottom w:val="none" w:sz="0" w:space="0" w:color="auto"/>
            <w:right w:val="none" w:sz="0" w:space="0" w:color="auto"/>
          </w:divBdr>
        </w:div>
        <w:div w:id="1059130022">
          <w:marLeft w:val="0"/>
          <w:marRight w:val="0"/>
          <w:marTop w:val="0"/>
          <w:marBottom w:val="0"/>
          <w:divBdr>
            <w:top w:val="none" w:sz="0" w:space="0" w:color="auto"/>
            <w:left w:val="none" w:sz="0" w:space="0" w:color="auto"/>
            <w:bottom w:val="none" w:sz="0" w:space="0" w:color="auto"/>
            <w:right w:val="none" w:sz="0" w:space="0" w:color="auto"/>
          </w:divBdr>
        </w:div>
        <w:div w:id="1068459241">
          <w:marLeft w:val="0"/>
          <w:marRight w:val="0"/>
          <w:marTop w:val="0"/>
          <w:marBottom w:val="0"/>
          <w:divBdr>
            <w:top w:val="none" w:sz="0" w:space="0" w:color="auto"/>
            <w:left w:val="none" w:sz="0" w:space="0" w:color="auto"/>
            <w:bottom w:val="none" w:sz="0" w:space="0" w:color="auto"/>
            <w:right w:val="none" w:sz="0" w:space="0" w:color="auto"/>
          </w:divBdr>
        </w:div>
        <w:div w:id="1074821149">
          <w:marLeft w:val="0"/>
          <w:marRight w:val="0"/>
          <w:marTop w:val="0"/>
          <w:marBottom w:val="0"/>
          <w:divBdr>
            <w:top w:val="none" w:sz="0" w:space="0" w:color="auto"/>
            <w:left w:val="none" w:sz="0" w:space="0" w:color="auto"/>
            <w:bottom w:val="none" w:sz="0" w:space="0" w:color="auto"/>
            <w:right w:val="none" w:sz="0" w:space="0" w:color="auto"/>
          </w:divBdr>
        </w:div>
        <w:div w:id="1083648330">
          <w:marLeft w:val="0"/>
          <w:marRight w:val="0"/>
          <w:marTop w:val="0"/>
          <w:marBottom w:val="0"/>
          <w:divBdr>
            <w:top w:val="none" w:sz="0" w:space="0" w:color="auto"/>
            <w:left w:val="none" w:sz="0" w:space="0" w:color="auto"/>
            <w:bottom w:val="none" w:sz="0" w:space="0" w:color="auto"/>
            <w:right w:val="none" w:sz="0" w:space="0" w:color="auto"/>
          </w:divBdr>
        </w:div>
        <w:div w:id="1084254981">
          <w:marLeft w:val="0"/>
          <w:marRight w:val="0"/>
          <w:marTop w:val="0"/>
          <w:marBottom w:val="0"/>
          <w:divBdr>
            <w:top w:val="none" w:sz="0" w:space="0" w:color="auto"/>
            <w:left w:val="none" w:sz="0" w:space="0" w:color="auto"/>
            <w:bottom w:val="none" w:sz="0" w:space="0" w:color="auto"/>
            <w:right w:val="none" w:sz="0" w:space="0" w:color="auto"/>
          </w:divBdr>
        </w:div>
        <w:div w:id="1171406853">
          <w:marLeft w:val="0"/>
          <w:marRight w:val="0"/>
          <w:marTop w:val="0"/>
          <w:marBottom w:val="0"/>
          <w:divBdr>
            <w:top w:val="none" w:sz="0" w:space="0" w:color="auto"/>
            <w:left w:val="none" w:sz="0" w:space="0" w:color="auto"/>
            <w:bottom w:val="none" w:sz="0" w:space="0" w:color="auto"/>
            <w:right w:val="none" w:sz="0" w:space="0" w:color="auto"/>
          </w:divBdr>
        </w:div>
        <w:div w:id="1217817690">
          <w:marLeft w:val="0"/>
          <w:marRight w:val="0"/>
          <w:marTop w:val="0"/>
          <w:marBottom w:val="0"/>
          <w:divBdr>
            <w:top w:val="none" w:sz="0" w:space="0" w:color="auto"/>
            <w:left w:val="none" w:sz="0" w:space="0" w:color="auto"/>
            <w:bottom w:val="none" w:sz="0" w:space="0" w:color="auto"/>
            <w:right w:val="none" w:sz="0" w:space="0" w:color="auto"/>
          </w:divBdr>
        </w:div>
        <w:div w:id="1233466674">
          <w:marLeft w:val="0"/>
          <w:marRight w:val="0"/>
          <w:marTop w:val="0"/>
          <w:marBottom w:val="0"/>
          <w:divBdr>
            <w:top w:val="none" w:sz="0" w:space="0" w:color="auto"/>
            <w:left w:val="none" w:sz="0" w:space="0" w:color="auto"/>
            <w:bottom w:val="none" w:sz="0" w:space="0" w:color="auto"/>
            <w:right w:val="none" w:sz="0" w:space="0" w:color="auto"/>
          </w:divBdr>
        </w:div>
        <w:div w:id="1258754164">
          <w:marLeft w:val="0"/>
          <w:marRight w:val="0"/>
          <w:marTop w:val="0"/>
          <w:marBottom w:val="0"/>
          <w:divBdr>
            <w:top w:val="none" w:sz="0" w:space="0" w:color="auto"/>
            <w:left w:val="none" w:sz="0" w:space="0" w:color="auto"/>
            <w:bottom w:val="none" w:sz="0" w:space="0" w:color="auto"/>
            <w:right w:val="none" w:sz="0" w:space="0" w:color="auto"/>
          </w:divBdr>
        </w:div>
        <w:div w:id="1259483177">
          <w:marLeft w:val="0"/>
          <w:marRight w:val="0"/>
          <w:marTop w:val="0"/>
          <w:marBottom w:val="0"/>
          <w:divBdr>
            <w:top w:val="none" w:sz="0" w:space="0" w:color="auto"/>
            <w:left w:val="none" w:sz="0" w:space="0" w:color="auto"/>
            <w:bottom w:val="none" w:sz="0" w:space="0" w:color="auto"/>
            <w:right w:val="none" w:sz="0" w:space="0" w:color="auto"/>
          </w:divBdr>
        </w:div>
        <w:div w:id="1276326503">
          <w:marLeft w:val="0"/>
          <w:marRight w:val="0"/>
          <w:marTop w:val="0"/>
          <w:marBottom w:val="0"/>
          <w:divBdr>
            <w:top w:val="none" w:sz="0" w:space="0" w:color="auto"/>
            <w:left w:val="none" w:sz="0" w:space="0" w:color="auto"/>
            <w:bottom w:val="none" w:sz="0" w:space="0" w:color="auto"/>
            <w:right w:val="none" w:sz="0" w:space="0" w:color="auto"/>
          </w:divBdr>
        </w:div>
        <w:div w:id="1328291851">
          <w:marLeft w:val="0"/>
          <w:marRight w:val="0"/>
          <w:marTop w:val="0"/>
          <w:marBottom w:val="0"/>
          <w:divBdr>
            <w:top w:val="none" w:sz="0" w:space="0" w:color="auto"/>
            <w:left w:val="none" w:sz="0" w:space="0" w:color="auto"/>
            <w:bottom w:val="none" w:sz="0" w:space="0" w:color="auto"/>
            <w:right w:val="none" w:sz="0" w:space="0" w:color="auto"/>
          </w:divBdr>
        </w:div>
        <w:div w:id="1331446494">
          <w:marLeft w:val="0"/>
          <w:marRight w:val="0"/>
          <w:marTop w:val="0"/>
          <w:marBottom w:val="0"/>
          <w:divBdr>
            <w:top w:val="none" w:sz="0" w:space="0" w:color="auto"/>
            <w:left w:val="none" w:sz="0" w:space="0" w:color="auto"/>
            <w:bottom w:val="none" w:sz="0" w:space="0" w:color="auto"/>
            <w:right w:val="none" w:sz="0" w:space="0" w:color="auto"/>
          </w:divBdr>
        </w:div>
        <w:div w:id="1331836503">
          <w:marLeft w:val="0"/>
          <w:marRight w:val="0"/>
          <w:marTop w:val="0"/>
          <w:marBottom w:val="0"/>
          <w:divBdr>
            <w:top w:val="none" w:sz="0" w:space="0" w:color="auto"/>
            <w:left w:val="none" w:sz="0" w:space="0" w:color="auto"/>
            <w:bottom w:val="none" w:sz="0" w:space="0" w:color="auto"/>
            <w:right w:val="none" w:sz="0" w:space="0" w:color="auto"/>
          </w:divBdr>
        </w:div>
        <w:div w:id="1342245376">
          <w:marLeft w:val="0"/>
          <w:marRight w:val="0"/>
          <w:marTop w:val="0"/>
          <w:marBottom w:val="0"/>
          <w:divBdr>
            <w:top w:val="none" w:sz="0" w:space="0" w:color="auto"/>
            <w:left w:val="none" w:sz="0" w:space="0" w:color="auto"/>
            <w:bottom w:val="none" w:sz="0" w:space="0" w:color="auto"/>
            <w:right w:val="none" w:sz="0" w:space="0" w:color="auto"/>
          </w:divBdr>
        </w:div>
        <w:div w:id="1351180141">
          <w:marLeft w:val="0"/>
          <w:marRight w:val="0"/>
          <w:marTop w:val="0"/>
          <w:marBottom w:val="0"/>
          <w:divBdr>
            <w:top w:val="none" w:sz="0" w:space="0" w:color="auto"/>
            <w:left w:val="none" w:sz="0" w:space="0" w:color="auto"/>
            <w:bottom w:val="none" w:sz="0" w:space="0" w:color="auto"/>
            <w:right w:val="none" w:sz="0" w:space="0" w:color="auto"/>
          </w:divBdr>
        </w:div>
        <w:div w:id="1365713509">
          <w:marLeft w:val="0"/>
          <w:marRight w:val="0"/>
          <w:marTop w:val="0"/>
          <w:marBottom w:val="0"/>
          <w:divBdr>
            <w:top w:val="none" w:sz="0" w:space="0" w:color="auto"/>
            <w:left w:val="none" w:sz="0" w:space="0" w:color="auto"/>
            <w:bottom w:val="none" w:sz="0" w:space="0" w:color="auto"/>
            <w:right w:val="none" w:sz="0" w:space="0" w:color="auto"/>
          </w:divBdr>
        </w:div>
        <w:div w:id="1385837721">
          <w:marLeft w:val="0"/>
          <w:marRight w:val="0"/>
          <w:marTop w:val="0"/>
          <w:marBottom w:val="0"/>
          <w:divBdr>
            <w:top w:val="none" w:sz="0" w:space="0" w:color="auto"/>
            <w:left w:val="none" w:sz="0" w:space="0" w:color="auto"/>
            <w:bottom w:val="none" w:sz="0" w:space="0" w:color="auto"/>
            <w:right w:val="none" w:sz="0" w:space="0" w:color="auto"/>
          </w:divBdr>
        </w:div>
        <w:div w:id="1387724886">
          <w:marLeft w:val="0"/>
          <w:marRight w:val="0"/>
          <w:marTop w:val="0"/>
          <w:marBottom w:val="0"/>
          <w:divBdr>
            <w:top w:val="none" w:sz="0" w:space="0" w:color="auto"/>
            <w:left w:val="none" w:sz="0" w:space="0" w:color="auto"/>
            <w:bottom w:val="none" w:sz="0" w:space="0" w:color="auto"/>
            <w:right w:val="none" w:sz="0" w:space="0" w:color="auto"/>
          </w:divBdr>
        </w:div>
        <w:div w:id="1393119996">
          <w:marLeft w:val="0"/>
          <w:marRight w:val="0"/>
          <w:marTop w:val="0"/>
          <w:marBottom w:val="0"/>
          <w:divBdr>
            <w:top w:val="none" w:sz="0" w:space="0" w:color="auto"/>
            <w:left w:val="none" w:sz="0" w:space="0" w:color="auto"/>
            <w:bottom w:val="none" w:sz="0" w:space="0" w:color="auto"/>
            <w:right w:val="none" w:sz="0" w:space="0" w:color="auto"/>
          </w:divBdr>
        </w:div>
        <w:div w:id="1396319795">
          <w:marLeft w:val="0"/>
          <w:marRight w:val="0"/>
          <w:marTop w:val="0"/>
          <w:marBottom w:val="0"/>
          <w:divBdr>
            <w:top w:val="none" w:sz="0" w:space="0" w:color="auto"/>
            <w:left w:val="none" w:sz="0" w:space="0" w:color="auto"/>
            <w:bottom w:val="none" w:sz="0" w:space="0" w:color="auto"/>
            <w:right w:val="none" w:sz="0" w:space="0" w:color="auto"/>
          </w:divBdr>
        </w:div>
        <w:div w:id="1408386128">
          <w:marLeft w:val="0"/>
          <w:marRight w:val="0"/>
          <w:marTop w:val="0"/>
          <w:marBottom w:val="0"/>
          <w:divBdr>
            <w:top w:val="none" w:sz="0" w:space="0" w:color="auto"/>
            <w:left w:val="none" w:sz="0" w:space="0" w:color="auto"/>
            <w:bottom w:val="none" w:sz="0" w:space="0" w:color="auto"/>
            <w:right w:val="none" w:sz="0" w:space="0" w:color="auto"/>
          </w:divBdr>
        </w:div>
        <w:div w:id="1418405150">
          <w:marLeft w:val="0"/>
          <w:marRight w:val="0"/>
          <w:marTop w:val="0"/>
          <w:marBottom w:val="0"/>
          <w:divBdr>
            <w:top w:val="none" w:sz="0" w:space="0" w:color="auto"/>
            <w:left w:val="none" w:sz="0" w:space="0" w:color="auto"/>
            <w:bottom w:val="none" w:sz="0" w:space="0" w:color="auto"/>
            <w:right w:val="none" w:sz="0" w:space="0" w:color="auto"/>
          </w:divBdr>
        </w:div>
        <w:div w:id="1422792879">
          <w:marLeft w:val="0"/>
          <w:marRight w:val="0"/>
          <w:marTop w:val="0"/>
          <w:marBottom w:val="0"/>
          <w:divBdr>
            <w:top w:val="none" w:sz="0" w:space="0" w:color="auto"/>
            <w:left w:val="none" w:sz="0" w:space="0" w:color="auto"/>
            <w:bottom w:val="none" w:sz="0" w:space="0" w:color="auto"/>
            <w:right w:val="none" w:sz="0" w:space="0" w:color="auto"/>
          </w:divBdr>
        </w:div>
        <w:div w:id="1435517155">
          <w:marLeft w:val="0"/>
          <w:marRight w:val="0"/>
          <w:marTop w:val="0"/>
          <w:marBottom w:val="0"/>
          <w:divBdr>
            <w:top w:val="none" w:sz="0" w:space="0" w:color="auto"/>
            <w:left w:val="none" w:sz="0" w:space="0" w:color="auto"/>
            <w:bottom w:val="none" w:sz="0" w:space="0" w:color="auto"/>
            <w:right w:val="none" w:sz="0" w:space="0" w:color="auto"/>
          </w:divBdr>
        </w:div>
        <w:div w:id="1440485315">
          <w:marLeft w:val="0"/>
          <w:marRight w:val="0"/>
          <w:marTop w:val="0"/>
          <w:marBottom w:val="0"/>
          <w:divBdr>
            <w:top w:val="none" w:sz="0" w:space="0" w:color="auto"/>
            <w:left w:val="none" w:sz="0" w:space="0" w:color="auto"/>
            <w:bottom w:val="none" w:sz="0" w:space="0" w:color="auto"/>
            <w:right w:val="none" w:sz="0" w:space="0" w:color="auto"/>
          </w:divBdr>
        </w:div>
        <w:div w:id="1448311715">
          <w:marLeft w:val="0"/>
          <w:marRight w:val="0"/>
          <w:marTop w:val="0"/>
          <w:marBottom w:val="0"/>
          <w:divBdr>
            <w:top w:val="none" w:sz="0" w:space="0" w:color="auto"/>
            <w:left w:val="none" w:sz="0" w:space="0" w:color="auto"/>
            <w:bottom w:val="none" w:sz="0" w:space="0" w:color="auto"/>
            <w:right w:val="none" w:sz="0" w:space="0" w:color="auto"/>
          </w:divBdr>
        </w:div>
        <w:div w:id="1470242149">
          <w:marLeft w:val="0"/>
          <w:marRight w:val="0"/>
          <w:marTop w:val="0"/>
          <w:marBottom w:val="0"/>
          <w:divBdr>
            <w:top w:val="none" w:sz="0" w:space="0" w:color="auto"/>
            <w:left w:val="none" w:sz="0" w:space="0" w:color="auto"/>
            <w:bottom w:val="none" w:sz="0" w:space="0" w:color="auto"/>
            <w:right w:val="none" w:sz="0" w:space="0" w:color="auto"/>
          </w:divBdr>
        </w:div>
        <w:div w:id="1470635233">
          <w:marLeft w:val="0"/>
          <w:marRight w:val="0"/>
          <w:marTop w:val="0"/>
          <w:marBottom w:val="0"/>
          <w:divBdr>
            <w:top w:val="none" w:sz="0" w:space="0" w:color="auto"/>
            <w:left w:val="none" w:sz="0" w:space="0" w:color="auto"/>
            <w:bottom w:val="none" w:sz="0" w:space="0" w:color="auto"/>
            <w:right w:val="none" w:sz="0" w:space="0" w:color="auto"/>
          </w:divBdr>
        </w:div>
        <w:div w:id="1475637557">
          <w:marLeft w:val="0"/>
          <w:marRight w:val="0"/>
          <w:marTop w:val="0"/>
          <w:marBottom w:val="0"/>
          <w:divBdr>
            <w:top w:val="none" w:sz="0" w:space="0" w:color="auto"/>
            <w:left w:val="none" w:sz="0" w:space="0" w:color="auto"/>
            <w:bottom w:val="none" w:sz="0" w:space="0" w:color="auto"/>
            <w:right w:val="none" w:sz="0" w:space="0" w:color="auto"/>
          </w:divBdr>
        </w:div>
        <w:div w:id="1477453923">
          <w:marLeft w:val="0"/>
          <w:marRight w:val="0"/>
          <w:marTop w:val="0"/>
          <w:marBottom w:val="0"/>
          <w:divBdr>
            <w:top w:val="none" w:sz="0" w:space="0" w:color="auto"/>
            <w:left w:val="none" w:sz="0" w:space="0" w:color="auto"/>
            <w:bottom w:val="none" w:sz="0" w:space="0" w:color="auto"/>
            <w:right w:val="none" w:sz="0" w:space="0" w:color="auto"/>
          </w:divBdr>
          <w:divsChild>
            <w:div w:id="63332959">
              <w:marLeft w:val="0"/>
              <w:marRight w:val="0"/>
              <w:marTop w:val="0"/>
              <w:marBottom w:val="0"/>
              <w:divBdr>
                <w:top w:val="none" w:sz="0" w:space="0" w:color="auto"/>
                <w:left w:val="none" w:sz="0" w:space="0" w:color="auto"/>
                <w:bottom w:val="none" w:sz="0" w:space="0" w:color="auto"/>
                <w:right w:val="none" w:sz="0" w:space="0" w:color="auto"/>
              </w:divBdr>
            </w:div>
            <w:div w:id="351497701">
              <w:marLeft w:val="0"/>
              <w:marRight w:val="0"/>
              <w:marTop w:val="0"/>
              <w:marBottom w:val="0"/>
              <w:divBdr>
                <w:top w:val="none" w:sz="0" w:space="0" w:color="auto"/>
                <w:left w:val="none" w:sz="0" w:space="0" w:color="auto"/>
                <w:bottom w:val="none" w:sz="0" w:space="0" w:color="auto"/>
                <w:right w:val="none" w:sz="0" w:space="0" w:color="auto"/>
              </w:divBdr>
            </w:div>
            <w:div w:id="463348607">
              <w:marLeft w:val="0"/>
              <w:marRight w:val="0"/>
              <w:marTop w:val="0"/>
              <w:marBottom w:val="0"/>
              <w:divBdr>
                <w:top w:val="none" w:sz="0" w:space="0" w:color="auto"/>
                <w:left w:val="none" w:sz="0" w:space="0" w:color="auto"/>
                <w:bottom w:val="none" w:sz="0" w:space="0" w:color="auto"/>
                <w:right w:val="none" w:sz="0" w:space="0" w:color="auto"/>
              </w:divBdr>
            </w:div>
            <w:div w:id="582566695">
              <w:marLeft w:val="0"/>
              <w:marRight w:val="0"/>
              <w:marTop w:val="0"/>
              <w:marBottom w:val="0"/>
              <w:divBdr>
                <w:top w:val="none" w:sz="0" w:space="0" w:color="auto"/>
                <w:left w:val="none" w:sz="0" w:space="0" w:color="auto"/>
                <w:bottom w:val="none" w:sz="0" w:space="0" w:color="auto"/>
                <w:right w:val="none" w:sz="0" w:space="0" w:color="auto"/>
              </w:divBdr>
            </w:div>
            <w:div w:id="608852530">
              <w:marLeft w:val="0"/>
              <w:marRight w:val="0"/>
              <w:marTop w:val="0"/>
              <w:marBottom w:val="0"/>
              <w:divBdr>
                <w:top w:val="none" w:sz="0" w:space="0" w:color="auto"/>
                <w:left w:val="none" w:sz="0" w:space="0" w:color="auto"/>
                <w:bottom w:val="none" w:sz="0" w:space="0" w:color="auto"/>
                <w:right w:val="none" w:sz="0" w:space="0" w:color="auto"/>
              </w:divBdr>
            </w:div>
            <w:div w:id="769081605">
              <w:marLeft w:val="0"/>
              <w:marRight w:val="0"/>
              <w:marTop w:val="0"/>
              <w:marBottom w:val="0"/>
              <w:divBdr>
                <w:top w:val="none" w:sz="0" w:space="0" w:color="auto"/>
                <w:left w:val="none" w:sz="0" w:space="0" w:color="auto"/>
                <w:bottom w:val="none" w:sz="0" w:space="0" w:color="auto"/>
                <w:right w:val="none" w:sz="0" w:space="0" w:color="auto"/>
              </w:divBdr>
            </w:div>
            <w:div w:id="859467869">
              <w:marLeft w:val="0"/>
              <w:marRight w:val="0"/>
              <w:marTop w:val="0"/>
              <w:marBottom w:val="0"/>
              <w:divBdr>
                <w:top w:val="none" w:sz="0" w:space="0" w:color="auto"/>
                <w:left w:val="none" w:sz="0" w:space="0" w:color="auto"/>
                <w:bottom w:val="none" w:sz="0" w:space="0" w:color="auto"/>
                <w:right w:val="none" w:sz="0" w:space="0" w:color="auto"/>
              </w:divBdr>
            </w:div>
            <w:div w:id="885414463">
              <w:marLeft w:val="0"/>
              <w:marRight w:val="0"/>
              <w:marTop w:val="0"/>
              <w:marBottom w:val="0"/>
              <w:divBdr>
                <w:top w:val="none" w:sz="0" w:space="0" w:color="auto"/>
                <w:left w:val="none" w:sz="0" w:space="0" w:color="auto"/>
                <w:bottom w:val="none" w:sz="0" w:space="0" w:color="auto"/>
                <w:right w:val="none" w:sz="0" w:space="0" w:color="auto"/>
              </w:divBdr>
            </w:div>
            <w:div w:id="984235895">
              <w:marLeft w:val="0"/>
              <w:marRight w:val="0"/>
              <w:marTop w:val="0"/>
              <w:marBottom w:val="0"/>
              <w:divBdr>
                <w:top w:val="none" w:sz="0" w:space="0" w:color="auto"/>
                <w:left w:val="none" w:sz="0" w:space="0" w:color="auto"/>
                <w:bottom w:val="none" w:sz="0" w:space="0" w:color="auto"/>
                <w:right w:val="none" w:sz="0" w:space="0" w:color="auto"/>
              </w:divBdr>
            </w:div>
            <w:div w:id="1000349232">
              <w:marLeft w:val="0"/>
              <w:marRight w:val="0"/>
              <w:marTop w:val="0"/>
              <w:marBottom w:val="0"/>
              <w:divBdr>
                <w:top w:val="none" w:sz="0" w:space="0" w:color="auto"/>
                <w:left w:val="none" w:sz="0" w:space="0" w:color="auto"/>
                <w:bottom w:val="none" w:sz="0" w:space="0" w:color="auto"/>
                <w:right w:val="none" w:sz="0" w:space="0" w:color="auto"/>
              </w:divBdr>
            </w:div>
            <w:div w:id="1057821462">
              <w:marLeft w:val="0"/>
              <w:marRight w:val="0"/>
              <w:marTop w:val="0"/>
              <w:marBottom w:val="0"/>
              <w:divBdr>
                <w:top w:val="none" w:sz="0" w:space="0" w:color="auto"/>
                <w:left w:val="none" w:sz="0" w:space="0" w:color="auto"/>
                <w:bottom w:val="none" w:sz="0" w:space="0" w:color="auto"/>
                <w:right w:val="none" w:sz="0" w:space="0" w:color="auto"/>
              </w:divBdr>
            </w:div>
            <w:div w:id="1089619646">
              <w:marLeft w:val="0"/>
              <w:marRight w:val="0"/>
              <w:marTop w:val="0"/>
              <w:marBottom w:val="0"/>
              <w:divBdr>
                <w:top w:val="none" w:sz="0" w:space="0" w:color="auto"/>
                <w:left w:val="none" w:sz="0" w:space="0" w:color="auto"/>
                <w:bottom w:val="none" w:sz="0" w:space="0" w:color="auto"/>
                <w:right w:val="none" w:sz="0" w:space="0" w:color="auto"/>
              </w:divBdr>
            </w:div>
            <w:div w:id="1211771395">
              <w:marLeft w:val="0"/>
              <w:marRight w:val="0"/>
              <w:marTop w:val="0"/>
              <w:marBottom w:val="0"/>
              <w:divBdr>
                <w:top w:val="none" w:sz="0" w:space="0" w:color="auto"/>
                <w:left w:val="none" w:sz="0" w:space="0" w:color="auto"/>
                <w:bottom w:val="none" w:sz="0" w:space="0" w:color="auto"/>
                <w:right w:val="none" w:sz="0" w:space="0" w:color="auto"/>
              </w:divBdr>
            </w:div>
            <w:div w:id="1345354032">
              <w:marLeft w:val="0"/>
              <w:marRight w:val="0"/>
              <w:marTop w:val="0"/>
              <w:marBottom w:val="0"/>
              <w:divBdr>
                <w:top w:val="none" w:sz="0" w:space="0" w:color="auto"/>
                <w:left w:val="none" w:sz="0" w:space="0" w:color="auto"/>
                <w:bottom w:val="none" w:sz="0" w:space="0" w:color="auto"/>
                <w:right w:val="none" w:sz="0" w:space="0" w:color="auto"/>
              </w:divBdr>
            </w:div>
            <w:div w:id="1404598172">
              <w:marLeft w:val="0"/>
              <w:marRight w:val="0"/>
              <w:marTop w:val="0"/>
              <w:marBottom w:val="0"/>
              <w:divBdr>
                <w:top w:val="none" w:sz="0" w:space="0" w:color="auto"/>
                <w:left w:val="none" w:sz="0" w:space="0" w:color="auto"/>
                <w:bottom w:val="none" w:sz="0" w:space="0" w:color="auto"/>
                <w:right w:val="none" w:sz="0" w:space="0" w:color="auto"/>
              </w:divBdr>
            </w:div>
            <w:div w:id="1427388193">
              <w:marLeft w:val="0"/>
              <w:marRight w:val="0"/>
              <w:marTop w:val="0"/>
              <w:marBottom w:val="0"/>
              <w:divBdr>
                <w:top w:val="none" w:sz="0" w:space="0" w:color="auto"/>
                <w:left w:val="none" w:sz="0" w:space="0" w:color="auto"/>
                <w:bottom w:val="none" w:sz="0" w:space="0" w:color="auto"/>
                <w:right w:val="none" w:sz="0" w:space="0" w:color="auto"/>
              </w:divBdr>
            </w:div>
            <w:div w:id="1473711390">
              <w:marLeft w:val="0"/>
              <w:marRight w:val="0"/>
              <w:marTop w:val="0"/>
              <w:marBottom w:val="0"/>
              <w:divBdr>
                <w:top w:val="none" w:sz="0" w:space="0" w:color="auto"/>
                <w:left w:val="none" w:sz="0" w:space="0" w:color="auto"/>
                <w:bottom w:val="none" w:sz="0" w:space="0" w:color="auto"/>
                <w:right w:val="none" w:sz="0" w:space="0" w:color="auto"/>
              </w:divBdr>
            </w:div>
            <w:div w:id="1493452732">
              <w:marLeft w:val="0"/>
              <w:marRight w:val="0"/>
              <w:marTop w:val="0"/>
              <w:marBottom w:val="0"/>
              <w:divBdr>
                <w:top w:val="none" w:sz="0" w:space="0" w:color="auto"/>
                <w:left w:val="none" w:sz="0" w:space="0" w:color="auto"/>
                <w:bottom w:val="none" w:sz="0" w:space="0" w:color="auto"/>
                <w:right w:val="none" w:sz="0" w:space="0" w:color="auto"/>
              </w:divBdr>
            </w:div>
            <w:div w:id="1518957243">
              <w:marLeft w:val="0"/>
              <w:marRight w:val="0"/>
              <w:marTop w:val="0"/>
              <w:marBottom w:val="0"/>
              <w:divBdr>
                <w:top w:val="none" w:sz="0" w:space="0" w:color="auto"/>
                <w:left w:val="none" w:sz="0" w:space="0" w:color="auto"/>
                <w:bottom w:val="none" w:sz="0" w:space="0" w:color="auto"/>
                <w:right w:val="none" w:sz="0" w:space="0" w:color="auto"/>
              </w:divBdr>
            </w:div>
            <w:div w:id="1708291232">
              <w:marLeft w:val="0"/>
              <w:marRight w:val="0"/>
              <w:marTop w:val="0"/>
              <w:marBottom w:val="0"/>
              <w:divBdr>
                <w:top w:val="none" w:sz="0" w:space="0" w:color="auto"/>
                <w:left w:val="none" w:sz="0" w:space="0" w:color="auto"/>
                <w:bottom w:val="none" w:sz="0" w:space="0" w:color="auto"/>
                <w:right w:val="none" w:sz="0" w:space="0" w:color="auto"/>
              </w:divBdr>
            </w:div>
          </w:divsChild>
        </w:div>
        <w:div w:id="1500197853">
          <w:marLeft w:val="0"/>
          <w:marRight w:val="0"/>
          <w:marTop w:val="0"/>
          <w:marBottom w:val="0"/>
          <w:divBdr>
            <w:top w:val="none" w:sz="0" w:space="0" w:color="auto"/>
            <w:left w:val="none" w:sz="0" w:space="0" w:color="auto"/>
            <w:bottom w:val="none" w:sz="0" w:space="0" w:color="auto"/>
            <w:right w:val="none" w:sz="0" w:space="0" w:color="auto"/>
          </w:divBdr>
        </w:div>
        <w:div w:id="1503160591">
          <w:marLeft w:val="0"/>
          <w:marRight w:val="0"/>
          <w:marTop w:val="0"/>
          <w:marBottom w:val="0"/>
          <w:divBdr>
            <w:top w:val="none" w:sz="0" w:space="0" w:color="auto"/>
            <w:left w:val="none" w:sz="0" w:space="0" w:color="auto"/>
            <w:bottom w:val="none" w:sz="0" w:space="0" w:color="auto"/>
            <w:right w:val="none" w:sz="0" w:space="0" w:color="auto"/>
          </w:divBdr>
        </w:div>
        <w:div w:id="1510214670">
          <w:marLeft w:val="0"/>
          <w:marRight w:val="0"/>
          <w:marTop w:val="0"/>
          <w:marBottom w:val="0"/>
          <w:divBdr>
            <w:top w:val="none" w:sz="0" w:space="0" w:color="auto"/>
            <w:left w:val="none" w:sz="0" w:space="0" w:color="auto"/>
            <w:bottom w:val="none" w:sz="0" w:space="0" w:color="auto"/>
            <w:right w:val="none" w:sz="0" w:space="0" w:color="auto"/>
          </w:divBdr>
        </w:div>
        <w:div w:id="1531069746">
          <w:marLeft w:val="0"/>
          <w:marRight w:val="0"/>
          <w:marTop w:val="0"/>
          <w:marBottom w:val="0"/>
          <w:divBdr>
            <w:top w:val="none" w:sz="0" w:space="0" w:color="auto"/>
            <w:left w:val="none" w:sz="0" w:space="0" w:color="auto"/>
            <w:bottom w:val="none" w:sz="0" w:space="0" w:color="auto"/>
            <w:right w:val="none" w:sz="0" w:space="0" w:color="auto"/>
          </w:divBdr>
        </w:div>
        <w:div w:id="1539273549">
          <w:marLeft w:val="0"/>
          <w:marRight w:val="0"/>
          <w:marTop w:val="0"/>
          <w:marBottom w:val="0"/>
          <w:divBdr>
            <w:top w:val="none" w:sz="0" w:space="0" w:color="auto"/>
            <w:left w:val="none" w:sz="0" w:space="0" w:color="auto"/>
            <w:bottom w:val="none" w:sz="0" w:space="0" w:color="auto"/>
            <w:right w:val="none" w:sz="0" w:space="0" w:color="auto"/>
          </w:divBdr>
        </w:div>
        <w:div w:id="1541282140">
          <w:marLeft w:val="0"/>
          <w:marRight w:val="0"/>
          <w:marTop w:val="0"/>
          <w:marBottom w:val="0"/>
          <w:divBdr>
            <w:top w:val="none" w:sz="0" w:space="0" w:color="auto"/>
            <w:left w:val="none" w:sz="0" w:space="0" w:color="auto"/>
            <w:bottom w:val="none" w:sz="0" w:space="0" w:color="auto"/>
            <w:right w:val="none" w:sz="0" w:space="0" w:color="auto"/>
          </w:divBdr>
        </w:div>
        <w:div w:id="1556434148">
          <w:marLeft w:val="0"/>
          <w:marRight w:val="0"/>
          <w:marTop w:val="0"/>
          <w:marBottom w:val="0"/>
          <w:divBdr>
            <w:top w:val="none" w:sz="0" w:space="0" w:color="auto"/>
            <w:left w:val="none" w:sz="0" w:space="0" w:color="auto"/>
            <w:bottom w:val="none" w:sz="0" w:space="0" w:color="auto"/>
            <w:right w:val="none" w:sz="0" w:space="0" w:color="auto"/>
          </w:divBdr>
        </w:div>
        <w:div w:id="1560282831">
          <w:marLeft w:val="0"/>
          <w:marRight w:val="0"/>
          <w:marTop w:val="0"/>
          <w:marBottom w:val="0"/>
          <w:divBdr>
            <w:top w:val="none" w:sz="0" w:space="0" w:color="auto"/>
            <w:left w:val="none" w:sz="0" w:space="0" w:color="auto"/>
            <w:bottom w:val="none" w:sz="0" w:space="0" w:color="auto"/>
            <w:right w:val="none" w:sz="0" w:space="0" w:color="auto"/>
          </w:divBdr>
        </w:div>
        <w:div w:id="1570264997">
          <w:marLeft w:val="0"/>
          <w:marRight w:val="0"/>
          <w:marTop w:val="0"/>
          <w:marBottom w:val="0"/>
          <w:divBdr>
            <w:top w:val="none" w:sz="0" w:space="0" w:color="auto"/>
            <w:left w:val="none" w:sz="0" w:space="0" w:color="auto"/>
            <w:bottom w:val="none" w:sz="0" w:space="0" w:color="auto"/>
            <w:right w:val="none" w:sz="0" w:space="0" w:color="auto"/>
          </w:divBdr>
        </w:div>
        <w:div w:id="1580407737">
          <w:marLeft w:val="0"/>
          <w:marRight w:val="0"/>
          <w:marTop w:val="0"/>
          <w:marBottom w:val="0"/>
          <w:divBdr>
            <w:top w:val="none" w:sz="0" w:space="0" w:color="auto"/>
            <w:left w:val="none" w:sz="0" w:space="0" w:color="auto"/>
            <w:bottom w:val="none" w:sz="0" w:space="0" w:color="auto"/>
            <w:right w:val="none" w:sz="0" w:space="0" w:color="auto"/>
          </w:divBdr>
          <w:divsChild>
            <w:div w:id="41906109">
              <w:marLeft w:val="0"/>
              <w:marRight w:val="0"/>
              <w:marTop w:val="0"/>
              <w:marBottom w:val="0"/>
              <w:divBdr>
                <w:top w:val="none" w:sz="0" w:space="0" w:color="auto"/>
                <w:left w:val="none" w:sz="0" w:space="0" w:color="auto"/>
                <w:bottom w:val="none" w:sz="0" w:space="0" w:color="auto"/>
                <w:right w:val="none" w:sz="0" w:space="0" w:color="auto"/>
              </w:divBdr>
            </w:div>
            <w:div w:id="54621498">
              <w:marLeft w:val="0"/>
              <w:marRight w:val="0"/>
              <w:marTop w:val="0"/>
              <w:marBottom w:val="0"/>
              <w:divBdr>
                <w:top w:val="none" w:sz="0" w:space="0" w:color="auto"/>
                <w:left w:val="none" w:sz="0" w:space="0" w:color="auto"/>
                <w:bottom w:val="none" w:sz="0" w:space="0" w:color="auto"/>
                <w:right w:val="none" w:sz="0" w:space="0" w:color="auto"/>
              </w:divBdr>
            </w:div>
            <w:div w:id="83109702">
              <w:marLeft w:val="0"/>
              <w:marRight w:val="0"/>
              <w:marTop w:val="0"/>
              <w:marBottom w:val="0"/>
              <w:divBdr>
                <w:top w:val="none" w:sz="0" w:space="0" w:color="auto"/>
                <w:left w:val="none" w:sz="0" w:space="0" w:color="auto"/>
                <w:bottom w:val="none" w:sz="0" w:space="0" w:color="auto"/>
                <w:right w:val="none" w:sz="0" w:space="0" w:color="auto"/>
              </w:divBdr>
            </w:div>
            <w:div w:id="472910315">
              <w:marLeft w:val="0"/>
              <w:marRight w:val="0"/>
              <w:marTop w:val="0"/>
              <w:marBottom w:val="0"/>
              <w:divBdr>
                <w:top w:val="none" w:sz="0" w:space="0" w:color="auto"/>
                <w:left w:val="none" w:sz="0" w:space="0" w:color="auto"/>
                <w:bottom w:val="none" w:sz="0" w:space="0" w:color="auto"/>
                <w:right w:val="none" w:sz="0" w:space="0" w:color="auto"/>
              </w:divBdr>
            </w:div>
            <w:div w:id="482044415">
              <w:marLeft w:val="0"/>
              <w:marRight w:val="0"/>
              <w:marTop w:val="0"/>
              <w:marBottom w:val="0"/>
              <w:divBdr>
                <w:top w:val="none" w:sz="0" w:space="0" w:color="auto"/>
                <w:left w:val="none" w:sz="0" w:space="0" w:color="auto"/>
                <w:bottom w:val="none" w:sz="0" w:space="0" w:color="auto"/>
                <w:right w:val="none" w:sz="0" w:space="0" w:color="auto"/>
              </w:divBdr>
            </w:div>
            <w:div w:id="488597126">
              <w:marLeft w:val="0"/>
              <w:marRight w:val="0"/>
              <w:marTop w:val="0"/>
              <w:marBottom w:val="0"/>
              <w:divBdr>
                <w:top w:val="none" w:sz="0" w:space="0" w:color="auto"/>
                <w:left w:val="none" w:sz="0" w:space="0" w:color="auto"/>
                <w:bottom w:val="none" w:sz="0" w:space="0" w:color="auto"/>
                <w:right w:val="none" w:sz="0" w:space="0" w:color="auto"/>
              </w:divBdr>
            </w:div>
            <w:div w:id="588126677">
              <w:marLeft w:val="0"/>
              <w:marRight w:val="0"/>
              <w:marTop w:val="0"/>
              <w:marBottom w:val="0"/>
              <w:divBdr>
                <w:top w:val="none" w:sz="0" w:space="0" w:color="auto"/>
                <w:left w:val="none" w:sz="0" w:space="0" w:color="auto"/>
                <w:bottom w:val="none" w:sz="0" w:space="0" w:color="auto"/>
                <w:right w:val="none" w:sz="0" w:space="0" w:color="auto"/>
              </w:divBdr>
            </w:div>
            <w:div w:id="653491940">
              <w:marLeft w:val="0"/>
              <w:marRight w:val="0"/>
              <w:marTop w:val="0"/>
              <w:marBottom w:val="0"/>
              <w:divBdr>
                <w:top w:val="none" w:sz="0" w:space="0" w:color="auto"/>
                <w:left w:val="none" w:sz="0" w:space="0" w:color="auto"/>
                <w:bottom w:val="none" w:sz="0" w:space="0" w:color="auto"/>
                <w:right w:val="none" w:sz="0" w:space="0" w:color="auto"/>
              </w:divBdr>
            </w:div>
            <w:div w:id="821235829">
              <w:marLeft w:val="0"/>
              <w:marRight w:val="0"/>
              <w:marTop w:val="0"/>
              <w:marBottom w:val="0"/>
              <w:divBdr>
                <w:top w:val="none" w:sz="0" w:space="0" w:color="auto"/>
                <w:left w:val="none" w:sz="0" w:space="0" w:color="auto"/>
                <w:bottom w:val="none" w:sz="0" w:space="0" w:color="auto"/>
                <w:right w:val="none" w:sz="0" w:space="0" w:color="auto"/>
              </w:divBdr>
            </w:div>
            <w:div w:id="1321689352">
              <w:marLeft w:val="0"/>
              <w:marRight w:val="0"/>
              <w:marTop w:val="0"/>
              <w:marBottom w:val="0"/>
              <w:divBdr>
                <w:top w:val="none" w:sz="0" w:space="0" w:color="auto"/>
                <w:left w:val="none" w:sz="0" w:space="0" w:color="auto"/>
                <w:bottom w:val="none" w:sz="0" w:space="0" w:color="auto"/>
                <w:right w:val="none" w:sz="0" w:space="0" w:color="auto"/>
              </w:divBdr>
            </w:div>
            <w:div w:id="1445732571">
              <w:marLeft w:val="0"/>
              <w:marRight w:val="0"/>
              <w:marTop w:val="0"/>
              <w:marBottom w:val="0"/>
              <w:divBdr>
                <w:top w:val="none" w:sz="0" w:space="0" w:color="auto"/>
                <w:left w:val="none" w:sz="0" w:space="0" w:color="auto"/>
                <w:bottom w:val="none" w:sz="0" w:space="0" w:color="auto"/>
                <w:right w:val="none" w:sz="0" w:space="0" w:color="auto"/>
              </w:divBdr>
            </w:div>
            <w:div w:id="1517505061">
              <w:marLeft w:val="0"/>
              <w:marRight w:val="0"/>
              <w:marTop w:val="0"/>
              <w:marBottom w:val="0"/>
              <w:divBdr>
                <w:top w:val="none" w:sz="0" w:space="0" w:color="auto"/>
                <w:left w:val="none" w:sz="0" w:space="0" w:color="auto"/>
                <w:bottom w:val="none" w:sz="0" w:space="0" w:color="auto"/>
                <w:right w:val="none" w:sz="0" w:space="0" w:color="auto"/>
              </w:divBdr>
            </w:div>
            <w:div w:id="1551459985">
              <w:marLeft w:val="0"/>
              <w:marRight w:val="0"/>
              <w:marTop w:val="0"/>
              <w:marBottom w:val="0"/>
              <w:divBdr>
                <w:top w:val="none" w:sz="0" w:space="0" w:color="auto"/>
                <w:left w:val="none" w:sz="0" w:space="0" w:color="auto"/>
                <w:bottom w:val="none" w:sz="0" w:space="0" w:color="auto"/>
                <w:right w:val="none" w:sz="0" w:space="0" w:color="auto"/>
              </w:divBdr>
            </w:div>
            <w:div w:id="1559319358">
              <w:marLeft w:val="0"/>
              <w:marRight w:val="0"/>
              <w:marTop w:val="0"/>
              <w:marBottom w:val="0"/>
              <w:divBdr>
                <w:top w:val="none" w:sz="0" w:space="0" w:color="auto"/>
                <w:left w:val="none" w:sz="0" w:space="0" w:color="auto"/>
                <w:bottom w:val="none" w:sz="0" w:space="0" w:color="auto"/>
                <w:right w:val="none" w:sz="0" w:space="0" w:color="auto"/>
              </w:divBdr>
            </w:div>
            <w:div w:id="1606695396">
              <w:marLeft w:val="0"/>
              <w:marRight w:val="0"/>
              <w:marTop w:val="0"/>
              <w:marBottom w:val="0"/>
              <w:divBdr>
                <w:top w:val="none" w:sz="0" w:space="0" w:color="auto"/>
                <w:left w:val="none" w:sz="0" w:space="0" w:color="auto"/>
                <w:bottom w:val="none" w:sz="0" w:space="0" w:color="auto"/>
                <w:right w:val="none" w:sz="0" w:space="0" w:color="auto"/>
              </w:divBdr>
            </w:div>
            <w:div w:id="1701320503">
              <w:marLeft w:val="0"/>
              <w:marRight w:val="0"/>
              <w:marTop w:val="0"/>
              <w:marBottom w:val="0"/>
              <w:divBdr>
                <w:top w:val="none" w:sz="0" w:space="0" w:color="auto"/>
                <w:left w:val="none" w:sz="0" w:space="0" w:color="auto"/>
                <w:bottom w:val="none" w:sz="0" w:space="0" w:color="auto"/>
                <w:right w:val="none" w:sz="0" w:space="0" w:color="auto"/>
              </w:divBdr>
            </w:div>
            <w:div w:id="1735005805">
              <w:marLeft w:val="0"/>
              <w:marRight w:val="0"/>
              <w:marTop w:val="0"/>
              <w:marBottom w:val="0"/>
              <w:divBdr>
                <w:top w:val="none" w:sz="0" w:space="0" w:color="auto"/>
                <w:left w:val="none" w:sz="0" w:space="0" w:color="auto"/>
                <w:bottom w:val="none" w:sz="0" w:space="0" w:color="auto"/>
                <w:right w:val="none" w:sz="0" w:space="0" w:color="auto"/>
              </w:divBdr>
            </w:div>
            <w:div w:id="1822040127">
              <w:marLeft w:val="0"/>
              <w:marRight w:val="0"/>
              <w:marTop w:val="0"/>
              <w:marBottom w:val="0"/>
              <w:divBdr>
                <w:top w:val="none" w:sz="0" w:space="0" w:color="auto"/>
                <w:left w:val="none" w:sz="0" w:space="0" w:color="auto"/>
                <w:bottom w:val="none" w:sz="0" w:space="0" w:color="auto"/>
                <w:right w:val="none" w:sz="0" w:space="0" w:color="auto"/>
              </w:divBdr>
            </w:div>
            <w:div w:id="1943682582">
              <w:marLeft w:val="0"/>
              <w:marRight w:val="0"/>
              <w:marTop w:val="0"/>
              <w:marBottom w:val="0"/>
              <w:divBdr>
                <w:top w:val="none" w:sz="0" w:space="0" w:color="auto"/>
                <w:left w:val="none" w:sz="0" w:space="0" w:color="auto"/>
                <w:bottom w:val="none" w:sz="0" w:space="0" w:color="auto"/>
                <w:right w:val="none" w:sz="0" w:space="0" w:color="auto"/>
              </w:divBdr>
            </w:div>
            <w:div w:id="2068920517">
              <w:marLeft w:val="0"/>
              <w:marRight w:val="0"/>
              <w:marTop w:val="0"/>
              <w:marBottom w:val="0"/>
              <w:divBdr>
                <w:top w:val="none" w:sz="0" w:space="0" w:color="auto"/>
                <w:left w:val="none" w:sz="0" w:space="0" w:color="auto"/>
                <w:bottom w:val="none" w:sz="0" w:space="0" w:color="auto"/>
                <w:right w:val="none" w:sz="0" w:space="0" w:color="auto"/>
              </w:divBdr>
            </w:div>
          </w:divsChild>
        </w:div>
        <w:div w:id="1603872871">
          <w:marLeft w:val="0"/>
          <w:marRight w:val="0"/>
          <w:marTop w:val="0"/>
          <w:marBottom w:val="0"/>
          <w:divBdr>
            <w:top w:val="none" w:sz="0" w:space="0" w:color="auto"/>
            <w:left w:val="none" w:sz="0" w:space="0" w:color="auto"/>
            <w:bottom w:val="none" w:sz="0" w:space="0" w:color="auto"/>
            <w:right w:val="none" w:sz="0" w:space="0" w:color="auto"/>
          </w:divBdr>
        </w:div>
        <w:div w:id="1637952722">
          <w:marLeft w:val="0"/>
          <w:marRight w:val="0"/>
          <w:marTop w:val="0"/>
          <w:marBottom w:val="0"/>
          <w:divBdr>
            <w:top w:val="none" w:sz="0" w:space="0" w:color="auto"/>
            <w:left w:val="none" w:sz="0" w:space="0" w:color="auto"/>
            <w:bottom w:val="none" w:sz="0" w:space="0" w:color="auto"/>
            <w:right w:val="none" w:sz="0" w:space="0" w:color="auto"/>
          </w:divBdr>
        </w:div>
        <w:div w:id="1655377562">
          <w:marLeft w:val="0"/>
          <w:marRight w:val="0"/>
          <w:marTop w:val="0"/>
          <w:marBottom w:val="0"/>
          <w:divBdr>
            <w:top w:val="none" w:sz="0" w:space="0" w:color="auto"/>
            <w:left w:val="none" w:sz="0" w:space="0" w:color="auto"/>
            <w:bottom w:val="none" w:sz="0" w:space="0" w:color="auto"/>
            <w:right w:val="none" w:sz="0" w:space="0" w:color="auto"/>
          </w:divBdr>
        </w:div>
        <w:div w:id="1669552288">
          <w:marLeft w:val="0"/>
          <w:marRight w:val="0"/>
          <w:marTop w:val="0"/>
          <w:marBottom w:val="0"/>
          <w:divBdr>
            <w:top w:val="none" w:sz="0" w:space="0" w:color="auto"/>
            <w:left w:val="none" w:sz="0" w:space="0" w:color="auto"/>
            <w:bottom w:val="none" w:sz="0" w:space="0" w:color="auto"/>
            <w:right w:val="none" w:sz="0" w:space="0" w:color="auto"/>
          </w:divBdr>
        </w:div>
        <w:div w:id="1707294204">
          <w:marLeft w:val="0"/>
          <w:marRight w:val="0"/>
          <w:marTop w:val="0"/>
          <w:marBottom w:val="0"/>
          <w:divBdr>
            <w:top w:val="none" w:sz="0" w:space="0" w:color="auto"/>
            <w:left w:val="none" w:sz="0" w:space="0" w:color="auto"/>
            <w:bottom w:val="none" w:sz="0" w:space="0" w:color="auto"/>
            <w:right w:val="none" w:sz="0" w:space="0" w:color="auto"/>
          </w:divBdr>
        </w:div>
        <w:div w:id="1711177245">
          <w:marLeft w:val="0"/>
          <w:marRight w:val="0"/>
          <w:marTop w:val="0"/>
          <w:marBottom w:val="0"/>
          <w:divBdr>
            <w:top w:val="none" w:sz="0" w:space="0" w:color="auto"/>
            <w:left w:val="none" w:sz="0" w:space="0" w:color="auto"/>
            <w:bottom w:val="none" w:sz="0" w:space="0" w:color="auto"/>
            <w:right w:val="none" w:sz="0" w:space="0" w:color="auto"/>
          </w:divBdr>
        </w:div>
        <w:div w:id="1740446554">
          <w:marLeft w:val="0"/>
          <w:marRight w:val="0"/>
          <w:marTop w:val="0"/>
          <w:marBottom w:val="0"/>
          <w:divBdr>
            <w:top w:val="none" w:sz="0" w:space="0" w:color="auto"/>
            <w:left w:val="none" w:sz="0" w:space="0" w:color="auto"/>
            <w:bottom w:val="none" w:sz="0" w:space="0" w:color="auto"/>
            <w:right w:val="none" w:sz="0" w:space="0" w:color="auto"/>
          </w:divBdr>
        </w:div>
        <w:div w:id="1752700283">
          <w:marLeft w:val="0"/>
          <w:marRight w:val="0"/>
          <w:marTop w:val="0"/>
          <w:marBottom w:val="0"/>
          <w:divBdr>
            <w:top w:val="none" w:sz="0" w:space="0" w:color="auto"/>
            <w:left w:val="none" w:sz="0" w:space="0" w:color="auto"/>
            <w:bottom w:val="none" w:sz="0" w:space="0" w:color="auto"/>
            <w:right w:val="none" w:sz="0" w:space="0" w:color="auto"/>
          </w:divBdr>
        </w:div>
        <w:div w:id="1764641863">
          <w:marLeft w:val="0"/>
          <w:marRight w:val="0"/>
          <w:marTop w:val="0"/>
          <w:marBottom w:val="0"/>
          <w:divBdr>
            <w:top w:val="none" w:sz="0" w:space="0" w:color="auto"/>
            <w:left w:val="none" w:sz="0" w:space="0" w:color="auto"/>
            <w:bottom w:val="none" w:sz="0" w:space="0" w:color="auto"/>
            <w:right w:val="none" w:sz="0" w:space="0" w:color="auto"/>
          </w:divBdr>
        </w:div>
        <w:div w:id="1772510699">
          <w:marLeft w:val="0"/>
          <w:marRight w:val="0"/>
          <w:marTop w:val="0"/>
          <w:marBottom w:val="0"/>
          <w:divBdr>
            <w:top w:val="none" w:sz="0" w:space="0" w:color="auto"/>
            <w:left w:val="none" w:sz="0" w:space="0" w:color="auto"/>
            <w:bottom w:val="none" w:sz="0" w:space="0" w:color="auto"/>
            <w:right w:val="none" w:sz="0" w:space="0" w:color="auto"/>
          </w:divBdr>
        </w:div>
        <w:div w:id="1812867029">
          <w:marLeft w:val="0"/>
          <w:marRight w:val="0"/>
          <w:marTop w:val="0"/>
          <w:marBottom w:val="0"/>
          <w:divBdr>
            <w:top w:val="none" w:sz="0" w:space="0" w:color="auto"/>
            <w:left w:val="none" w:sz="0" w:space="0" w:color="auto"/>
            <w:bottom w:val="none" w:sz="0" w:space="0" w:color="auto"/>
            <w:right w:val="none" w:sz="0" w:space="0" w:color="auto"/>
          </w:divBdr>
        </w:div>
        <w:div w:id="1844859932">
          <w:marLeft w:val="0"/>
          <w:marRight w:val="0"/>
          <w:marTop w:val="0"/>
          <w:marBottom w:val="0"/>
          <w:divBdr>
            <w:top w:val="none" w:sz="0" w:space="0" w:color="auto"/>
            <w:left w:val="none" w:sz="0" w:space="0" w:color="auto"/>
            <w:bottom w:val="none" w:sz="0" w:space="0" w:color="auto"/>
            <w:right w:val="none" w:sz="0" w:space="0" w:color="auto"/>
          </w:divBdr>
        </w:div>
        <w:div w:id="1854225022">
          <w:marLeft w:val="0"/>
          <w:marRight w:val="0"/>
          <w:marTop w:val="0"/>
          <w:marBottom w:val="0"/>
          <w:divBdr>
            <w:top w:val="none" w:sz="0" w:space="0" w:color="auto"/>
            <w:left w:val="none" w:sz="0" w:space="0" w:color="auto"/>
            <w:bottom w:val="none" w:sz="0" w:space="0" w:color="auto"/>
            <w:right w:val="none" w:sz="0" w:space="0" w:color="auto"/>
          </w:divBdr>
        </w:div>
        <w:div w:id="1858998744">
          <w:marLeft w:val="0"/>
          <w:marRight w:val="0"/>
          <w:marTop w:val="0"/>
          <w:marBottom w:val="0"/>
          <w:divBdr>
            <w:top w:val="none" w:sz="0" w:space="0" w:color="auto"/>
            <w:left w:val="none" w:sz="0" w:space="0" w:color="auto"/>
            <w:bottom w:val="none" w:sz="0" w:space="0" w:color="auto"/>
            <w:right w:val="none" w:sz="0" w:space="0" w:color="auto"/>
          </w:divBdr>
        </w:div>
        <w:div w:id="1886214869">
          <w:marLeft w:val="0"/>
          <w:marRight w:val="0"/>
          <w:marTop w:val="0"/>
          <w:marBottom w:val="0"/>
          <w:divBdr>
            <w:top w:val="none" w:sz="0" w:space="0" w:color="auto"/>
            <w:left w:val="none" w:sz="0" w:space="0" w:color="auto"/>
            <w:bottom w:val="none" w:sz="0" w:space="0" w:color="auto"/>
            <w:right w:val="none" w:sz="0" w:space="0" w:color="auto"/>
          </w:divBdr>
        </w:div>
        <w:div w:id="1889031887">
          <w:marLeft w:val="0"/>
          <w:marRight w:val="0"/>
          <w:marTop w:val="0"/>
          <w:marBottom w:val="0"/>
          <w:divBdr>
            <w:top w:val="none" w:sz="0" w:space="0" w:color="auto"/>
            <w:left w:val="none" w:sz="0" w:space="0" w:color="auto"/>
            <w:bottom w:val="none" w:sz="0" w:space="0" w:color="auto"/>
            <w:right w:val="none" w:sz="0" w:space="0" w:color="auto"/>
          </w:divBdr>
        </w:div>
        <w:div w:id="1893033314">
          <w:marLeft w:val="0"/>
          <w:marRight w:val="0"/>
          <w:marTop w:val="0"/>
          <w:marBottom w:val="0"/>
          <w:divBdr>
            <w:top w:val="none" w:sz="0" w:space="0" w:color="auto"/>
            <w:left w:val="none" w:sz="0" w:space="0" w:color="auto"/>
            <w:bottom w:val="none" w:sz="0" w:space="0" w:color="auto"/>
            <w:right w:val="none" w:sz="0" w:space="0" w:color="auto"/>
          </w:divBdr>
        </w:div>
        <w:div w:id="1914654505">
          <w:marLeft w:val="0"/>
          <w:marRight w:val="0"/>
          <w:marTop w:val="0"/>
          <w:marBottom w:val="0"/>
          <w:divBdr>
            <w:top w:val="none" w:sz="0" w:space="0" w:color="auto"/>
            <w:left w:val="none" w:sz="0" w:space="0" w:color="auto"/>
            <w:bottom w:val="none" w:sz="0" w:space="0" w:color="auto"/>
            <w:right w:val="none" w:sz="0" w:space="0" w:color="auto"/>
          </w:divBdr>
        </w:div>
        <w:div w:id="1921089184">
          <w:marLeft w:val="0"/>
          <w:marRight w:val="0"/>
          <w:marTop w:val="0"/>
          <w:marBottom w:val="0"/>
          <w:divBdr>
            <w:top w:val="none" w:sz="0" w:space="0" w:color="auto"/>
            <w:left w:val="none" w:sz="0" w:space="0" w:color="auto"/>
            <w:bottom w:val="none" w:sz="0" w:space="0" w:color="auto"/>
            <w:right w:val="none" w:sz="0" w:space="0" w:color="auto"/>
          </w:divBdr>
        </w:div>
        <w:div w:id="1949193984">
          <w:marLeft w:val="0"/>
          <w:marRight w:val="0"/>
          <w:marTop w:val="0"/>
          <w:marBottom w:val="0"/>
          <w:divBdr>
            <w:top w:val="none" w:sz="0" w:space="0" w:color="auto"/>
            <w:left w:val="none" w:sz="0" w:space="0" w:color="auto"/>
            <w:bottom w:val="none" w:sz="0" w:space="0" w:color="auto"/>
            <w:right w:val="none" w:sz="0" w:space="0" w:color="auto"/>
          </w:divBdr>
        </w:div>
        <w:div w:id="1958751696">
          <w:marLeft w:val="0"/>
          <w:marRight w:val="0"/>
          <w:marTop w:val="0"/>
          <w:marBottom w:val="0"/>
          <w:divBdr>
            <w:top w:val="none" w:sz="0" w:space="0" w:color="auto"/>
            <w:left w:val="none" w:sz="0" w:space="0" w:color="auto"/>
            <w:bottom w:val="none" w:sz="0" w:space="0" w:color="auto"/>
            <w:right w:val="none" w:sz="0" w:space="0" w:color="auto"/>
          </w:divBdr>
        </w:div>
        <w:div w:id="1993832323">
          <w:marLeft w:val="0"/>
          <w:marRight w:val="0"/>
          <w:marTop w:val="0"/>
          <w:marBottom w:val="0"/>
          <w:divBdr>
            <w:top w:val="none" w:sz="0" w:space="0" w:color="auto"/>
            <w:left w:val="none" w:sz="0" w:space="0" w:color="auto"/>
            <w:bottom w:val="none" w:sz="0" w:space="0" w:color="auto"/>
            <w:right w:val="none" w:sz="0" w:space="0" w:color="auto"/>
          </w:divBdr>
        </w:div>
        <w:div w:id="2004815865">
          <w:marLeft w:val="0"/>
          <w:marRight w:val="0"/>
          <w:marTop w:val="0"/>
          <w:marBottom w:val="0"/>
          <w:divBdr>
            <w:top w:val="none" w:sz="0" w:space="0" w:color="auto"/>
            <w:left w:val="none" w:sz="0" w:space="0" w:color="auto"/>
            <w:bottom w:val="none" w:sz="0" w:space="0" w:color="auto"/>
            <w:right w:val="none" w:sz="0" w:space="0" w:color="auto"/>
          </w:divBdr>
        </w:div>
        <w:div w:id="2006391776">
          <w:marLeft w:val="0"/>
          <w:marRight w:val="0"/>
          <w:marTop w:val="0"/>
          <w:marBottom w:val="0"/>
          <w:divBdr>
            <w:top w:val="none" w:sz="0" w:space="0" w:color="auto"/>
            <w:left w:val="none" w:sz="0" w:space="0" w:color="auto"/>
            <w:bottom w:val="none" w:sz="0" w:space="0" w:color="auto"/>
            <w:right w:val="none" w:sz="0" w:space="0" w:color="auto"/>
          </w:divBdr>
        </w:div>
        <w:div w:id="2010400383">
          <w:marLeft w:val="0"/>
          <w:marRight w:val="0"/>
          <w:marTop w:val="0"/>
          <w:marBottom w:val="0"/>
          <w:divBdr>
            <w:top w:val="none" w:sz="0" w:space="0" w:color="auto"/>
            <w:left w:val="none" w:sz="0" w:space="0" w:color="auto"/>
            <w:bottom w:val="none" w:sz="0" w:space="0" w:color="auto"/>
            <w:right w:val="none" w:sz="0" w:space="0" w:color="auto"/>
          </w:divBdr>
        </w:div>
        <w:div w:id="2010475222">
          <w:marLeft w:val="0"/>
          <w:marRight w:val="0"/>
          <w:marTop w:val="0"/>
          <w:marBottom w:val="0"/>
          <w:divBdr>
            <w:top w:val="none" w:sz="0" w:space="0" w:color="auto"/>
            <w:left w:val="none" w:sz="0" w:space="0" w:color="auto"/>
            <w:bottom w:val="none" w:sz="0" w:space="0" w:color="auto"/>
            <w:right w:val="none" w:sz="0" w:space="0" w:color="auto"/>
          </w:divBdr>
        </w:div>
        <w:div w:id="2049794027">
          <w:marLeft w:val="0"/>
          <w:marRight w:val="0"/>
          <w:marTop w:val="0"/>
          <w:marBottom w:val="0"/>
          <w:divBdr>
            <w:top w:val="none" w:sz="0" w:space="0" w:color="auto"/>
            <w:left w:val="none" w:sz="0" w:space="0" w:color="auto"/>
            <w:bottom w:val="none" w:sz="0" w:space="0" w:color="auto"/>
            <w:right w:val="none" w:sz="0" w:space="0" w:color="auto"/>
          </w:divBdr>
        </w:div>
        <w:div w:id="2055154374">
          <w:marLeft w:val="0"/>
          <w:marRight w:val="0"/>
          <w:marTop w:val="0"/>
          <w:marBottom w:val="0"/>
          <w:divBdr>
            <w:top w:val="none" w:sz="0" w:space="0" w:color="auto"/>
            <w:left w:val="none" w:sz="0" w:space="0" w:color="auto"/>
            <w:bottom w:val="none" w:sz="0" w:space="0" w:color="auto"/>
            <w:right w:val="none" w:sz="0" w:space="0" w:color="auto"/>
          </w:divBdr>
        </w:div>
        <w:div w:id="2087073853">
          <w:marLeft w:val="0"/>
          <w:marRight w:val="0"/>
          <w:marTop w:val="0"/>
          <w:marBottom w:val="0"/>
          <w:divBdr>
            <w:top w:val="none" w:sz="0" w:space="0" w:color="auto"/>
            <w:left w:val="none" w:sz="0" w:space="0" w:color="auto"/>
            <w:bottom w:val="none" w:sz="0" w:space="0" w:color="auto"/>
            <w:right w:val="none" w:sz="0" w:space="0" w:color="auto"/>
          </w:divBdr>
        </w:div>
        <w:div w:id="2105958964">
          <w:marLeft w:val="0"/>
          <w:marRight w:val="0"/>
          <w:marTop w:val="0"/>
          <w:marBottom w:val="0"/>
          <w:divBdr>
            <w:top w:val="none" w:sz="0" w:space="0" w:color="auto"/>
            <w:left w:val="none" w:sz="0" w:space="0" w:color="auto"/>
            <w:bottom w:val="none" w:sz="0" w:space="0" w:color="auto"/>
            <w:right w:val="none" w:sz="0" w:space="0" w:color="auto"/>
          </w:divBdr>
        </w:div>
        <w:div w:id="2112124698">
          <w:marLeft w:val="0"/>
          <w:marRight w:val="0"/>
          <w:marTop w:val="0"/>
          <w:marBottom w:val="0"/>
          <w:divBdr>
            <w:top w:val="none" w:sz="0" w:space="0" w:color="auto"/>
            <w:left w:val="none" w:sz="0" w:space="0" w:color="auto"/>
            <w:bottom w:val="none" w:sz="0" w:space="0" w:color="auto"/>
            <w:right w:val="none" w:sz="0" w:space="0" w:color="auto"/>
          </w:divBdr>
        </w:div>
        <w:div w:id="2145269390">
          <w:marLeft w:val="0"/>
          <w:marRight w:val="0"/>
          <w:marTop w:val="0"/>
          <w:marBottom w:val="0"/>
          <w:divBdr>
            <w:top w:val="none" w:sz="0" w:space="0" w:color="auto"/>
            <w:left w:val="none" w:sz="0" w:space="0" w:color="auto"/>
            <w:bottom w:val="none" w:sz="0" w:space="0" w:color="auto"/>
            <w:right w:val="none" w:sz="0" w:space="0" w:color="auto"/>
          </w:divBdr>
        </w:div>
      </w:divsChild>
    </w:div>
    <w:div w:id="1522468937">
      <w:bodyDiv w:val="1"/>
      <w:marLeft w:val="0"/>
      <w:marRight w:val="0"/>
      <w:marTop w:val="0"/>
      <w:marBottom w:val="0"/>
      <w:divBdr>
        <w:top w:val="none" w:sz="0" w:space="0" w:color="auto"/>
        <w:left w:val="none" w:sz="0" w:space="0" w:color="auto"/>
        <w:bottom w:val="none" w:sz="0" w:space="0" w:color="auto"/>
        <w:right w:val="none" w:sz="0" w:space="0" w:color="auto"/>
      </w:divBdr>
    </w:div>
    <w:div w:id="1547108764">
      <w:bodyDiv w:val="1"/>
      <w:marLeft w:val="0"/>
      <w:marRight w:val="0"/>
      <w:marTop w:val="0"/>
      <w:marBottom w:val="0"/>
      <w:divBdr>
        <w:top w:val="none" w:sz="0" w:space="0" w:color="auto"/>
        <w:left w:val="none" w:sz="0" w:space="0" w:color="auto"/>
        <w:bottom w:val="none" w:sz="0" w:space="0" w:color="auto"/>
        <w:right w:val="none" w:sz="0" w:space="0" w:color="auto"/>
      </w:divBdr>
      <w:divsChild>
        <w:div w:id="160583810">
          <w:marLeft w:val="0"/>
          <w:marRight w:val="0"/>
          <w:marTop w:val="0"/>
          <w:marBottom w:val="0"/>
          <w:divBdr>
            <w:top w:val="none" w:sz="0" w:space="0" w:color="auto"/>
            <w:left w:val="none" w:sz="0" w:space="0" w:color="auto"/>
            <w:bottom w:val="none" w:sz="0" w:space="0" w:color="auto"/>
            <w:right w:val="none" w:sz="0" w:space="0" w:color="auto"/>
          </w:divBdr>
        </w:div>
        <w:div w:id="653485990">
          <w:marLeft w:val="0"/>
          <w:marRight w:val="0"/>
          <w:marTop w:val="0"/>
          <w:marBottom w:val="0"/>
          <w:divBdr>
            <w:top w:val="none" w:sz="0" w:space="0" w:color="auto"/>
            <w:left w:val="none" w:sz="0" w:space="0" w:color="auto"/>
            <w:bottom w:val="none" w:sz="0" w:space="0" w:color="auto"/>
            <w:right w:val="none" w:sz="0" w:space="0" w:color="auto"/>
          </w:divBdr>
        </w:div>
        <w:div w:id="745734429">
          <w:marLeft w:val="0"/>
          <w:marRight w:val="0"/>
          <w:marTop w:val="0"/>
          <w:marBottom w:val="0"/>
          <w:divBdr>
            <w:top w:val="none" w:sz="0" w:space="0" w:color="auto"/>
            <w:left w:val="none" w:sz="0" w:space="0" w:color="auto"/>
            <w:bottom w:val="none" w:sz="0" w:space="0" w:color="auto"/>
            <w:right w:val="none" w:sz="0" w:space="0" w:color="auto"/>
          </w:divBdr>
        </w:div>
        <w:div w:id="1324822022">
          <w:marLeft w:val="0"/>
          <w:marRight w:val="0"/>
          <w:marTop w:val="0"/>
          <w:marBottom w:val="0"/>
          <w:divBdr>
            <w:top w:val="none" w:sz="0" w:space="0" w:color="auto"/>
            <w:left w:val="none" w:sz="0" w:space="0" w:color="auto"/>
            <w:bottom w:val="none" w:sz="0" w:space="0" w:color="auto"/>
            <w:right w:val="none" w:sz="0" w:space="0" w:color="auto"/>
          </w:divBdr>
        </w:div>
        <w:div w:id="2044401187">
          <w:marLeft w:val="0"/>
          <w:marRight w:val="0"/>
          <w:marTop w:val="0"/>
          <w:marBottom w:val="0"/>
          <w:divBdr>
            <w:top w:val="none" w:sz="0" w:space="0" w:color="auto"/>
            <w:left w:val="none" w:sz="0" w:space="0" w:color="auto"/>
            <w:bottom w:val="none" w:sz="0" w:space="0" w:color="auto"/>
            <w:right w:val="none" w:sz="0" w:space="0" w:color="auto"/>
          </w:divBdr>
          <w:divsChild>
            <w:div w:id="241988986">
              <w:marLeft w:val="0"/>
              <w:marRight w:val="0"/>
              <w:marTop w:val="0"/>
              <w:marBottom w:val="0"/>
              <w:divBdr>
                <w:top w:val="none" w:sz="0" w:space="0" w:color="auto"/>
                <w:left w:val="none" w:sz="0" w:space="0" w:color="auto"/>
                <w:bottom w:val="none" w:sz="0" w:space="0" w:color="auto"/>
                <w:right w:val="none" w:sz="0" w:space="0" w:color="auto"/>
              </w:divBdr>
            </w:div>
            <w:div w:id="573668120">
              <w:marLeft w:val="0"/>
              <w:marRight w:val="0"/>
              <w:marTop w:val="0"/>
              <w:marBottom w:val="0"/>
              <w:divBdr>
                <w:top w:val="none" w:sz="0" w:space="0" w:color="auto"/>
                <w:left w:val="none" w:sz="0" w:space="0" w:color="auto"/>
                <w:bottom w:val="none" w:sz="0" w:space="0" w:color="auto"/>
                <w:right w:val="none" w:sz="0" w:space="0" w:color="auto"/>
              </w:divBdr>
            </w:div>
            <w:div w:id="954140862">
              <w:marLeft w:val="0"/>
              <w:marRight w:val="0"/>
              <w:marTop w:val="0"/>
              <w:marBottom w:val="0"/>
              <w:divBdr>
                <w:top w:val="none" w:sz="0" w:space="0" w:color="auto"/>
                <w:left w:val="none" w:sz="0" w:space="0" w:color="auto"/>
                <w:bottom w:val="none" w:sz="0" w:space="0" w:color="auto"/>
                <w:right w:val="none" w:sz="0" w:space="0" w:color="auto"/>
              </w:divBdr>
            </w:div>
            <w:div w:id="1300384593">
              <w:marLeft w:val="0"/>
              <w:marRight w:val="0"/>
              <w:marTop w:val="0"/>
              <w:marBottom w:val="0"/>
              <w:divBdr>
                <w:top w:val="none" w:sz="0" w:space="0" w:color="auto"/>
                <w:left w:val="none" w:sz="0" w:space="0" w:color="auto"/>
                <w:bottom w:val="none" w:sz="0" w:space="0" w:color="auto"/>
                <w:right w:val="none" w:sz="0" w:space="0" w:color="auto"/>
              </w:divBdr>
            </w:div>
            <w:div w:id="1581331814">
              <w:marLeft w:val="0"/>
              <w:marRight w:val="0"/>
              <w:marTop w:val="0"/>
              <w:marBottom w:val="0"/>
              <w:divBdr>
                <w:top w:val="none" w:sz="0" w:space="0" w:color="auto"/>
                <w:left w:val="none" w:sz="0" w:space="0" w:color="auto"/>
                <w:bottom w:val="none" w:sz="0" w:space="0" w:color="auto"/>
                <w:right w:val="none" w:sz="0" w:space="0" w:color="auto"/>
              </w:divBdr>
            </w:div>
            <w:div w:id="1756709790">
              <w:marLeft w:val="0"/>
              <w:marRight w:val="0"/>
              <w:marTop w:val="0"/>
              <w:marBottom w:val="0"/>
              <w:divBdr>
                <w:top w:val="none" w:sz="0" w:space="0" w:color="auto"/>
                <w:left w:val="none" w:sz="0" w:space="0" w:color="auto"/>
                <w:bottom w:val="none" w:sz="0" w:space="0" w:color="auto"/>
                <w:right w:val="none" w:sz="0" w:space="0" w:color="auto"/>
              </w:divBdr>
            </w:div>
            <w:div w:id="1791171319">
              <w:marLeft w:val="0"/>
              <w:marRight w:val="0"/>
              <w:marTop w:val="0"/>
              <w:marBottom w:val="0"/>
              <w:divBdr>
                <w:top w:val="none" w:sz="0" w:space="0" w:color="auto"/>
                <w:left w:val="none" w:sz="0" w:space="0" w:color="auto"/>
                <w:bottom w:val="none" w:sz="0" w:space="0" w:color="auto"/>
                <w:right w:val="none" w:sz="0" w:space="0" w:color="auto"/>
              </w:divBdr>
            </w:div>
            <w:div w:id="20531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405747">
      <w:bodyDiv w:val="1"/>
      <w:marLeft w:val="0"/>
      <w:marRight w:val="0"/>
      <w:marTop w:val="0"/>
      <w:marBottom w:val="0"/>
      <w:divBdr>
        <w:top w:val="none" w:sz="0" w:space="0" w:color="auto"/>
        <w:left w:val="none" w:sz="0" w:space="0" w:color="auto"/>
        <w:bottom w:val="none" w:sz="0" w:space="0" w:color="auto"/>
        <w:right w:val="none" w:sz="0" w:space="0" w:color="auto"/>
      </w:divBdr>
      <w:divsChild>
        <w:div w:id="133573469">
          <w:marLeft w:val="0"/>
          <w:marRight w:val="0"/>
          <w:marTop w:val="0"/>
          <w:marBottom w:val="0"/>
          <w:divBdr>
            <w:top w:val="none" w:sz="0" w:space="0" w:color="auto"/>
            <w:left w:val="none" w:sz="0" w:space="0" w:color="auto"/>
            <w:bottom w:val="none" w:sz="0" w:space="0" w:color="auto"/>
            <w:right w:val="none" w:sz="0" w:space="0" w:color="auto"/>
          </w:divBdr>
        </w:div>
        <w:div w:id="496456628">
          <w:marLeft w:val="0"/>
          <w:marRight w:val="0"/>
          <w:marTop w:val="0"/>
          <w:marBottom w:val="0"/>
          <w:divBdr>
            <w:top w:val="none" w:sz="0" w:space="0" w:color="auto"/>
            <w:left w:val="none" w:sz="0" w:space="0" w:color="auto"/>
            <w:bottom w:val="none" w:sz="0" w:space="0" w:color="auto"/>
            <w:right w:val="none" w:sz="0" w:space="0" w:color="auto"/>
          </w:divBdr>
        </w:div>
        <w:div w:id="879782051">
          <w:marLeft w:val="0"/>
          <w:marRight w:val="0"/>
          <w:marTop w:val="0"/>
          <w:marBottom w:val="0"/>
          <w:divBdr>
            <w:top w:val="none" w:sz="0" w:space="0" w:color="auto"/>
            <w:left w:val="none" w:sz="0" w:space="0" w:color="auto"/>
            <w:bottom w:val="none" w:sz="0" w:space="0" w:color="auto"/>
            <w:right w:val="none" w:sz="0" w:space="0" w:color="auto"/>
          </w:divBdr>
        </w:div>
        <w:div w:id="1609847359">
          <w:marLeft w:val="0"/>
          <w:marRight w:val="0"/>
          <w:marTop w:val="0"/>
          <w:marBottom w:val="0"/>
          <w:divBdr>
            <w:top w:val="none" w:sz="0" w:space="0" w:color="auto"/>
            <w:left w:val="none" w:sz="0" w:space="0" w:color="auto"/>
            <w:bottom w:val="none" w:sz="0" w:space="0" w:color="auto"/>
            <w:right w:val="none" w:sz="0" w:space="0" w:color="auto"/>
          </w:divBdr>
          <w:divsChild>
            <w:div w:id="85345749">
              <w:marLeft w:val="0"/>
              <w:marRight w:val="0"/>
              <w:marTop w:val="0"/>
              <w:marBottom w:val="0"/>
              <w:divBdr>
                <w:top w:val="none" w:sz="0" w:space="0" w:color="auto"/>
                <w:left w:val="none" w:sz="0" w:space="0" w:color="auto"/>
                <w:bottom w:val="none" w:sz="0" w:space="0" w:color="auto"/>
                <w:right w:val="none" w:sz="0" w:space="0" w:color="auto"/>
              </w:divBdr>
            </w:div>
            <w:div w:id="159736652">
              <w:marLeft w:val="0"/>
              <w:marRight w:val="0"/>
              <w:marTop w:val="0"/>
              <w:marBottom w:val="0"/>
              <w:divBdr>
                <w:top w:val="none" w:sz="0" w:space="0" w:color="auto"/>
                <w:left w:val="none" w:sz="0" w:space="0" w:color="auto"/>
                <w:bottom w:val="none" w:sz="0" w:space="0" w:color="auto"/>
                <w:right w:val="none" w:sz="0" w:space="0" w:color="auto"/>
              </w:divBdr>
            </w:div>
            <w:div w:id="348219071">
              <w:marLeft w:val="0"/>
              <w:marRight w:val="0"/>
              <w:marTop w:val="0"/>
              <w:marBottom w:val="0"/>
              <w:divBdr>
                <w:top w:val="none" w:sz="0" w:space="0" w:color="auto"/>
                <w:left w:val="none" w:sz="0" w:space="0" w:color="auto"/>
                <w:bottom w:val="none" w:sz="0" w:space="0" w:color="auto"/>
                <w:right w:val="none" w:sz="0" w:space="0" w:color="auto"/>
              </w:divBdr>
            </w:div>
            <w:div w:id="696736356">
              <w:marLeft w:val="0"/>
              <w:marRight w:val="0"/>
              <w:marTop w:val="0"/>
              <w:marBottom w:val="0"/>
              <w:divBdr>
                <w:top w:val="none" w:sz="0" w:space="0" w:color="auto"/>
                <w:left w:val="none" w:sz="0" w:space="0" w:color="auto"/>
                <w:bottom w:val="none" w:sz="0" w:space="0" w:color="auto"/>
                <w:right w:val="none" w:sz="0" w:space="0" w:color="auto"/>
              </w:divBdr>
            </w:div>
            <w:div w:id="717322327">
              <w:marLeft w:val="0"/>
              <w:marRight w:val="0"/>
              <w:marTop w:val="0"/>
              <w:marBottom w:val="0"/>
              <w:divBdr>
                <w:top w:val="none" w:sz="0" w:space="0" w:color="auto"/>
                <w:left w:val="none" w:sz="0" w:space="0" w:color="auto"/>
                <w:bottom w:val="none" w:sz="0" w:space="0" w:color="auto"/>
                <w:right w:val="none" w:sz="0" w:space="0" w:color="auto"/>
              </w:divBdr>
            </w:div>
            <w:div w:id="889532093">
              <w:marLeft w:val="0"/>
              <w:marRight w:val="0"/>
              <w:marTop w:val="0"/>
              <w:marBottom w:val="0"/>
              <w:divBdr>
                <w:top w:val="none" w:sz="0" w:space="0" w:color="auto"/>
                <w:left w:val="none" w:sz="0" w:space="0" w:color="auto"/>
                <w:bottom w:val="none" w:sz="0" w:space="0" w:color="auto"/>
                <w:right w:val="none" w:sz="0" w:space="0" w:color="auto"/>
              </w:divBdr>
            </w:div>
            <w:div w:id="1423916634">
              <w:marLeft w:val="0"/>
              <w:marRight w:val="0"/>
              <w:marTop w:val="0"/>
              <w:marBottom w:val="0"/>
              <w:divBdr>
                <w:top w:val="none" w:sz="0" w:space="0" w:color="auto"/>
                <w:left w:val="none" w:sz="0" w:space="0" w:color="auto"/>
                <w:bottom w:val="none" w:sz="0" w:space="0" w:color="auto"/>
                <w:right w:val="none" w:sz="0" w:space="0" w:color="auto"/>
              </w:divBdr>
            </w:div>
            <w:div w:id="1782605526">
              <w:marLeft w:val="0"/>
              <w:marRight w:val="0"/>
              <w:marTop w:val="0"/>
              <w:marBottom w:val="0"/>
              <w:divBdr>
                <w:top w:val="none" w:sz="0" w:space="0" w:color="auto"/>
                <w:left w:val="none" w:sz="0" w:space="0" w:color="auto"/>
                <w:bottom w:val="none" w:sz="0" w:space="0" w:color="auto"/>
                <w:right w:val="none" w:sz="0" w:space="0" w:color="auto"/>
              </w:divBdr>
            </w:div>
          </w:divsChild>
        </w:div>
        <w:div w:id="1647318384">
          <w:marLeft w:val="0"/>
          <w:marRight w:val="0"/>
          <w:marTop w:val="0"/>
          <w:marBottom w:val="0"/>
          <w:divBdr>
            <w:top w:val="none" w:sz="0" w:space="0" w:color="auto"/>
            <w:left w:val="none" w:sz="0" w:space="0" w:color="auto"/>
            <w:bottom w:val="none" w:sz="0" w:space="0" w:color="auto"/>
            <w:right w:val="none" w:sz="0" w:space="0" w:color="auto"/>
          </w:divBdr>
        </w:div>
      </w:divsChild>
    </w:div>
    <w:div w:id="1716083926">
      <w:bodyDiv w:val="1"/>
      <w:marLeft w:val="0"/>
      <w:marRight w:val="0"/>
      <w:marTop w:val="0"/>
      <w:marBottom w:val="0"/>
      <w:divBdr>
        <w:top w:val="none" w:sz="0" w:space="0" w:color="auto"/>
        <w:left w:val="none" w:sz="0" w:space="0" w:color="auto"/>
        <w:bottom w:val="none" w:sz="0" w:space="0" w:color="auto"/>
        <w:right w:val="none" w:sz="0" w:space="0" w:color="auto"/>
      </w:divBdr>
    </w:div>
    <w:div w:id="1906257588">
      <w:bodyDiv w:val="1"/>
      <w:marLeft w:val="0"/>
      <w:marRight w:val="0"/>
      <w:marTop w:val="0"/>
      <w:marBottom w:val="0"/>
      <w:divBdr>
        <w:top w:val="none" w:sz="0" w:space="0" w:color="auto"/>
        <w:left w:val="none" w:sz="0" w:space="0" w:color="auto"/>
        <w:bottom w:val="none" w:sz="0" w:space="0" w:color="auto"/>
        <w:right w:val="none" w:sz="0" w:space="0" w:color="auto"/>
      </w:divBdr>
    </w:div>
    <w:div w:id="1913006396">
      <w:bodyDiv w:val="1"/>
      <w:marLeft w:val="0"/>
      <w:marRight w:val="0"/>
      <w:marTop w:val="0"/>
      <w:marBottom w:val="0"/>
      <w:divBdr>
        <w:top w:val="none" w:sz="0" w:space="0" w:color="auto"/>
        <w:left w:val="none" w:sz="0" w:space="0" w:color="auto"/>
        <w:bottom w:val="none" w:sz="0" w:space="0" w:color="auto"/>
        <w:right w:val="none" w:sz="0" w:space="0" w:color="auto"/>
      </w:divBdr>
      <w:divsChild>
        <w:div w:id="245308283">
          <w:marLeft w:val="0"/>
          <w:marRight w:val="0"/>
          <w:marTop w:val="0"/>
          <w:marBottom w:val="0"/>
          <w:divBdr>
            <w:top w:val="none" w:sz="0" w:space="0" w:color="auto"/>
            <w:left w:val="none" w:sz="0" w:space="0" w:color="auto"/>
            <w:bottom w:val="none" w:sz="0" w:space="0" w:color="auto"/>
            <w:right w:val="none" w:sz="0" w:space="0" w:color="auto"/>
          </w:divBdr>
          <w:divsChild>
            <w:div w:id="77750232">
              <w:marLeft w:val="0"/>
              <w:marRight w:val="0"/>
              <w:marTop w:val="0"/>
              <w:marBottom w:val="0"/>
              <w:divBdr>
                <w:top w:val="none" w:sz="0" w:space="0" w:color="auto"/>
                <w:left w:val="none" w:sz="0" w:space="0" w:color="auto"/>
                <w:bottom w:val="none" w:sz="0" w:space="0" w:color="auto"/>
                <w:right w:val="none" w:sz="0" w:space="0" w:color="auto"/>
              </w:divBdr>
            </w:div>
            <w:div w:id="148637044">
              <w:marLeft w:val="0"/>
              <w:marRight w:val="0"/>
              <w:marTop w:val="0"/>
              <w:marBottom w:val="0"/>
              <w:divBdr>
                <w:top w:val="none" w:sz="0" w:space="0" w:color="auto"/>
                <w:left w:val="none" w:sz="0" w:space="0" w:color="auto"/>
                <w:bottom w:val="none" w:sz="0" w:space="0" w:color="auto"/>
                <w:right w:val="none" w:sz="0" w:space="0" w:color="auto"/>
              </w:divBdr>
            </w:div>
            <w:div w:id="216628712">
              <w:marLeft w:val="0"/>
              <w:marRight w:val="0"/>
              <w:marTop w:val="0"/>
              <w:marBottom w:val="0"/>
              <w:divBdr>
                <w:top w:val="none" w:sz="0" w:space="0" w:color="auto"/>
                <w:left w:val="none" w:sz="0" w:space="0" w:color="auto"/>
                <w:bottom w:val="none" w:sz="0" w:space="0" w:color="auto"/>
                <w:right w:val="none" w:sz="0" w:space="0" w:color="auto"/>
              </w:divBdr>
            </w:div>
            <w:div w:id="229463762">
              <w:marLeft w:val="0"/>
              <w:marRight w:val="0"/>
              <w:marTop w:val="0"/>
              <w:marBottom w:val="0"/>
              <w:divBdr>
                <w:top w:val="none" w:sz="0" w:space="0" w:color="auto"/>
                <w:left w:val="none" w:sz="0" w:space="0" w:color="auto"/>
                <w:bottom w:val="none" w:sz="0" w:space="0" w:color="auto"/>
                <w:right w:val="none" w:sz="0" w:space="0" w:color="auto"/>
              </w:divBdr>
            </w:div>
            <w:div w:id="330566276">
              <w:marLeft w:val="0"/>
              <w:marRight w:val="0"/>
              <w:marTop w:val="0"/>
              <w:marBottom w:val="0"/>
              <w:divBdr>
                <w:top w:val="none" w:sz="0" w:space="0" w:color="auto"/>
                <w:left w:val="none" w:sz="0" w:space="0" w:color="auto"/>
                <w:bottom w:val="none" w:sz="0" w:space="0" w:color="auto"/>
                <w:right w:val="none" w:sz="0" w:space="0" w:color="auto"/>
              </w:divBdr>
            </w:div>
            <w:div w:id="369570770">
              <w:marLeft w:val="0"/>
              <w:marRight w:val="0"/>
              <w:marTop w:val="0"/>
              <w:marBottom w:val="0"/>
              <w:divBdr>
                <w:top w:val="none" w:sz="0" w:space="0" w:color="auto"/>
                <w:left w:val="none" w:sz="0" w:space="0" w:color="auto"/>
                <w:bottom w:val="none" w:sz="0" w:space="0" w:color="auto"/>
                <w:right w:val="none" w:sz="0" w:space="0" w:color="auto"/>
              </w:divBdr>
            </w:div>
            <w:div w:id="549728550">
              <w:marLeft w:val="0"/>
              <w:marRight w:val="0"/>
              <w:marTop w:val="0"/>
              <w:marBottom w:val="0"/>
              <w:divBdr>
                <w:top w:val="none" w:sz="0" w:space="0" w:color="auto"/>
                <w:left w:val="none" w:sz="0" w:space="0" w:color="auto"/>
                <w:bottom w:val="none" w:sz="0" w:space="0" w:color="auto"/>
                <w:right w:val="none" w:sz="0" w:space="0" w:color="auto"/>
              </w:divBdr>
            </w:div>
            <w:div w:id="578364101">
              <w:marLeft w:val="0"/>
              <w:marRight w:val="0"/>
              <w:marTop w:val="0"/>
              <w:marBottom w:val="0"/>
              <w:divBdr>
                <w:top w:val="none" w:sz="0" w:space="0" w:color="auto"/>
                <w:left w:val="none" w:sz="0" w:space="0" w:color="auto"/>
                <w:bottom w:val="none" w:sz="0" w:space="0" w:color="auto"/>
                <w:right w:val="none" w:sz="0" w:space="0" w:color="auto"/>
              </w:divBdr>
            </w:div>
            <w:div w:id="584724424">
              <w:marLeft w:val="0"/>
              <w:marRight w:val="0"/>
              <w:marTop w:val="0"/>
              <w:marBottom w:val="0"/>
              <w:divBdr>
                <w:top w:val="none" w:sz="0" w:space="0" w:color="auto"/>
                <w:left w:val="none" w:sz="0" w:space="0" w:color="auto"/>
                <w:bottom w:val="none" w:sz="0" w:space="0" w:color="auto"/>
                <w:right w:val="none" w:sz="0" w:space="0" w:color="auto"/>
              </w:divBdr>
            </w:div>
            <w:div w:id="719093274">
              <w:marLeft w:val="0"/>
              <w:marRight w:val="0"/>
              <w:marTop w:val="0"/>
              <w:marBottom w:val="0"/>
              <w:divBdr>
                <w:top w:val="none" w:sz="0" w:space="0" w:color="auto"/>
                <w:left w:val="none" w:sz="0" w:space="0" w:color="auto"/>
                <w:bottom w:val="none" w:sz="0" w:space="0" w:color="auto"/>
                <w:right w:val="none" w:sz="0" w:space="0" w:color="auto"/>
              </w:divBdr>
            </w:div>
            <w:div w:id="1102994462">
              <w:marLeft w:val="0"/>
              <w:marRight w:val="0"/>
              <w:marTop w:val="0"/>
              <w:marBottom w:val="0"/>
              <w:divBdr>
                <w:top w:val="none" w:sz="0" w:space="0" w:color="auto"/>
                <w:left w:val="none" w:sz="0" w:space="0" w:color="auto"/>
                <w:bottom w:val="none" w:sz="0" w:space="0" w:color="auto"/>
                <w:right w:val="none" w:sz="0" w:space="0" w:color="auto"/>
              </w:divBdr>
            </w:div>
            <w:div w:id="1160927611">
              <w:marLeft w:val="0"/>
              <w:marRight w:val="0"/>
              <w:marTop w:val="0"/>
              <w:marBottom w:val="0"/>
              <w:divBdr>
                <w:top w:val="none" w:sz="0" w:space="0" w:color="auto"/>
                <w:left w:val="none" w:sz="0" w:space="0" w:color="auto"/>
                <w:bottom w:val="none" w:sz="0" w:space="0" w:color="auto"/>
                <w:right w:val="none" w:sz="0" w:space="0" w:color="auto"/>
              </w:divBdr>
            </w:div>
            <w:div w:id="1185248022">
              <w:marLeft w:val="0"/>
              <w:marRight w:val="0"/>
              <w:marTop w:val="0"/>
              <w:marBottom w:val="0"/>
              <w:divBdr>
                <w:top w:val="none" w:sz="0" w:space="0" w:color="auto"/>
                <w:left w:val="none" w:sz="0" w:space="0" w:color="auto"/>
                <w:bottom w:val="none" w:sz="0" w:space="0" w:color="auto"/>
                <w:right w:val="none" w:sz="0" w:space="0" w:color="auto"/>
              </w:divBdr>
            </w:div>
            <w:div w:id="1418601378">
              <w:marLeft w:val="0"/>
              <w:marRight w:val="0"/>
              <w:marTop w:val="0"/>
              <w:marBottom w:val="0"/>
              <w:divBdr>
                <w:top w:val="none" w:sz="0" w:space="0" w:color="auto"/>
                <w:left w:val="none" w:sz="0" w:space="0" w:color="auto"/>
                <w:bottom w:val="none" w:sz="0" w:space="0" w:color="auto"/>
                <w:right w:val="none" w:sz="0" w:space="0" w:color="auto"/>
              </w:divBdr>
            </w:div>
            <w:div w:id="1510873307">
              <w:marLeft w:val="0"/>
              <w:marRight w:val="0"/>
              <w:marTop w:val="0"/>
              <w:marBottom w:val="0"/>
              <w:divBdr>
                <w:top w:val="none" w:sz="0" w:space="0" w:color="auto"/>
                <w:left w:val="none" w:sz="0" w:space="0" w:color="auto"/>
                <w:bottom w:val="none" w:sz="0" w:space="0" w:color="auto"/>
                <w:right w:val="none" w:sz="0" w:space="0" w:color="auto"/>
              </w:divBdr>
            </w:div>
            <w:div w:id="1711757230">
              <w:marLeft w:val="0"/>
              <w:marRight w:val="0"/>
              <w:marTop w:val="0"/>
              <w:marBottom w:val="0"/>
              <w:divBdr>
                <w:top w:val="none" w:sz="0" w:space="0" w:color="auto"/>
                <w:left w:val="none" w:sz="0" w:space="0" w:color="auto"/>
                <w:bottom w:val="none" w:sz="0" w:space="0" w:color="auto"/>
                <w:right w:val="none" w:sz="0" w:space="0" w:color="auto"/>
              </w:divBdr>
            </w:div>
            <w:div w:id="1841772518">
              <w:marLeft w:val="0"/>
              <w:marRight w:val="0"/>
              <w:marTop w:val="0"/>
              <w:marBottom w:val="0"/>
              <w:divBdr>
                <w:top w:val="none" w:sz="0" w:space="0" w:color="auto"/>
                <w:left w:val="none" w:sz="0" w:space="0" w:color="auto"/>
                <w:bottom w:val="none" w:sz="0" w:space="0" w:color="auto"/>
                <w:right w:val="none" w:sz="0" w:space="0" w:color="auto"/>
              </w:divBdr>
            </w:div>
            <w:div w:id="2007398032">
              <w:marLeft w:val="0"/>
              <w:marRight w:val="0"/>
              <w:marTop w:val="0"/>
              <w:marBottom w:val="0"/>
              <w:divBdr>
                <w:top w:val="none" w:sz="0" w:space="0" w:color="auto"/>
                <w:left w:val="none" w:sz="0" w:space="0" w:color="auto"/>
                <w:bottom w:val="none" w:sz="0" w:space="0" w:color="auto"/>
                <w:right w:val="none" w:sz="0" w:space="0" w:color="auto"/>
              </w:divBdr>
            </w:div>
          </w:divsChild>
        </w:div>
        <w:div w:id="1600215633">
          <w:marLeft w:val="0"/>
          <w:marRight w:val="0"/>
          <w:marTop w:val="0"/>
          <w:marBottom w:val="0"/>
          <w:divBdr>
            <w:top w:val="none" w:sz="0" w:space="0" w:color="auto"/>
            <w:left w:val="none" w:sz="0" w:space="0" w:color="auto"/>
            <w:bottom w:val="none" w:sz="0" w:space="0" w:color="auto"/>
            <w:right w:val="none" w:sz="0" w:space="0" w:color="auto"/>
          </w:divBdr>
          <w:divsChild>
            <w:div w:id="183859991">
              <w:marLeft w:val="0"/>
              <w:marRight w:val="0"/>
              <w:marTop w:val="0"/>
              <w:marBottom w:val="0"/>
              <w:divBdr>
                <w:top w:val="none" w:sz="0" w:space="0" w:color="auto"/>
                <w:left w:val="none" w:sz="0" w:space="0" w:color="auto"/>
                <w:bottom w:val="none" w:sz="0" w:space="0" w:color="auto"/>
                <w:right w:val="none" w:sz="0" w:space="0" w:color="auto"/>
              </w:divBdr>
            </w:div>
            <w:div w:id="490754986">
              <w:marLeft w:val="0"/>
              <w:marRight w:val="0"/>
              <w:marTop w:val="0"/>
              <w:marBottom w:val="0"/>
              <w:divBdr>
                <w:top w:val="none" w:sz="0" w:space="0" w:color="auto"/>
                <w:left w:val="none" w:sz="0" w:space="0" w:color="auto"/>
                <w:bottom w:val="none" w:sz="0" w:space="0" w:color="auto"/>
                <w:right w:val="none" w:sz="0" w:space="0" w:color="auto"/>
              </w:divBdr>
            </w:div>
            <w:div w:id="756900463">
              <w:marLeft w:val="0"/>
              <w:marRight w:val="0"/>
              <w:marTop w:val="0"/>
              <w:marBottom w:val="0"/>
              <w:divBdr>
                <w:top w:val="none" w:sz="0" w:space="0" w:color="auto"/>
                <w:left w:val="none" w:sz="0" w:space="0" w:color="auto"/>
                <w:bottom w:val="none" w:sz="0" w:space="0" w:color="auto"/>
                <w:right w:val="none" w:sz="0" w:space="0" w:color="auto"/>
              </w:divBdr>
            </w:div>
            <w:div w:id="1060249631">
              <w:marLeft w:val="0"/>
              <w:marRight w:val="0"/>
              <w:marTop w:val="0"/>
              <w:marBottom w:val="0"/>
              <w:divBdr>
                <w:top w:val="none" w:sz="0" w:space="0" w:color="auto"/>
                <w:left w:val="none" w:sz="0" w:space="0" w:color="auto"/>
                <w:bottom w:val="none" w:sz="0" w:space="0" w:color="auto"/>
                <w:right w:val="none" w:sz="0" w:space="0" w:color="auto"/>
              </w:divBdr>
            </w:div>
            <w:div w:id="1490174964">
              <w:marLeft w:val="0"/>
              <w:marRight w:val="0"/>
              <w:marTop w:val="0"/>
              <w:marBottom w:val="0"/>
              <w:divBdr>
                <w:top w:val="none" w:sz="0" w:space="0" w:color="auto"/>
                <w:left w:val="none" w:sz="0" w:space="0" w:color="auto"/>
                <w:bottom w:val="none" w:sz="0" w:space="0" w:color="auto"/>
                <w:right w:val="none" w:sz="0" w:space="0" w:color="auto"/>
              </w:divBdr>
            </w:div>
            <w:div w:id="1516579310">
              <w:marLeft w:val="0"/>
              <w:marRight w:val="0"/>
              <w:marTop w:val="0"/>
              <w:marBottom w:val="0"/>
              <w:divBdr>
                <w:top w:val="none" w:sz="0" w:space="0" w:color="auto"/>
                <w:left w:val="none" w:sz="0" w:space="0" w:color="auto"/>
                <w:bottom w:val="none" w:sz="0" w:space="0" w:color="auto"/>
                <w:right w:val="none" w:sz="0" w:space="0" w:color="auto"/>
              </w:divBdr>
            </w:div>
            <w:div w:id="1621642408">
              <w:marLeft w:val="0"/>
              <w:marRight w:val="0"/>
              <w:marTop w:val="0"/>
              <w:marBottom w:val="0"/>
              <w:divBdr>
                <w:top w:val="none" w:sz="0" w:space="0" w:color="auto"/>
                <w:left w:val="none" w:sz="0" w:space="0" w:color="auto"/>
                <w:bottom w:val="none" w:sz="0" w:space="0" w:color="auto"/>
                <w:right w:val="none" w:sz="0" w:space="0" w:color="auto"/>
              </w:divBdr>
            </w:div>
            <w:div w:id="17320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52710">
      <w:bodyDiv w:val="1"/>
      <w:marLeft w:val="0"/>
      <w:marRight w:val="0"/>
      <w:marTop w:val="0"/>
      <w:marBottom w:val="0"/>
      <w:divBdr>
        <w:top w:val="none" w:sz="0" w:space="0" w:color="auto"/>
        <w:left w:val="none" w:sz="0" w:space="0" w:color="auto"/>
        <w:bottom w:val="none" w:sz="0" w:space="0" w:color="auto"/>
        <w:right w:val="none" w:sz="0" w:space="0" w:color="auto"/>
      </w:divBdr>
      <w:divsChild>
        <w:div w:id="542717887">
          <w:marLeft w:val="0"/>
          <w:marRight w:val="0"/>
          <w:marTop w:val="0"/>
          <w:marBottom w:val="0"/>
          <w:divBdr>
            <w:top w:val="none" w:sz="0" w:space="0" w:color="auto"/>
            <w:left w:val="none" w:sz="0" w:space="0" w:color="auto"/>
            <w:bottom w:val="none" w:sz="0" w:space="0" w:color="auto"/>
            <w:right w:val="none" w:sz="0" w:space="0" w:color="auto"/>
          </w:divBdr>
        </w:div>
        <w:div w:id="885874307">
          <w:marLeft w:val="0"/>
          <w:marRight w:val="0"/>
          <w:marTop w:val="0"/>
          <w:marBottom w:val="0"/>
          <w:divBdr>
            <w:top w:val="none" w:sz="0" w:space="0" w:color="auto"/>
            <w:left w:val="none" w:sz="0" w:space="0" w:color="auto"/>
            <w:bottom w:val="none" w:sz="0" w:space="0" w:color="auto"/>
            <w:right w:val="none" w:sz="0" w:space="0" w:color="auto"/>
          </w:divBdr>
        </w:div>
        <w:div w:id="1021588451">
          <w:marLeft w:val="0"/>
          <w:marRight w:val="0"/>
          <w:marTop w:val="0"/>
          <w:marBottom w:val="0"/>
          <w:divBdr>
            <w:top w:val="none" w:sz="0" w:space="0" w:color="auto"/>
            <w:left w:val="none" w:sz="0" w:space="0" w:color="auto"/>
            <w:bottom w:val="none" w:sz="0" w:space="0" w:color="auto"/>
            <w:right w:val="none" w:sz="0" w:space="0" w:color="auto"/>
          </w:divBdr>
        </w:div>
      </w:divsChild>
    </w:div>
    <w:div w:id="2109884193">
      <w:bodyDiv w:val="1"/>
      <w:marLeft w:val="0"/>
      <w:marRight w:val="0"/>
      <w:marTop w:val="0"/>
      <w:marBottom w:val="0"/>
      <w:divBdr>
        <w:top w:val="none" w:sz="0" w:space="0" w:color="auto"/>
        <w:left w:val="none" w:sz="0" w:space="0" w:color="auto"/>
        <w:bottom w:val="none" w:sz="0" w:space="0" w:color="auto"/>
        <w:right w:val="none" w:sz="0" w:space="0" w:color="auto"/>
      </w:divBdr>
      <w:divsChild>
        <w:div w:id="374159887">
          <w:marLeft w:val="0"/>
          <w:marRight w:val="0"/>
          <w:marTop w:val="0"/>
          <w:marBottom w:val="0"/>
          <w:divBdr>
            <w:top w:val="none" w:sz="0" w:space="0" w:color="auto"/>
            <w:left w:val="none" w:sz="0" w:space="0" w:color="auto"/>
            <w:bottom w:val="none" w:sz="0" w:space="0" w:color="auto"/>
            <w:right w:val="none" w:sz="0" w:space="0" w:color="auto"/>
          </w:divBdr>
          <w:divsChild>
            <w:div w:id="191695485">
              <w:marLeft w:val="0"/>
              <w:marRight w:val="0"/>
              <w:marTop w:val="0"/>
              <w:marBottom w:val="0"/>
              <w:divBdr>
                <w:top w:val="none" w:sz="0" w:space="0" w:color="auto"/>
                <w:left w:val="none" w:sz="0" w:space="0" w:color="auto"/>
                <w:bottom w:val="none" w:sz="0" w:space="0" w:color="auto"/>
                <w:right w:val="none" w:sz="0" w:space="0" w:color="auto"/>
              </w:divBdr>
            </w:div>
            <w:div w:id="509217445">
              <w:marLeft w:val="0"/>
              <w:marRight w:val="0"/>
              <w:marTop w:val="0"/>
              <w:marBottom w:val="0"/>
              <w:divBdr>
                <w:top w:val="none" w:sz="0" w:space="0" w:color="auto"/>
                <w:left w:val="none" w:sz="0" w:space="0" w:color="auto"/>
                <w:bottom w:val="none" w:sz="0" w:space="0" w:color="auto"/>
                <w:right w:val="none" w:sz="0" w:space="0" w:color="auto"/>
              </w:divBdr>
            </w:div>
            <w:div w:id="1469518563">
              <w:marLeft w:val="0"/>
              <w:marRight w:val="0"/>
              <w:marTop w:val="0"/>
              <w:marBottom w:val="0"/>
              <w:divBdr>
                <w:top w:val="none" w:sz="0" w:space="0" w:color="auto"/>
                <w:left w:val="none" w:sz="0" w:space="0" w:color="auto"/>
                <w:bottom w:val="none" w:sz="0" w:space="0" w:color="auto"/>
                <w:right w:val="none" w:sz="0" w:space="0" w:color="auto"/>
              </w:divBdr>
            </w:div>
            <w:div w:id="1617560687">
              <w:marLeft w:val="0"/>
              <w:marRight w:val="0"/>
              <w:marTop w:val="0"/>
              <w:marBottom w:val="0"/>
              <w:divBdr>
                <w:top w:val="none" w:sz="0" w:space="0" w:color="auto"/>
                <w:left w:val="none" w:sz="0" w:space="0" w:color="auto"/>
                <w:bottom w:val="none" w:sz="0" w:space="0" w:color="auto"/>
                <w:right w:val="none" w:sz="0" w:space="0" w:color="auto"/>
              </w:divBdr>
            </w:div>
            <w:div w:id="1625230006">
              <w:marLeft w:val="0"/>
              <w:marRight w:val="0"/>
              <w:marTop w:val="0"/>
              <w:marBottom w:val="0"/>
              <w:divBdr>
                <w:top w:val="none" w:sz="0" w:space="0" w:color="auto"/>
                <w:left w:val="none" w:sz="0" w:space="0" w:color="auto"/>
                <w:bottom w:val="none" w:sz="0" w:space="0" w:color="auto"/>
                <w:right w:val="none" w:sz="0" w:space="0" w:color="auto"/>
              </w:divBdr>
            </w:div>
            <w:div w:id="1719206998">
              <w:marLeft w:val="0"/>
              <w:marRight w:val="0"/>
              <w:marTop w:val="0"/>
              <w:marBottom w:val="0"/>
              <w:divBdr>
                <w:top w:val="none" w:sz="0" w:space="0" w:color="auto"/>
                <w:left w:val="none" w:sz="0" w:space="0" w:color="auto"/>
                <w:bottom w:val="none" w:sz="0" w:space="0" w:color="auto"/>
                <w:right w:val="none" w:sz="0" w:space="0" w:color="auto"/>
              </w:divBdr>
            </w:div>
            <w:div w:id="1852908505">
              <w:marLeft w:val="0"/>
              <w:marRight w:val="0"/>
              <w:marTop w:val="0"/>
              <w:marBottom w:val="0"/>
              <w:divBdr>
                <w:top w:val="none" w:sz="0" w:space="0" w:color="auto"/>
                <w:left w:val="none" w:sz="0" w:space="0" w:color="auto"/>
                <w:bottom w:val="none" w:sz="0" w:space="0" w:color="auto"/>
                <w:right w:val="none" w:sz="0" w:space="0" w:color="auto"/>
              </w:divBdr>
            </w:div>
            <w:div w:id="1888295277">
              <w:marLeft w:val="0"/>
              <w:marRight w:val="0"/>
              <w:marTop w:val="0"/>
              <w:marBottom w:val="0"/>
              <w:divBdr>
                <w:top w:val="none" w:sz="0" w:space="0" w:color="auto"/>
                <w:left w:val="none" w:sz="0" w:space="0" w:color="auto"/>
                <w:bottom w:val="none" w:sz="0" w:space="0" w:color="auto"/>
                <w:right w:val="none" w:sz="0" w:space="0" w:color="auto"/>
              </w:divBdr>
            </w:div>
          </w:divsChild>
        </w:div>
        <w:div w:id="720322187">
          <w:marLeft w:val="0"/>
          <w:marRight w:val="0"/>
          <w:marTop w:val="0"/>
          <w:marBottom w:val="0"/>
          <w:divBdr>
            <w:top w:val="none" w:sz="0" w:space="0" w:color="auto"/>
            <w:left w:val="none" w:sz="0" w:space="0" w:color="auto"/>
            <w:bottom w:val="none" w:sz="0" w:space="0" w:color="auto"/>
            <w:right w:val="none" w:sz="0" w:space="0" w:color="auto"/>
          </w:divBdr>
        </w:div>
        <w:div w:id="1081483884">
          <w:marLeft w:val="0"/>
          <w:marRight w:val="0"/>
          <w:marTop w:val="0"/>
          <w:marBottom w:val="0"/>
          <w:divBdr>
            <w:top w:val="none" w:sz="0" w:space="0" w:color="auto"/>
            <w:left w:val="none" w:sz="0" w:space="0" w:color="auto"/>
            <w:bottom w:val="none" w:sz="0" w:space="0" w:color="auto"/>
            <w:right w:val="none" w:sz="0" w:space="0" w:color="auto"/>
          </w:divBdr>
        </w:div>
        <w:div w:id="1719091823">
          <w:marLeft w:val="0"/>
          <w:marRight w:val="0"/>
          <w:marTop w:val="0"/>
          <w:marBottom w:val="0"/>
          <w:divBdr>
            <w:top w:val="none" w:sz="0" w:space="0" w:color="auto"/>
            <w:left w:val="none" w:sz="0" w:space="0" w:color="auto"/>
            <w:bottom w:val="none" w:sz="0" w:space="0" w:color="auto"/>
            <w:right w:val="none" w:sz="0" w:space="0" w:color="auto"/>
          </w:divBdr>
        </w:div>
        <w:div w:id="2047561723">
          <w:marLeft w:val="0"/>
          <w:marRight w:val="0"/>
          <w:marTop w:val="0"/>
          <w:marBottom w:val="0"/>
          <w:divBdr>
            <w:top w:val="none" w:sz="0" w:space="0" w:color="auto"/>
            <w:left w:val="none" w:sz="0" w:space="0" w:color="auto"/>
            <w:bottom w:val="none" w:sz="0" w:space="0" w:color="auto"/>
            <w:right w:val="none" w:sz="0" w:space="0" w:color="auto"/>
          </w:divBdr>
        </w:div>
      </w:divsChild>
    </w:div>
    <w:div w:id="2143108235">
      <w:bodyDiv w:val="1"/>
      <w:marLeft w:val="0"/>
      <w:marRight w:val="0"/>
      <w:marTop w:val="0"/>
      <w:marBottom w:val="0"/>
      <w:divBdr>
        <w:top w:val="none" w:sz="0" w:space="0" w:color="auto"/>
        <w:left w:val="none" w:sz="0" w:space="0" w:color="auto"/>
        <w:bottom w:val="none" w:sz="0" w:space="0" w:color="auto"/>
        <w:right w:val="none" w:sz="0" w:space="0" w:color="auto"/>
      </w:divBdr>
      <w:divsChild>
        <w:div w:id="89469579">
          <w:marLeft w:val="0"/>
          <w:marRight w:val="0"/>
          <w:marTop w:val="0"/>
          <w:marBottom w:val="0"/>
          <w:divBdr>
            <w:top w:val="none" w:sz="0" w:space="0" w:color="auto"/>
            <w:left w:val="none" w:sz="0" w:space="0" w:color="auto"/>
            <w:bottom w:val="none" w:sz="0" w:space="0" w:color="auto"/>
            <w:right w:val="none" w:sz="0" w:space="0" w:color="auto"/>
          </w:divBdr>
        </w:div>
        <w:div w:id="320543979">
          <w:marLeft w:val="0"/>
          <w:marRight w:val="0"/>
          <w:marTop w:val="0"/>
          <w:marBottom w:val="0"/>
          <w:divBdr>
            <w:top w:val="none" w:sz="0" w:space="0" w:color="auto"/>
            <w:left w:val="none" w:sz="0" w:space="0" w:color="auto"/>
            <w:bottom w:val="none" w:sz="0" w:space="0" w:color="auto"/>
            <w:right w:val="none" w:sz="0" w:space="0" w:color="auto"/>
          </w:divBdr>
        </w:div>
        <w:div w:id="463275668">
          <w:marLeft w:val="0"/>
          <w:marRight w:val="0"/>
          <w:marTop w:val="0"/>
          <w:marBottom w:val="0"/>
          <w:divBdr>
            <w:top w:val="none" w:sz="0" w:space="0" w:color="auto"/>
            <w:left w:val="none" w:sz="0" w:space="0" w:color="auto"/>
            <w:bottom w:val="none" w:sz="0" w:space="0" w:color="auto"/>
            <w:right w:val="none" w:sz="0" w:space="0" w:color="auto"/>
          </w:divBdr>
        </w:div>
        <w:div w:id="1515998878">
          <w:marLeft w:val="0"/>
          <w:marRight w:val="0"/>
          <w:marTop w:val="0"/>
          <w:marBottom w:val="0"/>
          <w:divBdr>
            <w:top w:val="none" w:sz="0" w:space="0" w:color="auto"/>
            <w:left w:val="none" w:sz="0" w:space="0" w:color="auto"/>
            <w:bottom w:val="none" w:sz="0" w:space="0" w:color="auto"/>
            <w:right w:val="none" w:sz="0" w:space="0" w:color="auto"/>
          </w:divBdr>
        </w:div>
        <w:div w:id="1742408031">
          <w:marLeft w:val="0"/>
          <w:marRight w:val="0"/>
          <w:marTop w:val="0"/>
          <w:marBottom w:val="0"/>
          <w:divBdr>
            <w:top w:val="none" w:sz="0" w:space="0" w:color="auto"/>
            <w:left w:val="none" w:sz="0" w:space="0" w:color="auto"/>
            <w:bottom w:val="none" w:sz="0" w:space="0" w:color="auto"/>
            <w:right w:val="none" w:sz="0" w:space="0" w:color="auto"/>
          </w:divBdr>
        </w:div>
        <w:div w:id="1779136149">
          <w:marLeft w:val="0"/>
          <w:marRight w:val="0"/>
          <w:marTop w:val="0"/>
          <w:marBottom w:val="0"/>
          <w:divBdr>
            <w:top w:val="none" w:sz="0" w:space="0" w:color="auto"/>
            <w:left w:val="none" w:sz="0" w:space="0" w:color="auto"/>
            <w:bottom w:val="none" w:sz="0" w:space="0" w:color="auto"/>
            <w:right w:val="none" w:sz="0" w:space="0" w:color="auto"/>
          </w:divBdr>
        </w:div>
        <w:div w:id="2024866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12C3F-BE95-4E53-AC1F-41A66F59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13</Pages>
  <Words>3617</Words>
  <Characters>19896</Characters>
  <Application>Microsoft Office Word</Application>
  <DocSecurity>0</DocSecurity>
  <Lines>165</Lines>
  <Paragraphs>46</Paragraphs>
  <ScaleCrop>false</ScaleCrop>
  <Company/>
  <LinksUpToDate>false</LinksUpToDate>
  <CharactersWithSpaces>23467</CharactersWithSpaces>
  <SharedDoc>false</SharedDoc>
  <HLinks>
    <vt:vector size="36" baseType="variant">
      <vt:variant>
        <vt:i4>1769524</vt:i4>
      </vt:variant>
      <vt:variant>
        <vt:i4>32</vt:i4>
      </vt:variant>
      <vt:variant>
        <vt:i4>0</vt:i4>
      </vt:variant>
      <vt:variant>
        <vt:i4>5</vt:i4>
      </vt:variant>
      <vt:variant>
        <vt:lpwstr/>
      </vt:variant>
      <vt:variant>
        <vt:lpwstr>_Toc241748372</vt:lpwstr>
      </vt:variant>
      <vt:variant>
        <vt:i4>1769524</vt:i4>
      </vt:variant>
      <vt:variant>
        <vt:i4>26</vt:i4>
      </vt:variant>
      <vt:variant>
        <vt:i4>0</vt:i4>
      </vt:variant>
      <vt:variant>
        <vt:i4>5</vt:i4>
      </vt:variant>
      <vt:variant>
        <vt:lpwstr/>
      </vt:variant>
      <vt:variant>
        <vt:lpwstr>_Toc241748371</vt:lpwstr>
      </vt:variant>
      <vt:variant>
        <vt:i4>1769524</vt:i4>
      </vt:variant>
      <vt:variant>
        <vt:i4>20</vt:i4>
      </vt:variant>
      <vt:variant>
        <vt:i4>0</vt:i4>
      </vt:variant>
      <vt:variant>
        <vt:i4>5</vt:i4>
      </vt:variant>
      <vt:variant>
        <vt:lpwstr/>
      </vt:variant>
      <vt:variant>
        <vt:lpwstr>_Toc241748370</vt:lpwstr>
      </vt:variant>
      <vt:variant>
        <vt:i4>1703988</vt:i4>
      </vt:variant>
      <vt:variant>
        <vt:i4>14</vt:i4>
      </vt:variant>
      <vt:variant>
        <vt:i4>0</vt:i4>
      </vt:variant>
      <vt:variant>
        <vt:i4>5</vt:i4>
      </vt:variant>
      <vt:variant>
        <vt:lpwstr/>
      </vt:variant>
      <vt:variant>
        <vt:lpwstr>_Toc241748369</vt:lpwstr>
      </vt:variant>
      <vt:variant>
        <vt:i4>1703988</vt:i4>
      </vt:variant>
      <vt:variant>
        <vt:i4>8</vt:i4>
      </vt:variant>
      <vt:variant>
        <vt:i4>0</vt:i4>
      </vt:variant>
      <vt:variant>
        <vt:i4>5</vt:i4>
      </vt:variant>
      <vt:variant>
        <vt:lpwstr/>
      </vt:variant>
      <vt:variant>
        <vt:lpwstr>_Toc241748368</vt:lpwstr>
      </vt:variant>
      <vt:variant>
        <vt:i4>1703988</vt:i4>
      </vt:variant>
      <vt:variant>
        <vt:i4>2</vt:i4>
      </vt:variant>
      <vt:variant>
        <vt:i4>0</vt:i4>
      </vt:variant>
      <vt:variant>
        <vt:i4>5</vt:i4>
      </vt:variant>
      <vt:variant>
        <vt:lpwstr/>
      </vt:variant>
      <vt:variant>
        <vt:lpwstr>_Toc241748367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Licenciado Jesus Renato Garcia Rivera</dc:creator>
  <cp:keywords/>
  <dc:description/>
  <cp:lastModifiedBy>VICTOR HUGO ARROYO SANDOVAL</cp:lastModifiedBy>
  <cp:revision>484</cp:revision>
  <cp:lastPrinted>2026-03-26T04:51:00Z</cp:lastPrinted>
  <dcterms:created xsi:type="dcterms:W3CDTF">2026-09-15T19:45:00Z</dcterms:created>
  <dcterms:modified xsi:type="dcterms:W3CDTF">2026-10-01T21:16:00Z</dcterms:modified>
</cp:coreProperties>
</file>