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8B690" w14:textId="488FB62B" w:rsidR="0009548D" w:rsidRPr="002C3F59" w:rsidRDefault="00404935" w:rsidP="005A50E4">
      <w:pPr>
        <w:spacing w:line="360" w:lineRule="auto"/>
        <w:rPr>
          <w:rFonts w:ascii="Arial" w:hAnsi="Arial" w:cs="Arial"/>
          <w:sz w:val="26"/>
          <w:szCs w:val="26"/>
        </w:rPr>
      </w:pPr>
      <w:r w:rsidRPr="002C3F59">
        <w:rPr>
          <w:noProof/>
        </w:rPr>
        <mc:AlternateContent>
          <mc:Choice Requires="wps">
            <w:drawing>
              <wp:anchor distT="0" distB="0" distL="114300" distR="114300" simplePos="0" relativeHeight="251657216" behindDoc="0" locked="0" layoutInCell="1" allowOverlap="1" wp14:anchorId="2758B679" wp14:editId="690A3B3E">
                <wp:simplePos x="0" y="0"/>
                <wp:positionH relativeFrom="margin">
                  <wp:posOffset>2800985</wp:posOffset>
                </wp:positionH>
                <wp:positionV relativeFrom="paragraph">
                  <wp:posOffset>4445</wp:posOffset>
                </wp:positionV>
                <wp:extent cx="2860040" cy="4294505"/>
                <wp:effectExtent l="0" t="0" r="0" b="0"/>
                <wp:wrapNone/>
                <wp:docPr id="97368595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60040" cy="4294505"/>
                        </a:xfrm>
                        <a:prstGeom prst="rect">
                          <a:avLst/>
                        </a:prstGeom>
                        <a:noFill/>
                        <a:ln>
                          <a:noFill/>
                        </a:ln>
                      </wps:spPr>
                      <wps:txbx>
                        <w:txbxContent>
                          <w:p w14:paraId="0070156E" w14:textId="77777777" w:rsidR="00A04255" w:rsidRDefault="00A555FE" w:rsidP="004154AE">
                            <w:pPr>
                              <w:spacing w:after="0" w:line="240" w:lineRule="auto"/>
                              <w:jc w:val="center"/>
                              <w:rPr>
                                <w:rFonts w:ascii="Arial" w:eastAsia="Arial" w:hAnsi="Arial" w:cs="Arial"/>
                                <w:b/>
                                <w:bCs/>
                                <w:sz w:val="24"/>
                                <w:szCs w:val="24"/>
                              </w:rPr>
                            </w:pPr>
                            <w:r w:rsidRPr="00662F74">
                              <w:rPr>
                                <w:rFonts w:ascii="Arial" w:eastAsia="Arial" w:hAnsi="Arial" w:cs="Arial"/>
                                <w:b/>
                                <w:bCs/>
                                <w:sz w:val="24"/>
                                <w:szCs w:val="24"/>
                              </w:rPr>
                              <w:t>ACUERDO PLENARIO DE</w:t>
                            </w:r>
                            <w:r w:rsidR="00A04255" w:rsidRPr="00662F74">
                              <w:rPr>
                                <w:rFonts w:ascii="Arial" w:eastAsia="Arial" w:hAnsi="Arial" w:cs="Arial"/>
                                <w:b/>
                                <w:bCs/>
                                <w:sz w:val="24"/>
                                <w:szCs w:val="24"/>
                              </w:rPr>
                              <w:t xml:space="preserve"> INCUMPLIMIENTO </w:t>
                            </w:r>
                          </w:p>
                          <w:p w14:paraId="66F2DE26" w14:textId="77777777" w:rsidR="00A04255" w:rsidRDefault="00A04255" w:rsidP="00A04255">
                            <w:pPr>
                              <w:spacing w:after="0" w:line="240" w:lineRule="auto"/>
                              <w:jc w:val="center"/>
                              <w:rPr>
                                <w:rFonts w:ascii="Arial" w:eastAsia="Arial" w:hAnsi="Arial" w:cs="Arial"/>
                                <w:b/>
                                <w:bCs/>
                                <w:sz w:val="24"/>
                                <w:szCs w:val="24"/>
                              </w:rPr>
                            </w:pPr>
                          </w:p>
                          <w:p w14:paraId="0E4132B2" w14:textId="77777777" w:rsidR="00A04255" w:rsidRDefault="00A04255" w:rsidP="00A04255">
                            <w:pPr>
                              <w:spacing w:after="0" w:line="240" w:lineRule="auto"/>
                              <w:jc w:val="center"/>
                              <w:rPr>
                                <w:rFonts w:ascii="Arial" w:eastAsia="Arial" w:hAnsi="Arial" w:cs="Arial"/>
                                <w:b/>
                                <w:bCs/>
                                <w:sz w:val="24"/>
                                <w:szCs w:val="24"/>
                              </w:rPr>
                            </w:pPr>
                            <w:r>
                              <w:rPr>
                                <w:rFonts w:ascii="Arial" w:eastAsia="Arial" w:hAnsi="Arial" w:cs="Arial"/>
                                <w:b/>
                                <w:bCs/>
                                <w:sz w:val="24"/>
                                <w:szCs w:val="24"/>
                              </w:rPr>
                              <w:t>JUICIO PARA LA PROTECCIÓN DE LOS DERECHOS POLÍTICO-ELECTORALES DEL CIUDADANO</w:t>
                            </w:r>
                          </w:p>
                          <w:p w14:paraId="7642A244" w14:textId="77777777" w:rsidR="00A04255" w:rsidRDefault="00A04255" w:rsidP="00A04255">
                            <w:pPr>
                              <w:spacing w:after="0" w:line="240" w:lineRule="auto"/>
                              <w:jc w:val="both"/>
                              <w:rPr>
                                <w:rFonts w:ascii="Arial" w:eastAsia="Arial" w:hAnsi="Arial" w:cs="Arial"/>
                                <w:sz w:val="24"/>
                                <w:szCs w:val="24"/>
                              </w:rPr>
                            </w:pPr>
                          </w:p>
                          <w:p w14:paraId="7557EF1B" w14:textId="77777777" w:rsidR="00A04255" w:rsidRDefault="00A04255" w:rsidP="00A04255">
                            <w:pPr>
                              <w:spacing w:after="0" w:line="240" w:lineRule="auto"/>
                              <w:jc w:val="both"/>
                              <w:rPr>
                                <w:rFonts w:ascii="Arial" w:eastAsia="Calibri" w:hAnsi="Arial" w:cs="Arial"/>
                                <w:spacing w:val="-3"/>
                                <w:sz w:val="24"/>
                                <w:szCs w:val="24"/>
                              </w:rPr>
                            </w:pPr>
                            <w:r>
                              <w:rPr>
                                <w:rFonts w:ascii="Arial" w:eastAsia="Arial" w:hAnsi="Arial" w:cs="Arial"/>
                                <w:b/>
                                <w:sz w:val="24"/>
                                <w:szCs w:val="24"/>
                              </w:rPr>
                              <w:t xml:space="preserve">EXPEDIENTE: </w:t>
                            </w:r>
                            <w:r>
                              <w:rPr>
                                <w:rFonts w:ascii="Arial" w:hAnsi="Arial" w:cs="Arial"/>
                                <w:spacing w:val="-3"/>
                                <w:sz w:val="24"/>
                                <w:szCs w:val="24"/>
                              </w:rPr>
                              <w:t>TEEM-JDC-2</w:t>
                            </w:r>
                            <w:r w:rsidR="001D46A0">
                              <w:rPr>
                                <w:rFonts w:ascii="Arial" w:hAnsi="Arial" w:cs="Arial"/>
                                <w:spacing w:val="-3"/>
                                <w:sz w:val="24"/>
                                <w:szCs w:val="24"/>
                              </w:rPr>
                              <w:t>58</w:t>
                            </w:r>
                            <w:r>
                              <w:rPr>
                                <w:rFonts w:ascii="Arial" w:hAnsi="Arial" w:cs="Arial"/>
                                <w:spacing w:val="-3"/>
                                <w:sz w:val="24"/>
                                <w:szCs w:val="24"/>
                              </w:rPr>
                              <w:t>/202</w:t>
                            </w:r>
                            <w:r w:rsidR="001D46A0">
                              <w:rPr>
                                <w:rFonts w:ascii="Arial" w:hAnsi="Arial" w:cs="Arial"/>
                                <w:spacing w:val="-3"/>
                                <w:sz w:val="24"/>
                                <w:szCs w:val="24"/>
                              </w:rPr>
                              <w:t>5</w:t>
                            </w:r>
                          </w:p>
                          <w:p w14:paraId="497CC7EF" w14:textId="77777777" w:rsidR="00A04255" w:rsidRDefault="00A04255" w:rsidP="00A04255">
                            <w:pPr>
                              <w:spacing w:after="0" w:line="240" w:lineRule="auto"/>
                              <w:jc w:val="both"/>
                              <w:rPr>
                                <w:rFonts w:ascii="Arial" w:hAnsi="Arial" w:cs="Arial"/>
                                <w:bCs/>
                                <w:spacing w:val="-3"/>
                                <w:sz w:val="24"/>
                                <w:szCs w:val="24"/>
                              </w:rPr>
                            </w:pPr>
                          </w:p>
                          <w:p w14:paraId="530EEFAB" w14:textId="77777777" w:rsidR="00A04255" w:rsidRDefault="003C43CB" w:rsidP="00A04255">
                            <w:pPr>
                              <w:spacing w:after="0" w:line="240" w:lineRule="auto"/>
                              <w:jc w:val="both"/>
                              <w:rPr>
                                <w:rFonts w:ascii="Arial" w:hAnsi="Arial" w:cs="Arial"/>
                                <w:bCs/>
                                <w:spacing w:val="-3"/>
                                <w:sz w:val="24"/>
                                <w:szCs w:val="24"/>
                              </w:rPr>
                            </w:pPr>
                            <w:r>
                              <w:rPr>
                                <w:rFonts w:ascii="Arial" w:hAnsi="Arial" w:cs="Arial"/>
                                <w:b/>
                                <w:bCs/>
                                <w:spacing w:val="-3"/>
                                <w:sz w:val="24"/>
                                <w:szCs w:val="24"/>
                              </w:rPr>
                              <w:t>ACTORA</w:t>
                            </w:r>
                            <w:r w:rsidR="00A04255">
                              <w:rPr>
                                <w:rFonts w:ascii="Arial" w:hAnsi="Arial" w:cs="Arial"/>
                                <w:b/>
                                <w:bCs/>
                                <w:spacing w:val="-3"/>
                                <w:sz w:val="24"/>
                                <w:szCs w:val="24"/>
                              </w:rPr>
                              <w:t xml:space="preserve">: </w:t>
                            </w:r>
                            <w:r w:rsidR="00A04255">
                              <w:rPr>
                                <w:rFonts w:ascii="Arial" w:hAnsi="Arial" w:cs="Arial"/>
                                <w:spacing w:val="-3"/>
                                <w:sz w:val="24"/>
                                <w:szCs w:val="24"/>
                              </w:rPr>
                              <w:t>PATRICIA PÉREZ MORALES</w:t>
                            </w:r>
                            <w:r w:rsidR="00A04255">
                              <w:rPr>
                                <w:rFonts w:ascii="Arial" w:hAnsi="Arial" w:cs="Arial"/>
                                <w:bCs/>
                                <w:spacing w:val="-3"/>
                                <w:sz w:val="24"/>
                                <w:szCs w:val="24"/>
                              </w:rPr>
                              <w:t xml:space="preserve"> </w:t>
                            </w:r>
                          </w:p>
                          <w:p w14:paraId="7F0D56C6" w14:textId="77777777" w:rsidR="00A04255" w:rsidRDefault="00A04255" w:rsidP="00A04255">
                            <w:pPr>
                              <w:spacing w:after="0" w:line="240" w:lineRule="auto"/>
                              <w:jc w:val="both"/>
                              <w:rPr>
                                <w:rFonts w:ascii="Arial" w:hAnsi="Arial" w:cs="Arial"/>
                                <w:bCs/>
                                <w:spacing w:val="-3"/>
                                <w:sz w:val="24"/>
                                <w:szCs w:val="24"/>
                              </w:rPr>
                            </w:pPr>
                          </w:p>
                          <w:p w14:paraId="3DC6DA19" w14:textId="77777777" w:rsidR="00A04255" w:rsidRDefault="003C43CB" w:rsidP="00A04255">
                            <w:pPr>
                              <w:spacing w:after="0" w:line="240" w:lineRule="auto"/>
                              <w:jc w:val="both"/>
                              <w:rPr>
                                <w:rFonts w:ascii="Arial" w:hAnsi="Arial" w:cs="Arial"/>
                                <w:spacing w:val="-3"/>
                                <w:sz w:val="24"/>
                                <w:szCs w:val="24"/>
                              </w:rPr>
                            </w:pPr>
                            <w:r>
                              <w:rPr>
                                <w:rFonts w:ascii="Arial" w:hAnsi="Arial" w:cs="Arial"/>
                                <w:b/>
                                <w:bCs/>
                                <w:spacing w:val="-3"/>
                                <w:sz w:val="24"/>
                                <w:szCs w:val="24"/>
                              </w:rPr>
                              <w:t>AUTORIDADES RESPONSABLES</w:t>
                            </w:r>
                            <w:r w:rsidR="00A04255">
                              <w:rPr>
                                <w:rFonts w:ascii="Arial" w:hAnsi="Arial" w:cs="Arial"/>
                                <w:b/>
                                <w:bCs/>
                                <w:spacing w:val="-3"/>
                                <w:sz w:val="24"/>
                                <w:szCs w:val="24"/>
                              </w:rPr>
                              <w:t>:</w:t>
                            </w:r>
                            <w:r w:rsidR="00A04255">
                              <w:rPr>
                                <w:rFonts w:ascii="Arial" w:hAnsi="Arial" w:cs="Arial"/>
                                <w:spacing w:val="-3"/>
                                <w:sz w:val="24"/>
                                <w:szCs w:val="24"/>
                              </w:rPr>
                              <w:t xml:space="preserve"> PRESIDENTE</w:t>
                            </w:r>
                            <w:r w:rsidR="001D46A0">
                              <w:rPr>
                                <w:rFonts w:ascii="Arial" w:hAnsi="Arial" w:cs="Arial"/>
                                <w:spacing w:val="-3"/>
                                <w:sz w:val="24"/>
                                <w:szCs w:val="24"/>
                              </w:rPr>
                              <w:t>, SECRETARIO</w:t>
                            </w:r>
                            <w:r w:rsidR="00A04255">
                              <w:rPr>
                                <w:rFonts w:ascii="Arial" w:hAnsi="Arial" w:cs="Arial"/>
                                <w:spacing w:val="-3"/>
                                <w:sz w:val="24"/>
                                <w:szCs w:val="24"/>
                              </w:rPr>
                              <w:t xml:space="preserve"> Y TESORERO DEL AYUNTAMIENTO DE EPITACIO HUERTA, MICHOACÁN</w:t>
                            </w:r>
                          </w:p>
                          <w:p w14:paraId="10A9C7C7" w14:textId="77777777" w:rsidR="00A04255" w:rsidRDefault="00A04255" w:rsidP="00A04255">
                            <w:pPr>
                              <w:spacing w:after="0" w:line="240" w:lineRule="auto"/>
                              <w:jc w:val="both"/>
                              <w:rPr>
                                <w:rFonts w:ascii="Arial" w:hAnsi="Arial" w:cs="Arial"/>
                                <w:spacing w:val="-3"/>
                                <w:sz w:val="24"/>
                                <w:szCs w:val="24"/>
                              </w:rPr>
                            </w:pPr>
                          </w:p>
                          <w:p w14:paraId="5C61D6D6" w14:textId="77777777" w:rsidR="00A04255" w:rsidRDefault="00A04255" w:rsidP="00A04255">
                            <w:pPr>
                              <w:spacing w:after="0" w:line="240" w:lineRule="auto"/>
                              <w:jc w:val="both"/>
                              <w:rPr>
                                <w:rFonts w:ascii="Arial" w:hAnsi="Arial" w:cs="Arial"/>
                                <w:bCs/>
                                <w:sz w:val="24"/>
                                <w:szCs w:val="24"/>
                              </w:rPr>
                            </w:pPr>
                            <w:r>
                              <w:rPr>
                                <w:rFonts w:ascii="Arial" w:hAnsi="Arial" w:cs="Arial"/>
                                <w:b/>
                                <w:bCs/>
                                <w:sz w:val="24"/>
                                <w:szCs w:val="24"/>
                              </w:rPr>
                              <w:t>MAGISTRADA PONENTE:</w:t>
                            </w:r>
                            <w:r>
                              <w:rPr>
                                <w:rFonts w:ascii="Arial" w:hAnsi="Arial" w:cs="Arial"/>
                                <w:bCs/>
                                <w:sz w:val="24"/>
                                <w:szCs w:val="24"/>
                              </w:rPr>
                              <w:t xml:space="preserve"> YURISHA ANDRADE MORALES</w:t>
                            </w:r>
                          </w:p>
                          <w:p w14:paraId="307BBCC4" w14:textId="77777777" w:rsidR="00A04255" w:rsidRDefault="00A04255" w:rsidP="00A04255">
                            <w:pPr>
                              <w:spacing w:after="0" w:line="240" w:lineRule="auto"/>
                              <w:jc w:val="both"/>
                              <w:rPr>
                                <w:rFonts w:ascii="Arial" w:hAnsi="Arial" w:cs="Arial"/>
                                <w:bCs/>
                                <w:sz w:val="24"/>
                                <w:szCs w:val="24"/>
                              </w:rPr>
                            </w:pPr>
                          </w:p>
                          <w:p w14:paraId="160569B2" w14:textId="77777777" w:rsidR="00A04255" w:rsidRDefault="00A04255" w:rsidP="00A04255">
                            <w:pPr>
                              <w:tabs>
                                <w:tab w:val="left" w:pos="4111"/>
                              </w:tabs>
                              <w:spacing w:after="0" w:line="240" w:lineRule="auto"/>
                              <w:jc w:val="both"/>
                              <w:rPr>
                                <w:rFonts w:ascii="Arial" w:hAnsi="Arial" w:cs="Arial"/>
                                <w:sz w:val="24"/>
                                <w:szCs w:val="24"/>
                              </w:rPr>
                            </w:pPr>
                            <w:r>
                              <w:rPr>
                                <w:rFonts w:ascii="Arial" w:hAnsi="Arial" w:cs="Arial"/>
                                <w:b/>
                                <w:bCs/>
                                <w:sz w:val="24"/>
                                <w:szCs w:val="24"/>
                              </w:rPr>
                              <w:t>SECRETARIO INSTRUCTOR Y PROYECTISTA:</w:t>
                            </w:r>
                            <w:r>
                              <w:rPr>
                                <w:rFonts w:ascii="Arial" w:hAnsi="Arial" w:cs="Arial"/>
                                <w:sz w:val="24"/>
                                <w:szCs w:val="24"/>
                              </w:rPr>
                              <w:t xml:space="preserve"> OSCAR MANUEL REGALADO ARROYO</w:t>
                            </w:r>
                          </w:p>
                          <w:p w14:paraId="68B497DF" w14:textId="77777777" w:rsidR="007A54A2" w:rsidRDefault="007A54A2" w:rsidP="00A04255">
                            <w:pPr>
                              <w:tabs>
                                <w:tab w:val="left" w:pos="4111"/>
                              </w:tabs>
                              <w:spacing w:after="0" w:line="240" w:lineRule="auto"/>
                              <w:jc w:val="both"/>
                              <w:rPr>
                                <w:rFonts w:ascii="Arial" w:hAnsi="Arial" w:cs="Arial"/>
                                <w:sz w:val="24"/>
                                <w:szCs w:val="24"/>
                              </w:rPr>
                            </w:pPr>
                          </w:p>
                          <w:p w14:paraId="7333276A" w14:textId="77777777" w:rsidR="007A54A2" w:rsidRDefault="007A54A2" w:rsidP="00A04255">
                            <w:pPr>
                              <w:tabs>
                                <w:tab w:val="left" w:pos="4111"/>
                              </w:tabs>
                              <w:spacing w:after="0" w:line="240" w:lineRule="auto"/>
                              <w:jc w:val="both"/>
                              <w:rPr>
                                <w:rFonts w:ascii="Arial" w:hAnsi="Arial" w:cs="Arial"/>
                                <w:sz w:val="24"/>
                                <w:szCs w:val="24"/>
                              </w:rPr>
                            </w:pPr>
                            <w:r w:rsidRPr="007A54A2">
                              <w:rPr>
                                <w:rFonts w:ascii="Arial" w:hAnsi="Arial" w:cs="Arial"/>
                                <w:b/>
                                <w:bCs/>
                                <w:sz w:val="24"/>
                                <w:szCs w:val="24"/>
                              </w:rPr>
                              <w:t>COLABORÓ:</w:t>
                            </w:r>
                            <w:r>
                              <w:rPr>
                                <w:rFonts w:ascii="Arial" w:hAnsi="Arial" w:cs="Arial"/>
                                <w:sz w:val="24"/>
                                <w:szCs w:val="24"/>
                              </w:rPr>
                              <w:t xml:space="preserve"> RUB</w:t>
                            </w:r>
                            <w:r w:rsidR="004A46B4">
                              <w:rPr>
                                <w:rFonts w:ascii="Arial" w:hAnsi="Arial" w:cs="Arial"/>
                                <w:sz w:val="24"/>
                                <w:szCs w:val="24"/>
                              </w:rPr>
                              <w:t>I</w:t>
                            </w:r>
                            <w:r>
                              <w:rPr>
                                <w:rFonts w:ascii="Arial" w:hAnsi="Arial" w:cs="Arial"/>
                                <w:sz w:val="24"/>
                                <w:szCs w:val="24"/>
                              </w:rPr>
                              <w:t xml:space="preserve"> ARROYO HIGUERA</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58B679" id="_x0000_t202" coordsize="21600,21600" o:spt="202" path="m,l,21600r21600,l21600,xe">
                <v:stroke joinstyle="miter"/>
                <v:path gradientshapeok="t" o:connecttype="rect"/>
              </v:shapetype>
              <v:shape id="Cuadro de texto 1" o:spid="_x0000_s1026" type="#_x0000_t202" style="position:absolute;margin-left:220.55pt;margin-top:.35pt;width:225.2pt;height:338.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" filled="f" stroked="f">
                <v:textbox>
                  <w:txbxContent>
                    <w:p w14:paraId="0070156E" w14:textId="77777777" w:rsidR="00A04255" w:rsidRDefault="00A555FE" w:rsidP="004154AE">
                      <w:pPr>
                        <w:spacing w:after="0" w:line="240" w:lineRule="auto"/>
                        <w:jc w:val="center"/>
                        <w:rPr>
                          <w:rFonts w:ascii="Arial" w:eastAsia="Arial" w:hAnsi="Arial" w:cs="Arial"/>
                          <w:b/>
                          <w:bCs/>
                          <w:sz w:val="24"/>
                          <w:szCs w:val="24"/>
                        </w:rPr>
                      </w:pPr>
                      <w:r w:rsidRPr="00662F74">
                        <w:rPr>
                          <w:rFonts w:ascii="Arial" w:eastAsia="Arial" w:hAnsi="Arial" w:cs="Arial"/>
                          <w:b/>
                          <w:bCs/>
                          <w:sz w:val="24"/>
                          <w:szCs w:val="24"/>
                        </w:rPr>
                        <w:t>ACUERDO PLENARIO DE</w:t>
                      </w:r>
                      <w:r w:rsidR="00A04255" w:rsidRPr="00662F74">
                        <w:rPr>
                          <w:rFonts w:ascii="Arial" w:eastAsia="Arial" w:hAnsi="Arial" w:cs="Arial"/>
                          <w:b/>
                          <w:bCs/>
                          <w:sz w:val="24"/>
                          <w:szCs w:val="24"/>
                        </w:rPr>
                        <w:t xml:space="preserve"> INCUMPLIMIENTO </w:t>
                      </w:r>
                    </w:p>
                    <w:p w14:paraId="66F2DE26" w14:textId="77777777" w:rsidR="00A04255" w:rsidRDefault="00A04255" w:rsidP="00A04255">
                      <w:pPr>
                        <w:spacing w:after="0" w:line="240" w:lineRule="auto"/>
                        <w:jc w:val="center"/>
                        <w:rPr>
                          <w:rFonts w:ascii="Arial" w:eastAsia="Arial" w:hAnsi="Arial" w:cs="Arial"/>
                          <w:b/>
                          <w:bCs/>
                          <w:sz w:val="24"/>
                          <w:szCs w:val="24"/>
                        </w:rPr>
                      </w:pPr>
                    </w:p>
                    <w:p w14:paraId="0E4132B2" w14:textId="77777777" w:rsidR="00A04255" w:rsidRDefault="00A04255" w:rsidP="00A04255">
                      <w:pPr>
                        <w:spacing w:after="0" w:line="240" w:lineRule="auto"/>
                        <w:jc w:val="center"/>
                        <w:rPr>
                          <w:rFonts w:ascii="Arial" w:eastAsia="Arial" w:hAnsi="Arial" w:cs="Arial"/>
                          <w:b/>
                          <w:bCs/>
                          <w:sz w:val="24"/>
                          <w:szCs w:val="24"/>
                        </w:rPr>
                      </w:pPr>
                      <w:r>
                        <w:rPr>
                          <w:rFonts w:ascii="Arial" w:eastAsia="Arial" w:hAnsi="Arial" w:cs="Arial"/>
                          <w:b/>
                          <w:bCs/>
                          <w:sz w:val="24"/>
                          <w:szCs w:val="24"/>
                        </w:rPr>
                        <w:t>JUICIO PARA LA PROTECCIÓN DE LOS DERECHOS POLÍTICO-ELECTORALES DEL CIUDADANO</w:t>
                      </w:r>
                    </w:p>
                    <w:p w14:paraId="7642A244" w14:textId="77777777" w:rsidR="00A04255" w:rsidRDefault="00A04255" w:rsidP="00A04255">
                      <w:pPr>
                        <w:spacing w:after="0" w:line="240" w:lineRule="auto"/>
                        <w:jc w:val="both"/>
                        <w:rPr>
                          <w:rFonts w:ascii="Arial" w:eastAsia="Arial" w:hAnsi="Arial" w:cs="Arial"/>
                          <w:sz w:val="24"/>
                          <w:szCs w:val="24"/>
                        </w:rPr>
                      </w:pPr>
                    </w:p>
                    <w:p w14:paraId="7557EF1B" w14:textId="77777777" w:rsidR="00A04255" w:rsidRDefault="00A04255" w:rsidP="00A04255">
                      <w:pPr>
                        <w:spacing w:after="0" w:line="240" w:lineRule="auto"/>
                        <w:jc w:val="both"/>
                        <w:rPr>
                          <w:rFonts w:ascii="Arial" w:eastAsia="Calibri" w:hAnsi="Arial" w:cs="Arial"/>
                          <w:spacing w:val="-3"/>
                          <w:sz w:val="24"/>
                          <w:szCs w:val="24"/>
                        </w:rPr>
                      </w:pPr>
                      <w:r>
                        <w:rPr>
                          <w:rFonts w:ascii="Arial" w:eastAsia="Arial" w:hAnsi="Arial" w:cs="Arial"/>
                          <w:b/>
                          <w:sz w:val="24"/>
                          <w:szCs w:val="24"/>
                        </w:rPr>
                        <w:t xml:space="preserve">EXPEDIENTE: </w:t>
                      </w:r>
                      <w:r>
                        <w:rPr>
                          <w:rFonts w:ascii="Arial" w:hAnsi="Arial" w:cs="Arial"/>
                          <w:spacing w:val="-3"/>
                          <w:sz w:val="24"/>
                          <w:szCs w:val="24"/>
                        </w:rPr>
                        <w:t>TEEM-JDC-2</w:t>
                      </w:r>
                      <w:r w:rsidR="001D46A0">
                        <w:rPr>
                          <w:rFonts w:ascii="Arial" w:hAnsi="Arial" w:cs="Arial"/>
                          <w:spacing w:val="-3"/>
                          <w:sz w:val="24"/>
                          <w:szCs w:val="24"/>
                        </w:rPr>
                        <w:t>58</w:t>
                      </w:r>
                      <w:r>
                        <w:rPr>
                          <w:rFonts w:ascii="Arial" w:hAnsi="Arial" w:cs="Arial"/>
                          <w:spacing w:val="-3"/>
                          <w:sz w:val="24"/>
                          <w:szCs w:val="24"/>
                        </w:rPr>
                        <w:t>/202</w:t>
                      </w:r>
                      <w:r w:rsidR="001D46A0">
                        <w:rPr>
                          <w:rFonts w:ascii="Arial" w:hAnsi="Arial" w:cs="Arial"/>
                          <w:spacing w:val="-3"/>
                          <w:sz w:val="24"/>
                          <w:szCs w:val="24"/>
                        </w:rPr>
                        <w:t>5</w:t>
                      </w:r>
                    </w:p>
                    <w:p w14:paraId="497CC7EF" w14:textId="77777777" w:rsidR="00A04255" w:rsidRDefault="00A04255" w:rsidP="00A04255">
                      <w:pPr>
                        <w:spacing w:after="0" w:line="240" w:lineRule="auto"/>
                        <w:jc w:val="both"/>
                        <w:rPr>
                          <w:rFonts w:ascii="Arial" w:hAnsi="Arial" w:cs="Arial"/>
                          <w:bCs/>
                          <w:spacing w:val="-3"/>
                          <w:sz w:val="24"/>
                          <w:szCs w:val="24"/>
                        </w:rPr>
                      </w:pPr>
                    </w:p>
                    <w:p w14:paraId="530EEFAB" w14:textId="77777777" w:rsidR="00A04255" w:rsidRDefault="003C43CB" w:rsidP="00A04255">
                      <w:pPr>
                        <w:spacing w:after="0" w:line="240" w:lineRule="auto"/>
                        <w:jc w:val="both"/>
                        <w:rPr>
                          <w:rFonts w:ascii="Arial" w:hAnsi="Arial" w:cs="Arial"/>
                          <w:bCs/>
                          <w:spacing w:val="-3"/>
                          <w:sz w:val="24"/>
                          <w:szCs w:val="24"/>
                        </w:rPr>
                      </w:pPr>
                      <w:r>
                        <w:rPr>
                          <w:rFonts w:ascii="Arial" w:hAnsi="Arial" w:cs="Arial"/>
                          <w:b/>
                          <w:bCs/>
                          <w:spacing w:val="-3"/>
                          <w:sz w:val="24"/>
                          <w:szCs w:val="24"/>
                        </w:rPr>
                        <w:t>ACTORA</w:t>
                      </w:r>
                      <w:r w:rsidR="00A04255">
                        <w:rPr>
                          <w:rFonts w:ascii="Arial" w:hAnsi="Arial" w:cs="Arial"/>
                          <w:b/>
                          <w:bCs/>
                          <w:spacing w:val="-3"/>
                          <w:sz w:val="24"/>
                          <w:szCs w:val="24"/>
                        </w:rPr>
                        <w:t xml:space="preserve">: </w:t>
                      </w:r>
                      <w:r w:rsidR="00A04255">
                        <w:rPr>
                          <w:rFonts w:ascii="Arial" w:hAnsi="Arial" w:cs="Arial"/>
                          <w:spacing w:val="-3"/>
                          <w:sz w:val="24"/>
                          <w:szCs w:val="24"/>
                        </w:rPr>
                        <w:t>PATRICIA PÉREZ MORALES</w:t>
                      </w:r>
                      <w:r w:rsidR="00A04255">
                        <w:rPr>
                          <w:rFonts w:ascii="Arial" w:hAnsi="Arial" w:cs="Arial"/>
                          <w:bCs/>
                          <w:spacing w:val="-3"/>
                          <w:sz w:val="24"/>
                          <w:szCs w:val="24"/>
                        </w:rPr>
                        <w:t xml:space="preserve"> </w:t>
                      </w:r>
                    </w:p>
                    <w:p w14:paraId="7F0D56C6" w14:textId="77777777" w:rsidR="00A04255" w:rsidRDefault="00A04255" w:rsidP="00A04255">
                      <w:pPr>
                        <w:spacing w:after="0" w:line="240" w:lineRule="auto"/>
                        <w:jc w:val="both"/>
                        <w:rPr>
                          <w:rFonts w:ascii="Arial" w:hAnsi="Arial" w:cs="Arial"/>
                          <w:bCs/>
                          <w:spacing w:val="-3"/>
                          <w:sz w:val="24"/>
                          <w:szCs w:val="24"/>
                        </w:rPr>
                      </w:pPr>
                    </w:p>
                    <w:p w14:paraId="3DC6DA19" w14:textId="77777777" w:rsidR="00A04255" w:rsidRDefault="003C43CB" w:rsidP="00A04255">
                      <w:pPr>
                        <w:spacing w:after="0" w:line="240" w:lineRule="auto"/>
                        <w:jc w:val="both"/>
                        <w:rPr>
                          <w:rFonts w:ascii="Arial" w:hAnsi="Arial" w:cs="Arial"/>
                          <w:spacing w:val="-3"/>
                          <w:sz w:val="24"/>
                          <w:szCs w:val="24"/>
                        </w:rPr>
                      </w:pPr>
                      <w:r>
                        <w:rPr>
                          <w:rFonts w:ascii="Arial" w:hAnsi="Arial" w:cs="Arial"/>
                          <w:b/>
                          <w:bCs/>
                          <w:spacing w:val="-3"/>
                          <w:sz w:val="24"/>
                          <w:szCs w:val="24"/>
                        </w:rPr>
                        <w:t>AUTORIDADES RESPONSABLES</w:t>
                      </w:r>
                      <w:r w:rsidR="00A04255">
                        <w:rPr>
                          <w:rFonts w:ascii="Arial" w:hAnsi="Arial" w:cs="Arial"/>
                          <w:b/>
                          <w:bCs/>
                          <w:spacing w:val="-3"/>
                          <w:sz w:val="24"/>
                          <w:szCs w:val="24"/>
                        </w:rPr>
                        <w:t>:</w:t>
                      </w:r>
                      <w:r w:rsidR="00A04255">
                        <w:rPr>
                          <w:rFonts w:ascii="Arial" w:hAnsi="Arial" w:cs="Arial"/>
                          <w:spacing w:val="-3"/>
                          <w:sz w:val="24"/>
                          <w:szCs w:val="24"/>
                        </w:rPr>
                        <w:t xml:space="preserve"> PRESIDENTE</w:t>
                      </w:r>
                      <w:r w:rsidR="001D46A0">
                        <w:rPr>
                          <w:rFonts w:ascii="Arial" w:hAnsi="Arial" w:cs="Arial"/>
                          <w:spacing w:val="-3"/>
                          <w:sz w:val="24"/>
                          <w:szCs w:val="24"/>
                        </w:rPr>
                        <w:t>, SECRETARIO</w:t>
                      </w:r>
                      <w:r w:rsidR="00A04255">
                        <w:rPr>
                          <w:rFonts w:ascii="Arial" w:hAnsi="Arial" w:cs="Arial"/>
                          <w:spacing w:val="-3"/>
                          <w:sz w:val="24"/>
                          <w:szCs w:val="24"/>
                        </w:rPr>
                        <w:t xml:space="preserve"> Y TESORERO DEL AYUNTAMIENTO DE EPITACIO HUERTA, MICHOACÁN</w:t>
                      </w:r>
                    </w:p>
                    <w:p w14:paraId="10A9C7C7" w14:textId="77777777" w:rsidR="00A04255" w:rsidRDefault="00A04255" w:rsidP="00A04255">
                      <w:pPr>
                        <w:spacing w:after="0" w:line="240" w:lineRule="auto"/>
                        <w:jc w:val="both"/>
                        <w:rPr>
                          <w:rFonts w:ascii="Arial" w:hAnsi="Arial" w:cs="Arial"/>
                          <w:spacing w:val="-3"/>
                          <w:sz w:val="24"/>
                          <w:szCs w:val="24"/>
                        </w:rPr>
                      </w:pPr>
                    </w:p>
                    <w:p w14:paraId="5C61D6D6" w14:textId="77777777" w:rsidR="00A04255" w:rsidRDefault="00A04255" w:rsidP="00A04255">
                      <w:pPr>
                        <w:spacing w:after="0" w:line="240" w:lineRule="auto"/>
                        <w:jc w:val="both"/>
                        <w:rPr>
                          <w:rFonts w:ascii="Arial" w:hAnsi="Arial" w:cs="Arial"/>
                          <w:bCs/>
                          <w:sz w:val="24"/>
                          <w:szCs w:val="24"/>
                        </w:rPr>
                      </w:pPr>
                      <w:r>
                        <w:rPr>
                          <w:rFonts w:ascii="Arial" w:hAnsi="Arial" w:cs="Arial"/>
                          <w:b/>
                          <w:bCs/>
                          <w:sz w:val="24"/>
                          <w:szCs w:val="24"/>
                        </w:rPr>
                        <w:t>MAGISTRADA PONENTE:</w:t>
                      </w:r>
                      <w:r>
                        <w:rPr>
                          <w:rFonts w:ascii="Arial" w:hAnsi="Arial" w:cs="Arial"/>
                          <w:bCs/>
                          <w:sz w:val="24"/>
                          <w:szCs w:val="24"/>
                        </w:rPr>
                        <w:t xml:space="preserve"> YURISHA ANDRADE MORALES</w:t>
                      </w:r>
                    </w:p>
                    <w:p w14:paraId="307BBCC4" w14:textId="77777777" w:rsidR="00A04255" w:rsidRDefault="00A04255" w:rsidP="00A04255">
                      <w:pPr>
                        <w:spacing w:after="0" w:line="240" w:lineRule="auto"/>
                        <w:jc w:val="both"/>
                        <w:rPr>
                          <w:rFonts w:ascii="Arial" w:hAnsi="Arial" w:cs="Arial"/>
                          <w:bCs/>
                          <w:sz w:val="24"/>
                          <w:szCs w:val="24"/>
                        </w:rPr>
                      </w:pPr>
                    </w:p>
                    <w:p w14:paraId="160569B2" w14:textId="77777777" w:rsidR="00A04255" w:rsidRDefault="00A04255" w:rsidP="00A04255">
                      <w:pPr>
                        <w:tabs>
                          <w:tab w:val="left" w:pos="4111"/>
                        </w:tabs>
                        <w:spacing w:after="0" w:line="240" w:lineRule="auto"/>
                        <w:jc w:val="both"/>
                        <w:rPr>
                          <w:rFonts w:ascii="Arial" w:hAnsi="Arial" w:cs="Arial"/>
                          <w:sz w:val="24"/>
                          <w:szCs w:val="24"/>
                        </w:rPr>
                      </w:pPr>
                      <w:r>
                        <w:rPr>
                          <w:rFonts w:ascii="Arial" w:hAnsi="Arial" w:cs="Arial"/>
                          <w:b/>
                          <w:bCs/>
                          <w:sz w:val="24"/>
                          <w:szCs w:val="24"/>
                        </w:rPr>
                        <w:t>SECRETARIO INSTRUCTOR Y PROYECTISTA:</w:t>
                      </w:r>
                      <w:r>
                        <w:rPr>
                          <w:rFonts w:ascii="Arial" w:hAnsi="Arial" w:cs="Arial"/>
                          <w:sz w:val="24"/>
                          <w:szCs w:val="24"/>
                        </w:rPr>
                        <w:t xml:space="preserve"> OSCAR MANUEL REGALADO ARROYO</w:t>
                      </w:r>
                    </w:p>
                    <w:p w14:paraId="68B497DF" w14:textId="77777777" w:rsidR="007A54A2" w:rsidRDefault="007A54A2" w:rsidP="00A04255">
                      <w:pPr>
                        <w:tabs>
                          <w:tab w:val="left" w:pos="4111"/>
                        </w:tabs>
                        <w:spacing w:after="0" w:line="240" w:lineRule="auto"/>
                        <w:jc w:val="both"/>
                        <w:rPr>
                          <w:rFonts w:ascii="Arial" w:hAnsi="Arial" w:cs="Arial"/>
                          <w:sz w:val="24"/>
                          <w:szCs w:val="24"/>
                        </w:rPr>
                      </w:pPr>
                    </w:p>
                    <w:p w14:paraId="7333276A" w14:textId="77777777" w:rsidR="007A54A2" w:rsidRDefault="007A54A2" w:rsidP="00A04255">
                      <w:pPr>
                        <w:tabs>
                          <w:tab w:val="left" w:pos="4111"/>
                        </w:tabs>
                        <w:spacing w:after="0" w:line="240" w:lineRule="auto"/>
                        <w:jc w:val="both"/>
                        <w:rPr>
                          <w:rFonts w:ascii="Arial" w:hAnsi="Arial" w:cs="Arial"/>
                          <w:sz w:val="24"/>
                          <w:szCs w:val="24"/>
                        </w:rPr>
                      </w:pPr>
                      <w:r w:rsidRPr="007A54A2">
                        <w:rPr>
                          <w:rFonts w:ascii="Arial" w:hAnsi="Arial" w:cs="Arial"/>
                          <w:b/>
                          <w:bCs/>
                          <w:sz w:val="24"/>
                          <w:szCs w:val="24"/>
                        </w:rPr>
                        <w:t>COLABORÓ:</w:t>
                      </w:r>
                      <w:r>
                        <w:rPr>
                          <w:rFonts w:ascii="Arial" w:hAnsi="Arial" w:cs="Arial"/>
                          <w:sz w:val="24"/>
                          <w:szCs w:val="24"/>
                        </w:rPr>
                        <w:t xml:space="preserve"> RUB</w:t>
                      </w:r>
                      <w:r w:rsidR="004A46B4">
                        <w:rPr>
                          <w:rFonts w:ascii="Arial" w:hAnsi="Arial" w:cs="Arial"/>
                          <w:sz w:val="24"/>
                          <w:szCs w:val="24"/>
                        </w:rPr>
                        <w:t>I</w:t>
                      </w:r>
                      <w:r>
                        <w:rPr>
                          <w:rFonts w:ascii="Arial" w:hAnsi="Arial" w:cs="Arial"/>
                          <w:sz w:val="24"/>
                          <w:szCs w:val="24"/>
                        </w:rPr>
                        <w:t xml:space="preserve"> ARROYO HIGUERA</w:t>
                      </w:r>
                    </w:p>
                  </w:txbxContent>
                </v:textbox>
                <w10:wrap anchorx="margin"/>
              </v:shape>
            </w:pict>
          </mc:Fallback>
        </mc:AlternateContent>
      </w:r>
    </w:p>
    <w:p w14:paraId="6990AFF7" w14:textId="77777777" w:rsidR="00A04255" w:rsidRPr="002C3F59" w:rsidRDefault="00A04255" w:rsidP="005A50E4">
      <w:pPr>
        <w:spacing w:line="360" w:lineRule="auto"/>
        <w:rPr>
          <w:rFonts w:ascii="Arial" w:hAnsi="Arial" w:cs="Arial"/>
          <w:sz w:val="26"/>
          <w:szCs w:val="26"/>
        </w:rPr>
      </w:pPr>
    </w:p>
    <w:p w14:paraId="6EBB8818" w14:textId="77777777" w:rsidR="00A04255" w:rsidRPr="002C3F59" w:rsidRDefault="00A04255" w:rsidP="005A50E4">
      <w:pPr>
        <w:spacing w:line="360" w:lineRule="auto"/>
        <w:rPr>
          <w:rFonts w:ascii="Arial" w:hAnsi="Arial" w:cs="Arial"/>
          <w:sz w:val="26"/>
          <w:szCs w:val="26"/>
        </w:rPr>
      </w:pPr>
    </w:p>
    <w:p w14:paraId="2B60FA1B" w14:textId="77777777" w:rsidR="00A04255" w:rsidRPr="002C3F59" w:rsidRDefault="00A04255" w:rsidP="005A50E4">
      <w:pPr>
        <w:spacing w:line="360" w:lineRule="auto"/>
        <w:rPr>
          <w:rFonts w:ascii="Arial" w:hAnsi="Arial" w:cs="Arial"/>
          <w:sz w:val="26"/>
          <w:szCs w:val="26"/>
        </w:rPr>
      </w:pPr>
    </w:p>
    <w:p w14:paraId="42679B2D" w14:textId="77777777" w:rsidR="00ED5E38" w:rsidRPr="002C3F59" w:rsidRDefault="00ED5E38" w:rsidP="005A50E4">
      <w:pPr>
        <w:spacing w:line="360" w:lineRule="auto"/>
        <w:rPr>
          <w:rFonts w:ascii="Arial" w:hAnsi="Arial" w:cs="Arial"/>
          <w:sz w:val="26"/>
          <w:szCs w:val="26"/>
        </w:rPr>
      </w:pPr>
    </w:p>
    <w:p w14:paraId="1BB8DE1F" w14:textId="77777777" w:rsidR="00A04255" w:rsidRPr="002C3F59" w:rsidRDefault="00A04255" w:rsidP="005A50E4">
      <w:pPr>
        <w:spacing w:line="360" w:lineRule="auto"/>
        <w:rPr>
          <w:rFonts w:ascii="Arial" w:hAnsi="Arial" w:cs="Arial"/>
          <w:sz w:val="26"/>
          <w:szCs w:val="26"/>
        </w:rPr>
      </w:pPr>
    </w:p>
    <w:p w14:paraId="1E2E1DC3" w14:textId="77777777" w:rsidR="00A04255" w:rsidRPr="002C3F59" w:rsidRDefault="00A04255" w:rsidP="005A50E4">
      <w:pPr>
        <w:spacing w:line="360" w:lineRule="auto"/>
        <w:rPr>
          <w:rFonts w:ascii="Arial" w:hAnsi="Arial" w:cs="Arial"/>
          <w:sz w:val="26"/>
          <w:szCs w:val="26"/>
        </w:rPr>
      </w:pPr>
    </w:p>
    <w:p w14:paraId="6A3874CA" w14:textId="77777777" w:rsidR="00A04255" w:rsidRPr="002C3F59" w:rsidRDefault="00A04255" w:rsidP="005A50E4">
      <w:pPr>
        <w:spacing w:line="360" w:lineRule="auto"/>
        <w:rPr>
          <w:rFonts w:ascii="Arial" w:hAnsi="Arial" w:cs="Arial"/>
          <w:sz w:val="26"/>
          <w:szCs w:val="26"/>
        </w:rPr>
      </w:pPr>
    </w:p>
    <w:p w14:paraId="12E55702" w14:textId="77777777" w:rsidR="00A04255" w:rsidRPr="002C3F59" w:rsidRDefault="00A04255" w:rsidP="005A50E4">
      <w:pPr>
        <w:spacing w:line="360" w:lineRule="auto"/>
        <w:rPr>
          <w:rFonts w:ascii="Arial" w:hAnsi="Arial" w:cs="Arial"/>
          <w:sz w:val="26"/>
          <w:szCs w:val="26"/>
        </w:rPr>
      </w:pPr>
    </w:p>
    <w:p w14:paraId="0347913E" w14:textId="77777777" w:rsidR="00C61DCE" w:rsidRPr="002C3F59" w:rsidRDefault="00C61DCE" w:rsidP="005A50E4">
      <w:pPr>
        <w:spacing w:line="480" w:lineRule="auto"/>
        <w:rPr>
          <w:rFonts w:ascii="Arial" w:hAnsi="Arial" w:cs="Arial"/>
          <w:sz w:val="24"/>
          <w:szCs w:val="24"/>
        </w:rPr>
      </w:pPr>
    </w:p>
    <w:p w14:paraId="6B9B9CC3" w14:textId="77777777" w:rsidR="00061011" w:rsidRPr="002C3F59" w:rsidRDefault="00061011" w:rsidP="005A50E4">
      <w:pPr>
        <w:spacing w:line="360" w:lineRule="auto"/>
        <w:jc w:val="right"/>
        <w:rPr>
          <w:rFonts w:ascii="Arial" w:hAnsi="Arial" w:cs="Arial"/>
          <w:sz w:val="24"/>
          <w:szCs w:val="24"/>
        </w:rPr>
      </w:pPr>
    </w:p>
    <w:p w14:paraId="4BD9C93F" w14:textId="77777777" w:rsidR="001D46A0" w:rsidRPr="002C3F59" w:rsidRDefault="00095A29" w:rsidP="005A50E4">
      <w:pPr>
        <w:spacing w:line="360" w:lineRule="auto"/>
        <w:jc w:val="right"/>
        <w:rPr>
          <w:rFonts w:ascii="Arial" w:hAnsi="Arial" w:cs="Arial"/>
          <w:sz w:val="24"/>
          <w:szCs w:val="24"/>
        </w:rPr>
      </w:pPr>
      <w:r w:rsidRPr="002C3F59">
        <w:rPr>
          <w:rFonts w:ascii="Arial" w:hAnsi="Arial" w:cs="Arial"/>
          <w:sz w:val="24"/>
          <w:szCs w:val="24"/>
        </w:rPr>
        <w:t xml:space="preserve">Morelia, Michoacán </w:t>
      </w:r>
      <w:r w:rsidR="00F46BB3" w:rsidRPr="002C3F59">
        <w:rPr>
          <w:rFonts w:ascii="Arial" w:hAnsi="Arial" w:cs="Arial"/>
          <w:sz w:val="24"/>
          <w:szCs w:val="24"/>
        </w:rPr>
        <w:t>a</w:t>
      </w:r>
      <w:r w:rsidR="001D46A0" w:rsidRPr="002C3F59">
        <w:rPr>
          <w:rFonts w:ascii="Arial" w:hAnsi="Arial" w:cs="Arial"/>
          <w:sz w:val="24"/>
          <w:szCs w:val="24"/>
        </w:rPr>
        <w:t xml:space="preserve"> </w:t>
      </w:r>
      <w:r w:rsidR="002C3F59" w:rsidRPr="002C3F59">
        <w:rPr>
          <w:rFonts w:ascii="Arial" w:hAnsi="Arial" w:cs="Arial"/>
          <w:sz w:val="24"/>
          <w:szCs w:val="24"/>
        </w:rPr>
        <w:t>quince</w:t>
      </w:r>
      <w:r w:rsidR="000D2979" w:rsidRPr="002C3F59">
        <w:rPr>
          <w:rFonts w:ascii="Arial" w:hAnsi="Arial" w:cs="Arial"/>
          <w:sz w:val="24"/>
          <w:szCs w:val="24"/>
        </w:rPr>
        <w:t xml:space="preserve"> de octubre </w:t>
      </w:r>
      <w:r w:rsidR="001D030D" w:rsidRPr="002C3F59">
        <w:rPr>
          <w:rFonts w:ascii="Arial" w:hAnsi="Arial" w:cs="Arial"/>
          <w:sz w:val="24"/>
          <w:szCs w:val="24"/>
        </w:rPr>
        <w:t>de d</w:t>
      </w:r>
      <w:r w:rsidRPr="002C3F59">
        <w:rPr>
          <w:rFonts w:ascii="Arial" w:hAnsi="Arial" w:cs="Arial"/>
          <w:sz w:val="24"/>
          <w:szCs w:val="24"/>
        </w:rPr>
        <w:t xml:space="preserve">os mil </w:t>
      </w:r>
      <w:r w:rsidR="001D46A0" w:rsidRPr="002C3F59">
        <w:rPr>
          <w:rFonts w:ascii="Arial" w:hAnsi="Arial" w:cs="Arial"/>
          <w:sz w:val="24"/>
          <w:szCs w:val="24"/>
        </w:rPr>
        <w:t>veintiséis</w:t>
      </w:r>
      <w:r w:rsidR="00A04255" w:rsidRPr="002C3F59">
        <w:rPr>
          <w:rFonts w:ascii="Arial" w:hAnsi="Arial" w:cs="Arial"/>
          <w:sz w:val="24"/>
          <w:szCs w:val="24"/>
        </w:rPr>
        <w:t>.</w:t>
      </w:r>
      <w:r w:rsidR="00302DC3" w:rsidRPr="002C3F59">
        <w:rPr>
          <w:rStyle w:val="Refdenotaalpie"/>
          <w:rFonts w:ascii="Arial" w:hAnsi="Arial" w:cs="Arial"/>
          <w:sz w:val="24"/>
          <w:szCs w:val="24"/>
        </w:rPr>
        <w:footnoteReference w:id="1"/>
      </w:r>
    </w:p>
    <w:p w14:paraId="7D0A4FB9" w14:textId="77777777" w:rsidR="007A00CF" w:rsidRPr="002C3F59" w:rsidRDefault="00A555FE" w:rsidP="005A50E4">
      <w:pPr>
        <w:suppressAutoHyphens/>
        <w:spacing w:line="360" w:lineRule="auto"/>
        <w:jc w:val="both"/>
        <w:rPr>
          <w:rFonts w:ascii="Arial" w:hAnsi="Arial" w:cs="Arial"/>
          <w:sz w:val="24"/>
          <w:szCs w:val="24"/>
        </w:rPr>
      </w:pPr>
      <w:r w:rsidRPr="002C3F59">
        <w:rPr>
          <w:rFonts w:ascii="Arial" w:hAnsi="Arial" w:cs="Arial"/>
          <w:b/>
          <w:bCs/>
          <w:sz w:val="24"/>
          <w:szCs w:val="24"/>
        </w:rPr>
        <w:t xml:space="preserve">Acuerdo plenario </w:t>
      </w:r>
      <w:r w:rsidR="00722463" w:rsidRPr="002C3F59">
        <w:rPr>
          <w:rFonts w:ascii="Arial" w:hAnsi="Arial" w:cs="Arial"/>
          <w:sz w:val="24"/>
          <w:szCs w:val="24"/>
        </w:rPr>
        <w:t xml:space="preserve">que determina </w:t>
      </w:r>
      <w:r w:rsidRPr="002C3F59">
        <w:rPr>
          <w:rFonts w:ascii="Arial" w:hAnsi="Arial" w:cs="Arial"/>
          <w:sz w:val="24"/>
          <w:szCs w:val="24"/>
        </w:rPr>
        <w:t>el</w:t>
      </w:r>
      <w:r w:rsidRPr="002C3F59">
        <w:rPr>
          <w:rFonts w:ascii="Arial" w:hAnsi="Arial" w:cs="Arial"/>
          <w:b/>
          <w:bCs/>
          <w:sz w:val="24"/>
          <w:szCs w:val="24"/>
        </w:rPr>
        <w:t xml:space="preserve"> </w:t>
      </w:r>
      <w:r w:rsidR="00723EEC" w:rsidRPr="002C3F59">
        <w:rPr>
          <w:rFonts w:ascii="Arial" w:hAnsi="Arial" w:cs="Arial"/>
          <w:sz w:val="24"/>
          <w:szCs w:val="24"/>
        </w:rPr>
        <w:t xml:space="preserve">incumplimiento </w:t>
      </w:r>
      <w:r w:rsidR="00DE696A" w:rsidRPr="002C3F59">
        <w:rPr>
          <w:rFonts w:ascii="Arial" w:hAnsi="Arial" w:cs="Arial"/>
          <w:sz w:val="24"/>
          <w:szCs w:val="24"/>
        </w:rPr>
        <w:t>de</w:t>
      </w:r>
      <w:r w:rsidR="004154AE" w:rsidRPr="002C3F59">
        <w:rPr>
          <w:rFonts w:ascii="Arial" w:hAnsi="Arial" w:cs="Arial"/>
          <w:sz w:val="24"/>
          <w:szCs w:val="24"/>
        </w:rPr>
        <w:t xml:space="preserve"> lo ordenado en </w:t>
      </w:r>
      <w:r w:rsidR="000D2979" w:rsidRPr="002C3F59">
        <w:rPr>
          <w:rFonts w:ascii="Arial" w:hAnsi="Arial" w:cs="Arial"/>
          <w:sz w:val="24"/>
          <w:szCs w:val="24"/>
        </w:rPr>
        <w:t xml:space="preserve">el acuerdo plenario de incumplimiento de </w:t>
      </w:r>
      <w:r w:rsidRPr="002C3F59">
        <w:rPr>
          <w:rFonts w:ascii="Arial" w:hAnsi="Arial" w:cs="Arial"/>
          <w:sz w:val="24"/>
          <w:szCs w:val="24"/>
        </w:rPr>
        <w:t>resolución incidental emitid</w:t>
      </w:r>
      <w:r w:rsidR="000D2979" w:rsidRPr="002C3F59">
        <w:rPr>
          <w:rFonts w:ascii="Arial" w:hAnsi="Arial" w:cs="Arial"/>
          <w:sz w:val="24"/>
          <w:szCs w:val="24"/>
        </w:rPr>
        <w:t>o</w:t>
      </w:r>
      <w:r w:rsidRPr="002C3F59">
        <w:rPr>
          <w:rFonts w:ascii="Arial" w:hAnsi="Arial" w:cs="Arial"/>
          <w:sz w:val="24"/>
          <w:szCs w:val="24"/>
        </w:rPr>
        <w:t xml:space="preserve"> el </w:t>
      </w:r>
      <w:r w:rsidR="000D2979" w:rsidRPr="002C3F59">
        <w:rPr>
          <w:rFonts w:ascii="Arial" w:hAnsi="Arial" w:cs="Arial"/>
          <w:sz w:val="24"/>
          <w:szCs w:val="24"/>
        </w:rPr>
        <w:t>treinta de julio</w:t>
      </w:r>
      <w:r w:rsidR="00E86FFD" w:rsidRPr="002C3F59">
        <w:rPr>
          <w:rFonts w:ascii="Arial" w:hAnsi="Arial" w:cs="Arial"/>
          <w:sz w:val="24"/>
          <w:szCs w:val="24"/>
        </w:rPr>
        <w:t xml:space="preserve">, </w:t>
      </w:r>
      <w:r w:rsidRPr="002C3F59">
        <w:rPr>
          <w:rFonts w:ascii="Arial" w:hAnsi="Arial" w:cs="Arial"/>
          <w:sz w:val="24"/>
          <w:szCs w:val="24"/>
        </w:rPr>
        <w:t xml:space="preserve">dentro </w:t>
      </w:r>
      <w:r w:rsidR="00723EEC" w:rsidRPr="002C3F59">
        <w:rPr>
          <w:rFonts w:ascii="Arial" w:hAnsi="Arial" w:cs="Arial"/>
          <w:sz w:val="24"/>
          <w:szCs w:val="24"/>
        </w:rPr>
        <w:t>del Juicio para la Protección de los Derechos Político</w:t>
      </w:r>
      <w:r w:rsidR="00EE5F2F" w:rsidRPr="002C3F59">
        <w:rPr>
          <w:rFonts w:ascii="Arial" w:hAnsi="Arial" w:cs="Arial"/>
          <w:sz w:val="24"/>
          <w:szCs w:val="24"/>
        </w:rPr>
        <w:t>-</w:t>
      </w:r>
      <w:r w:rsidR="00723EEC" w:rsidRPr="002C3F59">
        <w:rPr>
          <w:rFonts w:ascii="Arial" w:hAnsi="Arial" w:cs="Arial"/>
          <w:sz w:val="24"/>
          <w:szCs w:val="24"/>
        </w:rPr>
        <w:t>Electorales del Ciudadano</w:t>
      </w:r>
      <w:r w:rsidR="00271518" w:rsidRPr="002C3F59">
        <w:rPr>
          <w:rStyle w:val="Refdenotaalpie"/>
          <w:rFonts w:ascii="Arial" w:hAnsi="Arial" w:cs="Arial"/>
          <w:sz w:val="24"/>
          <w:szCs w:val="24"/>
        </w:rPr>
        <w:footnoteReference w:id="2"/>
      </w:r>
      <w:r w:rsidR="00723EEC" w:rsidRPr="002C3F59">
        <w:rPr>
          <w:rFonts w:ascii="Arial" w:hAnsi="Arial" w:cs="Arial"/>
          <w:b/>
          <w:bCs/>
          <w:sz w:val="24"/>
          <w:szCs w:val="24"/>
        </w:rPr>
        <w:t xml:space="preserve"> </w:t>
      </w:r>
      <w:r w:rsidR="00723EEC" w:rsidRPr="002C3F59">
        <w:rPr>
          <w:rFonts w:ascii="Arial" w:hAnsi="Arial" w:cs="Arial"/>
          <w:sz w:val="24"/>
          <w:szCs w:val="24"/>
        </w:rPr>
        <w:t>citado al rubro.</w:t>
      </w:r>
    </w:p>
    <w:p w14:paraId="0FA1643F" w14:textId="77777777" w:rsidR="001D46A0" w:rsidRPr="002C3F59" w:rsidRDefault="00271518" w:rsidP="005A50E4">
      <w:pPr>
        <w:spacing w:line="360" w:lineRule="auto"/>
        <w:jc w:val="center"/>
        <w:rPr>
          <w:rStyle w:val="Ttulo1Car"/>
          <w:rFonts w:ascii="Arial" w:hAnsi="Arial" w:cs="Arial"/>
          <w:b/>
          <w:bCs/>
          <w:color w:val="000000"/>
          <w:sz w:val="24"/>
          <w:szCs w:val="24"/>
        </w:rPr>
      </w:pPr>
      <w:bookmarkStart w:id="0" w:name="_Toc192665318"/>
      <w:r w:rsidRPr="002C3F59">
        <w:rPr>
          <w:rStyle w:val="Ttulo1Car"/>
          <w:rFonts w:ascii="Arial" w:hAnsi="Arial" w:cs="Arial"/>
          <w:b/>
          <w:bCs/>
          <w:color w:val="000000"/>
          <w:sz w:val="24"/>
          <w:szCs w:val="24"/>
        </w:rPr>
        <w:t>I</w:t>
      </w:r>
      <w:r w:rsidR="00095A29" w:rsidRPr="002C3F59">
        <w:rPr>
          <w:rStyle w:val="Ttulo1Car"/>
          <w:rFonts w:ascii="Arial" w:hAnsi="Arial" w:cs="Arial"/>
          <w:b/>
          <w:bCs/>
          <w:color w:val="000000"/>
          <w:sz w:val="24"/>
          <w:szCs w:val="24"/>
        </w:rPr>
        <w:t>. A</w:t>
      </w:r>
      <w:r w:rsidR="00D053BE" w:rsidRPr="002C3F59">
        <w:rPr>
          <w:rStyle w:val="Ttulo1Car"/>
          <w:rFonts w:ascii="Arial" w:hAnsi="Arial" w:cs="Arial"/>
          <w:b/>
          <w:bCs/>
          <w:color w:val="000000"/>
          <w:sz w:val="24"/>
          <w:szCs w:val="24"/>
        </w:rPr>
        <w:t>NTECEDENTES</w:t>
      </w:r>
      <w:bookmarkEnd w:id="0"/>
    </w:p>
    <w:p w14:paraId="3D8F7810" w14:textId="77777777" w:rsidR="00714D30" w:rsidRPr="002C3F59" w:rsidRDefault="00093635" w:rsidP="005A50E4">
      <w:pPr>
        <w:suppressAutoHyphens/>
        <w:spacing w:line="360" w:lineRule="auto"/>
        <w:jc w:val="both"/>
        <w:rPr>
          <w:rFonts w:ascii="Arial" w:hAnsi="Arial" w:cs="Arial"/>
          <w:sz w:val="24"/>
          <w:szCs w:val="24"/>
        </w:rPr>
      </w:pPr>
      <w:r w:rsidRPr="002C3F59">
        <w:rPr>
          <w:rFonts w:ascii="Arial" w:hAnsi="Arial" w:cs="Arial"/>
          <w:b/>
          <w:bCs/>
          <w:sz w:val="24"/>
          <w:szCs w:val="24"/>
        </w:rPr>
        <w:t xml:space="preserve">PRIMERO. </w:t>
      </w:r>
      <w:r w:rsidR="004E74FA" w:rsidRPr="002C3F59">
        <w:rPr>
          <w:rFonts w:ascii="Arial" w:hAnsi="Arial" w:cs="Arial"/>
          <w:b/>
          <w:bCs/>
          <w:sz w:val="24"/>
          <w:szCs w:val="24"/>
        </w:rPr>
        <w:t>S</w:t>
      </w:r>
      <w:r w:rsidR="00714D30" w:rsidRPr="002C3F59">
        <w:rPr>
          <w:rFonts w:ascii="Arial" w:hAnsi="Arial" w:cs="Arial"/>
          <w:b/>
          <w:bCs/>
          <w:sz w:val="24"/>
          <w:szCs w:val="24"/>
        </w:rPr>
        <w:t>entencia</w:t>
      </w:r>
      <w:r w:rsidR="0023229C" w:rsidRPr="002C3F59">
        <w:rPr>
          <w:rFonts w:ascii="Arial" w:hAnsi="Arial" w:cs="Arial"/>
          <w:b/>
          <w:bCs/>
          <w:sz w:val="24"/>
          <w:szCs w:val="24"/>
        </w:rPr>
        <w:t xml:space="preserve">. </w:t>
      </w:r>
      <w:r w:rsidR="0023229C" w:rsidRPr="002C3F59">
        <w:rPr>
          <w:rFonts w:ascii="Arial" w:hAnsi="Arial" w:cs="Arial"/>
          <w:sz w:val="24"/>
          <w:szCs w:val="24"/>
        </w:rPr>
        <w:t xml:space="preserve">El </w:t>
      </w:r>
      <w:r w:rsidR="00EE63A2" w:rsidRPr="002C3F59">
        <w:rPr>
          <w:rFonts w:ascii="Arial" w:hAnsi="Arial" w:cs="Arial"/>
          <w:sz w:val="24"/>
          <w:szCs w:val="24"/>
        </w:rPr>
        <w:t>veinticuatr</w:t>
      </w:r>
      <w:r w:rsidR="00676731" w:rsidRPr="002C3F59">
        <w:rPr>
          <w:rFonts w:ascii="Arial" w:hAnsi="Arial" w:cs="Arial"/>
          <w:sz w:val="24"/>
          <w:szCs w:val="24"/>
        </w:rPr>
        <w:t>o</w:t>
      </w:r>
      <w:r w:rsidR="00714D30" w:rsidRPr="002C3F59">
        <w:rPr>
          <w:rFonts w:ascii="Arial" w:hAnsi="Arial" w:cs="Arial"/>
          <w:sz w:val="24"/>
          <w:szCs w:val="24"/>
        </w:rPr>
        <w:t xml:space="preserve"> de </w:t>
      </w:r>
      <w:r w:rsidR="00EE63A2" w:rsidRPr="002C3F59">
        <w:rPr>
          <w:rFonts w:ascii="Arial" w:hAnsi="Arial" w:cs="Arial"/>
          <w:sz w:val="24"/>
          <w:szCs w:val="24"/>
        </w:rPr>
        <w:t>febrero</w:t>
      </w:r>
      <w:r w:rsidR="00714D30" w:rsidRPr="002C3F59">
        <w:rPr>
          <w:rFonts w:ascii="Arial" w:hAnsi="Arial" w:cs="Arial"/>
          <w:sz w:val="24"/>
          <w:szCs w:val="24"/>
        </w:rPr>
        <w:t xml:space="preserve">, este </w:t>
      </w:r>
      <w:r w:rsidR="00240376" w:rsidRPr="002C3F59">
        <w:rPr>
          <w:rFonts w:ascii="Arial" w:hAnsi="Arial" w:cs="Arial"/>
          <w:sz w:val="24"/>
          <w:szCs w:val="24"/>
        </w:rPr>
        <w:t xml:space="preserve">Órgano Jurisdiccional </w:t>
      </w:r>
      <w:r w:rsidR="00714D30" w:rsidRPr="002C3F59">
        <w:rPr>
          <w:rFonts w:ascii="Arial" w:hAnsi="Arial" w:cs="Arial"/>
          <w:sz w:val="24"/>
          <w:szCs w:val="24"/>
        </w:rPr>
        <w:t>dictó sentencia, en la que determinó ordenar a</w:t>
      </w:r>
      <w:r w:rsidR="00240376" w:rsidRPr="002C3F59">
        <w:rPr>
          <w:rFonts w:ascii="Arial" w:hAnsi="Arial" w:cs="Arial"/>
          <w:sz w:val="24"/>
          <w:szCs w:val="24"/>
        </w:rPr>
        <w:t>l</w:t>
      </w:r>
      <w:r w:rsidR="00714D30" w:rsidRPr="002C3F59">
        <w:rPr>
          <w:rFonts w:ascii="Arial" w:hAnsi="Arial" w:cs="Arial"/>
          <w:sz w:val="24"/>
          <w:szCs w:val="24"/>
        </w:rPr>
        <w:t xml:space="preserve"> </w:t>
      </w:r>
      <w:r w:rsidR="00240376" w:rsidRPr="002C3F59">
        <w:rPr>
          <w:rFonts w:ascii="Arial" w:hAnsi="Arial" w:cs="Arial"/>
          <w:sz w:val="24"/>
          <w:szCs w:val="24"/>
        </w:rPr>
        <w:t>Presidente</w:t>
      </w:r>
      <w:r w:rsidR="00EE63A2" w:rsidRPr="002C3F59">
        <w:rPr>
          <w:rFonts w:ascii="Arial" w:hAnsi="Arial" w:cs="Arial"/>
          <w:sz w:val="24"/>
          <w:szCs w:val="24"/>
        </w:rPr>
        <w:t xml:space="preserve">, Secretario </w:t>
      </w:r>
      <w:r w:rsidR="00240376" w:rsidRPr="002C3F59">
        <w:rPr>
          <w:rFonts w:ascii="Arial" w:hAnsi="Arial" w:cs="Arial"/>
          <w:sz w:val="24"/>
          <w:szCs w:val="24"/>
        </w:rPr>
        <w:t>y Tesorero</w:t>
      </w:r>
      <w:r w:rsidR="00E52DB2" w:rsidRPr="002C3F59">
        <w:rPr>
          <w:rStyle w:val="Refdenotaalpie"/>
          <w:rFonts w:ascii="Arial" w:hAnsi="Arial" w:cs="Arial"/>
          <w:sz w:val="24"/>
          <w:szCs w:val="24"/>
        </w:rPr>
        <w:footnoteReference w:id="3"/>
      </w:r>
      <w:r w:rsidR="00240376" w:rsidRPr="002C3F59">
        <w:rPr>
          <w:rFonts w:ascii="Arial" w:hAnsi="Arial" w:cs="Arial"/>
          <w:sz w:val="24"/>
          <w:szCs w:val="24"/>
        </w:rPr>
        <w:t xml:space="preserve"> del Ayuntamiento de Epitacio Huerta</w:t>
      </w:r>
      <w:r w:rsidR="00ED0EC6" w:rsidRPr="002C3F59">
        <w:rPr>
          <w:rFonts w:ascii="Arial" w:hAnsi="Arial" w:cs="Arial"/>
          <w:sz w:val="24"/>
          <w:szCs w:val="24"/>
        </w:rPr>
        <w:t>, Michoacán</w:t>
      </w:r>
      <w:r w:rsidR="00ED0EC6" w:rsidRPr="002C3F59">
        <w:rPr>
          <w:rStyle w:val="Refdenotaalpie"/>
          <w:rFonts w:ascii="Arial" w:hAnsi="Arial" w:cs="Arial"/>
          <w:sz w:val="24"/>
          <w:szCs w:val="24"/>
        </w:rPr>
        <w:footnoteReference w:id="4"/>
      </w:r>
      <w:r w:rsidR="00ED0EC6" w:rsidRPr="002C3F59">
        <w:rPr>
          <w:rFonts w:ascii="Arial" w:hAnsi="Arial" w:cs="Arial"/>
          <w:sz w:val="24"/>
          <w:szCs w:val="24"/>
        </w:rPr>
        <w:t xml:space="preserve"> </w:t>
      </w:r>
      <w:r w:rsidR="0006059C" w:rsidRPr="002C3F59">
        <w:rPr>
          <w:rFonts w:ascii="Arial" w:hAnsi="Arial" w:cs="Arial"/>
          <w:sz w:val="24"/>
          <w:szCs w:val="24"/>
        </w:rPr>
        <w:t>proporcionara</w:t>
      </w:r>
      <w:r w:rsidR="00240376" w:rsidRPr="002C3F59">
        <w:rPr>
          <w:rFonts w:ascii="Arial" w:hAnsi="Arial" w:cs="Arial"/>
          <w:sz w:val="24"/>
          <w:szCs w:val="24"/>
        </w:rPr>
        <w:t>n</w:t>
      </w:r>
      <w:r w:rsidR="0006059C" w:rsidRPr="002C3F59">
        <w:rPr>
          <w:rFonts w:ascii="Arial" w:hAnsi="Arial" w:cs="Arial"/>
          <w:sz w:val="24"/>
          <w:szCs w:val="24"/>
        </w:rPr>
        <w:t xml:space="preserve"> la información</w:t>
      </w:r>
      <w:r w:rsidR="00240376" w:rsidRPr="002C3F59">
        <w:rPr>
          <w:rFonts w:ascii="Arial" w:hAnsi="Arial" w:cs="Arial"/>
          <w:sz w:val="24"/>
          <w:szCs w:val="24"/>
        </w:rPr>
        <w:t xml:space="preserve"> solicitada por la actora.</w:t>
      </w:r>
      <w:r w:rsidR="00E86FFD" w:rsidRPr="002C3F59">
        <w:rPr>
          <w:rStyle w:val="Refdenotaalpie"/>
          <w:rFonts w:ascii="Arial" w:hAnsi="Arial" w:cs="Arial"/>
          <w:sz w:val="24"/>
          <w:szCs w:val="24"/>
        </w:rPr>
        <w:footnoteReference w:id="5"/>
      </w:r>
    </w:p>
    <w:p w14:paraId="43FDD9F9" w14:textId="77777777" w:rsidR="00B93F22" w:rsidRPr="002C3F59" w:rsidRDefault="00004AE9" w:rsidP="005A50E4">
      <w:pPr>
        <w:spacing w:line="360" w:lineRule="auto"/>
        <w:jc w:val="both"/>
        <w:rPr>
          <w:rFonts w:ascii="Arial" w:hAnsi="Arial" w:cs="Arial"/>
          <w:i/>
          <w:iCs/>
          <w:sz w:val="24"/>
          <w:szCs w:val="24"/>
          <w:lang w:val="es-ES_tradnl"/>
        </w:rPr>
      </w:pPr>
      <w:r w:rsidRPr="002C3F59">
        <w:rPr>
          <w:rFonts w:ascii="Arial" w:hAnsi="Arial" w:cs="Arial"/>
          <w:b/>
          <w:bCs/>
          <w:sz w:val="24"/>
          <w:szCs w:val="24"/>
          <w:lang w:val="es-ES_tradnl"/>
        </w:rPr>
        <w:t>SEGUNDO</w:t>
      </w:r>
      <w:r w:rsidR="00B93F22" w:rsidRPr="002C3F59">
        <w:rPr>
          <w:rFonts w:ascii="Arial" w:hAnsi="Arial" w:cs="Arial"/>
          <w:b/>
          <w:bCs/>
          <w:sz w:val="24"/>
          <w:szCs w:val="24"/>
          <w:lang w:val="es-ES_tradnl"/>
        </w:rPr>
        <w:t xml:space="preserve">. Sentencia federal. </w:t>
      </w:r>
      <w:r w:rsidR="00B93F22" w:rsidRPr="002C3F59">
        <w:rPr>
          <w:rFonts w:ascii="Arial" w:hAnsi="Arial" w:cs="Arial"/>
          <w:sz w:val="24"/>
          <w:szCs w:val="24"/>
          <w:lang w:val="es-ES_tradnl"/>
        </w:rPr>
        <w:t xml:space="preserve">El veintiséis de marzo, la </w:t>
      </w:r>
      <w:r w:rsidR="00B93F22" w:rsidRPr="002C3F59">
        <w:rPr>
          <w:rFonts w:ascii="Arial" w:hAnsi="Arial" w:cs="Arial"/>
          <w:bCs/>
          <w:sz w:val="24"/>
          <w:szCs w:val="24"/>
        </w:rPr>
        <w:t>Sala Regional del Tribunal Electoral del Poder Judicial de la Federación, correspondiente a la Quinta Circunscripción Plurinominal Electoral, con sede en Toluca de Lerdo, Estado de México</w:t>
      </w:r>
      <w:r w:rsidR="00B93F22" w:rsidRPr="002C3F59">
        <w:rPr>
          <w:rFonts w:ascii="Arial" w:hAnsi="Arial" w:cs="Arial"/>
          <w:i/>
          <w:iCs/>
          <w:sz w:val="24"/>
          <w:szCs w:val="24"/>
          <w:lang w:val="es-ES_tradnl"/>
        </w:rPr>
        <w:t>,</w:t>
      </w:r>
      <w:r w:rsidRPr="002C3F59">
        <w:rPr>
          <w:rStyle w:val="Refdenotaalpie"/>
          <w:rFonts w:ascii="Arial" w:hAnsi="Arial" w:cs="Arial"/>
          <w:i/>
          <w:iCs/>
          <w:sz w:val="24"/>
          <w:szCs w:val="24"/>
          <w:lang w:val="es-ES_tradnl"/>
        </w:rPr>
        <w:footnoteReference w:id="6"/>
      </w:r>
      <w:r w:rsidR="00B93F22" w:rsidRPr="002C3F59">
        <w:rPr>
          <w:rFonts w:ascii="Arial" w:hAnsi="Arial" w:cs="Arial"/>
          <w:i/>
          <w:iCs/>
          <w:sz w:val="24"/>
          <w:szCs w:val="24"/>
          <w:lang w:val="es-ES_tradnl"/>
        </w:rPr>
        <w:t xml:space="preserve"> </w:t>
      </w:r>
      <w:r w:rsidR="00B93F22" w:rsidRPr="002C3F59">
        <w:rPr>
          <w:rFonts w:ascii="Arial" w:hAnsi="Arial" w:cs="Arial"/>
          <w:sz w:val="24"/>
          <w:szCs w:val="24"/>
          <w:lang w:val="es-ES_tradnl"/>
        </w:rPr>
        <w:t xml:space="preserve">resolvió los juicios ST-JDC-30/2026 y ST-JG-16/2026 acumulados, derivados de las impugnaciones promovidas por las partes, en los cuales determinó confirmar la Sentencia emitida en el presente juicio. </w:t>
      </w:r>
    </w:p>
    <w:p w14:paraId="7CA00F54" w14:textId="77777777" w:rsidR="001F121E" w:rsidRPr="002C3F59" w:rsidRDefault="00004AE9" w:rsidP="005A50E4">
      <w:pPr>
        <w:spacing w:line="360" w:lineRule="auto"/>
        <w:jc w:val="both"/>
        <w:rPr>
          <w:rFonts w:ascii="Arial" w:hAnsi="Arial" w:cs="Arial"/>
          <w:b/>
          <w:sz w:val="24"/>
          <w:szCs w:val="24"/>
        </w:rPr>
      </w:pPr>
      <w:r w:rsidRPr="002C3F59">
        <w:rPr>
          <w:rFonts w:ascii="Arial" w:hAnsi="Arial" w:cs="Arial"/>
          <w:b/>
          <w:sz w:val="24"/>
          <w:szCs w:val="24"/>
          <w:lang w:val="es-ES_tradnl"/>
        </w:rPr>
        <w:lastRenderedPageBreak/>
        <w:t>TERCERO</w:t>
      </w:r>
      <w:r w:rsidR="00ED0EC6" w:rsidRPr="002C3F59">
        <w:rPr>
          <w:rFonts w:ascii="Arial" w:hAnsi="Arial" w:cs="Arial"/>
          <w:b/>
          <w:sz w:val="24"/>
          <w:szCs w:val="24"/>
          <w:lang w:val="es-ES_tradnl"/>
        </w:rPr>
        <w:t xml:space="preserve">. </w:t>
      </w:r>
      <w:r w:rsidR="001F121E" w:rsidRPr="002C3F59">
        <w:rPr>
          <w:rFonts w:ascii="Arial" w:hAnsi="Arial" w:cs="Arial"/>
          <w:b/>
          <w:sz w:val="24"/>
          <w:szCs w:val="24"/>
        </w:rPr>
        <w:t xml:space="preserve">Resolución incidental. </w:t>
      </w:r>
      <w:r w:rsidR="001F121E" w:rsidRPr="002C3F59">
        <w:rPr>
          <w:rFonts w:ascii="Arial" w:hAnsi="Arial" w:cs="Arial"/>
          <w:bCs/>
          <w:sz w:val="24"/>
          <w:szCs w:val="24"/>
        </w:rPr>
        <w:t xml:space="preserve">El veintitrés de abril, el Pleno de este Órgano Jurisdiccional </w:t>
      </w:r>
      <w:r w:rsidR="00A10F85" w:rsidRPr="002C3F59">
        <w:rPr>
          <w:rFonts w:ascii="Arial" w:hAnsi="Arial" w:cs="Arial"/>
          <w:bCs/>
          <w:sz w:val="24"/>
          <w:szCs w:val="24"/>
        </w:rPr>
        <w:t xml:space="preserve">emitió resolución a través de la cual </w:t>
      </w:r>
      <w:r w:rsidR="001F121E" w:rsidRPr="002C3F59">
        <w:rPr>
          <w:rFonts w:ascii="Arial" w:hAnsi="Arial" w:cs="Arial"/>
          <w:bCs/>
          <w:sz w:val="24"/>
          <w:szCs w:val="24"/>
        </w:rPr>
        <w:t>determinó infundado el incidente de imposibilidad de cumplimiento</w:t>
      </w:r>
      <w:r w:rsidR="00E86FFD" w:rsidRPr="002C3F59">
        <w:rPr>
          <w:rFonts w:ascii="Arial" w:hAnsi="Arial" w:cs="Arial"/>
          <w:bCs/>
          <w:sz w:val="24"/>
          <w:szCs w:val="24"/>
        </w:rPr>
        <w:t xml:space="preserve"> planteado por l</w:t>
      </w:r>
      <w:r w:rsidR="001F121E" w:rsidRPr="002C3F59">
        <w:rPr>
          <w:rFonts w:ascii="Arial" w:hAnsi="Arial" w:cs="Arial"/>
          <w:bCs/>
          <w:sz w:val="24"/>
          <w:szCs w:val="24"/>
        </w:rPr>
        <w:t xml:space="preserve">as </w:t>
      </w:r>
      <w:r w:rsidR="001F121E" w:rsidRPr="002C3F59">
        <w:rPr>
          <w:rFonts w:ascii="Arial" w:hAnsi="Arial" w:cs="Arial"/>
          <w:bCs/>
          <w:i/>
          <w:iCs/>
          <w:sz w:val="24"/>
          <w:szCs w:val="24"/>
        </w:rPr>
        <w:t>autoridades responsables</w:t>
      </w:r>
      <w:r w:rsidR="00E86FFD" w:rsidRPr="002C3F59">
        <w:rPr>
          <w:rFonts w:ascii="Arial" w:hAnsi="Arial" w:cs="Arial"/>
          <w:bCs/>
          <w:i/>
          <w:iCs/>
          <w:sz w:val="24"/>
          <w:szCs w:val="24"/>
        </w:rPr>
        <w:t xml:space="preserve"> </w:t>
      </w:r>
      <w:r w:rsidR="00E86FFD" w:rsidRPr="002C3F59">
        <w:rPr>
          <w:rFonts w:ascii="Arial" w:hAnsi="Arial" w:cs="Arial"/>
          <w:bCs/>
          <w:sz w:val="24"/>
          <w:szCs w:val="24"/>
        </w:rPr>
        <w:t>y les ordenó</w:t>
      </w:r>
      <w:r w:rsidR="001F121E" w:rsidRPr="002C3F59">
        <w:rPr>
          <w:rFonts w:ascii="Arial" w:hAnsi="Arial" w:cs="Arial"/>
          <w:bCs/>
          <w:i/>
          <w:iCs/>
          <w:sz w:val="24"/>
          <w:szCs w:val="24"/>
        </w:rPr>
        <w:t xml:space="preserve"> </w:t>
      </w:r>
      <w:r w:rsidR="001F121E" w:rsidRPr="002C3F59">
        <w:rPr>
          <w:rFonts w:ascii="Arial" w:hAnsi="Arial" w:cs="Arial"/>
          <w:bCs/>
          <w:sz w:val="24"/>
          <w:szCs w:val="24"/>
        </w:rPr>
        <w:t xml:space="preserve">que cumplieran con la </w:t>
      </w:r>
      <w:r w:rsidR="001F121E" w:rsidRPr="002C3F59">
        <w:rPr>
          <w:rFonts w:ascii="Arial" w:hAnsi="Arial" w:cs="Arial"/>
          <w:bCs/>
          <w:i/>
          <w:iCs/>
          <w:sz w:val="24"/>
          <w:szCs w:val="24"/>
        </w:rPr>
        <w:t>Sentencia.</w:t>
      </w:r>
    </w:p>
    <w:p w14:paraId="2378FC9C" w14:textId="77777777" w:rsidR="00EB76FF" w:rsidRPr="002C3F59" w:rsidRDefault="00004AE9" w:rsidP="005A50E4">
      <w:pPr>
        <w:spacing w:line="360" w:lineRule="auto"/>
        <w:jc w:val="both"/>
        <w:rPr>
          <w:rFonts w:ascii="Arial" w:hAnsi="Arial" w:cs="Arial"/>
          <w:bCs/>
          <w:sz w:val="24"/>
          <w:szCs w:val="24"/>
        </w:rPr>
      </w:pPr>
      <w:r w:rsidRPr="002C3F59">
        <w:rPr>
          <w:rFonts w:ascii="Arial" w:hAnsi="Arial" w:cs="Arial"/>
          <w:b/>
          <w:sz w:val="24"/>
          <w:szCs w:val="24"/>
          <w:lang w:val="es-ES_tradnl"/>
        </w:rPr>
        <w:t>CUARTO</w:t>
      </w:r>
      <w:r w:rsidR="00093635" w:rsidRPr="002C3F59">
        <w:rPr>
          <w:rFonts w:ascii="Arial" w:hAnsi="Arial" w:cs="Arial"/>
          <w:b/>
          <w:sz w:val="24"/>
          <w:szCs w:val="24"/>
          <w:lang w:val="es-ES_tradnl"/>
        </w:rPr>
        <w:t xml:space="preserve">. </w:t>
      </w:r>
      <w:r w:rsidR="00A555FE" w:rsidRPr="002C3F59">
        <w:rPr>
          <w:rFonts w:ascii="Arial" w:hAnsi="Arial" w:cs="Arial"/>
          <w:b/>
          <w:sz w:val="24"/>
          <w:szCs w:val="24"/>
          <w:lang w:val="es-ES_tradnl"/>
        </w:rPr>
        <w:t xml:space="preserve">Resolución incidental. </w:t>
      </w:r>
      <w:r w:rsidR="00C2104B" w:rsidRPr="002C3F59">
        <w:rPr>
          <w:rFonts w:ascii="Arial" w:hAnsi="Arial" w:cs="Arial"/>
          <w:bCs/>
          <w:sz w:val="24"/>
          <w:szCs w:val="24"/>
          <w:lang w:val="es-ES_tradnl"/>
        </w:rPr>
        <w:t xml:space="preserve">El veintiuno de mayo, </w:t>
      </w:r>
      <w:r w:rsidR="00C2104B" w:rsidRPr="002C3F59">
        <w:rPr>
          <w:rFonts w:ascii="Arial" w:hAnsi="Arial" w:cs="Arial"/>
          <w:bCs/>
          <w:sz w:val="24"/>
          <w:szCs w:val="24"/>
        </w:rPr>
        <w:t>el Pleno de este Tribunal Electoral determinó parcialmente fundado el incidente de incumplimiento de sentencia</w:t>
      </w:r>
      <w:r w:rsidR="00E86FFD" w:rsidRPr="002C3F59">
        <w:rPr>
          <w:rFonts w:ascii="Arial" w:hAnsi="Arial" w:cs="Arial"/>
          <w:bCs/>
          <w:sz w:val="24"/>
          <w:szCs w:val="24"/>
        </w:rPr>
        <w:t xml:space="preserve"> promovido por la actora</w:t>
      </w:r>
      <w:r w:rsidR="00C2104B" w:rsidRPr="002C3F59">
        <w:rPr>
          <w:rFonts w:ascii="Arial" w:hAnsi="Arial" w:cs="Arial"/>
          <w:bCs/>
          <w:sz w:val="24"/>
          <w:szCs w:val="24"/>
        </w:rPr>
        <w:t xml:space="preserve"> y ordenó a las </w:t>
      </w:r>
      <w:r w:rsidR="00C2104B" w:rsidRPr="002C3F59">
        <w:rPr>
          <w:rFonts w:ascii="Arial" w:hAnsi="Arial" w:cs="Arial"/>
          <w:bCs/>
          <w:i/>
          <w:iCs/>
          <w:sz w:val="24"/>
          <w:szCs w:val="24"/>
        </w:rPr>
        <w:t xml:space="preserve">autoridades responsables </w:t>
      </w:r>
      <w:r w:rsidR="00C2104B" w:rsidRPr="002C3F59">
        <w:rPr>
          <w:rFonts w:ascii="Arial" w:hAnsi="Arial" w:cs="Arial"/>
          <w:bCs/>
          <w:sz w:val="24"/>
          <w:szCs w:val="24"/>
        </w:rPr>
        <w:t>que cumplieran con determinados efectos.</w:t>
      </w:r>
    </w:p>
    <w:p w14:paraId="737FA025" w14:textId="77777777" w:rsidR="00C171EC" w:rsidRPr="002C3F59" w:rsidRDefault="00004AE9" w:rsidP="005A50E4">
      <w:pPr>
        <w:spacing w:line="360" w:lineRule="auto"/>
        <w:jc w:val="both"/>
        <w:rPr>
          <w:rFonts w:ascii="Arial" w:hAnsi="Arial" w:cs="Arial"/>
          <w:b/>
          <w:sz w:val="24"/>
          <w:szCs w:val="24"/>
          <w:lang w:val="es-ES_tradnl"/>
        </w:rPr>
      </w:pPr>
      <w:r w:rsidRPr="002C3F59">
        <w:rPr>
          <w:rFonts w:ascii="Arial" w:hAnsi="Arial" w:cs="Arial"/>
          <w:b/>
          <w:sz w:val="24"/>
          <w:szCs w:val="24"/>
        </w:rPr>
        <w:t>QUINTO</w:t>
      </w:r>
      <w:r w:rsidR="00EB2009" w:rsidRPr="002C3F59">
        <w:rPr>
          <w:rFonts w:ascii="Arial" w:hAnsi="Arial" w:cs="Arial"/>
          <w:b/>
          <w:sz w:val="24"/>
          <w:szCs w:val="24"/>
        </w:rPr>
        <w:t>. Acuerdo Plenario de Incumplimiento de Resolución Incidental.</w:t>
      </w:r>
      <w:r w:rsidR="00EB2009" w:rsidRPr="002C3F59">
        <w:rPr>
          <w:rStyle w:val="Refdenotaalpie"/>
          <w:rFonts w:ascii="Arial" w:hAnsi="Arial" w:cs="Arial"/>
          <w:b/>
          <w:sz w:val="24"/>
          <w:szCs w:val="24"/>
        </w:rPr>
        <w:footnoteReference w:id="7"/>
      </w:r>
      <w:r w:rsidR="00EB2009" w:rsidRPr="002C3F59">
        <w:rPr>
          <w:rFonts w:ascii="Arial" w:hAnsi="Arial" w:cs="Arial"/>
          <w:b/>
          <w:sz w:val="24"/>
          <w:szCs w:val="24"/>
        </w:rPr>
        <w:t xml:space="preserve"> </w:t>
      </w:r>
      <w:r w:rsidR="00EB2009" w:rsidRPr="002C3F59">
        <w:rPr>
          <w:rFonts w:ascii="Arial" w:hAnsi="Arial" w:cs="Arial"/>
          <w:bCs/>
          <w:sz w:val="24"/>
          <w:szCs w:val="24"/>
        </w:rPr>
        <w:t>El treinta de julio, este Tribunal Electoral</w:t>
      </w:r>
      <w:r w:rsidR="00EB2009" w:rsidRPr="002C3F59">
        <w:rPr>
          <w:rFonts w:ascii="Arial" w:hAnsi="Arial" w:cs="Arial"/>
          <w:b/>
          <w:sz w:val="24"/>
          <w:szCs w:val="24"/>
        </w:rPr>
        <w:t xml:space="preserve"> </w:t>
      </w:r>
      <w:r w:rsidR="00EB2009" w:rsidRPr="002C3F59">
        <w:rPr>
          <w:rFonts w:ascii="Arial" w:hAnsi="Arial" w:cs="Arial"/>
          <w:bCs/>
          <w:sz w:val="24"/>
          <w:szCs w:val="24"/>
        </w:rPr>
        <w:t>emitió acuerdo plenario, mediante el cual, se declaró el incumplimiento de lo ordenado en la resolución incidental dictada el veintiuno de mayo.</w:t>
      </w:r>
      <w:r w:rsidR="00EB2009" w:rsidRPr="002C3F59">
        <w:rPr>
          <w:rStyle w:val="Refdenotaalpie"/>
          <w:rFonts w:ascii="Arial" w:hAnsi="Arial" w:cs="Arial"/>
          <w:bCs/>
          <w:sz w:val="24"/>
          <w:szCs w:val="24"/>
        </w:rPr>
        <w:footnoteReference w:id="8"/>
      </w:r>
      <w:r w:rsidR="00EB2009" w:rsidRPr="002C3F59">
        <w:rPr>
          <w:rFonts w:ascii="Arial" w:hAnsi="Arial" w:cs="Arial"/>
          <w:b/>
          <w:sz w:val="24"/>
          <w:szCs w:val="24"/>
        </w:rPr>
        <w:t xml:space="preserve"> </w:t>
      </w:r>
    </w:p>
    <w:p w14:paraId="022FA37B" w14:textId="77777777" w:rsidR="00E86FFD" w:rsidRPr="002C3F59" w:rsidRDefault="00004AE9" w:rsidP="005A50E4">
      <w:pPr>
        <w:spacing w:line="360" w:lineRule="auto"/>
        <w:jc w:val="both"/>
        <w:rPr>
          <w:rFonts w:ascii="Arial" w:hAnsi="Arial" w:cs="Arial"/>
          <w:sz w:val="24"/>
          <w:szCs w:val="24"/>
          <w:lang w:val="es-ES_tradnl"/>
        </w:rPr>
      </w:pPr>
      <w:r w:rsidRPr="002C3F59">
        <w:rPr>
          <w:rFonts w:ascii="Arial" w:hAnsi="Arial" w:cs="Arial"/>
          <w:b/>
          <w:bCs/>
          <w:sz w:val="24"/>
          <w:szCs w:val="24"/>
          <w:lang w:val="es-ES_tradnl"/>
        </w:rPr>
        <w:t>SEXTO</w:t>
      </w:r>
      <w:r w:rsidR="00403293" w:rsidRPr="002C3F59">
        <w:rPr>
          <w:rFonts w:ascii="Arial" w:hAnsi="Arial" w:cs="Arial"/>
          <w:b/>
          <w:bCs/>
          <w:sz w:val="24"/>
          <w:szCs w:val="24"/>
          <w:lang w:val="es-ES_tradnl"/>
        </w:rPr>
        <w:t>.</w:t>
      </w:r>
      <w:r w:rsidR="005459B2" w:rsidRPr="002C3F59">
        <w:rPr>
          <w:rFonts w:ascii="Arial" w:hAnsi="Arial" w:cs="Arial"/>
          <w:b/>
          <w:bCs/>
          <w:sz w:val="24"/>
          <w:szCs w:val="24"/>
          <w:lang w:val="es-ES_tradnl"/>
        </w:rPr>
        <w:t xml:space="preserve"> </w:t>
      </w:r>
      <w:r w:rsidRPr="002C3F59">
        <w:rPr>
          <w:rFonts w:ascii="Arial" w:hAnsi="Arial" w:cs="Arial"/>
          <w:b/>
          <w:bCs/>
          <w:color w:val="000000"/>
          <w:sz w:val="24"/>
          <w:szCs w:val="24"/>
          <w:lang w:val="es-ES_tradnl"/>
        </w:rPr>
        <w:t>ST-JG-81/2026</w:t>
      </w:r>
      <w:r w:rsidR="00E86FFD" w:rsidRPr="002C3F59">
        <w:rPr>
          <w:rFonts w:ascii="Arial" w:hAnsi="Arial" w:cs="Arial"/>
          <w:b/>
          <w:bCs/>
          <w:sz w:val="24"/>
          <w:szCs w:val="24"/>
          <w:lang w:val="es-ES_tradnl"/>
        </w:rPr>
        <w:t xml:space="preserve">. </w:t>
      </w:r>
      <w:r w:rsidRPr="002C3F59">
        <w:rPr>
          <w:rFonts w:ascii="Arial" w:hAnsi="Arial" w:cs="Arial"/>
          <w:sz w:val="24"/>
          <w:szCs w:val="24"/>
          <w:lang w:val="es-ES_tradnl"/>
        </w:rPr>
        <w:t xml:space="preserve">Inconforme con el </w:t>
      </w:r>
      <w:r w:rsidRPr="002C3F59">
        <w:rPr>
          <w:rFonts w:ascii="Arial" w:hAnsi="Arial" w:cs="Arial"/>
          <w:i/>
          <w:iCs/>
          <w:sz w:val="24"/>
          <w:szCs w:val="24"/>
        </w:rPr>
        <w:t xml:space="preserve">Acuerdo Plenario de Incumplimiento, </w:t>
      </w:r>
      <w:r w:rsidRPr="002C3F59">
        <w:rPr>
          <w:rFonts w:ascii="Arial" w:hAnsi="Arial" w:cs="Arial"/>
          <w:sz w:val="24"/>
          <w:szCs w:val="24"/>
        </w:rPr>
        <w:t xml:space="preserve">el seis de agosto, las </w:t>
      </w:r>
      <w:r w:rsidRPr="002C3F59">
        <w:rPr>
          <w:rFonts w:ascii="Arial" w:hAnsi="Arial" w:cs="Arial"/>
          <w:i/>
          <w:iCs/>
          <w:sz w:val="24"/>
          <w:szCs w:val="24"/>
        </w:rPr>
        <w:t>autoridades responsables</w:t>
      </w:r>
      <w:r w:rsidRPr="002C3F59">
        <w:rPr>
          <w:rFonts w:ascii="Arial" w:hAnsi="Arial" w:cs="Arial"/>
          <w:sz w:val="24"/>
          <w:szCs w:val="24"/>
        </w:rPr>
        <w:t xml:space="preserve"> promovieron juicio general ante la </w:t>
      </w:r>
      <w:r w:rsidRPr="002C3F59">
        <w:rPr>
          <w:rFonts w:ascii="Arial" w:hAnsi="Arial" w:cs="Arial"/>
          <w:i/>
          <w:iCs/>
          <w:sz w:val="24"/>
          <w:szCs w:val="24"/>
        </w:rPr>
        <w:t>Sala Regional Toluca</w:t>
      </w:r>
      <w:r w:rsidRPr="002C3F59">
        <w:rPr>
          <w:rFonts w:ascii="Arial" w:hAnsi="Arial" w:cs="Arial"/>
          <w:sz w:val="24"/>
          <w:szCs w:val="24"/>
        </w:rPr>
        <w:t xml:space="preserve"> el cual fue resuelto el </w:t>
      </w:r>
      <w:r w:rsidRPr="002C3F59">
        <w:rPr>
          <w:rFonts w:ascii="Arial" w:hAnsi="Arial" w:cs="Arial"/>
          <w:sz w:val="24"/>
          <w:szCs w:val="24"/>
          <w:lang w:val="es-ES_tradnl"/>
        </w:rPr>
        <w:t>veintisiete de agosto siguiente, determinando confirmar.</w:t>
      </w:r>
    </w:p>
    <w:p w14:paraId="789F58DB" w14:textId="77777777" w:rsidR="00E86FFD" w:rsidRPr="002C3F59" w:rsidRDefault="001E1C0F" w:rsidP="005A50E4">
      <w:pPr>
        <w:spacing w:line="360" w:lineRule="auto"/>
        <w:jc w:val="both"/>
        <w:rPr>
          <w:rFonts w:ascii="Arial" w:hAnsi="Arial" w:cs="Arial"/>
          <w:sz w:val="24"/>
          <w:szCs w:val="24"/>
          <w:lang w:val="es-ES_tradnl"/>
        </w:rPr>
      </w:pPr>
      <w:r w:rsidRPr="002C3F59">
        <w:rPr>
          <w:rFonts w:ascii="Arial" w:hAnsi="Arial" w:cs="Arial"/>
          <w:b/>
          <w:bCs/>
          <w:sz w:val="24"/>
          <w:szCs w:val="24"/>
          <w:lang w:val="es-ES_tradnl"/>
        </w:rPr>
        <w:t>SÉPTIMO</w:t>
      </w:r>
      <w:r w:rsidR="00E86FFD" w:rsidRPr="002C3F59">
        <w:rPr>
          <w:rFonts w:ascii="Arial" w:hAnsi="Arial" w:cs="Arial"/>
          <w:b/>
          <w:bCs/>
          <w:sz w:val="24"/>
          <w:szCs w:val="24"/>
          <w:lang w:val="es-ES_tradnl"/>
        </w:rPr>
        <w:t>. Sentencia federal.</w:t>
      </w:r>
      <w:r w:rsidR="00583D9A" w:rsidRPr="002C3F59">
        <w:rPr>
          <w:rFonts w:ascii="Arial" w:hAnsi="Arial" w:cs="Arial"/>
          <w:b/>
          <w:bCs/>
          <w:sz w:val="24"/>
          <w:szCs w:val="24"/>
          <w:lang w:val="es-ES_tradnl"/>
        </w:rPr>
        <w:t xml:space="preserve"> </w:t>
      </w:r>
      <w:r w:rsidR="00583D9A" w:rsidRPr="002C3F59">
        <w:rPr>
          <w:rFonts w:ascii="Arial" w:hAnsi="Arial" w:cs="Arial"/>
          <w:sz w:val="24"/>
          <w:szCs w:val="24"/>
          <w:lang w:val="es-ES_tradnl"/>
        </w:rPr>
        <w:t xml:space="preserve">El veintisiete de agosto siguiente, la </w:t>
      </w:r>
      <w:r w:rsidR="00583D9A" w:rsidRPr="002C3F59">
        <w:rPr>
          <w:rFonts w:ascii="Arial" w:hAnsi="Arial" w:cs="Arial"/>
          <w:i/>
          <w:iCs/>
          <w:sz w:val="24"/>
          <w:szCs w:val="24"/>
          <w:lang w:val="es-ES_tradnl"/>
        </w:rPr>
        <w:t>Sala Regional Toluca</w:t>
      </w:r>
      <w:r w:rsidR="00583D9A" w:rsidRPr="002C3F59">
        <w:rPr>
          <w:rFonts w:ascii="Arial" w:hAnsi="Arial" w:cs="Arial"/>
          <w:sz w:val="24"/>
          <w:szCs w:val="24"/>
          <w:lang w:val="es-ES_tradnl"/>
        </w:rPr>
        <w:t xml:space="preserve"> resolvió el juicio general ST-JG-81/2026 determinando confirmar el </w:t>
      </w:r>
      <w:r w:rsidR="00583D9A" w:rsidRPr="002C3F59">
        <w:rPr>
          <w:rFonts w:ascii="Arial" w:hAnsi="Arial" w:cs="Arial"/>
          <w:i/>
          <w:iCs/>
          <w:sz w:val="24"/>
          <w:szCs w:val="24"/>
        </w:rPr>
        <w:t>Acuerdo Plenario de Incumplimiento.</w:t>
      </w:r>
    </w:p>
    <w:p w14:paraId="1420CC17" w14:textId="77777777" w:rsidR="000F5022" w:rsidRPr="002C3F59" w:rsidRDefault="001E1C0F" w:rsidP="005A50E4">
      <w:pPr>
        <w:spacing w:line="360" w:lineRule="auto"/>
        <w:jc w:val="both"/>
        <w:rPr>
          <w:rFonts w:ascii="Arial" w:hAnsi="Arial" w:cs="Arial"/>
          <w:sz w:val="24"/>
          <w:szCs w:val="24"/>
          <w:lang w:val="es-ES_tradnl"/>
        </w:rPr>
      </w:pPr>
      <w:r w:rsidRPr="002C3F59">
        <w:rPr>
          <w:rFonts w:ascii="Arial" w:hAnsi="Arial" w:cs="Arial"/>
          <w:b/>
          <w:bCs/>
          <w:sz w:val="24"/>
          <w:szCs w:val="24"/>
          <w:lang w:val="es-ES_tradnl"/>
        </w:rPr>
        <w:t>OCTAVO</w:t>
      </w:r>
      <w:r w:rsidR="00B3796F" w:rsidRPr="002C3F59">
        <w:rPr>
          <w:rFonts w:ascii="Arial" w:hAnsi="Arial" w:cs="Arial"/>
          <w:b/>
          <w:bCs/>
          <w:sz w:val="24"/>
          <w:szCs w:val="24"/>
          <w:lang w:val="es-ES_tradnl"/>
        </w:rPr>
        <w:t xml:space="preserve">. </w:t>
      </w:r>
      <w:r w:rsidR="005459B2" w:rsidRPr="002C3F59">
        <w:rPr>
          <w:rFonts w:ascii="Arial" w:hAnsi="Arial" w:cs="Arial"/>
          <w:b/>
          <w:bCs/>
          <w:sz w:val="24"/>
          <w:szCs w:val="24"/>
          <w:lang w:val="es-ES_tradnl"/>
        </w:rPr>
        <w:t>Acuerdo de requerimiento</w:t>
      </w:r>
      <w:r w:rsidR="00437CFE" w:rsidRPr="002C3F59">
        <w:rPr>
          <w:rFonts w:ascii="Arial" w:hAnsi="Arial" w:cs="Arial"/>
          <w:b/>
          <w:bCs/>
          <w:sz w:val="24"/>
          <w:szCs w:val="24"/>
          <w:lang w:val="es-ES_tradnl"/>
        </w:rPr>
        <w:t xml:space="preserve">. </w:t>
      </w:r>
      <w:r w:rsidR="0009548D" w:rsidRPr="002C3F59">
        <w:rPr>
          <w:rFonts w:ascii="Arial" w:hAnsi="Arial" w:cs="Arial"/>
          <w:sz w:val="24"/>
          <w:szCs w:val="24"/>
          <w:lang w:val="es-ES_tradnl"/>
        </w:rPr>
        <w:t>Mediante acuerdo de</w:t>
      </w:r>
      <w:r w:rsidR="005459B2" w:rsidRPr="002C3F59">
        <w:rPr>
          <w:rFonts w:ascii="Arial" w:hAnsi="Arial" w:cs="Arial"/>
          <w:sz w:val="24"/>
          <w:szCs w:val="24"/>
          <w:lang w:val="es-ES_tradnl"/>
        </w:rPr>
        <w:t xml:space="preserve"> quince de septiembre</w:t>
      </w:r>
      <w:r w:rsidR="0009548D" w:rsidRPr="002C3F59">
        <w:rPr>
          <w:rFonts w:ascii="Arial" w:hAnsi="Arial" w:cs="Arial"/>
          <w:sz w:val="24"/>
          <w:szCs w:val="24"/>
          <w:lang w:val="es-ES_tradnl"/>
        </w:rPr>
        <w:t>, la ponencia instructora</w:t>
      </w:r>
      <w:r w:rsidR="008E1CBE" w:rsidRPr="002C3F59">
        <w:rPr>
          <w:rFonts w:ascii="Arial" w:hAnsi="Arial" w:cs="Arial"/>
          <w:sz w:val="24"/>
          <w:szCs w:val="24"/>
          <w:lang w:val="es-ES_tradnl"/>
        </w:rPr>
        <w:t xml:space="preserve">, </w:t>
      </w:r>
      <w:r w:rsidR="005459B2" w:rsidRPr="002C3F59">
        <w:rPr>
          <w:rFonts w:ascii="Arial" w:hAnsi="Arial" w:cs="Arial"/>
          <w:sz w:val="24"/>
          <w:szCs w:val="24"/>
          <w:lang w:val="es-ES_tradnl"/>
        </w:rPr>
        <w:t xml:space="preserve">realizó requerimiento a las </w:t>
      </w:r>
      <w:r w:rsidR="005459B2" w:rsidRPr="002C3F59">
        <w:rPr>
          <w:rFonts w:ascii="Arial" w:hAnsi="Arial" w:cs="Arial"/>
          <w:i/>
          <w:iCs/>
          <w:sz w:val="24"/>
          <w:szCs w:val="24"/>
          <w:lang w:val="es-ES_tradnl"/>
        </w:rPr>
        <w:t>autoridades responsables,</w:t>
      </w:r>
      <w:r w:rsidR="005459B2" w:rsidRPr="002C3F59">
        <w:rPr>
          <w:rFonts w:ascii="Arial" w:hAnsi="Arial" w:cs="Arial"/>
          <w:sz w:val="24"/>
          <w:szCs w:val="24"/>
          <w:lang w:val="es-ES_tradnl"/>
        </w:rPr>
        <w:t xml:space="preserve"> para que informaran </w:t>
      </w:r>
      <w:r w:rsidR="00E86FFD" w:rsidRPr="002C3F59">
        <w:rPr>
          <w:rFonts w:ascii="Arial" w:hAnsi="Arial" w:cs="Arial"/>
          <w:sz w:val="24"/>
          <w:szCs w:val="24"/>
          <w:lang w:val="es-ES_tradnl"/>
        </w:rPr>
        <w:t xml:space="preserve">las </w:t>
      </w:r>
      <w:r w:rsidR="005459B2" w:rsidRPr="002C3F59">
        <w:rPr>
          <w:rFonts w:ascii="Arial" w:hAnsi="Arial" w:cs="Arial"/>
          <w:sz w:val="24"/>
          <w:szCs w:val="24"/>
          <w:lang w:val="es-ES_tradnl"/>
        </w:rPr>
        <w:t>acciones</w:t>
      </w:r>
      <w:r w:rsidR="00E86FFD" w:rsidRPr="002C3F59">
        <w:rPr>
          <w:rFonts w:ascii="Arial" w:hAnsi="Arial" w:cs="Arial"/>
          <w:sz w:val="24"/>
          <w:szCs w:val="24"/>
          <w:lang w:val="es-ES_tradnl"/>
        </w:rPr>
        <w:t xml:space="preserve"> que</w:t>
      </w:r>
      <w:r w:rsidR="005459B2" w:rsidRPr="002C3F59">
        <w:rPr>
          <w:rFonts w:ascii="Arial" w:hAnsi="Arial" w:cs="Arial"/>
          <w:sz w:val="24"/>
          <w:szCs w:val="24"/>
          <w:lang w:val="es-ES_tradnl"/>
        </w:rPr>
        <w:t xml:space="preserve"> habían realizado para dar cumplimiento a lo ordenado en el </w:t>
      </w:r>
      <w:r w:rsidR="005459B2" w:rsidRPr="002C3F59">
        <w:rPr>
          <w:rFonts w:ascii="Arial" w:hAnsi="Arial" w:cs="Arial"/>
          <w:i/>
          <w:iCs/>
          <w:sz w:val="24"/>
          <w:szCs w:val="24"/>
          <w:lang w:val="es-ES_tradnl"/>
        </w:rPr>
        <w:t>Acuerdo Plenario de Incumplimiento</w:t>
      </w:r>
      <w:r w:rsidR="005459B2" w:rsidRPr="002C3F59">
        <w:rPr>
          <w:rFonts w:ascii="Arial" w:hAnsi="Arial" w:cs="Arial"/>
          <w:sz w:val="24"/>
          <w:szCs w:val="24"/>
          <w:lang w:val="es-ES_tradnl"/>
        </w:rPr>
        <w:t>.</w:t>
      </w:r>
    </w:p>
    <w:p w14:paraId="49424295" w14:textId="77777777" w:rsidR="005459B2" w:rsidRPr="002C3F59" w:rsidRDefault="001E1C0F" w:rsidP="005A50E4">
      <w:pPr>
        <w:spacing w:line="360" w:lineRule="auto"/>
        <w:jc w:val="both"/>
        <w:rPr>
          <w:rFonts w:ascii="Arial" w:hAnsi="Arial" w:cs="Arial"/>
          <w:sz w:val="24"/>
          <w:szCs w:val="24"/>
          <w:lang w:val="es-ES_tradnl"/>
        </w:rPr>
      </w:pPr>
      <w:r w:rsidRPr="002C3F59">
        <w:rPr>
          <w:rFonts w:ascii="Arial" w:hAnsi="Arial" w:cs="Arial"/>
          <w:b/>
          <w:bCs/>
          <w:sz w:val="24"/>
          <w:szCs w:val="24"/>
          <w:lang w:val="es-ES_tradnl"/>
        </w:rPr>
        <w:t>NOVENO</w:t>
      </w:r>
      <w:r w:rsidR="005459B2" w:rsidRPr="002C3F59">
        <w:rPr>
          <w:rFonts w:ascii="Arial" w:hAnsi="Arial" w:cs="Arial"/>
          <w:b/>
          <w:bCs/>
          <w:sz w:val="24"/>
          <w:szCs w:val="24"/>
          <w:lang w:val="es-ES_tradnl"/>
        </w:rPr>
        <w:t xml:space="preserve">. Cumplimiento de requerimiento y vista. </w:t>
      </w:r>
      <w:r w:rsidR="005459B2" w:rsidRPr="002C3F59">
        <w:rPr>
          <w:rFonts w:ascii="Arial" w:hAnsi="Arial" w:cs="Arial"/>
          <w:sz w:val="24"/>
          <w:szCs w:val="24"/>
          <w:lang w:val="es-ES_tradnl"/>
        </w:rPr>
        <w:t xml:space="preserve">Por auto de veintitrés de septiembre, se tuvo por cumpliendo a las </w:t>
      </w:r>
      <w:r w:rsidR="005459B2" w:rsidRPr="002C3F59">
        <w:rPr>
          <w:rFonts w:ascii="Arial" w:hAnsi="Arial" w:cs="Arial"/>
          <w:i/>
          <w:iCs/>
          <w:sz w:val="24"/>
          <w:szCs w:val="24"/>
          <w:lang w:val="es-ES_tradnl"/>
        </w:rPr>
        <w:t>autoridades responsables</w:t>
      </w:r>
      <w:r w:rsidR="005459B2" w:rsidRPr="002C3F59">
        <w:rPr>
          <w:rFonts w:ascii="Arial" w:hAnsi="Arial" w:cs="Arial"/>
          <w:sz w:val="24"/>
          <w:szCs w:val="24"/>
          <w:lang w:val="es-ES_tradnl"/>
        </w:rPr>
        <w:t xml:space="preserve"> </w:t>
      </w:r>
      <w:r w:rsidR="006003A4" w:rsidRPr="002C3F59">
        <w:rPr>
          <w:rFonts w:ascii="Arial" w:hAnsi="Arial" w:cs="Arial"/>
          <w:sz w:val="24"/>
          <w:szCs w:val="24"/>
          <w:lang w:val="es-ES_tradnl"/>
        </w:rPr>
        <w:t>con el requerimiento efectuado mediante acuerdo de quince de septiembre y se ordenó dar vista a la parte actora con las constancias de cumplimiento para que manifestara lo que a su interés conviniera.</w:t>
      </w:r>
      <w:r w:rsidR="009D35D3" w:rsidRPr="002C3F59">
        <w:rPr>
          <w:rStyle w:val="Refdenotaalpie"/>
          <w:rFonts w:ascii="Arial" w:hAnsi="Arial" w:cs="Arial"/>
          <w:sz w:val="24"/>
          <w:szCs w:val="24"/>
          <w:lang w:val="es-ES_tradnl"/>
        </w:rPr>
        <w:footnoteReference w:id="9"/>
      </w:r>
      <w:r w:rsidR="006003A4" w:rsidRPr="002C3F59">
        <w:rPr>
          <w:rFonts w:ascii="Arial" w:hAnsi="Arial" w:cs="Arial"/>
          <w:sz w:val="24"/>
          <w:szCs w:val="24"/>
          <w:lang w:val="es-ES_tradnl"/>
        </w:rPr>
        <w:t xml:space="preserve"> </w:t>
      </w:r>
    </w:p>
    <w:p w14:paraId="0E0118C3" w14:textId="77777777" w:rsidR="00862519" w:rsidRDefault="00004AE9" w:rsidP="005A50E4">
      <w:pPr>
        <w:spacing w:line="360" w:lineRule="auto"/>
        <w:jc w:val="both"/>
        <w:rPr>
          <w:rFonts w:ascii="Arial" w:hAnsi="Arial" w:cs="Arial"/>
          <w:sz w:val="24"/>
          <w:szCs w:val="24"/>
          <w:lang w:val="es-ES_tradnl"/>
        </w:rPr>
      </w:pPr>
      <w:r w:rsidRPr="002C3F59">
        <w:rPr>
          <w:rFonts w:ascii="Arial" w:hAnsi="Arial" w:cs="Arial"/>
          <w:b/>
          <w:bCs/>
          <w:sz w:val="24"/>
          <w:szCs w:val="24"/>
          <w:lang w:val="es-ES_tradnl"/>
        </w:rPr>
        <w:t>DÉCIMO</w:t>
      </w:r>
      <w:r w:rsidR="006003A4" w:rsidRPr="002C3F59">
        <w:rPr>
          <w:rFonts w:ascii="Arial" w:hAnsi="Arial" w:cs="Arial"/>
          <w:b/>
          <w:bCs/>
          <w:sz w:val="24"/>
          <w:szCs w:val="24"/>
          <w:lang w:val="es-ES_tradnl"/>
        </w:rPr>
        <w:t>.</w:t>
      </w:r>
      <w:r w:rsidR="006003A4" w:rsidRPr="002C3F59">
        <w:rPr>
          <w:rFonts w:ascii="Arial" w:hAnsi="Arial" w:cs="Arial"/>
          <w:sz w:val="24"/>
          <w:szCs w:val="24"/>
          <w:lang w:val="es-ES_tradnl"/>
        </w:rPr>
        <w:t xml:space="preserve"> </w:t>
      </w:r>
      <w:bookmarkStart w:id="1" w:name="_Toc192665319"/>
      <w:r w:rsidR="00C828D9" w:rsidRPr="002C3F59">
        <w:rPr>
          <w:rFonts w:ascii="Arial" w:hAnsi="Arial" w:cs="Arial"/>
          <w:b/>
          <w:bCs/>
          <w:sz w:val="24"/>
          <w:szCs w:val="24"/>
          <w:lang w:val="es-ES_tradnl"/>
        </w:rPr>
        <w:t xml:space="preserve">Desahogo de vista. </w:t>
      </w:r>
      <w:r w:rsidR="00C828D9" w:rsidRPr="002C3F59">
        <w:rPr>
          <w:rFonts w:ascii="Arial" w:hAnsi="Arial" w:cs="Arial"/>
          <w:sz w:val="24"/>
          <w:szCs w:val="24"/>
          <w:lang w:val="es-ES_tradnl"/>
        </w:rPr>
        <w:t>Mediante acuerdo de</w:t>
      </w:r>
      <w:r w:rsidR="006003A4" w:rsidRPr="002C3F59">
        <w:rPr>
          <w:rFonts w:ascii="Arial" w:hAnsi="Arial" w:cs="Arial"/>
          <w:sz w:val="24"/>
          <w:szCs w:val="24"/>
          <w:lang w:val="es-ES_tradnl"/>
        </w:rPr>
        <w:t xml:space="preserve"> </w:t>
      </w:r>
      <w:r w:rsidR="001E1C0F" w:rsidRPr="002C3F59">
        <w:rPr>
          <w:rFonts w:ascii="Arial" w:hAnsi="Arial" w:cs="Arial"/>
          <w:sz w:val="24"/>
          <w:szCs w:val="24"/>
          <w:lang w:val="es-ES_tradnl"/>
        </w:rPr>
        <w:t xml:space="preserve">uno </w:t>
      </w:r>
      <w:r w:rsidR="006003A4" w:rsidRPr="002C3F59">
        <w:rPr>
          <w:rFonts w:ascii="Arial" w:hAnsi="Arial" w:cs="Arial"/>
          <w:sz w:val="24"/>
          <w:szCs w:val="24"/>
          <w:lang w:val="es-ES_tradnl"/>
        </w:rPr>
        <w:t>de octubre</w:t>
      </w:r>
      <w:r w:rsidR="00C828D9" w:rsidRPr="002C3F59">
        <w:rPr>
          <w:rFonts w:ascii="Arial" w:hAnsi="Arial" w:cs="Arial"/>
          <w:sz w:val="24"/>
          <w:szCs w:val="24"/>
          <w:lang w:val="es-ES_tradnl"/>
        </w:rPr>
        <w:t>, se tuvo a la parte actora contestando la vista otorgada.</w:t>
      </w:r>
      <w:r w:rsidR="00C828D9" w:rsidRPr="002C3F59">
        <w:rPr>
          <w:rStyle w:val="Refdenotaalpie"/>
          <w:rFonts w:ascii="Arial" w:hAnsi="Arial" w:cs="Arial"/>
          <w:sz w:val="24"/>
          <w:szCs w:val="24"/>
          <w:lang w:val="es-ES_tradnl"/>
        </w:rPr>
        <w:footnoteReference w:id="10"/>
      </w:r>
      <w:r w:rsidR="00C828D9" w:rsidRPr="002C3F59">
        <w:rPr>
          <w:rFonts w:ascii="Arial" w:hAnsi="Arial" w:cs="Arial"/>
          <w:sz w:val="24"/>
          <w:szCs w:val="24"/>
          <w:lang w:val="es-ES_tradnl"/>
        </w:rPr>
        <w:t xml:space="preserve"> </w:t>
      </w:r>
    </w:p>
    <w:p w14:paraId="5B1FA104" w14:textId="77777777" w:rsidR="002C3F59" w:rsidRDefault="002C3F59" w:rsidP="005A50E4">
      <w:pPr>
        <w:spacing w:line="360" w:lineRule="auto"/>
        <w:jc w:val="both"/>
        <w:rPr>
          <w:rFonts w:ascii="Arial" w:hAnsi="Arial" w:cs="Arial"/>
          <w:sz w:val="24"/>
          <w:szCs w:val="24"/>
          <w:lang w:val="es-ES_tradnl"/>
        </w:rPr>
      </w:pPr>
    </w:p>
    <w:p w14:paraId="67710EC9" w14:textId="77777777" w:rsidR="002C3F59" w:rsidRPr="002C3F59" w:rsidRDefault="002C3F59" w:rsidP="005A50E4">
      <w:pPr>
        <w:spacing w:line="360" w:lineRule="auto"/>
        <w:jc w:val="both"/>
        <w:rPr>
          <w:rFonts w:ascii="Arial" w:hAnsi="Arial" w:cs="Arial"/>
          <w:sz w:val="24"/>
          <w:szCs w:val="24"/>
          <w:lang w:val="es-ES_tradnl"/>
        </w:rPr>
      </w:pPr>
    </w:p>
    <w:p w14:paraId="77512A47" w14:textId="77777777" w:rsidR="00095A29" w:rsidRPr="002C3F59" w:rsidRDefault="00093635" w:rsidP="005A50E4">
      <w:pPr>
        <w:spacing w:line="360" w:lineRule="auto"/>
        <w:jc w:val="center"/>
        <w:rPr>
          <w:rFonts w:ascii="Arial" w:hAnsi="Arial" w:cs="Arial"/>
          <w:b/>
          <w:bCs/>
          <w:color w:val="000000"/>
          <w:sz w:val="24"/>
          <w:szCs w:val="24"/>
        </w:rPr>
      </w:pPr>
      <w:r w:rsidRPr="002C3F59">
        <w:rPr>
          <w:rFonts w:ascii="Arial" w:hAnsi="Arial" w:cs="Arial"/>
          <w:b/>
          <w:bCs/>
          <w:color w:val="000000"/>
          <w:sz w:val="24"/>
          <w:szCs w:val="24"/>
        </w:rPr>
        <w:lastRenderedPageBreak/>
        <w:t>II</w:t>
      </w:r>
      <w:r w:rsidR="00E87042" w:rsidRPr="002C3F59">
        <w:rPr>
          <w:rFonts w:ascii="Arial" w:hAnsi="Arial" w:cs="Arial"/>
          <w:b/>
          <w:bCs/>
          <w:color w:val="000000"/>
          <w:sz w:val="24"/>
          <w:szCs w:val="24"/>
        </w:rPr>
        <w:t>.</w:t>
      </w:r>
      <w:r w:rsidR="00095A29" w:rsidRPr="002C3F59">
        <w:rPr>
          <w:rFonts w:ascii="Arial" w:hAnsi="Arial" w:cs="Arial"/>
          <w:b/>
          <w:bCs/>
          <w:color w:val="000000"/>
          <w:sz w:val="24"/>
          <w:szCs w:val="24"/>
        </w:rPr>
        <w:t xml:space="preserve"> C</w:t>
      </w:r>
      <w:r w:rsidR="00D053BE" w:rsidRPr="002C3F59">
        <w:rPr>
          <w:rFonts w:ascii="Arial" w:hAnsi="Arial" w:cs="Arial"/>
          <w:b/>
          <w:bCs/>
          <w:color w:val="000000"/>
          <w:sz w:val="24"/>
          <w:szCs w:val="24"/>
        </w:rPr>
        <w:t>OMPETENCIA</w:t>
      </w:r>
      <w:bookmarkEnd w:id="1"/>
    </w:p>
    <w:p w14:paraId="7FCFF042" w14:textId="77777777" w:rsidR="00420318" w:rsidRPr="002C3F59" w:rsidRDefault="001067C7" w:rsidP="005A50E4">
      <w:pPr>
        <w:pStyle w:val="Sinespaciado"/>
        <w:spacing w:after="200" w:line="360" w:lineRule="auto"/>
        <w:jc w:val="both"/>
        <w:rPr>
          <w:rFonts w:ascii="Arial" w:eastAsia="Arial" w:hAnsi="Arial" w:cs="Arial"/>
          <w:sz w:val="24"/>
          <w:szCs w:val="24"/>
        </w:rPr>
      </w:pPr>
      <w:r w:rsidRPr="002C3F59">
        <w:rPr>
          <w:rFonts w:ascii="Arial" w:hAnsi="Arial" w:cs="Arial"/>
          <w:sz w:val="24"/>
          <w:szCs w:val="24"/>
          <w:lang w:val="es-ES_tradnl"/>
        </w:rPr>
        <w:t xml:space="preserve">El Pleno del Tribunal Electoral es competente para conocer y resolver </w:t>
      </w:r>
      <w:r w:rsidR="00420318" w:rsidRPr="002C3F59">
        <w:rPr>
          <w:rFonts w:ascii="Arial" w:eastAsia="Arial" w:hAnsi="Arial" w:cs="Arial"/>
          <w:sz w:val="24"/>
          <w:szCs w:val="24"/>
        </w:rPr>
        <w:t xml:space="preserve">sobre </w:t>
      </w:r>
      <w:r w:rsidR="006003A4" w:rsidRPr="002C3F59">
        <w:rPr>
          <w:rFonts w:ascii="Arial" w:hAnsi="Arial" w:cs="Arial"/>
          <w:sz w:val="24"/>
          <w:szCs w:val="24"/>
          <w:lang w:val="es-ES_tradnl"/>
        </w:rPr>
        <w:t>el</w:t>
      </w:r>
      <w:r w:rsidR="00B32935" w:rsidRPr="002C3F59">
        <w:rPr>
          <w:rFonts w:ascii="Arial" w:hAnsi="Arial" w:cs="Arial"/>
          <w:sz w:val="24"/>
          <w:szCs w:val="24"/>
          <w:lang w:val="es-ES_tradnl"/>
        </w:rPr>
        <w:t xml:space="preserve"> </w:t>
      </w:r>
      <w:r w:rsidR="006003A4" w:rsidRPr="002C3F59">
        <w:rPr>
          <w:rFonts w:ascii="Arial" w:hAnsi="Arial" w:cs="Arial"/>
          <w:sz w:val="24"/>
          <w:szCs w:val="24"/>
          <w:lang w:val="es-ES_tradnl"/>
        </w:rPr>
        <w:t xml:space="preserve"> </w:t>
      </w:r>
      <w:r w:rsidR="006003A4" w:rsidRPr="002C3F59">
        <w:rPr>
          <w:rFonts w:ascii="Arial" w:hAnsi="Arial" w:cs="Arial"/>
          <w:i/>
          <w:iCs/>
          <w:sz w:val="24"/>
          <w:szCs w:val="24"/>
          <w:lang w:val="es-ES_tradnl"/>
        </w:rPr>
        <w:t>Acuerdo Plenario de Incumplimiento</w:t>
      </w:r>
      <w:r w:rsidR="00420318" w:rsidRPr="002C3F59">
        <w:rPr>
          <w:rFonts w:ascii="Arial" w:eastAsia="Arial" w:hAnsi="Arial" w:cs="Arial"/>
          <w:sz w:val="24"/>
          <w:szCs w:val="24"/>
        </w:rPr>
        <w:t>, en atención a que la competencia que tuvo para resolver en cuanto al fondo, también incluye la facultad para velar por su cumplimiento</w:t>
      </w:r>
      <w:r w:rsidR="00B32935" w:rsidRPr="002C3F59">
        <w:rPr>
          <w:rFonts w:ascii="Arial" w:eastAsia="Arial" w:hAnsi="Arial" w:cs="Arial"/>
          <w:sz w:val="24"/>
          <w:szCs w:val="24"/>
        </w:rPr>
        <w:t xml:space="preserve">, </w:t>
      </w:r>
      <w:r w:rsidR="00420318" w:rsidRPr="002C3F59">
        <w:rPr>
          <w:rFonts w:ascii="Arial" w:eastAsia="Arial" w:hAnsi="Arial" w:cs="Arial"/>
          <w:sz w:val="24"/>
          <w:szCs w:val="24"/>
        </w:rPr>
        <w:t>ya que la función de los tribunales no se reduce a conocer y resolver las controversias de manera pronta, completa e imparcial, sino además, se adiciona la de vigilar y proveer lo necesario para garantizar la plena ejecución de sus resoluciones.</w:t>
      </w:r>
    </w:p>
    <w:p w14:paraId="67410797" w14:textId="77777777" w:rsidR="00862519" w:rsidRPr="002C3F59" w:rsidRDefault="00710B35" w:rsidP="005A50E4">
      <w:pPr>
        <w:pStyle w:val="Sinespaciado"/>
        <w:spacing w:after="200" w:line="360" w:lineRule="auto"/>
        <w:jc w:val="both"/>
        <w:rPr>
          <w:rFonts w:ascii="Arial" w:hAnsi="Arial" w:cs="Arial"/>
          <w:b/>
          <w:bCs/>
          <w:i/>
          <w:iCs/>
          <w:sz w:val="24"/>
          <w:szCs w:val="24"/>
          <w:lang w:val="es-ES_tradnl"/>
        </w:rPr>
      </w:pPr>
      <w:r w:rsidRPr="002C3F59">
        <w:rPr>
          <w:rFonts w:ascii="Arial" w:hAnsi="Arial" w:cs="Arial"/>
          <w:sz w:val="24"/>
          <w:szCs w:val="24"/>
          <w:lang w:val="es-ES_tradnl"/>
        </w:rPr>
        <w:t>Lo anterior, con fundamento en los artículos 98 A de la Constitución Política del Estado Libre y Soberano del Estado de Michoacán de Ocampo</w:t>
      </w:r>
      <w:r w:rsidR="00740ABA" w:rsidRPr="002C3F59">
        <w:rPr>
          <w:rFonts w:ascii="Arial" w:hAnsi="Arial" w:cs="Arial"/>
          <w:sz w:val="24"/>
          <w:szCs w:val="24"/>
          <w:lang w:val="es-ES_tradnl"/>
        </w:rPr>
        <w:t>,</w:t>
      </w:r>
      <w:r w:rsidR="000B2052" w:rsidRPr="002C3F59">
        <w:rPr>
          <w:rStyle w:val="Refdenotaalpie"/>
          <w:rFonts w:ascii="Arial" w:hAnsi="Arial" w:cs="Arial"/>
          <w:sz w:val="24"/>
          <w:szCs w:val="24"/>
          <w:lang w:val="es-ES_tradnl"/>
        </w:rPr>
        <w:footnoteReference w:id="11"/>
      </w:r>
      <w:r w:rsidRPr="002C3F59">
        <w:rPr>
          <w:rFonts w:ascii="Arial" w:hAnsi="Arial" w:cs="Arial"/>
          <w:sz w:val="24"/>
          <w:szCs w:val="24"/>
          <w:lang w:val="es-ES_tradnl"/>
        </w:rPr>
        <w:t xml:space="preserve"> 60, 64 fracción XIII y 66 fracciones III y X del Código Electoral del Estado de Michoacán de Ocampo</w:t>
      </w:r>
      <w:r w:rsidR="00740ABA" w:rsidRPr="002C3F59">
        <w:rPr>
          <w:rFonts w:ascii="Arial" w:hAnsi="Arial" w:cs="Arial"/>
          <w:sz w:val="24"/>
          <w:szCs w:val="24"/>
          <w:lang w:val="es-ES_tradnl"/>
        </w:rPr>
        <w:t>,</w:t>
      </w:r>
      <w:r w:rsidRPr="002C3F59">
        <w:rPr>
          <w:rFonts w:ascii="Arial" w:hAnsi="Arial" w:cs="Arial"/>
          <w:sz w:val="24"/>
          <w:szCs w:val="24"/>
          <w:lang w:val="es-ES_tradnl"/>
        </w:rPr>
        <w:t xml:space="preserve"> 5 de la Ley de Justicia en Materia Electoral y de Participación Ciudadana del Estado de Michoacán de Ocampo,</w:t>
      </w:r>
      <w:r w:rsidRPr="002C3F59">
        <w:rPr>
          <w:rStyle w:val="Refdenotaalpie"/>
          <w:rFonts w:ascii="Arial" w:hAnsi="Arial" w:cs="Arial"/>
          <w:sz w:val="24"/>
          <w:szCs w:val="24"/>
          <w:lang w:val="es-ES_tradnl"/>
        </w:rPr>
        <w:footnoteReference w:id="12"/>
      </w:r>
      <w:r w:rsidRPr="002C3F59">
        <w:rPr>
          <w:rFonts w:ascii="Arial" w:hAnsi="Arial" w:cs="Arial"/>
          <w:sz w:val="24"/>
          <w:szCs w:val="24"/>
          <w:lang w:val="es-ES_tradnl"/>
        </w:rPr>
        <w:t xml:space="preserve"> así como la jurisprudencia 24/2001 de la Sala Superior</w:t>
      </w:r>
      <w:r w:rsidR="00F25A68" w:rsidRPr="002C3F59">
        <w:rPr>
          <w:rFonts w:ascii="Arial" w:hAnsi="Arial" w:cs="Arial"/>
          <w:sz w:val="24"/>
          <w:szCs w:val="24"/>
          <w:lang w:val="es-ES_tradnl"/>
        </w:rPr>
        <w:t xml:space="preserve"> del Tribunal Electoral del Poder Judicial de la Federación</w:t>
      </w:r>
      <w:r w:rsidRPr="002C3F59">
        <w:rPr>
          <w:rFonts w:ascii="Arial" w:hAnsi="Arial" w:cs="Arial"/>
          <w:sz w:val="24"/>
          <w:szCs w:val="24"/>
          <w:lang w:val="es-ES_tradnl"/>
        </w:rPr>
        <w:t>,</w:t>
      </w:r>
      <w:r w:rsidR="00523BBC" w:rsidRPr="002C3F59">
        <w:rPr>
          <w:rStyle w:val="Refdenotaalpie"/>
          <w:rFonts w:ascii="Arial" w:hAnsi="Arial" w:cs="Arial"/>
          <w:sz w:val="24"/>
          <w:szCs w:val="24"/>
          <w:lang w:val="es-ES_tradnl"/>
        </w:rPr>
        <w:footnoteReference w:id="13"/>
      </w:r>
      <w:r w:rsidRPr="002C3F59">
        <w:rPr>
          <w:rFonts w:ascii="Arial" w:hAnsi="Arial" w:cs="Arial"/>
          <w:sz w:val="24"/>
          <w:szCs w:val="24"/>
          <w:lang w:val="es-ES_tradnl"/>
        </w:rPr>
        <w:t xml:space="preserve"> de rubro: </w:t>
      </w:r>
      <w:r w:rsidRPr="002C3F59">
        <w:rPr>
          <w:rFonts w:ascii="Arial" w:hAnsi="Arial" w:cs="Arial"/>
          <w:b/>
          <w:bCs/>
          <w:sz w:val="24"/>
          <w:szCs w:val="24"/>
          <w:lang w:val="es-ES_tradnl"/>
        </w:rPr>
        <w:t>TRIBUNAL ELECTORAL DEL PODER JUDICIAL DE LA FEDERACIÓN. ESTÁ FACULTADO CONSTITUCIONALMENTE PARA EXIGIR EL CUMPLIMIENTO DE TODAS SUS RESOLUCIONES.</w:t>
      </w:r>
      <w:bookmarkStart w:id="2" w:name="_Toc196221397"/>
      <w:bookmarkStart w:id="3" w:name="_Toc229402209"/>
      <w:bookmarkStart w:id="4" w:name="_Toc192665320"/>
    </w:p>
    <w:p w14:paraId="44CD102F" w14:textId="77777777" w:rsidR="00272F5C" w:rsidRPr="002C3F59" w:rsidRDefault="00272F5C" w:rsidP="005A50E4">
      <w:pPr>
        <w:pStyle w:val="Sinespaciado"/>
        <w:spacing w:after="200" w:line="360" w:lineRule="auto"/>
        <w:jc w:val="center"/>
        <w:rPr>
          <w:rFonts w:ascii="Arial" w:hAnsi="Arial" w:cs="Arial"/>
          <w:b/>
          <w:bCs/>
          <w:color w:val="000000"/>
          <w:sz w:val="24"/>
          <w:szCs w:val="24"/>
          <w:lang w:val="es-ES_tradnl"/>
        </w:rPr>
      </w:pPr>
      <w:r w:rsidRPr="002C3F59">
        <w:rPr>
          <w:rFonts w:ascii="Arial" w:hAnsi="Arial" w:cs="Arial"/>
          <w:b/>
          <w:bCs/>
          <w:color w:val="000000"/>
          <w:sz w:val="24"/>
          <w:szCs w:val="24"/>
          <w:lang w:val="es-ES_tradnl"/>
        </w:rPr>
        <w:t>II</w:t>
      </w:r>
      <w:r w:rsidR="00DC13F0" w:rsidRPr="002C3F59">
        <w:rPr>
          <w:rFonts w:ascii="Arial" w:hAnsi="Arial" w:cs="Arial"/>
          <w:b/>
          <w:bCs/>
          <w:color w:val="000000"/>
          <w:sz w:val="24"/>
          <w:szCs w:val="24"/>
          <w:lang w:val="es-ES_tradnl"/>
        </w:rPr>
        <w:t>I</w:t>
      </w:r>
      <w:r w:rsidRPr="002C3F59">
        <w:rPr>
          <w:rFonts w:ascii="Arial" w:hAnsi="Arial" w:cs="Arial"/>
          <w:b/>
          <w:bCs/>
          <w:color w:val="000000"/>
          <w:sz w:val="24"/>
          <w:szCs w:val="24"/>
          <w:lang w:val="es-ES_tradnl"/>
        </w:rPr>
        <w:t xml:space="preserve">. </w:t>
      </w:r>
      <w:bookmarkEnd w:id="2"/>
      <w:r w:rsidRPr="002C3F59">
        <w:rPr>
          <w:rFonts w:ascii="Arial" w:hAnsi="Arial" w:cs="Arial"/>
          <w:b/>
          <w:bCs/>
          <w:color w:val="000000"/>
          <w:sz w:val="24"/>
          <w:szCs w:val="24"/>
          <w:lang w:val="es-ES_tradnl"/>
        </w:rPr>
        <w:t>ACTUACIÓN COLEGIADA</w:t>
      </w:r>
      <w:bookmarkEnd w:id="3"/>
    </w:p>
    <w:p w14:paraId="09F2BD3C" w14:textId="77777777" w:rsidR="00272F5C" w:rsidRPr="002C3F59" w:rsidRDefault="00272F5C" w:rsidP="005A50E4">
      <w:pPr>
        <w:pStyle w:val="Sinespaciado"/>
        <w:spacing w:after="200" w:line="360" w:lineRule="auto"/>
        <w:jc w:val="both"/>
        <w:rPr>
          <w:rFonts w:ascii="Arial" w:hAnsi="Arial" w:cs="Arial"/>
          <w:bCs/>
          <w:i/>
          <w:iCs/>
          <w:sz w:val="24"/>
          <w:szCs w:val="24"/>
        </w:rPr>
      </w:pPr>
      <w:r w:rsidRPr="002C3F59">
        <w:rPr>
          <w:rFonts w:ascii="Arial" w:hAnsi="Arial" w:cs="Arial"/>
          <w:bCs/>
          <w:sz w:val="24"/>
          <w:szCs w:val="24"/>
        </w:rPr>
        <w:t>La materia sobre la que versa la determinación que se emite compete a este Tribunal Electoral mediante actuación colegiada y plenaria, debido a que en el caso habrá de determinarse sobre el acatamiento de</w:t>
      </w:r>
      <w:r w:rsidR="006003A4" w:rsidRPr="002C3F59">
        <w:rPr>
          <w:rFonts w:ascii="Arial" w:hAnsi="Arial" w:cs="Arial"/>
          <w:bCs/>
          <w:sz w:val="24"/>
          <w:szCs w:val="24"/>
        </w:rPr>
        <w:t xml:space="preserve">l </w:t>
      </w:r>
      <w:r w:rsidR="006003A4" w:rsidRPr="002C3F59">
        <w:rPr>
          <w:rFonts w:ascii="Arial" w:hAnsi="Arial" w:cs="Arial"/>
          <w:bCs/>
          <w:i/>
          <w:iCs/>
          <w:sz w:val="24"/>
          <w:szCs w:val="24"/>
        </w:rPr>
        <w:t xml:space="preserve">Acuerdo Plenario de Incumplimiento. </w:t>
      </w:r>
    </w:p>
    <w:p w14:paraId="40525853" w14:textId="77777777" w:rsidR="00272F5C" w:rsidRPr="002C3F59" w:rsidRDefault="00272F5C" w:rsidP="005A50E4">
      <w:pPr>
        <w:pStyle w:val="Sinespaciado"/>
        <w:spacing w:after="200" w:line="360" w:lineRule="auto"/>
        <w:jc w:val="both"/>
        <w:rPr>
          <w:rFonts w:ascii="Arial" w:hAnsi="Arial" w:cs="Arial"/>
          <w:b/>
          <w:bCs/>
          <w:i/>
          <w:iCs/>
          <w:sz w:val="24"/>
          <w:szCs w:val="24"/>
          <w:lang w:val="es-ES_tradnl"/>
        </w:rPr>
      </w:pPr>
      <w:r w:rsidRPr="002C3F59">
        <w:rPr>
          <w:rFonts w:ascii="Arial" w:hAnsi="Arial" w:cs="Arial"/>
          <w:bCs/>
          <w:sz w:val="24"/>
          <w:szCs w:val="24"/>
        </w:rPr>
        <w:t xml:space="preserve">Por tanto, lo que se determine no constituye un acuerdo ordinario de mero trámite que corresponda a las magistraturas en lo individual, debido a que, como se dijo, se trata de una determinación sobre el cumplimiento </w:t>
      </w:r>
      <w:r w:rsidR="00B32935" w:rsidRPr="002C3F59">
        <w:rPr>
          <w:rFonts w:ascii="Arial" w:hAnsi="Arial" w:cs="Arial"/>
          <w:bCs/>
          <w:sz w:val="24"/>
          <w:szCs w:val="24"/>
        </w:rPr>
        <w:t>de un acuerdo d</w:t>
      </w:r>
      <w:r w:rsidRPr="002C3F59">
        <w:rPr>
          <w:rFonts w:ascii="Arial" w:hAnsi="Arial" w:cs="Arial"/>
          <w:bCs/>
          <w:sz w:val="24"/>
          <w:szCs w:val="24"/>
        </w:rPr>
        <w:t>ictad</w:t>
      </w:r>
      <w:r w:rsidR="00B32935" w:rsidRPr="002C3F59">
        <w:rPr>
          <w:rFonts w:ascii="Arial" w:hAnsi="Arial" w:cs="Arial"/>
          <w:bCs/>
          <w:sz w:val="24"/>
          <w:szCs w:val="24"/>
        </w:rPr>
        <w:t>o</w:t>
      </w:r>
      <w:r w:rsidRPr="002C3F59">
        <w:rPr>
          <w:rFonts w:ascii="Arial" w:hAnsi="Arial" w:cs="Arial"/>
          <w:bCs/>
          <w:sz w:val="24"/>
          <w:szCs w:val="24"/>
        </w:rPr>
        <w:t xml:space="preserve"> dentro de un juicio de la ciudadanía; por ello</w:t>
      </w:r>
      <w:r w:rsidR="00363F09" w:rsidRPr="002C3F59">
        <w:rPr>
          <w:rFonts w:ascii="Arial" w:hAnsi="Arial" w:cs="Arial"/>
          <w:bCs/>
          <w:sz w:val="24"/>
          <w:szCs w:val="24"/>
        </w:rPr>
        <w:t>,</w:t>
      </w:r>
      <w:r w:rsidRPr="002C3F59">
        <w:rPr>
          <w:rFonts w:ascii="Arial" w:hAnsi="Arial" w:cs="Arial"/>
          <w:bCs/>
          <w:sz w:val="24"/>
          <w:szCs w:val="24"/>
        </w:rPr>
        <w:t xml:space="preserve"> se estima que se debe estar a la regla señalada en la tesis de jurisprudencia 11/99 de rubro</w:t>
      </w:r>
      <w:r w:rsidR="006003A4" w:rsidRPr="002C3F59">
        <w:rPr>
          <w:rFonts w:ascii="Arial" w:hAnsi="Arial" w:cs="Arial"/>
          <w:bCs/>
          <w:sz w:val="24"/>
          <w:szCs w:val="24"/>
        </w:rPr>
        <w:t xml:space="preserve">: </w:t>
      </w:r>
      <w:r w:rsidRPr="002C3F59">
        <w:rPr>
          <w:rFonts w:ascii="Arial" w:hAnsi="Arial" w:cs="Arial"/>
          <w:b/>
          <w:bCs/>
          <w:sz w:val="24"/>
          <w:szCs w:val="24"/>
        </w:rPr>
        <w:t>MEDIOS DE IMPUGNACIÓN. LAS RESOLUCIONES O ACTUACIONES QUE IMPLIQUEN UNA MODIFICACIÓN EN LA</w:t>
      </w:r>
      <w:r w:rsidR="00C828D9" w:rsidRPr="002C3F59">
        <w:rPr>
          <w:rFonts w:ascii="Arial" w:hAnsi="Arial" w:cs="Arial"/>
          <w:b/>
          <w:bCs/>
          <w:sz w:val="24"/>
          <w:szCs w:val="24"/>
        </w:rPr>
        <w:t xml:space="preserve"> </w:t>
      </w:r>
      <w:r w:rsidRPr="002C3F59">
        <w:rPr>
          <w:rFonts w:ascii="Arial" w:hAnsi="Arial" w:cs="Arial"/>
          <w:b/>
          <w:bCs/>
          <w:sz w:val="24"/>
          <w:szCs w:val="24"/>
        </w:rPr>
        <w:t>SUSTANCIACIÓN DEL PROCEDIMIENTO ORDINARIO, SON COMPETENCIA DE LA SALA SUPERIOR Y NO DEL MAGISTRADO INSTRUCTOR</w:t>
      </w:r>
      <w:r w:rsidR="00363F09" w:rsidRPr="002C3F59">
        <w:rPr>
          <w:rFonts w:ascii="Arial" w:hAnsi="Arial" w:cs="Arial"/>
          <w:b/>
          <w:bCs/>
          <w:i/>
          <w:iCs/>
          <w:sz w:val="24"/>
          <w:szCs w:val="24"/>
        </w:rPr>
        <w:t>.</w:t>
      </w:r>
    </w:p>
    <w:p w14:paraId="32134477" w14:textId="77777777" w:rsidR="0087021B" w:rsidRPr="002C3F59" w:rsidRDefault="00DC13F0" w:rsidP="005A50E4">
      <w:pPr>
        <w:shd w:val="clear" w:color="auto" w:fill="FFFFFF"/>
        <w:tabs>
          <w:tab w:val="left" w:pos="0"/>
        </w:tabs>
        <w:spacing w:line="360" w:lineRule="auto"/>
        <w:jc w:val="center"/>
        <w:rPr>
          <w:rFonts w:ascii="Arial" w:hAnsi="Arial" w:cs="Arial"/>
          <w:b/>
          <w:bCs/>
          <w:i/>
          <w:iCs/>
          <w:color w:val="000000"/>
          <w:sz w:val="24"/>
          <w:szCs w:val="24"/>
        </w:rPr>
      </w:pPr>
      <w:bookmarkStart w:id="5" w:name="_Toc155609931"/>
      <w:bookmarkStart w:id="6" w:name="_Toc192665322"/>
      <w:bookmarkEnd w:id="4"/>
      <w:r w:rsidRPr="002C3F59">
        <w:rPr>
          <w:rFonts w:ascii="Arial" w:hAnsi="Arial" w:cs="Arial"/>
          <w:b/>
          <w:bCs/>
          <w:color w:val="000000"/>
          <w:sz w:val="24"/>
          <w:szCs w:val="24"/>
        </w:rPr>
        <w:t>IV</w:t>
      </w:r>
      <w:r w:rsidR="002F2BEA" w:rsidRPr="002C3F59">
        <w:rPr>
          <w:rFonts w:ascii="Arial" w:hAnsi="Arial" w:cs="Arial"/>
          <w:b/>
          <w:bCs/>
          <w:color w:val="000000"/>
          <w:sz w:val="24"/>
          <w:szCs w:val="24"/>
        </w:rPr>
        <w:t xml:space="preserve">. </w:t>
      </w:r>
      <w:bookmarkStart w:id="7" w:name="_Toc192665323"/>
      <w:bookmarkStart w:id="8" w:name="_Toc155609932"/>
      <w:bookmarkEnd w:id="5"/>
      <w:bookmarkEnd w:id="6"/>
      <w:r w:rsidRPr="002C3F59">
        <w:rPr>
          <w:rFonts w:ascii="Arial" w:hAnsi="Arial" w:cs="Arial"/>
          <w:b/>
          <w:bCs/>
          <w:color w:val="000000"/>
          <w:sz w:val="24"/>
          <w:szCs w:val="24"/>
        </w:rPr>
        <w:t>ANÁLISIS</w:t>
      </w:r>
      <w:r w:rsidR="006F3F04" w:rsidRPr="002C3F59">
        <w:rPr>
          <w:rFonts w:ascii="Arial" w:hAnsi="Arial" w:cs="Arial"/>
          <w:b/>
          <w:bCs/>
          <w:color w:val="000000"/>
          <w:sz w:val="24"/>
          <w:szCs w:val="24"/>
        </w:rPr>
        <w:t xml:space="preserve"> SOBRE EL CUMPLIMIENTO DE</w:t>
      </w:r>
      <w:r w:rsidR="006003A4" w:rsidRPr="002C3F59">
        <w:rPr>
          <w:rFonts w:ascii="Arial" w:hAnsi="Arial" w:cs="Arial"/>
          <w:b/>
          <w:bCs/>
          <w:color w:val="000000"/>
          <w:sz w:val="24"/>
          <w:szCs w:val="24"/>
        </w:rPr>
        <w:t xml:space="preserve">L </w:t>
      </w:r>
      <w:r w:rsidR="006003A4" w:rsidRPr="002C3F59">
        <w:rPr>
          <w:rFonts w:ascii="Arial" w:hAnsi="Arial" w:cs="Arial"/>
          <w:b/>
          <w:bCs/>
          <w:i/>
          <w:iCs/>
          <w:color w:val="000000"/>
          <w:sz w:val="24"/>
          <w:szCs w:val="24"/>
        </w:rPr>
        <w:t>ACUERDO PLENARIO DE INCUMPLIMIENTO</w:t>
      </w:r>
    </w:p>
    <w:p w14:paraId="28365AAE" w14:textId="77777777" w:rsidR="006F3F04" w:rsidRPr="002C3F59" w:rsidRDefault="006F3F04" w:rsidP="005A50E4">
      <w:pPr>
        <w:spacing w:line="360" w:lineRule="auto"/>
        <w:jc w:val="both"/>
        <w:rPr>
          <w:rFonts w:ascii="Arial" w:hAnsi="Arial" w:cs="Arial"/>
          <w:b/>
          <w:sz w:val="24"/>
          <w:szCs w:val="24"/>
        </w:rPr>
      </w:pPr>
      <w:bookmarkStart w:id="9" w:name="_Toc192665324"/>
      <w:bookmarkEnd w:id="7"/>
      <w:r w:rsidRPr="002C3F59">
        <w:rPr>
          <w:rFonts w:ascii="Arial" w:hAnsi="Arial" w:cs="Arial"/>
          <w:b/>
          <w:sz w:val="24"/>
          <w:szCs w:val="24"/>
        </w:rPr>
        <w:t xml:space="preserve">PRIMERO. Efectos ordenados. </w:t>
      </w:r>
    </w:p>
    <w:p w14:paraId="484189B2" w14:textId="77777777" w:rsidR="00F77CD2" w:rsidRPr="002C3F59" w:rsidRDefault="006F3F04" w:rsidP="005A50E4">
      <w:pPr>
        <w:spacing w:line="360" w:lineRule="auto"/>
        <w:jc w:val="both"/>
        <w:rPr>
          <w:rFonts w:ascii="Arial" w:hAnsi="Arial" w:cs="Arial"/>
          <w:sz w:val="24"/>
          <w:szCs w:val="24"/>
        </w:rPr>
      </w:pPr>
      <w:r w:rsidRPr="002C3F59">
        <w:rPr>
          <w:rFonts w:ascii="Arial" w:hAnsi="Arial" w:cs="Arial"/>
          <w:sz w:val="24"/>
          <w:szCs w:val="24"/>
        </w:rPr>
        <w:lastRenderedPageBreak/>
        <w:t xml:space="preserve">En </w:t>
      </w:r>
      <w:r w:rsidR="006003A4" w:rsidRPr="002C3F59">
        <w:rPr>
          <w:rFonts w:ascii="Arial" w:hAnsi="Arial" w:cs="Arial"/>
          <w:sz w:val="24"/>
          <w:szCs w:val="24"/>
        </w:rPr>
        <w:t xml:space="preserve">el </w:t>
      </w:r>
      <w:r w:rsidR="006003A4" w:rsidRPr="002C3F59">
        <w:rPr>
          <w:rFonts w:ascii="Arial" w:hAnsi="Arial" w:cs="Arial"/>
          <w:i/>
          <w:iCs/>
          <w:sz w:val="24"/>
          <w:szCs w:val="24"/>
        </w:rPr>
        <w:t>Acuerdo Plenario de Incumplimiento</w:t>
      </w:r>
      <w:r w:rsidRPr="002C3F59">
        <w:rPr>
          <w:rFonts w:ascii="Arial" w:hAnsi="Arial" w:cs="Arial"/>
          <w:sz w:val="24"/>
          <w:szCs w:val="24"/>
        </w:rPr>
        <w:t xml:space="preserve">, el </w:t>
      </w:r>
      <w:r w:rsidRPr="002C3F59">
        <w:rPr>
          <w:rFonts w:ascii="Arial" w:hAnsi="Arial" w:cs="Arial"/>
          <w:i/>
          <w:iCs/>
          <w:sz w:val="24"/>
          <w:szCs w:val="24"/>
        </w:rPr>
        <w:t xml:space="preserve">Tribunal Electoral </w:t>
      </w:r>
      <w:r w:rsidRPr="002C3F59">
        <w:rPr>
          <w:rFonts w:ascii="Arial" w:hAnsi="Arial" w:cs="Arial"/>
          <w:sz w:val="24"/>
          <w:szCs w:val="24"/>
        </w:rPr>
        <w:t>en lo que aquí interesa,</w:t>
      </w:r>
      <w:r w:rsidRPr="002C3F59">
        <w:rPr>
          <w:rFonts w:ascii="Arial" w:hAnsi="Arial" w:cs="Arial"/>
          <w:i/>
          <w:iCs/>
          <w:sz w:val="24"/>
          <w:szCs w:val="24"/>
        </w:rPr>
        <w:t xml:space="preserve"> </w:t>
      </w:r>
      <w:r w:rsidRPr="002C3F59">
        <w:rPr>
          <w:rFonts w:ascii="Arial" w:hAnsi="Arial" w:cs="Arial"/>
          <w:sz w:val="24"/>
          <w:szCs w:val="24"/>
        </w:rPr>
        <w:t xml:space="preserve">en su apartado de efectos determinó lo siguiente: </w:t>
      </w:r>
      <w:bookmarkEnd w:id="8"/>
      <w:bookmarkEnd w:id="9"/>
    </w:p>
    <w:p w14:paraId="154C4C41" w14:textId="77777777" w:rsidR="006003A4" w:rsidRPr="002C3F59" w:rsidRDefault="006003A4" w:rsidP="005A50E4">
      <w:pPr>
        <w:tabs>
          <w:tab w:val="left" w:pos="220"/>
        </w:tabs>
        <w:spacing w:line="276" w:lineRule="auto"/>
        <w:ind w:left="567" w:right="760"/>
        <w:contextualSpacing/>
        <w:jc w:val="both"/>
        <w:rPr>
          <w:rFonts w:ascii="Arial Narrow" w:hAnsi="Arial Narrow" w:cs="Arial"/>
          <w:i/>
          <w:iCs/>
          <w:sz w:val="22"/>
          <w:szCs w:val="22"/>
          <w:lang w:val="es-ES"/>
        </w:rPr>
      </w:pPr>
      <w:r w:rsidRPr="002C3F59">
        <w:rPr>
          <w:rFonts w:ascii="Arial Narrow" w:hAnsi="Arial Narrow" w:cs="Arial"/>
          <w:i/>
          <w:iCs/>
          <w:sz w:val="22"/>
          <w:szCs w:val="22"/>
        </w:rPr>
        <w:t>“Toda vez que se acreditó que las autoridades responsables incumplieron con lo ordenado en la Resolución incidental, respecto a la entrega de la información contenida en el punto 6 de su solicitud, se establecen los siguientes efectos, tendentes a garantizar la efectiva observancia de lo resuelto por este Órgano Jurisdiccional, respecto al referido punto 6, en el entendido, de que la respuesta que se otorgue a la solicitud debe atender a lo siguiente:</w:t>
      </w:r>
      <w:r w:rsidRPr="002C3F59">
        <w:rPr>
          <w:rFonts w:ascii="Arial Narrow" w:hAnsi="Arial Narrow" w:cs="Arial"/>
          <w:i/>
          <w:iCs/>
          <w:sz w:val="22"/>
          <w:szCs w:val="22"/>
          <w:lang w:val="es-ES"/>
        </w:rPr>
        <w:t xml:space="preserve"> “Un informe de Pasivos Laborales y Laudos, detallando en una lista con nombre completo, número de expediente y fecha del Laudo laboral, cuántos se han pagado y cuántos faltan por pagar, y cuántos se encuentran en trámite, y de los pagados cuánto ha sido la cantidad que se les ha cubierto a cada uno, anexando la constancia documental probatoria que sustente los pagos efectuados.”</w:t>
      </w:r>
    </w:p>
    <w:p w14:paraId="2B16243E" w14:textId="77777777" w:rsidR="006003A4" w:rsidRPr="002C3F59" w:rsidRDefault="006003A4" w:rsidP="005A50E4">
      <w:pPr>
        <w:tabs>
          <w:tab w:val="left" w:pos="220"/>
        </w:tabs>
        <w:spacing w:line="276" w:lineRule="auto"/>
        <w:ind w:left="567" w:right="760"/>
        <w:contextualSpacing/>
        <w:jc w:val="both"/>
        <w:rPr>
          <w:rFonts w:ascii="Arial Narrow" w:hAnsi="Arial Narrow" w:cs="Arial"/>
          <w:i/>
          <w:iCs/>
          <w:sz w:val="22"/>
          <w:szCs w:val="22"/>
          <w:lang w:val="es-ES"/>
        </w:rPr>
      </w:pPr>
    </w:p>
    <w:p w14:paraId="0B793512" w14:textId="77777777" w:rsidR="006003A4" w:rsidRPr="002C3F59" w:rsidRDefault="006003A4" w:rsidP="004343F8">
      <w:pPr>
        <w:numPr>
          <w:ilvl w:val="0"/>
          <w:numId w:val="28"/>
        </w:numPr>
        <w:tabs>
          <w:tab w:val="left" w:pos="220"/>
        </w:tabs>
        <w:spacing w:line="276" w:lineRule="auto"/>
        <w:ind w:right="760"/>
        <w:contextualSpacing/>
        <w:jc w:val="both"/>
        <w:rPr>
          <w:rFonts w:ascii="Arial Narrow" w:hAnsi="Arial Narrow" w:cs="Arial"/>
          <w:i/>
          <w:iCs/>
          <w:sz w:val="22"/>
          <w:szCs w:val="22"/>
        </w:rPr>
      </w:pPr>
      <w:r w:rsidRPr="002C3F59">
        <w:rPr>
          <w:rFonts w:ascii="Arial Narrow" w:hAnsi="Arial Narrow" w:cs="Arial"/>
          <w:i/>
          <w:iCs/>
          <w:sz w:val="22"/>
          <w:szCs w:val="22"/>
        </w:rPr>
        <w:t xml:space="preserve">Del periodo, que comprende del primero de enero de dos mil veintitrés al treinta y uno de agosto de dos mil veinticuatro (que corresponde a la </w:t>
      </w:r>
      <w:r w:rsidR="00740ABA" w:rsidRPr="002C3F59">
        <w:rPr>
          <w:rFonts w:ascii="Arial Narrow" w:hAnsi="Arial Narrow" w:cs="Arial"/>
          <w:i/>
          <w:iCs/>
          <w:sz w:val="22"/>
          <w:szCs w:val="22"/>
        </w:rPr>
        <w:t>a</w:t>
      </w:r>
      <w:r w:rsidRPr="002C3F59">
        <w:rPr>
          <w:rFonts w:ascii="Arial Narrow" w:hAnsi="Arial Narrow" w:cs="Arial"/>
          <w:i/>
          <w:iCs/>
          <w:sz w:val="22"/>
          <w:szCs w:val="22"/>
        </w:rPr>
        <w:t>dministración pasada del Ayuntamiento 2021-2024).</w:t>
      </w:r>
    </w:p>
    <w:p w14:paraId="43F59F26" w14:textId="77777777" w:rsidR="006003A4" w:rsidRPr="002C3F59" w:rsidRDefault="006003A4" w:rsidP="004343F8">
      <w:pPr>
        <w:numPr>
          <w:ilvl w:val="0"/>
          <w:numId w:val="28"/>
        </w:numPr>
        <w:tabs>
          <w:tab w:val="left" w:pos="220"/>
        </w:tabs>
        <w:spacing w:line="276" w:lineRule="auto"/>
        <w:ind w:right="760"/>
        <w:contextualSpacing/>
        <w:jc w:val="both"/>
        <w:rPr>
          <w:rFonts w:ascii="Arial Narrow" w:hAnsi="Arial Narrow" w:cs="Arial"/>
          <w:i/>
          <w:iCs/>
          <w:sz w:val="22"/>
          <w:szCs w:val="22"/>
        </w:rPr>
      </w:pPr>
      <w:r w:rsidRPr="002C3F59">
        <w:rPr>
          <w:rFonts w:ascii="Arial Narrow" w:hAnsi="Arial Narrow" w:cs="Arial"/>
          <w:i/>
          <w:iCs/>
          <w:sz w:val="22"/>
          <w:szCs w:val="22"/>
        </w:rPr>
        <w:t xml:space="preserve">Del periodo de uno de septiembre de dos mil veinticuatro al cuatro de noviembre de dos mil veinticinco (corresponde a la actual </w:t>
      </w:r>
      <w:r w:rsidR="00740ABA" w:rsidRPr="002C3F59">
        <w:rPr>
          <w:rFonts w:ascii="Arial Narrow" w:hAnsi="Arial Narrow" w:cs="Arial"/>
          <w:i/>
          <w:iCs/>
          <w:sz w:val="22"/>
          <w:szCs w:val="22"/>
        </w:rPr>
        <w:t>a</w:t>
      </w:r>
      <w:r w:rsidRPr="002C3F59">
        <w:rPr>
          <w:rFonts w:ascii="Arial Narrow" w:hAnsi="Arial Narrow" w:cs="Arial"/>
          <w:i/>
          <w:iCs/>
          <w:sz w:val="22"/>
          <w:szCs w:val="22"/>
        </w:rPr>
        <w:t>dministración 2024-2027).</w:t>
      </w:r>
    </w:p>
    <w:p w14:paraId="40E743B4" w14:textId="77777777" w:rsidR="006003A4" w:rsidRPr="002C3F59" w:rsidRDefault="006003A4" w:rsidP="004343F8">
      <w:pPr>
        <w:numPr>
          <w:ilvl w:val="0"/>
          <w:numId w:val="29"/>
        </w:numPr>
        <w:tabs>
          <w:tab w:val="left" w:pos="220"/>
        </w:tabs>
        <w:spacing w:line="276" w:lineRule="auto"/>
        <w:ind w:right="760"/>
        <w:contextualSpacing/>
        <w:jc w:val="both"/>
        <w:rPr>
          <w:rFonts w:ascii="Arial Narrow" w:hAnsi="Arial Narrow" w:cs="Arial"/>
          <w:i/>
          <w:iCs/>
          <w:sz w:val="22"/>
          <w:szCs w:val="22"/>
        </w:rPr>
      </w:pPr>
      <w:r w:rsidRPr="002C3F59">
        <w:rPr>
          <w:rFonts w:ascii="Arial Narrow" w:hAnsi="Arial Narrow" w:cs="Arial"/>
          <w:i/>
          <w:iCs/>
          <w:sz w:val="22"/>
          <w:szCs w:val="22"/>
        </w:rPr>
        <w:t xml:space="preserve">Una vez que cuenten con la citada información el Presidente, a través del Secretario del Ayuntamiento deberá convocar a una sesión extraordinaria de cabildo, en la cual le entregaran a la actora dicha información, específicamente de los periodos antes precisados, la cual, en concordancia con esta resolución, deberá de ser veraz, fidedigna y completa, </w:t>
      </w:r>
      <w:r w:rsidRPr="002C3F59">
        <w:rPr>
          <w:rFonts w:ascii="Arial Narrow" w:hAnsi="Arial Narrow" w:cs="Arial"/>
          <w:i/>
          <w:iCs/>
          <w:sz w:val="22"/>
          <w:szCs w:val="22"/>
          <w:lang w:val="es-ES"/>
        </w:rPr>
        <w:t xml:space="preserve">manera impresa </w:t>
      </w:r>
      <w:r w:rsidRPr="002C3F59">
        <w:rPr>
          <w:rFonts w:ascii="Arial Narrow" w:hAnsi="Arial Narrow" w:cs="Arial"/>
          <w:i/>
          <w:iCs/>
          <w:sz w:val="22"/>
          <w:szCs w:val="22"/>
        </w:rPr>
        <w:t>y por escrito</w:t>
      </w:r>
      <w:r w:rsidRPr="002C3F59">
        <w:rPr>
          <w:rFonts w:ascii="Arial Narrow" w:hAnsi="Arial Narrow" w:cs="Arial"/>
          <w:i/>
          <w:iCs/>
          <w:sz w:val="22"/>
          <w:szCs w:val="22"/>
          <w:lang w:val="es-ES"/>
        </w:rPr>
        <w:t>.</w:t>
      </w:r>
    </w:p>
    <w:p w14:paraId="031D3480" w14:textId="77777777" w:rsidR="006003A4" w:rsidRPr="002C3F59" w:rsidRDefault="006003A4" w:rsidP="004343F8">
      <w:pPr>
        <w:numPr>
          <w:ilvl w:val="0"/>
          <w:numId w:val="29"/>
        </w:numPr>
        <w:tabs>
          <w:tab w:val="left" w:pos="220"/>
        </w:tabs>
        <w:spacing w:line="276" w:lineRule="auto"/>
        <w:ind w:right="760"/>
        <w:contextualSpacing/>
        <w:jc w:val="both"/>
        <w:rPr>
          <w:rFonts w:ascii="Arial Narrow" w:hAnsi="Arial Narrow" w:cs="Arial"/>
          <w:i/>
          <w:iCs/>
          <w:sz w:val="22"/>
          <w:szCs w:val="22"/>
        </w:rPr>
      </w:pPr>
      <w:r w:rsidRPr="002C3F59">
        <w:rPr>
          <w:rFonts w:ascii="Arial Narrow" w:hAnsi="Arial Narrow" w:cs="Arial"/>
          <w:i/>
          <w:iCs/>
          <w:sz w:val="22"/>
          <w:szCs w:val="22"/>
        </w:rPr>
        <w:t>Para ello deberán notificar a la actora por el medio a través del cual se le haya convocado previamente a las sesiones de Cabildo, eliminando cualquier obstáculo que pudiese existir para lograrlo.</w:t>
      </w:r>
    </w:p>
    <w:p w14:paraId="1273B964" w14:textId="77777777" w:rsidR="006003A4" w:rsidRPr="002C3F59" w:rsidRDefault="006003A4" w:rsidP="004343F8">
      <w:pPr>
        <w:numPr>
          <w:ilvl w:val="0"/>
          <w:numId w:val="30"/>
        </w:numPr>
        <w:tabs>
          <w:tab w:val="left" w:pos="220"/>
        </w:tabs>
        <w:spacing w:line="276" w:lineRule="auto"/>
        <w:ind w:right="760"/>
        <w:contextualSpacing/>
        <w:jc w:val="both"/>
        <w:rPr>
          <w:rFonts w:ascii="Arial Narrow" w:hAnsi="Arial Narrow" w:cs="Arial"/>
          <w:i/>
          <w:iCs/>
          <w:sz w:val="22"/>
          <w:szCs w:val="22"/>
        </w:rPr>
      </w:pPr>
      <w:r w:rsidRPr="002C3F59">
        <w:rPr>
          <w:rFonts w:ascii="Arial Narrow" w:hAnsi="Arial Narrow" w:cs="Arial"/>
          <w:i/>
          <w:iCs/>
          <w:sz w:val="22"/>
          <w:szCs w:val="22"/>
          <w:lang w:val="es-ES"/>
        </w:rPr>
        <w:t>Tales actuaciones deberán ser incluidas en los puntos del orden del día de la referida sesión extraordinaria de Cabildo, haciéndose constar en la correspondiente acta que con motivo de eso se levante.</w:t>
      </w:r>
    </w:p>
    <w:p w14:paraId="7C9BEF38" w14:textId="77777777" w:rsidR="006003A4" w:rsidRPr="002C3F59" w:rsidRDefault="006003A4" w:rsidP="004343F8">
      <w:pPr>
        <w:numPr>
          <w:ilvl w:val="0"/>
          <w:numId w:val="31"/>
        </w:numPr>
        <w:tabs>
          <w:tab w:val="left" w:pos="220"/>
        </w:tabs>
        <w:spacing w:line="276" w:lineRule="auto"/>
        <w:ind w:right="760"/>
        <w:contextualSpacing/>
        <w:jc w:val="both"/>
        <w:rPr>
          <w:rFonts w:ascii="Arial Narrow" w:hAnsi="Arial Narrow" w:cs="Arial"/>
          <w:i/>
          <w:iCs/>
          <w:sz w:val="22"/>
          <w:szCs w:val="22"/>
        </w:rPr>
      </w:pPr>
      <w:r w:rsidRPr="002C3F59">
        <w:rPr>
          <w:rFonts w:ascii="Arial Narrow" w:hAnsi="Arial Narrow" w:cs="Arial"/>
          <w:i/>
          <w:iCs/>
          <w:sz w:val="22"/>
          <w:szCs w:val="22"/>
          <w:lang w:val="es-ES"/>
        </w:rPr>
        <w:t>Se vincula a Patricia Pérez Morales en su carácter de Regidora del Ayuntamiento para que asista a la sesión de Cabildo a recibir la información solicitada,</w:t>
      </w:r>
      <w:r w:rsidRPr="002C3F59">
        <w:rPr>
          <w:rFonts w:ascii="Arial Narrow" w:hAnsi="Arial Narrow" w:cs="Arial"/>
          <w:i/>
          <w:iCs/>
          <w:sz w:val="22"/>
          <w:szCs w:val="22"/>
        </w:rPr>
        <w:t xml:space="preserve"> programada para tal finalidad.</w:t>
      </w:r>
    </w:p>
    <w:p w14:paraId="0535298A" w14:textId="77777777" w:rsidR="006003A4" w:rsidRPr="002C3F59" w:rsidRDefault="006003A4" w:rsidP="005A50E4">
      <w:pPr>
        <w:numPr>
          <w:ilvl w:val="0"/>
          <w:numId w:val="32"/>
        </w:numPr>
        <w:tabs>
          <w:tab w:val="left" w:pos="220"/>
        </w:tabs>
        <w:spacing w:line="276" w:lineRule="auto"/>
        <w:ind w:right="760"/>
        <w:contextualSpacing/>
        <w:jc w:val="both"/>
        <w:rPr>
          <w:rFonts w:ascii="Arial Narrow" w:hAnsi="Arial Narrow" w:cs="Arial"/>
          <w:i/>
          <w:iCs/>
          <w:sz w:val="22"/>
          <w:szCs w:val="22"/>
        </w:rPr>
      </w:pPr>
      <w:r w:rsidRPr="002C3F59">
        <w:rPr>
          <w:rFonts w:ascii="Arial Narrow" w:hAnsi="Arial Narrow" w:cs="Arial"/>
          <w:i/>
          <w:iCs/>
          <w:sz w:val="22"/>
          <w:szCs w:val="22"/>
        </w:rPr>
        <w:t>Se vincula a las demás personas integrantes del Ayuntamiento –Sindicatura y Regidurías – para que vigilen el debido cumplimiento de la presente resolución.</w:t>
      </w:r>
      <w:r w:rsidRPr="002C3F59">
        <w:rPr>
          <w:rFonts w:ascii="Arial Narrow" w:hAnsi="Arial Narrow" w:cs="Arial"/>
          <w:i/>
          <w:iCs/>
          <w:sz w:val="22"/>
          <w:szCs w:val="22"/>
          <w:vertAlign w:val="superscript"/>
        </w:rPr>
        <w:footnoteReference w:id="14"/>
      </w:r>
    </w:p>
    <w:p w14:paraId="63873FB7" w14:textId="77777777" w:rsidR="00C44B97" w:rsidRPr="002C3F59" w:rsidRDefault="006003A4" w:rsidP="005A50E4">
      <w:pPr>
        <w:numPr>
          <w:ilvl w:val="0"/>
          <w:numId w:val="32"/>
        </w:numPr>
        <w:tabs>
          <w:tab w:val="left" w:pos="220"/>
        </w:tabs>
        <w:spacing w:line="276" w:lineRule="auto"/>
        <w:ind w:right="760"/>
        <w:contextualSpacing/>
        <w:jc w:val="both"/>
        <w:rPr>
          <w:rFonts w:ascii="Arial Narrow" w:hAnsi="Arial Narrow" w:cs="Arial"/>
          <w:i/>
          <w:iCs/>
          <w:sz w:val="22"/>
          <w:szCs w:val="22"/>
        </w:rPr>
      </w:pPr>
      <w:r w:rsidRPr="002C3F59">
        <w:rPr>
          <w:rFonts w:ascii="Arial Narrow" w:hAnsi="Arial Narrow" w:cs="Arial"/>
          <w:i/>
          <w:iCs/>
          <w:sz w:val="22"/>
          <w:szCs w:val="22"/>
        </w:rPr>
        <w:t>Se ordena a las autoridades responsables para que, una vez realizados los actos ordenados, dentro de los tres días hábiles siguientes, lo informen a este Tribunal Electoral, adjuntando las constancias debidamente certificadas que así lo acrediten.”</w:t>
      </w:r>
    </w:p>
    <w:p w14:paraId="56A42C3E" w14:textId="77777777" w:rsidR="008C4C5B" w:rsidRPr="002C3F59" w:rsidRDefault="008C4C5B" w:rsidP="005A50E4">
      <w:pPr>
        <w:tabs>
          <w:tab w:val="left" w:pos="220"/>
        </w:tabs>
        <w:spacing w:line="360" w:lineRule="auto"/>
        <w:ind w:right="760"/>
        <w:contextualSpacing/>
        <w:jc w:val="both"/>
        <w:rPr>
          <w:rFonts w:ascii="Arial Narrow" w:hAnsi="Arial Narrow" w:cs="Arial"/>
          <w:i/>
          <w:iCs/>
          <w:sz w:val="22"/>
          <w:szCs w:val="22"/>
        </w:rPr>
      </w:pPr>
    </w:p>
    <w:p w14:paraId="73421B6A" w14:textId="77777777" w:rsidR="0046364E" w:rsidRPr="002C3F59" w:rsidRDefault="00B07C4F" w:rsidP="005A50E4">
      <w:pPr>
        <w:spacing w:line="360" w:lineRule="auto"/>
        <w:jc w:val="both"/>
        <w:rPr>
          <w:rFonts w:ascii="Arial" w:hAnsi="Arial" w:cs="Arial"/>
          <w:b/>
          <w:sz w:val="24"/>
          <w:szCs w:val="24"/>
        </w:rPr>
      </w:pPr>
      <w:r w:rsidRPr="002C3F59">
        <w:rPr>
          <w:rFonts w:ascii="Arial" w:hAnsi="Arial" w:cs="Arial"/>
          <w:b/>
          <w:sz w:val="24"/>
          <w:szCs w:val="24"/>
        </w:rPr>
        <w:t xml:space="preserve">SEGUNDO. </w:t>
      </w:r>
      <w:r w:rsidR="00C85A72" w:rsidRPr="002C3F59">
        <w:rPr>
          <w:rFonts w:ascii="Arial" w:hAnsi="Arial" w:cs="Arial"/>
          <w:b/>
          <w:sz w:val="24"/>
          <w:szCs w:val="24"/>
        </w:rPr>
        <w:t>Constancias</w:t>
      </w:r>
      <w:r w:rsidR="007952BD" w:rsidRPr="002C3F59">
        <w:rPr>
          <w:rFonts w:ascii="Arial" w:hAnsi="Arial" w:cs="Arial"/>
          <w:b/>
          <w:sz w:val="24"/>
          <w:szCs w:val="24"/>
        </w:rPr>
        <w:t xml:space="preserve"> </w:t>
      </w:r>
      <w:r w:rsidR="009931FF" w:rsidRPr="002C3F59">
        <w:rPr>
          <w:rFonts w:ascii="Arial" w:hAnsi="Arial" w:cs="Arial"/>
          <w:b/>
          <w:sz w:val="24"/>
          <w:szCs w:val="24"/>
        </w:rPr>
        <w:t>remitidas en cumplimiento</w:t>
      </w:r>
      <w:r w:rsidR="00D0286E" w:rsidRPr="002C3F59">
        <w:rPr>
          <w:rFonts w:ascii="Arial" w:hAnsi="Arial" w:cs="Arial"/>
          <w:b/>
          <w:sz w:val="24"/>
          <w:szCs w:val="24"/>
        </w:rPr>
        <w:t>.</w:t>
      </w:r>
      <w:r w:rsidR="009931FF" w:rsidRPr="002C3F59">
        <w:rPr>
          <w:rFonts w:ascii="Arial" w:hAnsi="Arial" w:cs="Arial"/>
          <w:b/>
          <w:sz w:val="24"/>
          <w:szCs w:val="24"/>
        </w:rPr>
        <w:t xml:space="preserve"> </w:t>
      </w:r>
    </w:p>
    <w:p w14:paraId="4A22A9FE" w14:textId="77777777" w:rsidR="003B1A38" w:rsidRPr="002C3F59" w:rsidRDefault="0046364E" w:rsidP="005A50E4">
      <w:pPr>
        <w:spacing w:line="360" w:lineRule="auto"/>
        <w:jc w:val="both"/>
        <w:rPr>
          <w:rFonts w:ascii="Arial" w:hAnsi="Arial" w:cs="Arial"/>
          <w:bCs/>
          <w:sz w:val="24"/>
          <w:szCs w:val="24"/>
        </w:rPr>
      </w:pPr>
      <w:r w:rsidRPr="002C3F59">
        <w:rPr>
          <w:rFonts w:ascii="Arial" w:hAnsi="Arial" w:cs="Arial"/>
          <w:bCs/>
          <w:sz w:val="24"/>
          <w:szCs w:val="24"/>
        </w:rPr>
        <w:t xml:space="preserve">En cumplimiento a un requerimiento efectuado a las </w:t>
      </w:r>
      <w:r w:rsidRPr="002C3F59">
        <w:rPr>
          <w:rFonts w:ascii="Arial" w:hAnsi="Arial" w:cs="Arial"/>
          <w:bCs/>
          <w:i/>
          <w:iCs/>
          <w:sz w:val="24"/>
          <w:szCs w:val="24"/>
        </w:rPr>
        <w:t>autoridades responsables</w:t>
      </w:r>
      <w:r w:rsidRPr="002C3F59">
        <w:rPr>
          <w:rFonts w:ascii="Arial" w:hAnsi="Arial" w:cs="Arial"/>
          <w:bCs/>
          <w:sz w:val="24"/>
          <w:szCs w:val="24"/>
        </w:rPr>
        <w:t xml:space="preserve"> por la Ponencia instructora</w:t>
      </w:r>
      <w:r w:rsidR="00D7073A" w:rsidRPr="002C3F59">
        <w:rPr>
          <w:rFonts w:ascii="Arial" w:hAnsi="Arial" w:cs="Arial"/>
          <w:bCs/>
          <w:sz w:val="24"/>
          <w:szCs w:val="24"/>
        </w:rPr>
        <w:t xml:space="preserve">, </w:t>
      </w:r>
      <w:r w:rsidRPr="002C3F59">
        <w:rPr>
          <w:rFonts w:ascii="Arial" w:hAnsi="Arial" w:cs="Arial"/>
          <w:bCs/>
          <w:sz w:val="24"/>
          <w:szCs w:val="24"/>
        </w:rPr>
        <w:t xml:space="preserve">el </w:t>
      </w:r>
      <w:r w:rsidR="00740ABA" w:rsidRPr="002C3F59">
        <w:rPr>
          <w:rFonts w:ascii="Arial" w:hAnsi="Arial" w:cs="Arial"/>
          <w:bCs/>
          <w:sz w:val="24"/>
          <w:szCs w:val="24"/>
        </w:rPr>
        <w:t>a</w:t>
      </w:r>
      <w:r w:rsidRPr="002C3F59">
        <w:rPr>
          <w:rFonts w:ascii="Arial" w:hAnsi="Arial" w:cs="Arial"/>
          <w:bCs/>
          <w:sz w:val="24"/>
          <w:szCs w:val="24"/>
        </w:rPr>
        <w:t xml:space="preserve">poderado jurídico de estas, para acreditar lo ordenado en el </w:t>
      </w:r>
      <w:r w:rsidRPr="002C3F59">
        <w:rPr>
          <w:rFonts w:ascii="Arial" w:hAnsi="Arial" w:cs="Arial"/>
          <w:bCs/>
          <w:i/>
          <w:iCs/>
          <w:sz w:val="24"/>
          <w:szCs w:val="24"/>
        </w:rPr>
        <w:t>Acuerdo Plenario de Incumplimiento,</w:t>
      </w:r>
      <w:r w:rsidRPr="002C3F59">
        <w:rPr>
          <w:rFonts w:ascii="Arial" w:hAnsi="Arial" w:cs="Arial"/>
          <w:bCs/>
          <w:sz w:val="24"/>
          <w:szCs w:val="24"/>
        </w:rPr>
        <w:t xml:space="preserve"> remitió</w:t>
      </w:r>
      <w:r w:rsidR="00D7073A" w:rsidRPr="002C3F59">
        <w:rPr>
          <w:rFonts w:ascii="Arial" w:hAnsi="Arial" w:cs="Arial"/>
          <w:bCs/>
          <w:sz w:val="24"/>
          <w:szCs w:val="24"/>
        </w:rPr>
        <w:t xml:space="preserve"> las siguientes constancias</w:t>
      </w:r>
      <w:r w:rsidRPr="002C3F59">
        <w:rPr>
          <w:rFonts w:ascii="Arial" w:hAnsi="Arial" w:cs="Arial"/>
          <w:bCs/>
          <w:sz w:val="24"/>
          <w:szCs w:val="24"/>
        </w:rPr>
        <w:t xml:space="preserve">: </w:t>
      </w:r>
    </w:p>
    <w:p w14:paraId="2EE0521C" w14:textId="77777777" w:rsidR="007952BD" w:rsidRPr="002C3F59" w:rsidRDefault="0046364E" w:rsidP="005A50E4">
      <w:pPr>
        <w:pStyle w:val="Prrafodelista"/>
        <w:numPr>
          <w:ilvl w:val="0"/>
          <w:numId w:val="20"/>
        </w:numPr>
        <w:spacing w:line="360" w:lineRule="auto"/>
        <w:jc w:val="both"/>
        <w:rPr>
          <w:rFonts w:ascii="Arial" w:hAnsi="Arial" w:cs="Arial"/>
          <w:bCs/>
          <w:sz w:val="24"/>
          <w:szCs w:val="24"/>
        </w:rPr>
      </w:pPr>
      <w:r w:rsidRPr="002C3F59">
        <w:rPr>
          <w:rFonts w:ascii="Arial" w:hAnsi="Arial" w:cs="Arial"/>
          <w:bCs/>
          <w:sz w:val="24"/>
          <w:szCs w:val="24"/>
        </w:rPr>
        <w:t xml:space="preserve">Escrito original, signado por </w:t>
      </w:r>
      <w:r w:rsidR="001E1C0F" w:rsidRPr="002C3F59">
        <w:rPr>
          <w:rFonts w:ascii="Arial" w:hAnsi="Arial" w:cs="Arial"/>
          <w:bCs/>
          <w:sz w:val="24"/>
          <w:szCs w:val="24"/>
        </w:rPr>
        <w:t>é</w:t>
      </w:r>
      <w:r w:rsidRPr="002C3F59">
        <w:rPr>
          <w:rFonts w:ascii="Arial" w:hAnsi="Arial" w:cs="Arial"/>
          <w:bCs/>
          <w:sz w:val="24"/>
          <w:szCs w:val="24"/>
        </w:rPr>
        <w:t>l</w:t>
      </w:r>
      <w:r w:rsidR="001E1C0F" w:rsidRPr="002C3F59">
        <w:rPr>
          <w:rFonts w:ascii="Arial" w:hAnsi="Arial" w:cs="Arial"/>
          <w:bCs/>
          <w:sz w:val="24"/>
          <w:szCs w:val="24"/>
        </w:rPr>
        <w:t>.</w:t>
      </w:r>
    </w:p>
    <w:p w14:paraId="6EBAD808" w14:textId="77777777" w:rsidR="0046364E" w:rsidRPr="002C3F59" w:rsidRDefault="0046364E" w:rsidP="005A50E4">
      <w:pPr>
        <w:pStyle w:val="Prrafodelista"/>
        <w:numPr>
          <w:ilvl w:val="0"/>
          <w:numId w:val="20"/>
        </w:numPr>
        <w:spacing w:line="360" w:lineRule="auto"/>
        <w:jc w:val="both"/>
        <w:rPr>
          <w:rFonts w:ascii="Arial" w:hAnsi="Arial" w:cs="Arial"/>
          <w:bCs/>
          <w:sz w:val="24"/>
          <w:szCs w:val="24"/>
        </w:rPr>
      </w:pPr>
      <w:r w:rsidRPr="002C3F59">
        <w:rPr>
          <w:rFonts w:ascii="Arial" w:hAnsi="Arial" w:cs="Arial"/>
          <w:bCs/>
          <w:sz w:val="24"/>
          <w:szCs w:val="24"/>
        </w:rPr>
        <w:t>Copia simple del acuse de recibido del escrito de ocho de septiembre, suscrito por la S</w:t>
      </w:r>
      <w:r w:rsidR="00BD00C9" w:rsidRPr="002C3F59">
        <w:rPr>
          <w:rFonts w:ascii="Arial" w:hAnsi="Arial" w:cs="Arial"/>
          <w:bCs/>
          <w:sz w:val="24"/>
          <w:szCs w:val="24"/>
        </w:rPr>
        <w:t>í</w:t>
      </w:r>
      <w:r w:rsidRPr="002C3F59">
        <w:rPr>
          <w:rFonts w:ascii="Arial" w:hAnsi="Arial" w:cs="Arial"/>
          <w:bCs/>
          <w:sz w:val="24"/>
          <w:szCs w:val="24"/>
        </w:rPr>
        <w:t xml:space="preserve">ndica del </w:t>
      </w:r>
      <w:r w:rsidRPr="002C3F59">
        <w:rPr>
          <w:rFonts w:ascii="Arial" w:hAnsi="Arial" w:cs="Arial"/>
          <w:bCs/>
          <w:i/>
          <w:iCs/>
          <w:sz w:val="24"/>
          <w:szCs w:val="24"/>
        </w:rPr>
        <w:t xml:space="preserve">Ayuntamiento </w:t>
      </w:r>
      <w:r w:rsidRPr="002C3F59">
        <w:rPr>
          <w:rFonts w:ascii="Arial" w:hAnsi="Arial" w:cs="Arial"/>
          <w:bCs/>
          <w:sz w:val="24"/>
          <w:szCs w:val="24"/>
        </w:rPr>
        <w:t xml:space="preserve">y dirigido a la actora. </w:t>
      </w:r>
    </w:p>
    <w:p w14:paraId="10FE9F46" w14:textId="77777777" w:rsidR="007952BD" w:rsidRPr="002C3F59" w:rsidRDefault="007952BD" w:rsidP="005A50E4">
      <w:pPr>
        <w:spacing w:line="360" w:lineRule="auto"/>
        <w:jc w:val="both"/>
        <w:rPr>
          <w:rFonts w:ascii="Arial" w:hAnsi="Arial" w:cs="Arial"/>
          <w:bCs/>
          <w:sz w:val="24"/>
          <w:szCs w:val="24"/>
        </w:rPr>
      </w:pPr>
      <w:r w:rsidRPr="002C3F59">
        <w:rPr>
          <w:rFonts w:ascii="Arial" w:hAnsi="Arial" w:cs="Arial"/>
          <w:bCs/>
          <w:sz w:val="24"/>
          <w:szCs w:val="24"/>
        </w:rPr>
        <w:lastRenderedPageBreak/>
        <w:t>La</w:t>
      </w:r>
      <w:r w:rsidR="00F25A68" w:rsidRPr="002C3F59">
        <w:rPr>
          <w:rFonts w:ascii="Arial" w:hAnsi="Arial" w:cs="Arial"/>
          <w:bCs/>
          <w:sz w:val="24"/>
          <w:szCs w:val="24"/>
        </w:rPr>
        <w:t>s</w:t>
      </w:r>
      <w:r w:rsidRPr="002C3F59">
        <w:rPr>
          <w:rFonts w:ascii="Arial" w:hAnsi="Arial" w:cs="Arial"/>
          <w:bCs/>
          <w:sz w:val="24"/>
          <w:szCs w:val="24"/>
        </w:rPr>
        <w:t xml:space="preserve"> prueba</w:t>
      </w:r>
      <w:r w:rsidR="00F25A68" w:rsidRPr="002C3F59">
        <w:rPr>
          <w:rFonts w:ascii="Arial" w:hAnsi="Arial" w:cs="Arial"/>
          <w:bCs/>
          <w:sz w:val="24"/>
          <w:szCs w:val="24"/>
        </w:rPr>
        <w:t>s</w:t>
      </w:r>
      <w:r w:rsidRPr="002C3F59">
        <w:rPr>
          <w:rFonts w:ascii="Arial" w:hAnsi="Arial" w:cs="Arial"/>
          <w:bCs/>
          <w:sz w:val="24"/>
          <w:szCs w:val="24"/>
        </w:rPr>
        <w:t xml:space="preserve"> </w:t>
      </w:r>
      <w:r w:rsidR="00F25A68" w:rsidRPr="002C3F59">
        <w:rPr>
          <w:rFonts w:ascii="Arial" w:hAnsi="Arial" w:cs="Arial"/>
          <w:bCs/>
          <w:sz w:val="24"/>
          <w:szCs w:val="24"/>
        </w:rPr>
        <w:t xml:space="preserve">son de naturaleza privada en términos de lo establecido en el artículo 19 de la </w:t>
      </w:r>
      <w:r w:rsidR="00F25A68" w:rsidRPr="002C3F59">
        <w:rPr>
          <w:rFonts w:ascii="Arial" w:hAnsi="Arial" w:cs="Arial"/>
          <w:bCs/>
          <w:i/>
          <w:iCs/>
          <w:sz w:val="24"/>
          <w:szCs w:val="24"/>
        </w:rPr>
        <w:t xml:space="preserve">Ley de Justicia, </w:t>
      </w:r>
      <w:r w:rsidR="00F25A68" w:rsidRPr="002C3F59">
        <w:rPr>
          <w:rFonts w:ascii="Arial" w:hAnsi="Arial" w:cs="Arial"/>
          <w:bCs/>
          <w:sz w:val="24"/>
          <w:szCs w:val="24"/>
        </w:rPr>
        <w:t>por lo que adquieren valor indiciario.</w:t>
      </w:r>
    </w:p>
    <w:p w14:paraId="1330F75B" w14:textId="77777777" w:rsidR="00D87C1B" w:rsidRPr="002C3F59" w:rsidRDefault="008C4C5B" w:rsidP="005A50E4">
      <w:pPr>
        <w:spacing w:line="360" w:lineRule="auto"/>
        <w:jc w:val="both"/>
        <w:rPr>
          <w:rFonts w:ascii="Arial" w:hAnsi="Arial" w:cs="Arial"/>
          <w:b/>
          <w:bCs/>
          <w:sz w:val="24"/>
          <w:szCs w:val="24"/>
        </w:rPr>
      </w:pPr>
      <w:r w:rsidRPr="002C3F59">
        <w:rPr>
          <w:rFonts w:ascii="Arial" w:hAnsi="Arial" w:cs="Arial"/>
          <w:b/>
          <w:bCs/>
          <w:sz w:val="24"/>
          <w:szCs w:val="24"/>
        </w:rPr>
        <w:t>TERCERO</w:t>
      </w:r>
      <w:r w:rsidR="00177CB0" w:rsidRPr="002C3F59">
        <w:rPr>
          <w:rFonts w:ascii="Arial" w:hAnsi="Arial" w:cs="Arial"/>
          <w:b/>
          <w:bCs/>
          <w:sz w:val="24"/>
          <w:szCs w:val="24"/>
        </w:rPr>
        <w:t xml:space="preserve">. </w:t>
      </w:r>
      <w:r w:rsidR="00D87C1B" w:rsidRPr="002C3F59">
        <w:rPr>
          <w:rFonts w:ascii="Arial" w:hAnsi="Arial" w:cs="Arial"/>
          <w:b/>
          <w:bCs/>
          <w:sz w:val="24"/>
          <w:szCs w:val="24"/>
        </w:rPr>
        <w:t>Desahogo de vista</w:t>
      </w:r>
    </w:p>
    <w:p w14:paraId="588E1701" w14:textId="77777777" w:rsidR="00D87C1B" w:rsidRPr="002C3F59" w:rsidRDefault="00D87C1B" w:rsidP="005A50E4">
      <w:pPr>
        <w:spacing w:line="360" w:lineRule="auto"/>
        <w:jc w:val="both"/>
        <w:rPr>
          <w:rFonts w:ascii="Arial" w:hAnsi="Arial" w:cs="Arial"/>
          <w:sz w:val="24"/>
          <w:szCs w:val="24"/>
        </w:rPr>
      </w:pPr>
      <w:r w:rsidRPr="002C3F59">
        <w:rPr>
          <w:rFonts w:ascii="Arial" w:hAnsi="Arial" w:cs="Arial"/>
          <w:sz w:val="24"/>
          <w:szCs w:val="24"/>
        </w:rPr>
        <w:t>Al respecto, con la finalidad de garantizar el derecho a la tutela jurisdiccional y atendiendo al principio de contradicción de las partes, mediante acuerdo de veintitrés de septiembre se otorgó vista a la actora con la información remitida por las autoridades responsables para que manifestara lo que a su interés conviniera, de la cual se dio respuesta mediante escrito presentado</w:t>
      </w:r>
      <w:r w:rsidR="00225605" w:rsidRPr="002C3F59">
        <w:rPr>
          <w:rFonts w:ascii="Arial" w:hAnsi="Arial" w:cs="Arial"/>
          <w:sz w:val="24"/>
          <w:szCs w:val="24"/>
        </w:rPr>
        <w:t xml:space="preserve"> vía correo electrónico</w:t>
      </w:r>
      <w:r w:rsidRPr="002C3F59">
        <w:rPr>
          <w:rFonts w:ascii="Arial" w:hAnsi="Arial" w:cs="Arial"/>
          <w:sz w:val="24"/>
          <w:szCs w:val="24"/>
        </w:rPr>
        <w:t xml:space="preserve"> el</w:t>
      </w:r>
      <w:r w:rsidR="00225605" w:rsidRPr="002C3F59">
        <w:rPr>
          <w:rFonts w:ascii="Arial" w:hAnsi="Arial" w:cs="Arial"/>
          <w:sz w:val="24"/>
          <w:szCs w:val="24"/>
        </w:rPr>
        <w:t xml:space="preserve"> veintinueve siguiente y posteriormente presentado en la Oficialía de Partes de este Tribunal el cinco de octubre</w:t>
      </w:r>
      <w:r w:rsidRPr="002C3F59">
        <w:rPr>
          <w:rFonts w:ascii="Arial" w:hAnsi="Arial" w:cs="Arial"/>
          <w:sz w:val="24"/>
          <w:szCs w:val="24"/>
        </w:rPr>
        <w:t>, realizando las siguientes manifestaciones:</w:t>
      </w:r>
    </w:p>
    <w:p w14:paraId="5E155D00" w14:textId="77777777" w:rsidR="00D87C1B" w:rsidRPr="002C3F59" w:rsidRDefault="00225605" w:rsidP="00225605">
      <w:pPr>
        <w:numPr>
          <w:ilvl w:val="0"/>
          <w:numId w:val="45"/>
        </w:numPr>
        <w:spacing w:line="360" w:lineRule="auto"/>
        <w:jc w:val="both"/>
        <w:rPr>
          <w:rFonts w:ascii="Arial" w:hAnsi="Arial" w:cs="Arial"/>
          <w:sz w:val="24"/>
          <w:szCs w:val="24"/>
        </w:rPr>
      </w:pPr>
      <w:r w:rsidRPr="002C3F59">
        <w:rPr>
          <w:rFonts w:ascii="Arial" w:hAnsi="Arial" w:cs="Arial"/>
          <w:sz w:val="24"/>
          <w:szCs w:val="24"/>
        </w:rPr>
        <w:t>El informe de cumplimiento no constituye una respuesta eficaz y oportuna para satisfacer la petición expresa, ya que de manera errónea, insuficiente e ineficaz se hace descansar en una serie de actividades que alega como una expresión para enmascarar el incumplimiento.</w:t>
      </w:r>
    </w:p>
    <w:p w14:paraId="749DA875" w14:textId="77777777" w:rsidR="00225605" w:rsidRPr="002C3F59" w:rsidRDefault="00225605" w:rsidP="00225605">
      <w:pPr>
        <w:numPr>
          <w:ilvl w:val="0"/>
          <w:numId w:val="45"/>
        </w:numPr>
        <w:spacing w:line="360" w:lineRule="auto"/>
        <w:jc w:val="both"/>
        <w:rPr>
          <w:rFonts w:ascii="Arial" w:hAnsi="Arial" w:cs="Arial"/>
          <w:sz w:val="24"/>
          <w:szCs w:val="24"/>
        </w:rPr>
      </w:pPr>
      <w:r w:rsidRPr="002C3F59">
        <w:rPr>
          <w:rFonts w:ascii="Arial" w:hAnsi="Arial" w:cs="Arial"/>
          <w:sz w:val="24"/>
          <w:szCs w:val="24"/>
        </w:rPr>
        <w:t>El informe no integra la información real, fidedigna y veraz respecto la petición planteada.</w:t>
      </w:r>
    </w:p>
    <w:p w14:paraId="5F547A14" w14:textId="77777777" w:rsidR="00225605" w:rsidRPr="002C3F59" w:rsidRDefault="00225605" w:rsidP="00225605">
      <w:pPr>
        <w:numPr>
          <w:ilvl w:val="0"/>
          <w:numId w:val="45"/>
        </w:numPr>
        <w:spacing w:line="360" w:lineRule="auto"/>
        <w:jc w:val="both"/>
        <w:rPr>
          <w:rFonts w:ascii="Arial" w:hAnsi="Arial" w:cs="Arial"/>
          <w:sz w:val="24"/>
          <w:szCs w:val="24"/>
        </w:rPr>
      </w:pPr>
      <w:r w:rsidRPr="002C3F59">
        <w:rPr>
          <w:rFonts w:ascii="Arial" w:hAnsi="Arial" w:cs="Arial"/>
          <w:sz w:val="24"/>
          <w:szCs w:val="24"/>
        </w:rPr>
        <w:t>En relación con el expediente 517/2012 los datos informados por la Síndica sobre las cantidades condenadas a pagar no concuerdan con la cantidad que se estableció en la resolución del laudo, por lo cual</w:t>
      </w:r>
      <w:r w:rsidR="00A2685B" w:rsidRPr="002C3F59">
        <w:rPr>
          <w:rFonts w:ascii="Arial" w:hAnsi="Arial" w:cs="Arial"/>
          <w:sz w:val="24"/>
          <w:szCs w:val="24"/>
        </w:rPr>
        <w:t xml:space="preserve">, </w:t>
      </w:r>
      <w:r w:rsidRPr="002C3F59">
        <w:rPr>
          <w:rFonts w:ascii="Arial" w:hAnsi="Arial" w:cs="Arial"/>
          <w:sz w:val="24"/>
          <w:szCs w:val="24"/>
        </w:rPr>
        <w:t>son datos discordantes que restan de veracidad a la información reportada.</w:t>
      </w:r>
    </w:p>
    <w:p w14:paraId="46DC288F" w14:textId="77777777" w:rsidR="00225605" w:rsidRPr="002C3F59" w:rsidRDefault="00EB344B" w:rsidP="00225605">
      <w:pPr>
        <w:numPr>
          <w:ilvl w:val="0"/>
          <w:numId w:val="45"/>
        </w:numPr>
        <w:spacing w:line="360" w:lineRule="auto"/>
        <w:jc w:val="both"/>
        <w:rPr>
          <w:rFonts w:ascii="Arial" w:hAnsi="Arial" w:cs="Arial"/>
          <w:sz w:val="24"/>
          <w:szCs w:val="24"/>
        </w:rPr>
      </w:pPr>
      <w:r w:rsidRPr="002C3F59">
        <w:rPr>
          <w:rFonts w:ascii="Arial" w:hAnsi="Arial" w:cs="Arial"/>
          <w:sz w:val="24"/>
          <w:szCs w:val="24"/>
        </w:rPr>
        <w:t>Respecto a tres expedientes laborales, la Síndica Municipal oculta la identidad de los actores demandantes en contra del Ayuntamiento, lo que incumple la exigencia de emitir una respuesta eficaz y con certeza respecto de la petición planteada.</w:t>
      </w:r>
    </w:p>
    <w:p w14:paraId="070CC0E2" w14:textId="77777777" w:rsidR="00EB344B" w:rsidRPr="002C3F59" w:rsidRDefault="00EB344B" w:rsidP="00225605">
      <w:pPr>
        <w:numPr>
          <w:ilvl w:val="0"/>
          <w:numId w:val="45"/>
        </w:numPr>
        <w:spacing w:line="360" w:lineRule="auto"/>
        <w:jc w:val="both"/>
        <w:rPr>
          <w:rFonts w:ascii="Arial" w:hAnsi="Arial" w:cs="Arial"/>
          <w:sz w:val="24"/>
          <w:szCs w:val="24"/>
        </w:rPr>
      </w:pPr>
      <w:r w:rsidRPr="002C3F59">
        <w:rPr>
          <w:rFonts w:ascii="Arial" w:hAnsi="Arial" w:cs="Arial"/>
          <w:sz w:val="24"/>
          <w:szCs w:val="24"/>
        </w:rPr>
        <w:t>El informe rendido no cumple con los elementos mínimos de una respuesta satisfactoria, establecidos en la jurisprudencia 39/2024 de rubro: DERECHO DE PETICIÓN. ELEMENTOS PARA SU PLENO EJERCICIO Y EFECTIVA MATERIALIZACIÓN, ni con el principio de exhaustividad.</w:t>
      </w:r>
    </w:p>
    <w:p w14:paraId="0F5043CB" w14:textId="77777777" w:rsidR="00225605" w:rsidRPr="002C3F59" w:rsidRDefault="00EB344B" w:rsidP="00225605">
      <w:pPr>
        <w:numPr>
          <w:ilvl w:val="0"/>
          <w:numId w:val="45"/>
        </w:numPr>
        <w:spacing w:line="360" w:lineRule="auto"/>
        <w:jc w:val="both"/>
        <w:rPr>
          <w:rFonts w:ascii="Arial" w:hAnsi="Arial" w:cs="Arial"/>
          <w:sz w:val="24"/>
          <w:szCs w:val="24"/>
        </w:rPr>
      </w:pPr>
      <w:r w:rsidRPr="002C3F59">
        <w:rPr>
          <w:rFonts w:ascii="Arial" w:hAnsi="Arial" w:cs="Arial"/>
          <w:sz w:val="24"/>
          <w:szCs w:val="24"/>
        </w:rPr>
        <w:t>No existe actuación alguna por parte de las autoridades responsables para acreditar el cumplimiento a lo ordenado, pues con el informe rendido en realidad se esta tratando de modificar los efectos de la sentencia.</w:t>
      </w:r>
    </w:p>
    <w:p w14:paraId="1545843D" w14:textId="77777777" w:rsidR="00AA6A80" w:rsidRPr="002C3F59" w:rsidRDefault="00D87C1B" w:rsidP="005A50E4">
      <w:pPr>
        <w:spacing w:line="360" w:lineRule="auto"/>
        <w:jc w:val="both"/>
        <w:rPr>
          <w:rFonts w:ascii="Arial" w:hAnsi="Arial" w:cs="Arial"/>
          <w:sz w:val="24"/>
          <w:szCs w:val="24"/>
        </w:rPr>
      </w:pPr>
      <w:r w:rsidRPr="002C3F59">
        <w:rPr>
          <w:rFonts w:ascii="Arial" w:hAnsi="Arial" w:cs="Arial"/>
          <w:b/>
          <w:bCs/>
          <w:sz w:val="24"/>
          <w:szCs w:val="24"/>
        </w:rPr>
        <w:t xml:space="preserve">CUARTO. </w:t>
      </w:r>
      <w:r w:rsidR="00AA6A80" w:rsidRPr="002C3F59">
        <w:rPr>
          <w:rFonts w:ascii="Arial" w:hAnsi="Arial" w:cs="Arial"/>
          <w:b/>
          <w:bCs/>
          <w:sz w:val="24"/>
          <w:szCs w:val="24"/>
        </w:rPr>
        <w:t>Determinación</w:t>
      </w:r>
      <w:r w:rsidR="00D0286E" w:rsidRPr="002C3F59">
        <w:rPr>
          <w:rFonts w:ascii="Arial" w:hAnsi="Arial" w:cs="Arial"/>
          <w:b/>
          <w:bCs/>
          <w:sz w:val="24"/>
          <w:szCs w:val="24"/>
        </w:rPr>
        <w:t>.</w:t>
      </w:r>
    </w:p>
    <w:p w14:paraId="26EEC232" w14:textId="77777777" w:rsidR="00A4348C" w:rsidRPr="002C3F59" w:rsidRDefault="00A60A8F" w:rsidP="005A50E4">
      <w:pPr>
        <w:spacing w:line="360" w:lineRule="auto"/>
        <w:jc w:val="both"/>
        <w:rPr>
          <w:rFonts w:ascii="Arial" w:hAnsi="Arial" w:cs="Arial"/>
          <w:sz w:val="24"/>
          <w:szCs w:val="24"/>
        </w:rPr>
      </w:pPr>
      <w:r w:rsidRPr="002C3F59">
        <w:rPr>
          <w:rFonts w:ascii="Arial" w:hAnsi="Arial" w:cs="Arial"/>
          <w:sz w:val="24"/>
          <w:szCs w:val="24"/>
        </w:rPr>
        <w:t xml:space="preserve">Este </w:t>
      </w:r>
      <w:r w:rsidR="00B32935" w:rsidRPr="002C3F59">
        <w:rPr>
          <w:rFonts w:ascii="Arial" w:hAnsi="Arial" w:cs="Arial"/>
          <w:sz w:val="24"/>
          <w:szCs w:val="24"/>
        </w:rPr>
        <w:t xml:space="preserve">Órgano Jurisdiccional </w:t>
      </w:r>
      <w:r w:rsidR="00A4348C" w:rsidRPr="002C3F59">
        <w:rPr>
          <w:rFonts w:ascii="Arial" w:hAnsi="Arial" w:cs="Arial"/>
          <w:sz w:val="24"/>
          <w:szCs w:val="24"/>
        </w:rPr>
        <w:t>determina</w:t>
      </w:r>
      <w:r w:rsidR="00A4348C" w:rsidRPr="002C3F59">
        <w:rPr>
          <w:rFonts w:ascii="Arial" w:hAnsi="Arial" w:cs="Arial"/>
          <w:b/>
          <w:bCs/>
          <w:sz w:val="24"/>
          <w:szCs w:val="24"/>
        </w:rPr>
        <w:t xml:space="preserve"> incumplid</w:t>
      </w:r>
      <w:r w:rsidRPr="002C3F59">
        <w:rPr>
          <w:rFonts w:ascii="Arial" w:hAnsi="Arial" w:cs="Arial"/>
          <w:b/>
          <w:bCs/>
          <w:sz w:val="24"/>
          <w:szCs w:val="24"/>
        </w:rPr>
        <w:t xml:space="preserve">o </w:t>
      </w:r>
      <w:r w:rsidRPr="002C3F59">
        <w:rPr>
          <w:rFonts w:ascii="Arial" w:hAnsi="Arial" w:cs="Arial"/>
          <w:sz w:val="24"/>
          <w:szCs w:val="24"/>
        </w:rPr>
        <w:t xml:space="preserve">el </w:t>
      </w:r>
      <w:r w:rsidRPr="002C3F59">
        <w:rPr>
          <w:rFonts w:ascii="Arial" w:hAnsi="Arial" w:cs="Arial"/>
          <w:i/>
          <w:iCs/>
          <w:sz w:val="24"/>
          <w:szCs w:val="24"/>
        </w:rPr>
        <w:t>Acuerdo Plenario de Incumplimiento</w:t>
      </w:r>
      <w:r w:rsidR="00A4348C" w:rsidRPr="002C3F59">
        <w:rPr>
          <w:rFonts w:ascii="Arial" w:hAnsi="Arial" w:cs="Arial"/>
          <w:sz w:val="24"/>
          <w:szCs w:val="24"/>
        </w:rPr>
        <w:t xml:space="preserve">, </w:t>
      </w:r>
      <w:r w:rsidR="004D400F" w:rsidRPr="002C3F59">
        <w:rPr>
          <w:rFonts w:ascii="Arial" w:hAnsi="Arial" w:cs="Arial"/>
          <w:sz w:val="24"/>
          <w:szCs w:val="24"/>
        </w:rPr>
        <w:t>con</w:t>
      </w:r>
      <w:r w:rsidR="00A4348C" w:rsidRPr="002C3F59">
        <w:rPr>
          <w:rFonts w:ascii="Arial" w:hAnsi="Arial" w:cs="Arial"/>
          <w:sz w:val="24"/>
          <w:szCs w:val="24"/>
        </w:rPr>
        <w:t xml:space="preserve"> base </w:t>
      </w:r>
      <w:r w:rsidR="004D400F" w:rsidRPr="002C3F59">
        <w:rPr>
          <w:rFonts w:ascii="Arial" w:hAnsi="Arial" w:cs="Arial"/>
          <w:sz w:val="24"/>
          <w:szCs w:val="24"/>
        </w:rPr>
        <w:t>en</w:t>
      </w:r>
      <w:r w:rsidR="00A4348C" w:rsidRPr="002C3F59">
        <w:rPr>
          <w:rFonts w:ascii="Arial" w:hAnsi="Arial" w:cs="Arial"/>
          <w:sz w:val="24"/>
          <w:szCs w:val="24"/>
        </w:rPr>
        <w:t xml:space="preserve"> las </w:t>
      </w:r>
      <w:r w:rsidR="00B32935" w:rsidRPr="002C3F59">
        <w:rPr>
          <w:rFonts w:ascii="Arial" w:hAnsi="Arial" w:cs="Arial"/>
          <w:sz w:val="24"/>
          <w:szCs w:val="24"/>
        </w:rPr>
        <w:t xml:space="preserve">siguientes </w:t>
      </w:r>
      <w:r w:rsidR="00A4348C" w:rsidRPr="002C3F59">
        <w:rPr>
          <w:rFonts w:ascii="Arial" w:hAnsi="Arial" w:cs="Arial"/>
          <w:sz w:val="24"/>
          <w:szCs w:val="24"/>
        </w:rPr>
        <w:t>consideraciones.</w:t>
      </w:r>
    </w:p>
    <w:p w14:paraId="309CCE2F" w14:textId="77777777" w:rsidR="00BC27AD" w:rsidRPr="002C3F59" w:rsidRDefault="00954444" w:rsidP="005A50E4">
      <w:pPr>
        <w:spacing w:line="360" w:lineRule="auto"/>
        <w:jc w:val="both"/>
        <w:rPr>
          <w:rFonts w:ascii="Arial" w:hAnsi="Arial" w:cs="Arial"/>
          <w:sz w:val="24"/>
          <w:szCs w:val="24"/>
        </w:rPr>
      </w:pPr>
      <w:r w:rsidRPr="002C3F59">
        <w:rPr>
          <w:rFonts w:ascii="Arial" w:hAnsi="Arial" w:cs="Arial"/>
          <w:sz w:val="24"/>
          <w:szCs w:val="24"/>
        </w:rPr>
        <w:lastRenderedPageBreak/>
        <w:t>Como se precisó anteriormente</w:t>
      </w:r>
      <w:r w:rsidR="00346D85" w:rsidRPr="002C3F59">
        <w:rPr>
          <w:rFonts w:ascii="Arial" w:hAnsi="Arial" w:cs="Arial"/>
          <w:sz w:val="24"/>
          <w:szCs w:val="24"/>
        </w:rPr>
        <w:t>,</w:t>
      </w:r>
      <w:r w:rsidRPr="002C3F59">
        <w:rPr>
          <w:rFonts w:ascii="Arial" w:hAnsi="Arial" w:cs="Arial"/>
          <w:sz w:val="24"/>
          <w:szCs w:val="24"/>
        </w:rPr>
        <w:t xml:space="preserve"> se acreditó que las </w:t>
      </w:r>
      <w:r w:rsidRPr="002C3F59">
        <w:rPr>
          <w:rFonts w:ascii="Arial" w:hAnsi="Arial" w:cs="Arial"/>
          <w:i/>
          <w:iCs/>
          <w:sz w:val="24"/>
          <w:szCs w:val="24"/>
        </w:rPr>
        <w:t>autoridades responsables</w:t>
      </w:r>
      <w:r w:rsidRPr="002C3F59">
        <w:rPr>
          <w:rFonts w:ascii="Arial" w:hAnsi="Arial" w:cs="Arial"/>
          <w:sz w:val="24"/>
          <w:szCs w:val="24"/>
        </w:rPr>
        <w:t xml:space="preserve"> incumplieron con lo ordenado,</w:t>
      </w:r>
      <w:r w:rsidR="00AA667A" w:rsidRPr="002C3F59">
        <w:rPr>
          <w:rFonts w:ascii="Arial" w:hAnsi="Arial" w:cs="Arial"/>
          <w:sz w:val="24"/>
          <w:szCs w:val="24"/>
        </w:rPr>
        <w:t xml:space="preserve"> </w:t>
      </w:r>
      <w:r w:rsidRPr="002C3F59">
        <w:rPr>
          <w:rFonts w:ascii="Arial" w:hAnsi="Arial" w:cs="Arial"/>
          <w:sz w:val="24"/>
          <w:szCs w:val="24"/>
        </w:rPr>
        <w:t xml:space="preserve">respecto a la entrega de la información contenida en el punto 6 de </w:t>
      </w:r>
      <w:r w:rsidR="00BC27AD" w:rsidRPr="002C3F59">
        <w:rPr>
          <w:rFonts w:ascii="Arial" w:hAnsi="Arial" w:cs="Arial"/>
          <w:sz w:val="24"/>
          <w:szCs w:val="24"/>
        </w:rPr>
        <w:t>la solicitud</w:t>
      </w:r>
      <w:r w:rsidRPr="002C3F59">
        <w:rPr>
          <w:rFonts w:ascii="Arial" w:hAnsi="Arial" w:cs="Arial"/>
          <w:sz w:val="24"/>
          <w:szCs w:val="24"/>
        </w:rPr>
        <w:t xml:space="preserve"> de la actora, </w:t>
      </w:r>
      <w:r w:rsidR="00BC27AD" w:rsidRPr="002C3F59">
        <w:rPr>
          <w:rFonts w:ascii="Arial" w:hAnsi="Arial" w:cs="Arial"/>
          <w:sz w:val="24"/>
          <w:szCs w:val="24"/>
        </w:rPr>
        <w:t xml:space="preserve">se les </w:t>
      </w:r>
      <w:r w:rsidR="003E2B63" w:rsidRPr="002C3F59">
        <w:rPr>
          <w:rFonts w:ascii="Arial" w:hAnsi="Arial" w:cs="Arial"/>
          <w:sz w:val="24"/>
          <w:szCs w:val="24"/>
        </w:rPr>
        <w:t>ordenó</w:t>
      </w:r>
      <w:r w:rsidRPr="002C3F59">
        <w:rPr>
          <w:rFonts w:ascii="Arial" w:hAnsi="Arial" w:cs="Arial"/>
          <w:sz w:val="24"/>
          <w:szCs w:val="24"/>
        </w:rPr>
        <w:t xml:space="preserve"> realizar diversas acciones</w:t>
      </w:r>
      <w:r w:rsidR="00BC27AD" w:rsidRPr="002C3F59">
        <w:rPr>
          <w:rFonts w:ascii="Arial" w:hAnsi="Arial" w:cs="Arial"/>
          <w:sz w:val="24"/>
          <w:szCs w:val="24"/>
        </w:rPr>
        <w:t>, sintetizadas en los siguientes elementos:</w:t>
      </w:r>
    </w:p>
    <w:p w14:paraId="0A9EA8A2" w14:textId="77777777" w:rsidR="00A94527" w:rsidRPr="002C3F59" w:rsidRDefault="00BC27AD" w:rsidP="005A50E4">
      <w:pPr>
        <w:pStyle w:val="Prrafodelista"/>
        <w:numPr>
          <w:ilvl w:val="0"/>
          <w:numId w:val="23"/>
        </w:numPr>
        <w:spacing w:line="360" w:lineRule="auto"/>
        <w:jc w:val="both"/>
        <w:rPr>
          <w:rFonts w:ascii="Arial" w:hAnsi="Arial" w:cs="Arial"/>
          <w:sz w:val="24"/>
          <w:szCs w:val="24"/>
        </w:rPr>
      </w:pPr>
      <w:r w:rsidRPr="002C3F59">
        <w:rPr>
          <w:rFonts w:ascii="Arial" w:hAnsi="Arial" w:cs="Arial"/>
          <w:sz w:val="24"/>
          <w:szCs w:val="24"/>
        </w:rPr>
        <w:t xml:space="preserve">Entregar </w:t>
      </w:r>
      <w:r w:rsidR="00A94527" w:rsidRPr="002C3F59">
        <w:rPr>
          <w:rFonts w:ascii="Arial" w:hAnsi="Arial" w:cs="Arial"/>
          <w:sz w:val="24"/>
          <w:szCs w:val="24"/>
        </w:rPr>
        <w:t>un informe de Pasivos Laborales y Laudos, detallando en una lista con nombre completo, número de expediente y fecha del Laudo laboral, cuántos se han pagado y cuántos faltan por pagar, y cuántos se encuentran en trámite, y de los pagados cuánto ha sido la cantidad que se les ha cubierto a cada uno, anexando la constancia documental probatoria que sustente los pagos efectuados, de los periodos que comprenden:</w:t>
      </w:r>
    </w:p>
    <w:p w14:paraId="03B8143D" w14:textId="77777777" w:rsidR="00A94527" w:rsidRPr="002C3F59" w:rsidRDefault="00A94527" w:rsidP="005A50E4">
      <w:pPr>
        <w:pStyle w:val="Prrafodelista"/>
        <w:spacing w:line="360" w:lineRule="auto"/>
        <w:jc w:val="both"/>
        <w:rPr>
          <w:rFonts w:ascii="Arial" w:hAnsi="Arial" w:cs="Arial"/>
          <w:sz w:val="24"/>
          <w:szCs w:val="24"/>
        </w:rPr>
      </w:pPr>
    </w:p>
    <w:p w14:paraId="47ED2347" w14:textId="77777777" w:rsidR="00A94527" w:rsidRPr="002C3F59" w:rsidRDefault="00A94527" w:rsidP="005A50E4">
      <w:pPr>
        <w:pStyle w:val="Prrafodelista"/>
        <w:numPr>
          <w:ilvl w:val="0"/>
          <w:numId w:val="36"/>
        </w:numPr>
        <w:spacing w:line="360" w:lineRule="auto"/>
        <w:jc w:val="both"/>
        <w:rPr>
          <w:rFonts w:ascii="Arial" w:hAnsi="Arial" w:cs="Arial"/>
          <w:sz w:val="24"/>
          <w:szCs w:val="24"/>
        </w:rPr>
      </w:pPr>
      <w:r w:rsidRPr="002C3F59">
        <w:rPr>
          <w:rFonts w:ascii="Arial" w:hAnsi="Arial" w:cs="Arial"/>
          <w:sz w:val="24"/>
          <w:szCs w:val="24"/>
        </w:rPr>
        <w:t>D</w:t>
      </w:r>
      <w:r w:rsidR="00BC27AD" w:rsidRPr="002C3F59">
        <w:rPr>
          <w:rFonts w:ascii="Arial" w:hAnsi="Arial" w:cs="Arial"/>
          <w:sz w:val="24"/>
          <w:szCs w:val="24"/>
        </w:rPr>
        <w:t xml:space="preserve">el </w:t>
      </w:r>
      <w:r w:rsidR="001E1C0F" w:rsidRPr="002C3F59">
        <w:rPr>
          <w:rFonts w:ascii="Arial" w:hAnsi="Arial" w:cs="Arial"/>
          <w:sz w:val="24"/>
          <w:szCs w:val="24"/>
        </w:rPr>
        <w:t xml:space="preserve">uno </w:t>
      </w:r>
      <w:r w:rsidR="00BC27AD" w:rsidRPr="002C3F59">
        <w:rPr>
          <w:rFonts w:ascii="Arial" w:hAnsi="Arial" w:cs="Arial"/>
          <w:sz w:val="24"/>
          <w:szCs w:val="24"/>
        </w:rPr>
        <w:t xml:space="preserve">de enero de dos mil veintitrés al treinta y uno de agosto de dos mil veinticuatro (que corresponde a la </w:t>
      </w:r>
      <w:r w:rsidR="00740ABA" w:rsidRPr="002C3F59">
        <w:rPr>
          <w:rFonts w:ascii="Arial" w:hAnsi="Arial" w:cs="Arial"/>
          <w:sz w:val="24"/>
          <w:szCs w:val="24"/>
        </w:rPr>
        <w:t>a</w:t>
      </w:r>
      <w:r w:rsidR="00BC27AD" w:rsidRPr="002C3F59">
        <w:rPr>
          <w:rFonts w:ascii="Arial" w:hAnsi="Arial" w:cs="Arial"/>
          <w:sz w:val="24"/>
          <w:szCs w:val="24"/>
        </w:rPr>
        <w:t xml:space="preserve">dministración pasada del </w:t>
      </w:r>
      <w:r w:rsidR="00BC27AD" w:rsidRPr="002C3F59">
        <w:rPr>
          <w:rFonts w:ascii="Arial" w:hAnsi="Arial" w:cs="Arial"/>
          <w:i/>
          <w:iCs/>
          <w:sz w:val="24"/>
          <w:szCs w:val="24"/>
        </w:rPr>
        <w:t>Ayuntamiento</w:t>
      </w:r>
      <w:r w:rsidR="00BC27AD" w:rsidRPr="002C3F59">
        <w:rPr>
          <w:rFonts w:ascii="Arial" w:hAnsi="Arial" w:cs="Arial"/>
          <w:sz w:val="24"/>
          <w:szCs w:val="24"/>
        </w:rPr>
        <w:t xml:space="preserve"> 2021-2024), de manera veraz, fidedigna y completa.</w:t>
      </w:r>
    </w:p>
    <w:p w14:paraId="6F6F40B1" w14:textId="77777777" w:rsidR="00A94527" w:rsidRPr="002C3F59" w:rsidRDefault="00A94527" w:rsidP="005A50E4">
      <w:pPr>
        <w:pStyle w:val="Prrafodelista"/>
        <w:numPr>
          <w:ilvl w:val="0"/>
          <w:numId w:val="36"/>
        </w:numPr>
        <w:spacing w:line="360" w:lineRule="auto"/>
        <w:jc w:val="both"/>
        <w:rPr>
          <w:rFonts w:ascii="Arial" w:hAnsi="Arial" w:cs="Arial"/>
          <w:sz w:val="24"/>
          <w:szCs w:val="24"/>
        </w:rPr>
      </w:pPr>
      <w:r w:rsidRPr="002C3F59">
        <w:rPr>
          <w:rFonts w:ascii="Arial" w:hAnsi="Arial" w:cs="Arial"/>
          <w:sz w:val="24"/>
          <w:szCs w:val="24"/>
        </w:rPr>
        <w:t>D</w:t>
      </w:r>
      <w:r w:rsidR="00BC27AD" w:rsidRPr="002C3F59">
        <w:rPr>
          <w:rFonts w:ascii="Arial" w:hAnsi="Arial" w:cs="Arial"/>
          <w:sz w:val="24"/>
          <w:szCs w:val="24"/>
        </w:rPr>
        <w:t>e</w:t>
      </w:r>
      <w:r w:rsidR="001E1C0F" w:rsidRPr="002C3F59">
        <w:rPr>
          <w:rFonts w:ascii="Arial" w:hAnsi="Arial" w:cs="Arial"/>
          <w:sz w:val="24"/>
          <w:szCs w:val="24"/>
        </w:rPr>
        <w:t>l</w:t>
      </w:r>
      <w:r w:rsidR="00BC27AD" w:rsidRPr="002C3F59">
        <w:rPr>
          <w:rFonts w:ascii="Arial" w:hAnsi="Arial" w:cs="Arial"/>
          <w:sz w:val="24"/>
          <w:szCs w:val="24"/>
        </w:rPr>
        <w:t xml:space="preserve"> uno de septiembre de dos mil veinticuatro al cuatro de noviembre de dos mil veinticinco (</w:t>
      </w:r>
      <w:r w:rsidR="001D3B17" w:rsidRPr="002C3F59">
        <w:rPr>
          <w:rFonts w:ascii="Arial" w:hAnsi="Arial" w:cs="Arial"/>
          <w:sz w:val="24"/>
          <w:szCs w:val="24"/>
        </w:rPr>
        <w:t xml:space="preserve">que </w:t>
      </w:r>
      <w:r w:rsidR="00BC27AD" w:rsidRPr="002C3F59">
        <w:rPr>
          <w:rFonts w:ascii="Arial" w:hAnsi="Arial" w:cs="Arial"/>
          <w:sz w:val="24"/>
          <w:szCs w:val="24"/>
        </w:rPr>
        <w:t xml:space="preserve">corresponde a la actual </w:t>
      </w:r>
      <w:r w:rsidR="00740ABA" w:rsidRPr="002C3F59">
        <w:rPr>
          <w:rFonts w:ascii="Arial" w:hAnsi="Arial" w:cs="Arial"/>
          <w:sz w:val="24"/>
          <w:szCs w:val="24"/>
        </w:rPr>
        <w:t>a</w:t>
      </w:r>
      <w:r w:rsidR="00BC27AD" w:rsidRPr="002C3F59">
        <w:rPr>
          <w:rFonts w:ascii="Arial" w:hAnsi="Arial" w:cs="Arial"/>
          <w:sz w:val="24"/>
          <w:szCs w:val="24"/>
        </w:rPr>
        <w:t>dministración 2024-2027), de manera impresa, completa y por escrito.</w:t>
      </w:r>
    </w:p>
    <w:p w14:paraId="1A11C7B4" w14:textId="77777777" w:rsidR="00A94527" w:rsidRPr="002C3F59" w:rsidRDefault="00A94527" w:rsidP="005A50E4">
      <w:pPr>
        <w:numPr>
          <w:ilvl w:val="0"/>
          <w:numId w:val="37"/>
        </w:numPr>
        <w:spacing w:line="360" w:lineRule="auto"/>
        <w:jc w:val="both"/>
        <w:rPr>
          <w:rFonts w:ascii="Arial" w:hAnsi="Arial" w:cs="Arial"/>
          <w:sz w:val="24"/>
          <w:szCs w:val="24"/>
        </w:rPr>
      </w:pPr>
      <w:r w:rsidRPr="002C3F59">
        <w:rPr>
          <w:rFonts w:ascii="Arial" w:hAnsi="Arial" w:cs="Arial"/>
          <w:sz w:val="24"/>
          <w:szCs w:val="24"/>
        </w:rPr>
        <w:t>Convocar a una sesión extraordinaria de cabildo, en la cual le entregar</w:t>
      </w:r>
      <w:r w:rsidR="00740ABA" w:rsidRPr="002C3F59">
        <w:rPr>
          <w:rFonts w:ascii="Arial" w:hAnsi="Arial" w:cs="Arial"/>
          <w:sz w:val="24"/>
          <w:szCs w:val="24"/>
        </w:rPr>
        <w:t>á</w:t>
      </w:r>
      <w:r w:rsidRPr="002C3F59">
        <w:rPr>
          <w:rFonts w:ascii="Arial" w:hAnsi="Arial" w:cs="Arial"/>
          <w:sz w:val="24"/>
          <w:szCs w:val="24"/>
        </w:rPr>
        <w:t xml:space="preserve">n a la actora dicha información, específicamente de los periodos antes precisados, la cual, </w:t>
      </w:r>
      <w:r w:rsidR="001E1C0F" w:rsidRPr="002C3F59">
        <w:rPr>
          <w:rFonts w:ascii="Arial" w:hAnsi="Arial" w:cs="Arial"/>
          <w:sz w:val="24"/>
          <w:szCs w:val="24"/>
        </w:rPr>
        <w:t xml:space="preserve">debería </w:t>
      </w:r>
      <w:r w:rsidRPr="002C3F59">
        <w:rPr>
          <w:rFonts w:ascii="Arial" w:hAnsi="Arial" w:cs="Arial"/>
          <w:sz w:val="24"/>
          <w:szCs w:val="24"/>
        </w:rPr>
        <w:t xml:space="preserve">de ser veraz, fidedigna y completa, </w:t>
      </w:r>
      <w:r w:rsidR="00740ABA" w:rsidRPr="002C3F59">
        <w:rPr>
          <w:rFonts w:ascii="Arial" w:hAnsi="Arial" w:cs="Arial"/>
          <w:sz w:val="24"/>
          <w:szCs w:val="24"/>
        </w:rPr>
        <w:t xml:space="preserve">de </w:t>
      </w:r>
      <w:r w:rsidRPr="002C3F59">
        <w:rPr>
          <w:rFonts w:ascii="Arial" w:hAnsi="Arial" w:cs="Arial"/>
          <w:sz w:val="24"/>
          <w:szCs w:val="24"/>
        </w:rPr>
        <w:t>manera impresa y por escrito.</w:t>
      </w:r>
    </w:p>
    <w:p w14:paraId="3727128B" w14:textId="77777777" w:rsidR="007B6BC2" w:rsidRPr="002C3F59" w:rsidRDefault="007B6BC2" w:rsidP="005A50E4">
      <w:pPr>
        <w:spacing w:line="360" w:lineRule="auto"/>
        <w:jc w:val="both"/>
        <w:rPr>
          <w:rFonts w:ascii="Arial" w:hAnsi="Arial" w:cs="Arial"/>
          <w:sz w:val="24"/>
          <w:szCs w:val="24"/>
        </w:rPr>
      </w:pPr>
      <w:r w:rsidRPr="002C3F59">
        <w:rPr>
          <w:rFonts w:ascii="Arial" w:hAnsi="Arial" w:cs="Arial"/>
          <w:sz w:val="24"/>
          <w:szCs w:val="24"/>
        </w:rPr>
        <w:t xml:space="preserve">Ahora bien, mediante escrito presentado el veintidós de septiembre en la Oficialía de Partes de este Tribunal Electoral, el </w:t>
      </w:r>
      <w:r w:rsidR="00731D97" w:rsidRPr="002C3F59">
        <w:rPr>
          <w:rFonts w:ascii="Arial" w:hAnsi="Arial" w:cs="Arial"/>
          <w:sz w:val="24"/>
          <w:szCs w:val="24"/>
        </w:rPr>
        <w:t>a</w:t>
      </w:r>
      <w:r w:rsidRPr="002C3F59">
        <w:rPr>
          <w:rFonts w:ascii="Arial" w:hAnsi="Arial" w:cs="Arial"/>
          <w:sz w:val="24"/>
          <w:szCs w:val="24"/>
        </w:rPr>
        <w:t xml:space="preserve">poderado jurídico de las </w:t>
      </w:r>
      <w:r w:rsidRPr="002C3F59">
        <w:rPr>
          <w:rFonts w:ascii="Arial" w:hAnsi="Arial" w:cs="Arial"/>
          <w:i/>
          <w:iCs/>
          <w:sz w:val="24"/>
          <w:szCs w:val="24"/>
        </w:rPr>
        <w:t>autoridades responsables</w:t>
      </w:r>
      <w:r w:rsidRPr="002C3F59">
        <w:rPr>
          <w:rFonts w:ascii="Arial" w:hAnsi="Arial" w:cs="Arial"/>
          <w:sz w:val="24"/>
          <w:szCs w:val="24"/>
        </w:rPr>
        <w:t xml:space="preserve"> informó diversas acciones que se</w:t>
      </w:r>
      <w:r w:rsidR="003E2B63" w:rsidRPr="002C3F59">
        <w:rPr>
          <w:rFonts w:ascii="Arial" w:hAnsi="Arial" w:cs="Arial"/>
          <w:sz w:val="24"/>
          <w:szCs w:val="24"/>
        </w:rPr>
        <w:t xml:space="preserve"> han</w:t>
      </w:r>
      <w:r w:rsidRPr="002C3F59">
        <w:rPr>
          <w:rFonts w:ascii="Arial" w:hAnsi="Arial" w:cs="Arial"/>
          <w:sz w:val="24"/>
          <w:szCs w:val="24"/>
        </w:rPr>
        <w:t xml:space="preserve"> realizado con la finalidad de dar cumplimiento a lo ordenado en el </w:t>
      </w:r>
      <w:r w:rsidRPr="002C3F59">
        <w:rPr>
          <w:rFonts w:ascii="Arial" w:hAnsi="Arial" w:cs="Arial"/>
          <w:i/>
          <w:iCs/>
          <w:sz w:val="24"/>
          <w:szCs w:val="24"/>
        </w:rPr>
        <w:t>Acuerdo Plenario de Incumplimiento</w:t>
      </w:r>
      <w:r w:rsidRPr="002C3F59">
        <w:rPr>
          <w:rFonts w:ascii="Arial" w:hAnsi="Arial" w:cs="Arial"/>
          <w:sz w:val="24"/>
          <w:szCs w:val="24"/>
        </w:rPr>
        <w:t>, mismas que se sintetizan de la siguiente manera:</w:t>
      </w:r>
    </w:p>
    <w:p w14:paraId="70FF2347" w14:textId="77777777" w:rsidR="007B6BC2" w:rsidRPr="002C3F59" w:rsidRDefault="007B6BC2" w:rsidP="005A50E4">
      <w:pPr>
        <w:pStyle w:val="Prrafodelista"/>
        <w:numPr>
          <w:ilvl w:val="0"/>
          <w:numId w:val="34"/>
        </w:numPr>
        <w:spacing w:line="360" w:lineRule="auto"/>
        <w:jc w:val="both"/>
        <w:rPr>
          <w:rFonts w:ascii="Arial" w:hAnsi="Arial" w:cs="Arial"/>
          <w:sz w:val="24"/>
          <w:szCs w:val="24"/>
        </w:rPr>
      </w:pPr>
      <w:r w:rsidRPr="002C3F59">
        <w:rPr>
          <w:rFonts w:ascii="Arial" w:hAnsi="Arial" w:cs="Arial"/>
          <w:sz w:val="24"/>
          <w:szCs w:val="24"/>
        </w:rPr>
        <w:t xml:space="preserve">Se integró una comisión de cumplimiento conformada por la síndica municipal, secretario, tesorero municipal, la regidora Patricia Pérez Morales y el </w:t>
      </w:r>
      <w:r w:rsidR="00740ABA" w:rsidRPr="002C3F59">
        <w:rPr>
          <w:rFonts w:ascii="Arial" w:hAnsi="Arial" w:cs="Arial"/>
          <w:sz w:val="24"/>
          <w:szCs w:val="24"/>
        </w:rPr>
        <w:t>a</w:t>
      </w:r>
      <w:r w:rsidRPr="002C3F59">
        <w:rPr>
          <w:rFonts w:ascii="Arial" w:hAnsi="Arial" w:cs="Arial"/>
          <w:sz w:val="24"/>
          <w:szCs w:val="24"/>
        </w:rPr>
        <w:t xml:space="preserve">poderado jurídico, todos del </w:t>
      </w:r>
      <w:r w:rsidRPr="002C3F59">
        <w:rPr>
          <w:rFonts w:ascii="Arial" w:hAnsi="Arial" w:cs="Arial"/>
          <w:i/>
          <w:iCs/>
          <w:sz w:val="24"/>
          <w:szCs w:val="24"/>
        </w:rPr>
        <w:t>Ayuntamiento.</w:t>
      </w:r>
      <w:r w:rsidRPr="002C3F59">
        <w:rPr>
          <w:rFonts w:ascii="Arial" w:hAnsi="Arial" w:cs="Arial"/>
          <w:sz w:val="24"/>
          <w:szCs w:val="24"/>
        </w:rPr>
        <w:t xml:space="preserve"> </w:t>
      </w:r>
    </w:p>
    <w:p w14:paraId="06F95142" w14:textId="77777777" w:rsidR="007B6BC2" w:rsidRPr="002C3F59" w:rsidRDefault="007B6BC2" w:rsidP="005A50E4">
      <w:pPr>
        <w:pStyle w:val="Prrafodelista"/>
        <w:numPr>
          <w:ilvl w:val="0"/>
          <w:numId w:val="34"/>
        </w:numPr>
        <w:spacing w:line="360" w:lineRule="auto"/>
        <w:jc w:val="both"/>
        <w:rPr>
          <w:rFonts w:ascii="Arial" w:hAnsi="Arial" w:cs="Arial"/>
          <w:sz w:val="24"/>
          <w:szCs w:val="24"/>
        </w:rPr>
      </w:pPr>
      <w:r w:rsidRPr="002C3F59">
        <w:rPr>
          <w:rFonts w:ascii="Arial" w:hAnsi="Arial" w:cs="Arial"/>
          <w:b/>
          <w:bCs/>
          <w:sz w:val="24"/>
          <w:szCs w:val="24"/>
        </w:rPr>
        <w:t>El objeto de la comisión</w:t>
      </w:r>
      <w:r w:rsidRPr="002C3F59">
        <w:rPr>
          <w:rFonts w:ascii="Arial" w:hAnsi="Arial" w:cs="Arial"/>
          <w:sz w:val="24"/>
          <w:szCs w:val="24"/>
        </w:rPr>
        <w:t xml:space="preserve"> </w:t>
      </w:r>
      <w:r w:rsidRPr="002C3F59">
        <w:rPr>
          <w:rFonts w:ascii="Arial" w:hAnsi="Arial" w:cs="Arial"/>
          <w:b/>
          <w:bCs/>
          <w:sz w:val="24"/>
          <w:szCs w:val="24"/>
        </w:rPr>
        <w:t>es dar cumplimiento</w:t>
      </w:r>
      <w:r w:rsidRPr="002C3F59">
        <w:rPr>
          <w:rFonts w:ascii="Arial" w:hAnsi="Arial" w:cs="Arial"/>
          <w:sz w:val="24"/>
          <w:szCs w:val="24"/>
        </w:rPr>
        <w:t xml:space="preserve"> </w:t>
      </w:r>
      <w:r w:rsidRPr="002C3F59">
        <w:rPr>
          <w:rFonts w:ascii="Arial" w:hAnsi="Arial" w:cs="Arial"/>
          <w:b/>
          <w:bCs/>
          <w:sz w:val="24"/>
          <w:szCs w:val="24"/>
        </w:rPr>
        <w:t>de la ejecutoria y efectos</w:t>
      </w:r>
      <w:r w:rsidRPr="002C3F59">
        <w:rPr>
          <w:rFonts w:ascii="Arial" w:hAnsi="Arial" w:cs="Arial"/>
          <w:sz w:val="24"/>
          <w:szCs w:val="24"/>
        </w:rPr>
        <w:t xml:space="preserve"> precisados en el acuerdo plenario de incumplimiento emitido el veintitrés de julio dentro del </w:t>
      </w:r>
      <w:r w:rsidRPr="002C3F59">
        <w:rPr>
          <w:rFonts w:ascii="Arial" w:hAnsi="Arial" w:cs="Arial"/>
          <w:b/>
          <w:bCs/>
          <w:sz w:val="24"/>
          <w:szCs w:val="24"/>
        </w:rPr>
        <w:t>expediente TEEM-JDC-233/2025.</w:t>
      </w:r>
      <w:r w:rsidRPr="002C3F59">
        <w:rPr>
          <w:rFonts w:ascii="Arial" w:hAnsi="Arial" w:cs="Arial"/>
          <w:sz w:val="24"/>
          <w:szCs w:val="24"/>
        </w:rPr>
        <w:t xml:space="preserve"> </w:t>
      </w:r>
    </w:p>
    <w:p w14:paraId="25AF0B33" w14:textId="77777777" w:rsidR="007B6BC2" w:rsidRPr="002C3F59" w:rsidRDefault="007B6BC2" w:rsidP="005A50E4">
      <w:pPr>
        <w:pStyle w:val="Prrafodelista"/>
        <w:numPr>
          <w:ilvl w:val="0"/>
          <w:numId w:val="34"/>
        </w:numPr>
        <w:spacing w:line="360" w:lineRule="auto"/>
        <w:jc w:val="both"/>
        <w:rPr>
          <w:rFonts w:ascii="Arial" w:hAnsi="Arial" w:cs="Arial"/>
          <w:sz w:val="24"/>
          <w:szCs w:val="24"/>
        </w:rPr>
      </w:pPr>
      <w:r w:rsidRPr="002C3F59">
        <w:rPr>
          <w:rFonts w:ascii="Arial" w:hAnsi="Arial" w:cs="Arial"/>
          <w:b/>
          <w:bCs/>
          <w:sz w:val="24"/>
          <w:szCs w:val="24"/>
        </w:rPr>
        <w:t>Respecto de la información faltante del expediente TEEM-JDC-258/2025, existe conexidad en la causa</w:t>
      </w:r>
      <w:r w:rsidRPr="002C3F59">
        <w:rPr>
          <w:rFonts w:ascii="Arial" w:hAnsi="Arial" w:cs="Arial"/>
          <w:sz w:val="24"/>
          <w:szCs w:val="24"/>
        </w:rPr>
        <w:t>, ya que las partes y la materia son las mismas.</w:t>
      </w:r>
    </w:p>
    <w:p w14:paraId="474D5C2C" w14:textId="77777777" w:rsidR="00EC21C9" w:rsidRPr="002C3F59" w:rsidRDefault="007B6BC2" w:rsidP="004343F8">
      <w:pPr>
        <w:pStyle w:val="Prrafodelista"/>
        <w:numPr>
          <w:ilvl w:val="0"/>
          <w:numId w:val="34"/>
        </w:numPr>
        <w:spacing w:line="360" w:lineRule="auto"/>
        <w:jc w:val="both"/>
        <w:rPr>
          <w:rFonts w:ascii="Arial" w:hAnsi="Arial" w:cs="Arial"/>
          <w:sz w:val="24"/>
          <w:szCs w:val="24"/>
        </w:rPr>
      </w:pPr>
      <w:r w:rsidRPr="002C3F59">
        <w:rPr>
          <w:rFonts w:ascii="Arial" w:hAnsi="Arial" w:cs="Arial"/>
          <w:sz w:val="24"/>
          <w:szCs w:val="24"/>
        </w:rPr>
        <w:t>Se llevaron a cabo tres sesiones de cabildo, en las cuales destaca lo siguiente:</w:t>
      </w:r>
    </w:p>
    <w:p w14:paraId="7DD5EA1C" w14:textId="77777777" w:rsidR="007B6BC2" w:rsidRPr="002C3F59" w:rsidRDefault="007B6BC2" w:rsidP="005A50E4">
      <w:pPr>
        <w:pStyle w:val="Prrafodelista"/>
        <w:numPr>
          <w:ilvl w:val="0"/>
          <w:numId w:val="35"/>
        </w:numPr>
        <w:spacing w:line="360" w:lineRule="auto"/>
        <w:jc w:val="both"/>
        <w:rPr>
          <w:rFonts w:ascii="Arial" w:hAnsi="Arial" w:cs="Arial"/>
          <w:sz w:val="24"/>
          <w:szCs w:val="24"/>
        </w:rPr>
      </w:pPr>
      <w:r w:rsidRPr="002C3F59">
        <w:rPr>
          <w:rFonts w:ascii="Arial" w:hAnsi="Arial" w:cs="Arial"/>
          <w:b/>
          <w:bCs/>
          <w:sz w:val="24"/>
          <w:szCs w:val="24"/>
        </w:rPr>
        <w:lastRenderedPageBreak/>
        <w:t>Cinco de agosto.</w:t>
      </w:r>
      <w:r w:rsidRPr="002C3F59">
        <w:rPr>
          <w:rFonts w:ascii="Arial" w:hAnsi="Arial" w:cs="Arial"/>
          <w:sz w:val="24"/>
          <w:szCs w:val="24"/>
        </w:rPr>
        <w:t xml:space="preserve"> Se propuso integrar una mesa de trabajo para la revisión pormenorizada de las constancias de los expedientes laborales, con el objeto de elaborar un informe que contuviera, cuando menos, el nombre del trabajador, fecha de resolución o laudo, monto condenado a pagar, fecha o fechas de pago, monto efectivamente pagado y laudos o saldos pendientes de pago.</w:t>
      </w:r>
    </w:p>
    <w:p w14:paraId="1283241E" w14:textId="77777777" w:rsidR="007B6BC2" w:rsidRPr="002C3F59" w:rsidRDefault="007B6BC2" w:rsidP="005A50E4">
      <w:pPr>
        <w:pStyle w:val="Prrafodelista"/>
        <w:numPr>
          <w:ilvl w:val="0"/>
          <w:numId w:val="35"/>
        </w:numPr>
        <w:spacing w:line="360" w:lineRule="auto"/>
        <w:jc w:val="both"/>
        <w:rPr>
          <w:rFonts w:ascii="Arial" w:hAnsi="Arial" w:cs="Arial"/>
          <w:sz w:val="24"/>
          <w:szCs w:val="24"/>
        </w:rPr>
      </w:pPr>
      <w:r w:rsidRPr="002C3F59">
        <w:rPr>
          <w:rFonts w:ascii="Arial" w:hAnsi="Arial" w:cs="Arial"/>
          <w:b/>
          <w:bCs/>
          <w:sz w:val="24"/>
          <w:szCs w:val="24"/>
        </w:rPr>
        <w:t>Diecinueve de agosto.</w:t>
      </w:r>
      <w:r w:rsidRPr="002C3F59">
        <w:rPr>
          <w:rFonts w:ascii="Arial" w:hAnsi="Arial" w:cs="Arial"/>
          <w:sz w:val="24"/>
          <w:szCs w:val="24"/>
        </w:rPr>
        <w:t xml:space="preserve"> El apoderado jurídico informó que se habían formulado dos solicitudes al Tribunal de Conciliación y Arbitraje del Estado de Michoacán (tres de octubre de dos mil veinticuatro y diecisiete de abril) para obtener información que obra en los expedientes en los que el </w:t>
      </w:r>
      <w:r w:rsidRPr="002C3F59">
        <w:rPr>
          <w:rFonts w:ascii="Arial" w:hAnsi="Arial" w:cs="Arial"/>
          <w:i/>
          <w:iCs/>
          <w:sz w:val="24"/>
          <w:szCs w:val="24"/>
        </w:rPr>
        <w:t>Ayuntamiento</w:t>
      </w:r>
      <w:r w:rsidRPr="002C3F59">
        <w:rPr>
          <w:rFonts w:ascii="Arial" w:hAnsi="Arial" w:cs="Arial"/>
          <w:sz w:val="24"/>
          <w:szCs w:val="24"/>
        </w:rPr>
        <w:t xml:space="preserve"> es parte. </w:t>
      </w:r>
    </w:p>
    <w:p w14:paraId="4C0D54C3" w14:textId="77777777" w:rsidR="007B6BC2" w:rsidRPr="002C3F59" w:rsidRDefault="007B6BC2" w:rsidP="005A50E4">
      <w:pPr>
        <w:pStyle w:val="Prrafodelista"/>
        <w:numPr>
          <w:ilvl w:val="0"/>
          <w:numId w:val="35"/>
        </w:numPr>
        <w:spacing w:line="360" w:lineRule="auto"/>
        <w:jc w:val="both"/>
        <w:rPr>
          <w:rFonts w:ascii="Arial" w:hAnsi="Arial" w:cs="Arial"/>
          <w:sz w:val="24"/>
          <w:szCs w:val="24"/>
        </w:rPr>
      </w:pPr>
      <w:r w:rsidRPr="002C3F59">
        <w:rPr>
          <w:rFonts w:ascii="Arial" w:hAnsi="Arial" w:cs="Arial"/>
          <w:b/>
          <w:bCs/>
          <w:sz w:val="24"/>
          <w:szCs w:val="24"/>
        </w:rPr>
        <w:t>Tres de septiembre.</w:t>
      </w:r>
      <w:r w:rsidRPr="002C3F59">
        <w:rPr>
          <w:rFonts w:ascii="Arial" w:hAnsi="Arial" w:cs="Arial"/>
          <w:sz w:val="24"/>
          <w:szCs w:val="24"/>
        </w:rPr>
        <w:t xml:space="preserve"> El apoderado jurídico dio lectura a la relación de expedientes con los que cuenta, señaló que la información sería entregada por escrito a la regidora y que solicita</w:t>
      </w:r>
      <w:r w:rsidR="003E2B63" w:rsidRPr="002C3F59">
        <w:rPr>
          <w:rFonts w:ascii="Arial" w:hAnsi="Arial" w:cs="Arial"/>
          <w:sz w:val="24"/>
          <w:szCs w:val="24"/>
        </w:rPr>
        <w:t>r</w:t>
      </w:r>
      <w:r w:rsidRPr="002C3F59">
        <w:rPr>
          <w:rFonts w:ascii="Arial" w:hAnsi="Arial" w:cs="Arial"/>
          <w:sz w:val="24"/>
          <w:szCs w:val="24"/>
        </w:rPr>
        <w:t xml:space="preserve"> información al Tribunal de Conciliación y Arbitraje del Estado de Michoacán </w:t>
      </w:r>
      <w:r w:rsidR="001E1C0F" w:rsidRPr="002C3F59">
        <w:rPr>
          <w:rFonts w:ascii="Arial" w:hAnsi="Arial" w:cs="Arial"/>
          <w:sz w:val="24"/>
          <w:szCs w:val="24"/>
        </w:rPr>
        <w:t xml:space="preserve">respecto a los rubros faltantes </w:t>
      </w:r>
      <w:r w:rsidRPr="002C3F59">
        <w:rPr>
          <w:rFonts w:ascii="Arial" w:hAnsi="Arial" w:cs="Arial"/>
          <w:sz w:val="24"/>
          <w:szCs w:val="24"/>
        </w:rPr>
        <w:t xml:space="preserve">implicaría dar impulso procesal a expedientes inactivos. </w:t>
      </w:r>
    </w:p>
    <w:p w14:paraId="367989B8" w14:textId="77777777" w:rsidR="00E0559B" w:rsidRPr="002C3F59" w:rsidRDefault="007B6BC2" w:rsidP="005A50E4">
      <w:pPr>
        <w:spacing w:line="360" w:lineRule="auto"/>
        <w:jc w:val="both"/>
        <w:rPr>
          <w:rFonts w:ascii="Arial" w:hAnsi="Arial" w:cs="Arial"/>
          <w:sz w:val="24"/>
          <w:szCs w:val="24"/>
        </w:rPr>
      </w:pPr>
      <w:r w:rsidRPr="002C3F59">
        <w:rPr>
          <w:rFonts w:ascii="Arial" w:hAnsi="Arial" w:cs="Arial"/>
          <w:sz w:val="24"/>
          <w:szCs w:val="24"/>
        </w:rPr>
        <w:t xml:space="preserve">Bajo ese contexto, </w:t>
      </w:r>
      <w:r w:rsidR="00127D22" w:rsidRPr="002C3F59">
        <w:rPr>
          <w:rFonts w:ascii="Arial" w:hAnsi="Arial" w:cs="Arial"/>
          <w:sz w:val="24"/>
          <w:szCs w:val="24"/>
        </w:rPr>
        <w:t>y con base en un análisis minucioso a lo informado, este Tribunal Electoral</w:t>
      </w:r>
      <w:r w:rsidR="00E0559B" w:rsidRPr="002C3F59">
        <w:rPr>
          <w:rFonts w:ascii="Arial" w:hAnsi="Arial" w:cs="Arial"/>
          <w:sz w:val="24"/>
          <w:szCs w:val="24"/>
        </w:rPr>
        <w:t xml:space="preserve"> estima que el apoderado jurídico parte de una apreciación equivocada al considerar que existe conexidad en la causa entre los citados expedientes y</w:t>
      </w:r>
      <w:r w:rsidR="00A31D61" w:rsidRPr="002C3F59">
        <w:rPr>
          <w:rFonts w:ascii="Arial" w:hAnsi="Arial" w:cs="Arial"/>
          <w:sz w:val="24"/>
          <w:szCs w:val="24"/>
        </w:rPr>
        <w:t>,</w:t>
      </w:r>
      <w:r w:rsidR="00E0559B" w:rsidRPr="002C3F59">
        <w:rPr>
          <w:rFonts w:ascii="Arial" w:hAnsi="Arial" w:cs="Arial"/>
          <w:sz w:val="24"/>
          <w:szCs w:val="24"/>
        </w:rPr>
        <w:t xml:space="preserve"> con base en ello, tratar de acreditar que las acciones realizadas en el diverso expediente TEEM-JDC-233/2025, deben ser consideradas también para acreditar el cumplimiento a lo ordenado en el</w:t>
      </w:r>
      <w:r w:rsidR="00731D97" w:rsidRPr="002C3F59">
        <w:rPr>
          <w:rFonts w:ascii="Arial" w:hAnsi="Arial" w:cs="Arial"/>
          <w:sz w:val="24"/>
          <w:szCs w:val="24"/>
        </w:rPr>
        <w:t xml:space="preserve"> presente juicio de la ciudadanía</w:t>
      </w:r>
      <w:r w:rsidR="00E0559B" w:rsidRPr="002C3F59">
        <w:rPr>
          <w:rFonts w:ascii="Arial" w:hAnsi="Arial" w:cs="Arial"/>
          <w:sz w:val="24"/>
          <w:szCs w:val="24"/>
        </w:rPr>
        <w:t>.</w:t>
      </w:r>
    </w:p>
    <w:p w14:paraId="6FA51941" w14:textId="77777777" w:rsidR="00071C77" w:rsidRPr="002C3F59" w:rsidRDefault="00540E16" w:rsidP="005A50E4">
      <w:pPr>
        <w:spacing w:line="360" w:lineRule="auto"/>
        <w:jc w:val="both"/>
        <w:rPr>
          <w:rFonts w:ascii="Arial" w:hAnsi="Arial" w:cs="Arial"/>
          <w:sz w:val="24"/>
          <w:szCs w:val="24"/>
        </w:rPr>
      </w:pPr>
      <w:r w:rsidRPr="002C3F59">
        <w:rPr>
          <w:rFonts w:ascii="Arial" w:hAnsi="Arial" w:cs="Arial"/>
          <w:sz w:val="24"/>
          <w:szCs w:val="24"/>
        </w:rPr>
        <w:t>Lo anterior se considera así, pues, e</w:t>
      </w:r>
      <w:r w:rsidR="00071C77" w:rsidRPr="002C3F59">
        <w:rPr>
          <w:rFonts w:ascii="Arial" w:hAnsi="Arial" w:cs="Arial"/>
          <w:sz w:val="24"/>
          <w:szCs w:val="24"/>
        </w:rPr>
        <w:t xml:space="preserve">n un principio, es un hecho notorio que el apoderado jurídico presentó en el </w:t>
      </w:r>
      <w:r w:rsidR="00731D97" w:rsidRPr="002C3F59">
        <w:rPr>
          <w:rFonts w:ascii="Arial" w:hAnsi="Arial" w:cs="Arial"/>
          <w:sz w:val="24"/>
          <w:szCs w:val="24"/>
        </w:rPr>
        <w:t>j</w:t>
      </w:r>
      <w:r w:rsidR="00071C77" w:rsidRPr="002C3F59">
        <w:rPr>
          <w:rFonts w:ascii="Arial" w:hAnsi="Arial" w:cs="Arial"/>
          <w:sz w:val="24"/>
          <w:szCs w:val="24"/>
        </w:rPr>
        <w:t>uicio de la ciudadanía que nos ocupa</w:t>
      </w:r>
      <w:r w:rsidR="003E2B63" w:rsidRPr="002C3F59">
        <w:rPr>
          <w:rFonts w:ascii="Arial" w:hAnsi="Arial" w:cs="Arial"/>
          <w:sz w:val="24"/>
          <w:szCs w:val="24"/>
        </w:rPr>
        <w:t>,</w:t>
      </w:r>
      <w:r w:rsidR="00071C77" w:rsidRPr="002C3F59">
        <w:rPr>
          <w:rFonts w:ascii="Arial" w:hAnsi="Arial" w:cs="Arial"/>
          <w:sz w:val="24"/>
          <w:szCs w:val="24"/>
        </w:rPr>
        <w:t xml:space="preserve"> incidente de acumulación de autos por conexidad</w:t>
      </w:r>
      <w:r w:rsidRPr="002C3F59">
        <w:rPr>
          <w:rFonts w:ascii="Arial" w:hAnsi="Arial" w:cs="Arial"/>
          <w:sz w:val="24"/>
          <w:szCs w:val="24"/>
        </w:rPr>
        <w:t xml:space="preserve"> de los citados expedientes</w:t>
      </w:r>
      <w:r w:rsidR="00071C77" w:rsidRPr="002C3F59">
        <w:rPr>
          <w:rFonts w:ascii="Arial" w:hAnsi="Arial" w:cs="Arial"/>
          <w:sz w:val="24"/>
          <w:szCs w:val="24"/>
        </w:rPr>
        <w:t>, mismo que fue resuelto en esta fecha, declarándose su improcedencia, de ahí que su pretensión no pueda ser atendida en los términos</w:t>
      </w:r>
      <w:r w:rsidRPr="002C3F59">
        <w:rPr>
          <w:rFonts w:ascii="Arial" w:hAnsi="Arial" w:cs="Arial"/>
          <w:sz w:val="24"/>
          <w:szCs w:val="24"/>
        </w:rPr>
        <w:t xml:space="preserve"> solicitados</w:t>
      </w:r>
      <w:r w:rsidR="00071C77" w:rsidRPr="002C3F59">
        <w:rPr>
          <w:rFonts w:ascii="Arial" w:hAnsi="Arial" w:cs="Arial"/>
          <w:sz w:val="24"/>
          <w:szCs w:val="24"/>
        </w:rPr>
        <w:t>.</w:t>
      </w:r>
    </w:p>
    <w:p w14:paraId="2BC6C268" w14:textId="77777777" w:rsidR="00221239" w:rsidRPr="002C3F59" w:rsidRDefault="00540E16" w:rsidP="005A50E4">
      <w:pPr>
        <w:spacing w:line="360" w:lineRule="auto"/>
        <w:jc w:val="both"/>
        <w:rPr>
          <w:rFonts w:ascii="Arial" w:hAnsi="Arial" w:cs="Arial"/>
          <w:b/>
          <w:bCs/>
          <w:sz w:val="24"/>
          <w:szCs w:val="24"/>
        </w:rPr>
      </w:pPr>
      <w:r w:rsidRPr="002C3F59">
        <w:rPr>
          <w:rFonts w:ascii="Arial" w:hAnsi="Arial" w:cs="Arial"/>
          <w:sz w:val="24"/>
          <w:szCs w:val="24"/>
        </w:rPr>
        <w:t xml:space="preserve">De ahí que, las pruebas presentadas por el apoderado jurídico resultan ineficaces para acreditar el cumplimiento a lo ordenado en el </w:t>
      </w:r>
      <w:r w:rsidRPr="002C3F59">
        <w:rPr>
          <w:rFonts w:ascii="Arial" w:hAnsi="Arial" w:cs="Arial"/>
          <w:i/>
          <w:iCs/>
          <w:sz w:val="24"/>
          <w:szCs w:val="24"/>
        </w:rPr>
        <w:t>Acuerdo Plenario de Incumplimiento</w:t>
      </w:r>
      <w:r w:rsidRPr="002C3F59">
        <w:rPr>
          <w:rFonts w:ascii="Arial" w:hAnsi="Arial" w:cs="Arial"/>
          <w:sz w:val="24"/>
          <w:szCs w:val="24"/>
        </w:rPr>
        <w:t>, toda vez que, como bien lo puntualizó, primeramente, la</w:t>
      </w:r>
      <w:r w:rsidR="003916A2" w:rsidRPr="002C3F59">
        <w:rPr>
          <w:rFonts w:ascii="Arial" w:hAnsi="Arial" w:cs="Arial"/>
          <w:sz w:val="24"/>
          <w:szCs w:val="24"/>
        </w:rPr>
        <w:t xml:space="preserve"> comisión de cumplimiento</w:t>
      </w:r>
      <w:r w:rsidR="00457D0C" w:rsidRPr="002C3F59">
        <w:rPr>
          <w:rFonts w:ascii="Arial" w:hAnsi="Arial" w:cs="Arial"/>
          <w:sz w:val="24"/>
          <w:szCs w:val="24"/>
        </w:rPr>
        <w:t xml:space="preserve"> </w:t>
      </w:r>
      <w:r w:rsidRPr="002C3F59">
        <w:rPr>
          <w:rFonts w:ascii="Arial" w:hAnsi="Arial" w:cs="Arial"/>
          <w:b/>
          <w:bCs/>
          <w:sz w:val="24"/>
          <w:szCs w:val="24"/>
        </w:rPr>
        <w:t xml:space="preserve">fue creada </w:t>
      </w:r>
      <w:r w:rsidR="00457D0C" w:rsidRPr="002C3F59">
        <w:rPr>
          <w:rFonts w:ascii="Arial" w:hAnsi="Arial" w:cs="Arial"/>
          <w:b/>
          <w:bCs/>
          <w:sz w:val="24"/>
          <w:szCs w:val="24"/>
        </w:rPr>
        <w:t>con</w:t>
      </w:r>
      <w:r w:rsidR="003916A2" w:rsidRPr="002C3F59">
        <w:rPr>
          <w:rFonts w:ascii="Arial" w:hAnsi="Arial" w:cs="Arial"/>
          <w:b/>
          <w:bCs/>
          <w:sz w:val="24"/>
          <w:szCs w:val="24"/>
        </w:rPr>
        <w:t xml:space="preserve"> el objeto de dar cumplimiento</w:t>
      </w:r>
      <w:r w:rsidR="003916A2" w:rsidRPr="002C3F59">
        <w:rPr>
          <w:rFonts w:ascii="Arial" w:hAnsi="Arial" w:cs="Arial"/>
          <w:sz w:val="24"/>
          <w:szCs w:val="24"/>
        </w:rPr>
        <w:t xml:space="preserve"> </w:t>
      </w:r>
      <w:r w:rsidR="00361E83" w:rsidRPr="002C3F59">
        <w:rPr>
          <w:rFonts w:ascii="Arial" w:hAnsi="Arial" w:cs="Arial"/>
          <w:sz w:val="24"/>
          <w:szCs w:val="24"/>
        </w:rPr>
        <w:t xml:space="preserve">a </w:t>
      </w:r>
      <w:r w:rsidR="003916A2" w:rsidRPr="002C3F59">
        <w:rPr>
          <w:rFonts w:ascii="Arial" w:hAnsi="Arial" w:cs="Arial"/>
          <w:sz w:val="24"/>
          <w:szCs w:val="24"/>
        </w:rPr>
        <w:t xml:space="preserve">la ejecutoria y efectos precisados en el acuerdo plenario de incumplimiento emitido el veintitrés de julio dentro del </w:t>
      </w:r>
      <w:r w:rsidR="003916A2" w:rsidRPr="002C3F59">
        <w:rPr>
          <w:rFonts w:ascii="Arial" w:hAnsi="Arial" w:cs="Arial"/>
          <w:b/>
          <w:bCs/>
          <w:sz w:val="24"/>
          <w:szCs w:val="24"/>
        </w:rPr>
        <w:t>expediente TEEM-JDC-233/2025</w:t>
      </w:r>
      <w:r w:rsidRPr="002C3F59">
        <w:rPr>
          <w:rFonts w:ascii="Arial" w:hAnsi="Arial" w:cs="Arial"/>
          <w:b/>
          <w:bCs/>
          <w:sz w:val="24"/>
          <w:szCs w:val="24"/>
        </w:rPr>
        <w:t xml:space="preserve">. </w:t>
      </w:r>
    </w:p>
    <w:p w14:paraId="031CE9ED" w14:textId="77777777" w:rsidR="00B95152" w:rsidRPr="002C3F59" w:rsidRDefault="00540E16" w:rsidP="005A50E4">
      <w:pPr>
        <w:spacing w:line="360" w:lineRule="auto"/>
        <w:jc w:val="both"/>
        <w:rPr>
          <w:rFonts w:ascii="Arial" w:hAnsi="Arial" w:cs="Arial"/>
          <w:sz w:val="24"/>
          <w:szCs w:val="24"/>
        </w:rPr>
      </w:pPr>
      <w:r w:rsidRPr="002C3F59">
        <w:rPr>
          <w:rFonts w:ascii="Arial" w:hAnsi="Arial" w:cs="Arial"/>
          <w:sz w:val="24"/>
          <w:szCs w:val="24"/>
        </w:rPr>
        <w:t>Expediente en cual</w:t>
      </w:r>
      <w:r w:rsidR="003E2B63" w:rsidRPr="002C3F59">
        <w:rPr>
          <w:rFonts w:ascii="Arial" w:hAnsi="Arial" w:cs="Arial"/>
          <w:sz w:val="24"/>
          <w:szCs w:val="24"/>
        </w:rPr>
        <w:t xml:space="preserve"> </w:t>
      </w:r>
      <w:r w:rsidRPr="002C3F59">
        <w:rPr>
          <w:rFonts w:ascii="Arial" w:hAnsi="Arial" w:cs="Arial"/>
          <w:sz w:val="24"/>
          <w:szCs w:val="24"/>
        </w:rPr>
        <w:t xml:space="preserve">se ordenaron efectos diferentes a los ordenados en el presente </w:t>
      </w:r>
      <w:r w:rsidR="00731D97" w:rsidRPr="002C3F59">
        <w:rPr>
          <w:rFonts w:ascii="Arial" w:hAnsi="Arial" w:cs="Arial"/>
          <w:sz w:val="24"/>
          <w:szCs w:val="24"/>
        </w:rPr>
        <w:t>j</w:t>
      </w:r>
      <w:r w:rsidRPr="002C3F59">
        <w:rPr>
          <w:rFonts w:ascii="Arial" w:hAnsi="Arial" w:cs="Arial"/>
          <w:sz w:val="24"/>
          <w:szCs w:val="24"/>
        </w:rPr>
        <w:t>uicio de la ciudadanía</w:t>
      </w:r>
      <w:r w:rsidR="00AC4757" w:rsidRPr="002C3F59">
        <w:rPr>
          <w:rFonts w:ascii="Arial" w:hAnsi="Arial" w:cs="Arial"/>
          <w:sz w:val="24"/>
          <w:szCs w:val="24"/>
        </w:rPr>
        <w:t>, pues</w:t>
      </w:r>
      <w:r w:rsidR="001E1C0F" w:rsidRPr="002C3F59">
        <w:rPr>
          <w:rFonts w:ascii="Arial" w:hAnsi="Arial" w:cs="Arial"/>
          <w:sz w:val="24"/>
          <w:szCs w:val="24"/>
        </w:rPr>
        <w:t xml:space="preserve"> </w:t>
      </w:r>
      <w:r w:rsidR="00B95152" w:rsidRPr="002C3F59">
        <w:rPr>
          <w:rFonts w:ascii="Arial" w:hAnsi="Arial" w:cs="Arial"/>
          <w:sz w:val="24"/>
          <w:szCs w:val="24"/>
        </w:rPr>
        <w:t>si bien</w:t>
      </w:r>
      <w:r w:rsidR="001E1C0F" w:rsidRPr="002C3F59">
        <w:rPr>
          <w:rFonts w:ascii="Arial" w:hAnsi="Arial" w:cs="Arial"/>
          <w:sz w:val="24"/>
          <w:szCs w:val="24"/>
        </w:rPr>
        <w:t>,</w:t>
      </w:r>
      <w:r w:rsidR="00B95152" w:rsidRPr="002C3F59">
        <w:rPr>
          <w:rFonts w:ascii="Arial" w:hAnsi="Arial" w:cs="Arial"/>
          <w:sz w:val="24"/>
          <w:szCs w:val="24"/>
        </w:rPr>
        <w:t xml:space="preserve"> como lo refiere el </w:t>
      </w:r>
      <w:r w:rsidR="003E2B63" w:rsidRPr="002C3F59">
        <w:rPr>
          <w:rFonts w:ascii="Arial" w:hAnsi="Arial" w:cs="Arial"/>
          <w:sz w:val="24"/>
          <w:szCs w:val="24"/>
        </w:rPr>
        <w:t>a</w:t>
      </w:r>
      <w:r w:rsidR="00B95152" w:rsidRPr="002C3F59">
        <w:rPr>
          <w:rFonts w:ascii="Arial" w:hAnsi="Arial" w:cs="Arial"/>
          <w:sz w:val="24"/>
          <w:szCs w:val="24"/>
        </w:rPr>
        <w:t>poderado jurídico</w:t>
      </w:r>
      <w:r w:rsidR="001E1C0F" w:rsidRPr="002C3F59">
        <w:rPr>
          <w:rFonts w:ascii="Arial" w:hAnsi="Arial" w:cs="Arial"/>
          <w:sz w:val="24"/>
          <w:szCs w:val="24"/>
        </w:rPr>
        <w:t>,</w:t>
      </w:r>
      <w:r w:rsidR="00B95152" w:rsidRPr="002C3F59">
        <w:rPr>
          <w:rFonts w:ascii="Arial" w:hAnsi="Arial" w:cs="Arial"/>
          <w:sz w:val="24"/>
          <w:szCs w:val="24"/>
        </w:rPr>
        <w:t xml:space="preserve"> las partes en ambos Juicios de la Ciudadanía son las mismas, no le asiste </w:t>
      </w:r>
      <w:r w:rsidR="00B95152" w:rsidRPr="002C3F59">
        <w:rPr>
          <w:rFonts w:ascii="Arial" w:hAnsi="Arial" w:cs="Arial"/>
          <w:sz w:val="24"/>
          <w:szCs w:val="24"/>
        </w:rPr>
        <w:lastRenderedPageBreak/>
        <w:t xml:space="preserve">la razón cuando menciona que la materia también lo es, ya que el hecho de que ambas controversias se hayan suscitado por una solicitud de </w:t>
      </w:r>
      <w:r w:rsidR="00A31D61" w:rsidRPr="002C3F59">
        <w:rPr>
          <w:rFonts w:ascii="Arial" w:hAnsi="Arial" w:cs="Arial"/>
          <w:sz w:val="24"/>
          <w:szCs w:val="24"/>
        </w:rPr>
        <w:t>información</w:t>
      </w:r>
      <w:r w:rsidR="00B95152" w:rsidRPr="002C3F59">
        <w:rPr>
          <w:rFonts w:ascii="Arial" w:hAnsi="Arial" w:cs="Arial"/>
          <w:sz w:val="24"/>
          <w:szCs w:val="24"/>
        </w:rPr>
        <w:t xml:space="preserve"> no s</w:t>
      </w:r>
      <w:r w:rsidR="00A31D61" w:rsidRPr="002C3F59">
        <w:rPr>
          <w:rFonts w:ascii="Arial" w:hAnsi="Arial" w:cs="Arial"/>
          <w:sz w:val="24"/>
          <w:szCs w:val="24"/>
        </w:rPr>
        <w:t>i</w:t>
      </w:r>
      <w:r w:rsidR="00B95152" w:rsidRPr="002C3F59">
        <w:rPr>
          <w:rFonts w:ascii="Arial" w:hAnsi="Arial" w:cs="Arial"/>
          <w:sz w:val="24"/>
          <w:szCs w:val="24"/>
        </w:rPr>
        <w:t>gni</w:t>
      </w:r>
      <w:r w:rsidR="00A31D61" w:rsidRPr="002C3F59">
        <w:rPr>
          <w:rFonts w:ascii="Arial" w:hAnsi="Arial" w:cs="Arial"/>
          <w:sz w:val="24"/>
          <w:szCs w:val="24"/>
        </w:rPr>
        <w:t>fi</w:t>
      </w:r>
      <w:r w:rsidR="00B95152" w:rsidRPr="002C3F59">
        <w:rPr>
          <w:rFonts w:ascii="Arial" w:hAnsi="Arial" w:cs="Arial"/>
          <w:sz w:val="24"/>
          <w:szCs w:val="24"/>
        </w:rPr>
        <w:t xml:space="preserve">ca que por ello se deba considerar </w:t>
      </w:r>
      <w:r w:rsidR="007E2565" w:rsidRPr="002C3F59">
        <w:rPr>
          <w:rFonts w:ascii="Arial" w:hAnsi="Arial" w:cs="Arial"/>
          <w:sz w:val="24"/>
          <w:szCs w:val="24"/>
        </w:rPr>
        <w:t xml:space="preserve">como una </w:t>
      </w:r>
      <w:r w:rsidR="00B95152" w:rsidRPr="002C3F59">
        <w:rPr>
          <w:rFonts w:ascii="Arial" w:hAnsi="Arial" w:cs="Arial"/>
          <w:sz w:val="24"/>
          <w:szCs w:val="24"/>
        </w:rPr>
        <w:t>misma materia.</w:t>
      </w:r>
    </w:p>
    <w:p w14:paraId="0746C9EC" w14:textId="77777777" w:rsidR="00B95152" w:rsidRPr="002C3F59" w:rsidRDefault="00441F03" w:rsidP="005A50E4">
      <w:pPr>
        <w:spacing w:line="360" w:lineRule="auto"/>
        <w:jc w:val="both"/>
        <w:rPr>
          <w:rFonts w:ascii="Arial" w:hAnsi="Arial" w:cs="Arial"/>
          <w:sz w:val="24"/>
          <w:szCs w:val="24"/>
        </w:rPr>
      </w:pPr>
      <w:r w:rsidRPr="002C3F59">
        <w:rPr>
          <w:rFonts w:ascii="Arial" w:hAnsi="Arial" w:cs="Arial"/>
          <w:sz w:val="24"/>
          <w:szCs w:val="24"/>
        </w:rPr>
        <w:t xml:space="preserve">Lo anterior, se </w:t>
      </w:r>
      <w:r w:rsidR="00AC4757" w:rsidRPr="002C3F59">
        <w:rPr>
          <w:rFonts w:ascii="Arial" w:hAnsi="Arial" w:cs="Arial"/>
          <w:sz w:val="24"/>
          <w:szCs w:val="24"/>
        </w:rPr>
        <w:t>estima de dicha manera</w:t>
      </w:r>
      <w:r w:rsidRPr="002C3F59">
        <w:rPr>
          <w:rFonts w:ascii="Arial" w:hAnsi="Arial" w:cs="Arial"/>
          <w:sz w:val="24"/>
          <w:szCs w:val="24"/>
        </w:rPr>
        <w:t xml:space="preserve"> partiendo del hecho de </w:t>
      </w:r>
      <w:r w:rsidR="003A5681" w:rsidRPr="002C3F59">
        <w:rPr>
          <w:rFonts w:ascii="Arial" w:hAnsi="Arial" w:cs="Arial"/>
          <w:sz w:val="24"/>
          <w:szCs w:val="24"/>
        </w:rPr>
        <w:t>que</w:t>
      </w:r>
      <w:r w:rsidR="001E1C0F" w:rsidRPr="002C3F59">
        <w:rPr>
          <w:rFonts w:ascii="Arial" w:hAnsi="Arial" w:cs="Arial"/>
          <w:sz w:val="24"/>
          <w:szCs w:val="24"/>
        </w:rPr>
        <w:t xml:space="preserve">, aunque </w:t>
      </w:r>
      <w:r w:rsidRPr="002C3F59">
        <w:rPr>
          <w:rFonts w:ascii="Arial" w:hAnsi="Arial" w:cs="Arial"/>
          <w:sz w:val="24"/>
          <w:szCs w:val="24"/>
        </w:rPr>
        <w:t>en ambos juicios se solicitó un informe de los pasivos laborales y laudos, lo cierto es que fue solicitado de periodos distintos</w:t>
      </w:r>
      <w:r w:rsidR="00AC4757" w:rsidRPr="002C3F59">
        <w:rPr>
          <w:rFonts w:ascii="Arial" w:hAnsi="Arial" w:cs="Arial"/>
          <w:sz w:val="24"/>
          <w:szCs w:val="24"/>
        </w:rPr>
        <w:t xml:space="preserve">. </w:t>
      </w:r>
    </w:p>
    <w:p w14:paraId="41BD0547" w14:textId="77777777" w:rsidR="003A5681" w:rsidRPr="002C3F59" w:rsidRDefault="003A5681" w:rsidP="005A50E4">
      <w:pPr>
        <w:spacing w:line="360" w:lineRule="auto"/>
        <w:jc w:val="both"/>
        <w:rPr>
          <w:rFonts w:ascii="Arial" w:hAnsi="Arial" w:cs="Arial"/>
          <w:sz w:val="24"/>
          <w:szCs w:val="24"/>
        </w:rPr>
      </w:pPr>
      <w:r w:rsidRPr="002C3F59">
        <w:rPr>
          <w:rFonts w:ascii="Arial" w:hAnsi="Arial" w:cs="Arial"/>
          <w:sz w:val="24"/>
          <w:szCs w:val="24"/>
        </w:rPr>
        <w:t xml:space="preserve">Por ende, las acciones descritas por el </w:t>
      </w:r>
      <w:r w:rsidR="003E2B63" w:rsidRPr="002C3F59">
        <w:rPr>
          <w:rFonts w:ascii="Arial" w:hAnsi="Arial" w:cs="Arial"/>
          <w:sz w:val="24"/>
          <w:szCs w:val="24"/>
        </w:rPr>
        <w:t>a</w:t>
      </w:r>
      <w:r w:rsidRPr="002C3F59">
        <w:rPr>
          <w:rFonts w:ascii="Arial" w:hAnsi="Arial" w:cs="Arial"/>
          <w:sz w:val="24"/>
          <w:szCs w:val="24"/>
        </w:rPr>
        <w:t>poderado jurídico, tal como la creación de una comisión de cumplimiento, no pueden ser tomada en consideración para</w:t>
      </w:r>
      <w:r w:rsidR="00731D97" w:rsidRPr="002C3F59">
        <w:rPr>
          <w:rFonts w:ascii="Arial" w:hAnsi="Arial" w:cs="Arial"/>
          <w:sz w:val="24"/>
          <w:szCs w:val="24"/>
        </w:rPr>
        <w:t xml:space="preserve"> tratar de</w:t>
      </w:r>
      <w:r w:rsidRPr="002C3F59">
        <w:rPr>
          <w:rFonts w:ascii="Arial" w:hAnsi="Arial" w:cs="Arial"/>
          <w:sz w:val="24"/>
          <w:szCs w:val="24"/>
        </w:rPr>
        <w:t xml:space="preserve"> acreditar el cumplimiento a lo ordenado en el</w:t>
      </w:r>
      <w:r w:rsidRPr="002C3F59">
        <w:rPr>
          <w:rFonts w:ascii="Arial" w:hAnsi="Arial" w:cs="Arial"/>
          <w:i/>
          <w:iCs/>
          <w:sz w:val="24"/>
          <w:szCs w:val="24"/>
        </w:rPr>
        <w:t xml:space="preserve"> Acuerdo Plenario de Incumplimiento,</w:t>
      </w:r>
      <w:r w:rsidR="00661D81" w:rsidRPr="002C3F59">
        <w:rPr>
          <w:rFonts w:ascii="Arial" w:hAnsi="Arial" w:cs="Arial"/>
          <w:i/>
          <w:iCs/>
          <w:sz w:val="24"/>
          <w:szCs w:val="24"/>
        </w:rPr>
        <w:t xml:space="preserve"> </w:t>
      </w:r>
      <w:r w:rsidRPr="002C3F59">
        <w:rPr>
          <w:rFonts w:ascii="Arial" w:hAnsi="Arial" w:cs="Arial"/>
          <w:sz w:val="24"/>
          <w:szCs w:val="24"/>
        </w:rPr>
        <w:t xml:space="preserve">pues </w:t>
      </w:r>
      <w:r w:rsidR="00AC4757" w:rsidRPr="002C3F59">
        <w:rPr>
          <w:rFonts w:ascii="Arial" w:hAnsi="Arial" w:cs="Arial"/>
          <w:sz w:val="24"/>
          <w:szCs w:val="24"/>
        </w:rPr>
        <w:t xml:space="preserve">de acuerdo </w:t>
      </w:r>
      <w:r w:rsidR="003E2B63" w:rsidRPr="002C3F59">
        <w:rPr>
          <w:rFonts w:ascii="Arial" w:hAnsi="Arial" w:cs="Arial"/>
          <w:sz w:val="24"/>
          <w:szCs w:val="24"/>
        </w:rPr>
        <w:t xml:space="preserve">con </w:t>
      </w:r>
      <w:r w:rsidR="00AC4757" w:rsidRPr="002C3F59">
        <w:rPr>
          <w:rFonts w:ascii="Arial" w:hAnsi="Arial" w:cs="Arial"/>
          <w:sz w:val="24"/>
          <w:szCs w:val="24"/>
        </w:rPr>
        <w:t xml:space="preserve">lo informado, dicha comisión </w:t>
      </w:r>
      <w:r w:rsidRPr="002C3F59">
        <w:rPr>
          <w:rFonts w:ascii="Arial" w:hAnsi="Arial" w:cs="Arial"/>
          <w:sz w:val="24"/>
          <w:szCs w:val="24"/>
        </w:rPr>
        <w:t>fue creada para dar cumplimiento al diverso Juicio de la ciudadanía TEEM-JDC-233/2025, el cual, ya se razonó</w:t>
      </w:r>
      <w:r w:rsidR="003E2B63" w:rsidRPr="002C3F59">
        <w:rPr>
          <w:rFonts w:ascii="Arial" w:hAnsi="Arial" w:cs="Arial"/>
          <w:sz w:val="24"/>
          <w:szCs w:val="24"/>
        </w:rPr>
        <w:t xml:space="preserve">, </w:t>
      </w:r>
      <w:r w:rsidRPr="002C3F59">
        <w:rPr>
          <w:rFonts w:ascii="Arial" w:hAnsi="Arial" w:cs="Arial"/>
          <w:sz w:val="24"/>
          <w:szCs w:val="24"/>
        </w:rPr>
        <w:t xml:space="preserve">no tiene conexidad con el presente juicio </w:t>
      </w:r>
      <w:r w:rsidR="00AC4757" w:rsidRPr="002C3F59">
        <w:rPr>
          <w:rFonts w:ascii="Arial" w:hAnsi="Arial" w:cs="Arial"/>
          <w:sz w:val="24"/>
          <w:szCs w:val="24"/>
        </w:rPr>
        <w:t xml:space="preserve">y además, el incidente de acumulación presentado fue declarado improcedente. </w:t>
      </w:r>
    </w:p>
    <w:p w14:paraId="0B805B84" w14:textId="77777777" w:rsidR="003A5681" w:rsidRPr="002C3F59" w:rsidRDefault="00661D81" w:rsidP="005A50E4">
      <w:pPr>
        <w:spacing w:line="360" w:lineRule="auto"/>
        <w:jc w:val="both"/>
        <w:rPr>
          <w:rFonts w:ascii="Arial" w:hAnsi="Arial" w:cs="Arial"/>
          <w:sz w:val="24"/>
          <w:szCs w:val="24"/>
        </w:rPr>
      </w:pPr>
      <w:r w:rsidRPr="002C3F59">
        <w:rPr>
          <w:rFonts w:ascii="Arial" w:hAnsi="Arial" w:cs="Arial"/>
          <w:sz w:val="24"/>
          <w:szCs w:val="24"/>
        </w:rPr>
        <w:t>Ahora bien</w:t>
      </w:r>
      <w:r w:rsidR="00A60F21" w:rsidRPr="002C3F59">
        <w:rPr>
          <w:rFonts w:ascii="Arial" w:hAnsi="Arial" w:cs="Arial"/>
          <w:sz w:val="24"/>
          <w:szCs w:val="24"/>
        </w:rPr>
        <w:t xml:space="preserve">, el apoderado jurídico </w:t>
      </w:r>
      <w:r w:rsidR="00320B41" w:rsidRPr="002C3F59">
        <w:rPr>
          <w:rFonts w:ascii="Arial" w:hAnsi="Arial" w:cs="Arial"/>
          <w:sz w:val="24"/>
          <w:szCs w:val="24"/>
        </w:rPr>
        <w:t>refiere que</w:t>
      </w:r>
      <w:r w:rsidR="00BA3F71" w:rsidRPr="002C3F59">
        <w:rPr>
          <w:rFonts w:ascii="Arial" w:hAnsi="Arial" w:cs="Arial"/>
          <w:sz w:val="24"/>
          <w:szCs w:val="24"/>
        </w:rPr>
        <w:t>,</w:t>
      </w:r>
      <w:r w:rsidR="00320B41" w:rsidRPr="002C3F59">
        <w:rPr>
          <w:rFonts w:ascii="Arial" w:hAnsi="Arial" w:cs="Arial"/>
          <w:sz w:val="24"/>
          <w:szCs w:val="24"/>
        </w:rPr>
        <w:t xml:space="preserve"> en la sesión celebrada el tres de septiembre uno de los acuerdos adoptados fue</w:t>
      </w:r>
      <w:r w:rsidR="00BA3F71" w:rsidRPr="002C3F59">
        <w:rPr>
          <w:rFonts w:ascii="Arial" w:hAnsi="Arial" w:cs="Arial"/>
          <w:sz w:val="24"/>
          <w:szCs w:val="24"/>
        </w:rPr>
        <w:t>,</w:t>
      </w:r>
      <w:r w:rsidR="00320B41" w:rsidRPr="002C3F59">
        <w:rPr>
          <w:rFonts w:ascii="Arial" w:hAnsi="Arial" w:cs="Arial"/>
          <w:sz w:val="24"/>
          <w:szCs w:val="24"/>
        </w:rPr>
        <w:t xml:space="preserve"> que se tuvo por presentada la relación de expedientes e información disponible y se acordó su entrega por escrito a la regidora, para lo cual, adjuntaron copia simple de un acuse de un escrito signado por la Síndica Municipal y dirigid</w:t>
      </w:r>
      <w:r w:rsidR="007C6806" w:rsidRPr="002C3F59">
        <w:rPr>
          <w:rFonts w:ascii="Arial" w:hAnsi="Arial" w:cs="Arial"/>
          <w:sz w:val="24"/>
          <w:szCs w:val="24"/>
        </w:rPr>
        <w:t xml:space="preserve">o a la actora, </w:t>
      </w:r>
      <w:r w:rsidR="00211DCD" w:rsidRPr="002C3F59">
        <w:rPr>
          <w:rFonts w:ascii="Arial" w:hAnsi="Arial" w:cs="Arial"/>
          <w:sz w:val="24"/>
          <w:szCs w:val="24"/>
        </w:rPr>
        <w:t>como se observa en la siguiente imagen.</w:t>
      </w:r>
    </w:p>
    <w:p w14:paraId="56437C44" w14:textId="02C5626C" w:rsidR="001E1C0F" w:rsidRPr="002C3F59" w:rsidRDefault="00404935" w:rsidP="005A50E4">
      <w:pPr>
        <w:spacing w:line="360" w:lineRule="auto"/>
        <w:jc w:val="both"/>
        <w:rPr>
          <w:rFonts w:ascii="Arial" w:hAnsi="Arial" w:cs="Arial"/>
          <w:sz w:val="24"/>
          <w:szCs w:val="24"/>
        </w:rPr>
      </w:pPr>
      <w:r w:rsidRPr="002C3F59">
        <w:rPr>
          <w:noProof/>
        </w:rPr>
        <w:drawing>
          <wp:anchor distT="0" distB="0" distL="114300" distR="114300" simplePos="0" relativeHeight="251658240" behindDoc="1" locked="0" layoutInCell="1" allowOverlap="1" wp14:anchorId="115D0665" wp14:editId="4C4C5C59">
            <wp:simplePos x="0" y="0"/>
            <wp:positionH relativeFrom="page">
              <wp:posOffset>2215515</wp:posOffset>
            </wp:positionH>
            <wp:positionV relativeFrom="paragraph">
              <wp:posOffset>194310</wp:posOffset>
            </wp:positionV>
            <wp:extent cx="3335020" cy="4448175"/>
            <wp:effectExtent l="0" t="0" r="0" b="0"/>
            <wp:wrapTight wrapText="bothSides">
              <wp:wrapPolygon edited="0">
                <wp:start x="0" y="0"/>
                <wp:lineTo x="0" y="21554"/>
                <wp:lineTo x="21468" y="21554"/>
                <wp:lineTo x="21468" y="0"/>
                <wp:lineTo x="0" y="0"/>
              </wp:wrapPolygon>
            </wp:wrapTight>
            <wp:docPr id="14488527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35020" cy="44481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032813" w14:textId="77777777" w:rsidR="001E1C0F" w:rsidRPr="002C3F59" w:rsidRDefault="001E1C0F" w:rsidP="005A50E4">
      <w:pPr>
        <w:spacing w:line="360" w:lineRule="auto"/>
        <w:jc w:val="both"/>
        <w:rPr>
          <w:rFonts w:ascii="Arial" w:hAnsi="Arial" w:cs="Arial"/>
          <w:sz w:val="24"/>
          <w:szCs w:val="24"/>
        </w:rPr>
      </w:pPr>
    </w:p>
    <w:p w14:paraId="722545E7" w14:textId="77777777" w:rsidR="00211DCD" w:rsidRPr="002C3F59" w:rsidRDefault="00211DCD" w:rsidP="005A50E4">
      <w:pPr>
        <w:spacing w:line="360" w:lineRule="auto"/>
        <w:jc w:val="both"/>
        <w:rPr>
          <w:rFonts w:ascii="Arial" w:hAnsi="Arial" w:cs="Arial"/>
          <w:sz w:val="24"/>
          <w:szCs w:val="24"/>
        </w:rPr>
      </w:pPr>
    </w:p>
    <w:p w14:paraId="1AF7A96E" w14:textId="77777777" w:rsidR="00970CAE" w:rsidRPr="002C3F59" w:rsidRDefault="00970CAE" w:rsidP="005A50E4">
      <w:pPr>
        <w:spacing w:line="360" w:lineRule="auto"/>
        <w:jc w:val="both"/>
        <w:rPr>
          <w:rFonts w:ascii="Arial" w:hAnsi="Arial" w:cs="Arial"/>
          <w:sz w:val="24"/>
          <w:szCs w:val="24"/>
        </w:rPr>
      </w:pPr>
    </w:p>
    <w:p w14:paraId="2A2B93D7" w14:textId="77777777" w:rsidR="00211DCD" w:rsidRPr="002C3F59" w:rsidRDefault="00211DCD" w:rsidP="005A50E4">
      <w:pPr>
        <w:spacing w:line="360" w:lineRule="auto"/>
        <w:jc w:val="both"/>
        <w:rPr>
          <w:rFonts w:ascii="Arial" w:hAnsi="Arial" w:cs="Arial"/>
          <w:sz w:val="24"/>
          <w:szCs w:val="24"/>
        </w:rPr>
      </w:pPr>
    </w:p>
    <w:p w14:paraId="64D35F64" w14:textId="77777777" w:rsidR="007C6806" w:rsidRPr="002C3F59" w:rsidRDefault="007C6806" w:rsidP="005A50E4">
      <w:pPr>
        <w:spacing w:line="360" w:lineRule="auto"/>
        <w:jc w:val="both"/>
        <w:rPr>
          <w:rFonts w:ascii="Arial" w:hAnsi="Arial" w:cs="Arial"/>
          <w:sz w:val="24"/>
          <w:szCs w:val="24"/>
        </w:rPr>
      </w:pPr>
    </w:p>
    <w:p w14:paraId="1BFF79B0" w14:textId="77777777" w:rsidR="003A5681" w:rsidRPr="002C3F59" w:rsidRDefault="003A5681" w:rsidP="005A50E4">
      <w:pPr>
        <w:spacing w:line="360" w:lineRule="auto"/>
        <w:jc w:val="both"/>
        <w:rPr>
          <w:rFonts w:ascii="Arial" w:hAnsi="Arial" w:cs="Arial"/>
          <w:sz w:val="24"/>
          <w:szCs w:val="24"/>
        </w:rPr>
      </w:pPr>
    </w:p>
    <w:p w14:paraId="32EC202B" w14:textId="77777777" w:rsidR="00B95152" w:rsidRPr="002C3F59" w:rsidRDefault="00B95152" w:rsidP="005A50E4">
      <w:pPr>
        <w:spacing w:line="360" w:lineRule="auto"/>
        <w:jc w:val="both"/>
        <w:rPr>
          <w:rFonts w:ascii="Arial" w:hAnsi="Arial" w:cs="Arial"/>
          <w:sz w:val="24"/>
          <w:szCs w:val="24"/>
        </w:rPr>
      </w:pPr>
    </w:p>
    <w:p w14:paraId="279AD32F" w14:textId="77777777" w:rsidR="00B95152" w:rsidRPr="002C3F59" w:rsidRDefault="00B95152" w:rsidP="005A50E4">
      <w:pPr>
        <w:spacing w:line="360" w:lineRule="auto"/>
        <w:jc w:val="both"/>
        <w:rPr>
          <w:rFonts w:ascii="Arial" w:hAnsi="Arial" w:cs="Arial"/>
          <w:sz w:val="24"/>
          <w:szCs w:val="24"/>
        </w:rPr>
      </w:pPr>
    </w:p>
    <w:p w14:paraId="79A48970" w14:textId="77777777" w:rsidR="00211DCD" w:rsidRPr="002C3F59" w:rsidRDefault="00211DCD" w:rsidP="005A50E4">
      <w:pPr>
        <w:spacing w:line="360" w:lineRule="auto"/>
        <w:jc w:val="both"/>
        <w:rPr>
          <w:rFonts w:ascii="Arial" w:hAnsi="Arial" w:cs="Arial"/>
          <w:sz w:val="24"/>
          <w:szCs w:val="24"/>
        </w:rPr>
      </w:pPr>
    </w:p>
    <w:p w14:paraId="383985F3" w14:textId="77777777" w:rsidR="00211DCD" w:rsidRPr="002C3F59" w:rsidRDefault="00211DCD" w:rsidP="005A50E4">
      <w:pPr>
        <w:spacing w:line="360" w:lineRule="auto"/>
        <w:jc w:val="both"/>
        <w:rPr>
          <w:rFonts w:ascii="Arial" w:hAnsi="Arial" w:cs="Arial"/>
          <w:sz w:val="24"/>
          <w:szCs w:val="24"/>
        </w:rPr>
      </w:pPr>
    </w:p>
    <w:p w14:paraId="11D48349" w14:textId="77777777" w:rsidR="00211DCD" w:rsidRPr="002C3F59" w:rsidRDefault="00211DCD" w:rsidP="005A50E4">
      <w:pPr>
        <w:spacing w:line="360" w:lineRule="auto"/>
        <w:jc w:val="both"/>
        <w:rPr>
          <w:rFonts w:ascii="Arial" w:hAnsi="Arial" w:cs="Arial"/>
          <w:sz w:val="24"/>
          <w:szCs w:val="24"/>
        </w:rPr>
      </w:pPr>
    </w:p>
    <w:p w14:paraId="20BD505A" w14:textId="77777777" w:rsidR="00970CAE" w:rsidRPr="002C3F59" w:rsidRDefault="00970CAE" w:rsidP="005A50E4">
      <w:pPr>
        <w:spacing w:line="360" w:lineRule="auto"/>
        <w:jc w:val="both"/>
        <w:rPr>
          <w:rFonts w:ascii="Arial" w:hAnsi="Arial" w:cs="Arial"/>
          <w:sz w:val="24"/>
          <w:szCs w:val="24"/>
        </w:rPr>
      </w:pPr>
    </w:p>
    <w:p w14:paraId="19C05574" w14:textId="77777777" w:rsidR="00CD43DE" w:rsidRPr="002C3F59" w:rsidRDefault="00CD43DE" w:rsidP="005A50E4">
      <w:pPr>
        <w:spacing w:line="360" w:lineRule="auto"/>
        <w:jc w:val="both"/>
        <w:rPr>
          <w:rFonts w:ascii="Arial" w:hAnsi="Arial" w:cs="Arial"/>
          <w:sz w:val="24"/>
          <w:szCs w:val="24"/>
        </w:rPr>
      </w:pPr>
      <w:r w:rsidRPr="002C3F59">
        <w:rPr>
          <w:rFonts w:ascii="Arial" w:hAnsi="Arial" w:cs="Arial"/>
          <w:sz w:val="24"/>
          <w:szCs w:val="24"/>
        </w:rPr>
        <w:lastRenderedPageBreak/>
        <w:t xml:space="preserve">Como se observa de dicha imagen, </w:t>
      </w:r>
      <w:r w:rsidR="00584EBD" w:rsidRPr="002C3F59">
        <w:rPr>
          <w:rFonts w:ascii="Arial" w:hAnsi="Arial" w:cs="Arial"/>
          <w:sz w:val="24"/>
          <w:szCs w:val="24"/>
        </w:rPr>
        <w:t xml:space="preserve">en tal escrito se puntualiza que </w:t>
      </w:r>
      <w:r w:rsidRPr="002C3F59">
        <w:rPr>
          <w:rFonts w:ascii="Arial" w:hAnsi="Arial" w:cs="Arial"/>
          <w:sz w:val="24"/>
          <w:szCs w:val="24"/>
        </w:rPr>
        <w:t xml:space="preserve">la información entregada a la parte actora </w:t>
      </w:r>
      <w:r w:rsidR="00584EBD" w:rsidRPr="002C3F59">
        <w:rPr>
          <w:rFonts w:ascii="Arial" w:hAnsi="Arial" w:cs="Arial"/>
          <w:sz w:val="24"/>
          <w:szCs w:val="24"/>
        </w:rPr>
        <w:t xml:space="preserve">corresponde al </w:t>
      </w:r>
      <w:r w:rsidRPr="002C3F59">
        <w:rPr>
          <w:rFonts w:ascii="Arial" w:hAnsi="Arial" w:cs="Arial"/>
          <w:sz w:val="24"/>
          <w:szCs w:val="24"/>
        </w:rPr>
        <w:t>cumplimiento de lo ordenado en el expediente TEEM-JDC-233/2025</w:t>
      </w:r>
      <w:r w:rsidR="00584EBD" w:rsidRPr="002C3F59">
        <w:rPr>
          <w:rFonts w:ascii="Arial" w:hAnsi="Arial" w:cs="Arial"/>
          <w:sz w:val="24"/>
          <w:szCs w:val="24"/>
        </w:rPr>
        <w:t xml:space="preserve"> y</w:t>
      </w:r>
      <w:r w:rsidR="00A31D61" w:rsidRPr="002C3F59">
        <w:rPr>
          <w:rFonts w:ascii="Arial" w:hAnsi="Arial" w:cs="Arial"/>
          <w:sz w:val="24"/>
          <w:szCs w:val="24"/>
        </w:rPr>
        <w:t>,</w:t>
      </w:r>
      <w:r w:rsidR="00584EBD" w:rsidRPr="002C3F59">
        <w:rPr>
          <w:rFonts w:ascii="Arial" w:hAnsi="Arial" w:cs="Arial"/>
          <w:sz w:val="24"/>
          <w:szCs w:val="24"/>
        </w:rPr>
        <w:t xml:space="preserve"> si bien insertan una tabla relativa a treinta y ocho expedientes laborales, a ningún fin pr</w:t>
      </w:r>
      <w:r w:rsidR="004343F8" w:rsidRPr="002C3F59">
        <w:rPr>
          <w:rFonts w:ascii="Arial" w:hAnsi="Arial" w:cs="Arial"/>
          <w:sz w:val="24"/>
          <w:szCs w:val="24"/>
        </w:rPr>
        <w:t>a</w:t>
      </w:r>
      <w:r w:rsidR="00584EBD" w:rsidRPr="002C3F59">
        <w:rPr>
          <w:rFonts w:ascii="Arial" w:hAnsi="Arial" w:cs="Arial"/>
          <w:sz w:val="24"/>
          <w:szCs w:val="24"/>
        </w:rPr>
        <w:t>ctico conduciría analizar su contenido, debido a que se insiste, la misma fue remitida para acreditar el cumplimiento de diverso juicio que</w:t>
      </w:r>
      <w:r w:rsidR="00A31D61" w:rsidRPr="002C3F59">
        <w:rPr>
          <w:rFonts w:ascii="Arial" w:hAnsi="Arial" w:cs="Arial"/>
          <w:sz w:val="24"/>
          <w:szCs w:val="24"/>
        </w:rPr>
        <w:t>,</w:t>
      </w:r>
      <w:r w:rsidR="00584EBD" w:rsidRPr="002C3F59">
        <w:rPr>
          <w:rFonts w:ascii="Arial" w:hAnsi="Arial" w:cs="Arial"/>
          <w:sz w:val="24"/>
          <w:szCs w:val="24"/>
        </w:rPr>
        <w:t xml:space="preserve"> </w:t>
      </w:r>
      <w:r w:rsidR="004343F8" w:rsidRPr="002C3F59">
        <w:rPr>
          <w:rFonts w:ascii="Arial" w:hAnsi="Arial" w:cs="Arial"/>
          <w:sz w:val="24"/>
          <w:szCs w:val="24"/>
        </w:rPr>
        <w:t xml:space="preserve">sobre el cual, </w:t>
      </w:r>
      <w:r w:rsidR="00584EBD" w:rsidRPr="002C3F59">
        <w:rPr>
          <w:rFonts w:ascii="Arial" w:hAnsi="Arial" w:cs="Arial"/>
          <w:sz w:val="24"/>
          <w:szCs w:val="24"/>
        </w:rPr>
        <w:t>como ya se</w:t>
      </w:r>
      <w:r w:rsidR="00843570" w:rsidRPr="002C3F59">
        <w:rPr>
          <w:rFonts w:ascii="Arial" w:hAnsi="Arial" w:cs="Arial"/>
          <w:sz w:val="24"/>
          <w:szCs w:val="24"/>
        </w:rPr>
        <w:t xml:space="preserve"> señaló</w:t>
      </w:r>
      <w:r w:rsidR="00731D97" w:rsidRPr="002C3F59">
        <w:rPr>
          <w:rFonts w:ascii="Arial" w:hAnsi="Arial" w:cs="Arial"/>
          <w:sz w:val="24"/>
          <w:szCs w:val="24"/>
        </w:rPr>
        <w:t xml:space="preserve">, </w:t>
      </w:r>
      <w:r w:rsidR="00843570" w:rsidRPr="002C3F59">
        <w:rPr>
          <w:rFonts w:ascii="Arial" w:hAnsi="Arial" w:cs="Arial"/>
          <w:sz w:val="24"/>
          <w:szCs w:val="24"/>
        </w:rPr>
        <w:t>la acumulación planteada con el presente fue declara</w:t>
      </w:r>
      <w:r w:rsidR="00A31D61" w:rsidRPr="002C3F59">
        <w:rPr>
          <w:rFonts w:ascii="Arial" w:hAnsi="Arial" w:cs="Arial"/>
          <w:sz w:val="24"/>
          <w:szCs w:val="24"/>
        </w:rPr>
        <w:t>d</w:t>
      </w:r>
      <w:r w:rsidR="00843570" w:rsidRPr="002C3F59">
        <w:rPr>
          <w:rFonts w:ascii="Arial" w:hAnsi="Arial" w:cs="Arial"/>
          <w:sz w:val="24"/>
          <w:szCs w:val="24"/>
        </w:rPr>
        <w:t xml:space="preserve">a improcedente. </w:t>
      </w:r>
    </w:p>
    <w:p w14:paraId="029B04EF" w14:textId="77777777" w:rsidR="003B1A38" w:rsidRPr="002C3F59" w:rsidRDefault="00F0050E" w:rsidP="005A50E4">
      <w:pPr>
        <w:spacing w:line="360" w:lineRule="auto"/>
        <w:jc w:val="both"/>
        <w:rPr>
          <w:rFonts w:ascii="Arial" w:hAnsi="Arial" w:cs="Arial"/>
          <w:sz w:val="24"/>
          <w:szCs w:val="24"/>
        </w:rPr>
      </w:pPr>
      <w:r w:rsidRPr="002C3F59">
        <w:rPr>
          <w:rFonts w:ascii="Arial" w:hAnsi="Arial" w:cs="Arial"/>
          <w:sz w:val="24"/>
          <w:szCs w:val="24"/>
        </w:rPr>
        <w:t>Por ende, la</w:t>
      </w:r>
      <w:r w:rsidR="00843570" w:rsidRPr="002C3F59">
        <w:rPr>
          <w:rFonts w:ascii="Arial" w:hAnsi="Arial" w:cs="Arial"/>
          <w:sz w:val="24"/>
          <w:szCs w:val="24"/>
        </w:rPr>
        <w:t xml:space="preserve"> información y pruebas presentadas ante este </w:t>
      </w:r>
      <w:r w:rsidR="00BA3F71" w:rsidRPr="002C3F59">
        <w:rPr>
          <w:rFonts w:ascii="Arial" w:hAnsi="Arial" w:cs="Arial"/>
          <w:sz w:val="24"/>
          <w:szCs w:val="24"/>
        </w:rPr>
        <w:t xml:space="preserve">Órgano Jurisdiccional </w:t>
      </w:r>
      <w:r w:rsidR="00843570" w:rsidRPr="002C3F59">
        <w:rPr>
          <w:rFonts w:ascii="Arial" w:hAnsi="Arial" w:cs="Arial"/>
          <w:sz w:val="24"/>
          <w:szCs w:val="24"/>
        </w:rPr>
        <w:t xml:space="preserve">resultan ineficaces para acreditar el cumplimiento a lo ordenado en el </w:t>
      </w:r>
      <w:r w:rsidR="00843570" w:rsidRPr="002C3F59">
        <w:rPr>
          <w:rFonts w:ascii="Arial" w:hAnsi="Arial" w:cs="Arial"/>
          <w:i/>
          <w:iCs/>
          <w:sz w:val="24"/>
          <w:szCs w:val="24"/>
        </w:rPr>
        <w:t xml:space="preserve">Acuerdo Plenario de Incumplimiento </w:t>
      </w:r>
      <w:r w:rsidR="00843570" w:rsidRPr="002C3F59">
        <w:rPr>
          <w:rFonts w:ascii="Arial" w:hAnsi="Arial" w:cs="Arial"/>
          <w:sz w:val="24"/>
          <w:szCs w:val="24"/>
        </w:rPr>
        <w:t>y</w:t>
      </w:r>
      <w:r w:rsidR="00A31D61" w:rsidRPr="002C3F59">
        <w:rPr>
          <w:rFonts w:ascii="Arial" w:hAnsi="Arial" w:cs="Arial"/>
          <w:sz w:val="24"/>
          <w:szCs w:val="24"/>
        </w:rPr>
        <w:t>,</w:t>
      </w:r>
      <w:r w:rsidR="00843570" w:rsidRPr="002C3F59">
        <w:rPr>
          <w:rFonts w:ascii="Arial" w:hAnsi="Arial" w:cs="Arial"/>
          <w:sz w:val="24"/>
          <w:szCs w:val="24"/>
        </w:rPr>
        <w:t xml:space="preserve"> </w:t>
      </w:r>
      <w:r w:rsidRPr="002C3F59">
        <w:rPr>
          <w:rFonts w:ascii="Arial" w:hAnsi="Arial" w:cs="Arial"/>
          <w:sz w:val="24"/>
          <w:szCs w:val="24"/>
        </w:rPr>
        <w:t>derivado de ello</w:t>
      </w:r>
      <w:r w:rsidR="00A31D61" w:rsidRPr="002C3F59">
        <w:rPr>
          <w:rFonts w:ascii="Arial" w:hAnsi="Arial" w:cs="Arial"/>
          <w:sz w:val="24"/>
          <w:szCs w:val="24"/>
        </w:rPr>
        <w:t>,</w:t>
      </w:r>
      <w:r w:rsidRPr="002C3F59">
        <w:rPr>
          <w:rFonts w:ascii="Arial" w:hAnsi="Arial" w:cs="Arial"/>
          <w:sz w:val="24"/>
          <w:szCs w:val="24"/>
        </w:rPr>
        <w:t xml:space="preserve"> es que este Tribunal Electoral determina el incumplimiento a lo ordenado </w:t>
      </w:r>
      <w:r w:rsidR="00843570" w:rsidRPr="002C3F59">
        <w:rPr>
          <w:rFonts w:ascii="Arial" w:hAnsi="Arial" w:cs="Arial"/>
          <w:sz w:val="24"/>
          <w:szCs w:val="24"/>
        </w:rPr>
        <w:t xml:space="preserve">en el mismo. </w:t>
      </w:r>
    </w:p>
    <w:p w14:paraId="1018E45F" w14:textId="77777777" w:rsidR="007A6A01" w:rsidRPr="002C3F59" w:rsidRDefault="00D27D20" w:rsidP="005A50E4">
      <w:pPr>
        <w:spacing w:line="360" w:lineRule="auto"/>
        <w:jc w:val="center"/>
        <w:rPr>
          <w:rFonts w:ascii="Arial" w:hAnsi="Arial" w:cs="Arial"/>
          <w:b/>
          <w:color w:val="000000"/>
          <w:sz w:val="24"/>
          <w:szCs w:val="24"/>
          <w:lang w:val="es-ES_tradnl"/>
        </w:rPr>
      </w:pPr>
      <w:bookmarkStart w:id="10" w:name="_Toc192665328"/>
      <w:r w:rsidRPr="002C3F59">
        <w:rPr>
          <w:rFonts w:ascii="Arial" w:hAnsi="Arial" w:cs="Arial"/>
          <w:b/>
          <w:color w:val="000000"/>
          <w:sz w:val="24"/>
          <w:szCs w:val="24"/>
          <w:lang w:val="es-ES_tradnl"/>
        </w:rPr>
        <w:t>V. IMPOSICIÓN DEL MEDIO DE APREMIO</w:t>
      </w:r>
      <w:bookmarkEnd w:id="10"/>
    </w:p>
    <w:p w14:paraId="25FDD60D" w14:textId="77777777" w:rsidR="005A50E4" w:rsidRPr="002C3F59" w:rsidRDefault="00B85ED0" w:rsidP="005A50E4">
      <w:pPr>
        <w:spacing w:line="360" w:lineRule="auto"/>
        <w:jc w:val="both"/>
        <w:rPr>
          <w:rFonts w:ascii="Arial" w:hAnsi="Arial" w:cs="Arial"/>
          <w:i/>
          <w:iCs/>
          <w:sz w:val="24"/>
          <w:szCs w:val="24"/>
          <w:lang w:val="es-ES_tradnl"/>
        </w:rPr>
      </w:pPr>
      <w:r w:rsidRPr="002C3F59">
        <w:rPr>
          <w:rFonts w:ascii="Arial" w:hAnsi="Arial" w:cs="Arial"/>
          <w:sz w:val="24"/>
          <w:szCs w:val="24"/>
        </w:rPr>
        <w:t>Tomando en consideración</w:t>
      </w:r>
      <w:r w:rsidR="00F0050E" w:rsidRPr="002C3F59">
        <w:rPr>
          <w:rFonts w:ascii="Arial" w:hAnsi="Arial" w:cs="Arial"/>
          <w:sz w:val="24"/>
          <w:szCs w:val="24"/>
        </w:rPr>
        <w:t xml:space="preserve"> el </w:t>
      </w:r>
      <w:r w:rsidR="007D58D9" w:rsidRPr="002C3F59">
        <w:rPr>
          <w:rFonts w:ascii="Arial" w:hAnsi="Arial" w:cs="Arial"/>
          <w:sz w:val="24"/>
          <w:szCs w:val="24"/>
        </w:rPr>
        <w:t>incumplimiento a lo ordenado</w:t>
      </w:r>
      <w:r w:rsidRPr="002C3F59">
        <w:rPr>
          <w:rFonts w:ascii="Arial" w:hAnsi="Arial" w:cs="Arial"/>
          <w:sz w:val="24"/>
          <w:szCs w:val="24"/>
          <w:lang w:val="es-ES_tradnl"/>
        </w:rPr>
        <w:t xml:space="preserve">, </w:t>
      </w:r>
      <w:r w:rsidRPr="002C3F59">
        <w:rPr>
          <w:rFonts w:ascii="Arial" w:hAnsi="Arial" w:cs="Arial"/>
          <w:sz w:val="24"/>
          <w:szCs w:val="24"/>
        </w:rPr>
        <w:t>se considera necesario hacer efectivo</w:t>
      </w:r>
      <w:r w:rsidR="00731D97" w:rsidRPr="002C3F59">
        <w:rPr>
          <w:rFonts w:ascii="Arial" w:hAnsi="Arial" w:cs="Arial"/>
          <w:sz w:val="24"/>
          <w:szCs w:val="24"/>
        </w:rPr>
        <w:t xml:space="preserve">s los </w:t>
      </w:r>
      <w:r w:rsidRPr="002C3F59">
        <w:rPr>
          <w:rFonts w:ascii="Arial" w:hAnsi="Arial" w:cs="Arial"/>
          <w:sz w:val="24"/>
          <w:szCs w:val="24"/>
        </w:rPr>
        <w:t>apercibimiento</w:t>
      </w:r>
      <w:r w:rsidR="00731D97" w:rsidRPr="002C3F59">
        <w:rPr>
          <w:rFonts w:ascii="Arial" w:hAnsi="Arial" w:cs="Arial"/>
          <w:sz w:val="24"/>
          <w:szCs w:val="24"/>
        </w:rPr>
        <w:t>s</w:t>
      </w:r>
      <w:r w:rsidRPr="002C3F59">
        <w:rPr>
          <w:rFonts w:ascii="Arial" w:hAnsi="Arial" w:cs="Arial"/>
          <w:sz w:val="24"/>
          <w:szCs w:val="24"/>
        </w:rPr>
        <w:t xml:space="preserve"> realizado</w:t>
      </w:r>
      <w:r w:rsidR="00731D97" w:rsidRPr="002C3F59">
        <w:rPr>
          <w:rFonts w:ascii="Arial" w:hAnsi="Arial" w:cs="Arial"/>
          <w:sz w:val="24"/>
          <w:szCs w:val="24"/>
        </w:rPr>
        <w:t>s</w:t>
      </w:r>
      <w:r w:rsidRPr="002C3F59">
        <w:rPr>
          <w:rFonts w:ascii="Arial" w:hAnsi="Arial" w:cs="Arial"/>
          <w:sz w:val="24"/>
          <w:szCs w:val="24"/>
        </w:rPr>
        <w:t xml:space="preserve"> en </w:t>
      </w:r>
      <w:r w:rsidR="00731D97" w:rsidRPr="002C3F59">
        <w:rPr>
          <w:rFonts w:ascii="Arial" w:hAnsi="Arial" w:cs="Arial"/>
          <w:sz w:val="24"/>
          <w:szCs w:val="24"/>
        </w:rPr>
        <w:t>tal acuerdo.</w:t>
      </w:r>
    </w:p>
    <w:p w14:paraId="16096A6C" w14:textId="77777777" w:rsidR="005A50E4" w:rsidRPr="002C3F59" w:rsidRDefault="00B85ED0" w:rsidP="005A50E4">
      <w:pPr>
        <w:spacing w:line="360" w:lineRule="auto"/>
        <w:jc w:val="both"/>
        <w:rPr>
          <w:rFonts w:ascii="Arial" w:hAnsi="Arial" w:cs="Arial"/>
          <w:sz w:val="24"/>
          <w:szCs w:val="24"/>
          <w:lang w:val="es-ES_tradnl"/>
        </w:rPr>
      </w:pPr>
      <w:r w:rsidRPr="002C3F59">
        <w:rPr>
          <w:rFonts w:ascii="Arial" w:hAnsi="Arial" w:cs="Arial"/>
          <w:iCs/>
          <w:sz w:val="24"/>
          <w:szCs w:val="24"/>
          <w:lang w:val="es-ES_tradnl"/>
        </w:rPr>
        <w:t>Al respecto, cabe precisar que, en</w:t>
      </w:r>
      <w:r w:rsidR="00240406" w:rsidRPr="002C3F59">
        <w:rPr>
          <w:rFonts w:ascii="Arial" w:hAnsi="Arial" w:cs="Arial"/>
          <w:iCs/>
          <w:sz w:val="24"/>
          <w:szCs w:val="24"/>
          <w:lang w:val="es-ES_tradnl"/>
        </w:rPr>
        <w:t xml:space="preserve"> el </w:t>
      </w:r>
      <w:r w:rsidR="00240406" w:rsidRPr="002C3F59">
        <w:rPr>
          <w:rFonts w:ascii="Arial" w:hAnsi="Arial" w:cs="Arial"/>
          <w:i/>
          <w:sz w:val="24"/>
          <w:szCs w:val="24"/>
          <w:lang w:val="es-ES_tradnl"/>
        </w:rPr>
        <w:t>Acuerdo Plenario de Incumplimiento</w:t>
      </w:r>
      <w:r w:rsidRPr="002C3F59">
        <w:rPr>
          <w:rFonts w:ascii="Arial" w:hAnsi="Arial" w:cs="Arial"/>
          <w:iCs/>
          <w:sz w:val="24"/>
          <w:szCs w:val="24"/>
          <w:lang w:val="es-ES_tradnl"/>
        </w:rPr>
        <w:t xml:space="preserve">, se apercibió a las </w:t>
      </w:r>
      <w:r w:rsidRPr="002C3F59">
        <w:rPr>
          <w:rFonts w:ascii="Arial" w:hAnsi="Arial" w:cs="Arial"/>
          <w:i/>
          <w:sz w:val="24"/>
          <w:szCs w:val="24"/>
          <w:lang w:val="es-ES_tradnl"/>
        </w:rPr>
        <w:t>autoridades responsables</w:t>
      </w:r>
      <w:r w:rsidRPr="002C3F59">
        <w:rPr>
          <w:rFonts w:ascii="Arial" w:hAnsi="Arial" w:cs="Arial"/>
          <w:iCs/>
          <w:sz w:val="24"/>
          <w:szCs w:val="24"/>
          <w:lang w:val="es-ES_tradnl"/>
        </w:rPr>
        <w:t xml:space="preserve"> respecto de que, de no cumplir en tiempo y forma con lo ordenado se aplicaría a cada uno de ellos el medio de apremio previsto en el artículo 44 fracción I de la </w:t>
      </w:r>
      <w:r w:rsidRPr="002C3F59">
        <w:rPr>
          <w:rFonts w:ascii="Arial" w:hAnsi="Arial" w:cs="Arial"/>
          <w:i/>
          <w:iCs/>
          <w:sz w:val="24"/>
          <w:szCs w:val="24"/>
          <w:lang w:val="es-ES_tradnl"/>
        </w:rPr>
        <w:t xml:space="preserve">Ley de Justicia, </w:t>
      </w:r>
      <w:r w:rsidRPr="002C3F59">
        <w:rPr>
          <w:rFonts w:ascii="Arial" w:hAnsi="Arial" w:cs="Arial"/>
          <w:iCs/>
          <w:sz w:val="24"/>
          <w:szCs w:val="24"/>
          <w:lang w:val="es-ES_tradnl"/>
        </w:rPr>
        <w:t>consistente en una multa de hasta cien veces el valor diario de la</w:t>
      </w:r>
      <w:r w:rsidRPr="002C3F59">
        <w:rPr>
          <w:rFonts w:ascii="Arial" w:hAnsi="Arial" w:cs="Arial"/>
          <w:i/>
          <w:sz w:val="24"/>
          <w:szCs w:val="24"/>
          <w:lang w:val="es-ES_tradnl"/>
        </w:rPr>
        <w:t xml:space="preserve"> </w:t>
      </w:r>
      <w:r w:rsidRPr="002C3F59">
        <w:rPr>
          <w:rFonts w:ascii="Arial" w:hAnsi="Arial" w:cs="Arial"/>
          <w:sz w:val="24"/>
          <w:szCs w:val="24"/>
        </w:rPr>
        <w:t>Unidad de Medida y Actualización</w:t>
      </w:r>
      <w:r w:rsidR="000B2052" w:rsidRPr="002C3F59">
        <w:rPr>
          <w:rStyle w:val="Refdenotaalpie"/>
          <w:rFonts w:ascii="Arial" w:hAnsi="Arial" w:cs="Arial"/>
          <w:sz w:val="24"/>
          <w:szCs w:val="24"/>
        </w:rPr>
        <w:footnoteReference w:id="15"/>
      </w:r>
      <w:r w:rsidR="00240406" w:rsidRPr="002C3F59">
        <w:rPr>
          <w:rFonts w:ascii="Arial" w:hAnsi="Arial" w:cs="Arial"/>
          <w:sz w:val="24"/>
          <w:szCs w:val="24"/>
        </w:rPr>
        <w:t xml:space="preserve"> y</w:t>
      </w:r>
      <w:r w:rsidR="00A31D61" w:rsidRPr="002C3F59">
        <w:rPr>
          <w:rFonts w:ascii="Arial" w:hAnsi="Arial" w:cs="Arial"/>
          <w:sz w:val="24"/>
          <w:szCs w:val="24"/>
        </w:rPr>
        <w:t>,</w:t>
      </w:r>
      <w:r w:rsidR="00240406" w:rsidRPr="002C3F59">
        <w:rPr>
          <w:rFonts w:ascii="Arial" w:hAnsi="Arial" w:cs="Arial"/>
          <w:sz w:val="24"/>
          <w:szCs w:val="24"/>
        </w:rPr>
        <w:t xml:space="preserve"> </w:t>
      </w:r>
      <w:r w:rsidR="00240406" w:rsidRPr="002C3F59">
        <w:rPr>
          <w:rFonts w:ascii="Arial" w:eastAsia="Arial" w:hAnsi="Arial" w:cs="Arial"/>
          <w:color w:val="000000"/>
          <w:sz w:val="24"/>
          <w:szCs w:val="24"/>
          <w:lang w:eastAsia="es-MX"/>
        </w:rPr>
        <w:t>en caso de reincidencia</w:t>
      </w:r>
      <w:r w:rsidR="00A31D61" w:rsidRPr="002C3F59">
        <w:rPr>
          <w:rFonts w:ascii="Arial" w:eastAsia="Arial" w:hAnsi="Arial" w:cs="Arial"/>
          <w:color w:val="000000"/>
          <w:sz w:val="24"/>
          <w:szCs w:val="24"/>
          <w:lang w:eastAsia="es-MX"/>
        </w:rPr>
        <w:t>,</w:t>
      </w:r>
      <w:r w:rsidR="00240406" w:rsidRPr="002C3F59">
        <w:rPr>
          <w:rFonts w:ascii="Arial" w:eastAsia="Arial" w:hAnsi="Arial" w:cs="Arial"/>
          <w:color w:val="000000"/>
          <w:sz w:val="24"/>
          <w:szCs w:val="24"/>
          <w:lang w:eastAsia="es-MX"/>
        </w:rPr>
        <w:t xml:space="preserve"> se podrá aplicar hasta el doble de la cantidad señalada. </w:t>
      </w:r>
    </w:p>
    <w:p w14:paraId="02445F78" w14:textId="77777777" w:rsidR="005A50E4" w:rsidRPr="002C3F59" w:rsidRDefault="00E363BE" w:rsidP="005A50E4">
      <w:pPr>
        <w:spacing w:line="360" w:lineRule="auto"/>
        <w:jc w:val="both"/>
        <w:rPr>
          <w:rFonts w:ascii="Arial" w:hAnsi="Arial" w:cs="Arial"/>
          <w:sz w:val="24"/>
          <w:szCs w:val="24"/>
          <w:lang w:val="es-ES_tradnl"/>
        </w:rPr>
      </w:pPr>
      <w:r w:rsidRPr="002C3F59">
        <w:rPr>
          <w:rFonts w:ascii="Arial" w:hAnsi="Arial" w:cs="Arial"/>
          <w:sz w:val="24"/>
          <w:szCs w:val="24"/>
          <w:lang w:val="es-ES_tradnl"/>
        </w:rPr>
        <w:t>T</w:t>
      </w:r>
      <w:r w:rsidR="00240406" w:rsidRPr="002C3F59">
        <w:rPr>
          <w:rFonts w:ascii="Arial" w:hAnsi="Arial" w:cs="Arial"/>
          <w:sz w:val="24"/>
          <w:szCs w:val="24"/>
          <w:lang w:val="es-ES_tradnl"/>
        </w:rPr>
        <w:t xml:space="preserve">ambién se exhortó a las demás </w:t>
      </w:r>
      <w:r w:rsidR="00240406" w:rsidRPr="002C3F59">
        <w:rPr>
          <w:rFonts w:ascii="Arial" w:eastAsia="Arial" w:hAnsi="Arial" w:cs="Arial"/>
          <w:color w:val="000000"/>
          <w:sz w:val="24"/>
          <w:szCs w:val="24"/>
          <w:lang w:eastAsia="es-MX"/>
        </w:rPr>
        <w:t>personas integrantes del Ayuntamiento -S</w:t>
      </w:r>
      <w:r w:rsidR="00B93F22" w:rsidRPr="002C3F59">
        <w:rPr>
          <w:rFonts w:ascii="Arial" w:eastAsia="Arial" w:hAnsi="Arial" w:cs="Arial"/>
          <w:color w:val="000000"/>
          <w:sz w:val="24"/>
          <w:szCs w:val="24"/>
          <w:lang w:eastAsia="es-MX"/>
        </w:rPr>
        <w:t>í</w:t>
      </w:r>
      <w:r w:rsidR="00240406" w:rsidRPr="002C3F59">
        <w:rPr>
          <w:rFonts w:ascii="Arial" w:eastAsia="Arial" w:hAnsi="Arial" w:cs="Arial"/>
          <w:color w:val="000000"/>
          <w:sz w:val="24"/>
          <w:szCs w:val="24"/>
          <w:lang w:eastAsia="es-MX"/>
        </w:rPr>
        <w:t xml:space="preserve">ndica y Regidurías- </w:t>
      </w:r>
      <w:r w:rsidR="00240406" w:rsidRPr="002C3F59">
        <w:rPr>
          <w:rFonts w:ascii="Arial" w:eastAsia="Arial" w:hAnsi="Arial" w:cs="Arial"/>
          <w:sz w:val="24"/>
          <w:szCs w:val="24"/>
        </w:rPr>
        <w:t>para que vigilaran el cumplimiento del punto restante, en la inteligencia que, d</w:t>
      </w:r>
      <w:r w:rsidR="00240406" w:rsidRPr="002C3F59">
        <w:rPr>
          <w:rFonts w:ascii="Arial" w:eastAsia="Aptos" w:hAnsi="Arial" w:cs="Arial"/>
          <w:kern w:val="2"/>
          <w:sz w:val="24"/>
          <w:szCs w:val="24"/>
        </w:rPr>
        <w:t xml:space="preserve">e </w:t>
      </w:r>
      <w:r w:rsidR="00240406" w:rsidRPr="002C3F59">
        <w:rPr>
          <w:rFonts w:ascii="Arial" w:eastAsia="Aptos" w:hAnsi="Arial" w:cs="Arial"/>
          <w:kern w:val="2"/>
          <w:sz w:val="24"/>
          <w:szCs w:val="24"/>
          <w:lang w:val="es-ES"/>
        </w:rPr>
        <w:t xml:space="preserve">no cumplir con lo ordenado, se les </w:t>
      </w:r>
      <w:r w:rsidR="004343F8" w:rsidRPr="002C3F59">
        <w:rPr>
          <w:rFonts w:ascii="Arial" w:eastAsia="Aptos" w:hAnsi="Arial" w:cs="Arial"/>
          <w:kern w:val="2"/>
          <w:sz w:val="24"/>
          <w:szCs w:val="24"/>
          <w:lang w:val="es-ES"/>
        </w:rPr>
        <w:t>podría</w:t>
      </w:r>
      <w:r w:rsidR="00240406" w:rsidRPr="002C3F59">
        <w:rPr>
          <w:rFonts w:ascii="Arial" w:eastAsia="Aptos" w:hAnsi="Arial" w:cs="Arial"/>
          <w:kern w:val="2"/>
          <w:sz w:val="24"/>
          <w:szCs w:val="24"/>
          <w:lang w:val="es-ES"/>
        </w:rPr>
        <w:t xml:space="preserve"> imponer, a cada una, el medio de apremio establecido en el artículo 44 fracción I de la Ley de Justicia, consistente en una multa </w:t>
      </w:r>
      <w:r w:rsidR="00240406" w:rsidRPr="002C3F59">
        <w:rPr>
          <w:rFonts w:ascii="Arial" w:eastAsia="Aptos" w:hAnsi="Arial" w:cs="Arial"/>
          <w:kern w:val="2"/>
          <w:sz w:val="24"/>
          <w:szCs w:val="24"/>
        </w:rPr>
        <w:t xml:space="preserve">de </w:t>
      </w:r>
      <w:r w:rsidR="00240406" w:rsidRPr="002C3F59">
        <w:rPr>
          <w:rFonts w:ascii="Arial" w:eastAsia="Aptos" w:hAnsi="Arial" w:cs="Arial"/>
          <w:kern w:val="2"/>
          <w:sz w:val="24"/>
          <w:szCs w:val="24"/>
          <w:lang w:val="es-ES"/>
        </w:rPr>
        <w:t xml:space="preserve">hasta cien veces el valor diario de la </w:t>
      </w:r>
      <w:r w:rsidR="00240406" w:rsidRPr="002C3F59">
        <w:rPr>
          <w:rFonts w:ascii="Arial" w:eastAsia="Aptos" w:hAnsi="Arial" w:cs="Arial"/>
          <w:i/>
          <w:iCs/>
          <w:kern w:val="2"/>
          <w:sz w:val="24"/>
          <w:szCs w:val="24"/>
          <w:lang w:val="es-ES"/>
        </w:rPr>
        <w:t>U</w:t>
      </w:r>
      <w:r w:rsidR="00240406" w:rsidRPr="002C3F59">
        <w:rPr>
          <w:rFonts w:ascii="Arial" w:eastAsia="Aptos" w:hAnsi="Arial" w:cs="Arial"/>
          <w:i/>
          <w:iCs/>
          <w:kern w:val="2"/>
          <w:sz w:val="24"/>
          <w:szCs w:val="24"/>
        </w:rPr>
        <w:t>MA</w:t>
      </w:r>
      <w:r w:rsidR="00240406" w:rsidRPr="002C3F59">
        <w:rPr>
          <w:rFonts w:ascii="Arial" w:eastAsia="Aptos" w:hAnsi="Arial" w:cs="Arial"/>
          <w:i/>
          <w:iCs/>
          <w:kern w:val="2"/>
          <w:sz w:val="24"/>
          <w:szCs w:val="24"/>
          <w:lang w:val="es-ES"/>
        </w:rPr>
        <w:t>.</w:t>
      </w:r>
    </w:p>
    <w:p w14:paraId="140F34D8" w14:textId="77777777" w:rsidR="004343F8" w:rsidRPr="002C3F59" w:rsidRDefault="00B85ED0" w:rsidP="005A50E4">
      <w:pPr>
        <w:spacing w:line="360" w:lineRule="auto"/>
        <w:jc w:val="both"/>
        <w:rPr>
          <w:rFonts w:ascii="Arial" w:hAnsi="Arial" w:cs="Arial"/>
          <w:i/>
          <w:iCs/>
          <w:sz w:val="24"/>
          <w:szCs w:val="24"/>
          <w:lang w:val="es-ES_tradnl"/>
        </w:rPr>
      </w:pPr>
      <w:r w:rsidRPr="002C3F59">
        <w:rPr>
          <w:rFonts w:ascii="Arial" w:hAnsi="Arial" w:cs="Arial"/>
          <w:sz w:val="24"/>
          <w:szCs w:val="24"/>
          <w:lang w:val="es-ES_tradnl"/>
        </w:rPr>
        <w:t>Por lo que</w:t>
      </w:r>
      <w:r w:rsidR="00C766D9" w:rsidRPr="002C3F59">
        <w:rPr>
          <w:rFonts w:ascii="Arial" w:hAnsi="Arial" w:cs="Arial"/>
          <w:sz w:val="24"/>
          <w:szCs w:val="24"/>
          <w:lang w:val="es-ES_tradnl"/>
        </w:rPr>
        <w:t>,</w:t>
      </w:r>
      <w:r w:rsidRPr="002C3F59">
        <w:rPr>
          <w:rFonts w:ascii="Arial" w:hAnsi="Arial" w:cs="Arial"/>
          <w:sz w:val="24"/>
          <w:szCs w:val="24"/>
          <w:lang w:val="es-ES_tradnl"/>
        </w:rPr>
        <w:t xml:space="preserve"> se procede a imponer una multa al</w:t>
      </w:r>
      <w:r w:rsidRPr="002C3F59">
        <w:rPr>
          <w:rFonts w:ascii="Arial" w:hAnsi="Arial" w:cs="Arial"/>
          <w:sz w:val="24"/>
          <w:szCs w:val="24"/>
        </w:rPr>
        <w:t xml:space="preserve"> Presidente, Secretario y Tesorero,</w:t>
      </w:r>
      <w:r w:rsidR="00240406" w:rsidRPr="002C3F59">
        <w:rPr>
          <w:rFonts w:ascii="Arial" w:hAnsi="Arial" w:cs="Arial"/>
          <w:sz w:val="24"/>
          <w:szCs w:val="24"/>
        </w:rPr>
        <w:t xml:space="preserve"> </w:t>
      </w:r>
      <w:r w:rsidR="00523BBC" w:rsidRPr="002C3F59">
        <w:rPr>
          <w:rFonts w:ascii="Arial" w:hAnsi="Arial" w:cs="Arial"/>
          <w:sz w:val="24"/>
          <w:szCs w:val="24"/>
        </w:rPr>
        <w:t>Sí</w:t>
      </w:r>
      <w:r w:rsidR="00240406" w:rsidRPr="002C3F59">
        <w:rPr>
          <w:rFonts w:ascii="Arial" w:hAnsi="Arial" w:cs="Arial"/>
          <w:sz w:val="24"/>
          <w:szCs w:val="24"/>
        </w:rPr>
        <w:t xml:space="preserve">ndica y </w:t>
      </w:r>
      <w:r w:rsidR="00523BBC" w:rsidRPr="002C3F59">
        <w:rPr>
          <w:rFonts w:ascii="Arial" w:hAnsi="Arial" w:cs="Arial"/>
          <w:sz w:val="24"/>
          <w:szCs w:val="24"/>
        </w:rPr>
        <w:t>R</w:t>
      </w:r>
      <w:r w:rsidR="00240406" w:rsidRPr="002C3F59">
        <w:rPr>
          <w:rFonts w:ascii="Arial" w:hAnsi="Arial" w:cs="Arial"/>
          <w:sz w:val="24"/>
          <w:szCs w:val="24"/>
        </w:rPr>
        <w:t>egidurías</w:t>
      </w:r>
      <w:r w:rsidRPr="002C3F59">
        <w:rPr>
          <w:rFonts w:ascii="Arial" w:hAnsi="Arial" w:cs="Arial"/>
          <w:sz w:val="24"/>
          <w:szCs w:val="24"/>
        </w:rPr>
        <w:t xml:space="preserve"> del</w:t>
      </w:r>
      <w:r w:rsidRPr="002C3F59">
        <w:rPr>
          <w:rFonts w:ascii="Arial" w:hAnsi="Arial" w:cs="Arial"/>
          <w:i/>
          <w:iCs/>
          <w:sz w:val="24"/>
          <w:szCs w:val="24"/>
        </w:rPr>
        <w:t xml:space="preserve"> Ayuntamiento</w:t>
      </w:r>
      <w:r w:rsidRPr="002C3F59">
        <w:rPr>
          <w:rFonts w:ascii="Arial" w:hAnsi="Arial" w:cs="Arial"/>
          <w:sz w:val="24"/>
          <w:szCs w:val="24"/>
        </w:rPr>
        <w:t xml:space="preserve">, de conformidad con lo establecido en el artículo 44 fracción I de la </w:t>
      </w:r>
      <w:r w:rsidRPr="002C3F59">
        <w:rPr>
          <w:rFonts w:ascii="Arial" w:hAnsi="Arial" w:cs="Arial"/>
          <w:i/>
          <w:iCs/>
          <w:sz w:val="24"/>
          <w:szCs w:val="24"/>
        </w:rPr>
        <w:t>Ley de Justicia</w:t>
      </w:r>
      <w:r w:rsidRPr="002C3F59">
        <w:rPr>
          <w:rFonts w:ascii="Arial" w:hAnsi="Arial" w:cs="Arial"/>
          <w:sz w:val="24"/>
          <w:szCs w:val="24"/>
        </w:rPr>
        <w:t>, lo que se realiza con base en las facultades otorgadas al Pleno en el artículo 45 párrafo primero de la ley en cita, que establece que los medios de apremio y las correcciones disciplinarias podrán ser aplicadas por este.</w:t>
      </w:r>
      <w:r w:rsidRPr="002C3F59">
        <w:rPr>
          <w:rFonts w:ascii="Arial" w:hAnsi="Arial" w:cs="Arial"/>
          <w:iCs/>
          <w:sz w:val="24"/>
          <w:szCs w:val="24"/>
          <w:vertAlign w:val="superscript"/>
        </w:rPr>
        <w:footnoteReference w:id="16"/>
      </w:r>
    </w:p>
    <w:p w14:paraId="266B096E" w14:textId="77777777" w:rsidR="003C43CB" w:rsidRPr="002C3F59" w:rsidRDefault="00B85ED0" w:rsidP="005A50E4">
      <w:pPr>
        <w:spacing w:line="360" w:lineRule="auto"/>
        <w:jc w:val="both"/>
        <w:rPr>
          <w:rFonts w:ascii="Arial" w:hAnsi="Arial" w:cs="Arial"/>
          <w:i/>
          <w:iCs/>
          <w:sz w:val="24"/>
          <w:szCs w:val="24"/>
          <w:lang w:val="es-ES_tradnl"/>
        </w:rPr>
      </w:pPr>
      <w:r w:rsidRPr="002C3F59">
        <w:rPr>
          <w:rFonts w:ascii="Arial" w:hAnsi="Arial" w:cs="Arial"/>
          <w:sz w:val="24"/>
          <w:szCs w:val="24"/>
        </w:rPr>
        <w:lastRenderedPageBreak/>
        <w:t>Para lo cual, se tomará en cuenta especialmente la responsabilidad de las personas a sancionar en relación con los hechos infractores, con la finalidad de cumplir eficazmente y disuadir la posible comisión de faltas similares, para con ello evitar el riesgo de una afectación al principio de justicia pronta y expedita.</w:t>
      </w:r>
      <w:r w:rsidRPr="002C3F59">
        <w:rPr>
          <w:rFonts w:ascii="Arial" w:hAnsi="Arial" w:cs="Arial"/>
          <w:sz w:val="24"/>
          <w:szCs w:val="24"/>
          <w:vertAlign w:val="superscript"/>
        </w:rPr>
        <w:footnoteReference w:id="17"/>
      </w:r>
    </w:p>
    <w:p w14:paraId="73558BF6" w14:textId="77777777" w:rsidR="00B85ED0" w:rsidRPr="002C3F59" w:rsidRDefault="00B85ED0" w:rsidP="005A50E4">
      <w:pPr>
        <w:spacing w:line="360" w:lineRule="auto"/>
        <w:jc w:val="both"/>
        <w:rPr>
          <w:rFonts w:ascii="Arial" w:hAnsi="Arial" w:cs="Arial"/>
          <w:sz w:val="24"/>
          <w:szCs w:val="24"/>
        </w:rPr>
      </w:pPr>
      <w:r w:rsidRPr="002C3F59">
        <w:rPr>
          <w:rFonts w:ascii="Arial" w:hAnsi="Arial" w:cs="Arial"/>
          <w:sz w:val="24"/>
          <w:szCs w:val="24"/>
        </w:rPr>
        <w:t xml:space="preserve">La </w:t>
      </w:r>
      <w:r w:rsidRPr="002C3F59">
        <w:rPr>
          <w:rFonts w:ascii="Arial" w:hAnsi="Arial" w:cs="Arial"/>
          <w:i/>
          <w:sz w:val="24"/>
          <w:szCs w:val="24"/>
        </w:rPr>
        <w:t xml:space="preserve">Sala Superior </w:t>
      </w:r>
      <w:r w:rsidRPr="002C3F59">
        <w:rPr>
          <w:rFonts w:ascii="Arial" w:hAnsi="Arial" w:cs="Arial"/>
          <w:sz w:val="24"/>
          <w:szCs w:val="24"/>
        </w:rPr>
        <w:t>ha establecido que dicho derecho constitucional implica que la ejecución de una resolución comprende la remoción de todos los obstáculos que impidan su cumplimiento, tanto iniciales como posteriores y, en su caso, la realización de todos los actos necesarios para la ejecución, así como los derivados de una desobediencia manifiesta o disimulada, por un cumplimiento aparente o defectuoso.</w:t>
      </w:r>
      <w:r w:rsidRPr="002C3F59">
        <w:rPr>
          <w:rFonts w:ascii="Arial" w:hAnsi="Arial" w:cs="Arial"/>
          <w:sz w:val="24"/>
          <w:szCs w:val="24"/>
          <w:vertAlign w:val="superscript"/>
        </w:rPr>
        <w:footnoteReference w:id="18"/>
      </w:r>
    </w:p>
    <w:p w14:paraId="33E755C1" w14:textId="77777777" w:rsidR="00B85ED0" w:rsidRPr="002C3F59" w:rsidRDefault="00B85ED0" w:rsidP="005A50E4">
      <w:pPr>
        <w:spacing w:line="360" w:lineRule="auto"/>
        <w:jc w:val="both"/>
        <w:rPr>
          <w:rFonts w:ascii="Arial" w:hAnsi="Arial" w:cs="Arial"/>
          <w:sz w:val="24"/>
          <w:szCs w:val="24"/>
        </w:rPr>
      </w:pPr>
      <w:r w:rsidRPr="002C3F59">
        <w:rPr>
          <w:rFonts w:ascii="Arial" w:hAnsi="Arial" w:cs="Arial"/>
          <w:sz w:val="24"/>
          <w:szCs w:val="24"/>
        </w:rPr>
        <w:t xml:space="preserve">Bajo este contexto, atendiendo a que el medio con el que fueron apercibidas las </w:t>
      </w:r>
      <w:r w:rsidRPr="002C3F59">
        <w:rPr>
          <w:rFonts w:ascii="Arial" w:hAnsi="Arial" w:cs="Arial"/>
          <w:i/>
          <w:iCs/>
          <w:sz w:val="24"/>
          <w:szCs w:val="24"/>
        </w:rPr>
        <w:t>autoridades responsables</w:t>
      </w:r>
      <w:r w:rsidR="00212A13" w:rsidRPr="002C3F59">
        <w:rPr>
          <w:rFonts w:ascii="Arial" w:hAnsi="Arial" w:cs="Arial"/>
          <w:i/>
          <w:iCs/>
          <w:sz w:val="24"/>
          <w:szCs w:val="24"/>
        </w:rPr>
        <w:t xml:space="preserve"> </w:t>
      </w:r>
      <w:r w:rsidR="00212A13" w:rsidRPr="002C3F59">
        <w:rPr>
          <w:rFonts w:ascii="Arial" w:hAnsi="Arial" w:cs="Arial"/>
          <w:sz w:val="24"/>
          <w:szCs w:val="24"/>
        </w:rPr>
        <w:t>y vinculadas</w:t>
      </w:r>
      <w:r w:rsidRPr="002C3F59">
        <w:rPr>
          <w:rFonts w:ascii="Arial" w:hAnsi="Arial" w:cs="Arial"/>
          <w:sz w:val="24"/>
          <w:szCs w:val="24"/>
        </w:rPr>
        <w:t xml:space="preserve">, es decir, la multa </w:t>
      </w:r>
      <w:r w:rsidR="001E6108" w:rsidRPr="002C3F59">
        <w:rPr>
          <w:rFonts w:ascii="Arial" w:hAnsi="Arial" w:cs="Arial"/>
          <w:sz w:val="24"/>
          <w:szCs w:val="24"/>
        </w:rPr>
        <w:t>y</w:t>
      </w:r>
      <w:r w:rsidR="007F782F" w:rsidRPr="002C3F59">
        <w:rPr>
          <w:rFonts w:ascii="Arial" w:hAnsi="Arial" w:cs="Arial"/>
          <w:sz w:val="24"/>
          <w:szCs w:val="24"/>
        </w:rPr>
        <w:t>,</w:t>
      </w:r>
      <w:r w:rsidR="001E6108" w:rsidRPr="002C3F59">
        <w:rPr>
          <w:rFonts w:ascii="Arial" w:hAnsi="Arial" w:cs="Arial"/>
          <w:sz w:val="24"/>
          <w:szCs w:val="24"/>
        </w:rPr>
        <w:t xml:space="preserve"> en caso de reincidencia</w:t>
      </w:r>
      <w:r w:rsidR="007F782F" w:rsidRPr="002C3F59">
        <w:rPr>
          <w:rFonts w:ascii="Arial" w:hAnsi="Arial" w:cs="Arial"/>
          <w:sz w:val="24"/>
          <w:szCs w:val="24"/>
        </w:rPr>
        <w:t>,</w:t>
      </w:r>
      <w:r w:rsidR="001E6108" w:rsidRPr="002C3F59">
        <w:rPr>
          <w:rFonts w:ascii="Arial" w:hAnsi="Arial" w:cs="Arial"/>
          <w:sz w:val="24"/>
          <w:szCs w:val="24"/>
        </w:rPr>
        <w:t xml:space="preserve"> se les podría aplicar hasta el doble de la cantidad señalada, </w:t>
      </w:r>
      <w:r w:rsidRPr="002C3F59">
        <w:rPr>
          <w:rFonts w:ascii="Arial" w:hAnsi="Arial" w:cs="Arial"/>
          <w:sz w:val="24"/>
          <w:szCs w:val="24"/>
        </w:rPr>
        <w:t>se hizo de su conocimiento a través de la notificación de</w:t>
      </w:r>
      <w:r w:rsidR="00212A13" w:rsidRPr="002C3F59">
        <w:rPr>
          <w:rFonts w:ascii="Arial" w:hAnsi="Arial" w:cs="Arial"/>
          <w:sz w:val="24"/>
          <w:szCs w:val="24"/>
        </w:rPr>
        <w:t xml:space="preserve">l </w:t>
      </w:r>
      <w:r w:rsidR="00212A13" w:rsidRPr="002C3F59">
        <w:rPr>
          <w:rFonts w:ascii="Arial" w:hAnsi="Arial" w:cs="Arial"/>
          <w:i/>
          <w:iCs/>
          <w:sz w:val="24"/>
          <w:szCs w:val="24"/>
        </w:rPr>
        <w:t>Acuerdo Plenario de Incumplimiento</w:t>
      </w:r>
      <w:r w:rsidR="00212A13" w:rsidRPr="002C3F59">
        <w:rPr>
          <w:rFonts w:ascii="Arial" w:hAnsi="Arial" w:cs="Arial"/>
          <w:sz w:val="24"/>
          <w:szCs w:val="24"/>
        </w:rPr>
        <w:t xml:space="preserve"> </w:t>
      </w:r>
      <w:r w:rsidRPr="002C3F59">
        <w:rPr>
          <w:rFonts w:ascii="Arial" w:hAnsi="Arial" w:cs="Arial"/>
          <w:sz w:val="24"/>
          <w:szCs w:val="24"/>
        </w:rPr>
        <w:t>el</w:t>
      </w:r>
      <w:r w:rsidR="00212A13" w:rsidRPr="002C3F59">
        <w:rPr>
          <w:rFonts w:ascii="Arial" w:hAnsi="Arial" w:cs="Arial"/>
          <w:sz w:val="24"/>
          <w:szCs w:val="24"/>
        </w:rPr>
        <w:t xml:space="preserve"> treinta y uno de julio</w:t>
      </w:r>
      <w:r w:rsidRPr="002C3F59">
        <w:rPr>
          <w:rFonts w:ascii="Arial" w:hAnsi="Arial" w:cs="Arial"/>
          <w:sz w:val="24"/>
          <w:szCs w:val="24"/>
        </w:rPr>
        <w:t>, esta deberá ser proporcional con la responsabilidad en la que incurrieron.</w:t>
      </w:r>
    </w:p>
    <w:p w14:paraId="4CD18A7B" w14:textId="77777777" w:rsidR="0068660E" w:rsidRPr="002C3F59" w:rsidRDefault="00B85ED0" w:rsidP="005A50E4">
      <w:pPr>
        <w:spacing w:line="360" w:lineRule="auto"/>
        <w:jc w:val="both"/>
        <w:rPr>
          <w:rFonts w:ascii="Arial" w:hAnsi="Arial" w:cs="Arial"/>
          <w:i/>
          <w:iCs/>
          <w:sz w:val="24"/>
          <w:szCs w:val="24"/>
        </w:rPr>
      </w:pPr>
      <w:r w:rsidRPr="002C3F59">
        <w:rPr>
          <w:rFonts w:ascii="Arial" w:hAnsi="Arial" w:cs="Arial"/>
          <w:sz w:val="24"/>
          <w:szCs w:val="24"/>
        </w:rPr>
        <w:t xml:space="preserve">En este sentido, se determina imponer una </w:t>
      </w:r>
      <w:r w:rsidRPr="002C3F59">
        <w:rPr>
          <w:rFonts w:ascii="Arial" w:hAnsi="Arial" w:cs="Arial"/>
          <w:b/>
          <w:sz w:val="24"/>
          <w:szCs w:val="24"/>
        </w:rPr>
        <w:t>multa</w:t>
      </w:r>
      <w:r w:rsidRPr="002C3F59">
        <w:rPr>
          <w:rFonts w:ascii="Arial" w:hAnsi="Arial" w:cs="Arial"/>
          <w:sz w:val="24"/>
          <w:szCs w:val="24"/>
        </w:rPr>
        <w:t xml:space="preserve"> al Presidente, Secretario y Tesorero</w:t>
      </w:r>
      <w:r w:rsidR="00212A13" w:rsidRPr="002C3F59">
        <w:rPr>
          <w:rFonts w:ascii="Arial" w:hAnsi="Arial" w:cs="Arial"/>
          <w:sz w:val="24"/>
          <w:szCs w:val="24"/>
        </w:rPr>
        <w:t>, S</w:t>
      </w:r>
      <w:r w:rsidR="00B93F22" w:rsidRPr="002C3F59">
        <w:rPr>
          <w:rFonts w:ascii="Arial" w:hAnsi="Arial" w:cs="Arial"/>
          <w:sz w:val="24"/>
          <w:szCs w:val="24"/>
        </w:rPr>
        <w:t>í</w:t>
      </w:r>
      <w:r w:rsidR="00212A13" w:rsidRPr="002C3F59">
        <w:rPr>
          <w:rFonts w:ascii="Arial" w:hAnsi="Arial" w:cs="Arial"/>
          <w:sz w:val="24"/>
          <w:szCs w:val="24"/>
        </w:rPr>
        <w:t xml:space="preserve">ndica y Regidurías </w:t>
      </w:r>
      <w:r w:rsidRPr="002C3F59">
        <w:rPr>
          <w:rFonts w:ascii="Arial" w:hAnsi="Arial" w:cs="Arial"/>
          <w:sz w:val="24"/>
          <w:szCs w:val="24"/>
        </w:rPr>
        <w:t xml:space="preserve">del </w:t>
      </w:r>
      <w:r w:rsidRPr="002C3F59">
        <w:rPr>
          <w:rFonts w:ascii="Arial" w:hAnsi="Arial" w:cs="Arial"/>
          <w:i/>
          <w:iCs/>
          <w:sz w:val="24"/>
          <w:szCs w:val="24"/>
        </w:rPr>
        <w:t>Ayuntamiento</w:t>
      </w:r>
      <w:r w:rsidRPr="002C3F59">
        <w:rPr>
          <w:rFonts w:ascii="Arial" w:hAnsi="Arial" w:cs="Arial"/>
          <w:sz w:val="24"/>
          <w:szCs w:val="24"/>
        </w:rPr>
        <w:t xml:space="preserve">, toda vez que eran responsables de </w:t>
      </w:r>
      <w:r w:rsidR="00212A13" w:rsidRPr="002C3F59">
        <w:rPr>
          <w:rFonts w:ascii="Arial" w:hAnsi="Arial" w:cs="Arial"/>
          <w:sz w:val="24"/>
          <w:szCs w:val="24"/>
        </w:rPr>
        <w:t>vigilar el</w:t>
      </w:r>
      <w:r w:rsidRPr="002C3F59">
        <w:rPr>
          <w:rFonts w:ascii="Arial" w:hAnsi="Arial" w:cs="Arial"/>
          <w:sz w:val="24"/>
          <w:szCs w:val="24"/>
        </w:rPr>
        <w:t xml:space="preserve"> cumplimiento a la determinación ordenada por este </w:t>
      </w:r>
      <w:r w:rsidRPr="002C3F59">
        <w:rPr>
          <w:rFonts w:ascii="Arial" w:hAnsi="Arial" w:cs="Arial"/>
          <w:iCs/>
          <w:sz w:val="24"/>
          <w:szCs w:val="24"/>
        </w:rPr>
        <w:t>Tribunal Electoral,</w:t>
      </w:r>
      <w:r w:rsidRPr="002C3F59">
        <w:rPr>
          <w:rFonts w:ascii="Arial" w:hAnsi="Arial" w:cs="Arial"/>
          <w:i/>
          <w:sz w:val="24"/>
          <w:szCs w:val="24"/>
        </w:rPr>
        <w:t xml:space="preserve"> </w:t>
      </w:r>
      <w:r w:rsidRPr="002C3F59">
        <w:rPr>
          <w:rFonts w:ascii="Arial" w:hAnsi="Arial" w:cs="Arial"/>
          <w:sz w:val="24"/>
          <w:szCs w:val="24"/>
        </w:rPr>
        <w:t>misma que no fue efectuada en los términos establecidos en la</w:t>
      </w:r>
      <w:r w:rsidR="004D30E6" w:rsidRPr="002C3F59">
        <w:rPr>
          <w:rFonts w:ascii="Arial" w:hAnsi="Arial" w:cs="Arial"/>
          <w:sz w:val="24"/>
          <w:szCs w:val="24"/>
        </w:rPr>
        <w:t xml:space="preserve"> Sentencia</w:t>
      </w:r>
      <w:r w:rsidR="004D30E6" w:rsidRPr="002C3F59">
        <w:rPr>
          <w:rFonts w:ascii="Arial" w:hAnsi="Arial" w:cs="Arial"/>
          <w:i/>
          <w:iCs/>
          <w:sz w:val="24"/>
          <w:szCs w:val="24"/>
        </w:rPr>
        <w:t xml:space="preserve"> </w:t>
      </w:r>
      <w:r w:rsidR="004D30E6" w:rsidRPr="002C3F59">
        <w:rPr>
          <w:rFonts w:ascii="Arial" w:hAnsi="Arial" w:cs="Arial"/>
          <w:sz w:val="24"/>
          <w:szCs w:val="24"/>
        </w:rPr>
        <w:t>y</w:t>
      </w:r>
      <w:r w:rsidR="00212A13" w:rsidRPr="002C3F59">
        <w:rPr>
          <w:rFonts w:ascii="Arial" w:hAnsi="Arial" w:cs="Arial"/>
          <w:sz w:val="24"/>
          <w:szCs w:val="24"/>
        </w:rPr>
        <w:t xml:space="preserve"> </w:t>
      </w:r>
      <w:r w:rsidR="00212A13" w:rsidRPr="002C3F59">
        <w:rPr>
          <w:rFonts w:ascii="Arial" w:hAnsi="Arial" w:cs="Arial"/>
          <w:i/>
          <w:iCs/>
          <w:sz w:val="24"/>
          <w:szCs w:val="24"/>
        </w:rPr>
        <w:t>Acuerdo Plenario de Incumplimiento</w:t>
      </w:r>
      <w:r w:rsidR="0068660E" w:rsidRPr="002C3F59">
        <w:rPr>
          <w:rFonts w:ascii="Arial" w:hAnsi="Arial" w:cs="Arial"/>
          <w:i/>
          <w:iCs/>
          <w:sz w:val="24"/>
          <w:szCs w:val="24"/>
        </w:rPr>
        <w:t>.</w:t>
      </w:r>
    </w:p>
    <w:p w14:paraId="1DBA6175" w14:textId="77777777" w:rsidR="00227F53" w:rsidRPr="002C3F59" w:rsidRDefault="0068660E" w:rsidP="005A50E4">
      <w:pPr>
        <w:spacing w:line="360" w:lineRule="auto"/>
        <w:jc w:val="both"/>
        <w:rPr>
          <w:rFonts w:ascii="Arial" w:hAnsi="Arial" w:cs="Arial"/>
          <w:sz w:val="24"/>
          <w:szCs w:val="24"/>
        </w:rPr>
      </w:pPr>
      <w:r w:rsidRPr="002C3F59">
        <w:rPr>
          <w:rFonts w:ascii="Arial" w:hAnsi="Arial" w:cs="Arial"/>
          <w:sz w:val="24"/>
          <w:szCs w:val="24"/>
        </w:rPr>
        <w:t>Al respecto se estima que el Presidente, Secretario y Tesorero, han sido reincidentes, pues han desacatado los actos ordenados mediante diversas resoluciones emitidas por este Tribunal Electoral</w:t>
      </w:r>
      <w:r w:rsidR="00FB4A9E" w:rsidRPr="002C3F59">
        <w:rPr>
          <w:rFonts w:ascii="Arial" w:hAnsi="Arial" w:cs="Arial"/>
          <w:sz w:val="24"/>
          <w:szCs w:val="24"/>
        </w:rPr>
        <w:t>.</w:t>
      </w:r>
    </w:p>
    <w:p w14:paraId="12399801" w14:textId="77777777" w:rsidR="00FB4A9E" w:rsidRPr="002C3F59" w:rsidRDefault="00FB4A9E" w:rsidP="005A50E4">
      <w:pPr>
        <w:spacing w:line="360" w:lineRule="auto"/>
        <w:jc w:val="both"/>
        <w:rPr>
          <w:rFonts w:ascii="Arial" w:hAnsi="Arial" w:cs="Arial"/>
          <w:sz w:val="24"/>
          <w:szCs w:val="24"/>
        </w:rPr>
      </w:pPr>
      <w:r w:rsidRPr="002C3F59">
        <w:rPr>
          <w:rFonts w:ascii="Arial" w:hAnsi="Arial" w:cs="Arial"/>
          <w:sz w:val="24"/>
          <w:szCs w:val="24"/>
        </w:rPr>
        <w:t xml:space="preserve">Se estima así por que la sentencia fue emitida el veinticuatro de febrero, en la cual se les apercibió de que en caso de no cumplir con lo ordenado se les podría imponer una multa de hasta cien veces el valor diario de la </w:t>
      </w:r>
      <w:r w:rsidRPr="002C3F59">
        <w:rPr>
          <w:rFonts w:ascii="Arial" w:hAnsi="Arial" w:cs="Arial"/>
          <w:i/>
          <w:iCs/>
          <w:sz w:val="24"/>
          <w:szCs w:val="24"/>
        </w:rPr>
        <w:t>U</w:t>
      </w:r>
      <w:r w:rsidR="000B2052" w:rsidRPr="002C3F59">
        <w:rPr>
          <w:rFonts w:ascii="Arial" w:hAnsi="Arial" w:cs="Arial"/>
          <w:i/>
          <w:iCs/>
          <w:sz w:val="24"/>
          <w:szCs w:val="24"/>
        </w:rPr>
        <w:t xml:space="preserve">MA </w:t>
      </w:r>
      <w:r w:rsidRPr="002C3F59">
        <w:rPr>
          <w:rFonts w:ascii="Arial" w:hAnsi="Arial" w:cs="Arial"/>
          <w:sz w:val="24"/>
          <w:szCs w:val="24"/>
        </w:rPr>
        <w:t>consecutivamente, presentaron incidente de imposibilidad de cumplimiento, mismo que fue resuelto el veintitrés de abril, declarándolo infundado y se les ordenó que cumplieran en sus términos la sentencia dictada en el presente juicio.</w:t>
      </w:r>
    </w:p>
    <w:p w14:paraId="46891150" w14:textId="77777777" w:rsidR="00FB4A9E" w:rsidRPr="002C3F59" w:rsidRDefault="00FB4A9E" w:rsidP="005A50E4">
      <w:pPr>
        <w:spacing w:line="360" w:lineRule="auto"/>
        <w:jc w:val="both"/>
        <w:rPr>
          <w:rFonts w:ascii="Arial" w:hAnsi="Arial" w:cs="Arial"/>
          <w:sz w:val="24"/>
          <w:szCs w:val="24"/>
        </w:rPr>
      </w:pPr>
      <w:r w:rsidRPr="002C3F59">
        <w:rPr>
          <w:rFonts w:ascii="Arial" w:hAnsi="Arial" w:cs="Arial"/>
          <w:sz w:val="24"/>
          <w:szCs w:val="24"/>
        </w:rPr>
        <w:lastRenderedPageBreak/>
        <w:t xml:space="preserve">Posteriormente el veintiuno de mayo, se resolvió el incidente </w:t>
      </w:r>
      <w:r w:rsidR="003B14B0" w:rsidRPr="002C3F59">
        <w:rPr>
          <w:rFonts w:ascii="Arial" w:hAnsi="Arial" w:cs="Arial"/>
          <w:sz w:val="24"/>
          <w:szCs w:val="24"/>
        </w:rPr>
        <w:t xml:space="preserve">promovido por la actora, determinándose parcialmente fundado el mismo, al subsistir la falta de respuesta respecto a ciertos puntos, apercibiéndoseles de que no cumplir en </w:t>
      </w:r>
      <w:r w:rsidR="003B14B0" w:rsidRPr="002C3F59">
        <w:rPr>
          <w:rFonts w:ascii="Arial" w:hAnsi="Arial" w:cs="Arial"/>
          <w:b/>
          <w:bCs/>
          <w:sz w:val="24"/>
          <w:szCs w:val="24"/>
        </w:rPr>
        <w:t>tiempo y forma</w:t>
      </w:r>
      <w:r w:rsidR="003B14B0" w:rsidRPr="002C3F59">
        <w:rPr>
          <w:rFonts w:ascii="Arial" w:hAnsi="Arial" w:cs="Arial"/>
          <w:sz w:val="24"/>
          <w:szCs w:val="24"/>
        </w:rPr>
        <w:t xml:space="preserve"> con lo ordenado, se les impondrá una </w:t>
      </w:r>
      <w:r w:rsidR="003B14B0" w:rsidRPr="002C3F59">
        <w:rPr>
          <w:rFonts w:ascii="Arial" w:hAnsi="Arial" w:cs="Arial"/>
          <w:b/>
          <w:bCs/>
          <w:sz w:val="24"/>
          <w:szCs w:val="24"/>
        </w:rPr>
        <w:t>multa</w:t>
      </w:r>
      <w:r w:rsidR="003B14B0" w:rsidRPr="002C3F59">
        <w:rPr>
          <w:rFonts w:ascii="Arial" w:hAnsi="Arial" w:cs="Arial"/>
          <w:sz w:val="24"/>
          <w:szCs w:val="24"/>
        </w:rPr>
        <w:t xml:space="preserve"> de hasta cien veces el valor diario de la </w:t>
      </w:r>
      <w:r w:rsidR="003B14B0" w:rsidRPr="002C3F59">
        <w:rPr>
          <w:rFonts w:ascii="Arial" w:hAnsi="Arial" w:cs="Arial"/>
          <w:i/>
          <w:iCs/>
          <w:sz w:val="24"/>
          <w:szCs w:val="24"/>
        </w:rPr>
        <w:t>UMA</w:t>
      </w:r>
      <w:r w:rsidR="003B14B0" w:rsidRPr="002C3F59">
        <w:rPr>
          <w:rFonts w:ascii="Arial" w:hAnsi="Arial" w:cs="Arial"/>
          <w:sz w:val="24"/>
          <w:szCs w:val="24"/>
        </w:rPr>
        <w:t xml:space="preserve"> y</w:t>
      </w:r>
      <w:r w:rsidR="003B14B0" w:rsidRPr="002C3F59">
        <w:rPr>
          <w:rFonts w:ascii="Arial" w:hAnsi="Arial" w:cs="Arial"/>
          <w:i/>
          <w:iCs/>
          <w:sz w:val="24"/>
          <w:szCs w:val="24"/>
        </w:rPr>
        <w:t xml:space="preserve"> </w:t>
      </w:r>
      <w:r w:rsidR="003B14B0" w:rsidRPr="002C3F59">
        <w:rPr>
          <w:rFonts w:ascii="Arial" w:hAnsi="Arial" w:cs="Arial"/>
          <w:sz w:val="24"/>
          <w:szCs w:val="24"/>
        </w:rPr>
        <w:t>en caso de reincidencia se podrá aplicar hasta el doble de la cantidad señalada.</w:t>
      </w:r>
    </w:p>
    <w:p w14:paraId="136A17B0" w14:textId="77777777" w:rsidR="003B14B0" w:rsidRPr="002C3F59" w:rsidRDefault="003B14B0" w:rsidP="005A50E4">
      <w:pPr>
        <w:spacing w:line="360" w:lineRule="auto"/>
        <w:jc w:val="both"/>
        <w:rPr>
          <w:rFonts w:ascii="Arial" w:hAnsi="Arial" w:cs="Arial"/>
          <w:sz w:val="24"/>
          <w:szCs w:val="24"/>
        </w:rPr>
      </w:pPr>
      <w:r w:rsidRPr="002C3F59">
        <w:rPr>
          <w:rFonts w:ascii="Arial" w:hAnsi="Arial" w:cs="Arial"/>
          <w:sz w:val="24"/>
          <w:szCs w:val="24"/>
        </w:rPr>
        <w:t xml:space="preserve">Finalmente, el treinta de julio se dictó el Acuerdo Plenario mediante el cual se declaró el incumplimiento de la resolución incidental emitida el veintiuno de mayo y en consecuencia de la sentencia, </w:t>
      </w:r>
      <w:r w:rsidR="005C2859" w:rsidRPr="002C3F59">
        <w:rPr>
          <w:rFonts w:ascii="Arial" w:hAnsi="Arial" w:cs="Arial"/>
          <w:sz w:val="24"/>
          <w:szCs w:val="24"/>
        </w:rPr>
        <w:t xml:space="preserve">haciendo efectivos los apercibimientos impuestos al Presidente, Secretario y Tesorero, se les impuso una multa de sesenta, cuarenta y veinte veces la </w:t>
      </w:r>
      <w:r w:rsidR="005C2859" w:rsidRPr="002C3F59">
        <w:rPr>
          <w:rFonts w:ascii="Arial" w:hAnsi="Arial" w:cs="Arial"/>
          <w:i/>
          <w:iCs/>
          <w:sz w:val="24"/>
          <w:szCs w:val="24"/>
        </w:rPr>
        <w:t>U</w:t>
      </w:r>
      <w:r w:rsidR="000B2052" w:rsidRPr="002C3F59">
        <w:rPr>
          <w:rFonts w:ascii="Arial" w:hAnsi="Arial" w:cs="Arial"/>
          <w:i/>
          <w:iCs/>
          <w:sz w:val="24"/>
          <w:szCs w:val="24"/>
        </w:rPr>
        <w:t>MA</w:t>
      </w:r>
      <w:r w:rsidR="005C2859" w:rsidRPr="002C3F59">
        <w:rPr>
          <w:rFonts w:ascii="Arial" w:hAnsi="Arial" w:cs="Arial"/>
          <w:sz w:val="24"/>
          <w:szCs w:val="24"/>
        </w:rPr>
        <w:t xml:space="preserve">, respectivamente, </w:t>
      </w:r>
      <w:r w:rsidRPr="002C3F59">
        <w:rPr>
          <w:rFonts w:ascii="Arial" w:hAnsi="Arial" w:cs="Arial"/>
          <w:sz w:val="24"/>
          <w:szCs w:val="24"/>
        </w:rPr>
        <w:t xml:space="preserve">apercibiéndoles </w:t>
      </w:r>
      <w:r w:rsidR="005C2859" w:rsidRPr="002C3F59">
        <w:rPr>
          <w:rFonts w:ascii="Arial" w:hAnsi="Arial" w:cs="Arial"/>
          <w:sz w:val="24"/>
          <w:szCs w:val="24"/>
        </w:rPr>
        <w:t xml:space="preserve">de nueva cuenta </w:t>
      </w:r>
      <w:r w:rsidRPr="002C3F59">
        <w:rPr>
          <w:rFonts w:ascii="Arial" w:hAnsi="Arial" w:cs="Arial"/>
          <w:sz w:val="24"/>
          <w:szCs w:val="24"/>
        </w:rPr>
        <w:t xml:space="preserve">con la misma medida de apremio referida en el párrafo anterior. </w:t>
      </w:r>
    </w:p>
    <w:p w14:paraId="681B6472" w14:textId="77777777" w:rsidR="00FB4A9E" w:rsidRPr="002C3F59" w:rsidRDefault="003B14B0" w:rsidP="005A50E4">
      <w:pPr>
        <w:spacing w:line="360" w:lineRule="auto"/>
        <w:jc w:val="both"/>
        <w:rPr>
          <w:rFonts w:ascii="Arial" w:hAnsi="Arial" w:cs="Arial"/>
          <w:sz w:val="24"/>
          <w:szCs w:val="24"/>
        </w:rPr>
      </w:pPr>
      <w:r w:rsidRPr="002C3F59">
        <w:rPr>
          <w:rFonts w:ascii="Arial" w:hAnsi="Arial" w:cs="Arial"/>
          <w:sz w:val="24"/>
          <w:szCs w:val="24"/>
        </w:rPr>
        <w:t xml:space="preserve">Como se evidencia, las </w:t>
      </w:r>
      <w:r w:rsidRPr="002C3F59">
        <w:rPr>
          <w:rFonts w:ascii="Arial" w:hAnsi="Arial" w:cs="Arial"/>
          <w:i/>
          <w:iCs/>
          <w:sz w:val="24"/>
          <w:szCs w:val="24"/>
        </w:rPr>
        <w:t>autoridades responsables</w:t>
      </w:r>
      <w:r w:rsidRPr="002C3F59">
        <w:rPr>
          <w:rFonts w:ascii="Arial" w:hAnsi="Arial" w:cs="Arial"/>
          <w:sz w:val="24"/>
          <w:szCs w:val="24"/>
        </w:rPr>
        <w:t xml:space="preserve"> han sido omisas en cumplir </w:t>
      </w:r>
      <w:r w:rsidR="005C2859" w:rsidRPr="002C3F59">
        <w:rPr>
          <w:rFonts w:ascii="Arial" w:hAnsi="Arial" w:cs="Arial"/>
          <w:sz w:val="24"/>
          <w:szCs w:val="24"/>
        </w:rPr>
        <w:t xml:space="preserve">en tiempo y forma </w:t>
      </w:r>
      <w:r w:rsidRPr="002C3F59">
        <w:rPr>
          <w:rFonts w:ascii="Arial" w:hAnsi="Arial" w:cs="Arial"/>
          <w:sz w:val="24"/>
          <w:szCs w:val="24"/>
        </w:rPr>
        <w:t xml:space="preserve">con los efectos ordenados en las diversas determinaciones emitidas por este Órgano jurisdiccional dentro del presente </w:t>
      </w:r>
      <w:r w:rsidRPr="002C3F59">
        <w:rPr>
          <w:rFonts w:ascii="Arial" w:hAnsi="Arial" w:cs="Arial"/>
          <w:i/>
          <w:iCs/>
          <w:sz w:val="24"/>
          <w:szCs w:val="24"/>
        </w:rPr>
        <w:t>Juicio de la Ciudadanía</w:t>
      </w:r>
      <w:r w:rsidRPr="002C3F59">
        <w:rPr>
          <w:rFonts w:ascii="Arial" w:hAnsi="Arial" w:cs="Arial"/>
          <w:sz w:val="24"/>
          <w:szCs w:val="24"/>
        </w:rPr>
        <w:t>, advirtiéndose</w:t>
      </w:r>
      <w:r w:rsidR="005C2859" w:rsidRPr="002C3F59">
        <w:rPr>
          <w:rFonts w:ascii="Arial" w:hAnsi="Arial" w:cs="Arial"/>
          <w:sz w:val="24"/>
          <w:szCs w:val="24"/>
        </w:rPr>
        <w:t xml:space="preserve">, </w:t>
      </w:r>
      <w:r w:rsidRPr="002C3F59">
        <w:rPr>
          <w:rFonts w:ascii="Arial" w:hAnsi="Arial" w:cs="Arial"/>
          <w:sz w:val="24"/>
          <w:szCs w:val="24"/>
        </w:rPr>
        <w:t>además, una actitud contumaz, pues no han efectuado verdaderamente acciones que conlleven a una efectiva materialización del cumplimiento a lo ordenado, por lo cual se estima que el Presidente, Secretario y Tesorero han sido reincidentes</w:t>
      </w:r>
      <w:r w:rsidR="005C2859" w:rsidRPr="002C3F59">
        <w:rPr>
          <w:rFonts w:ascii="Arial" w:hAnsi="Arial" w:cs="Arial"/>
          <w:sz w:val="24"/>
          <w:szCs w:val="24"/>
        </w:rPr>
        <w:t xml:space="preserve">. </w:t>
      </w:r>
    </w:p>
    <w:p w14:paraId="7DE95B60" w14:textId="77777777" w:rsidR="00156C20" w:rsidRPr="002C3F59" w:rsidRDefault="005C2859" w:rsidP="005A50E4">
      <w:pPr>
        <w:spacing w:line="360" w:lineRule="auto"/>
        <w:jc w:val="both"/>
        <w:rPr>
          <w:rFonts w:ascii="Arial" w:hAnsi="Arial" w:cs="Arial"/>
          <w:sz w:val="24"/>
          <w:szCs w:val="24"/>
        </w:rPr>
      </w:pPr>
      <w:r w:rsidRPr="002C3F59">
        <w:rPr>
          <w:rFonts w:ascii="Arial" w:hAnsi="Arial" w:cs="Arial"/>
          <w:sz w:val="24"/>
          <w:szCs w:val="24"/>
        </w:rPr>
        <w:t xml:space="preserve">Ahora bien, respecto a la Sindica Municipal y a las Regidurías, se estima </w:t>
      </w:r>
      <w:r w:rsidR="00156C20" w:rsidRPr="002C3F59">
        <w:rPr>
          <w:rFonts w:ascii="Arial" w:hAnsi="Arial" w:cs="Arial"/>
          <w:sz w:val="24"/>
          <w:szCs w:val="24"/>
        </w:rPr>
        <w:t>que,</w:t>
      </w:r>
      <w:r w:rsidRPr="002C3F59">
        <w:rPr>
          <w:rFonts w:ascii="Arial" w:hAnsi="Arial" w:cs="Arial"/>
          <w:sz w:val="24"/>
          <w:szCs w:val="24"/>
        </w:rPr>
        <w:t xml:space="preserve"> si bien han desacatado su deber de vigilar el cumplimiento de lo ordenado en la Sentencia y en el </w:t>
      </w:r>
      <w:r w:rsidRPr="002C3F59">
        <w:rPr>
          <w:rFonts w:ascii="Arial" w:hAnsi="Arial" w:cs="Arial"/>
          <w:i/>
          <w:iCs/>
          <w:sz w:val="24"/>
          <w:szCs w:val="24"/>
        </w:rPr>
        <w:t>Acuerdo Plenario de Incumplimiento</w:t>
      </w:r>
      <w:r w:rsidRPr="002C3F59">
        <w:rPr>
          <w:rFonts w:ascii="Arial" w:hAnsi="Arial" w:cs="Arial"/>
          <w:sz w:val="24"/>
          <w:szCs w:val="24"/>
        </w:rPr>
        <w:t xml:space="preserve">, derivado de la vinculación efectuada por este Tribunal Electoral, se estima que dichos entes, no han incurrido </w:t>
      </w:r>
      <w:r w:rsidR="00156C20" w:rsidRPr="002C3F59">
        <w:rPr>
          <w:rFonts w:ascii="Arial" w:hAnsi="Arial" w:cs="Arial"/>
          <w:sz w:val="24"/>
          <w:szCs w:val="24"/>
        </w:rPr>
        <w:t xml:space="preserve">aun </w:t>
      </w:r>
      <w:r w:rsidRPr="002C3F59">
        <w:rPr>
          <w:rFonts w:ascii="Arial" w:hAnsi="Arial" w:cs="Arial"/>
          <w:sz w:val="24"/>
          <w:szCs w:val="24"/>
        </w:rPr>
        <w:t>en reincidencia</w:t>
      </w:r>
      <w:r w:rsidR="00156C20" w:rsidRPr="002C3F59">
        <w:rPr>
          <w:rFonts w:ascii="Arial" w:hAnsi="Arial" w:cs="Arial"/>
          <w:sz w:val="24"/>
          <w:szCs w:val="24"/>
        </w:rPr>
        <w:t>.</w:t>
      </w:r>
    </w:p>
    <w:p w14:paraId="7C637CA4" w14:textId="77777777" w:rsidR="005C2859" w:rsidRPr="002C3F59" w:rsidRDefault="00156C20" w:rsidP="005A50E4">
      <w:pPr>
        <w:spacing w:line="360" w:lineRule="auto"/>
        <w:jc w:val="both"/>
        <w:rPr>
          <w:rFonts w:ascii="Arial" w:hAnsi="Arial" w:cs="Arial"/>
          <w:sz w:val="24"/>
          <w:szCs w:val="24"/>
        </w:rPr>
      </w:pPr>
      <w:r w:rsidRPr="002C3F59">
        <w:rPr>
          <w:rFonts w:ascii="Arial" w:hAnsi="Arial" w:cs="Arial"/>
          <w:sz w:val="24"/>
          <w:szCs w:val="24"/>
        </w:rPr>
        <w:t xml:space="preserve">Se estima así, puesto que en el presente acuerdo seria la primera vez que se les hará efectiva una multa, ya que en </w:t>
      </w:r>
      <w:r w:rsidRPr="002C3F59">
        <w:rPr>
          <w:rFonts w:ascii="Arial" w:hAnsi="Arial" w:cs="Arial"/>
          <w:i/>
          <w:iCs/>
          <w:sz w:val="24"/>
          <w:szCs w:val="24"/>
        </w:rPr>
        <w:t>Acuerdo Plenario de Incumplimiento</w:t>
      </w:r>
      <w:r w:rsidRPr="002C3F59">
        <w:rPr>
          <w:rFonts w:ascii="Arial" w:hAnsi="Arial" w:cs="Arial"/>
          <w:sz w:val="24"/>
          <w:szCs w:val="24"/>
        </w:rPr>
        <w:t xml:space="preserve"> se precisó que no obstante, si bien se estaba declarando el incumplimiento a lo ordenado en dicho acuerdo, por lo que lo procedente sería imponer el medio de apremio impuesto, se consideró que, toda vez que se reconoció por este Tribunal Electoral las actuaciones llevadas a cabo con la intención de cumplir con lo ordenado y </w:t>
      </w:r>
      <w:r w:rsidR="005C7D2C" w:rsidRPr="002C3F59">
        <w:rPr>
          <w:rFonts w:ascii="Arial" w:hAnsi="Arial" w:cs="Arial"/>
          <w:sz w:val="24"/>
          <w:szCs w:val="24"/>
        </w:rPr>
        <w:t xml:space="preserve">tomando en consideración que únicamente fueron </w:t>
      </w:r>
      <w:r w:rsidRPr="002C3F59">
        <w:rPr>
          <w:rFonts w:ascii="Arial" w:hAnsi="Arial" w:cs="Arial"/>
          <w:sz w:val="24"/>
          <w:szCs w:val="24"/>
        </w:rPr>
        <w:t xml:space="preserve">autoridades </w:t>
      </w:r>
      <w:r w:rsidR="005C7D2C" w:rsidRPr="002C3F59">
        <w:rPr>
          <w:rFonts w:ascii="Arial" w:hAnsi="Arial" w:cs="Arial"/>
          <w:sz w:val="24"/>
          <w:szCs w:val="24"/>
        </w:rPr>
        <w:t>v</w:t>
      </w:r>
      <w:r w:rsidRPr="002C3F59">
        <w:rPr>
          <w:rFonts w:ascii="Arial" w:hAnsi="Arial" w:cs="Arial"/>
          <w:sz w:val="24"/>
          <w:szCs w:val="24"/>
        </w:rPr>
        <w:t xml:space="preserve">inculadas, por esa ocasión se estimó que todavía no era factible aplicar tal medio de apremio, sin embargo, se les </w:t>
      </w:r>
      <w:r w:rsidRPr="002C3F59">
        <w:rPr>
          <w:rFonts w:ascii="Arial" w:hAnsi="Arial" w:cs="Arial"/>
          <w:b/>
          <w:bCs/>
          <w:sz w:val="24"/>
          <w:szCs w:val="24"/>
        </w:rPr>
        <w:t>exhortó</w:t>
      </w:r>
      <w:r w:rsidRPr="002C3F59">
        <w:rPr>
          <w:rFonts w:ascii="Arial" w:hAnsi="Arial" w:cs="Arial"/>
          <w:sz w:val="24"/>
          <w:szCs w:val="24"/>
        </w:rPr>
        <w:t xml:space="preserve"> para que vigilaran el cumplimiento del punto restante, en la inteligencia que de no cumplir con lo ordenado en el presente acuerdo, se les podría imponer, a cada una, el medio de apremio establecido en el artículo 44 fracción I de la </w:t>
      </w:r>
      <w:r w:rsidRPr="002C3F59">
        <w:rPr>
          <w:rFonts w:ascii="Arial" w:hAnsi="Arial" w:cs="Arial"/>
          <w:i/>
          <w:iCs/>
          <w:sz w:val="24"/>
          <w:szCs w:val="24"/>
        </w:rPr>
        <w:t>Ley de Justicia</w:t>
      </w:r>
      <w:r w:rsidRPr="002C3F59">
        <w:rPr>
          <w:rFonts w:ascii="Arial" w:hAnsi="Arial" w:cs="Arial"/>
          <w:sz w:val="24"/>
          <w:szCs w:val="24"/>
        </w:rPr>
        <w:t xml:space="preserve">, consistente en una </w:t>
      </w:r>
      <w:r w:rsidRPr="002C3F59">
        <w:rPr>
          <w:rFonts w:ascii="Arial" w:hAnsi="Arial" w:cs="Arial"/>
          <w:b/>
          <w:bCs/>
          <w:sz w:val="24"/>
          <w:szCs w:val="24"/>
        </w:rPr>
        <w:t xml:space="preserve">multa </w:t>
      </w:r>
      <w:r w:rsidRPr="002C3F59">
        <w:rPr>
          <w:rFonts w:ascii="Arial" w:hAnsi="Arial" w:cs="Arial"/>
          <w:sz w:val="24"/>
          <w:szCs w:val="24"/>
        </w:rPr>
        <w:t xml:space="preserve">de hasta cien veces el valor diario de la </w:t>
      </w:r>
      <w:r w:rsidRPr="002C3F59">
        <w:rPr>
          <w:rFonts w:ascii="Arial" w:hAnsi="Arial" w:cs="Arial"/>
          <w:i/>
          <w:iCs/>
          <w:sz w:val="24"/>
          <w:szCs w:val="24"/>
        </w:rPr>
        <w:t>UMA</w:t>
      </w:r>
      <w:r w:rsidRPr="002C3F59">
        <w:rPr>
          <w:rFonts w:ascii="Arial" w:hAnsi="Arial" w:cs="Arial"/>
          <w:sz w:val="24"/>
          <w:szCs w:val="24"/>
        </w:rPr>
        <w:t>.</w:t>
      </w:r>
    </w:p>
    <w:p w14:paraId="0FB188B5" w14:textId="77777777" w:rsidR="00156C20" w:rsidRPr="002C3F59" w:rsidRDefault="00156C20" w:rsidP="005A50E4">
      <w:pPr>
        <w:spacing w:line="360" w:lineRule="auto"/>
        <w:jc w:val="both"/>
        <w:rPr>
          <w:rFonts w:ascii="Arial" w:hAnsi="Arial" w:cs="Arial"/>
          <w:sz w:val="24"/>
          <w:szCs w:val="24"/>
        </w:rPr>
      </w:pPr>
      <w:r w:rsidRPr="002C3F59">
        <w:rPr>
          <w:rFonts w:ascii="Arial" w:hAnsi="Arial" w:cs="Arial"/>
          <w:sz w:val="24"/>
          <w:szCs w:val="24"/>
        </w:rPr>
        <w:lastRenderedPageBreak/>
        <w:t xml:space="preserve">De ahí que se estime que las autoridades vinculadas no han incurrido en una reincidencia. </w:t>
      </w:r>
    </w:p>
    <w:p w14:paraId="28D6353D" w14:textId="77777777" w:rsidR="00B85ED0" w:rsidRPr="002C3F59" w:rsidRDefault="005C7D2C" w:rsidP="005A50E4">
      <w:pPr>
        <w:spacing w:line="360" w:lineRule="auto"/>
        <w:jc w:val="both"/>
        <w:rPr>
          <w:rFonts w:ascii="Arial" w:hAnsi="Arial" w:cs="Arial"/>
          <w:sz w:val="24"/>
          <w:szCs w:val="24"/>
        </w:rPr>
      </w:pPr>
      <w:r w:rsidRPr="002C3F59">
        <w:rPr>
          <w:rFonts w:ascii="Arial" w:hAnsi="Arial" w:cs="Arial"/>
          <w:sz w:val="24"/>
          <w:szCs w:val="24"/>
        </w:rPr>
        <w:t>Con base en lo anterior</w:t>
      </w:r>
      <w:r w:rsidR="008738CB" w:rsidRPr="002C3F59">
        <w:rPr>
          <w:rFonts w:ascii="Arial" w:hAnsi="Arial" w:cs="Arial"/>
          <w:sz w:val="24"/>
          <w:szCs w:val="24"/>
        </w:rPr>
        <w:t>,</w:t>
      </w:r>
      <w:r w:rsidR="001E6108" w:rsidRPr="002C3F59">
        <w:rPr>
          <w:rFonts w:ascii="Arial" w:hAnsi="Arial" w:cs="Arial"/>
          <w:sz w:val="24"/>
          <w:szCs w:val="24"/>
        </w:rPr>
        <w:t xml:space="preserve"> </w:t>
      </w:r>
      <w:r w:rsidR="00640772" w:rsidRPr="002C3F59">
        <w:rPr>
          <w:rFonts w:ascii="Arial" w:hAnsi="Arial" w:cs="Arial"/>
          <w:sz w:val="24"/>
          <w:szCs w:val="24"/>
        </w:rPr>
        <w:t xml:space="preserve">y toda vez que </w:t>
      </w:r>
      <w:r w:rsidR="00B85ED0" w:rsidRPr="002C3F59">
        <w:rPr>
          <w:rFonts w:ascii="Arial" w:hAnsi="Arial" w:cs="Arial"/>
          <w:sz w:val="24"/>
          <w:szCs w:val="24"/>
        </w:rPr>
        <w:t xml:space="preserve">el valor diario de la </w:t>
      </w:r>
      <w:r w:rsidR="000B2052" w:rsidRPr="002C3F59">
        <w:rPr>
          <w:rFonts w:ascii="Arial" w:hAnsi="Arial" w:cs="Arial"/>
          <w:i/>
          <w:iCs/>
          <w:sz w:val="24"/>
          <w:szCs w:val="24"/>
        </w:rPr>
        <w:t>UMA</w:t>
      </w:r>
      <w:r w:rsidRPr="002C3F59">
        <w:rPr>
          <w:rFonts w:ascii="Arial" w:hAnsi="Arial" w:cs="Arial"/>
          <w:i/>
          <w:iCs/>
          <w:sz w:val="24"/>
          <w:szCs w:val="24"/>
        </w:rPr>
        <w:t xml:space="preserve"> </w:t>
      </w:r>
      <w:r w:rsidR="00B85ED0" w:rsidRPr="002C3F59">
        <w:rPr>
          <w:rFonts w:ascii="Arial" w:hAnsi="Arial" w:cs="Arial"/>
          <w:sz w:val="24"/>
          <w:szCs w:val="24"/>
        </w:rPr>
        <w:t>equival</w:t>
      </w:r>
      <w:r w:rsidRPr="002C3F59">
        <w:rPr>
          <w:rFonts w:ascii="Arial" w:hAnsi="Arial" w:cs="Arial"/>
          <w:sz w:val="24"/>
          <w:szCs w:val="24"/>
        </w:rPr>
        <w:t>e</w:t>
      </w:r>
      <w:r w:rsidR="00B85ED0" w:rsidRPr="002C3F59">
        <w:rPr>
          <w:rFonts w:ascii="Arial" w:hAnsi="Arial" w:cs="Arial"/>
          <w:sz w:val="24"/>
          <w:szCs w:val="24"/>
        </w:rPr>
        <w:t xml:space="preserve"> a $11</w:t>
      </w:r>
      <w:r w:rsidR="00156C20" w:rsidRPr="002C3F59">
        <w:rPr>
          <w:rFonts w:ascii="Arial" w:hAnsi="Arial" w:cs="Arial"/>
          <w:sz w:val="24"/>
          <w:szCs w:val="24"/>
        </w:rPr>
        <w:t>7</w:t>
      </w:r>
      <w:r w:rsidR="00B85ED0" w:rsidRPr="002C3F59">
        <w:rPr>
          <w:rFonts w:ascii="Arial" w:hAnsi="Arial" w:cs="Arial"/>
          <w:sz w:val="24"/>
          <w:szCs w:val="24"/>
        </w:rPr>
        <w:t>.</w:t>
      </w:r>
      <w:r w:rsidR="00156C20" w:rsidRPr="002C3F59">
        <w:rPr>
          <w:rFonts w:ascii="Arial" w:hAnsi="Arial" w:cs="Arial"/>
          <w:sz w:val="24"/>
          <w:szCs w:val="24"/>
        </w:rPr>
        <w:t>31</w:t>
      </w:r>
      <w:r w:rsidR="00B85ED0" w:rsidRPr="002C3F59">
        <w:rPr>
          <w:rFonts w:ascii="Arial" w:hAnsi="Arial" w:cs="Arial"/>
          <w:sz w:val="24"/>
          <w:szCs w:val="24"/>
        </w:rPr>
        <w:t xml:space="preserve"> (</w:t>
      </w:r>
      <w:r w:rsidR="005A14D5" w:rsidRPr="002C3F59">
        <w:rPr>
          <w:rFonts w:ascii="Arial" w:eastAsia="Aptos" w:hAnsi="Arial" w:cs="Arial"/>
          <w:kern w:val="2"/>
          <w:sz w:val="24"/>
          <w:szCs w:val="24"/>
          <w:lang w:val="es-ES"/>
        </w:rPr>
        <w:t xml:space="preserve">ciento </w:t>
      </w:r>
      <w:r w:rsidR="008738CB" w:rsidRPr="002C3F59">
        <w:rPr>
          <w:rFonts w:ascii="Arial" w:eastAsia="Aptos" w:hAnsi="Arial" w:cs="Arial"/>
          <w:kern w:val="2"/>
          <w:sz w:val="24"/>
          <w:szCs w:val="24"/>
          <w:lang w:val="es-ES"/>
        </w:rPr>
        <w:t>diecisiete pesos</w:t>
      </w:r>
      <w:r w:rsidR="005A14D5" w:rsidRPr="002C3F59">
        <w:rPr>
          <w:rFonts w:ascii="Arial" w:eastAsia="Aptos" w:hAnsi="Arial" w:cs="Arial"/>
          <w:kern w:val="2"/>
          <w:sz w:val="24"/>
          <w:szCs w:val="24"/>
          <w:lang w:val="es-ES"/>
        </w:rPr>
        <w:t xml:space="preserve"> </w:t>
      </w:r>
      <w:r w:rsidR="008738CB" w:rsidRPr="002C3F59">
        <w:rPr>
          <w:rFonts w:ascii="Arial" w:eastAsia="Aptos" w:hAnsi="Arial" w:cs="Arial"/>
          <w:kern w:val="2"/>
          <w:sz w:val="24"/>
          <w:szCs w:val="24"/>
          <w:lang w:val="es-ES"/>
        </w:rPr>
        <w:t>31</w:t>
      </w:r>
      <w:r w:rsidR="005A14D5" w:rsidRPr="002C3F59">
        <w:rPr>
          <w:rFonts w:ascii="Arial" w:eastAsia="Aptos" w:hAnsi="Arial" w:cs="Arial"/>
          <w:kern w:val="2"/>
          <w:sz w:val="24"/>
          <w:szCs w:val="24"/>
          <w:lang w:val="es-ES"/>
        </w:rPr>
        <w:t xml:space="preserve">/100 </w:t>
      </w:r>
      <w:r w:rsidR="00B85ED0" w:rsidRPr="002C3F59">
        <w:rPr>
          <w:rFonts w:ascii="Arial" w:hAnsi="Arial" w:cs="Arial"/>
          <w:sz w:val="24"/>
          <w:szCs w:val="24"/>
        </w:rPr>
        <w:t>Moneda Nacional)</w:t>
      </w:r>
      <w:r w:rsidRPr="002C3F59">
        <w:rPr>
          <w:rFonts w:ascii="Arial" w:hAnsi="Arial" w:cs="Arial"/>
          <w:sz w:val="24"/>
          <w:szCs w:val="24"/>
          <w:vertAlign w:val="superscript"/>
        </w:rPr>
        <w:footnoteReference w:id="19"/>
      </w:r>
      <w:r w:rsidRPr="002C3F59">
        <w:rPr>
          <w:rFonts w:ascii="Arial" w:hAnsi="Arial" w:cs="Arial"/>
          <w:sz w:val="24"/>
          <w:szCs w:val="24"/>
        </w:rPr>
        <w:t xml:space="preserve"> </w:t>
      </w:r>
      <w:r w:rsidR="00B85ED0" w:rsidRPr="002C3F59">
        <w:rPr>
          <w:rFonts w:ascii="Arial" w:hAnsi="Arial" w:cs="Arial"/>
          <w:sz w:val="24"/>
          <w:szCs w:val="24"/>
        </w:rPr>
        <w:t>de acuerdo con la publicación electrónica del Instituto Nacional de Estadística y Geografía</w:t>
      </w:r>
      <w:r w:rsidR="00FD6053" w:rsidRPr="002C3F59">
        <w:rPr>
          <w:rFonts w:ascii="Arial" w:hAnsi="Arial" w:cs="Arial"/>
          <w:sz w:val="24"/>
          <w:szCs w:val="24"/>
        </w:rPr>
        <w:t>,</w:t>
      </w:r>
      <w:r w:rsidR="00B85ED0" w:rsidRPr="002C3F59">
        <w:rPr>
          <w:rFonts w:ascii="Arial" w:hAnsi="Arial" w:cs="Arial"/>
          <w:sz w:val="24"/>
          <w:szCs w:val="24"/>
          <w:vertAlign w:val="superscript"/>
        </w:rPr>
        <w:footnoteReference w:id="20"/>
      </w:r>
      <w:r w:rsidR="00B85ED0" w:rsidRPr="002C3F59">
        <w:rPr>
          <w:rFonts w:ascii="Arial" w:hAnsi="Arial" w:cs="Arial"/>
          <w:sz w:val="24"/>
          <w:szCs w:val="24"/>
        </w:rPr>
        <w:t xml:space="preserve"> se determina imponer las siguientes sanciones:</w:t>
      </w:r>
    </w:p>
    <w:p w14:paraId="3CC52274" w14:textId="77777777" w:rsidR="00B85ED0" w:rsidRPr="002C3F59" w:rsidRDefault="00B85ED0" w:rsidP="005A50E4">
      <w:pPr>
        <w:numPr>
          <w:ilvl w:val="0"/>
          <w:numId w:val="5"/>
        </w:numPr>
        <w:spacing w:line="360" w:lineRule="auto"/>
        <w:jc w:val="both"/>
        <w:rPr>
          <w:rFonts w:ascii="Arial" w:hAnsi="Arial" w:cs="Arial"/>
          <w:sz w:val="24"/>
          <w:szCs w:val="24"/>
        </w:rPr>
      </w:pPr>
      <w:r w:rsidRPr="002C3F59">
        <w:rPr>
          <w:rFonts w:ascii="Arial" w:hAnsi="Arial" w:cs="Arial"/>
          <w:sz w:val="24"/>
          <w:szCs w:val="24"/>
        </w:rPr>
        <w:t xml:space="preserve">Al Presidente Francisco Maya Morales una multa de </w:t>
      </w:r>
      <w:r w:rsidR="00212A13" w:rsidRPr="002C3F59">
        <w:rPr>
          <w:rFonts w:ascii="Arial" w:hAnsi="Arial" w:cs="Arial"/>
          <w:b/>
          <w:bCs/>
          <w:sz w:val="24"/>
          <w:szCs w:val="24"/>
        </w:rPr>
        <w:t xml:space="preserve">ciento veinte </w:t>
      </w:r>
      <w:r w:rsidRPr="002C3F59">
        <w:rPr>
          <w:rFonts w:ascii="Arial" w:hAnsi="Arial" w:cs="Arial"/>
          <w:b/>
          <w:bCs/>
          <w:sz w:val="24"/>
          <w:szCs w:val="24"/>
        </w:rPr>
        <w:t>veces la</w:t>
      </w:r>
      <w:r w:rsidR="000B2052" w:rsidRPr="002C3F59">
        <w:rPr>
          <w:rFonts w:ascii="Arial" w:hAnsi="Arial" w:cs="Arial"/>
          <w:b/>
          <w:bCs/>
          <w:sz w:val="24"/>
          <w:szCs w:val="24"/>
        </w:rPr>
        <w:t xml:space="preserve"> </w:t>
      </w:r>
      <w:r w:rsidR="000B2052" w:rsidRPr="002C3F59">
        <w:rPr>
          <w:rFonts w:ascii="Arial" w:hAnsi="Arial" w:cs="Arial"/>
          <w:b/>
          <w:bCs/>
          <w:i/>
          <w:iCs/>
          <w:sz w:val="24"/>
          <w:szCs w:val="24"/>
        </w:rPr>
        <w:t>UMA</w:t>
      </w:r>
      <w:r w:rsidRPr="002C3F59">
        <w:rPr>
          <w:rFonts w:ascii="Arial" w:hAnsi="Arial" w:cs="Arial"/>
          <w:sz w:val="24"/>
          <w:szCs w:val="24"/>
        </w:rPr>
        <w:t xml:space="preserve">, por lo que, al realizar la operación correspondiente, es decir, multiplicar </w:t>
      </w:r>
      <w:r w:rsidR="005A14D5" w:rsidRPr="002C3F59">
        <w:rPr>
          <w:rFonts w:ascii="Arial" w:hAnsi="Arial" w:cs="Arial"/>
          <w:sz w:val="24"/>
          <w:szCs w:val="24"/>
        </w:rPr>
        <w:t>$11</w:t>
      </w:r>
      <w:r w:rsidR="008738CB" w:rsidRPr="002C3F59">
        <w:rPr>
          <w:rFonts w:ascii="Arial" w:hAnsi="Arial" w:cs="Arial"/>
          <w:sz w:val="24"/>
          <w:szCs w:val="24"/>
        </w:rPr>
        <w:t>7</w:t>
      </w:r>
      <w:r w:rsidR="005A14D5" w:rsidRPr="002C3F59">
        <w:rPr>
          <w:rFonts w:ascii="Arial" w:hAnsi="Arial" w:cs="Arial"/>
          <w:sz w:val="24"/>
          <w:szCs w:val="24"/>
        </w:rPr>
        <w:t>.</w:t>
      </w:r>
      <w:r w:rsidR="008738CB" w:rsidRPr="002C3F59">
        <w:rPr>
          <w:rFonts w:ascii="Arial" w:hAnsi="Arial" w:cs="Arial"/>
          <w:sz w:val="24"/>
          <w:szCs w:val="24"/>
        </w:rPr>
        <w:t>31</w:t>
      </w:r>
      <w:r w:rsidR="005A14D5" w:rsidRPr="002C3F59">
        <w:rPr>
          <w:rFonts w:ascii="Arial" w:hAnsi="Arial" w:cs="Arial"/>
          <w:sz w:val="24"/>
          <w:szCs w:val="24"/>
        </w:rPr>
        <w:t xml:space="preserve"> (</w:t>
      </w:r>
      <w:r w:rsidR="008738CB" w:rsidRPr="002C3F59">
        <w:rPr>
          <w:rFonts w:ascii="Arial" w:eastAsia="Aptos" w:hAnsi="Arial" w:cs="Arial"/>
          <w:kern w:val="2"/>
          <w:sz w:val="24"/>
          <w:szCs w:val="24"/>
          <w:lang w:val="es-ES"/>
        </w:rPr>
        <w:t xml:space="preserve">ciento diecisiete pesos 31/100 </w:t>
      </w:r>
      <w:r w:rsidR="008738CB" w:rsidRPr="002C3F59">
        <w:rPr>
          <w:rFonts w:ascii="Arial" w:hAnsi="Arial" w:cs="Arial"/>
          <w:sz w:val="24"/>
          <w:szCs w:val="24"/>
        </w:rPr>
        <w:t>Moneda Nacional</w:t>
      </w:r>
      <w:r w:rsidR="005A14D5" w:rsidRPr="002C3F59">
        <w:rPr>
          <w:rFonts w:ascii="Arial" w:hAnsi="Arial" w:cs="Arial"/>
          <w:sz w:val="24"/>
          <w:szCs w:val="24"/>
        </w:rPr>
        <w:t>)</w:t>
      </w:r>
      <w:r w:rsidRPr="002C3F59">
        <w:rPr>
          <w:rFonts w:ascii="Arial" w:hAnsi="Arial" w:cs="Arial"/>
          <w:sz w:val="24"/>
          <w:szCs w:val="24"/>
        </w:rPr>
        <w:t xml:space="preserve"> por </w:t>
      </w:r>
      <w:r w:rsidR="00212A13" w:rsidRPr="002C3F59">
        <w:rPr>
          <w:rFonts w:ascii="Arial" w:hAnsi="Arial" w:cs="Arial"/>
          <w:sz w:val="24"/>
          <w:szCs w:val="24"/>
        </w:rPr>
        <w:t xml:space="preserve">ciento veinte </w:t>
      </w:r>
      <w:r w:rsidRPr="002C3F59">
        <w:rPr>
          <w:rFonts w:ascii="Arial" w:hAnsi="Arial" w:cs="Arial"/>
          <w:sz w:val="24"/>
          <w:szCs w:val="24"/>
        </w:rPr>
        <w:t>veces, resulta la cantidad de $</w:t>
      </w:r>
      <w:r w:rsidR="00212A13" w:rsidRPr="002C3F59">
        <w:rPr>
          <w:rFonts w:ascii="Arial" w:hAnsi="Arial" w:cs="Arial"/>
          <w:sz w:val="24"/>
          <w:szCs w:val="24"/>
        </w:rPr>
        <w:t>1</w:t>
      </w:r>
      <w:r w:rsidR="008738CB" w:rsidRPr="002C3F59">
        <w:rPr>
          <w:rFonts w:ascii="Arial" w:hAnsi="Arial" w:cs="Arial"/>
          <w:sz w:val="24"/>
          <w:szCs w:val="24"/>
        </w:rPr>
        <w:t>4</w:t>
      </w:r>
      <w:r w:rsidRPr="002C3F59">
        <w:rPr>
          <w:rFonts w:ascii="Arial" w:hAnsi="Arial" w:cs="Arial"/>
          <w:sz w:val="24"/>
          <w:szCs w:val="24"/>
        </w:rPr>
        <w:t>,</w:t>
      </w:r>
      <w:r w:rsidR="008738CB" w:rsidRPr="002C3F59">
        <w:rPr>
          <w:rFonts w:ascii="Arial" w:hAnsi="Arial" w:cs="Arial"/>
          <w:sz w:val="24"/>
          <w:szCs w:val="24"/>
        </w:rPr>
        <w:t>077</w:t>
      </w:r>
      <w:r w:rsidR="00212A13" w:rsidRPr="002C3F59">
        <w:rPr>
          <w:rFonts w:ascii="Arial" w:hAnsi="Arial" w:cs="Arial"/>
          <w:sz w:val="24"/>
          <w:szCs w:val="24"/>
        </w:rPr>
        <w:t>.</w:t>
      </w:r>
      <w:r w:rsidR="008738CB" w:rsidRPr="002C3F59">
        <w:rPr>
          <w:rFonts w:ascii="Arial" w:hAnsi="Arial" w:cs="Arial"/>
          <w:sz w:val="24"/>
          <w:szCs w:val="24"/>
        </w:rPr>
        <w:t>2</w:t>
      </w:r>
      <w:r w:rsidR="005C7D2C" w:rsidRPr="002C3F59">
        <w:rPr>
          <w:rFonts w:ascii="Arial" w:hAnsi="Arial" w:cs="Arial"/>
          <w:sz w:val="24"/>
          <w:szCs w:val="24"/>
        </w:rPr>
        <w:t>0</w:t>
      </w:r>
      <w:r w:rsidRPr="002C3F59">
        <w:rPr>
          <w:rFonts w:ascii="Arial" w:hAnsi="Arial" w:cs="Arial"/>
          <w:sz w:val="24"/>
          <w:szCs w:val="24"/>
        </w:rPr>
        <w:t xml:space="preserve"> (</w:t>
      </w:r>
      <w:r w:rsidR="008738CB" w:rsidRPr="002C3F59">
        <w:rPr>
          <w:rFonts w:ascii="Arial" w:hAnsi="Arial" w:cs="Arial"/>
          <w:sz w:val="24"/>
          <w:szCs w:val="24"/>
        </w:rPr>
        <w:t>catorce</w:t>
      </w:r>
      <w:r w:rsidR="00212A13" w:rsidRPr="002C3F59">
        <w:rPr>
          <w:rFonts w:ascii="Arial" w:hAnsi="Arial" w:cs="Arial"/>
          <w:sz w:val="24"/>
          <w:szCs w:val="24"/>
        </w:rPr>
        <w:t xml:space="preserve"> mil </w:t>
      </w:r>
      <w:r w:rsidR="008738CB" w:rsidRPr="002C3F59">
        <w:rPr>
          <w:rFonts w:ascii="Arial" w:hAnsi="Arial" w:cs="Arial"/>
          <w:sz w:val="24"/>
          <w:szCs w:val="24"/>
        </w:rPr>
        <w:t xml:space="preserve">setenta y siete </w:t>
      </w:r>
      <w:r w:rsidR="00212A13" w:rsidRPr="002C3F59">
        <w:rPr>
          <w:rFonts w:ascii="Arial" w:hAnsi="Arial" w:cs="Arial"/>
          <w:sz w:val="24"/>
          <w:szCs w:val="24"/>
        </w:rPr>
        <w:t>pesos</w:t>
      </w:r>
      <w:r w:rsidRPr="002C3F59">
        <w:rPr>
          <w:rFonts w:ascii="Arial" w:hAnsi="Arial" w:cs="Arial"/>
          <w:sz w:val="24"/>
          <w:szCs w:val="24"/>
        </w:rPr>
        <w:t xml:space="preserve"> </w:t>
      </w:r>
      <w:r w:rsidR="008738CB" w:rsidRPr="002C3F59">
        <w:rPr>
          <w:rFonts w:ascii="Arial" w:hAnsi="Arial" w:cs="Arial"/>
          <w:sz w:val="24"/>
          <w:szCs w:val="24"/>
        </w:rPr>
        <w:t>2</w:t>
      </w:r>
      <w:r w:rsidR="005C7D2C" w:rsidRPr="002C3F59">
        <w:rPr>
          <w:rFonts w:ascii="Arial" w:hAnsi="Arial" w:cs="Arial"/>
          <w:sz w:val="24"/>
          <w:szCs w:val="24"/>
        </w:rPr>
        <w:t>0</w:t>
      </w:r>
      <w:r w:rsidRPr="002C3F59">
        <w:rPr>
          <w:rFonts w:ascii="Arial" w:hAnsi="Arial" w:cs="Arial"/>
          <w:sz w:val="24"/>
          <w:szCs w:val="24"/>
        </w:rPr>
        <w:t xml:space="preserve">/100 Moneda Nacional); </w:t>
      </w:r>
    </w:p>
    <w:p w14:paraId="71C785F1" w14:textId="77777777" w:rsidR="00A34703" w:rsidRPr="002C3F59" w:rsidRDefault="00B85ED0" w:rsidP="005A50E4">
      <w:pPr>
        <w:numPr>
          <w:ilvl w:val="0"/>
          <w:numId w:val="5"/>
        </w:numPr>
        <w:spacing w:line="360" w:lineRule="auto"/>
        <w:jc w:val="both"/>
        <w:rPr>
          <w:rFonts w:ascii="Arial" w:hAnsi="Arial" w:cs="Arial"/>
          <w:sz w:val="24"/>
          <w:szCs w:val="24"/>
        </w:rPr>
      </w:pPr>
      <w:r w:rsidRPr="002C3F59">
        <w:rPr>
          <w:rFonts w:ascii="Arial" w:hAnsi="Arial" w:cs="Arial"/>
          <w:sz w:val="24"/>
          <w:szCs w:val="24"/>
        </w:rPr>
        <w:t xml:space="preserve">Al Secretario Antelmo Colín </w:t>
      </w:r>
      <w:r w:rsidR="004343F8" w:rsidRPr="002C3F59">
        <w:rPr>
          <w:rFonts w:ascii="Arial" w:hAnsi="Arial" w:cs="Arial"/>
          <w:sz w:val="24"/>
          <w:szCs w:val="24"/>
        </w:rPr>
        <w:t>Yáñez</w:t>
      </w:r>
      <w:r w:rsidRPr="002C3F59">
        <w:rPr>
          <w:rFonts w:ascii="Arial" w:hAnsi="Arial" w:cs="Arial"/>
          <w:sz w:val="24"/>
          <w:szCs w:val="24"/>
        </w:rPr>
        <w:t xml:space="preserve">, una multa de </w:t>
      </w:r>
      <w:r w:rsidR="00212A13" w:rsidRPr="002C3F59">
        <w:rPr>
          <w:rFonts w:ascii="Arial" w:hAnsi="Arial" w:cs="Arial"/>
          <w:b/>
          <w:bCs/>
          <w:sz w:val="24"/>
          <w:szCs w:val="24"/>
        </w:rPr>
        <w:t xml:space="preserve">ochenta </w:t>
      </w:r>
      <w:r w:rsidRPr="002C3F59">
        <w:rPr>
          <w:rFonts w:ascii="Arial" w:hAnsi="Arial" w:cs="Arial"/>
          <w:b/>
          <w:bCs/>
          <w:sz w:val="24"/>
          <w:szCs w:val="24"/>
        </w:rPr>
        <w:t>veces l</w:t>
      </w:r>
      <w:r w:rsidR="000B2052" w:rsidRPr="002C3F59">
        <w:rPr>
          <w:rFonts w:ascii="Arial" w:hAnsi="Arial" w:cs="Arial"/>
          <w:b/>
          <w:bCs/>
          <w:sz w:val="24"/>
          <w:szCs w:val="24"/>
        </w:rPr>
        <w:t xml:space="preserve">a </w:t>
      </w:r>
      <w:r w:rsidR="000B2052" w:rsidRPr="002C3F59">
        <w:rPr>
          <w:rFonts w:ascii="Arial" w:hAnsi="Arial" w:cs="Arial"/>
          <w:b/>
          <w:bCs/>
          <w:i/>
          <w:iCs/>
          <w:sz w:val="24"/>
          <w:szCs w:val="24"/>
        </w:rPr>
        <w:t>UMA</w:t>
      </w:r>
      <w:r w:rsidRPr="002C3F59">
        <w:rPr>
          <w:rFonts w:ascii="Arial" w:hAnsi="Arial" w:cs="Arial"/>
          <w:sz w:val="24"/>
          <w:szCs w:val="24"/>
        </w:rPr>
        <w:t xml:space="preserve">, por lo que, al realizar la operación correspondiente, es decir, </w:t>
      </w:r>
      <w:r w:rsidR="00156C6A" w:rsidRPr="002C3F59">
        <w:rPr>
          <w:rFonts w:ascii="Arial" w:hAnsi="Arial" w:cs="Arial"/>
          <w:sz w:val="24"/>
          <w:szCs w:val="24"/>
        </w:rPr>
        <w:t>$11</w:t>
      </w:r>
      <w:r w:rsidR="008738CB" w:rsidRPr="002C3F59">
        <w:rPr>
          <w:rFonts w:ascii="Arial" w:hAnsi="Arial" w:cs="Arial"/>
          <w:sz w:val="24"/>
          <w:szCs w:val="24"/>
        </w:rPr>
        <w:t>7</w:t>
      </w:r>
      <w:r w:rsidR="00156C6A" w:rsidRPr="002C3F59">
        <w:rPr>
          <w:rFonts w:ascii="Arial" w:hAnsi="Arial" w:cs="Arial"/>
          <w:sz w:val="24"/>
          <w:szCs w:val="24"/>
        </w:rPr>
        <w:t>.</w:t>
      </w:r>
      <w:r w:rsidR="008738CB" w:rsidRPr="002C3F59">
        <w:rPr>
          <w:rFonts w:ascii="Arial" w:hAnsi="Arial" w:cs="Arial"/>
          <w:sz w:val="24"/>
          <w:szCs w:val="24"/>
        </w:rPr>
        <w:t>3</w:t>
      </w:r>
      <w:r w:rsidR="00156C6A" w:rsidRPr="002C3F59">
        <w:rPr>
          <w:rFonts w:ascii="Arial" w:hAnsi="Arial" w:cs="Arial"/>
          <w:sz w:val="24"/>
          <w:szCs w:val="24"/>
        </w:rPr>
        <w:t>1 (</w:t>
      </w:r>
      <w:r w:rsidR="008738CB" w:rsidRPr="002C3F59">
        <w:rPr>
          <w:rFonts w:ascii="Arial" w:hAnsi="Arial" w:cs="Arial"/>
          <w:sz w:val="24"/>
          <w:szCs w:val="24"/>
          <w:lang w:val="es-ES"/>
        </w:rPr>
        <w:t xml:space="preserve">ciento diecisiete pesos 31/100 </w:t>
      </w:r>
      <w:r w:rsidR="008738CB" w:rsidRPr="002C3F59">
        <w:rPr>
          <w:rFonts w:ascii="Arial" w:hAnsi="Arial" w:cs="Arial"/>
          <w:sz w:val="24"/>
          <w:szCs w:val="24"/>
        </w:rPr>
        <w:t>Moneda Nacional</w:t>
      </w:r>
      <w:r w:rsidR="00156C6A" w:rsidRPr="002C3F59">
        <w:rPr>
          <w:rFonts w:ascii="Arial" w:hAnsi="Arial" w:cs="Arial"/>
          <w:sz w:val="24"/>
          <w:szCs w:val="24"/>
        </w:rPr>
        <w:t xml:space="preserve">) </w:t>
      </w:r>
      <w:r w:rsidRPr="002C3F59">
        <w:rPr>
          <w:rFonts w:ascii="Arial" w:hAnsi="Arial" w:cs="Arial"/>
          <w:sz w:val="24"/>
          <w:szCs w:val="24"/>
        </w:rPr>
        <w:t xml:space="preserve">por </w:t>
      </w:r>
      <w:r w:rsidR="00212A13" w:rsidRPr="002C3F59">
        <w:rPr>
          <w:rFonts w:ascii="Arial" w:hAnsi="Arial" w:cs="Arial"/>
          <w:sz w:val="24"/>
          <w:szCs w:val="24"/>
        </w:rPr>
        <w:t xml:space="preserve">ochenta </w:t>
      </w:r>
      <w:r w:rsidRPr="002C3F59">
        <w:rPr>
          <w:rFonts w:ascii="Arial" w:hAnsi="Arial" w:cs="Arial"/>
          <w:sz w:val="24"/>
          <w:szCs w:val="24"/>
        </w:rPr>
        <w:t>veces, resulta la cantidad de $</w:t>
      </w:r>
      <w:r w:rsidR="00212A13" w:rsidRPr="002C3F59">
        <w:rPr>
          <w:rFonts w:ascii="Arial" w:hAnsi="Arial" w:cs="Arial"/>
          <w:sz w:val="24"/>
          <w:szCs w:val="24"/>
        </w:rPr>
        <w:t>9</w:t>
      </w:r>
      <w:r w:rsidRPr="002C3F59">
        <w:rPr>
          <w:rFonts w:ascii="Arial" w:hAnsi="Arial" w:cs="Arial"/>
          <w:sz w:val="24"/>
          <w:szCs w:val="24"/>
        </w:rPr>
        <w:t>,</w:t>
      </w:r>
      <w:r w:rsidR="008738CB" w:rsidRPr="002C3F59">
        <w:rPr>
          <w:rFonts w:ascii="Arial" w:hAnsi="Arial" w:cs="Arial"/>
          <w:sz w:val="24"/>
          <w:szCs w:val="24"/>
        </w:rPr>
        <w:t>384</w:t>
      </w:r>
      <w:r w:rsidRPr="002C3F59">
        <w:rPr>
          <w:rFonts w:ascii="Arial" w:hAnsi="Arial" w:cs="Arial"/>
          <w:sz w:val="24"/>
          <w:szCs w:val="24"/>
        </w:rPr>
        <w:t>.</w:t>
      </w:r>
      <w:r w:rsidR="008738CB" w:rsidRPr="002C3F59">
        <w:rPr>
          <w:rFonts w:ascii="Arial" w:hAnsi="Arial" w:cs="Arial"/>
          <w:sz w:val="24"/>
          <w:szCs w:val="24"/>
        </w:rPr>
        <w:t>8</w:t>
      </w:r>
      <w:r w:rsidR="005C7D2C" w:rsidRPr="002C3F59">
        <w:rPr>
          <w:rFonts w:ascii="Arial" w:hAnsi="Arial" w:cs="Arial"/>
          <w:sz w:val="24"/>
          <w:szCs w:val="24"/>
        </w:rPr>
        <w:t>0</w:t>
      </w:r>
      <w:r w:rsidRPr="002C3F59">
        <w:rPr>
          <w:rFonts w:ascii="Arial" w:hAnsi="Arial" w:cs="Arial"/>
          <w:sz w:val="24"/>
          <w:szCs w:val="24"/>
        </w:rPr>
        <w:t xml:space="preserve"> (</w:t>
      </w:r>
      <w:r w:rsidR="00212A13" w:rsidRPr="002C3F59">
        <w:rPr>
          <w:rFonts w:ascii="Arial" w:hAnsi="Arial" w:cs="Arial"/>
          <w:sz w:val="24"/>
          <w:szCs w:val="24"/>
        </w:rPr>
        <w:t>nueve</w:t>
      </w:r>
      <w:r w:rsidR="0081741C" w:rsidRPr="002C3F59">
        <w:rPr>
          <w:rFonts w:ascii="Arial" w:hAnsi="Arial" w:cs="Arial"/>
          <w:sz w:val="24"/>
          <w:szCs w:val="24"/>
        </w:rPr>
        <w:t xml:space="preserve"> mil</w:t>
      </w:r>
      <w:r w:rsidR="008738CB" w:rsidRPr="002C3F59">
        <w:rPr>
          <w:rFonts w:ascii="Arial" w:hAnsi="Arial" w:cs="Arial"/>
          <w:sz w:val="24"/>
          <w:szCs w:val="24"/>
        </w:rPr>
        <w:t xml:space="preserve"> trescientos ochenta y cuatro </w:t>
      </w:r>
      <w:r w:rsidR="0081741C" w:rsidRPr="002C3F59">
        <w:rPr>
          <w:rFonts w:ascii="Arial" w:hAnsi="Arial" w:cs="Arial"/>
          <w:sz w:val="24"/>
          <w:szCs w:val="24"/>
        </w:rPr>
        <w:t xml:space="preserve">pesos </w:t>
      </w:r>
      <w:r w:rsidR="008738CB" w:rsidRPr="002C3F59">
        <w:rPr>
          <w:rFonts w:ascii="Arial" w:hAnsi="Arial" w:cs="Arial"/>
          <w:sz w:val="24"/>
          <w:szCs w:val="24"/>
        </w:rPr>
        <w:t>8</w:t>
      </w:r>
      <w:r w:rsidR="005C7D2C" w:rsidRPr="002C3F59">
        <w:rPr>
          <w:rFonts w:ascii="Arial" w:hAnsi="Arial" w:cs="Arial"/>
          <w:sz w:val="24"/>
          <w:szCs w:val="24"/>
        </w:rPr>
        <w:t>0</w:t>
      </w:r>
      <w:r w:rsidRPr="002C3F59">
        <w:rPr>
          <w:rFonts w:ascii="Arial" w:hAnsi="Arial" w:cs="Arial"/>
          <w:sz w:val="24"/>
          <w:szCs w:val="24"/>
        </w:rPr>
        <w:t xml:space="preserve">/100 Moneda Nacional); </w:t>
      </w:r>
    </w:p>
    <w:p w14:paraId="0E6A6B89" w14:textId="77777777" w:rsidR="00212A13" w:rsidRPr="002C3F59" w:rsidRDefault="00B85ED0" w:rsidP="005A50E4">
      <w:pPr>
        <w:numPr>
          <w:ilvl w:val="0"/>
          <w:numId w:val="5"/>
        </w:numPr>
        <w:spacing w:line="360" w:lineRule="auto"/>
        <w:jc w:val="both"/>
        <w:rPr>
          <w:rFonts w:ascii="Arial" w:hAnsi="Arial" w:cs="Arial"/>
          <w:sz w:val="24"/>
          <w:szCs w:val="24"/>
        </w:rPr>
      </w:pPr>
      <w:r w:rsidRPr="002C3F59">
        <w:rPr>
          <w:rFonts w:ascii="Arial" w:hAnsi="Arial" w:cs="Arial"/>
          <w:sz w:val="24"/>
          <w:szCs w:val="24"/>
        </w:rPr>
        <w:t>Al Tesorero Honorio Pérez Cano, una multa de</w:t>
      </w:r>
      <w:r w:rsidR="00212A13" w:rsidRPr="002C3F59">
        <w:rPr>
          <w:rFonts w:ascii="Arial" w:hAnsi="Arial" w:cs="Arial"/>
          <w:sz w:val="24"/>
          <w:szCs w:val="24"/>
        </w:rPr>
        <w:t xml:space="preserve"> </w:t>
      </w:r>
      <w:r w:rsidR="00212A13" w:rsidRPr="002C3F59">
        <w:rPr>
          <w:rFonts w:ascii="Arial" w:hAnsi="Arial" w:cs="Arial"/>
          <w:b/>
          <w:bCs/>
          <w:sz w:val="24"/>
          <w:szCs w:val="24"/>
        </w:rPr>
        <w:t>cuarenta</w:t>
      </w:r>
      <w:r w:rsidRPr="002C3F59">
        <w:rPr>
          <w:rFonts w:ascii="Arial" w:hAnsi="Arial" w:cs="Arial"/>
          <w:b/>
          <w:bCs/>
          <w:sz w:val="24"/>
          <w:szCs w:val="24"/>
        </w:rPr>
        <w:t xml:space="preserve"> veces la</w:t>
      </w:r>
      <w:r w:rsidR="000B2052" w:rsidRPr="002C3F59">
        <w:rPr>
          <w:rFonts w:ascii="Arial" w:hAnsi="Arial" w:cs="Arial"/>
          <w:b/>
          <w:bCs/>
          <w:i/>
          <w:iCs/>
          <w:sz w:val="24"/>
          <w:szCs w:val="24"/>
        </w:rPr>
        <w:t xml:space="preserve"> UMA</w:t>
      </w:r>
      <w:r w:rsidRPr="002C3F59">
        <w:rPr>
          <w:rFonts w:ascii="Arial" w:hAnsi="Arial" w:cs="Arial"/>
          <w:sz w:val="24"/>
          <w:szCs w:val="24"/>
        </w:rPr>
        <w:t xml:space="preserve">, por lo que, al realizar la operación correspondiente, es decir, </w:t>
      </w:r>
      <w:r w:rsidR="00156C6A" w:rsidRPr="002C3F59">
        <w:rPr>
          <w:rFonts w:ascii="Arial" w:hAnsi="Arial" w:cs="Arial"/>
          <w:sz w:val="24"/>
          <w:szCs w:val="24"/>
        </w:rPr>
        <w:t>$11</w:t>
      </w:r>
      <w:r w:rsidR="008738CB" w:rsidRPr="002C3F59">
        <w:rPr>
          <w:rFonts w:ascii="Arial" w:hAnsi="Arial" w:cs="Arial"/>
          <w:sz w:val="24"/>
          <w:szCs w:val="24"/>
        </w:rPr>
        <w:t>7</w:t>
      </w:r>
      <w:r w:rsidR="00156C6A" w:rsidRPr="002C3F59">
        <w:rPr>
          <w:rFonts w:ascii="Arial" w:hAnsi="Arial" w:cs="Arial"/>
          <w:sz w:val="24"/>
          <w:szCs w:val="24"/>
        </w:rPr>
        <w:t>.</w:t>
      </w:r>
      <w:r w:rsidR="008738CB" w:rsidRPr="002C3F59">
        <w:rPr>
          <w:rFonts w:ascii="Arial" w:hAnsi="Arial" w:cs="Arial"/>
          <w:sz w:val="24"/>
          <w:szCs w:val="24"/>
        </w:rPr>
        <w:t>31</w:t>
      </w:r>
      <w:r w:rsidR="00156C6A" w:rsidRPr="002C3F59">
        <w:rPr>
          <w:rFonts w:ascii="Arial" w:hAnsi="Arial" w:cs="Arial"/>
          <w:sz w:val="24"/>
          <w:szCs w:val="24"/>
        </w:rPr>
        <w:t xml:space="preserve"> (</w:t>
      </w:r>
      <w:r w:rsidR="00156C6A" w:rsidRPr="002C3F59">
        <w:rPr>
          <w:rFonts w:ascii="Arial" w:eastAsia="Aptos" w:hAnsi="Arial" w:cs="Arial"/>
          <w:kern w:val="2"/>
          <w:sz w:val="24"/>
          <w:szCs w:val="24"/>
          <w:lang w:val="es-ES"/>
        </w:rPr>
        <w:t xml:space="preserve">ciento </w:t>
      </w:r>
      <w:r w:rsidR="008738CB" w:rsidRPr="002C3F59">
        <w:rPr>
          <w:rFonts w:ascii="Arial" w:eastAsia="Aptos" w:hAnsi="Arial" w:cs="Arial"/>
          <w:kern w:val="2"/>
          <w:sz w:val="24"/>
          <w:szCs w:val="24"/>
          <w:lang w:val="es-ES"/>
        </w:rPr>
        <w:t>diecisiete</w:t>
      </w:r>
      <w:r w:rsidR="00156C6A" w:rsidRPr="002C3F59">
        <w:rPr>
          <w:rFonts w:ascii="Arial" w:eastAsia="Aptos" w:hAnsi="Arial" w:cs="Arial"/>
          <w:kern w:val="2"/>
          <w:sz w:val="24"/>
          <w:szCs w:val="24"/>
          <w:lang w:val="es-ES"/>
        </w:rPr>
        <w:t xml:space="preserve"> pesos </w:t>
      </w:r>
      <w:r w:rsidR="008738CB" w:rsidRPr="002C3F59">
        <w:rPr>
          <w:rFonts w:ascii="Arial" w:eastAsia="Aptos" w:hAnsi="Arial" w:cs="Arial"/>
          <w:kern w:val="2"/>
          <w:sz w:val="24"/>
          <w:szCs w:val="24"/>
          <w:lang w:val="es-ES"/>
        </w:rPr>
        <w:t>31</w:t>
      </w:r>
      <w:r w:rsidR="00156C6A" w:rsidRPr="002C3F59">
        <w:rPr>
          <w:rFonts w:ascii="Arial" w:eastAsia="Aptos" w:hAnsi="Arial" w:cs="Arial"/>
          <w:kern w:val="2"/>
          <w:sz w:val="24"/>
          <w:szCs w:val="24"/>
          <w:lang w:val="es-ES"/>
        </w:rPr>
        <w:t xml:space="preserve">/100 </w:t>
      </w:r>
      <w:r w:rsidR="00156C6A" w:rsidRPr="002C3F59">
        <w:rPr>
          <w:rFonts w:ascii="Arial" w:hAnsi="Arial" w:cs="Arial"/>
          <w:sz w:val="24"/>
          <w:szCs w:val="24"/>
        </w:rPr>
        <w:t xml:space="preserve">Moneda Nacional) </w:t>
      </w:r>
      <w:r w:rsidRPr="002C3F59">
        <w:rPr>
          <w:rFonts w:ascii="Arial" w:hAnsi="Arial" w:cs="Arial"/>
          <w:sz w:val="24"/>
          <w:szCs w:val="24"/>
        </w:rPr>
        <w:t xml:space="preserve">por </w:t>
      </w:r>
      <w:r w:rsidR="00212A13" w:rsidRPr="002C3F59">
        <w:rPr>
          <w:rFonts w:ascii="Arial" w:hAnsi="Arial" w:cs="Arial"/>
          <w:sz w:val="24"/>
          <w:szCs w:val="24"/>
        </w:rPr>
        <w:t>cuarenta</w:t>
      </w:r>
      <w:r w:rsidR="007E0EBB" w:rsidRPr="002C3F59">
        <w:rPr>
          <w:rFonts w:ascii="Arial" w:hAnsi="Arial" w:cs="Arial"/>
          <w:sz w:val="24"/>
          <w:szCs w:val="24"/>
        </w:rPr>
        <w:t xml:space="preserve"> </w:t>
      </w:r>
      <w:r w:rsidRPr="002C3F59">
        <w:rPr>
          <w:rFonts w:ascii="Arial" w:hAnsi="Arial" w:cs="Arial"/>
          <w:sz w:val="24"/>
          <w:szCs w:val="24"/>
        </w:rPr>
        <w:t>veces, resulta la cantidad de $</w:t>
      </w:r>
      <w:r w:rsidR="00212A13" w:rsidRPr="002C3F59">
        <w:rPr>
          <w:rFonts w:ascii="Arial" w:hAnsi="Arial" w:cs="Arial"/>
          <w:sz w:val="24"/>
          <w:szCs w:val="24"/>
        </w:rPr>
        <w:t>4</w:t>
      </w:r>
      <w:r w:rsidRPr="002C3F59">
        <w:rPr>
          <w:rFonts w:ascii="Arial" w:hAnsi="Arial" w:cs="Arial"/>
          <w:sz w:val="24"/>
          <w:szCs w:val="24"/>
        </w:rPr>
        <w:t>,</w:t>
      </w:r>
      <w:r w:rsidR="008738CB" w:rsidRPr="002C3F59">
        <w:rPr>
          <w:rFonts w:ascii="Arial" w:hAnsi="Arial" w:cs="Arial"/>
          <w:sz w:val="24"/>
          <w:szCs w:val="24"/>
        </w:rPr>
        <w:t>642</w:t>
      </w:r>
      <w:r w:rsidRPr="002C3F59">
        <w:rPr>
          <w:rFonts w:ascii="Arial" w:hAnsi="Arial" w:cs="Arial"/>
          <w:sz w:val="24"/>
          <w:szCs w:val="24"/>
        </w:rPr>
        <w:t>.</w:t>
      </w:r>
      <w:r w:rsidR="008738CB" w:rsidRPr="002C3F59">
        <w:rPr>
          <w:rFonts w:ascii="Arial" w:hAnsi="Arial" w:cs="Arial"/>
          <w:sz w:val="24"/>
          <w:szCs w:val="24"/>
        </w:rPr>
        <w:t>4</w:t>
      </w:r>
      <w:r w:rsidR="005C7D2C" w:rsidRPr="002C3F59">
        <w:rPr>
          <w:rFonts w:ascii="Arial" w:hAnsi="Arial" w:cs="Arial"/>
          <w:sz w:val="24"/>
          <w:szCs w:val="24"/>
        </w:rPr>
        <w:t>0</w:t>
      </w:r>
      <w:r w:rsidRPr="002C3F59">
        <w:rPr>
          <w:rFonts w:ascii="Arial" w:hAnsi="Arial" w:cs="Arial"/>
          <w:sz w:val="24"/>
          <w:szCs w:val="24"/>
        </w:rPr>
        <w:t xml:space="preserve"> (</w:t>
      </w:r>
      <w:r w:rsidR="00212A13" w:rsidRPr="002C3F59">
        <w:rPr>
          <w:rFonts w:ascii="Arial" w:hAnsi="Arial" w:cs="Arial"/>
          <w:sz w:val="24"/>
          <w:szCs w:val="24"/>
        </w:rPr>
        <w:t xml:space="preserve">cuatro mil </w:t>
      </w:r>
      <w:r w:rsidR="008738CB" w:rsidRPr="002C3F59">
        <w:rPr>
          <w:rFonts w:ascii="Arial" w:hAnsi="Arial" w:cs="Arial"/>
          <w:sz w:val="24"/>
          <w:szCs w:val="24"/>
        </w:rPr>
        <w:t xml:space="preserve">seiscientos cuarenta y dos </w:t>
      </w:r>
      <w:r w:rsidRPr="002C3F59">
        <w:rPr>
          <w:rFonts w:ascii="Arial" w:hAnsi="Arial" w:cs="Arial"/>
          <w:sz w:val="24"/>
          <w:szCs w:val="24"/>
        </w:rPr>
        <w:t xml:space="preserve">pesos </w:t>
      </w:r>
      <w:r w:rsidR="008738CB" w:rsidRPr="002C3F59">
        <w:rPr>
          <w:rFonts w:ascii="Arial" w:hAnsi="Arial" w:cs="Arial"/>
          <w:sz w:val="24"/>
          <w:szCs w:val="24"/>
        </w:rPr>
        <w:t>4</w:t>
      </w:r>
      <w:r w:rsidR="005C7D2C" w:rsidRPr="002C3F59">
        <w:rPr>
          <w:rFonts w:ascii="Arial" w:hAnsi="Arial" w:cs="Arial"/>
          <w:sz w:val="24"/>
          <w:szCs w:val="24"/>
        </w:rPr>
        <w:t>0</w:t>
      </w:r>
      <w:r w:rsidRPr="002C3F59">
        <w:rPr>
          <w:rFonts w:ascii="Arial" w:hAnsi="Arial" w:cs="Arial"/>
          <w:sz w:val="24"/>
          <w:szCs w:val="24"/>
        </w:rPr>
        <w:t>/100 Moneda Nacional).</w:t>
      </w:r>
    </w:p>
    <w:p w14:paraId="23AC1959" w14:textId="77777777" w:rsidR="00212A13" w:rsidRPr="002C3F59" w:rsidRDefault="00212A13" w:rsidP="005A50E4">
      <w:pPr>
        <w:numPr>
          <w:ilvl w:val="0"/>
          <w:numId w:val="5"/>
        </w:numPr>
        <w:spacing w:line="360" w:lineRule="auto"/>
        <w:jc w:val="both"/>
        <w:rPr>
          <w:rFonts w:ascii="Arial" w:hAnsi="Arial" w:cs="Arial"/>
          <w:sz w:val="24"/>
          <w:szCs w:val="24"/>
        </w:rPr>
      </w:pPr>
      <w:r w:rsidRPr="002C3F59">
        <w:rPr>
          <w:rFonts w:ascii="Arial" w:hAnsi="Arial" w:cs="Arial"/>
          <w:sz w:val="24"/>
          <w:szCs w:val="24"/>
        </w:rPr>
        <w:t>Regidurías</w:t>
      </w:r>
      <w:r w:rsidR="00E62743" w:rsidRPr="002C3F59">
        <w:rPr>
          <w:rFonts w:ascii="Arial" w:hAnsi="Arial" w:cs="Arial"/>
          <w:sz w:val="24"/>
          <w:szCs w:val="24"/>
        </w:rPr>
        <w:t xml:space="preserve"> Martín Morales Arcos</w:t>
      </w:r>
      <w:r w:rsidRPr="002C3F59">
        <w:rPr>
          <w:rFonts w:ascii="Arial" w:hAnsi="Arial" w:cs="Arial"/>
          <w:sz w:val="24"/>
          <w:szCs w:val="24"/>
        </w:rPr>
        <w:t>,</w:t>
      </w:r>
      <w:r w:rsidR="00E62743" w:rsidRPr="002C3F59">
        <w:rPr>
          <w:rFonts w:ascii="Arial" w:hAnsi="Arial" w:cs="Arial"/>
          <w:sz w:val="24"/>
          <w:szCs w:val="24"/>
        </w:rPr>
        <w:t xml:space="preserve"> Daniela García Soto, Horacio Peña Soto, Anallely Chaparro Pérez, Analleli García Yáñez</w:t>
      </w:r>
      <w:r w:rsidRPr="002C3F59">
        <w:rPr>
          <w:rFonts w:ascii="Arial" w:hAnsi="Arial" w:cs="Arial"/>
          <w:sz w:val="24"/>
          <w:szCs w:val="24"/>
        </w:rPr>
        <w:t xml:space="preserve"> </w:t>
      </w:r>
      <w:r w:rsidR="00E62743" w:rsidRPr="002C3F59">
        <w:rPr>
          <w:rFonts w:ascii="Arial" w:hAnsi="Arial" w:cs="Arial"/>
          <w:sz w:val="24"/>
          <w:szCs w:val="24"/>
        </w:rPr>
        <w:t xml:space="preserve">y Josefina Chaparro Chaparro, </w:t>
      </w:r>
      <w:r w:rsidR="005B0AAC" w:rsidRPr="002C3F59">
        <w:rPr>
          <w:rFonts w:ascii="Arial" w:hAnsi="Arial" w:cs="Arial"/>
          <w:sz w:val="24"/>
          <w:szCs w:val="24"/>
        </w:rPr>
        <w:t xml:space="preserve">una multa de </w:t>
      </w:r>
      <w:r w:rsidR="005B0AAC" w:rsidRPr="002C3F59">
        <w:rPr>
          <w:rFonts w:ascii="Arial" w:hAnsi="Arial" w:cs="Arial"/>
          <w:b/>
          <w:bCs/>
          <w:sz w:val="24"/>
          <w:szCs w:val="24"/>
        </w:rPr>
        <w:t>veinte veces la</w:t>
      </w:r>
      <w:r w:rsidR="000B2052" w:rsidRPr="002C3F59">
        <w:rPr>
          <w:rFonts w:ascii="Arial" w:hAnsi="Arial" w:cs="Arial"/>
          <w:b/>
          <w:bCs/>
          <w:sz w:val="24"/>
          <w:szCs w:val="24"/>
        </w:rPr>
        <w:t xml:space="preserve"> </w:t>
      </w:r>
      <w:r w:rsidR="000B2052" w:rsidRPr="002C3F59">
        <w:rPr>
          <w:rFonts w:ascii="Arial" w:hAnsi="Arial" w:cs="Arial"/>
          <w:b/>
          <w:bCs/>
          <w:i/>
          <w:iCs/>
          <w:sz w:val="24"/>
          <w:szCs w:val="24"/>
        </w:rPr>
        <w:t>UMA</w:t>
      </w:r>
      <w:r w:rsidR="005B0AAC" w:rsidRPr="002C3F59">
        <w:rPr>
          <w:rFonts w:ascii="Arial" w:hAnsi="Arial" w:cs="Arial"/>
          <w:sz w:val="24"/>
          <w:szCs w:val="24"/>
        </w:rPr>
        <w:t>, por lo que, al realizar la operación correspondiente, es decir, $11</w:t>
      </w:r>
      <w:r w:rsidR="008738CB" w:rsidRPr="002C3F59">
        <w:rPr>
          <w:rFonts w:ascii="Arial" w:hAnsi="Arial" w:cs="Arial"/>
          <w:sz w:val="24"/>
          <w:szCs w:val="24"/>
        </w:rPr>
        <w:t>7</w:t>
      </w:r>
      <w:r w:rsidR="005B0AAC" w:rsidRPr="002C3F59">
        <w:rPr>
          <w:rFonts w:ascii="Arial" w:hAnsi="Arial" w:cs="Arial"/>
          <w:sz w:val="24"/>
          <w:szCs w:val="24"/>
        </w:rPr>
        <w:t>.</w:t>
      </w:r>
      <w:r w:rsidR="008738CB" w:rsidRPr="002C3F59">
        <w:rPr>
          <w:rFonts w:ascii="Arial" w:hAnsi="Arial" w:cs="Arial"/>
          <w:sz w:val="24"/>
          <w:szCs w:val="24"/>
        </w:rPr>
        <w:t>31</w:t>
      </w:r>
      <w:r w:rsidR="005B0AAC" w:rsidRPr="002C3F59">
        <w:rPr>
          <w:rFonts w:ascii="Arial" w:hAnsi="Arial" w:cs="Arial"/>
          <w:sz w:val="24"/>
          <w:szCs w:val="24"/>
        </w:rPr>
        <w:t xml:space="preserve"> (</w:t>
      </w:r>
      <w:r w:rsidR="005B0AAC" w:rsidRPr="002C3F59">
        <w:rPr>
          <w:rFonts w:ascii="Arial" w:eastAsia="Aptos" w:hAnsi="Arial" w:cs="Arial"/>
          <w:kern w:val="2"/>
          <w:sz w:val="24"/>
          <w:szCs w:val="24"/>
          <w:lang w:val="es-ES"/>
        </w:rPr>
        <w:t xml:space="preserve">ciento </w:t>
      </w:r>
      <w:r w:rsidR="008738CB" w:rsidRPr="002C3F59">
        <w:rPr>
          <w:rFonts w:ascii="Arial" w:eastAsia="Aptos" w:hAnsi="Arial" w:cs="Arial"/>
          <w:kern w:val="2"/>
          <w:sz w:val="24"/>
          <w:szCs w:val="24"/>
          <w:lang w:val="es-ES"/>
        </w:rPr>
        <w:t>diecisiete</w:t>
      </w:r>
      <w:r w:rsidR="005B0AAC" w:rsidRPr="002C3F59">
        <w:rPr>
          <w:rFonts w:ascii="Arial" w:eastAsia="Aptos" w:hAnsi="Arial" w:cs="Arial"/>
          <w:kern w:val="2"/>
          <w:sz w:val="24"/>
          <w:szCs w:val="24"/>
          <w:lang w:val="es-ES"/>
        </w:rPr>
        <w:t xml:space="preserve"> pesos </w:t>
      </w:r>
      <w:r w:rsidR="008738CB" w:rsidRPr="002C3F59">
        <w:rPr>
          <w:rFonts w:ascii="Arial" w:eastAsia="Aptos" w:hAnsi="Arial" w:cs="Arial"/>
          <w:kern w:val="2"/>
          <w:sz w:val="24"/>
          <w:szCs w:val="24"/>
          <w:lang w:val="es-ES"/>
        </w:rPr>
        <w:t>31</w:t>
      </w:r>
      <w:r w:rsidR="005B0AAC" w:rsidRPr="002C3F59">
        <w:rPr>
          <w:rFonts w:ascii="Arial" w:eastAsia="Aptos" w:hAnsi="Arial" w:cs="Arial"/>
          <w:kern w:val="2"/>
          <w:sz w:val="24"/>
          <w:szCs w:val="24"/>
          <w:lang w:val="es-ES"/>
        </w:rPr>
        <w:t xml:space="preserve">/100 </w:t>
      </w:r>
      <w:r w:rsidR="005B0AAC" w:rsidRPr="002C3F59">
        <w:rPr>
          <w:rFonts w:ascii="Arial" w:hAnsi="Arial" w:cs="Arial"/>
          <w:sz w:val="24"/>
          <w:szCs w:val="24"/>
        </w:rPr>
        <w:t>Moneda Nacional) por veinte veces, resulta la cantidad de $2,262.8</w:t>
      </w:r>
      <w:r w:rsidR="00D81956" w:rsidRPr="002C3F59">
        <w:rPr>
          <w:rFonts w:ascii="Arial" w:hAnsi="Arial" w:cs="Arial"/>
          <w:sz w:val="24"/>
          <w:szCs w:val="24"/>
        </w:rPr>
        <w:t>0</w:t>
      </w:r>
      <w:r w:rsidR="005B0AAC" w:rsidRPr="002C3F59">
        <w:rPr>
          <w:rFonts w:ascii="Arial" w:hAnsi="Arial" w:cs="Arial"/>
          <w:sz w:val="24"/>
          <w:szCs w:val="24"/>
        </w:rPr>
        <w:t xml:space="preserve"> (dos mil doscientos sesenta y dos pesos 80/100 Moneda Nacional).</w:t>
      </w:r>
    </w:p>
    <w:p w14:paraId="1C55361D" w14:textId="77777777" w:rsidR="00212A13" w:rsidRPr="002C3F59" w:rsidRDefault="005B0AAC" w:rsidP="005A50E4">
      <w:pPr>
        <w:numPr>
          <w:ilvl w:val="0"/>
          <w:numId w:val="5"/>
        </w:numPr>
        <w:spacing w:line="360" w:lineRule="auto"/>
        <w:jc w:val="both"/>
        <w:rPr>
          <w:rFonts w:ascii="Arial" w:hAnsi="Arial" w:cs="Arial"/>
          <w:sz w:val="24"/>
          <w:szCs w:val="24"/>
        </w:rPr>
      </w:pPr>
      <w:r w:rsidRPr="002C3F59">
        <w:rPr>
          <w:rFonts w:ascii="Arial" w:hAnsi="Arial" w:cs="Arial"/>
          <w:sz w:val="24"/>
          <w:szCs w:val="24"/>
        </w:rPr>
        <w:t>Síndica</w:t>
      </w:r>
      <w:r w:rsidR="00E62743" w:rsidRPr="002C3F59">
        <w:rPr>
          <w:rFonts w:ascii="Arial" w:hAnsi="Arial" w:cs="Arial"/>
          <w:sz w:val="24"/>
          <w:szCs w:val="24"/>
        </w:rPr>
        <w:t xml:space="preserve"> Araceli Colín Pérez</w:t>
      </w:r>
      <w:r w:rsidRPr="002C3F59">
        <w:rPr>
          <w:rFonts w:ascii="Arial" w:hAnsi="Arial" w:cs="Arial"/>
          <w:sz w:val="24"/>
          <w:szCs w:val="24"/>
        </w:rPr>
        <w:t xml:space="preserve">, una multa de </w:t>
      </w:r>
      <w:r w:rsidRPr="002C3F59">
        <w:rPr>
          <w:rFonts w:ascii="Arial" w:hAnsi="Arial" w:cs="Arial"/>
          <w:b/>
          <w:bCs/>
          <w:sz w:val="24"/>
          <w:szCs w:val="24"/>
        </w:rPr>
        <w:t>veinte veces la</w:t>
      </w:r>
      <w:r w:rsidR="000B2052" w:rsidRPr="002C3F59">
        <w:rPr>
          <w:rFonts w:ascii="Arial" w:hAnsi="Arial" w:cs="Arial"/>
          <w:b/>
          <w:bCs/>
          <w:sz w:val="24"/>
          <w:szCs w:val="24"/>
        </w:rPr>
        <w:t xml:space="preserve"> </w:t>
      </w:r>
      <w:r w:rsidR="000B2052" w:rsidRPr="002C3F59">
        <w:rPr>
          <w:rFonts w:ascii="Arial" w:hAnsi="Arial" w:cs="Arial"/>
          <w:b/>
          <w:bCs/>
          <w:i/>
          <w:iCs/>
          <w:sz w:val="24"/>
          <w:szCs w:val="24"/>
        </w:rPr>
        <w:t>UMA</w:t>
      </w:r>
      <w:r w:rsidRPr="002C3F59">
        <w:rPr>
          <w:rFonts w:ascii="Arial" w:hAnsi="Arial" w:cs="Arial"/>
          <w:sz w:val="24"/>
          <w:szCs w:val="24"/>
        </w:rPr>
        <w:t>, por lo que, al realizar la operación correspondiente, es decir, $11</w:t>
      </w:r>
      <w:r w:rsidR="008738CB" w:rsidRPr="002C3F59">
        <w:rPr>
          <w:rFonts w:ascii="Arial" w:hAnsi="Arial" w:cs="Arial"/>
          <w:sz w:val="24"/>
          <w:szCs w:val="24"/>
        </w:rPr>
        <w:t>7</w:t>
      </w:r>
      <w:r w:rsidRPr="002C3F59">
        <w:rPr>
          <w:rFonts w:ascii="Arial" w:hAnsi="Arial" w:cs="Arial"/>
          <w:sz w:val="24"/>
          <w:szCs w:val="24"/>
        </w:rPr>
        <w:t>.</w:t>
      </w:r>
      <w:r w:rsidR="008738CB" w:rsidRPr="002C3F59">
        <w:rPr>
          <w:rFonts w:ascii="Arial" w:hAnsi="Arial" w:cs="Arial"/>
          <w:sz w:val="24"/>
          <w:szCs w:val="24"/>
        </w:rPr>
        <w:t>3</w:t>
      </w:r>
      <w:r w:rsidRPr="002C3F59">
        <w:rPr>
          <w:rFonts w:ascii="Arial" w:hAnsi="Arial" w:cs="Arial"/>
          <w:sz w:val="24"/>
          <w:szCs w:val="24"/>
        </w:rPr>
        <w:t>1 (</w:t>
      </w:r>
      <w:r w:rsidRPr="002C3F59">
        <w:rPr>
          <w:rFonts w:ascii="Arial" w:eastAsia="Aptos" w:hAnsi="Arial" w:cs="Arial"/>
          <w:kern w:val="2"/>
          <w:sz w:val="24"/>
          <w:szCs w:val="24"/>
          <w:lang w:val="es-ES"/>
        </w:rPr>
        <w:t xml:space="preserve">ciento trece pesos 14/100 </w:t>
      </w:r>
      <w:r w:rsidRPr="002C3F59">
        <w:rPr>
          <w:rFonts w:ascii="Arial" w:hAnsi="Arial" w:cs="Arial"/>
          <w:sz w:val="24"/>
          <w:szCs w:val="24"/>
        </w:rPr>
        <w:t>Moneda Nacional) por veinte veces, resulta la cantidad de $2,</w:t>
      </w:r>
      <w:r w:rsidR="008738CB" w:rsidRPr="002C3F59">
        <w:rPr>
          <w:rFonts w:ascii="Arial" w:hAnsi="Arial" w:cs="Arial"/>
          <w:sz w:val="24"/>
          <w:szCs w:val="24"/>
        </w:rPr>
        <w:t>346</w:t>
      </w:r>
      <w:r w:rsidRPr="002C3F59">
        <w:rPr>
          <w:rFonts w:ascii="Arial" w:hAnsi="Arial" w:cs="Arial"/>
          <w:sz w:val="24"/>
          <w:szCs w:val="24"/>
        </w:rPr>
        <w:t>.</w:t>
      </w:r>
      <w:r w:rsidR="008738CB" w:rsidRPr="002C3F59">
        <w:rPr>
          <w:rFonts w:ascii="Arial" w:hAnsi="Arial" w:cs="Arial"/>
          <w:sz w:val="24"/>
          <w:szCs w:val="24"/>
        </w:rPr>
        <w:t>2</w:t>
      </w:r>
      <w:r w:rsidRPr="002C3F59">
        <w:rPr>
          <w:rFonts w:ascii="Arial" w:hAnsi="Arial" w:cs="Arial"/>
          <w:sz w:val="24"/>
          <w:szCs w:val="24"/>
        </w:rPr>
        <w:t xml:space="preserve"> (dos mil</w:t>
      </w:r>
      <w:r w:rsidR="008738CB" w:rsidRPr="002C3F59">
        <w:rPr>
          <w:rFonts w:ascii="Arial" w:hAnsi="Arial" w:cs="Arial"/>
          <w:sz w:val="24"/>
          <w:szCs w:val="24"/>
        </w:rPr>
        <w:t xml:space="preserve"> trescientos cuarenta y seis </w:t>
      </w:r>
      <w:r w:rsidRPr="002C3F59">
        <w:rPr>
          <w:rFonts w:ascii="Arial" w:hAnsi="Arial" w:cs="Arial"/>
          <w:sz w:val="24"/>
          <w:szCs w:val="24"/>
        </w:rPr>
        <w:t xml:space="preserve">pesos </w:t>
      </w:r>
      <w:r w:rsidR="008738CB" w:rsidRPr="002C3F59">
        <w:rPr>
          <w:rFonts w:ascii="Arial" w:hAnsi="Arial" w:cs="Arial"/>
          <w:sz w:val="24"/>
          <w:szCs w:val="24"/>
        </w:rPr>
        <w:t>2</w:t>
      </w:r>
      <w:r w:rsidR="005C7D2C" w:rsidRPr="002C3F59">
        <w:rPr>
          <w:rFonts w:ascii="Arial" w:hAnsi="Arial" w:cs="Arial"/>
          <w:sz w:val="24"/>
          <w:szCs w:val="24"/>
        </w:rPr>
        <w:t>0</w:t>
      </w:r>
      <w:r w:rsidRPr="002C3F59">
        <w:rPr>
          <w:rFonts w:ascii="Arial" w:hAnsi="Arial" w:cs="Arial"/>
          <w:sz w:val="24"/>
          <w:szCs w:val="24"/>
        </w:rPr>
        <w:t>/100 Moneda Nacional).</w:t>
      </w:r>
    </w:p>
    <w:p w14:paraId="0C09B4A7" w14:textId="77777777" w:rsidR="00B85ED0" w:rsidRPr="002C3F59" w:rsidRDefault="00B85ED0" w:rsidP="005A50E4">
      <w:pPr>
        <w:spacing w:line="360" w:lineRule="auto"/>
        <w:jc w:val="both"/>
        <w:rPr>
          <w:rFonts w:ascii="Arial" w:hAnsi="Arial" w:cs="Arial"/>
          <w:sz w:val="24"/>
          <w:szCs w:val="24"/>
        </w:rPr>
      </w:pPr>
      <w:r w:rsidRPr="002C3F59">
        <w:rPr>
          <w:rFonts w:ascii="Arial" w:hAnsi="Arial" w:cs="Arial"/>
          <w:sz w:val="24"/>
          <w:szCs w:val="24"/>
        </w:rPr>
        <w:lastRenderedPageBreak/>
        <w:t>Lo anterior</w:t>
      </w:r>
      <w:r w:rsidR="001557F6" w:rsidRPr="002C3F59">
        <w:rPr>
          <w:rFonts w:ascii="Arial" w:hAnsi="Arial" w:cs="Arial"/>
          <w:sz w:val="24"/>
          <w:szCs w:val="24"/>
        </w:rPr>
        <w:t>,</w:t>
      </w:r>
      <w:r w:rsidRPr="002C3F59">
        <w:rPr>
          <w:rFonts w:ascii="Arial" w:hAnsi="Arial" w:cs="Arial"/>
          <w:sz w:val="24"/>
          <w:szCs w:val="24"/>
        </w:rPr>
        <w:t xml:space="preserve"> porque incumplieron con</w:t>
      </w:r>
      <w:bookmarkStart w:id="11" w:name="_Hlk155623477"/>
      <w:r w:rsidR="005B0AAC" w:rsidRPr="002C3F59">
        <w:rPr>
          <w:rFonts w:ascii="Arial" w:hAnsi="Arial" w:cs="Arial"/>
          <w:sz w:val="24"/>
          <w:szCs w:val="24"/>
        </w:rPr>
        <w:t xml:space="preserve"> lo ordenado en el </w:t>
      </w:r>
      <w:r w:rsidR="005B0AAC" w:rsidRPr="002C3F59">
        <w:rPr>
          <w:rFonts w:ascii="Arial" w:hAnsi="Arial" w:cs="Arial"/>
          <w:i/>
          <w:iCs/>
          <w:sz w:val="24"/>
          <w:szCs w:val="24"/>
        </w:rPr>
        <w:t>Acuerdo Plenario de Incumplimiento</w:t>
      </w:r>
      <w:r w:rsidRPr="002C3F59">
        <w:rPr>
          <w:rFonts w:ascii="Arial" w:hAnsi="Arial" w:cs="Arial"/>
          <w:sz w:val="24"/>
          <w:szCs w:val="24"/>
        </w:rPr>
        <w:t xml:space="preserve">, ello, en virtud que no dieron respuesta a la solicitud de la </w:t>
      </w:r>
      <w:r w:rsidR="00A34703" w:rsidRPr="002C3F59">
        <w:rPr>
          <w:rFonts w:ascii="Arial" w:hAnsi="Arial" w:cs="Arial"/>
          <w:sz w:val="24"/>
          <w:szCs w:val="24"/>
        </w:rPr>
        <w:t>actora</w:t>
      </w:r>
      <w:r w:rsidRPr="002C3F59">
        <w:rPr>
          <w:rFonts w:ascii="Arial" w:hAnsi="Arial" w:cs="Arial"/>
          <w:sz w:val="24"/>
          <w:szCs w:val="24"/>
        </w:rPr>
        <w:t xml:space="preserve"> de cuatro de noviembre de dos mil veinticinco, en su numeral 6.</w:t>
      </w:r>
    </w:p>
    <w:bookmarkEnd w:id="11"/>
    <w:p w14:paraId="6B643465" w14:textId="77777777" w:rsidR="00B85ED0" w:rsidRPr="002C3F59" w:rsidRDefault="00B85ED0" w:rsidP="005A50E4">
      <w:pPr>
        <w:spacing w:line="360" w:lineRule="auto"/>
        <w:jc w:val="both"/>
        <w:rPr>
          <w:rFonts w:ascii="Arial" w:hAnsi="Arial" w:cs="Arial"/>
          <w:sz w:val="24"/>
          <w:szCs w:val="24"/>
        </w:rPr>
      </w:pPr>
      <w:r w:rsidRPr="002C3F59">
        <w:rPr>
          <w:rFonts w:ascii="Arial" w:hAnsi="Arial" w:cs="Arial"/>
          <w:sz w:val="24"/>
          <w:szCs w:val="24"/>
        </w:rPr>
        <w:t xml:space="preserve">En tal sentido, debe señalarse que la referida multa constituye una sanción para cada servidor público municipal, de forma personal e individual, al considerarse que el medio de apremio es para la persona física que desempeña el cargo respectivo, en la inteligencia de que esta se deberá cubrir con su propio peculio y no con el presupuesto asignado al </w:t>
      </w:r>
      <w:r w:rsidR="007958E9" w:rsidRPr="002C3F59">
        <w:rPr>
          <w:rFonts w:ascii="Arial" w:hAnsi="Arial" w:cs="Arial"/>
          <w:sz w:val="24"/>
          <w:szCs w:val="24"/>
        </w:rPr>
        <w:t>m</w:t>
      </w:r>
      <w:r w:rsidRPr="002C3F59">
        <w:rPr>
          <w:rFonts w:ascii="Arial" w:hAnsi="Arial" w:cs="Arial"/>
          <w:sz w:val="24"/>
          <w:szCs w:val="24"/>
        </w:rPr>
        <w:t>unicipio correspondiente.</w:t>
      </w:r>
      <w:r w:rsidRPr="002C3F59">
        <w:rPr>
          <w:rFonts w:ascii="Arial" w:hAnsi="Arial" w:cs="Arial"/>
          <w:sz w:val="24"/>
          <w:szCs w:val="24"/>
          <w:vertAlign w:val="superscript"/>
        </w:rPr>
        <w:footnoteReference w:id="21"/>
      </w:r>
    </w:p>
    <w:p w14:paraId="7E3AFCB3" w14:textId="77777777" w:rsidR="00B85ED0" w:rsidRPr="002C3F59" w:rsidRDefault="00B85ED0" w:rsidP="005A50E4">
      <w:pPr>
        <w:spacing w:line="360" w:lineRule="auto"/>
        <w:jc w:val="both"/>
        <w:rPr>
          <w:rFonts w:ascii="Arial" w:hAnsi="Arial" w:cs="Arial"/>
          <w:sz w:val="24"/>
          <w:szCs w:val="24"/>
        </w:rPr>
      </w:pPr>
      <w:r w:rsidRPr="002C3F59">
        <w:rPr>
          <w:rFonts w:ascii="Arial" w:hAnsi="Arial" w:cs="Arial"/>
          <w:sz w:val="24"/>
          <w:szCs w:val="24"/>
        </w:rPr>
        <w:t>Para lo anterior, se toman en cuenta los siguientes elementos:</w:t>
      </w:r>
      <w:r w:rsidR="00CE6F73" w:rsidRPr="002C3F59">
        <w:rPr>
          <w:rFonts w:ascii="Arial" w:hAnsi="Arial" w:cs="Arial"/>
          <w:sz w:val="24"/>
          <w:szCs w:val="24"/>
        </w:rPr>
        <w:t xml:space="preserve"> </w:t>
      </w:r>
    </w:p>
    <w:p w14:paraId="37FD6287" w14:textId="77777777" w:rsidR="00B85ED0" w:rsidRPr="002C3F59" w:rsidRDefault="00B85ED0" w:rsidP="005A50E4">
      <w:pPr>
        <w:numPr>
          <w:ilvl w:val="0"/>
          <w:numId w:val="2"/>
        </w:numPr>
        <w:spacing w:line="360" w:lineRule="auto"/>
        <w:jc w:val="both"/>
        <w:rPr>
          <w:rFonts w:ascii="Arial" w:hAnsi="Arial" w:cs="Arial"/>
          <w:b/>
          <w:sz w:val="24"/>
          <w:szCs w:val="24"/>
        </w:rPr>
      </w:pPr>
      <w:r w:rsidRPr="002C3F59">
        <w:rPr>
          <w:rFonts w:ascii="Arial" w:hAnsi="Arial" w:cs="Arial"/>
          <w:b/>
          <w:sz w:val="24"/>
          <w:szCs w:val="24"/>
        </w:rPr>
        <w:t>Calidad de</w:t>
      </w:r>
      <w:r w:rsidR="004343F8" w:rsidRPr="002C3F59">
        <w:rPr>
          <w:rFonts w:ascii="Arial" w:hAnsi="Arial" w:cs="Arial"/>
          <w:b/>
          <w:sz w:val="24"/>
          <w:szCs w:val="24"/>
        </w:rPr>
        <w:t xml:space="preserve"> las personas </w:t>
      </w:r>
      <w:r w:rsidRPr="002C3F59">
        <w:rPr>
          <w:rFonts w:ascii="Arial" w:hAnsi="Arial" w:cs="Arial"/>
          <w:b/>
          <w:sz w:val="24"/>
          <w:szCs w:val="24"/>
        </w:rPr>
        <w:t>infractor</w:t>
      </w:r>
      <w:r w:rsidR="004343F8" w:rsidRPr="002C3F59">
        <w:rPr>
          <w:rFonts w:ascii="Arial" w:hAnsi="Arial" w:cs="Arial"/>
          <w:b/>
          <w:sz w:val="24"/>
          <w:szCs w:val="24"/>
        </w:rPr>
        <w:t>as</w:t>
      </w:r>
    </w:p>
    <w:p w14:paraId="0EB9A67E" w14:textId="77777777" w:rsidR="00B85ED0" w:rsidRPr="002C3F59" w:rsidRDefault="00B85ED0" w:rsidP="005A50E4">
      <w:pPr>
        <w:spacing w:line="360" w:lineRule="auto"/>
        <w:jc w:val="both"/>
        <w:rPr>
          <w:rFonts w:ascii="Arial" w:hAnsi="Arial" w:cs="Arial"/>
          <w:sz w:val="24"/>
          <w:szCs w:val="24"/>
        </w:rPr>
      </w:pPr>
      <w:r w:rsidRPr="002C3F59">
        <w:rPr>
          <w:rFonts w:ascii="Arial" w:hAnsi="Arial" w:cs="Arial"/>
          <w:sz w:val="24"/>
          <w:szCs w:val="24"/>
        </w:rPr>
        <w:t xml:space="preserve">De conformidad con los artículos 64 fracciones II y XVIII de la Ley Orgánica Municipal </w:t>
      </w:r>
      <w:r w:rsidRPr="002C3F59">
        <w:rPr>
          <w:rFonts w:ascii="Arial" w:hAnsi="Arial" w:cs="Arial"/>
          <w:iCs/>
          <w:sz w:val="24"/>
          <w:szCs w:val="24"/>
        </w:rPr>
        <w:t>del Estado de Michoacán de Ocampo</w:t>
      </w:r>
      <w:r w:rsidRPr="002C3F59">
        <w:rPr>
          <w:rFonts w:ascii="Arial" w:hAnsi="Arial" w:cs="Arial"/>
          <w:i/>
          <w:sz w:val="24"/>
          <w:szCs w:val="24"/>
        </w:rPr>
        <w:t xml:space="preserve">, </w:t>
      </w:r>
      <w:r w:rsidRPr="002C3F59">
        <w:rPr>
          <w:rFonts w:ascii="Arial" w:hAnsi="Arial" w:cs="Arial"/>
          <w:sz w:val="24"/>
          <w:szCs w:val="24"/>
        </w:rPr>
        <w:t>el Presidente, Secretario</w:t>
      </w:r>
      <w:r w:rsidRPr="002C3F59">
        <w:rPr>
          <w:rFonts w:ascii="Arial" w:hAnsi="Arial" w:cs="Arial"/>
          <w:i/>
          <w:iCs/>
          <w:sz w:val="24"/>
          <w:szCs w:val="24"/>
        </w:rPr>
        <w:t xml:space="preserve"> </w:t>
      </w:r>
      <w:r w:rsidRPr="002C3F59">
        <w:rPr>
          <w:rFonts w:ascii="Arial" w:hAnsi="Arial" w:cs="Arial"/>
          <w:sz w:val="24"/>
          <w:szCs w:val="24"/>
        </w:rPr>
        <w:t xml:space="preserve">y Tesorero tienen diversas obligaciones y atribuciones, entre ellas destacan el cumplir y hacer cumplir las disposiciones establecidas en la </w:t>
      </w:r>
      <w:r w:rsidRPr="002C3F59">
        <w:rPr>
          <w:rFonts w:ascii="Arial" w:hAnsi="Arial" w:cs="Arial"/>
          <w:iCs/>
          <w:sz w:val="24"/>
          <w:szCs w:val="24"/>
        </w:rPr>
        <w:t>Constitución Política de los Estados Unidos Mexicanos</w:t>
      </w:r>
      <w:r w:rsidRPr="002C3F59">
        <w:rPr>
          <w:rFonts w:ascii="Arial" w:hAnsi="Arial" w:cs="Arial"/>
          <w:sz w:val="24"/>
          <w:szCs w:val="24"/>
        </w:rPr>
        <w:t>,</w:t>
      </w:r>
      <w:r w:rsidRPr="002C3F59">
        <w:rPr>
          <w:rFonts w:ascii="Arial" w:hAnsi="Arial" w:cs="Arial"/>
          <w:sz w:val="24"/>
          <w:szCs w:val="24"/>
          <w:vertAlign w:val="superscript"/>
        </w:rPr>
        <w:footnoteReference w:id="22"/>
      </w:r>
      <w:r w:rsidRPr="002C3F59">
        <w:rPr>
          <w:rFonts w:ascii="Arial" w:hAnsi="Arial" w:cs="Arial"/>
          <w:sz w:val="24"/>
          <w:szCs w:val="24"/>
        </w:rPr>
        <w:t xml:space="preserve"> en la </w:t>
      </w:r>
      <w:r w:rsidRPr="002C3F59">
        <w:rPr>
          <w:rFonts w:ascii="Arial" w:hAnsi="Arial" w:cs="Arial"/>
          <w:i/>
          <w:sz w:val="24"/>
          <w:szCs w:val="24"/>
        </w:rPr>
        <w:t>Constitución Local</w:t>
      </w:r>
      <w:r w:rsidRPr="002C3F59">
        <w:rPr>
          <w:rFonts w:ascii="Arial" w:hAnsi="Arial" w:cs="Arial"/>
          <w:sz w:val="24"/>
          <w:szCs w:val="24"/>
        </w:rPr>
        <w:t>, las leyes que de ellas emanen, la propia ley, sus reglamentos y otras disposiciones del orden municipal.</w:t>
      </w:r>
    </w:p>
    <w:p w14:paraId="0334F443" w14:textId="77777777" w:rsidR="005B0AAC" w:rsidRPr="002C3F59" w:rsidRDefault="005B0AAC" w:rsidP="007958E9">
      <w:pPr>
        <w:pStyle w:val="Sinespaciado"/>
        <w:spacing w:after="200" w:line="360" w:lineRule="auto"/>
        <w:jc w:val="both"/>
        <w:rPr>
          <w:rFonts w:ascii="Arial" w:eastAsia="Aptos" w:hAnsi="Arial" w:cs="Arial"/>
          <w:i/>
          <w:iCs/>
          <w:kern w:val="2"/>
          <w:sz w:val="24"/>
          <w:szCs w:val="24"/>
          <w:lang w:val="es-ES"/>
        </w:rPr>
      </w:pPr>
      <w:r w:rsidRPr="002C3F59">
        <w:rPr>
          <w:rFonts w:ascii="Arial" w:eastAsia="Aptos" w:hAnsi="Arial" w:cs="Arial"/>
          <w:kern w:val="2"/>
          <w:sz w:val="24"/>
          <w:szCs w:val="24"/>
          <w:lang w:val="es-ES"/>
        </w:rPr>
        <w:t>Por su parte, la Síndica, y los Regidores</w:t>
      </w:r>
      <w:r w:rsidR="00640772" w:rsidRPr="002C3F59">
        <w:rPr>
          <w:rFonts w:ascii="Arial" w:eastAsia="Aptos" w:hAnsi="Arial" w:cs="Arial"/>
          <w:kern w:val="2"/>
          <w:sz w:val="24"/>
          <w:szCs w:val="24"/>
          <w:lang w:val="es-ES"/>
        </w:rPr>
        <w:t xml:space="preserve"> y las Regidoras</w:t>
      </w:r>
      <w:r w:rsidRPr="002C3F59">
        <w:rPr>
          <w:rFonts w:ascii="Arial" w:eastAsia="Aptos" w:hAnsi="Arial" w:cs="Arial"/>
          <w:kern w:val="2"/>
          <w:sz w:val="24"/>
          <w:szCs w:val="24"/>
          <w:lang w:val="es-ES"/>
        </w:rPr>
        <w:t>,</w:t>
      </w:r>
      <w:r w:rsidRPr="002C3F59">
        <w:rPr>
          <w:rFonts w:ascii="Arial" w:eastAsia="Aptos" w:hAnsi="Arial" w:cs="Arial"/>
          <w:i/>
          <w:iCs/>
          <w:kern w:val="2"/>
          <w:sz w:val="24"/>
          <w:szCs w:val="24"/>
          <w:lang w:val="es-ES"/>
        </w:rPr>
        <w:t xml:space="preserve"> </w:t>
      </w:r>
      <w:r w:rsidRPr="002C3F59">
        <w:rPr>
          <w:rFonts w:ascii="Arial" w:eastAsia="Aptos" w:hAnsi="Arial" w:cs="Arial"/>
          <w:kern w:val="2"/>
          <w:sz w:val="24"/>
          <w:szCs w:val="24"/>
          <w:lang w:val="es-ES"/>
        </w:rPr>
        <w:t xml:space="preserve">tienen la obligación de vigilar que el </w:t>
      </w:r>
      <w:r w:rsidRPr="002C3F59">
        <w:rPr>
          <w:rFonts w:ascii="Arial" w:eastAsia="Aptos" w:hAnsi="Arial" w:cs="Arial"/>
          <w:i/>
          <w:iCs/>
          <w:kern w:val="2"/>
          <w:sz w:val="24"/>
          <w:szCs w:val="24"/>
          <w:lang w:val="es-ES"/>
        </w:rPr>
        <w:t xml:space="preserve">Ayuntamiento </w:t>
      </w:r>
      <w:r w:rsidRPr="002C3F59">
        <w:rPr>
          <w:rFonts w:ascii="Arial" w:eastAsia="Aptos" w:hAnsi="Arial" w:cs="Arial"/>
          <w:kern w:val="2"/>
          <w:sz w:val="24"/>
          <w:szCs w:val="24"/>
          <w:lang w:val="es-ES"/>
        </w:rPr>
        <w:t xml:space="preserve">cumpla con las disposiciones legales aplicables. </w:t>
      </w:r>
    </w:p>
    <w:p w14:paraId="218B6291" w14:textId="77777777" w:rsidR="005B0AAC" w:rsidRPr="002C3F59" w:rsidRDefault="005B0AAC" w:rsidP="005A50E4">
      <w:pPr>
        <w:pStyle w:val="Sinespaciado"/>
        <w:spacing w:after="200" w:line="360" w:lineRule="auto"/>
        <w:jc w:val="both"/>
        <w:rPr>
          <w:rFonts w:ascii="Arial" w:eastAsia="Aptos" w:hAnsi="Arial" w:cs="Arial"/>
          <w:i/>
          <w:iCs/>
          <w:kern w:val="2"/>
          <w:sz w:val="24"/>
          <w:szCs w:val="24"/>
          <w:lang w:val="es-ES"/>
        </w:rPr>
      </w:pPr>
      <w:r w:rsidRPr="002C3F59">
        <w:rPr>
          <w:rFonts w:ascii="Arial" w:eastAsia="Aptos" w:hAnsi="Arial" w:cs="Arial"/>
          <w:kern w:val="2"/>
          <w:sz w:val="24"/>
          <w:szCs w:val="24"/>
          <w:lang w:val="es-ES"/>
        </w:rPr>
        <w:t xml:space="preserve">Aunado a ello, tanto las </w:t>
      </w:r>
      <w:r w:rsidRPr="002C3F59">
        <w:rPr>
          <w:rFonts w:ascii="Arial" w:eastAsia="Aptos" w:hAnsi="Arial" w:cs="Arial"/>
          <w:i/>
          <w:iCs/>
          <w:kern w:val="2"/>
          <w:sz w:val="24"/>
          <w:szCs w:val="24"/>
          <w:lang w:val="es-ES"/>
        </w:rPr>
        <w:t xml:space="preserve">autoridades responsables </w:t>
      </w:r>
      <w:r w:rsidRPr="002C3F59">
        <w:rPr>
          <w:rFonts w:ascii="Arial" w:eastAsia="Aptos" w:hAnsi="Arial" w:cs="Arial"/>
          <w:kern w:val="2"/>
          <w:sz w:val="24"/>
          <w:szCs w:val="24"/>
          <w:lang w:val="es-ES"/>
        </w:rPr>
        <w:t xml:space="preserve">como las autoridades vinculadas están obligadas a acatar los efectos ordenados por este </w:t>
      </w:r>
      <w:r w:rsidRPr="002C3F59">
        <w:rPr>
          <w:rFonts w:ascii="Arial" w:eastAsia="Aptos" w:hAnsi="Arial" w:cs="Arial"/>
          <w:i/>
          <w:iCs/>
          <w:kern w:val="2"/>
          <w:sz w:val="24"/>
          <w:szCs w:val="24"/>
          <w:lang w:val="es-ES"/>
        </w:rPr>
        <w:t xml:space="preserve">Tribunal Electoral </w:t>
      </w:r>
      <w:r w:rsidRPr="002C3F59">
        <w:rPr>
          <w:rFonts w:ascii="Arial" w:eastAsia="Aptos" w:hAnsi="Arial" w:cs="Arial"/>
          <w:kern w:val="2"/>
          <w:sz w:val="24"/>
          <w:szCs w:val="24"/>
          <w:lang w:val="es-ES"/>
        </w:rPr>
        <w:t xml:space="preserve">en el </w:t>
      </w:r>
      <w:r w:rsidRPr="002C3F59">
        <w:rPr>
          <w:rFonts w:ascii="Arial" w:eastAsia="Aptos" w:hAnsi="Arial" w:cs="Arial"/>
          <w:i/>
          <w:iCs/>
          <w:kern w:val="2"/>
          <w:sz w:val="24"/>
          <w:szCs w:val="24"/>
          <w:lang w:val="es-ES"/>
        </w:rPr>
        <w:t>Acuerdo Plenario de Incumplimiento,</w:t>
      </w:r>
      <w:r w:rsidRPr="002C3F59">
        <w:rPr>
          <w:rFonts w:ascii="Arial" w:eastAsia="Aptos" w:hAnsi="Arial" w:cs="Arial"/>
          <w:kern w:val="2"/>
          <w:sz w:val="24"/>
          <w:szCs w:val="24"/>
          <w:lang w:val="es-ES"/>
        </w:rPr>
        <w:t xml:space="preserve"> a través de la cual se les ordenó el </w:t>
      </w:r>
      <w:r w:rsidRPr="002C3F59">
        <w:rPr>
          <w:rFonts w:ascii="Arial" w:eastAsia="Aptos" w:hAnsi="Arial" w:cs="Arial"/>
          <w:b/>
          <w:bCs/>
          <w:kern w:val="2"/>
          <w:sz w:val="24"/>
          <w:szCs w:val="24"/>
          <w:lang w:val="es-ES"/>
        </w:rPr>
        <w:t>cumplimiento de determinadas obligaciones de hacer</w:t>
      </w:r>
      <w:r w:rsidR="005B5326" w:rsidRPr="002C3F59">
        <w:rPr>
          <w:rFonts w:ascii="Arial" w:eastAsia="Aptos" w:hAnsi="Arial" w:cs="Arial"/>
          <w:b/>
          <w:bCs/>
          <w:kern w:val="2"/>
          <w:sz w:val="24"/>
          <w:szCs w:val="24"/>
          <w:lang w:val="es-ES"/>
        </w:rPr>
        <w:t>,</w:t>
      </w:r>
      <w:r w:rsidRPr="002C3F59">
        <w:rPr>
          <w:rFonts w:ascii="Arial" w:eastAsia="Aptos" w:hAnsi="Arial" w:cs="Arial"/>
          <w:kern w:val="2"/>
          <w:sz w:val="24"/>
          <w:szCs w:val="24"/>
          <w:lang w:val="es-ES"/>
        </w:rPr>
        <w:t xml:space="preserve"> poner a disposición y entregarle a la actora, la información que solicitó y</w:t>
      </w:r>
      <w:r w:rsidR="005B5326" w:rsidRPr="002C3F59">
        <w:rPr>
          <w:rFonts w:ascii="Arial" w:eastAsia="Aptos" w:hAnsi="Arial" w:cs="Arial"/>
          <w:kern w:val="2"/>
          <w:sz w:val="24"/>
          <w:szCs w:val="24"/>
          <w:lang w:val="es-ES"/>
        </w:rPr>
        <w:t xml:space="preserve">, </w:t>
      </w:r>
      <w:r w:rsidRPr="002C3F59">
        <w:rPr>
          <w:rFonts w:ascii="Arial" w:eastAsia="Aptos" w:hAnsi="Arial" w:cs="Arial"/>
          <w:kern w:val="2"/>
          <w:sz w:val="24"/>
          <w:szCs w:val="24"/>
          <w:lang w:val="es-ES"/>
        </w:rPr>
        <w:t xml:space="preserve">en caso de no hacerlo en tiempo y forma, se les aplicaría el medio de apremio establecido en el </w:t>
      </w:r>
      <w:r w:rsidR="005B5326" w:rsidRPr="002C3F59">
        <w:rPr>
          <w:rFonts w:ascii="Arial" w:eastAsia="Aptos" w:hAnsi="Arial" w:cs="Arial"/>
          <w:kern w:val="2"/>
          <w:sz w:val="24"/>
          <w:szCs w:val="24"/>
          <w:lang w:val="es-ES"/>
        </w:rPr>
        <w:t>a</w:t>
      </w:r>
      <w:r w:rsidRPr="002C3F59">
        <w:rPr>
          <w:rFonts w:ascii="Arial" w:eastAsia="Aptos" w:hAnsi="Arial" w:cs="Arial"/>
          <w:kern w:val="2"/>
          <w:sz w:val="24"/>
          <w:szCs w:val="24"/>
          <w:lang w:val="es-ES"/>
        </w:rPr>
        <w:t xml:space="preserve">rtículo 44 fracción I de la </w:t>
      </w:r>
      <w:r w:rsidRPr="002C3F59">
        <w:rPr>
          <w:rFonts w:ascii="Arial" w:eastAsia="Aptos" w:hAnsi="Arial" w:cs="Arial"/>
          <w:i/>
          <w:iCs/>
          <w:kern w:val="2"/>
          <w:sz w:val="24"/>
          <w:szCs w:val="24"/>
          <w:lang w:val="es-ES"/>
        </w:rPr>
        <w:t xml:space="preserve">Ley de Justicia, </w:t>
      </w:r>
      <w:r w:rsidRPr="002C3F59">
        <w:rPr>
          <w:rFonts w:ascii="Arial" w:eastAsia="Aptos" w:hAnsi="Arial" w:cs="Arial"/>
          <w:kern w:val="2"/>
          <w:sz w:val="24"/>
          <w:szCs w:val="24"/>
          <w:lang w:val="es-ES"/>
        </w:rPr>
        <w:t xml:space="preserve">consistente en una multa hasta por cien veces el valor diario de la </w:t>
      </w:r>
      <w:r w:rsidRPr="002C3F59">
        <w:rPr>
          <w:rFonts w:ascii="Arial" w:eastAsia="Aptos" w:hAnsi="Arial" w:cs="Arial"/>
          <w:i/>
          <w:iCs/>
          <w:kern w:val="2"/>
          <w:sz w:val="24"/>
          <w:szCs w:val="24"/>
          <w:lang w:val="es-ES"/>
        </w:rPr>
        <w:t xml:space="preserve">UMA. </w:t>
      </w:r>
    </w:p>
    <w:p w14:paraId="7B511F4E" w14:textId="77777777" w:rsidR="003C43CB" w:rsidRPr="002C3F59" w:rsidRDefault="00B85ED0" w:rsidP="005A50E4">
      <w:pPr>
        <w:spacing w:line="360" w:lineRule="auto"/>
        <w:jc w:val="both"/>
        <w:rPr>
          <w:rFonts w:ascii="Arial" w:hAnsi="Arial" w:cs="Arial"/>
          <w:sz w:val="24"/>
          <w:szCs w:val="24"/>
        </w:rPr>
      </w:pPr>
      <w:r w:rsidRPr="002C3F59">
        <w:rPr>
          <w:rFonts w:ascii="Arial" w:hAnsi="Arial" w:cs="Arial"/>
          <w:sz w:val="24"/>
          <w:szCs w:val="24"/>
        </w:rPr>
        <w:t xml:space="preserve">También están obligados a acatar lo ordenado por una autoridad jurisdiccional, como lo es el </w:t>
      </w:r>
      <w:r w:rsidRPr="002C3F59">
        <w:rPr>
          <w:rFonts w:ascii="Arial" w:hAnsi="Arial" w:cs="Arial"/>
          <w:iCs/>
          <w:sz w:val="24"/>
          <w:szCs w:val="24"/>
        </w:rPr>
        <w:t>Tribunal Electoral</w:t>
      </w:r>
      <w:r w:rsidRPr="002C3F59">
        <w:rPr>
          <w:rFonts w:ascii="Arial" w:hAnsi="Arial" w:cs="Arial"/>
          <w:sz w:val="24"/>
          <w:szCs w:val="24"/>
        </w:rPr>
        <w:t>, máxime que en el particular ya había recaído el apercibimiento correspondiente en caso de incumplimiento.</w:t>
      </w:r>
    </w:p>
    <w:p w14:paraId="722AE0E1" w14:textId="77777777" w:rsidR="009A5446" w:rsidRPr="002C3F59" w:rsidRDefault="00B85ED0" w:rsidP="005A50E4">
      <w:pPr>
        <w:numPr>
          <w:ilvl w:val="0"/>
          <w:numId w:val="2"/>
        </w:numPr>
        <w:spacing w:line="360" w:lineRule="auto"/>
        <w:jc w:val="both"/>
        <w:rPr>
          <w:rFonts w:ascii="Arial" w:hAnsi="Arial" w:cs="Arial"/>
          <w:b/>
          <w:sz w:val="24"/>
          <w:szCs w:val="24"/>
        </w:rPr>
      </w:pPr>
      <w:r w:rsidRPr="002C3F59">
        <w:rPr>
          <w:rFonts w:ascii="Arial" w:hAnsi="Arial" w:cs="Arial"/>
          <w:b/>
          <w:sz w:val="24"/>
          <w:szCs w:val="24"/>
        </w:rPr>
        <w:lastRenderedPageBreak/>
        <w:t>Mínimo y máximo de la sanción</w:t>
      </w:r>
    </w:p>
    <w:p w14:paraId="72020727" w14:textId="77777777" w:rsidR="00B85ED0" w:rsidRPr="002C3F59" w:rsidRDefault="00B85ED0" w:rsidP="005A50E4">
      <w:pPr>
        <w:spacing w:line="360" w:lineRule="auto"/>
        <w:jc w:val="both"/>
        <w:rPr>
          <w:rFonts w:ascii="Arial" w:hAnsi="Arial" w:cs="Arial"/>
          <w:sz w:val="24"/>
          <w:szCs w:val="24"/>
        </w:rPr>
      </w:pPr>
      <w:r w:rsidRPr="002C3F59">
        <w:rPr>
          <w:rFonts w:ascii="Arial" w:hAnsi="Arial" w:cs="Arial"/>
          <w:sz w:val="24"/>
          <w:szCs w:val="24"/>
        </w:rPr>
        <w:t xml:space="preserve">Acorde con lo previsto por el artículo 44 fracción I de la </w:t>
      </w:r>
      <w:r w:rsidRPr="002C3F59">
        <w:rPr>
          <w:rFonts w:ascii="Arial" w:hAnsi="Arial" w:cs="Arial"/>
          <w:i/>
          <w:sz w:val="24"/>
          <w:szCs w:val="24"/>
        </w:rPr>
        <w:t>Ley de Justicia</w:t>
      </w:r>
      <w:r w:rsidRPr="002C3F59">
        <w:rPr>
          <w:rFonts w:ascii="Arial" w:hAnsi="Arial" w:cs="Arial"/>
          <w:sz w:val="24"/>
          <w:szCs w:val="24"/>
        </w:rPr>
        <w:t>, se desprende que se podrá imponer como medio de apremio una multa que puede ser de hasta cien veces el valor diario de la</w:t>
      </w:r>
      <w:r w:rsidRPr="002C3F59">
        <w:rPr>
          <w:rFonts w:ascii="Arial" w:hAnsi="Arial" w:cs="Arial"/>
          <w:i/>
          <w:iCs/>
          <w:sz w:val="24"/>
          <w:szCs w:val="24"/>
        </w:rPr>
        <w:t xml:space="preserve"> </w:t>
      </w:r>
      <w:r w:rsidR="000B2052" w:rsidRPr="002C3F59">
        <w:rPr>
          <w:rFonts w:ascii="Arial" w:hAnsi="Arial" w:cs="Arial"/>
          <w:i/>
          <w:iCs/>
          <w:sz w:val="24"/>
          <w:szCs w:val="24"/>
        </w:rPr>
        <w:t>UMA</w:t>
      </w:r>
      <w:r w:rsidR="000B2052" w:rsidRPr="002C3F59">
        <w:rPr>
          <w:rFonts w:ascii="Arial" w:hAnsi="Arial" w:cs="Arial"/>
          <w:sz w:val="24"/>
          <w:szCs w:val="24"/>
        </w:rPr>
        <w:t xml:space="preserve"> </w:t>
      </w:r>
      <w:r w:rsidRPr="002C3F59">
        <w:rPr>
          <w:rFonts w:ascii="Arial" w:hAnsi="Arial" w:cs="Arial"/>
          <w:sz w:val="24"/>
          <w:szCs w:val="24"/>
        </w:rPr>
        <w:t>y en caso de reincidencia, hasta el doble de la cantidad señalada.</w:t>
      </w:r>
    </w:p>
    <w:p w14:paraId="52D96744" w14:textId="77777777" w:rsidR="00B85ED0" w:rsidRPr="002C3F59" w:rsidRDefault="00B85ED0" w:rsidP="005A50E4">
      <w:pPr>
        <w:spacing w:line="360" w:lineRule="auto"/>
        <w:jc w:val="both"/>
        <w:rPr>
          <w:rFonts w:ascii="Arial" w:hAnsi="Arial" w:cs="Arial"/>
          <w:sz w:val="24"/>
          <w:szCs w:val="24"/>
        </w:rPr>
      </w:pPr>
      <w:r w:rsidRPr="002C3F59">
        <w:rPr>
          <w:rFonts w:ascii="Arial" w:hAnsi="Arial" w:cs="Arial"/>
          <w:sz w:val="24"/>
          <w:szCs w:val="24"/>
        </w:rPr>
        <w:t>En ese sentido, para determinar la individualización de la sanción también se deberá: i) modular la sanción en proporción directa con la cantidad de inconsistencias acreditadas; y, ii) atender al grado de afectación del bien jurídico tutelado.</w:t>
      </w:r>
      <w:r w:rsidRPr="002C3F59">
        <w:rPr>
          <w:rFonts w:ascii="Arial" w:hAnsi="Arial" w:cs="Arial"/>
          <w:sz w:val="24"/>
          <w:szCs w:val="24"/>
          <w:vertAlign w:val="superscript"/>
        </w:rPr>
        <w:footnoteReference w:id="23"/>
      </w:r>
    </w:p>
    <w:p w14:paraId="795B7E88" w14:textId="77777777" w:rsidR="00B85ED0" w:rsidRPr="002C3F59" w:rsidRDefault="00B85ED0" w:rsidP="005A50E4">
      <w:pPr>
        <w:spacing w:line="360" w:lineRule="auto"/>
        <w:jc w:val="both"/>
        <w:rPr>
          <w:rFonts w:ascii="Arial" w:hAnsi="Arial" w:cs="Arial"/>
          <w:sz w:val="24"/>
          <w:szCs w:val="24"/>
        </w:rPr>
      </w:pPr>
      <w:r w:rsidRPr="002C3F59">
        <w:rPr>
          <w:rFonts w:ascii="Arial" w:hAnsi="Arial" w:cs="Arial"/>
          <w:sz w:val="24"/>
          <w:szCs w:val="24"/>
        </w:rPr>
        <w:t xml:space="preserve">En </w:t>
      </w:r>
      <w:r w:rsidR="005B0AAC" w:rsidRPr="002C3F59">
        <w:rPr>
          <w:rFonts w:ascii="Arial" w:hAnsi="Arial" w:cs="Arial"/>
          <w:sz w:val="24"/>
          <w:szCs w:val="24"/>
        </w:rPr>
        <w:t xml:space="preserve">el </w:t>
      </w:r>
      <w:r w:rsidR="005B0AAC" w:rsidRPr="002C3F59">
        <w:rPr>
          <w:rFonts w:ascii="Arial" w:hAnsi="Arial" w:cs="Arial"/>
          <w:i/>
          <w:iCs/>
          <w:sz w:val="24"/>
          <w:szCs w:val="24"/>
        </w:rPr>
        <w:t>Acuerdo Plenario de Incumplimiento</w:t>
      </w:r>
      <w:r w:rsidR="005B0AAC" w:rsidRPr="002C3F59">
        <w:rPr>
          <w:rFonts w:ascii="Arial" w:hAnsi="Arial" w:cs="Arial"/>
          <w:sz w:val="24"/>
          <w:szCs w:val="24"/>
        </w:rPr>
        <w:t xml:space="preserve"> </w:t>
      </w:r>
      <w:r w:rsidRPr="002C3F59">
        <w:rPr>
          <w:rFonts w:ascii="Arial" w:hAnsi="Arial" w:cs="Arial"/>
          <w:sz w:val="24"/>
          <w:szCs w:val="24"/>
        </w:rPr>
        <w:t xml:space="preserve">se apercibió a las </w:t>
      </w:r>
      <w:r w:rsidRPr="002C3F59">
        <w:rPr>
          <w:rFonts w:ascii="Arial" w:hAnsi="Arial" w:cs="Arial"/>
          <w:i/>
          <w:iCs/>
          <w:sz w:val="24"/>
          <w:szCs w:val="24"/>
        </w:rPr>
        <w:t>autoridades responsables</w:t>
      </w:r>
      <w:r w:rsidR="00C24848" w:rsidRPr="002C3F59">
        <w:rPr>
          <w:rFonts w:ascii="Arial" w:hAnsi="Arial" w:cs="Arial"/>
          <w:i/>
          <w:iCs/>
          <w:sz w:val="24"/>
          <w:szCs w:val="24"/>
        </w:rPr>
        <w:t xml:space="preserve"> </w:t>
      </w:r>
      <w:r w:rsidR="00C24848" w:rsidRPr="002C3F59">
        <w:rPr>
          <w:rFonts w:ascii="Arial" w:hAnsi="Arial" w:cs="Arial"/>
          <w:sz w:val="24"/>
          <w:szCs w:val="24"/>
        </w:rPr>
        <w:t>y vinculadas</w:t>
      </w:r>
      <w:r w:rsidRPr="002C3F59">
        <w:rPr>
          <w:rFonts w:ascii="Arial" w:hAnsi="Arial" w:cs="Arial"/>
          <w:sz w:val="24"/>
          <w:szCs w:val="24"/>
        </w:rPr>
        <w:t xml:space="preserve"> </w:t>
      </w:r>
      <w:r w:rsidRPr="002C3F59">
        <w:rPr>
          <w:rFonts w:ascii="Arial" w:hAnsi="Arial" w:cs="Arial"/>
          <w:iCs/>
          <w:sz w:val="24"/>
          <w:szCs w:val="24"/>
        </w:rPr>
        <w:t xml:space="preserve">en el sentido de </w:t>
      </w:r>
      <w:r w:rsidRPr="002C3F59">
        <w:rPr>
          <w:rFonts w:ascii="Arial" w:hAnsi="Arial" w:cs="Arial"/>
          <w:sz w:val="24"/>
          <w:szCs w:val="24"/>
        </w:rPr>
        <w:t xml:space="preserve">que, en caso de no cumplir con lo ordenado, lo procedente sería aplicarles la multa antes mencionada, cuyo mínimo es de un valor diario de la </w:t>
      </w:r>
      <w:r w:rsidR="000B2052" w:rsidRPr="002C3F59">
        <w:rPr>
          <w:rFonts w:ascii="Arial" w:hAnsi="Arial" w:cs="Arial"/>
          <w:i/>
          <w:iCs/>
          <w:sz w:val="24"/>
          <w:szCs w:val="24"/>
        </w:rPr>
        <w:t>UMA</w:t>
      </w:r>
      <w:r w:rsidR="000B2052" w:rsidRPr="002C3F59">
        <w:rPr>
          <w:rFonts w:ascii="Arial" w:hAnsi="Arial" w:cs="Arial"/>
          <w:sz w:val="24"/>
          <w:szCs w:val="24"/>
        </w:rPr>
        <w:t xml:space="preserve"> </w:t>
      </w:r>
      <w:r w:rsidRPr="002C3F59">
        <w:rPr>
          <w:rFonts w:ascii="Arial" w:hAnsi="Arial" w:cs="Arial"/>
          <w:sz w:val="24"/>
          <w:szCs w:val="24"/>
        </w:rPr>
        <w:t>y el máximo es de cien veces al valor diario de la misma</w:t>
      </w:r>
      <w:r w:rsidR="00640772" w:rsidRPr="002C3F59">
        <w:rPr>
          <w:rFonts w:ascii="Arial" w:hAnsi="Arial" w:cs="Arial"/>
          <w:sz w:val="24"/>
          <w:szCs w:val="24"/>
        </w:rPr>
        <w:t xml:space="preserve"> el cual se incrementara al doble en caso de reincidencia. </w:t>
      </w:r>
    </w:p>
    <w:p w14:paraId="461217A6" w14:textId="77777777" w:rsidR="005B0AAC" w:rsidRPr="002C3F59" w:rsidRDefault="005B0AAC" w:rsidP="005A50E4">
      <w:pPr>
        <w:pStyle w:val="Sinespaciado"/>
        <w:spacing w:after="200" w:line="360" w:lineRule="auto"/>
        <w:jc w:val="both"/>
        <w:rPr>
          <w:rFonts w:ascii="Arial" w:eastAsia="Aptos" w:hAnsi="Arial" w:cs="Arial"/>
          <w:kern w:val="2"/>
          <w:sz w:val="24"/>
          <w:szCs w:val="24"/>
          <w:lang w:val="es-ES"/>
        </w:rPr>
      </w:pPr>
      <w:r w:rsidRPr="002C3F59">
        <w:rPr>
          <w:rFonts w:ascii="Arial" w:eastAsia="Aptos" w:hAnsi="Arial" w:cs="Arial"/>
          <w:kern w:val="2"/>
          <w:sz w:val="24"/>
          <w:szCs w:val="24"/>
          <w:lang w:val="es-ES"/>
        </w:rPr>
        <w:t xml:space="preserve">En la individualización de la sanción, se toma en consideración que, además de ser </w:t>
      </w:r>
      <w:r w:rsidRPr="002C3F59">
        <w:rPr>
          <w:rFonts w:ascii="Arial" w:eastAsia="Aptos" w:hAnsi="Arial" w:cs="Arial"/>
          <w:i/>
          <w:iCs/>
          <w:kern w:val="2"/>
          <w:sz w:val="24"/>
          <w:szCs w:val="24"/>
          <w:lang w:val="es-ES"/>
        </w:rPr>
        <w:t>autoridades responsables</w:t>
      </w:r>
      <w:r w:rsidRPr="002C3F59">
        <w:rPr>
          <w:rFonts w:ascii="Arial" w:eastAsia="Aptos" w:hAnsi="Arial" w:cs="Arial"/>
          <w:kern w:val="2"/>
          <w:sz w:val="24"/>
          <w:szCs w:val="24"/>
          <w:lang w:val="es-ES"/>
        </w:rPr>
        <w:t xml:space="preserve"> y autoridades vinculadas al cumplimiento de lo ordenado por este Órgano jurisdiccional, el Presidente, es el representante y responsable directo del gobierno municipal</w:t>
      </w:r>
      <w:r w:rsidR="005B5326" w:rsidRPr="002C3F59">
        <w:rPr>
          <w:rFonts w:ascii="Arial" w:eastAsia="Aptos" w:hAnsi="Arial" w:cs="Arial"/>
          <w:kern w:val="2"/>
          <w:sz w:val="24"/>
          <w:szCs w:val="24"/>
          <w:lang w:val="es-ES"/>
        </w:rPr>
        <w:t>,</w:t>
      </w:r>
      <w:r w:rsidRPr="002C3F59">
        <w:rPr>
          <w:rFonts w:ascii="Arial" w:eastAsia="Aptos" w:hAnsi="Arial" w:cs="Arial"/>
          <w:kern w:val="2"/>
          <w:sz w:val="24"/>
          <w:szCs w:val="24"/>
          <w:lang w:val="es-ES"/>
        </w:rPr>
        <w:t xml:space="preserve"> el Secretario tiene como encomienda legal vigilar que todos los actos del Ayuntamiento se realicen y tanto la Síndica como las y los Regidores, tienen la obligación de vigilar que el Ayuntamiento cumpla con las disposiciones legales aplicables. </w:t>
      </w:r>
    </w:p>
    <w:p w14:paraId="3F22190A" w14:textId="77777777" w:rsidR="00B85ED0" w:rsidRPr="002C3F59" w:rsidRDefault="00B85ED0" w:rsidP="005A50E4">
      <w:pPr>
        <w:spacing w:line="360" w:lineRule="auto"/>
        <w:jc w:val="both"/>
        <w:rPr>
          <w:rFonts w:ascii="Arial" w:hAnsi="Arial" w:cs="Arial"/>
          <w:sz w:val="24"/>
          <w:szCs w:val="24"/>
        </w:rPr>
      </w:pPr>
      <w:r w:rsidRPr="002C3F59">
        <w:rPr>
          <w:rFonts w:ascii="Arial" w:hAnsi="Arial" w:cs="Arial"/>
          <w:sz w:val="24"/>
          <w:szCs w:val="24"/>
        </w:rPr>
        <w:t xml:space="preserve">Por lo anterior, este </w:t>
      </w:r>
      <w:r w:rsidRPr="002C3F59">
        <w:rPr>
          <w:rFonts w:ascii="Arial" w:hAnsi="Arial" w:cs="Arial"/>
          <w:iCs/>
          <w:sz w:val="24"/>
          <w:szCs w:val="24"/>
        </w:rPr>
        <w:t>Tribunal Electoral</w:t>
      </w:r>
      <w:r w:rsidRPr="002C3F59">
        <w:rPr>
          <w:rFonts w:ascii="Arial" w:hAnsi="Arial" w:cs="Arial"/>
          <w:i/>
          <w:sz w:val="24"/>
          <w:szCs w:val="24"/>
        </w:rPr>
        <w:t xml:space="preserve"> </w:t>
      </w:r>
      <w:r w:rsidRPr="002C3F59">
        <w:rPr>
          <w:rFonts w:ascii="Arial" w:hAnsi="Arial" w:cs="Arial"/>
          <w:sz w:val="24"/>
          <w:szCs w:val="24"/>
        </w:rPr>
        <w:t>considera que</w:t>
      </w:r>
      <w:r w:rsidRPr="002C3F59">
        <w:rPr>
          <w:rFonts w:ascii="Arial" w:hAnsi="Arial" w:cs="Arial"/>
          <w:i/>
          <w:sz w:val="24"/>
          <w:szCs w:val="24"/>
        </w:rPr>
        <w:t xml:space="preserve"> </w:t>
      </w:r>
      <w:r w:rsidRPr="002C3F59">
        <w:rPr>
          <w:rFonts w:ascii="Arial" w:hAnsi="Arial" w:cs="Arial"/>
          <w:sz w:val="24"/>
          <w:szCs w:val="24"/>
        </w:rPr>
        <w:t>la multa impuesta en</w:t>
      </w:r>
      <w:r w:rsidR="005B0AAC" w:rsidRPr="002C3F59">
        <w:rPr>
          <w:rFonts w:ascii="Arial" w:hAnsi="Arial" w:cs="Arial"/>
          <w:sz w:val="24"/>
          <w:szCs w:val="24"/>
        </w:rPr>
        <w:t xml:space="preserve"> ciento veinte</w:t>
      </w:r>
      <w:r w:rsidRPr="002C3F59">
        <w:rPr>
          <w:rFonts w:ascii="Arial" w:hAnsi="Arial" w:cs="Arial"/>
          <w:sz w:val="24"/>
          <w:szCs w:val="24"/>
        </w:rPr>
        <w:t xml:space="preserve">, </w:t>
      </w:r>
      <w:r w:rsidR="005B0AAC" w:rsidRPr="002C3F59">
        <w:rPr>
          <w:rFonts w:ascii="Arial" w:hAnsi="Arial" w:cs="Arial"/>
          <w:sz w:val="24"/>
          <w:szCs w:val="24"/>
        </w:rPr>
        <w:t xml:space="preserve">ochenta, cuarenta y </w:t>
      </w:r>
      <w:r w:rsidR="00D64437" w:rsidRPr="002C3F59">
        <w:rPr>
          <w:rFonts w:ascii="Arial" w:hAnsi="Arial" w:cs="Arial"/>
          <w:sz w:val="24"/>
          <w:szCs w:val="24"/>
        </w:rPr>
        <w:t>veinte</w:t>
      </w:r>
      <w:r w:rsidRPr="002C3F59">
        <w:rPr>
          <w:rFonts w:ascii="Arial" w:hAnsi="Arial" w:cs="Arial"/>
          <w:sz w:val="24"/>
          <w:szCs w:val="24"/>
        </w:rPr>
        <w:t xml:space="preserve"> veces el valor de </w:t>
      </w:r>
      <w:r w:rsidR="00D64437" w:rsidRPr="002C3F59">
        <w:rPr>
          <w:rFonts w:ascii="Arial" w:hAnsi="Arial" w:cs="Arial"/>
          <w:sz w:val="24"/>
          <w:szCs w:val="24"/>
        </w:rPr>
        <w:t>esta</w:t>
      </w:r>
      <w:r w:rsidRPr="002C3F59">
        <w:rPr>
          <w:rFonts w:ascii="Arial" w:hAnsi="Arial" w:cs="Arial"/>
          <w:sz w:val="24"/>
          <w:szCs w:val="24"/>
        </w:rPr>
        <w:t xml:space="preserve"> es proporcional</w:t>
      </w:r>
      <w:r w:rsidRPr="002C3F59">
        <w:rPr>
          <w:rFonts w:ascii="Arial" w:hAnsi="Arial" w:cs="Arial"/>
          <w:i/>
          <w:sz w:val="24"/>
          <w:szCs w:val="24"/>
        </w:rPr>
        <w:t>,</w:t>
      </w:r>
      <w:r w:rsidRPr="002C3F59">
        <w:rPr>
          <w:rFonts w:ascii="Arial" w:hAnsi="Arial" w:cs="Arial"/>
          <w:sz w:val="24"/>
          <w:szCs w:val="24"/>
        </w:rPr>
        <w:t xml:space="preserve"> atendiendo a las circunstancias relatadas</w:t>
      </w:r>
      <w:r w:rsidR="005B0AAC" w:rsidRPr="002C3F59">
        <w:rPr>
          <w:rFonts w:ascii="Arial" w:hAnsi="Arial" w:cs="Arial"/>
          <w:i/>
          <w:iCs/>
          <w:sz w:val="24"/>
          <w:szCs w:val="24"/>
        </w:rPr>
        <w:t>.</w:t>
      </w:r>
      <w:r w:rsidR="005B0AAC" w:rsidRPr="002C3F59">
        <w:rPr>
          <w:rFonts w:ascii="Arial" w:hAnsi="Arial" w:cs="Arial"/>
          <w:sz w:val="24"/>
          <w:szCs w:val="24"/>
        </w:rPr>
        <w:t xml:space="preserve"> </w:t>
      </w:r>
    </w:p>
    <w:p w14:paraId="1A277764" w14:textId="77777777" w:rsidR="00B85ED0" w:rsidRPr="002C3F59" w:rsidRDefault="00B85ED0" w:rsidP="005A50E4">
      <w:pPr>
        <w:spacing w:line="360" w:lineRule="auto"/>
        <w:jc w:val="both"/>
        <w:rPr>
          <w:rFonts w:ascii="Arial" w:hAnsi="Arial" w:cs="Arial"/>
          <w:b/>
          <w:sz w:val="24"/>
          <w:szCs w:val="24"/>
        </w:rPr>
      </w:pPr>
      <w:r w:rsidRPr="002C3F59">
        <w:rPr>
          <w:rFonts w:ascii="Arial" w:hAnsi="Arial" w:cs="Arial"/>
          <w:b/>
          <w:sz w:val="24"/>
          <w:szCs w:val="24"/>
        </w:rPr>
        <w:t>Daño causado con la infracción cometida</w:t>
      </w:r>
    </w:p>
    <w:p w14:paraId="771BFA3C" w14:textId="77777777" w:rsidR="00B85ED0" w:rsidRPr="002C3F59" w:rsidRDefault="00B85ED0" w:rsidP="005A50E4">
      <w:pPr>
        <w:spacing w:line="360" w:lineRule="auto"/>
        <w:jc w:val="both"/>
        <w:rPr>
          <w:rFonts w:ascii="Arial" w:hAnsi="Arial" w:cs="Arial"/>
          <w:iCs/>
          <w:sz w:val="24"/>
          <w:szCs w:val="24"/>
        </w:rPr>
      </w:pPr>
      <w:r w:rsidRPr="002C3F59">
        <w:rPr>
          <w:rFonts w:ascii="Arial" w:hAnsi="Arial" w:cs="Arial"/>
          <w:sz w:val="24"/>
          <w:szCs w:val="24"/>
        </w:rPr>
        <w:t>Se considera que la falta de acatamiento de</w:t>
      </w:r>
      <w:r w:rsidR="005B0AAC" w:rsidRPr="002C3F59">
        <w:rPr>
          <w:rFonts w:ascii="Arial" w:hAnsi="Arial" w:cs="Arial"/>
          <w:sz w:val="24"/>
          <w:szCs w:val="24"/>
        </w:rPr>
        <w:t xml:space="preserve">l </w:t>
      </w:r>
      <w:r w:rsidR="005B0AAC" w:rsidRPr="002C3F59">
        <w:rPr>
          <w:rFonts w:ascii="Arial" w:hAnsi="Arial" w:cs="Arial"/>
          <w:i/>
          <w:iCs/>
          <w:sz w:val="24"/>
          <w:szCs w:val="24"/>
        </w:rPr>
        <w:t>Acuerdo Plenario de Incumplimiento</w:t>
      </w:r>
      <w:r w:rsidR="005B0AAC" w:rsidRPr="002C3F59">
        <w:rPr>
          <w:rFonts w:ascii="Arial" w:hAnsi="Arial" w:cs="Arial"/>
          <w:sz w:val="24"/>
          <w:szCs w:val="24"/>
        </w:rPr>
        <w:t xml:space="preserve"> </w:t>
      </w:r>
      <w:r w:rsidRPr="002C3F59">
        <w:rPr>
          <w:rFonts w:ascii="Arial" w:hAnsi="Arial" w:cs="Arial"/>
          <w:iCs/>
          <w:sz w:val="24"/>
          <w:szCs w:val="24"/>
        </w:rPr>
        <w:t>constituye el incumplimiento a un deber legal que</w:t>
      </w:r>
      <w:r w:rsidRPr="002C3F59">
        <w:rPr>
          <w:rFonts w:ascii="Arial" w:hAnsi="Arial" w:cs="Arial"/>
          <w:i/>
          <w:sz w:val="24"/>
          <w:szCs w:val="24"/>
        </w:rPr>
        <w:t xml:space="preserve"> </w:t>
      </w:r>
      <w:r w:rsidRPr="002C3F59">
        <w:rPr>
          <w:rFonts w:ascii="Arial" w:hAnsi="Arial" w:cs="Arial"/>
          <w:sz w:val="24"/>
          <w:szCs w:val="24"/>
        </w:rPr>
        <w:t xml:space="preserve">afecta el derecho a la tutela judicial efectiva, el cual se encuentra consagrado en los artículos 17 de la </w:t>
      </w:r>
      <w:r w:rsidRPr="002C3F59">
        <w:rPr>
          <w:rFonts w:ascii="Arial" w:hAnsi="Arial" w:cs="Arial"/>
          <w:i/>
          <w:sz w:val="24"/>
          <w:szCs w:val="24"/>
        </w:rPr>
        <w:t xml:space="preserve">Constitución Federal, </w:t>
      </w:r>
      <w:r w:rsidRPr="002C3F59">
        <w:rPr>
          <w:rFonts w:ascii="Arial" w:hAnsi="Arial" w:cs="Arial"/>
          <w:iCs/>
          <w:sz w:val="24"/>
          <w:szCs w:val="24"/>
        </w:rPr>
        <w:t>así como</w:t>
      </w:r>
      <w:r w:rsidRPr="002C3F59">
        <w:rPr>
          <w:rFonts w:ascii="Arial" w:hAnsi="Arial" w:cs="Arial"/>
          <w:sz w:val="24"/>
          <w:szCs w:val="24"/>
        </w:rPr>
        <w:t xml:space="preserve"> 8.1 y 25 de la Convención Americana sobre Derechos Humanos, puesto que el Presidente</w:t>
      </w:r>
      <w:r w:rsidR="005B0AAC" w:rsidRPr="002C3F59">
        <w:rPr>
          <w:rFonts w:ascii="Arial" w:hAnsi="Arial" w:cs="Arial"/>
          <w:sz w:val="24"/>
          <w:szCs w:val="24"/>
        </w:rPr>
        <w:t xml:space="preserve">, Secretario y </w:t>
      </w:r>
      <w:r w:rsidRPr="002C3F59">
        <w:rPr>
          <w:rFonts w:ascii="Arial" w:hAnsi="Arial" w:cs="Arial"/>
          <w:sz w:val="24"/>
          <w:szCs w:val="24"/>
        </w:rPr>
        <w:t xml:space="preserve">Tesorero se encuentran obligados a realizar los actos para dar cumplimiento a lo ordenado por este </w:t>
      </w:r>
      <w:r w:rsidRPr="002C3F59">
        <w:rPr>
          <w:rFonts w:ascii="Arial" w:hAnsi="Arial" w:cs="Arial"/>
          <w:iCs/>
          <w:sz w:val="24"/>
          <w:szCs w:val="24"/>
        </w:rPr>
        <w:t>Órgano Jurisdiccional</w:t>
      </w:r>
      <w:r w:rsidR="005B0AAC" w:rsidRPr="002C3F59">
        <w:rPr>
          <w:rFonts w:ascii="Arial" w:hAnsi="Arial" w:cs="Arial"/>
          <w:iCs/>
          <w:sz w:val="24"/>
          <w:szCs w:val="24"/>
        </w:rPr>
        <w:t xml:space="preserve"> y la Síndica y Regidurías a vigilar tal cumplimiento. </w:t>
      </w:r>
    </w:p>
    <w:p w14:paraId="075BD7DF" w14:textId="77777777" w:rsidR="00B85ED0" w:rsidRPr="002C3F59" w:rsidRDefault="00B85ED0" w:rsidP="005A50E4">
      <w:pPr>
        <w:spacing w:line="360" w:lineRule="auto"/>
        <w:jc w:val="both"/>
        <w:rPr>
          <w:rFonts w:ascii="Arial" w:hAnsi="Arial" w:cs="Arial"/>
          <w:sz w:val="24"/>
          <w:szCs w:val="24"/>
        </w:rPr>
      </w:pPr>
      <w:r w:rsidRPr="002C3F59">
        <w:rPr>
          <w:rFonts w:ascii="Arial" w:hAnsi="Arial" w:cs="Arial"/>
          <w:sz w:val="24"/>
          <w:szCs w:val="24"/>
        </w:rPr>
        <w:t xml:space="preserve">Tal incumplimiento implica una desatención al mandato emitido por este Tribunal Electoral, restringiendo injustificadamente el derecho a la tutela judicial efectiva de </w:t>
      </w:r>
      <w:r w:rsidRPr="002C3F59">
        <w:rPr>
          <w:rFonts w:ascii="Arial" w:hAnsi="Arial" w:cs="Arial"/>
          <w:sz w:val="24"/>
          <w:szCs w:val="24"/>
        </w:rPr>
        <w:lastRenderedPageBreak/>
        <w:t xml:space="preserve">la actora del </w:t>
      </w:r>
      <w:r w:rsidR="00523BBC" w:rsidRPr="002C3F59">
        <w:rPr>
          <w:rFonts w:ascii="Arial" w:hAnsi="Arial" w:cs="Arial"/>
          <w:sz w:val="24"/>
          <w:szCs w:val="24"/>
        </w:rPr>
        <w:t>juicio de la ciudadanía</w:t>
      </w:r>
      <w:r w:rsidRPr="002C3F59">
        <w:rPr>
          <w:rFonts w:ascii="Arial" w:hAnsi="Arial" w:cs="Arial"/>
          <w:sz w:val="24"/>
          <w:szCs w:val="24"/>
        </w:rPr>
        <w:t xml:space="preserve">. En este sentido, cualquier acto tendente a vulnerar el cumplimiento de las decisiones de este </w:t>
      </w:r>
      <w:r w:rsidR="004343F8" w:rsidRPr="002C3F59">
        <w:rPr>
          <w:rFonts w:ascii="Arial" w:hAnsi="Arial" w:cs="Arial"/>
          <w:sz w:val="24"/>
          <w:szCs w:val="24"/>
        </w:rPr>
        <w:t>ó</w:t>
      </w:r>
      <w:r w:rsidRPr="002C3F59">
        <w:rPr>
          <w:rFonts w:ascii="Arial" w:hAnsi="Arial" w:cs="Arial"/>
          <w:sz w:val="24"/>
          <w:szCs w:val="24"/>
        </w:rPr>
        <w:t xml:space="preserve">rgano </w:t>
      </w:r>
      <w:r w:rsidR="004343F8" w:rsidRPr="002C3F59">
        <w:rPr>
          <w:rFonts w:ascii="Arial" w:hAnsi="Arial" w:cs="Arial"/>
          <w:sz w:val="24"/>
          <w:szCs w:val="24"/>
        </w:rPr>
        <w:t>c</w:t>
      </w:r>
      <w:r w:rsidRPr="002C3F59">
        <w:rPr>
          <w:rFonts w:ascii="Arial" w:hAnsi="Arial" w:cs="Arial"/>
          <w:sz w:val="24"/>
          <w:szCs w:val="24"/>
        </w:rPr>
        <w:t>olegiado debe ser inhibido mediante la imposición de la sanción correspondiente a la conducta infractora.</w:t>
      </w:r>
    </w:p>
    <w:p w14:paraId="69753417" w14:textId="77777777" w:rsidR="00B85ED0" w:rsidRPr="002C3F59" w:rsidRDefault="00B85ED0" w:rsidP="005A50E4">
      <w:pPr>
        <w:numPr>
          <w:ilvl w:val="0"/>
          <w:numId w:val="2"/>
        </w:numPr>
        <w:spacing w:line="360" w:lineRule="auto"/>
        <w:jc w:val="both"/>
        <w:rPr>
          <w:rFonts w:ascii="Arial" w:hAnsi="Arial" w:cs="Arial"/>
          <w:b/>
          <w:sz w:val="24"/>
          <w:szCs w:val="24"/>
        </w:rPr>
      </w:pPr>
      <w:r w:rsidRPr="002C3F59">
        <w:rPr>
          <w:rFonts w:ascii="Arial" w:hAnsi="Arial" w:cs="Arial"/>
          <w:b/>
          <w:sz w:val="24"/>
          <w:szCs w:val="24"/>
        </w:rPr>
        <w:t>Capacidad económica</w:t>
      </w:r>
    </w:p>
    <w:p w14:paraId="505C4B65" w14:textId="77777777" w:rsidR="00B85ED0" w:rsidRPr="002C3F59" w:rsidRDefault="00B85ED0" w:rsidP="005A50E4">
      <w:pPr>
        <w:spacing w:line="360" w:lineRule="auto"/>
        <w:jc w:val="both"/>
        <w:rPr>
          <w:rFonts w:ascii="Arial" w:hAnsi="Arial" w:cs="Arial"/>
          <w:sz w:val="24"/>
          <w:szCs w:val="24"/>
        </w:rPr>
      </w:pPr>
      <w:r w:rsidRPr="002C3F59">
        <w:rPr>
          <w:rFonts w:ascii="Arial" w:hAnsi="Arial" w:cs="Arial"/>
          <w:sz w:val="24"/>
          <w:szCs w:val="24"/>
        </w:rPr>
        <w:t>La</w:t>
      </w:r>
      <w:r w:rsidR="004A3D27" w:rsidRPr="002C3F59">
        <w:rPr>
          <w:rFonts w:ascii="Arial" w:hAnsi="Arial" w:cs="Arial"/>
          <w:sz w:val="24"/>
          <w:szCs w:val="24"/>
        </w:rPr>
        <w:t>s</w:t>
      </w:r>
      <w:r w:rsidRPr="002C3F59">
        <w:rPr>
          <w:rFonts w:ascii="Arial" w:hAnsi="Arial" w:cs="Arial"/>
          <w:sz w:val="24"/>
          <w:szCs w:val="24"/>
        </w:rPr>
        <w:t xml:space="preserve"> multa</w:t>
      </w:r>
      <w:r w:rsidR="004A3D27" w:rsidRPr="002C3F59">
        <w:rPr>
          <w:rFonts w:ascii="Arial" w:hAnsi="Arial" w:cs="Arial"/>
          <w:sz w:val="24"/>
          <w:szCs w:val="24"/>
        </w:rPr>
        <w:t>s</w:t>
      </w:r>
      <w:r w:rsidRPr="002C3F59">
        <w:rPr>
          <w:rFonts w:ascii="Arial" w:hAnsi="Arial" w:cs="Arial"/>
          <w:sz w:val="24"/>
          <w:szCs w:val="24"/>
        </w:rPr>
        <w:t xml:space="preserve"> que se impone</w:t>
      </w:r>
      <w:r w:rsidR="004A3D27" w:rsidRPr="002C3F59">
        <w:rPr>
          <w:rFonts w:ascii="Arial" w:hAnsi="Arial" w:cs="Arial"/>
          <w:sz w:val="24"/>
          <w:szCs w:val="24"/>
        </w:rPr>
        <w:t>n</w:t>
      </w:r>
      <w:r w:rsidRPr="002C3F59">
        <w:rPr>
          <w:rFonts w:ascii="Arial" w:hAnsi="Arial" w:cs="Arial"/>
          <w:sz w:val="24"/>
          <w:szCs w:val="24"/>
        </w:rPr>
        <w:t xml:space="preserve"> como sanción a las </w:t>
      </w:r>
      <w:r w:rsidRPr="002C3F59">
        <w:rPr>
          <w:rFonts w:ascii="Arial" w:hAnsi="Arial" w:cs="Arial"/>
          <w:i/>
          <w:iCs/>
          <w:sz w:val="24"/>
          <w:szCs w:val="24"/>
        </w:rPr>
        <w:t>autoridades responsables</w:t>
      </w:r>
      <w:r w:rsidR="00C2142B" w:rsidRPr="002C3F59">
        <w:rPr>
          <w:rFonts w:ascii="Arial" w:hAnsi="Arial" w:cs="Arial"/>
          <w:i/>
          <w:iCs/>
          <w:sz w:val="24"/>
          <w:szCs w:val="24"/>
        </w:rPr>
        <w:t xml:space="preserve"> </w:t>
      </w:r>
      <w:r w:rsidR="00C2142B" w:rsidRPr="002C3F59">
        <w:rPr>
          <w:rFonts w:ascii="Arial" w:hAnsi="Arial" w:cs="Arial"/>
          <w:sz w:val="24"/>
          <w:szCs w:val="24"/>
        </w:rPr>
        <w:t>y vinculadas</w:t>
      </w:r>
      <w:r w:rsidRPr="002C3F59">
        <w:rPr>
          <w:rFonts w:ascii="Arial" w:hAnsi="Arial" w:cs="Arial"/>
          <w:sz w:val="24"/>
          <w:szCs w:val="24"/>
        </w:rPr>
        <w:t>,</w:t>
      </w:r>
      <w:r w:rsidRPr="002C3F59">
        <w:rPr>
          <w:rFonts w:ascii="Arial" w:hAnsi="Arial" w:cs="Arial"/>
          <w:i/>
          <w:iCs/>
          <w:sz w:val="24"/>
          <w:szCs w:val="24"/>
        </w:rPr>
        <w:t xml:space="preserve"> </w:t>
      </w:r>
      <w:r w:rsidRPr="002C3F59">
        <w:rPr>
          <w:rFonts w:ascii="Arial" w:hAnsi="Arial" w:cs="Arial"/>
          <w:sz w:val="24"/>
          <w:szCs w:val="24"/>
        </w:rPr>
        <w:t>comparada con la dieta que perciben, no se consideran gravosas para su patrimonio.</w:t>
      </w:r>
    </w:p>
    <w:p w14:paraId="7FC530E3" w14:textId="77777777" w:rsidR="00B85ED0" w:rsidRPr="002C3F59" w:rsidRDefault="00B85ED0" w:rsidP="005A50E4">
      <w:pPr>
        <w:spacing w:line="360" w:lineRule="auto"/>
        <w:jc w:val="both"/>
        <w:rPr>
          <w:rFonts w:ascii="Arial" w:hAnsi="Arial" w:cs="Arial"/>
          <w:sz w:val="24"/>
          <w:szCs w:val="24"/>
        </w:rPr>
      </w:pPr>
      <w:r w:rsidRPr="002C3F59">
        <w:rPr>
          <w:rFonts w:ascii="Arial" w:hAnsi="Arial" w:cs="Arial"/>
          <w:sz w:val="24"/>
          <w:szCs w:val="24"/>
        </w:rPr>
        <w:t>Esto, ya que conforme con las remuneraciones netas</w:t>
      </w:r>
      <w:r w:rsidR="00640772" w:rsidRPr="002C3F59">
        <w:rPr>
          <w:rFonts w:ascii="Arial" w:hAnsi="Arial" w:cs="Arial"/>
          <w:sz w:val="24"/>
          <w:szCs w:val="24"/>
        </w:rPr>
        <w:t xml:space="preserve"> mensuales</w:t>
      </w:r>
      <w:r w:rsidRPr="002C3F59">
        <w:rPr>
          <w:rFonts w:ascii="Arial" w:hAnsi="Arial" w:cs="Arial"/>
          <w:sz w:val="24"/>
          <w:szCs w:val="24"/>
        </w:rPr>
        <w:t xml:space="preserve"> de todas las personas servidoras públicas de base y de confianza publicado en la Plataforma Nacional de Transparencia,</w:t>
      </w:r>
      <w:r w:rsidRPr="002C3F59">
        <w:rPr>
          <w:rFonts w:ascii="Arial" w:hAnsi="Arial" w:cs="Arial"/>
          <w:sz w:val="24"/>
          <w:szCs w:val="24"/>
          <w:vertAlign w:val="superscript"/>
        </w:rPr>
        <w:footnoteReference w:id="24"/>
      </w:r>
      <w:r w:rsidRPr="002C3F59">
        <w:rPr>
          <w:rFonts w:ascii="Arial" w:hAnsi="Arial" w:cs="Arial"/>
          <w:sz w:val="24"/>
          <w:szCs w:val="24"/>
        </w:rPr>
        <w:t xml:space="preserve"> perciben las siguientes cantidades, el Presidente</w:t>
      </w:r>
      <w:r w:rsidRPr="002C3F59">
        <w:rPr>
          <w:rFonts w:ascii="Arial" w:hAnsi="Arial" w:cs="Arial"/>
          <w:i/>
          <w:iCs/>
          <w:sz w:val="24"/>
          <w:szCs w:val="24"/>
        </w:rPr>
        <w:t xml:space="preserve"> </w:t>
      </w:r>
      <w:r w:rsidRPr="002C3F59">
        <w:rPr>
          <w:rFonts w:ascii="Arial" w:hAnsi="Arial" w:cs="Arial"/>
          <w:b/>
          <w:bCs/>
          <w:sz w:val="24"/>
          <w:szCs w:val="24"/>
        </w:rPr>
        <w:t>$54,439.59</w:t>
      </w:r>
      <w:r w:rsidRPr="002C3F59">
        <w:rPr>
          <w:rFonts w:ascii="Arial" w:hAnsi="Arial" w:cs="Arial"/>
          <w:sz w:val="24"/>
          <w:szCs w:val="24"/>
        </w:rPr>
        <w:t xml:space="preserve"> (cincuenta y cuatro mil cuatrocientos treinta y nueve pesos 59/100 M.N), el Secretario </w:t>
      </w:r>
      <w:r w:rsidRPr="002C3F59">
        <w:rPr>
          <w:rFonts w:ascii="Arial" w:hAnsi="Arial" w:cs="Arial"/>
          <w:b/>
          <w:bCs/>
          <w:sz w:val="24"/>
          <w:szCs w:val="24"/>
        </w:rPr>
        <w:t>$30,357.86</w:t>
      </w:r>
      <w:r w:rsidRPr="002C3F59">
        <w:rPr>
          <w:rFonts w:ascii="Arial" w:hAnsi="Arial" w:cs="Arial"/>
          <w:sz w:val="24"/>
          <w:szCs w:val="24"/>
        </w:rPr>
        <w:t xml:space="preserve"> (treinta mil trescientos cincuenta y siete pesos 86/100 M.N.)</w:t>
      </w:r>
      <w:r w:rsidR="00D71448" w:rsidRPr="002C3F59">
        <w:rPr>
          <w:rFonts w:ascii="Arial" w:hAnsi="Arial" w:cs="Arial"/>
          <w:sz w:val="24"/>
          <w:szCs w:val="24"/>
        </w:rPr>
        <w:t xml:space="preserve">, </w:t>
      </w:r>
      <w:r w:rsidRPr="002C3F59">
        <w:rPr>
          <w:rFonts w:ascii="Arial" w:hAnsi="Arial" w:cs="Arial"/>
          <w:sz w:val="24"/>
          <w:szCs w:val="24"/>
        </w:rPr>
        <w:t xml:space="preserve">el Tesorero </w:t>
      </w:r>
      <w:r w:rsidRPr="002C3F59">
        <w:rPr>
          <w:rFonts w:ascii="Arial" w:hAnsi="Arial" w:cs="Arial"/>
          <w:b/>
          <w:bCs/>
          <w:sz w:val="24"/>
          <w:szCs w:val="24"/>
        </w:rPr>
        <w:t>$27,307.27</w:t>
      </w:r>
      <w:r w:rsidRPr="002C3F59">
        <w:rPr>
          <w:rFonts w:ascii="Arial" w:hAnsi="Arial" w:cs="Arial"/>
          <w:sz w:val="24"/>
          <w:szCs w:val="24"/>
        </w:rPr>
        <w:t xml:space="preserve"> (veintisiete mil trescientos siete pesos 2</w:t>
      </w:r>
      <w:r w:rsidR="00B06A86" w:rsidRPr="002C3F59">
        <w:rPr>
          <w:rFonts w:ascii="Arial" w:hAnsi="Arial" w:cs="Arial"/>
          <w:sz w:val="24"/>
          <w:szCs w:val="24"/>
        </w:rPr>
        <w:t>7</w:t>
      </w:r>
      <w:r w:rsidRPr="002C3F59">
        <w:rPr>
          <w:rFonts w:ascii="Arial" w:hAnsi="Arial" w:cs="Arial"/>
          <w:sz w:val="24"/>
          <w:szCs w:val="24"/>
        </w:rPr>
        <w:t>/100 M.N.)</w:t>
      </w:r>
      <w:r w:rsidR="00D71448" w:rsidRPr="002C3F59">
        <w:rPr>
          <w:rFonts w:ascii="Arial" w:hAnsi="Arial" w:cs="Arial"/>
          <w:sz w:val="24"/>
          <w:szCs w:val="24"/>
        </w:rPr>
        <w:t>, Síndica</w:t>
      </w:r>
      <w:r w:rsidR="00F8195C" w:rsidRPr="002C3F59">
        <w:rPr>
          <w:rFonts w:ascii="Arial" w:hAnsi="Arial" w:cs="Arial"/>
          <w:sz w:val="24"/>
          <w:szCs w:val="24"/>
        </w:rPr>
        <w:t xml:space="preserve"> </w:t>
      </w:r>
      <w:r w:rsidR="00F8195C" w:rsidRPr="002C3F59">
        <w:rPr>
          <w:rFonts w:ascii="Arial" w:hAnsi="Arial" w:cs="Arial"/>
          <w:b/>
          <w:bCs/>
          <w:sz w:val="24"/>
          <w:szCs w:val="24"/>
        </w:rPr>
        <w:t xml:space="preserve">$43,739.59 </w:t>
      </w:r>
      <w:r w:rsidR="00F8195C" w:rsidRPr="002C3F59">
        <w:rPr>
          <w:rFonts w:ascii="Arial" w:hAnsi="Arial" w:cs="Arial"/>
          <w:sz w:val="24"/>
          <w:szCs w:val="24"/>
        </w:rPr>
        <w:t>(cuarenta y tres mil setecientos treinta y nueve pesos 59/100) y</w:t>
      </w:r>
      <w:r w:rsidR="003B18AB" w:rsidRPr="002C3F59">
        <w:rPr>
          <w:rFonts w:ascii="Arial" w:hAnsi="Arial" w:cs="Arial"/>
          <w:sz w:val="24"/>
          <w:szCs w:val="24"/>
        </w:rPr>
        <w:t xml:space="preserve"> Regidurías </w:t>
      </w:r>
      <w:r w:rsidR="003B18AB" w:rsidRPr="002C3F59">
        <w:rPr>
          <w:rFonts w:ascii="Arial" w:hAnsi="Arial" w:cs="Arial"/>
          <w:b/>
          <w:bCs/>
          <w:sz w:val="24"/>
          <w:szCs w:val="24"/>
        </w:rPr>
        <w:t>$37,071.83</w:t>
      </w:r>
      <w:r w:rsidR="003B18AB" w:rsidRPr="002C3F59">
        <w:rPr>
          <w:rFonts w:ascii="Arial" w:hAnsi="Arial" w:cs="Arial"/>
          <w:sz w:val="24"/>
          <w:szCs w:val="24"/>
        </w:rPr>
        <w:t xml:space="preserve"> (treinta y siete mil setenta y un pesos 83/100 M.N.)</w:t>
      </w:r>
    </w:p>
    <w:p w14:paraId="4AF17471" w14:textId="77777777" w:rsidR="00640772" w:rsidRPr="002C3F59" w:rsidRDefault="00B85ED0" w:rsidP="005A50E4">
      <w:pPr>
        <w:spacing w:line="360" w:lineRule="auto"/>
        <w:jc w:val="both"/>
        <w:rPr>
          <w:rFonts w:ascii="Arial" w:hAnsi="Arial" w:cs="Arial"/>
          <w:sz w:val="24"/>
          <w:szCs w:val="24"/>
        </w:rPr>
      </w:pPr>
      <w:r w:rsidRPr="002C3F59">
        <w:rPr>
          <w:rFonts w:ascii="Arial" w:hAnsi="Arial" w:cs="Arial"/>
          <w:sz w:val="24"/>
          <w:szCs w:val="24"/>
        </w:rPr>
        <w:t>En este sentido, la sanción impuesta se considera proporcional a la falta cometida por el incumplimiento en que incurrieron</w:t>
      </w:r>
      <w:r w:rsidR="00640772" w:rsidRPr="002C3F59">
        <w:rPr>
          <w:rFonts w:ascii="Arial" w:hAnsi="Arial" w:cs="Arial"/>
          <w:sz w:val="24"/>
          <w:szCs w:val="24"/>
        </w:rPr>
        <w:t xml:space="preserve"> en las diversas determinaciones emitidas </w:t>
      </w:r>
      <w:r w:rsidR="00987FF9" w:rsidRPr="002C3F59">
        <w:rPr>
          <w:rFonts w:ascii="Arial" w:hAnsi="Arial" w:cs="Arial"/>
          <w:sz w:val="24"/>
          <w:szCs w:val="24"/>
        </w:rPr>
        <w:t xml:space="preserve">dentro del presente juicio, debido a que, </w:t>
      </w:r>
      <w:r w:rsidR="00640772" w:rsidRPr="002C3F59">
        <w:rPr>
          <w:rFonts w:ascii="Arial" w:hAnsi="Arial" w:cs="Arial"/>
          <w:sz w:val="24"/>
          <w:szCs w:val="24"/>
        </w:rPr>
        <w:t xml:space="preserve">como se precisó </w:t>
      </w:r>
      <w:r w:rsidR="00987FF9" w:rsidRPr="002C3F59">
        <w:rPr>
          <w:rFonts w:ascii="Arial" w:hAnsi="Arial" w:cs="Arial"/>
          <w:sz w:val="24"/>
          <w:szCs w:val="24"/>
        </w:rPr>
        <w:t>en párrafos anteriores</w:t>
      </w:r>
      <w:r w:rsidR="00640772" w:rsidRPr="002C3F59">
        <w:rPr>
          <w:rFonts w:ascii="Arial" w:hAnsi="Arial" w:cs="Arial"/>
          <w:sz w:val="24"/>
          <w:szCs w:val="24"/>
        </w:rPr>
        <w:t>, se advierte una actitud contumaz por parte del Presidente, Secretario y Tesorero, de dilatar el cumplimiento</w:t>
      </w:r>
      <w:r w:rsidR="00987FF9" w:rsidRPr="002C3F59">
        <w:rPr>
          <w:rFonts w:ascii="Arial" w:hAnsi="Arial" w:cs="Arial"/>
          <w:sz w:val="24"/>
          <w:szCs w:val="24"/>
        </w:rPr>
        <w:t xml:space="preserve"> a lo ordenado en la sentencia y en el Acuerdo Plenario de Incumplimiento, lo que se puede advertir como una obstrucción en la administración de justicia pronta y expedita, pues el</w:t>
      </w:r>
      <w:r w:rsidR="00640772" w:rsidRPr="002C3F59">
        <w:rPr>
          <w:rFonts w:ascii="Arial" w:hAnsi="Arial" w:cs="Arial"/>
          <w:sz w:val="24"/>
          <w:szCs w:val="24"/>
        </w:rPr>
        <w:t xml:space="preserve"> </w:t>
      </w:r>
      <w:r w:rsidR="00987FF9" w:rsidRPr="002C3F59">
        <w:rPr>
          <w:rFonts w:ascii="Arial" w:hAnsi="Arial" w:cs="Arial"/>
          <w:sz w:val="24"/>
          <w:szCs w:val="24"/>
        </w:rPr>
        <w:t xml:space="preserve">incidente de </w:t>
      </w:r>
      <w:r w:rsidR="00640772" w:rsidRPr="002C3F59">
        <w:rPr>
          <w:rFonts w:ascii="Arial" w:hAnsi="Arial" w:cs="Arial"/>
          <w:sz w:val="24"/>
          <w:szCs w:val="24"/>
        </w:rPr>
        <w:t xml:space="preserve">imposibilidad de cumplimiento </w:t>
      </w:r>
      <w:r w:rsidR="00987FF9" w:rsidRPr="002C3F59">
        <w:rPr>
          <w:rFonts w:ascii="Arial" w:hAnsi="Arial" w:cs="Arial"/>
          <w:sz w:val="24"/>
          <w:szCs w:val="24"/>
        </w:rPr>
        <w:t>promovido por las responsables fue</w:t>
      </w:r>
      <w:r w:rsidR="00640772" w:rsidRPr="002C3F59">
        <w:rPr>
          <w:rFonts w:ascii="Arial" w:hAnsi="Arial" w:cs="Arial"/>
          <w:sz w:val="24"/>
          <w:szCs w:val="24"/>
        </w:rPr>
        <w:t xml:space="preserve"> declara</w:t>
      </w:r>
      <w:r w:rsidR="00987FF9" w:rsidRPr="002C3F59">
        <w:rPr>
          <w:rFonts w:ascii="Arial" w:hAnsi="Arial" w:cs="Arial"/>
          <w:sz w:val="24"/>
          <w:szCs w:val="24"/>
        </w:rPr>
        <w:t>do</w:t>
      </w:r>
      <w:r w:rsidR="00640772" w:rsidRPr="002C3F59">
        <w:rPr>
          <w:rFonts w:ascii="Arial" w:hAnsi="Arial" w:cs="Arial"/>
          <w:sz w:val="24"/>
          <w:szCs w:val="24"/>
        </w:rPr>
        <w:t xml:space="preserve"> infundad</w:t>
      </w:r>
      <w:r w:rsidR="00987FF9" w:rsidRPr="002C3F59">
        <w:rPr>
          <w:rFonts w:ascii="Arial" w:hAnsi="Arial" w:cs="Arial"/>
          <w:sz w:val="24"/>
          <w:szCs w:val="24"/>
        </w:rPr>
        <w:t>o y pese a ello, han hecho caso omiso en cumplir.</w:t>
      </w:r>
    </w:p>
    <w:p w14:paraId="2C0CF62F" w14:textId="77777777" w:rsidR="00B85ED0" w:rsidRPr="002C3F59" w:rsidRDefault="00640772" w:rsidP="005A50E4">
      <w:pPr>
        <w:spacing w:line="360" w:lineRule="auto"/>
        <w:jc w:val="both"/>
        <w:rPr>
          <w:rFonts w:ascii="Arial" w:hAnsi="Arial" w:cs="Arial"/>
          <w:iCs/>
          <w:sz w:val="24"/>
          <w:szCs w:val="24"/>
        </w:rPr>
      </w:pPr>
      <w:r w:rsidRPr="002C3F59">
        <w:rPr>
          <w:rFonts w:ascii="Arial" w:hAnsi="Arial" w:cs="Arial"/>
          <w:sz w:val="24"/>
          <w:szCs w:val="24"/>
        </w:rPr>
        <w:t xml:space="preserve">Por ende, </w:t>
      </w:r>
      <w:r w:rsidR="00B85ED0" w:rsidRPr="002C3F59">
        <w:rPr>
          <w:rFonts w:ascii="Arial" w:hAnsi="Arial" w:cs="Arial"/>
          <w:sz w:val="24"/>
          <w:szCs w:val="24"/>
        </w:rPr>
        <w:t>lo que se busca es lograr el cumplimiento de</w:t>
      </w:r>
      <w:r w:rsidR="00F8195C" w:rsidRPr="002C3F59">
        <w:rPr>
          <w:rFonts w:ascii="Arial" w:hAnsi="Arial" w:cs="Arial"/>
          <w:sz w:val="24"/>
          <w:szCs w:val="24"/>
        </w:rPr>
        <w:t xml:space="preserve">l </w:t>
      </w:r>
      <w:r w:rsidR="00F8195C" w:rsidRPr="002C3F59">
        <w:rPr>
          <w:rFonts w:ascii="Arial" w:hAnsi="Arial" w:cs="Arial"/>
          <w:i/>
          <w:iCs/>
          <w:sz w:val="24"/>
          <w:szCs w:val="24"/>
        </w:rPr>
        <w:t>Acuerdo Plenario de Incumplimiento</w:t>
      </w:r>
      <w:r w:rsidR="00F8195C" w:rsidRPr="002C3F59">
        <w:rPr>
          <w:rFonts w:ascii="Arial" w:hAnsi="Arial" w:cs="Arial"/>
          <w:sz w:val="24"/>
          <w:szCs w:val="24"/>
        </w:rPr>
        <w:t xml:space="preserve"> </w:t>
      </w:r>
      <w:r w:rsidR="00B85ED0" w:rsidRPr="002C3F59">
        <w:rPr>
          <w:rFonts w:ascii="Arial" w:hAnsi="Arial" w:cs="Arial"/>
          <w:sz w:val="24"/>
          <w:szCs w:val="24"/>
        </w:rPr>
        <w:t xml:space="preserve">y disuadir la desobediencia manifiesta o disimulada, por un cumplimiento aparente o defectuoso que obstaculiza la restitución del derecho político-electoral vulnerado de la </w:t>
      </w:r>
      <w:r w:rsidR="00D64437" w:rsidRPr="002C3F59">
        <w:rPr>
          <w:rFonts w:ascii="Arial" w:hAnsi="Arial" w:cs="Arial"/>
          <w:i/>
          <w:iCs/>
          <w:sz w:val="24"/>
          <w:szCs w:val="24"/>
        </w:rPr>
        <w:t>actora.</w:t>
      </w:r>
    </w:p>
    <w:p w14:paraId="084D2878" w14:textId="77777777" w:rsidR="00B85ED0" w:rsidRPr="002C3F59" w:rsidRDefault="00B85ED0" w:rsidP="005A50E4">
      <w:pPr>
        <w:spacing w:line="360" w:lineRule="auto"/>
        <w:jc w:val="both"/>
        <w:rPr>
          <w:rFonts w:ascii="Arial" w:hAnsi="Arial" w:cs="Arial"/>
          <w:sz w:val="24"/>
          <w:szCs w:val="24"/>
        </w:rPr>
      </w:pPr>
      <w:r w:rsidRPr="002C3F59">
        <w:rPr>
          <w:rFonts w:ascii="Arial" w:hAnsi="Arial" w:cs="Arial"/>
          <w:sz w:val="24"/>
          <w:szCs w:val="24"/>
        </w:rPr>
        <w:lastRenderedPageBreak/>
        <w:t xml:space="preserve">La sanción correspondiente se determina hacer efectiva mediante la Secretaría de Finanzas y Administración del Estado, a través del Procedimiento Administrativo de Ejecución, con fundamento en el artículo 45 párrafo tercero de la </w:t>
      </w:r>
      <w:r w:rsidRPr="002C3F59">
        <w:rPr>
          <w:rFonts w:ascii="Arial" w:hAnsi="Arial" w:cs="Arial"/>
          <w:i/>
          <w:iCs/>
          <w:sz w:val="24"/>
          <w:szCs w:val="24"/>
        </w:rPr>
        <w:t>Ley de Justicia</w:t>
      </w:r>
      <w:r w:rsidRPr="002C3F59">
        <w:rPr>
          <w:rFonts w:ascii="Arial" w:hAnsi="Arial" w:cs="Arial"/>
          <w:sz w:val="24"/>
          <w:szCs w:val="24"/>
        </w:rPr>
        <w:t>.</w:t>
      </w:r>
    </w:p>
    <w:p w14:paraId="13162A56" w14:textId="77777777" w:rsidR="00B85ED0" w:rsidRPr="002C3F59" w:rsidRDefault="00B85ED0" w:rsidP="005A50E4">
      <w:pPr>
        <w:spacing w:line="360" w:lineRule="auto"/>
        <w:jc w:val="both"/>
        <w:rPr>
          <w:rFonts w:ascii="Arial" w:hAnsi="Arial" w:cs="Arial"/>
          <w:sz w:val="24"/>
          <w:szCs w:val="24"/>
        </w:rPr>
      </w:pPr>
      <w:r w:rsidRPr="002C3F59">
        <w:rPr>
          <w:rFonts w:ascii="Arial" w:hAnsi="Arial" w:cs="Arial"/>
          <w:sz w:val="24"/>
          <w:szCs w:val="24"/>
        </w:rPr>
        <w:t>Procedimiento previsto en el Código Fiscal del Estado de Michoacán de Ocampo, que dispone, además, en su artículo 20 último párrafo que las multas impuestas por autoridades no fiscales se actualizan de acuerdo con las disposiciones de ese ordenamiento legal.</w:t>
      </w:r>
      <w:r w:rsidRPr="002C3F59">
        <w:rPr>
          <w:rFonts w:ascii="Arial" w:hAnsi="Arial" w:cs="Arial"/>
          <w:sz w:val="24"/>
          <w:szCs w:val="24"/>
          <w:vertAlign w:val="superscript"/>
        </w:rPr>
        <w:footnoteReference w:id="25"/>
      </w:r>
      <w:r w:rsidRPr="002C3F59">
        <w:rPr>
          <w:rFonts w:ascii="Arial" w:hAnsi="Arial" w:cs="Arial"/>
          <w:sz w:val="24"/>
          <w:szCs w:val="24"/>
        </w:rPr>
        <w:t xml:space="preserve"> </w:t>
      </w:r>
    </w:p>
    <w:p w14:paraId="5462D532" w14:textId="77777777" w:rsidR="00B85ED0" w:rsidRPr="002C3F59" w:rsidRDefault="00B85ED0" w:rsidP="005A50E4">
      <w:pPr>
        <w:spacing w:line="360" w:lineRule="auto"/>
        <w:jc w:val="both"/>
        <w:rPr>
          <w:rFonts w:ascii="Arial" w:hAnsi="Arial" w:cs="Arial"/>
          <w:sz w:val="24"/>
          <w:szCs w:val="24"/>
        </w:rPr>
      </w:pPr>
      <w:r w:rsidRPr="002C3F59">
        <w:rPr>
          <w:rFonts w:ascii="Arial" w:hAnsi="Arial" w:cs="Arial"/>
          <w:sz w:val="24"/>
          <w:szCs w:val="24"/>
        </w:rPr>
        <w:t>Lo anterior, a fin de que</w:t>
      </w:r>
      <w:r w:rsidR="00191858" w:rsidRPr="002C3F59">
        <w:rPr>
          <w:rFonts w:ascii="Arial" w:hAnsi="Arial" w:cs="Arial"/>
          <w:sz w:val="24"/>
          <w:szCs w:val="24"/>
        </w:rPr>
        <w:t>,</w:t>
      </w:r>
      <w:r w:rsidRPr="002C3F59">
        <w:rPr>
          <w:rFonts w:ascii="Arial" w:hAnsi="Arial" w:cs="Arial"/>
          <w:sz w:val="24"/>
          <w:szCs w:val="24"/>
        </w:rPr>
        <w:t xml:space="preserve"> en lo subsecuente</w:t>
      </w:r>
      <w:r w:rsidR="00191858" w:rsidRPr="002C3F59">
        <w:rPr>
          <w:rFonts w:ascii="Arial" w:hAnsi="Arial" w:cs="Arial"/>
          <w:sz w:val="24"/>
          <w:szCs w:val="24"/>
        </w:rPr>
        <w:t>,</w:t>
      </w:r>
      <w:r w:rsidRPr="002C3F59">
        <w:rPr>
          <w:rFonts w:ascii="Arial" w:hAnsi="Arial" w:cs="Arial"/>
          <w:sz w:val="24"/>
          <w:szCs w:val="24"/>
        </w:rPr>
        <w:t xml:space="preserve"> se evite la comisión de este tipo de faltas por parte del servidor público, quien está obligado a dar cabal cumplimiento a las resoluciones firmes y evitar que se entorpezca la justicia efectiva.</w:t>
      </w:r>
    </w:p>
    <w:p w14:paraId="6E99C297" w14:textId="77777777" w:rsidR="00B85ED0" w:rsidRPr="002C3F59" w:rsidRDefault="00B85ED0" w:rsidP="005A50E4">
      <w:pPr>
        <w:spacing w:line="360" w:lineRule="auto"/>
        <w:jc w:val="both"/>
        <w:rPr>
          <w:rFonts w:ascii="Arial" w:hAnsi="Arial" w:cs="Arial"/>
          <w:sz w:val="24"/>
          <w:szCs w:val="24"/>
        </w:rPr>
      </w:pPr>
      <w:r w:rsidRPr="002C3F59">
        <w:rPr>
          <w:rFonts w:ascii="Arial" w:hAnsi="Arial" w:cs="Arial"/>
          <w:sz w:val="24"/>
          <w:szCs w:val="24"/>
        </w:rPr>
        <w:t xml:space="preserve">Pues como se indicó anteriormente, este </w:t>
      </w:r>
      <w:r w:rsidRPr="002C3F59">
        <w:rPr>
          <w:rFonts w:ascii="Arial" w:hAnsi="Arial" w:cs="Arial"/>
          <w:iCs/>
          <w:sz w:val="24"/>
          <w:szCs w:val="24"/>
        </w:rPr>
        <w:t>Tribunal Electoral</w:t>
      </w:r>
      <w:r w:rsidRPr="002C3F59">
        <w:rPr>
          <w:rFonts w:ascii="Arial" w:hAnsi="Arial" w:cs="Arial"/>
          <w:sz w:val="24"/>
          <w:szCs w:val="24"/>
        </w:rPr>
        <w:t xml:space="preserve"> considera que el derecho a la tutela jurisdiccional efectiva implica que la plena ejecución de una resolución comprende la remoción de todos los obstáculos que impidan la ejecución, tanto iniciales como posteriores y, en su caso, la realización de todos los actos necesarios para lograr la misma.</w:t>
      </w:r>
      <w:r w:rsidRPr="002C3F59">
        <w:rPr>
          <w:rFonts w:ascii="Arial" w:hAnsi="Arial" w:cs="Arial"/>
          <w:sz w:val="24"/>
          <w:szCs w:val="24"/>
          <w:vertAlign w:val="superscript"/>
        </w:rPr>
        <w:footnoteReference w:id="26"/>
      </w:r>
    </w:p>
    <w:p w14:paraId="1BCB1C7C" w14:textId="77777777" w:rsidR="00B85ED0" w:rsidRPr="002C3F59" w:rsidRDefault="00B85ED0" w:rsidP="005A50E4">
      <w:pPr>
        <w:spacing w:line="360" w:lineRule="auto"/>
        <w:jc w:val="both"/>
        <w:rPr>
          <w:rFonts w:ascii="Arial" w:hAnsi="Arial" w:cs="Arial"/>
          <w:sz w:val="24"/>
          <w:szCs w:val="24"/>
        </w:rPr>
      </w:pPr>
      <w:r w:rsidRPr="002C3F59">
        <w:rPr>
          <w:rFonts w:ascii="Arial" w:hAnsi="Arial" w:cs="Arial"/>
          <w:sz w:val="24"/>
          <w:szCs w:val="24"/>
        </w:rPr>
        <w:t>Así, la tutela judicial efectiva comprende, de igual manera, el derecho a la ejecución de las sentencias como parte de la última etapa, por lo que es relevante su instrumentalidad para que la justicia administrada se convierta en una realidad, evitando que las sentencias se tornen ineficaces o terminen por negar el derecho que se había reconocido a las y los justiciables.</w:t>
      </w:r>
      <w:r w:rsidRPr="002C3F59">
        <w:rPr>
          <w:rFonts w:ascii="Arial" w:hAnsi="Arial" w:cs="Arial"/>
          <w:sz w:val="24"/>
          <w:szCs w:val="24"/>
          <w:vertAlign w:val="superscript"/>
        </w:rPr>
        <w:footnoteReference w:id="27"/>
      </w:r>
    </w:p>
    <w:p w14:paraId="5A107DD0" w14:textId="77777777" w:rsidR="00B85ED0" w:rsidRPr="002C3F59" w:rsidRDefault="00B85ED0" w:rsidP="005A50E4">
      <w:pPr>
        <w:spacing w:line="360" w:lineRule="auto"/>
        <w:jc w:val="both"/>
        <w:rPr>
          <w:rFonts w:ascii="Arial" w:hAnsi="Arial" w:cs="Arial"/>
          <w:sz w:val="24"/>
          <w:szCs w:val="24"/>
        </w:rPr>
      </w:pPr>
      <w:r w:rsidRPr="002C3F59">
        <w:rPr>
          <w:rFonts w:ascii="Arial" w:hAnsi="Arial" w:cs="Arial"/>
          <w:sz w:val="24"/>
          <w:szCs w:val="24"/>
        </w:rPr>
        <w:t>Lo anterior, tomando en cuenta que la responsabilidad estatal no concluye cuando las autoridades competentes emiten la decisión o sentencia, sino que se requiere, además, que el Estado consagre normativamente recursos para ejecutar esas decisiones definitivas y garantice la efectividad de esos medios,</w:t>
      </w:r>
      <w:r w:rsidRPr="002C3F59">
        <w:rPr>
          <w:rFonts w:ascii="Arial" w:hAnsi="Arial" w:cs="Arial"/>
          <w:sz w:val="24"/>
          <w:szCs w:val="24"/>
          <w:vertAlign w:val="superscript"/>
        </w:rPr>
        <w:footnoteReference w:id="28"/>
      </w:r>
      <w:r w:rsidRPr="002C3F59">
        <w:rPr>
          <w:rFonts w:ascii="Arial" w:hAnsi="Arial" w:cs="Arial"/>
          <w:sz w:val="24"/>
          <w:szCs w:val="24"/>
        </w:rPr>
        <w:t xml:space="preserve"> pues la concreción de las sentencias depende de su ejecución, de modo que esta se establece como un componente fundamental de la protección efectiva de los derechos declarados o reconocidos.</w:t>
      </w:r>
      <w:r w:rsidRPr="002C3F59">
        <w:rPr>
          <w:rFonts w:ascii="Arial" w:hAnsi="Arial" w:cs="Arial"/>
          <w:sz w:val="24"/>
          <w:szCs w:val="24"/>
          <w:vertAlign w:val="superscript"/>
        </w:rPr>
        <w:footnoteReference w:id="29"/>
      </w:r>
    </w:p>
    <w:p w14:paraId="45B77A51" w14:textId="77777777" w:rsidR="007B3928" w:rsidRPr="002C3F59" w:rsidRDefault="00B85ED0" w:rsidP="005A50E4">
      <w:pPr>
        <w:spacing w:line="360" w:lineRule="auto"/>
        <w:jc w:val="both"/>
        <w:rPr>
          <w:rFonts w:ascii="Arial" w:hAnsi="Arial" w:cs="Arial"/>
          <w:sz w:val="24"/>
          <w:szCs w:val="24"/>
        </w:rPr>
      </w:pPr>
      <w:r w:rsidRPr="002C3F59">
        <w:rPr>
          <w:rFonts w:ascii="Arial" w:hAnsi="Arial" w:cs="Arial"/>
          <w:sz w:val="24"/>
          <w:szCs w:val="24"/>
        </w:rPr>
        <w:lastRenderedPageBreak/>
        <w:t>Con el medio que se adopta, se pretende disuadir futuros incumplimientos a las determinaciones adoptadas, a fin de garantizar el cabal cumplimiento de las determinaciones que se lleguen a formular y, sobre todo, evitar cualquier acción u omisión por parte de la autoridad que represente un obstáculo para la pronta, completa y efectiva impartición de justicia en la materia electoral en perjuicio de la ciudadanía.</w:t>
      </w:r>
      <w:bookmarkStart w:id="12" w:name="_Toc117243251"/>
      <w:bookmarkStart w:id="13" w:name="_Toc155609938"/>
      <w:bookmarkStart w:id="14" w:name="_Toc192665330"/>
    </w:p>
    <w:p w14:paraId="2ADC4287" w14:textId="77777777" w:rsidR="004343F8" w:rsidRPr="002C3F59" w:rsidRDefault="004343F8" w:rsidP="004343F8">
      <w:pPr>
        <w:spacing w:before="100" w:beforeAutospacing="1" w:after="100" w:afterAutospacing="1" w:line="360" w:lineRule="auto"/>
        <w:jc w:val="both"/>
        <w:rPr>
          <w:rFonts w:ascii="Arial" w:hAnsi="Arial" w:cs="Arial"/>
          <w:sz w:val="24"/>
          <w:szCs w:val="24"/>
        </w:rPr>
      </w:pPr>
      <w:r w:rsidRPr="002C3F59">
        <w:rPr>
          <w:rFonts w:ascii="Arial" w:hAnsi="Arial" w:cs="Arial"/>
          <w:sz w:val="24"/>
          <w:szCs w:val="24"/>
        </w:rPr>
        <w:t xml:space="preserve">En ese sentido, se </w:t>
      </w:r>
      <w:r w:rsidRPr="002C3F59">
        <w:rPr>
          <w:rFonts w:ascii="Arial" w:hAnsi="Arial" w:cs="Arial"/>
          <w:b/>
          <w:bCs/>
          <w:sz w:val="24"/>
          <w:szCs w:val="24"/>
        </w:rPr>
        <w:t>vincula</w:t>
      </w:r>
      <w:r w:rsidRPr="002C3F59">
        <w:rPr>
          <w:rFonts w:ascii="Arial" w:hAnsi="Arial" w:cs="Arial"/>
          <w:sz w:val="24"/>
          <w:szCs w:val="24"/>
        </w:rPr>
        <w:t xml:space="preserve"> a la Secretaría de Finanzas y Administración del Estado, por ser esta la autoridad competente para ejecutar la medida de apremio y haga efectiva de manera inmediata la multa impuesta, a través del procedimiento administrativo de ejecución previsto en el Código Fiscal del Estado de Michoacán de Ocampo, </w:t>
      </w:r>
      <w:r w:rsidRPr="002C3F59">
        <w:rPr>
          <w:rFonts w:ascii="Arial" w:hAnsi="Arial" w:cs="Arial"/>
          <w:sz w:val="24"/>
          <w:szCs w:val="24"/>
          <w:lang w:val="es-ES"/>
        </w:rPr>
        <w:t xml:space="preserve">una vez que la </w:t>
      </w:r>
      <w:r w:rsidRPr="002C3F59">
        <w:rPr>
          <w:rFonts w:ascii="Arial" w:hAnsi="Arial" w:cs="Arial"/>
          <w:b/>
          <w:bCs/>
          <w:sz w:val="24"/>
          <w:szCs w:val="24"/>
          <w:lang w:val="es-ES"/>
        </w:rPr>
        <w:t>Secretaría General del Acuerdos de este Tribunal Electoral</w:t>
      </w:r>
      <w:r w:rsidRPr="002C3F59">
        <w:rPr>
          <w:rFonts w:ascii="Arial" w:hAnsi="Arial" w:cs="Arial"/>
          <w:sz w:val="24"/>
          <w:szCs w:val="24"/>
          <w:lang w:val="es-ES"/>
        </w:rPr>
        <w:t xml:space="preserve">, le informe que causó firmeza la presente resolución.  </w:t>
      </w:r>
    </w:p>
    <w:p w14:paraId="5EF10B5C" w14:textId="77777777" w:rsidR="007B3928" w:rsidRPr="002C3F59" w:rsidRDefault="00554277" w:rsidP="005A50E4">
      <w:pPr>
        <w:spacing w:line="360" w:lineRule="auto"/>
        <w:jc w:val="center"/>
        <w:rPr>
          <w:rFonts w:ascii="Arial" w:hAnsi="Arial" w:cs="Arial"/>
          <w:b/>
          <w:color w:val="000000"/>
          <w:sz w:val="24"/>
          <w:szCs w:val="24"/>
          <w:lang w:val="es-ES_tradnl"/>
        </w:rPr>
      </w:pPr>
      <w:r w:rsidRPr="002C3F59">
        <w:rPr>
          <w:rFonts w:ascii="Arial" w:hAnsi="Arial" w:cs="Arial"/>
          <w:b/>
          <w:bCs/>
          <w:sz w:val="24"/>
          <w:szCs w:val="24"/>
        </w:rPr>
        <w:t>V</w:t>
      </w:r>
      <w:r w:rsidR="00DC13F0" w:rsidRPr="002C3F59">
        <w:rPr>
          <w:rFonts w:ascii="Arial" w:hAnsi="Arial" w:cs="Arial"/>
          <w:b/>
          <w:bCs/>
          <w:sz w:val="24"/>
          <w:szCs w:val="24"/>
        </w:rPr>
        <w:t>I</w:t>
      </w:r>
      <w:r w:rsidR="007A6A01" w:rsidRPr="002C3F59">
        <w:rPr>
          <w:rFonts w:ascii="Arial" w:hAnsi="Arial" w:cs="Arial"/>
          <w:b/>
          <w:color w:val="000000"/>
          <w:sz w:val="24"/>
          <w:szCs w:val="24"/>
          <w:lang w:val="es-ES_tradnl"/>
        </w:rPr>
        <w:t xml:space="preserve">. </w:t>
      </w:r>
      <w:r w:rsidR="0073676C" w:rsidRPr="002C3F59">
        <w:rPr>
          <w:rFonts w:ascii="Arial" w:hAnsi="Arial" w:cs="Arial"/>
          <w:b/>
          <w:color w:val="000000"/>
          <w:sz w:val="24"/>
          <w:szCs w:val="24"/>
          <w:lang w:val="es-ES_tradnl"/>
        </w:rPr>
        <w:t xml:space="preserve">CUESTIONES A CONSIDERAR Y </w:t>
      </w:r>
      <w:r w:rsidR="007A6A01" w:rsidRPr="002C3F59">
        <w:rPr>
          <w:rFonts w:ascii="Arial" w:hAnsi="Arial" w:cs="Arial"/>
          <w:b/>
          <w:color w:val="000000"/>
          <w:sz w:val="24"/>
          <w:szCs w:val="24"/>
          <w:lang w:val="es-ES_tradnl"/>
        </w:rPr>
        <w:t>EFECTOS</w:t>
      </w:r>
      <w:bookmarkEnd w:id="12"/>
      <w:bookmarkEnd w:id="13"/>
      <w:bookmarkEnd w:id="14"/>
    </w:p>
    <w:p w14:paraId="604DABDA" w14:textId="77777777" w:rsidR="0073676C" w:rsidRPr="002C3F59" w:rsidRDefault="0073676C" w:rsidP="005A50E4">
      <w:pPr>
        <w:spacing w:line="360" w:lineRule="auto"/>
        <w:jc w:val="both"/>
        <w:rPr>
          <w:rFonts w:ascii="Arial" w:hAnsi="Arial" w:cs="Arial"/>
          <w:sz w:val="24"/>
          <w:szCs w:val="24"/>
        </w:rPr>
      </w:pPr>
      <w:r w:rsidRPr="002C3F59">
        <w:rPr>
          <w:rFonts w:ascii="Arial" w:hAnsi="Arial" w:cs="Arial"/>
          <w:sz w:val="24"/>
          <w:szCs w:val="24"/>
          <w:lang w:val="es-ES_tradnl"/>
        </w:rPr>
        <w:t>Toda vez que</w:t>
      </w:r>
      <w:r w:rsidR="001557F6" w:rsidRPr="002C3F59">
        <w:rPr>
          <w:rFonts w:ascii="Arial" w:hAnsi="Arial" w:cs="Arial"/>
          <w:sz w:val="24"/>
          <w:szCs w:val="24"/>
          <w:lang w:val="es-ES_tradnl"/>
        </w:rPr>
        <w:t>,</w:t>
      </w:r>
      <w:r w:rsidRPr="002C3F59">
        <w:rPr>
          <w:rFonts w:ascii="Arial" w:hAnsi="Arial" w:cs="Arial"/>
          <w:sz w:val="24"/>
          <w:szCs w:val="24"/>
          <w:lang w:val="es-ES_tradnl"/>
        </w:rPr>
        <w:t xml:space="preserve"> se acredit</w:t>
      </w:r>
      <w:r w:rsidR="001557F6" w:rsidRPr="002C3F59">
        <w:rPr>
          <w:rFonts w:ascii="Arial" w:hAnsi="Arial" w:cs="Arial"/>
          <w:sz w:val="24"/>
          <w:szCs w:val="24"/>
          <w:lang w:val="es-ES_tradnl"/>
        </w:rPr>
        <w:t>ó</w:t>
      </w:r>
      <w:r w:rsidRPr="002C3F59">
        <w:rPr>
          <w:rFonts w:ascii="Arial" w:hAnsi="Arial" w:cs="Arial"/>
          <w:sz w:val="24"/>
          <w:szCs w:val="24"/>
          <w:lang w:val="es-ES_tradnl"/>
        </w:rPr>
        <w:t xml:space="preserve"> el incumplimiento de lo ordenado por este Tribunal Electoral, lo procedente es establecer efectos </w:t>
      </w:r>
      <w:r w:rsidRPr="002C3F59">
        <w:rPr>
          <w:rFonts w:ascii="Arial" w:hAnsi="Arial" w:cs="Arial"/>
          <w:sz w:val="24"/>
          <w:szCs w:val="24"/>
        </w:rPr>
        <w:t>tendentes a garantizar la efectiva observancia de lo resuelto por este Órgano Jurisdiccional, para lo cual, primeramente, se estima necesario</w:t>
      </w:r>
      <w:r w:rsidR="005C5286" w:rsidRPr="002C3F59">
        <w:rPr>
          <w:rFonts w:ascii="Arial" w:hAnsi="Arial" w:cs="Arial"/>
          <w:sz w:val="24"/>
          <w:szCs w:val="24"/>
        </w:rPr>
        <w:t xml:space="preserve">, puntualizar a las </w:t>
      </w:r>
      <w:r w:rsidR="005C5286" w:rsidRPr="002C3F59">
        <w:rPr>
          <w:rFonts w:ascii="Arial" w:hAnsi="Arial" w:cs="Arial"/>
          <w:i/>
          <w:iCs/>
          <w:sz w:val="24"/>
          <w:szCs w:val="24"/>
        </w:rPr>
        <w:t>autoridades responsables</w:t>
      </w:r>
      <w:r w:rsidR="005C5286" w:rsidRPr="002C3F59">
        <w:rPr>
          <w:rFonts w:ascii="Arial" w:hAnsi="Arial" w:cs="Arial"/>
          <w:sz w:val="24"/>
          <w:szCs w:val="24"/>
        </w:rPr>
        <w:t xml:space="preserve"> y vinculadas, ciertos elementos que deben considerar para dar efectivo cumplimiento a lo ordenado en el presente, a saber:</w:t>
      </w:r>
    </w:p>
    <w:p w14:paraId="1EC6A576" w14:textId="77777777" w:rsidR="007C0E53" w:rsidRPr="002C3F59" w:rsidRDefault="005C5286" w:rsidP="005A50E4">
      <w:pPr>
        <w:pStyle w:val="Prrafodelista"/>
        <w:numPr>
          <w:ilvl w:val="0"/>
          <w:numId w:val="42"/>
        </w:numPr>
        <w:spacing w:line="360" w:lineRule="auto"/>
        <w:jc w:val="both"/>
        <w:rPr>
          <w:rFonts w:ascii="Arial" w:hAnsi="Arial" w:cs="Arial"/>
          <w:sz w:val="24"/>
          <w:szCs w:val="24"/>
          <w:lang w:val="es-ES_tradnl"/>
        </w:rPr>
      </w:pPr>
      <w:r w:rsidRPr="002C3F59">
        <w:rPr>
          <w:rFonts w:ascii="Arial" w:hAnsi="Arial" w:cs="Arial"/>
          <w:sz w:val="24"/>
          <w:szCs w:val="24"/>
          <w:lang w:val="es-ES_tradnl"/>
        </w:rPr>
        <w:t>Deben tomar en cuenta lo razonado en el presente, respecto a que no guarda conexidad con el diverso TEEM-JDC-233/202</w:t>
      </w:r>
      <w:r w:rsidR="00E62743" w:rsidRPr="002C3F59">
        <w:rPr>
          <w:rFonts w:ascii="Arial" w:hAnsi="Arial" w:cs="Arial"/>
          <w:sz w:val="24"/>
          <w:szCs w:val="24"/>
          <w:lang w:val="es-ES_tradnl"/>
        </w:rPr>
        <w:t>5</w:t>
      </w:r>
      <w:r w:rsidRPr="002C3F59">
        <w:rPr>
          <w:rFonts w:ascii="Arial" w:hAnsi="Arial" w:cs="Arial"/>
          <w:sz w:val="24"/>
          <w:szCs w:val="24"/>
          <w:lang w:val="es-ES_tradnl"/>
        </w:rPr>
        <w:t xml:space="preserve"> </w:t>
      </w:r>
      <w:r w:rsidR="007C0E53" w:rsidRPr="002C3F59">
        <w:rPr>
          <w:rFonts w:ascii="Arial" w:hAnsi="Arial" w:cs="Arial"/>
          <w:sz w:val="24"/>
          <w:szCs w:val="24"/>
          <w:lang w:val="es-ES_tradnl"/>
        </w:rPr>
        <w:t>y,</w:t>
      </w:r>
      <w:r w:rsidRPr="002C3F59">
        <w:rPr>
          <w:rFonts w:ascii="Arial" w:hAnsi="Arial" w:cs="Arial"/>
          <w:sz w:val="24"/>
          <w:szCs w:val="24"/>
          <w:lang w:val="es-ES_tradnl"/>
        </w:rPr>
        <w:t xml:space="preserve"> por lo tanto, es imperativo que el cumplimiento a lo ordenado</w:t>
      </w:r>
      <w:r w:rsidR="007C0E53" w:rsidRPr="002C3F59">
        <w:rPr>
          <w:rFonts w:ascii="Arial" w:hAnsi="Arial" w:cs="Arial"/>
          <w:sz w:val="24"/>
          <w:szCs w:val="24"/>
          <w:lang w:val="es-ES_tradnl"/>
        </w:rPr>
        <w:t xml:space="preserve"> debe acontecer de forma separada.</w:t>
      </w:r>
    </w:p>
    <w:p w14:paraId="45C65C7C" w14:textId="77777777" w:rsidR="007C0E53" w:rsidRPr="002C3F59" w:rsidRDefault="007C0E53" w:rsidP="005A50E4">
      <w:pPr>
        <w:pStyle w:val="Prrafodelista"/>
        <w:numPr>
          <w:ilvl w:val="0"/>
          <w:numId w:val="42"/>
        </w:numPr>
        <w:spacing w:line="360" w:lineRule="auto"/>
        <w:jc w:val="both"/>
        <w:rPr>
          <w:rFonts w:ascii="Arial" w:hAnsi="Arial" w:cs="Arial"/>
          <w:sz w:val="24"/>
          <w:szCs w:val="24"/>
          <w:lang w:val="es-ES_tradnl"/>
        </w:rPr>
      </w:pPr>
      <w:r w:rsidRPr="002C3F59">
        <w:rPr>
          <w:rFonts w:ascii="Arial" w:hAnsi="Arial" w:cs="Arial"/>
          <w:sz w:val="24"/>
          <w:szCs w:val="24"/>
          <w:lang w:val="es-ES_tradnl"/>
        </w:rPr>
        <w:t>Deben considerar que los periodos respecto los cuales se solicita la información en el presente, son diferentes a los solicitados en el expediente TEEM-JDC-233/2025</w:t>
      </w:r>
      <w:r w:rsidR="004343F8" w:rsidRPr="002C3F59">
        <w:rPr>
          <w:rFonts w:ascii="Arial" w:hAnsi="Arial" w:cs="Arial"/>
          <w:sz w:val="24"/>
          <w:szCs w:val="24"/>
          <w:lang w:val="es-ES_tradnl"/>
        </w:rPr>
        <w:t>;</w:t>
      </w:r>
      <w:r w:rsidRPr="002C3F59">
        <w:rPr>
          <w:rFonts w:ascii="Arial" w:hAnsi="Arial" w:cs="Arial"/>
          <w:sz w:val="24"/>
          <w:szCs w:val="24"/>
          <w:lang w:val="es-ES_tradnl"/>
        </w:rPr>
        <w:t xml:space="preserve"> por ende, en el presente juicio deben recabar la información solicitada únicamente de los periodos correspondientes. </w:t>
      </w:r>
    </w:p>
    <w:p w14:paraId="65D6D8DC" w14:textId="77777777" w:rsidR="007C0E53" w:rsidRPr="002C3F59" w:rsidRDefault="007C0E53" w:rsidP="005A50E4">
      <w:pPr>
        <w:spacing w:line="360" w:lineRule="auto"/>
        <w:jc w:val="both"/>
        <w:rPr>
          <w:rFonts w:ascii="Arial" w:hAnsi="Arial" w:cs="Arial"/>
          <w:sz w:val="24"/>
          <w:szCs w:val="24"/>
          <w:lang w:val="es-ES_tradnl"/>
        </w:rPr>
      </w:pPr>
      <w:r w:rsidRPr="002C3F59">
        <w:rPr>
          <w:rFonts w:ascii="Arial" w:hAnsi="Arial" w:cs="Arial"/>
          <w:sz w:val="24"/>
          <w:szCs w:val="24"/>
          <w:lang w:val="es-ES_tradnl"/>
        </w:rPr>
        <w:t>Así, deberán realizar lo siguiente:</w:t>
      </w:r>
    </w:p>
    <w:p w14:paraId="7E4A6BA0" w14:textId="77777777" w:rsidR="00C4623F" w:rsidRPr="002C3F59" w:rsidRDefault="00C4623F" w:rsidP="005A50E4">
      <w:pPr>
        <w:spacing w:line="360" w:lineRule="auto"/>
        <w:jc w:val="center"/>
        <w:rPr>
          <w:rFonts w:ascii="Arial" w:hAnsi="Arial" w:cs="Arial"/>
          <w:b/>
          <w:bCs/>
          <w:sz w:val="24"/>
          <w:szCs w:val="24"/>
          <w:lang w:val="es-ES_tradnl"/>
        </w:rPr>
      </w:pPr>
      <w:r w:rsidRPr="002C3F59">
        <w:rPr>
          <w:rFonts w:ascii="Arial" w:hAnsi="Arial" w:cs="Arial"/>
          <w:b/>
          <w:bCs/>
          <w:sz w:val="24"/>
          <w:szCs w:val="24"/>
          <w:lang w:val="es-ES_tradnl"/>
        </w:rPr>
        <w:t>EFECTOS</w:t>
      </w:r>
    </w:p>
    <w:p w14:paraId="080FD50F" w14:textId="77777777" w:rsidR="004343F8" w:rsidRPr="002C3F59" w:rsidRDefault="007C0E53" w:rsidP="004343F8">
      <w:pPr>
        <w:pStyle w:val="Prrafodelista"/>
        <w:numPr>
          <w:ilvl w:val="0"/>
          <w:numId w:val="43"/>
        </w:numPr>
        <w:spacing w:before="240" w:line="360" w:lineRule="auto"/>
        <w:jc w:val="both"/>
        <w:rPr>
          <w:rFonts w:ascii="Arial" w:hAnsi="Arial" w:cs="Arial"/>
          <w:b/>
          <w:bCs/>
          <w:sz w:val="24"/>
          <w:szCs w:val="24"/>
          <w:lang w:val="es-ES_tradnl"/>
        </w:rPr>
      </w:pPr>
      <w:r w:rsidRPr="002C3F59">
        <w:rPr>
          <w:rFonts w:ascii="Arial" w:hAnsi="Arial" w:cs="Arial"/>
          <w:b/>
          <w:bCs/>
          <w:sz w:val="24"/>
          <w:szCs w:val="24"/>
          <w:lang w:val="es-ES_tradnl"/>
        </w:rPr>
        <w:t>Dar respuesta a la solicitud de la actora,</w:t>
      </w:r>
      <w:r w:rsidR="008C4E71" w:rsidRPr="002C3F59">
        <w:rPr>
          <w:rFonts w:ascii="Arial" w:hAnsi="Arial" w:cs="Arial"/>
          <w:b/>
          <w:bCs/>
          <w:sz w:val="24"/>
          <w:szCs w:val="24"/>
          <w:lang w:val="es-ES_tradnl"/>
        </w:rPr>
        <w:t xml:space="preserve"> la cual deberá</w:t>
      </w:r>
      <w:r w:rsidR="00D64437" w:rsidRPr="002C3F59">
        <w:rPr>
          <w:rFonts w:ascii="Arial" w:hAnsi="Arial" w:cs="Arial"/>
          <w:b/>
          <w:bCs/>
          <w:sz w:val="24"/>
          <w:szCs w:val="24"/>
        </w:rPr>
        <w:t xml:space="preserve"> atender a lo siguiente:</w:t>
      </w:r>
      <w:r w:rsidR="00D64437" w:rsidRPr="002C3F59">
        <w:rPr>
          <w:rFonts w:ascii="Arial Narrow" w:hAnsi="Arial Narrow" w:cs="Arial"/>
          <w:b/>
          <w:bCs/>
          <w:sz w:val="20"/>
          <w:szCs w:val="20"/>
          <w:lang w:val="es-ES" w:eastAsia="es-MX"/>
        </w:rPr>
        <w:t xml:space="preserve"> </w:t>
      </w:r>
    </w:p>
    <w:p w14:paraId="626D64B5" w14:textId="77777777" w:rsidR="004343F8" w:rsidRPr="002C3F59" w:rsidRDefault="004343F8" w:rsidP="004343F8">
      <w:pPr>
        <w:pStyle w:val="Prrafodelista"/>
        <w:spacing w:before="240" w:line="360" w:lineRule="auto"/>
        <w:jc w:val="both"/>
        <w:rPr>
          <w:rFonts w:ascii="Arial" w:hAnsi="Arial" w:cs="Arial"/>
          <w:b/>
          <w:bCs/>
          <w:sz w:val="24"/>
          <w:szCs w:val="24"/>
          <w:lang w:val="es-ES_tradnl"/>
        </w:rPr>
      </w:pPr>
    </w:p>
    <w:p w14:paraId="19BD5FCE" w14:textId="77777777" w:rsidR="00F06B0F" w:rsidRPr="002C3F59" w:rsidRDefault="00D64437" w:rsidP="00F06B0F">
      <w:pPr>
        <w:pStyle w:val="Prrafodelista"/>
        <w:numPr>
          <w:ilvl w:val="0"/>
          <w:numId w:val="44"/>
        </w:numPr>
        <w:spacing w:before="240" w:line="360" w:lineRule="auto"/>
        <w:ind w:left="993"/>
        <w:jc w:val="both"/>
        <w:rPr>
          <w:rFonts w:ascii="Arial" w:hAnsi="Arial" w:cs="Arial"/>
          <w:b/>
          <w:bCs/>
          <w:sz w:val="24"/>
          <w:szCs w:val="24"/>
          <w:lang w:val="es-ES_tradnl"/>
        </w:rPr>
      </w:pPr>
      <w:r w:rsidRPr="002C3F59">
        <w:rPr>
          <w:rFonts w:ascii="Arial" w:hAnsi="Arial" w:cs="Arial"/>
          <w:sz w:val="24"/>
          <w:szCs w:val="24"/>
          <w:lang w:val="es-ES"/>
        </w:rPr>
        <w:t xml:space="preserve">Un informe de Pasivos Laborales y Laudos, detallando en una lista con nombre completo, número de expediente y fecha del Laudo laboral, </w:t>
      </w:r>
      <w:r w:rsidRPr="002C3F59">
        <w:rPr>
          <w:rFonts w:ascii="Arial" w:hAnsi="Arial" w:cs="Arial"/>
          <w:sz w:val="24"/>
          <w:szCs w:val="24"/>
          <w:lang w:val="es-ES"/>
        </w:rPr>
        <w:lastRenderedPageBreak/>
        <w:t>cuántos se han pagado y cuántos faltan por pagar, y cuántos se encuentran en trámite, y de los pagados cuánto ha sido la cantidad que se le ha cubierto a cada uno, anexando la constancia documental probatoria que sustente los pagos efectuados.</w:t>
      </w:r>
    </w:p>
    <w:p w14:paraId="11111278" w14:textId="77777777" w:rsidR="00F24026" w:rsidRPr="002C3F59" w:rsidRDefault="00F24026" w:rsidP="00F06B0F">
      <w:pPr>
        <w:pStyle w:val="Prrafodelista"/>
        <w:numPr>
          <w:ilvl w:val="0"/>
          <w:numId w:val="44"/>
        </w:numPr>
        <w:spacing w:before="240" w:line="360" w:lineRule="auto"/>
        <w:ind w:left="993"/>
        <w:jc w:val="both"/>
        <w:rPr>
          <w:rFonts w:ascii="Arial" w:hAnsi="Arial" w:cs="Arial"/>
          <w:b/>
          <w:bCs/>
          <w:sz w:val="24"/>
          <w:szCs w:val="24"/>
          <w:lang w:val="es-ES_tradnl"/>
        </w:rPr>
      </w:pPr>
      <w:r w:rsidRPr="002C3F59">
        <w:rPr>
          <w:rFonts w:ascii="Arial" w:hAnsi="Arial" w:cs="Arial"/>
          <w:sz w:val="24"/>
          <w:szCs w:val="24"/>
        </w:rPr>
        <w:t>Dicho informe deberá ser otorgado</w:t>
      </w:r>
      <w:r w:rsidR="00872EB5" w:rsidRPr="002C3F59">
        <w:rPr>
          <w:rFonts w:ascii="Arial" w:hAnsi="Arial" w:cs="Arial"/>
          <w:sz w:val="24"/>
          <w:szCs w:val="24"/>
        </w:rPr>
        <w:t xml:space="preserve"> de los periodos que comprenden</w:t>
      </w:r>
      <w:r w:rsidRPr="002C3F59">
        <w:rPr>
          <w:rFonts w:ascii="Arial" w:hAnsi="Arial" w:cs="Arial"/>
          <w:sz w:val="24"/>
          <w:szCs w:val="24"/>
        </w:rPr>
        <w:t>:</w:t>
      </w:r>
    </w:p>
    <w:p w14:paraId="56FE34A6" w14:textId="77777777" w:rsidR="004343F8" w:rsidRPr="002C3F59" w:rsidRDefault="004343F8" w:rsidP="004343F8">
      <w:pPr>
        <w:pStyle w:val="Prrafodelista"/>
        <w:spacing w:before="240" w:line="360" w:lineRule="auto"/>
        <w:ind w:left="993"/>
        <w:jc w:val="both"/>
        <w:rPr>
          <w:rFonts w:ascii="Arial" w:hAnsi="Arial" w:cs="Arial"/>
          <w:b/>
          <w:bCs/>
          <w:sz w:val="24"/>
          <w:szCs w:val="24"/>
          <w:lang w:val="es-ES_tradnl"/>
        </w:rPr>
      </w:pPr>
    </w:p>
    <w:p w14:paraId="7136A0D7" w14:textId="77777777" w:rsidR="00F24026" w:rsidRPr="002C3F59" w:rsidRDefault="000C7D6B" w:rsidP="00F06B0F">
      <w:pPr>
        <w:pStyle w:val="Prrafodelista"/>
        <w:numPr>
          <w:ilvl w:val="0"/>
          <w:numId w:val="39"/>
        </w:numPr>
        <w:spacing w:before="240" w:line="360" w:lineRule="auto"/>
        <w:ind w:left="1418"/>
        <w:jc w:val="both"/>
        <w:rPr>
          <w:rFonts w:ascii="Arial" w:hAnsi="Arial" w:cs="Arial"/>
          <w:sz w:val="24"/>
          <w:szCs w:val="24"/>
        </w:rPr>
      </w:pPr>
      <w:r w:rsidRPr="002C3F59">
        <w:rPr>
          <w:rFonts w:ascii="Arial" w:hAnsi="Arial" w:cs="Arial"/>
          <w:sz w:val="24"/>
          <w:szCs w:val="24"/>
        </w:rPr>
        <w:t>D</w:t>
      </w:r>
      <w:r w:rsidR="00872EB5" w:rsidRPr="002C3F59">
        <w:rPr>
          <w:rFonts w:ascii="Arial" w:hAnsi="Arial" w:cs="Arial"/>
          <w:sz w:val="24"/>
          <w:szCs w:val="24"/>
        </w:rPr>
        <w:t>el</w:t>
      </w:r>
      <w:r w:rsidR="00E877CF" w:rsidRPr="002C3F59">
        <w:rPr>
          <w:rFonts w:ascii="Arial" w:hAnsi="Arial" w:cs="Arial"/>
          <w:sz w:val="24"/>
          <w:szCs w:val="24"/>
        </w:rPr>
        <w:t xml:space="preserve"> </w:t>
      </w:r>
      <w:r w:rsidR="004343F8" w:rsidRPr="002C3F59">
        <w:rPr>
          <w:rFonts w:ascii="Arial" w:hAnsi="Arial" w:cs="Arial"/>
          <w:sz w:val="24"/>
          <w:szCs w:val="24"/>
        </w:rPr>
        <w:t>uno</w:t>
      </w:r>
      <w:r w:rsidR="00E877CF" w:rsidRPr="002C3F59">
        <w:rPr>
          <w:rFonts w:ascii="Arial" w:hAnsi="Arial" w:cs="Arial"/>
          <w:sz w:val="24"/>
          <w:szCs w:val="24"/>
        </w:rPr>
        <w:t xml:space="preserve"> de enero de dos mil veintitrés al treinta y uno de agosto de dos mil veinticuatro (que corresponde a la </w:t>
      </w:r>
      <w:r w:rsidR="009F6820" w:rsidRPr="002C3F59">
        <w:rPr>
          <w:rFonts w:ascii="Arial" w:hAnsi="Arial" w:cs="Arial"/>
          <w:sz w:val="24"/>
          <w:szCs w:val="24"/>
        </w:rPr>
        <w:t>a</w:t>
      </w:r>
      <w:r w:rsidR="00E877CF" w:rsidRPr="002C3F59">
        <w:rPr>
          <w:rFonts w:ascii="Arial" w:hAnsi="Arial" w:cs="Arial"/>
          <w:sz w:val="24"/>
          <w:szCs w:val="24"/>
        </w:rPr>
        <w:t>dministración pasada</w:t>
      </w:r>
      <w:r w:rsidR="00A06459" w:rsidRPr="002C3F59">
        <w:rPr>
          <w:rFonts w:ascii="Arial" w:hAnsi="Arial" w:cs="Arial"/>
          <w:sz w:val="24"/>
          <w:szCs w:val="24"/>
        </w:rPr>
        <w:t xml:space="preserve"> del </w:t>
      </w:r>
      <w:r w:rsidR="00A06459" w:rsidRPr="002C3F59">
        <w:rPr>
          <w:rFonts w:ascii="Arial" w:hAnsi="Arial" w:cs="Arial"/>
          <w:i/>
          <w:iCs/>
          <w:sz w:val="24"/>
          <w:szCs w:val="24"/>
        </w:rPr>
        <w:t xml:space="preserve">Ayuntamiento </w:t>
      </w:r>
      <w:r w:rsidR="00E877CF" w:rsidRPr="002C3F59">
        <w:rPr>
          <w:rFonts w:ascii="Arial" w:hAnsi="Arial" w:cs="Arial"/>
          <w:sz w:val="24"/>
          <w:szCs w:val="24"/>
        </w:rPr>
        <w:t>2021-2024).</w:t>
      </w:r>
    </w:p>
    <w:p w14:paraId="57C53E75" w14:textId="77777777" w:rsidR="00F24026" w:rsidRPr="002C3F59" w:rsidRDefault="00177239" w:rsidP="00F06B0F">
      <w:pPr>
        <w:pStyle w:val="Prrafodelista"/>
        <w:numPr>
          <w:ilvl w:val="0"/>
          <w:numId w:val="39"/>
        </w:numPr>
        <w:spacing w:before="240" w:line="360" w:lineRule="auto"/>
        <w:ind w:left="1418"/>
        <w:jc w:val="both"/>
        <w:rPr>
          <w:rFonts w:ascii="Arial" w:hAnsi="Arial" w:cs="Arial"/>
          <w:sz w:val="24"/>
          <w:szCs w:val="24"/>
        </w:rPr>
      </w:pPr>
      <w:r w:rsidRPr="002C3F59">
        <w:rPr>
          <w:rFonts w:ascii="Arial" w:eastAsia="Arial" w:hAnsi="Arial" w:cs="Arial"/>
          <w:color w:val="000000"/>
          <w:sz w:val="24"/>
          <w:szCs w:val="24"/>
          <w:lang w:eastAsia="es-MX"/>
        </w:rPr>
        <w:t xml:space="preserve">Del uno de septiembre de dos mil veinticuatro al cuatro de noviembre de dos mil veinticinco (corresponde a la actual </w:t>
      </w:r>
      <w:r w:rsidR="009F6820" w:rsidRPr="002C3F59">
        <w:rPr>
          <w:rFonts w:ascii="Arial" w:eastAsia="Arial" w:hAnsi="Arial" w:cs="Arial"/>
          <w:color w:val="000000"/>
          <w:sz w:val="24"/>
          <w:szCs w:val="24"/>
          <w:lang w:eastAsia="es-MX"/>
        </w:rPr>
        <w:t>a</w:t>
      </w:r>
      <w:r w:rsidRPr="002C3F59">
        <w:rPr>
          <w:rFonts w:ascii="Arial" w:eastAsia="Arial" w:hAnsi="Arial" w:cs="Arial"/>
          <w:color w:val="000000"/>
          <w:sz w:val="24"/>
          <w:szCs w:val="24"/>
          <w:lang w:eastAsia="es-MX"/>
        </w:rPr>
        <w:t>dministración 2024-2027).</w:t>
      </w:r>
    </w:p>
    <w:p w14:paraId="44F9ED23" w14:textId="77777777" w:rsidR="004343F8" w:rsidRPr="002C3F59" w:rsidRDefault="004343F8" w:rsidP="004343F8">
      <w:pPr>
        <w:pStyle w:val="Prrafodelista"/>
        <w:spacing w:before="240" w:line="360" w:lineRule="auto"/>
        <w:ind w:left="1418"/>
        <w:jc w:val="both"/>
        <w:rPr>
          <w:rFonts w:ascii="Arial" w:hAnsi="Arial" w:cs="Arial"/>
          <w:sz w:val="24"/>
          <w:szCs w:val="24"/>
        </w:rPr>
      </w:pPr>
    </w:p>
    <w:p w14:paraId="430B415D" w14:textId="77777777" w:rsidR="00D64437" w:rsidRPr="002C3F59" w:rsidRDefault="003B7778" w:rsidP="00F06B0F">
      <w:pPr>
        <w:pStyle w:val="Prrafodelista"/>
        <w:numPr>
          <w:ilvl w:val="0"/>
          <w:numId w:val="43"/>
        </w:numPr>
        <w:tabs>
          <w:tab w:val="left" w:pos="220"/>
        </w:tabs>
        <w:spacing w:before="240" w:line="360" w:lineRule="auto"/>
        <w:ind w:right="-35"/>
        <w:jc w:val="both"/>
        <w:rPr>
          <w:rFonts w:ascii="Arial" w:eastAsia="Arial" w:hAnsi="Arial" w:cs="Arial"/>
          <w:color w:val="000000"/>
          <w:sz w:val="24"/>
          <w:szCs w:val="24"/>
          <w:lang w:eastAsia="es-MX"/>
        </w:rPr>
      </w:pPr>
      <w:r w:rsidRPr="002C3F59">
        <w:rPr>
          <w:rFonts w:ascii="Arial" w:hAnsi="Arial" w:cs="Arial"/>
          <w:b/>
          <w:bCs/>
          <w:sz w:val="24"/>
          <w:szCs w:val="24"/>
        </w:rPr>
        <w:t>U</w:t>
      </w:r>
      <w:r w:rsidR="00E877CF" w:rsidRPr="002C3F59">
        <w:rPr>
          <w:rFonts w:ascii="Arial" w:hAnsi="Arial" w:cs="Arial"/>
          <w:b/>
          <w:bCs/>
          <w:sz w:val="24"/>
          <w:szCs w:val="24"/>
        </w:rPr>
        <w:t xml:space="preserve">na vez que </w:t>
      </w:r>
      <w:r w:rsidR="001A00AD" w:rsidRPr="002C3F59">
        <w:rPr>
          <w:rFonts w:ascii="Arial" w:hAnsi="Arial" w:cs="Arial"/>
          <w:b/>
          <w:bCs/>
          <w:sz w:val="24"/>
          <w:szCs w:val="24"/>
        </w:rPr>
        <w:t xml:space="preserve">cuente con la </w:t>
      </w:r>
      <w:r w:rsidRPr="002C3F59">
        <w:rPr>
          <w:rFonts w:ascii="Arial" w:hAnsi="Arial" w:cs="Arial"/>
          <w:b/>
          <w:bCs/>
          <w:sz w:val="24"/>
          <w:szCs w:val="24"/>
        </w:rPr>
        <w:t>citada información</w:t>
      </w:r>
      <w:r w:rsidR="008C4E71" w:rsidRPr="002C3F59">
        <w:rPr>
          <w:rFonts w:ascii="Arial" w:hAnsi="Arial" w:cs="Arial"/>
          <w:b/>
          <w:bCs/>
          <w:sz w:val="24"/>
          <w:szCs w:val="24"/>
        </w:rPr>
        <w:t xml:space="preserve">, </w:t>
      </w:r>
      <w:r w:rsidR="00B67849" w:rsidRPr="002C3F59">
        <w:rPr>
          <w:rFonts w:ascii="Arial" w:eastAsia="Arial" w:hAnsi="Arial" w:cs="Arial"/>
          <w:b/>
          <w:bCs/>
          <w:color w:val="000000"/>
          <w:sz w:val="24"/>
          <w:szCs w:val="24"/>
          <w:lang w:eastAsia="es-MX"/>
        </w:rPr>
        <w:t>el Presidente,</w:t>
      </w:r>
      <w:r w:rsidR="00B67849" w:rsidRPr="002C3F59">
        <w:rPr>
          <w:rFonts w:ascii="Arial" w:eastAsia="Arial" w:hAnsi="Arial" w:cs="Arial"/>
          <w:color w:val="000000"/>
          <w:sz w:val="24"/>
          <w:szCs w:val="24"/>
          <w:lang w:eastAsia="es-MX"/>
        </w:rPr>
        <w:t xml:space="preserve"> a través del Secretario del </w:t>
      </w:r>
      <w:r w:rsidR="00B67849" w:rsidRPr="002C3F59">
        <w:rPr>
          <w:rFonts w:ascii="Arial" w:eastAsia="Arial" w:hAnsi="Arial" w:cs="Arial"/>
          <w:i/>
          <w:iCs/>
          <w:color w:val="000000"/>
          <w:sz w:val="24"/>
          <w:szCs w:val="24"/>
          <w:lang w:eastAsia="es-MX"/>
        </w:rPr>
        <w:t>Ayuntamiento</w:t>
      </w:r>
      <w:r w:rsidR="004343F8" w:rsidRPr="002C3F59">
        <w:rPr>
          <w:rFonts w:ascii="Arial" w:eastAsia="Arial" w:hAnsi="Arial" w:cs="Arial"/>
          <w:color w:val="000000"/>
          <w:sz w:val="24"/>
          <w:szCs w:val="24"/>
          <w:lang w:eastAsia="es-MX"/>
        </w:rPr>
        <w:t>,</w:t>
      </w:r>
      <w:r w:rsidR="00B67849" w:rsidRPr="002C3F59">
        <w:rPr>
          <w:rFonts w:ascii="Arial" w:hAnsi="Arial" w:cs="Arial"/>
          <w:sz w:val="24"/>
          <w:szCs w:val="24"/>
        </w:rPr>
        <w:t xml:space="preserve"> </w:t>
      </w:r>
      <w:r w:rsidR="00E877CF" w:rsidRPr="002C3F59">
        <w:rPr>
          <w:rFonts w:ascii="Arial" w:hAnsi="Arial" w:cs="Arial"/>
          <w:b/>
          <w:bCs/>
          <w:sz w:val="24"/>
          <w:szCs w:val="24"/>
        </w:rPr>
        <w:t>deberá convocar a una sesión extraordinaria de cabildo,</w:t>
      </w:r>
      <w:r w:rsidR="00E877CF" w:rsidRPr="002C3F59">
        <w:rPr>
          <w:rFonts w:ascii="Arial" w:hAnsi="Arial" w:cs="Arial"/>
          <w:sz w:val="24"/>
          <w:szCs w:val="24"/>
        </w:rPr>
        <w:t xml:space="preserve"> </w:t>
      </w:r>
      <w:r w:rsidR="001A00AD" w:rsidRPr="002C3F59">
        <w:rPr>
          <w:rFonts w:ascii="Arial" w:hAnsi="Arial" w:cs="Arial"/>
          <w:sz w:val="24"/>
          <w:szCs w:val="24"/>
        </w:rPr>
        <w:t xml:space="preserve">en la cual le </w:t>
      </w:r>
      <w:r w:rsidR="00E877CF" w:rsidRPr="002C3F59">
        <w:rPr>
          <w:rFonts w:ascii="Arial" w:hAnsi="Arial" w:cs="Arial"/>
          <w:sz w:val="24"/>
          <w:szCs w:val="24"/>
        </w:rPr>
        <w:t>entrega</w:t>
      </w:r>
      <w:r w:rsidR="001A00AD" w:rsidRPr="002C3F59">
        <w:rPr>
          <w:rFonts w:ascii="Arial" w:hAnsi="Arial" w:cs="Arial"/>
          <w:sz w:val="24"/>
          <w:szCs w:val="24"/>
        </w:rPr>
        <w:t>r</w:t>
      </w:r>
      <w:r w:rsidR="004343F8" w:rsidRPr="002C3F59">
        <w:rPr>
          <w:rFonts w:ascii="Arial" w:hAnsi="Arial" w:cs="Arial"/>
          <w:sz w:val="24"/>
          <w:szCs w:val="24"/>
        </w:rPr>
        <w:t>a</w:t>
      </w:r>
      <w:r w:rsidR="001A00AD" w:rsidRPr="002C3F59">
        <w:rPr>
          <w:rFonts w:ascii="Arial" w:hAnsi="Arial" w:cs="Arial"/>
          <w:sz w:val="24"/>
          <w:szCs w:val="24"/>
        </w:rPr>
        <w:t>n</w:t>
      </w:r>
      <w:r w:rsidR="00E877CF" w:rsidRPr="002C3F59">
        <w:rPr>
          <w:rFonts w:ascii="Arial" w:hAnsi="Arial" w:cs="Arial"/>
          <w:sz w:val="24"/>
          <w:szCs w:val="24"/>
        </w:rPr>
        <w:t xml:space="preserve"> a la</w:t>
      </w:r>
      <w:r w:rsidR="00282A42" w:rsidRPr="002C3F59">
        <w:rPr>
          <w:rFonts w:ascii="Arial" w:hAnsi="Arial" w:cs="Arial"/>
          <w:sz w:val="24"/>
          <w:szCs w:val="24"/>
        </w:rPr>
        <w:t xml:space="preserve"> actora </w:t>
      </w:r>
      <w:r w:rsidR="001A00AD" w:rsidRPr="002C3F59">
        <w:rPr>
          <w:rFonts w:ascii="Arial" w:hAnsi="Arial" w:cs="Arial"/>
          <w:sz w:val="24"/>
          <w:szCs w:val="24"/>
        </w:rPr>
        <w:t>dicha</w:t>
      </w:r>
      <w:r w:rsidR="00E877CF" w:rsidRPr="002C3F59">
        <w:rPr>
          <w:rFonts w:ascii="Arial" w:hAnsi="Arial" w:cs="Arial"/>
          <w:sz w:val="24"/>
          <w:szCs w:val="24"/>
        </w:rPr>
        <w:t xml:space="preserve"> información</w:t>
      </w:r>
      <w:r w:rsidR="00B67849" w:rsidRPr="002C3F59">
        <w:rPr>
          <w:rFonts w:ascii="Arial" w:eastAsia="Arial" w:hAnsi="Arial" w:cs="Arial"/>
          <w:color w:val="000000"/>
          <w:sz w:val="24"/>
          <w:szCs w:val="24"/>
          <w:lang w:eastAsia="es-MX"/>
        </w:rPr>
        <w:t>,</w:t>
      </w:r>
      <w:r w:rsidR="007B45B7" w:rsidRPr="002C3F59">
        <w:rPr>
          <w:rFonts w:ascii="Arial" w:eastAsia="Arial" w:hAnsi="Arial" w:cs="Arial"/>
          <w:color w:val="000000"/>
          <w:sz w:val="24"/>
          <w:szCs w:val="24"/>
          <w:lang w:eastAsia="es-MX"/>
        </w:rPr>
        <w:t xml:space="preserve"> específicamente de los periodos antes precisados, </w:t>
      </w:r>
      <w:r w:rsidR="00B67849" w:rsidRPr="002C3F59">
        <w:rPr>
          <w:rFonts w:ascii="Arial" w:hAnsi="Arial" w:cs="Arial"/>
          <w:sz w:val="24"/>
          <w:szCs w:val="24"/>
        </w:rPr>
        <w:t>l</w:t>
      </w:r>
      <w:r w:rsidR="006E66AC" w:rsidRPr="002C3F59">
        <w:rPr>
          <w:rFonts w:ascii="Arial" w:hAnsi="Arial" w:cs="Arial"/>
          <w:sz w:val="24"/>
          <w:szCs w:val="24"/>
        </w:rPr>
        <w:t xml:space="preserve">a cual, </w:t>
      </w:r>
      <w:r w:rsidR="00E877CF" w:rsidRPr="002C3F59">
        <w:rPr>
          <w:rFonts w:ascii="Arial" w:hAnsi="Arial" w:cs="Arial"/>
          <w:sz w:val="24"/>
          <w:szCs w:val="24"/>
        </w:rPr>
        <w:t>en concordancia con est</w:t>
      </w:r>
      <w:r w:rsidR="008C4E71" w:rsidRPr="002C3F59">
        <w:rPr>
          <w:rFonts w:ascii="Arial" w:hAnsi="Arial" w:cs="Arial"/>
          <w:sz w:val="24"/>
          <w:szCs w:val="24"/>
        </w:rPr>
        <w:t>e acuerdo</w:t>
      </w:r>
      <w:r w:rsidR="00E877CF" w:rsidRPr="002C3F59">
        <w:rPr>
          <w:rFonts w:ascii="Arial" w:hAnsi="Arial" w:cs="Arial"/>
          <w:sz w:val="24"/>
          <w:szCs w:val="24"/>
        </w:rPr>
        <w:t>, deberá de ser veraz, fidedigna y completa</w:t>
      </w:r>
      <w:r w:rsidR="00177239" w:rsidRPr="002C3F59">
        <w:rPr>
          <w:rFonts w:ascii="Arial" w:hAnsi="Arial" w:cs="Arial"/>
          <w:sz w:val="24"/>
          <w:szCs w:val="24"/>
        </w:rPr>
        <w:t xml:space="preserve">, </w:t>
      </w:r>
      <w:r w:rsidR="002E1900" w:rsidRPr="002C3F59">
        <w:rPr>
          <w:rFonts w:ascii="Arial" w:hAnsi="Arial" w:cs="Arial"/>
          <w:sz w:val="24"/>
          <w:szCs w:val="24"/>
        </w:rPr>
        <w:t xml:space="preserve">de </w:t>
      </w:r>
      <w:r w:rsidR="00177239" w:rsidRPr="002C3F59">
        <w:rPr>
          <w:rFonts w:ascii="Arial" w:eastAsia="Calibri" w:hAnsi="Arial" w:cs="Arial"/>
          <w:sz w:val="24"/>
          <w:szCs w:val="24"/>
          <w:lang w:val="es-ES" w:eastAsia="es-MX"/>
        </w:rPr>
        <w:t xml:space="preserve">manera impresa </w:t>
      </w:r>
      <w:r w:rsidR="00177239" w:rsidRPr="002C3F59">
        <w:rPr>
          <w:rFonts w:ascii="Arial" w:eastAsia="Calibri" w:hAnsi="Arial" w:cs="Arial"/>
          <w:sz w:val="24"/>
          <w:szCs w:val="24"/>
          <w:lang w:eastAsia="es-MX"/>
        </w:rPr>
        <w:t>y por escrito</w:t>
      </w:r>
      <w:r w:rsidR="00177239" w:rsidRPr="002C3F59">
        <w:rPr>
          <w:rFonts w:ascii="Arial" w:eastAsia="Aptos" w:hAnsi="Arial" w:cs="Arial"/>
          <w:sz w:val="24"/>
          <w:szCs w:val="24"/>
          <w:lang w:val="es-ES"/>
        </w:rPr>
        <w:t>.</w:t>
      </w:r>
    </w:p>
    <w:p w14:paraId="21D76AF9" w14:textId="77777777" w:rsidR="006E66AC" w:rsidRPr="002C3F59" w:rsidRDefault="00E877CF" w:rsidP="00F06B0F">
      <w:pPr>
        <w:pStyle w:val="Prrafodelista"/>
        <w:numPr>
          <w:ilvl w:val="0"/>
          <w:numId w:val="43"/>
        </w:numPr>
        <w:tabs>
          <w:tab w:val="left" w:pos="220"/>
        </w:tabs>
        <w:spacing w:before="240" w:line="360" w:lineRule="auto"/>
        <w:ind w:right="-35"/>
        <w:jc w:val="both"/>
        <w:rPr>
          <w:rFonts w:ascii="Arial" w:eastAsia="Arial" w:hAnsi="Arial" w:cs="Arial"/>
          <w:b/>
          <w:bCs/>
          <w:color w:val="000000"/>
          <w:sz w:val="24"/>
          <w:szCs w:val="24"/>
          <w:lang w:eastAsia="es-MX"/>
        </w:rPr>
      </w:pPr>
      <w:r w:rsidRPr="002C3F59">
        <w:rPr>
          <w:rFonts w:ascii="Arial" w:hAnsi="Arial" w:cs="Arial"/>
          <w:sz w:val="24"/>
          <w:szCs w:val="24"/>
        </w:rPr>
        <w:t xml:space="preserve">Para ello </w:t>
      </w:r>
      <w:r w:rsidRPr="002C3F59">
        <w:rPr>
          <w:rFonts w:ascii="Arial" w:hAnsi="Arial" w:cs="Arial"/>
          <w:b/>
          <w:bCs/>
          <w:sz w:val="24"/>
          <w:szCs w:val="24"/>
        </w:rPr>
        <w:t>deberá</w:t>
      </w:r>
      <w:r w:rsidR="006E66AC" w:rsidRPr="002C3F59">
        <w:rPr>
          <w:rFonts w:ascii="Arial" w:hAnsi="Arial" w:cs="Arial"/>
          <w:b/>
          <w:bCs/>
          <w:sz w:val="24"/>
          <w:szCs w:val="24"/>
        </w:rPr>
        <w:t>n</w:t>
      </w:r>
      <w:r w:rsidRPr="002C3F59">
        <w:rPr>
          <w:rFonts w:ascii="Arial" w:hAnsi="Arial" w:cs="Arial"/>
          <w:b/>
          <w:bCs/>
          <w:sz w:val="24"/>
          <w:szCs w:val="24"/>
        </w:rPr>
        <w:t xml:space="preserve"> </w:t>
      </w:r>
      <w:r w:rsidR="006E66AC" w:rsidRPr="002C3F59">
        <w:rPr>
          <w:rFonts w:ascii="Arial" w:eastAsia="Arial" w:hAnsi="Arial" w:cs="Arial"/>
          <w:b/>
          <w:bCs/>
          <w:color w:val="000000"/>
          <w:sz w:val="24"/>
          <w:szCs w:val="24"/>
          <w:lang w:eastAsia="es-MX"/>
        </w:rPr>
        <w:t>notificar a la</w:t>
      </w:r>
      <w:r w:rsidR="00282A42" w:rsidRPr="002C3F59">
        <w:rPr>
          <w:rFonts w:ascii="Arial" w:eastAsia="Arial" w:hAnsi="Arial" w:cs="Arial"/>
          <w:b/>
          <w:bCs/>
          <w:color w:val="000000"/>
          <w:sz w:val="24"/>
          <w:szCs w:val="24"/>
          <w:lang w:eastAsia="es-MX"/>
        </w:rPr>
        <w:t xml:space="preserve"> actora </w:t>
      </w:r>
      <w:r w:rsidR="006E66AC" w:rsidRPr="002C3F59">
        <w:rPr>
          <w:rFonts w:ascii="Arial" w:eastAsia="Arial" w:hAnsi="Arial" w:cs="Arial"/>
          <w:color w:val="000000"/>
          <w:sz w:val="24"/>
          <w:szCs w:val="24"/>
          <w:lang w:eastAsia="es-MX"/>
        </w:rPr>
        <w:t xml:space="preserve">por el medio a través del cual se le haya convocado previamente a las sesiones de Cabildo, </w:t>
      </w:r>
      <w:r w:rsidR="006E66AC" w:rsidRPr="002C3F59">
        <w:rPr>
          <w:rFonts w:ascii="Arial" w:eastAsia="Arial" w:hAnsi="Arial" w:cs="Arial"/>
          <w:b/>
          <w:bCs/>
          <w:color w:val="000000"/>
          <w:sz w:val="24"/>
          <w:szCs w:val="24"/>
          <w:lang w:eastAsia="es-MX"/>
        </w:rPr>
        <w:t>eliminando cualquier obstáculo que pudiese existir para lograrlo.</w:t>
      </w:r>
    </w:p>
    <w:p w14:paraId="602F924B" w14:textId="77777777" w:rsidR="00E8708B" w:rsidRPr="002C3F59" w:rsidRDefault="007B3928" w:rsidP="005A50E4">
      <w:pPr>
        <w:pStyle w:val="Prrafodelista"/>
        <w:numPr>
          <w:ilvl w:val="0"/>
          <w:numId w:val="43"/>
        </w:numPr>
        <w:tabs>
          <w:tab w:val="left" w:pos="220"/>
        </w:tabs>
        <w:spacing w:line="360" w:lineRule="auto"/>
        <w:ind w:right="-35"/>
        <w:jc w:val="both"/>
        <w:rPr>
          <w:rFonts w:ascii="Arial" w:eastAsia="Arial" w:hAnsi="Arial" w:cs="Arial"/>
          <w:b/>
          <w:bCs/>
          <w:color w:val="000000"/>
          <w:sz w:val="24"/>
          <w:szCs w:val="24"/>
          <w:lang w:eastAsia="es-MX"/>
        </w:rPr>
      </w:pPr>
      <w:r w:rsidRPr="002C3F59">
        <w:rPr>
          <w:rFonts w:ascii="Arial" w:eastAsia="Aptos" w:hAnsi="Arial" w:cs="Arial"/>
          <w:b/>
          <w:bCs/>
          <w:sz w:val="24"/>
          <w:szCs w:val="24"/>
          <w:lang w:val="es-ES"/>
        </w:rPr>
        <w:t>Tal</w:t>
      </w:r>
      <w:r w:rsidR="003B7778" w:rsidRPr="002C3F59">
        <w:rPr>
          <w:rFonts w:ascii="Arial" w:eastAsia="Aptos" w:hAnsi="Arial" w:cs="Arial"/>
          <w:b/>
          <w:bCs/>
          <w:sz w:val="24"/>
          <w:szCs w:val="24"/>
          <w:lang w:val="es-ES"/>
        </w:rPr>
        <w:t>es</w:t>
      </w:r>
      <w:r w:rsidRPr="002C3F59">
        <w:rPr>
          <w:rFonts w:ascii="Arial" w:eastAsia="Aptos" w:hAnsi="Arial" w:cs="Arial"/>
          <w:b/>
          <w:bCs/>
          <w:sz w:val="24"/>
          <w:szCs w:val="24"/>
          <w:lang w:val="es-ES"/>
        </w:rPr>
        <w:t xml:space="preserve"> actuaci</w:t>
      </w:r>
      <w:r w:rsidR="003B7778" w:rsidRPr="002C3F59">
        <w:rPr>
          <w:rFonts w:ascii="Arial" w:eastAsia="Aptos" w:hAnsi="Arial" w:cs="Arial"/>
          <w:b/>
          <w:bCs/>
          <w:sz w:val="24"/>
          <w:szCs w:val="24"/>
          <w:lang w:val="es-ES"/>
        </w:rPr>
        <w:t>ones</w:t>
      </w:r>
      <w:r w:rsidRPr="002C3F59">
        <w:rPr>
          <w:rFonts w:ascii="Arial" w:eastAsia="Aptos" w:hAnsi="Arial" w:cs="Arial"/>
          <w:sz w:val="24"/>
          <w:szCs w:val="24"/>
          <w:lang w:val="es-ES"/>
        </w:rPr>
        <w:t xml:space="preserve"> </w:t>
      </w:r>
      <w:r w:rsidRPr="002C3F59">
        <w:rPr>
          <w:rFonts w:ascii="Arial" w:eastAsia="Aptos" w:hAnsi="Arial" w:cs="Arial"/>
          <w:b/>
          <w:bCs/>
          <w:sz w:val="24"/>
          <w:szCs w:val="24"/>
          <w:lang w:val="es-ES"/>
        </w:rPr>
        <w:t>deberá</w:t>
      </w:r>
      <w:r w:rsidR="003B7778" w:rsidRPr="002C3F59">
        <w:rPr>
          <w:rFonts w:ascii="Arial" w:eastAsia="Aptos" w:hAnsi="Arial" w:cs="Arial"/>
          <w:b/>
          <w:bCs/>
          <w:sz w:val="24"/>
          <w:szCs w:val="24"/>
          <w:lang w:val="es-ES"/>
        </w:rPr>
        <w:t>n</w:t>
      </w:r>
      <w:r w:rsidRPr="002C3F59">
        <w:rPr>
          <w:rFonts w:ascii="Arial" w:eastAsia="Aptos" w:hAnsi="Arial" w:cs="Arial"/>
          <w:b/>
          <w:bCs/>
          <w:sz w:val="24"/>
          <w:szCs w:val="24"/>
          <w:lang w:val="es-ES"/>
        </w:rPr>
        <w:t xml:space="preserve"> ser incluida</w:t>
      </w:r>
      <w:r w:rsidR="003B7778" w:rsidRPr="002C3F59">
        <w:rPr>
          <w:rFonts w:ascii="Arial" w:eastAsia="Aptos" w:hAnsi="Arial" w:cs="Arial"/>
          <w:b/>
          <w:bCs/>
          <w:sz w:val="24"/>
          <w:szCs w:val="24"/>
          <w:lang w:val="es-ES"/>
        </w:rPr>
        <w:t>s</w:t>
      </w:r>
      <w:r w:rsidRPr="002C3F59">
        <w:rPr>
          <w:rFonts w:ascii="Arial" w:eastAsia="Aptos" w:hAnsi="Arial" w:cs="Arial"/>
          <w:b/>
          <w:bCs/>
          <w:sz w:val="24"/>
          <w:szCs w:val="24"/>
          <w:lang w:val="es-ES"/>
        </w:rPr>
        <w:t xml:space="preserve"> en los puntos del orden del día de la referida </w:t>
      </w:r>
      <w:r w:rsidR="00177239" w:rsidRPr="002C3F59">
        <w:rPr>
          <w:rFonts w:ascii="Arial" w:eastAsia="Aptos" w:hAnsi="Arial" w:cs="Arial"/>
          <w:b/>
          <w:bCs/>
          <w:sz w:val="24"/>
          <w:szCs w:val="24"/>
          <w:lang w:val="es-ES"/>
        </w:rPr>
        <w:t>sesión</w:t>
      </w:r>
      <w:r w:rsidRPr="002C3F59">
        <w:rPr>
          <w:rFonts w:ascii="Arial" w:eastAsia="Aptos" w:hAnsi="Arial" w:cs="Arial"/>
          <w:b/>
          <w:bCs/>
          <w:sz w:val="24"/>
          <w:szCs w:val="24"/>
          <w:lang w:val="es-ES"/>
        </w:rPr>
        <w:t xml:space="preserve"> </w:t>
      </w:r>
      <w:r w:rsidR="003B7778" w:rsidRPr="002C3F59">
        <w:rPr>
          <w:rFonts w:ascii="Arial" w:eastAsia="Aptos" w:hAnsi="Arial" w:cs="Arial"/>
          <w:b/>
          <w:bCs/>
          <w:sz w:val="24"/>
          <w:szCs w:val="24"/>
          <w:lang w:val="es-ES"/>
        </w:rPr>
        <w:t>extraordinaria</w:t>
      </w:r>
      <w:r w:rsidRPr="002C3F59">
        <w:rPr>
          <w:rFonts w:ascii="Arial" w:eastAsia="Aptos" w:hAnsi="Arial" w:cs="Arial"/>
          <w:b/>
          <w:bCs/>
          <w:sz w:val="24"/>
          <w:szCs w:val="24"/>
          <w:lang w:val="es-ES"/>
        </w:rPr>
        <w:t xml:space="preserve"> de Cabildo,</w:t>
      </w:r>
      <w:r w:rsidR="00177239" w:rsidRPr="002C3F59">
        <w:rPr>
          <w:rFonts w:ascii="Arial" w:eastAsia="Aptos" w:hAnsi="Arial" w:cs="Arial"/>
          <w:b/>
          <w:bCs/>
          <w:sz w:val="24"/>
          <w:szCs w:val="24"/>
          <w:lang w:val="es-ES"/>
        </w:rPr>
        <w:t xml:space="preserve"> </w:t>
      </w:r>
      <w:r w:rsidRPr="002C3F59">
        <w:rPr>
          <w:rFonts w:ascii="Arial" w:eastAsia="Aptos" w:hAnsi="Arial" w:cs="Arial"/>
          <w:sz w:val="24"/>
          <w:szCs w:val="24"/>
          <w:lang w:val="es-ES"/>
        </w:rPr>
        <w:t xml:space="preserve">haciéndose constar en </w:t>
      </w:r>
      <w:r w:rsidR="00177239" w:rsidRPr="002C3F59">
        <w:rPr>
          <w:rFonts w:ascii="Arial" w:eastAsia="Aptos" w:hAnsi="Arial" w:cs="Arial"/>
          <w:sz w:val="24"/>
          <w:szCs w:val="24"/>
          <w:lang w:val="es-ES"/>
        </w:rPr>
        <w:t>la</w:t>
      </w:r>
      <w:r w:rsidR="003B7778" w:rsidRPr="002C3F59">
        <w:rPr>
          <w:rFonts w:ascii="Arial" w:eastAsia="Aptos" w:hAnsi="Arial" w:cs="Arial"/>
          <w:sz w:val="24"/>
          <w:szCs w:val="24"/>
          <w:lang w:val="es-ES"/>
        </w:rPr>
        <w:t xml:space="preserve"> correspondiente</w:t>
      </w:r>
      <w:r w:rsidR="00177239" w:rsidRPr="002C3F59">
        <w:rPr>
          <w:rFonts w:ascii="Arial" w:eastAsia="Aptos" w:hAnsi="Arial" w:cs="Arial"/>
          <w:sz w:val="24"/>
          <w:szCs w:val="24"/>
          <w:lang w:val="es-ES"/>
        </w:rPr>
        <w:t xml:space="preserve"> </w:t>
      </w:r>
      <w:r w:rsidRPr="002C3F59">
        <w:rPr>
          <w:rFonts w:ascii="Arial" w:eastAsia="Aptos" w:hAnsi="Arial" w:cs="Arial"/>
          <w:sz w:val="24"/>
          <w:szCs w:val="24"/>
          <w:lang w:val="es-ES"/>
        </w:rPr>
        <w:t>acta</w:t>
      </w:r>
      <w:r w:rsidR="00177239" w:rsidRPr="002C3F59">
        <w:rPr>
          <w:rFonts w:ascii="Arial" w:eastAsia="Aptos" w:hAnsi="Arial" w:cs="Arial"/>
          <w:sz w:val="24"/>
          <w:szCs w:val="24"/>
          <w:lang w:val="es-ES"/>
        </w:rPr>
        <w:t xml:space="preserve"> </w:t>
      </w:r>
      <w:r w:rsidRPr="002C3F59">
        <w:rPr>
          <w:rFonts w:ascii="Arial" w:eastAsia="Aptos" w:hAnsi="Arial" w:cs="Arial"/>
          <w:sz w:val="24"/>
          <w:szCs w:val="24"/>
          <w:lang w:val="es-ES"/>
        </w:rPr>
        <w:t>que con motivo de eso se</w:t>
      </w:r>
      <w:r w:rsidR="00177239" w:rsidRPr="002C3F59">
        <w:rPr>
          <w:rFonts w:ascii="Arial" w:eastAsia="Aptos" w:hAnsi="Arial" w:cs="Arial"/>
          <w:sz w:val="24"/>
          <w:szCs w:val="24"/>
          <w:lang w:val="es-ES"/>
        </w:rPr>
        <w:t xml:space="preserve"> levante</w:t>
      </w:r>
      <w:r w:rsidRPr="002C3F59">
        <w:rPr>
          <w:rFonts w:ascii="Arial" w:eastAsia="Aptos" w:hAnsi="Arial" w:cs="Arial"/>
          <w:sz w:val="24"/>
          <w:szCs w:val="24"/>
          <w:lang w:val="es-ES"/>
        </w:rPr>
        <w:t>.</w:t>
      </w:r>
    </w:p>
    <w:p w14:paraId="1C0C3E29" w14:textId="77777777" w:rsidR="00E8708B" w:rsidRPr="002C3F59" w:rsidRDefault="007B3928" w:rsidP="005A50E4">
      <w:pPr>
        <w:pStyle w:val="Prrafodelista"/>
        <w:numPr>
          <w:ilvl w:val="0"/>
          <w:numId w:val="43"/>
        </w:numPr>
        <w:tabs>
          <w:tab w:val="left" w:pos="220"/>
        </w:tabs>
        <w:spacing w:line="360" w:lineRule="auto"/>
        <w:ind w:right="-35"/>
        <w:jc w:val="both"/>
        <w:rPr>
          <w:rFonts w:ascii="Arial" w:eastAsia="Arial" w:hAnsi="Arial" w:cs="Arial"/>
          <w:b/>
          <w:bCs/>
          <w:color w:val="000000"/>
          <w:sz w:val="24"/>
          <w:szCs w:val="24"/>
          <w:lang w:eastAsia="es-MX"/>
        </w:rPr>
      </w:pPr>
      <w:r w:rsidRPr="002C3F59">
        <w:rPr>
          <w:rFonts w:ascii="Arial" w:eastAsia="Aptos" w:hAnsi="Arial" w:cs="Arial"/>
          <w:sz w:val="24"/>
          <w:szCs w:val="24"/>
          <w:lang w:val="es-ES"/>
        </w:rPr>
        <w:t xml:space="preserve">Se </w:t>
      </w:r>
      <w:r w:rsidRPr="002C3F59">
        <w:rPr>
          <w:rFonts w:ascii="Arial" w:eastAsia="Aptos" w:hAnsi="Arial" w:cs="Arial"/>
          <w:b/>
          <w:bCs/>
          <w:sz w:val="24"/>
          <w:szCs w:val="24"/>
          <w:lang w:val="es-ES"/>
        </w:rPr>
        <w:t>vincula</w:t>
      </w:r>
      <w:r w:rsidRPr="002C3F59">
        <w:rPr>
          <w:rFonts w:ascii="Arial" w:eastAsia="Aptos" w:hAnsi="Arial" w:cs="Arial"/>
          <w:sz w:val="24"/>
          <w:szCs w:val="24"/>
          <w:lang w:val="es-ES"/>
        </w:rPr>
        <w:t xml:space="preserve"> a Patricia Pérez Morales en su carácter de Regidora del </w:t>
      </w:r>
      <w:r w:rsidRPr="002C3F59">
        <w:rPr>
          <w:rFonts w:ascii="Arial" w:eastAsia="Aptos" w:hAnsi="Arial" w:cs="Arial"/>
          <w:i/>
          <w:iCs/>
          <w:sz w:val="24"/>
          <w:szCs w:val="24"/>
          <w:lang w:val="es-ES"/>
        </w:rPr>
        <w:t xml:space="preserve">Ayuntamiento </w:t>
      </w:r>
      <w:r w:rsidRPr="002C3F59">
        <w:rPr>
          <w:rFonts w:ascii="Arial" w:eastAsia="Aptos" w:hAnsi="Arial" w:cs="Arial"/>
          <w:sz w:val="24"/>
          <w:szCs w:val="24"/>
          <w:lang w:val="es-ES"/>
        </w:rPr>
        <w:t xml:space="preserve">para que </w:t>
      </w:r>
      <w:r w:rsidRPr="002C3F59">
        <w:rPr>
          <w:rFonts w:ascii="Arial" w:eastAsia="Aptos" w:hAnsi="Arial" w:cs="Arial"/>
          <w:b/>
          <w:bCs/>
          <w:sz w:val="24"/>
          <w:szCs w:val="24"/>
          <w:lang w:val="es-ES"/>
        </w:rPr>
        <w:t>asista</w:t>
      </w:r>
      <w:r w:rsidRPr="002C3F59">
        <w:rPr>
          <w:rFonts w:ascii="Arial" w:eastAsia="Aptos" w:hAnsi="Arial" w:cs="Arial"/>
          <w:sz w:val="24"/>
          <w:szCs w:val="24"/>
          <w:lang w:val="es-ES"/>
        </w:rPr>
        <w:t xml:space="preserve"> a la </w:t>
      </w:r>
      <w:r w:rsidR="007B45B7" w:rsidRPr="002C3F59">
        <w:rPr>
          <w:rFonts w:ascii="Arial" w:eastAsia="Aptos" w:hAnsi="Arial" w:cs="Arial"/>
          <w:sz w:val="24"/>
          <w:szCs w:val="24"/>
          <w:lang w:val="es-ES"/>
        </w:rPr>
        <w:t>sesión</w:t>
      </w:r>
      <w:r w:rsidRPr="002C3F59">
        <w:rPr>
          <w:rFonts w:ascii="Arial" w:eastAsia="Aptos" w:hAnsi="Arial" w:cs="Arial"/>
          <w:sz w:val="24"/>
          <w:szCs w:val="24"/>
          <w:lang w:val="es-ES"/>
        </w:rPr>
        <w:t xml:space="preserve"> de Cabildo a recibir la información solicitada,</w:t>
      </w:r>
      <w:r w:rsidRPr="002C3F59">
        <w:rPr>
          <w:rFonts w:ascii="Arial" w:eastAsia="Calibri" w:hAnsi="Arial" w:cs="Arial"/>
          <w:sz w:val="24"/>
          <w:szCs w:val="24"/>
          <w:lang w:eastAsia="es-MX"/>
        </w:rPr>
        <w:t xml:space="preserve"> programada para tal finalidad</w:t>
      </w:r>
      <w:r w:rsidR="001644FB" w:rsidRPr="002C3F59">
        <w:rPr>
          <w:rFonts w:ascii="Arial" w:eastAsia="Calibri" w:hAnsi="Arial" w:cs="Arial"/>
          <w:sz w:val="24"/>
          <w:szCs w:val="24"/>
          <w:lang w:eastAsia="es-MX"/>
        </w:rPr>
        <w:t>.</w:t>
      </w:r>
    </w:p>
    <w:p w14:paraId="1CB9687D" w14:textId="77777777" w:rsidR="00E8708B" w:rsidRPr="002C3F59" w:rsidRDefault="007B3928" w:rsidP="005A50E4">
      <w:pPr>
        <w:pStyle w:val="Prrafodelista"/>
        <w:numPr>
          <w:ilvl w:val="0"/>
          <w:numId w:val="43"/>
        </w:numPr>
        <w:tabs>
          <w:tab w:val="left" w:pos="220"/>
        </w:tabs>
        <w:spacing w:line="360" w:lineRule="auto"/>
        <w:ind w:right="-35"/>
        <w:jc w:val="both"/>
        <w:rPr>
          <w:rFonts w:ascii="Arial" w:eastAsia="Arial" w:hAnsi="Arial" w:cs="Arial"/>
          <w:b/>
          <w:bCs/>
          <w:color w:val="000000"/>
          <w:sz w:val="24"/>
          <w:szCs w:val="24"/>
          <w:lang w:eastAsia="es-MX"/>
        </w:rPr>
      </w:pPr>
      <w:r w:rsidRPr="002C3F59">
        <w:rPr>
          <w:rFonts w:ascii="Arial" w:eastAsia="Arial" w:hAnsi="Arial" w:cs="Arial"/>
          <w:color w:val="000000"/>
          <w:sz w:val="24"/>
          <w:szCs w:val="24"/>
          <w:lang w:eastAsia="es-MX"/>
        </w:rPr>
        <w:t xml:space="preserve">Se </w:t>
      </w:r>
      <w:r w:rsidRPr="002C3F59">
        <w:rPr>
          <w:rFonts w:ascii="Arial" w:eastAsia="Arial" w:hAnsi="Arial" w:cs="Arial"/>
          <w:b/>
          <w:bCs/>
          <w:color w:val="000000"/>
          <w:sz w:val="24"/>
          <w:szCs w:val="24"/>
          <w:lang w:eastAsia="es-MX"/>
        </w:rPr>
        <w:t>vincula</w:t>
      </w:r>
      <w:r w:rsidRPr="002C3F59">
        <w:rPr>
          <w:rFonts w:ascii="Arial" w:eastAsia="Arial" w:hAnsi="Arial" w:cs="Arial"/>
          <w:color w:val="000000"/>
          <w:sz w:val="24"/>
          <w:szCs w:val="24"/>
          <w:lang w:eastAsia="es-MX"/>
        </w:rPr>
        <w:t xml:space="preserve"> a las demás personas integrantes del </w:t>
      </w:r>
      <w:r w:rsidRPr="002C3F59">
        <w:rPr>
          <w:rFonts w:ascii="Arial" w:eastAsia="Arial" w:hAnsi="Arial" w:cs="Arial"/>
          <w:i/>
          <w:color w:val="000000"/>
          <w:sz w:val="24"/>
          <w:szCs w:val="24"/>
          <w:lang w:eastAsia="es-MX"/>
        </w:rPr>
        <w:t>Ayuntamiento –</w:t>
      </w:r>
      <w:r w:rsidRPr="002C3F59">
        <w:rPr>
          <w:rFonts w:ascii="Arial" w:eastAsia="Arial" w:hAnsi="Arial" w:cs="Arial"/>
          <w:color w:val="000000"/>
          <w:sz w:val="24"/>
          <w:szCs w:val="24"/>
          <w:lang w:eastAsia="es-MX"/>
        </w:rPr>
        <w:t>S</w:t>
      </w:r>
      <w:r w:rsidR="00B93F22" w:rsidRPr="002C3F59">
        <w:rPr>
          <w:rFonts w:ascii="Arial" w:eastAsia="Arial" w:hAnsi="Arial" w:cs="Arial"/>
          <w:color w:val="000000"/>
          <w:sz w:val="24"/>
          <w:szCs w:val="24"/>
          <w:lang w:eastAsia="es-MX"/>
        </w:rPr>
        <w:t>í</w:t>
      </w:r>
      <w:r w:rsidRPr="002C3F59">
        <w:rPr>
          <w:rFonts w:ascii="Arial" w:eastAsia="Arial" w:hAnsi="Arial" w:cs="Arial"/>
          <w:color w:val="000000"/>
          <w:sz w:val="24"/>
          <w:szCs w:val="24"/>
          <w:lang w:eastAsia="es-MX"/>
        </w:rPr>
        <w:t xml:space="preserve">ndica y Regidurías </w:t>
      </w:r>
      <w:r w:rsidRPr="002C3F59">
        <w:rPr>
          <w:rFonts w:ascii="Arial" w:eastAsia="Arial" w:hAnsi="Arial" w:cs="Arial"/>
          <w:i/>
          <w:color w:val="000000"/>
          <w:sz w:val="24"/>
          <w:szCs w:val="24"/>
          <w:lang w:eastAsia="es-MX"/>
        </w:rPr>
        <w:t xml:space="preserve">– </w:t>
      </w:r>
      <w:r w:rsidRPr="002C3F59">
        <w:rPr>
          <w:rFonts w:ascii="Arial" w:eastAsia="Arial" w:hAnsi="Arial" w:cs="Arial"/>
          <w:color w:val="000000"/>
          <w:sz w:val="24"/>
          <w:szCs w:val="24"/>
          <w:lang w:eastAsia="es-MX"/>
        </w:rPr>
        <w:t xml:space="preserve">para que </w:t>
      </w:r>
      <w:r w:rsidRPr="002C3F59">
        <w:rPr>
          <w:rFonts w:ascii="Arial" w:eastAsia="Arial" w:hAnsi="Arial" w:cs="Arial"/>
          <w:b/>
          <w:bCs/>
          <w:color w:val="000000"/>
          <w:sz w:val="24"/>
          <w:szCs w:val="24"/>
          <w:lang w:eastAsia="es-MX"/>
        </w:rPr>
        <w:t>vigilen</w:t>
      </w:r>
      <w:r w:rsidRPr="002C3F59">
        <w:rPr>
          <w:rFonts w:ascii="Arial" w:eastAsia="Arial" w:hAnsi="Arial" w:cs="Arial"/>
          <w:color w:val="000000"/>
          <w:sz w:val="24"/>
          <w:szCs w:val="24"/>
          <w:lang w:eastAsia="es-MX"/>
        </w:rPr>
        <w:t xml:space="preserve"> el debido cumplimiento de la presente resolución.</w:t>
      </w:r>
      <w:r w:rsidRPr="002C3F59">
        <w:rPr>
          <w:rFonts w:eastAsia="Arial"/>
          <w:vertAlign w:val="superscript"/>
          <w:lang w:eastAsia="es-MX"/>
        </w:rPr>
        <w:footnoteReference w:id="30"/>
      </w:r>
    </w:p>
    <w:p w14:paraId="0FEA42BA" w14:textId="77777777" w:rsidR="00F06B0F" w:rsidRPr="002C3F59" w:rsidRDefault="007B3928" w:rsidP="00F06B0F">
      <w:pPr>
        <w:pStyle w:val="Prrafodelista"/>
        <w:numPr>
          <w:ilvl w:val="0"/>
          <w:numId w:val="43"/>
        </w:numPr>
        <w:tabs>
          <w:tab w:val="left" w:pos="220"/>
        </w:tabs>
        <w:spacing w:line="360" w:lineRule="auto"/>
        <w:ind w:right="-35"/>
        <w:jc w:val="both"/>
        <w:rPr>
          <w:rFonts w:ascii="Arial" w:eastAsia="Arial" w:hAnsi="Arial" w:cs="Arial"/>
          <w:b/>
          <w:bCs/>
          <w:color w:val="000000"/>
          <w:sz w:val="24"/>
          <w:szCs w:val="24"/>
          <w:lang w:eastAsia="es-MX"/>
        </w:rPr>
      </w:pPr>
      <w:r w:rsidRPr="002C3F59">
        <w:rPr>
          <w:rFonts w:ascii="Arial" w:eastAsia="Arial" w:hAnsi="Arial" w:cs="Arial"/>
          <w:color w:val="000000"/>
          <w:sz w:val="24"/>
          <w:szCs w:val="24"/>
          <w:lang w:eastAsia="es-MX"/>
        </w:rPr>
        <w:t xml:space="preserve">Se </w:t>
      </w:r>
      <w:r w:rsidRPr="002C3F59">
        <w:rPr>
          <w:rFonts w:ascii="Arial" w:eastAsia="Arial" w:hAnsi="Arial" w:cs="Arial"/>
          <w:b/>
          <w:color w:val="000000"/>
          <w:sz w:val="24"/>
          <w:szCs w:val="24"/>
          <w:lang w:eastAsia="es-MX"/>
        </w:rPr>
        <w:t>ordena</w:t>
      </w:r>
      <w:r w:rsidRPr="002C3F59">
        <w:rPr>
          <w:rFonts w:ascii="Arial" w:eastAsia="Arial" w:hAnsi="Arial" w:cs="Arial"/>
          <w:color w:val="000000"/>
          <w:sz w:val="24"/>
          <w:szCs w:val="24"/>
          <w:lang w:eastAsia="es-MX"/>
        </w:rPr>
        <w:t xml:space="preserve"> a las </w:t>
      </w:r>
      <w:r w:rsidRPr="002C3F59">
        <w:rPr>
          <w:rFonts w:ascii="Arial" w:eastAsia="Arial" w:hAnsi="Arial" w:cs="Arial"/>
          <w:i/>
          <w:iCs/>
          <w:color w:val="000000"/>
          <w:sz w:val="24"/>
          <w:szCs w:val="24"/>
          <w:lang w:eastAsia="es-MX"/>
        </w:rPr>
        <w:t>autoridades responsables</w:t>
      </w:r>
      <w:r w:rsidRPr="002C3F59">
        <w:rPr>
          <w:rFonts w:ascii="Arial" w:eastAsia="Arial" w:hAnsi="Arial" w:cs="Arial"/>
          <w:color w:val="000000"/>
          <w:sz w:val="24"/>
          <w:szCs w:val="24"/>
          <w:lang w:eastAsia="es-MX"/>
        </w:rPr>
        <w:t xml:space="preserve"> que, una vez realizados los actos ordenados, dentro de los </w:t>
      </w:r>
      <w:r w:rsidRPr="002C3F59">
        <w:rPr>
          <w:rFonts w:ascii="Arial" w:eastAsia="Arial" w:hAnsi="Arial" w:cs="Arial"/>
          <w:b/>
          <w:color w:val="000000"/>
          <w:sz w:val="24"/>
          <w:szCs w:val="24"/>
          <w:lang w:eastAsia="es-MX"/>
        </w:rPr>
        <w:t>tres días</w:t>
      </w:r>
      <w:r w:rsidRPr="002C3F59">
        <w:rPr>
          <w:rFonts w:ascii="Arial" w:eastAsia="Arial" w:hAnsi="Arial" w:cs="Arial"/>
          <w:color w:val="000000"/>
          <w:sz w:val="24"/>
          <w:szCs w:val="24"/>
          <w:lang w:eastAsia="es-MX"/>
        </w:rPr>
        <w:t xml:space="preserve"> </w:t>
      </w:r>
      <w:r w:rsidRPr="002C3F59">
        <w:rPr>
          <w:rFonts w:ascii="Arial" w:eastAsia="Arial" w:hAnsi="Arial" w:cs="Arial"/>
          <w:b/>
          <w:color w:val="000000"/>
          <w:sz w:val="24"/>
          <w:szCs w:val="24"/>
          <w:lang w:eastAsia="es-MX"/>
        </w:rPr>
        <w:t xml:space="preserve">hábiles </w:t>
      </w:r>
      <w:r w:rsidRPr="002C3F59">
        <w:rPr>
          <w:rFonts w:ascii="Arial" w:eastAsia="Arial" w:hAnsi="Arial" w:cs="Arial"/>
          <w:color w:val="000000"/>
          <w:sz w:val="24"/>
          <w:szCs w:val="24"/>
          <w:lang w:eastAsia="es-MX"/>
        </w:rPr>
        <w:t xml:space="preserve">siguientes, lo </w:t>
      </w:r>
      <w:r w:rsidRPr="002C3F59">
        <w:rPr>
          <w:rFonts w:ascii="Arial" w:eastAsia="Arial" w:hAnsi="Arial" w:cs="Arial"/>
          <w:b/>
          <w:bCs/>
          <w:color w:val="000000"/>
          <w:sz w:val="24"/>
          <w:szCs w:val="24"/>
          <w:lang w:eastAsia="es-MX"/>
        </w:rPr>
        <w:t>informen</w:t>
      </w:r>
      <w:r w:rsidRPr="002C3F59">
        <w:rPr>
          <w:rFonts w:ascii="Arial" w:eastAsia="Arial" w:hAnsi="Arial" w:cs="Arial"/>
          <w:color w:val="000000"/>
          <w:sz w:val="24"/>
          <w:szCs w:val="24"/>
          <w:lang w:eastAsia="es-MX"/>
        </w:rPr>
        <w:t xml:space="preserve"> a este </w:t>
      </w:r>
      <w:r w:rsidRPr="002C3F59">
        <w:rPr>
          <w:rFonts w:ascii="Arial" w:eastAsia="Arial" w:hAnsi="Arial" w:cs="Arial"/>
          <w:iCs/>
          <w:color w:val="000000"/>
          <w:sz w:val="24"/>
          <w:szCs w:val="24"/>
          <w:lang w:eastAsia="es-MX"/>
        </w:rPr>
        <w:t>Tribunal Electoral,</w:t>
      </w:r>
      <w:r w:rsidRPr="002C3F59">
        <w:rPr>
          <w:rFonts w:ascii="Arial" w:eastAsia="Arial" w:hAnsi="Arial" w:cs="Arial"/>
          <w:i/>
          <w:color w:val="000000"/>
          <w:sz w:val="24"/>
          <w:szCs w:val="24"/>
          <w:lang w:eastAsia="es-MX"/>
        </w:rPr>
        <w:t xml:space="preserve"> </w:t>
      </w:r>
      <w:r w:rsidRPr="002C3F59">
        <w:rPr>
          <w:rFonts w:ascii="Arial" w:eastAsia="Arial" w:hAnsi="Arial" w:cs="Arial"/>
          <w:b/>
          <w:bCs/>
          <w:color w:val="000000"/>
          <w:sz w:val="24"/>
          <w:szCs w:val="24"/>
          <w:lang w:eastAsia="es-MX"/>
        </w:rPr>
        <w:t>adjuntando la</w:t>
      </w:r>
      <w:r w:rsidRPr="002C3F59">
        <w:rPr>
          <w:rFonts w:ascii="Arial" w:eastAsia="Arial" w:hAnsi="Arial" w:cs="Arial"/>
          <w:b/>
          <w:bCs/>
          <w:sz w:val="24"/>
          <w:szCs w:val="24"/>
          <w:lang w:eastAsia="es-MX"/>
        </w:rPr>
        <w:t>s constancias debidamente certificadas</w:t>
      </w:r>
      <w:r w:rsidRPr="002C3F59">
        <w:rPr>
          <w:rFonts w:ascii="Arial" w:eastAsia="Arial" w:hAnsi="Arial" w:cs="Arial"/>
          <w:b/>
          <w:bCs/>
          <w:color w:val="000000"/>
          <w:sz w:val="24"/>
          <w:szCs w:val="24"/>
          <w:lang w:eastAsia="es-MX"/>
        </w:rPr>
        <w:t xml:space="preserve"> que así lo acrediten.</w:t>
      </w:r>
    </w:p>
    <w:p w14:paraId="290E9FB4" w14:textId="77777777" w:rsidR="00B1523A" w:rsidRPr="002C3F59" w:rsidRDefault="00B1523A" w:rsidP="00F06B0F">
      <w:pPr>
        <w:pStyle w:val="Prrafodelista"/>
        <w:tabs>
          <w:tab w:val="left" w:pos="220"/>
        </w:tabs>
        <w:spacing w:line="360" w:lineRule="auto"/>
        <w:ind w:left="360" w:right="-35"/>
        <w:jc w:val="center"/>
        <w:rPr>
          <w:rFonts w:ascii="Arial" w:eastAsia="Arial" w:hAnsi="Arial" w:cs="Arial"/>
          <w:b/>
          <w:bCs/>
          <w:color w:val="000000"/>
          <w:sz w:val="24"/>
          <w:szCs w:val="24"/>
          <w:lang w:eastAsia="es-MX"/>
        </w:rPr>
      </w:pPr>
    </w:p>
    <w:p w14:paraId="311196D5" w14:textId="77777777" w:rsidR="00AC30F4" w:rsidRPr="002C3F59" w:rsidRDefault="003C43CB" w:rsidP="00F06B0F">
      <w:pPr>
        <w:pStyle w:val="Prrafodelista"/>
        <w:tabs>
          <w:tab w:val="left" w:pos="220"/>
        </w:tabs>
        <w:spacing w:line="360" w:lineRule="auto"/>
        <w:ind w:left="360" w:right="-35"/>
        <w:jc w:val="center"/>
        <w:rPr>
          <w:rFonts w:ascii="Arial" w:eastAsia="Arial" w:hAnsi="Arial" w:cs="Arial"/>
          <w:b/>
          <w:bCs/>
          <w:color w:val="000000"/>
          <w:sz w:val="24"/>
          <w:szCs w:val="24"/>
          <w:lang w:eastAsia="es-MX"/>
        </w:rPr>
      </w:pPr>
      <w:r w:rsidRPr="002C3F59">
        <w:rPr>
          <w:rFonts w:ascii="Arial" w:eastAsia="Arial" w:hAnsi="Arial" w:cs="Arial"/>
          <w:b/>
          <w:bCs/>
          <w:color w:val="000000"/>
          <w:sz w:val="24"/>
          <w:szCs w:val="24"/>
          <w:lang w:eastAsia="es-MX"/>
        </w:rPr>
        <w:lastRenderedPageBreak/>
        <w:t>V</w:t>
      </w:r>
      <w:r w:rsidR="00DC13F0" w:rsidRPr="002C3F59">
        <w:rPr>
          <w:rFonts w:ascii="Arial" w:eastAsia="Arial" w:hAnsi="Arial" w:cs="Arial"/>
          <w:b/>
          <w:bCs/>
          <w:color w:val="000000"/>
          <w:sz w:val="24"/>
          <w:szCs w:val="24"/>
          <w:lang w:eastAsia="es-MX"/>
        </w:rPr>
        <w:t>I</w:t>
      </w:r>
      <w:r w:rsidR="00D27D20" w:rsidRPr="002C3F59">
        <w:rPr>
          <w:rFonts w:ascii="Arial" w:eastAsia="Arial" w:hAnsi="Arial" w:cs="Arial"/>
          <w:b/>
          <w:bCs/>
          <w:color w:val="000000"/>
          <w:sz w:val="24"/>
          <w:szCs w:val="24"/>
          <w:lang w:eastAsia="es-MX"/>
        </w:rPr>
        <w:t>I</w:t>
      </w:r>
      <w:r w:rsidR="00AC30F4" w:rsidRPr="002C3F59">
        <w:rPr>
          <w:rFonts w:ascii="Arial" w:eastAsia="Arial" w:hAnsi="Arial" w:cs="Arial"/>
          <w:b/>
          <w:bCs/>
          <w:color w:val="000000"/>
          <w:sz w:val="24"/>
          <w:szCs w:val="24"/>
          <w:lang w:eastAsia="es-MX"/>
        </w:rPr>
        <w:t>. APERCIBIMIENTOS</w:t>
      </w:r>
    </w:p>
    <w:p w14:paraId="0AD42613" w14:textId="77777777" w:rsidR="00AC30F4" w:rsidRPr="002C3F59" w:rsidRDefault="00AC30F4" w:rsidP="005A50E4">
      <w:pPr>
        <w:spacing w:line="360" w:lineRule="auto"/>
        <w:ind w:right="-35"/>
        <w:contextualSpacing/>
        <w:jc w:val="both"/>
        <w:rPr>
          <w:rFonts w:ascii="Arial" w:eastAsia="Arial" w:hAnsi="Arial" w:cs="Arial"/>
          <w:color w:val="000000"/>
          <w:sz w:val="24"/>
          <w:szCs w:val="24"/>
          <w:lang w:eastAsia="es-MX"/>
        </w:rPr>
      </w:pPr>
      <w:r w:rsidRPr="002C3F59">
        <w:rPr>
          <w:rFonts w:ascii="Arial" w:eastAsia="Arial" w:hAnsi="Arial" w:cs="Arial"/>
          <w:color w:val="000000"/>
          <w:sz w:val="24"/>
          <w:szCs w:val="24"/>
          <w:lang w:eastAsia="es-MX"/>
        </w:rPr>
        <w:t>El incumplimiento por alguna de las partes y autoridades vinculadas en los efectos indicados conlleva los siguientes apercibimientos:</w:t>
      </w:r>
    </w:p>
    <w:p w14:paraId="07C55F54" w14:textId="77777777" w:rsidR="00AC30F4" w:rsidRPr="002C3F59" w:rsidRDefault="00AC30F4" w:rsidP="005A50E4">
      <w:pPr>
        <w:pStyle w:val="Prrafodelista"/>
        <w:numPr>
          <w:ilvl w:val="0"/>
          <w:numId w:val="10"/>
        </w:numPr>
        <w:spacing w:line="360" w:lineRule="auto"/>
        <w:ind w:right="-35"/>
        <w:jc w:val="both"/>
        <w:rPr>
          <w:rFonts w:ascii="Arial" w:eastAsia="Arial" w:hAnsi="Arial" w:cs="Arial"/>
          <w:b/>
          <w:bCs/>
          <w:i/>
          <w:iCs/>
          <w:color w:val="000000"/>
          <w:sz w:val="24"/>
          <w:szCs w:val="24"/>
          <w:lang w:eastAsia="es-MX"/>
        </w:rPr>
      </w:pPr>
      <w:r w:rsidRPr="002C3F59">
        <w:rPr>
          <w:rFonts w:ascii="Arial" w:eastAsia="Arial" w:hAnsi="Arial" w:cs="Arial"/>
          <w:b/>
          <w:bCs/>
          <w:color w:val="000000"/>
          <w:sz w:val="24"/>
          <w:szCs w:val="24"/>
          <w:lang w:eastAsia="es-MX"/>
        </w:rPr>
        <w:t xml:space="preserve">A las </w:t>
      </w:r>
      <w:r w:rsidRPr="002C3F59">
        <w:rPr>
          <w:rFonts w:ascii="Arial" w:eastAsia="Arial" w:hAnsi="Arial" w:cs="Arial"/>
          <w:b/>
          <w:bCs/>
          <w:i/>
          <w:iCs/>
          <w:color w:val="000000"/>
          <w:sz w:val="24"/>
          <w:szCs w:val="24"/>
          <w:lang w:eastAsia="es-MX"/>
        </w:rPr>
        <w:t>autoridades responsables</w:t>
      </w:r>
      <w:r w:rsidR="00F8195C" w:rsidRPr="002C3F59">
        <w:rPr>
          <w:rFonts w:ascii="Arial" w:eastAsia="Arial" w:hAnsi="Arial" w:cs="Arial"/>
          <w:b/>
          <w:bCs/>
          <w:i/>
          <w:iCs/>
          <w:color w:val="000000"/>
          <w:sz w:val="24"/>
          <w:szCs w:val="24"/>
          <w:lang w:eastAsia="es-MX"/>
        </w:rPr>
        <w:t xml:space="preserve"> </w:t>
      </w:r>
      <w:r w:rsidR="00F8195C" w:rsidRPr="002C3F59">
        <w:rPr>
          <w:rFonts w:ascii="Arial" w:eastAsia="Arial" w:hAnsi="Arial" w:cs="Arial"/>
          <w:b/>
          <w:bCs/>
          <w:color w:val="000000"/>
          <w:sz w:val="24"/>
          <w:szCs w:val="24"/>
          <w:lang w:eastAsia="es-MX"/>
        </w:rPr>
        <w:t>y vinculadas</w:t>
      </w:r>
      <w:r w:rsidR="00F8195C" w:rsidRPr="002C3F59">
        <w:rPr>
          <w:rFonts w:ascii="Arial" w:eastAsia="Arial" w:hAnsi="Arial" w:cs="Arial"/>
          <w:b/>
          <w:bCs/>
          <w:i/>
          <w:iCs/>
          <w:color w:val="000000"/>
          <w:sz w:val="24"/>
          <w:szCs w:val="24"/>
          <w:lang w:eastAsia="es-MX"/>
        </w:rPr>
        <w:t xml:space="preserve"> </w:t>
      </w:r>
      <w:r w:rsidR="00F8195C" w:rsidRPr="002C3F59">
        <w:rPr>
          <w:rFonts w:ascii="Arial" w:eastAsia="Arial" w:hAnsi="Arial" w:cs="Arial"/>
          <w:b/>
          <w:bCs/>
          <w:color w:val="000000"/>
          <w:sz w:val="24"/>
          <w:szCs w:val="24"/>
          <w:lang w:eastAsia="es-MX"/>
        </w:rPr>
        <w:t>-Presidente, Secretario, Tesorero, Síndica y Regidurías-</w:t>
      </w:r>
    </w:p>
    <w:p w14:paraId="39E6C460" w14:textId="77777777" w:rsidR="00AC30F4" w:rsidRPr="002C3F59" w:rsidRDefault="00AC30F4" w:rsidP="005A50E4">
      <w:pPr>
        <w:spacing w:line="360" w:lineRule="auto"/>
        <w:ind w:right="-35"/>
        <w:contextualSpacing/>
        <w:jc w:val="both"/>
        <w:rPr>
          <w:rFonts w:ascii="Arial" w:eastAsia="Arial" w:hAnsi="Arial" w:cs="Arial"/>
          <w:color w:val="000000"/>
          <w:sz w:val="24"/>
          <w:szCs w:val="24"/>
          <w:lang w:eastAsia="es-MX"/>
        </w:rPr>
      </w:pPr>
      <w:r w:rsidRPr="002C3F59">
        <w:rPr>
          <w:rFonts w:ascii="Arial" w:eastAsia="Arial" w:hAnsi="Arial" w:cs="Arial"/>
          <w:color w:val="000000"/>
          <w:sz w:val="24"/>
          <w:szCs w:val="24"/>
          <w:lang w:eastAsia="es-MX"/>
        </w:rPr>
        <w:t xml:space="preserve">De no cumplir en </w:t>
      </w:r>
      <w:r w:rsidRPr="002C3F59">
        <w:rPr>
          <w:rFonts w:ascii="Arial" w:eastAsia="Arial" w:hAnsi="Arial" w:cs="Arial"/>
          <w:b/>
          <w:bCs/>
          <w:color w:val="000000"/>
          <w:sz w:val="24"/>
          <w:szCs w:val="24"/>
          <w:lang w:eastAsia="es-MX"/>
        </w:rPr>
        <w:t>tiempo y forma</w:t>
      </w:r>
      <w:r w:rsidRPr="002C3F59">
        <w:rPr>
          <w:rFonts w:ascii="Arial" w:eastAsia="Arial" w:hAnsi="Arial" w:cs="Arial"/>
          <w:color w:val="000000"/>
          <w:sz w:val="24"/>
          <w:szCs w:val="24"/>
          <w:lang w:eastAsia="es-MX"/>
        </w:rPr>
        <w:t xml:space="preserve"> con lo ordenado</w:t>
      </w:r>
      <w:r w:rsidR="000B2052" w:rsidRPr="002C3F59">
        <w:rPr>
          <w:rFonts w:ascii="Arial" w:eastAsia="Arial" w:hAnsi="Arial" w:cs="Arial"/>
          <w:color w:val="000000"/>
          <w:sz w:val="24"/>
          <w:szCs w:val="24"/>
          <w:lang w:eastAsia="es-MX"/>
        </w:rPr>
        <w:t xml:space="preserve"> y de insistir en su actitud contumaz, </w:t>
      </w:r>
      <w:r w:rsidRPr="002C3F59">
        <w:rPr>
          <w:rFonts w:ascii="Arial" w:eastAsia="Arial" w:hAnsi="Arial" w:cs="Arial"/>
          <w:color w:val="000000"/>
          <w:sz w:val="24"/>
          <w:szCs w:val="24"/>
          <w:lang w:eastAsia="es-MX"/>
        </w:rPr>
        <w:t xml:space="preserve">se les </w:t>
      </w:r>
      <w:r w:rsidR="000B2052" w:rsidRPr="002C3F59">
        <w:rPr>
          <w:rFonts w:ascii="Arial" w:eastAsia="Arial" w:hAnsi="Arial" w:cs="Arial"/>
          <w:color w:val="000000"/>
          <w:sz w:val="24"/>
          <w:szCs w:val="24"/>
          <w:lang w:eastAsia="es-MX"/>
        </w:rPr>
        <w:t>podrá aplicar hasta el doble de la multa impuesta en la presente resolución</w:t>
      </w:r>
      <w:r w:rsidRPr="002C3F59">
        <w:rPr>
          <w:rFonts w:ascii="Arial" w:eastAsia="Arial" w:hAnsi="Arial" w:cs="Arial"/>
          <w:color w:val="000000"/>
          <w:sz w:val="24"/>
          <w:szCs w:val="24"/>
          <w:lang w:eastAsia="es-MX"/>
        </w:rPr>
        <w:t xml:space="preserve">, de conformidad con lo establecido en el artículo 44 fracción I de la </w:t>
      </w:r>
      <w:r w:rsidRPr="002C3F59">
        <w:rPr>
          <w:rFonts w:ascii="Arial" w:eastAsia="Arial" w:hAnsi="Arial" w:cs="Arial"/>
          <w:i/>
          <w:color w:val="000000"/>
          <w:sz w:val="24"/>
          <w:szCs w:val="24"/>
          <w:lang w:eastAsia="es-MX"/>
        </w:rPr>
        <w:t>Ley de Justicia</w:t>
      </w:r>
      <w:r w:rsidR="000B2052" w:rsidRPr="002C3F59">
        <w:rPr>
          <w:rFonts w:ascii="Arial" w:eastAsia="Arial" w:hAnsi="Arial" w:cs="Arial"/>
          <w:i/>
          <w:color w:val="000000"/>
          <w:sz w:val="24"/>
          <w:szCs w:val="24"/>
          <w:lang w:eastAsia="es-MX"/>
        </w:rPr>
        <w:t xml:space="preserve">. </w:t>
      </w:r>
    </w:p>
    <w:p w14:paraId="65086CD1" w14:textId="77777777" w:rsidR="00AC30F4" w:rsidRPr="002C3F59" w:rsidRDefault="00AC30F4" w:rsidP="005A50E4">
      <w:pPr>
        <w:pStyle w:val="Prrafodelista"/>
        <w:numPr>
          <w:ilvl w:val="0"/>
          <w:numId w:val="10"/>
        </w:numPr>
        <w:spacing w:line="360" w:lineRule="auto"/>
        <w:jc w:val="both"/>
        <w:rPr>
          <w:rFonts w:ascii="Arial" w:eastAsia="Aptos" w:hAnsi="Arial" w:cs="Arial"/>
          <w:b/>
          <w:bCs/>
          <w:sz w:val="24"/>
          <w:szCs w:val="24"/>
        </w:rPr>
      </w:pPr>
      <w:r w:rsidRPr="002C3F59">
        <w:rPr>
          <w:rFonts w:ascii="Arial" w:eastAsia="Aptos" w:hAnsi="Arial" w:cs="Arial"/>
          <w:b/>
          <w:bCs/>
          <w:sz w:val="24"/>
          <w:szCs w:val="24"/>
        </w:rPr>
        <w:t>A la</w:t>
      </w:r>
      <w:r w:rsidR="00177239" w:rsidRPr="002C3F59">
        <w:rPr>
          <w:rFonts w:ascii="Arial" w:eastAsia="Aptos" w:hAnsi="Arial" w:cs="Arial"/>
          <w:b/>
          <w:bCs/>
          <w:sz w:val="24"/>
          <w:szCs w:val="24"/>
        </w:rPr>
        <w:t xml:space="preserve"> actora</w:t>
      </w:r>
    </w:p>
    <w:p w14:paraId="0F4374E1" w14:textId="77777777" w:rsidR="00AC30F4" w:rsidRPr="002C3F59" w:rsidRDefault="00AC30F4" w:rsidP="005A50E4">
      <w:pPr>
        <w:spacing w:line="360" w:lineRule="auto"/>
        <w:jc w:val="both"/>
        <w:rPr>
          <w:rFonts w:ascii="Arial" w:eastAsia="Aptos" w:hAnsi="Arial" w:cs="Arial"/>
          <w:b/>
          <w:bCs/>
          <w:kern w:val="2"/>
          <w:sz w:val="24"/>
          <w:szCs w:val="24"/>
          <w:lang w:val="es-ES"/>
        </w:rPr>
      </w:pPr>
      <w:r w:rsidRPr="002C3F59">
        <w:rPr>
          <w:rFonts w:ascii="Arial" w:eastAsia="Aptos" w:hAnsi="Arial" w:cs="Arial"/>
          <w:kern w:val="2"/>
          <w:sz w:val="24"/>
          <w:szCs w:val="24"/>
        </w:rPr>
        <w:t>E</w:t>
      </w:r>
      <w:r w:rsidRPr="002C3F59">
        <w:rPr>
          <w:rFonts w:ascii="Arial" w:eastAsia="Aptos" w:hAnsi="Arial" w:cs="Arial"/>
          <w:kern w:val="2"/>
          <w:sz w:val="24"/>
          <w:szCs w:val="24"/>
          <w:lang w:val="es-ES"/>
        </w:rPr>
        <w:t xml:space="preserve">n caso de que no </w:t>
      </w:r>
      <w:r w:rsidRPr="002C3F59">
        <w:rPr>
          <w:rFonts w:ascii="Arial" w:eastAsia="Aptos" w:hAnsi="Arial" w:cs="Arial"/>
          <w:kern w:val="2"/>
          <w:sz w:val="24"/>
          <w:szCs w:val="24"/>
        </w:rPr>
        <w:t xml:space="preserve">asista </w:t>
      </w:r>
      <w:r w:rsidRPr="002C3F59">
        <w:rPr>
          <w:rFonts w:ascii="Arial" w:eastAsia="Aptos" w:hAnsi="Arial" w:cs="Arial"/>
          <w:kern w:val="2"/>
          <w:sz w:val="24"/>
          <w:szCs w:val="24"/>
          <w:lang w:val="es-ES"/>
        </w:rPr>
        <w:t>a la sesión de Cabildo programada para l</w:t>
      </w:r>
      <w:r w:rsidRPr="002C3F59">
        <w:rPr>
          <w:rFonts w:ascii="Arial" w:eastAsia="Aptos" w:hAnsi="Arial" w:cs="Arial"/>
          <w:kern w:val="2"/>
          <w:sz w:val="24"/>
          <w:szCs w:val="24"/>
        </w:rPr>
        <w:t xml:space="preserve">a entrega de la información y documentación de referencia, </w:t>
      </w:r>
      <w:r w:rsidRPr="002C3F59">
        <w:rPr>
          <w:rFonts w:ascii="Arial" w:eastAsia="Aptos" w:hAnsi="Arial" w:cs="Arial"/>
          <w:kern w:val="2"/>
          <w:sz w:val="24"/>
          <w:szCs w:val="24"/>
          <w:lang w:val="es-ES"/>
        </w:rPr>
        <w:t>o bien, se negare a recibirla</w:t>
      </w:r>
      <w:r w:rsidRPr="002C3F59">
        <w:rPr>
          <w:rFonts w:ascii="Arial" w:eastAsia="Aptos" w:hAnsi="Arial" w:cs="Arial"/>
          <w:kern w:val="2"/>
          <w:sz w:val="24"/>
          <w:szCs w:val="24"/>
        </w:rPr>
        <w:t>,</w:t>
      </w:r>
      <w:r w:rsidRPr="002C3F59">
        <w:rPr>
          <w:rFonts w:ascii="Arial" w:eastAsia="Aptos" w:hAnsi="Arial" w:cs="Arial"/>
          <w:kern w:val="2"/>
          <w:sz w:val="24"/>
          <w:szCs w:val="24"/>
          <w:lang w:val="es-ES"/>
        </w:rPr>
        <w:t xml:space="preserve"> </w:t>
      </w:r>
      <w:r w:rsidRPr="002C3F59">
        <w:rPr>
          <w:rFonts w:ascii="Arial" w:eastAsia="Aptos" w:hAnsi="Arial" w:cs="Arial"/>
          <w:b/>
          <w:bCs/>
          <w:kern w:val="2"/>
          <w:sz w:val="24"/>
          <w:szCs w:val="24"/>
          <w:lang w:val="es-ES"/>
        </w:rPr>
        <w:t xml:space="preserve">se tendrá por entregada formalmente la </w:t>
      </w:r>
      <w:r w:rsidRPr="002C3F59">
        <w:rPr>
          <w:rFonts w:ascii="Arial" w:eastAsia="Aptos" w:hAnsi="Arial" w:cs="Arial"/>
          <w:b/>
          <w:bCs/>
          <w:kern w:val="2"/>
          <w:sz w:val="24"/>
          <w:szCs w:val="24"/>
        </w:rPr>
        <w:t>misma</w:t>
      </w:r>
      <w:r w:rsidRPr="002C3F59">
        <w:rPr>
          <w:rFonts w:ascii="Arial" w:eastAsia="Aptos" w:hAnsi="Arial" w:cs="Arial"/>
          <w:b/>
          <w:bCs/>
          <w:kern w:val="2"/>
          <w:sz w:val="24"/>
          <w:szCs w:val="24"/>
          <w:lang w:val="es-ES"/>
        </w:rPr>
        <w:t>.</w:t>
      </w:r>
    </w:p>
    <w:p w14:paraId="29E7A53F" w14:textId="77777777" w:rsidR="00B21949" w:rsidRPr="002C3F59" w:rsidRDefault="007A6A01" w:rsidP="005A50E4">
      <w:pPr>
        <w:spacing w:line="360" w:lineRule="auto"/>
        <w:jc w:val="both"/>
        <w:rPr>
          <w:rFonts w:ascii="Arial" w:eastAsia="Arial" w:hAnsi="Arial" w:cs="Arial"/>
          <w:sz w:val="24"/>
          <w:szCs w:val="24"/>
        </w:rPr>
      </w:pPr>
      <w:r w:rsidRPr="002C3F59">
        <w:rPr>
          <w:rFonts w:ascii="Arial" w:eastAsia="Arial" w:hAnsi="Arial" w:cs="Arial"/>
          <w:sz w:val="24"/>
          <w:szCs w:val="24"/>
        </w:rPr>
        <w:t>Por lo expuesto y fundado, se emiten los siguientes:</w:t>
      </w:r>
      <w:bookmarkStart w:id="15" w:name="_Toc117243252"/>
      <w:bookmarkStart w:id="16" w:name="_Toc155609939"/>
      <w:bookmarkStart w:id="17" w:name="_Toc192665331"/>
    </w:p>
    <w:p w14:paraId="36BB1CA2" w14:textId="77777777" w:rsidR="00AC30F4" w:rsidRPr="002C3F59" w:rsidRDefault="003C43CB" w:rsidP="005A50E4">
      <w:pPr>
        <w:spacing w:line="360" w:lineRule="auto"/>
        <w:jc w:val="center"/>
        <w:rPr>
          <w:rFonts w:ascii="Arial" w:hAnsi="Arial" w:cs="Arial"/>
          <w:b/>
          <w:color w:val="000000"/>
          <w:sz w:val="24"/>
          <w:szCs w:val="24"/>
          <w:lang w:val="es-ES_tradnl"/>
        </w:rPr>
      </w:pPr>
      <w:r w:rsidRPr="002C3F59">
        <w:rPr>
          <w:rFonts w:ascii="Arial" w:hAnsi="Arial" w:cs="Arial"/>
          <w:b/>
          <w:color w:val="000000"/>
          <w:sz w:val="24"/>
          <w:szCs w:val="24"/>
          <w:lang w:val="es-ES_tradnl"/>
        </w:rPr>
        <w:t>VI</w:t>
      </w:r>
      <w:r w:rsidR="00DC13F0" w:rsidRPr="002C3F59">
        <w:rPr>
          <w:rFonts w:ascii="Arial" w:hAnsi="Arial" w:cs="Arial"/>
          <w:b/>
          <w:color w:val="000000"/>
          <w:sz w:val="24"/>
          <w:szCs w:val="24"/>
          <w:lang w:val="es-ES_tradnl"/>
        </w:rPr>
        <w:t>I</w:t>
      </w:r>
      <w:r w:rsidRPr="002C3F59">
        <w:rPr>
          <w:rFonts w:ascii="Arial" w:hAnsi="Arial" w:cs="Arial"/>
          <w:b/>
          <w:color w:val="000000"/>
          <w:sz w:val="24"/>
          <w:szCs w:val="24"/>
          <w:lang w:val="es-ES_tradnl"/>
        </w:rPr>
        <w:t>I</w:t>
      </w:r>
      <w:r w:rsidR="007A6A01" w:rsidRPr="002C3F59">
        <w:rPr>
          <w:rFonts w:ascii="Arial" w:hAnsi="Arial" w:cs="Arial"/>
          <w:b/>
          <w:color w:val="000000"/>
          <w:sz w:val="24"/>
          <w:szCs w:val="24"/>
          <w:lang w:val="es-ES_tradnl"/>
        </w:rPr>
        <w:t xml:space="preserve">. </w:t>
      </w:r>
      <w:bookmarkEnd w:id="15"/>
      <w:bookmarkEnd w:id="16"/>
      <w:bookmarkEnd w:id="17"/>
      <w:r w:rsidR="001644FB" w:rsidRPr="002C3F59">
        <w:rPr>
          <w:rFonts w:ascii="Arial" w:hAnsi="Arial" w:cs="Arial"/>
          <w:b/>
          <w:color w:val="000000"/>
          <w:sz w:val="24"/>
          <w:szCs w:val="24"/>
          <w:lang w:val="es-ES_tradnl"/>
        </w:rPr>
        <w:t>ACUERDOS</w:t>
      </w:r>
    </w:p>
    <w:p w14:paraId="434635EA" w14:textId="77777777" w:rsidR="007A6A01" w:rsidRPr="002C3F59" w:rsidRDefault="007A6A01" w:rsidP="005A50E4">
      <w:pPr>
        <w:spacing w:line="360" w:lineRule="auto"/>
        <w:jc w:val="both"/>
        <w:rPr>
          <w:rFonts w:ascii="Arial" w:hAnsi="Arial" w:cs="Arial"/>
          <w:sz w:val="24"/>
          <w:szCs w:val="24"/>
          <w:lang w:val="es-ES_tradnl"/>
        </w:rPr>
      </w:pPr>
      <w:bookmarkStart w:id="18" w:name="_Hlk145585433"/>
      <w:r w:rsidRPr="002C3F59">
        <w:rPr>
          <w:rFonts w:ascii="Arial" w:hAnsi="Arial" w:cs="Arial"/>
          <w:b/>
          <w:bCs/>
          <w:sz w:val="24"/>
          <w:szCs w:val="24"/>
        </w:rPr>
        <w:t xml:space="preserve">PRIMERO. </w:t>
      </w:r>
      <w:r w:rsidR="007454C7" w:rsidRPr="002C3F59">
        <w:rPr>
          <w:rFonts w:ascii="Arial" w:hAnsi="Arial" w:cs="Arial"/>
          <w:sz w:val="24"/>
          <w:szCs w:val="24"/>
        </w:rPr>
        <w:t xml:space="preserve">Se </w:t>
      </w:r>
      <w:r w:rsidR="007454C7" w:rsidRPr="002C3F59">
        <w:rPr>
          <w:rFonts w:ascii="Arial" w:hAnsi="Arial" w:cs="Arial"/>
          <w:b/>
          <w:bCs/>
          <w:sz w:val="24"/>
          <w:szCs w:val="24"/>
        </w:rPr>
        <w:t>declara el incumplimiento</w:t>
      </w:r>
      <w:r w:rsidR="007454C7" w:rsidRPr="002C3F59">
        <w:rPr>
          <w:rFonts w:ascii="Arial" w:hAnsi="Arial" w:cs="Arial"/>
          <w:sz w:val="24"/>
          <w:szCs w:val="24"/>
        </w:rPr>
        <w:t xml:space="preserve"> </w:t>
      </w:r>
      <w:r w:rsidR="00173207" w:rsidRPr="002C3F59">
        <w:rPr>
          <w:rFonts w:ascii="Arial" w:hAnsi="Arial" w:cs="Arial"/>
          <w:sz w:val="24"/>
          <w:szCs w:val="24"/>
        </w:rPr>
        <w:t xml:space="preserve">del Acuerdo Plenario de Incumplimiento </w:t>
      </w:r>
      <w:r w:rsidR="007454C7" w:rsidRPr="002C3F59">
        <w:rPr>
          <w:rFonts w:ascii="Arial" w:hAnsi="Arial" w:cs="Arial"/>
          <w:sz w:val="24"/>
          <w:szCs w:val="24"/>
        </w:rPr>
        <w:t>emitid</w:t>
      </w:r>
      <w:r w:rsidR="00173207" w:rsidRPr="002C3F59">
        <w:rPr>
          <w:rFonts w:ascii="Arial" w:hAnsi="Arial" w:cs="Arial"/>
          <w:sz w:val="24"/>
          <w:szCs w:val="24"/>
        </w:rPr>
        <w:t>o</w:t>
      </w:r>
      <w:r w:rsidR="007454C7" w:rsidRPr="002C3F59">
        <w:rPr>
          <w:rFonts w:ascii="Arial" w:hAnsi="Arial" w:cs="Arial"/>
          <w:sz w:val="24"/>
          <w:szCs w:val="24"/>
        </w:rPr>
        <w:t xml:space="preserve"> el </w:t>
      </w:r>
      <w:r w:rsidR="00173207" w:rsidRPr="002C3F59">
        <w:rPr>
          <w:rFonts w:ascii="Arial" w:hAnsi="Arial" w:cs="Arial"/>
          <w:sz w:val="24"/>
          <w:szCs w:val="24"/>
        </w:rPr>
        <w:t xml:space="preserve">treinta de julio </w:t>
      </w:r>
      <w:r w:rsidR="001644FB" w:rsidRPr="002C3F59">
        <w:rPr>
          <w:rFonts w:ascii="Arial" w:hAnsi="Arial" w:cs="Arial"/>
          <w:sz w:val="24"/>
          <w:szCs w:val="24"/>
        </w:rPr>
        <w:t xml:space="preserve">de dos mil veintiséis, </w:t>
      </w:r>
      <w:r w:rsidR="007A00CF" w:rsidRPr="002C3F59">
        <w:rPr>
          <w:rFonts w:ascii="Arial" w:hAnsi="Arial" w:cs="Arial"/>
          <w:sz w:val="24"/>
          <w:szCs w:val="24"/>
        </w:rPr>
        <w:t xml:space="preserve">dentro del </w:t>
      </w:r>
      <w:r w:rsidR="003B135B" w:rsidRPr="002C3F59">
        <w:rPr>
          <w:rFonts w:ascii="Arial" w:hAnsi="Arial" w:cs="Arial"/>
          <w:sz w:val="24"/>
          <w:szCs w:val="24"/>
        </w:rPr>
        <w:t>J</w:t>
      </w:r>
      <w:r w:rsidR="007A00CF" w:rsidRPr="002C3F59">
        <w:rPr>
          <w:rFonts w:ascii="Arial" w:hAnsi="Arial" w:cs="Arial"/>
          <w:sz w:val="24"/>
          <w:szCs w:val="24"/>
        </w:rPr>
        <w:t xml:space="preserve">uicio de la </w:t>
      </w:r>
      <w:r w:rsidR="003B135B" w:rsidRPr="002C3F59">
        <w:rPr>
          <w:rFonts w:ascii="Arial" w:hAnsi="Arial" w:cs="Arial"/>
          <w:sz w:val="24"/>
          <w:szCs w:val="24"/>
        </w:rPr>
        <w:t>C</w:t>
      </w:r>
      <w:r w:rsidR="007A00CF" w:rsidRPr="002C3F59">
        <w:rPr>
          <w:rFonts w:ascii="Arial" w:hAnsi="Arial" w:cs="Arial"/>
          <w:sz w:val="24"/>
          <w:szCs w:val="24"/>
        </w:rPr>
        <w:t>iudadanía</w:t>
      </w:r>
      <w:r w:rsidR="00987FF9" w:rsidRPr="002C3F59">
        <w:rPr>
          <w:rFonts w:ascii="Arial" w:hAnsi="Arial" w:cs="Arial"/>
          <w:sz w:val="24"/>
          <w:szCs w:val="24"/>
        </w:rPr>
        <w:t xml:space="preserve"> TEEM-JDC-258/2025</w:t>
      </w:r>
      <w:r w:rsidR="007A00CF" w:rsidRPr="002C3F59">
        <w:rPr>
          <w:rFonts w:ascii="Arial" w:hAnsi="Arial" w:cs="Arial"/>
          <w:sz w:val="24"/>
          <w:szCs w:val="24"/>
        </w:rPr>
        <w:t>.</w:t>
      </w:r>
      <w:r w:rsidR="007A00CF" w:rsidRPr="002C3F59">
        <w:rPr>
          <w:rFonts w:ascii="Arial" w:hAnsi="Arial" w:cs="Arial"/>
          <w:b/>
          <w:bCs/>
          <w:sz w:val="24"/>
          <w:szCs w:val="24"/>
        </w:rPr>
        <w:t xml:space="preserve"> </w:t>
      </w:r>
    </w:p>
    <w:p w14:paraId="778F1B49" w14:textId="77777777" w:rsidR="007A6A01" w:rsidRPr="002C3F59" w:rsidRDefault="007A00CF" w:rsidP="005A50E4">
      <w:pPr>
        <w:spacing w:line="360" w:lineRule="auto"/>
        <w:jc w:val="both"/>
        <w:rPr>
          <w:rFonts w:ascii="Arial" w:hAnsi="Arial" w:cs="Arial"/>
          <w:sz w:val="24"/>
          <w:szCs w:val="24"/>
        </w:rPr>
      </w:pPr>
      <w:r w:rsidRPr="002C3F59">
        <w:rPr>
          <w:rFonts w:ascii="Arial" w:hAnsi="Arial" w:cs="Arial"/>
          <w:b/>
          <w:bCs/>
          <w:sz w:val="24"/>
          <w:szCs w:val="24"/>
        </w:rPr>
        <w:t>SEGUNDO</w:t>
      </w:r>
      <w:r w:rsidR="007A6A01" w:rsidRPr="002C3F59">
        <w:rPr>
          <w:rFonts w:ascii="Arial" w:hAnsi="Arial" w:cs="Arial"/>
          <w:b/>
          <w:bCs/>
          <w:sz w:val="24"/>
          <w:szCs w:val="24"/>
        </w:rPr>
        <w:t>.</w:t>
      </w:r>
      <w:r w:rsidR="007A6A01" w:rsidRPr="002C3F59">
        <w:rPr>
          <w:rFonts w:ascii="Arial" w:hAnsi="Arial" w:cs="Arial"/>
          <w:sz w:val="24"/>
          <w:szCs w:val="24"/>
        </w:rPr>
        <w:t xml:space="preserve"> Se</w:t>
      </w:r>
      <w:r w:rsidR="007A6A01" w:rsidRPr="002C3F59">
        <w:rPr>
          <w:rFonts w:ascii="Arial" w:hAnsi="Arial" w:cs="Arial"/>
          <w:b/>
          <w:bCs/>
          <w:sz w:val="24"/>
          <w:szCs w:val="24"/>
        </w:rPr>
        <w:t xml:space="preserve"> impone</w:t>
      </w:r>
      <w:r w:rsidR="007A6A01" w:rsidRPr="002C3F59">
        <w:rPr>
          <w:rFonts w:ascii="Arial" w:hAnsi="Arial" w:cs="Arial"/>
          <w:sz w:val="24"/>
          <w:szCs w:val="24"/>
        </w:rPr>
        <w:t xml:space="preserve"> al Presidente</w:t>
      </w:r>
      <w:r w:rsidR="007A54A2" w:rsidRPr="002C3F59">
        <w:rPr>
          <w:rFonts w:ascii="Arial" w:hAnsi="Arial" w:cs="Arial"/>
          <w:sz w:val="24"/>
          <w:szCs w:val="24"/>
        </w:rPr>
        <w:t>, Secretario</w:t>
      </w:r>
      <w:r w:rsidR="00173207" w:rsidRPr="002C3F59">
        <w:rPr>
          <w:rFonts w:ascii="Arial" w:hAnsi="Arial" w:cs="Arial"/>
          <w:sz w:val="24"/>
          <w:szCs w:val="24"/>
        </w:rPr>
        <w:t>,</w:t>
      </w:r>
      <w:r w:rsidR="007A54A2" w:rsidRPr="002C3F59">
        <w:rPr>
          <w:rFonts w:ascii="Arial" w:hAnsi="Arial" w:cs="Arial"/>
          <w:sz w:val="24"/>
          <w:szCs w:val="24"/>
        </w:rPr>
        <w:t xml:space="preserve"> </w:t>
      </w:r>
      <w:r w:rsidR="00E60FEF" w:rsidRPr="002C3F59">
        <w:rPr>
          <w:rFonts w:ascii="Arial" w:hAnsi="Arial" w:cs="Arial"/>
          <w:sz w:val="24"/>
          <w:szCs w:val="24"/>
        </w:rPr>
        <w:t xml:space="preserve">Tesorero, </w:t>
      </w:r>
      <w:r w:rsidR="00173207" w:rsidRPr="002C3F59">
        <w:rPr>
          <w:rFonts w:ascii="Arial" w:hAnsi="Arial" w:cs="Arial"/>
          <w:sz w:val="24"/>
          <w:szCs w:val="24"/>
        </w:rPr>
        <w:t xml:space="preserve">Síndica y Regidurías, </w:t>
      </w:r>
      <w:r w:rsidR="007A54A2" w:rsidRPr="002C3F59">
        <w:rPr>
          <w:rFonts w:ascii="Arial" w:hAnsi="Arial" w:cs="Arial"/>
          <w:sz w:val="24"/>
          <w:szCs w:val="24"/>
        </w:rPr>
        <w:t xml:space="preserve">todos </w:t>
      </w:r>
      <w:r w:rsidR="00E60FEF" w:rsidRPr="002C3F59">
        <w:rPr>
          <w:rFonts w:ascii="Arial" w:hAnsi="Arial" w:cs="Arial"/>
          <w:sz w:val="24"/>
          <w:szCs w:val="24"/>
        </w:rPr>
        <w:t xml:space="preserve">del Ayuntamiento de </w:t>
      </w:r>
      <w:r w:rsidR="004B263A" w:rsidRPr="002C3F59">
        <w:rPr>
          <w:rFonts w:ascii="Arial" w:hAnsi="Arial" w:cs="Arial"/>
          <w:sz w:val="24"/>
          <w:szCs w:val="24"/>
        </w:rPr>
        <w:t>Epitacio Huerta</w:t>
      </w:r>
      <w:r w:rsidR="007A6A01" w:rsidRPr="002C3F59">
        <w:rPr>
          <w:rFonts w:ascii="Arial" w:hAnsi="Arial" w:cs="Arial"/>
          <w:sz w:val="24"/>
          <w:szCs w:val="24"/>
        </w:rPr>
        <w:t xml:space="preserve">, Michoacán, el medio de apremio consistente en multa, en la forma y términos previstos en </w:t>
      </w:r>
      <w:r w:rsidR="001644FB" w:rsidRPr="002C3F59">
        <w:rPr>
          <w:rFonts w:ascii="Arial" w:hAnsi="Arial" w:cs="Arial"/>
          <w:sz w:val="24"/>
          <w:szCs w:val="24"/>
        </w:rPr>
        <w:t xml:space="preserve">el </w:t>
      </w:r>
      <w:r w:rsidR="007A6A01" w:rsidRPr="002C3F59">
        <w:rPr>
          <w:rFonts w:ascii="Arial" w:hAnsi="Arial" w:cs="Arial"/>
          <w:sz w:val="24"/>
          <w:szCs w:val="24"/>
        </w:rPr>
        <w:t xml:space="preserve">presente </w:t>
      </w:r>
      <w:r w:rsidR="001644FB" w:rsidRPr="002C3F59">
        <w:rPr>
          <w:rFonts w:ascii="Arial" w:hAnsi="Arial" w:cs="Arial"/>
          <w:sz w:val="24"/>
          <w:szCs w:val="24"/>
        </w:rPr>
        <w:t>acuerdo</w:t>
      </w:r>
      <w:r w:rsidR="007A6A01" w:rsidRPr="002C3F59">
        <w:rPr>
          <w:rFonts w:ascii="Arial" w:hAnsi="Arial" w:cs="Arial"/>
          <w:sz w:val="24"/>
          <w:szCs w:val="24"/>
        </w:rPr>
        <w:t>.</w:t>
      </w:r>
    </w:p>
    <w:p w14:paraId="4816B216" w14:textId="77777777" w:rsidR="007A6A01" w:rsidRPr="002C3F59" w:rsidRDefault="007A00CF" w:rsidP="005A50E4">
      <w:pPr>
        <w:spacing w:line="360" w:lineRule="auto"/>
        <w:jc w:val="both"/>
        <w:rPr>
          <w:rFonts w:ascii="Arial" w:hAnsi="Arial" w:cs="Arial"/>
          <w:sz w:val="24"/>
          <w:szCs w:val="24"/>
          <w:lang w:val="es-ES"/>
        </w:rPr>
      </w:pPr>
      <w:r w:rsidRPr="002C3F59">
        <w:rPr>
          <w:rFonts w:ascii="Arial" w:hAnsi="Arial" w:cs="Arial"/>
          <w:b/>
          <w:bCs/>
          <w:sz w:val="24"/>
          <w:szCs w:val="24"/>
        </w:rPr>
        <w:t>TERCERO</w:t>
      </w:r>
      <w:r w:rsidR="007A6A01" w:rsidRPr="002C3F59">
        <w:rPr>
          <w:rFonts w:ascii="Arial" w:hAnsi="Arial" w:cs="Arial"/>
          <w:b/>
          <w:bCs/>
          <w:sz w:val="24"/>
          <w:szCs w:val="24"/>
        </w:rPr>
        <w:t>.</w:t>
      </w:r>
      <w:r w:rsidR="007A6A01" w:rsidRPr="002C3F59">
        <w:rPr>
          <w:rFonts w:ascii="Arial" w:hAnsi="Arial" w:cs="Arial"/>
          <w:sz w:val="24"/>
          <w:szCs w:val="24"/>
        </w:rPr>
        <w:t xml:space="preserve"> </w:t>
      </w:r>
      <w:r w:rsidR="007A6A01" w:rsidRPr="002C3F59">
        <w:rPr>
          <w:rFonts w:ascii="Arial" w:hAnsi="Arial" w:cs="Arial"/>
          <w:sz w:val="24"/>
          <w:szCs w:val="24"/>
          <w:lang w:val="es-ES"/>
        </w:rPr>
        <w:t xml:space="preserve">Se </w:t>
      </w:r>
      <w:r w:rsidR="007A6A01" w:rsidRPr="002C3F59">
        <w:rPr>
          <w:rFonts w:ascii="Arial" w:hAnsi="Arial" w:cs="Arial"/>
          <w:b/>
          <w:bCs/>
          <w:sz w:val="24"/>
          <w:szCs w:val="24"/>
          <w:lang w:val="es-ES"/>
        </w:rPr>
        <w:t xml:space="preserve">ordena </w:t>
      </w:r>
      <w:r w:rsidR="007A6A01" w:rsidRPr="002C3F59">
        <w:rPr>
          <w:rFonts w:ascii="Arial" w:hAnsi="Arial" w:cs="Arial"/>
          <w:sz w:val="24"/>
          <w:szCs w:val="24"/>
          <w:lang w:val="es-ES"/>
        </w:rPr>
        <w:t>al Presidente</w:t>
      </w:r>
      <w:r w:rsidR="008C5695" w:rsidRPr="002C3F59">
        <w:rPr>
          <w:rFonts w:ascii="Arial" w:hAnsi="Arial" w:cs="Arial"/>
          <w:bCs/>
          <w:sz w:val="24"/>
          <w:szCs w:val="24"/>
        </w:rPr>
        <w:t>,</w:t>
      </w:r>
      <w:r w:rsidR="007A54A2" w:rsidRPr="002C3F59">
        <w:rPr>
          <w:rFonts w:ascii="Arial" w:hAnsi="Arial" w:cs="Arial"/>
          <w:bCs/>
          <w:sz w:val="24"/>
          <w:szCs w:val="24"/>
        </w:rPr>
        <w:t xml:space="preserve"> Secretario y</w:t>
      </w:r>
      <w:r w:rsidR="00E60FEF" w:rsidRPr="002C3F59">
        <w:rPr>
          <w:rFonts w:ascii="Arial" w:hAnsi="Arial" w:cs="Arial"/>
          <w:bCs/>
          <w:sz w:val="24"/>
          <w:szCs w:val="24"/>
        </w:rPr>
        <w:t xml:space="preserve"> Tesorero</w:t>
      </w:r>
      <w:r w:rsidR="00C14DCB" w:rsidRPr="002C3F59">
        <w:rPr>
          <w:rFonts w:ascii="Arial" w:hAnsi="Arial" w:cs="Arial"/>
          <w:bCs/>
          <w:sz w:val="24"/>
          <w:szCs w:val="24"/>
        </w:rPr>
        <w:t>,</w:t>
      </w:r>
      <w:r w:rsidR="001644FB" w:rsidRPr="002C3F59">
        <w:rPr>
          <w:rFonts w:ascii="Arial" w:hAnsi="Arial" w:cs="Arial"/>
          <w:bCs/>
          <w:sz w:val="24"/>
          <w:szCs w:val="24"/>
        </w:rPr>
        <w:t xml:space="preserve"> del </w:t>
      </w:r>
      <w:r w:rsidR="001644FB" w:rsidRPr="002C3F59">
        <w:rPr>
          <w:rFonts w:ascii="Arial" w:hAnsi="Arial" w:cs="Arial"/>
          <w:sz w:val="24"/>
          <w:szCs w:val="24"/>
        </w:rPr>
        <w:t>Ayuntamiento de Epitacio Huerta, Michoacán</w:t>
      </w:r>
      <w:r w:rsidR="00C14DCB" w:rsidRPr="002C3F59">
        <w:rPr>
          <w:rFonts w:ascii="Arial" w:hAnsi="Arial" w:cs="Arial"/>
          <w:bCs/>
          <w:sz w:val="24"/>
          <w:szCs w:val="24"/>
        </w:rPr>
        <w:t>,</w:t>
      </w:r>
      <w:r w:rsidR="00E60FEF" w:rsidRPr="002C3F59">
        <w:rPr>
          <w:rFonts w:ascii="Arial" w:hAnsi="Arial" w:cs="Arial"/>
          <w:bCs/>
          <w:sz w:val="24"/>
          <w:szCs w:val="24"/>
        </w:rPr>
        <w:t xml:space="preserve"> </w:t>
      </w:r>
      <w:r w:rsidR="007A6A01" w:rsidRPr="002C3F59">
        <w:rPr>
          <w:rFonts w:ascii="Arial" w:hAnsi="Arial" w:cs="Arial"/>
          <w:sz w:val="24"/>
          <w:szCs w:val="24"/>
          <w:lang w:val="es-ES"/>
        </w:rPr>
        <w:t xml:space="preserve">cumplir en la forma y términos señalados en el apartado de efectos del presente </w:t>
      </w:r>
      <w:r w:rsidR="001644FB" w:rsidRPr="002C3F59">
        <w:rPr>
          <w:rFonts w:ascii="Arial" w:hAnsi="Arial" w:cs="Arial"/>
          <w:sz w:val="24"/>
          <w:szCs w:val="24"/>
          <w:lang w:val="es-ES"/>
        </w:rPr>
        <w:t>acuerdo</w:t>
      </w:r>
      <w:r w:rsidR="00B4431F" w:rsidRPr="002C3F59">
        <w:rPr>
          <w:rFonts w:ascii="Arial" w:hAnsi="Arial" w:cs="Arial"/>
          <w:sz w:val="24"/>
          <w:szCs w:val="24"/>
          <w:lang w:val="es-ES"/>
        </w:rPr>
        <w:t>.</w:t>
      </w:r>
    </w:p>
    <w:p w14:paraId="29BAC57E" w14:textId="77777777" w:rsidR="004859E5" w:rsidRPr="002C3F59" w:rsidRDefault="007A00CF" w:rsidP="005A50E4">
      <w:pPr>
        <w:spacing w:line="360" w:lineRule="auto"/>
        <w:jc w:val="both"/>
        <w:rPr>
          <w:rFonts w:ascii="Arial" w:hAnsi="Arial" w:cs="Arial"/>
          <w:sz w:val="24"/>
          <w:szCs w:val="24"/>
        </w:rPr>
      </w:pPr>
      <w:r w:rsidRPr="002C3F59">
        <w:rPr>
          <w:rFonts w:ascii="Arial" w:hAnsi="Arial" w:cs="Arial"/>
          <w:b/>
          <w:bCs/>
          <w:sz w:val="24"/>
          <w:szCs w:val="24"/>
        </w:rPr>
        <w:t>CUARTO</w:t>
      </w:r>
      <w:r w:rsidR="007A6A01" w:rsidRPr="002C3F59">
        <w:rPr>
          <w:rFonts w:ascii="Arial" w:hAnsi="Arial" w:cs="Arial"/>
          <w:b/>
          <w:bCs/>
          <w:sz w:val="24"/>
          <w:szCs w:val="24"/>
        </w:rPr>
        <w:t>.</w:t>
      </w:r>
      <w:r w:rsidR="007A6A01" w:rsidRPr="002C3F59">
        <w:rPr>
          <w:rFonts w:ascii="Arial" w:hAnsi="Arial" w:cs="Arial"/>
          <w:sz w:val="24"/>
          <w:szCs w:val="24"/>
        </w:rPr>
        <w:t xml:space="preserve"> </w:t>
      </w:r>
      <w:r w:rsidR="00FF2EA4" w:rsidRPr="002C3F59">
        <w:rPr>
          <w:rFonts w:ascii="Arial" w:hAnsi="Arial" w:cs="Arial"/>
          <w:sz w:val="24"/>
          <w:szCs w:val="24"/>
        </w:rPr>
        <w:t xml:space="preserve">Se </w:t>
      </w:r>
      <w:r w:rsidR="00FF2EA4" w:rsidRPr="002C3F59">
        <w:rPr>
          <w:rFonts w:ascii="Arial" w:hAnsi="Arial" w:cs="Arial"/>
          <w:b/>
          <w:bCs/>
          <w:sz w:val="24"/>
          <w:szCs w:val="24"/>
        </w:rPr>
        <w:t>vincula</w:t>
      </w:r>
      <w:r w:rsidR="00FF2EA4" w:rsidRPr="002C3F59">
        <w:rPr>
          <w:rFonts w:ascii="Arial" w:hAnsi="Arial" w:cs="Arial"/>
          <w:sz w:val="24"/>
          <w:szCs w:val="24"/>
        </w:rPr>
        <w:t xml:space="preserve"> a la </w:t>
      </w:r>
      <w:r w:rsidR="000B2052" w:rsidRPr="002C3F59">
        <w:rPr>
          <w:rFonts w:ascii="Arial" w:hAnsi="Arial" w:cs="Arial"/>
          <w:sz w:val="24"/>
          <w:szCs w:val="24"/>
        </w:rPr>
        <w:t xml:space="preserve">actora, </w:t>
      </w:r>
      <w:r w:rsidR="004859E5" w:rsidRPr="002C3F59">
        <w:rPr>
          <w:rFonts w:ascii="Arial" w:hAnsi="Arial" w:cs="Arial"/>
          <w:sz w:val="24"/>
          <w:szCs w:val="24"/>
        </w:rPr>
        <w:t>S</w:t>
      </w:r>
      <w:r w:rsidR="00B93F22" w:rsidRPr="002C3F59">
        <w:rPr>
          <w:rFonts w:ascii="Arial" w:hAnsi="Arial" w:cs="Arial"/>
          <w:sz w:val="24"/>
          <w:szCs w:val="24"/>
        </w:rPr>
        <w:t>í</w:t>
      </w:r>
      <w:r w:rsidR="004859E5" w:rsidRPr="002C3F59">
        <w:rPr>
          <w:rFonts w:ascii="Arial" w:hAnsi="Arial" w:cs="Arial"/>
          <w:sz w:val="24"/>
          <w:szCs w:val="24"/>
        </w:rPr>
        <w:t>ndica</w:t>
      </w:r>
      <w:r w:rsidR="00FF2EA4" w:rsidRPr="002C3F59">
        <w:rPr>
          <w:rFonts w:ascii="Arial" w:hAnsi="Arial" w:cs="Arial"/>
          <w:sz w:val="24"/>
          <w:szCs w:val="24"/>
        </w:rPr>
        <w:t xml:space="preserve"> y </w:t>
      </w:r>
      <w:r w:rsidR="004859E5" w:rsidRPr="002C3F59">
        <w:rPr>
          <w:rFonts w:ascii="Arial" w:hAnsi="Arial" w:cs="Arial"/>
          <w:sz w:val="24"/>
          <w:szCs w:val="24"/>
        </w:rPr>
        <w:t>Regidurías</w:t>
      </w:r>
      <w:r w:rsidR="00FF2EA4" w:rsidRPr="002C3F59">
        <w:rPr>
          <w:rFonts w:ascii="Arial" w:hAnsi="Arial" w:cs="Arial"/>
          <w:sz w:val="24"/>
          <w:szCs w:val="24"/>
        </w:rPr>
        <w:t xml:space="preserve"> del Ayuntamiento de Epitacio Huerta, Michoacán, para que actúen de conformidad con los efectos </w:t>
      </w:r>
      <w:r w:rsidR="004859E5" w:rsidRPr="002C3F59">
        <w:rPr>
          <w:rFonts w:ascii="Arial" w:hAnsi="Arial" w:cs="Arial"/>
          <w:sz w:val="24"/>
          <w:szCs w:val="24"/>
        </w:rPr>
        <w:t xml:space="preserve">precisados en la presente </w:t>
      </w:r>
      <w:r w:rsidR="001644FB" w:rsidRPr="002C3F59">
        <w:rPr>
          <w:rFonts w:ascii="Arial" w:hAnsi="Arial" w:cs="Arial"/>
          <w:sz w:val="24"/>
          <w:szCs w:val="24"/>
        </w:rPr>
        <w:t>determinación</w:t>
      </w:r>
      <w:r w:rsidR="004859E5" w:rsidRPr="002C3F59">
        <w:rPr>
          <w:rFonts w:ascii="Arial" w:hAnsi="Arial" w:cs="Arial"/>
          <w:sz w:val="24"/>
          <w:szCs w:val="24"/>
        </w:rPr>
        <w:t>.</w:t>
      </w:r>
    </w:p>
    <w:p w14:paraId="7D3741E5" w14:textId="77777777" w:rsidR="00A34703" w:rsidRPr="002C3F59" w:rsidRDefault="007A00CF" w:rsidP="005A50E4">
      <w:pPr>
        <w:spacing w:line="360" w:lineRule="auto"/>
        <w:jc w:val="both"/>
        <w:rPr>
          <w:rFonts w:ascii="Arial" w:hAnsi="Arial" w:cs="Arial"/>
          <w:sz w:val="24"/>
          <w:szCs w:val="24"/>
          <w:lang w:val="es-ES"/>
        </w:rPr>
      </w:pPr>
      <w:r w:rsidRPr="002C3F59">
        <w:rPr>
          <w:rFonts w:ascii="Arial" w:hAnsi="Arial" w:cs="Arial"/>
          <w:b/>
          <w:bCs/>
          <w:sz w:val="24"/>
          <w:szCs w:val="24"/>
        </w:rPr>
        <w:t>QUINTO</w:t>
      </w:r>
      <w:r w:rsidR="004859E5" w:rsidRPr="002C3F59">
        <w:rPr>
          <w:rFonts w:ascii="Arial" w:hAnsi="Arial" w:cs="Arial"/>
          <w:b/>
          <w:bCs/>
          <w:sz w:val="24"/>
          <w:szCs w:val="24"/>
        </w:rPr>
        <w:t>.</w:t>
      </w:r>
      <w:r w:rsidR="004859E5" w:rsidRPr="002C3F59">
        <w:rPr>
          <w:rFonts w:ascii="Arial" w:hAnsi="Arial" w:cs="Arial"/>
          <w:sz w:val="24"/>
          <w:szCs w:val="24"/>
        </w:rPr>
        <w:t xml:space="preserve"> </w:t>
      </w:r>
      <w:r w:rsidR="007A6A01" w:rsidRPr="002C3F59">
        <w:rPr>
          <w:rFonts w:ascii="Arial" w:hAnsi="Arial" w:cs="Arial"/>
          <w:sz w:val="24"/>
          <w:szCs w:val="24"/>
        </w:rPr>
        <w:t xml:space="preserve">Se </w:t>
      </w:r>
      <w:r w:rsidR="007A6A01" w:rsidRPr="002C3F59">
        <w:rPr>
          <w:rFonts w:ascii="Arial" w:hAnsi="Arial" w:cs="Arial"/>
          <w:b/>
          <w:bCs/>
          <w:sz w:val="24"/>
          <w:szCs w:val="24"/>
        </w:rPr>
        <w:t>vincula</w:t>
      </w:r>
      <w:r w:rsidR="007A6A01" w:rsidRPr="002C3F59">
        <w:rPr>
          <w:rFonts w:ascii="Arial" w:hAnsi="Arial" w:cs="Arial"/>
          <w:sz w:val="24"/>
          <w:szCs w:val="24"/>
        </w:rPr>
        <w:t xml:space="preserve"> a la Secretaría de Finanzas y Administración del Estado, por ser esta la autoridad competente para ejecutar la medida de apremio </w:t>
      </w:r>
      <w:r w:rsidR="00E60FEF" w:rsidRPr="002C3F59">
        <w:rPr>
          <w:rFonts w:ascii="Arial" w:hAnsi="Arial" w:cs="Arial"/>
          <w:sz w:val="24"/>
          <w:szCs w:val="24"/>
        </w:rPr>
        <w:t>impuesta</w:t>
      </w:r>
      <w:r w:rsidR="00CA19F0" w:rsidRPr="002C3F59">
        <w:rPr>
          <w:rFonts w:ascii="Arial" w:hAnsi="Arial" w:cs="Arial"/>
          <w:sz w:val="24"/>
          <w:szCs w:val="24"/>
        </w:rPr>
        <w:t xml:space="preserve">, </w:t>
      </w:r>
      <w:r w:rsidR="00CA19F0" w:rsidRPr="002C3F59">
        <w:rPr>
          <w:rFonts w:ascii="Arial" w:hAnsi="Arial" w:cs="Arial"/>
          <w:sz w:val="24"/>
          <w:szCs w:val="24"/>
          <w:lang w:val="es-ES"/>
        </w:rPr>
        <w:t xml:space="preserve">una vez que la Secretaría General del Acuerdos de este Tribunal Electoral, le informe que causó firmeza </w:t>
      </w:r>
      <w:r w:rsidR="001644FB" w:rsidRPr="002C3F59">
        <w:rPr>
          <w:rFonts w:ascii="Arial" w:hAnsi="Arial" w:cs="Arial"/>
          <w:sz w:val="24"/>
          <w:szCs w:val="24"/>
          <w:lang w:val="es-ES"/>
        </w:rPr>
        <w:t xml:space="preserve">el </w:t>
      </w:r>
      <w:r w:rsidR="00CA19F0" w:rsidRPr="002C3F59">
        <w:rPr>
          <w:rFonts w:ascii="Arial" w:hAnsi="Arial" w:cs="Arial"/>
          <w:sz w:val="24"/>
          <w:szCs w:val="24"/>
          <w:lang w:val="es-ES"/>
        </w:rPr>
        <w:t>presente</w:t>
      </w:r>
      <w:r w:rsidR="001644FB" w:rsidRPr="002C3F59">
        <w:rPr>
          <w:rFonts w:ascii="Arial" w:hAnsi="Arial" w:cs="Arial"/>
          <w:sz w:val="24"/>
          <w:szCs w:val="24"/>
          <w:lang w:val="es-ES"/>
        </w:rPr>
        <w:t xml:space="preserve"> acuerdo</w:t>
      </w:r>
      <w:r w:rsidR="00CA19F0" w:rsidRPr="002C3F59">
        <w:rPr>
          <w:rFonts w:ascii="Arial" w:hAnsi="Arial" w:cs="Arial"/>
          <w:sz w:val="24"/>
          <w:szCs w:val="24"/>
          <w:lang w:val="es-ES"/>
        </w:rPr>
        <w:t>.</w:t>
      </w:r>
    </w:p>
    <w:p w14:paraId="4BE7E733" w14:textId="77777777" w:rsidR="00CA19F0" w:rsidRPr="002C3F59" w:rsidRDefault="007A00CF" w:rsidP="005A50E4">
      <w:pPr>
        <w:spacing w:line="360" w:lineRule="auto"/>
        <w:jc w:val="both"/>
        <w:rPr>
          <w:rFonts w:ascii="Arial" w:hAnsi="Arial" w:cs="Arial"/>
          <w:sz w:val="24"/>
          <w:szCs w:val="24"/>
        </w:rPr>
      </w:pPr>
      <w:r w:rsidRPr="002C3F59">
        <w:rPr>
          <w:rFonts w:ascii="Arial" w:hAnsi="Arial" w:cs="Arial"/>
          <w:b/>
          <w:bCs/>
          <w:sz w:val="24"/>
          <w:szCs w:val="24"/>
        </w:rPr>
        <w:lastRenderedPageBreak/>
        <w:t>SEXTO</w:t>
      </w:r>
      <w:r w:rsidR="00CA19F0" w:rsidRPr="002C3F59">
        <w:rPr>
          <w:rFonts w:ascii="Arial" w:hAnsi="Arial" w:cs="Arial"/>
          <w:b/>
          <w:bCs/>
          <w:sz w:val="24"/>
          <w:szCs w:val="24"/>
        </w:rPr>
        <w:t xml:space="preserve">. </w:t>
      </w:r>
      <w:r w:rsidR="00CA19F0" w:rsidRPr="002C3F59">
        <w:rPr>
          <w:rFonts w:ascii="Arial" w:hAnsi="Arial" w:cs="Arial"/>
          <w:sz w:val="24"/>
          <w:szCs w:val="24"/>
        </w:rPr>
        <w:t xml:space="preserve">Se </w:t>
      </w:r>
      <w:r w:rsidR="00CA19F0" w:rsidRPr="002C3F59">
        <w:rPr>
          <w:rFonts w:ascii="Arial" w:hAnsi="Arial" w:cs="Arial"/>
          <w:b/>
          <w:bCs/>
          <w:sz w:val="24"/>
          <w:szCs w:val="24"/>
        </w:rPr>
        <w:t xml:space="preserve">vincula </w:t>
      </w:r>
      <w:r w:rsidR="00CA19F0" w:rsidRPr="002C3F59">
        <w:rPr>
          <w:rFonts w:ascii="Arial" w:hAnsi="Arial" w:cs="Arial"/>
          <w:sz w:val="24"/>
          <w:szCs w:val="24"/>
        </w:rPr>
        <w:t xml:space="preserve">a la Secretaría General de Acuerdos de este Tribunal Electoral para que una vez que cause firmeza </w:t>
      </w:r>
      <w:r w:rsidR="00FB2303" w:rsidRPr="002C3F59">
        <w:rPr>
          <w:rFonts w:ascii="Arial" w:hAnsi="Arial" w:cs="Arial"/>
          <w:sz w:val="24"/>
          <w:szCs w:val="24"/>
        </w:rPr>
        <w:t xml:space="preserve">el </w:t>
      </w:r>
      <w:r w:rsidR="00CA19F0" w:rsidRPr="002C3F59">
        <w:rPr>
          <w:rFonts w:ascii="Arial" w:hAnsi="Arial" w:cs="Arial"/>
          <w:sz w:val="24"/>
          <w:szCs w:val="24"/>
        </w:rPr>
        <w:t xml:space="preserve">presente </w:t>
      </w:r>
      <w:r w:rsidR="00FB2303" w:rsidRPr="002C3F59">
        <w:rPr>
          <w:rFonts w:ascii="Arial" w:hAnsi="Arial" w:cs="Arial"/>
          <w:sz w:val="24"/>
          <w:szCs w:val="24"/>
        </w:rPr>
        <w:t xml:space="preserve">acuerdo </w:t>
      </w:r>
      <w:r w:rsidR="00CA19F0" w:rsidRPr="002C3F59">
        <w:rPr>
          <w:rFonts w:ascii="Arial" w:hAnsi="Arial" w:cs="Arial"/>
          <w:sz w:val="24"/>
          <w:szCs w:val="24"/>
        </w:rPr>
        <w:t>lo haga del conocimiento de las partes</w:t>
      </w:r>
      <w:r w:rsidR="0068724D" w:rsidRPr="002C3F59">
        <w:rPr>
          <w:rFonts w:ascii="Arial" w:hAnsi="Arial" w:cs="Arial"/>
          <w:sz w:val="24"/>
          <w:szCs w:val="24"/>
        </w:rPr>
        <w:t xml:space="preserve"> y autoridades vinculadas.</w:t>
      </w:r>
    </w:p>
    <w:bookmarkEnd w:id="18"/>
    <w:p w14:paraId="1A9D76DB" w14:textId="77777777" w:rsidR="00C270AD" w:rsidRPr="002C3F59" w:rsidRDefault="00E60FEF" w:rsidP="005A50E4">
      <w:pPr>
        <w:pStyle w:val="Sinespaciado"/>
        <w:spacing w:after="200" w:line="360" w:lineRule="auto"/>
        <w:jc w:val="both"/>
        <w:rPr>
          <w:rFonts w:ascii="Arial" w:hAnsi="Arial" w:cs="Arial"/>
          <w:sz w:val="24"/>
          <w:szCs w:val="24"/>
        </w:rPr>
      </w:pPr>
      <w:r w:rsidRPr="002C3F59">
        <w:rPr>
          <w:rFonts w:ascii="Arial" w:hAnsi="Arial" w:cs="Arial"/>
          <w:b/>
          <w:bCs/>
          <w:sz w:val="24"/>
          <w:szCs w:val="24"/>
          <w:lang w:val="es-ES_tradnl"/>
        </w:rPr>
        <w:t>NOTIFÍQUESE</w:t>
      </w:r>
      <w:r w:rsidR="002C3F59">
        <w:rPr>
          <w:rFonts w:ascii="Arial" w:hAnsi="Arial" w:cs="Arial"/>
          <w:b/>
          <w:bCs/>
          <w:sz w:val="24"/>
          <w:szCs w:val="24"/>
          <w:lang w:val="es-ES_tradnl"/>
        </w:rPr>
        <w:t xml:space="preserve">, </w:t>
      </w:r>
      <w:r w:rsidR="00FF3CEC" w:rsidRPr="002C3F59">
        <w:rPr>
          <w:rFonts w:ascii="Arial" w:hAnsi="Arial" w:cs="Arial"/>
          <w:b/>
          <w:bCs/>
          <w:sz w:val="24"/>
          <w:szCs w:val="24"/>
        </w:rPr>
        <w:t>vía correo electrónico</w:t>
      </w:r>
      <w:r w:rsidR="00926F0A" w:rsidRPr="002C3F59">
        <w:rPr>
          <w:rFonts w:ascii="Arial" w:hAnsi="Arial" w:cs="Arial"/>
          <w:b/>
          <w:sz w:val="24"/>
          <w:szCs w:val="24"/>
        </w:rPr>
        <w:t xml:space="preserve"> </w:t>
      </w:r>
      <w:r w:rsidR="00926F0A" w:rsidRPr="002C3F59">
        <w:rPr>
          <w:rFonts w:ascii="Arial" w:hAnsi="Arial" w:cs="Arial"/>
          <w:bCs/>
          <w:sz w:val="24"/>
          <w:szCs w:val="24"/>
        </w:rPr>
        <w:t>a la</w:t>
      </w:r>
      <w:r w:rsidR="007A00CF" w:rsidRPr="002C3F59">
        <w:rPr>
          <w:rFonts w:ascii="Arial" w:hAnsi="Arial" w:cs="Arial"/>
          <w:bCs/>
          <w:sz w:val="24"/>
          <w:szCs w:val="24"/>
        </w:rPr>
        <w:t xml:space="preserve"> actora</w:t>
      </w:r>
      <w:r w:rsidR="00926F0A" w:rsidRPr="002C3F59">
        <w:rPr>
          <w:rFonts w:ascii="Arial" w:hAnsi="Arial" w:cs="Arial"/>
          <w:bCs/>
          <w:sz w:val="24"/>
          <w:szCs w:val="24"/>
        </w:rPr>
        <w:t xml:space="preserve">; </w:t>
      </w:r>
      <w:r w:rsidR="00926F0A" w:rsidRPr="002C3F59">
        <w:rPr>
          <w:rFonts w:ascii="Arial" w:hAnsi="Arial" w:cs="Arial"/>
          <w:b/>
          <w:sz w:val="24"/>
          <w:szCs w:val="24"/>
        </w:rPr>
        <w:t>por oficio</w:t>
      </w:r>
      <w:r w:rsidR="00B93F22" w:rsidRPr="002C3F59">
        <w:rPr>
          <w:rFonts w:ascii="Arial" w:hAnsi="Arial" w:cs="Arial"/>
          <w:b/>
          <w:sz w:val="24"/>
          <w:szCs w:val="24"/>
        </w:rPr>
        <w:t xml:space="preserve"> </w:t>
      </w:r>
      <w:r w:rsidR="00B93F22" w:rsidRPr="002C3F59">
        <w:rPr>
          <w:rFonts w:ascii="Arial" w:hAnsi="Arial" w:cs="Arial"/>
          <w:bCs/>
          <w:sz w:val="24"/>
          <w:szCs w:val="24"/>
        </w:rPr>
        <w:t>al</w:t>
      </w:r>
      <w:r w:rsidR="00926F0A" w:rsidRPr="002C3F59">
        <w:rPr>
          <w:rFonts w:ascii="Arial" w:hAnsi="Arial" w:cs="Arial"/>
          <w:b/>
          <w:sz w:val="24"/>
          <w:szCs w:val="24"/>
        </w:rPr>
        <w:t xml:space="preserve"> </w:t>
      </w:r>
      <w:r w:rsidR="008C5695" w:rsidRPr="002C3F59">
        <w:rPr>
          <w:rFonts w:ascii="Arial" w:hAnsi="Arial" w:cs="Arial"/>
          <w:sz w:val="24"/>
          <w:szCs w:val="24"/>
          <w:lang w:val="es-ES"/>
        </w:rPr>
        <w:t>Presidente</w:t>
      </w:r>
      <w:r w:rsidR="00911A3F" w:rsidRPr="002C3F59">
        <w:rPr>
          <w:rFonts w:ascii="Arial" w:hAnsi="Arial" w:cs="Arial"/>
          <w:bCs/>
          <w:sz w:val="24"/>
          <w:szCs w:val="24"/>
        </w:rPr>
        <w:t>, S</w:t>
      </w:r>
      <w:r w:rsidR="00B93F22" w:rsidRPr="002C3F59">
        <w:rPr>
          <w:rFonts w:ascii="Arial" w:hAnsi="Arial" w:cs="Arial"/>
          <w:bCs/>
          <w:sz w:val="24"/>
          <w:szCs w:val="24"/>
        </w:rPr>
        <w:t>í</w:t>
      </w:r>
      <w:r w:rsidR="00911A3F" w:rsidRPr="002C3F59">
        <w:rPr>
          <w:rFonts w:ascii="Arial" w:hAnsi="Arial" w:cs="Arial"/>
          <w:bCs/>
          <w:sz w:val="24"/>
          <w:szCs w:val="24"/>
        </w:rPr>
        <w:t>ndica,</w:t>
      </w:r>
      <w:r w:rsidR="008C5695" w:rsidRPr="002C3F59">
        <w:rPr>
          <w:rFonts w:ascii="Arial" w:hAnsi="Arial" w:cs="Arial"/>
          <w:bCs/>
          <w:sz w:val="24"/>
          <w:szCs w:val="24"/>
        </w:rPr>
        <w:t xml:space="preserve"> Secretario</w:t>
      </w:r>
      <w:r w:rsidR="00911A3F" w:rsidRPr="002C3F59">
        <w:rPr>
          <w:rFonts w:ascii="Arial" w:hAnsi="Arial" w:cs="Arial"/>
          <w:bCs/>
          <w:sz w:val="24"/>
          <w:szCs w:val="24"/>
        </w:rPr>
        <w:t xml:space="preserve">, </w:t>
      </w:r>
      <w:r w:rsidR="008C5695" w:rsidRPr="002C3F59">
        <w:rPr>
          <w:rFonts w:ascii="Arial" w:hAnsi="Arial" w:cs="Arial"/>
          <w:bCs/>
          <w:sz w:val="24"/>
          <w:szCs w:val="24"/>
        </w:rPr>
        <w:t>Tesorero y a las Regidurías del Ayuntamiento de Epitacio Huerta, Michoacán</w:t>
      </w:r>
      <w:r w:rsidR="00B93F22" w:rsidRPr="002C3F59">
        <w:rPr>
          <w:rFonts w:ascii="Arial" w:hAnsi="Arial" w:cs="Arial"/>
          <w:bCs/>
          <w:sz w:val="24"/>
          <w:szCs w:val="24"/>
        </w:rPr>
        <w:t xml:space="preserve"> y a la </w:t>
      </w:r>
      <w:r w:rsidR="00B93F22" w:rsidRPr="002C3F59">
        <w:rPr>
          <w:rFonts w:ascii="Arial" w:hAnsi="Arial" w:cs="Arial"/>
          <w:sz w:val="24"/>
          <w:szCs w:val="24"/>
        </w:rPr>
        <w:t>Secretaría de Finanzas y Administración del Estado</w:t>
      </w:r>
      <w:r w:rsidR="00926F0A" w:rsidRPr="002C3F59">
        <w:rPr>
          <w:rFonts w:ascii="Arial" w:hAnsi="Arial" w:cs="Arial"/>
          <w:sz w:val="24"/>
          <w:szCs w:val="24"/>
        </w:rPr>
        <w:t>; y</w:t>
      </w:r>
      <w:r w:rsidR="00926F0A" w:rsidRPr="002C3F59">
        <w:rPr>
          <w:rFonts w:ascii="Arial" w:hAnsi="Arial" w:cs="Arial"/>
          <w:b/>
          <w:sz w:val="24"/>
          <w:szCs w:val="24"/>
        </w:rPr>
        <w:t xml:space="preserve"> por estrados</w:t>
      </w:r>
      <w:r w:rsidR="00926F0A" w:rsidRPr="002C3F59">
        <w:rPr>
          <w:rFonts w:ascii="Arial" w:hAnsi="Arial" w:cs="Arial"/>
          <w:sz w:val="24"/>
          <w:szCs w:val="24"/>
        </w:rPr>
        <w:t xml:space="preserve"> a los demás interesados</w:t>
      </w:r>
      <w:r w:rsidR="00FF3CEC" w:rsidRPr="002C3F59">
        <w:rPr>
          <w:rFonts w:ascii="Arial" w:hAnsi="Arial" w:cs="Arial"/>
          <w:sz w:val="24"/>
          <w:szCs w:val="24"/>
        </w:rPr>
        <w:t xml:space="preserve">, </w:t>
      </w:r>
      <w:r w:rsidR="00926F0A" w:rsidRPr="002C3F59">
        <w:rPr>
          <w:rFonts w:ascii="Arial" w:hAnsi="Arial" w:cs="Arial"/>
          <w:sz w:val="24"/>
          <w:szCs w:val="24"/>
        </w:rPr>
        <w:t>con fundamento en los artículos 37</w:t>
      </w:r>
      <w:r w:rsidRPr="002C3F59">
        <w:rPr>
          <w:rFonts w:ascii="Arial" w:hAnsi="Arial" w:cs="Arial"/>
          <w:sz w:val="24"/>
          <w:szCs w:val="24"/>
        </w:rPr>
        <w:t xml:space="preserve"> </w:t>
      </w:r>
      <w:r w:rsidR="00926F0A" w:rsidRPr="002C3F59">
        <w:rPr>
          <w:rFonts w:ascii="Arial" w:hAnsi="Arial" w:cs="Arial"/>
          <w:sz w:val="24"/>
          <w:szCs w:val="24"/>
        </w:rPr>
        <w:t>fracciones I, II y III, 38</w:t>
      </w:r>
      <w:r w:rsidRPr="002C3F59">
        <w:rPr>
          <w:rFonts w:ascii="Arial" w:hAnsi="Arial" w:cs="Arial"/>
          <w:sz w:val="24"/>
          <w:szCs w:val="24"/>
        </w:rPr>
        <w:t xml:space="preserve"> y </w:t>
      </w:r>
      <w:r w:rsidR="00926F0A" w:rsidRPr="002C3F59">
        <w:rPr>
          <w:rFonts w:ascii="Arial" w:hAnsi="Arial" w:cs="Arial"/>
          <w:sz w:val="24"/>
          <w:szCs w:val="24"/>
        </w:rPr>
        <w:t xml:space="preserve">39 de la </w:t>
      </w:r>
      <w:r w:rsidR="00DE424D" w:rsidRPr="002C3F59">
        <w:rPr>
          <w:rFonts w:ascii="Arial" w:hAnsi="Arial" w:cs="Arial"/>
          <w:sz w:val="24"/>
          <w:szCs w:val="24"/>
        </w:rPr>
        <w:t>Ley de Justicia en Materia Electoral y de Participación Ciudadana del Estado de Michoacán de Ocampo</w:t>
      </w:r>
      <w:r w:rsidR="009F6820" w:rsidRPr="002C3F59">
        <w:rPr>
          <w:rFonts w:ascii="Arial" w:hAnsi="Arial" w:cs="Arial"/>
          <w:sz w:val="24"/>
          <w:szCs w:val="24"/>
        </w:rPr>
        <w:t>,</w:t>
      </w:r>
      <w:r w:rsidR="00926F0A" w:rsidRPr="002C3F59">
        <w:rPr>
          <w:rFonts w:ascii="Arial" w:hAnsi="Arial" w:cs="Arial"/>
          <w:sz w:val="24"/>
          <w:szCs w:val="24"/>
        </w:rPr>
        <w:t xml:space="preserve"> </w:t>
      </w:r>
      <w:r w:rsidR="00BB3FB3" w:rsidRPr="002C3F59">
        <w:rPr>
          <w:rFonts w:ascii="Arial" w:hAnsi="Arial" w:cs="Arial"/>
          <w:sz w:val="24"/>
          <w:szCs w:val="24"/>
        </w:rPr>
        <w:t xml:space="preserve">así como </w:t>
      </w:r>
      <w:r w:rsidRPr="002C3F59">
        <w:rPr>
          <w:rFonts w:ascii="Arial" w:hAnsi="Arial" w:cs="Arial"/>
          <w:sz w:val="24"/>
          <w:szCs w:val="24"/>
        </w:rPr>
        <w:t xml:space="preserve">139, 140 y 142 </w:t>
      </w:r>
      <w:r w:rsidR="00926F0A" w:rsidRPr="002C3F59">
        <w:rPr>
          <w:rFonts w:ascii="Arial" w:hAnsi="Arial" w:cs="Arial"/>
          <w:sz w:val="24"/>
          <w:szCs w:val="24"/>
        </w:rPr>
        <w:t>del Reglamento Interior del Tribunal Electoral del Estado</w:t>
      </w:r>
      <w:r w:rsidR="00FF3CEC" w:rsidRPr="002C3F59">
        <w:rPr>
          <w:rFonts w:ascii="Arial" w:hAnsi="Arial" w:cs="Arial"/>
          <w:sz w:val="24"/>
          <w:szCs w:val="24"/>
        </w:rPr>
        <w:t xml:space="preserve"> y 32 de los Lineamientos del Tribunal Electoral del Estado de Michoacán para el Uso de Mecanismos Electrónicos en Recepción de Medios de Impugnación, de Promociones y Notificaciones Electrónicas.</w:t>
      </w:r>
    </w:p>
    <w:p w14:paraId="25E5758B" w14:textId="77777777" w:rsidR="00970CAE" w:rsidRDefault="00D261E0" w:rsidP="005A50E4">
      <w:pPr>
        <w:tabs>
          <w:tab w:val="left" w:pos="426"/>
          <w:tab w:val="left" w:pos="567"/>
        </w:tabs>
        <w:spacing w:line="360" w:lineRule="auto"/>
        <w:jc w:val="both"/>
        <w:rPr>
          <w:rFonts w:ascii="Arial" w:hAnsi="Arial" w:cs="Arial"/>
          <w:color w:val="000000"/>
          <w:sz w:val="24"/>
          <w:szCs w:val="24"/>
        </w:rPr>
      </w:pPr>
      <w:r w:rsidRPr="002C3F59">
        <w:rPr>
          <w:rFonts w:ascii="Arial" w:hAnsi="Arial" w:cs="Arial"/>
          <w:color w:val="000000"/>
          <w:sz w:val="24"/>
          <w:szCs w:val="24"/>
        </w:rPr>
        <w:t xml:space="preserve">Así, en </w:t>
      </w:r>
      <w:r w:rsidR="007D6E17">
        <w:rPr>
          <w:rFonts w:ascii="Arial" w:hAnsi="Arial" w:cs="Arial"/>
          <w:color w:val="000000"/>
          <w:sz w:val="24"/>
          <w:szCs w:val="24"/>
        </w:rPr>
        <w:t>s</w:t>
      </w:r>
      <w:r w:rsidRPr="002C3F59">
        <w:rPr>
          <w:rFonts w:ascii="Arial" w:hAnsi="Arial" w:cs="Arial"/>
          <w:color w:val="000000"/>
          <w:sz w:val="24"/>
          <w:szCs w:val="24"/>
        </w:rPr>
        <w:t xml:space="preserve">esión </w:t>
      </w:r>
      <w:r w:rsidR="007D6E17">
        <w:rPr>
          <w:rFonts w:ascii="Arial" w:hAnsi="Arial" w:cs="Arial"/>
          <w:color w:val="000000"/>
          <w:sz w:val="24"/>
          <w:szCs w:val="24"/>
        </w:rPr>
        <w:t>p</w:t>
      </w:r>
      <w:r w:rsidRPr="002C3F59">
        <w:rPr>
          <w:rFonts w:ascii="Arial" w:hAnsi="Arial" w:cs="Arial"/>
          <w:color w:val="000000"/>
          <w:sz w:val="24"/>
          <w:szCs w:val="24"/>
        </w:rPr>
        <w:t xml:space="preserve">ública celebrada el </w:t>
      </w:r>
      <w:r w:rsidR="002C3F59">
        <w:rPr>
          <w:rFonts w:ascii="Arial" w:hAnsi="Arial" w:cs="Arial"/>
          <w:color w:val="000000"/>
          <w:sz w:val="24"/>
          <w:szCs w:val="24"/>
        </w:rPr>
        <w:t>quince de octubre de dos mil veintiséis</w:t>
      </w:r>
      <w:r w:rsidRPr="002C3F59">
        <w:rPr>
          <w:rFonts w:ascii="Arial" w:hAnsi="Arial" w:cs="Arial"/>
          <w:color w:val="000000"/>
          <w:sz w:val="24"/>
          <w:szCs w:val="24"/>
        </w:rPr>
        <w:t xml:space="preserve">, a las </w:t>
      </w:r>
      <w:r w:rsidR="002C3F59">
        <w:rPr>
          <w:rFonts w:ascii="Arial" w:hAnsi="Arial" w:cs="Arial"/>
          <w:color w:val="000000"/>
          <w:sz w:val="24"/>
          <w:szCs w:val="24"/>
        </w:rPr>
        <w:t xml:space="preserve">doce </w:t>
      </w:r>
      <w:r w:rsidRPr="002C3F59">
        <w:rPr>
          <w:rFonts w:ascii="Arial" w:hAnsi="Arial" w:cs="Arial"/>
          <w:color w:val="000000"/>
          <w:sz w:val="24"/>
          <w:szCs w:val="24"/>
        </w:rPr>
        <w:t>horas con</w:t>
      </w:r>
      <w:r w:rsidR="002C3F59">
        <w:rPr>
          <w:rFonts w:ascii="Arial" w:hAnsi="Arial" w:cs="Arial"/>
          <w:color w:val="000000"/>
          <w:sz w:val="24"/>
          <w:szCs w:val="24"/>
        </w:rPr>
        <w:t xml:space="preserve"> treinta y ocho </w:t>
      </w:r>
      <w:r w:rsidRPr="002C3F59">
        <w:rPr>
          <w:rFonts w:ascii="Arial" w:hAnsi="Arial" w:cs="Arial"/>
          <w:color w:val="000000"/>
          <w:sz w:val="24"/>
          <w:szCs w:val="24"/>
        </w:rPr>
        <w:t xml:space="preserve">minutos, por </w:t>
      </w:r>
      <w:r w:rsidR="002C3F59">
        <w:rPr>
          <w:rFonts w:ascii="Arial" w:hAnsi="Arial" w:cs="Arial"/>
          <w:color w:val="000000"/>
          <w:sz w:val="24"/>
          <w:szCs w:val="24"/>
        </w:rPr>
        <w:t xml:space="preserve">unanimidad </w:t>
      </w:r>
      <w:r w:rsidRPr="002C3F59">
        <w:rPr>
          <w:rFonts w:ascii="Arial" w:hAnsi="Arial" w:cs="Arial"/>
          <w:color w:val="000000"/>
          <w:sz w:val="24"/>
          <w:szCs w:val="24"/>
        </w:rPr>
        <w:t xml:space="preserve">de votos, lo resolvieron y firman </w:t>
      </w:r>
      <w:r w:rsidR="004871DF" w:rsidRPr="004871DF">
        <w:rPr>
          <w:rFonts w:ascii="Arial" w:hAnsi="Arial" w:cs="Arial"/>
          <w:color w:val="000000"/>
          <w:sz w:val="24"/>
          <w:szCs w:val="24"/>
        </w:rPr>
        <w:t>las Magistraturas integrantes del Pleno del Tribunal Electoral del Estado, la Magistrada Presidenta Amelí Gissel Navarro Lepe, así como la</w:t>
      </w:r>
      <w:r w:rsidR="007D6E17">
        <w:rPr>
          <w:rFonts w:ascii="Arial" w:hAnsi="Arial" w:cs="Arial"/>
          <w:color w:val="000000"/>
          <w:sz w:val="24"/>
          <w:szCs w:val="24"/>
        </w:rPr>
        <w:t>s</w:t>
      </w:r>
      <w:r w:rsidR="004871DF" w:rsidRPr="004871DF">
        <w:rPr>
          <w:rFonts w:ascii="Arial" w:hAnsi="Arial" w:cs="Arial"/>
          <w:color w:val="000000"/>
          <w:sz w:val="24"/>
          <w:szCs w:val="24"/>
        </w:rPr>
        <w:t xml:space="preserve"> Magistrada</w:t>
      </w:r>
      <w:r w:rsidR="007D6E17">
        <w:rPr>
          <w:rFonts w:ascii="Arial" w:hAnsi="Arial" w:cs="Arial"/>
          <w:color w:val="000000"/>
          <w:sz w:val="24"/>
          <w:szCs w:val="24"/>
        </w:rPr>
        <w:t>s</w:t>
      </w:r>
      <w:r w:rsidR="004871DF" w:rsidRPr="004871DF">
        <w:rPr>
          <w:rFonts w:ascii="Arial" w:hAnsi="Arial" w:cs="Arial"/>
          <w:color w:val="000000"/>
          <w:sz w:val="24"/>
          <w:szCs w:val="24"/>
        </w:rPr>
        <w:t xml:space="preserve"> Yurisha Andrade Morales -quien fue ponente-</w:t>
      </w:r>
      <w:r w:rsidR="007D6E17">
        <w:rPr>
          <w:rFonts w:ascii="Arial" w:hAnsi="Arial" w:cs="Arial"/>
          <w:color w:val="000000"/>
          <w:sz w:val="24"/>
          <w:szCs w:val="24"/>
        </w:rPr>
        <w:t xml:space="preserve"> </w:t>
      </w:r>
      <w:r w:rsidR="004871DF" w:rsidRPr="004871DF">
        <w:rPr>
          <w:rFonts w:ascii="Arial" w:hAnsi="Arial" w:cs="Arial"/>
          <w:color w:val="000000"/>
          <w:sz w:val="24"/>
          <w:szCs w:val="24"/>
        </w:rPr>
        <w:t>y</w:t>
      </w:r>
      <w:r w:rsidR="007D6E17">
        <w:rPr>
          <w:rFonts w:ascii="Arial" w:hAnsi="Arial" w:cs="Arial"/>
          <w:color w:val="000000"/>
          <w:sz w:val="24"/>
          <w:szCs w:val="24"/>
        </w:rPr>
        <w:t xml:space="preserve"> Alma Rosa Bahena Villalobos, y</w:t>
      </w:r>
      <w:r w:rsidR="004871DF" w:rsidRPr="004871DF">
        <w:rPr>
          <w:rFonts w:ascii="Arial" w:hAnsi="Arial" w:cs="Arial"/>
          <w:color w:val="000000"/>
          <w:sz w:val="24"/>
          <w:szCs w:val="24"/>
        </w:rPr>
        <w:t xml:space="preserve"> los Magistrados Adrián Hernández Pinedo y Eric López Villaseñor;</w:t>
      </w:r>
      <w:r w:rsidR="004871DF">
        <w:rPr>
          <w:rFonts w:ascii="Arial" w:hAnsi="Arial" w:cs="Arial"/>
          <w:color w:val="000000"/>
          <w:sz w:val="24"/>
          <w:szCs w:val="24"/>
        </w:rPr>
        <w:t xml:space="preserve"> </w:t>
      </w:r>
      <w:r w:rsidR="004871DF" w:rsidRPr="004871DF">
        <w:rPr>
          <w:rFonts w:ascii="Arial" w:hAnsi="Arial" w:cs="Arial"/>
          <w:color w:val="000000"/>
          <w:sz w:val="24"/>
          <w:szCs w:val="24"/>
        </w:rPr>
        <w:t>ante el Secretario General de Acuerdos, Víctor Hugo Arroyo Sandoval, quien autoriza y da fe. Conste.</w:t>
      </w:r>
    </w:p>
    <w:p w14:paraId="6EDB21FF" w14:textId="77777777" w:rsidR="004871DF" w:rsidRPr="002C3F59" w:rsidRDefault="004871DF" w:rsidP="005A50E4">
      <w:pPr>
        <w:tabs>
          <w:tab w:val="left" w:pos="426"/>
          <w:tab w:val="left" w:pos="567"/>
        </w:tabs>
        <w:spacing w:line="360" w:lineRule="auto"/>
        <w:jc w:val="both"/>
        <w:rPr>
          <w:rFonts w:ascii="Arial" w:hAnsi="Arial" w:cs="Arial"/>
          <w:b/>
          <w:bCs/>
          <w:color w:val="000000"/>
          <w:sz w:val="24"/>
          <w:szCs w:val="24"/>
        </w:rPr>
      </w:pPr>
    </w:p>
    <w:tbl>
      <w:tblPr>
        <w:tblW w:w="0" w:type="auto"/>
        <w:jc w:val="center"/>
        <w:tblLook w:val="04A0" w:firstRow="1" w:lastRow="0" w:firstColumn="1" w:lastColumn="0" w:noHBand="0" w:noVBand="1"/>
      </w:tblPr>
      <w:tblGrid>
        <w:gridCol w:w="3869"/>
        <w:gridCol w:w="4485"/>
      </w:tblGrid>
      <w:tr w:rsidR="007A54A2" w:rsidRPr="002C3F59" w14:paraId="7E3AB6EB" w14:textId="77777777" w:rsidTr="00A34703">
        <w:trPr>
          <w:jc w:val="center"/>
        </w:trPr>
        <w:tc>
          <w:tcPr>
            <w:tcW w:w="8354" w:type="dxa"/>
            <w:gridSpan w:val="2"/>
          </w:tcPr>
          <w:p w14:paraId="67B41EEF" w14:textId="77777777" w:rsidR="007A54A2" w:rsidRPr="002C3F59" w:rsidRDefault="007A54A2" w:rsidP="00987FF9">
            <w:pPr>
              <w:spacing w:after="0" w:line="240" w:lineRule="auto"/>
              <w:jc w:val="center"/>
              <w:rPr>
                <w:rFonts w:ascii="Arial" w:hAnsi="Arial" w:cs="Arial"/>
                <w:b/>
                <w:sz w:val="24"/>
                <w:szCs w:val="24"/>
                <w:lang w:val="it-IT"/>
              </w:rPr>
            </w:pPr>
            <w:r w:rsidRPr="002C3F59">
              <w:rPr>
                <w:rFonts w:ascii="Arial" w:hAnsi="Arial" w:cs="Arial"/>
                <w:b/>
                <w:sz w:val="24"/>
                <w:szCs w:val="24"/>
                <w:lang w:val="it-IT"/>
              </w:rPr>
              <w:t>MAGISTRADA PRESIDENTA</w:t>
            </w:r>
          </w:p>
          <w:p w14:paraId="041394DD" w14:textId="77777777" w:rsidR="00EF701F" w:rsidRPr="002C3F59" w:rsidRDefault="00EF701F" w:rsidP="00987FF9">
            <w:pPr>
              <w:spacing w:after="0" w:line="240" w:lineRule="auto"/>
              <w:jc w:val="center"/>
              <w:rPr>
                <w:rFonts w:ascii="Arial" w:hAnsi="Arial" w:cs="Arial"/>
                <w:b/>
                <w:sz w:val="24"/>
                <w:szCs w:val="24"/>
                <w:lang w:val="it-IT"/>
              </w:rPr>
            </w:pPr>
          </w:p>
          <w:p w14:paraId="7E42942F" w14:textId="77777777" w:rsidR="00987FF9" w:rsidRPr="002C3F59" w:rsidRDefault="00987FF9" w:rsidP="00987FF9">
            <w:pPr>
              <w:spacing w:after="0" w:line="240" w:lineRule="auto"/>
              <w:jc w:val="center"/>
              <w:rPr>
                <w:rFonts w:ascii="Arial" w:hAnsi="Arial" w:cs="Arial"/>
                <w:b/>
                <w:sz w:val="24"/>
                <w:szCs w:val="24"/>
                <w:lang w:val="it-IT"/>
              </w:rPr>
            </w:pPr>
          </w:p>
          <w:p w14:paraId="5B3BCE3A" w14:textId="77777777" w:rsidR="00987FF9" w:rsidRDefault="00987FF9" w:rsidP="00987FF9">
            <w:pPr>
              <w:spacing w:after="0" w:line="240" w:lineRule="auto"/>
              <w:jc w:val="center"/>
              <w:rPr>
                <w:rFonts w:ascii="Arial" w:hAnsi="Arial" w:cs="Arial"/>
                <w:b/>
                <w:sz w:val="24"/>
                <w:szCs w:val="24"/>
                <w:lang w:val="it-IT"/>
              </w:rPr>
            </w:pPr>
          </w:p>
          <w:p w14:paraId="20636A5A" w14:textId="77777777" w:rsidR="004871DF" w:rsidRPr="002C3F59" w:rsidRDefault="004871DF" w:rsidP="00987FF9">
            <w:pPr>
              <w:spacing w:after="0" w:line="240" w:lineRule="auto"/>
              <w:jc w:val="center"/>
              <w:rPr>
                <w:rFonts w:ascii="Arial" w:hAnsi="Arial" w:cs="Arial"/>
                <w:b/>
                <w:sz w:val="24"/>
                <w:szCs w:val="24"/>
                <w:lang w:val="it-IT"/>
              </w:rPr>
            </w:pPr>
          </w:p>
          <w:p w14:paraId="20F3CC06" w14:textId="77777777" w:rsidR="00987FF9" w:rsidRPr="002C3F59" w:rsidRDefault="00987FF9" w:rsidP="00987FF9">
            <w:pPr>
              <w:spacing w:after="0" w:line="240" w:lineRule="auto"/>
              <w:jc w:val="center"/>
              <w:rPr>
                <w:rFonts w:ascii="Arial" w:hAnsi="Arial" w:cs="Arial"/>
                <w:b/>
                <w:sz w:val="24"/>
                <w:szCs w:val="24"/>
                <w:lang w:val="it-IT"/>
              </w:rPr>
            </w:pPr>
          </w:p>
          <w:p w14:paraId="43E6C70A" w14:textId="77777777" w:rsidR="00B1523A" w:rsidRDefault="007A54A2" w:rsidP="00987FF9">
            <w:pPr>
              <w:spacing w:after="0" w:line="240" w:lineRule="auto"/>
              <w:jc w:val="center"/>
              <w:rPr>
                <w:rFonts w:ascii="Arial" w:hAnsi="Arial" w:cs="Arial"/>
                <w:b/>
                <w:sz w:val="24"/>
                <w:szCs w:val="24"/>
                <w:lang w:val="it-IT"/>
              </w:rPr>
            </w:pPr>
            <w:r w:rsidRPr="002C3F59">
              <w:rPr>
                <w:rFonts w:ascii="Arial" w:hAnsi="Arial" w:cs="Arial"/>
                <w:b/>
                <w:sz w:val="24"/>
                <w:szCs w:val="24"/>
                <w:lang w:val="it-IT"/>
              </w:rPr>
              <w:t>AMELÍ GISSEL NAVARRO LEPE</w:t>
            </w:r>
          </w:p>
          <w:p w14:paraId="076EA1B4" w14:textId="77777777" w:rsidR="004871DF" w:rsidRDefault="004871DF" w:rsidP="00987FF9">
            <w:pPr>
              <w:spacing w:after="0" w:line="240" w:lineRule="auto"/>
              <w:jc w:val="center"/>
              <w:rPr>
                <w:rFonts w:ascii="Arial" w:hAnsi="Arial" w:cs="Arial"/>
                <w:b/>
                <w:sz w:val="24"/>
                <w:szCs w:val="24"/>
                <w:lang w:val="it-IT"/>
              </w:rPr>
            </w:pPr>
          </w:p>
          <w:p w14:paraId="3A3E2C6A" w14:textId="77777777" w:rsidR="004871DF" w:rsidRPr="002C3F59" w:rsidRDefault="004871DF" w:rsidP="00987FF9">
            <w:pPr>
              <w:spacing w:after="0" w:line="240" w:lineRule="auto"/>
              <w:jc w:val="center"/>
              <w:rPr>
                <w:rFonts w:ascii="Arial" w:hAnsi="Arial" w:cs="Arial"/>
                <w:b/>
                <w:sz w:val="24"/>
                <w:szCs w:val="24"/>
                <w:lang w:val="it-IT"/>
              </w:rPr>
            </w:pPr>
          </w:p>
        </w:tc>
      </w:tr>
      <w:tr w:rsidR="007A54A2" w:rsidRPr="002C3F59" w14:paraId="0F4B7BEF" w14:textId="77777777" w:rsidTr="00A34703">
        <w:trPr>
          <w:jc w:val="center"/>
        </w:trPr>
        <w:tc>
          <w:tcPr>
            <w:tcW w:w="3869" w:type="dxa"/>
          </w:tcPr>
          <w:p w14:paraId="2D886276" w14:textId="77777777" w:rsidR="00EF701F" w:rsidRPr="002C3F59" w:rsidRDefault="00EF701F" w:rsidP="00987FF9">
            <w:pPr>
              <w:spacing w:after="0" w:line="240" w:lineRule="auto"/>
              <w:jc w:val="center"/>
              <w:rPr>
                <w:rFonts w:ascii="Arial" w:hAnsi="Arial" w:cs="Arial"/>
                <w:b/>
                <w:sz w:val="24"/>
                <w:szCs w:val="24"/>
                <w:lang w:val="it-IT"/>
              </w:rPr>
            </w:pPr>
          </w:p>
          <w:p w14:paraId="643623E7" w14:textId="77777777" w:rsidR="00872EB5" w:rsidRPr="002C3F59" w:rsidRDefault="00872EB5" w:rsidP="00987FF9">
            <w:pPr>
              <w:spacing w:after="0" w:line="240" w:lineRule="auto"/>
              <w:jc w:val="center"/>
              <w:rPr>
                <w:rFonts w:ascii="Arial" w:hAnsi="Arial" w:cs="Arial"/>
                <w:b/>
                <w:sz w:val="24"/>
                <w:szCs w:val="24"/>
                <w:lang w:val="it-IT"/>
              </w:rPr>
            </w:pPr>
          </w:p>
          <w:p w14:paraId="0C0C495C" w14:textId="77777777" w:rsidR="007A54A2" w:rsidRPr="002C3F59" w:rsidRDefault="007A54A2" w:rsidP="00987FF9">
            <w:pPr>
              <w:spacing w:after="0" w:line="240" w:lineRule="auto"/>
              <w:jc w:val="center"/>
              <w:rPr>
                <w:rFonts w:ascii="Arial" w:hAnsi="Arial" w:cs="Arial"/>
                <w:b/>
                <w:sz w:val="24"/>
                <w:szCs w:val="24"/>
                <w:lang w:val="es-ES_tradnl"/>
              </w:rPr>
            </w:pPr>
            <w:r w:rsidRPr="002C3F59">
              <w:rPr>
                <w:rFonts w:ascii="Arial" w:hAnsi="Arial" w:cs="Arial"/>
                <w:b/>
                <w:sz w:val="24"/>
                <w:szCs w:val="24"/>
                <w:lang w:val="es-ES_tradnl"/>
              </w:rPr>
              <w:t>MAGISTRADA</w:t>
            </w:r>
          </w:p>
          <w:p w14:paraId="4E670C3D" w14:textId="77777777" w:rsidR="007A54A2" w:rsidRPr="002C3F59" w:rsidRDefault="007A54A2" w:rsidP="00987FF9">
            <w:pPr>
              <w:spacing w:after="0" w:line="240" w:lineRule="auto"/>
              <w:jc w:val="center"/>
              <w:rPr>
                <w:rFonts w:ascii="Arial" w:hAnsi="Arial" w:cs="Arial"/>
                <w:b/>
                <w:sz w:val="24"/>
                <w:szCs w:val="24"/>
                <w:lang w:val="es-ES_tradnl"/>
              </w:rPr>
            </w:pPr>
          </w:p>
          <w:p w14:paraId="624D5461" w14:textId="77777777" w:rsidR="007A54A2" w:rsidRDefault="007A54A2" w:rsidP="00987FF9">
            <w:pPr>
              <w:spacing w:after="0" w:line="240" w:lineRule="auto"/>
              <w:jc w:val="center"/>
              <w:rPr>
                <w:rFonts w:ascii="Arial" w:hAnsi="Arial" w:cs="Arial"/>
                <w:b/>
                <w:sz w:val="24"/>
                <w:szCs w:val="24"/>
                <w:lang w:val="es-ES_tradnl"/>
              </w:rPr>
            </w:pPr>
          </w:p>
          <w:p w14:paraId="4BAAED5F" w14:textId="77777777" w:rsidR="004871DF" w:rsidRPr="002C3F59" w:rsidRDefault="004871DF" w:rsidP="00987FF9">
            <w:pPr>
              <w:spacing w:after="0" w:line="240" w:lineRule="auto"/>
              <w:jc w:val="center"/>
              <w:rPr>
                <w:rFonts w:ascii="Arial" w:hAnsi="Arial" w:cs="Arial"/>
                <w:b/>
                <w:sz w:val="24"/>
                <w:szCs w:val="24"/>
                <w:lang w:val="es-ES_tradnl"/>
              </w:rPr>
            </w:pPr>
          </w:p>
          <w:p w14:paraId="77613112" w14:textId="77777777" w:rsidR="00987FF9" w:rsidRPr="002C3F59" w:rsidRDefault="00987FF9" w:rsidP="00987FF9">
            <w:pPr>
              <w:spacing w:after="0" w:line="240" w:lineRule="auto"/>
              <w:jc w:val="center"/>
              <w:rPr>
                <w:rFonts w:ascii="Arial" w:hAnsi="Arial" w:cs="Arial"/>
                <w:b/>
                <w:sz w:val="24"/>
                <w:szCs w:val="24"/>
                <w:lang w:val="es-ES_tradnl"/>
              </w:rPr>
            </w:pPr>
          </w:p>
          <w:p w14:paraId="66A47E64" w14:textId="77777777" w:rsidR="00987FF9" w:rsidRPr="002C3F59" w:rsidRDefault="00987FF9" w:rsidP="00987FF9">
            <w:pPr>
              <w:spacing w:after="0" w:line="240" w:lineRule="auto"/>
              <w:jc w:val="center"/>
              <w:rPr>
                <w:rFonts w:ascii="Arial" w:hAnsi="Arial" w:cs="Arial"/>
                <w:b/>
                <w:sz w:val="24"/>
                <w:szCs w:val="24"/>
                <w:lang w:val="es-ES_tradnl"/>
              </w:rPr>
            </w:pPr>
          </w:p>
          <w:p w14:paraId="4F91B019" w14:textId="77777777" w:rsidR="007A54A2" w:rsidRPr="002C3F59" w:rsidRDefault="007A54A2" w:rsidP="00987FF9">
            <w:pPr>
              <w:spacing w:after="0" w:line="240" w:lineRule="auto"/>
              <w:jc w:val="center"/>
              <w:rPr>
                <w:rFonts w:ascii="Arial" w:hAnsi="Arial" w:cs="Arial"/>
                <w:b/>
                <w:sz w:val="24"/>
                <w:szCs w:val="24"/>
                <w:lang w:val="es-ES_tradnl"/>
              </w:rPr>
            </w:pPr>
            <w:r w:rsidRPr="002C3F59">
              <w:rPr>
                <w:rFonts w:ascii="Arial" w:hAnsi="Arial" w:cs="Arial"/>
                <w:b/>
                <w:sz w:val="24"/>
                <w:szCs w:val="24"/>
                <w:lang w:val="es-ES_tradnl"/>
              </w:rPr>
              <w:t>YURISHA ANDRADE MORALES</w:t>
            </w:r>
          </w:p>
          <w:p w14:paraId="231D8CE5" w14:textId="77777777" w:rsidR="00173207" w:rsidRPr="002C3F59" w:rsidRDefault="00173207" w:rsidP="00987FF9">
            <w:pPr>
              <w:spacing w:after="0" w:line="240" w:lineRule="auto"/>
              <w:jc w:val="center"/>
              <w:rPr>
                <w:rFonts w:ascii="Arial" w:hAnsi="Arial" w:cs="Arial"/>
                <w:b/>
                <w:sz w:val="24"/>
                <w:szCs w:val="24"/>
                <w:lang w:val="es-ES_tradnl"/>
              </w:rPr>
            </w:pPr>
          </w:p>
          <w:p w14:paraId="3FB2F08D" w14:textId="77777777" w:rsidR="00EF701F" w:rsidRDefault="00EF701F" w:rsidP="00987FF9">
            <w:pPr>
              <w:spacing w:after="0" w:line="240" w:lineRule="auto"/>
              <w:jc w:val="center"/>
              <w:rPr>
                <w:rFonts w:ascii="Arial" w:hAnsi="Arial" w:cs="Arial"/>
                <w:b/>
                <w:sz w:val="24"/>
                <w:szCs w:val="24"/>
                <w:lang w:val="it-IT"/>
              </w:rPr>
            </w:pPr>
          </w:p>
          <w:p w14:paraId="4EC33660" w14:textId="77777777" w:rsidR="004871DF" w:rsidRDefault="004871DF" w:rsidP="00987FF9">
            <w:pPr>
              <w:spacing w:after="0" w:line="240" w:lineRule="auto"/>
              <w:jc w:val="center"/>
              <w:rPr>
                <w:rFonts w:ascii="Arial" w:hAnsi="Arial" w:cs="Arial"/>
                <w:b/>
                <w:sz w:val="24"/>
                <w:szCs w:val="24"/>
                <w:lang w:val="it-IT"/>
              </w:rPr>
            </w:pPr>
          </w:p>
          <w:p w14:paraId="3209E2F5" w14:textId="77777777" w:rsidR="004871DF" w:rsidRDefault="004871DF" w:rsidP="00987FF9">
            <w:pPr>
              <w:spacing w:after="0" w:line="240" w:lineRule="auto"/>
              <w:jc w:val="center"/>
              <w:rPr>
                <w:rFonts w:ascii="Arial" w:hAnsi="Arial" w:cs="Arial"/>
                <w:b/>
                <w:sz w:val="24"/>
                <w:szCs w:val="24"/>
                <w:lang w:val="it-IT"/>
              </w:rPr>
            </w:pPr>
          </w:p>
          <w:p w14:paraId="4054A1ED" w14:textId="77777777" w:rsidR="004871DF" w:rsidRDefault="004871DF" w:rsidP="00987FF9">
            <w:pPr>
              <w:spacing w:after="0" w:line="240" w:lineRule="auto"/>
              <w:jc w:val="center"/>
              <w:rPr>
                <w:rFonts w:ascii="Arial" w:hAnsi="Arial" w:cs="Arial"/>
                <w:b/>
                <w:sz w:val="24"/>
                <w:szCs w:val="24"/>
                <w:lang w:val="it-IT"/>
              </w:rPr>
            </w:pPr>
          </w:p>
          <w:p w14:paraId="09D4E189" w14:textId="77777777" w:rsidR="004871DF" w:rsidRDefault="004871DF" w:rsidP="00987FF9">
            <w:pPr>
              <w:spacing w:after="0" w:line="240" w:lineRule="auto"/>
              <w:jc w:val="center"/>
              <w:rPr>
                <w:rFonts w:ascii="Arial" w:hAnsi="Arial" w:cs="Arial"/>
                <w:b/>
                <w:sz w:val="24"/>
                <w:szCs w:val="24"/>
                <w:lang w:val="it-IT"/>
              </w:rPr>
            </w:pPr>
          </w:p>
          <w:p w14:paraId="46DCEF7B" w14:textId="77777777" w:rsidR="004871DF" w:rsidRPr="002C3F59" w:rsidRDefault="004871DF" w:rsidP="00987FF9">
            <w:pPr>
              <w:spacing w:after="0" w:line="240" w:lineRule="auto"/>
              <w:jc w:val="center"/>
              <w:rPr>
                <w:rFonts w:ascii="Arial" w:hAnsi="Arial" w:cs="Arial"/>
                <w:b/>
                <w:sz w:val="24"/>
                <w:szCs w:val="24"/>
                <w:lang w:val="it-IT"/>
              </w:rPr>
            </w:pPr>
          </w:p>
          <w:p w14:paraId="24DC09B1" w14:textId="77777777" w:rsidR="00173207" w:rsidRPr="002C3F59" w:rsidRDefault="00173207" w:rsidP="00987FF9">
            <w:pPr>
              <w:spacing w:after="0" w:line="240" w:lineRule="auto"/>
              <w:jc w:val="center"/>
              <w:rPr>
                <w:rFonts w:ascii="Arial" w:hAnsi="Arial" w:cs="Arial"/>
                <w:b/>
                <w:sz w:val="24"/>
                <w:szCs w:val="24"/>
                <w:lang w:val="it-IT"/>
              </w:rPr>
            </w:pPr>
            <w:r w:rsidRPr="002C3F59">
              <w:rPr>
                <w:rFonts w:ascii="Arial" w:hAnsi="Arial" w:cs="Arial"/>
                <w:b/>
                <w:sz w:val="24"/>
                <w:szCs w:val="24"/>
                <w:lang w:val="it-IT"/>
              </w:rPr>
              <w:t>MAGISTRADO</w:t>
            </w:r>
          </w:p>
          <w:p w14:paraId="286C9422" w14:textId="77777777" w:rsidR="00173207" w:rsidRPr="002C3F59" w:rsidRDefault="00173207" w:rsidP="00987FF9">
            <w:pPr>
              <w:spacing w:after="0" w:line="240" w:lineRule="auto"/>
              <w:jc w:val="center"/>
              <w:rPr>
                <w:rFonts w:ascii="Arial" w:hAnsi="Arial" w:cs="Arial"/>
                <w:b/>
                <w:sz w:val="24"/>
                <w:szCs w:val="24"/>
                <w:lang w:val="it-IT"/>
              </w:rPr>
            </w:pPr>
          </w:p>
          <w:p w14:paraId="687BA51B" w14:textId="77777777" w:rsidR="00173207" w:rsidRDefault="00173207" w:rsidP="00987FF9">
            <w:pPr>
              <w:spacing w:after="0" w:line="240" w:lineRule="auto"/>
              <w:jc w:val="center"/>
              <w:rPr>
                <w:rFonts w:ascii="Arial" w:hAnsi="Arial" w:cs="Arial"/>
                <w:b/>
                <w:sz w:val="24"/>
                <w:szCs w:val="24"/>
                <w:lang w:val="it-IT"/>
              </w:rPr>
            </w:pPr>
          </w:p>
          <w:p w14:paraId="6A79E4F5" w14:textId="77777777" w:rsidR="004871DF" w:rsidRDefault="004871DF" w:rsidP="00987FF9">
            <w:pPr>
              <w:spacing w:after="0" w:line="240" w:lineRule="auto"/>
              <w:jc w:val="center"/>
              <w:rPr>
                <w:rFonts w:ascii="Arial" w:hAnsi="Arial" w:cs="Arial"/>
                <w:b/>
                <w:sz w:val="24"/>
                <w:szCs w:val="24"/>
                <w:lang w:val="it-IT"/>
              </w:rPr>
            </w:pPr>
          </w:p>
          <w:p w14:paraId="61517746" w14:textId="77777777" w:rsidR="007D6E17" w:rsidRPr="002C3F59" w:rsidRDefault="007D6E17" w:rsidP="00987FF9">
            <w:pPr>
              <w:spacing w:after="0" w:line="240" w:lineRule="auto"/>
              <w:jc w:val="center"/>
              <w:rPr>
                <w:rFonts w:ascii="Arial" w:hAnsi="Arial" w:cs="Arial"/>
                <w:b/>
                <w:sz w:val="24"/>
                <w:szCs w:val="24"/>
                <w:lang w:val="it-IT"/>
              </w:rPr>
            </w:pPr>
          </w:p>
          <w:p w14:paraId="0D59A454" w14:textId="77777777" w:rsidR="00987FF9" w:rsidRPr="002C3F59" w:rsidRDefault="00987FF9" w:rsidP="00987FF9">
            <w:pPr>
              <w:spacing w:after="0" w:line="240" w:lineRule="auto"/>
              <w:jc w:val="center"/>
              <w:rPr>
                <w:rFonts w:ascii="Arial" w:hAnsi="Arial" w:cs="Arial"/>
                <w:b/>
                <w:sz w:val="24"/>
                <w:szCs w:val="24"/>
                <w:lang w:val="it-IT"/>
              </w:rPr>
            </w:pPr>
          </w:p>
          <w:p w14:paraId="4301F392" w14:textId="77777777" w:rsidR="00F210A5" w:rsidRDefault="00F210A5" w:rsidP="00F210A5">
            <w:pPr>
              <w:spacing w:after="0" w:line="240" w:lineRule="auto"/>
              <w:jc w:val="center"/>
              <w:rPr>
                <w:rFonts w:ascii="Arial" w:hAnsi="Arial" w:cs="Arial"/>
                <w:b/>
                <w:sz w:val="24"/>
                <w:szCs w:val="24"/>
                <w:lang w:val="es-ES_tradnl"/>
              </w:rPr>
            </w:pPr>
            <w:r w:rsidRPr="002C3F59">
              <w:rPr>
                <w:rFonts w:ascii="Arial" w:hAnsi="Arial" w:cs="Arial"/>
                <w:b/>
                <w:sz w:val="24"/>
                <w:szCs w:val="24"/>
                <w:lang w:val="es-ES_tradnl"/>
              </w:rPr>
              <w:t>ADRIÁN HERNÁNDEZ PINEDO</w:t>
            </w:r>
          </w:p>
          <w:p w14:paraId="3CEA05B3" w14:textId="77777777" w:rsidR="00173207" w:rsidRPr="002C3F59" w:rsidRDefault="00173207" w:rsidP="00987FF9">
            <w:pPr>
              <w:spacing w:after="0" w:line="240" w:lineRule="auto"/>
              <w:jc w:val="center"/>
              <w:rPr>
                <w:rFonts w:ascii="Arial" w:hAnsi="Arial" w:cs="Arial"/>
                <w:b/>
                <w:sz w:val="24"/>
                <w:szCs w:val="24"/>
                <w:lang w:val="es-ES_tradnl"/>
              </w:rPr>
            </w:pPr>
          </w:p>
        </w:tc>
        <w:tc>
          <w:tcPr>
            <w:tcW w:w="4485" w:type="dxa"/>
          </w:tcPr>
          <w:p w14:paraId="78E97FD0" w14:textId="77777777" w:rsidR="00EF701F" w:rsidRPr="002C3F59" w:rsidRDefault="00EF701F" w:rsidP="00987FF9">
            <w:pPr>
              <w:spacing w:after="0" w:line="240" w:lineRule="auto"/>
              <w:jc w:val="center"/>
              <w:rPr>
                <w:rFonts w:ascii="Arial" w:hAnsi="Arial" w:cs="Arial"/>
                <w:b/>
                <w:sz w:val="24"/>
                <w:szCs w:val="24"/>
                <w:lang w:val="es-ES_tradnl"/>
              </w:rPr>
            </w:pPr>
          </w:p>
          <w:p w14:paraId="30D93BF6" w14:textId="77777777" w:rsidR="00970CAE" w:rsidRPr="002C3F59" w:rsidRDefault="00970CAE" w:rsidP="00987FF9">
            <w:pPr>
              <w:spacing w:after="0" w:line="240" w:lineRule="auto"/>
              <w:jc w:val="center"/>
              <w:rPr>
                <w:rFonts w:ascii="Arial" w:hAnsi="Arial" w:cs="Arial"/>
                <w:b/>
                <w:sz w:val="24"/>
                <w:szCs w:val="24"/>
                <w:lang w:val="es-ES_tradnl"/>
              </w:rPr>
            </w:pPr>
          </w:p>
          <w:p w14:paraId="18DE0757" w14:textId="77777777" w:rsidR="00173207" w:rsidRPr="002C3F59" w:rsidRDefault="00173207" w:rsidP="00987FF9">
            <w:pPr>
              <w:spacing w:after="0" w:line="240" w:lineRule="auto"/>
              <w:jc w:val="center"/>
              <w:rPr>
                <w:rFonts w:ascii="Arial" w:hAnsi="Arial" w:cs="Arial"/>
                <w:b/>
                <w:sz w:val="24"/>
                <w:szCs w:val="24"/>
                <w:lang w:val="es-ES_tradnl"/>
              </w:rPr>
            </w:pPr>
            <w:r w:rsidRPr="002C3F59">
              <w:rPr>
                <w:rFonts w:ascii="Arial" w:hAnsi="Arial" w:cs="Arial"/>
                <w:b/>
                <w:sz w:val="24"/>
                <w:szCs w:val="24"/>
                <w:lang w:val="es-ES_tradnl"/>
              </w:rPr>
              <w:t>MAGISTRADA</w:t>
            </w:r>
          </w:p>
          <w:p w14:paraId="18CC4636" w14:textId="77777777" w:rsidR="00173207" w:rsidRPr="002C3F59" w:rsidRDefault="00173207" w:rsidP="00987FF9">
            <w:pPr>
              <w:spacing w:after="0" w:line="240" w:lineRule="auto"/>
              <w:jc w:val="center"/>
              <w:rPr>
                <w:rFonts w:ascii="Arial" w:hAnsi="Arial" w:cs="Arial"/>
                <w:b/>
                <w:sz w:val="24"/>
                <w:szCs w:val="24"/>
                <w:lang w:val="es-ES_tradnl"/>
              </w:rPr>
            </w:pPr>
          </w:p>
          <w:p w14:paraId="6FAE4288" w14:textId="77777777" w:rsidR="00987FF9" w:rsidRDefault="00987FF9" w:rsidP="00987FF9">
            <w:pPr>
              <w:spacing w:after="0" w:line="240" w:lineRule="auto"/>
              <w:jc w:val="center"/>
              <w:rPr>
                <w:rFonts w:ascii="Arial" w:hAnsi="Arial" w:cs="Arial"/>
                <w:b/>
                <w:sz w:val="24"/>
                <w:szCs w:val="24"/>
                <w:lang w:val="es-ES_tradnl"/>
              </w:rPr>
            </w:pPr>
          </w:p>
          <w:p w14:paraId="0B3B4F19" w14:textId="77777777" w:rsidR="004871DF" w:rsidRPr="002C3F59" w:rsidRDefault="004871DF" w:rsidP="00987FF9">
            <w:pPr>
              <w:spacing w:after="0" w:line="240" w:lineRule="auto"/>
              <w:jc w:val="center"/>
              <w:rPr>
                <w:rFonts w:ascii="Arial" w:hAnsi="Arial" w:cs="Arial"/>
                <w:b/>
                <w:sz w:val="24"/>
                <w:szCs w:val="24"/>
                <w:lang w:val="es-ES_tradnl"/>
              </w:rPr>
            </w:pPr>
          </w:p>
          <w:p w14:paraId="7D5636F0" w14:textId="77777777" w:rsidR="00987FF9" w:rsidRPr="002C3F59" w:rsidRDefault="00987FF9" w:rsidP="00987FF9">
            <w:pPr>
              <w:spacing w:after="0" w:line="240" w:lineRule="auto"/>
              <w:jc w:val="center"/>
              <w:rPr>
                <w:rFonts w:ascii="Arial" w:hAnsi="Arial" w:cs="Arial"/>
                <w:b/>
                <w:sz w:val="24"/>
                <w:szCs w:val="24"/>
                <w:lang w:val="es-ES_tradnl"/>
              </w:rPr>
            </w:pPr>
          </w:p>
          <w:p w14:paraId="6F86929D" w14:textId="77777777" w:rsidR="00987FF9" w:rsidRPr="002C3F59" w:rsidRDefault="00987FF9" w:rsidP="00987FF9">
            <w:pPr>
              <w:spacing w:after="0" w:line="240" w:lineRule="auto"/>
              <w:jc w:val="center"/>
              <w:rPr>
                <w:rFonts w:ascii="Arial" w:hAnsi="Arial" w:cs="Arial"/>
                <w:b/>
                <w:sz w:val="24"/>
                <w:szCs w:val="24"/>
                <w:lang w:val="es-ES_tradnl"/>
              </w:rPr>
            </w:pPr>
          </w:p>
          <w:p w14:paraId="18B393F0" w14:textId="77777777" w:rsidR="00173207" w:rsidRDefault="00173207" w:rsidP="00987FF9">
            <w:pPr>
              <w:spacing w:after="0" w:line="240" w:lineRule="auto"/>
              <w:jc w:val="center"/>
              <w:rPr>
                <w:rFonts w:ascii="Arial" w:hAnsi="Arial" w:cs="Arial"/>
                <w:b/>
                <w:sz w:val="24"/>
                <w:szCs w:val="24"/>
                <w:lang w:val="es-ES_tradnl"/>
              </w:rPr>
            </w:pPr>
            <w:r w:rsidRPr="002C3F59">
              <w:rPr>
                <w:rFonts w:ascii="Arial" w:hAnsi="Arial" w:cs="Arial"/>
                <w:b/>
                <w:sz w:val="24"/>
                <w:szCs w:val="24"/>
                <w:lang w:val="es-ES_tradnl"/>
              </w:rPr>
              <w:t>ALMA ROSA BAHENA VILLALOBOS</w:t>
            </w:r>
          </w:p>
          <w:p w14:paraId="3C3F1E40" w14:textId="77777777" w:rsidR="004871DF" w:rsidRDefault="004871DF" w:rsidP="00987FF9">
            <w:pPr>
              <w:spacing w:after="0" w:line="240" w:lineRule="auto"/>
              <w:jc w:val="center"/>
              <w:rPr>
                <w:rFonts w:ascii="Arial" w:hAnsi="Arial" w:cs="Arial"/>
                <w:b/>
                <w:sz w:val="24"/>
                <w:szCs w:val="24"/>
                <w:lang w:val="es-ES_tradnl"/>
              </w:rPr>
            </w:pPr>
          </w:p>
          <w:p w14:paraId="5C7862B4" w14:textId="77777777" w:rsidR="004871DF" w:rsidRDefault="004871DF" w:rsidP="00987FF9">
            <w:pPr>
              <w:spacing w:after="0" w:line="240" w:lineRule="auto"/>
              <w:jc w:val="center"/>
              <w:rPr>
                <w:rFonts w:ascii="Arial" w:hAnsi="Arial" w:cs="Arial"/>
                <w:b/>
                <w:sz w:val="24"/>
                <w:szCs w:val="24"/>
                <w:lang w:val="es-ES_tradnl"/>
              </w:rPr>
            </w:pPr>
          </w:p>
          <w:p w14:paraId="116F6AFC" w14:textId="77777777" w:rsidR="004871DF" w:rsidRDefault="004871DF" w:rsidP="00987FF9">
            <w:pPr>
              <w:spacing w:after="0" w:line="240" w:lineRule="auto"/>
              <w:jc w:val="center"/>
              <w:rPr>
                <w:rFonts w:ascii="Arial" w:hAnsi="Arial" w:cs="Arial"/>
                <w:b/>
                <w:sz w:val="24"/>
                <w:szCs w:val="24"/>
                <w:lang w:val="es-ES_tradnl"/>
              </w:rPr>
            </w:pPr>
          </w:p>
          <w:p w14:paraId="7A6805FB" w14:textId="77777777" w:rsidR="004871DF" w:rsidRDefault="004871DF" w:rsidP="00987FF9">
            <w:pPr>
              <w:spacing w:after="0" w:line="240" w:lineRule="auto"/>
              <w:jc w:val="center"/>
              <w:rPr>
                <w:rFonts w:ascii="Arial" w:hAnsi="Arial" w:cs="Arial"/>
                <w:b/>
                <w:sz w:val="24"/>
                <w:szCs w:val="24"/>
                <w:lang w:val="es-ES_tradnl"/>
              </w:rPr>
            </w:pPr>
          </w:p>
          <w:p w14:paraId="03BA767B" w14:textId="77777777" w:rsidR="004871DF" w:rsidRPr="002C3F59" w:rsidRDefault="004871DF" w:rsidP="00987FF9">
            <w:pPr>
              <w:spacing w:after="0" w:line="240" w:lineRule="auto"/>
              <w:jc w:val="center"/>
              <w:rPr>
                <w:rFonts w:ascii="Arial" w:hAnsi="Arial" w:cs="Arial"/>
                <w:b/>
                <w:sz w:val="24"/>
                <w:szCs w:val="24"/>
                <w:lang w:val="es-ES_tradnl"/>
              </w:rPr>
            </w:pPr>
          </w:p>
          <w:p w14:paraId="23600FBF" w14:textId="77777777" w:rsidR="00173207" w:rsidRPr="002C3F59" w:rsidRDefault="00173207" w:rsidP="00987FF9">
            <w:pPr>
              <w:spacing w:after="0" w:line="240" w:lineRule="auto"/>
              <w:jc w:val="center"/>
              <w:rPr>
                <w:rFonts w:ascii="Arial" w:hAnsi="Arial" w:cs="Arial"/>
                <w:b/>
                <w:sz w:val="24"/>
                <w:szCs w:val="24"/>
                <w:lang w:val="es-ES_tradnl"/>
              </w:rPr>
            </w:pPr>
          </w:p>
          <w:p w14:paraId="3748DBAB" w14:textId="77777777" w:rsidR="00EF701F" w:rsidRPr="002C3F59" w:rsidRDefault="00EF701F" w:rsidP="00987FF9">
            <w:pPr>
              <w:spacing w:after="0" w:line="240" w:lineRule="auto"/>
              <w:jc w:val="center"/>
              <w:rPr>
                <w:rFonts w:ascii="Arial" w:hAnsi="Arial" w:cs="Arial"/>
                <w:b/>
                <w:sz w:val="24"/>
                <w:szCs w:val="24"/>
                <w:lang w:val="es-ES_tradnl"/>
              </w:rPr>
            </w:pPr>
          </w:p>
          <w:p w14:paraId="011FFB54" w14:textId="77777777" w:rsidR="00872EB5" w:rsidRPr="002C3F59" w:rsidRDefault="00BD6F75" w:rsidP="00987FF9">
            <w:pPr>
              <w:spacing w:after="0" w:line="240" w:lineRule="auto"/>
              <w:jc w:val="center"/>
              <w:rPr>
                <w:rFonts w:ascii="Arial" w:hAnsi="Arial" w:cs="Arial"/>
                <w:b/>
                <w:sz w:val="24"/>
                <w:szCs w:val="24"/>
                <w:lang w:val="es-ES_tradnl"/>
              </w:rPr>
            </w:pPr>
            <w:r w:rsidRPr="002C3F59">
              <w:rPr>
                <w:rFonts w:ascii="Arial" w:hAnsi="Arial" w:cs="Arial"/>
                <w:b/>
                <w:sz w:val="24"/>
                <w:szCs w:val="24"/>
                <w:lang w:val="es-ES_tradnl"/>
              </w:rPr>
              <w:t>MAGISTRADO</w:t>
            </w:r>
          </w:p>
          <w:p w14:paraId="42F96E94" w14:textId="77777777" w:rsidR="00987FF9" w:rsidRDefault="00987FF9" w:rsidP="00987FF9">
            <w:pPr>
              <w:spacing w:after="0" w:line="240" w:lineRule="auto"/>
              <w:jc w:val="center"/>
              <w:rPr>
                <w:rFonts w:ascii="Arial" w:hAnsi="Arial" w:cs="Arial"/>
                <w:b/>
                <w:sz w:val="24"/>
                <w:szCs w:val="24"/>
                <w:lang w:val="es-ES_tradnl"/>
              </w:rPr>
            </w:pPr>
          </w:p>
          <w:p w14:paraId="7613EBEB" w14:textId="77777777" w:rsidR="004871DF" w:rsidRDefault="004871DF" w:rsidP="00987FF9">
            <w:pPr>
              <w:spacing w:after="0" w:line="240" w:lineRule="auto"/>
              <w:jc w:val="center"/>
              <w:rPr>
                <w:rFonts w:ascii="Arial" w:hAnsi="Arial" w:cs="Arial"/>
                <w:b/>
                <w:sz w:val="24"/>
                <w:szCs w:val="24"/>
                <w:lang w:val="es-ES_tradnl"/>
              </w:rPr>
            </w:pPr>
          </w:p>
          <w:p w14:paraId="754E9EF6" w14:textId="77777777" w:rsidR="007D6E17" w:rsidRPr="002C3F59" w:rsidRDefault="007D6E17" w:rsidP="00987FF9">
            <w:pPr>
              <w:spacing w:after="0" w:line="240" w:lineRule="auto"/>
              <w:jc w:val="center"/>
              <w:rPr>
                <w:rFonts w:ascii="Arial" w:hAnsi="Arial" w:cs="Arial"/>
                <w:b/>
                <w:sz w:val="24"/>
                <w:szCs w:val="24"/>
                <w:lang w:val="es-ES_tradnl"/>
              </w:rPr>
            </w:pPr>
          </w:p>
          <w:p w14:paraId="643548AA" w14:textId="77777777" w:rsidR="00987FF9" w:rsidRPr="002C3F59" w:rsidRDefault="00987FF9" w:rsidP="00987FF9">
            <w:pPr>
              <w:spacing w:after="0" w:line="240" w:lineRule="auto"/>
              <w:jc w:val="center"/>
              <w:rPr>
                <w:rFonts w:ascii="Arial" w:hAnsi="Arial" w:cs="Arial"/>
                <w:b/>
                <w:sz w:val="24"/>
                <w:szCs w:val="24"/>
                <w:lang w:val="es-ES_tradnl"/>
              </w:rPr>
            </w:pPr>
          </w:p>
          <w:p w14:paraId="6B3180FD" w14:textId="77777777" w:rsidR="00B93F22" w:rsidRPr="002C3F59" w:rsidRDefault="00B93F22" w:rsidP="00987FF9">
            <w:pPr>
              <w:spacing w:after="0" w:line="240" w:lineRule="auto"/>
              <w:jc w:val="center"/>
              <w:rPr>
                <w:rFonts w:ascii="Arial" w:hAnsi="Arial" w:cs="Arial"/>
                <w:b/>
                <w:sz w:val="24"/>
                <w:szCs w:val="24"/>
                <w:lang w:val="es-ES_tradnl"/>
              </w:rPr>
            </w:pPr>
          </w:p>
          <w:p w14:paraId="652E64F1" w14:textId="77777777" w:rsidR="004871DF" w:rsidRDefault="00F210A5" w:rsidP="00987FF9">
            <w:pPr>
              <w:spacing w:after="0" w:line="240" w:lineRule="auto"/>
              <w:jc w:val="center"/>
              <w:rPr>
                <w:rFonts w:ascii="Arial" w:hAnsi="Arial" w:cs="Arial"/>
                <w:b/>
                <w:sz w:val="24"/>
                <w:szCs w:val="24"/>
                <w:lang w:val="es-ES_tradnl"/>
              </w:rPr>
            </w:pPr>
            <w:r w:rsidRPr="002C3F59">
              <w:rPr>
                <w:rFonts w:ascii="Arial" w:hAnsi="Arial" w:cs="Arial"/>
                <w:b/>
                <w:sz w:val="24"/>
                <w:szCs w:val="24"/>
                <w:lang w:val="es-ES_tradnl"/>
              </w:rPr>
              <w:t>ERIC LÓPEZ VILLASEÑOR</w:t>
            </w:r>
          </w:p>
          <w:p w14:paraId="3FE35548" w14:textId="77777777" w:rsidR="004871DF" w:rsidRPr="002C3F59" w:rsidRDefault="004871DF" w:rsidP="00987FF9">
            <w:pPr>
              <w:spacing w:after="0" w:line="240" w:lineRule="auto"/>
              <w:jc w:val="center"/>
              <w:rPr>
                <w:rFonts w:ascii="Arial" w:hAnsi="Arial" w:cs="Arial"/>
                <w:b/>
                <w:sz w:val="24"/>
                <w:szCs w:val="24"/>
                <w:lang w:val="es-ES_tradnl"/>
              </w:rPr>
            </w:pPr>
          </w:p>
        </w:tc>
      </w:tr>
      <w:tr w:rsidR="00BD6F75" w:rsidRPr="002C3F59" w14:paraId="2F492F52" w14:textId="77777777">
        <w:trPr>
          <w:jc w:val="center"/>
        </w:trPr>
        <w:tc>
          <w:tcPr>
            <w:tcW w:w="8354" w:type="dxa"/>
            <w:gridSpan w:val="2"/>
          </w:tcPr>
          <w:p w14:paraId="5DDE2BF5" w14:textId="77777777" w:rsidR="00872EB5" w:rsidRPr="002C3F59" w:rsidRDefault="00872EB5" w:rsidP="00987FF9">
            <w:pPr>
              <w:spacing w:after="0" w:line="240" w:lineRule="auto"/>
              <w:rPr>
                <w:rFonts w:ascii="Arial" w:hAnsi="Arial" w:cs="Arial"/>
                <w:b/>
                <w:sz w:val="24"/>
                <w:szCs w:val="24"/>
              </w:rPr>
            </w:pPr>
          </w:p>
        </w:tc>
      </w:tr>
      <w:tr w:rsidR="007A54A2" w:rsidRPr="002C3F59" w14:paraId="468859D1" w14:textId="77777777" w:rsidTr="00A34703">
        <w:trPr>
          <w:jc w:val="center"/>
        </w:trPr>
        <w:tc>
          <w:tcPr>
            <w:tcW w:w="8354" w:type="dxa"/>
            <w:gridSpan w:val="2"/>
          </w:tcPr>
          <w:p w14:paraId="25A9240C" w14:textId="77777777" w:rsidR="007A54A2" w:rsidRPr="002C3F59" w:rsidRDefault="007A54A2" w:rsidP="00987FF9">
            <w:pPr>
              <w:spacing w:after="0" w:line="240" w:lineRule="auto"/>
              <w:jc w:val="center"/>
              <w:rPr>
                <w:rFonts w:ascii="Arial" w:hAnsi="Arial" w:cs="Arial"/>
                <w:b/>
                <w:sz w:val="24"/>
                <w:szCs w:val="24"/>
                <w:lang w:val="es-ES_tradnl"/>
              </w:rPr>
            </w:pPr>
          </w:p>
          <w:p w14:paraId="64D8B03B" w14:textId="77777777" w:rsidR="007A54A2" w:rsidRPr="002C3F59" w:rsidRDefault="007A54A2" w:rsidP="00987FF9">
            <w:pPr>
              <w:spacing w:after="0" w:line="240" w:lineRule="auto"/>
              <w:jc w:val="center"/>
              <w:rPr>
                <w:rFonts w:ascii="Arial" w:hAnsi="Arial" w:cs="Arial"/>
                <w:b/>
                <w:sz w:val="24"/>
                <w:szCs w:val="24"/>
                <w:lang w:val="es-ES_tradnl"/>
              </w:rPr>
            </w:pPr>
            <w:r w:rsidRPr="002C3F59">
              <w:rPr>
                <w:rFonts w:ascii="Arial" w:hAnsi="Arial" w:cs="Arial"/>
                <w:b/>
                <w:sz w:val="24"/>
                <w:szCs w:val="24"/>
                <w:lang w:val="es-ES_tradnl"/>
              </w:rPr>
              <w:t>SECRETARIO GENERAL DE ACUERDOS</w:t>
            </w:r>
          </w:p>
          <w:p w14:paraId="67EDB966" w14:textId="77777777" w:rsidR="00F06B0F" w:rsidRPr="002C3F59" w:rsidRDefault="00F06B0F" w:rsidP="00987FF9">
            <w:pPr>
              <w:spacing w:after="0" w:line="240" w:lineRule="auto"/>
              <w:jc w:val="center"/>
              <w:rPr>
                <w:rFonts w:ascii="Arial" w:hAnsi="Arial" w:cs="Arial"/>
                <w:b/>
                <w:sz w:val="24"/>
                <w:szCs w:val="24"/>
                <w:lang w:val="es-ES_tradnl"/>
              </w:rPr>
            </w:pPr>
          </w:p>
          <w:p w14:paraId="25EE6276" w14:textId="77777777" w:rsidR="00F06B0F" w:rsidRPr="002C3F59" w:rsidRDefault="00F06B0F" w:rsidP="00987FF9">
            <w:pPr>
              <w:spacing w:after="0" w:line="240" w:lineRule="auto"/>
              <w:jc w:val="center"/>
              <w:rPr>
                <w:rFonts w:ascii="Arial" w:hAnsi="Arial" w:cs="Arial"/>
                <w:b/>
                <w:sz w:val="24"/>
                <w:szCs w:val="24"/>
                <w:lang w:val="es-ES_tradnl"/>
              </w:rPr>
            </w:pPr>
          </w:p>
          <w:p w14:paraId="45440BA1" w14:textId="77777777" w:rsidR="00987FF9" w:rsidRPr="002C3F59" w:rsidRDefault="00987FF9" w:rsidP="00987FF9">
            <w:pPr>
              <w:spacing w:after="0" w:line="240" w:lineRule="auto"/>
              <w:jc w:val="center"/>
              <w:rPr>
                <w:rFonts w:ascii="Arial" w:hAnsi="Arial" w:cs="Arial"/>
                <w:b/>
                <w:sz w:val="24"/>
                <w:szCs w:val="24"/>
                <w:lang w:val="es-ES_tradnl"/>
              </w:rPr>
            </w:pPr>
          </w:p>
          <w:p w14:paraId="5E7EF342" w14:textId="77777777" w:rsidR="00987FF9" w:rsidRDefault="00987FF9" w:rsidP="00987FF9">
            <w:pPr>
              <w:spacing w:after="0" w:line="240" w:lineRule="auto"/>
              <w:jc w:val="center"/>
              <w:rPr>
                <w:rFonts w:ascii="Arial" w:hAnsi="Arial" w:cs="Arial"/>
                <w:b/>
                <w:sz w:val="24"/>
                <w:szCs w:val="24"/>
                <w:lang w:val="es-ES_tradnl"/>
              </w:rPr>
            </w:pPr>
          </w:p>
          <w:p w14:paraId="474707AA" w14:textId="77777777" w:rsidR="007D6E17" w:rsidRPr="002C3F59" w:rsidRDefault="007D6E17" w:rsidP="00987FF9">
            <w:pPr>
              <w:spacing w:after="0" w:line="240" w:lineRule="auto"/>
              <w:jc w:val="center"/>
              <w:rPr>
                <w:rFonts w:ascii="Arial" w:hAnsi="Arial" w:cs="Arial"/>
                <w:b/>
                <w:sz w:val="24"/>
                <w:szCs w:val="24"/>
                <w:lang w:val="es-ES_tradnl"/>
              </w:rPr>
            </w:pPr>
          </w:p>
          <w:p w14:paraId="0AFDD2B0" w14:textId="77777777" w:rsidR="007A00CF" w:rsidRPr="002C3F59" w:rsidRDefault="007A54A2" w:rsidP="00987FF9">
            <w:pPr>
              <w:spacing w:after="0" w:line="240" w:lineRule="auto"/>
              <w:jc w:val="center"/>
              <w:rPr>
                <w:rFonts w:ascii="Arial" w:hAnsi="Arial" w:cs="Arial"/>
                <w:b/>
                <w:sz w:val="24"/>
                <w:szCs w:val="24"/>
                <w:lang w:val="es-ES_tradnl"/>
              </w:rPr>
            </w:pPr>
            <w:r w:rsidRPr="002C3F59">
              <w:rPr>
                <w:rFonts w:ascii="Arial" w:hAnsi="Arial" w:cs="Arial"/>
                <w:b/>
                <w:sz w:val="24"/>
                <w:szCs w:val="24"/>
                <w:lang w:val="es-ES_tradnl"/>
              </w:rPr>
              <w:t>VÍCTOR HUGO ARROYO SANDOVAL</w:t>
            </w:r>
          </w:p>
        </w:tc>
      </w:tr>
    </w:tbl>
    <w:p w14:paraId="77EA8362" w14:textId="77777777" w:rsidR="00FB2303" w:rsidRPr="002C3F59" w:rsidRDefault="00FB2303" w:rsidP="005A50E4">
      <w:pPr>
        <w:spacing w:line="276" w:lineRule="auto"/>
        <w:jc w:val="both"/>
        <w:rPr>
          <w:rFonts w:ascii="Arial Narrow" w:hAnsi="Arial Narrow" w:cs="Arial"/>
          <w:sz w:val="20"/>
          <w:szCs w:val="20"/>
          <w:lang w:eastAsia="es-MX"/>
        </w:rPr>
      </w:pPr>
    </w:p>
    <w:p w14:paraId="7ABF4C58" w14:textId="77777777" w:rsidR="004871DF" w:rsidRDefault="004871DF" w:rsidP="005A50E4">
      <w:pPr>
        <w:spacing w:line="276" w:lineRule="auto"/>
        <w:jc w:val="both"/>
        <w:rPr>
          <w:rFonts w:ascii="Arial" w:hAnsi="Arial" w:cs="Arial"/>
          <w:b/>
          <w:bCs/>
          <w:sz w:val="16"/>
          <w:szCs w:val="16"/>
          <w:lang w:eastAsia="es-MX"/>
        </w:rPr>
      </w:pPr>
      <w:bookmarkStart w:id="19" w:name="_Hlk230098080"/>
      <w:r w:rsidRPr="004871DF">
        <w:rPr>
          <w:rFonts w:ascii="Arial" w:hAnsi="Arial" w:cs="Arial"/>
          <w:sz w:val="16"/>
          <w:szCs w:val="16"/>
          <w:lang w:eastAsia="es-MX"/>
        </w:rPr>
        <w:t xml:space="preserve">El suscrito Víctor Hugo Arroyo Sandoval, Secretario General de Acuerdos del Tribunal Electoral del Estado, con fundamento en los artículos 69, fracción VII del Código Electoral del Estado de Michoacán de Ocampo y 66, fracciones I y II del Reglamento Interior del Tribunal Electoral del Estado, hago constar que las firmas electrónicas que obran en el presente documento corresponden al acuerdo plenario de </w:t>
      </w:r>
      <w:r>
        <w:rPr>
          <w:rFonts w:ascii="Arial" w:hAnsi="Arial" w:cs="Arial"/>
          <w:sz w:val="16"/>
          <w:szCs w:val="16"/>
          <w:lang w:eastAsia="es-MX"/>
        </w:rPr>
        <w:t>in</w:t>
      </w:r>
      <w:r w:rsidRPr="004871DF">
        <w:rPr>
          <w:rFonts w:ascii="Arial" w:hAnsi="Arial" w:cs="Arial"/>
          <w:sz w:val="16"/>
          <w:szCs w:val="16"/>
          <w:lang w:eastAsia="es-MX"/>
        </w:rPr>
        <w:t>cumplimiento</w:t>
      </w:r>
      <w:r w:rsidR="007D6E17">
        <w:rPr>
          <w:rFonts w:ascii="Arial" w:hAnsi="Arial" w:cs="Arial"/>
          <w:sz w:val="16"/>
          <w:szCs w:val="16"/>
          <w:lang w:eastAsia="es-MX"/>
        </w:rPr>
        <w:t>,</w:t>
      </w:r>
      <w:r w:rsidRPr="004871DF">
        <w:rPr>
          <w:rFonts w:ascii="Arial" w:hAnsi="Arial" w:cs="Arial"/>
          <w:sz w:val="16"/>
          <w:szCs w:val="16"/>
          <w:lang w:eastAsia="es-MX"/>
        </w:rPr>
        <w:t xml:space="preserve"> emitido por el Pleno del Tribunal Electoral del Estado de Michoacán, en </w:t>
      </w:r>
      <w:r w:rsidR="007D6E17">
        <w:rPr>
          <w:rFonts w:ascii="Arial" w:hAnsi="Arial" w:cs="Arial"/>
          <w:sz w:val="16"/>
          <w:szCs w:val="16"/>
          <w:lang w:eastAsia="es-MX"/>
        </w:rPr>
        <w:t xml:space="preserve">sesión pública </w:t>
      </w:r>
      <w:r w:rsidRPr="004871DF">
        <w:rPr>
          <w:rFonts w:ascii="Arial" w:hAnsi="Arial" w:cs="Arial"/>
          <w:sz w:val="16"/>
          <w:szCs w:val="16"/>
          <w:lang w:eastAsia="es-MX"/>
        </w:rPr>
        <w:t xml:space="preserve">celebrada el </w:t>
      </w:r>
      <w:r>
        <w:rPr>
          <w:rFonts w:ascii="Arial" w:hAnsi="Arial" w:cs="Arial"/>
          <w:sz w:val="16"/>
          <w:szCs w:val="16"/>
          <w:lang w:eastAsia="es-MX"/>
        </w:rPr>
        <w:t>quince</w:t>
      </w:r>
      <w:r w:rsidRPr="004871DF">
        <w:rPr>
          <w:rFonts w:ascii="Arial" w:hAnsi="Arial" w:cs="Arial"/>
          <w:sz w:val="16"/>
          <w:szCs w:val="16"/>
          <w:lang w:eastAsia="es-MX"/>
        </w:rPr>
        <w:t xml:space="preserve"> de octubre de dos mil veintiséis, dentro del Juicio para la Protección de los Derechos Político-Electorales del Ciudadano </w:t>
      </w:r>
      <w:r w:rsidRPr="004871DF">
        <w:rPr>
          <w:rFonts w:ascii="Arial" w:hAnsi="Arial" w:cs="Arial"/>
          <w:b/>
          <w:bCs/>
          <w:sz w:val="16"/>
          <w:szCs w:val="16"/>
          <w:lang w:eastAsia="es-MX"/>
        </w:rPr>
        <w:t>TEEM-JDC-</w:t>
      </w:r>
      <w:r>
        <w:rPr>
          <w:rFonts w:ascii="Arial" w:hAnsi="Arial" w:cs="Arial"/>
          <w:b/>
          <w:bCs/>
          <w:sz w:val="16"/>
          <w:szCs w:val="16"/>
          <w:lang w:eastAsia="es-MX"/>
        </w:rPr>
        <w:t>258</w:t>
      </w:r>
      <w:r w:rsidRPr="004871DF">
        <w:rPr>
          <w:rFonts w:ascii="Arial" w:hAnsi="Arial" w:cs="Arial"/>
          <w:b/>
          <w:bCs/>
          <w:sz w:val="16"/>
          <w:szCs w:val="16"/>
          <w:lang w:eastAsia="es-MX"/>
        </w:rPr>
        <w:t>/202</w:t>
      </w:r>
      <w:r>
        <w:rPr>
          <w:rFonts w:ascii="Arial" w:hAnsi="Arial" w:cs="Arial"/>
          <w:b/>
          <w:bCs/>
          <w:sz w:val="16"/>
          <w:szCs w:val="16"/>
          <w:lang w:eastAsia="es-MX"/>
        </w:rPr>
        <w:t>5</w:t>
      </w:r>
      <w:r w:rsidRPr="004871DF">
        <w:rPr>
          <w:rFonts w:ascii="Arial" w:hAnsi="Arial" w:cs="Arial"/>
          <w:sz w:val="16"/>
          <w:szCs w:val="16"/>
          <w:lang w:eastAsia="es-MX"/>
        </w:rPr>
        <w:t xml:space="preserve">; documento que consta de </w:t>
      </w:r>
      <w:r>
        <w:rPr>
          <w:rFonts w:ascii="Arial" w:hAnsi="Arial" w:cs="Arial"/>
          <w:sz w:val="16"/>
          <w:szCs w:val="16"/>
          <w:lang w:eastAsia="es-MX"/>
        </w:rPr>
        <w:t>veintiún</w:t>
      </w:r>
      <w:r w:rsidRPr="004871DF">
        <w:rPr>
          <w:rFonts w:ascii="Arial" w:hAnsi="Arial" w:cs="Arial"/>
          <w:sz w:val="16"/>
          <w:szCs w:val="16"/>
          <w:lang w:eastAsia="es-MX"/>
        </w:rPr>
        <w:t xml:space="preserve"> páginas, incluida la presente, mismo que se firma de manera electrónica. </w:t>
      </w:r>
      <w:r w:rsidRPr="004871DF">
        <w:rPr>
          <w:rFonts w:ascii="Arial" w:hAnsi="Arial" w:cs="Arial"/>
          <w:b/>
          <w:bCs/>
          <w:sz w:val="16"/>
          <w:szCs w:val="16"/>
          <w:lang w:eastAsia="es-MX"/>
        </w:rPr>
        <w:t xml:space="preserve">Doy fe. </w:t>
      </w:r>
    </w:p>
    <w:p w14:paraId="17E0D504" w14:textId="77777777" w:rsidR="003F34B9" w:rsidRPr="00E712B5" w:rsidRDefault="007A54A2" w:rsidP="005A50E4">
      <w:pPr>
        <w:spacing w:line="276" w:lineRule="auto"/>
        <w:jc w:val="both"/>
        <w:rPr>
          <w:rFonts w:ascii="Arial" w:hAnsi="Arial" w:cs="Arial"/>
          <w:b/>
          <w:bCs/>
          <w:sz w:val="16"/>
          <w:szCs w:val="16"/>
          <w:lang w:eastAsia="es-MX"/>
        </w:rPr>
      </w:pPr>
      <w:r w:rsidRPr="002C3F59">
        <w:rPr>
          <w:rFonts w:ascii="Arial" w:hAnsi="Arial" w:cs="Arial"/>
          <w:b/>
          <w:bCs/>
          <w:sz w:val="16"/>
          <w:szCs w:val="16"/>
          <w:lang w:eastAsia="es-MX"/>
        </w:rPr>
        <w:t>Este documento es una representación gráfica autorizada mediante firmas electrónicas certificadas, el cual tiene plena validez jurídica de conformidad con el numeral tercero y cuarto del 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r w:rsidRPr="002C3F59">
        <w:rPr>
          <w:rFonts w:ascii="Arial" w:hAnsi="Arial" w:cs="Arial"/>
          <w:b/>
          <w:bCs/>
          <w:sz w:val="18"/>
          <w:szCs w:val="18"/>
          <w:lang w:eastAsia="es-MX"/>
        </w:rPr>
        <w:t>.</w:t>
      </w:r>
      <w:bookmarkEnd w:id="19"/>
    </w:p>
    <w:sectPr w:rsidR="003F34B9" w:rsidRPr="00E712B5" w:rsidSect="00A72E65">
      <w:headerReference w:type="default" r:id="rId9"/>
      <w:footerReference w:type="default" r:id="rId10"/>
      <w:headerReference w:type="first" r:id="rId11"/>
      <w:footerReference w:type="first" r:id="rId12"/>
      <w:pgSz w:w="12242" w:h="19442" w:code="157"/>
      <w:pgMar w:top="1418" w:right="1134" w:bottom="1418" w:left="2268" w:header="2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8F924" w14:textId="77777777" w:rsidR="00711D60" w:rsidRDefault="00711D60" w:rsidP="00095A29">
      <w:pPr>
        <w:spacing w:after="0" w:line="240" w:lineRule="auto"/>
      </w:pPr>
      <w:r>
        <w:separator/>
      </w:r>
    </w:p>
  </w:endnote>
  <w:endnote w:type="continuationSeparator" w:id="0">
    <w:p w14:paraId="6597E582" w14:textId="77777777" w:rsidR="00711D60" w:rsidRDefault="00711D60" w:rsidP="00095A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egacy Serif ITC Std Book">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CDBDF" w14:textId="77777777" w:rsidR="00A04255" w:rsidRPr="00A04255" w:rsidRDefault="00A04255">
    <w:pPr>
      <w:pStyle w:val="Piedepgina"/>
      <w:jc w:val="right"/>
      <w:rPr>
        <w:rFonts w:ascii="Arial" w:hAnsi="Arial" w:cs="Arial"/>
        <w:sz w:val="24"/>
        <w:szCs w:val="24"/>
      </w:rPr>
    </w:pPr>
    <w:r w:rsidRPr="00A04255">
      <w:rPr>
        <w:rFonts w:ascii="Arial" w:hAnsi="Arial" w:cs="Arial"/>
        <w:sz w:val="24"/>
        <w:szCs w:val="24"/>
      </w:rPr>
      <w:fldChar w:fldCharType="begin"/>
    </w:r>
    <w:r w:rsidRPr="00A04255">
      <w:rPr>
        <w:rFonts w:ascii="Arial" w:hAnsi="Arial" w:cs="Arial"/>
        <w:sz w:val="24"/>
        <w:szCs w:val="24"/>
      </w:rPr>
      <w:instrText>PAGE   \* MERGEFORMAT</w:instrText>
    </w:r>
    <w:r w:rsidRPr="00A04255">
      <w:rPr>
        <w:rFonts w:ascii="Arial" w:hAnsi="Arial" w:cs="Arial"/>
        <w:sz w:val="24"/>
        <w:szCs w:val="24"/>
      </w:rPr>
      <w:fldChar w:fldCharType="separate"/>
    </w:r>
    <w:r w:rsidRPr="00A04255">
      <w:rPr>
        <w:rFonts w:ascii="Arial" w:hAnsi="Arial" w:cs="Arial"/>
        <w:sz w:val="24"/>
        <w:szCs w:val="24"/>
        <w:lang w:val="es-ES"/>
      </w:rPr>
      <w:t>2</w:t>
    </w:r>
    <w:r w:rsidRPr="00A04255">
      <w:rPr>
        <w:rFonts w:ascii="Arial" w:hAnsi="Arial" w:cs="Arial"/>
        <w:sz w:val="24"/>
        <w:szCs w:val="24"/>
      </w:rPr>
      <w:fldChar w:fldCharType="end"/>
    </w:r>
  </w:p>
  <w:p w14:paraId="2E1BE1B7" w14:textId="77777777" w:rsidR="002929F5" w:rsidRPr="000F31AF" w:rsidRDefault="002929F5" w:rsidP="00260AAD">
    <w:pPr>
      <w:pStyle w:val="Piedepgina"/>
      <w:spacing w:after="0" w:line="360" w:lineRule="auto"/>
      <w:rPr>
        <w:rFonts w:ascii="Arial" w:hAnsi="Arial" w:cs="Arial"/>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55585" w14:textId="77777777" w:rsidR="002929F5" w:rsidRDefault="002929F5" w:rsidP="00271518">
    <w:pPr>
      <w:pStyle w:val="Piedepgina"/>
      <w:tabs>
        <w:tab w:val="clear" w:pos="4419"/>
        <w:tab w:val="clear" w:pos="8838"/>
        <w:tab w:val="left" w:pos="164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F0025" w14:textId="77777777" w:rsidR="00711D60" w:rsidRDefault="00711D60" w:rsidP="00095A29">
      <w:pPr>
        <w:spacing w:after="0" w:line="240" w:lineRule="auto"/>
      </w:pPr>
      <w:r>
        <w:separator/>
      </w:r>
    </w:p>
  </w:footnote>
  <w:footnote w:type="continuationSeparator" w:id="0">
    <w:p w14:paraId="23C6C810" w14:textId="77777777" w:rsidR="00711D60" w:rsidRDefault="00711D60" w:rsidP="00095A29">
      <w:pPr>
        <w:spacing w:after="0" w:line="240" w:lineRule="auto"/>
      </w:pPr>
      <w:r>
        <w:continuationSeparator/>
      </w:r>
    </w:p>
  </w:footnote>
  <w:footnote w:id="1">
    <w:p w14:paraId="6E280BA9" w14:textId="77777777" w:rsidR="002929F5" w:rsidRPr="002C3F59" w:rsidRDefault="002929F5" w:rsidP="002C3F59">
      <w:pPr>
        <w:pStyle w:val="Textonotapie"/>
        <w:jc w:val="both"/>
        <w:rPr>
          <w:rFonts w:ascii="Arial" w:hAnsi="Arial" w:cs="Arial"/>
        </w:rPr>
      </w:pPr>
      <w:r w:rsidRPr="002C3F59">
        <w:rPr>
          <w:rStyle w:val="Refdenotaalpie"/>
          <w:rFonts w:ascii="Arial" w:hAnsi="Arial" w:cs="Arial"/>
        </w:rPr>
        <w:footnoteRef/>
      </w:r>
      <w:r w:rsidRPr="002C3F59">
        <w:rPr>
          <w:rFonts w:ascii="Arial" w:hAnsi="Arial" w:cs="Arial"/>
        </w:rPr>
        <w:t xml:space="preserve"> Todas las fechas corresponden al año </w:t>
      </w:r>
      <w:r w:rsidR="006D0BBB" w:rsidRPr="002C3F59">
        <w:rPr>
          <w:rFonts w:ascii="Arial" w:hAnsi="Arial" w:cs="Arial"/>
        </w:rPr>
        <w:t xml:space="preserve">dos mil </w:t>
      </w:r>
      <w:r w:rsidR="001D46A0" w:rsidRPr="002C3F59">
        <w:rPr>
          <w:rFonts w:ascii="Arial" w:hAnsi="Arial" w:cs="Arial"/>
        </w:rPr>
        <w:t>veintiséis</w:t>
      </w:r>
      <w:r w:rsidRPr="002C3F59">
        <w:rPr>
          <w:rFonts w:ascii="Arial" w:hAnsi="Arial" w:cs="Arial"/>
        </w:rPr>
        <w:t>, salvo señalamiento expreso.</w:t>
      </w:r>
    </w:p>
  </w:footnote>
  <w:footnote w:id="2">
    <w:p w14:paraId="11544F74" w14:textId="77777777" w:rsidR="00271518" w:rsidRPr="002C3F59" w:rsidRDefault="00271518" w:rsidP="002C3F59">
      <w:pPr>
        <w:pStyle w:val="Textonotapie"/>
        <w:jc w:val="both"/>
        <w:rPr>
          <w:rFonts w:ascii="Arial" w:hAnsi="Arial" w:cs="Arial"/>
          <w:i/>
          <w:iCs/>
          <w:lang w:val="es-ES"/>
        </w:rPr>
      </w:pPr>
      <w:r w:rsidRPr="002C3F59">
        <w:rPr>
          <w:rStyle w:val="Refdenotaalpie"/>
          <w:rFonts w:ascii="Arial" w:hAnsi="Arial" w:cs="Arial"/>
        </w:rPr>
        <w:footnoteRef/>
      </w:r>
      <w:r w:rsidRPr="002C3F59">
        <w:rPr>
          <w:rFonts w:ascii="Arial" w:hAnsi="Arial" w:cs="Arial"/>
        </w:rPr>
        <w:t xml:space="preserve"> </w:t>
      </w:r>
      <w:r w:rsidRPr="002C3F59">
        <w:rPr>
          <w:rFonts w:ascii="Arial" w:hAnsi="Arial" w:cs="Arial"/>
          <w:lang w:val="es-ES"/>
        </w:rPr>
        <w:t xml:space="preserve">En adelante, </w:t>
      </w:r>
      <w:r w:rsidRPr="002C3F59">
        <w:rPr>
          <w:rFonts w:ascii="Arial" w:hAnsi="Arial" w:cs="Arial"/>
          <w:i/>
          <w:iCs/>
          <w:lang w:val="es-ES"/>
        </w:rPr>
        <w:t xml:space="preserve">Juicio </w:t>
      </w:r>
      <w:r w:rsidR="000078FD" w:rsidRPr="002C3F59">
        <w:rPr>
          <w:rFonts w:ascii="Arial" w:hAnsi="Arial" w:cs="Arial"/>
          <w:i/>
          <w:iCs/>
          <w:lang w:val="es-ES"/>
        </w:rPr>
        <w:t xml:space="preserve">de la </w:t>
      </w:r>
      <w:r w:rsidRPr="002C3F59">
        <w:rPr>
          <w:rFonts w:ascii="Arial" w:hAnsi="Arial" w:cs="Arial"/>
          <w:i/>
          <w:iCs/>
          <w:lang w:val="es-ES"/>
        </w:rPr>
        <w:t>Ciudadano.</w:t>
      </w:r>
    </w:p>
  </w:footnote>
  <w:footnote w:id="3">
    <w:p w14:paraId="6A78CEC2" w14:textId="77777777" w:rsidR="00E52DB2" w:rsidRPr="002C3F59" w:rsidRDefault="00E52DB2" w:rsidP="002C3F59">
      <w:pPr>
        <w:pStyle w:val="Textonotapie"/>
        <w:jc w:val="both"/>
        <w:rPr>
          <w:rFonts w:ascii="Arial" w:hAnsi="Arial" w:cs="Arial"/>
        </w:rPr>
      </w:pPr>
      <w:r w:rsidRPr="002C3F59">
        <w:rPr>
          <w:rStyle w:val="Refdenotaalpie"/>
          <w:rFonts w:ascii="Arial" w:hAnsi="Arial" w:cs="Arial"/>
        </w:rPr>
        <w:footnoteRef/>
      </w:r>
      <w:r w:rsidRPr="002C3F59">
        <w:rPr>
          <w:rFonts w:ascii="Arial" w:hAnsi="Arial" w:cs="Arial"/>
        </w:rPr>
        <w:t xml:space="preserve"> En adelante, </w:t>
      </w:r>
      <w:r w:rsidRPr="002C3F59">
        <w:rPr>
          <w:rFonts w:ascii="Arial" w:hAnsi="Arial" w:cs="Arial"/>
          <w:i/>
          <w:iCs/>
          <w:lang w:val="es-ES"/>
        </w:rPr>
        <w:t>autoridades responsables.</w:t>
      </w:r>
    </w:p>
  </w:footnote>
  <w:footnote w:id="4">
    <w:p w14:paraId="37A0DC77" w14:textId="77777777" w:rsidR="00ED0EC6" w:rsidRPr="002C3F59" w:rsidRDefault="00ED0EC6" w:rsidP="002C3F59">
      <w:pPr>
        <w:pStyle w:val="Textonotapie"/>
        <w:jc w:val="both"/>
        <w:rPr>
          <w:rFonts w:ascii="Arial" w:hAnsi="Arial" w:cs="Arial"/>
          <w:i/>
          <w:iCs/>
          <w:lang w:val="es-ES"/>
        </w:rPr>
      </w:pPr>
      <w:r w:rsidRPr="002C3F59">
        <w:rPr>
          <w:rStyle w:val="Refdenotaalpie"/>
          <w:rFonts w:ascii="Arial" w:hAnsi="Arial" w:cs="Arial"/>
        </w:rPr>
        <w:footnoteRef/>
      </w:r>
      <w:r w:rsidRPr="002C3F59">
        <w:rPr>
          <w:rFonts w:ascii="Arial" w:hAnsi="Arial" w:cs="Arial"/>
        </w:rPr>
        <w:t xml:space="preserve"> </w:t>
      </w:r>
      <w:r w:rsidRPr="002C3F59">
        <w:rPr>
          <w:rFonts w:ascii="Arial" w:hAnsi="Arial" w:cs="Arial"/>
          <w:lang w:val="es-ES"/>
        </w:rPr>
        <w:t xml:space="preserve">En adelante, </w:t>
      </w:r>
      <w:r w:rsidR="00E52DB2" w:rsidRPr="002C3F59">
        <w:rPr>
          <w:rFonts w:ascii="Arial" w:hAnsi="Arial" w:cs="Arial"/>
          <w:i/>
          <w:iCs/>
          <w:lang w:val="es-ES"/>
        </w:rPr>
        <w:t>Ayuntamiento.</w:t>
      </w:r>
      <w:r w:rsidR="00E52DB2" w:rsidRPr="002C3F59">
        <w:rPr>
          <w:rFonts w:ascii="Arial" w:hAnsi="Arial" w:cs="Arial"/>
          <w:lang w:val="es-ES"/>
        </w:rPr>
        <w:t xml:space="preserve"> </w:t>
      </w:r>
    </w:p>
  </w:footnote>
  <w:footnote w:id="5">
    <w:p w14:paraId="3136A1F7" w14:textId="77777777" w:rsidR="00E86FFD" w:rsidRPr="002C3F59" w:rsidRDefault="00E86FFD" w:rsidP="002C3F59">
      <w:pPr>
        <w:pStyle w:val="Textonotapie"/>
        <w:jc w:val="both"/>
        <w:rPr>
          <w:rFonts w:ascii="Arial" w:hAnsi="Arial" w:cs="Arial"/>
          <w:i/>
          <w:iCs/>
          <w:lang w:val="es-ES"/>
        </w:rPr>
      </w:pPr>
      <w:r w:rsidRPr="002C3F59">
        <w:rPr>
          <w:rStyle w:val="Refdenotaalpie"/>
          <w:rFonts w:ascii="Arial" w:hAnsi="Arial" w:cs="Arial"/>
        </w:rPr>
        <w:footnoteRef/>
      </w:r>
      <w:r w:rsidRPr="002C3F59">
        <w:rPr>
          <w:rFonts w:ascii="Arial" w:hAnsi="Arial" w:cs="Arial"/>
        </w:rPr>
        <w:t xml:space="preserve"> </w:t>
      </w:r>
      <w:r w:rsidRPr="002C3F59">
        <w:rPr>
          <w:rFonts w:ascii="Arial" w:hAnsi="Arial" w:cs="Arial"/>
          <w:lang w:val="es-ES"/>
        </w:rPr>
        <w:t xml:space="preserve">En adelante, </w:t>
      </w:r>
      <w:r w:rsidRPr="002C3F59">
        <w:rPr>
          <w:rFonts w:ascii="Arial" w:hAnsi="Arial" w:cs="Arial"/>
          <w:i/>
          <w:iCs/>
          <w:lang w:val="es-ES"/>
        </w:rPr>
        <w:t>Sentencia.</w:t>
      </w:r>
    </w:p>
  </w:footnote>
  <w:footnote w:id="6">
    <w:p w14:paraId="17F04751" w14:textId="77777777" w:rsidR="00004AE9" w:rsidRPr="002C3F59" w:rsidRDefault="00004AE9" w:rsidP="002C3F59">
      <w:pPr>
        <w:pStyle w:val="Textonotapie"/>
        <w:jc w:val="both"/>
        <w:rPr>
          <w:rFonts w:ascii="Arial" w:hAnsi="Arial" w:cs="Arial"/>
        </w:rPr>
      </w:pPr>
      <w:r w:rsidRPr="002C3F59">
        <w:rPr>
          <w:rStyle w:val="Refdenotaalpie"/>
          <w:rFonts w:ascii="Arial" w:hAnsi="Arial" w:cs="Arial"/>
        </w:rPr>
        <w:footnoteRef/>
      </w:r>
      <w:r w:rsidRPr="002C3F59">
        <w:rPr>
          <w:rFonts w:ascii="Arial" w:hAnsi="Arial" w:cs="Arial"/>
        </w:rPr>
        <w:t xml:space="preserve"> En adelante, </w:t>
      </w:r>
      <w:r w:rsidRPr="002C3F59">
        <w:rPr>
          <w:rFonts w:ascii="Arial" w:hAnsi="Arial" w:cs="Arial"/>
          <w:i/>
          <w:iCs/>
        </w:rPr>
        <w:t>Sala Regional Toluca.</w:t>
      </w:r>
    </w:p>
  </w:footnote>
  <w:footnote w:id="7">
    <w:p w14:paraId="77ECA5F2" w14:textId="77777777" w:rsidR="00EB2009" w:rsidRPr="002C3F59" w:rsidRDefault="00EB2009" w:rsidP="002C3F59">
      <w:pPr>
        <w:pStyle w:val="Textonotapie"/>
        <w:jc w:val="both"/>
        <w:rPr>
          <w:rFonts w:ascii="Arial" w:hAnsi="Arial" w:cs="Arial"/>
        </w:rPr>
      </w:pPr>
      <w:r w:rsidRPr="002C3F59">
        <w:rPr>
          <w:rStyle w:val="Refdenotaalpie"/>
          <w:rFonts w:ascii="Arial" w:hAnsi="Arial" w:cs="Arial"/>
        </w:rPr>
        <w:footnoteRef/>
      </w:r>
      <w:r w:rsidRPr="002C3F59">
        <w:rPr>
          <w:rFonts w:ascii="Arial" w:hAnsi="Arial" w:cs="Arial"/>
        </w:rPr>
        <w:t xml:space="preserve"> En adelante, </w:t>
      </w:r>
      <w:r w:rsidRPr="002C3F59">
        <w:rPr>
          <w:rFonts w:ascii="Arial" w:hAnsi="Arial" w:cs="Arial"/>
          <w:i/>
          <w:iCs/>
        </w:rPr>
        <w:t xml:space="preserve">Acuerdo Plenario de Incumplimiento. </w:t>
      </w:r>
    </w:p>
  </w:footnote>
  <w:footnote w:id="8">
    <w:p w14:paraId="4CA7259B" w14:textId="77777777" w:rsidR="00EB2009" w:rsidRPr="002C3F59" w:rsidRDefault="00EB2009" w:rsidP="002C3F59">
      <w:pPr>
        <w:pStyle w:val="Textonotapie"/>
        <w:jc w:val="both"/>
        <w:rPr>
          <w:rFonts w:ascii="Arial" w:hAnsi="Arial" w:cs="Arial"/>
        </w:rPr>
      </w:pPr>
      <w:r w:rsidRPr="002C3F59">
        <w:rPr>
          <w:rStyle w:val="Refdenotaalpie"/>
          <w:rFonts w:ascii="Arial" w:hAnsi="Arial" w:cs="Arial"/>
        </w:rPr>
        <w:footnoteRef/>
      </w:r>
      <w:r w:rsidRPr="002C3F59">
        <w:rPr>
          <w:rFonts w:ascii="Arial" w:hAnsi="Arial" w:cs="Arial"/>
        </w:rPr>
        <w:t xml:space="preserve"> Fojas</w:t>
      </w:r>
      <w:r w:rsidR="00C701CE" w:rsidRPr="002C3F59">
        <w:rPr>
          <w:rFonts w:ascii="Arial" w:hAnsi="Arial" w:cs="Arial"/>
        </w:rPr>
        <w:t xml:space="preserve"> </w:t>
      </w:r>
      <w:r w:rsidR="009D35D3" w:rsidRPr="002C3F59">
        <w:rPr>
          <w:rFonts w:ascii="Arial" w:hAnsi="Arial" w:cs="Arial"/>
        </w:rPr>
        <w:t>27 a 37 del expediente de Incidente de Acumulación.</w:t>
      </w:r>
    </w:p>
  </w:footnote>
  <w:footnote w:id="9">
    <w:p w14:paraId="435A8C57" w14:textId="77777777" w:rsidR="009D35D3" w:rsidRPr="002C3F59" w:rsidRDefault="009D35D3" w:rsidP="002C3F59">
      <w:pPr>
        <w:pStyle w:val="Textonotapie"/>
        <w:jc w:val="both"/>
        <w:rPr>
          <w:rFonts w:ascii="Arial" w:hAnsi="Arial" w:cs="Arial"/>
        </w:rPr>
      </w:pPr>
      <w:r w:rsidRPr="002C3F59">
        <w:rPr>
          <w:rStyle w:val="Refdenotaalpie"/>
          <w:rFonts w:ascii="Arial" w:hAnsi="Arial" w:cs="Arial"/>
        </w:rPr>
        <w:footnoteRef/>
      </w:r>
      <w:r w:rsidRPr="002C3F59">
        <w:rPr>
          <w:rFonts w:ascii="Arial" w:hAnsi="Arial" w:cs="Arial"/>
        </w:rPr>
        <w:t xml:space="preserve"> Foja </w:t>
      </w:r>
      <w:r w:rsidR="00F25A68" w:rsidRPr="002C3F59">
        <w:rPr>
          <w:rFonts w:ascii="Arial" w:hAnsi="Arial" w:cs="Arial"/>
        </w:rPr>
        <w:t xml:space="preserve">633 del expediente principal. </w:t>
      </w:r>
    </w:p>
  </w:footnote>
  <w:footnote w:id="10">
    <w:p w14:paraId="03C6C811" w14:textId="77777777" w:rsidR="00C828D9" w:rsidRPr="002C3F59" w:rsidRDefault="00C828D9" w:rsidP="002C3F59">
      <w:pPr>
        <w:pStyle w:val="Textonotapie"/>
        <w:jc w:val="both"/>
        <w:rPr>
          <w:rFonts w:ascii="Arial" w:hAnsi="Arial" w:cs="Arial"/>
        </w:rPr>
      </w:pPr>
      <w:r w:rsidRPr="002C3F59">
        <w:rPr>
          <w:rStyle w:val="Refdenotaalpie"/>
          <w:rFonts w:ascii="Arial" w:hAnsi="Arial" w:cs="Arial"/>
        </w:rPr>
        <w:footnoteRef/>
      </w:r>
      <w:r w:rsidRPr="002C3F59">
        <w:rPr>
          <w:rFonts w:ascii="Arial" w:hAnsi="Arial" w:cs="Arial"/>
        </w:rPr>
        <w:t xml:space="preserve"> Foja 572. </w:t>
      </w:r>
    </w:p>
  </w:footnote>
  <w:footnote w:id="11">
    <w:p w14:paraId="7BF5DB36" w14:textId="77777777" w:rsidR="000B2052" w:rsidRPr="002C3F59" w:rsidRDefault="000B2052" w:rsidP="002C3F59">
      <w:pPr>
        <w:pStyle w:val="Textonotapie"/>
        <w:jc w:val="both"/>
        <w:rPr>
          <w:rFonts w:ascii="Arial" w:hAnsi="Arial" w:cs="Arial"/>
        </w:rPr>
      </w:pPr>
      <w:r w:rsidRPr="002C3F59">
        <w:rPr>
          <w:rStyle w:val="Refdenotaalpie"/>
          <w:rFonts w:ascii="Arial" w:hAnsi="Arial" w:cs="Arial"/>
        </w:rPr>
        <w:footnoteRef/>
      </w:r>
      <w:r w:rsidRPr="002C3F59">
        <w:rPr>
          <w:rFonts w:ascii="Arial" w:hAnsi="Arial" w:cs="Arial"/>
        </w:rPr>
        <w:t xml:space="preserve"> En adelante, </w:t>
      </w:r>
      <w:r w:rsidRPr="002C3F59">
        <w:rPr>
          <w:rFonts w:ascii="Arial" w:hAnsi="Arial" w:cs="Arial"/>
          <w:i/>
          <w:iCs/>
        </w:rPr>
        <w:t>Constitución Local.</w:t>
      </w:r>
      <w:r w:rsidRPr="002C3F59">
        <w:rPr>
          <w:rFonts w:ascii="Arial" w:hAnsi="Arial" w:cs="Arial"/>
        </w:rPr>
        <w:t xml:space="preserve"> </w:t>
      </w:r>
    </w:p>
  </w:footnote>
  <w:footnote w:id="12">
    <w:p w14:paraId="21E798CF" w14:textId="77777777" w:rsidR="00710B35" w:rsidRPr="002C3F59" w:rsidRDefault="00710B35" w:rsidP="002C3F59">
      <w:pPr>
        <w:pStyle w:val="Textonotapie"/>
        <w:jc w:val="both"/>
        <w:rPr>
          <w:rFonts w:ascii="Arial" w:hAnsi="Arial" w:cs="Arial"/>
          <w:i/>
          <w:iCs/>
        </w:rPr>
      </w:pPr>
      <w:r w:rsidRPr="002C3F59">
        <w:rPr>
          <w:rStyle w:val="Refdenotaalpie"/>
          <w:rFonts w:ascii="Arial" w:hAnsi="Arial" w:cs="Arial"/>
        </w:rPr>
        <w:footnoteRef/>
      </w:r>
      <w:r w:rsidRPr="002C3F59">
        <w:rPr>
          <w:rFonts w:ascii="Arial" w:hAnsi="Arial" w:cs="Arial"/>
        </w:rPr>
        <w:t xml:space="preserve"> En adelante, </w:t>
      </w:r>
      <w:r w:rsidRPr="002C3F59">
        <w:rPr>
          <w:rFonts w:ascii="Arial" w:hAnsi="Arial" w:cs="Arial"/>
          <w:i/>
          <w:iCs/>
        </w:rPr>
        <w:t>Ley de Justicia.</w:t>
      </w:r>
    </w:p>
  </w:footnote>
  <w:footnote w:id="13">
    <w:p w14:paraId="4CDE1025" w14:textId="77777777" w:rsidR="00523BBC" w:rsidRPr="002C3F59" w:rsidRDefault="00523BBC" w:rsidP="002C3F59">
      <w:pPr>
        <w:pStyle w:val="Textonotapie"/>
        <w:jc w:val="both"/>
        <w:rPr>
          <w:rFonts w:ascii="Arial" w:hAnsi="Arial" w:cs="Arial"/>
        </w:rPr>
      </w:pPr>
      <w:r w:rsidRPr="002C3F59">
        <w:rPr>
          <w:rStyle w:val="Refdenotaalpie"/>
          <w:rFonts w:ascii="Arial" w:hAnsi="Arial" w:cs="Arial"/>
        </w:rPr>
        <w:footnoteRef/>
      </w:r>
      <w:r w:rsidRPr="002C3F59">
        <w:rPr>
          <w:rFonts w:ascii="Arial" w:hAnsi="Arial" w:cs="Arial"/>
        </w:rPr>
        <w:t xml:space="preserve"> En adelante, </w:t>
      </w:r>
      <w:r w:rsidRPr="002C3F59">
        <w:rPr>
          <w:rFonts w:ascii="Arial" w:hAnsi="Arial" w:cs="Arial"/>
          <w:i/>
          <w:iCs/>
        </w:rPr>
        <w:t>Sala Superior.</w:t>
      </w:r>
      <w:r w:rsidRPr="002C3F59">
        <w:rPr>
          <w:rFonts w:ascii="Arial" w:hAnsi="Arial" w:cs="Arial"/>
        </w:rPr>
        <w:t xml:space="preserve"> </w:t>
      </w:r>
    </w:p>
  </w:footnote>
  <w:footnote w:id="14">
    <w:p w14:paraId="7E1E3833" w14:textId="77777777" w:rsidR="006003A4" w:rsidRPr="002C3F59" w:rsidRDefault="006003A4" w:rsidP="002C3F59">
      <w:pPr>
        <w:spacing w:after="0" w:line="240" w:lineRule="auto"/>
        <w:contextualSpacing/>
        <w:jc w:val="both"/>
        <w:rPr>
          <w:rFonts w:ascii="Arial" w:hAnsi="Arial" w:cs="Arial"/>
          <w:b/>
          <w:bCs/>
          <w:sz w:val="20"/>
          <w:szCs w:val="20"/>
        </w:rPr>
      </w:pPr>
      <w:r w:rsidRPr="002C3F59">
        <w:rPr>
          <w:rStyle w:val="Refdenotaalpie"/>
          <w:rFonts w:ascii="Arial" w:eastAsia="Calibri" w:hAnsi="Arial" w:cs="Arial"/>
          <w:sz w:val="20"/>
          <w:szCs w:val="20"/>
        </w:rPr>
        <w:footnoteRef/>
      </w:r>
      <w:r w:rsidRPr="002C3F59">
        <w:rPr>
          <w:rFonts w:ascii="Arial" w:hAnsi="Arial" w:cs="Arial"/>
          <w:sz w:val="20"/>
          <w:szCs w:val="20"/>
        </w:rPr>
        <w:t xml:space="preserve"> Al respecto se invoca la </w:t>
      </w:r>
      <w:r w:rsidR="009F6820" w:rsidRPr="002C3F59">
        <w:rPr>
          <w:rFonts w:ascii="Arial" w:hAnsi="Arial" w:cs="Arial"/>
          <w:sz w:val="20"/>
          <w:szCs w:val="20"/>
        </w:rPr>
        <w:t>J</w:t>
      </w:r>
      <w:r w:rsidRPr="002C3F59">
        <w:rPr>
          <w:rFonts w:ascii="Arial" w:hAnsi="Arial" w:cs="Arial"/>
          <w:sz w:val="20"/>
          <w:szCs w:val="20"/>
        </w:rPr>
        <w:t xml:space="preserve">urisprudencia 1a./J. 109/2022 (11a.) de la Primera Sala de la Suprema Corte de Justicia de la Nación, de rubro: </w:t>
      </w:r>
      <w:r w:rsidRPr="002C3F59">
        <w:rPr>
          <w:rFonts w:ascii="Arial" w:hAnsi="Arial" w:cs="Arial"/>
          <w:b/>
          <w:bCs/>
          <w:sz w:val="20"/>
          <w:szCs w:val="20"/>
        </w:rPr>
        <w:t>CUMPLIMIENTO DE SENTENCIAS DE AMPARO INDIRECTO. CUANDO IMPLIQUE LA EJECUCIÓN DE UNA SENTENCIA DICTADA POR UNA PERSONA JUZGADORA O POR UN TRIBUNAL ORDINARIO, DEBE VINCULARSE EN EL PROCEDIMIENTO CORRESPONDIENTE A QUIEN LA EMITIÓ.</w:t>
      </w:r>
    </w:p>
  </w:footnote>
  <w:footnote w:id="15">
    <w:p w14:paraId="685EF7C8" w14:textId="77777777" w:rsidR="000B2052" w:rsidRPr="002C3F59" w:rsidRDefault="000B2052" w:rsidP="002C3F59">
      <w:pPr>
        <w:pStyle w:val="Textonotapie"/>
        <w:jc w:val="both"/>
        <w:rPr>
          <w:rFonts w:ascii="Arial" w:hAnsi="Arial" w:cs="Arial"/>
          <w:i/>
          <w:iCs/>
        </w:rPr>
      </w:pPr>
      <w:r w:rsidRPr="002C3F59">
        <w:rPr>
          <w:rStyle w:val="Refdenotaalpie"/>
          <w:rFonts w:ascii="Arial" w:hAnsi="Arial" w:cs="Arial"/>
        </w:rPr>
        <w:footnoteRef/>
      </w:r>
      <w:r w:rsidRPr="002C3F59">
        <w:rPr>
          <w:rFonts w:ascii="Arial" w:hAnsi="Arial" w:cs="Arial"/>
        </w:rPr>
        <w:t xml:space="preserve"> En adelante, </w:t>
      </w:r>
      <w:r w:rsidRPr="002C3F59">
        <w:rPr>
          <w:rFonts w:ascii="Arial" w:hAnsi="Arial" w:cs="Arial"/>
          <w:i/>
          <w:iCs/>
        </w:rPr>
        <w:t xml:space="preserve">UMA. </w:t>
      </w:r>
    </w:p>
  </w:footnote>
  <w:footnote w:id="16">
    <w:p w14:paraId="1E54AC38" w14:textId="77777777" w:rsidR="00B85ED0" w:rsidRPr="002C3F59" w:rsidRDefault="00B85ED0" w:rsidP="002C3F59">
      <w:pPr>
        <w:pStyle w:val="Textonotapie"/>
        <w:jc w:val="both"/>
        <w:rPr>
          <w:rFonts w:ascii="Arial" w:hAnsi="Arial" w:cs="Arial"/>
          <w:lang w:val="es-ES"/>
        </w:rPr>
      </w:pPr>
      <w:r w:rsidRPr="002C3F59">
        <w:rPr>
          <w:rStyle w:val="Refdenotaalpie"/>
          <w:rFonts w:ascii="Arial" w:hAnsi="Arial" w:cs="Arial"/>
        </w:rPr>
        <w:footnoteRef/>
      </w:r>
      <w:r w:rsidRPr="002C3F59">
        <w:rPr>
          <w:rFonts w:ascii="Arial" w:hAnsi="Arial" w:cs="Arial"/>
        </w:rPr>
        <w:t xml:space="preserve"> Lo cual fue corroborado por la </w:t>
      </w:r>
      <w:r w:rsidRPr="002C3F59">
        <w:rPr>
          <w:rFonts w:ascii="Arial" w:hAnsi="Arial" w:cs="Arial"/>
          <w:i/>
          <w:iCs/>
        </w:rPr>
        <w:t xml:space="preserve">Sala </w:t>
      </w:r>
      <w:r w:rsidR="000D2887" w:rsidRPr="002C3F59">
        <w:rPr>
          <w:rFonts w:ascii="Arial" w:hAnsi="Arial" w:cs="Arial"/>
          <w:i/>
          <w:iCs/>
        </w:rPr>
        <w:t xml:space="preserve">Regional </w:t>
      </w:r>
      <w:r w:rsidRPr="002C3F59">
        <w:rPr>
          <w:rFonts w:ascii="Arial" w:hAnsi="Arial" w:cs="Arial"/>
          <w:i/>
          <w:iCs/>
        </w:rPr>
        <w:t>Toluca</w:t>
      </w:r>
      <w:r w:rsidRPr="002C3F59">
        <w:rPr>
          <w:rFonts w:ascii="Arial" w:hAnsi="Arial" w:cs="Arial"/>
        </w:rPr>
        <w:t xml:space="preserve">, al resolver el expediente ST-JE-4/2017, en el que, sostuvo, en lo que interesa, que este </w:t>
      </w:r>
      <w:r w:rsidRPr="002C3F59">
        <w:rPr>
          <w:rFonts w:ascii="Arial" w:hAnsi="Arial" w:cs="Arial"/>
          <w:i/>
        </w:rPr>
        <w:t>Órgano jurisdiccional</w:t>
      </w:r>
      <w:r w:rsidRPr="002C3F59">
        <w:rPr>
          <w:rFonts w:ascii="Arial" w:hAnsi="Arial" w:cs="Arial"/>
        </w:rPr>
        <w:t xml:space="preserve"> está facultado para imponer cualquiera de las medidas de apremio establecidas en la norma; por tanto, será en esta etapa en la que se determine lo relativo a la imposición de </w:t>
      </w:r>
      <w:r w:rsidR="006166FB" w:rsidRPr="002C3F59">
        <w:rPr>
          <w:rFonts w:ascii="Arial" w:hAnsi="Arial" w:cs="Arial"/>
        </w:rPr>
        <w:t>esta</w:t>
      </w:r>
      <w:r w:rsidRPr="002C3F59">
        <w:rPr>
          <w:rFonts w:ascii="Arial" w:hAnsi="Arial" w:cs="Arial"/>
        </w:rPr>
        <w:t>.</w:t>
      </w:r>
    </w:p>
  </w:footnote>
  <w:footnote w:id="17">
    <w:p w14:paraId="315F9DC9" w14:textId="77777777" w:rsidR="00B85ED0" w:rsidRPr="002C3F59" w:rsidRDefault="00B85ED0" w:rsidP="002C3F59">
      <w:pPr>
        <w:pStyle w:val="Textonotapie"/>
        <w:jc w:val="both"/>
        <w:rPr>
          <w:rFonts w:ascii="Arial" w:hAnsi="Arial" w:cs="Arial"/>
        </w:rPr>
      </w:pPr>
      <w:r w:rsidRPr="002C3F59">
        <w:rPr>
          <w:rStyle w:val="Refdenotaalpie"/>
          <w:rFonts w:ascii="Arial" w:hAnsi="Arial" w:cs="Arial"/>
        </w:rPr>
        <w:footnoteRef/>
      </w:r>
      <w:r w:rsidRPr="002C3F59">
        <w:rPr>
          <w:rFonts w:ascii="Arial" w:hAnsi="Arial" w:cs="Arial"/>
        </w:rPr>
        <w:t xml:space="preserve"> En consideración a lo dispuesto en la </w:t>
      </w:r>
      <w:r w:rsidR="009F6820" w:rsidRPr="002C3F59">
        <w:rPr>
          <w:rFonts w:ascii="Arial" w:hAnsi="Arial" w:cs="Arial"/>
        </w:rPr>
        <w:t>J</w:t>
      </w:r>
      <w:r w:rsidRPr="002C3F59">
        <w:rPr>
          <w:rFonts w:ascii="Arial" w:hAnsi="Arial" w:cs="Arial"/>
        </w:rPr>
        <w:t xml:space="preserve">urisprudencia 1a./J. 157/2005 de la Primera Sala de la Suprema Corte de Justicia de la Nación de rubro: </w:t>
      </w:r>
      <w:r w:rsidRPr="002C3F59">
        <w:rPr>
          <w:rFonts w:ascii="Arial" w:hAnsi="Arial" w:cs="Arial"/>
          <w:b/>
        </w:rPr>
        <w:t>INDIVIDUALIZACIÓN DE LA PENA. DEBE SER CONGRUENTE CON EL GRADO DE CULPABILIDAD ATRIBUIDO AL INCULPADO, PUDIENDO EL JUZGADOR ACREDITAR DICHO EXTREMO A TRAVÉS DE CUALQUIER MÉTODO QUE RESULTE IDÓNEO PARA ELLO</w:t>
      </w:r>
      <w:r w:rsidRPr="002C3F59">
        <w:rPr>
          <w:rFonts w:ascii="Arial" w:hAnsi="Arial" w:cs="Arial"/>
        </w:rPr>
        <w:t>.</w:t>
      </w:r>
    </w:p>
  </w:footnote>
  <w:footnote w:id="18">
    <w:p w14:paraId="3C34FFC3" w14:textId="77777777" w:rsidR="00523BBC" w:rsidRPr="002C3F59" w:rsidRDefault="00B85ED0" w:rsidP="002C3F59">
      <w:pPr>
        <w:pBdr>
          <w:top w:val="nil"/>
          <w:left w:val="nil"/>
          <w:bottom w:val="nil"/>
          <w:right w:val="nil"/>
          <w:between w:val="nil"/>
        </w:pBdr>
        <w:spacing w:after="0" w:line="240" w:lineRule="auto"/>
        <w:jc w:val="both"/>
        <w:rPr>
          <w:rFonts w:ascii="Arial" w:eastAsia="Arial Narrow" w:hAnsi="Arial" w:cs="Arial"/>
          <w:b/>
          <w:bCs/>
          <w:i/>
          <w:iCs/>
          <w:color w:val="000000"/>
          <w:sz w:val="20"/>
          <w:szCs w:val="20"/>
        </w:rPr>
      </w:pPr>
      <w:r w:rsidRPr="002C3F59">
        <w:rPr>
          <w:rFonts w:ascii="Arial" w:hAnsi="Arial" w:cs="Arial"/>
          <w:sz w:val="20"/>
          <w:szCs w:val="20"/>
          <w:vertAlign w:val="superscript"/>
        </w:rPr>
        <w:footnoteRef/>
      </w:r>
      <w:r w:rsidRPr="002C3F59">
        <w:rPr>
          <w:rFonts w:ascii="Arial" w:eastAsia="Arial Narrow" w:hAnsi="Arial" w:cs="Arial"/>
          <w:color w:val="000000"/>
          <w:sz w:val="20"/>
          <w:szCs w:val="20"/>
        </w:rPr>
        <w:t xml:space="preserve"> Véase la </w:t>
      </w:r>
      <w:r w:rsidR="009F6820" w:rsidRPr="002C3F59">
        <w:rPr>
          <w:rFonts w:ascii="Arial" w:eastAsia="Arial Narrow" w:hAnsi="Arial" w:cs="Arial"/>
          <w:color w:val="000000"/>
          <w:sz w:val="20"/>
          <w:szCs w:val="20"/>
        </w:rPr>
        <w:t>T</w:t>
      </w:r>
      <w:r w:rsidRPr="002C3F59">
        <w:rPr>
          <w:rFonts w:ascii="Arial" w:eastAsia="Arial Narrow" w:hAnsi="Arial" w:cs="Arial"/>
          <w:color w:val="000000"/>
          <w:sz w:val="20"/>
          <w:szCs w:val="20"/>
        </w:rPr>
        <w:t xml:space="preserve">esis XCVII/2001 de </w:t>
      </w:r>
      <w:r w:rsidR="00523BBC" w:rsidRPr="002C3F59">
        <w:rPr>
          <w:rFonts w:ascii="Arial" w:eastAsia="Arial Narrow" w:hAnsi="Arial" w:cs="Arial"/>
          <w:color w:val="000000"/>
          <w:sz w:val="20"/>
          <w:szCs w:val="20"/>
        </w:rPr>
        <w:t xml:space="preserve">la </w:t>
      </w:r>
      <w:r w:rsidRPr="002C3F59">
        <w:rPr>
          <w:rFonts w:ascii="Arial" w:eastAsia="Arial Narrow" w:hAnsi="Arial" w:cs="Arial"/>
          <w:i/>
          <w:iCs/>
          <w:color w:val="000000"/>
          <w:sz w:val="20"/>
          <w:szCs w:val="20"/>
        </w:rPr>
        <w:t>Sala Superior</w:t>
      </w:r>
      <w:r w:rsidRPr="002C3F59">
        <w:rPr>
          <w:rFonts w:ascii="Arial" w:eastAsia="Arial Narrow" w:hAnsi="Arial" w:cs="Arial"/>
          <w:color w:val="000000"/>
          <w:sz w:val="20"/>
          <w:szCs w:val="20"/>
        </w:rPr>
        <w:t xml:space="preserve"> de rubro: </w:t>
      </w:r>
      <w:r w:rsidRPr="002C3F59">
        <w:rPr>
          <w:rFonts w:ascii="Arial" w:eastAsia="Arial Narrow" w:hAnsi="Arial" w:cs="Arial"/>
          <w:b/>
          <w:bCs/>
          <w:color w:val="000000"/>
          <w:sz w:val="20"/>
          <w:szCs w:val="20"/>
        </w:rPr>
        <w:t>EJECUCIÓN DE SENTENCIA. LA TUTELA JURISDICCIONAL EFECTIVA COMPRENDE LA REMOCIÓN DE TODOS LOS OBSTÁCULOS QUE LA IMPIDAN</w:t>
      </w:r>
      <w:r w:rsidR="00523BBC" w:rsidRPr="002C3F59">
        <w:rPr>
          <w:rFonts w:ascii="Arial" w:eastAsia="Arial Narrow" w:hAnsi="Arial" w:cs="Arial"/>
          <w:b/>
          <w:bCs/>
          <w:color w:val="000000"/>
          <w:sz w:val="20"/>
          <w:szCs w:val="20"/>
        </w:rPr>
        <w:t>.</w:t>
      </w:r>
    </w:p>
  </w:footnote>
  <w:footnote w:id="19">
    <w:p w14:paraId="5844AA37" w14:textId="77777777" w:rsidR="005C7D2C" w:rsidRPr="002C3F59" w:rsidRDefault="005C7D2C" w:rsidP="002C3F59">
      <w:pPr>
        <w:pStyle w:val="Textonotapie"/>
        <w:jc w:val="both"/>
        <w:rPr>
          <w:rFonts w:ascii="Arial" w:hAnsi="Arial" w:cs="Arial"/>
          <w:b/>
        </w:rPr>
      </w:pPr>
      <w:r w:rsidRPr="002C3F59">
        <w:rPr>
          <w:rStyle w:val="Refdenotaalpie"/>
          <w:rFonts w:ascii="Arial" w:hAnsi="Arial" w:cs="Arial"/>
        </w:rPr>
        <w:footnoteRef/>
      </w:r>
      <w:r w:rsidRPr="002C3F59">
        <w:rPr>
          <w:rFonts w:ascii="Arial" w:hAnsi="Arial" w:cs="Arial"/>
        </w:rPr>
        <w:t xml:space="preserve"> Jurisprudencia 10/2018, emitida por la </w:t>
      </w:r>
      <w:r w:rsidRPr="002C3F59">
        <w:rPr>
          <w:rFonts w:ascii="Arial" w:hAnsi="Arial" w:cs="Arial"/>
          <w:i/>
          <w:iCs/>
        </w:rPr>
        <w:t>Sala Superior</w:t>
      </w:r>
      <w:r w:rsidRPr="002C3F59">
        <w:rPr>
          <w:rFonts w:ascii="Arial" w:hAnsi="Arial" w:cs="Arial"/>
        </w:rPr>
        <w:t xml:space="preserve"> de rubro: </w:t>
      </w:r>
      <w:r w:rsidRPr="002C3F59">
        <w:rPr>
          <w:rFonts w:ascii="Arial" w:hAnsi="Arial" w:cs="Arial"/>
          <w:b/>
          <w:bCs/>
        </w:rPr>
        <w:t>MULTAS. DEBEN FIJARSE CON BASE EN LA UNIDAD DE MEDIDA Y ACTUALIZACIÓN VIGENTE AL MOMENTO DE LA COMISIÓN DE LA INFRACCIÓN.</w:t>
      </w:r>
    </w:p>
  </w:footnote>
  <w:footnote w:id="20">
    <w:p w14:paraId="5D42D9AB" w14:textId="77777777" w:rsidR="00B85ED0" w:rsidRPr="002C3F59" w:rsidRDefault="00B85ED0" w:rsidP="002C3F59">
      <w:pPr>
        <w:pStyle w:val="Textonotapie"/>
        <w:jc w:val="both"/>
        <w:rPr>
          <w:rFonts w:ascii="Arial" w:hAnsi="Arial" w:cs="Arial"/>
        </w:rPr>
      </w:pPr>
      <w:r w:rsidRPr="002C3F59">
        <w:rPr>
          <w:rStyle w:val="Refdenotaalpie"/>
          <w:rFonts w:ascii="Arial" w:hAnsi="Arial" w:cs="Arial"/>
        </w:rPr>
        <w:footnoteRef/>
      </w:r>
      <w:r w:rsidRPr="002C3F59">
        <w:rPr>
          <w:rFonts w:ascii="Arial" w:hAnsi="Arial" w:cs="Arial"/>
        </w:rPr>
        <w:t xml:space="preserve"> Consultable en: </w:t>
      </w:r>
      <w:hyperlink r:id="rId1" w:history="1">
        <w:r w:rsidRPr="002C3F59">
          <w:rPr>
            <w:rStyle w:val="Hipervnculo"/>
            <w:rFonts w:ascii="Arial" w:hAnsi="Arial" w:cs="Arial"/>
          </w:rPr>
          <w:t>https://www.inegi.org.mx/temas/uma/</w:t>
        </w:r>
      </w:hyperlink>
      <w:r w:rsidRPr="002C3F59">
        <w:rPr>
          <w:rFonts w:ascii="Arial" w:hAnsi="Arial" w:cs="Arial"/>
        </w:rPr>
        <w:t xml:space="preserve"> </w:t>
      </w:r>
    </w:p>
  </w:footnote>
  <w:footnote w:id="21">
    <w:p w14:paraId="68A55F38" w14:textId="77777777" w:rsidR="00B85ED0" w:rsidRPr="002C3F59" w:rsidRDefault="00B85ED0" w:rsidP="002C3F59">
      <w:pPr>
        <w:pStyle w:val="Textonotapie"/>
        <w:jc w:val="both"/>
        <w:rPr>
          <w:rFonts w:ascii="Arial" w:hAnsi="Arial" w:cs="Arial"/>
          <w:b/>
        </w:rPr>
      </w:pPr>
      <w:r w:rsidRPr="002C3F59">
        <w:rPr>
          <w:rStyle w:val="Refdenotaalpie"/>
          <w:rFonts w:ascii="Arial" w:hAnsi="Arial" w:cs="Arial"/>
        </w:rPr>
        <w:footnoteRef/>
      </w:r>
      <w:r w:rsidRPr="002C3F59">
        <w:rPr>
          <w:rFonts w:ascii="Arial" w:hAnsi="Arial" w:cs="Arial"/>
        </w:rPr>
        <w:t xml:space="preserve"> Lo anterior, en atención a lo dispuesto en la </w:t>
      </w:r>
      <w:r w:rsidR="009F6820" w:rsidRPr="002C3F59">
        <w:rPr>
          <w:rFonts w:ascii="Arial" w:hAnsi="Arial" w:cs="Arial"/>
        </w:rPr>
        <w:t>T</w:t>
      </w:r>
      <w:r w:rsidRPr="002C3F59">
        <w:rPr>
          <w:rFonts w:ascii="Arial" w:hAnsi="Arial" w:cs="Arial"/>
        </w:rPr>
        <w:t xml:space="preserve">esis II.3o.A.9 K (10a.) de los Tribunales Colegiados de Circuito, Décima Época de rubro: </w:t>
      </w:r>
      <w:r w:rsidRPr="002C3F59">
        <w:rPr>
          <w:rFonts w:ascii="Arial" w:hAnsi="Arial" w:cs="Arial"/>
          <w:b/>
          <w:bCs/>
        </w:rPr>
        <w:t>MULTAS IMPUESTAS POR LOS ÓRGANOS JURISDICCIONALES A LAS AUTORIDADES. DEBEN CUBRIRSE POR LA PERSONA FÍSICA QUE OCUPA EL CARGO AL QUE SE REFIEREN Y QUE COMETIÓ LA INFRACCIÓN</w:t>
      </w:r>
      <w:r w:rsidRPr="002C3F59">
        <w:rPr>
          <w:rFonts w:ascii="Arial" w:hAnsi="Arial" w:cs="Arial"/>
          <w:b/>
        </w:rPr>
        <w:t xml:space="preserve"> </w:t>
      </w:r>
      <w:r w:rsidRPr="002C3F59">
        <w:rPr>
          <w:rFonts w:ascii="Arial" w:hAnsi="Arial" w:cs="Arial"/>
          <w:bCs/>
        </w:rPr>
        <w:t>y</w:t>
      </w:r>
      <w:r w:rsidRPr="002C3F59">
        <w:rPr>
          <w:rFonts w:ascii="Arial" w:hAnsi="Arial" w:cs="Arial"/>
          <w:b/>
        </w:rPr>
        <w:t xml:space="preserve"> </w:t>
      </w:r>
      <w:r w:rsidRPr="002C3F59">
        <w:rPr>
          <w:rFonts w:ascii="Arial" w:hAnsi="Arial" w:cs="Arial"/>
          <w:bCs/>
        </w:rPr>
        <w:t xml:space="preserve">la </w:t>
      </w:r>
      <w:r w:rsidR="009F6820" w:rsidRPr="002C3F59">
        <w:rPr>
          <w:rFonts w:ascii="Arial" w:hAnsi="Arial" w:cs="Arial"/>
          <w:bCs/>
        </w:rPr>
        <w:t>J</w:t>
      </w:r>
      <w:r w:rsidRPr="002C3F59">
        <w:rPr>
          <w:rFonts w:ascii="Arial" w:hAnsi="Arial" w:cs="Arial"/>
          <w:bCs/>
        </w:rPr>
        <w:t xml:space="preserve">urisprudencia 2a./J. 103/2014 (10a.) de la Segunda Sala de la Suprema </w:t>
      </w:r>
      <w:r w:rsidR="009F6820" w:rsidRPr="002C3F59">
        <w:rPr>
          <w:rFonts w:ascii="Arial" w:hAnsi="Arial" w:cs="Arial"/>
          <w:bCs/>
        </w:rPr>
        <w:t>C</w:t>
      </w:r>
      <w:r w:rsidRPr="002C3F59">
        <w:rPr>
          <w:rFonts w:ascii="Arial" w:hAnsi="Arial" w:cs="Arial"/>
          <w:bCs/>
        </w:rPr>
        <w:t>orte de Justicia de la Nación de rubro:</w:t>
      </w:r>
      <w:r w:rsidRPr="002C3F59">
        <w:rPr>
          <w:rFonts w:ascii="Arial" w:hAnsi="Arial" w:cs="Arial"/>
          <w:b/>
        </w:rPr>
        <w:t xml:space="preserve"> PERSONAS MORALES OFICIALES. CARECEN DE LEGITIMACIÓN PARA INTERPONER EL RECURSO DE QUEJA CONTRA LA RESOLUCIÓN EMITIDA EN UN JUICIO</w:t>
      </w:r>
      <w:r w:rsidRPr="002C3F59">
        <w:rPr>
          <w:rFonts w:ascii="Arial" w:hAnsi="Arial" w:cs="Arial"/>
          <w:b/>
          <w:i/>
          <w:iCs/>
        </w:rPr>
        <w:t xml:space="preserve"> </w:t>
      </w:r>
      <w:r w:rsidRPr="002C3F59">
        <w:rPr>
          <w:rFonts w:ascii="Arial" w:hAnsi="Arial" w:cs="Arial"/>
          <w:b/>
        </w:rPr>
        <w:t>DE AMPARO INDIRECTO QUE IMPONE MULTA A UN SERVIDOR PÚBLICO POR NO CUMPLIR UNA EJECUTORIA DE AMPARO.</w:t>
      </w:r>
    </w:p>
  </w:footnote>
  <w:footnote w:id="22">
    <w:p w14:paraId="2B42C8FA" w14:textId="77777777" w:rsidR="00B85ED0" w:rsidRPr="002C3F59" w:rsidRDefault="00B85ED0" w:rsidP="002C3F59">
      <w:pPr>
        <w:pStyle w:val="Textonotapie"/>
        <w:jc w:val="both"/>
        <w:rPr>
          <w:rFonts w:ascii="Arial" w:hAnsi="Arial" w:cs="Arial"/>
          <w:i/>
          <w:iCs/>
        </w:rPr>
      </w:pPr>
      <w:r w:rsidRPr="002C3F59">
        <w:rPr>
          <w:rStyle w:val="Refdenotaalpie"/>
          <w:rFonts w:ascii="Arial" w:hAnsi="Arial" w:cs="Arial"/>
        </w:rPr>
        <w:footnoteRef/>
      </w:r>
      <w:r w:rsidRPr="002C3F59">
        <w:rPr>
          <w:rFonts w:ascii="Arial" w:hAnsi="Arial" w:cs="Arial"/>
        </w:rPr>
        <w:t xml:space="preserve"> En adelante, </w:t>
      </w:r>
      <w:r w:rsidRPr="002C3F59">
        <w:rPr>
          <w:rFonts w:ascii="Arial" w:hAnsi="Arial" w:cs="Arial"/>
          <w:i/>
          <w:iCs/>
        </w:rPr>
        <w:t>Constitución Federal.</w:t>
      </w:r>
    </w:p>
  </w:footnote>
  <w:footnote w:id="23">
    <w:p w14:paraId="3C24EC4C" w14:textId="77777777" w:rsidR="00B85ED0" w:rsidRPr="002C3F59" w:rsidRDefault="00B85ED0" w:rsidP="002C3F59">
      <w:pPr>
        <w:pBdr>
          <w:top w:val="nil"/>
          <w:left w:val="nil"/>
          <w:bottom w:val="nil"/>
          <w:right w:val="nil"/>
          <w:between w:val="nil"/>
        </w:pBdr>
        <w:spacing w:after="0" w:line="240" w:lineRule="auto"/>
        <w:jc w:val="both"/>
        <w:rPr>
          <w:rFonts w:ascii="Arial" w:eastAsia="Arial Narrow" w:hAnsi="Arial" w:cs="Arial"/>
          <w:color w:val="000000"/>
          <w:sz w:val="20"/>
          <w:szCs w:val="20"/>
        </w:rPr>
      </w:pPr>
      <w:r w:rsidRPr="002C3F59">
        <w:rPr>
          <w:rFonts w:ascii="Arial" w:hAnsi="Arial" w:cs="Arial"/>
          <w:sz w:val="20"/>
          <w:szCs w:val="20"/>
          <w:vertAlign w:val="superscript"/>
        </w:rPr>
        <w:footnoteRef/>
      </w:r>
      <w:r w:rsidRPr="002C3F59">
        <w:rPr>
          <w:rFonts w:ascii="Arial" w:eastAsia="Arial Narrow" w:hAnsi="Arial" w:cs="Arial"/>
          <w:color w:val="000000"/>
          <w:sz w:val="20"/>
          <w:szCs w:val="20"/>
        </w:rPr>
        <w:t xml:space="preserve"> Ver SUP-REP-647/2018 y su acumulado, así como SUP-REP-5/2019.</w:t>
      </w:r>
    </w:p>
  </w:footnote>
  <w:footnote w:id="24">
    <w:p w14:paraId="6F89F267" w14:textId="77777777" w:rsidR="00B85ED0" w:rsidRPr="002C3F59" w:rsidRDefault="00B85ED0" w:rsidP="002C3F59">
      <w:pPr>
        <w:pStyle w:val="Textonotapie"/>
        <w:jc w:val="both"/>
        <w:rPr>
          <w:rFonts w:ascii="Arial" w:hAnsi="Arial" w:cs="Arial"/>
        </w:rPr>
      </w:pPr>
      <w:r w:rsidRPr="002C3F59">
        <w:rPr>
          <w:rStyle w:val="Refdenotaalpie"/>
          <w:rFonts w:ascii="Arial" w:hAnsi="Arial" w:cs="Arial"/>
        </w:rPr>
        <w:footnoteRef/>
      </w:r>
      <w:r w:rsidRPr="002C3F59">
        <w:rPr>
          <w:rFonts w:ascii="Arial" w:hAnsi="Arial" w:cs="Arial"/>
        </w:rPr>
        <w:t xml:space="preserve"> Consultable en</w:t>
      </w:r>
      <w:r w:rsidR="00F8195C" w:rsidRPr="002C3F59">
        <w:rPr>
          <w:rFonts w:ascii="Arial" w:hAnsi="Arial" w:cs="Arial"/>
        </w:rPr>
        <w:t xml:space="preserve"> </w:t>
      </w:r>
      <w:hyperlink r:id="rId2" w:history="1">
        <w:r w:rsidR="00F8195C" w:rsidRPr="002C3F59">
          <w:rPr>
            <w:rStyle w:val="Hipervnculo"/>
            <w:rFonts w:ascii="Arial" w:hAnsi="Arial" w:cs="Arial"/>
          </w:rPr>
          <w:t>https://consultapublicamx.plataformadetransparencia.org.mx/obligacion/53405?entidad=16&amp;sujeto=3452&amp;ejercicio=2025&amp;idObligacion=7</w:t>
        </w:r>
      </w:hyperlink>
      <w:r w:rsidRPr="002C3F59">
        <w:rPr>
          <w:rFonts w:ascii="Arial" w:hAnsi="Arial" w:cs="Arial"/>
        </w:rPr>
        <w:t xml:space="preserve">, lo cual se cita en términos del artículo 21 de la </w:t>
      </w:r>
      <w:r w:rsidRPr="002C3F59">
        <w:rPr>
          <w:rFonts w:ascii="Arial" w:hAnsi="Arial" w:cs="Arial"/>
          <w:i/>
          <w:iCs/>
        </w:rPr>
        <w:t>Ley de Justicia Electoral</w:t>
      </w:r>
      <w:r w:rsidRPr="002C3F59">
        <w:rPr>
          <w:rFonts w:ascii="Arial" w:hAnsi="Arial" w:cs="Arial"/>
        </w:rPr>
        <w:t xml:space="preserve">. Asimismo, resulta ilustrativa la </w:t>
      </w:r>
      <w:r w:rsidR="009F6820" w:rsidRPr="002C3F59">
        <w:rPr>
          <w:rFonts w:ascii="Arial" w:hAnsi="Arial" w:cs="Arial"/>
        </w:rPr>
        <w:t>J</w:t>
      </w:r>
      <w:r w:rsidRPr="002C3F59">
        <w:rPr>
          <w:rFonts w:ascii="Arial" w:hAnsi="Arial" w:cs="Arial"/>
        </w:rPr>
        <w:t xml:space="preserve">urisprudencia P./J. 74/2006, del Pleno de la Suprema Corte de Justicia de la Nación, de rubro: </w:t>
      </w:r>
      <w:r w:rsidRPr="002C3F59">
        <w:rPr>
          <w:rFonts w:ascii="Arial" w:hAnsi="Arial" w:cs="Arial"/>
          <w:b/>
          <w:bCs/>
        </w:rPr>
        <w:t>HECHOS NOTORIOS. CONCEPTOS GENERAL Y JURÍDICO</w:t>
      </w:r>
      <w:r w:rsidRPr="002C3F59">
        <w:rPr>
          <w:rFonts w:ascii="Arial" w:hAnsi="Arial" w:cs="Arial"/>
        </w:rPr>
        <w:t>;</w:t>
      </w:r>
      <w:r w:rsidRPr="002C3F59">
        <w:rPr>
          <w:rFonts w:ascii="Arial" w:hAnsi="Arial" w:cs="Arial"/>
          <w:b/>
          <w:bCs/>
        </w:rPr>
        <w:t xml:space="preserve"> </w:t>
      </w:r>
      <w:r w:rsidRPr="002C3F59">
        <w:rPr>
          <w:rFonts w:ascii="Arial" w:hAnsi="Arial" w:cs="Arial"/>
        </w:rPr>
        <w:t xml:space="preserve">y, la diversa tesis I.3o.C.35 K (10a.), de los Tribunales Colegiados de Circuito, de rubro: </w:t>
      </w:r>
      <w:r w:rsidRPr="002C3F59">
        <w:rPr>
          <w:rFonts w:ascii="Arial" w:hAnsi="Arial" w:cs="Arial"/>
          <w:b/>
          <w:bCs/>
        </w:rPr>
        <w:t>PÁGINAS WEB O ELECTRÓNICAS. SU CONTENIDO ES UN HECHO NOTORIO Y SUSCEPTIBLE DE SER VALORADO EN UNA DECISIÓN JUDICIAL.</w:t>
      </w:r>
    </w:p>
  </w:footnote>
  <w:footnote w:id="25">
    <w:p w14:paraId="1A254E9C" w14:textId="77777777" w:rsidR="00B85ED0" w:rsidRPr="002C3F59" w:rsidRDefault="00B85ED0" w:rsidP="002C3F59">
      <w:pPr>
        <w:pStyle w:val="Textonotapie"/>
        <w:jc w:val="both"/>
        <w:rPr>
          <w:rFonts w:ascii="Arial" w:hAnsi="Arial" w:cs="Arial"/>
        </w:rPr>
      </w:pPr>
      <w:r w:rsidRPr="002C3F59">
        <w:rPr>
          <w:rStyle w:val="Refdenotaalpie"/>
          <w:rFonts w:ascii="Arial" w:hAnsi="Arial" w:cs="Arial"/>
        </w:rPr>
        <w:footnoteRef/>
      </w:r>
      <w:r w:rsidRPr="002C3F59">
        <w:rPr>
          <w:rFonts w:ascii="Arial" w:hAnsi="Arial" w:cs="Arial"/>
        </w:rPr>
        <w:t xml:space="preserve"> Artículo 20. …</w:t>
      </w:r>
    </w:p>
    <w:p w14:paraId="24456D72" w14:textId="77777777" w:rsidR="00B85ED0" w:rsidRPr="002C3F59" w:rsidRDefault="00B85ED0" w:rsidP="002C3F59">
      <w:pPr>
        <w:pStyle w:val="Textonotapie"/>
        <w:jc w:val="both"/>
        <w:rPr>
          <w:rFonts w:ascii="Arial" w:hAnsi="Arial" w:cs="Arial"/>
        </w:rPr>
      </w:pPr>
      <w:r w:rsidRPr="002C3F59">
        <w:rPr>
          <w:rFonts w:ascii="Arial" w:hAnsi="Arial" w:cs="Arial"/>
        </w:rPr>
        <w:t>Las multas por responsabilidades administrativas y las impuestas por autoridades no fiscales</w:t>
      </w:r>
      <w:r w:rsidR="00191858" w:rsidRPr="002C3F59">
        <w:rPr>
          <w:rFonts w:ascii="Arial" w:hAnsi="Arial" w:cs="Arial"/>
        </w:rPr>
        <w:t>,</w:t>
      </w:r>
      <w:r w:rsidRPr="002C3F59">
        <w:rPr>
          <w:rFonts w:ascii="Arial" w:hAnsi="Arial" w:cs="Arial"/>
        </w:rPr>
        <w:t xml:space="preserve"> en su caso, se actualiza de acuerdo con las disposiciones de este Código...”.</w:t>
      </w:r>
    </w:p>
  </w:footnote>
  <w:footnote w:id="26">
    <w:p w14:paraId="16847FCA" w14:textId="77777777" w:rsidR="00B85ED0" w:rsidRPr="002C3F59" w:rsidRDefault="00B85ED0" w:rsidP="002C3F59">
      <w:pPr>
        <w:pStyle w:val="Textonotapie"/>
        <w:jc w:val="both"/>
        <w:rPr>
          <w:rFonts w:ascii="Arial" w:hAnsi="Arial" w:cs="Arial"/>
          <w:b/>
          <w:bCs/>
        </w:rPr>
      </w:pPr>
      <w:r w:rsidRPr="002C3F59">
        <w:rPr>
          <w:rStyle w:val="Refdenotaalpie"/>
          <w:rFonts w:ascii="Arial" w:hAnsi="Arial" w:cs="Arial"/>
        </w:rPr>
        <w:footnoteRef/>
      </w:r>
      <w:r w:rsidRPr="002C3F59">
        <w:rPr>
          <w:rFonts w:ascii="Arial" w:hAnsi="Arial" w:cs="Arial"/>
        </w:rPr>
        <w:t xml:space="preserve"> Tesis XCVII/2001, emitida por la </w:t>
      </w:r>
      <w:r w:rsidRPr="002C3F59">
        <w:rPr>
          <w:rFonts w:ascii="Arial" w:hAnsi="Arial" w:cs="Arial"/>
          <w:i/>
          <w:iCs/>
        </w:rPr>
        <w:t>Sala Superior</w:t>
      </w:r>
      <w:r w:rsidRPr="002C3F59">
        <w:rPr>
          <w:rFonts w:ascii="Arial" w:hAnsi="Arial" w:cs="Arial"/>
        </w:rPr>
        <w:t xml:space="preserve"> de rubro:</w:t>
      </w:r>
      <w:r w:rsidRPr="002C3F59">
        <w:rPr>
          <w:rFonts w:ascii="Arial" w:hAnsi="Arial" w:cs="Arial"/>
          <w:i/>
          <w:iCs/>
        </w:rPr>
        <w:t xml:space="preserve"> </w:t>
      </w:r>
      <w:r w:rsidRPr="002C3F59">
        <w:rPr>
          <w:rFonts w:ascii="Arial" w:hAnsi="Arial" w:cs="Arial"/>
          <w:b/>
          <w:bCs/>
        </w:rPr>
        <w:t>EJECUCIÓN DE SENTENCIA. LA TUTELA JURISDICCIONAL EFECTIVA COMPRENDE LA REMOCIÓN DE TODOS LOS OBSTÁCULOS QUE LA IMPIDAN.</w:t>
      </w:r>
    </w:p>
  </w:footnote>
  <w:footnote w:id="27">
    <w:p w14:paraId="742725E5" w14:textId="77777777" w:rsidR="00B85ED0" w:rsidRPr="002C3F59" w:rsidRDefault="00B85ED0" w:rsidP="002C3F59">
      <w:pPr>
        <w:pStyle w:val="Textonotapie"/>
        <w:jc w:val="both"/>
        <w:rPr>
          <w:rFonts w:ascii="Arial" w:hAnsi="Arial" w:cs="Arial"/>
          <w:b/>
          <w:bCs/>
        </w:rPr>
      </w:pPr>
      <w:r w:rsidRPr="002C3F59">
        <w:rPr>
          <w:rStyle w:val="Refdenotaalpie"/>
          <w:rFonts w:ascii="Arial" w:hAnsi="Arial" w:cs="Arial"/>
        </w:rPr>
        <w:footnoteRef/>
      </w:r>
      <w:r w:rsidRPr="002C3F59">
        <w:rPr>
          <w:rFonts w:ascii="Arial" w:hAnsi="Arial" w:cs="Arial"/>
        </w:rPr>
        <w:t xml:space="preserve"> Tesis 1a. CCXXXIX/2018 (10a.) de la Primera Sala de la Suprema Corte de Justicia de la Nación de rubro: </w:t>
      </w:r>
      <w:r w:rsidRPr="002C3F59">
        <w:rPr>
          <w:rFonts w:ascii="Arial" w:hAnsi="Arial" w:cs="Arial"/>
          <w:b/>
          <w:bCs/>
        </w:rPr>
        <w:t>DERECHO A LA EJECUCIÓN DE SENTENCIAS, COMO PARTE DE LA TUTELA JURISDICCIONAL EFECTIVA.</w:t>
      </w:r>
    </w:p>
  </w:footnote>
  <w:footnote w:id="28">
    <w:p w14:paraId="1CE5C744" w14:textId="77777777" w:rsidR="00B85ED0" w:rsidRPr="002C3F59" w:rsidRDefault="00B85ED0" w:rsidP="002C3F59">
      <w:pPr>
        <w:pStyle w:val="Textonotapie"/>
        <w:jc w:val="both"/>
        <w:rPr>
          <w:rFonts w:ascii="Arial" w:hAnsi="Arial" w:cs="Arial"/>
          <w:i/>
        </w:rPr>
      </w:pPr>
      <w:r w:rsidRPr="002C3F59">
        <w:rPr>
          <w:rStyle w:val="Refdenotaalpie"/>
          <w:rFonts w:ascii="Arial" w:hAnsi="Arial" w:cs="Arial"/>
        </w:rPr>
        <w:footnoteRef/>
      </w:r>
      <w:r w:rsidRPr="002C3F59">
        <w:rPr>
          <w:rFonts w:ascii="Arial" w:hAnsi="Arial" w:cs="Arial"/>
        </w:rPr>
        <w:t xml:space="preserve"> Lo anterior se advierte en la </w:t>
      </w:r>
      <w:r w:rsidR="009F6820" w:rsidRPr="002C3F59">
        <w:rPr>
          <w:rFonts w:ascii="Arial" w:hAnsi="Arial" w:cs="Arial"/>
        </w:rPr>
        <w:t>J</w:t>
      </w:r>
      <w:r w:rsidRPr="002C3F59">
        <w:rPr>
          <w:rFonts w:ascii="Arial" w:hAnsi="Arial" w:cs="Arial"/>
        </w:rPr>
        <w:t xml:space="preserve">urisprudencia de la Corte Interamericana de Derechos Humanos, en los casos </w:t>
      </w:r>
      <w:r w:rsidRPr="002C3F59">
        <w:rPr>
          <w:rFonts w:ascii="Arial" w:hAnsi="Arial" w:cs="Arial"/>
          <w:i/>
        </w:rPr>
        <w:t>Baena Ricardo y otros Vs. Panamá, y Acevedo Jaramillo y otros Vs. Perú.</w:t>
      </w:r>
    </w:p>
  </w:footnote>
  <w:footnote w:id="29">
    <w:p w14:paraId="361A45F5" w14:textId="77777777" w:rsidR="00B85ED0" w:rsidRPr="002C3F59" w:rsidRDefault="00B85ED0" w:rsidP="002C3F59">
      <w:pPr>
        <w:pStyle w:val="Textonotapie"/>
        <w:jc w:val="both"/>
        <w:rPr>
          <w:rFonts w:ascii="Arial" w:hAnsi="Arial" w:cs="Arial"/>
        </w:rPr>
      </w:pPr>
      <w:r w:rsidRPr="002C3F59">
        <w:rPr>
          <w:rStyle w:val="Refdenotaalpie"/>
          <w:rFonts w:ascii="Arial" w:hAnsi="Arial" w:cs="Arial"/>
        </w:rPr>
        <w:footnoteRef/>
      </w:r>
      <w:r w:rsidRPr="002C3F59">
        <w:rPr>
          <w:rFonts w:ascii="Arial" w:hAnsi="Arial" w:cs="Arial"/>
        </w:rPr>
        <w:t xml:space="preserve"> Tal como lo sustenta la </w:t>
      </w:r>
      <w:r w:rsidR="009F6820" w:rsidRPr="002C3F59">
        <w:rPr>
          <w:rFonts w:ascii="Arial" w:hAnsi="Arial" w:cs="Arial"/>
        </w:rPr>
        <w:t>J</w:t>
      </w:r>
      <w:r w:rsidRPr="002C3F59">
        <w:rPr>
          <w:rFonts w:ascii="Arial" w:hAnsi="Arial" w:cs="Arial"/>
        </w:rPr>
        <w:t xml:space="preserve">urisprudencia de la Corte Interamericana de Derechos Humanos, en los casos </w:t>
      </w:r>
      <w:r w:rsidRPr="002C3F59">
        <w:rPr>
          <w:rFonts w:ascii="Arial" w:hAnsi="Arial" w:cs="Arial"/>
          <w:i/>
          <w:iCs/>
        </w:rPr>
        <w:t>Acevedo Buendía y otros (Cesantes y Jubilados de la Contraloría) Vs. Perú</w:t>
      </w:r>
      <w:r w:rsidRPr="002C3F59">
        <w:rPr>
          <w:rFonts w:ascii="Arial" w:hAnsi="Arial" w:cs="Arial"/>
        </w:rPr>
        <w:t xml:space="preserve">; </w:t>
      </w:r>
      <w:r w:rsidRPr="002C3F59">
        <w:rPr>
          <w:rFonts w:ascii="Arial" w:hAnsi="Arial" w:cs="Arial"/>
          <w:i/>
          <w:iCs/>
        </w:rPr>
        <w:t>Pueblo Indígena Kichwa de Sarayaku Vs. Ecuador; Furlan y Familiares Vs. Argentina</w:t>
      </w:r>
      <w:r w:rsidRPr="002C3F59">
        <w:rPr>
          <w:rFonts w:ascii="Arial" w:hAnsi="Arial" w:cs="Arial"/>
        </w:rPr>
        <w:t xml:space="preserve">, y </w:t>
      </w:r>
      <w:r w:rsidRPr="002C3F59">
        <w:rPr>
          <w:rFonts w:ascii="Arial" w:hAnsi="Arial" w:cs="Arial"/>
          <w:i/>
          <w:iCs/>
        </w:rPr>
        <w:t>del Tribunal Constitucional (Camba Campos y otros) Vs. Ecuador</w:t>
      </w:r>
      <w:r w:rsidRPr="002C3F59">
        <w:rPr>
          <w:rFonts w:ascii="Arial" w:hAnsi="Arial" w:cs="Arial"/>
        </w:rPr>
        <w:t>.</w:t>
      </w:r>
    </w:p>
  </w:footnote>
  <w:footnote w:id="30">
    <w:p w14:paraId="28FAA212" w14:textId="77777777" w:rsidR="007B3928" w:rsidRPr="002C3F59" w:rsidRDefault="007B3928" w:rsidP="002C3F59">
      <w:pPr>
        <w:spacing w:after="0" w:line="240" w:lineRule="auto"/>
        <w:contextualSpacing/>
        <w:jc w:val="both"/>
        <w:rPr>
          <w:rFonts w:ascii="Arial" w:hAnsi="Arial" w:cs="Arial"/>
          <w:b/>
          <w:bCs/>
          <w:sz w:val="20"/>
          <w:szCs w:val="20"/>
        </w:rPr>
      </w:pPr>
      <w:r w:rsidRPr="002C3F59">
        <w:rPr>
          <w:rStyle w:val="Refdenotaalpie"/>
          <w:rFonts w:ascii="Arial" w:eastAsia="Calibri" w:hAnsi="Arial" w:cs="Arial"/>
          <w:sz w:val="20"/>
          <w:szCs w:val="20"/>
        </w:rPr>
        <w:footnoteRef/>
      </w:r>
      <w:r w:rsidRPr="002C3F59">
        <w:rPr>
          <w:rFonts w:ascii="Arial" w:hAnsi="Arial" w:cs="Arial"/>
          <w:sz w:val="20"/>
          <w:szCs w:val="20"/>
        </w:rPr>
        <w:t xml:space="preserve"> Al respecto se invoca la </w:t>
      </w:r>
      <w:r w:rsidR="009F6820" w:rsidRPr="002C3F59">
        <w:rPr>
          <w:rFonts w:ascii="Arial" w:hAnsi="Arial" w:cs="Arial"/>
          <w:sz w:val="20"/>
          <w:szCs w:val="20"/>
        </w:rPr>
        <w:t>J</w:t>
      </w:r>
      <w:r w:rsidRPr="002C3F59">
        <w:rPr>
          <w:rFonts w:ascii="Arial" w:hAnsi="Arial" w:cs="Arial"/>
          <w:sz w:val="20"/>
          <w:szCs w:val="20"/>
        </w:rPr>
        <w:t xml:space="preserve">urisprudencia 1a./J. 109/2022 (11a.) de la Primera Sala de la Suprema Corte de Justicia de la Nación, de rubro: </w:t>
      </w:r>
      <w:r w:rsidRPr="002C3F59">
        <w:rPr>
          <w:rFonts w:ascii="Arial" w:hAnsi="Arial" w:cs="Arial"/>
          <w:b/>
          <w:bCs/>
          <w:sz w:val="20"/>
          <w:szCs w:val="20"/>
        </w:rPr>
        <w:t>CUMPLIMIENTO DE SENTENCIAS DE AMPARO INDIRECTO. CUANDO IMPLIQUE LA EJECUCIÓN DE UNA SENTENCIA DICTADA POR UNA PERSONA JUZGADORA O POR UN TRIBUNAL ORDINARIO, DEBE VINCULARSE EN EL PROCEDIMIENTO CORRESPONDIENTE A QUIEN LA EMITIÓ.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2E0CF" w14:textId="77777777" w:rsidR="00A34703" w:rsidRDefault="00A34703" w:rsidP="00AE47A3">
    <w:pPr>
      <w:pStyle w:val="Encabezado"/>
      <w:tabs>
        <w:tab w:val="left" w:pos="964"/>
        <w:tab w:val="left" w:pos="1209"/>
        <w:tab w:val="right" w:pos="8556"/>
      </w:tabs>
      <w:spacing w:after="0" w:line="240" w:lineRule="auto"/>
      <w:jc w:val="right"/>
      <w:rPr>
        <w:rFonts w:ascii="Arial" w:hAnsi="Arial" w:cs="Arial"/>
        <w:b/>
        <w:sz w:val="18"/>
        <w:szCs w:val="18"/>
        <w:lang w:val="es-ES_tradnl"/>
      </w:rPr>
    </w:pPr>
  </w:p>
  <w:p w14:paraId="60373CDD" w14:textId="77777777" w:rsidR="00A34703" w:rsidRDefault="00A34703" w:rsidP="00AE47A3">
    <w:pPr>
      <w:pStyle w:val="Encabezado"/>
      <w:tabs>
        <w:tab w:val="left" w:pos="964"/>
        <w:tab w:val="left" w:pos="1209"/>
        <w:tab w:val="right" w:pos="8556"/>
      </w:tabs>
      <w:spacing w:after="0" w:line="240" w:lineRule="auto"/>
      <w:jc w:val="right"/>
      <w:rPr>
        <w:rFonts w:ascii="Arial" w:hAnsi="Arial" w:cs="Arial"/>
        <w:b/>
        <w:sz w:val="18"/>
        <w:szCs w:val="18"/>
        <w:lang w:val="es-ES_tradnl"/>
      </w:rPr>
    </w:pPr>
  </w:p>
  <w:p w14:paraId="4226D80E" w14:textId="3B0495C0" w:rsidR="00A34703" w:rsidRDefault="00404935" w:rsidP="00AE47A3">
    <w:pPr>
      <w:pStyle w:val="Encabezado"/>
      <w:tabs>
        <w:tab w:val="left" w:pos="964"/>
        <w:tab w:val="left" w:pos="1209"/>
        <w:tab w:val="right" w:pos="8556"/>
      </w:tabs>
      <w:spacing w:after="0" w:line="240" w:lineRule="auto"/>
      <w:jc w:val="right"/>
      <w:rPr>
        <w:rFonts w:ascii="Arial" w:hAnsi="Arial" w:cs="Arial"/>
        <w:b/>
        <w:sz w:val="18"/>
        <w:szCs w:val="18"/>
        <w:lang w:val="es-ES_tradnl"/>
      </w:rPr>
    </w:pPr>
    <w:r>
      <w:rPr>
        <w:noProof/>
      </w:rPr>
      <w:drawing>
        <wp:anchor distT="0" distB="0" distL="114300" distR="114300" simplePos="0" relativeHeight="251658240" behindDoc="1" locked="0" layoutInCell="1" allowOverlap="1" wp14:anchorId="22CE96AB" wp14:editId="29A1B0B3">
          <wp:simplePos x="0" y="0"/>
          <wp:positionH relativeFrom="margin">
            <wp:align>left</wp:align>
          </wp:positionH>
          <wp:positionV relativeFrom="paragraph">
            <wp:posOffset>3810</wp:posOffset>
          </wp:positionV>
          <wp:extent cx="1827530" cy="516255"/>
          <wp:effectExtent l="0" t="0" r="0" b="0"/>
          <wp:wrapNone/>
          <wp:docPr id="2" name="Imagen 1" descr="Texto&#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rrowheads="1"/>
                  </pic:cNvPicPr>
                </pic:nvPicPr>
                <pic:blipFill>
                  <a:blip r:embed="rId1">
                    <a:extLst>
                      <a:ext uri="{28A0092B-C50C-407E-A947-70E740481C1C}">
                        <a14:useLocalDpi xmlns:a14="http://schemas.microsoft.com/office/drawing/2010/main" val="0"/>
                      </a:ext>
                    </a:extLst>
                  </a:blip>
                  <a:srcRect l="1189" t="4486" b="4163"/>
                  <a:stretch>
                    <a:fillRect/>
                  </a:stretch>
                </pic:blipFill>
                <pic:spPr bwMode="auto">
                  <a:xfrm>
                    <a:off x="0" y="0"/>
                    <a:ext cx="1827530" cy="5162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3B6EE5" w14:textId="77777777" w:rsidR="00A34703" w:rsidRDefault="00A34703" w:rsidP="00AE47A3">
    <w:pPr>
      <w:pStyle w:val="Encabezado"/>
      <w:tabs>
        <w:tab w:val="left" w:pos="964"/>
        <w:tab w:val="left" w:pos="1209"/>
        <w:tab w:val="right" w:pos="8556"/>
      </w:tabs>
      <w:spacing w:after="0" w:line="240" w:lineRule="auto"/>
      <w:jc w:val="right"/>
      <w:rPr>
        <w:rFonts w:ascii="Arial" w:hAnsi="Arial" w:cs="Arial"/>
        <w:b/>
        <w:sz w:val="18"/>
        <w:szCs w:val="18"/>
        <w:lang w:val="es-ES_tradnl"/>
      </w:rPr>
    </w:pPr>
  </w:p>
  <w:p w14:paraId="6E1A30EA" w14:textId="77777777" w:rsidR="00A04255" w:rsidRPr="004154AE" w:rsidRDefault="00427A74" w:rsidP="00AE47A3">
    <w:pPr>
      <w:pStyle w:val="Encabezado"/>
      <w:tabs>
        <w:tab w:val="left" w:pos="964"/>
        <w:tab w:val="left" w:pos="1209"/>
        <w:tab w:val="right" w:pos="8556"/>
      </w:tabs>
      <w:spacing w:after="0" w:line="240" w:lineRule="auto"/>
      <w:jc w:val="right"/>
      <w:rPr>
        <w:rFonts w:ascii="Arial" w:hAnsi="Arial" w:cs="Arial"/>
        <w:b/>
        <w:sz w:val="18"/>
        <w:szCs w:val="18"/>
        <w:lang w:val="es-ES_tradnl"/>
      </w:rPr>
    </w:pPr>
    <w:r w:rsidRPr="004154AE">
      <w:rPr>
        <w:rFonts w:ascii="Arial" w:hAnsi="Arial" w:cs="Arial"/>
        <w:b/>
        <w:sz w:val="18"/>
        <w:szCs w:val="18"/>
        <w:lang w:val="es-ES_tradnl"/>
      </w:rPr>
      <w:t>Acuerdo Plenario</w:t>
    </w:r>
    <w:r w:rsidR="00A04255" w:rsidRPr="004154AE">
      <w:rPr>
        <w:rFonts w:ascii="Arial" w:hAnsi="Arial" w:cs="Arial"/>
        <w:b/>
        <w:sz w:val="18"/>
        <w:szCs w:val="18"/>
        <w:lang w:val="es-ES_tradnl"/>
      </w:rPr>
      <w:t xml:space="preserve"> de </w:t>
    </w:r>
    <w:r w:rsidR="000D2979">
      <w:rPr>
        <w:rFonts w:ascii="Arial" w:hAnsi="Arial" w:cs="Arial"/>
        <w:b/>
        <w:sz w:val="18"/>
        <w:szCs w:val="18"/>
        <w:lang w:val="es-ES_tradnl"/>
      </w:rPr>
      <w:t>I</w:t>
    </w:r>
    <w:r w:rsidR="00A04255" w:rsidRPr="004154AE">
      <w:rPr>
        <w:rFonts w:ascii="Arial" w:hAnsi="Arial" w:cs="Arial"/>
        <w:b/>
        <w:sz w:val="18"/>
        <w:szCs w:val="18"/>
        <w:lang w:val="es-ES_tradnl"/>
      </w:rPr>
      <w:t xml:space="preserve">ncumplimiento de </w:t>
    </w:r>
    <w:r w:rsidR="000D2979">
      <w:rPr>
        <w:rFonts w:ascii="Arial" w:hAnsi="Arial" w:cs="Arial"/>
        <w:b/>
        <w:sz w:val="18"/>
        <w:szCs w:val="18"/>
        <w:lang w:val="es-ES_tradnl"/>
      </w:rPr>
      <w:t>Acuerdo Plenario</w:t>
    </w:r>
  </w:p>
  <w:p w14:paraId="7DD36628" w14:textId="77777777" w:rsidR="00A34703" w:rsidRDefault="00134D07" w:rsidP="000D2979">
    <w:pPr>
      <w:pStyle w:val="Encabezado"/>
      <w:tabs>
        <w:tab w:val="left" w:pos="964"/>
        <w:tab w:val="left" w:pos="1209"/>
        <w:tab w:val="right" w:pos="8556"/>
      </w:tabs>
      <w:spacing w:after="0" w:line="240" w:lineRule="auto"/>
      <w:jc w:val="right"/>
      <w:rPr>
        <w:rFonts w:ascii="Arial" w:hAnsi="Arial" w:cs="Arial"/>
        <w:b/>
        <w:sz w:val="18"/>
        <w:szCs w:val="18"/>
      </w:rPr>
    </w:pPr>
    <w:r w:rsidRPr="004154AE">
      <w:rPr>
        <w:rFonts w:ascii="Arial" w:hAnsi="Arial" w:cs="Arial"/>
        <w:b/>
        <w:sz w:val="18"/>
        <w:szCs w:val="18"/>
      </w:rPr>
      <w:t>TEEM-</w:t>
    </w:r>
    <w:r w:rsidR="00A04255" w:rsidRPr="004154AE">
      <w:rPr>
        <w:rFonts w:ascii="Arial" w:hAnsi="Arial" w:cs="Arial"/>
        <w:b/>
        <w:sz w:val="18"/>
        <w:szCs w:val="18"/>
      </w:rPr>
      <w:t>JDC</w:t>
    </w:r>
    <w:r w:rsidRPr="004154AE">
      <w:rPr>
        <w:rFonts w:ascii="Arial" w:hAnsi="Arial" w:cs="Arial"/>
        <w:b/>
        <w:sz w:val="18"/>
        <w:szCs w:val="18"/>
      </w:rPr>
      <w:t>-</w:t>
    </w:r>
    <w:r w:rsidR="00A04255" w:rsidRPr="004154AE">
      <w:rPr>
        <w:rFonts w:ascii="Arial" w:hAnsi="Arial" w:cs="Arial"/>
        <w:b/>
        <w:sz w:val="18"/>
        <w:szCs w:val="18"/>
      </w:rPr>
      <w:t>2</w:t>
    </w:r>
    <w:r w:rsidR="009D1EEC" w:rsidRPr="004154AE">
      <w:rPr>
        <w:rFonts w:ascii="Arial" w:hAnsi="Arial" w:cs="Arial"/>
        <w:b/>
        <w:sz w:val="18"/>
        <w:szCs w:val="18"/>
      </w:rPr>
      <w:t>58</w:t>
    </w:r>
    <w:r w:rsidRPr="004154AE">
      <w:rPr>
        <w:rFonts w:ascii="Arial" w:hAnsi="Arial" w:cs="Arial"/>
        <w:b/>
        <w:sz w:val="18"/>
        <w:szCs w:val="18"/>
      </w:rPr>
      <w:t>/202</w:t>
    </w:r>
    <w:r w:rsidR="009D1EEC" w:rsidRPr="004154AE">
      <w:rPr>
        <w:rFonts w:ascii="Arial" w:hAnsi="Arial" w:cs="Arial"/>
        <w:b/>
        <w:sz w:val="18"/>
        <w:szCs w:val="18"/>
      </w:rPr>
      <w:t>5</w:t>
    </w:r>
  </w:p>
  <w:p w14:paraId="32031520" w14:textId="77777777" w:rsidR="009F6820" w:rsidRDefault="009F6820" w:rsidP="000D2979">
    <w:pPr>
      <w:pStyle w:val="Encabezado"/>
      <w:tabs>
        <w:tab w:val="left" w:pos="964"/>
        <w:tab w:val="left" w:pos="1209"/>
        <w:tab w:val="right" w:pos="8556"/>
      </w:tabs>
      <w:spacing w:after="0" w:line="240" w:lineRule="auto"/>
      <w:jc w:val="right"/>
      <w:rPr>
        <w:rFonts w:ascii="Arial" w:hAnsi="Arial" w:cs="Arial"/>
        <w:b/>
        <w:sz w:val="18"/>
        <w:szCs w:val="18"/>
      </w:rPr>
    </w:pPr>
  </w:p>
  <w:p w14:paraId="3B4E4B8F" w14:textId="77777777" w:rsidR="00B32935" w:rsidRPr="00817E03" w:rsidRDefault="00B32935" w:rsidP="000D2979">
    <w:pPr>
      <w:pStyle w:val="Encabezado"/>
      <w:tabs>
        <w:tab w:val="left" w:pos="964"/>
        <w:tab w:val="left" w:pos="1209"/>
        <w:tab w:val="right" w:pos="8556"/>
      </w:tabs>
      <w:spacing w:after="0" w:line="240" w:lineRule="auto"/>
      <w:jc w:val="right"/>
      <w:rPr>
        <w:rFonts w:ascii="Arial" w:hAnsi="Arial" w:cs="Arial"/>
        <w:b/>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E5AD0" w14:textId="77777777" w:rsidR="00A34703" w:rsidRDefault="00A34703" w:rsidP="001B0234">
    <w:pPr>
      <w:pStyle w:val="Encabezado"/>
    </w:pPr>
  </w:p>
  <w:p w14:paraId="310EA485" w14:textId="11113664" w:rsidR="002929F5" w:rsidRDefault="00404935" w:rsidP="001B0234">
    <w:pPr>
      <w:pStyle w:val="Encabezado"/>
    </w:pPr>
    <w:r>
      <w:rPr>
        <w:noProof/>
      </w:rPr>
      <w:drawing>
        <wp:anchor distT="0" distB="0" distL="114300" distR="114300" simplePos="0" relativeHeight="251657216" behindDoc="1" locked="0" layoutInCell="1" allowOverlap="1" wp14:anchorId="6A76E47A" wp14:editId="69F903BC">
          <wp:simplePos x="0" y="0"/>
          <wp:positionH relativeFrom="margin">
            <wp:posOffset>0</wp:posOffset>
          </wp:positionH>
          <wp:positionV relativeFrom="paragraph">
            <wp:posOffset>41910</wp:posOffset>
          </wp:positionV>
          <wp:extent cx="1717040" cy="556895"/>
          <wp:effectExtent l="0" t="0" r="0" b="0"/>
          <wp:wrapNone/>
          <wp:docPr id="1" name="Imagen 1478000304" descr="Texto&#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478000304" descr="Texto&#10;&#10;Descripción generada automáticamente"/>
                  <pic:cNvPicPr>
                    <a:picLocks noChangeArrowheads="1"/>
                  </pic:cNvPicPr>
                </pic:nvPicPr>
                <pic:blipFill>
                  <a:blip r:embed="rId1">
                    <a:extLst>
                      <a:ext uri="{28A0092B-C50C-407E-A947-70E740481C1C}">
                        <a14:useLocalDpi xmlns:a14="http://schemas.microsoft.com/office/drawing/2010/main" val="0"/>
                      </a:ext>
                    </a:extLst>
                  </a:blip>
                  <a:srcRect l="1187" t="5606" b="2"/>
                  <a:stretch>
                    <a:fillRect/>
                  </a:stretch>
                </pic:blipFill>
                <pic:spPr bwMode="auto">
                  <a:xfrm>
                    <a:off x="0" y="0"/>
                    <a:ext cx="1717040" cy="556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CA5CAF" w14:textId="77777777" w:rsidR="00C61DCE" w:rsidRDefault="00C61DCE" w:rsidP="001B023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00F2"/>
    <w:multiLevelType w:val="hybridMultilevel"/>
    <w:tmpl w:val="D34C90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7EC2C7F"/>
    <w:multiLevelType w:val="hybridMultilevel"/>
    <w:tmpl w:val="6B80A5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88741C9"/>
    <w:multiLevelType w:val="hybridMultilevel"/>
    <w:tmpl w:val="55669B3E"/>
    <w:lvl w:ilvl="0" w:tplc="367A5D5C">
      <w:start w:val="1"/>
      <w:numFmt w:val="lowerLetter"/>
      <w:lvlText w:val="%1)"/>
      <w:lvlJc w:val="left"/>
      <w:pPr>
        <w:ind w:left="720" w:hanging="360"/>
      </w:pPr>
      <w:rPr>
        <w:rFonts w:eastAsia="Calibri" w:hint="default"/>
        <w:b/>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AD0379"/>
    <w:multiLevelType w:val="hybridMultilevel"/>
    <w:tmpl w:val="E51E517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 w15:restartNumberingAfterBreak="0">
    <w:nsid w:val="0BC12986"/>
    <w:multiLevelType w:val="hybridMultilevel"/>
    <w:tmpl w:val="BFC44584"/>
    <w:lvl w:ilvl="0" w:tplc="080A0001">
      <w:start w:val="1"/>
      <w:numFmt w:val="bullet"/>
      <w:lvlText w:val=""/>
      <w:lvlJc w:val="left"/>
      <w:pPr>
        <w:ind w:left="720" w:hanging="360"/>
      </w:pPr>
      <w:rPr>
        <w:rFonts w:ascii="Symbol" w:hAnsi="Symbol" w:hint="default"/>
        <w:b/>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5C4C27"/>
    <w:multiLevelType w:val="hybridMultilevel"/>
    <w:tmpl w:val="5650AA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1453455"/>
    <w:multiLevelType w:val="hybridMultilevel"/>
    <w:tmpl w:val="4AC860F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25B6B34"/>
    <w:multiLevelType w:val="hybridMultilevel"/>
    <w:tmpl w:val="D5F8282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2E5176D"/>
    <w:multiLevelType w:val="hybridMultilevel"/>
    <w:tmpl w:val="3F007686"/>
    <w:lvl w:ilvl="0" w:tplc="7D80FDEE">
      <w:start w:val="1"/>
      <w:numFmt w:val="decimal"/>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47F0C1B"/>
    <w:multiLevelType w:val="hybridMultilevel"/>
    <w:tmpl w:val="FBA4518A"/>
    <w:lvl w:ilvl="0" w:tplc="080A0001">
      <w:start w:val="1"/>
      <w:numFmt w:val="bullet"/>
      <w:lvlText w:val=""/>
      <w:lvlJc w:val="left"/>
      <w:pPr>
        <w:ind w:left="720" w:hanging="360"/>
      </w:pPr>
      <w:rPr>
        <w:rFonts w:ascii="Symbol" w:hAnsi="Symbol" w:hint="default"/>
        <w:b/>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7CD4CBD"/>
    <w:multiLevelType w:val="hybridMultilevel"/>
    <w:tmpl w:val="4C8620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9C135EE"/>
    <w:multiLevelType w:val="hybridMultilevel"/>
    <w:tmpl w:val="47D08DE8"/>
    <w:lvl w:ilvl="0" w:tplc="716EEF42">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FB75FCE"/>
    <w:multiLevelType w:val="hybridMultilevel"/>
    <w:tmpl w:val="B6D83118"/>
    <w:lvl w:ilvl="0" w:tplc="080A0001">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02619DC"/>
    <w:multiLevelType w:val="hybridMultilevel"/>
    <w:tmpl w:val="8CDE8A8E"/>
    <w:lvl w:ilvl="0" w:tplc="F24CD862">
      <w:start w:val="2"/>
      <w:numFmt w:val="bullet"/>
      <w:lvlText w:val="-"/>
      <w:lvlJc w:val="left"/>
      <w:pPr>
        <w:ind w:left="1440" w:hanging="360"/>
      </w:pPr>
      <w:rPr>
        <w:rFonts w:ascii="Arial" w:eastAsia="Calibri" w:hAnsi="Arial" w:cs="Aria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4" w15:restartNumberingAfterBreak="0">
    <w:nsid w:val="24562767"/>
    <w:multiLevelType w:val="hybridMultilevel"/>
    <w:tmpl w:val="E27C693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5" w15:restartNumberingAfterBreak="0">
    <w:nsid w:val="28A04084"/>
    <w:multiLevelType w:val="hybridMultilevel"/>
    <w:tmpl w:val="9878D05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BBF76C1"/>
    <w:multiLevelType w:val="hybridMultilevel"/>
    <w:tmpl w:val="1B366F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2E73372B"/>
    <w:multiLevelType w:val="hybridMultilevel"/>
    <w:tmpl w:val="4C12D5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2EC2101F"/>
    <w:multiLevelType w:val="hybridMultilevel"/>
    <w:tmpl w:val="38C408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51D5E97"/>
    <w:multiLevelType w:val="hybridMultilevel"/>
    <w:tmpl w:val="3F76E12E"/>
    <w:lvl w:ilvl="0" w:tplc="F24CD862">
      <w:start w:val="2"/>
      <w:numFmt w:val="bullet"/>
      <w:lvlText w:val="-"/>
      <w:lvlJc w:val="left"/>
      <w:pPr>
        <w:ind w:left="1440" w:hanging="360"/>
      </w:pPr>
      <w:rPr>
        <w:rFonts w:ascii="Arial" w:eastAsia="Calibri" w:hAnsi="Arial" w:cs="Aria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0" w15:restartNumberingAfterBreak="0">
    <w:nsid w:val="36546DE5"/>
    <w:multiLevelType w:val="hybridMultilevel"/>
    <w:tmpl w:val="89CE1BFC"/>
    <w:lvl w:ilvl="0" w:tplc="E108A2A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68F376F"/>
    <w:multiLevelType w:val="hybridMultilevel"/>
    <w:tmpl w:val="962219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371018D0"/>
    <w:multiLevelType w:val="hybridMultilevel"/>
    <w:tmpl w:val="4C7240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7754F0C"/>
    <w:multiLevelType w:val="hybridMultilevel"/>
    <w:tmpl w:val="909893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3ACF693C"/>
    <w:multiLevelType w:val="hybridMultilevel"/>
    <w:tmpl w:val="F38CE7F6"/>
    <w:lvl w:ilvl="0" w:tplc="872E7F7A">
      <w:start w:val="1"/>
      <w:numFmt w:val="decimal"/>
      <w:lvlText w:val="%1."/>
      <w:lvlJc w:val="left"/>
      <w:pPr>
        <w:ind w:left="502" w:hanging="360"/>
      </w:pPr>
      <w:rPr>
        <w:b/>
        <w:bCs/>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25" w15:restartNumberingAfterBreak="0">
    <w:nsid w:val="3CA30C72"/>
    <w:multiLevelType w:val="hybridMultilevel"/>
    <w:tmpl w:val="3FF654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EE47056"/>
    <w:multiLevelType w:val="hybridMultilevel"/>
    <w:tmpl w:val="AD58AE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423B0686"/>
    <w:multiLevelType w:val="hybridMultilevel"/>
    <w:tmpl w:val="4AC860F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9B0321E"/>
    <w:multiLevelType w:val="hybridMultilevel"/>
    <w:tmpl w:val="E80244D4"/>
    <w:lvl w:ilvl="0" w:tplc="F1AA8784">
      <w:start w:val="1"/>
      <w:numFmt w:val="lowerLetter"/>
      <w:lvlText w:val="%1)"/>
      <w:lvlJc w:val="left"/>
      <w:pPr>
        <w:ind w:left="1080" w:hanging="360"/>
      </w:pPr>
      <w:rPr>
        <w:rFonts w:hint="default"/>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9" w15:restartNumberingAfterBreak="0">
    <w:nsid w:val="4B1E0E5E"/>
    <w:multiLevelType w:val="hybridMultilevel"/>
    <w:tmpl w:val="79EE19B2"/>
    <w:lvl w:ilvl="0" w:tplc="080A0001">
      <w:start w:val="1"/>
      <w:numFmt w:val="bullet"/>
      <w:lvlText w:val=""/>
      <w:lvlJc w:val="left"/>
      <w:pPr>
        <w:ind w:left="720" w:hanging="360"/>
      </w:pPr>
      <w:rPr>
        <w:rFonts w:ascii="Symbol" w:hAnsi="Symbol" w:hint="default"/>
        <w:b/>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E222555"/>
    <w:multiLevelType w:val="hybridMultilevel"/>
    <w:tmpl w:val="D4ECF1FA"/>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32C0A0F"/>
    <w:multiLevelType w:val="multilevel"/>
    <w:tmpl w:val="246ED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56D6F65"/>
    <w:multiLevelType w:val="hybridMultilevel"/>
    <w:tmpl w:val="0E5E6AA0"/>
    <w:lvl w:ilvl="0" w:tplc="E416A562">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3" w15:restartNumberingAfterBreak="0">
    <w:nsid w:val="58174480"/>
    <w:multiLevelType w:val="hybridMultilevel"/>
    <w:tmpl w:val="B0A66F34"/>
    <w:lvl w:ilvl="0" w:tplc="82E4CF38">
      <w:start w:val="1"/>
      <w:numFmt w:val="decimal"/>
      <w:lvlText w:val="%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8753A87"/>
    <w:multiLevelType w:val="hybridMultilevel"/>
    <w:tmpl w:val="B01A4470"/>
    <w:lvl w:ilvl="0" w:tplc="080A0001">
      <w:start w:val="1"/>
      <w:numFmt w:val="bullet"/>
      <w:lvlText w:val=""/>
      <w:lvlJc w:val="left"/>
      <w:pPr>
        <w:ind w:left="720" w:hanging="360"/>
      </w:pPr>
      <w:rPr>
        <w:rFonts w:ascii="Symbol" w:hAnsi="Symbol"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AAD576A"/>
    <w:multiLevelType w:val="hybridMultilevel"/>
    <w:tmpl w:val="6F6E599A"/>
    <w:lvl w:ilvl="0" w:tplc="FE825E82">
      <w:start w:val="1"/>
      <w:numFmt w:val="lowerLetter"/>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5B8B3E4E"/>
    <w:multiLevelType w:val="hybridMultilevel"/>
    <w:tmpl w:val="4C7240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5140E6A"/>
    <w:multiLevelType w:val="hybridMultilevel"/>
    <w:tmpl w:val="52529334"/>
    <w:lvl w:ilvl="0" w:tplc="C596860C">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7CB2536"/>
    <w:multiLevelType w:val="hybridMultilevel"/>
    <w:tmpl w:val="C9902C38"/>
    <w:lvl w:ilvl="0" w:tplc="080A0017">
      <w:start w:val="1"/>
      <w:numFmt w:val="lowerLetter"/>
      <w:lvlText w:val="%1)"/>
      <w:lvlJc w:val="left"/>
      <w:pPr>
        <w:ind w:left="720" w:hanging="360"/>
      </w:pPr>
      <w:rPr>
        <w:b/>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9" w15:restartNumberingAfterBreak="0">
    <w:nsid w:val="69E549E9"/>
    <w:multiLevelType w:val="hybridMultilevel"/>
    <w:tmpl w:val="3D58C6A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1CF7252"/>
    <w:multiLevelType w:val="hybridMultilevel"/>
    <w:tmpl w:val="9CC473DE"/>
    <w:lvl w:ilvl="0" w:tplc="080A0017">
      <w:start w:val="1"/>
      <w:numFmt w:val="lowerLetter"/>
      <w:lvlText w:val="%1)"/>
      <w:lvlJc w:val="left"/>
      <w:pPr>
        <w:ind w:left="720" w:hanging="360"/>
      </w:pPr>
      <w:rPr>
        <w:rFonts w:eastAsia="Times New Roman"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7ABA0B11"/>
    <w:multiLevelType w:val="hybridMultilevel"/>
    <w:tmpl w:val="111A5A8A"/>
    <w:lvl w:ilvl="0" w:tplc="D6528712">
      <w:start w:val="2"/>
      <w:numFmt w:val="bullet"/>
      <w:lvlText w:val="-"/>
      <w:lvlJc w:val="left"/>
      <w:pPr>
        <w:ind w:left="720" w:hanging="360"/>
      </w:pPr>
      <w:rPr>
        <w:rFonts w:ascii="Arial" w:eastAsia="Calibri" w:hAnsi="Arial" w:cs="Arial" w:hint="default"/>
        <w:b/>
        <w:bCs/>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B5D61F5"/>
    <w:multiLevelType w:val="hybridMultilevel"/>
    <w:tmpl w:val="8AE4F3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516533361">
    <w:abstractNumId w:val="20"/>
  </w:num>
  <w:num w:numId="2" w16cid:durableId="561676286">
    <w:abstractNumId w:val="27"/>
  </w:num>
  <w:num w:numId="3" w16cid:durableId="306403970">
    <w:abstractNumId w:val="37"/>
  </w:num>
  <w:num w:numId="4" w16cid:durableId="2041398275">
    <w:abstractNumId w:val="27"/>
  </w:num>
  <w:num w:numId="5" w16cid:durableId="1818498370">
    <w:abstractNumId w:val="16"/>
  </w:num>
  <w:num w:numId="6" w16cid:durableId="880703997">
    <w:abstractNumId w:val="38"/>
  </w:num>
  <w:num w:numId="7" w16cid:durableId="536548546">
    <w:abstractNumId w:val="22"/>
  </w:num>
  <w:num w:numId="8" w16cid:durableId="466624867">
    <w:abstractNumId w:val="26"/>
  </w:num>
  <w:num w:numId="9" w16cid:durableId="379671020">
    <w:abstractNumId w:val="24"/>
  </w:num>
  <w:num w:numId="10" w16cid:durableId="182793668">
    <w:abstractNumId w:val="14"/>
  </w:num>
  <w:num w:numId="11" w16cid:durableId="1801146380">
    <w:abstractNumId w:val="7"/>
  </w:num>
  <w:num w:numId="12" w16cid:durableId="846753718">
    <w:abstractNumId w:val="36"/>
  </w:num>
  <w:num w:numId="13" w16cid:durableId="1468620681">
    <w:abstractNumId w:val="28"/>
  </w:num>
  <w:num w:numId="14" w16cid:durableId="1557738747">
    <w:abstractNumId w:val="38"/>
  </w:num>
  <w:num w:numId="15" w16cid:durableId="1305620534">
    <w:abstractNumId w:val="35"/>
  </w:num>
  <w:num w:numId="16" w16cid:durableId="960921243">
    <w:abstractNumId w:val="6"/>
  </w:num>
  <w:num w:numId="17" w16cid:durableId="1226599574">
    <w:abstractNumId w:val="32"/>
  </w:num>
  <w:num w:numId="18" w16cid:durableId="150217260">
    <w:abstractNumId w:val="15"/>
  </w:num>
  <w:num w:numId="19" w16cid:durableId="439683100">
    <w:abstractNumId w:val="39"/>
  </w:num>
  <w:num w:numId="20" w16cid:durableId="1047684218">
    <w:abstractNumId w:val="33"/>
  </w:num>
  <w:num w:numId="21" w16cid:durableId="1793019133">
    <w:abstractNumId w:val="0"/>
  </w:num>
  <w:num w:numId="22" w16cid:durableId="948469564">
    <w:abstractNumId w:val="42"/>
  </w:num>
  <w:num w:numId="23" w16cid:durableId="1829393971">
    <w:abstractNumId w:val="21"/>
  </w:num>
  <w:num w:numId="24" w16cid:durableId="989754662">
    <w:abstractNumId w:val="11"/>
  </w:num>
  <w:num w:numId="25" w16cid:durableId="1951546116">
    <w:abstractNumId w:val="40"/>
  </w:num>
  <w:num w:numId="26" w16cid:durableId="1387028119">
    <w:abstractNumId w:val="2"/>
  </w:num>
  <w:num w:numId="27" w16cid:durableId="571349835">
    <w:abstractNumId w:val="23"/>
  </w:num>
  <w:num w:numId="28" w16cid:durableId="804590318">
    <w:abstractNumId w:val="34"/>
  </w:num>
  <w:num w:numId="29" w16cid:durableId="1505971419">
    <w:abstractNumId w:val="12"/>
  </w:num>
  <w:num w:numId="30" w16cid:durableId="776994836">
    <w:abstractNumId w:val="4"/>
  </w:num>
  <w:num w:numId="31" w16cid:durableId="961502198">
    <w:abstractNumId w:val="9"/>
  </w:num>
  <w:num w:numId="32" w16cid:durableId="1200363141">
    <w:abstractNumId w:val="29"/>
  </w:num>
  <w:num w:numId="33" w16cid:durableId="790199325">
    <w:abstractNumId w:val="30"/>
  </w:num>
  <w:num w:numId="34" w16cid:durableId="694841967">
    <w:abstractNumId w:val="1"/>
  </w:num>
  <w:num w:numId="35" w16cid:durableId="1266187695">
    <w:abstractNumId w:val="13"/>
  </w:num>
  <w:num w:numId="36" w16cid:durableId="6367829">
    <w:abstractNumId w:val="19"/>
  </w:num>
  <w:num w:numId="37" w16cid:durableId="713390944">
    <w:abstractNumId w:val="31"/>
  </w:num>
  <w:num w:numId="38" w16cid:durableId="1610890751">
    <w:abstractNumId w:val="10"/>
  </w:num>
  <w:num w:numId="39" w16cid:durableId="765689826">
    <w:abstractNumId w:val="41"/>
  </w:num>
  <w:num w:numId="40" w16cid:durableId="1568491668">
    <w:abstractNumId w:val="17"/>
  </w:num>
  <w:num w:numId="41" w16cid:durableId="479075033">
    <w:abstractNumId w:val="5"/>
  </w:num>
  <w:num w:numId="42" w16cid:durableId="440883228">
    <w:abstractNumId w:val="18"/>
  </w:num>
  <w:num w:numId="43" w16cid:durableId="16079490">
    <w:abstractNumId w:val="8"/>
  </w:num>
  <w:num w:numId="44" w16cid:durableId="1815641162">
    <w:abstractNumId w:val="3"/>
  </w:num>
  <w:num w:numId="45" w16cid:durableId="1830629196">
    <w:abstractNumId w:val="2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A29"/>
    <w:rsid w:val="000015E0"/>
    <w:rsid w:val="000026C5"/>
    <w:rsid w:val="00003682"/>
    <w:rsid w:val="00003DD3"/>
    <w:rsid w:val="0000432E"/>
    <w:rsid w:val="000046C2"/>
    <w:rsid w:val="00004AE9"/>
    <w:rsid w:val="00005704"/>
    <w:rsid w:val="0000668F"/>
    <w:rsid w:val="00006E28"/>
    <w:rsid w:val="00007537"/>
    <w:rsid w:val="000078FD"/>
    <w:rsid w:val="00007F8A"/>
    <w:rsid w:val="00010332"/>
    <w:rsid w:val="000108CE"/>
    <w:rsid w:val="00011272"/>
    <w:rsid w:val="00013635"/>
    <w:rsid w:val="0001473E"/>
    <w:rsid w:val="000147E6"/>
    <w:rsid w:val="00015640"/>
    <w:rsid w:val="000160AB"/>
    <w:rsid w:val="000161FA"/>
    <w:rsid w:val="00016454"/>
    <w:rsid w:val="00017121"/>
    <w:rsid w:val="00017905"/>
    <w:rsid w:val="00020CCE"/>
    <w:rsid w:val="000224F1"/>
    <w:rsid w:val="00022A71"/>
    <w:rsid w:val="00023904"/>
    <w:rsid w:val="000241E0"/>
    <w:rsid w:val="00024256"/>
    <w:rsid w:val="00024D32"/>
    <w:rsid w:val="00025061"/>
    <w:rsid w:val="00026CDA"/>
    <w:rsid w:val="000279B0"/>
    <w:rsid w:val="00027CB2"/>
    <w:rsid w:val="0003031C"/>
    <w:rsid w:val="00030523"/>
    <w:rsid w:val="0003070C"/>
    <w:rsid w:val="000310AF"/>
    <w:rsid w:val="000311D3"/>
    <w:rsid w:val="00031568"/>
    <w:rsid w:val="00031E08"/>
    <w:rsid w:val="000322B1"/>
    <w:rsid w:val="0003267E"/>
    <w:rsid w:val="00032C40"/>
    <w:rsid w:val="0003592A"/>
    <w:rsid w:val="0003733C"/>
    <w:rsid w:val="00037D91"/>
    <w:rsid w:val="000402A6"/>
    <w:rsid w:val="00040D6A"/>
    <w:rsid w:val="000410FA"/>
    <w:rsid w:val="00041AA2"/>
    <w:rsid w:val="00042174"/>
    <w:rsid w:val="0004225D"/>
    <w:rsid w:val="00042923"/>
    <w:rsid w:val="000432C6"/>
    <w:rsid w:val="00043BAF"/>
    <w:rsid w:val="00043C1D"/>
    <w:rsid w:val="0004437F"/>
    <w:rsid w:val="00045F4C"/>
    <w:rsid w:val="00046C99"/>
    <w:rsid w:val="00046FAA"/>
    <w:rsid w:val="000474E4"/>
    <w:rsid w:val="00047DDC"/>
    <w:rsid w:val="00050412"/>
    <w:rsid w:val="0005097D"/>
    <w:rsid w:val="00050F12"/>
    <w:rsid w:val="000524F7"/>
    <w:rsid w:val="00052848"/>
    <w:rsid w:val="0005318B"/>
    <w:rsid w:val="00053B36"/>
    <w:rsid w:val="0005599A"/>
    <w:rsid w:val="00056009"/>
    <w:rsid w:val="000561AC"/>
    <w:rsid w:val="00056520"/>
    <w:rsid w:val="000571EC"/>
    <w:rsid w:val="000579BD"/>
    <w:rsid w:val="0006058C"/>
    <w:rsid w:val="0006059C"/>
    <w:rsid w:val="000609A7"/>
    <w:rsid w:val="00060A3B"/>
    <w:rsid w:val="00060AD2"/>
    <w:rsid w:val="00060E5B"/>
    <w:rsid w:val="00061011"/>
    <w:rsid w:val="000616BD"/>
    <w:rsid w:val="00062869"/>
    <w:rsid w:val="000640BD"/>
    <w:rsid w:val="00064814"/>
    <w:rsid w:val="00065D0E"/>
    <w:rsid w:val="00066331"/>
    <w:rsid w:val="0007012F"/>
    <w:rsid w:val="0007084E"/>
    <w:rsid w:val="00070A5A"/>
    <w:rsid w:val="00070E82"/>
    <w:rsid w:val="00071C77"/>
    <w:rsid w:val="0007205A"/>
    <w:rsid w:val="000727FA"/>
    <w:rsid w:val="000731CA"/>
    <w:rsid w:val="000735DF"/>
    <w:rsid w:val="00073BF4"/>
    <w:rsid w:val="00073EC8"/>
    <w:rsid w:val="00074415"/>
    <w:rsid w:val="00074D3E"/>
    <w:rsid w:val="00075058"/>
    <w:rsid w:val="000751A6"/>
    <w:rsid w:val="0007579E"/>
    <w:rsid w:val="00075810"/>
    <w:rsid w:val="000765AD"/>
    <w:rsid w:val="00077A24"/>
    <w:rsid w:val="00080ECB"/>
    <w:rsid w:val="00081458"/>
    <w:rsid w:val="0008328B"/>
    <w:rsid w:val="000835CD"/>
    <w:rsid w:val="00085D69"/>
    <w:rsid w:val="0008672D"/>
    <w:rsid w:val="00086DED"/>
    <w:rsid w:val="00087A82"/>
    <w:rsid w:val="00091207"/>
    <w:rsid w:val="000914B2"/>
    <w:rsid w:val="00091701"/>
    <w:rsid w:val="00091EE0"/>
    <w:rsid w:val="0009336E"/>
    <w:rsid w:val="000933BF"/>
    <w:rsid w:val="00093635"/>
    <w:rsid w:val="00094BCB"/>
    <w:rsid w:val="00094EA6"/>
    <w:rsid w:val="0009529D"/>
    <w:rsid w:val="0009548D"/>
    <w:rsid w:val="000959AC"/>
    <w:rsid w:val="00095A29"/>
    <w:rsid w:val="000A17A9"/>
    <w:rsid w:val="000A1B3B"/>
    <w:rsid w:val="000A30D5"/>
    <w:rsid w:val="000A3997"/>
    <w:rsid w:val="000B077F"/>
    <w:rsid w:val="000B204B"/>
    <w:rsid w:val="000B2052"/>
    <w:rsid w:val="000B212D"/>
    <w:rsid w:val="000B2D12"/>
    <w:rsid w:val="000B2E3F"/>
    <w:rsid w:val="000B33E4"/>
    <w:rsid w:val="000B4777"/>
    <w:rsid w:val="000B56FA"/>
    <w:rsid w:val="000B5C43"/>
    <w:rsid w:val="000B640F"/>
    <w:rsid w:val="000B66AA"/>
    <w:rsid w:val="000B66AF"/>
    <w:rsid w:val="000B6E01"/>
    <w:rsid w:val="000B7F3E"/>
    <w:rsid w:val="000C0444"/>
    <w:rsid w:val="000C0830"/>
    <w:rsid w:val="000C0906"/>
    <w:rsid w:val="000C0D00"/>
    <w:rsid w:val="000C1598"/>
    <w:rsid w:val="000C1A30"/>
    <w:rsid w:val="000C1D3D"/>
    <w:rsid w:val="000C2279"/>
    <w:rsid w:val="000C391E"/>
    <w:rsid w:val="000C3C40"/>
    <w:rsid w:val="000C4BB6"/>
    <w:rsid w:val="000C4ECE"/>
    <w:rsid w:val="000C52F7"/>
    <w:rsid w:val="000C63A4"/>
    <w:rsid w:val="000C66E7"/>
    <w:rsid w:val="000C6B8F"/>
    <w:rsid w:val="000C6F11"/>
    <w:rsid w:val="000C7D6B"/>
    <w:rsid w:val="000D01A2"/>
    <w:rsid w:val="000D0794"/>
    <w:rsid w:val="000D07BE"/>
    <w:rsid w:val="000D1766"/>
    <w:rsid w:val="000D2887"/>
    <w:rsid w:val="000D2979"/>
    <w:rsid w:val="000D29F5"/>
    <w:rsid w:val="000D2D09"/>
    <w:rsid w:val="000D3479"/>
    <w:rsid w:val="000D368E"/>
    <w:rsid w:val="000D62F4"/>
    <w:rsid w:val="000D6350"/>
    <w:rsid w:val="000D63CB"/>
    <w:rsid w:val="000D648B"/>
    <w:rsid w:val="000D6EE4"/>
    <w:rsid w:val="000D72D2"/>
    <w:rsid w:val="000D7B5D"/>
    <w:rsid w:val="000D7C64"/>
    <w:rsid w:val="000E06DB"/>
    <w:rsid w:val="000E1194"/>
    <w:rsid w:val="000E1844"/>
    <w:rsid w:val="000E1A98"/>
    <w:rsid w:val="000E21DF"/>
    <w:rsid w:val="000E21FD"/>
    <w:rsid w:val="000E2589"/>
    <w:rsid w:val="000E3E03"/>
    <w:rsid w:val="000E3FD4"/>
    <w:rsid w:val="000E5134"/>
    <w:rsid w:val="000E589C"/>
    <w:rsid w:val="000E5A79"/>
    <w:rsid w:val="000E6652"/>
    <w:rsid w:val="000F0154"/>
    <w:rsid w:val="000F10DA"/>
    <w:rsid w:val="000F1455"/>
    <w:rsid w:val="000F1953"/>
    <w:rsid w:val="000F4A7C"/>
    <w:rsid w:val="000F5022"/>
    <w:rsid w:val="000F5214"/>
    <w:rsid w:val="000F5360"/>
    <w:rsid w:val="000F55BD"/>
    <w:rsid w:val="000F5DC5"/>
    <w:rsid w:val="000F7714"/>
    <w:rsid w:val="00101000"/>
    <w:rsid w:val="001010FF"/>
    <w:rsid w:val="0010129C"/>
    <w:rsid w:val="00102BC6"/>
    <w:rsid w:val="00104380"/>
    <w:rsid w:val="00105028"/>
    <w:rsid w:val="001067C7"/>
    <w:rsid w:val="00106B27"/>
    <w:rsid w:val="00107060"/>
    <w:rsid w:val="001074F8"/>
    <w:rsid w:val="001076FE"/>
    <w:rsid w:val="00107FC6"/>
    <w:rsid w:val="001107AE"/>
    <w:rsid w:val="001108EF"/>
    <w:rsid w:val="00110BD8"/>
    <w:rsid w:val="001114AD"/>
    <w:rsid w:val="00111516"/>
    <w:rsid w:val="00111A7B"/>
    <w:rsid w:val="00111E70"/>
    <w:rsid w:val="00112C4A"/>
    <w:rsid w:val="00113048"/>
    <w:rsid w:val="00113388"/>
    <w:rsid w:val="001137C7"/>
    <w:rsid w:val="00113904"/>
    <w:rsid w:val="00113E6B"/>
    <w:rsid w:val="001149AF"/>
    <w:rsid w:val="00114E40"/>
    <w:rsid w:val="00115B8B"/>
    <w:rsid w:val="00116A9C"/>
    <w:rsid w:val="00117B3A"/>
    <w:rsid w:val="00121C9A"/>
    <w:rsid w:val="00122300"/>
    <w:rsid w:val="0012398A"/>
    <w:rsid w:val="00123E30"/>
    <w:rsid w:val="00123F8B"/>
    <w:rsid w:val="00124827"/>
    <w:rsid w:val="00124E4E"/>
    <w:rsid w:val="00124F73"/>
    <w:rsid w:val="0012548B"/>
    <w:rsid w:val="00125DE7"/>
    <w:rsid w:val="00126292"/>
    <w:rsid w:val="00126908"/>
    <w:rsid w:val="00127D22"/>
    <w:rsid w:val="00127EEB"/>
    <w:rsid w:val="00127FD6"/>
    <w:rsid w:val="001303DC"/>
    <w:rsid w:val="00130FBC"/>
    <w:rsid w:val="0013113F"/>
    <w:rsid w:val="001319F8"/>
    <w:rsid w:val="001325E5"/>
    <w:rsid w:val="001333A2"/>
    <w:rsid w:val="001336E4"/>
    <w:rsid w:val="001337E2"/>
    <w:rsid w:val="001348E7"/>
    <w:rsid w:val="00134D07"/>
    <w:rsid w:val="001360D1"/>
    <w:rsid w:val="00136321"/>
    <w:rsid w:val="001373A3"/>
    <w:rsid w:val="00137CC0"/>
    <w:rsid w:val="00140125"/>
    <w:rsid w:val="00140A36"/>
    <w:rsid w:val="001419E3"/>
    <w:rsid w:val="00141BF0"/>
    <w:rsid w:val="00143228"/>
    <w:rsid w:val="00144365"/>
    <w:rsid w:val="00144407"/>
    <w:rsid w:val="00145163"/>
    <w:rsid w:val="001501FA"/>
    <w:rsid w:val="00150377"/>
    <w:rsid w:val="00150462"/>
    <w:rsid w:val="00150847"/>
    <w:rsid w:val="001509B7"/>
    <w:rsid w:val="00150A08"/>
    <w:rsid w:val="00151CC6"/>
    <w:rsid w:val="0015211E"/>
    <w:rsid w:val="001524E1"/>
    <w:rsid w:val="001526CD"/>
    <w:rsid w:val="00152F79"/>
    <w:rsid w:val="001530D9"/>
    <w:rsid w:val="00153666"/>
    <w:rsid w:val="001539ED"/>
    <w:rsid w:val="00153B5F"/>
    <w:rsid w:val="001549AC"/>
    <w:rsid w:val="00154F79"/>
    <w:rsid w:val="001557F6"/>
    <w:rsid w:val="001559CD"/>
    <w:rsid w:val="00155B26"/>
    <w:rsid w:val="001561FD"/>
    <w:rsid w:val="0015645E"/>
    <w:rsid w:val="00156C20"/>
    <w:rsid w:val="00156C6A"/>
    <w:rsid w:val="001606D1"/>
    <w:rsid w:val="0016102E"/>
    <w:rsid w:val="001612AD"/>
    <w:rsid w:val="00161EF4"/>
    <w:rsid w:val="00163A11"/>
    <w:rsid w:val="00163B49"/>
    <w:rsid w:val="00163F32"/>
    <w:rsid w:val="0016424F"/>
    <w:rsid w:val="00164348"/>
    <w:rsid w:val="001644FB"/>
    <w:rsid w:val="00164970"/>
    <w:rsid w:val="0016499F"/>
    <w:rsid w:val="00164F08"/>
    <w:rsid w:val="00165819"/>
    <w:rsid w:val="00165CBB"/>
    <w:rsid w:val="00165FB8"/>
    <w:rsid w:val="00166A5E"/>
    <w:rsid w:val="00166BA1"/>
    <w:rsid w:val="001672C5"/>
    <w:rsid w:val="001676FA"/>
    <w:rsid w:val="00167AB2"/>
    <w:rsid w:val="00167DCC"/>
    <w:rsid w:val="00170026"/>
    <w:rsid w:val="0017085A"/>
    <w:rsid w:val="001716D0"/>
    <w:rsid w:val="00171A68"/>
    <w:rsid w:val="001723B2"/>
    <w:rsid w:val="00172E8A"/>
    <w:rsid w:val="00173207"/>
    <w:rsid w:val="00173F76"/>
    <w:rsid w:val="00173F86"/>
    <w:rsid w:val="0017415E"/>
    <w:rsid w:val="00174682"/>
    <w:rsid w:val="00174A30"/>
    <w:rsid w:val="00174B31"/>
    <w:rsid w:val="00176497"/>
    <w:rsid w:val="001771B0"/>
    <w:rsid w:val="00177239"/>
    <w:rsid w:val="0017725F"/>
    <w:rsid w:val="001777CC"/>
    <w:rsid w:val="00177CB0"/>
    <w:rsid w:val="001813B9"/>
    <w:rsid w:val="00182168"/>
    <w:rsid w:val="00182D2A"/>
    <w:rsid w:val="0018347C"/>
    <w:rsid w:val="001838AA"/>
    <w:rsid w:val="00184F5F"/>
    <w:rsid w:val="00185A59"/>
    <w:rsid w:val="001862E7"/>
    <w:rsid w:val="00186836"/>
    <w:rsid w:val="00187412"/>
    <w:rsid w:val="00187EDE"/>
    <w:rsid w:val="00190543"/>
    <w:rsid w:val="00190744"/>
    <w:rsid w:val="00191858"/>
    <w:rsid w:val="00191B09"/>
    <w:rsid w:val="00191C30"/>
    <w:rsid w:val="00192068"/>
    <w:rsid w:val="00193858"/>
    <w:rsid w:val="00195AA1"/>
    <w:rsid w:val="00196B9F"/>
    <w:rsid w:val="001972A9"/>
    <w:rsid w:val="00197CCB"/>
    <w:rsid w:val="00197FD6"/>
    <w:rsid w:val="001A00AD"/>
    <w:rsid w:val="001A0230"/>
    <w:rsid w:val="001A08E4"/>
    <w:rsid w:val="001A14A3"/>
    <w:rsid w:val="001A1839"/>
    <w:rsid w:val="001A227A"/>
    <w:rsid w:val="001A25D8"/>
    <w:rsid w:val="001A2C04"/>
    <w:rsid w:val="001A3FC0"/>
    <w:rsid w:val="001A4AE7"/>
    <w:rsid w:val="001A5089"/>
    <w:rsid w:val="001A5169"/>
    <w:rsid w:val="001A5552"/>
    <w:rsid w:val="001A612E"/>
    <w:rsid w:val="001A63FF"/>
    <w:rsid w:val="001A7074"/>
    <w:rsid w:val="001A7132"/>
    <w:rsid w:val="001B018E"/>
    <w:rsid w:val="001B0234"/>
    <w:rsid w:val="001B0333"/>
    <w:rsid w:val="001B144B"/>
    <w:rsid w:val="001B18A8"/>
    <w:rsid w:val="001B246D"/>
    <w:rsid w:val="001B26C4"/>
    <w:rsid w:val="001B28EF"/>
    <w:rsid w:val="001B3209"/>
    <w:rsid w:val="001B37CF"/>
    <w:rsid w:val="001B3CAE"/>
    <w:rsid w:val="001B409B"/>
    <w:rsid w:val="001B4178"/>
    <w:rsid w:val="001B4385"/>
    <w:rsid w:val="001B4A75"/>
    <w:rsid w:val="001B734A"/>
    <w:rsid w:val="001B740E"/>
    <w:rsid w:val="001B7434"/>
    <w:rsid w:val="001B7982"/>
    <w:rsid w:val="001C0663"/>
    <w:rsid w:val="001C10ED"/>
    <w:rsid w:val="001C1C6C"/>
    <w:rsid w:val="001C24D7"/>
    <w:rsid w:val="001C2A58"/>
    <w:rsid w:val="001C2E40"/>
    <w:rsid w:val="001C307E"/>
    <w:rsid w:val="001C30FA"/>
    <w:rsid w:val="001C3168"/>
    <w:rsid w:val="001C48DD"/>
    <w:rsid w:val="001C4CB0"/>
    <w:rsid w:val="001C4F70"/>
    <w:rsid w:val="001C5678"/>
    <w:rsid w:val="001C5A36"/>
    <w:rsid w:val="001C5BE3"/>
    <w:rsid w:val="001C5D1A"/>
    <w:rsid w:val="001C6060"/>
    <w:rsid w:val="001C60A1"/>
    <w:rsid w:val="001C655A"/>
    <w:rsid w:val="001C6A5E"/>
    <w:rsid w:val="001C6AF1"/>
    <w:rsid w:val="001C7222"/>
    <w:rsid w:val="001C7766"/>
    <w:rsid w:val="001C7CA7"/>
    <w:rsid w:val="001D030D"/>
    <w:rsid w:val="001D116A"/>
    <w:rsid w:val="001D2B17"/>
    <w:rsid w:val="001D3B17"/>
    <w:rsid w:val="001D46A0"/>
    <w:rsid w:val="001D576C"/>
    <w:rsid w:val="001D6BBD"/>
    <w:rsid w:val="001D7A21"/>
    <w:rsid w:val="001E183A"/>
    <w:rsid w:val="001E1C0F"/>
    <w:rsid w:val="001E1DC3"/>
    <w:rsid w:val="001E2067"/>
    <w:rsid w:val="001E24CE"/>
    <w:rsid w:val="001E3045"/>
    <w:rsid w:val="001E39DD"/>
    <w:rsid w:val="001E3B0D"/>
    <w:rsid w:val="001E3CC1"/>
    <w:rsid w:val="001E55C0"/>
    <w:rsid w:val="001E6108"/>
    <w:rsid w:val="001E6332"/>
    <w:rsid w:val="001E6467"/>
    <w:rsid w:val="001E79AD"/>
    <w:rsid w:val="001E7A9C"/>
    <w:rsid w:val="001E7D42"/>
    <w:rsid w:val="001E7E56"/>
    <w:rsid w:val="001F0072"/>
    <w:rsid w:val="001F00BC"/>
    <w:rsid w:val="001F121E"/>
    <w:rsid w:val="001F1CD6"/>
    <w:rsid w:val="001F325A"/>
    <w:rsid w:val="001F3824"/>
    <w:rsid w:val="001F42D7"/>
    <w:rsid w:val="001F519B"/>
    <w:rsid w:val="001F6321"/>
    <w:rsid w:val="001F6FE3"/>
    <w:rsid w:val="001F73B0"/>
    <w:rsid w:val="001F7C71"/>
    <w:rsid w:val="0020148E"/>
    <w:rsid w:val="002014D3"/>
    <w:rsid w:val="00202787"/>
    <w:rsid w:val="002033E3"/>
    <w:rsid w:val="002035C6"/>
    <w:rsid w:val="00203933"/>
    <w:rsid w:val="002049F3"/>
    <w:rsid w:val="0020535A"/>
    <w:rsid w:val="00205DF4"/>
    <w:rsid w:val="002065DF"/>
    <w:rsid w:val="00207390"/>
    <w:rsid w:val="00207B00"/>
    <w:rsid w:val="00207F57"/>
    <w:rsid w:val="00210188"/>
    <w:rsid w:val="00210C6D"/>
    <w:rsid w:val="0021101F"/>
    <w:rsid w:val="00211B4C"/>
    <w:rsid w:val="00211C6D"/>
    <w:rsid w:val="00211DCD"/>
    <w:rsid w:val="00212295"/>
    <w:rsid w:val="00212A13"/>
    <w:rsid w:val="00213D38"/>
    <w:rsid w:val="00214A96"/>
    <w:rsid w:val="002154F7"/>
    <w:rsid w:val="00215F7D"/>
    <w:rsid w:val="00215F8E"/>
    <w:rsid w:val="00215FEF"/>
    <w:rsid w:val="00216431"/>
    <w:rsid w:val="0021651D"/>
    <w:rsid w:val="00216893"/>
    <w:rsid w:val="00217861"/>
    <w:rsid w:val="00217A10"/>
    <w:rsid w:val="00221017"/>
    <w:rsid w:val="0022110A"/>
    <w:rsid w:val="00221239"/>
    <w:rsid w:val="002212BF"/>
    <w:rsid w:val="00221C32"/>
    <w:rsid w:val="0022235D"/>
    <w:rsid w:val="0022306A"/>
    <w:rsid w:val="00223A29"/>
    <w:rsid w:val="0022402D"/>
    <w:rsid w:val="00224356"/>
    <w:rsid w:val="002243E2"/>
    <w:rsid w:val="002247E4"/>
    <w:rsid w:val="00224805"/>
    <w:rsid w:val="002252C7"/>
    <w:rsid w:val="00225605"/>
    <w:rsid w:val="00225F35"/>
    <w:rsid w:val="00226886"/>
    <w:rsid w:val="00227C4E"/>
    <w:rsid w:val="00227F53"/>
    <w:rsid w:val="00230531"/>
    <w:rsid w:val="0023107E"/>
    <w:rsid w:val="0023134B"/>
    <w:rsid w:val="00231E04"/>
    <w:rsid w:val="0023229C"/>
    <w:rsid w:val="00232AB8"/>
    <w:rsid w:val="00232C88"/>
    <w:rsid w:val="00233083"/>
    <w:rsid w:val="00233EE2"/>
    <w:rsid w:val="0023582D"/>
    <w:rsid w:val="00235ABC"/>
    <w:rsid w:val="002362AF"/>
    <w:rsid w:val="0023668C"/>
    <w:rsid w:val="00236F62"/>
    <w:rsid w:val="00237CB3"/>
    <w:rsid w:val="00237E4B"/>
    <w:rsid w:val="00240376"/>
    <w:rsid w:val="00240406"/>
    <w:rsid w:val="0024067D"/>
    <w:rsid w:val="002415D2"/>
    <w:rsid w:val="00241D33"/>
    <w:rsid w:val="0024227B"/>
    <w:rsid w:val="002427A4"/>
    <w:rsid w:val="00242B2F"/>
    <w:rsid w:val="00242C7E"/>
    <w:rsid w:val="0024405C"/>
    <w:rsid w:val="00244559"/>
    <w:rsid w:val="00244ADD"/>
    <w:rsid w:val="002474C9"/>
    <w:rsid w:val="00247EFB"/>
    <w:rsid w:val="00250DCE"/>
    <w:rsid w:val="00251E28"/>
    <w:rsid w:val="00252B67"/>
    <w:rsid w:val="00253625"/>
    <w:rsid w:val="00253A36"/>
    <w:rsid w:val="00253AC5"/>
    <w:rsid w:val="002545C3"/>
    <w:rsid w:val="00254DBD"/>
    <w:rsid w:val="002558B0"/>
    <w:rsid w:val="00255CF9"/>
    <w:rsid w:val="00257879"/>
    <w:rsid w:val="00260AAD"/>
    <w:rsid w:val="00260B06"/>
    <w:rsid w:val="00262318"/>
    <w:rsid w:val="00262A72"/>
    <w:rsid w:val="002635AD"/>
    <w:rsid w:val="0026402F"/>
    <w:rsid w:val="00265D24"/>
    <w:rsid w:val="0026635B"/>
    <w:rsid w:val="00266ED2"/>
    <w:rsid w:val="00267162"/>
    <w:rsid w:val="0026752F"/>
    <w:rsid w:val="0026778A"/>
    <w:rsid w:val="0027004C"/>
    <w:rsid w:val="002700A2"/>
    <w:rsid w:val="0027090D"/>
    <w:rsid w:val="002711EC"/>
    <w:rsid w:val="00271518"/>
    <w:rsid w:val="00272460"/>
    <w:rsid w:val="00272F5C"/>
    <w:rsid w:val="00274297"/>
    <w:rsid w:val="00274393"/>
    <w:rsid w:val="002746D4"/>
    <w:rsid w:val="002748CF"/>
    <w:rsid w:val="00274920"/>
    <w:rsid w:val="00274C6B"/>
    <w:rsid w:val="002753B9"/>
    <w:rsid w:val="00275CE0"/>
    <w:rsid w:val="00275FD6"/>
    <w:rsid w:val="0027609A"/>
    <w:rsid w:val="002768D2"/>
    <w:rsid w:val="00276CFE"/>
    <w:rsid w:val="00276EB3"/>
    <w:rsid w:val="00276FE5"/>
    <w:rsid w:val="00277466"/>
    <w:rsid w:val="00277D19"/>
    <w:rsid w:val="0028045D"/>
    <w:rsid w:val="00280506"/>
    <w:rsid w:val="00281B9B"/>
    <w:rsid w:val="00281CF5"/>
    <w:rsid w:val="002826BA"/>
    <w:rsid w:val="00282A42"/>
    <w:rsid w:val="00282BF0"/>
    <w:rsid w:val="00282C5B"/>
    <w:rsid w:val="002838AD"/>
    <w:rsid w:val="00284464"/>
    <w:rsid w:val="00285040"/>
    <w:rsid w:val="00285616"/>
    <w:rsid w:val="00285FF3"/>
    <w:rsid w:val="002874D6"/>
    <w:rsid w:val="00287945"/>
    <w:rsid w:val="00287B7B"/>
    <w:rsid w:val="00290A6D"/>
    <w:rsid w:val="00290BFD"/>
    <w:rsid w:val="00291494"/>
    <w:rsid w:val="0029156D"/>
    <w:rsid w:val="002920DF"/>
    <w:rsid w:val="002929F5"/>
    <w:rsid w:val="00293614"/>
    <w:rsid w:val="00294877"/>
    <w:rsid w:val="0029498F"/>
    <w:rsid w:val="00295C94"/>
    <w:rsid w:val="00295D79"/>
    <w:rsid w:val="002965B3"/>
    <w:rsid w:val="0029664B"/>
    <w:rsid w:val="00296D5C"/>
    <w:rsid w:val="00296EC0"/>
    <w:rsid w:val="00296FC7"/>
    <w:rsid w:val="002976A4"/>
    <w:rsid w:val="0029795F"/>
    <w:rsid w:val="00297E01"/>
    <w:rsid w:val="002A1026"/>
    <w:rsid w:val="002A1401"/>
    <w:rsid w:val="002A1B07"/>
    <w:rsid w:val="002A27F8"/>
    <w:rsid w:val="002A43BF"/>
    <w:rsid w:val="002A4D53"/>
    <w:rsid w:val="002A4DCA"/>
    <w:rsid w:val="002A50B8"/>
    <w:rsid w:val="002A5854"/>
    <w:rsid w:val="002A6C2F"/>
    <w:rsid w:val="002A78F6"/>
    <w:rsid w:val="002A7E1C"/>
    <w:rsid w:val="002B024A"/>
    <w:rsid w:val="002B0488"/>
    <w:rsid w:val="002B06A8"/>
    <w:rsid w:val="002B092D"/>
    <w:rsid w:val="002B13DC"/>
    <w:rsid w:val="002B2342"/>
    <w:rsid w:val="002B31FB"/>
    <w:rsid w:val="002B3203"/>
    <w:rsid w:val="002B3A6D"/>
    <w:rsid w:val="002B3BE7"/>
    <w:rsid w:val="002B4979"/>
    <w:rsid w:val="002B5D05"/>
    <w:rsid w:val="002B66E0"/>
    <w:rsid w:val="002B6C94"/>
    <w:rsid w:val="002B754C"/>
    <w:rsid w:val="002B7A13"/>
    <w:rsid w:val="002B7F9B"/>
    <w:rsid w:val="002C2213"/>
    <w:rsid w:val="002C3655"/>
    <w:rsid w:val="002C3F59"/>
    <w:rsid w:val="002C6A86"/>
    <w:rsid w:val="002C7D8D"/>
    <w:rsid w:val="002D004C"/>
    <w:rsid w:val="002D0B9C"/>
    <w:rsid w:val="002D149A"/>
    <w:rsid w:val="002D2716"/>
    <w:rsid w:val="002D2A2F"/>
    <w:rsid w:val="002D32E8"/>
    <w:rsid w:val="002D3E09"/>
    <w:rsid w:val="002D4075"/>
    <w:rsid w:val="002D4ACD"/>
    <w:rsid w:val="002D5E59"/>
    <w:rsid w:val="002D7333"/>
    <w:rsid w:val="002D743B"/>
    <w:rsid w:val="002D78A2"/>
    <w:rsid w:val="002E064C"/>
    <w:rsid w:val="002E09CE"/>
    <w:rsid w:val="002E0D7C"/>
    <w:rsid w:val="002E1662"/>
    <w:rsid w:val="002E1900"/>
    <w:rsid w:val="002E21C6"/>
    <w:rsid w:val="002E2CE0"/>
    <w:rsid w:val="002E320B"/>
    <w:rsid w:val="002E5F7C"/>
    <w:rsid w:val="002E6A64"/>
    <w:rsid w:val="002E6E72"/>
    <w:rsid w:val="002E75E0"/>
    <w:rsid w:val="002E7D22"/>
    <w:rsid w:val="002F0EE0"/>
    <w:rsid w:val="002F2115"/>
    <w:rsid w:val="002F2410"/>
    <w:rsid w:val="002F2457"/>
    <w:rsid w:val="002F253B"/>
    <w:rsid w:val="002F2943"/>
    <w:rsid w:val="002F2BEA"/>
    <w:rsid w:val="002F2D2F"/>
    <w:rsid w:val="002F34DA"/>
    <w:rsid w:val="002F34EA"/>
    <w:rsid w:val="002F3E92"/>
    <w:rsid w:val="002F3EE3"/>
    <w:rsid w:val="002F4516"/>
    <w:rsid w:val="002F45A0"/>
    <w:rsid w:val="002F4A1E"/>
    <w:rsid w:val="002F5A4F"/>
    <w:rsid w:val="002F63F3"/>
    <w:rsid w:val="002F6F57"/>
    <w:rsid w:val="002F6FE9"/>
    <w:rsid w:val="002F735B"/>
    <w:rsid w:val="002F7501"/>
    <w:rsid w:val="002F768E"/>
    <w:rsid w:val="00300170"/>
    <w:rsid w:val="003007BA"/>
    <w:rsid w:val="00300841"/>
    <w:rsid w:val="003010BF"/>
    <w:rsid w:val="00301988"/>
    <w:rsid w:val="00301FCD"/>
    <w:rsid w:val="0030207D"/>
    <w:rsid w:val="003022A7"/>
    <w:rsid w:val="00302DC3"/>
    <w:rsid w:val="00302EA2"/>
    <w:rsid w:val="00304AA2"/>
    <w:rsid w:val="0030524D"/>
    <w:rsid w:val="0030596E"/>
    <w:rsid w:val="00305F09"/>
    <w:rsid w:val="0030668D"/>
    <w:rsid w:val="0030799E"/>
    <w:rsid w:val="00307DB6"/>
    <w:rsid w:val="00310451"/>
    <w:rsid w:val="00312043"/>
    <w:rsid w:val="003124BA"/>
    <w:rsid w:val="00314E88"/>
    <w:rsid w:val="00315B29"/>
    <w:rsid w:val="003165C9"/>
    <w:rsid w:val="00317F22"/>
    <w:rsid w:val="00320B41"/>
    <w:rsid w:val="003211C7"/>
    <w:rsid w:val="00321A6C"/>
    <w:rsid w:val="00321C57"/>
    <w:rsid w:val="00322980"/>
    <w:rsid w:val="0032310D"/>
    <w:rsid w:val="0032541A"/>
    <w:rsid w:val="003256F5"/>
    <w:rsid w:val="00325D6F"/>
    <w:rsid w:val="00326555"/>
    <w:rsid w:val="003279CB"/>
    <w:rsid w:val="00327C75"/>
    <w:rsid w:val="00327E86"/>
    <w:rsid w:val="00327FAD"/>
    <w:rsid w:val="00331766"/>
    <w:rsid w:val="00332797"/>
    <w:rsid w:val="00332E97"/>
    <w:rsid w:val="003331C6"/>
    <w:rsid w:val="0033496A"/>
    <w:rsid w:val="00334CA0"/>
    <w:rsid w:val="00334FF0"/>
    <w:rsid w:val="00335BB8"/>
    <w:rsid w:val="0033650C"/>
    <w:rsid w:val="00336595"/>
    <w:rsid w:val="00337142"/>
    <w:rsid w:val="003373D8"/>
    <w:rsid w:val="003378C7"/>
    <w:rsid w:val="0034076E"/>
    <w:rsid w:val="003415A4"/>
    <w:rsid w:val="00341F0F"/>
    <w:rsid w:val="0034248E"/>
    <w:rsid w:val="0034263F"/>
    <w:rsid w:val="00342AD7"/>
    <w:rsid w:val="0034307F"/>
    <w:rsid w:val="00343089"/>
    <w:rsid w:val="0034425A"/>
    <w:rsid w:val="00344408"/>
    <w:rsid w:val="0034447B"/>
    <w:rsid w:val="0034472E"/>
    <w:rsid w:val="003465FD"/>
    <w:rsid w:val="00346D85"/>
    <w:rsid w:val="0034749C"/>
    <w:rsid w:val="00350194"/>
    <w:rsid w:val="00350292"/>
    <w:rsid w:val="0035032A"/>
    <w:rsid w:val="00350F29"/>
    <w:rsid w:val="00351361"/>
    <w:rsid w:val="00351590"/>
    <w:rsid w:val="003519CA"/>
    <w:rsid w:val="003533D6"/>
    <w:rsid w:val="00353D1C"/>
    <w:rsid w:val="00354C5D"/>
    <w:rsid w:val="00354E3F"/>
    <w:rsid w:val="00355899"/>
    <w:rsid w:val="0035625F"/>
    <w:rsid w:val="003566E5"/>
    <w:rsid w:val="00356A42"/>
    <w:rsid w:val="00356A74"/>
    <w:rsid w:val="00356F61"/>
    <w:rsid w:val="00357197"/>
    <w:rsid w:val="003571D3"/>
    <w:rsid w:val="00357FCA"/>
    <w:rsid w:val="00360265"/>
    <w:rsid w:val="003609B5"/>
    <w:rsid w:val="0036152B"/>
    <w:rsid w:val="00361E83"/>
    <w:rsid w:val="00362B78"/>
    <w:rsid w:val="00363102"/>
    <w:rsid w:val="00363501"/>
    <w:rsid w:val="003635C4"/>
    <w:rsid w:val="00363A3B"/>
    <w:rsid w:val="00363F09"/>
    <w:rsid w:val="0036595B"/>
    <w:rsid w:val="00365EEE"/>
    <w:rsid w:val="00366460"/>
    <w:rsid w:val="00366D82"/>
    <w:rsid w:val="0037043B"/>
    <w:rsid w:val="00370F65"/>
    <w:rsid w:val="00371ABE"/>
    <w:rsid w:val="00371C52"/>
    <w:rsid w:val="00371CF3"/>
    <w:rsid w:val="00373303"/>
    <w:rsid w:val="00373391"/>
    <w:rsid w:val="00373BE7"/>
    <w:rsid w:val="00374C28"/>
    <w:rsid w:val="00375CFC"/>
    <w:rsid w:val="003766E5"/>
    <w:rsid w:val="0037747C"/>
    <w:rsid w:val="00377C37"/>
    <w:rsid w:val="00381166"/>
    <w:rsid w:val="003814B3"/>
    <w:rsid w:val="003821F2"/>
    <w:rsid w:val="00382640"/>
    <w:rsid w:val="0038290B"/>
    <w:rsid w:val="00383507"/>
    <w:rsid w:val="00383E61"/>
    <w:rsid w:val="0038507B"/>
    <w:rsid w:val="0038519B"/>
    <w:rsid w:val="0038647F"/>
    <w:rsid w:val="00387254"/>
    <w:rsid w:val="00387267"/>
    <w:rsid w:val="0038730B"/>
    <w:rsid w:val="00387755"/>
    <w:rsid w:val="003916A2"/>
    <w:rsid w:val="003916BB"/>
    <w:rsid w:val="00391FE5"/>
    <w:rsid w:val="003920D4"/>
    <w:rsid w:val="0039279F"/>
    <w:rsid w:val="003927CA"/>
    <w:rsid w:val="003935D5"/>
    <w:rsid w:val="00393E60"/>
    <w:rsid w:val="00393F6B"/>
    <w:rsid w:val="00395443"/>
    <w:rsid w:val="00395526"/>
    <w:rsid w:val="00395B28"/>
    <w:rsid w:val="00395F67"/>
    <w:rsid w:val="00396CB0"/>
    <w:rsid w:val="003971BC"/>
    <w:rsid w:val="003A0727"/>
    <w:rsid w:val="003A0D85"/>
    <w:rsid w:val="003A19A9"/>
    <w:rsid w:val="003A1BAF"/>
    <w:rsid w:val="003A2AB0"/>
    <w:rsid w:val="003A2FEA"/>
    <w:rsid w:val="003A3F6F"/>
    <w:rsid w:val="003A42C2"/>
    <w:rsid w:val="003A4776"/>
    <w:rsid w:val="003A5367"/>
    <w:rsid w:val="003A5681"/>
    <w:rsid w:val="003A5D70"/>
    <w:rsid w:val="003A5E3A"/>
    <w:rsid w:val="003A6812"/>
    <w:rsid w:val="003A751B"/>
    <w:rsid w:val="003B057A"/>
    <w:rsid w:val="003B0593"/>
    <w:rsid w:val="003B1295"/>
    <w:rsid w:val="003B135B"/>
    <w:rsid w:val="003B141B"/>
    <w:rsid w:val="003B14B0"/>
    <w:rsid w:val="003B18AB"/>
    <w:rsid w:val="003B192E"/>
    <w:rsid w:val="003B1A38"/>
    <w:rsid w:val="003B2829"/>
    <w:rsid w:val="003B2907"/>
    <w:rsid w:val="003B2A80"/>
    <w:rsid w:val="003B3707"/>
    <w:rsid w:val="003B4572"/>
    <w:rsid w:val="003B7778"/>
    <w:rsid w:val="003B7AB8"/>
    <w:rsid w:val="003C039E"/>
    <w:rsid w:val="003C1020"/>
    <w:rsid w:val="003C1417"/>
    <w:rsid w:val="003C2BE7"/>
    <w:rsid w:val="003C3420"/>
    <w:rsid w:val="003C35EC"/>
    <w:rsid w:val="003C3682"/>
    <w:rsid w:val="003C36F6"/>
    <w:rsid w:val="003C36FA"/>
    <w:rsid w:val="003C378E"/>
    <w:rsid w:val="003C43CB"/>
    <w:rsid w:val="003C6060"/>
    <w:rsid w:val="003C6524"/>
    <w:rsid w:val="003C6AE1"/>
    <w:rsid w:val="003C6EAE"/>
    <w:rsid w:val="003C7339"/>
    <w:rsid w:val="003D059E"/>
    <w:rsid w:val="003D05B9"/>
    <w:rsid w:val="003D0702"/>
    <w:rsid w:val="003D0F88"/>
    <w:rsid w:val="003D17C7"/>
    <w:rsid w:val="003D1BDD"/>
    <w:rsid w:val="003D289A"/>
    <w:rsid w:val="003D29A1"/>
    <w:rsid w:val="003D2BE5"/>
    <w:rsid w:val="003D2CCD"/>
    <w:rsid w:val="003D2FB3"/>
    <w:rsid w:val="003D32BB"/>
    <w:rsid w:val="003D3614"/>
    <w:rsid w:val="003D3B70"/>
    <w:rsid w:val="003D5929"/>
    <w:rsid w:val="003D6673"/>
    <w:rsid w:val="003D6F8A"/>
    <w:rsid w:val="003E03CF"/>
    <w:rsid w:val="003E0F52"/>
    <w:rsid w:val="003E24AD"/>
    <w:rsid w:val="003E26EA"/>
    <w:rsid w:val="003E277D"/>
    <w:rsid w:val="003E2B63"/>
    <w:rsid w:val="003E3491"/>
    <w:rsid w:val="003E43D8"/>
    <w:rsid w:val="003E44A5"/>
    <w:rsid w:val="003E44BD"/>
    <w:rsid w:val="003E5050"/>
    <w:rsid w:val="003E700F"/>
    <w:rsid w:val="003F0EEA"/>
    <w:rsid w:val="003F12D2"/>
    <w:rsid w:val="003F33F4"/>
    <w:rsid w:val="003F34B9"/>
    <w:rsid w:val="003F35EF"/>
    <w:rsid w:val="003F44FB"/>
    <w:rsid w:val="003F4E62"/>
    <w:rsid w:val="003F63FE"/>
    <w:rsid w:val="003F6DE5"/>
    <w:rsid w:val="003F6FAB"/>
    <w:rsid w:val="003F7A0B"/>
    <w:rsid w:val="003F7B1B"/>
    <w:rsid w:val="003F7FF0"/>
    <w:rsid w:val="00400187"/>
    <w:rsid w:val="004004A5"/>
    <w:rsid w:val="0040061A"/>
    <w:rsid w:val="00400C75"/>
    <w:rsid w:val="00402035"/>
    <w:rsid w:val="00402AF8"/>
    <w:rsid w:val="0040313A"/>
    <w:rsid w:val="00403240"/>
    <w:rsid w:val="00403293"/>
    <w:rsid w:val="0040491B"/>
    <w:rsid w:val="00404935"/>
    <w:rsid w:val="00404B46"/>
    <w:rsid w:val="00405E6C"/>
    <w:rsid w:val="00406A16"/>
    <w:rsid w:val="00407B0F"/>
    <w:rsid w:val="00410046"/>
    <w:rsid w:val="004104D8"/>
    <w:rsid w:val="00411E18"/>
    <w:rsid w:val="00411F07"/>
    <w:rsid w:val="0041283C"/>
    <w:rsid w:val="00412BF3"/>
    <w:rsid w:val="004154AE"/>
    <w:rsid w:val="004161BC"/>
    <w:rsid w:val="0041641C"/>
    <w:rsid w:val="00416467"/>
    <w:rsid w:val="0041659E"/>
    <w:rsid w:val="0041715A"/>
    <w:rsid w:val="0041765A"/>
    <w:rsid w:val="00420318"/>
    <w:rsid w:val="004203BA"/>
    <w:rsid w:val="004210A9"/>
    <w:rsid w:val="0042124B"/>
    <w:rsid w:val="0042152A"/>
    <w:rsid w:val="00421DC3"/>
    <w:rsid w:val="0042326C"/>
    <w:rsid w:val="004240C0"/>
    <w:rsid w:val="00424992"/>
    <w:rsid w:val="00427188"/>
    <w:rsid w:val="00427A74"/>
    <w:rsid w:val="00430E2C"/>
    <w:rsid w:val="00431E91"/>
    <w:rsid w:val="00432819"/>
    <w:rsid w:val="004329C2"/>
    <w:rsid w:val="00432A8C"/>
    <w:rsid w:val="00433680"/>
    <w:rsid w:val="00433A2F"/>
    <w:rsid w:val="004343F8"/>
    <w:rsid w:val="00434B41"/>
    <w:rsid w:val="00436E85"/>
    <w:rsid w:val="00437CFE"/>
    <w:rsid w:val="00440904"/>
    <w:rsid w:val="00441C11"/>
    <w:rsid w:val="00441F03"/>
    <w:rsid w:val="0044391B"/>
    <w:rsid w:val="00443B10"/>
    <w:rsid w:val="00443C72"/>
    <w:rsid w:val="00444007"/>
    <w:rsid w:val="004445D0"/>
    <w:rsid w:val="00445858"/>
    <w:rsid w:val="004464FF"/>
    <w:rsid w:val="00447886"/>
    <w:rsid w:val="00450173"/>
    <w:rsid w:val="004517E2"/>
    <w:rsid w:val="00454638"/>
    <w:rsid w:val="0045526A"/>
    <w:rsid w:val="00455ED8"/>
    <w:rsid w:val="00457199"/>
    <w:rsid w:val="004571CF"/>
    <w:rsid w:val="00457D0C"/>
    <w:rsid w:val="00457D8A"/>
    <w:rsid w:val="004608D3"/>
    <w:rsid w:val="00460F75"/>
    <w:rsid w:val="00462385"/>
    <w:rsid w:val="00462822"/>
    <w:rsid w:val="00462FBD"/>
    <w:rsid w:val="0046364E"/>
    <w:rsid w:val="00463727"/>
    <w:rsid w:val="004638E1"/>
    <w:rsid w:val="00465CB7"/>
    <w:rsid w:val="00466819"/>
    <w:rsid w:val="004677FF"/>
    <w:rsid w:val="0047220E"/>
    <w:rsid w:val="00472C39"/>
    <w:rsid w:val="004730A4"/>
    <w:rsid w:val="00473972"/>
    <w:rsid w:val="0047473A"/>
    <w:rsid w:val="00475884"/>
    <w:rsid w:val="00475C5D"/>
    <w:rsid w:val="00475DA4"/>
    <w:rsid w:val="00476225"/>
    <w:rsid w:val="00476EF5"/>
    <w:rsid w:val="00477802"/>
    <w:rsid w:val="00477DBB"/>
    <w:rsid w:val="00477F35"/>
    <w:rsid w:val="00480B48"/>
    <w:rsid w:val="00480BB0"/>
    <w:rsid w:val="00480D46"/>
    <w:rsid w:val="004811D6"/>
    <w:rsid w:val="004813C7"/>
    <w:rsid w:val="00481833"/>
    <w:rsid w:val="00481CDC"/>
    <w:rsid w:val="00482AF0"/>
    <w:rsid w:val="00483223"/>
    <w:rsid w:val="00483349"/>
    <w:rsid w:val="0048459A"/>
    <w:rsid w:val="0048492E"/>
    <w:rsid w:val="0048493E"/>
    <w:rsid w:val="004854CF"/>
    <w:rsid w:val="004859E5"/>
    <w:rsid w:val="00485C3C"/>
    <w:rsid w:val="00485E74"/>
    <w:rsid w:val="00486094"/>
    <w:rsid w:val="00486272"/>
    <w:rsid w:val="004866CF"/>
    <w:rsid w:val="004871DF"/>
    <w:rsid w:val="00487CB2"/>
    <w:rsid w:val="004901A3"/>
    <w:rsid w:val="004902DC"/>
    <w:rsid w:val="0049178F"/>
    <w:rsid w:val="0049189B"/>
    <w:rsid w:val="00491F13"/>
    <w:rsid w:val="00492203"/>
    <w:rsid w:val="0049227D"/>
    <w:rsid w:val="004926D7"/>
    <w:rsid w:val="00492773"/>
    <w:rsid w:val="0049288A"/>
    <w:rsid w:val="00492C9A"/>
    <w:rsid w:val="00493FA6"/>
    <w:rsid w:val="00494327"/>
    <w:rsid w:val="004944E3"/>
    <w:rsid w:val="00494CB0"/>
    <w:rsid w:val="00497A02"/>
    <w:rsid w:val="00497AF3"/>
    <w:rsid w:val="00497B01"/>
    <w:rsid w:val="00497E79"/>
    <w:rsid w:val="004A0D25"/>
    <w:rsid w:val="004A14C4"/>
    <w:rsid w:val="004A22E0"/>
    <w:rsid w:val="004A330F"/>
    <w:rsid w:val="004A3BAC"/>
    <w:rsid w:val="004A3D27"/>
    <w:rsid w:val="004A3ECB"/>
    <w:rsid w:val="004A46B4"/>
    <w:rsid w:val="004A4905"/>
    <w:rsid w:val="004A561B"/>
    <w:rsid w:val="004A5975"/>
    <w:rsid w:val="004A78DD"/>
    <w:rsid w:val="004A7924"/>
    <w:rsid w:val="004B07F1"/>
    <w:rsid w:val="004B1671"/>
    <w:rsid w:val="004B180E"/>
    <w:rsid w:val="004B235B"/>
    <w:rsid w:val="004B263A"/>
    <w:rsid w:val="004B2E02"/>
    <w:rsid w:val="004B3944"/>
    <w:rsid w:val="004B58CC"/>
    <w:rsid w:val="004B58E0"/>
    <w:rsid w:val="004B5B53"/>
    <w:rsid w:val="004B652D"/>
    <w:rsid w:val="004B6544"/>
    <w:rsid w:val="004C0176"/>
    <w:rsid w:val="004C0B7E"/>
    <w:rsid w:val="004C0FA9"/>
    <w:rsid w:val="004C0FCD"/>
    <w:rsid w:val="004C1079"/>
    <w:rsid w:val="004C13E0"/>
    <w:rsid w:val="004C1D0D"/>
    <w:rsid w:val="004C2547"/>
    <w:rsid w:val="004C317F"/>
    <w:rsid w:val="004C410F"/>
    <w:rsid w:val="004C4D9D"/>
    <w:rsid w:val="004C564C"/>
    <w:rsid w:val="004C5BD6"/>
    <w:rsid w:val="004C642A"/>
    <w:rsid w:val="004C710B"/>
    <w:rsid w:val="004C7185"/>
    <w:rsid w:val="004C76AF"/>
    <w:rsid w:val="004D02A5"/>
    <w:rsid w:val="004D05A1"/>
    <w:rsid w:val="004D0993"/>
    <w:rsid w:val="004D27A4"/>
    <w:rsid w:val="004D297F"/>
    <w:rsid w:val="004D30E6"/>
    <w:rsid w:val="004D37ED"/>
    <w:rsid w:val="004D400F"/>
    <w:rsid w:val="004D4515"/>
    <w:rsid w:val="004D4590"/>
    <w:rsid w:val="004D471E"/>
    <w:rsid w:val="004D4977"/>
    <w:rsid w:val="004D5CF4"/>
    <w:rsid w:val="004D5FC2"/>
    <w:rsid w:val="004D6085"/>
    <w:rsid w:val="004D7478"/>
    <w:rsid w:val="004D776A"/>
    <w:rsid w:val="004D7F9C"/>
    <w:rsid w:val="004E01F1"/>
    <w:rsid w:val="004E04A7"/>
    <w:rsid w:val="004E0E33"/>
    <w:rsid w:val="004E2862"/>
    <w:rsid w:val="004E3531"/>
    <w:rsid w:val="004E36AB"/>
    <w:rsid w:val="004E4F47"/>
    <w:rsid w:val="004E60F0"/>
    <w:rsid w:val="004E74DA"/>
    <w:rsid w:val="004E74FA"/>
    <w:rsid w:val="004E798E"/>
    <w:rsid w:val="004E7C7D"/>
    <w:rsid w:val="004E7FD5"/>
    <w:rsid w:val="004F051F"/>
    <w:rsid w:val="004F1AFF"/>
    <w:rsid w:val="004F3BD4"/>
    <w:rsid w:val="004F50A2"/>
    <w:rsid w:val="004F54A9"/>
    <w:rsid w:val="004F6482"/>
    <w:rsid w:val="004F6841"/>
    <w:rsid w:val="004F6956"/>
    <w:rsid w:val="004F6AED"/>
    <w:rsid w:val="004F6BCD"/>
    <w:rsid w:val="004F6C4A"/>
    <w:rsid w:val="004F6E21"/>
    <w:rsid w:val="004F71AF"/>
    <w:rsid w:val="00500696"/>
    <w:rsid w:val="0050107E"/>
    <w:rsid w:val="005010EB"/>
    <w:rsid w:val="005023B5"/>
    <w:rsid w:val="00503579"/>
    <w:rsid w:val="0050383B"/>
    <w:rsid w:val="00503AC8"/>
    <w:rsid w:val="00505B93"/>
    <w:rsid w:val="005066B1"/>
    <w:rsid w:val="005066FB"/>
    <w:rsid w:val="005069A9"/>
    <w:rsid w:val="00506EAD"/>
    <w:rsid w:val="00510456"/>
    <w:rsid w:val="00510932"/>
    <w:rsid w:val="00510A70"/>
    <w:rsid w:val="00511221"/>
    <w:rsid w:val="00512076"/>
    <w:rsid w:val="00513B22"/>
    <w:rsid w:val="00513F0B"/>
    <w:rsid w:val="005150C2"/>
    <w:rsid w:val="00515329"/>
    <w:rsid w:val="00515832"/>
    <w:rsid w:val="00516D7C"/>
    <w:rsid w:val="0051791F"/>
    <w:rsid w:val="00517DAA"/>
    <w:rsid w:val="00520BFF"/>
    <w:rsid w:val="005216B2"/>
    <w:rsid w:val="005217F6"/>
    <w:rsid w:val="00522ACE"/>
    <w:rsid w:val="00523BBC"/>
    <w:rsid w:val="0052432F"/>
    <w:rsid w:val="00524339"/>
    <w:rsid w:val="00524D04"/>
    <w:rsid w:val="00525343"/>
    <w:rsid w:val="00525A95"/>
    <w:rsid w:val="005268E3"/>
    <w:rsid w:val="00526D91"/>
    <w:rsid w:val="00526DE2"/>
    <w:rsid w:val="00527322"/>
    <w:rsid w:val="005275A3"/>
    <w:rsid w:val="00530C7C"/>
    <w:rsid w:val="00531ACF"/>
    <w:rsid w:val="00532A6A"/>
    <w:rsid w:val="00532C37"/>
    <w:rsid w:val="00533D39"/>
    <w:rsid w:val="00534C72"/>
    <w:rsid w:val="00534D67"/>
    <w:rsid w:val="005354D0"/>
    <w:rsid w:val="00535E28"/>
    <w:rsid w:val="00535E5F"/>
    <w:rsid w:val="005369F1"/>
    <w:rsid w:val="00537AD7"/>
    <w:rsid w:val="00537E0D"/>
    <w:rsid w:val="0054002D"/>
    <w:rsid w:val="00540AB8"/>
    <w:rsid w:val="00540E16"/>
    <w:rsid w:val="00542268"/>
    <w:rsid w:val="005422E4"/>
    <w:rsid w:val="005436FE"/>
    <w:rsid w:val="00543CF5"/>
    <w:rsid w:val="00544927"/>
    <w:rsid w:val="005459B2"/>
    <w:rsid w:val="005459CB"/>
    <w:rsid w:val="00545EE7"/>
    <w:rsid w:val="00546189"/>
    <w:rsid w:val="00546F8B"/>
    <w:rsid w:val="00547D45"/>
    <w:rsid w:val="00550672"/>
    <w:rsid w:val="00550961"/>
    <w:rsid w:val="00550D91"/>
    <w:rsid w:val="00553088"/>
    <w:rsid w:val="0055311A"/>
    <w:rsid w:val="00553184"/>
    <w:rsid w:val="005537E5"/>
    <w:rsid w:val="00554277"/>
    <w:rsid w:val="0055436E"/>
    <w:rsid w:val="005543FF"/>
    <w:rsid w:val="005544D3"/>
    <w:rsid w:val="005553CF"/>
    <w:rsid w:val="00555C4B"/>
    <w:rsid w:val="00555EFC"/>
    <w:rsid w:val="00555F46"/>
    <w:rsid w:val="00556553"/>
    <w:rsid w:val="00556BE3"/>
    <w:rsid w:val="00556DE0"/>
    <w:rsid w:val="0055716B"/>
    <w:rsid w:val="0055781C"/>
    <w:rsid w:val="0056062B"/>
    <w:rsid w:val="00561454"/>
    <w:rsid w:val="00562564"/>
    <w:rsid w:val="00562BFF"/>
    <w:rsid w:val="00562DCC"/>
    <w:rsid w:val="00563625"/>
    <w:rsid w:val="00563D55"/>
    <w:rsid w:val="00563F6C"/>
    <w:rsid w:val="00564A6F"/>
    <w:rsid w:val="00564D60"/>
    <w:rsid w:val="005664BE"/>
    <w:rsid w:val="005673EF"/>
    <w:rsid w:val="00567F42"/>
    <w:rsid w:val="00570A55"/>
    <w:rsid w:val="00571C9D"/>
    <w:rsid w:val="00571D12"/>
    <w:rsid w:val="00573211"/>
    <w:rsid w:val="0057336C"/>
    <w:rsid w:val="0057464A"/>
    <w:rsid w:val="00574E27"/>
    <w:rsid w:val="005758F4"/>
    <w:rsid w:val="00575BC0"/>
    <w:rsid w:val="00576224"/>
    <w:rsid w:val="0057641D"/>
    <w:rsid w:val="00576662"/>
    <w:rsid w:val="0057696B"/>
    <w:rsid w:val="0057730C"/>
    <w:rsid w:val="005779FE"/>
    <w:rsid w:val="00581692"/>
    <w:rsid w:val="0058222A"/>
    <w:rsid w:val="0058341D"/>
    <w:rsid w:val="00583D9A"/>
    <w:rsid w:val="00584EBD"/>
    <w:rsid w:val="00586024"/>
    <w:rsid w:val="00586E67"/>
    <w:rsid w:val="005878D8"/>
    <w:rsid w:val="00587F7D"/>
    <w:rsid w:val="00590B87"/>
    <w:rsid w:val="005914F1"/>
    <w:rsid w:val="0059182E"/>
    <w:rsid w:val="005928ED"/>
    <w:rsid w:val="00593918"/>
    <w:rsid w:val="0059398C"/>
    <w:rsid w:val="00595291"/>
    <w:rsid w:val="0059654F"/>
    <w:rsid w:val="00596705"/>
    <w:rsid w:val="00596A8F"/>
    <w:rsid w:val="00596ECA"/>
    <w:rsid w:val="0059734E"/>
    <w:rsid w:val="00597C60"/>
    <w:rsid w:val="00597FBA"/>
    <w:rsid w:val="005A0807"/>
    <w:rsid w:val="005A0E04"/>
    <w:rsid w:val="005A14D5"/>
    <w:rsid w:val="005A1FDD"/>
    <w:rsid w:val="005A2C5A"/>
    <w:rsid w:val="005A3A35"/>
    <w:rsid w:val="005A44F2"/>
    <w:rsid w:val="005A50E4"/>
    <w:rsid w:val="005A51EB"/>
    <w:rsid w:val="005A52BD"/>
    <w:rsid w:val="005A6A27"/>
    <w:rsid w:val="005B0A23"/>
    <w:rsid w:val="005B0AAC"/>
    <w:rsid w:val="005B1DF1"/>
    <w:rsid w:val="005B2A4B"/>
    <w:rsid w:val="005B2F63"/>
    <w:rsid w:val="005B315C"/>
    <w:rsid w:val="005B42AE"/>
    <w:rsid w:val="005B4D2A"/>
    <w:rsid w:val="005B5326"/>
    <w:rsid w:val="005B63BE"/>
    <w:rsid w:val="005B648F"/>
    <w:rsid w:val="005B6C07"/>
    <w:rsid w:val="005B6D01"/>
    <w:rsid w:val="005B71AE"/>
    <w:rsid w:val="005C01E9"/>
    <w:rsid w:val="005C1E88"/>
    <w:rsid w:val="005C2732"/>
    <w:rsid w:val="005C2859"/>
    <w:rsid w:val="005C3584"/>
    <w:rsid w:val="005C4717"/>
    <w:rsid w:val="005C5286"/>
    <w:rsid w:val="005C5CC1"/>
    <w:rsid w:val="005C5E4D"/>
    <w:rsid w:val="005C6174"/>
    <w:rsid w:val="005C6337"/>
    <w:rsid w:val="005C65F7"/>
    <w:rsid w:val="005C6B07"/>
    <w:rsid w:val="005C74AE"/>
    <w:rsid w:val="005C770A"/>
    <w:rsid w:val="005C7D2C"/>
    <w:rsid w:val="005D100A"/>
    <w:rsid w:val="005D1C16"/>
    <w:rsid w:val="005D1C79"/>
    <w:rsid w:val="005D2333"/>
    <w:rsid w:val="005D236C"/>
    <w:rsid w:val="005D2778"/>
    <w:rsid w:val="005D2FCD"/>
    <w:rsid w:val="005D3052"/>
    <w:rsid w:val="005D31C7"/>
    <w:rsid w:val="005D4D5F"/>
    <w:rsid w:val="005D5A45"/>
    <w:rsid w:val="005D5EB8"/>
    <w:rsid w:val="005D6574"/>
    <w:rsid w:val="005D695D"/>
    <w:rsid w:val="005D6B17"/>
    <w:rsid w:val="005D6C3F"/>
    <w:rsid w:val="005D7E91"/>
    <w:rsid w:val="005E027A"/>
    <w:rsid w:val="005E0388"/>
    <w:rsid w:val="005E074A"/>
    <w:rsid w:val="005E0856"/>
    <w:rsid w:val="005E0E60"/>
    <w:rsid w:val="005E34B1"/>
    <w:rsid w:val="005E36A2"/>
    <w:rsid w:val="005E38B1"/>
    <w:rsid w:val="005E423C"/>
    <w:rsid w:val="005E444B"/>
    <w:rsid w:val="005E4D03"/>
    <w:rsid w:val="005E5F40"/>
    <w:rsid w:val="005E6F0C"/>
    <w:rsid w:val="005E6FE5"/>
    <w:rsid w:val="005E7627"/>
    <w:rsid w:val="005E7652"/>
    <w:rsid w:val="005F0266"/>
    <w:rsid w:val="005F07E9"/>
    <w:rsid w:val="005F13D3"/>
    <w:rsid w:val="005F3BCE"/>
    <w:rsid w:val="005F42EE"/>
    <w:rsid w:val="005F4DCC"/>
    <w:rsid w:val="005F4F8B"/>
    <w:rsid w:val="005F5AFD"/>
    <w:rsid w:val="005F5D40"/>
    <w:rsid w:val="005F6120"/>
    <w:rsid w:val="005F62FE"/>
    <w:rsid w:val="005F6E83"/>
    <w:rsid w:val="005F7250"/>
    <w:rsid w:val="005F7DC5"/>
    <w:rsid w:val="006003A4"/>
    <w:rsid w:val="006025EF"/>
    <w:rsid w:val="00602A42"/>
    <w:rsid w:val="00603E15"/>
    <w:rsid w:val="00604927"/>
    <w:rsid w:val="00605EFB"/>
    <w:rsid w:val="006060A5"/>
    <w:rsid w:val="00606245"/>
    <w:rsid w:val="00606462"/>
    <w:rsid w:val="00606481"/>
    <w:rsid w:val="00606648"/>
    <w:rsid w:val="00610795"/>
    <w:rsid w:val="00610F3D"/>
    <w:rsid w:val="0061237B"/>
    <w:rsid w:val="00612DA5"/>
    <w:rsid w:val="00612E21"/>
    <w:rsid w:val="006136F4"/>
    <w:rsid w:val="0061387E"/>
    <w:rsid w:val="00613AAD"/>
    <w:rsid w:val="006142CE"/>
    <w:rsid w:val="006145BB"/>
    <w:rsid w:val="006146C7"/>
    <w:rsid w:val="00614F27"/>
    <w:rsid w:val="006152FB"/>
    <w:rsid w:val="00615796"/>
    <w:rsid w:val="00615D09"/>
    <w:rsid w:val="006166FB"/>
    <w:rsid w:val="00616948"/>
    <w:rsid w:val="00616FE5"/>
    <w:rsid w:val="00617991"/>
    <w:rsid w:val="0062005A"/>
    <w:rsid w:val="00620D56"/>
    <w:rsid w:val="006213B3"/>
    <w:rsid w:val="006237C3"/>
    <w:rsid w:val="006241DB"/>
    <w:rsid w:val="00625E88"/>
    <w:rsid w:val="00626C96"/>
    <w:rsid w:val="00626CBC"/>
    <w:rsid w:val="006306E0"/>
    <w:rsid w:val="0063170E"/>
    <w:rsid w:val="00632717"/>
    <w:rsid w:val="00632AF8"/>
    <w:rsid w:val="00632BE0"/>
    <w:rsid w:val="006331BE"/>
    <w:rsid w:val="006332B4"/>
    <w:rsid w:val="0063514D"/>
    <w:rsid w:val="006352AE"/>
    <w:rsid w:val="006363DC"/>
    <w:rsid w:val="00636C8F"/>
    <w:rsid w:val="006372A7"/>
    <w:rsid w:val="006373FA"/>
    <w:rsid w:val="00637CDD"/>
    <w:rsid w:val="00637DBC"/>
    <w:rsid w:val="00640772"/>
    <w:rsid w:val="00641542"/>
    <w:rsid w:val="00641949"/>
    <w:rsid w:val="00641E83"/>
    <w:rsid w:val="00642282"/>
    <w:rsid w:val="00642548"/>
    <w:rsid w:val="0064295D"/>
    <w:rsid w:val="00643425"/>
    <w:rsid w:val="006434F7"/>
    <w:rsid w:val="00643B03"/>
    <w:rsid w:val="00643BCD"/>
    <w:rsid w:val="00643BFA"/>
    <w:rsid w:val="00644E54"/>
    <w:rsid w:val="00645FE9"/>
    <w:rsid w:val="00646076"/>
    <w:rsid w:val="00646E99"/>
    <w:rsid w:val="00650966"/>
    <w:rsid w:val="0065177E"/>
    <w:rsid w:val="00651799"/>
    <w:rsid w:val="006519C4"/>
    <w:rsid w:val="006522C4"/>
    <w:rsid w:val="006523A1"/>
    <w:rsid w:val="00653787"/>
    <w:rsid w:val="006539BF"/>
    <w:rsid w:val="0065441A"/>
    <w:rsid w:val="006555DC"/>
    <w:rsid w:val="00655790"/>
    <w:rsid w:val="00655E3C"/>
    <w:rsid w:val="00656AC0"/>
    <w:rsid w:val="00657994"/>
    <w:rsid w:val="00660942"/>
    <w:rsid w:val="00660D76"/>
    <w:rsid w:val="0066122D"/>
    <w:rsid w:val="0066156A"/>
    <w:rsid w:val="00661D81"/>
    <w:rsid w:val="00661FF4"/>
    <w:rsid w:val="00662ADF"/>
    <w:rsid w:val="00662C02"/>
    <w:rsid w:val="00662F74"/>
    <w:rsid w:val="00663872"/>
    <w:rsid w:val="00663995"/>
    <w:rsid w:val="00664174"/>
    <w:rsid w:val="00664332"/>
    <w:rsid w:val="006646E5"/>
    <w:rsid w:val="00664CBB"/>
    <w:rsid w:val="00664E24"/>
    <w:rsid w:val="00665470"/>
    <w:rsid w:val="00665B5D"/>
    <w:rsid w:val="00666219"/>
    <w:rsid w:val="0066632F"/>
    <w:rsid w:val="006673BE"/>
    <w:rsid w:val="006706E1"/>
    <w:rsid w:val="00670E95"/>
    <w:rsid w:val="00672543"/>
    <w:rsid w:val="00672BA6"/>
    <w:rsid w:val="006730F7"/>
    <w:rsid w:val="006734B9"/>
    <w:rsid w:val="00673C1C"/>
    <w:rsid w:val="00673D3A"/>
    <w:rsid w:val="00674059"/>
    <w:rsid w:val="00674179"/>
    <w:rsid w:val="006745A6"/>
    <w:rsid w:val="00674DC6"/>
    <w:rsid w:val="00676731"/>
    <w:rsid w:val="00677192"/>
    <w:rsid w:val="00677C72"/>
    <w:rsid w:val="00680568"/>
    <w:rsid w:val="00681621"/>
    <w:rsid w:val="00682FB4"/>
    <w:rsid w:val="006845F3"/>
    <w:rsid w:val="006851C6"/>
    <w:rsid w:val="0068543C"/>
    <w:rsid w:val="0068545D"/>
    <w:rsid w:val="0068660E"/>
    <w:rsid w:val="0068724D"/>
    <w:rsid w:val="00687557"/>
    <w:rsid w:val="00687FDD"/>
    <w:rsid w:val="00690091"/>
    <w:rsid w:val="00690546"/>
    <w:rsid w:val="0069068A"/>
    <w:rsid w:val="00690835"/>
    <w:rsid w:val="006912AD"/>
    <w:rsid w:val="006913DB"/>
    <w:rsid w:val="00691979"/>
    <w:rsid w:val="006920E4"/>
    <w:rsid w:val="006926A2"/>
    <w:rsid w:val="00692E20"/>
    <w:rsid w:val="0069340C"/>
    <w:rsid w:val="006936CD"/>
    <w:rsid w:val="00693745"/>
    <w:rsid w:val="00693FA2"/>
    <w:rsid w:val="0069452A"/>
    <w:rsid w:val="00694BE9"/>
    <w:rsid w:val="00695137"/>
    <w:rsid w:val="0069580C"/>
    <w:rsid w:val="00695A73"/>
    <w:rsid w:val="00696093"/>
    <w:rsid w:val="0069615A"/>
    <w:rsid w:val="00696734"/>
    <w:rsid w:val="006969F5"/>
    <w:rsid w:val="006974EE"/>
    <w:rsid w:val="00697B97"/>
    <w:rsid w:val="00697FD4"/>
    <w:rsid w:val="006A0165"/>
    <w:rsid w:val="006A0FC1"/>
    <w:rsid w:val="006A24AD"/>
    <w:rsid w:val="006A2532"/>
    <w:rsid w:val="006A2569"/>
    <w:rsid w:val="006A377A"/>
    <w:rsid w:val="006A3BF4"/>
    <w:rsid w:val="006A4E4B"/>
    <w:rsid w:val="006A5356"/>
    <w:rsid w:val="006A53F3"/>
    <w:rsid w:val="006A5BCF"/>
    <w:rsid w:val="006A7104"/>
    <w:rsid w:val="006A749C"/>
    <w:rsid w:val="006A771B"/>
    <w:rsid w:val="006B0100"/>
    <w:rsid w:val="006B0160"/>
    <w:rsid w:val="006B1108"/>
    <w:rsid w:val="006B15D1"/>
    <w:rsid w:val="006B168E"/>
    <w:rsid w:val="006B17DA"/>
    <w:rsid w:val="006B208C"/>
    <w:rsid w:val="006B3D41"/>
    <w:rsid w:val="006B47EF"/>
    <w:rsid w:val="006B623C"/>
    <w:rsid w:val="006B6803"/>
    <w:rsid w:val="006B6D2C"/>
    <w:rsid w:val="006B7AFF"/>
    <w:rsid w:val="006C00D0"/>
    <w:rsid w:val="006C046D"/>
    <w:rsid w:val="006C0CE5"/>
    <w:rsid w:val="006C0D48"/>
    <w:rsid w:val="006C0E8B"/>
    <w:rsid w:val="006C18D8"/>
    <w:rsid w:val="006C1E41"/>
    <w:rsid w:val="006C3287"/>
    <w:rsid w:val="006C3370"/>
    <w:rsid w:val="006C43E9"/>
    <w:rsid w:val="006C500F"/>
    <w:rsid w:val="006C52F3"/>
    <w:rsid w:val="006C5A9C"/>
    <w:rsid w:val="006D0492"/>
    <w:rsid w:val="006D04A2"/>
    <w:rsid w:val="006D0BBB"/>
    <w:rsid w:val="006D0C9A"/>
    <w:rsid w:val="006D0FFA"/>
    <w:rsid w:val="006D123C"/>
    <w:rsid w:val="006D13CE"/>
    <w:rsid w:val="006D1548"/>
    <w:rsid w:val="006D1A75"/>
    <w:rsid w:val="006D25E3"/>
    <w:rsid w:val="006D2672"/>
    <w:rsid w:val="006D293C"/>
    <w:rsid w:val="006D2FA5"/>
    <w:rsid w:val="006D3379"/>
    <w:rsid w:val="006D35A7"/>
    <w:rsid w:val="006D3C17"/>
    <w:rsid w:val="006D3F7A"/>
    <w:rsid w:val="006D58A8"/>
    <w:rsid w:val="006D6434"/>
    <w:rsid w:val="006D65BD"/>
    <w:rsid w:val="006D6F70"/>
    <w:rsid w:val="006D7AB1"/>
    <w:rsid w:val="006D7F87"/>
    <w:rsid w:val="006E0648"/>
    <w:rsid w:val="006E0CF7"/>
    <w:rsid w:val="006E1FBA"/>
    <w:rsid w:val="006E2A3B"/>
    <w:rsid w:val="006E2E1E"/>
    <w:rsid w:val="006E3445"/>
    <w:rsid w:val="006E3585"/>
    <w:rsid w:val="006E360B"/>
    <w:rsid w:val="006E45E9"/>
    <w:rsid w:val="006E521D"/>
    <w:rsid w:val="006E66AC"/>
    <w:rsid w:val="006E6993"/>
    <w:rsid w:val="006E713B"/>
    <w:rsid w:val="006E75EE"/>
    <w:rsid w:val="006E799B"/>
    <w:rsid w:val="006F01C3"/>
    <w:rsid w:val="006F0369"/>
    <w:rsid w:val="006F03CE"/>
    <w:rsid w:val="006F2BB1"/>
    <w:rsid w:val="006F3F04"/>
    <w:rsid w:val="006F49E1"/>
    <w:rsid w:val="006F4C18"/>
    <w:rsid w:val="006F5D4B"/>
    <w:rsid w:val="006F672A"/>
    <w:rsid w:val="006F7053"/>
    <w:rsid w:val="006F7B1A"/>
    <w:rsid w:val="00700421"/>
    <w:rsid w:val="00701B05"/>
    <w:rsid w:val="00702ADE"/>
    <w:rsid w:val="007038A4"/>
    <w:rsid w:val="0070396D"/>
    <w:rsid w:val="007042BE"/>
    <w:rsid w:val="007046EA"/>
    <w:rsid w:val="00704FB6"/>
    <w:rsid w:val="007064C6"/>
    <w:rsid w:val="00706B1B"/>
    <w:rsid w:val="0070735D"/>
    <w:rsid w:val="00707C02"/>
    <w:rsid w:val="00707C36"/>
    <w:rsid w:val="00707F1E"/>
    <w:rsid w:val="00710B35"/>
    <w:rsid w:val="007112AE"/>
    <w:rsid w:val="007119BA"/>
    <w:rsid w:val="00711B68"/>
    <w:rsid w:val="00711D60"/>
    <w:rsid w:val="00711E3B"/>
    <w:rsid w:val="0071267D"/>
    <w:rsid w:val="007127F5"/>
    <w:rsid w:val="00712926"/>
    <w:rsid w:val="0071468B"/>
    <w:rsid w:val="00714B70"/>
    <w:rsid w:val="00714D30"/>
    <w:rsid w:val="00714D8D"/>
    <w:rsid w:val="007165E9"/>
    <w:rsid w:val="0071667F"/>
    <w:rsid w:val="007166EC"/>
    <w:rsid w:val="007171E2"/>
    <w:rsid w:val="00717816"/>
    <w:rsid w:val="00717FF5"/>
    <w:rsid w:val="007202F4"/>
    <w:rsid w:val="00720793"/>
    <w:rsid w:val="007208D0"/>
    <w:rsid w:val="00721911"/>
    <w:rsid w:val="00722463"/>
    <w:rsid w:val="007224B4"/>
    <w:rsid w:val="00722722"/>
    <w:rsid w:val="00722E1F"/>
    <w:rsid w:val="00723EEC"/>
    <w:rsid w:val="00723F12"/>
    <w:rsid w:val="00726040"/>
    <w:rsid w:val="0072609C"/>
    <w:rsid w:val="00726186"/>
    <w:rsid w:val="00726228"/>
    <w:rsid w:val="007269A3"/>
    <w:rsid w:val="007272AE"/>
    <w:rsid w:val="00730665"/>
    <w:rsid w:val="00730719"/>
    <w:rsid w:val="0073084E"/>
    <w:rsid w:val="007309FD"/>
    <w:rsid w:val="00731577"/>
    <w:rsid w:val="00731D97"/>
    <w:rsid w:val="00732372"/>
    <w:rsid w:val="007326F1"/>
    <w:rsid w:val="00733B7C"/>
    <w:rsid w:val="0073423D"/>
    <w:rsid w:val="00734A62"/>
    <w:rsid w:val="00735374"/>
    <w:rsid w:val="00735EBF"/>
    <w:rsid w:val="0073676C"/>
    <w:rsid w:val="00737A00"/>
    <w:rsid w:val="00740151"/>
    <w:rsid w:val="00740467"/>
    <w:rsid w:val="007406FC"/>
    <w:rsid w:val="00740ABA"/>
    <w:rsid w:val="00740D1E"/>
    <w:rsid w:val="00741236"/>
    <w:rsid w:val="00741A79"/>
    <w:rsid w:val="00741E36"/>
    <w:rsid w:val="00744060"/>
    <w:rsid w:val="007443F5"/>
    <w:rsid w:val="00744DA2"/>
    <w:rsid w:val="007454C7"/>
    <w:rsid w:val="007457B1"/>
    <w:rsid w:val="007465C4"/>
    <w:rsid w:val="00746CF8"/>
    <w:rsid w:val="0075054E"/>
    <w:rsid w:val="007511F6"/>
    <w:rsid w:val="00752145"/>
    <w:rsid w:val="00752BAF"/>
    <w:rsid w:val="00753057"/>
    <w:rsid w:val="007544AB"/>
    <w:rsid w:val="00755166"/>
    <w:rsid w:val="0075553B"/>
    <w:rsid w:val="00755D77"/>
    <w:rsid w:val="007560DF"/>
    <w:rsid w:val="00757389"/>
    <w:rsid w:val="00757D17"/>
    <w:rsid w:val="007601CF"/>
    <w:rsid w:val="007606E9"/>
    <w:rsid w:val="0076184A"/>
    <w:rsid w:val="00762E12"/>
    <w:rsid w:val="0076331B"/>
    <w:rsid w:val="00763537"/>
    <w:rsid w:val="00763E39"/>
    <w:rsid w:val="007640E6"/>
    <w:rsid w:val="007649EC"/>
    <w:rsid w:val="0076632F"/>
    <w:rsid w:val="00766D35"/>
    <w:rsid w:val="0076714E"/>
    <w:rsid w:val="0076772B"/>
    <w:rsid w:val="007712C9"/>
    <w:rsid w:val="00771727"/>
    <w:rsid w:val="00772ED6"/>
    <w:rsid w:val="00774354"/>
    <w:rsid w:val="007744F7"/>
    <w:rsid w:val="00774B60"/>
    <w:rsid w:val="007753E2"/>
    <w:rsid w:val="007753FC"/>
    <w:rsid w:val="007756DB"/>
    <w:rsid w:val="00776326"/>
    <w:rsid w:val="00776FA1"/>
    <w:rsid w:val="00777891"/>
    <w:rsid w:val="00780BC8"/>
    <w:rsid w:val="00781834"/>
    <w:rsid w:val="0078370E"/>
    <w:rsid w:val="00784519"/>
    <w:rsid w:val="00785353"/>
    <w:rsid w:val="0078557F"/>
    <w:rsid w:val="00785728"/>
    <w:rsid w:val="00786206"/>
    <w:rsid w:val="00786B7A"/>
    <w:rsid w:val="00787646"/>
    <w:rsid w:val="00787A80"/>
    <w:rsid w:val="00791708"/>
    <w:rsid w:val="00791C68"/>
    <w:rsid w:val="00791E88"/>
    <w:rsid w:val="00793F39"/>
    <w:rsid w:val="00794127"/>
    <w:rsid w:val="00794151"/>
    <w:rsid w:val="00794469"/>
    <w:rsid w:val="00794B3D"/>
    <w:rsid w:val="00795035"/>
    <w:rsid w:val="007952BD"/>
    <w:rsid w:val="007958E9"/>
    <w:rsid w:val="00795A89"/>
    <w:rsid w:val="00795BA0"/>
    <w:rsid w:val="0079625B"/>
    <w:rsid w:val="00796F63"/>
    <w:rsid w:val="00797213"/>
    <w:rsid w:val="007A00CF"/>
    <w:rsid w:val="007A0259"/>
    <w:rsid w:val="007A04C5"/>
    <w:rsid w:val="007A0DE4"/>
    <w:rsid w:val="007A1030"/>
    <w:rsid w:val="007A1767"/>
    <w:rsid w:val="007A2C93"/>
    <w:rsid w:val="007A2E84"/>
    <w:rsid w:val="007A3C74"/>
    <w:rsid w:val="007A3CC4"/>
    <w:rsid w:val="007A4125"/>
    <w:rsid w:val="007A43A0"/>
    <w:rsid w:val="007A54A2"/>
    <w:rsid w:val="007A561A"/>
    <w:rsid w:val="007A5780"/>
    <w:rsid w:val="007A6302"/>
    <w:rsid w:val="007A64D7"/>
    <w:rsid w:val="007A6A01"/>
    <w:rsid w:val="007A7024"/>
    <w:rsid w:val="007A7635"/>
    <w:rsid w:val="007B2B6D"/>
    <w:rsid w:val="007B30FA"/>
    <w:rsid w:val="007B3891"/>
    <w:rsid w:val="007B3928"/>
    <w:rsid w:val="007B45B7"/>
    <w:rsid w:val="007B4AA9"/>
    <w:rsid w:val="007B4CCB"/>
    <w:rsid w:val="007B529B"/>
    <w:rsid w:val="007B5864"/>
    <w:rsid w:val="007B62CB"/>
    <w:rsid w:val="007B6BC2"/>
    <w:rsid w:val="007C0022"/>
    <w:rsid w:val="007C03E5"/>
    <w:rsid w:val="007C0E53"/>
    <w:rsid w:val="007C1BE8"/>
    <w:rsid w:val="007C256A"/>
    <w:rsid w:val="007C2637"/>
    <w:rsid w:val="007C2A0A"/>
    <w:rsid w:val="007C3849"/>
    <w:rsid w:val="007C44EF"/>
    <w:rsid w:val="007C49F4"/>
    <w:rsid w:val="007C4F87"/>
    <w:rsid w:val="007C513F"/>
    <w:rsid w:val="007C538E"/>
    <w:rsid w:val="007C6806"/>
    <w:rsid w:val="007C6844"/>
    <w:rsid w:val="007C7AA8"/>
    <w:rsid w:val="007C7E97"/>
    <w:rsid w:val="007D090F"/>
    <w:rsid w:val="007D1B18"/>
    <w:rsid w:val="007D1E3F"/>
    <w:rsid w:val="007D4EDD"/>
    <w:rsid w:val="007D4F9A"/>
    <w:rsid w:val="007D55D3"/>
    <w:rsid w:val="007D58D9"/>
    <w:rsid w:val="007D595F"/>
    <w:rsid w:val="007D5D99"/>
    <w:rsid w:val="007D6132"/>
    <w:rsid w:val="007D6E17"/>
    <w:rsid w:val="007D73CF"/>
    <w:rsid w:val="007D7475"/>
    <w:rsid w:val="007D7D9E"/>
    <w:rsid w:val="007E06A2"/>
    <w:rsid w:val="007E0EBB"/>
    <w:rsid w:val="007E127C"/>
    <w:rsid w:val="007E1855"/>
    <w:rsid w:val="007E1E7A"/>
    <w:rsid w:val="007E23B3"/>
    <w:rsid w:val="007E2561"/>
    <w:rsid w:val="007E2565"/>
    <w:rsid w:val="007E29B3"/>
    <w:rsid w:val="007E2CBB"/>
    <w:rsid w:val="007E38DF"/>
    <w:rsid w:val="007E3DE0"/>
    <w:rsid w:val="007E4581"/>
    <w:rsid w:val="007E48AB"/>
    <w:rsid w:val="007E51C2"/>
    <w:rsid w:val="007E5350"/>
    <w:rsid w:val="007E5863"/>
    <w:rsid w:val="007E60E0"/>
    <w:rsid w:val="007E711D"/>
    <w:rsid w:val="007E7153"/>
    <w:rsid w:val="007E7951"/>
    <w:rsid w:val="007F0593"/>
    <w:rsid w:val="007F0B08"/>
    <w:rsid w:val="007F0D94"/>
    <w:rsid w:val="007F18D9"/>
    <w:rsid w:val="007F33F5"/>
    <w:rsid w:val="007F4DBC"/>
    <w:rsid w:val="007F559B"/>
    <w:rsid w:val="007F55D1"/>
    <w:rsid w:val="007F61E2"/>
    <w:rsid w:val="007F6315"/>
    <w:rsid w:val="007F6955"/>
    <w:rsid w:val="007F6BFB"/>
    <w:rsid w:val="007F76BC"/>
    <w:rsid w:val="007F7826"/>
    <w:rsid w:val="007F782F"/>
    <w:rsid w:val="00800557"/>
    <w:rsid w:val="00801267"/>
    <w:rsid w:val="00801273"/>
    <w:rsid w:val="00802257"/>
    <w:rsid w:val="00802CF4"/>
    <w:rsid w:val="00802D48"/>
    <w:rsid w:val="0080324D"/>
    <w:rsid w:val="00803DE5"/>
    <w:rsid w:val="00803EB3"/>
    <w:rsid w:val="00804792"/>
    <w:rsid w:val="00807753"/>
    <w:rsid w:val="00807994"/>
    <w:rsid w:val="00807DDA"/>
    <w:rsid w:val="00807ECD"/>
    <w:rsid w:val="008103D3"/>
    <w:rsid w:val="008107F3"/>
    <w:rsid w:val="00810F7F"/>
    <w:rsid w:val="008115C7"/>
    <w:rsid w:val="00815908"/>
    <w:rsid w:val="008161C9"/>
    <w:rsid w:val="0081741C"/>
    <w:rsid w:val="00817E03"/>
    <w:rsid w:val="008207DC"/>
    <w:rsid w:val="008208DD"/>
    <w:rsid w:val="00821066"/>
    <w:rsid w:val="008210AE"/>
    <w:rsid w:val="008223B0"/>
    <w:rsid w:val="008235E9"/>
    <w:rsid w:val="00823BEC"/>
    <w:rsid w:val="008250E3"/>
    <w:rsid w:val="0082516D"/>
    <w:rsid w:val="008277DD"/>
    <w:rsid w:val="00827823"/>
    <w:rsid w:val="00827B8D"/>
    <w:rsid w:val="00827CE8"/>
    <w:rsid w:val="00830772"/>
    <w:rsid w:val="008324A7"/>
    <w:rsid w:val="0083259E"/>
    <w:rsid w:val="00833398"/>
    <w:rsid w:val="00833601"/>
    <w:rsid w:val="00833624"/>
    <w:rsid w:val="00833A7F"/>
    <w:rsid w:val="00834D30"/>
    <w:rsid w:val="008352AB"/>
    <w:rsid w:val="00835B28"/>
    <w:rsid w:val="00835D55"/>
    <w:rsid w:val="00835D77"/>
    <w:rsid w:val="00836669"/>
    <w:rsid w:val="00836BC1"/>
    <w:rsid w:val="00836F0C"/>
    <w:rsid w:val="00837FAD"/>
    <w:rsid w:val="00840392"/>
    <w:rsid w:val="00842FAD"/>
    <w:rsid w:val="00843570"/>
    <w:rsid w:val="00844225"/>
    <w:rsid w:val="00844DEB"/>
    <w:rsid w:val="00845D0E"/>
    <w:rsid w:val="00846910"/>
    <w:rsid w:val="008472D0"/>
    <w:rsid w:val="00847AAB"/>
    <w:rsid w:val="00850B1B"/>
    <w:rsid w:val="00850D6D"/>
    <w:rsid w:val="008514F9"/>
    <w:rsid w:val="00851F21"/>
    <w:rsid w:val="008537FD"/>
    <w:rsid w:val="00853D53"/>
    <w:rsid w:val="00854E77"/>
    <w:rsid w:val="00856088"/>
    <w:rsid w:val="00856746"/>
    <w:rsid w:val="008568F6"/>
    <w:rsid w:val="00857104"/>
    <w:rsid w:val="008576F6"/>
    <w:rsid w:val="0086036D"/>
    <w:rsid w:val="00861764"/>
    <w:rsid w:val="00861782"/>
    <w:rsid w:val="00862519"/>
    <w:rsid w:val="00862C52"/>
    <w:rsid w:val="008631F5"/>
    <w:rsid w:val="00863B9C"/>
    <w:rsid w:val="0086424D"/>
    <w:rsid w:val="00864EB0"/>
    <w:rsid w:val="0086505C"/>
    <w:rsid w:val="00865DA4"/>
    <w:rsid w:val="008661F1"/>
    <w:rsid w:val="008671CC"/>
    <w:rsid w:val="00867812"/>
    <w:rsid w:val="0087021B"/>
    <w:rsid w:val="008704EF"/>
    <w:rsid w:val="008707AE"/>
    <w:rsid w:val="008707FC"/>
    <w:rsid w:val="0087201B"/>
    <w:rsid w:val="00872EB5"/>
    <w:rsid w:val="00873545"/>
    <w:rsid w:val="008738CB"/>
    <w:rsid w:val="008745FC"/>
    <w:rsid w:val="00874AB2"/>
    <w:rsid w:val="00875950"/>
    <w:rsid w:val="00876678"/>
    <w:rsid w:val="00876801"/>
    <w:rsid w:val="00877B44"/>
    <w:rsid w:val="00877C9A"/>
    <w:rsid w:val="00880DEC"/>
    <w:rsid w:val="0088156B"/>
    <w:rsid w:val="00881706"/>
    <w:rsid w:val="00881E5E"/>
    <w:rsid w:val="008833CB"/>
    <w:rsid w:val="00883A5C"/>
    <w:rsid w:val="008847B6"/>
    <w:rsid w:val="008848AD"/>
    <w:rsid w:val="00885E9D"/>
    <w:rsid w:val="00886695"/>
    <w:rsid w:val="00886791"/>
    <w:rsid w:val="00887011"/>
    <w:rsid w:val="00890468"/>
    <w:rsid w:val="00890B7F"/>
    <w:rsid w:val="0089136F"/>
    <w:rsid w:val="008933DE"/>
    <w:rsid w:val="00893984"/>
    <w:rsid w:val="008943D7"/>
    <w:rsid w:val="00894C11"/>
    <w:rsid w:val="00895254"/>
    <w:rsid w:val="00895D34"/>
    <w:rsid w:val="00896404"/>
    <w:rsid w:val="0089672D"/>
    <w:rsid w:val="00896DF3"/>
    <w:rsid w:val="0089707A"/>
    <w:rsid w:val="00897E9E"/>
    <w:rsid w:val="008A0038"/>
    <w:rsid w:val="008A148B"/>
    <w:rsid w:val="008A1C0F"/>
    <w:rsid w:val="008A1D1E"/>
    <w:rsid w:val="008A214E"/>
    <w:rsid w:val="008A38C1"/>
    <w:rsid w:val="008A39EE"/>
    <w:rsid w:val="008A3C0A"/>
    <w:rsid w:val="008A3D69"/>
    <w:rsid w:val="008A41CB"/>
    <w:rsid w:val="008A4BEC"/>
    <w:rsid w:val="008A4CCB"/>
    <w:rsid w:val="008A61B9"/>
    <w:rsid w:val="008A6630"/>
    <w:rsid w:val="008A7E00"/>
    <w:rsid w:val="008B040D"/>
    <w:rsid w:val="008B0538"/>
    <w:rsid w:val="008B0629"/>
    <w:rsid w:val="008B14E5"/>
    <w:rsid w:val="008B1B00"/>
    <w:rsid w:val="008B2273"/>
    <w:rsid w:val="008B2990"/>
    <w:rsid w:val="008B4168"/>
    <w:rsid w:val="008B516E"/>
    <w:rsid w:val="008B51BE"/>
    <w:rsid w:val="008B5F15"/>
    <w:rsid w:val="008B60BA"/>
    <w:rsid w:val="008B6595"/>
    <w:rsid w:val="008B66B7"/>
    <w:rsid w:val="008B7845"/>
    <w:rsid w:val="008C2258"/>
    <w:rsid w:val="008C369F"/>
    <w:rsid w:val="008C3E92"/>
    <w:rsid w:val="008C4544"/>
    <w:rsid w:val="008C4C5B"/>
    <w:rsid w:val="008C4DB4"/>
    <w:rsid w:val="008C4E71"/>
    <w:rsid w:val="008C5086"/>
    <w:rsid w:val="008C5409"/>
    <w:rsid w:val="008C5695"/>
    <w:rsid w:val="008C5799"/>
    <w:rsid w:val="008C5F77"/>
    <w:rsid w:val="008C74A8"/>
    <w:rsid w:val="008D0160"/>
    <w:rsid w:val="008D081F"/>
    <w:rsid w:val="008D1AB8"/>
    <w:rsid w:val="008D1EBE"/>
    <w:rsid w:val="008D37F4"/>
    <w:rsid w:val="008D45EB"/>
    <w:rsid w:val="008D5098"/>
    <w:rsid w:val="008D5C52"/>
    <w:rsid w:val="008D6ADC"/>
    <w:rsid w:val="008D7359"/>
    <w:rsid w:val="008D75D3"/>
    <w:rsid w:val="008D7978"/>
    <w:rsid w:val="008E0DCB"/>
    <w:rsid w:val="008E1CBE"/>
    <w:rsid w:val="008E2B2D"/>
    <w:rsid w:val="008E3061"/>
    <w:rsid w:val="008E3625"/>
    <w:rsid w:val="008E3EDB"/>
    <w:rsid w:val="008E441C"/>
    <w:rsid w:val="008E4423"/>
    <w:rsid w:val="008E4709"/>
    <w:rsid w:val="008E5762"/>
    <w:rsid w:val="008E6BE1"/>
    <w:rsid w:val="008E6C3C"/>
    <w:rsid w:val="008E724F"/>
    <w:rsid w:val="008F128D"/>
    <w:rsid w:val="008F16C4"/>
    <w:rsid w:val="008F2CCB"/>
    <w:rsid w:val="008F3021"/>
    <w:rsid w:val="008F3156"/>
    <w:rsid w:val="008F339A"/>
    <w:rsid w:val="008F3794"/>
    <w:rsid w:val="008F3D2D"/>
    <w:rsid w:val="008F41F3"/>
    <w:rsid w:val="008F4693"/>
    <w:rsid w:val="008F4B89"/>
    <w:rsid w:val="008F5E41"/>
    <w:rsid w:val="008F5EC1"/>
    <w:rsid w:val="008F64B2"/>
    <w:rsid w:val="008F673C"/>
    <w:rsid w:val="008F6DF0"/>
    <w:rsid w:val="008F7870"/>
    <w:rsid w:val="00900153"/>
    <w:rsid w:val="00900303"/>
    <w:rsid w:val="009011FB"/>
    <w:rsid w:val="00901985"/>
    <w:rsid w:val="00901DFF"/>
    <w:rsid w:val="00902E60"/>
    <w:rsid w:val="009030D5"/>
    <w:rsid w:val="00903D45"/>
    <w:rsid w:val="00904199"/>
    <w:rsid w:val="00904D07"/>
    <w:rsid w:val="00905823"/>
    <w:rsid w:val="00905F8A"/>
    <w:rsid w:val="0090694D"/>
    <w:rsid w:val="009070F1"/>
    <w:rsid w:val="00911640"/>
    <w:rsid w:val="00911A3F"/>
    <w:rsid w:val="00911AFE"/>
    <w:rsid w:val="00913ABB"/>
    <w:rsid w:val="00913FAF"/>
    <w:rsid w:val="00915A58"/>
    <w:rsid w:val="00915FCA"/>
    <w:rsid w:val="00916629"/>
    <w:rsid w:val="00917757"/>
    <w:rsid w:val="0092002F"/>
    <w:rsid w:val="00921142"/>
    <w:rsid w:val="009214B9"/>
    <w:rsid w:val="009219B1"/>
    <w:rsid w:val="00922192"/>
    <w:rsid w:val="0092385F"/>
    <w:rsid w:val="00923B0C"/>
    <w:rsid w:val="009252C6"/>
    <w:rsid w:val="0092542C"/>
    <w:rsid w:val="00926729"/>
    <w:rsid w:val="00926A88"/>
    <w:rsid w:val="00926E5C"/>
    <w:rsid w:val="00926F0A"/>
    <w:rsid w:val="00927260"/>
    <w:rsid w:val="00927B81"/>
    <w:rsid w:val="00930545"/>
    <w:rsid w:val="00930BB0"/>
    <w:rsid w:val="009319FA"/>
    <w:rsid w:val="00932B85"/>
    <w:rsid w:val="00932EC8"/>
    <w:rsid w:val="009338C1"/>
    <w:rsid w:val="0093454A"/>
    <w:rsid w:val="00934AC9"/>
    <w:rsid w:val="00936720"/>
    <w:rsid w:val="00936838"/>
    <w:rsid w:val="0093754C"/>
    <w:rsid w:val="00937D63"/>
    <w:rsid w:val="0094065F"/>
    <w:rsid w:val="009419B1"/>
    <w:rsid w:val="009420D3"/>
    <w:rsid w:val="009433AC"/>
    <w:rsid w:val="009449B3"/>
    <w:rsid w:val="00944E2D"/>
    <w:rsid w:val="009462F3"/>
    <w:rsid w:val="009468F9"/>
    <w:rsid w:val="00947B47"/>
    <w:rsid w:val="00950AAD"/>
    <w:rsid w:val="00950FCD"/>
    <w:rsid w:val="009529CC"/>
    <w:rsid w:val="00953E6C"/>
    <w:rsid w:val="009543C9"/>
    <w:rsid w:val="00954444"/>
    <w:rsid w:val="009556C5"/>
    <w:rsid w:val="009557F8"/>
    <w:rsid w:val="00956B5B"/>
    <w:rsid w:val="009575C2"/>
    <w:rsid w:val="00957E7E"/>
    <w:rsid w:val="00957F47"/>
    <w:rsid w:val="009604AB"/>
    <w:rsid w:val="009618D5"/>
    <w:rsid w:val="00961A3D"/>
    <w:rsid w:val="009622B6"/>
    <w:rsid w:val="0096356A"/>
    <w:rsid w:val="0096445A"/>
    <w:rsid w:val="00964D35"/>
    <w:rsid w:val="00965C06"/>
    <w:rsid w:val="00965F1A"/>
    <w:rsid w:val="009668F7"/>
    <w:rsid w:val="0096731F"/>
    <w:rsid w:val="009676DE"/>
    <w:rsid w:val="00970CAE"/>
    <w:rsid w:val="00971082"/>
    <w:rsid w:val="00971818"/>
    <w:rsid w:val="00971C8A"/>
    <w:rsid w:val="00971FCD"/>
    <w:rsid w:val="0097273F"/>
    <w:rsid w:val="0097281E"/>
    <w:rsid w:val="009732A2"/>
    <w:rsid w:val="009738B2"/>
    <w:rsid w:val="00974616"/>
    <w:rsid w:val="00974BD5"/>
    <w:rsid w:val="009751C5"/>
    <w:rsid w:val="009752CD"/>
    <w:rsid w:val="00975376"/>
    <w:rsid w:val="00976008"/>
    <w:rsid w:val="00976371"/>
    <w:rsid w:val="00976752"/>
    <w:rsid w:val="009771B4"/>
    <w:rsid w:val="00977284"/>
    <w:rsid w:val="0097739C"/>
    <w:rsid w:val="009777DB"/>
    <w:rsid w:val="0097782F"/>
    <w:rsid w:val="0098042D"/>
    <w:rsid w:val="00981045"/>
    <w:rsid w:val="009811BD"/>
    <w:rsid w:val="00981E8E"/>
    <w:rsid w:val="00982135"/>
    <w:rsid w:val="00982538"/>
    <w:rsid w:val="00982957"/>
    <w:rsid w:val="00982F42"/>
    <w:rsid w:val="009834FE"/>
    <w:rsid w:val="009841F9"/>
    <w:rsid w:val="009842A6"/>
    <w:rsid w:val="00984ACD"/>
    <w:rsid w:val="009861AE"/>
    <w:rsid w:val="00987425"/>
    <w:rsid w:val="009874A3"/>
    <w:rsid w:val="009874EC"/>
    <w:rsid w:val="00987906"/>
    <w:rsid w:val="00987FF9"/>
    <w:rsid w:val="00990662"/>
    <w:rsid w:val="00991462"/>
    <w:rsid w:val="0099150A"/>
    <w:rsid w:val="00991557"/>
    <w:rsid w:val="00991B84"/>
    <w:rsid w:val="0099226D"/>
    <w:rsid w:val="009931FF"/>
    <w:rsid w:val="00993291"/>
    <w:rsid w:val="009933EE"/>
    <w:rsid w:val="0099468B"/>
    <w:rsid w:val="00994694"/>
    <w:rsid w:val="00994F73"/>
    <w:rsid w:val="0099566A"/>
    <w:rsid w:val="00995C7A"/>
    <w:rsid w:val="00996494"/>
    <w:rsid w:val="0099653D"/>
    <w:rsid w:val="009965E0"/>
    <w:rsid w:val="009966FF"/>
    <w:rsid w:val="009967A4"/>
    <w:rsid w:val="00996C47"/>
    <w:rsid w:val="00997B10"/>
    <w:rsid w:val="00997FD4"/>
    <w:rsid w:val="009A0718"/>
    <w:rsid w:val="009A0A8E"/>
    <w:rsid w:val="009A0D32"/>
    <w:rsid w:val="009A0DCA"/>
    <w:rsid w:val="009A12CB"/>
    <w:rsid w:val="009A1413"/>
    <w:rsid w:val="009A3C60"/>
    <w:rsid w:val="009A3FE4"/>
    <w:rsid w:val="009A410A"/>
    <w:rsid w:val="009A4669"/>
    <w:rsid w:val="009A48D5"/>
    <w:rsid w:val="009A4D0D"/>
    <w:rsid w:val="009A5325"/>
    <w:rsid w:val="009A53FE"/>
    <w:rsid w:val="009A5446"/>
    <w:rsid w:val="009A63B2"/>
    <w:rsid w:val="009B074A"/>
    <w:rsid w:val="009B0789"/>
    <w:rsid w:val="009B087E"/>
    <w:rsid w:val="009B0D02"/>
    <w:rsid w:val="009B102E"/>
    <w:rsid w:val="009B1127"/>
    <w:rsid w:val="009B1C44"/>
    <w:rsid w:val="009B2550"/>
    <w:rsid w:val="009B2921"/>
    <w:rsid w:val="009B3195"/>
    <w:rsid w:val="009B40E4"/>
    <w:rsid w:val="009B438A"/>
    <w:rsid w:val="009B4B2C"/>
    <w:rsid w:val="009B5E19"/>
    <w:rsid w:val="009B5F8B"/>
    <w:rsid w:val="009B7A9E"/>
    <w:rsid w:val="009C1191"/>
    <w:rsid w:val="009C19F4"/>
    <w:rsid w:val="009C1A0C"/>
    <w:rsid w:val="009C257E"/>
    <w:rsid w:val="009C28E8"/>
    <w:rsid w:val="009C2CA4"/>
    <w:rsid w:val="009C57EA"/>
    <w:rsid w:val="009C5807"/>
    <w:rsid w:val="009C5B6A"/>
    <w:rsid w:val="009C71AE"/>
    <w:rsid w:val="009C74C9"/>
    <w:rsid w:val="009D1EEC"/>
    <w:rsid w:val="009D208F"/>
    <w:rsid w:val="009D32ED"/>
    <w:rsid w:val="009D3384"/>
    <w:rsid w:val="009D35D3"/>
    <w:rsid w:val="009D4480"/>
    <w:rsid w:val="009D5DDA"/>
    <w:rsid w:val="009D670F"/>
    <w:rsid w:val="009E0010"/>
    <w:rsid w:val="009E01BC"/>
    <w:rsid w:val="009E027B"/>
    <w:rsid w:val="009E070B"/>
    <w:rsid w:val="009E0A33"/>
    <w:rsid w:val="009E2D6C"/>
    <w:rsid w:val="009E42B4"/>
    <w:rsid w:val="009E48DB"/>
    <w:rsid w:val="009E4B7C"/>
    <w:rsid w:val="009E4CC1"/>
    <w:rsid w:val="009E4CDC"/>
    <w:rsid w:val="009E6881"/>
    <w:rsid w:val="009E7F95"/>
    <w:rsid w:val="009F0AA7"/>
    <w:rsid w:val="009F10E6"/>
    <w:rsid w:val="009F2612"/>
    <w:rsid w:val="009F276E"/>
    <w:rsid w:val="009F2986"/>
    <w:rsid w:val="009F30D9"/>
    <w:rsid w:val="009F3117"/>
    <w:rsid w:val="009F31A9"/>
    <w:rsid w:val="009F3F1C"/>
    <w:rsid w:val="009F400C"/>
    <w:rsid w:val="009F4AD1"/>
    <w:rsid w:val="009F4BA8"/>
    <w:rsid w:val="009F4D25"/>
    <w:rsid w:val="009F51F7"/>
    <w:rsid w:val="009F54ED"/>
    <w:rsid w:val="009F5B73"/>
    <w:rsid w:val="009F602E"/>
    <w:rsid w:val="009F61E0"/>
    <w:rsid w:val="009F665A"/>
    <w:rsid w:val="009F6820"/>
    <w:rsid w:val="009F6CC5"/>
    <w:rsid w:val="009F700A"/>
    <w:rsid w:val="009F7210"/>
    <w:rsid w:val="00A000DC"/>
    <w:rsid w:val="00A01533"/>
    <w:rsid w:val="00A022BB"/>
    <w:rsid w:val="00A0254F"/>
    <w:rsid w:val="00A03C86"/>
    <w:rsid w:val="00A041C2"/>
    <w:rsid w:val="00A04255"/>
    <w:rsid w:val="00A05353"/>
    <w:rsid w:val="00A06459"/>
    <w:rsid w:val="00A06D8F"/>
    <w:rsid w:val="00A076A8"/>
    <w:rsid w:val="00A10200"/>
    <w:rsid w:val="00A1058F"/>
    <w:rsid w:val="00A10F85"/>
    <w:rsid w:val="00A11E3F"/>
    <w:rsid w:val="00A12276"/>
    <w:rsid w:val="00A14784"/>
    <w:rsid w:val="00A15607"/>
    <w:rsid w:val="00A15811"/>
    <w:rsid w:val="00A161A6"/>
    <w:rsid w:val="00A167B2"/>
    <w:rsid w:val="00A16B52"/>
    <w:rsid w:val="00A16FC2"/>
    <w:rsid w:val="00A171A7"/>
    <w:rsid w:val="00A17826"/>
    <w:rsid w:val="00A202E7"/>
    <w:rsid w:val="00A20951"/>
    <w:rsid w:val="00A2118F"/>
    <w:rsid w:val="00A21EF7"/>
    <w:rsid w:val="00A22641"/>
    <w:rsid w:val="00A22995"/>
    <w:rsid w:val="00A22E2F"/>
    <w:rsid w:val="00A235AD"/>
    <w:rsid w:val="00A23BE6"/>
    <w:rsid w:val="00A23D3B"/>
    <w:rsid w:val="00A24052"/>
    <w:rsid w:val="00A2408C"/>
    <w:rsid w:val="00A248FA"/>
    <w:rsid w:val="00A259CA"/>
    <w:rsid w:val="00A2685B"/>
    <w:rsid w:val="00A30956"/>
    <w:rsid w:val="00A30D08"/>
    <w:rsid w:val="00A31D61"/>
    <w:rsid w:val="00A32244"/>
    <w:rsid w:val="00A32D3C"/>
    <w:rsid w:val="00A332E1"/>
    <w:rsid w:val="00A34274"/>
    <w:rsid w:val="00A34703"/>
    <w:rsid w:val="00A3507B"/>
    <w:rsid w:val="00A3527B"/>
    <w:rsid w:val="00A37062"/>
    <w:rsid w:val="00A372F9"/>
    <w:rsid w:val="00A37804"/>
    <w:rsid w:val="00A37AA5"/>
    <w:rsid w:val="00A4009F"/>
    <w:rsid w:val="00A40442"/>
    <w:rsid w:val="00A40ABA"/>
    <w:rsid w:val="00A4221E"/>
    <w:rsid w:val="00A4348C"/>
    <w:rsid w:val="00A43582"/>
    <w:rsid w:val="00A43BA1"/>
    <w:rsid w:val="00A440EA"/>
    <w:rsid w:val="00A44E1B"/>
    <w:rsid w:val="00A44E67"/>
    <w:rsid w:val="00A4515F"/>
    <w:rsid w:val="00A4595F"/>
    <w:rsid w:val="00A45B94"/>
    <w:rsid w:val="00A45FDD"/>
    <w:rsid w:val="00A4606F"/>
    <w:rsid w:val="00A463E9"/>
    <w:rsid w:val="00A46690"/>
    <w:rsid w:val="00A46886"/>
    <w:rsid w:val="00A476A5"/>
    <w:rsid w:val="00A50819"/>
    <w:rsid w:val="00A52E8E"/>
    <w:rsid w:val="00A531A8"/>
    <w:rsid w:val="00A53833"/>
    <w:rsid w:val="00A538CA"/>
    <w:rsid w:val="00A538E3"/>
    <w:rsid w:val="00A55433"/>
    <w:rsid w:val="00A555FE"/>
    <w:rsid w:val="00A558C0"/>
    <w:rsid w:val="00A562F3"/>
    <w:rsid w:val="00A56695"/>
    <w:rsid w:val="00A578F4"/>
    <w:rsid w:val="00A57A33"/>
    <w:rsid w:val="00A60A8F"/>
    <w:rsid w:val="00A60B89"/>
    <w:rsid w:val="00A60F21"/>
    <w:rsid w:val="00A62215"/>
    <w:rsid w:val="00A63350"/>
    <w:rsid w:val="00A6373C"/>
    <w:rsid w:val="00A64B7B"/>
    <w:rsid w:val="00A64E7B"/>
    <w:rsid w:val="00A65025"/>
    <w:rsid w:val="00A66313"/>
    <w:rsid w:val="00A6633F"/>
    <w:rsid w:val="00A6674F"/>
    <w:rsid w:val="00A6685A"/>
    <w:rsid w:val="00A66B75"/>
    <w:rsid w:val="00A672E8"/>
    <w:rsid w:val="00A67B27"/>
    <w:rsid w:val="00A67BB9"/>
    <w:rsid w:val="00A701EB"/>
    <w:rsid w:val="00A703B6"/>
    <w:rsid w:val="00A71379"/>
    <w:rsid w:val="00A7145E"/>
    <w:rsid w:val="00A716C5"/>
    <w:rsid w:val="00A71E1F"/>
    <w:rsid w:val="00A72623"/>
    <w:rsid w:val="00A72B06"/>
    <w:rsid w:val="00A72E65"/>
    <w:rsid w:val="00A73134"/>
    <w:rsid w:val="00A738C9"/>
    <w:rsid w:val="00A74EA2"/>
    <w:rsid w:val="00A75B90"/>
    <w:rsid w:val="00A75BCD"/>
    <w:rsid w:val="00A75C64"/>
    <w:rsid w:val="00A76A31"/>
    <w:rsid w:val="00A80A3D"/>
    <w:rsid w:val="00A80CA5"/>
    <w:rsid w:val="00A81F5D"/>
    <w:rsid w:val="00A84816"/>
    <w:rsid w:val="00A84C02"/>
    <w:rsid w:val="00A87AC3"/>
    <w:rsid w:val="00A901B5"/>
    <w:rsid w:val="00A90385"/>
    <w:rsid w:val="00A90C94"/>
    <w:rsid w:val="00A90F46"/>
    <w:rsid w:val="00A918F8"/>
    <w:rsid w:val="00A92742"/>
    <w:rsid w:val="00A93C07"/>
    <w:rsid w:val="00A93E02"/>
    <w:rsid w:val="00A94527"/>
    <w:rsid w:val="00A94AFD"/>
    <w:rsid w:val="00A95447"/>
    <w:rsid w:val="00A955FC"/>
    <w:rsid w:val="00A9566E"/>
    <w:rsid w:val="00A967C4"/>
    <w:rsid w:val="00A9774A"/>
    <w:rsid w:val="00A97C30"/>
    <w:rsid w:val="00A97E5C"/>
    <w:rsid w:val="00AA0E57"/>
    <w:rsid w:val="00AA1062"/>
    <w:rsid w:val="00AA1090"/>
    <w:rsid w:val="00AA1E0F"/>
    <w:rsid w:val="00AA24B2"/>
    <w:rsid w:val="00AA2E33"/>
    <w:rsid w:val="00AA34F2"/>
    <w:rsid w:val="00AA4BAD"/>
    <w:rsid w:val="00AA54E6"/>
    <w:rsid w:val="00AA5623"/>
    <w:rsid w:val="00AA6126"/>
    <w:rsid w:val="00AA64E5"/>
    <w:rsid w:val="00AA667A"/>
    <w:rsid w:val="00AA6A80"/>
    <w:rsid w:val="00AA7FE1"/>
    <w:rsid w:val="00AB16C3"/>
    <w:rsid w:val="00AB21A1"/>
    <w:rsid w:val="00AB3785"/>
    <w:rsid w:val="00AB432F"/>
    <w:rsid w:val="00AB4C41"/>
    <w:rsid w:val="00AB5038"/>
    <w:rsid w:val="00AB6D66"/>
    <w:rsid w:val="00AB7874"/>
    <w:rsid w:val="00AC01A9"/>
    <w:rsid w:val="00AC0254"/>
    <w:rsid w:val="00AC2036"/>
    <w:rsid w:val="00AC2C51"/>
    <w:rsid w:val="00AC30F4"/>
    <w:rsid w:val="00AC35DD"/>
    <w:rsid w:val="00AC35EC"/>
    <w:rsid w:val="00AC43CB"/>
    <w:rsid w:val="00AC4757"/>
    <w:rsid w:val="00AC4CC1"/>
    <w:rsid w:val="00AC5B19"/>
    <w:rsid w:val="00AC5BDB"/>
    <w:rsid w:val="00AC6096"/>
    <w:rsid w:val="00AD0501"/>
    <w:rsid w:val="00AD077C"/>
    <w:rsid w:val="00AD0868"/>
    <w:rsid w:val="00AD0881"/>
    <w:rsid w:val="00AD0B0D"/>
    <w:rsid w:val="00AD1466"/>
    <w:rsid w:val="00AD176A"/>
    <w:rsid w:val="00AD1D42"/>
    <w:rsid w:val="00AD1EB8"/>
    <w:rsid w:val="00AD1F41"/>
    <w:rsid w:val="00AD1F74"/>
    <w:rsid w:val="00AD2331"/>
    <w:rsid w:val="00AD2C2C"/>
    <w:rsid w:val="00AD2ED1"/>
    <w:rsid w:val="00AD5A09"/>
    <w:rsid w:val="00AD677D"/>
    <w:rsid w:val="00AD74C9"/>
    <w:rsid w:val="00AD781D"/>
    <w:rsid w:val="00AE068B"/>
    <w:rsid w:val="00AE15D8"/>
    <w:rsid w:val="00AE1CE5"/>
    <w:rsid w:val="00AE1F99"/>
    <w:rsid w:val="00AE2BDB"/>
    <w:rsid w:val="00AE2F03"/>
    <w:rsid w:val="00AE47A3"/>
    <w:rsid w:val="00AE5247"/>
    <w:rsid w:val="00AE594C"/>
    <w:rsid w:val="00AE5A68"/>
    <w:rsid w:val="00AE5A80"/>
    <w:rsid w:val="00AE6604"/>
    <w:rsid w:val="00AE69D2"/>
    <w:rsid w:val="00AE6C0D"/>
    <w:rsid w:val="00AE6CBC"/>
    <w:rsid w:val="00AF02BD"/>
    <w:rsid w:val="00AF042D"/>
    <w:rsid w:val="00AF2C77"/>
    <w:rsid w:val="00AF2FC6"/>
    <w:rsid w:val="00AF3D1B"/>
    <w:rsid w:val="00AF4085"/>
    <w:rsid w:val="00AF4A02"/>
    <w:rsid w:val="00AF6675"/>
    <w:rsid w:val="00AF6E5F"/>
    <w:rsid w:val="00AF72B6"/>
    <w:rsid w:val="00AF76E3"/>
    <w:rsid w:val="00AF7A79"/>
    <w:rsid w:val="00B00D14"/>
    <w:rsid w:val="00B0110F"/>
    <w:rsid w:val="00B014BC"/>
    <w:rsid w:val="00B01DA1"/>
    <w:rsid w:val="00B02133"/>
    <w:rsid w:val="00B024CA"/>
    <w:rsid w:val="00B028E4"/>
    <w:rsid w:val="00B0361A"/>
    <w:rsid w:val="00B039ED"/>
    <w:rsid w:val="00B05206"/>
    <w:rsid w:val="00B0557B"/>
    <w:rsid w:val="00B06A86"/>
    <w:rsid w:val="00B06C05"/>
    <w:rsid w:val="00B072CE"/>
    <w:rsid w:val="00B07C4F"/>
    <w:rsid w:val="00B07E78"/>
    <w:rsid w:val="00B104BF"/>
    <w:rsid w:val="00B10D79"/>
    <w:rsid w:val="00B11EE8"/>
    <w:rsid w:val="00B11FC5"/>
    <w:rsid w:val="00B14D8E"/>
    <w:rsid w:val="00B1523A"/>
    <w:rsid w:val="00B1533D"/>
    <w:rsid w:val="00B15401"/>
    <w:rsid w:val="00B15C4F"/>
    <w:rsid w:val="00B16108"/>
    <w:rsid w:val="00B16436"/>
    <w:rsid w:val="00B17153"/>
    <w:rsid w:val="00B176E8"/>
    <w:rsid w:val="00B17EA8"/>
    <w:rsid w:val="00B2004F"/>
    <w:rsid w:val="00B21949"/>
    <w:rsid w:val="00B219E4"/>
    <w:rsid w:val="00B22211"/>
    <w:rsid w:val="00B22D4F"/>
    <w:rsid w:val="00B242E2"/>
    <w:rsid w:val="00B24846"/>
    <w:rsid w:val="00B24D9E"/>
    <w:rsid w:val="00B2525F"/>
    <w:rsid w:val="00B257BC"/>
    <w:rsid w:val="00B25943"/>
    <w:rsid w:val="00B25F3B"/>
    <w:rsid w:val="00B26054"/>
    <w:rsid w:val="00B2629B"/>
    <w:rsid w:val="00B27C15"/>
    <w:rsid w:val="00B27EFA"/>
    <w:rsid w:val="00B30511"/>
    <w:rsid w:val="00B312E6"/>
    <w:rsid w:val="00B313B3"/>
    <w:rsid w:val="00B327F5"/>
    <w:rsid w:val="00B328B8"/>
    <w:rsid w:val="00B32935"/>
    <w:rsid w:val="00B32D56"/>
    <w:rsid w:val="00B33872"/>
    <w:rsid w:val="00B35BD0"/>
    <w:rsid w:val="00B363DA"/>
    <w:rsid w:val="00B367A6"/>
    <w:rsid w:val="00B3796F"/>
    <w:rsid w:val="00B40852"/>
    <w:rsid w:val="00B408AB"/>
    <w:rsid w:val="00B438FD"/>
    <w:rsid w:val="00B43D87"/>
    <w:rsid w:val="00B43F13"/>
    <w:rsid w:val="00B4431F"/>
    <w:rsid w:val="00B457A0"/>
    <w:rsid w:val="00B478BA"/>
    <w:rsid w:val="00B4795D"/>
    <w:rsid w:val="00B506C2"/>
    <w:rsid w:val="00B508B9"/>
    <w:rsid w:val="00B522D1"/>
    <w:rsid w:val="00B53131"/>
    <w:rsid w:val="00B53817"/>
    <w:rsid w:val="00B54D28"/>
    <w:rsid w:val="00B559C6"/>
    <w:rsid w:val="00B55D05"/>
    <w:rsid w:val="00B57150"/>
    <w:rsid w:val="00B57420"/>
    <w:rsid w:val="00B57931"/>
    <w:rsid w:val="00B6297C"/>
    <w:rsid w:val="00B62A3F"/>
    <w:rsid w:val="00B62BFF"/>
    <w:rsid w:val="00B6314E"/>
    <w:rsid w:val="00B63551"/>
    <w:rsid w:val="00B63810"/>
    <w:rsid w:val="00B63D0F"/>
    <w:rsid w:val="00B646E1"/>
    <w:rsid w:val="00B649A9"/>
    <w:rsid w:val="00B656EC"/>
    <w:rsid w:val="00B67849"/>
    <w:rsid w:val="00B70148"/>
    <w:rsid w:val="00B7060E"/>
    <w:rsid w:val="00B70EE7"/>
    <w:rsid w:val="00B719CE"/>
    <w:rsid w:val="00B74C31"/>
    <w:rsid w:val="00B761D3"/>
    <w:rsid w:val="00B76A13"/>
    <w:rsid w:val="00B76C8A"/>
    <w:rsid w:val="00B76D81"/>
    <w:rsid w:val="00B77688"/>
    <w:rsid w:val="00B77CAE"/>
    <w:rsid w:val="00B8270F"/>
    <w:rsid w:val="00B82955"/>
    <w:rsid w:val="00B82DC7"/>
    <w:rsid w:val="00B83BE5"/>
    <w:rsid w:val="00B83C50"/>
    <w:rsid w:val="00B83CFA"/>
    <w:rsid w:val="00B84603"/>
    <w:rsid w:val="00B849DB"/>
    <w:rsid w:val="00B84DA9"/>
    <w:rsid w:val="00B85EBB"/>
    <w:rsid w:val="00B85ED0"/>
    <w:rsid w:val="00B903A8"/>
    <w:rsid w:val="00B90D80"/>
    <w:rsid w:val="00B9125E"/>
    <w:rsid w:val="00B91A3F"/>
    <w:rsid w:val="00B91AC9"/>
    <w:rsid w:val="00B91FCD"/>
    <w:rsid w:val="00B92D02"/>
    <w:rsid w:val="00B930C6"/>
    <w:rsid w:val="00B934ED"/>
    <w:rsid w:val="00B937FD"/>
    <w:rsid w:val="00B93A5E"/>
    <w:rsid w:val="00B93F22"/>
    <w:rsid w:val="00B942A4"/>
    <w:rsid w:val="00B94441"/>
    <w:rsid w:val="00B949F2"/>
    <w:rsid w:val="00B95152"/>
    <w:rsid w:val="00B9546B"/>
    <w:rsid w:val="00B96485"/>
    <w:rsid w:val="00B96FFA"/>
    <w:rsid w:val="00B9714D"/>
    <w:rsid w:val="00B97ABD"/>
    <w:rsid w:val="00BA07BA"/>
    <w:rsid w:val="00BA0D25"/>
    <w:rsid w:val="00BA3503"/>
    <w:rsid w:val="00BA3F71"/>
    <w:rsid w:val="00BA6362"/>
    <w:rsid w:val="00BA66CD"/>
    <w:rsid w:val="00BA68EB"/>
    <w:rsid w:val="00BA6E9C"/>
    <w:rsid w:val="00BA7CDF"/>
    <w:rsid w:val="00BB0FA1"/>
    <w:rsid w:val="00BB13E1"/>
    <w:rsid w:val="00BB14B2"/>
    <w:rsid w:val="00BB1D3B"/>
    <w:rsid w:val="00BB1F93"/>
    <w:rsid w:val="00BB2D13"/>
    <w:rsid w:val="00BB2F74"/>
    <w:rsid w:val="00BB3FB3"/>
    <w:rsid w:val="00BB45C2"/>
    <w:rsid w:val="00BB466F"/>
    <w:rsid w:val="00BB4BCE"/>
    <w:rsid w:val="00BB5015"/>
    <w:rsid w:val="00BB5535"/>
    <w:rsid w:val="00BB628E"/>
    <w:rsid w:val="00BC0012"/>
    <w:rsid w:val="00BC047B"/>
    <w:rsid w:val="00BC08EA"/>
    <w:rsid w:val="00BC08FD"/>
    <w:rsid w:val="00BC1AE7"/>
    <w:rsid w:val="00BC27AD"/>
    <w:rsid w:val="00BC311E"/>
    <w:rsid w:val="00BC40CB"/>
    <w:rsid w:val="00BC576A"/>
    <w:rsid w:val="00BC7F38"/>
    <w:rsid w:val="00BD00C9"/>
    <w:rsid w:val="00BD0700"/>
    <w:rsid w:val="00BD0781"/>
    <w:rsid w:val="00BD0ADD"/>
    <w:rsid w:val="00BD215D"/>
    <w:rsid w:val="00BD27BB"/>
    <w:rsid w:val="00BD388E"/>
    <w:rsid w:val="00BD4125"/>
    <w:rsid w:val="00BD5BEC"/>
    <w:rsid w:val="00BD5C58"/>
    <w:rsid w:val="00BD5EF5"/>
    <w:rsid w:val="00BD6F75"/>
    <w:rsid w:val="00BD75C4"/>
    <w:rsid w:val="00BE0846"/>
    <w:rsid w:val="00BE0F41"/>
    <w:rsid w:val="00BE1056"/>
    <w:rsid w:val="00BE16A3"/>
    <w:rsid w:val="00BE261A"/>
    <w:rsid w:val="00BE2F46"/>
    <w:rsid w:val="00BE3091"/>
    <w:rsid w:val="00BE34DC"/>
    <w:rsid w:val="00BE4281"/>
    <w:rsid w:val="00BE56A8"/>
    <w:rsid w:val="00BE6B2C"/>
    <w:rsid w:val="00BE7757"/>
    <w:rsid w:val="00BF0118"/>
    <w:rsid w:val="00BF06CB"/>
    <w:rsid w:val="00BF0A16"/>
    <w:rsid w:val="00BF12A3"/>
    <w:rsid w:val="00BF1416"/>
    <w:rsid w:val="00BF19B8"/>
    <w:rsid w:val="00BF222A"/>
    <w:rsid w:val="00BF316D"/>
    <w:rsid w:val="00BF3BED"/>
    <w:rsid w:val="00BF3D93"/>
    <w:rsid w:val="00BF4078"/>
    <w:rsid w:val="00BF40C5"/>
    <w:rsid w:val="00BF412E"/>
    <w:rsid w:val="00BF78F6"/>
    <w:rsid w:val="00C0003E"/>
    <w:rsid w:val="00C020A2"/>
    <w:rsid w:val="00C0383A"/>
    <w:rsid w:val="00C04F0A"/>
    <w:rsid w:val="00C05152"/>
    <w:rsid w:val="00C05622"/>
    <w:rsid w:val="00C05B36"/>
    <w:rsid w:val="00C0646B"/>
    <w:rsid w:val="00C06C76"/>
    <w:rsid w:val="00C07425"/>
    <w:rsid w:val="00C0750A"/>
    <w:rsid w:val="00C07563"/>
    <w:rsid w:val="00C07F1B"/>
    <w:rsid w:val="00C104BE"/>
    <w:rsid w:val="00C10A51"/>
    <w:rsid w:val="00C10AAE"/>
    <w:rsid w:val="00C11115"/>
    <w:rsid w:val="00C11C2F"/>
    <w:rsid w:val="00C128C8"/>
    <w:rsid w:val="00C13973"/>
    <w:rsid w:val="00C13BF5"/>
    <w:rsid w:val="00C14336"/>
    <w:rsid w:val="00C14DCB"/>
    <w:rsid w:val="00C15D11"/>
    <w:rsid w:val="00C171EC"/>
    <w:rsid w:val="00C17A97"/>
    <w:rsid w:val="00C17EA9"/>
    <w:rsid w:val="00C201BD"/>
    <w:rsid w:val="00C2044B"/>
    <w:rsid w:val="00C204AE"/>
    <w:rsid w:val="00C20A58"/>
    <w:rsid w:val="00C20AA8"/>
    <w:rsid w:val="00C2104B"/>
    <w:rsid w:val="00C210C6"/>
    <w:rsid w:val="00C21345"/>
    <w:rsid w:val="00C2142B"/>
    <w:rsid w:val="00C223CD"/>
    <w:rsid w:val="00C232E0"/>
    <w:rsid w:val="00C2353B"/>
    <w:rsid w:val="00C23E2D"/>
    <w:rsid w:val="00C24050"/>
    <w:rsid w:val="00C243BB"/>
    <w:rsid w:val="00C24848"/>
    <w:rsid w:val="00C254E9"/>
    <w:rsid w:val="00C262FF"/>
    <w:rsid w:val="00C26C58"/>
    <w:rsid w:val="00C270AD"/>
    <w:rsid w:val="00C30EA1"/>
    <w:rsid w:val="00C31543"/>
    <w:rsid w:val="00C31E80"/>
    <w:rsid w:val="00C31EDF"/>
    <w:rsid w:val="00C320AC"/>
    <w:rsid w:val="00C3366B"/>
    <w:rsid w:val="00C33957"/>
    <w:rsid w:val="00C33963"/>
    <w:rsid w:val="00C34D86"/>
    <w:rsid w:val="00C34E3E"/>
    <w:rsid w:val="00C373E6"/>
    <w:rsid w:val="00C37CA6"/>
    <w:rsid w:val="00C420F4"/>
    <w:rsid w:val="00C423DC"/>
    <w:rsid w:val="00C4289D"/>
    <w:rsid w:val="00C4291B"/>
    <w:rsid w:val="00C42A2C"/>
    <w:rsid w:val="00C43B0B"/>
    <w:rsid w:val="00C44B97"/>
    <w:rsid w:val="00C46097"/>
    <w:rsid w:val="00C4623F"/>
    <w:rsid w:val="00C46AD6"/>
    <w:rsid w:val="00C46DFA"/>
    <w:rsid w:val="00C50545"/>
    <w:rsid w:val="00C51272"/>
    <w:rsid w:val="00C5281F"/>
    <w:rsid w:val="00C53249"/>
    <w:rsid w:val="00C54155"/>
    <w:rsid w:val="00C543E3"/>
    <w:rsid w:val="00C5570B"/>
    <w:rsid w:val="00C5580D"/>
    <w:rsid w:val="00C55846"/>
    <w:rsid w:val="00C55EAA"/>
    <w:rsid w:val="00C56979"/>
    <w:rsid w:val="00C57A70"/>
    <w:rsid w:val="00C57FDB"/>
    <w:rsid w:val="00C60652"/>
    <w:rsid w:val="00C61602"/>
    <w:rsid w:val="00C61923"/>
    <w:rsid w:val="00C61DCE"/>
    <w:rsid w:val="00C62309"/>
    <w:rsid w:val="00C623D7"/>
    <w:rsid w:val="00C628D9"/>
    <w:rsid w:val="00C62A5A"/>
    <w:rsid w:val="00C630E9"/>
    <w:rsid w:val="00C63244"/>
    <w:rsid w:val="00C63297"/>
    <w:rsid w:val="00C63771"/>
    <w:rsid w:val="00C6441B"/>
    <w:rsid w:val="00C649B3"/>
    <w:rsid w:val="00C6526A"/>
    <w:rsid w:val="00C66851"/>
    <w:rsid w:val="00C669E5"/>
    <w:rsid w:val="00C66F5B"/>
    <w:rsid w:val="00C670FB"/>
    <w:rsid w:val="00C67529"/>
    <w:rsid w:val="00C67789"/>
    <w:rsid w:val="00C67D6D"/>
    <w:rsid w:val="00C701CE"/>
    <w:rsid w:val="00C70A8A"/>
    <w:rsid w:val="00C70DD9"/>
    <w:rsid w:val="00C717DE"/>
    <w:rsid w:val="00C720DC"/>
    <w:rsid w:val="00C72217"/>
    <w:rsid w:val="00C733E4"/>
    <w:rsid w:val="00C73DED"/>
    <w:rsid w:val="00C74288"/>
    <w:rsid w:val="00C74DE2"/>
    <w:rsid w:val="00C75B96"/>
    <w:rsid w:val="00C76522"/>
    <w:rsid w:val="00C766D9"/>
    <w:rsid w:val="00C76CF9"/>
    <w:rsid w:val="00C777D2"/>
    <w:rsid w:val="00C77843"/>
    <w:rsid w:val="00C77A86"/>
    <w:rsid w:val="00C77FE7"/>
    <w:rsid w:val="00C8032D"/>
    <w:rsid w:val="00C8152E"/>
    <w:rsid w:val="00C81579"/>
    <w:rsid w:val="00C81AFA"/>
    <w:rsid w:val="00C824C7"/>
    <w:rsid w:val="00C82536"/>
    <w:rsid w:val="00C828D9"/>
    <w:rsid w:val="00C82D37"/>
    <w:rsid w:val="00C84EAD"/>
    <w:rsid w:val="00C8570F"/>
    <w:rsid w:val="00C85A72"/>
    <w:rsid w:val="00C873CE"/>
    <w:rsid w:val="00C9087D"/>
    <w:rsid w:val="00C927FC"/>
    <w:rsid w:val="00C94D19"/>
    <w:rsid w:val="00C94FB1"/>
    <w:rsid w:val="00C965A7"/>
    <w:rsid w:val="00C979CA"/>
    <w:rsid w:val="00C97EEA"/>
    <w:rsid w:val="00CA00E5"/>
    <w:rsid w:val="00CA05D2"/>
    <w:rsid w:val="00CA086B"/>
    <w:rsid w:val="00CA09A0"/>
    <w:rsid w:val="00CA1359"/>
    <w:rsid w:val="00CA153D"/>
    <w:rsid w:val="00CA1792"/>
    <w:rsid w:val="00CA19F0"/>
    <w:rsid w:val="00CA1AA2"/>
    <w:rsid w:val="00CA1D4C"/>
    <w:rsid w:val="00CA2679"/>
    <w:rsid w:val="00CA2EFF"/>
    <w:rsid w:val="00CA3864"/>
    <w:rsid w:val="00CA4E0C"/>
    <w:rsid w:val="00CA7558"/>
    <w:rsid w:val="00CA7B3C"/>
    <w:rsid w:val="00CB0936"/>
    <w:rsid w:val="00CB0EA2"/>
    <w:rsid w:val="00CB165F"/>
    <w:rsid w:val="00CB1A1F"/>
    <w:rsid w:val="00CB1B2E"/>
    <w:rsid w:val="00CB1C48"/>
    <w:rsid w:val="00CB257E"/>
    <w:rsid w:val="00CB29AF"/>
    <w:rsid w:val="00CB2D76"/>
    <w:rsid w:val="00CB37C5"/>
    <w:rsid w:val="00CB489C"/>
    <w:rsid w:val="00CB4CA1"/>
    <w:rsid w:val="00CB5066"/>
    <w:rsid w:val="00CB5145"/>
    <w:rsid w:val="00CB5166"/>
    <w:rsid w:val="00CB57E3"/>
    <w:rsid w:val="00CB6415"/>
    <w:rsid w:val="00CB6BE1"/>
    <w:rsid w:val="00CB70FD"/>
    <w:rsid w:val="00CB7375"/>
    <w:rsid w:val="00CB78A8"/>
    <w:rsid w:val="00CB79F5"/>
    <w:rsid w:val="00CB7A42"/>
    <w:rsid w:val="00CB7CA0"/>
    <w:rsid w:val="00CC2350"/>
    <w:rsid w:val="00CC2F00"/>
    <w:rsid w:val="00CC2F14"/>
    <w:rsid w:val="00CC3013"/>
    <w:rsid w:val="00CC3791"/>
    <w:rsid w:val="00CC5688"/>
    <w:rsid w:val="00CC584A"/>
    <w:rsid w:val="00CC5B97"/>
    <w:rsid w:val="00CC67CB"/>
    <w:rsid w:val="00CC6A09"/>
    <w:rsid w:val="00CD03B4"/>
    <w:rsid w:val="00CD049C"/>
    <w:rsid w:val="00CD0C57"/>
    <w:rsid w:val="00CD0ED6"/>
    <w:rsid w:val="00CD1957"/>
    <w:rsid w:val="00CD2553"/>
    <w:rsid w:val="00CD2985"/>
    <w:rsid w:val="00CD31E6"/>
    <w:rsid w:val="00CD3399"/>
    <w:rsid w:val="00CD3807"/>
    <w:rsid w:val="00CD43DE"/>
    <w:rsid w:val="00CD48D4"/>
    <w:rsid w:val="00CD5468"/>
    <w:rsid w:val="00CD7566"/>
    <w:rsid w:val="00CE05D5"/>
    <w:rsid w:val="00CE0F95"/>
    <w:rsid w:val="00CE19EE"/>
    <w:rsid w:val="00CE1B24"/>
    <w:rsid w:val="00CE1F2A"/>
    <w:rsid w:val="00CE22C4"/>
    <w:rsid w:val="00CE2673"/>
    <w:rsid w:val="00CE294C"/>
    <w:rsid w:val="00CE2BA1"/>
    <w:rsid w:val="00CE5837"/>
    <w:rsid w:val="00CE6461"/>
    <w:rsid w:val="00CE6F73"/>
    <w:rsid w:val="00CE71F9"/>
    <w:rsid w:val="00CF017F"/>
    <w:rsid w:val="00CF1193"/>
    <w:rsid w:val="00CF189D"/>
    <w:rsid w:val="00CF1E95"/>
    <w:rsid w:val="00CF460D"/>
    <w:rsid w:val="00CF4B4D"/>
    <w:rsid w:val="00CF4EE6"/>
    <w:rsid w:val="00CF58DF"/>
    <w:rsid w:val="00CF5FF7"/>
    <w:rsid w:val="00CF6915"/>
    <w:rsid w:val="00CF6A44"/>
    <w:rsid w:val="00CF6EB4"/>
    <w:rsid w:val="00CF7C4C"/>
    <w:rsid w:val="00CF7DAC"/>
    <w:rsid w:val="00D004A6"/>
    <w:rsid w:val="00D022DD"/>
    <w:rsid w:val="00D026AA"/>
    <w:rsid w:val="00D0286E"/>
    <w:rsid w:val="00D03139"/>
    <w:rsid w:val="00D03556"/>
    <w:rsid w:val="00D03887"/>
    <w:rsid w:val="00D04FD4"/>
    <w:rsid w:val="00D053BE"/>
    <w:rsid w:val="00D065AA"/>
    <w:rsid w:val="00D06A96"/>
    <w:rsid w:val="00D06D6C"/>
    <w:rsid w:val="00D1074D"/>
    <w:rsid w:val="00D1158E"/>
    <w:rsid w:val="00D115F9"/>
    <w:rsid w:val="00D11F12"/>
    <w:rsid w:val="00D12B82"/>
    <w:rsid w:val="00D13129"/>
    <w:rsid w:val="00D1408C"/>
    <w:rsid w:val="00D14193"/>
    <w:rsid w:val="00D167F3"/>
    <w:rsid w:val="00D174E4"/>
    <w:rsid w:val="00D20210"/>
    <w:rsid w:val="00D206F0"/>
    <w:rsid w:val="00D20E5D"/>
    <w:rsid w:val="00D224BC"/>
    <w:rsid w:val="00D22AC4"/>
    <w:rsid w:val="00D22DCB"/>
    <w:rsid w:val="00D2451E"/>
    <w:rsid w:val="00D24FBC"/>
    <w:rsid w:val="00D258A5"/>
    <w:rsid w:val="00D261E0"/>
    <w:rsid w:val="00D268AE"/>
    <w:rsid w:val="00D26B44"/>
    <w:rsid w:val="00D26E2C"/>
    <w:rsid w:val="00D271B2"/>
    <w:rsid w:val="00D2740F"/>
    <w:rsid w:val="00D27B1B"/>
    <w:rsid w:val="00D27B94"/>
    <w:rsid w:val="00D27D20"/>
    <w:rsid w:val="00D309B4"/>
    <w:rsid w:val="00D30FF2"/>
    <w:rsid w:val="00D31FA5"/>
    <w:rsid w:val="00D32608"/>
    <w:rsid w:val="00D32DDC"/>
    <w:rsid w:val="00D33F5E"/>
    <w:rsid w:val="00D35C96"/>
    <w:rsid w:val="00D3649E"/>
    <w:rsid w:val="00D365D0"/>
    <w:rsid w:val="00D3665D"/>
    <w:rsid w:val="00D36E56"/>
    <w:rsid w:val="00D37178"/>
    <w:rsid w:val="00D418C5"/>
    <w:rsid w:val="00D42990"/>
    <w:rsid w:val="00D42C64"/>
    <w:rsid w:val="00D43681"/>
    <w:rsid w:val="00D4395E"/>
    <w:rsid w:val="00D44478"/>
    <w:rsid w:val="00D44669"/>
    <w:rsid w:val="00D44C83"/>
    <w:rsid w:val="00D44CC3"/>
    <w:rsid w:val="00D4529A"/>
    <w:rsid w:val="00D4536E"/>
    <w:rsid w:val="00D459AC"/>
    <w:rsid w:val="00D46100"/>
    <w:rsid w:val="00D46522"/>
    <w:rsid w:val="00D46812"/>
    <w:rsid w:val="00D46EBC"/>
    <w:rsid w:val="00D471B1"/>
    <w:rsid w:val="00D47D2E"/>
    <w:rsid w:val="00D5043F"/>
    <w:rsid w:val="00D51D4F"/>
    <w:rsid w:val="00D51F58"/>
    <w:rsid w:val="00D5250D"/>
    <w:rsid w:val="00D52882"/>
    <w:rsid w:val="00D533A3"/>
    <w:rsid w:val="00D545C5"/>
    <w:rsid w:val="00D54F07"/>
    <w:rsid w:val="00D55883"/>
    <w:rsid w:val="00D55CB1"/>
    <w:rsid w:val="00D57E66"/>
    <w:rsid w:val="00D60712"/>
    <w:rsid w:val="00D60789"/>
    <w:rsid w:val="00D61809"/>
    <w:rsid w:val="00D61AE6"/>
    <w:rsid w:val="00D623DE"/>
    <w:rsid w:val="00D6380B"/>
    <w:rsid w:val="00D640C4"/>
    <w:rsid w:val="00D64271"/>
    <w:rsid w:val="00D64433"/>
    <w:rsid w:val="00D64437"/>
    <w:rsid w:val="00D644B4"/>
    <w:rsid w:val="00D6451F"/>
    <w:rsid w:val="00D64C8A"/>
    <w:rsid w:val="00D65D82"/>
    <w:rsid w:val="00D65EC2"/>
    <w:rsid w:val="00D660EC"/>
    <w:rsid w:val="00D668D7"/>
    <w:rsid w:val="00D66EE5"/>
    <w:rsid w:val="00D6767F"/>
    <w:rsid w:val="00D67AA1"/>
    <w:rsid w:val="00D67C43"/>
    <w:rsid w:val="00D67D81"/>
    <w:rsid w:val="00D67ED8"/>
    <w:rsid w:val="00D7073A"/>
    <w:rsid w:val="00D71448"/>
    <w:rsid w:val="00D73989"/>
    <w:rsid w:val="00D73B56"/>
    <w:rsid w:val="00D73EFB"/>
    <w:rsid w:val="00D742DD"/>
    <w:rsid w:val="00D7483B"/>
    <w:rsid w:val="00D74927"/>
    <w:rsid w:val="00D74BA0"/>
    <w:rsid w:val="00D75023"/>
    <w:rsid w:val="00D754C5"/>
    <w:rsid w:val="00D76241"/>
    <w:rsid w:val="00D765EC"/>
    <w:rsid w:val="00D765EF"/>
    <w:rsid w:val="00D77AFE"/>
    <w:rsid w:val="00D77B13"/>
    <w:rsid w:val="00D806EA"/>
    <w:rsid w:val="00D81501"/>
    <w:rsid w:val="00D81956"/>
    <w:rsid w:val="00D81F0D"/>
    <w:rsid w:val="00D827C3"/>
    <w:rsid w:val="00D82A58"/>
    <w:rsid w:val="00D831B1"/>
    <w:rsid w:val="00D834AE"/>
    <w:rsid w:val="00D84C4F"/>
    <w:rsid w:val="00D84DD4"/>
    <w:rsid w:val="00D853B8"/>
    <w:rsid w:val="00D8560E"/>
    <w:rsid w:val="00D8635A"/>
    <w:rsid w:val="00D86CF3"/>
    <w:rsid w:val="00D86E0F"/>
    <w:rsid w:val="00D87C1B"/>
    <w:rsid w:val="00D87DAD"/>
    <w:rsid w:val="00D87EDB"/>
    <w:rsid w:val="00D9033C"/>
    <w:rsid w:val="00D9157E"/>
    <w:rsid w:val="00D93654"/>
    <w:rsid w:val="00D93C38"/>
    <w:rsid w:val="00D94187"/>
    <w:rsid w:val="00D94342"/>
    <w:rsid w:val="00D95115"/>
    <w:rsid w:val="00D95C22"/>
    <w:rsid w:val="00D960F2"/>
    <w:rsid w:val="00D97147"/>
    <w:rsid w:val="00DA030D"/>
    <w:rsid w:val="00DA0815"/>
    <w:rsid w:val="00DA09E7"/>
    <w:rsid w:val="00DA09FE"/>
    <w:rsid w:val="00DA0B08"/>
    <w:rsid w:val="00DA0C81"/>
    <w:rsid w:val="00DA1A6B"/>
    <w:rsid w:val="00DA1B47"/>
    <w:rsid w:val="00DA2EA4"/>
    <w:rsid w:val="00DA3751"/>
    <w:rsid w:val="00DA3753"/>
    <w:rsid w:val="00DA42A5"/>
    <w:rsid w:val="00DA4ECE"/>
    <w:rsid w:val="00DA51FC"/>
    <w:rsid w:val="00DA523C"/>
    <w:rsid w:val="00DA6680"/>
    <w:rsid w:val="00DA7155"/>
    <w:rsid w:val="00DA75A6"/>
    <w:rsid w:val="00DB027C"/>
    <w:rsid w:val="00DB04E7"/>
    <w:rsid w:val="00DB0514"/>
    <w:rsid w:val="00DB05D7"/>
    <w:rsid w:val="00DB06F8"/>
    <w:rsid w:val="00DB0B46"/>
    <w:rsid w:val="00DB236D"/>
    <w:rsid w:val="00DB2A90"/>
    <w:rsid w:val="00DB2AE4"/>
    <w:rsid w:val="00DB4179"/>
    <w:rsid w:val="00DB4263"/>
    <w:rsid w:val="00DB4739"/>
    <w:rsid w:val="00DB5210"/>
    <w:rsid w:val="00DB62A6"/>
    <w:rsid w:val="00DB6A14"/>
    <w:rsid w:val="00DB6FAF"/>
    <w:rsid w:val="00DB7236"/>
    <w:rsid w:val="00DC0DC6"/>
    <w:rsid w:val="00DC13F0"/>
    <w:rsid w:val="00DC1BC5"/>
    <w:rsid w:val="00DC2827"/>
    <w:rsid w:val="00DC33FE"/>
    <w:rsid w:val="00DC3B8E"/>
    <w:rsid w:val="00DC49F9"/>
    <w:rsid w:val="00DC519E"/>
    <w:rsid w:val="00DC5D76"/>
    <w:rsid w:val="00DC5E92"/>
    <w:rsid w:val="00DC6385"/>
    <w:rsid w:val="00DC66A6"/>
    <w:rsid w:val="00DC6B77"/>
    <w:rsid w:val="00DC6E4A"/>
    <w:rsid w:val="00DC7595"/>
    <w:rsid w:val="00DD0484"/>
    <w:rsid w:val="00DD143D"/>
    <w:rsid w:val="00DD15B0"/>
    <w:rsid w:val="00DD17A8"/>
    <w:rsid w:val="00DD1D83"/>
    <w:rsid w:val="00DD2315"/>
    <w:rsid w:val="00DD2559"/>
    <w:rsid w:val="00DD2A27"/>
    <w:rsid w:val="00DD2B0D"/>
    <w:rsid w:val="00DD3805"/>
    <w:rsid w:val="00DD38F1"/>
    <w:rsid w:val="00DD4780"/>
    <w:rsid w:val="00DD4A96"/>
    <w:rsid w:val="00DD541A"/>
    <w:rsid w:val="00DD5593"/>
    <w:rsid w:val="00DD5B77"/>
    <w:rsid w:val="00DE0810"/>
    <w:rsid w:val="00DE1720"/>
    <w:rsid w:val="00DE1D99"/>
    <w:rsid w:val="00DE2014"/>
    <w:rsid w:val="00DE31DB"/>
    <w:rsid w:val="00DE376A"/>
    <w:rsid w:val="00DE3E50"/>
    <w:rsid w:val="00DE424D"/>
    <w:rsid w:val="00DE49B0"/>
    <w:rsid w:val="00DE5AA2"/>
    <w:rsid w:val="00DE61B6"/>
    <w:rsid w:val="00DE696A"/>
    <w:rsid w:val="00DE6D72"/>
    <w:rsid w:val="00DE6ECD"/>
    <w:rsid w:val="00DE74AC"/>
    <w:rsid w:val="00DE75E9"/>
    <w:rsid w:val="00DF051C"/>
    <w:rsid w:val="00DF0814"/>
    <w:rsid w:val="00DF08A8"/>
    <w:rsid w:val="00DF09B2"/>
    <w:rsid w:val="00DF0A2C"/>
    <w:rsid w:val="00DF1A87"/>
    <w:rsid w:val="00DF1BDB"/>
    <w:rsid w:val="00DF1D9B"/>
    <w:rsid w:val="00DF1F19"/>
    <w:rsid w:val="00DF2094"/>
    <w:rsid w:val="00DF3029"/>
    <w:rsid w:val="00DF4357"/>
    <w:rsid w:val="00DF43C3"/>
    <w:rsid w:val="00DF46CF"/>
    <w:rsid w:val="00DF54D1"/>
    <w:rsid w:val="00DF567D"/>
    <w:rsid w:val="00DF5783"/>
    <w:rsid w:val="00DF5D76"/>
    <w:rsid w:val="00DF600A"/>
    <w:rsid w:val="00DF62E5"/>
    <w:rsid w:val="00DF63FB"/>
    <w:rsid w:val="00DF68AE"/>
    <w:rsid w:val="00DF7473"/>
    <w:rsid w:val="00DF7696"/>
    <w:rsid w:val="00DF7ADB"/>
    <w:rsid w:val="00DF7C60"/>
    <w:rsid w:val="00E002D9"/>
    <w:rsid w:val="00E004B8"/>
    <w:rsid w:val="00E00BD8"/>
    <w:rsid w:val="00E0215F"/>
    <w:rsid w:val="00E03021"/>
    <w:rsid w:val="00E032AE"/>
    <w:rsid w:val="00E0376F"/>
    <w:rsid w:val="00E03795"/>
    <w:rsid w:val="00E0391E"/>
    <w:rsid w:val="00E03C3B"/>
    <w:rsid w:val="00E041C6"/>
    <w:rsid w:val="00E0559B"/>
    <w:rsid w:val="00E05EEE"/>
    <w:rsid w:val="00E05FFA"/>
    <w:rsid w:val="00E0608C"/>
    <w:rsid w:val="00E065D2"/>
    <w:rsid w:val="00E067C8"/>
    <w:rsid w:val="00E06971"/>
    <w:rsid w:val="00E06ABF"/>
    <w:rsid w:val="00E1053F"/>
    <w:rsid w:val="00E10AF3"/>
    <w:rsid w:val="00E11063"/>
    <w:rsid w:val="00E11348"/>
    <w:rsid w:val="00E11DF8"/>
    <w:rsid w:val="00E12C0A"/>
    <w:rsid w:val="00E12F7E"/>
    <w:rsid w:val="00E13380"/>
    <w:rsid w:val="00E13FC4"/>
    <w:rsid w:val="00E146F5"/>
    <w:rsid w:val="00E14AF1"/>
    <w:rsid w:val="00E14E4A"/>
    <w:rsid w:val="00E14F94"/>
    <w:rsid w:val="00E156D2"/>
    <w:rsid w:val="00E160FD"/>
    <w:rsid w:val="00E16322"/>
    <w:rsid w:val="00E17334"/>
    <w:rsid w:val="00E1793D"/>
    <w:rsid w:val="00E20059"/>
    <w:rsid w:val="00E20283"/>
    <w:rsid w:val="00E20284"/>
    <w:rsid w:val="00E203B1"/>
    <w:rsid w:val="00E20408"/>
    <w:rsid w:val="00E2153B"/>
    <w:rsid w:val="00E21B56"/>
    <w:rsid w:val="00E23592"/>
    <w:rsid w:val="00E23796"/>
    <w:rsid w:val="00E24632"/>
    <w:rsid w:val="00E26477"/>
    <w:rsid w:val="00E27789"/>
    <w:rsid w:val="00E27ADC"/>
    <w:rsid w:val="00E30F77"/>
    <w:rsid w:val="00E31109"/>
    <w:rsid w:val="00E316DF"/>
    <w:rsid w:val="00E332AE"/>
    <w:rsid w:val="00E3386C"/>
    <w:rsid w:val="00E33893"/>
    <w:rsid w:val="00E34979"/>
    <w:rsid w:val="00E34A7C"/>
    <w:rsid w:val="00E34F9F"/>
    <w:rsid w:val="00E35C9C"/>
    <w:rsid w:val="00E35D2F"/>
    <w:rsid w:val="00E363BE"/>
    <w:rsid w:val="00E36C51"/>
    <w:rsid w:val="00E4019A"/>
    <w:rsid w:val="00E40B4C"/>
    <w:rsid w:val="00E411DC"/>
    <w:rsid w:val="00E41745"/>
    <w:rsid w:val="00E418D2"/>
    <w:rsid w:val="00E41F8D"/>
    <w:rsid w:val="00E425DF"/>
    <w:rsid w:val="00E426BF"/>
    <w:rsid w:val="00E42781"/>
    <w:rsid w:val="00E43BE1"/>
    <w:rsid w:val="00E447F9"/>
    <w:rsid w:val="00E44883"/>
    <w:rsid w:val="00E4495B"/>
    <w:rsid w:val="00E458BC"/>
    <w:rsid w:val="00E45BE2"/>
    <w:rsid w:val="00E46B80"/>
    <w:rsid w:val="00E46D83"/>
    <w:rsid w:val="00E472D1"/>
    <w:rsid w:val="00E475B1"/>
    <w:rsid w:val="00E5058F"/>
    <w:rsid w:val="00E52279"/>
    <w:rsid w:val="00E52DB2"/>
    <w:rsid w:val="00E53DE4"/>
    <w:rsid w:val="00E5472C"/>
    <w:rsid w:val="00E54870"/>
    <w:rsid w:val="00E54D67"/>
    <w:rsid w:val="00E54DA7"/>
    <w:rsid w:val="00E54EC6"/>
    <w:rsid w:val="00E55110"/>
    <w:rsid w:val="00E554C1"/>
    <w:rsid w:val="00E56135"/>
    <w:rsid w:val="00E57D9C"/>
    <w:rsid w:val="00E6056F"/>
    <w:rsid w:val="00E60A73"/>
    <w:rsid w:val="00E60FEF"/>
    <w:rsid w:val="00E62743"/>
    <w:rsid w:val="00E632E8"/>
    <w:rsid w:val="00E633FF"/>
    <w:rsid w:val="00E6341E"/>
    <w:rsid w:val="00E63697"/>
    <w:rsid w:val="00E64956"/>
    <w:rsid w:val="00E64EEE"/>
    <w:rsid w:val="00E65783"/>
    <w:rsid w:val="00E65F0B"/>
    <w:rsid w:val="00E6673F"/>
    <w:rsid w:val="00E6681E"/>
    <w:rsid w:val="00E679FA"/>
    <w:rsid w:val="00E67B39"/>
    <w:rsid w:val="00E67EF5"/>
    <w:rsid w:val="00E70753"/>
    <w:rsid w:val="00E712B5"/>
    <w:rsid w:val="00E713FD"/>
    <w:rsid w:val="00E72C6A"/>
    <w:rsid w:val="00E7334B"/>
    <w:rsid w:val="00E735D7"/>
    <w:rsid w:val="00E74AA0"/>
    <w:rsid w:val="00E75143"/>
    <w:rsid w:val="00E7594E"/>
    <w:rsid w:val="00E76122"/>
    <w:rsid w:val="00E76257"/>
    <w:rsid w:val="00E76A68"/>
    <w:rsid w:val="00E76D0F"/>
    <w:rsid w:val="00E77F76"/>
    <w:rsid w:val="00E8007F"/>
    <w:rsid w:val="00E80B04"/>
    <w:rsid w:val="00E817DD"/>
    <w:rsid w:val="00E81929"/>
    <w:rsid w:val="00E8323B"/>
    <w:rsid w:val="00E837C4"/>
    <w:rsid w:val="00E83A47"/>
    <w:rsid w:val="00E84BCA"/>
    <w:rsid w:val="00E84F32"/>
    <w:rsid w:val="00E84FEA"/>
    <w:rsid w:val="00E854A4"/>
    <w:rsid w:val="00E85CE2"/>
    <w:rsid w:val="00E862D1"/>
    <w:rsid w:val="00E86910"/>
    <w:rsid w:val="00E86F7B"/>
    <w:rsid w:val="00E86FFD"/>
    <w:rsid w:val="00E87042"/>
    <w:rsid w:val="00E8708B"/>
    <w:rsid w:val="00E877CF"/>
    <w:rsid w:val="00E87FAE"/>
    <w:rsid w:val="00E903E5"/>
    <w:rsid w:val="00E9059F"/>
    <w:rsid w:val="00E90CCE"/>
    <w:rsid w:val="00E90F9B"/>
    <w:rsid w:val="00E91B61"/>
    <w:rsid w:val="00E91CE4"/>
    <w:rsid w:val="00E92812"/>
    <w:rsid w:val="00E928BA"/>
    <w:rsid w:val="00E93F22"/>
    <w:rsid w:val="00E950AB"/>
    <w:rsid w:val="00E955D3"/>
    <w:rsid w:val="00E96215"/>
    <w:rsid w:val="00E96833"/>
    <w:rsid w:val="00E97E95"/>
    <w:rsid w:val="00E97ECA"/>
    <w:rsid w:val="00EA00ED"/>
    <w:rsid w:val="00EA1394"/>
    <w:rsid w:val="00EA1ACC"/>
    <w:rsid w:val="00EA2143"/>
    <w:rsid w:val="00EA23FA"/>
    <w:rsid w:val="00EA2CE0"/>
    <w:rsid w:val="00EA2E6A"/>
    <w:rsid w:val="00EA36B1"/>
    <w:rsid w:val="00EA38A5"/>
    <w:rsid w:val="00EA4FEC"/>
    <w:rsid w:val="00EA5285"/>
    <w:rsid w:val="00EA5C89"/>
    <w:rsid w:val="00EA611D"/>
    <w:rsid w:val="00EA691D"/>
    <w:rsid w:val="00EA6CD0"/>
    <w:rsid w:val="00EA78C0"/>
    <w:rsid w:val="00EB167B"/>
    <w:rsid w:val="00EB2009"/>
    <w:rsid w:val="00EB2721"/>
    <w:rsid w:val="00EB33FB"/>
    <w:rsid w:val="00EB344B"/>
    <w:rsid w:val="00EB3821"/>
    <w:rsid w:val="00EB4188"/>
    <w:rsid w:val="00EB5AAD"/>
    <w:rsid w:val="00EB67CE"/>
    <w:rsid w:val="00EB6BD6"/>
    <w:rsid w:val="00EB76FF"/>
    <w:rsid w:val="00EB7FA8"/>
    <w:rsid w:val="00EC0BE6"/>
    <w:rsid w:val="00EC12FA"/>
    <w:rsid w:val="00EC1377"/>
    <w:rsid w:val="00EC21C9"/>
    <w:rsid w:val="00EC2295"/>
    <w:rsid w:val="00EC2B9F"/>
    <w:rsid w:val="00EC2DA5"/>
    <w:rsid w:val="00EC46D2"/>
    <w:rsid w:val="00EC4ED3"/>
    <w:rsid w:val="00EC5331"/>
    <w:rsid w:val="00EC6145"/>
    <w:rsid w:val="00EC6321"/>
    <w:rsid w:val="00ED089A"/>
    <w:rsid w:val="00ED0EC6"/>
    <w:rsid w:val="00ED1383"/>
    <w:rsid w:val="00ED17E2"/>
    <w:rsid w:val="00ED19E8"/>
    <w:rsid w:val="00ED1C56"/>
    <w:rsid w:val="00ED1E35"/>
    <w:rsid w:val="00ED233D"/>
    <w:rsid w:val="00ED254F"/>
    <w:rsid w:val="00ED26C8"/>
    <w:rsid w:val="00ED2C1D"/>
    <w:rsid w:val="00ED38F8"/>
    <w:rsid w:val="00ED3A14"/>
    <w:rsid w:val="00ED496D"/>
    <w:rsid w:val="00ED5050"/>
    <w:rsid w:val="00ED57D5"/>
    <w:rsid w:val="00ED5E38"/>
    <w:rsid w:val="00ED60C5"/>
    <w:rsid w:val="00ED6BA7"/>
    <w:rsid w:val="00EE0C7D"/>
    <w:rsid w:val="00EE1193"/>
    <w:rsid w:val="00EE12B3"/>
    <w:rsid w:val="00EE15CF"/>
    <w:rsid w:val="00EE16C6"/>
    <w:rsid w:val="00EE1C2B"/>
    <w:rsid w:val="00EE2291"/>
    <w:rsid w:val="00EE2902"/>
    <w:rsid w:val="00EE2E41"/>
    <w:rsid w:val="00EE2E54"/>
    <w:rsid w:val="00EE3546"/>
    <w:rsid w:val="00EE3AEB"/>
    <w:rsid w:val="00EE4749"/>
    <w:rsid w:val="00EE5C5C"/>
    <w:rsid w:val="00EE5F2F"/>
    <w:rsid w:val="00EE60E9"/>
    <w:rsid w:val="00EE626A"/>
    <w:rsid w:val="00EE63A2"/>
    <w:rsid w:val="00EE647B"/>
    <w:rsid w:val="00EE6CFC"/>
    <w:rsid w:val="00EE6F0A"/>
    <w:rsid w:val="00EE6F80"/>
    <w:rsid w:val="00EE75C1"/>
    <w:rsid w:val="00EF0845"/>
    <w:rsid w:val="00EF0978"/>
    <w:rsid w:val="00EF218C"/>
    <w:rsid w:val="00EF2210"/>
    <w:rsid w:val="00EF2725"/>
    <w:rsid w:val="00EF4A3C"/>
    <w:rsid w:val="00EF4B8A"/>
    <w:rsid w:val="00EF5DCF"/>
    <w:rsid w:val="00EF63DB"/>
    <w:rsid w:val="00EF68F0"/>
    <w:rsid w:val="00EF6988"/>
    <w:rsid w:val="00EF6D28"/>
    <w:rsid w:val="00EF701F"/>
    <w:rsid w:val="00EF7B65"/>
    <w:rsid w:val="00F0050E"/>
    <w:rsid w:val="00F00BAF"/>
    <w:rsid w:val="00F00BED"/>
    <w:rsid w:val="00F0358D"/>
    <w:rsid w:val="00F03AFF"/>
    <w:rsid w:val="00F03F33"/>
    <w:rsid w:val="00F04BCE"/>
    <w:rsid w:val="00F04D24"/>
    <w:rsid w:val="00F0551F"/>
    <w:rsid w:val="00F06B0F"/>
    <w:rsid w:val="00F06B5F"/>
    <w:rsid w:val="00F07581"/>
    <w:rsid w:val="00F11B40"/>
    <w:rsid w:val="00F12679"/>
    <w:rsid w:val="00F12A5E"/>
    <w:rsid w:val="00F1348C"/>
    <w:rsid w:val="00F139C8"/>
    <w:rsid w:val="00F13BB9"/>
    <w:rsid w:val="00F14121"/>
    <w:rsid w:val="00F141B1"/>
    <w:rsid w:val="00F14AB4"/>
    <w:rsid w:val="00F14C25"/>
    <w:rsid w:val="00F150F5"/>
    <w:rsid w:val="00F15578"/>
    <w:rsid w:val="00F15968"/>
    <w:rsid w:val="00F15C5B"/>
    <w:rsid w:val="00F16080"/>
    <w:rsid w:val="00F1663C"/>
    <w:rsid w:val="00F169CD"/>
    <w:rsid w:val="00F209C7"/>
    <w:rsid w:val="00F210A5"/>
    <w:rsid w:val="00F22209"/>
    <w:rsid w:val="00F22665"/>
    <w:rsid w:val="00F23B98"/>
    <w:rsid w:val="00F24026"/>
    <w:rsid w:val="00F24242"/>
    <w:rsid w:val="00F24432"/>
    <w:rsid w:val="00F24635"/>
    <w:rsid w:val="00F24FEC"/>
    <w:rsid w:val="00F2538E"/>
    <w:rsid w:val="00F25A68"/>
    <w:rsid w:val="00F26119"/>
    <w:rsid w:val="00F263E1"/>
    <w:rsid w:val="00F266CB"/>
    <w:rsid w:val="00F27DD8"/>
    <w:rsid w:val="00F31B8C"/>
    <w:rsid w:val="00F3248F"/>
    <w:rsid w:val="00F3437F"/>
    <w:rsid w:val="00F34542"/>
    <w:rsid w:val="00F40742"/>
    <w:rsid w:val="00F41762"/>
    <w:rsid w:val="00F42C2A"/>
    <w:rsid w:val="00F43111"/>
    <w:rsid w:val="00F43C58"/>
    <w:rsid w:val="00F43CF9"/>
    <w:rsid w:val="00F44621"/>
    <w:rsid w:val="00F45114"/>
    <w:rsid w:val="00F452E9"/>
    <w:rsid w:val="00F45BE9"/>
    <w:rsid w:val="00F464D4"/>
    <w:rsid w:val="00F46523"/>
    <w:rsid w:val="00F4663B"/>
    <w:rsid w:val="00F467F4"/>
    <w:rsid w:val="00F4697D"/>
    <w:rsid w:val="00F46BB3"/>
    <w:rsid w:val="00F471F8"/>
    <w:rsid w:val="00F479C0"/>
    <w:rsid w:val="00F479F6"/>
    <w:rsid w:val="00F500DC"/>
    <w:rsid w:val="00F51735"/>
    <w:rsid w:val="00F525EC"/>
    <w:rsid w:val="00F53094"/>
    <w:rsid w:val="00F53EA3"/>
    <w:rsid w:val="00F53FD7"/>
    <w:rsid w:val="00F5439F"/>
    <w:rsid w:val="00F560D2"/>
    <w:rsid w:val="00F573E0"/>
    <w:rsid w:val="00F57E49"/>
    <w:rsid w:val="00F6068E"/>
    <w:rsid w:val="00F60D86"/>
    <w:rsid w:val="00F61065"/>
    <w:rsid w:val="00F614B8"/>
    <w:rsid w:val="00F6155A"/>
    <w:rsid w:val="00F62BBE"/>
    <w:rsid w:val="00F63339"/>
    <w:rsid w:val="00F63543"/>
    <w:rsid w:val="00F6676A"/>
    <w:rsid w:val="00F67DE0"/>
    <w:rsid w:val="00F67F75"/>
    <w:rsid w:val="00F718FA"/>
    <w:rsid w:val="00F72298"/>
    <w:rsid w:val="00F72509"/>
    <w:rsid w:val="00F72520"/>
    <w:rsid w:val="00F731F2"/>
    <w:rsid w:val="00F7398D"/>
    <w:rsid w:val="00F74241"/>
    <w:rsid w:val="00F7517E"/>
    <w:rsid w:val="00F75991"/>
    <w:rsid w:val="00F76266"/>
    <w:rsid w:val="00F7674A"/>
    <w:rsid w:val="00F76E28"/>
    <w:rsid w:val="00F77C43"/>
    <w:rsid w:val="00F77CD2"/>
    <w:rsid w:val="00F80069"/>
    <w:rsid w:val="00F80CAB"/>
    <w:rsid w:val="00F80FF3"/>
    <w:rsid w:val="00F81448"/>
    <w:rsid w:val="00F8195C"/>
    <w:rsid w:val="00F81D90"/>
    <w:rsid w:val="00F82353"/>
    <w:rsid w:val="00F82777"/>
    <w:rsid w:val="00F82AC4"/>
    <w:rsid w:val="00F833F8"/>
    <w:rsid w:val="00F83ADD"/>
    <w:rsid w:val="00F842F1"/>
    <w:rsid w:val="00F872F9"/>
    <w:rsid w:val="00F87716"/>
    <w:rsid w:val="00F87E2F"/>
    <w:rsid w:val="00F90F3D"/>
    <w:rsid w:val="00F91204"/>
    <w:rsid w:val="00F9181E"/>
    <w:rsid w:val="00F92AB5"/>
    <w:rsid w:val="00F92BCB"/>
    <w:rsid w:val="00F9329F"/>
    <w:rsid w:val="00F936BA"/>
    <w:rsid w:val="00F938BA"/>
    <w:rsid w:val="00F93D88"/>
    <w:rsid w:val="00F94486"/>
    <w:rsid w:val="00F945AF"/>
    <w:rsid w:val="00F96036"/>
    <w:rsid w:val="00F96219"/>
    <w:rsid w:val="00F97A7E"/>
    <w:rsid w:val="00F97ECF"/>
    <w:rsid w:val="00FA065F"/>
    <w:rsid w:val="00FA12C2"/>
    <w:rsid w:val="00FA12CD"/>
    <w:rsid w:val="00FA1D4A"/>
    <w:rsid w:val="00FA2773"/>
    <w:rsid w:val="00FA3939"/>
    <w:rsid w:val="00FA3C67"/>
    <w:rsid w:val="00FA3EA4"/>
    <w:rsid w:val="00FA55DE"/>
    <w:rsid w:val="00FA560B"/>
    <w:rsid w:val="00FA5895"/>
    <w:rsid w:val="00FA69BC"/>
    <w:rsid w:val="00FA6C70"/>
    <w:rsid w:val="00FA775C"/>
    <w:rsid w:val="00FB00CA"/>
    <w:rsid w:val="00FB0B30"/>
    <w:rsid w:val="00FB1A0E"/>
    <w:rsid w:val="00FB2134"/>
    <w:rsid w:val="00FB2303"/>
    <w:rsid w:val="00FB310F"/>
    <w:rsid w:val="00FB3608"/>
    <w:rsid w:val="00FB38A6"/>
    <w:rsid w:val="00FB4A9E"/>
    <w:rsid w:val="00FB59C4"/>
    <w:rsid w:val="00FB6C1A"/>
    <w:rsid w:val="00FB6C29"/>
    <w:rsid w:val="00FB7665"/>
    <w:rsid w:val="00FC1491"/>
    <w:rsid w:val="00FC22A0"/>
    <w:rsid w:val="00FC320E"/>
    <w:rsid w:val="00FC376F"/>
    <w:rsid w:val="00FC4393"/>
    <w:rsid w:val="00FC4926"/>
    <w:rsid w:val="00FC5188"/>
    <w:rsid w:val="00FC66C0"/>
    <w:rsid w:val="00FC680A"/>
    <w:rsid w:val="00FC6C31"/>
    <w:rsid w:val="00FC7319"/>
    <w:rsid w:val="00FC79F0"/>
    <w:rsid w:val="00FD0084"/>
    <w:rsid w:val="00FD03EC"/>
    <w:rsid w:val="00FD1D8A"/>
    <w:rsid w:val="00FD2512"/>
    <w:rsid w:val="00FD257C"/>
    <w:rsid w:val="00FD27D6"/>
    <w:rsid w:val="00FD34D2"/>
    <w:rsid w:val="00FD4A9F"/>
    <w:rsid w:val="00FD5BED"/>
    <w:rsid w:val="00FD5E5E"/>
    <w:rsid w:val="00FD6053"/>
    <w:rsid w:val="00FD6D19"/>
    <w:rsid w:val="00FD757E"/>
    <w:rsid w:val="00FD7775"/>
    <w:rsid w:val="00FE0225"/>
    <w:rsid w:val="00FE0AB9"/>
    <w:rsid w:val="00FE1006"/>
    <w:rsid w:val="00FE2039"/>
    <w:rsid w:val="00FE229B"/>
    <w:rsid w:val="00FE28B5"/>
    <w:rsid w:val="00FE3BAD"/>
    <w:rsid w:val="00FE3DF4"/>
    <w:rsid w:val="00FE3E05"/>
    <w:rsid w:val="00FE41C9"/>
    <w:rsid w:val="00FE4FB0"/>
    <w:rsid w:val="00FE6D58"/>
    <w:rsid w:val="00FE7902"/>
    <w:rsid w:val="00FE7D66"/>
    <w:rsid w:val="00FF1A76"/>
    <w:rsid w:val="00FF1BB3"/>
    <w:rsid w:val="00FF2E0E"/>
    <w:rsid w:val="00FF2EA4"/>
    <w:rsid w:val="00FF3C82"/>
    <w:rsid w:val="00FF3CEC"/>
    <w:rsid w:val="00FF5A5D"/>
    <w:rsid w:val="00FF5C30"/>
    <w:rsid w:val="00FF615E"/>
    <w:rsid w:val="00FF6C4A"/>
    <w:rsid w:val="00FF7367"/>
    <w:rsid w:val="00FF77F1"/>
    <w:rsid w:val="00FF7B47"/>
    <w:rsid w:val="0122444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D67D6"/>
  <w15:docId w15:val="{6884B12C-65E0-4476-8A83-C18763894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A89"/>
    <w:pPr>
      <w:spacing w:after="200" w:line="288" w:lineRule="auto"/>
    </w:pPr>
    <w:rPr>
      <w:sz w:val="21"/>
      <w:szCs w:val="21"/>
      <w:lang w:eastAsia="en-US"/>
    </w:rPr>
  </w:style>
  <w:style w:type="paragraph" w:styleId="Ttulo1">
    <w:name w:val="heading 1"/>
    <w:basedOn w:val="Normal"/>
    <w:next w:val="Normal"/>
    <w:link w:val="Ttulo1Car"/>
    <w:uiPriority w:val="9"/>
    <w:qFormat/>
    <w:rsid w:val="00795A89"/>
    <w:pPr>
      <w:keepNext/>
      <w:keepLines/>
      <w:spacing w:before="360" w:after="40" w:line="240" w:lineRule="auto"/>
      <w:outlineLvl w:val="0"/>
    </w:pPr>
    <w:rPr>
      <w:rFonts w:ascii="Calibri Light" w:hAnsi="Calibri Light"/>
      <w:color w:val="538135"/>
      <w:sz w:val="40"/>
      <w:szCs w:val="40"/>
    </w:rPr>
  </w:style>
  <w:style w:type="paragraph" w:styleId="Ttulo2">
    <w:name w:val="heading 2"/>
    <w:basedOn w:val="Normal"/>
    <w:next w:val="Normal"/>
    <w:link w:val="Ttulo2Car"/>
    <w:uiPriority w:val="9"/>
    <w:unhideWhenUsed/>
    <w:qFormat/>
    <w:rsid w:val="00795A89"/>
    <w:pPr>
      <w:keepNext/>
      <w:keepLines/>
      <w:spacing w:before="80" w:after="0" w:line="240" w:lineRule="auto"/>
      <w:outlineLvl w:val="1"/>
    </w:pPr>
    <w:rPr>
      <w:rFonts w:ascii="Calibri Light" w:hAnsi="Calibri Light"/>
      <w:color w:val="538135"/>
      <w:sz w:val="28"/>
      <w:szCs w:val="28"/>
    </w:rPr>
  </w:style>
  <w:style w:type="paragraph" w:styleId="Ttulo3">
    <w:name w:val="heading 3"/>
    <w:basedOn w:val="Normal"/>
    <w:next w:val="Normal"/>
    <w:link w:val="Ttulo3Car"/>
    <w:uiPriority w:val="9"/>
    <w:semiHidden/>
    <w:unhideWhenUsed/>
    <w:qFormat/>
    <w:rsid w:val="00795A89"/>
    <w:pPr>
      <w:keepNext/>
      <w:keepLines/>
      <w:spacing w:before="80" w:after="0" w:line="240" w:lineRule="auto"/>
      <w:outlineLvl w:val="2"/>
    </w:pPr>
    <w:rPr>
      <w:rFonts w:ascii="Calibri Light" w:hAnsi="Calibri Light"/>
      <w:color w:val="538135"/>
      <w:sz w:val="24"/>
      <w:szCs w:val="24"/>
    </w:rPr>
  </w:style>
  <w:style w:type="paragraph" w:styleId="Ttulo4">
    <w:name w:val="heading 4"/>
    <w:basedOn w:val="Normal"/>
    <w:next w:val="Normal"/>
    <w:link w:val="Ttulo4Car"/>
    <w:uiPriority w:val="9"/>
    <w:semiHidden/>
    <w:unhideWhenUsed/>
    <w:qFormat/>
    <w:rsid w:val="00795A89"/>
    <w:pPr>
      <w:keepNext/>
      <w:keepLines/>
      <w:spacing w:before="80" w:after="0"/>
      <w:outlineLvl w:val="3"/>
    </w:pPr>
    <w:rPr>
      <w:rFonts w:ascii="Calibri Light" w:hAnsi="Calibri Light"/>
      <w:color w:val="70AD47"/>
      <w:sz w:val="22"/>
      <w:szCs w:val="22"/>
    </w:rPr>
  </w:style>
  <w:style w:type="paragraph" w:styleId="Ttulo5">
    <w:name w:val="heading 5"/>
    <w:basedOn w:val="Normal"/>
    <w:next w:val="Normal"/>
    <w:link w:val="Ttulo5Car"/>
    <w:uiPriority w:val="9"/>
    <w:semiHidden/>
    <w:unhideWhenUsed/>
    <w:qFormat/>
    <w:rsid w:val="00795A89"/>
    <w:pPr>
      <w:keepNext/>
      <w:keepLines/>
      <w:spacing w:before="40" w:after="0"/>
      <w:outlineLvl w:val="4"/>
    </w:pPr>
    <w:rPr>
      <w:rFonts w:ascii="Calibri Light" w:hAnsi="Calibri Light"/>
      <w:i/>
      <w:iCs/>
      <w:color w:val="70AD47"/>
      <w:sz w:val="22"/>
      <w:szCs w:val="22"/>
    </w:rPr>
  </w:style>
  <w:style w:type="paragraph" w:styleId="Ttulo6">
    <w:name w:val="heading 6"/>
    <w:basedOn w:val="Normal"/>
    <w:next w:val="Normal"/>
    <w:link w:val="Ttulo6Car"/>
    <w:uiPriority w:val="9"/>
    <w:semiHidden/>
    <w:unhideWhenUsed/>
    <w:qFormat/>
    <w:rsid w:val="00795A89"/>
    <w:pPr>
      <w:keepNext/>
      <w:keepLines/>
      <w:spacing w:before="40" w:after="0"/>
      <w:outlineLvl w:val="5"/>
    </w:pPr>
    <w:rPr>
      <w:rFonts w:ascii="Calibri Light" w:hAnsi="Calibri Light"/>
      <w:color w:val="70AD47"/>
    </w:rPr>
  </w:style>
  <w:style w:type="paragraph" w:styleId="Ttulo7">
    <w:name w:val="heading 7"/>
    <w:basedOn w:val="Normal"/>
    <w:next w:val="Normal"/>
    <w:link w:val="Ttulo7Car"/>
    <w:uiPriority w:val="9"/>
    <w:semiHidden/>
    <w:unhideWhenUsed/>
    <w:qFormat/>
    <w:rsid w:val="00795A89"/>
    <w:pPr>
      <w:keepNext/>
      <w:keepLines/>
      <w:spacing w:before="40" w:after="0"/>
      <w:outlineLvl w:val="6"/>
    </w:pPr>
    <w:rPr>
      <w:rFonts w:ascii="Calibri Light" w:hAnsi="Calibri Light"/>
      <w:b/>
      <w:bCs/>
      <w:color w:val="70AD47"/>
    </w:rPr>
  </w:style>
  <w:style w:type="paragraph" w:styleId="Ttulo8">
    <w:name w:val="heading 8"/>
    <w:basedOn w:val="Normal"/>
    <w:next w:val="Normal"/>
    <w:link w:val="Ttulo8Car"/>
    <w:uiPriority w:val="9"/>
    <w:semiHidden/>
    <w:unhideWhenUsed/>
    <w:qFormat/>
    <w:rsid w:val="00795A89"/>
    <w:pPr>
      <w:keepNext/>
      <w:keepLines/>
      <w:spacing w:before="40" w:after="0"/>
      <w:outlineLvl w:val="7"/>
    </w:pPr>
    <w:rPr>
      <w:rFonts w:ascii="Calibri Light" w:hAnsi="Calibri Light"/>
      <w:b/>
      <w:bCs/>
      <w:i/>
      <w:iCs/>
      <w:color w:val="70AD47"/>
      <w:sz w:val="20"/>
      <w:szCs w:val="20"/>
    </w:rPr>
  </w:style>
  <w:style w:type="paragraph" w:styleId="Ttulo9">
    <w:name w:val="heading 9"/>
    <w:basedOn w:val="Normal"/>
    <w:next w:val="Normal"/>
    <w:link w:val="Ttulo9Car"/>
    <w:uiPriority w:val="9"/>
    <w:semiHidden/>
    <w:unhideWhenUsed/>
    <w:qFormat/>
    <w:rsid w:val="00795A89"/>
    <w:pPr>
      <w:keepNext/>
      <w:keepLines/>
      <w:spacing w:before="40" w:after="0"/>
      <w:outlineLvl w:val="8"/>
    </w:pPr>
    <w:rPr>
      <w:rFonts w:ascii="Calibri Light" w:hAnsi="Calibri Light"/>
      <w:i/>
      <w:iCs/>
      <w:color w:val="70AD47"/>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r, Car,Ca,Ca1, Car3"/>
    <w:basedOn w:val="Normal"/>
    <w:link w:val="TextonotapieCar"/>
    <w:uiPriority w:val="99"/>
    <w:unhideWhenUsed/>
    <w:qFormat/>
    <w:rsid w:val="00095A29"/>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link w:val="Textonotapie"/>
    <w:uiPriority w:val="99"/>
    <w:qFormat/>
    <w:rsid w:val="00095A29"/>
    <w:rPr>
      <w:rFonts w:ascii="Calibri" w:eastAsia="Calibri" w:hAnsi="Calibri" w:cs="Times New Roman"/>
      <w:sz w:val="20"/>
      <w:szCs w:val="20"/>
    </w:rPr>
  </w:style>
  <w:style w:type="character" w:styleId="Refdenotaalpie">
    <w:name w:val="footnote reference"/>
    <w:aliases w:val="Texto de nota al pie,Footnotes refss,Appel note de bas de page,Ref. de nota al pie 2,Footnote number,referencia nota al pie,BVI fnr,4_G,16 Point,Superscript 6 Point,Texto nota al pie,Footnote Reference Char3,julio,f,juli,Ref,ftref,R"/>
    <w:link w:val="4GChar"/>
    <w:uiPriority w:val="99"/>
    <w:unhideWhenUsed/>
    <w:qFormat/>
    <w:rsid w:val="00095A29"/>
    <w:rPr>
      <w:vertAlign w:val="superscript"/>
    </w:rPr>
  </w:style>
  <w:style w:type="paragraph" w:styleId="Prrafodelista">
    <w:name w:val="List Paragraph"/>
    <w:aliases w:val="CNBV Parrafo1,Párrafo de lista1,Footnote,List Paragraph2,List Paragraph1,Colorful List - Accent 11,Lista vistosa - Énfasis 11,Parrafo 1,Lista multicolor - Énfasis 11,Cuadrícula media 1 - Énfasis 21,List Paragraph-Thesis,Listas"/>
    <w:basedOn w:val="Normal"/>
    <w:link w:val="PrrafodelistaCar"/>
    <w:uiPriority w:val="34"/>
    <w:qFormat/>
    <w:rsid w:val="00095A29"/>
    <w:pPr>
      <w:ind w:left="720"/>
      <w:contextualSpacing/>
    </w:pPr>
  </w:style>
  <w:style w:type="paragraph" w:styleId="Encabezado">
    <w:name w:val="header"/>
    <w:basedOn w:val="Normal"/>
    <w:link w:val="EncabezadoCar"/>
    <w:uiPriority w:val="99"/>
    <w:unhideWhenUsed/>
    <w:rsid w:val="00095A29"/>
    <w:pPr>
      <w:tabs>
        <w:tab w:val="center" w:pos="4419"/>
        <w:tab w:val="right" w:pos="8838"/>
      </w:tabs>
    </w:pPr>
  </w:style>
  <w:style w:type="character" w:customStyle="1" w:styleId="EncabezadoCar">
    <w:name w:val="Encabezado Car"/>
    <w:link w:val="Encabezado"/>
    <w:uiPriority w:val="99"/>
    <w:rsid w:val="00095A29"/>
    <w:rPr>
      <w:rFonts w:ascii="Calibri" w:eastAsia="Calibri" w:hAnsi="Calibri" w:cs="Times New Roman"/>
    </w:rPr>
  </w:style>
  <w:style w:type="paragraph" w:styleId="Piedepgina">
    <w:name w:val="footer"/>
    <w:basedOn w:val="Normal"/>
    <w:link w:val="PiedepginaCar"/>
    <w:uiPriority w:val="99"/>
    <w:unhideWhenUsed/>
    <w:rsid w:val="00095A29"/>
    <w:pPr>
      <w:tabs>
        <w:tab w:val="center" w:pos="4419"/>
        <w:tab w:val="right" w:pos="8838"/>
      </w:tabs>
    </w:pPr>
  </w:style>
  <w:style w:type="character" w:customStyle="1" w:styleId="PiedepginaCar">
    <w:name w:val="Pie de página Car"/>
    <w:link w:val="Piedepgina"/>
    <w:uiPriority w:val="99"/>
    <w:rsid w:val="00095A29"/>
    <w:rPr>
      <w:rFonts w:ascii="Calibri" w:eastAsia="Calibri" w:hAnsi="Calibri" w:cs="Times New Roman"/>
    </w:rPr>
  </w:style>
  <w:style w:type="table" w:styleId="Tablaconcuadrcula">
    <w:name w:val="Table Grid"/>
    <w:basedOn w:val="Tablanormal"/>
    <w:uiPriority w:val="39"/>
    <w:rsid w:val="00095A29"/>
    <w:rPr>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095A29"/>
    <w:pPr>
      <w:spacing w:after="0" w:line="240" w:lineRule="auto"/>
      <w:jc w:val="both"/>
    </w:pPr>
    <w:rPr>
      <w:rFonts w:eastAsia="Calibri"/>
      <w:vertAlign w:val="superscript"/>
    </w:rPr>
  </w:style>
  <w:style w:type="paragraph" w:styleId="NormalWeb">
    <w:name w:val="Normal (Web)"/>
    <w:aliases w:val="Normal (Web) Car1,Normal (Web) Car Car,Normal (Web) Car Car Car Car Car Car,Normal (Web) Car1 Car Car,Normal (Web) Car Car Car Car Car Car Car Car Car Car,Normal (Web) Car Car Car Car,Car Car Car Car,Car Car Car,Car Car, Car Car Car,C, C, 1"/>
    <w:basedOn w:val="Normal"/>
    <w:link w:val="NormalWebCar"/>
    <w:uiPriority w:val="99"/>
    <w:qFormat/>
    <w:rsid w:val="00095A29"/>
    <w:pPr>
      <w:spacing w:before="100" w:beforeAutospacing="1" w:after="100" w:afterAutospacing="1" w:line="240" w:lineRule="auto"/>
    </w:pPr>
    <w:rPr>
      <w:rFonts w:ascii="Times New Roman" w:hAnsi="Times New Roman"/>
      <w:sz w:val="24"/>
      <w:szCs w:val="24"/>
      <w:lang w:eastAsia="es-MX"/>
    </w:rPr>
  </w:style>
  <w:style w:type="character" w:customStyle="1" w:styleId="NormalWebCar">
    <w:name w:val="Normal (Web) Car"/>
    <w:aliases w:val="Normal (Web) Car1 Car,Normal (Web) Car Car Car,Normal (Web) Car Car Car Car Car Car Car,Normal (Web) Car1 Car Car Car,Normal (Web) Car Car Car Car Car Car Car Car Car Car Car,Normal (Web) Car Car Car Car Car,Car Car Car Car Car,C Car"/>
    <w:link w:val="NormalWeb"/>
    <w:uiPriority w:val="99"/>
    <w:qFormat/>
    <w:locked/>
    <w:rsid w:val="00095A29"/>
    <w:rPr>
      <w:rFonts w:ascii="Times New Roman" w:eastAsia="Times New Roman" w:hAnsi="Times New Roman" w:cs="Times New Roman"/>
      <w:sz w:val="24"/>
      <w:szCs w:val="24"/>
      <w:lang w:eastAsia="es-MX"/>
    </w:rPr>
  </w:style>
  <w:style w:type="character" w:customStyle="1" w:styleId="Ttulo1Car">
    <w:name w:val="Título 1 Car"/>
    <w:link w:val="Ttulo1"/>
    <w:uiPriority w:val="9"/>
    <w:rsid w:val="00795A89"/>
    <w:rPr>
      <w:rFonts w:ascii="Calibri Light" w:eastAsia="Times New Roman" w:hAnsi="Calibri Light" w:cs="Times New Roman"/>
      <w:color w:val="538135"/>
      <w:sz w:val="40"/>
      <w:szCs w:val="40"/>
    </w:rPr>
  </w:style>
  <w:style w:type="character" w:customStyle="1" w:styleId="Ttulo2Car">
    <w:name w:val="Título 2 Car"/>
    <w:link w:val="Ttulo2"/>
    <w:uiPriority w:val="9"/>
    <w:rsid w:val="00795A89"/>
    <w:rPr>
      <w:rFonts w:ascii="Calibri Light" w:eastAsia="Times New Roman" w:hAnsi="Calibri Light" w:cs="Times New Roman"/>
      <w:color w:val="538135"/>
      <w:sz w:val="28"/>
      <w:szCs w:val="28"/>
    </w:rPr>
  </w:style>
  <w:style w:type="character" w:customStyle="1" w:styleId="Ttulo3Car">
    <w:name w:val="Título 3 Car"/>
    <w:link w:val="Ttulo3"/>
    <w:uiPriority w:val="9"/>
    <w:semiHidden/>
    <w:rsid w:val="00795A89"/>
    <w:rPr>
      <w:rFonts w:ascii="Calibri Light" w:eastAsia="Times New Roman" w:hAnsi="Calibri Light" w:cs="Times New Roman"/>
      <w:color w:val="538135"/>
      <w:sz w:val="24"/>
      <w:szCs w:val="24"/>
    </w:rPr>
  </w:style>
  <w:style w:type="character" w:customStyle="1" w:styleId="Ttulo4Car">
    <w:name w:val="Título 4 Car"/>
    <w:link w:val="Ttulo4"/>
    <w:uiPriority w:val="9"/>
    <w:semiHidden/>
    <w:rsid w:val="00795A89"/>
    <w:rPr>
      <w:rFonts w:ascii="Calibri Light" w:eastAsia="Times New Roman" w:hAnsi="Calibri Light" w:cs="Times New Roman"/>
      <w:color w:val="70AD47"/>
      <w:sz w:val="22"/>
      <w:szCs w:val="22"/>
    </w:rPr>
  </w:style>
  <w:style w:type="character" w:customStyle="1" w:styleId="Ttulo5Car">
    <w:name w:val="Título 5 Car"/>
    <w:link w:val="Ttulo5"/>
    <w:uiPriority w:val="9"/>
    <w:semiHidden/>
    <w:rsid w:val="00795A89"/>
    <w:rPr>
      <w:rFonts w:ascii="Calibri Light" w:eastAsia="Times New Roman" w:hAnsi="Calibri Light" w:cs="Times New Roman"/>
      <w:i/>
      <w:iCs/>
      <w:color w:val="70AD47"/>
      <w:sz w:val="22"/>
      <w:szCs w:val="22"/>
    </w:rPr>
  </w:style>
  <w:style w:type="character" w:customStyle="1" w:styleId="Ttulo6Car">
    <w:name w:val="Título 6 Car"/>
    <w:link w:val="Ttulo6"/>
    <w:uiPriority w:val="9"/>
    <w:semiHidden/>
    <w:rsid w:val="00795A89"/>
    <w:rPr>
      <w:rFonts w:ascii="Calibri Light" w:eastAsia="Times New Roman" w:hAnsi="Calibri Light" w:cs="Times New Roman"/>
      <w:color w:val="70AD47"/>
    </w:rPr>
  </w:style>
  <w:style w:type="character" w:customStyle="1" w:styleId="Ttulo7Car">
    <w:name w:val="Título 7 Car"/>
    <w:link w:val="Ttulo7"/>
    <w:uiPriority w:val="9"/>
    <w:semiHidden/>
    <w:rsid w:val="00795A89"/>
    <w:rPr>
      <w:rFonts w:ascii="Calibri Light" w:eastAsia="Times New Roman" w:hAnsi="Calibri Light" w:cs="Times New Roman"/>
      <w:b/>
      <w:bCs/>
      <w:color w:val="70AD47"/>
    </w:rPr>
  </w:style>
  <w:style w:type="character" w:customStyle="1" w:styleId="Ttulo8Car">
    <w:name w:val="Título 8 Car"/>
    <w:link w:val="Ttulo8"/>
    <w:uiPriority w:val="9"/>
    <w:semiHidden/>
    <w:rsid w:val="00795A89"/>
    <w:rPr>
      <w:rFonts w:ascii="Calibri Light" w:eastAsia="Times New Roman" w:hAnsi="Calibri Light" w:cs="Times New Roman"/>
      <w:b/>
      <w:bCs/>
      <w:i/>
      <w:iCs/>
      <w:color w:val="70AD47"/>
      <w:sz w:val="20"/>
      <w:szCs w:val="20"/>
    </w:rPr>
  </w:style>
  <w:style w:type="character" w:customStyle="1" w:styleId="Ttulo9Car">
    <w:name w:val="Título 9 Car"/>
    <w:link w:val="Ttulo9"/>
    <w:uiPriority w:val="9"/>
    <w:semiHidden/>
    <w:rsid w:val="00795A89"/>
    <w:rPr>
      <w:rFonts w:ascii="Calibri Light" w:eastAsia="Times New Roman" w:hAnsi="Calibri Light" w:cs="Times New Roman"/>
      <w:i/>
      <w:iCs/>
      <w:color w:val="70AD47"/>
      <w:sz w:val="20"/>
      <w:szCs w:val="20"/>
    </w:rPr>
  </w:style>
  <w:style w:type="paragraph" w:styleId="Descripcin">
    <w:name w:val="caption"/>
    <w:basedOn w:val="Normal"/>
    <w:next w:val="Normal"/>
    <w:uiPriority w:val="35"/>
    <w:semiHidden/>
    <w:unhideWhenUsed/>
    <w:qFormat/>
    <w:rsid w:val="00795A89"/>
    <w:pPr>
      <w:spacing w:line="240" w:lineRule="auto"/>
    </w:pPr>
    <w:rPr>
      <w:b/>
      <w:bCs/>
      <w:smallCaps/>
      <w:color w:val="595959"/>
    </w:rPr>
  </w:style>
  <w:style w:type="paragraph" w:styleId="Ttulo">
    <w:name w:val="Title"/>
    <w:basedOn w:val="Normal"/>
    <w:next w:val="Normal"/>
    <w:link w:val="TtuloCar"/>
    <w:uiPriority w:val="10"/>
    <w:qFormat/>
    <w:rsid w:val="00795A89"/>
    <w:pPr>
      <w:spacing w:after="0" w:line="240" w:lineRule="auto"/>
      <w:contextualSpacing/>
    </w:pPr>
    <w:rPr>
      <w:rFonts w:ascii="Calibri Light" w:hAnsi="Calibri Light"/>
      <w:color w:val="262626"/>
      <w:spacing w:val="-15"/>
      <w:sz w:val="96"/>
      <w:szCs w:val="96"/>
    </w:rPr>
  </w:style>
  <w:style w:type="character" w:customStyle="1" w:styleId="TtuloCar">
    <w:name w:val="Título Car"/>
    <w:link w:val="Ttulo"/>
    <w:uiPriority w:val="10"/>
    <w:rsid w:val="00795A89"/>
    <w:rPr>
      <w:rFonts w:ascii="Calibri Light" w:eastAsia="Times New Roman" w:hAnsi="Calibri Light" w:cs="Times New Roman"/>
      <w:color w:val="262626"/>
      <w:spacing w:val="-15"/>
      <w:sz w:val="96"/>
      <w:szCs w:val="96"/>
    </w:rPr>
  </w:style>
  <w:style w:type="paragraph" w:styleId="Subttulo">
    <w:name w:val="Subtitle"/>
    <w:basedOn w:val="Normal"/>
    <w:next w:val="Normal"/>
    <w:link w:val="SubttuloCar"/>
    <w:uiPriority w:val="11"/>
    <w:qFormat/>
    <w:rsid w:val="00795A89"/>
    <w:pPr>
      <w:numPr>
        <w:ilvl w:val="1"/>
      </w:numPr>
      <w:spacing w:line="240" w:lineRule="auto"/>
    </w:pPr>
    <w:rPr>
      <w:rFonts w:ascii="Calibri Light" w:hAnsi="Calibri Light"/>
      <w:sz w:val="30"/>
      <w:szCs w:val="30"/>
    </w:rPr>
  </w:style>
  <w:style w:type="character" w:customStyle="1" w:styleId="SubttuloCar">
    <w:name w:val="Subtítulo Car"/>
    <w:link w:val="Subttulo"/>
    <w:uiPriority w:val="11"/>
    <w:rsid w:val="00795A89"/>
    <w:rPr>
      <w:rFonts w:ascii="Calibri Light" w:eastAsia="Times New Roman" w:hAnsi="Calibri Light" w:cs="Times New Roman"/>
      <w:sz w:val="30"/>
      <w:szCs w:val="30"/>
    </w:rPr>
  </w:style>
  <w:style w:type="character" w:styleId="Fuerte">
    <w:name w:val="Strong"/>
    <w:uiPriority w:val="22"/>
    <w:qFormat/>
    <w:rsid w:val="00795A89"/>
    <w:rPr>
      <w:b/>
      <w:bCs/>
    </w:rPr>
  </w:style>
  <w:style w:type="character" w:styleId="nfasis">
    <w:name w:val="Emphasis"/>
    <w:uiPriority w:val="20"/>
    <w:qFormat/>
    <w:rsid w:val="00795A89"/>
    <w:rPr>
      <w:i/>
      <w:iCs/>
      <w:color w:val="70AD47"/>
    </w:rPr>
  </w:style>
  <w:style w:type="paragraph" w:styleId="Sinespaciado">
    <w:name w:val="No Spacing"/>
    <w:aliases w:val="RESOLUTIVOS"/>
    <w:link w:val="SinespaciadoCar"/>
    <w:uiPriority w:val="1"/>
    <w:qFormat/>
    <w:rsid w:val="00795A89"/>
    <w:rPr>
      <w:sz w:val="21"/>
      <w:szCs w:val="21"/>
      <w:lang w:eastAsia="en-US"/>
    </w:rPr>
  </w:style>
  <w:style w:type="paragraph" w:styleId="Cita">
    <w:name w:val="Quote"/>
    <w:basedOn w:val="Normal"/>
    <w:next w:val="Normal"/>
    <w:link w:val="CitaCar"/>
    <w:uiPriority w:val="29"/>
    <w:qFormat/>
    <w:rsid w:val="00795A89"/>
    <w:pPr>
      <w:spacing w:before="160"/>
      <w:ind w:left="720" w:right="720"/>
      <w:jc w:val="center"/>
    </w:pPr>
    <w:rPr>
      <w:i/>
      <w:iCs/>
      <w:color w:val="262626"/>
    </w:rPr>
  </w:style>
  <w:style w:type="character" w:customStyle="1" w:styleId="CitaCar">
    <w:name w:val="Cita Car"/>
    <w:link w:val="Cita"/>
    <w:uiPriority w:val="29"/>
    <w:rsid w:val="00795A89"/>
    <w:rPr>
      <w:i/>
      <w:iCs/>
      <w:color w:val="262626"/>
    </w:rPr>
  </w:style>
  <w:style w:type="paragraph" w:styleId="Citadestacada">
    <w:name w:val="Intense Quote"/>
    <w:basedOn w:val="Normal"/>
    <w:next w:val="Normal"/>
    <w:link w:val="CitadestacadaCar"/>
    <w:uiPriority w:val="30"/>
    <w:qFormat/>
    <w:rsid w:val="00795A89"/>
    <w:pPr>
      <w:spacing w:before="160" w:after="160" w:line="264" w:lineRule="auto"/>
      <w:ind w:left="720" w:right="720"/>
      <w:jc w:val="center"/>
    </w:pPr>
    <w:rPr>
      <w:rFonts w:ascii="Calibri Light" w:hAnsi="Calibri Light"/>
      <w:i/>
      <w:iCs/>
      <w:color w:val="70AD47"/>
      <w:sz w:val="32"/>
      <w:szCs w:val="32"/>
    </w:rPr>
  </w:style>
  <w:style w:type="character" w:customStyle="1" w:styleId="CitadestacadaCar">
    <w:name w:val="Cita destacada Car"/>
    <w:link w:val="Citadestacada"/>
    <w:uiPriority w:val="30"/>
    <w:rsid w:val="00795A89"/>
    <w:rPr>
      <w:rFonts w:ascii="Calibri Light" w:eastAsia="Times New Roman" w:hAnsi="Calibri Light" w:cs="Times New Roman"/>
      <w:i/>
      <w:iCs/>
      <w:color w:val="70AD47"/>
      <w:sz w:val="32"/>
      <w:szCs w:val="32"/>
    </w:rPr>
  </w:style>
  <w:style w:type="character" w:styleId="nfasissutil">
    <w:name w:val="Subtle Emphasis"/>
    <w:uiPriority w:val="19"/>
    <w:qFormat/>
    <w:rsid w:val="00795A89"/>
    <w:rPr>
      <w:i/>
      <w:iCs/>
    </w:rPr>
  </w:style>
  <w:style w:type="character" w:styleId="nfasisintenso">
    <w:name w:val="Intense Emphasis"/>
    <w:uiPriority w:val="21"/>
    <w:qFormat/>
    <w:rsid w:val="00795A89"/>
    <w:rPr>
      <w:b/>
      <w:bCs/>
      <w:i/>
      <w:iCs/>
    </w:rPr>
  </w:style>
  <w:style w:type="character" w:styleId="Referenciasutil">
    <w:name w:val="Subtle Reference"/>
    <w:uiPriority w:val="31"/>
    <w:qFormat/>
    <w:rsid w:val="00795A89"/>
    <w:rPr>
      <w:smallCaps/>
      <w:color w:val="595959"/>
    </w:rPr>
  </w:style>
  <w:style w:type="character" w:styleId="Referenciaintensa">
    <w:name w:val="Intense Reference"/>
    <w:uiPriority w:val="32"/>
    <w:qFormat/>
    <w:rsid w:val="00795A89"/>
    <w:rPr>
      <w:b/>
      <w:bCs/>
      <w:smallCaps/>
      <w:color w:val="70AD47"/>
    </w:rPr>
  </w:style>
  <w:style w:type="character" w:styleId="Ttulodellibro">
    <w:name w:val="Book Title"/>
    <w:uiPriority w:val="33"/>
    <w:qFormat/>
    <w:rsid w:val="00795A89"/>
    <w:rPr>
      <w:b/>
      <w:bCs/>
      <w:caps w:val="0"/>
      <w:smallCaps/>
      <w:spacing w:val="7"/>
      <w:sz w:val="21"/>
      <w:szCs w:val="21"/>
    </w:rPr>
  </w:style>
  <w:style w:type="paragraph" w:styleId="TtuloTDC">
    <w:name w:val="TOC Heading"/>
    <w:basedOn w:val="Ttulo1"/>
    <w:next w:val="Normal"/>
    <w:uiPriority w:val="39"/>
    <w:unhideWhenUsed/>
    <w:qFormat/>
    <w:rsid w:val="00795A89"/>
    <w:pPr>
      <w:outlineLvl w:val="9"/>
    </w:pPr>
  </w:style>
  <w:style w:type="character" w:customStyle="1" w:styleId="PrrafodelistaCar">
    <w:name w:val="Párrafo de lista Car"/>
    <w:aliases w:val="CNBV Parrafo1 Car,Párrafo de lista1 Car,Footnote Car,List Paragraph2 Car,List Paragraph1 Car,Colorful List - Accent 11 Car,Lista vistosa - Énfasis 11 Car,Parrafo 1 Car,Lista multicolor - Énfasis 11 Car,List Paragraph-Thesis Car"/>
    <w:basedOn w:val="Fuentedeprrafopredeter"/>
    <w:link w:val="Prrafodelista"/>
    <w:uiPriority w:val="34"/>
    <w:qFormat/>
    <w:locked/>
    <w:rsid w:val="00D44C83"/>
  </w:style>
  <w:style w:type="paragraph" w:styleId="Sangradetextonormal">
    <w:name w:val="Body Text Indent"/>
    <w:basedOn w:val="Normal"/>
    <w:link w:val="SangradetextonormalCar"/>
    <w:uiPriority w:val="99"/>
    <w:unhideWhenUsed/>
    <w:rsid w:val="00605EFB"/>
    <w:pPr>
      <w:spacing w:after="120" w:line="259" w:lineRule="auto"/>
      <w:ind w:left="283"/>
    </w:pPr>
    <w:rPr>
      <w:rFonts w:eastAsia="Calibri"/>
      <w:sz w:val="22"/>
      <w:szCs w:val="22"/>
    </w:rPr>
  </w:style>
  <w:style w:type="character" w:customStyle="1" w:styleId="SangradetextonormalCar">
    <w:name w:val="Sangría de texto normal Car"/>
    <w:link w:val="Sangradetextonormal"/>
    <w:uiPriority w:val="99"/>
    <w:rsid w:val="00605EFB"/>
    <w:rPr>
      <w:rFonts w:eastAsia="Calibri"/>
      <w:sz w:val="22"/>
      <w:szCs w:val="22"/>
    </w:rPr>
  </w:style>
  <w:style w:type="character" w:customStyle="1" w:styleId="A3">
    <w:name w:val="A3"/>
    <w:uiPriority w:val="99"/>
    <w:rsid w:val="009F3117"/>
    <w:rPr>
      <w:rFonts w:cs="Legacy Serif ITC Std Book"/>
      <w:color w:val="000000"/>
      <w:sz w:val="20"/>
      <w:szCs w:val="20"/>
    </w:rPr>
  </w:style>
  <w:style w:type="paragraph" w:styleId="TDC1">
    <w:name w:val="toc 1"/>
    <w:basedOn w:val="Normal"/>
    <w:next w:val="Normal"/>
    <w:autoRedefine/>
    <w:uiPriority w:val="39"/>
    <w:unhideWhenUsed/>
    <w:rsid w:val="00ED17E2"/>
    <w:pPr>
      <w:spacing w:after="100"/>
    </w:pPr>
  </w:style>
  <w:style w:type="character" w:styleId="Hipervnculo">
    <w:name w:val="Hyperlink"/>
    <w:uiPriority w:val="99"/>
    <w:unhideWhenUsed/>
    <w:rsid w:val="00ED17E2"/>
    <w:rPr>
      <w:color w:val="0563C1"/>
      <w:u w:val="single"/>
    </w:rPr>
  </w:style>
  <w:style w:type="paragraph" w:customStyle="1" w:styleId="Default">
    <w:name w:val="Default"/>
    <w:qFormat/>
    <w:rsid w:val="00982538"/>
    <w:pPr>
      <w:autoSpaceDE w:val="0"/>
      <w:autoSpaceDN w:val="0"/>
      <w:adjustRightInd w:val="0"/>
    </w:pPr>
    <w:rPr>
      <w:rFonts w:ascii="Arial" w:hAnsi="Arial" w:cs="Arial"/>
      <w:color w:val="000000"/>
      <w:sz w:val="24"/>
      <w:szCs w:val="24"/>
      <w:lang w:val="es-ES" w:eastAsia="es-ES"/>
    </w:rPr>
  </w:style>
  <w:style w:type="paragraph" w:styleId="TDC3">
    <w:name w:val="toc 3"/>
    <w:basedOn w:val="Normal"/>
    <w:next w:val="Normal"/>
    <w:autoRedefine/>
    <w:uiPriority w:val="39"/>
    <w:unhideWhenUsed/>
    <w:rsid w:val="00FC376F"/>
    <w:pPr>
      <w:spacing w:after="100"/>
      <w:ind w:left="420"/>
    </w:pPr>
  </w:style>
  <w:style w:type="paragraph" w:styleId="TDC2">
    <w:name w:val="toc 2"/>
    <w:basedOn w:val="Normal"/>
    <w:next w:val="Normal"/>
    <w:autoRedefine/>
    <w:uiPriority w:val="39"/>
    <w:unhideWhenUsed/>
    <w:rsid w:val="00FC376F"/>
    <w:pPr>
      <w:spacing w:after="100"/>
      <w:ind w:left="210"/>
    </w:pPr>
  </w:style>
  <w:style w:type="paragraph" w:styleId="Textoindependiente">
    <w:name w:val="Body Text"/>
    <w:basedOn w:val="Normal"/>
    <w:link w:val="TextoindependienteCar"/>
    <w:uiPriority w:val="99"/>
    <w:semiHidden/>
    <w:unhideWhenUsed/>
    <w:rsid w:val="001B4A75"/>
    <w:pPr>
      <w:spacing w:after="120"/>
    </w:pPr>
  </w:style>
  <w:style w:type="character" w:customStyle="1" w:styleId="TextoindependienteCar">
    <w:name w:val="Texto independiente Car"/>
    <w:basedOn w:val="Fuentedeprrafopredeter"/>
    <w:link w:val="Textoindependiente"/>
    <w:uiPriority w:val="99"/>
    <w:semiHidden/>
    <w:rsid w:val="001B4A75"/>
  </w:style>
  <w:style w:type="paragraph" w:styleId="Textodeglobo">
    <w:name w:val="Balloon Text"/>
    <w:basedOn w:val="Normal"/>
    <w:link w:val="TextodegloboCar"/>
    <w:uiPriority w:val="99"/>
    <w:semiHidden/>
    <w:unhideWhenUsed/>
    <w:rsid w:val="0001473E"/>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01473E"/>
    <w:rPr>
      <w:rFonts w:ascii="Segoe UI" w:hAnsi="Segoe UI" w:cs="Segoe UI"/>
      <w:sz w:val="18"/>
      <w:szCs w:val="18"/>
    </w:rPr>
  </w:style>
  <w:style w:type="character" w:customStyle="1" w:styleId="SinespaciadoCar">
    <w:name w:val="Sin espaciado Car"/>
    <w:aliases w:val="RESOLUTIVOS Car"/>
    <w:basedOn w:val="Fuentedeprrafopredeter"/>
    <w:link w:val="Sinespaciado"/>
    <w:uiPriority w:val="1"/>
    <w:qFormat/>
    <w:rsid w:val="00B62BFF"/>
  </w:style>
  <w:style w:type="table" w:styleId="Tablaconcuadrcula5oscura-nfasis3">
    <w:name w:val="Grid Table 5 Dark Accent 3"/>
    <w:basedOn w:val="Tablanormal"/>
    <w:uiPriority w:val="50"/>
    <w:rsid w:val="00562DCC"/>
    <w:rPr>
      <w:rFonts w:eastAsia="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character" w:styleId="Mencinsinresolver">
    <w:name w:val="Unresolved Mention"/>
    <w:uiPriority w:val="99"/>
    <w:semiHidden/>
    <w:unhideWhenUsed/>
    <w:rsid w:val="00827B8D"/>
    <w:rPr>
      <w:color w:val="605E5C"/>
      <w:shd w:val="clear" w:color="auto" w:fill="E1DFDD"/>
    </w:rPr>
  </w:style>
  <w:style w:type="table" w:customStyle="1" w:styleId="1">
    <w:name w:val="1"/>
    <w:basedOn w:val="Tablanormal"/>
    <w:rsid w:val="006745A6"/>
    <w:rPr>
      <w:rFonts w:ascii="Times New Roman" w:hAnsi="Times New Roman"/>
      <w:sz w:val="24"/>
      <w:szCs w:val="24"/>
      <w:lang w:eastAsia="es-ES_tradnl"/>
    </w:rPr>
    <w:tblPr>
      <w:tblStyleRowBandSize w:val="1"/>
      <w:tblStyleColBandSize w:val="1"/>
      <w:tblInd w:w="0" w:type="nil"/>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9441">
      <w:bodyDiv w:val="1"/>
      <w:marLeft w:val="0"/>
      <w:marRight w:val="0"/>
      <w:marTop w:val="0"/>
      <w:marBottom w:val="0"/>
      <w:divBdr>
        <w:top w:val="none" w:sz="0" w:space="0" w:color="auto"/>
        <w:left w:val="none" w:sz="0" w:space="0" w:color="auto"/>
        <w:bottom w:val="none" w:sz="0" w:space="0" w:color="auto"/>
        <w:right w:val="none" w:sz="0" w:space="0" w:color="auto"/>
      </w:divBdr>
    </w:div>
    <w:div w:id="23675602">
      <w:bodyDiv w:val="1"/>
      <w:marLeft w:val="0"/>
      <w:marRight w:val="0"/>
      <w:marTop w:val="0"/>
      <w:marBottom w:val="0"/>
      <w:divBdr>
        <w:top w:val="none" w:sz="0" w:space="0" w:color="auto"/>
        <w:left w:val="none" w:sz="0" w:space="0" w:color="auto"/>
        <w:bottom w:val="none" w:sz="0" w:space="0" w:color="auto"/>
        <w:right w:val="none" w:sz="0" w:space="0" w:color="auto"/>
      </w:divBdr>
    </w:div>
    <w:div w:id="99837143">
      <w:bodyDiv w:val="1"/>
      <w:marLeft w:val="0"/>
      <w:marRight w:val="0"/>
      <w:marTop w:val="0"/>
      <w:marBottom w:val="0"/>
      <w:divBdr>
        <w:top w:val="none" w:sz="0" w:space="0" w:color="auto"/>
        <w:left w:val="none" w:sz="0" w:space="0" w:color="auto"/>
        <w:bottom w:val="none" w:sz="0" w:space="0" w:color="auto"/>
        <w:right w:val="none" w:sz="0" w:space="0" w:color="auto"/>
      </w:divBdr>
    </w:div>
    <w:div w:id="152264337">
      <w:bodyDiv w:val="1"/>
      <w:marLeft w:val="0"/>
      <w:marRight w:val="0"/>
      <w:marTop w:val="0"/>
      <w:marBottom w:val="0"/>
      <w:divBdr>
        <w:top w:val="none" w:sz="0" w:space="0" w:color="auto"/>
        <w:left w:val="none" w:sz="0" w:space="0" w:color="auto"/>
        <w:bottom w:val="none" w:sz="0" w:space="0" w:color="auto"/>
        <w:right w:val="none" w:sz="0" w:space="0" w:color="auto"/>
      </w:divBdr>
    </w:div>
    <w:div w:id="175921539">
      <w:bodyDiv w:val="1"/>
      <w:marLeft w:val="0"/>
      <w:marRight w:val="0"/>
      <w:marTop w:val="0"/>
      <w:marBottom w:val="0"/>
      <w:divBdr>
        <w:top w:val="none" w:sz="0" w:space="0" w:color="auto"/>
        <w:left w:val="none" w:sz="0" w:space="0" w:color="auto"/>
        <w:bottom w:val="none" w:sz="0" w:space="0" w:color="auto"/>
        <w:right w:val="none" w:sz="0" w:space="0" w:color="auto"/>
      </w:divBdr>
    </w:div>
    <w:div w:id="267977167">
      <w:bodyDiv w:val="1"/>
      <w:marLeft w:val="0"/>
      <w:marRight w:val="0"/>
      <w:marTop w:val="0"/>
      <w:marBottom w:val="0"/>
      <w:divBdr>
        <w:top w:val="none" w:sz="0" w:space="0" w:color="auto"/>
        <w:left w:val="none" w:sz="0" w:space="0" w:color="auto"/>
        <w:bottom w:val="none" w:sz="0" w:space="0" w:color="auto"/>
        <w:right w:val="none" w:sz="0" w:space="0" w:color="auto"/>
      </w:divBdr>
    </w:div>
    <w:div w:id="351345525">
      <w:bodyDiv w:val="1"/>
      <w:marLeft w:val="0"/>
      <w:marRight w:val="0"/>
      <w:marTop w:val="0"/>
      <w:marBottom w:val="0"/>
      <w:divBdr>
        <w:top w:val="none" w:sz="0" w:space="0" w:color="auto"/>
        <w:left w:val="none" w:sz="0" w:space="0" w:color="auto"/>
        <w:bottom w:val="none" w:sz="0" w:space="0" w:color="auto"/>
        <w:right w:val="none" w:sz="0" w:space="0" w:color="auto"/>
      </w:divBdr>
    </w:div>
    <w:div w:id="384183406">
      <w:bodyDiv w:val="1"/>
      <w:marLeft w:val="0"/>
      <w:marRight w:val="0"/>
      <w:marTop w:val="0"/>
      <w:marBottom w:val="0"/>
      <w:divBdr>
        <w:top w:val="none" w:sz="0" w:space="0" w:color="auto"/>
        <w:left w:val="none" w:sz="0" w:space="0" w:color="auto"/>
        <w:bottom w:val="none" w:sz="0" w:space="0" w:color="auto"/>
        <w:right w:val="none" w:sz="0" w:space="0" w:color="auto"/>
      </w:divBdr>
    </w:div>
    <w:div w:id="449668403">
      <w:bodyDiv w:val="1"/>
      <w:marLeft w:val="0"/>
      <w:marRight w:val="0"/>
      <w:marTop w:val="0"/>
      <w:marBottom w:val="0"/>
      <w:divBdr>
        <w:top w:val="none" w:sz="0" w:space="0" w:color="auto"/>
        <w:left w:val="none" w:sz="0" w:space="0" w:color="auto"/>
        <w:bottom w:val="none" w:sz="0" w:space="0" w:color="auto"/>
        <w:right w:val="none" w:sz="0" w:space="0" w:color="auto"/>
      </w:divBdr>
    </w:div>
    <w:div w:id="466583318">
      <w:bodyDiv w:val="1"/>
      <w:marLeft w:val="0"/>
      <w:marRight w:val="0"/>
      <w:marTop w:val="0"/>
      <w:marBottom w:val="0"/>
      <w:divBdr>
        <w:top w:val="none" w:sz="0" w:space="0" w:color="auto"/>
        <w:left w:val="none" w:sz="0" w:space="0" w:color="auto"/>
        <w:bottom w:val="none" w:sz="0" w:space="0" w:color="auto"/>
        <w:right w:val="none" w:sz="0" w:space="0" w:color="auto"/>
      </w:divBdr>
    </w:div>
    <w:div w:id="549656619">
      <w:bodyDiv w:val="1"/>
      <w:marLeft w:val="0"/>
      <w:marRight w:val="0"/>
      <w:marTop w:val="0"/>
      <w:marBottom w:val="0"/>
      <w:divBdr>
        <w:top w:val="none" w:sz="0" w:space="0" w:color="auto"/>
        <w:left w:val="none" w:sz="0" w:space="0" w:color="auto"/>
        <w:bottom w:val="none" w:sz="0" w:space="0" w:color="auto"/>
        <w:right w:val="none" w:sz="0" w:space="0" w:color="auto"/>
      </w:divBdr>
    </w:div>
    <w:div w:id="681399201">
      <w:bodyDiv w:val="1"/>
      <w:marLeft w:val="0"/>
      <w:marRight w:val="0"/>
      <w:marTop w:val="0"/>
      <w:marBottom w:val="0"/>
      <w:divBdr>
        <w:top w:val="none" w:sz="0" w:space="0" w:color="auto"/>
        <w:left w:val="none" w:sz="0" w:space="0" w:color="auto"/>
        <w:bottom w:val="none" w:sz="0" w:space="0" w:color="auto"/>
        <w:right w:val="none" w:sz="0" w:space="0" w:color="auto"/>
      </w:divBdr>
    </w:div>
    <w:div w:id="721710831">
      <w:bodyDiv w:val="1"/>
      <w:marLeft w:val="0"/>
      <w:marRight w:val="0"/>
      <w:marTop w:val="0"/>
      <w:marBottom w:val="0"/>
      <w:divBdr>
        <w:top w:val="none" w:sz="0" w:space="0" w:color="auto"/>
        <w:left w:val="none" w:sz="0" w:space="0" w:color="auto"/>
        <w:bottom w:val="none" w:sz="0" w:space="0" w:color="auto"/>
        <w:right w:val="none" w:sz="0" w:space="0" w:color="auto"/>
      </w:divBdr>
    </w:div>
    <w:div w:id="819155298">
      <w:bodyDiv w:val="1"/>
      <w:marLeft w:val="0"/>
      <w:marRight w:val="0"/>
      <w:marTop w:val="0"/>
      <w:marBottom w:val="0"/>
      <w:divBdr>
        <w:top w:val="none" w:sz="0" w:space="0" w:color="auto"/>
        <w:left w:val="none" w:sz="0" w:space="0" w:color="auto"/>
        <w:bottom w:val="none" w:sz="0" w:space="0" w:color="auto"/>
        <w:right w:val="none" w:sz="0" w:space="0" w:color="auto"/>
      </w:divBdr>
    </w:div>
    <w:div w:id="904606267">
      <w:bodyDiv w:val="1"/>
      <w:marLeft w:val="0"/>
      <w:marRight w:val="0"/>
      <w:marTop w:val="0"/>
      <w:marBottom w:val="0"/>
      <w:divBdr>
        <w:top w:val="none" w:sz="0" w:space="0" w:color="auto"/>
        <w:left w:val="none" w:sz="0" w:space="0" w:color="auto"/>
        <w:bottom w:val="none" w:sz="0" w:space="0" w:color="auto"/>
        <w:right w:val="none" w:sz="0" w:space="0" w:color="auto"/>
      </w:divBdr>
    </w:div>
    <w:div w:id="992294335">
      <w:bodyDiv w:val="1"/>
      <w:marLeft w:val="0"/>
      <w:marRight w:val="0"/>
      <w:marTop w:val="0"/>
      <w:marBottom w:val="0"/>
      <w:divBdr>
        <w:top w:val="none" w:sz="0" w:space="0" w:color="auto"/>
        <w:left w:val="none" w:sz="0" w:space="0" w:color="auto"/>
        <w:bottom w:val="none" w:sz="0" w:space="0" w:color="auto"/>
        <w:right w:val="none" w:sz="0" w:space="0" w:color="auto"/>
      </w:divBdr>
    </w:div>
    <w:div w:id="1074089421">
      <w:bodyDiv w:val="1"/>
      <w:marLeft w:val="0"/>
      <w:marRight w:val="0"/>
      <w:marTop w:val="0"/>
      <w:marBottom w:val="0"/>
      <w:divBdr>
        <w:top w:val="none" w:sz="0" w:space="0" w:color="auto"/>
        <w:left w:val="none" w:sz="0" w:space="0" w:color="auto"/>
        <w:bottom w:val="none" w:sz="0" w:space="0" w:color="auto"/>
        <w:right w:val="none" w:sz="0" w:space="0" w:color="auto"/>
      </w:divBdr>
    </w:div>
    <w:div w:id="1093628736">
      <w:bodyDiv w:val="1"/>
      <w:marLeft w:val="0"/>
      <w:marRight w:val="0"/>
      <w:marTop w:val="0"/>
      <w:marBottom w:val="0"/>
      <w:divBdr>
        <w:top w:val="none" w:sz="0" w:space="0" w:color="auto"/>
        <w:left w:val="none" w:sz="0" w:space="0" w:color="auto"/>
        <w:bottom w:val="none" w:sz="0" w:space="0" w:color="auto"/>
        <w:right w:val="none" w:sz="0" w:space="0" w:color="auto"/>
      </w:divBdr>
    </w:div>
    <w:div w:id="1169708549">
      <w:bodyDiv w:val="1"/>
      <w:marLeft w:val="0"/>
      <w:marRight w:val="0"/>
      <w:marTop w:val="0"/>
      <w:marBottom w:val="0"/>
      <w:divBdr>
        <w:top w:val="none" w:sz="0" w:space="0" w:color="auto"/>
        <w:left w:val="none" w:sz="0" w:space="0" w:color="auto"/>
        <w:bottom w:val="none" w:sz="0" w:space="0" w:color="auto"/>
        <w:right w:val="none" w:sz="0" w:space="0" w:color="auto"/>
      </w:divBdr>
    </w:div>
    <w:div w:id="1225414141">
      <w:bodyDiv w:val="1"/>
      <w:marLeft w:val="0"/>
      <w:marRight w:val="0"/>
      <w:marTop w:val="0"/>
      <w:marBottom w:val="0"/>
      <w:divBdr>
        <w:top w:val="none" w:sz="0" w:space="0" w:color="auto"/>
        <w:left w:val="none" w:sz="0" w:space="0" w:color="auto"/>
        <w:bottom w:val="none" w:sz="0" w:space="0" w:color="auto"/>
        <w:right w:val="none" w:sz="0" w:space="0" w:color="auto"/>
      </w:divBdr>
    </w:div>
    <w:div w:id="1229456224">
      <w:bodyDiv w:val="1"/>
      <w:marLeft w:val="0"/>
      <w:marRight w:val="0"/>
      <w:marTop w:val="0"/>
      <w:marBottom w:val="0"/>
      <w:divBdr>
        <w:top w:val="none" w:sz="0" w:space="0" w:color="auto"/>
        <w:left w:val="none" w:sz="0" w:space="0" w:color="auto"/>
        <w:bottom w:val="none" w:sz="0" w:space="0" w:color="auto"/>
        <w:right w:val="none" w:sz="0" w:space="0" w:color="auto"/>
      </w:divBdr>
    </w:div>
    <w:div w:id="1231037683">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1203517">
      <w:bodyDiv w:val="1"/>
      <w:marLeft w:val="0"/>
      <w:marRight w:val="0"/>
      <w:marTop w:val="0"/>
      <w:marBottom w:val="0"/>
      <w:divBdr>
        <w:top w:val="none" w:sz="0" w:space="0" w:color="auto"/>
        <w:left w:val="none" w:sz="0" w:space="0" w:color="auto"/>
        <w:bottom w:val="none" w:sz="0" w:space="0" w:color="auto"/>
        <w:right w:val="none" w:sz="0" w:space="0" w:color="auto"/>
      </w:divBdr>
    </w:div>
    <w:div w:id="1426614724">
      <w:bodyDiv w:val="1"/>
      <w:marLeft w:val="0"/>
      <w:marRight w:val="0"/>
      <w:marTop w:val="0"/>
      <w:marBottom w:val="0"/>
      <w:divBdr>
        <w:top w:val="none" w:sz="0" w:space="0" w:color="auto"/>
        <w:left w:val="none" w:sz="0" w:space="0" w:color="auto"/>
        <w:bottom w:val="none" w:sz="0" w:space="0" w:color="auto"/>
        <w:right w:val="none" w:sz="0" w:space="0" w:color="auto"/>
      </w:divBdr>
    </w:div>
    <w:div w:id="1441410353">
      <w:bodyDiv w:val="1"/>
      <w:marLeft w:val="0"/>
      <w:marRight w:val="0"/>
      <w:marTop w:val="0"/>
      <w:marBottom w:val="0"/>
      <w:divBdr>
        <w:top w:val="none" w:sz="0" w:space="0" w:color="auto"/>
        <w:left w:val="none" w:sz="0" w:space="0" w:color="auto"/>
        <w:bottom w:val="none" w:sz="0" w:space="0" w:color="auto"/>
        <w:right w:val="none" w:sz="0" w:space="0" w:color="auto"/>
      </w:divBdr>
    </w:div>
    <w:div w:id="1556313369">
      <w:bodyDiv w:val="1"/>
      <w:marLeft w:val="0"/>
      <w:marRight w:val="0"/>
      <w:marTop w:val="0"/>
      <w:marBottom w:val="0"/>
      <w:divBdr>
        <w:top w:val="none" w:sz="0" w:space="0" w:color="auto"/>
        <w:left w:val="none" w:sz="0" w:space="0" w:color="auto"/>
        <w:bottom w:val="none" w:sz="0" w:space="0" w:color="auto"/>
        <w:right w:val="none" w:sz="0" w:space="0" w:color="auto"/>
      </w:divBdr>
    </w:div>
    <w:div w:id="1567764381">
      <w:bodyDiv w:val="1"/>
      <w:marLeft w:val="0"/>
      <w:marRight w:val="0"/>
      <w:marTop w:val="0"/>
      <w:marBottom w:val="0"/>
      <w:divBdr>
        <w:top w:val="none" w:sz="0" w:space="0" w:color="auto"/>
        <w:left w:val="none" w:sz="0" w:space="0" w:color="auto"/>
        <w:bottom w:val="none" w:sz="0" w:space="0" w:color="auto"/>
        <w:right w:val="none" w:sz="0" w:space="0" w:color="auto"/>
      </w:divBdr>
    </w:div>
    <w:div w:id="1645426081">
      <w:bodyDiv w:val="1"/>
      <w:marLeft w:val="0"/>
      <w:marRight w:val="0"/>
      <w:marTop w:val="0"/>
      <w:marBottom w:val="0"/>
      <w:divBdr>
        <w:top w:val="none" w:sz="0" w:space="0" w:color="auto"/>
        <w:left w:val="none" w:sz="0" w:space="0" w:color="auto"/>
        <w:bottom w:val="none" w:sz="0" w:space="0" w:color="auto"/>
        <w:right w:val="none" w:sz="0" w:space="0" w:color="auto"/>
      </w:divBdr>
    </w:div>
    <w:div w:id="1661276423">
      <w:bodyDiv w:val="1"/>
      <w:marLeft w:val="0"/>
      <w:marRight w:val="0"/>
      <w:marTop w:val="0"/>
      <w:marBottom w:val="0"/>
      <w:divBdr>
        <w:top w:val="none" w:sz="0" w:space="0" w:color="auto"/>
        <w:left w:val="none" w:sz="0" w:space="0" w:color="auto"/>
        <w:bottom w:val="none" w:sz="0" w:space="0" w:color="auto"/>
        <w:right w:val="none" w:sz="0" w:space="0" w:color="auto"/>
      </w:divBdr>
    </w:div>
    <w:div w:id="1826119625">
      <w:bodyDiv w:val="1"/>
      <w:marLeft w:val="0"/>
      <w:marRight w:val="0"/>
      <w:marTop w:val="0"/>
      <w:marBottom w:val="0"/>
      <w:divBdr>
        <w:top w:val="none" w:sz="0" w:space="0" w:color="auto"/>
        <w:left w:val="none" w:sz="0" w:space="0" w:color="auto"/>
        <w:bottom w:val="none" w:sz="0" w:space="0" w:color="auto"/>
        <w:right w:val="none" w:sz="0" w:space="0" w:color="auto"/>
      </w:divBdr>
    </w:div>
    <w:div w:id="1831754654">
      <w:bodyDiv w:val="1"/>
      <w:marLeft w:val="0"/>
      <w:marRight w:val="0"/>
      <w:marTop w:val="0"/>
      <w:marBottom w:val="0"/>
      <w:divBdr>
        <w:top w:val="none" w:sz="0" w:space="0" w:color="auto"/>
        <w:left w:val="none" w:sz="0" w:space="0" w:color="auto"/>
        <w:bottom w:val="none" w:sz="0" w:space="0" w:color="auto"/>
        <w:right w:val="none" w:sz="0" w:space="0" w:color="auto"/>
      </w:divBdr>
    </w:div>
    <w:div w:id="1848523666">
      <w:bodyDiv w:val="1"/>
      <w:marLeft w:val="0"/>
      <w:marRight w:val="0"/>
      <w:marTop w:val="0"/>
      <w:marBottom w:val="0"/>
      <w:divBdr>
        <w:top w:val="none" w:sz="0" w:space="0" w:color="auto"/>
        <w:left w:val="none" w:sz="0" w:space="0" w:color="auto"/>
        <w:bottom w:val="none" w:sz="0" w:space="0" w:color="auto"/>
        <w:right w:val="none" w:sz="0" w:space="0" w:color="auto"/>
      </w:divBdr>
    </w:div>
    <w:div w:id="1931768159">
      <w:bodyDiv w:val="1"/>
      <w:marLeft w:val="0"/>
      <w:marRight w:val="0"/>
      <w:marTop w:val="0"/>
      <w:marBottom w:val="0"/>
      <w:divBdr>
        <w:top w:val="none" w:sz="0" w:space="0" w:color="auto"/>
        <w:left w:val="none" w:sz="0" w:space="0" w:color="auto"/>
        <w:bottom w:val="none" w:sz="0" w:space="0" w:color="auto"/>
        <w:right w:val="none" w:sz="0" w:space="0" w:color="auto"/>
      </w:divBdr>
    </w:div>
    <w:div w:id="2017072603">
      <w:bodyDiv w:val="1"/>
      <w:marLeft w:val="0"/>
      <w:marRight w:val="0"/>
      <w:marTop w:val="0"/>
      <w:marBottom w:val="0"/>
      <w:divBdr>
        <w:top w:val="none" w:sz="0" w:space="0" w:color="auto"/>
        <w:left w:val="none" w:sz="0" w:space="0" w:color="auto"/>
        <w:bottom w:val="none" w:sz="0" w:space="0" w:color="auto"/>
        <w:right w:val="none" w:sz="0" w:space="0" w:color="auto"/>
      </w:divBdr>
    </w:div>
    <w:div w:id="2045053742">
      <w:bodyDiv w:val="1"/>
      <w:marLeft w:val="0"/>
      <w:marRight w:val="0"/>
      <w:marTop w:val="0"/>
      <w:marBottom w:val="0"/>
      <w:divBdr>
        <w:top w:val="none" w:sz="0" w:space="0" w:color="auto"/>
        <w:left w:val="none" w:sz="0" w:space="0" w:color="auto"/>
        <w:bottom w:val="none" w:sz="0" w:space="0" w:color="auto"/>
        <w:right w:val="none" w:sz="0" w:space="0" w:color="auto"/>
      </w:divBdr>
    </w:div>
    <w:div w:id="2136437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consultapublicamx.plataformadetransparencia.org.mx/obligacion/53405?entidad=16&amp;sujeto=3452&amp;ejercicio=2025&amp;idObligacion=7" TargetMode="External"/><Relationship Id="rId1" Type="http://schemas.openxmlformats.org/officeDocument/2006/relationships/hyperlink" Target="https://www.inegi.org.mx/temas/um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7F506E-5E7C-4F48-B21F-D88C7905E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6722</Words>
  <Characters>36976</Characters>
  <Application>Microsoft Office Word</Application>
  <DocSecurity>0</DocSecurity>
  <Lines>308</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43611</CharactersWithSpaces>
  <SharedDoc>false</SharedDoc>
  <HLinks>
    <vt:vector size="12" baseType="variant">
      <vt:variant>
        <vt:i4>1376270</vt:i4>
      </vt:variant>
      <vt:variant>
        <vt:i4>3</vt:i4>
      </vt:variant>
      <vt:variant>
        <vt:i4>0</vt:i4>
      </vt:variant>
      <vt:variant>
        <vt:i4>5</vt:i4>
      </vt:variant>
      <vt:variant>
        <vt:lpwstr>https://consultapublicamx.plataformadetransparencia.org.mx/obligacion/53405?entidad=16&amp;sujeto=3452&amp;ejercicio=2025&amp;idObligacion=7</vt:lpwstr>
      </vt:variant>
      <vt:variant>
        <vt:lpwstr/>
      </vt:variant>
      <vt:variant>
        <vt:i4>3473449</vt:i4>
      </vt:variant>
      <vt:variant>
        <vt:i4>0</vt:i4>
      </vt:variant>
      <vt:variant>
        <vt:i4>0</vt:i4>
      </vt:variant>
      <vt:variant>
        <vt:i4>5</vt:i4>
      </vt:variant>
      <vt:variant>
        <vt:lpwstr>https://www.inegi.org.mx/temas/uma/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Licenciado Jesus Renato Garcia Rivera</dc:creator>
  <cp:keywords/>
  <dc:description/>
  <cp:lastModifiedBy>CAMILA MONTSERRAT MONTAÑO APARICIO</cp:lastModifiedBy>
  <cp:revision>2</cp:revision>
  <cp:lastPrinted>2026-10-15T20:40:00Z</cp:lastPrinted>
  <dcterms:created xsi:type="dcterms:W3CDTF">2026-10-22T05:57:00Z</dcterms:created>
  <dcterms:modified xsi:type="dcterms:W3CDTF">2026-10-22T05:57:00Z</dcterms:modified>
</cp:coreProperties>
</file>