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573EC" w14:textId="77777777" w:rsidR="00C82940" w:rsidRPr="00C82940" w:rsidRDefault="00C82940" w:rsidP="00C82940">
      <w:pPr>
        <w:ind w:left="4110"/>
        <w:jc w:val="center"/>
        <w:rPr>
          <w:b/>
          <w:bCs/>
        </w:rPr>
      </w:pPr>
      <w:bookmarkStart w:id="0" w:name="_Hlk66097974"/>
      <w:r w:rsidRPr="00C82940">
        <w:rPr>
          <w:b/>
          <w:bCs/>
        </w:rPr>
        <w:t>RECURSO DE APELACIÓN</w:t>
      </w:r>
    </w:p>
    <w:p w14:paraId="68BCDE5A" w14:textId="77777777" w:rsidR="00C82940" w:rsidRPr="00C82940" w:rsidRDefault="00C82940" w:rsidP="00C82940">
      <w:pPr>
        <w:ind w:left="4110"/>
      </w:pPr>
    </w:p>
    <w:p w14:paraId="30AB16B0" w14:textId="7F539F63" w:rsidR="00C82940" w:rsidRPr="00C82940" w:rsidRDefault="00C82940" w:rsidP="00C82940">
      <w:pPr>
        <w:ind w:left="4110"/>
      </w:pPr>
      <w:r w:rsidRPr="00C82940">
        <w:rPr>
          <w:b/>
          <w:bCs/>
        </w:rPr>
        <w:t>EXPEDIENTE:</w:t>
      </w:r>
      <w:r w:rsidRPr="00C82940">
        <w:t xml:space="preserve"> TEEM-RAP-0</w:t>
      </w:r>
      <w:r w:rsidR="00A7666D">
        <w:t>14</w:t>
      </w:r>
      <w:r w:rsidRPr="00C82940">
        <w:t>/2026.</w:t>
      </w:r>
    </w:p>
    <w:p w14:paraId="2E92184F" w14:textId="77777777" w:rsidR="00C82940" w:rsidRPr="00C82940" w:rsidRDefault="00C82940" w:rsidP="00C82940">
      <w:pPr>
        <w:ind w:left="4110"/>
      </w:pPr>
    </w:p>
    <w:p w14:paraId="35BB5548" w14:textId="3DE7C0F5" w:rsidR="00C82940" w:rsidRPr="00C82940" w:rsidRDefault="00C82940" w:rsidP="00C82940">
      <w:pPr>
        <w:ind w:left="4110"/>
      </w:pPr>
      <w:r w:rsidRPr="00C82940">
        <w:rPr>
          <w:b/>
          <w:bCs/>
        </w:rPr>
        <w:t>APELANTE:</w:t>
      </w:r>
      <w:r w:rsidRPr="00C82940">
        <w:t xml:space="preserve"> </w:t>
      </w:r>
      <w:r w:rsidR="00764503">
        <w:t>BLANCA ISALIA LARA LEYVA</w:t>
      </w:r>
      <w:r w:rsidRPr="00C82940">
        <w:t>.</w:t>
      </w:r>
    </w:p>
    <w:p w14:paraId="6EC3890A" w14:textId="77777777" w:rsidR="00C82940" w:rsidRPr="00C82940" w:rsidRDefault="00C82940" w:rsidP="00C82940">
      <w:pPr>
        <w:ind w:left="4110"/>
      </w:pPr>
    </w:p>
    <w:p w14:paraId="5E6D3553" w14:textId="4DA82CF8" w:rsidR="00C82940" w:rsidRPr="00C82940" w:rsidRDefault="00C82940" w:rsidP="00C82940">
      <w:pPr>
        <w:ind w:left="4110"/>
      </w:pPr>
      <w:r w:rsidRPr="00C82940">
        <w:rPr>
          <w:b/>
          <w:bCs/>
        </w:rPr>
        <w:t>AUTORIDAD RESPONSABLE:</w:t>
      </w:r>
      <w:r w:rsidRPr="00C82940">
        <w:t xml:space="preserve"> ENCARGA</w:t>
      </w:r>
      <w:r w:rsidR="00EE64F1">
        <w:t>DA</w:t>
      </w:r>
      <w:r w:rsidRPr="00C82940">
        <w:t xml:space="preserve"> DE DESPACHO DE LA SECRETARÍA EJECUTIVA DEL INSTITUTO ELECTORAL DE MICHOACÁN.</w:t>
      </w:r>
    </w:p>
    <w:p w14:paraId="1EA39230" w14:textId="77777777" w:rsidR="00C82940" w:rsidRPr="00C82940" w:rsidRDefault="00C82940" w:rsidP="00C82940">
      <w:pPr>
        <w:ind w:left="4110"/>
      </w:pPr>
    </w:p>
    <w:p w14:paraId="042BF789" w14:textId="77777777" w:rsidR="00C82940" w:rsidRPr="00C82940" w:rsidRDefault="00C82940" w:rsidP="00C82940">
      <w:pPr>
        <w:ind w:left="4110"/>
      </w:pPr>
      <w:r w:rsidRPr="00C82940">
        <w:rPr>
          <w:b/>
          <w:bCs/>
        </w:rPr>
        <w:t>MAGISTRADO:</w:t>
      </w:r>
      <w:r w:rsidRPr="00C82940">
        <w:t xml:space="preserve"> ERIC LÓPEZ VILLASEÑOR.</w:t>
      </w:r>
    </w:p>
    <w:p w14:paraId="25C3E9CF" w14:textId="77777777" w:rsidR="00C82940" w:rsidRPr="00C82940" w:rsidRDefault="00C82940" w:rsidP="00C82940">
      <w:pPr>
        <w:ind w:left="4110"/>
      </w:pPr>
    </w:p>
    <w:p w14:paraId="67ED7606" w14:textId="2674EA41" w:rsidR="00C82940" w:rsidRPr="00C82940" w:rsidRDefault="00C82940" w:rsidP="00C82940">
      <w:pPr>
        <w:ind w:left="4110"/>
      </w:pPr>
      <w:r w:rsidRPr="00C82940">
        <w:rPr>
          <w:b/>
          <w:bCs/>
        </w:rPr>
        <w:t>SECRETARIO INSTRUCTOR Y PROYECTISTA:</w:t>
      </w:r>
      <w:r w:rsidRPr="00C82940">
        <w:t xml:space="preserve"> </w:t>
      </w:r>
      <w:r w:rsidR="00A63EC7">
        <w:t xml:space="preserve">MARÍA ALEJANDRA </w:t>
      </w:r>
      <w:r w:rsidR="0049223A">
        <w:t>OFELIA ZAVALA SERRANO</w:t>
      </w:r>
      <w:r w:rsidRPr="00C82940">
        <w:t>.</w:t>
      </w:r>
    </w:p>
    <w:p w14:paraId="1BD5BD7E" w14:textId="77777777" w:rsidR="00C82940" w:rsidRPr="00C82940" w:rsidRDefault="00C82940" w:rsidP="00C82940">
      <w:pPr>
        <w:ind w:left="4110"/>
      </w:pPr>
    </w:p>
    <w:p w14:paraId="010C996E" w14:textId="77777777" w:rsidR="00C82940" w:rsidRPr="00C366E6" w:rsidRDefault="00C82940" w:rsidP="00C366E6">
      <w:pPr>
        <w:spacing w:line="360" w:lineRule="auto"/>
        <w:rPr>
          <w:szCs w:val="24"/>
        </w:rPr>
      </w:pPr>
    </w:p>
    <w:p w14:paraId="6B7E3539" w14:textId="31168E40" w:rsidR="00ED449D" w:rsidRPr="00C366E6" w:rsidRDefault="00ED449D" w:rsidP="00C366E6">
      <w:pPr>
        <w:spacing w:line="360" w:lineRule="auto"/>
        <w:rPr>
          <w:rFonts w:cs="Arial"/>
          <w:szCs w:val="24"/>
        </w:rPr>
      </w:pPr>
      <w:r w:rsidRPr="00C366E6">
        <w:rPr>
          <w:rFonts w:cs="Arial"/>
          <w:szCs w:val="24"/>
        </w:rPr>
        <w:t xml:space="preserve">Morelia, Michoacán, a </w:t>
      </w:r>
      <w:r w:rsidR="00CC3424">
        <w:rPr>
          <w:rFonts w:cs="Arial"/>
          <w:szCs w:val="24"/>
        </w:rPr>
        <w:t xml:space="preserve">trece </w:t>
      </w:r>
      <w:r w:rsidR="00961560">
        <w:rPr>
          <w:rFonts w:cs="Arial"/>
          <w:szCs w:val="24"/>
        </w:rPr>
        <w:t>de</w:t>
      </w:r>
      <w:r w:rsidRPr="00C366E6">
        <w:rPr>
          <w:rFonts w:cs="Arial"/>
          <w:szCs w:val="24"/>
        </w:rPr>
        <w:t xml:space="preserve"> </w:t>
      </w:r>
      <w:r w:rsidR="00CC3424">
        <w:rPr>
          <w:rFonts w:cs="Arial"/>
          <w:szCs w:val="24"/>
        </w:rPr>
        <w:t>octubre</w:t>
      </w:r>
      <w:r w:rsidRPr="00C366E6">
        <w:rPr>
          <w:rFonts w:cs="Arial"/>
          <w:szCs w:val="24"/>
        </w:rPr>
        <w:t xml:space="preserve"> de</w:t>
      </w:r>
      <w:r w:rsidR="006B79DC">
        <w:rPr>
          <w:rFonts w:cs="Arial"/>
          <w:szCs w:val="24"/>
        </w:rPr>
        <w:t>l</w:t>
      </w:r>
      <w:r w:rsidRPr="00C366E6">
        <w:rPr>
          <w:rFonts w:cs="Arial"/>
          <w:szCs w:val="24"/>
        </w:rPr>
        <w:t xml:space="preserve"> dos mil veintiséis</w:t>
      </w:r>
      <w:r w:rsidRPr="00C366E6">
        <w:rPr>
          <w:rStyle w:val="Refdenotaalpie"/>
          <w:rFonts w:cs="Arial"/>
          <w:szCs w:val="24"/>
        </w:rPr>
        <w:footnoteReference w:id="1"/>
      </w:r>
      <w:r w:rsidRPr="00C366E6">
        <w:rPr>
          <w:rFonts w:cs="Arial"/>
          <w:szCs w:val="24"/>
        </w:rPr>
        <w:t>.</w:t>
      </w:r>
    </w:p>
    <w:p w14:paraId="698C0A29" w14:textId="77777777" w:rsidR="00C82940" w:rsidRPr="00C366E6" w:rsidRDefault="00C82940" w:rsidP="00C366E6">
      <w:pPr>
        <w:spacing w:line="360" w:lineRule="auto"/>
        <w:rPr>
          <w:rFonts w:cs="Arial"/>
          <w:bCs/>
          <w:szCs w:val="24"/>
        </w:rPr>
      </w:pPr>
    </w:p>
    <w:p w14:paraId="41616AB5" w14:textId="4B2F91B0" w:rsidR="00ED449D" w:rsidRDefault="00A9043E" w:rsidP="00C366E6">
      <w:pPr>
        <w:spacing w:line="360" w:lineRule="auto"/>
        <w:rPr>
          <w:rFonts w:cs="Arial"/>
          <w:bCs/>
          <w:szCs w:val="24"/>
        </w:rPr>
      </w:pPr>
      <w:r>
        <w:rPr>
          <w:rFonts w:cs="Arial"/>
          <w:b/>
          <w:szCs w:val="24"/>
        </w:rPr>
        <w:t>Acuerdo plenario</w:t>
      </w:r>
      <w:r w:rsidR="00380456">
        <w:rPr>
          <w:rFonts w:cs="Arial"/>
          <w:b/>
          <w:szCs w:val="24"/>
        </w:rPr>
        <w:t xml:space="preserve"> </w:t>
      </w:r>
      <w:r w:rsidR="00380456">
        <w:rPr>
          <w:rFonts w:cs="Arial"/>
          <w:bCs/>
          <w:szCs w:val="24"/>
        </w:rPr>
        <w:t xml:space="preserve">que </w:t>
      </w:r>
      <w:r>
        <w:rPr>
          <w:rFonts w:cs="Arial"/>
          <w:bCs/>
          <w:szCs w:val="24"/>
        </w:rPr>
        <w:t xml:space="preserve">determina </w:t>
      </w:r>
      <w:r w:rsidR="003F2DE5">
        <w:rPr>
          <w:rFonts w:cs="Arial"/>
          <w:bCs/>
          <w:szCs w:val="24"/>
        </w:rPr>
        <w:t xml:space="preserve">el cumplimiento de la sentencia dictada el </w:t>
      </w:r>
      <w:r w:rsidR="00840F25">
        <w:rPr>
          <w:rFonts w:cs="Arial"/>
          <w:bCs/>
          <w:szCs w:val="24"/>
        </w:rPr>
        <w:t xml:space="preserve">diecisiete de septiembre, dentro del expediente identificado al rubro, de conformidad con las consideraciones que se </w:t>
      </w:r>
      <w:r w:rsidR="003E6574">
        <w:rPr>
          <w:rFonts w:cs="Arial"/>
          <w:bCs/>
          <w:szCs w:val="24"/>
        </w:rPr>
        <w:t>exponen a consideración</w:t>
      </w:r>
      <w:r w:rsidR="00A76608">
        <w:rPr>
          <w:rFonts w:cs="Arial"/>
          <w:bCs/>
          <w:szCs w:val="24"/>
        </w:rPr>
        <w:t>.</w:t>
      </w:r>
    </w:p>
    <w:p w14:paraId="0EC6220B" w14:textId="77777777" w:rsidR="00D45D41" w:rsidRDefault="00D45D41" w:rsidP="00C366E6">
      <w:pPr>
        <w:spacing w:line="360" w:lineRule="auto"/>
        <w:rPr>
          <w:rFonts w:cs="Arial"/>
          <w:bCs/>
          <w:szCs w:val="24"/>
        </w:rPr>
      </w:pPr>
    </w:p>
    <w:p w14:paraId="6C29FCD0" w14:textId="35362BF9" w:rsidR="00D45D41" w:rsidRDefault="00D45D41" w:rsidP="00B23F43">
      <w:pPr>
        <w:spacing w:line="360" w:lineRule="auto"/>
        <w:jc w:val="center"/>
        <w:rPr>
          <w:rFonts w:cs="Arial"/>
          <w:b/>
          <w:bCs/>
          <w:szCs w:val="24"/>
          <w:lang w:val="es-ES"/>
        </w:rPr>
      </w:pPr>
      <w:r w:rsidRPr="00D45D41">
        <w:rPr>
          <w:rFonts w:cs="Arial"/>
          <w:b/>
          <w:bCs/>
          <w:szCs w:val="24"/>
          <w:lang w:val="es-ES"/>
        </w:rPr>
        <w:t>GLOSARIO</w:t>
      </w: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6"/>
        <w:gridCol w:w="6101"/>
      </w:tblGrid>
      <w:tr w:rsidR="000356E9" w:rsidRPr="007D4D1B" w14:paraId="5DEFADB5" w14:textId="77777777" w:rsidTr="00FD2523">
        <w:trPr>
          <w:jc w:val="center"/>
        </w:trPr>
        <w:tc>
          <w:tcPr>
            <w:tcW w:w="1696" w:type="dxa"/>
          </w:tcPr>
          <w:p w14:paraId="430CF6A8" w14:textId="06A3D36A" w:rsidR="000356E9" w:rsidRPr="007D4D1B" w:rsidRDefault="000356E9"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Apelante</w:t>
            </w:r>
            <w:r>
              <w:rPr>
                <w:rFonts w:eastAsia="Arial Narrow" w:cs="Arial"/>
                <w:b/>
                <w:i/>
                <w:color w:val="000000"/>
                <w:sz w:val="18"/>
                <w:szCs w:val="18"/>
              </w:rPr>
              <w:t xml:space="preserve"> y/o</w:t>
            </w:r>
            <w:r w:rsidRPr="007D4D1B">
              <w:rPr>
                <w:rFonts w:eastAsia="Arial Narrow" w:cs="Arial"/>
                <w:b/>
                <w:i/>
                <w:color w:val="000000"/>
                <w:sz w:val="18"/>
                <w:szCs w:val="18"/>
              </w:rPr>
              <w:t xml:space="preserve"> denunciante</w:t>
            </w:r>
            <w:r>
              <w:rPr>
                <w:rFonts w:eastAsia="Arial Narrow" w:cs="Arial"/>
                <w:b/>
                <w:i/>
                <w:color w:val="000000"/>
                <w:sz w:val="18"/>
                <w:szCs w:val="18"/>
              </w:rPr>
              <w:t xml:space="preserve"> y/o</w:t>
            </w:r>
            <w:r w:rsidRPr="007D4D1B">
              <w:rPr>
                <w:rFonts w:eastAsia="Arial Narrow" w:cs="Arial"/>
                <w:b/>
                <w:i/>
                <w:color w:val="000000"/>
                <w:sz w:val="18"/>
                <w:szCs w:val="18"/>
              </w:rPr>
              <w:t xml:space="preserve"> promovente</w:t>
            </w:r>
            <w:r>
              <w:rPr>
                <w:rFonts w:eastAsia="Arial Narrow" w:cs="Arial"/>
                <w:b/>
                <w:i/>
                <w:color w:val="000000"/>
                <w:sz w:val="18"/>
                <w:szCs w:val="18"/>
              </w:rPr>
              <w:t xml:space="preserve"> y/o quejosa</w:t>
            </w:r>
            <w:r w:rsidRPr="007D4D1B">
              <w:rPr>
                <w:rFonts w:eastAsia="Arial Narrow" w:cs="Arial"/>
                <w:b/>
                <w:i/>
                <w:color w:val="000000"/>
                <w:sz w:val="18"/>
                <w:szCs w:val="18"/>
              </w:rPr>
              <w:t>:</w:t>
            </w:r>
          </w:p>
        </w:tc>
        <w:tc>
          <w:tcPr>
            <w:tcW w:w="6101" w:type="dxa"/>
          </w:tcPr>
          <w:p w14:paraId="635F6697" w14:textId="4AD7ED2C" w:rsidR="000356E9" w:rsidRPr="007D4D1B" w:rsidRDefault="000356E9">
            <w:pPr>
              <w:pBdr>
                <w:top w:val="nil"/>
                <w:left w:val="nil"/>
                <w:bottom w:val="nil"/>
                <w:right w:val="nil"/>
                <w:between w:val="nil"/>
              </w:pBdr>
              <w:spacing w:after="120"/>
              <w:rPr>
                <w:rFonts w:eastAsia="Arial Narrow" w:cs="Arial"/>
                <w:color w:val="000000"/>
                <w:sz w:val="18"/>
                <w:szCs w:val="18"/>
              </w:rPr>
            </w:pPr>
            <w:r w:rsidRPr="007D4D1B">
              <w:rPr>
                <w:rFonts w:eastAsia="Arial Narrow" w:cs="Arial"/>
                <w:color w:val="000000"/>
                <w:sz w:val="18"/>
                <w:szCs w:val="18"/>
              </w:rPr>
              <w:t>Blanca Isalia Lara Leyva.</w:t>
            </w:r>
          </w:p>
        </w:tc>
      </w:tr>
      <w:tr w:rsidR="000356E9" w:rsidRPr="007D4D1B" w14:paraId="27B0CB8C" w14:textId="77777777" w:rsidTr="00FD2523">
        <w:trPr>
          <w:jc w:val="center"/>
        </w:trPr>
        <w:tc>
          <w:tcPr>
            <w:tcW w:w="1696" w:type="dxa"/>
          </w:tcPr>
          <w:p w14:paraId="0E4A601A" w14:textId="5675DBF3" w:rsidR="000356E9" w:rsidRPr="007D4D1B" w:rsidRDefault="000356E9"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Código Electoral:</w:t>
            </w:r>
          </w:p>
        </w:tc>
        <w:tc>
          <w:tcPr>
            <w:tcW w:w="6101" w:type="dxa"/>
          </w:tcPr>
          <w:p w14:paraId="56557686" w14:textId="1899FCCD" w:rsidR="000356E9" w:rsidRPr="007D4D1B" w:rsidRDefault="000356E9">
            <w:pPr>
              <w:pBdr>
                <w:top w:val="nil"/>
                <w:left w:val="nil"/>
                <w:bottom w:val="nil"/>
                <w:right w:val="nil"/>
                <w:between w:val="nil"/>
              </w:pBdr>
              <w:spacing w:after="120"/>
              <w:rPr>
                <w:rFonts w:cs="Arial"/>
                <w:sz w:val="18"/>
                <w:szCs w:val="18"/>
              </w:rPr>
            </w:pPr>
            <w:r w:rsidRPr="007D4D1B">
              <w:rPr>
                <w:rFonts w:eastAsia="Arial Narrow" w:cs="Arial"/>
                <w:color w:val="000000"/>
                <w:sz w:val="18"/>
                <w:szCs w:val="18"/>
              </w:rPr>
              <w:t>Código Electoral del Estado de Michoacán de Ocampo.</w:t>
            </w:r>
          </w:p>
        </w:tc>
      </w:tr>
      <w:tr w:rsidR="000356E9" w:rsidRPr="007D4D1B" w14:paraId="2E9EBB3F" w14:textId="77777777" w:rsidTr="00FD2523">
        <w:trPr>
          <w:jc w:val="center"/>
        </w:trPr>
        <w:tc>
          <w:tcPr>
            <w:tcW w:w="1696" w:type="dxa"/>
          </w:tcPr>
          <w:p w14:paraId="4EE7E673" w14:textId="741EBC29" w:rsidR="000356E9" w:rsidRPr="007D4D1B" w:rsidRDefault="000356E9"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Constitución Local:</w:t>
            </w:r>
          </w:p>
        </w:tc>
        <w:tc>
          <w:tcPr>
            <w:tcW w:w="6101" w:type="dxa"/>
          </w:tcPr>
          <w:p w14:paraId="3180A09F" w14:textId="65F585EB" w:rsidR="000356E9" w:rsidRPr="007D4D1B" w:rsidRDefault="000356E9" w:rsidP="00334438">
            <w:pPr>
              <w:pBdr>
                <w:top w:val="nil"/>
                <w:left w:val="nil"/>
                <w:bottom w:val="nil"/>
                <w:right w:val="nil"/>
                <w:between w:val="nil"/>
              </w:pBdr>
              <w:spacing w:after="120"/>
              <w:rPr>
                <w:rFonts w:eastAsia="Arial Narrow" w:cs="Arial"/>
                <w:color w:val="000000"/>
                <w:sz w:val="18"/>
                <w:szCs w:val="18"/>
              </w:rPr>
            </w:pPr>
            <w:r>
              <w:rPr>
                <w:rFonts w:eastAsia="Arial Narrow" w:cs="Arial"/>
                <w:color w:val="000000"/>
                <w:sz w:val="18"/>
                <w:szCs w:val="18"/>
              </w:rPr>
              <w:t xml:space="preserve">Constitución Política del Estado Libre y Soberano de Michoacán de Ocampo. </w:t>
            </w:r>
          </w:p>
        </w:tc>
      </w:tr>
      <w:tr w:rsidR="000356E9" w:rsidRPr="007D4D1B" w14:paraId="7E0E8D2E" w14:textId="77777777" w:rsidTr="00FD2523">
        <w:trPr>
          <w:jc w:val="center"/>
        </w:trPr>
        <w:tc>
          <w:tcPr>
            <w:tcW w:w="1696" w:type="dxa"/>
          </w:tcPr>
          <w:p w14:paraId="2562F6A5" w14:textId="2CBC441F" w:rsidR="000356E9" w:rsidRPr="007D4D1B" w:rsidRDefault="000356E9"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Constitución General:</w:t>
            </w:r>
          </w:p>
        </w:tc>
        <w:tc>
          <w:tcPr>
            <w:tcW w:w="6101" w:type="dxa"/>
          </w:tcPr>
          <w:p w14:paraId="609CE51E" w14:textId="63DDD785" w:rsidR="000356E9" w:rsidRPr="007D4D1B" w:rsidRDefault="000356E9" w:rsidP="00334438">
            <w:pPr>
              <w:pBdr>
                <w:top w:val="nil"/>
                <w:left w:val="nil"/>
                <w:bottom w:val="nil"/>
                <w:right w:val="nil"/>
                <w:between w:val="nil"/>
              </w:pBdr>
              <w:spacing w:after="120"/>
              <w:rPr>
                <w:rFonts w:eastAsia="Arial Narrow" w:cs="Arial"/>
                <w:color w:val="000000"/>
                <w:sz w:val="18"/>
                <w:szCs w:val="18"/>
              </w:rPr>
            </w:pPr>
            <w:r w:rsidRPr="007D4D1B">
              <w:rPr>
                <w:rFonts w:eastAsia="Arial Narrow" w:cs="Arial"/>
                <w:color w:val="000000"/>
                <w:sz w:val="18"/>
                <w:szCs w:val="18"/>
              </w:rPr>
              <w:t>Constitución Política de los Estados Unidos Mexicanos.</w:t>
            </w:r>
          </w:p>
        </w:tc>
      </w:tr>
      <w:tr w:rsidR="000356E9" w:rsidRPr="007D4D1B" w14:paraId="7E885670" w14:textId="77777777" w:rsidTr="00FD2523">
        <w:trPr>
          <w:jc w:val="center"/>
        </w:trPr>
        <w:tc>
          <w:tcPr>
            <w:tcW w:w="1696" w:type="dxa"/>
          </w:tcPr>
          <w:p w14:paraId="2D050206" w14:textId="70828572" w:rsidR="000356E9" w:rsidRPr="007D4D1B" w:rsidRDefault="000356E9" w:rsidP="00FD2523">
            <w:pPr>
              <w:pBdr>
                <w:top w:val="nil"/>
                <w:left w:val="nil"/>
                <w:bottom w:val="nil"/>
                <w:right w:val="nil"/>
                <w:between w:val="nil"/>
              </w:pBdr>
              <w:spacing w:after="120"/>
              <w:rPr>
                <w:rFonts w:eastAsia="Arial Narrow" w:cs="Arial"/>
                <w:b/>
                <w:i/>
                <w:color w:val="000000"/>
                <w:sz w:val="18"/>
                <w:szCs w:val="18"/>
              </w:rPr>
            </w:pPr>
            <w:r>
              <w:rPr>
                <w:rFonts w:eastAsia="Arial Narrow" w:cs="Arial"/>
                <w:b/>
                <w:i/>
                <w:color w:val="000000"/>
                <w:sz w:val="18"/>
                <w:szCs w:val="18"/>
              </w:rPr>
              <w:t xml:space="preserve">Encargada de Despacho </w:t>
            </w:r>
            <w:r w:rsidRPr="007D4D1B">
              <w:rPr>
                <w:rFonts w:eastAsia="Arial Narrow" w:cs="Arial"/>
                <w:b/>
                <w:i/>
                <w:color w:val="000000"/>
                <w:sz w:val="18"/>
                <w:szCs w:val="18"/>
              </w:rPr>
              <w:t>y/o</w:t>
            </w:r>
            <w:r>
              <w:rPr>
                <w:rFonts w:eastAsia="Arial Narrow" w:cs="Arial"/>
                <w:b/>
                <w:i/>
                <w:color w:val="000000"/>
                <w:sz w:val="18"/>
                <w:szCs w:val="18"/>
              </w:rPr>
              <w:t xml:space="preserve"> Autoridad responsable: </w:t>
            </w:r>
          </w:p>
        </w:tc>
        <w:tc>
          <w:tcPr>
            <w:tcW w:w="6101" w:type="dxa"/>
          </w:tcPr>
          <w:p w14:paraId="342B5C7F" w14:textId="28B613CD" w:rsidR="000356E9" w:rsidRPr="007D4D1B" w:rsidRDefault="000356E9" w:rsidP="00334438">
            <w:pPr>
              <w:pBdr>
                <w:top w:val="nil"/>
                <w:left w:val="nil"/>
                <w:bottom w:val="nil"/>
                <w:right w:val="nil"/>
                <w:between w:val="nil"/>
              </w:pBdr>
              <w:spacing w:after="120"/>
              <w:rPr>
                <w:rFonts w:eastAsia="Arial Narrow" w:cs="Arial"/>
                <w:color w:val="000000"/>
                <w:sz w:val="18"/>
                <w:szCs w:val="18"/>
              </w:rPr>
            </w:pPr>
            <w:r>
              <w:rPr>
                <w:rFonts w:eastAsia="Arial Narrow" w:cs="Arial"/>
                <w:sz w:val="18"/>
                <w:szCs w:val="18"/>
              </w:rPr>
              <w:t xml:space="preserve">Encargada de Despacho de la </w:t>
            </w:r>
            <w:r w:rsidRPr="007D4D1B">
              <w:rPr>
                <w:rFonts w:eastAsia="Arial Narrow" w:cs="Arial"/>
                <w:sz w:val="18"/>
                <w:szCs w:val="18"/>
              </w:rPr>
              <w:t>Secretar</w:t>
            </w:r>
            <w:r w:rsidR="0016001B">
              <w:rPr>
                <w:rFonts w:eastAsia="Arial Narrow" w:cs="Arial"/>
                <w:sz w:val="18"/>
                <w:szCs w:val="18"/>
              </w:rPr>
              <w:t>í</w:t>
            </w:r>
            <w:r w:rsidRPr="007D4D1B">
              <w:rPr>
                <w:rFonts w:eastAsia="Arial Narrow" w:cs="Arial"/>
                <w:sz w:val="18"/>
                <w:szCs w:val="18"/>
              </w:rPr>
              <w:t>a Ejecutiva del Instituto Electoral de Michoacán.</w:t>
            </w:r>
          </w:p>
        </w:tc>
      </w:tr>
      <w:tr w:rsidR="000356E9" w:rsidRPr="007D4D1B" w14:paraId="1ECB2C57" w14:textId="77777777" w:rsidTr="00FD2523">
        <w:trPr>
          <w:jc w:val="center"/>
        </w:trPr>
        <w:tc>
          <w:tcPr>
            <w:tcW w:w="1696" w:type="dxa"/>
          </w:tcPr>
          <w:p w14:paraId="09543DA8" w14:textId="200BAB67" w:rsidR="000356E9" w:rsidRPr="007D4D1B" w:rsidRDefault="000356E9" w:rsidP="00A900B9">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IEM:</w:t>
            </w:r>
          </w:p>
        </w:tc>
        <w:tc>
          <w:tcPr>
            <w:tcW w:w="6101" w:type="dxa"/>
          </w:tcPr>
          <w:p w14:paraId="7FCE0CBA" w14:textId="7C8E235A" w:rsidR="000356E9" w:rsidRPr="007D4D1B" w:rsidRDefault="000356E9" w:rsidP="00A900B9">
            <w:pPr>
              <w:pBdr>
                <w:top w:val="nil"/>
                <w:left w:val="nil"/>
                <w:bottom w:val="nil"/>
                <w:right w:val="nil"/>
                <w:between w:val="nil"/>
              </w:pBdr>
              <w:spacing w:after="120"/>
              <w:rPr>
                <w:rFonts w:eastAsia="Arial Narrow" w:cs="Arial"/>
                <w:color w:val="000000"/>
                <w:sz w:val="18"/>
                <w:szCs w:val="18"/>
              </w:rPr>
            </w:pPr>
            <w:r w:rsidRPr="007D4D1B">
              <w:rPr>
                <w:rFonts w:eastAsia="Arial Narrow" w:cs="Arial"/>
                <w:color w:val="000000"/>
                <w:sz w:val="18"/>
                <w:szCs w:val="18"/>
              </w:rPr>
              <w:t>Instituto Electoral de Michoacán.</w:t>
            </w:r>
          </w:p>
        </w:tc>
      </w:tr>
      <w:tr w:rsidR="000356E9" w:rsidRPr="007D4D1B" w14:paraId="3D825844" w14:textId="77777777" w:rsidTr="00FD2523">
        <w:trPr>
          <w:jc w:val="center"/>
        </w:trPr>
        <w:tc>
          <w:tcPr>
            <w:tcW w:w="1696" w:type="dxa"/>
          </w:tcPr>
          <w:p w14:paraId="4F6912E1" w14:textId="64B851C5" w:rsidR="000356E9" w:rsidRPr="007D4D1B" w:rsidRDefault="000356E9" w:rsidP="00A900B9">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Ley de Justicia</w:t>
            </w:r>
            <w:r>
              <w:rPr>
                <w:rFonts w:eastAsia="Arial Narrow" w:cs="Arial"/>
                <w:b/>
                <w:i/>
                <w:color w:val="000000"/>
                <w:sz w:val="18"/>
                <w:szCs w:val="18"/>
              </w:rPr>
              <w:t xml:space="preserve"> Electoral</w:t>
            </w:r>
            <w:r w:rsidRPr="007D4D1B">
              <w:rPr>
                <w:rFonts w:eastAsia="Arial Narrow" w:cs="Arial"/>
                <w:b/>
                <w:i/>
                <w:color w:val="000000"/>
                <w:sz w:val="18"/>
                <w:szCs w:val="18"/>
              </w:rPr>
              <w:t>:</w:t>
            </w:r>
          </w:p>
        </w:tc>
        <w:tc>
          <w:tcPr>
            <w:tcW w:w="6101" w:type="dxa"/>
          </w:tcPr>
          <w:p w14:paraId="0D0615E3" w14:textId="5C7873EF" w:rsidR="000356E9" w:rsidRPr="007D4D1B" w:rsidRDefault="000356E9" w:rsidP="00A900B9">
            <w:pPr>
              <w:pBdr>
                <w:top w:val="nil"/>
                <w:left w:val="nil"/>
                <w:bottom w:val="nil"/>
                <w:right w:val="nil"/>
                <w:between w:val="nil"/>
              </w:pBdr>
              <w:spacing w:after="120"/>
              <w:rPr>
                <w:rFonts w:eastAsia="Arial Narrow" w:cs="Arial"/>
                <w:color w:val="000000"/>
                <w:sz w:val="18"/>
                <w:szCs w:val="18"/>
              </w:rPr>
            </w:pPr>
            <w:r w:rsidRPr="007D4D1B">
              <w:rPr>
                <w:rFonts w:cs="Arial"/>
                <w:iCs/>
                <w:sz w:val="18"/>
                <w:szCs w:val="18"/>
              </w:rPr>
              <w:t>Ley de Justicia en Materia Electoral y de Participación Ciudadana del Estado de Michoacán.</w:t>
            </w:r>
          </w:p>
        </w:tc>
      </w:tr>
      <w:tr w:rsidR="000356E9" w:rsidRPr="007D4D1B" w14:paraId="0D69004B" w14:textId="77777777" w:rsidTr="00FD2523">
        <w:trPr>
          <w:jc w:val="center"/>
        </w:trPr>
        <w:tc>
          <w:tcPr>
            <w:tcW w:w="1696" w:type="dxa"/>
          </w:tcPr>
          <w:p w14:paraId="139B66DF" w14:textId="0A1911F8" w:rsidR="000356E9" w:rsidRPr="007D4D1B" w:rsidRDefault="000356E9" w:rsidP="00B93BC4">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Órgano jurisdiccional y/o Tribunal Electoral:</w:t>
            </w:r>
          </w:p>
        </w:tc>
        <w:tc>
          <w:tcPr>
            <w:tcW w:w="6101" w:type="dxa"/>
          </w:tcPr>
          <w:p w14:paraId="4BC63195" w14:textId="7F15EE0E" w:rsidR="000356E9" w:rsidRPr="007D4D1B" w:rsidRDefault="000356E9" w:rsidP="00B93BC4">
            <w:pPr>
              <w:pBdr>
                <w:top w:val="nil"/>
                <w:left w:val="nil"/>
                <w:bottom w:val="nil"/>
                <w:right w:val="nil"/>
                <w:between w:val="nil"/>
              </w:pBdr>
              <w:spacing w:after="120"/>
              <w:rPr>
                <w:rFonts w:eastAsia="Arial Narrow" w:cs="Arial"/>
                <w:color w:val="000000"/>
                <w:sz w:val="18"/>
                <w:szCs w:val="18"/>
              </w:rPr>
            </w:pPr>
            <w:r w:rsidRPr="007D4D1B">
              <w:rPr>
                <w:rFonts w:eastAsia="Arial Narrow" w:cs="Arial"/>
                <w:sz w:val="18"/>
                <w:szCs w:val="18"/>
              </w:rPr>
              <w:t>Tribunal Electoral del Estado.</w:t>
            </w:r>
          </w:p>
        </w:tc>
      </w:tr>
      <w:tr w:rsidR="000356E9" w:rsidRPr="007D4D1B" w14:paraId="034BC665" w14:textId="77777777" w:rsidTr="00D532EA">
        <w:trPr>
          <w:trHeight w:val="894"/>
          <w:jc w:val="center"/>
        </w:trPr>
        <w:tc>
          <w:tcPr>
            <w:tcW w:w="1696" w:type="dxa"/>
          </w:tcPr>
          <w:p w14:paraId="3C805022" w14:textId="33E16D16" w:rsidR="000356E9" w:rsidRPr="007D4D1B" w:rsidRDefault="000356E9" w:rsidP="00B93BC4">
            <w:pPr>
              <w:pBdr>
                <w:top w:val="nil"/>
                <w:left w:val="nil"/>
                <w:bottom w:val="nil"/>
                <w:right w:val="nil"/>
                <w:between w:val="nil"/>
              </w:pBdr>
              <w:spacing w:after="120"/>
              <w:rPr>
                <w:rFonts w:eastAsia="Arial Narrow" w:cs="Arial"/>
                <w:b/>
                <w:i/>
                <w:color w:val="000000"/>
                <w:sz w:val="18"/>
                <w:szCs w:val="18"/>
              </w:rPr>
            </w:pPr>
            <w:r>
              <w:rPr>
                <w:rFonts w:cs="Arial"/>
                <w:b/>
                <w:i/>
                <w:sz w:val="18"/>
                <w:szCs w:val="18"/>
              </w:rPr>
              <w:t>Sala Superior</w:t>
            </w:r>
          </w:p>
        </w:tc>
        <w:tc>
          <w:tcPr>
            <w:tcW w:w="6101" w:type="dxa"/>
          </w:tcPr>
          <w:p w14:paraId="218EEDF6" w14:textId="6A22BAC8" w:rsidR="000356E9" w:rsidRPr="007D4D1B" w:rsidRDefault="000356E9" w:rsidP="00AC71B1">
            <w:pPr>
              <w:pBdr>
                <w:top w:val="nil"/>
                <w:left w:val="nil"/>
                <w:bottom w:val="nil"/>
                <w:right w:val="nil"/>
                <w:between w:val="nil"/>
              </w:pBdr>
              <w:rPr>
                <w:rFonts w:eastAsia="Arial Narrow" w:cs="Arial"/>
                <w:color w:val="000000"/>
                <w:sz w:val="18"/>
                <w:szCs w:val="18"/>
              </w:rPr>
            </w:pPr>
            <w:r>
              <w:rPr>
                <w:rFonts w:cs="Arial"/>
                <w:iCs/>
                <w:sz w:val="18"/>
                <w:szCs w:val="18"/>
              </w:rPr>
              <w:t>Sala Superior del Tribunal Electoral del Poder Judicial de la Federación.</w:t>
            </w:r>
          </w:p>
        </w:tc>
      </w:tr>
      <w:tr w:rsidR="000356E9" w:rsidRPr="007D4D1B" w14:paraId="08F3C112" w14:textId="77777777" w:rsidTr="00FD2523">
        <w:trPr>
          <w:trHeight w:val="404"/>
          <w:jc w:val="center"/>
        </w:trPr>
        <w:tc>
          <w:tcPr>
            <w:tcW w:w="1696" w:type="dxa"/>
          </w:tcPr>
          <w:p w14:paraId="0D06C3DF" w14:textId="19104D05" w:rsidR="000356E9" w:rsidRPr="007D4D1B" w:rsidRDefault="000356E9" w:rsidP="00B93BC4">
            <w:pPr>
              <w:pBdr>
                <w:top w:val="nil"/>
                <w:left w:val="nil"/>
                <w:bottom w:val="nil"/>
                <w:right w:val="nil"/>
                <w:between w:val="nil"/>
              </w:pBdr>
              <w:spacing w:after="120"/>
              <w:rPr>
                <w:rFonts w:eastAsia="Arial Narrow" w:cs="Arial"/>
                <w:b/>
                <w:i/>
                <w:color w:val="000000"/>
                <w:sz w:val="18"/>
                <w:szCs w:val="18"/>
              </w:rPr>
            </w:pPr>
            <w:r>
              <w:rPr>
                <w:rFonts w:cs="Arial"/>
                <w:b/>
                <w:i/>
                <w:sz w:val="18"/>
                <w:szCs w:val="18"/>
              </w:rPr>
              <w:lastRenderedPageBreak/>
              <w:t>Sentencia:</w:t>
            </w:r>
          </w:p>
        </w:tc>
        <w:tc>
          <w:tcPr>
            <w:tcW w:w="6101" w:type="dxa"/>
          </w:tcPr>
          <w:p w14:paraId="5794F7D0" w14:textId="18AC5FAB" w:rsidR="000356E9" w:rsidRPr="007D4D1B" w:rsidRDefault="000356E9" w:rsidP="00B93BC4">
            <w:pPr>
              <w:rPr>
                <w:rFonts w:eastAsia="Arial Narrow" w:cs="Arial"/>
                <w:sz w:val="18"/>
                <w:szCs w:val="18"/>
              </w:rPr>
            </w:pPr>
            <w:r>
              <w:rPr>
                <w:rFonts w:cs="Arial"/>
                <w:iCs/>
                <w:sz w:val="18"/>
                <w:szCs w:val="18"/>
              </w:rPr>
              <w:t>Sentencia de diecisiete de septiembre, dictada dentro de los autos que integran el Recurso de Apelación con clave TEEM-RAP-014/2026.</w:t>
            </w:r>
          </w:p>
        </w:tc>
      </w:tr>
      <w:tr w:rsidR="000356E9" w:rsidRPr="007D4D1B" w14:paraId="68C28FA0" w14:textId="77777777" w:rsidTr="00FD2523">
        <w:trPr>
          <w:trHeight w:val="404"/>
          <w:jc w:val="center"/>
        </w:trPr>
        <w:tc>
          <w:tcPr>
            <w:tcW w:w="1696" w:type="dxa"/>
          </w:tcPr>
          <w:p w14:paraId="70958AEC" w14:textId="2E8D32B5" w:rsidR="000356E9" w:rsidRPr="007D4D1B" w:rsidRDefault="000356E9" w:rsidP="00B93BC4">
            <w:pPr>
              <w:pBdr>
                <w:top w:val="nil"/>
                <w:left w:val="nil"/>
                <w:bottom w:val="nil"/>
                <w:right w:val="nil"/>
                <w:between w:val="nil"/>
              </w:pBdr>
              <w:spacing w:after="120"/>
              <w:rPr>
                <w:rFonts w:cs="Arial"/>
                <w:b/>
                <w:i/>
                <w:sz w:val="18"/>
                <w:szCs w:val="18"/>
              </w:rPr>
            </w:pPr>
            <w:r>
              <w:rPr>
                <w:rFonts w:cs="Arial"/>
                <w:b/>
                <w:i/>
                <w:sz w:val="18"/>
                <w:szCs w:val="18"/>
              </w:rPr>
              <w:t>VPMG</w:t>
            </w:r>
          </w:p>
        </w:tc>
        <w:tc>
          <w:tcPr>
            <w:tcW w:w="6101" w:type="dxa"/>
          </w:tcPr>
          <w:p w14:paraId="33FF6B42" w14:textId="7E5D074C" w:rsidR="000356E9" w:rsidRPr="007D4D1B" w:rsidRDefault="000356E9" w:rsidP="00B93BC4">
            <w:pPr>
              <w:rPr>
                <w:rFonts w:cs="Arial"/>
                <w:iCs/>
                <w:sz w:val="18"/>
                <w:szCs w:val="18"/>
              </w:rPr>
            </w:pPr>
            <w:r>
              <w:rPr>
                <w:rFonts w:cs="Arial"/>
                <w:iCs/>
                <w:sz w:val="18"/>
                <w:szCs w:val="18"/>
              </w:rPr>
              <w:t>Violencia Política contra la Mujer en Razón de Género.</w:t>
            </w:r>
          </w:p>
        </w:tc>
      </w:tr>
    </w:tbl>
    <w:p w14:paraId="2838E645" w14:textId="77777777" w:rsidR="00334438" w:rsidRDefault="00334438" w:rsidP="00B23F43">
      <w:pPr>
        <w:pStyle w:val="Ttulo1"/>
        <w:jc w:val="both"/>
      </w:pPr>
    </w:p>
    <w:p w14:paraId="356D6A03" w14:textId="32C23EBE" w:rsidR="00ED449D" w:rsidRPr="00C366E6" w:rsidRDefault="00ED449D" w:rsidP="00C366E6">
      <w:pPr>
        <w:pStyle w:val="Ttulo1"/>
      </w:pPr>
      <w:r w:rsidRPr="00C366E6">
        <w:t>I. A</w:t>
      </w:r>
      <w:r w:rsidR="00D71E30" w:rsidRPr="00C366E6">
        <w:t>NTECEDENTES</w:t>
      </w:r>
    </w:p>
    <w:p w14:paraId="4188BDD8" w14:textId="77777777" w:rsidR="00ED449D" w:rsidRPr="00C366E6" w:rsidRDefault="00ED449D" w:rsidP="00C366E6">
      <w:pPr>
        <w:spacing w:line="360" w:lineRule="auto"/>
        <w:rPr>
          <w:rFonts w:cs="Arial"/>
          <w:b/>
          <w:szCs w:val="24"/>
        </w:rPr>
      </w:pPr>
    </w:p>
    <w:p w14:paraId="7A07EE4A" w14:textId="6D95A56F" w:rsidR="00807CBB" w:rsidRDefault="00A531DA" w:rsidP="00D4390B">
      <w:pPr>
        <w:spacing w:line="360" w:lineRule="auto"/>
        <w:rPr>
          <w:rFonts w:cs="Arial"/>
          <w:bCs/>
          <w:szCs w:val="24"/>
        </w:rPr>
      </w:pPr>
      <w:r>
        <w:rPr>
          <w:rFonts w:cs="Arial"/>
          <w:b/>
          <w:szCs w:val="24"/>
        </w:rPr>
        <w:t>1.</w:t>
      </w:r>
      <w:r w:rsidR="00D4390B">
        <w:rPr>
          <w:rFonts w:cs="Arial"/>
          <w:b/>
          <w:szCs w:val="24"/>
        </w:rPr>
        <w:t xml:space="preserve"> </w:t>
      </w:r>
      <w:r w:rsidR="00E45222">
        <w:rPr>
          <w:rFonts w:cs="Arial"/>
          <w:b/>
          <w:szCs w:val="24"/>
        </w:rPr>
        <w:t>Sentencia</w:t>
      </w:r>
      <w:r w:rsidR="00ED449D" w:rsidRPr="00D4390B">
        <w:rPr>
          <w:rFonts w:cs="Arial"/>
          <w:b/>
          <w:szCs w:val="24"/>
        </w:rPr>
        <w:t>.</w:t>
      </w:r>
      <w:r w:rsidR="00550BB8" w:rsidRPr="00D4390B">
        <w:rPr>
          <w:rFonts w:cs="Arial"/>
          <w:bCs/>
          <w:szCs w:val="24"/>
        </w:rPr>
        <w:t xml:space="preserve"> E</w:t>
      </w:r>
      <w:r w:rsidR="00E45222">
        <w:rPr>
          <w:rFonts w:cs="Arial"/>
          <w:bCs/>
          <w:szCs w:val="24"/>
        </w:rPr>
        <w:t>n sesión pública de</w:t>
      </w:r>
      <w:r w:rsidR="00550BB8" w:rsidRPr="00D4390B">
        <w:rPr>
          <w:rFonts w:cs="Arial"/>
          <w:bCs/>
          <w:szCs w:val="24"/>
        </w:rPr>
        <w:t xml:space="preserve"> </w:t>
      </w:r>
      <w:r w:rsidR="009E55BA" w:rsidRPr="00D4390B">
        <w:rPr>
          <w:rFonts w:cs="Arial"/>
          <w:bCs/>
          <w:szCs w:val="24"/>
        </w:rPr>
        <w:t>diecisiete</w:t>
      </w:r>
      <w:r w:rsidR="00550BB8" w:rsidRPr="00D4390B">
        <w:rPr>
          <w:rFonts w:cs="Arial"/>
          <w:bCs/>
          <w:szCs w:val="24"/>
        </w:rPr>
        <w:t xml:space="preserve"> de </w:t>
      </w:r>
      <w:r w:rsidR="00D05F41">
        <w:rPr>
          <w:rFonts w:cs="Arial"/>
          <w:bCs/>
          <w:szCs w:val="24"/>
        </w:rPr>
        <w:t>septiembre</w:t>
      </w:r>
      <w:r w:rsidR="008F7EEA">
        <w:rPr>
          <w:rStyle w:val="Refdenotaalpie"/>
          <w:rFonts w:cs="Arial"/>
          <w:bCs/>
          <w:szCs w:val="24"/>
        </w:rPr>
        <w:footnoteReference w:id="2"/>
      </w:r>
      <w:r w:rsidR="00550BB8" w:rsidRPr="00D4390B">
        <w:rPr>
          <w:rFonts w:cs="Arial"/>
          <w:bCs/>
          <w:szCs w:val="24"/>
        </w:rPr>
        <w:t xml:space="preserve">, </w:t>
      </w:r>
      <w:r w:rsidR="00E45222">
        <w:rPr>
          <w:rFonts w:cs="Arial"/>
          <w:bCs/>
          <w:szCs w:val="24"/>
        </w:rPr>
        <w:t xml:space="preserve">el Pleno de este </w:t>
      </w:r>
      <w:r w:rsidR="00350670">
        <w:rPr>
          <w:rFonts w:cs="Arial"/>
          <w:bCs/>
          <w:i/>
          <w:iCs/>
          <w:szCs w:val="24"/>
        </w:rPr>
        <w:t>Tribunal Electoral</w:t>
      </w:r>
      <w:r w:rsidR="00B25A4E" w:rsidRPr="00D4390B">
        <w:rPr>
          <w:rFonts w:cs="Arial"/>
          <w:bCs/>
          <w:szCs w:val="24"/>
        </w:rPr>
        <w:t>,</w:t>
      </w:r>
      <w:r w:rsidR="00550BB8" w:rsidRPr="00D4390B">
        <w:rPr>
          <w:rFonts w:cs="Arial"/>
          <w:bCs/>
          <w:szCs w:val="24"/>
        </w:rPr>
        <w:t xml:space="preserve"> </w:t>
      </w:r>
      <w:r w:rsidR="00151BAF">
        <w:rPr>
          <w:rFonts w:cs="Arial"/>
          <w:bCs/>
          <w:szCs w:val="24"/>
        </w:rPr>
        <w:t>resolvió</w:t>
      </w:r>
      <w:r w:rsidR="00350670">
        <w:rPr>
          <w:rFonts w:cs="Arial"/>
          <w:bCs/>
          <w:szCs w:val="24"/>
        </w:rPr>
        <w:t xml:space="preserve"> el recurso de apelación en que se actúa</w:t>
      </w:r>
      <w:r w:rsidR="00D63787">
        <w:rPr>
          <w:rFonts w:cs="Arial"/>
          <w:bCs/>
          <w:szCs w:val="24"/>
        </w:rPr>
        <w:t>.</w:t>
      </w:r>
    </w:p>
    <w:p w14:paraId="12BCEDE7" w14:textId="77777777" w:rsidR="00807CBB" w:rsidRDefault="00807CBB" w:rsidP="00D4390B">
      <w:pPr>
        <w:spacing w:line="360" w:lineRule="auto"/>
        <w:rPr>
          <w:rFonts w:cs="Arial"/>
          <w:bCs/>
          <w:szCs w:val="24"/>
        </w:rPr>
      </w:pPr>
    </w:p>
    <w:p w14:paraId="0F04B773" w14:textId="7B638033" w:rsidR="001A22EF" w:rsidRDefault="00807CBB" w:rsidP="00D4390B">
      <w:pPr>
        <w:spacing w:line="360" w:lineRule="auto"/>
        <w:rPr>
          <w:rFonts w:cs="Arial"/>
          <w:bCs/>
          <w:szCs w:val="24"/>
        </w:rPr>
      </w:pPr>
      <w:r w:rsidRPr="00E919DC">
        <w:rPr>
          <w:rFonts w:cs="Arial"/>
          <w:b/>
          <w:szCs w:val="24"/>
        </w:rPr>
        <w:t>2.</w:t>
      </w:r>
      <w:r>
        <w:rPr>
          <w:rFonts w:cs="Arial"/>
          <w:bCs/>
          <w:szCs w:val="24"/>
        </w:rPr>
        <w:t xml:space="preserve"> </w:t>
      </w:r>
      <w:r w:rsidR="00350670">
        <w:rPr>
          <w:rFonts w:cs="Arial"/>
          <w:b/>
          <w:szCs w:val="24"/>
        </w:rPr>
        <w:t>Notificación.</w:t>
      </w:r>
      <w:r w:rsidR="00596421">
        <w:rPr>
          <w:rFonts w:cs="Arial"/>
          <w:bCs/>
          <w:szCs w:val="24"/>
        </w:rPr>
        <w:t xml:space="preserve"> </w:t>
      </w:r>
      <w:r w:rsidR="00350670">
        <w:rPr>
          <w:rFonts w:cs="Arial"/>
          <w:bCs/>
          <w:szCs w:val="24"/>
        </w:rPr>
        <w:t xml:space="preserve">El </w:t>
      </w:r>
      <w:r w:rsidR="00251812">
        <w:rPr>
          <w:rFonts w:cs="Arial"/>
          <w:bCs/>
          <w:szCs w:val="24"/>
        </w:rPr>
        <w:t>dieciocho</w:t>
      </w:r>
      <w:r w:rsidR="00F16719">
        <w:rPr>
          <w:rFonts w:cs="Arial"/>
          <w:bCs/>
          <w:szCs w:val="24"/>
        </w:rPr>
        <w:t xml:space="preserve"> de septiembre, se notificó la sentencia tanto a la apelante como a la autoridad responsable</w:t>
      </w:r>
      <w:r w:rsidR="00F16719">
        <w:rPr>
          <w:rStyle w:val="Refdenotaalpie"/>
          <w:rFonts w:cs="Arial"/>
          <w:bCs/>
          <w:szCs w:val="24"/>
        </w:rPr>
        <w:footnoteReference w:id="3"/>
      </w:r>
      <w:r w:rsidR="001A22EF">
        <w:rPr>
          <w:rFonts w:cs="Arial"/>
          <w:bCs/>
          <w:szCs w:val="24"/>
        </w:rPr>
        <w:t>.</w:t>
      </w:r>
    </w:p>
    <w:p w14:paraId="34E3156D" w14:textId="77777777" w:rsidR="001A22EF" w:rsidRDefault="001A22EF" w:rsidP="00D4390B">
      <w:pPr>
        <w:spacing w:line="360" w:lineRule="auto"/>
        <w:rPr>
          <w:rFonts w:cs="Arial"/>
          <w:bCs/>
          <w:szCs w:val="24"/>
        </w:rPr>
      </w:pPr>
    </w:p>
    <w:p w14:paraId="6FA74388" w14:textId="0661004C" w:rsidR="00B267F0" w:rsidRDefault="001A22EF" w:rsidP="00D4390B">
      <w:pPr>
        <w:spacing w:line="360" w:lineRule="auto"/>
        <w:rPr>
          <w:rFonts w:cs="Arial"/>
          <w:bCs/>
          <w:szCs w:val="24"/>
        </w:rPr>
      </w:pPr>
      <w:r w:rsidRPr="001A22EF">
        <w:rPr>
          <w:rFonts w:cs="Arial"/>
          <w:b/>
          <w:szCs w:val="24"/>
        </w:rPr>
        <w:t xml:space="preserve">3. </w:t>
      </w:r>
      <w:r w:rsidR="00F16719">
        <w:rPr>
          <w:rFonts w:cs="Arial"/>
          <w:b/>
          <w:szCs w:val="24"/>
        </w:rPr>
        <w:t>Recepción de constancias y vista</w:t>
      </w:r>
      <w:r w:rsidR="00202EBE">
        <w:rPr>
          <w:rFonts w:cs="Arial"/>
          <w:b/>
          <w:szCs w:val="24"/>
        </w:rPr>
        <w:t>.</w:t>
      </w:r>
      <w:r w:rsidR="00202EBE">
        <w:rPr>
          <w:rFonts w:cs="Arial"/>
          <w:bCs/>
          <w:szCs w:val="24"/>
        </w:rPr>
        <w:t xml:space="preserve"> Mediante proveído de </w:t>
      </w:r>
      <w:r w:rsidR="00904286">
        <w:rPr>
          <w:rFonts w:cs="Arial"/>
          <w:bCs/>
          <w:szCs w:val="24"/>
        </w:rPr>
        <w:t>veintitrés</w:t>
      </w:r>
      <w:r w:rsidR="000F1432">
        <w:rPr>
          <w:rFonts w:cs="Arial"/>
          <w:bCs/>
          <w:szCs w:val="24"/>
        </w:rPr>
        <w:t xml:space="preserve"> de septiembre, se tuvo al </w:t>
      </w:r>
      <w:r w:rsidR="000F1432">
        <w:rPr>
          <w:rFonts w:cs="Arial"/>
          <w:bCs/>
          <w:i/>
          <w:iCs/>
          <w:szCs w:val="24"/>
        </w:rPr>
        <w:t>IEM</w:t>
      </w:r>
      <w:r w:rsidR="0092050A">
        <w:rPr>
          <w:rFonts w:cs="Arial"/>
          <w:bCs/>
          <w:i/>
          <w:iCs/>
          <w:szCs w:val="24"/>
        </w:rPr>
        <w:t xml:space="preserve">, </w:t>
      </w:r>
      <w:r w:rsidR="009B7061">
        <w:rPr>
          <w:rFonts w:cs="Arial"/>
          <w:bCs/>
          <w:szCs w:val="24"/>
        </w:rPr>
        <w:t xml:space="preserve">remitiendo a este </w:t>
      </w:r>
      <w:r w:rsidR="00AD576D">
        <w:rPr>
          <w:rFonts w:cs="Arial"/>
          <w:bCs/>
          <w:i/>
          <w:iCs/>
          <w:szCs w:val="24"/>
        </w:rPr>
        <w:t>Órgano Jurisdiccional</w:t>
      </w:r>
      <w:r w:rsidR="00BE7359">
        <w:rPr>
          <w:rFonts w:cs="Arial"/>
          <w:bCs/>
          <w:i/>
          <w:iCs/>
          <w:szCs w:val="24"/>
        </w:rPr>
        <w:t xml:space="preserve"> </w:t>
      </w:r>
      <w:r w:rsidR="00357563">
        <w:rPr>
          <w:rFonts w:cs="Arial"/>
          <w:bCs/>
          <w:szCs w:val="24"/>
        </w:rPr>
        <w:t xml:space="preserve">diversas </w:t>
      </w:r>
      <w:r w:rsidR="002E56B9">
        <w:rPr>
          <w:rFonts w:cs="Arial"/>
          <w:bCs/>
          <w:szCs w:val="24"/>
        </w:rPr>
        <w:t>documentales relacionadas con el cumplimiento</w:t>
      </w:r>
      <w:r w:rsidR="007B4897">
        <w:rPr>
          <w:rStyle w:val="Refdenotaalpie"/>
          <w:rFonts w:cs="Arial"/>
          <w:bCs/>
          <w:szCs w:val="24"/>
        </w:rPr>
        <w:footnoteReference w:id="4"/>
      </w:r>
      <w:r w:rsidR="00D4390B">
        <w:rPr>
          <w:rFonts w:cs="Arial"/>
          <w:bCs/>
          <w:szCs w:val="24"/>
        </w:rPr>
        <w:t>.</w:t>
      </w:r>
    </w:p>
    <w:p w14:paraId="32C7B52D" w14:textId="77777777" w:rsidR="00D4390B" w:rsidRPr="004345D9" w:rsidRDefault="00D4390B" w:rsidP="00D4390B">
      <w:pPr>
        <w:spacing w:line="360" w:lineRule="auto"/>
        <w:rPr>
          <w:rFonts w:cs="Arial"/>
          <w:bCs/>
          <w:szCs w:val="24"/>
        </w:rPr>
      </w:pPr>
    </w:p>
    <w:p w14:paraId="6F9FF13B" w14:textId="79702C64" w:rsidR="00ED449D" w:rsidRPr="00C366E6" w:rsidRDefault="00ED449D" w:rsidP="00D9481D">
      <w:pPr>
        <w:pStyle w:val="Ttulo1"/>
      </w:pPr>
      <w:r w:rsidRPr="00C366E6">
        <w:t>II.</w:t>
      </w:r>
      <w:r w:rsidR="00D71E30" w:rsidRPr="00C366E6">
        <w:t xml:space="preserve"> COMPETENCIA</w:t>
      </w:r>
    </w:p>
    <w:p w14:paraId="65F6581F" w14:textId="77777777" w:rsidR="00ED449D" w:rsidRPr="00C366E6" w:rsidRDefault="00ED449D" w:rsidP="00C366E6">
      <w:pPr>
        <w:spacing w:line="360" w:lineRule="auto"/>
        <w:rPr>
          <w:rFonts w:cs="Arial"/>
          <w:szCs w:val="24"/>
        </w:rPr>
      </w:pPr>
    </w:p>
    <w:p w14:paraId="2143D41E" w14:textId="2D901C2D" w:rsidR="00ED449D" w:rsidRPr="00951784" w:rsidRDefault="00057D62" w:rsidP="00C366E6">
      <w:pPr>
        <w:spacing w:line="360" w:lineRule="auto"/>
        <w:rPr>
          <w:rFonts w:cs="Arial"/>
          <w:i/>
          <w:iCs/>
          <w:szCs w:val="24"/>
        </w:rPr>
      </w:pPr>
      <w:r w:rsidRPr="00057D62">
        <w:rPr>
          <w:rFonts w:cs="Arial"/>
          <w:szCs w:val="24"/>
        </w:rPr>
        <w:t xml:space="preserve">El Pleno del </w:t>
      </w:r>
      <w:r w:rsidRPr="00057D62">
        <w:rPr>
          <w:rFonts w:cs="Arial"/>
          <w:i/>
          <w:iCs/>
          <w:szCs w:val="24"/>
        </w:rPr>
        <w:t>T</w:t>
      </w:r>
      <w:r w:rsidR="00A41B0A">
        <w:rPr>
          <w:rFonts w:cs="Arial"/>
          <w:i/>
          <w:iCs/>
          <w:szCs w:val="24"/>
        </w:rPr>
        <w:t>ribunal Electoral</w:t>
      </w:r>
      <w:r w:rsidR="00823576">
        <w:rPr>
          <w:rFonts w:cs="Arial"/>
          <w:szCs w:val="24"/>
        </w:rPr>
        <w:t xml:space="preserve"> es competente para conocer y acordar sobre el cumplimiento </w:t>
      </w:r>
      <w:r w:rsidR="005F341E">
        <w:rPr>
          <w:rFonts w:cs="Arial"/>
          <w:szCs w:val="24"/>
        </w:rPr>
        <w:t xml:space="preserve">de una sentencia que este mismo órgano dictó. Ello, en atención a que la competencia que tiene para resolver </w:t>
      </w:r>
      <w:r w:rsidR="00CC3484">
        <w:rPr>
          <w:rFonts w:cs="Arial"/>
          <w:szCs w:val="24"/>
        </w:rPr>
        <w:t>un recurso de apelación y emitir un fallo, incluye también las cuestiones relativas a la plena ejecución de lo ordenado</w:t>
      </w:r>
      <w:r w:rsidR="00986C69">
        <w:rPr>
          <w:rFonts w:cs="Arial"/>
          <w:szCs w:val="24"/>
        </w:rPr>
        <w:t>.</w:t>
      </w:r>
      <w:r w:rsidR="00951784">
        <w:rPr>
          <w:rFonts w:cs="Arial"/>
          <w:i/>
          <w:iCs/>
          <w:szCs w:val="24"/>
        </w:rPr>
        <w:t xml:space="preserve"> </w:t>
      </w:r>
    </w:p>
    <w:p w14:paraId="4ECAE09D" w14:textId="77777777" w:rsidR="00057D62" w:rsidRPr="00C366E6" w:rsidRDefault="00057D62" w:rsidP="00C366E6">
      <w:pPr>
        <w:spacing w:line="360" w:lineRule="auto"/>
        <w:rPr>
          <w:rFonts w:cs="Arial"/>
          <w:szCs w:val="24"/>
        </w:rPr>
      </w:pPr>
    </w:p>
    <w:p w14:paraId="5BED8E26" w14:textId="5BA4BFE6" w:rsidR="00ED449D" w:rsidRPr="00EA76F2" w:rsidRDefault="00ED449D" w:rsidP="00EA76F2">
      <w:pPr>
        <w:spacing w:line="360" w:lineRule="auto"/>
        <w:rPr>
          <w:rFonts w:cs="Arial"/>
          <w:i/>
          <w:iCs/>
          <w:szCs w:val="24"/>
        </w:rPr>
      </w:pPr>
      <w:r w:rsidRPr="00C366E6">
        <w:rPr>
          <w:rFonts w:cs="Arial"/>
          <w:szCs w:val="24"/>
        </w:rPr>
        <w:t xml:space="preserve">Lo anterior, </w:t>
      </w:r>
      <w:r w:rsidR="001C636B">
        <w:rPr>
          <w:rFonts w:cs="Arial"/>
          <w:szCs w:val="24"/>
        </w:rPr>
        <w:t>con fundamento</w:t>
      </w:r>
      <w:r w:rsidRPr="00C366E6">
        <w:rPr>
          <w:rFonts w:cs="Arial"/>
          <w:szCs w:val="24"/>
        </w:rPr>
        <w:t xml:space="preserve"> en los artículos 98 A, de la </w:t>
      </w:r>
      <w:r w:rsidRPr="00057D62">
        <w:rPr>
          <w:rFonts w:cs="Arial"/>
          <w:i/>
          <w:iCs/>
          <w:szCs w:val="24"/>
        </w:rPr>
        <w:t xml:space="preserve">Constitución </w:t>
      </w:r>
      <w:r w:rsidR="00057D62" w:rsidRPr="00057D62">
        <w:rPr>
          <w:rFonts w:cs="Arial"/>
          <w:i/>
          <w:iCs/>
          <w:szCs w:val="24"/>
        </w:rPr>
        <w:t>Local</w:t>
      </w:r>
      <w:r w:rsidRPr="00C366E6">
        <w:rPr>
          <w:rFonts w:cs="Arial"/>
          <w:szCs w:val="24"/>
        </w:rPr>
        <w:t>; 60, 64, fracción XIII, y 66, fracciones III</w:t>
      </w:r>
      <w:r w:rsidR="00676F94">
        <w:rPr>
          <w:rFonts w:cs="Arial"/>
          <w:szCs w:val="24"/>
        </w:rPr>
        <w:t xml:space="preserve"> y X</w:t>
      </w:r>
      <w:r w:rsidRPr="00C366E6">
        <w:rPr>
          <w:rFonts w:cs="Arial"/>
          <w:szCs w:val="24"/>
        </w:rPr>
        <w:t xml:space="preserve">, del </w:t>
      </w:r>
      <w:r w:rsidRPr="00057D62">
        <w:rPr>
          <w:rFonts w:cs="Arial"/>
          <w:i/>
          <w:iCs/>
          <w:szCs w:val="24"/>
        </w:rPr>
        <w:t>Código Electoral</w:t>
      </w:r>
      <w:r w:rsidRPr="00C366E6">
        <w:rPr>
          <w:rFonts w:cs="Arial"/>
          <w:szCs w:val="24"/>
        </w:rPr>
        <w:t>; así como</w:t>
      </w:r>
      <w:r w:rsidR="00F8161E">
        <w:rPr>
          <w:rFonts w:cs="Arial"/>
          <w:szCs w:val="24"/>
        </w:rPr>
        <w:t xml:space="preserve"> los numerales</w:t>
      </w:r>
      <w:r w:rsidRPr="00C366E6">
        <w:rPr>
          <w:rFonts w:cs="Arial"/>
          <w:szCs w:val="24"/>
        </w:rPr>
        <w:t xml:space="preserve"> </w:t>
      </w:r>
      <w:r w:rsidR="0014770F">
        <w:rPr>
          <w:rFonts w:cs="Arial"/>
          <w:szCs w:val="24"/>
        </w:rPr>
        <w:t>1</w:t>
      </w:r>
      <w:r w:rsidRPr="00C366E6">
        <w:rPr>
          <w:rFonts w:cs="Arial"/>
          <w:szCs w:val="24"/>
        </w:rPr>
        <w:t xml:space="preserve">, 5, 51, fracción I y 52, de la </w:t>
      </w:r>
      <w:r w:rsidRPr="00860590">
        <w:rPr>
          <w:rFonts w:cs="Arial"/>
          <w:i/>
          <w:iCs/>
          <w:szCs w:val="24"/>
        </w:rPr>
        <w:t>Ley de Justicia Ele</w:t>
      </w:r>
      <w:r w:rsidR="00951784">
        <w:rPr>
          <w:rFonts w:cs="Arial"/>
          <w:i/>
          <w:iCs/>
          <w:szCs w:val="24"/>
        </w:rPr>
        <w:t>ctora</w:t>
      </w:r>
      <w:r w:rsidR="00457285">
        <w:rPr>
          <w:rStyle w:val="Refdenotaalpie"/>
          <w:rFonts w:cs="Arial"/>
          <w:i/>
          <w:iCs/>
          <w:szCs w:val="24"/>
        </w:rPr>
        <w:footnoteReference w:id="5"/>
      </w:r>
      <w:r w:rsidR="00457285">
        <w:rPr>
          <w:rFonts w:cs="Arial"/>
          <w:i/>
          <w:iCs/>
          <w:szCs w:val="24"/>
        </w:rPr>
        <w:t>.</w:t>
      </w:r>
    </w:p>
    <w:p w14:paraId="5EDF70E8" w14:textId="77777777" w:rsidR="00DC2C7D" w:rsidRPr="00DF7135" w:rsidRDefault="00DC2C7D" w:rsidP="00DC2C7D">
      <w:pPr>
        <w:pStyle w:val="Ttulo2"/>
        <w:spacing w:before="100" w:beforeAutospacing="1" w:after="100" w:afterAutospacing="1" w:line="360" w:lineRule="auto"/>
        <w:jc w:val="center"/>
        <w:rPr>
          <w:rFonts w:ascii="Arial" w:hAnsi="Arial" w:cs="Arial"/>
          <w:b/>
          <w:bCs/>
          <w:color w:val="auto"/>
          <w:sz w:val="24"/>
          <w:szCs w:val="24"/>
          <w:lang w:val="es-ES_tradnl"/>
        </w:rPr>
      </w:pPr>
      <w:bookmarkStart w:id="1" w:name="_Toc235533991"/>
      <w:bookmarkStart w:id="2" w:name="_Toc238124922"/>
      <w:r w:rsidRPr="00DF7135">
        <w:rPr>
          <w:rFonts w:ascii="Arial" w:hAnsi="Arial" w:cs="Arial"/>
          <w:b/>
          <w:bCs/>
          <w:color w:val="auto"/>
          <w:sz w:val="24"/>
          <w:szCs w:val="24"/>
        </w:rPr>
        <w:t xml:space="preserve">III. </w:t>
      </w:r>
      <w:r w:rsidRPr="00DF7135">
        <w:rPr>
          <w:rFonts w:ascii="Arial" w:hAnsi="Arial" w:cs="Arial"/>
          <w:b/>
          <w:bCs/>
          <w:color w:val="auto"/>
          <w:sz w:val="24"/>
          <w:szCs w:val="24"/>
          <w:lang w:val="es-ES_tradnl"/>
        </w:rPr>
        <w:t>ACTUACIÓN COLEGIADA</w:t>
      </w:r>
      <w:bookmarkEnd w:id="1"/>
      <w:bookmarkEnd w:id="2"/>
    </w:p>
    <w:p w14:paraId="3CFB4F65" w14:textId="77777777" w:rsidR="00DC2C7D" w:rsidRPr="00E413AC" w:rsidRDefault="00DC2C7D" w:rsidP="00DC2C7D">
      <w:pPr>
        <w:suppressAutoHyphens/>
        <w:spacing w:before="100" w:beforeAutospacing="1" w:after="100" w:afterAutospacing="1" w:line="360" w:lineRule="auto"/>
        <w:rPr>
          <w:rFonts w:cs="Arial"/>
          <w:bCs/>
          <w:color w:val="EE0000"/>
        </w:rPr>
      </w:pPr>
      <w:r w:rsidRPr="00DF7135">
        <w:rPr>
          <w:rFonts w:cs="Arial"/>
          <w:bCs/>
        </w:rPr>
        <w:t xml:space="preserve">Conforme a lo anterior, la materia sobre la que versa la presente determinación compete a este </w:t>
      </w:r>
      <w:r w:rsidRPr="00DF7135">
        <w:rPr>
          <w:rFonts w:cs="Arial"/>
          <w:bCs/>
          <w:i/>
          <w:iCs/>
        </w:rPr>
        <w:t>Tribunal Electoral</w:t>
      </w:r>
      <w:r w:rsidRPr="00DF7135">
        <w:rPr>
          <w:rFonts w:cs="Arial"/>
          <w:bCs/>
        </w:rPr>
        <w:t xml:space="preserve"> mediante actuación colegiada y plenaria, y no así a las magistraturas en lo individual, debido a que se aborda el </w:t>
      </w:r>
      <w:r w:rsidRPr="00DF7135">
        <w:rPr>
          <w:rFonts w:cs="Arial"/>
          <w:bCs/>
        </w:rPr>
        <w:lastRenderedPageBreak/>
        <w:t xml:space="preserve">acatamiento de la </w:t>
      </w:r>
      <w:r w:rsidRPr="00A34F5B">
        <w:rPr>
          <w:rFonts w:cs="Arial"/>
          <w:bCs/>
          <w:i/>
          <w:iCs/>
        </w:rPr>
        <w:t>Sentencia</w:t>
      </w:r>
      <w:r w:rsidRPr="00DF7135">
        <w:rPr>
          <w:rStyle w:val="Refdenotaalpie"/>
          <w:rFonts w:cs="Arial"/>
          <w:bCs/>
        </w:rPr>
        <w:footnoteReference w:id="6"/>
      </w:r>
      <w:r w:rsidRPr="00DF7135">
        <w:rPr>
          <w:rFonts w:cs="Arial"/>
          <w:bCs/>
          <w:i/>
          <w:iCs/>
        </w:rPr>
        <w:t>.</w:t>
      </w:r>
      <w:r>
        <w:rPr>
          <w:rFonts w:cs="Arial"/>
          <w:bCs/>
          <w:i/>
          <w:iCs/>
        </w:rPr>
        <w:t xml:space="preserve"> </w:t>
      </w:r>
    </w:p>
    <w:p w14:paraId="3DCE26B7" w14:textId="77777777" w:rsidR="000659CC" w:rsidRDefault="000659CC" w:rsidP="000659CC">
      <w:pPr>
        <w:pStyle w:val="Ttulo2"/>
        <w:spacing w:before="100" w:beforeAutospacing="1" w:after="100" w:afterAutospacing="1" w:line="360" w:lineRule="auto"/>
        <w:jc w:val="center"/>
        <w:rPr>
          <w:rFonts w:ascii="Arial" w:hAnsi="Arial" w:cs="Arial"/>
          <w:b/>
          <w:bCs/>
          <w:color w:val="auto"/>
          <w:sz w:val="24"/>
          <w:szCs w:val="24"/>
        </w:rPr>
      </w:pPr>
      <w:bookmarkStart w:id="3" w:name="_Toc238124923"/>
      <w:r>
        <w:rPr>
          <w:rFonts w:ascii="Arial" w:hAnsi="Arial" w:cs="Arial"/>
          <w:b/>
          <w:bCs/>
          <w:color w:val="auto"/>
          <w:sz w:val="24"/>
          <w:szCs w:val="24"/>
        </w:rPr>
        <w:t>IV</w:t>
      </w:r>
      <w:r w:rsidRPr="00334EA2">
        <w:rPr>
          <w:rFonts w:ascii="Arial" w:hAnsi="Arial" w:cs="Arial"/>
          <w:b/>
          <w:bCs/>
          <w:color w:val="auto"/>
          <w:sz w:val="24"/>
          <w:szCs w:val="24"/>
        </w:rPr>
        <w:t xml:space="preserve">. </w:t>
      </w:r>
      <w:r>
        <w:rPr>
          <w:rFonts w:ascii="Arial" w:hAnsi="Arial" w:cs="Arial"/>
          <w:b/>
          <w:bCs/>
          <w:color w:val="auto"/>
          <w:sz w:val="24"/>
          <w:szCs w:val="24"/>
        </w:rPr>
        <w:t>ANÁLISIS DEL CUMPLIMIENTO</w:t>
      </w:r>
      <w:bookmarkEnd w:id="3"/>
    </w:p>
    <w:p w14:paraId="34A60D8F" w14:textId="78D82E02" w:rsidR="00836D3E" w:rsidRDefault="006346FF" w:rsidP="006346FF">
      <w:pPr>
        <w:pStyle w:val="Sinespaciado"/>
        <w:spacing w:line="360" w:lineRule="auto"/>
      </w:pPr>
      <w:r w:rsidRPr="006346FF">
        <w:rPr>
          <w:b/>
          <w:bCs/>
        </w:rPr>
        <w:t>1.</w:t>
      </w:r>
      <w:r>
        <w:rPr>
          <w:b/>
          <w:bCs/>
        </w:rPr>
        <w:t xml:space="preserve"> Consideraciones de lo ordenado. </w:t>
      </w:r>
      <w:r>
        <w:t xml:space="preserve">Como lo ha sostenido la </w:t>
      </w:r>
      <w:r w:rsidR="00080457">
        <w:rPr>
          <w:i/>
          <w:iCs/>
        </w:rPr>
        <w:t xml:space="preserve">Sala Superior </w:t>
      </w:r>
      <w:r w:rsidR="00080457">
        <w:t>en diversos precedentes</w:t>
      </w:r>
      <w:r w:rsidR="004647A5">
        <w:rPr>
          <w:rStyle w:val="Refdenotaalpie"/>
        </w:rPr>
        <w:footnoteReference w:id="7"/>
      </w:r>
      <w:r w:rsidR="0061413B">
        <w:t xml:space="preserve">, el objeto de la determinación sobre el cumplimiento de una sentencia se encuentra delimitado por lo resuelto </w:t>
      </w:r>
      <w:r w:rsidR="00CB1C07">
        <w:t xml:space="preserve">en ésta, es decir, por la litis, sus fundamentos, su motivación, así como por los efectos que de ella deriven; siendo estos aspectos los que circunscriben los alcances de la resolución </w:t>
      </w:r>
      <w:r w:rsidR="00F40011">
        <w:t>que deba emitirse sobre el cumplimiento o no de la determinación emitida.</w:t>
      </w:r>
    </w:p>
    <w:p w14:paraId="35BD191C" w14:textId="77777777" w:rsidR="00F40011" w:rsidRDefault="00F40011" w:rsidP="006346FF">
      <w:pPr>
        <w:pStyle w:val="Sinespaciado"/>
        <w:spacing w:line="360" w:lineRule="auto"/>
      </w:pPr>
    </w:p>
    <w:p w14:paraId="68D80595" w14:textId="6E92504C" w:rsidR="00F40011" w:rsidRDefault="00F40011" w:rsidP="006346FF">
      <w:pPr>
        <w:pStyle w:val="Sinespaciado"/>
        <w:spacing w:line="360" w:lineRule="auto"/>
      </w:pPr>
      <w:r>
        <w:t>Por tanto, sólo se hará cumplir aquello que se dispuso expresamente en su resolución, con el objeto de materializar lo determinado por e</w:t>
      </w:r>
      <w:r w:rsidR="008E1F2A">
        <w:t>ste</w:t>
      </w:r>
      <w:r>
        <w:t xml:space="preserve"> </w:t>
      </w:r>
      <w:r w:rsidR="008E1F2A">
        <w:rPr>
          <w:i/>
          <w:iCs/>
        </w:rPr>
        <w:t xml:space="preserve">Órgano Jurisdiccional </w:t>
      </w:r>
      <w:r w:rsidR="008E1F2A">
        <w:t xml:space="preserve">y así lograr un cumplimiento eficaz </w:t>
      </w:r>
      <w:r w:rsidR="0051527B">
        <w:t>en apego a lo determinado.</w:t>
      </w:r>
    </w:p>
    <w:p w14:paraId="12C57CB3" w14:textId="77777777" w:rsidR="0051527B" w:rsidRDefault="0051527B" w:rsidP="006346FF">
      <w:pPr>
        <w:pStyle w:val="Sinespaciado"/>
        <w:spacing w:line="360" w:lineRule="auto"/>
      </w:pPr>
    </w:p>
    <w:p w14:paraId="6405B004" w14:textId="2B4D9EAD" w:rsidR="0051527B" w:rsidRDefault="0051527B" w:rsidP="006346FF">
      <w:pPr>
        <w:pStyle w:val="Sinespaciado"/>
        <w:spacing w:line="360" w:lineRule="auto"/>
      </w:pPr>
      <w:r>
        <w:t xml:space="preserve">En ese sentido, al resolver el recurso de apelación que nos ocupa, se </w:t>
      </w:r>
      <w:r w:rsidR="00A925D0">
        <w:t>ordenó particularmente lo siguiente:</w:t>
      </w:r>
    </w:p>
    <w:p w14:paraId="1581874B" w14:textId="77777777" w:rsidR="006B3A53" w:rsidRDefault="006B3A53" w:rsidP="006346FF">
      <w:pPr>
        <w:pStyle w:val="Sinespaciado"/>
        <w:spacing w:line="360" w:lineRule="auto"/>
      </w:pPr>
    </w:p>
    <w:p w14:paraId="697D2A81" w14:textId="7D573462" w:rsidR="00A925D0" w:rsidRPr="006B3A53" w:rsidRDefault="00A925D0" w:rsidP="006B3A53">
      <w:pPr>
        <w:pStyle w:val="Sinespaciado"/>
        <w:spacing w:line="360" w:lineRule="auto"/>
        <w:ind w:firstLine="708"/>
        <w:rPr>
          <w:i/>
          <w:iCs/>
        </w:rPr>
      </w:pPr>
      <w:r w:rsidRPr="006B3A53">
        <w:rPr>
          <w:i/>
          <w:iCs/>
        </w:rPr>
        <w:t>[…]</w:t>
      </w:r>
    </w:p>
    <w:p w14:paraId="3270A0B2" w14:textId="77777777" w:rsidR="003324DD" w:rsidRDefault="006B3A53" w:rsidP="006B3A53">
      <w:pPr>
        <w:pStyle w:val="Sinespaciado"/>
        <w:spacing w:line="360" w:lineRule="auto"/>
        <w:ind w:left="708"/>
        <w:rPr>
          <w:i/>
          <w:iCs/>
        </w:rPr>
      </w:pPr>
      <w:r w:rsidRPr="00FE066F">
        <w:rPr>
          <w:i/>
          <w:iCs/>
        </w:rPr>
        <w:t>“</w:t>
      </w:r>
      <w:r w:rsidR="001F7180" w:rsidRPr="00FE066F">
        <w:rPr>
          <w:i/>
          <w:iCs/>
        </w:rPr>
        <w:t>En este tenor</w:t>
      </w:r>
      <w:r w:rsidR="000A7ED4" w:rsidRPr="00FE066F">
        <w:rPr>
          <w:i/>
          <w:iCs/>
        </w:rPr>
        <w:t xml:space="preserve">, lo procedente es </w:t>
      </w:r>
      <w:r w:rsidR="000A7ED4" w:rsidRPr="00FE066F">
        <w:rPr>
          <w:b/>
          <w:i/>
          <w:iCs/>
        </w:rPr>
        <w:t>revocar</w:t>
      </w:r>
      <w:r w:rsidR="000A7ED4" w:rsidRPr="00FE066F">
        <w:rPr>
          <w:i/>
          <w:iCs/>
        </w:rPr>
        <w:t xml:space="preserve"> el </w:t>
      </w:r>
      <w:r w:rsidR="0035309B" w:rsidRPr="00FE066F">
        <w:rPr>
          <w:i/>
          <w:iCs/>
        </w:rPr>
        <w:t>A</w:t>
      </w:r>
      <w:r w:rsidR="000A7ED4" w:rsidRPr="00FE066F">
        <w:rPr>
          <w:i/>
          <w:iCs/>
        </w:rPr>
        <w:t>cuerdo impugnado</w:t>
      </w:r>
      <w:r w:rsidR="00036C2E" w:rsidRPr="00FE066F">
        <w:rPr>
          <w:i/>
          <w:iCs/>
        </w:rPr>
        <w:t xml:space="preserve"> y</w:t>
      </w:r>
      <w:r w:rsidR="0035309B" w:rsidRPr="00FE066F">
        <w:rPr>
          <w:i/>
          <w:iCs/>
        </w:rPr>
        <w:t xml:space="preserve"> </w:t>
      </w:r>
      <w:r w:rsidR="007F0637" w:rsidRPr="00FE066F">
        <w:rPr>
          <w:i/>
          <w:iCs/>
        </w:rPr>
        <w:t xml:space="preserve">ordenar a la Autoridad </w:t>
      </w:r>
      <w:r w:rsidR="0059081B" w:rsidRPr="00FE066F">
        <w:rPr>
          <w:i/>
          <w:iCs/>
        </w:rPr>
        <w:t>Responsable</w:t>
      </w:r>
      <w:r w:rsidR="00383855" w:rsidRPr="00FE066F">
        <w:rPr>
          <w:i/>
          <w:iCs/>
        </w:rPr>
        <w:t xml:space="preserve"> continue con la investigación correspondiente, como ya se mencionó</w:t>
      </w:r>
      <w:r w:rsidR="00C60B1F" w:rsidRPr="00FE066F">
        <w:rPr>
          <w:i/>
          <w:iCs/>
        </w:rPr>
        <w:t>,</w:t>
      </w:r>
      <w:r w:rsidR="00383855" w:rsidRPr="00FE066F">
        <w:rPr>
          <w:i/>
          <w:iCs/>
        </w:rPr>
        <w:t xml:space="preserve"> sin prejuzgar </w:t>
      </w:r>
      <w:r w:rsidR="00F3645C" w:rsidRPr="00FE066F">
        <w:rPr>
          <w:i/>
          <w:iCs/>
        </w:rPr>
        <w:t xml:space="preserve">sobre la </w:t>
      </w:r>
      <w:r w:rsidR="00F60833" w:rsidRPr="00FE066F">
        <w:rPr>
          <w:i/>
          <w:iCs/>
        </w:rPr>
        <w:t>procedencia</w:t>
      </w:r>
      <w:r w:rsidR="00643C3D" w:rsidRPr="00FE066F">
        <w:rPr>
          <w:i/>
          <w:iCs/>
        </w:rPr>
        <w:t xml:space="preserve"> </w:t>
      </w:r>
      <w:r w:rsidR="00026671" w:rsidRPr="00FE066F">
        <w:rPr>
          <w:i/>
          <w:iCs/>
        </w:rPr>
        <w:t xml:space="preserve">de la </w:t>
      </w:r>
      <w:r w:rsidR="00F60833" w:rsidRPr="00FE066F">
        <w:rPr>
          <w:i/>
          <w:iCs/>
        </w:rPr>
        <w:t>queja</w:t>
      </w:r>
      <w:r w:rsidR="00036C2E" w:rsidRPr="00FE066F">
        <w:rPr>
          <w:i/>
          <w:iCs/>
        </w:rPr>
        <w:t xml:space="preserve"> y</w:t>
      </w:r>
      <w:r w:rsidR="00537E4B" w:rsidRPr="00FE066F">
        <w:rPr>
          <w:i/>
          <w:iCs/>
        </w:rPr>
        <w:t xml:space="preserve"> la existencia o no de VPMG</w:t>
      </w:r>
      <w:r w:rsidR="003324DD">
        <w:rPr>
          <w:i/>
          <w:iCs/>
        </w:rPr>
        <w:t>”.</w:t>
      </w:r>
    </w:p>
    <w:p w14:paraId="6F3CEFAD" w14:textId="1877E66A" w:rsidR="000A7ED4" w:rsidRPr="00FE066F" w:rsidRDefault="003324DD" w:rsidP="003324DD">
      <w:pPr>
        <w:pStyle w:val="Sinespaciado"/>
        <w:spacing w:line="360" w:lineRule="auto"/>
        <w:ind w:left="708"/>
        <w:jc w:val="right"/>
        <w:rPr>
          <w:i/>
          <w:iCs/>
        </w:rPr>
      </w:pPr>
      <w:r>
        <w:rPr>
          <w:i/>
          <w:iCs/>
        </w:rPr>
        <w:t>[…]</w:t>
      </w:r>
      <w:r w:rsidR="00383855" w:rsidRPr="00FE066F">
        <w:rPr>
          <w:i/>
          <w:iCs/>
        </w:rPr>
        <w:t xml:space="preserve"> </w:t>
      </w:r>
      <w:r w:rsidR="0059081B" w:rsidRPr="00FE066F">
        <w:rPr>
          <w:i/>
          <w:iCs/>
        </w:rPr>
        <w:t xml:space="preserve"> </w:t>
      </w:r>
    </w:p>
    <w:p w14:paraId="4B63E82A" w14:textId="77777777" w:rsidR="007A66C7" w:rsidRDefault="007A66C7" w:rsidP="00C366E6">
      <w:pPr>
        <w:spacing w:line="360" w:lineRule="auto"/>
        <w:rPr>
          <w:rFonts w:eastAsia="Calibri" w:cs="Arial"/>
          <w:b/>
          <w:szCs w:val="24"/>
        </w:rPr>
      </w:pPr>
    </w:p>
    <w:p w14:paraId="5334BC13" w14:textId="1C2E6B27" w:rsidR="007B06FA" w:rsidRDefault="002747E8" w:rsidP="00B10F2D">
      <w:pPr>
        <w:spacing w:line="360" w:lineRule="auto"/>
        <w:rPr>
          <w:rFonts w:eastAsia="Calibri" w:cs="Arial"/>
          <w:bCs/>
          <w:szCs w:val="24"/>
        </w:rPr>
      </w:pPr>
      <w:r>
        <w:rPr>
          <w:rFonts w:eastAsia="Calibri" w:cs="Arial"/>
          <w:b/>
          <w:szCs w:val="24"/>
        </w:rPr>
        <w:t xml:space="preserve">2. Medios de convicción aportados por la </w:t>
      </w:r>
      <w:r w:rsidR="00DC3D13">
        <w:rPr>
          <w:rFonts w:eastAsia="Calibri" w:cs="Arial"/>
          <w:b/>
          <w:i/>
          <w:iCs/>
          <w:szCs w:val="24"/>
        </w:rPr>
        <w:t xml:space="preserve">Autoridad responsable. </w:t>
      </w:r>
      <w:r w:rsidR="00F27965">
        <w:rPr>
          <w:rFonts w:eastAsia="Calibri" w:cs="Arial"/>
          <w:bCs/>
          <w:szCs w:val="24"/>
        </w:rPr>
        <w:t xml:space="preserve">El dieciocho de </w:t>
      </w:r>
      <w:r w:rsidR="00DB4968">
        <w:rPr>
          <w:rFonts w:eastAsia="Calibri" w:cs="Arial"/>
          <w:bCs/>
          <w:szCs w:val="24"/>
        </w:rPr>
        <w:t xml:space="preserve">septiembre, </w:t>
      </w:r>
      <w:r w:rsidR="00626404">
        <w:rPr>
          <w:rFonts w:eastAsia="Calibri" w:cs="Arial"/>
          <w:bCs/>
          <w:szCs w:val="24"/>
        </w:rPr>
        <w:t>se recibió</w:t>
      </w:r>
      <w:r w:rsidR="00CD3633">
        <w:rPr>
          <w:rFonts w:eastAsia="Calibri" w:cs="Arial"/>
          <w:bCs/>
          <w:szCs w:val="24"/>
        </w:rPr>
        <w:t xml:space="preserve"> </w:t>
      </w:r>
      <w:r w:rsidR="00454F9F">
        <w:rPr>
          <w:rFonts w:eastAsia="Calibri" w:cs="Arial"/>
          <w:bCs/>
          <w:szCs w:val="24"/>
        </w:rPr>
        <w:t xml:space="preserve">el oficio IEM-SE-CE-902/2026, </w:t>
      </w:r>
      <w:r w:rsidR="00A10D35">
        <w:rPr>
          <w:rFonts w:eastAsia="Calibri" w:cs="Arial"/>
          <w:bCs/>
          <w:szCs w:val="24"/>
        </w:rPr>
        <w:t xml:space="preserve">signado por la </w:t>
      </w:r>
      <w:r w:rsidR="00C727CD">
        <w:rPr>
          <w:rFonts w:eastAsia="Calibri" w:cs="Arial"/>
          <w:bCs/>
          <w:i/>
          <w:iCs/>
          <w:szCs w:val="24"/>
        </w:rPr>
        <w:t xml:space="preserve">Encargada de Despacho, </w:t>
      </w:r>
      <w:r w:rsidR="00CD3633" w:rsidRPr="00CD3633">
        <w:rPr>
          <w:rFonts w:eastAsia="Calibri" w:cs="Arial"/>
          <w:bCs/>
          <w:szCs w:val="24"/>
        </w:rPr>
        <w:t>mediante el cual</w:t>
      </w:r>
      <w:r w:rsidR="00CD3633">
        <w:rPr>
          <w:rFonts w:eastAsia="Calibri" w:cs="Arial"/>
          <w:bCs/>
          <w:i/>
          <w:iCs/>
          <w:szCs w:val="24"/>
        </w:rPr>
        <w:t xml:space="preserve"> </w:t>
      </w:r>
      <w:r w:rsidR="0095085B">
        <w:rPr>
          <w:rFonts w:eastAsia="Calibri" w:cs="Arial"/>
          <w:bCs/>
          <w:szCs w:val="24"/>
        </w:rPr>
        <w:t xml:space="preserve">remitió </w:t>
      </w:r>
      <w:r w:rsidR="0067365E">
        <w:rPr>
          <w:rFonts w:eastAsia="Calibri" w:cs="Arial"/>
          <w:bCs/>
          <w:szCs w:val="24"/>
        </w:rPr>
        <w:t>en copia certificada</w:t>
      </w:r>
      <w:r w:rsidR="00A10C78">
        <w:rPr>
          <w:rFonts w:eastAsia="Calibri" w:cs="Arial"/>
          <w:bCs/>
          <w:szCs w:val="24"/>
        </w:rPr>
        <w:t xml:space="preserve"> del </w:t>
      </w:r>
      <w:r w:rsidR="0067365E">
        <w:rPr>
          <w:rFonts w:eastAsia="Calibri" w:cs="Arial"/>
          <w:bCs/>
          <w:szCs w:val="24"/>
        </w:rPr>
        <w:t>acuerdo de esa misma fecha</w:t>
      </w:r>
      <w:r w:rsidR="007B516E">
        <w:rPr>
          <w:rFonts w:eastAsia="Calibri" w:cs="Arial"/>
          <w:bCs/>
          <w:szCs w:val="24"/>
        </w:rPr>
        <w:t>,</w:t>
      </w:r>
      <w:r w:rsidR="00F15BCF">
        <w:rPr>
          <w:rFonts w:eastAsia="Calibri" w:cs="Arial"/>
          <w:bCs/>
          <w:szCs w:val="24"/>
        </w:rPr>
        <w:t xml:space="preserve"> mediante el cual</w:t>
      </w:r>
      <w:r w:rsidR="002A4E7D">
        <w:rPr>
          <w:rFonts w:eastAsia="Calibri" w:cs="Arial"/>
          <w:bCs/>
          <w:szCs w:val="24"/>
        </w:rPr>
        <w:t xml:space="preserve"> </w:t>
      </w:r>
      <w:r w:rsidR="002A4E7D" w:rsidRPr="001641B1">
        <w:rPr>
          <w:rFonts w:eastAsia="Arial" w:cs="Arial"/>
          <w:szCs w:val="24"/>
        </w:rPr>
        <w:t>entre otras cuestiones, la autoridad responsable</w:t>
      </w:r>
      <w:r w:rsidR="00283372">
        <w:rPr>
          <w:rFonts w:eastAsia="Arial" w:cs="Arial"/>
          <w:szCs w:val="24"/>
        </w:rPr>
        <w:t xml:space="preserve"> </w:t>
      </w:r>
      <w:r w:rsidR="00283372" w:rsidRPr="001641B1">
        <w:rPr>
          <w:rFonts w:eastAsia="Arial" w:cs="Arial"/>
          <w:szCs w:val="24"/>
        </w:rPr>
        <w:t>determinó proseguir la línea de investigación con la realización de diligencias</w:t>
      </w:r>
      <w:r w:rsidR="00283372">
        <w:rPr>
          <w:rFonts w:eastAsia="Arial" w:cs="Arial"/>
          <w:szCs w:val="24"/>
        </w:rPr>
        <w:t xml:space="preserve">, y requirió a la </w:t>
      </w:r>
      <w:r w:rsidR="00B10F2D">
        <w:rPr>
          <w:rFonts w:eastAsia="Arial" w:cs="Arial"/>
          <w:szCs w:val="24"/>
        </w:rPr>
        <w:t>denunciante</w:t>
      </w:r>
      <w:r w:rsidR="00283372">
        <w:rPr>
          <w:rFonts w:eastAsia="Arial" w:cs="Arial"/>
          <w:szCs w:val="24"/>
        </w:rPr>
        <w:t xml:space="preserve"> a efecto de que </w:t>
      </w:r>
      <w:r w:rsidR="00DA6B83">
        <w:rPr>
          <w:rFonts w:eastAsia="Arial" w:cs="Arial"/>
          <w:szCs w:val="24"/>
        </w:rPr>
        <w:t xml:space="preserve">indicara circunstancias de modo tiempo y lugar </w:t>
      </w:r>
      <w:r w:rsidR="00F65931">
        <w:rPr>
          <w:rFonts w:eastAsia="Arial" w:cs="Arial"/>
          <w:szCs w:val="24"/>
        </w:rPr>
        <w:t>de las actividades que realiza de carácter social y comunitario,</w:t>
      </w:r>
      <w:r w:rsidR="006670EF">
        <w:rPr>
          <w:rFonts w:eastAsia="Arial" w:cs="Arial"/>
          <w:szCs w:val="24"/>
        </w:rPr>
        <w:t xml:space="preserve"> como</w:t>
      </w:r>
      <w:r w:rsidR="00DD38F8">
        <w:rPr>
          <w:rFonts w:eastAsia="Arial" w:cs="Arial"/>
          <w:szCs w:val="24"/>
        </w:rPr>
        <w:t xml:space="preserve"> lo refirió en su escrito de queja</w:t>
      </w:r>
      <w:r w:rsidR="00A3470C">
        <w:rPr>
          <w:rStyle w:val="Refdenotaalpie"/>
          <w:rFonts w:eastAsia="Calibri" w:cs="Arial"/>
          <w:bCs/>
          <w:szCs w:val="24"/>
        </w:rPr>
        <w:footnoteReference w:id="8"/>
      </w:r>
      <w:r w:rsidR="00A3470C">
        <w:rPr>
          <w:rFonts w:eastAsia="Calibri" w:cs="Arial"/>
          <w:bCs/>
          <w:szCs w:val="24"/>
        </w:rPr>
        <w:t>.</w:t>
      </w:r>
    </w:p>
    <w:p w14:paraId="19565650" w14:textId="77777777" w:rsidR="000E415D" w:rsidRDefault="000E415D" w:rsidP="00C366E6">
      <w:pPr>
        <w:spacing w:line="360" w:lineRule="auto"/>
        <w:rPr>
          <w:rFonts w:eastAsia="Calibri" w:cs="Arial"/>
          <w:bCs/>
          <w:szCs w:val="24"/>
        </w:rPr>
      </w:pPr>
    </w:p>
    <w:p w14:paraId="6986B58B" w14:textId="4E13AF7C" w:rsidR="000E415D" w:rsidRDefault="001F4DCA" w:rsidP="00C366E6">
      <w:pPr>
        <w:spacing w:line="360" w:lineRule="auto"/>
        <w:rPr>
          <w:rFonts w:eastAsia="Calibri" w:cs="Arial"/>
          <w:bCs/>
          <w:i/>
          <w:iCs/>
          <w:szCs w:val="24"/>
        </w:rPr>
      </w:pPr>
      <w:r>
        <w:rPr>
          <w:rFonts w:eastAsia="Calibri" w:cs="Arial"/>
          <w:bCs/>
          <w:szCs w:val="24"/>
        </w:rPr>
        <w:lastRenderedPageBreak/>
        <w:t xml:space="preserve">Documental que al haber sido emitida por la autoridad administrativa electoral competente y, al haberse presentado en copia certificada por </w:t>
      </w:r>
      <w:r w:rsidR="0081559A">
        <w:rPr>
          <w:rFonts w:eastAsia="Calibri" w:cs="Arial"/>
          <w:bCs/>
          <w:szCs w:val="24"/>
        </w:rPr>
        <w:t xml:space="preserve">la funcionaria electoral facultada para ello, </w:t>
      </w:r>
      <w:r w:rsidR="00F94796">
        <w:rPr>
          <w:rFonts w:eastAsia="Calibri" w:cs="Arial"/>
          <w:bCs/>
          <w:szCs w:val="24"/>
        </w:rPr>
        <w:t>esto,</w:t>
      </w:r>
      <w:r w:rsidR="00DE29DD">
        <w:rPr>
          <w:rFonts w:eastAsia="Calibri" w:cs="Arial"/>
          <w:bCs/>
          <w:szCs w:val="24"/>
        </w:rPr>
        <w:t xml:space="preserve"> con fundamento en lo dispuesto en el artículo 37 fracción XI</w:t>
      </w:r>
      <w:r w:rsidR="00D01EB5">
        <w:rPr>
          <w:rFonts w:eastAsia="Calibri" w:cs="Arial"/>
          <w:bCs/>
          <w:szCs w:val="24"/>
        </w:rPr>
        <w:t xml:space="preserve"> del </w:t>
      </w:r>
      <w:r w:rsidR="00D01EB5" w:rsidRPr="00FC1122">
        <w:rPr>
          <w:rFonts w:eastAsia="Calibri" w:cs="Arial"/>
          <w:bCs/>
          <w:i/>
          <w:iCs/>
          <w:szCs w:val="24"/>
        </w:rPr>
        <w:t>Código Electoral</w:t>
      </w:r>
      <w:r w:rsidR="00845E40">
        <w:rPr>
          <w:rFonts w:eastAsia="Calibri" w:cs="Arial"/>
          <w:bCs/>
          <w:szCs w:val="24"/>
        </w:rPr>
        <w:t xml:space="preserve"> y, 17 fracción XII del Reglamento Interior del </w:t>
      </w:r>
      <w:r w:rsidR="00845E40">
        <w:rPr>
          <w:rFonts w:eastAsia="Calibri" w:cs="Arial"/>
          <w:bCs/>
          <w:i/>
          <w:iCs/>
          <w:szCs w:val="24"/>
        </w:rPr>
        <w:t>IEM</w:t>
      </w:r>
      <w:r w:rsidR="00912147">
        <w:rPr>
          <w:rFonts w:eastAsia="Calibri" w:cs="Arial"/>
          <w:bCs/>
          <w:i/>
          <w:iCs/>
          <w:szCs w:val="24"/>
        </w:rPr>
        <w:t>;</w:t>
      </w:r>
      <w:r w:rsidR="00DF07E2">
        <w:rPr>
          <w:rFonts w:eastAsia="Calibri" w:cs="Arial"/>
          <w:bCs/>
          <w:i/>
          <w:iCs/>
          <w:szCs w:val="24"/>
        </w:rPr>
        <w:t xml:space="preserve"> </w:t>
      </w:r>
      <w:r w:rsidR="00882291">
        <w:rPr>
          <w:rFonts w:eastAsia="Calibri" w:cs="Arial"/>
          <w:bCs/>
          <w:szCs w:val="24"/>
        </w:rPr>
        <w:t>las</w:t>
      </w:r>
      <w:r w:rsidR="0085749A">
        <w:rPr>
          <w:rFonts w:eastAsia="Calibri" w:cs="Arial"/>
          <w:bCs/>
          <w:szCs w:val="24"/>
        </w:rPr>
        <w:t xml:space="preserve"> que de conformidad con los numerales 16 fracción I, 17 fracción II y 22 fracci</w:t>
      </w:r>
      <w:r w:rsidR="000356E9">
        <w:rPr>
          <w:rFonts w:eastAsia="Calibri" w:cs="Arial"/>
          <w:bCs/>
          <w:szCs w:val="24"/>
        </w:rPr>
        <w:t xml:space="preserve">ones I y II de la </w:t>
      </w:r>
      <w:r w:rsidR="000356E9" w:rsidRPr="000356E9">
        <w:rPr>
          <w:rFonts w:eastAsia="Calibri" w:cs="Arial"/>
          <w:bCs/>
          <w:i/>
          <w:iCs/>
          <w:szCs w:val="24"/>
        </w:rPr>
        <w:t>Ley de Justicia Electoral</w:t>
      </w:r>
      <w:r w:rsidR="000356E9">
        <w:rPr>
          <w:rFonts w:eastAsia="Calibri" w:cs="Arial"/>
          <w:bCs/>
          <w:i/>
          <w:iCs/>
          <w:szCs w:val="24"/>
        </w:rPr>
        <w:t xml:space="preserve">, </w:t>
      </w:r>
      <w:r w:rsidR="00927C8E">
        <w:rPr>
          <w:rFonts w:eastAsia="Calibri" w:cs="Arial"/>
          <w:bCs/>
          <w:szCs w:val="24"/>
        </w:rPr>
        <w:t xml:space="preserve">cuentan con valor probatorio pleno y generan convicción sobre la existencia y veracidad de los hechos que señalan, </w:t>
      </w:r>
      <w:r w:rsidR="00913538">
        <w:rPr>
          <w:rFonts w:eastAsia="Calibri" w:cs="Arial"/>
          <w:bCs/>
          <w:szCs w:val="24"/>
        </w:rPr>
        <w:t xml:space="preserve">particularmente respecto al acuerdo emitido por la </w:t>
      </w:r>
      <w:r w:rsidR="00913538">
        <w:rPr>
          <w:rFonts w:eastAsia="Calibri" w:cs="Arial"/>
          <w:bCs/>
          <w:i/>
          <w:iCs/>
          <w:szCs w:val="24"/>
        </w:rPr>
        <w:t xml:space="preserve">Autoridad responsable, </w:t>
      </w:r>
      <w:r w:rsidR="00913538">
        <w:rPr>
          <w:rFonts w:eastAsia="Calibri" w:cs="Arial"/>
          <w:bCs/>
          <w:szCs w:val="24"/>
        </w:rPr>
        <w:t xml:space="preserve">en cumplimiento al fallo dictado por este </w:t>
      </w:r>
      <w:r w:rsidR="00913538">
        <w:rPr>
          <w:rFonts w:eastAsia="Calibri" w:cs="Arial"/>
          <w:bCs/>
          <w:i/>
          <w:iCs/>
          <w:szCs w:val="24"/>
        </w:rPr>
        <w:t>Tribunal Electoral.</w:t>
      </w:r>
    </w:p>
    <w:p w14:paraId="68505500" w14:textId="77777777" w:rsidR="00356994" w:rsidRDefault="00356994" w:rsidP="00C366E6">
      <w:pPr>
        <w:spacing w:line="360" w:lineRule="auto"/>
        <w:rPr>
          <w:rFonts w:eastAsia="Calibri" w:cs="Arial"/>
          <w:bCs/>
          <w:i/>
          <w:iCs/>
          <w:szCs w:val="24"/>
        </w:rPr>
      </w:pPr>
    </w:p>
    <w:p w14:paraId="51D9F3FE" w14:textId="77777777" w:rsidR="000C1CD3" w:rsidRDefault="00356994" w:rsidP="00C366E6">
      <w:pPr>
        <w:spacing w:line="360" w:lineRule="auto"/>
        <w:rPr>
          <w:rFonts w:eastAsia="Calibri" w:cs="Arial"/>
          <w:b/>
          <w:szCs w:val="24"/>
        </w:rPr>
      </w:pPr>
      <w:r>
        <w:rPr>
          <w:rFonts w:eastAsia="Calibri" w:cs="Arial"/>
          <w:b/>
          <w:szCs w:val="24"/>
        </w:rPr>
        <w:t>3. Determinación sobre el cumplimiento.</w:t>
      </w:r>
      <w:r w:rsidR="00DD3A2A">
        <w:rPr>
          <w:rFonts w:eastAsia="Calibri" w:cs="Arial"/>
          <w:b/>
          <w:szCs w:val="24"/>
        </w:rPr>
        <w:t xml:space="preserve"> </w:t>
      </w:r>
    </w:p>
    <w:p w14:paraId="04F575A9" w14:textId="77777777" w:rsidR="000C1CD3" w:rsidRDefault="000C1CD3" w:rsidP="00C366E6">
      <w:pPr>
        <w:spacing w:line="360" w:lineRule="auto"/>
        <w:rPr>
          <w:rFonts w:eastAsia="Calibri" w:cs="Arial"/>
          <w:b/>
          <w:szCs w:val="24"/>
        </w:rPr>
      </w:pPr>
    </w:p>
    <w:p w14:paraId="0ED3DD83" w14:textId="7205190D" w:rsidR="001F6ECB" w:rsidRPr="001641B1" w:rsidRDefault="001F6ECB" w:rsidP="001F6ECB">
      <w:pPr>
        <w:spacing w:line="360" w:lineRule="auto"/>
        <w:rPr>
          <w:rFonts w:eastAsia="Arial" w:cs="Arial"/>
          <w:szCs w:val="24"/>
        </w:rPr>
      </w:pPr>
      <w:r w:rsidRPr="00D7753B">
        <w:rPr>
          <w:rFonts w:eastAsia="Arial" w:cs="Arial"/>
          <w:szCs w:val="24"/>
        </w:rPr>
        <w:t xml:space="preserve">Al haberse </w:t>
      </w:r>
      <w:r w:rsidRPr="001641B1">
        <w:rPr>
          <w:rFonts w:eastAsia="Arial" w:cs="Arial"/>
          <w:szCs w:val="24"/>
        </w:rPr>
        <w:t xml:space="preserve">acordado por parte del Coordinador de lo Contencioso Electoral del </w:t>
      </w:r>
      <w:r w:rsidRPr="00E3289C">
        <w:rPr>
          <w:rFonts w:eastAsia="Arial" w:cs="Arial"/>
          <w:i/>
          <w:iCs/>
          <w:szCs w:val="24"/>
        </w:rPr>
        <w:t>IEM</w:t>
      </w:r>
      <w:r w:rsidRPr="001641B1">
        <w:rPr>
          <w:rFonts w:eastAsia="Arial" w:cs="Arial"/>
          <w:szCs w:val="24"/>
        </w:rPr>
        <w:t xml:space="preserve">, en el acuerdo de </w:t>
      </w:r>
      <w:r w:rsidR="00374141">
        <w:rPr>
          <w:rFonts w:eastAsia="Arial" w:cs="Arial"/>
          <w:szCs w:val="24"/>
        </w:rPr>
        <w:t xml:space="preserve">dieciocho </w:t>
      </w:r>
      <w:r w:rsidR="00EE1A0A">
        <w:rPr>
          <w:rFonts w:eastAsia="Arial" w:cs="Arial"/>
          <w:szCs w:val="24"/>
        </w:rPr>
        <w:t xml:space="preserve">de septiembre </w:t>
      </w:r>
      <w:r w:rsidRPr="001641B1">
        <w:rPr>
          <w:rFonts w:eastAsia="Arial" w:cs="Arial"/>
          <w:szCs w:val="24"/>
        </w:rPr>
        <w:t xml:space="preserve">seguir con la sustanciación del procedimiento especial sancionador y ordenar la realización de las diligencias que consideró oportunas </w:t>
      </w:r>
      <w:r w:rsidR="00254784">
        <w:rPr>
          <w:rFonts w:eastAsia="Arial" w:cs="Arial"/>
          <w:szCs w:val="24"/>
        </w:rPr>
        <w:t xml:space="preserve">lo procedente es tener </w:t>
      </w:r>
      <w:r w:rsidRPr="001641B1">
        <w:rPr>
          <w:rFonts w:eastAsia="Arial" w:cs="Arial"/>
          <w:szCs w:val="24"/>
        </w:rPr>
        <w:t xml:space="preserve">por cumplida la sentencia referida. </w:t>
      </w:r>
    </w:p>
    <w:p w14:paraId="70E5B67D" w14:textId="77777777" w:rsidR="001F6ECB" w:rsidRPr="001641B1" w:rsidRDefault="001F6ECB" w:rsidP="001F6ECB">
      <w:pPr>
        <w:spacing w:line="360" w:lineRule="auto"/>
        <w:rPr>
          <w:rFonts w:eastAsia="Arial" w:cs="Arial"/>
          <w:szCs w:val="24"/>
        </w:rPr>
      </w:pPr>
    </w:p>
    <w:p w14:paraId="74CAFA3D" w14:textId="3FC6F6DB" w:rsidR="001F6ECB" w:rsidRPr="001641B1" w:rsidRDefault="00EE1A0A" w:rsidP="001F6ECB">
      <w:pPr>
        <w:spacing w:line="360" w:lineRule="auto"/>
        <w:rPr>
          <w:rFonts w:eastAsia="Arial" w:cs="Arial"/>
          <w:szCs w:val="24"/>
        </w:rPr>
      </w:pPr>
      <w:r>
        <w:rPr>
          <w:rFonts w:eastAsia="Arial" w:cs="Arial"/>
          <w:szCs w:val="24"/>
        </w:rPr>
        <w:t xml:space="preserve">Circunstancia que </w:t>
      </w:r>
      <w:r w:rsidR="006B703E">
        <w:rPr>
          <w:rFonts w:eastAsia="Arial" w:cs="Arial"/>
          <w:szCs w:val="24"/>
        </w:rPr>
        <w:t xml:space="preserve">a consideración de </w:t>
      </w:r>
      <w:r w:rsidR="009973FC">
        <w:rPr>
          <w:rFonts w:eastAsia="Arial" w:cs="Arial"/>
          <w:szCs w:val="24"/>
        </w:rPr>
        <w:t xml:space="preserve">este </w:t>
      </w:r>
      <w:r w:rsidR="009973FC" w:rsidRPr="009973FC">
        <w:rPr>
          <w:rFonts w:eastAsia="Arial" w:cs="Arial"/>
          <w:i/>
          <w:iCs/>
          <w:szCs w:val="24"/>
        </w:rPr>
        <w:t>Tribunal Electoral</w:t>
      </w:r>
      <w:r w:rsidR="009973FC">
        <w:rPr>
          <w:rFonts w:eastAsia="Arial" w:cs="Arial"/>
          <w:szCs w:val="24"/>
        </w:rPr>
        <w:t xml:space="preserve"> </w:t>
      </w:r>
      <w:r w:rsidR="00374141">
        <w:rPr>
          <w:rFonts w:eastAsia="Arial" w:cs="Arial"/>
          <w:szCs w:val="24"/>
        </w:rPr>
        <w:t>es</w:t>
      </w:r>
      <w:r w:rsidR="009973FC">
        <w:rPr>
          <w:rFonts w:eastAsia="Arial" w:cs="Arial"/>
          <w:szCs w:val="24"/>
        </w:rPr>
        <w:t xml:space="preserve"> </w:t>
      </w:r>
      <w:r w:rsidR="001F6ECB" w:rsidRPr="001641B1">
        <w:rPr>
          <w:rFonts w:eastAsia="Arial" w:cs="Arial"/>
          <w:szCs w:val="24"/>
        </w:rPr>
        <w:t xml:space="preserve">suficiente </w:t>
      </w:r>
      <w:r w:rsidR="009973FC">
        <w:rPr>
          <w:rFonts w:eastAsia="Arial" w:cs="Arial"/>
          <w:szCs w:val="24"/>
        </w:rPr>
        <w:t xml:space="preserve">para tener a la autoridad responsable </w:t>
      </w:r>
      <w:r w:rsidR="001F6ECB" w:rsidRPr="001641B1">
        <w:rPr>
          <w:rFonts w:eastAsia="Arial" w:cs="Arial"/>
          <w:szCs w:val="24"/>
        </w:rPr>
        <w:t>continua</w:t>
      </w:r>
      <w:r w:rsidR="009973FC">
        <w:rPr>
          <w:rFonts w:eastAsia="Arial" w:cs="Arial"/>
          <w:szCs w:val="24"/>
        </w:rPr>
        <w:t xml:space="preserve">ndo </w:t>
      </w:r>
      <w:r w:rsidR="001F6ECB" w:rsidRPr="001641B1">
        <w:rPr>
          <w:rFonts w:eastAsia="Arial" w:cs="Arial"/>
          <w:szCs w:val="24"/>
        </w:rPr>
        <w:t>con la sustanciación de</w:t>
      </w:r>
      <w:r w:rsidR="009973FC">
        <w:rPr>
          <w:rFonts w:eastAsia="Arial" w:cs="Arial"/>
          <w:szCs w:val="24"/>
        </w:rPr>
        <w:t>l</w:t>
      </w:r>
      <w:r w:rsidR="001F6ECB" w:rsidRPr="001641B1">
        <w:rPr>
          <w:rFonts w:eastAsia="Arial" w:cs="Arial"/>
          <w:szCs w:val="24"/>
        </w:rPr>
        <w:t xml:space="preserve"> procedimiento</w:t>
      </w:r>
      <w:r w:rsidR="009973FC">
        <w:rPr>
          <w:rFonts w:eastAsia="Arial" w:cs="Arial"/>
          <w:szCs w:val="24"/>
        </w:rPr>
        <w:t xml:space="preserve"> especial sancionador</w:t>
      </w:r>
      <w:r w:rsidR="001F6ECB" w:rsidRPr="001641B1">
        <w:rPr>
          <w:rFonts w:eastAsia="Arial" w:cs="Arial"/>
          <w:szCs w:val="24"/>
        </w:rPr>
        <w:t xml:space="preserve">. </w:t>
      </w:r>
    </w:p>
    <w:p w14:paraId="29EEFA43" w14:textId="77777777" w:rsidR="001F6ECB" w:rsidRPr="001641B1" w:rsidRDefault="001F6ECB" w:rsidP="001F6ECB">
      <w:pPr>
        <w:spacing w:line="360" w:lineRule="auto"/>
        <w:rPr>
          <w:rFonts w:eastAsia="Arial" w:cs="Arial"/>
        </w:rPr>
      </w:pPr>
    </w:p>
    <w:p w14:paraId="4DC46B38" w14:textId="337833E6" w:rsidR="001F0F37" w:rsidRDefault="001F6ECB" w:rsidP="001F0F37">
      <w:pPr>
        <w:spacing w:line="360" w:lineRule="auto"/>
        <w:rPr>
          <w:rFonts w:eastAsia="Calibri" w:cs="Arial"/>
          <w:bCs/>
          <w:szCs w:val="24"/>
        </w:rPr>
      </w:pPr>
      <w:r w:rsidRPr="001641B1">
        <w:rPr>
          <w:rFonts w:eastAsia="Arial" w:cs="Arial"/>
          <w:szCs w:val="24"/>
        </w:rPr>
        <w:t xml:space="preserve">En conclusión, dado el análisis de las actuaciones realizadas en atención al cumplimiento de los efectos se tiene </w:t>
      </w:r>
      <w:r w:rsidRPr="001F0F37">
        <w:rPr>
          <w:rFonts w:eastAsia="Arial" w:cs="Arial"/>
          <w:szCs w:val="24"/>
        </w:rPr>
        <w:t xml:space="preserve">por cumplida la </w:t>
      </w:r>
      <w:r w:rsidRPr="001F0F37">
        <w:rPr>
          <w:rFonts w:eastAsia="Arial" w:cs="Arial"/>
          <w:iCs/>
          <w:szCs w:val="24"/>
        </w:rPr>
        <w:t>sentencia</w:t>
      </w:r>
      <w:r w:rsidR="00360B27" w:rsidRPr="001F0F37">
        <w:rPr>
          <w:rFonts w:eastAsia="Arial" w:cs="Arial"/>
          <w:iCs/>
          <w:szCs w:val="24"/>
        </w:rPr>
        <w:t xml:space="preserve"> en </w:t>
      </w:r>
      <w:r w:rsidRPr="001F0F37">
        <w:rPr>
          <w:rFonts w:eastAsia="Arial" w:cs="Arial"/>
          <w:szCs w:val="24"/>
        </w:rPr>
        <w:t>forma</w:t>
      </w:r>
      <w:r w:rsidR="001F0F37" w:rsidRPr="001F0F37">
        <w:rPr>
          <w:rFonts w:eastAsia="Arial" w:cs="Arial"/>
          <w:szCs w:val="24"/>
        </w:rPr>
        <w:t>,</w:t>
      </w:r>
      <w:r w:rsidR="001F0F37">
        <w:rPr>
          <w:rFonts w:eastAsia="Arial" w:cs="Arial"/>
          <w:b/>
          <w:szCs w:val="24"/>
        </w:rPr>
        <w:t xml:space="preserve"> </w:t>
      </w:r>
      <w:r w:rsidR="001F0F37">
        <w:rPr>
          <w:rFonts w:eastAsia="Calibri" w:cs="Arial"/>
          <w:bCs/>
          <w:szCs w:val="24"/>
        </w:rPr>
        <w:t>siendo innecesario analizar la temporalidad de</w:t>
      </w:r>
      <w:r w:rsidR="002A6D2A">
        <w:rPr>
          <w:rFonts w:eastAsia="Calibri" w:cs="Arial"/>
          <w:bCs/>
          <w:szCs w:val="24"/>
        </w:rPr>
        <w:t xml:space="preserve"> </w:t>
      </w:r>
      <w:r w:rsidR="001F0F37">
        <w:rPr>
          <w:rFonts w:eastAsia="Calibri" w:cs="Arial"/>
          <w:bCs/>
          <w:szCs w:val="24"/>
        </w:rPr>
        <w:t xml:space="preserve">informar lo ordenado por parte de la </w:t>
      </w:r>
      <w:r w:rsidR="001F0F37">
        <w:rPr>
          <w:rFonts w:eastAsia="Calibri" w:cs="Arial"/>
          <w:bCs/>
          <w:i/>
          <w:iCs/>
          <w:szCs w:val="24"/>
        </w:rPr>
        <w:t xml:space="preserve">Encargada de Despacho, </w:t>
      </w:r>
      <w:r w:rsidR="001F0F37">
        <w:rPr>
          <w:rFonts w:eastAsia="Calibri" w:cs="Arial"/>
          <w:bCs/>
          <w:szCs w:val="24"/>
        </w:rPr>
        <w:t>pues en el fallo cuyo cumplimiento se analiza, no se estableció plazo para tal efecto.</w:t>
      </w:r>
    </w:p>
    <w:p w14:paraId="5003AFBC" w14:textId="0352310B" w:rsidR="001F6ECB" w:rsidRPr="001641B1" w:rsidRDefault="001F6ECB" w:rsidP="001F6ECB">
      <w:pPr>
        <w:spacing w:line="360" w:lineRule="auto"/>
        <w:rPr>
          <w:rFonts w:eastAsia="Arial" w:cs="Arial"/>
          <w:szCs w:val="24"/>
        </w:rPr>
      </w:pPr>
      <w:r w:rsidRPr="001641B1">
        <w:rPr>
          <w:rFonts w:eastAsia="Arial" w:cs="Arial"/>
          <w:szCs w:val="24"/>
        </w:rPr>
        <w:t xml:space="preserve"> </w:t>
      </w:r>
    </w:p>
    <w:p w14:paraId="78EBE512" w14:textId="2C4F33A8" w:rsidR="00C3705C" w:rsidRDefault="00BC02C3" w:rsidP="00744D96">
      <w:pPr>
        <w:spacing w:line="360" w:lineRule="auto"/>
        <w:rPr>
          <w:rFonts w:eastAsia="Arial" w:cs="Arial"/>
          <w:szCs w:val="24"/>
          <w:lang w:eastAsia="es-ES"/>
        </w:rPr>
      </w:pPr>
      <w:r>
        <w:rPr>
          <w:rFonts w:eastAsia="Arial" w:cs="Arial"/>
          <w:szCs w:val="24"/>
          <w:lang w:eastAsia="es-ES"/>
        </w:rPr>
        <w:t xml:space="preserve">Aunado a ello, </w:t>
      </w:r>
      <w:r w:rsidR="00B22227">
        <w:rPr>
          <w:rFonts w:eastAsia="Arial" w:cs="Arial"/>
          <w:szCs w:val="24"/>
          <w:lang w:eastAsia="es-ES"/>
        </w:rPr>
        <w:t>el procedimiento especial sancionador, del que surgió el ac</w:t>
      </w:r>
      <w:r w:rsidR="000B68CB">
        <w:rPr>
          <w:rFonts w:eastAsia="Arial" w:cs="Arial"/>
          <w:szCs w:val="24"/>
          <w:lang w:eastAsia="es-ES"/>
        </w:rPr>
        <w:t>t</w:t>
      </w:r>
      <w:r w:rsidR="00B22227">
        <w:rPr>
          <w:rFonts w:eastAsia="Arial" w:cs="Arial"/>
          <w:szCs w:val="24"/>
          <w:lang w:eastAsia="es-ES"/>
        </w:rPr>
        <w:t>o impugnado materia de este recurso de apelación</w:t>
      </w:r>
      <w:r w:rsidR="009B1D5C">
        <w:rPr>
          <w:rFonts w:eastAsia="Arial" w:cs="Arial"/>
          <w:szCs w:val="24"/>
          <w:lang w:eastAsia="es-ES"/>
        </w:rPr>
        <w:t xml:space="preserve">, fue remitido </w:t>
      </w:r>
      <w:r w:rsidR="00941F44">
        <w:rPr>
          <w:rFonts w:eastAsia="Arial" w:cs="Arial"/>
          <w:szCs w:val="24"/>
          <w:lang w:eastAsia="es-ES"/>
        </w:rPr>
        <w:t xml:space="preserve">a este </w:t>
      </w:r>
      <w:r w:rsidR="00941F44" w:rsidRPr="00941F44">
        <w:rPr>
          <w:rFonts w:eastAsia="Arial" w:cs="Arial"/>
          <w:i/>
          <w:iCs/>
          <w:szCs w:val="24"/>
          <w:lang w:eastAsia="es-ES"/>
        </w:rPr>
        <w:t>Tribunal Electoral</w:t>
      </w:r>
      <w:r w:rsidR="00941F44">
        <w:rPr>
          <w:rFonts w:eastAsia="Arial" w:cs="Arial"/>
          <w:szCs w:val="24"/>
          <w:lang w:eastAsia="es-ES"/>
        </w:rPr>
        <w:t xml:space="preserve"> </w:t>
      </w:r>
      <w:r w:rsidR="009B1D5C">
        <w:rPr>
          <w:rFonts w:eastAsia="Arial" w:cs="Arial"/>
          <w:szCs w:val="24"/>
          <w:lang w:eastAsia="es-ES"/>
        </w:rPr>
        <w:t xml:space="preserve">por el </w:t>
      </w:r>
      <w:r w:rsidR="009B1D5C" w:rsidRPr="009B1D5C">
        <w:rPr>
          <w:rFonts w:eastAsia="Arial" w:cs="Arial"/>
          <w:i/>
          <w:iCs/>
          <w:szCs w:val="24"/>
          <w:lang w:eastAsia="es-ES"/>
        </w:rPr>
        <w:t>IEM</w:t>
      </w:r>
      <w:r w:rsidR="000C754A">
        <w:rPr>
          <w:rFonts w:eastAsia="Arial" w:cs="Arial"/>
          <w:szCs w:val="24"/>
          <w:lang w:eastAsia="es-ES"/>
        </w:rPr>
        <w:t xml:space="preserve">, ocho de </w:t>
      </w:r>
      <w:r w:rsidR="00941F44">
        <w:rPr>
          <w:rFonts w:eastAsia="Arial" w:cs="Arial"/>
          <w:szCs w:val="24"/>
          <w:lang w:eastAsia="es-ES"/>
        </w:rPr>
        <w:t xml:space="preserve">octubre, </w:t>
      </w:r>
      <w:r w:rsidR="00C3705C">
        <w:rPr>
          <w:rFonts w:eastAsia="Arial" w:cs="Arial"/>
          <w:szCs w:val="24"/>
          <w:lang w:eastAsia="es-ES"/>
        </w:rPr>
        <w:t>se registró con la clave TEEM-PES-VPMG-024/2026</w:t>
      </w:r>
      <w:r w:rsidR="00A92F53">
        <w:rPr>
          <w:rFonts w:eastAsia="Arial" w:cs="Arial"/>
          <w:szCs w:val="24"/>
          <w:lang w:eastAsia="es-ES"/>
        </w:rPr>
        <w:t xml:space="preserve">, además de que </w:t>
      </w:r>
      <w:r w:rsidR="009B734E">
        <w:rPr>
          <w:rFonts w:eastAsia="Arial" w:cs="Arial"/>
          <w:szCs w:val="24"/>
          <w:lang w:eastAsia="es-ES"/>
        </w:rPr>
        <w:t>también emitió un acuerdo de medidas cautelares el uno del mismo mes.</w:t>
      </w:r>
    </w:p>
    <w:p w14:paraId="02419B9B" w14:textId="77777777" w:rsidR="000C1CD3" w:rsidRDefault="000C1CD3" w:rsidP="00C366E6">
      <w:pPr>
        <w:spacing w:line="360" w:lineRule="auto"/>
        <w:rPr>
          <w:rFonts w:eastAsia="Calibri" w:cs="Arial"/>
          <w:b/>
          <w:szCs w:val="24"/>
        </w:rPr>
      </w:pPr>
    </w:p>
    <w:p w14:paraId="701724AB" w14:textId="5F3EBD64" w:rsidR="00F2092F" w:rsidRDefault="00F2092F" w:rsidP="00C366E6">
      <w:pPr>
        <w:spacing w:line="360" w:lineRule="auto"/>
        <w:rPr>
          <w:rFonts w:eastAsia="Calibri" w:cs="Arial"/>
          <w:bCs/>
          <w:szCs w:val="24"/>
        </w:rPr>
      </w:pPr>
      <w:r>
        <w:rPr>
          <w:rFonts w:eastAsia="Calibri" w:cs="Arial"/>
          <w:bCs/>
          <w:szCs w:val="24"/>
        </w:rPr>
        <w:t>Por lo expuesto y fundado, se</w:t>
      </w:r>
    </w:p>
    <w:p w14:paraId="52BBA386" w14:textId="77777777" w:rsidR="00CB7926" w:rsidRDefault="00CB7926" w:rsidP="00C366E6">
      <w:pPr>
        <w:spacing w:line="360" w:lineRule="auto"/>
        <w:rPr>
          <w:rFonts w:eastAsia="Calibri" w:cs="Arial"/>
          <w:bCs/>
          <w:szCs w:val="24"/>
        </w:rPr>
      </w:pPr>
    </w:p>
    <w:p w14:paraId="7331EFB1" w14:textId="77777777" w:rsidR="00CB7926" w:rsidRDefault="00CB7926" w:rsidP="00C366E6">
      <w:pPr>
        <w:spacing w:line="360" w:lineRule="auto"/>
        <w:rPr>
          <w:rFonts w:eastAsia="Calibri" w:cs="Arial"/>
          <w:bCs/>
          <w:szCs w:val="24"/>
        </w:rPr>
      </w:pPr>
    </w:p>
    <w:p w14:paraId="0B5F5491" w14:textId="643C9C09" w:rsidR="00A8508E" w:rsidRPr="00EF1433" w:rsidRDefault="00A8508E" w:rsidP="00A8508E">
      <w:pPr>
        <w:spacing w:line="360" w:lineRule="auto"/>
        <w:contextualSpacing/>
        <w:jc w:val="center"/>
        <w:rPr>
          <w:rFonts w:eastAsia="Calibri" w:cs="Arial"/>
          <w:b/>
          <w:szCs w:val="24"/>
        </w:rPr>
      </w:pPr>
      <w:r w:rsidRPr="00EF1433">
        <w:rPr>
          <w:rFonts w:eastAsia="Calibri" w:cs="Arial"/>
          <w:b/>
          <w:szCs w:val="24"/>
        </w:rPr>
        <w:lastRenderedPageBreak/>
        <w:t>V.</w:t>
      </w:r>
      <w:r w:rsidR="00F2092F">
        <w:rPr>
          <w:rFonts w:eastAsia="Calibri" w:cs="Arial"/>
          <w:b/>
          <w:szCs w:val="24"/>
        </w:rPr>
        <w:t xml:space="preserve"> ACUERDA</w:t>
      </w:r>
      <w:r w:rsidRPr="00EF1433">
        <w:rPr>
          <w:rFonts w:eastAsia="Calibri" w:cs="Arial"/>
          <w:b/>
          <w:szCs w:val="24"/>
        </w:rPr>
        <w:t xml:space="preserve"> </w:t>
      </w:r>
    </w:p>
    <w:p w14:paraId="633BF0F3" w14:textId="77777777" w:rsidR="00A8508E" w:rsidRPr="00EF1433" w:rsidRDefault="00A8508E" w:rsidP="00A8508E">
      <w:pPr>
        <w:spacing w:line="360" w:lineRule="auto"/>
        <w:contextualSpacing/>
        <w:rPr>
          <w:rFonts w:eastAsia="Calibri" w:cs="Arial"/>
          <w:szCs w:val="24"/>
        </w:rPr>
      </w:pPr>
    </w:p>
    <w:p w14:paraId="0D9795EA" w14:textId="7FD3CCE5" w:rsidR="00A8508E" w:rsidRPr="00EF1433" w:rsidRDefault="00DA3CC7" w:rsidP="00A8508E">
      <w:pPr>
        <w:spacing w:line="360" w:lineRule="auto"/>
        <w:contextualSpacing/>
        <w:rPr>
          <w:rFonts w:eastAsia="Calibri" w:cs="Arial"/>
          <w:szCs w:val="24"/>
        </w:rPr>
      </w:pPr>
      <w:r>
        <w:rPr>
          <w:rFonts w:eastAsia="Calibri" w:cs="Arial"/>
          <w:b/>
          <w:szCs w:val="24"/>
        </w:rPr>
        <w:t>ÚNIC</w:t>
      </w:r>
      <w:r w:rsidR="00A8508E" w:rsidRPr="00EF1433">
        <w:rPr>
          <w:rFonts w:eastAsia="Calibri" w:cs="Arial"/>
          <w:b/>
          <w:szCs w:val="24"/>
        </w:rPr>
        <w:t>O.</w:t>
      </w:r>
      <w:r w:rsidR="00A8508E" w:rsidRPr="00EF1433">
        <w:rPr>
          <w:rFonts w:eastAsia="Calibri" w:cs="Arial"/>
          <w:szCs w:val="24"/>
        </w:rPr>
        <w:t xml:space="preserve"> Se </w:t>
      </w:r>
      <w:r w:rsidR="00F2092F">
        <w:rPr>
          <w:rFonts w:eastAsia="Calibri" w:cs="Arial"/>
          <w:b/>
          <w:bCs/>
          <w:szCs w:val="24"/>
        </w:rPr>
        <w:t xml:space="preserve">declara cumplida </w:t>
      </w:r>
      <w:r w:rsidR="00F2092F">
        <w:rPr>
          <w:rFonts w:eastAsia="Calibri" w:cs="Arial"/>
          <w:szCs w:val="24"/>
        </w:rPr>
        <w:t>la sentencia emitida el diecisiete de septiembre, en el recurso de apelación identificado con clave TEEM-RAP-014/2026</w:t>
      </w:r>
      <w:r w:rsidR="00A8508E" w:rsidRPr="00EF1433">
        <w:rPr>
          <w:rFonts w:eastAsia="Calibri" w:cs="Arial"/>
          <w:szCs w:val="24"/>
        </w:rPr>
        <w:t>.</w:t>
      </w:r>
    </w:p>
    <w:p w14:paraId="0B5EDA3F" w14:textId="77777777" w:rsidR="00A8508E" w:rsidRPr="00EF1433" w:rsidRDefault="00A8508E" w:rsidP="00A8508E">
      <w:pPr>
        <w:spacing w:line="360" w:lineRule="auto"/>
        <w:contextualSpacing/>
        <w:rPr>
          <w:rFonts w:eastAsia="Calibri" w:cs="Arial"/>
          <w:szCs w:val="24"/>
        </w:rPr>
      </w:pPr>
    </w:p>
    <w:p w14:paraId="781749A8" w14:textId="02BAC142" w:rsidR="007B06FA" w:rsidRDefault="007B06FA" w:rsidP="00C366E6">
      <w:pPr>
        <w:spacing w:line="360" w:lineRule="auto"/>
        <w:rPr>
          <w:rFonts w:cs="Arial"/>
          <w:szCs w:val="24"/>
        </w:rPr>
      </w:pPr>
      <w:r w:rsidRPr="00EF1433">
        <w:rPr>
          <w:rFonts w:eastAsia="Calibri" w:cs="Arial"/>
          <w:b/>
          <w:szCs w:val="24"/>
        </w:rPr>
        <w:t>Notifíquese</w:t>
      </w:r>
      <w:r w:rsidRPr="00EF1433">
        <w:rPr>
          <w:rFonts w:eastAsia="Calibri" w:cs="Arial"/>
          <w:szCs w:val="24"/>
        </w:rPr>
        <w:t>;</w:t>
      </w:r>
      <w:r w:rsidRPr="00EF1433">
        <w:rPr>
          <w:rFonts w:eastAsia="Calibri" w:cs="Arial"/>
          <w:b/>
          <w:szCs w:val="24"/>
        </w:rPr>
        <w:t xml:space="preserve"> personalmente </w:t>
      </w:r>
      <w:r w:rsidRPr="00EF1433">
        <w:rPr>
          <w:rFonts w:eastAsia="Calibri" w:cs="Arial"/>
          <w:szCs w:val="24"/>
        </w:rPr>
        <w:t>a la parte apelante;</w:t>
      </w:r>
      <w:r w:rsidRPr="00EF1433">
        <w:rPr>
          <w:rFonts w:eastAsia="Calibri" w:cs="Arial"/>
          <w:b/>
          <w:szCs w:val="24"/>
        </w:rPr>
        <w:t xml:space="preserve"> por oficio </w:t>
      </w:r>
      <w:r w:rsidRPr="00EF1433">
        <w:rPr>
          <w:rFonts w:eastAsia="Calibri" w:cs="Arial"/>
          <w:szCs w:val="24"/>
        </w:rPr>
        <w:t xml:space="preserve">a la autoridad responsable; y, </w:t>
      </w:r>
      <w:r w:rsidRPr="00EF1433">
        <w:rPr>
          <w:rFonts w:eastAsia="Calibri" w:cs="Arial"/>
          <w:b/>
          <w:szCs w:val="24"/>
        </w:rPr>
        <w:t xml:space="preserve">por estrados, </w:t>
      </w:r>
      <w:r w:rsidRPr="00EF1433">
        <w:rPr>
          <w:rFonts w:eastAsia="Calibri" w:cs="Arial"/>
          <w:szCs w:val="24"/>
        </w:rPr>
        <w:t xml:space="preserve">a los demás interesados. Lo anterior, conforme a lo que disponen las fracciones I, II y III del artículo 37, los diversos 38 y 39, todos de la </w:t>
      </w:r>
      <w:r w:rsidRPr="00EF1433">
        <w:rPr>
          <w:rFonts w:eastAsia="Calibri" w:cs="Arial"/>
          <w:i/>
          <w:szCs w:val="24"/>
        </w:rPr>
        <w:t>Ley de Justicia Electoral</w:t>
      </w:r>
      <w:r w:rsidRPr="00EF1433">
        <w:rPr>
          <w:rFonts w:eastAsia="Calibri" w:cs="Arial"/>
          <w:szCs w:val="24"/>
        </w:rPr>
        <w:t xml:space="preserve">, así como </w:t>
      </w:r>
      <w:r w:rsidR="00203637">
        <w:rPr>
          <w:rFonts w:eastAsia="Calibri" w:cs="Arial"/>
          <w:szCs w:val="24"/>
        </w:rPr>
        <w:t>en los numerales</w:t>
      </w:r>
      <w:r w:rsidRPr="00EF1433">
        <w:rPr>
          <w:rFonts w:eastAsia="Calibri" w:cs="Arial"/>
          <w:szCs w:val="24"/>
        </w:rPr>
        <w:t xml:space="preserve"> 137, 140, 141 y 142 del </w:t>
      </w:r>
      <w:r w:rsidRPr="00EF1433">
        <w:rPr>
          <w:rFonts w:eastAsia="Calibri" w:cs="Arial"/>
          <w:i/>
          <w:szCs w:val="24"/>
        </w:rPr>
        <w:t xml:space="preserve">Reglamento </w:t>
      </w:r>
      <w:r w:rsidR="00340E20" w:rsidRPr="00EF1433">
        <w:rPr>
          <w:rFonts w:eastAsia="Calibri" w:cs="Arial"/>
          <w:i/>
          <w:szCs w:val="24"/>
        </w:rPr>
        <w:t>i</w:t>
      </w:r>
      <w:r w:rsidRPr="00EF1433">
        <w:rPr>
          <w:rFonts w:eastAsia="Calibri" w:cs="Arial"/>
          <w:i/>
          <w:szCs w:val="24"/>
        </w:rPr>
        <w:t>nterior</w:t>
      </w:r>
      <w:r w:rsidRPr="00EF1433">
        <w:rPr>
          <w:rFonts w:eastAsia="Calibri" w:cs="Arial"/>
          <w:szCs w:val="24"/>
        </w:rPr>
        <w:t xml:space="preserve"> y de conformidad con el artículo 32 de los lineamientos para el uso de tecnologías de la información y comunicación en las sesiones, reuniones, recepción de medios de impugnación, promociones y notificaciones electrónicas. U</w:t>
      </w:r>
      <w:r w:rsidRPr="00EF1433">
        <w:rPr>
          <w:rFonts w:cs="Arial"/>
          <w:szCs w:val="24"/>
        </w:rPr>
        <w:t>na vez realizadas las notificaciones, agréguense a los autos para su debida constancia.</w:t>
      </w:r>
    </w:p>
    <w:p w14:paraId="4E23FA55" w14:textId="77777777" w:rsidR="005D790C" w:rsidRDefault="005D790C" w:rsidP="00C366E6">
      <w:pPr>
        <w:spacing w:line="360" w:lineRule="auto"/>
        <w:rPr>
          <w:rFonts w:cs="Arial"/>
          <w:szCs w:val="24"/>
        </w:rPr>
      </w:pPr>
    </w:p>
    <w:p w14:paraId="32F8C4F1" w14:textId="51FDFD0D" w:rsidR="005D790C" w:rsidRDefault="005D790C" w:rsidP="00C366E6">
      <w:pPr>
        <w:spacing w:line="360" w:lineRule="auto"/>
        <w:rPr>
          <w:rFonts w:cs="Arial"/>
          <w:szCs w:val="24"/>
        </w:rPr>
      </w:pPr>
      <w:r w:rsidRPr="005D790C">
        <w:rPr>
          <w:rFonts w:cs="Arial"/>
          <w:szCs w:val="24"/>
        </w:rPr>
        <w:t>Así, en reunión interna jurisdiccional celebrada de manera virtual el día de hoy, por unanimidad de votos, lo acordaron y firman las Magistraturas integrantes del Pleno del Tribunal Electoral del Estado, la Magistrada Presidenta Amelí Gissel Navarro Lepe</w:t>
      </w:r>
      <w:r w:rsidR="00347C40">
        <w:rPr>
          <w:rFonts w:cs="Arial"/>
          <w:szCs w:val="24"/>
        </w:rPr>
        <w:t>,</w:t>
      </w:r>
      <w:r w:rsidRPr="005D790C">
        <w:rPr>
          <w:rFonts w:cs="Arial"/>
          <w:szCs w:val="24"/>
        </w:rPr>
        <w:t xml:space="preserve"> la Magistrada</w:t>
      </w:r>
      <w:r>
        <w:rPr>
          <w:rFonts w:cs="Arial"/>
          <w:szCs w:val="24"/>
        </w:rPr>
        <w:t xml:space="preserve"> </w:t>
      </w:r>
      <w:r w:rsidRPr="005D790C">
        <w:rPr>
          <w:rFonts w:cs="Arial"/>
          <w:szCs w:val="24"/>
        </w:rPr>
        <w:t>Yurisha Andrade Morales, así como los Magistrados Adrián Hernández Pinedo y Eric López Villaseñor</w:t>
      </w:r>
      <w:r>
        <w:rPr>
          <w:rFonts w:cs="Arial"/>
          <w:szCs w:val="24"/>
        </w:rPr>
        <w:t xml:space="preserve"> </w:t>
      </w:r>
      <w:r w:rsidRPr="005D790C">
        <w:rPr>
          <w:rFonts w:cs="Arial"/>
          <w:szCs w:val="24"/>
        </w:rPr>
        <w:t>-quien fue ponente-</w:t>
      </w:r>
      <w:r w:rsidR="00CB7926">
        <w:rPr>
          <w:rFonts w:cs="Arial"/>
          <w:szCs w:val="24"/>
        </w:rPr>
        <w:t>;</w:t>
      </w:r>
      <w:r>
        <w:rPr>
          <w:rFonts w:cs="Arial"/>
          <w:szCs w:val="24"/>
        </w:rPr>
        <w:t xml:space="preserve"> </w:t>
      </w:r>
      <w:r>
        <w:rPr>
          <w:rFonts w:eastAsia="Arial"/>
        </w:rPr>
        <w:t xml:space="preserve">con la ausencia justificada de la Magistrada Alma Rosa Bahena </w:t>
      </w:r>
      <w:r w:rsidRPr="00ED65BA">
        <w:rPr>
          <w:rFonts w:eastAsia="Arial"/>
        </w:rPr>
        <w:t>Villalobos</w:t>
      </w:r>
      <w:r>
        <w:rPr>
          <w:rFonts w:eastAsia="Arial"/>
        </w:rPr>
        <w:t>,</w:t>
      </w:r>
      <w:r w:rsidRPr="00ED65BA">
        <w:rPr>
          <w:rFonts w:eastAsia="Arial"/>
        </w:rPr>
        <w:t xml:space="preserve"> </w:t>
      </w:r>
      <w:r w:rsidRPr="005D790C">
        <w:rPr>
          <w:rFonts w:cs="Arial"/>
          <w:szCs w:val="24"/>
        </w:rPr>
        <w:t xml:space="preserve">ante el Secretario General de Acuerdos, Víctor Hugo Arroyo Sandoval, quien autoriza y da fe. </w:t>
      </w:r>
      <w:r w:rsidRPr="005D790C">
        <w:rPr>
          <w:rFonts w:cs="Arial"/>
          <w:b/>
          <w:bCs/>
          <w:szCs w:val="24"/>
        </w:rPr>
        <w:t>Conste.</w:t>
      </w:r>
    </w:p>
    <w:p w14:paraId="3BF39C27" w14:textId="77777777" w:rsidR="00D81A31" w:rsidRDefault="00D81A31" w:rsidP="00ED65BA">
      <w:pPr>
        <w:rPr>
          <w:rFonts w:eastAsia="Arial"/>
        </w:rPr>
      </w:pPr>
    </w:p>
    <w:p w14:paraId="6B65FB57" w14:textId="77777777" w:rsidR="00CB7926" w:rsidRPr="00ED65BA" w:rsidRDefault="00CB7926" w:rsidP="00ED65BA">
      <w:pPr>
        <w:rPr>
          <w:rFonts w:eastAsia="Arial"/>
        </w:rPr>
      </w:pPr>
    </w:p>
    <w:tbl>
      <w:tblPr>
        <w:tblW w:w="5000" w:type="pct"/>
        <w:jc w:val="center"/>
        <w:tblCellMar>
          <w:left w:w="0" w:type="dxa"/>
          <w:right w:w="0" w:type="dxa"/>
        </w:tblCellMar>
        <w:tblLook w:val="0400" w:firstRow="0" w:lastRow="0" w:firstColumn="0" w:lastColumn="0" w:noHBand="0" w:noVBand="1"/>
      </w:tblPr>
      <w:tblGrid>
        <w:gridCol w:w="3968"/>
        <w:gridCol w:w="4303"/>
      </w:tblGrid>
      <w:tr w:rsidR="007B06FA" w:rsidRPr="00CE500B" w14:paraId="369FC80E" w14:textId="77777777" w:rsidTr="0040712A">
        <w:trPr>
          <w:jc w:val="center"/>
        </w:trPr>
        <w:tc>
          <w:tcPr>
            <w:tcW w:w="5000" w:type="pct"/>
            <w:gridSpan w:val="2"/>
            <w:vAlign w:val="center"/>
          </w:tcPr>
          <w:p w14:paraId="6AEB547E" w14:textId="77777777" w:rsidR="007B06FA" w:rsidRPr="00CE500B" w:rsidRDefault="007B06FA" w:rsidP="00ED65BA">
            <w:pPr>
              <w:jc w:val="center"/>
              <w:rPr>
                <w:rFonts w:eastAsia="Arial"/>
                <w:b/>
                <w:szCs w:val="24"/>
                <w:lang w:val="it-IT"/>
              </w:rPr>
            </w:pPr>
            <w:r w:rsidRPr="00CE500B">
              <w:rPr>
                <w:rFonts w:eastAsia="Arial"/>
                <w:b/>
                <w:szCs w:val="24"/>
                <w:lang w:val="it-IT"/>
              </w:rPr>
              <w:t>MAGISTRADA PRESIDENTA</w:t>
            </w:r>
          </w:p>
          <w:p w14:paraId="61154827" w14:textId="77777777" w:rsidR="007B06FA" w:rsidRPr="00CE500B" w:rsidRDefault="007B06FA" w:rsidP="00ED65BA">
            <w:pPr>
              <w:jc w:val="center"/>
              <w:rPr>
                <w:rFonts w:eastAsia="Arial"/>
                <w:b/>
                <w:szCs w:val="24"/>
                <w:lang w:val="it-IT"/>
              </w:rPr>
            </w:pPr>
          </w:p>
          <w:p w14:paraId="087DED0B" w14:textId="77777777" w:rsidR="007B06FA" w:rsidRDefault="007B06FA" w:rsidP="00ED65BA">
            <w:pPr>
              <w:jc w:val="center"/>
              <w:rPr>
                <w:rFonts w:eastAsia="Arial"/>
                <w:b/>
                <w:szCs w:val="24"/>
                <w:lang w:val="it-IT"/>
              </w:rPr>
            </w:pPr>
          </w:p>
          <w:p w14:paraId="07F7616D" w14:textId="77777777" w:rsidR="00D81A31" w:rsidRDefault="00D81A31" w:rsidP="00ED65BA">
            <w:pPr>
              <w:jc w:val="center"/>
              <w:rPr>
                <w:rFonts w:eastAsia="Arial"/>
                <w:b/>
                <w:szCs w:val="24"/>
                <w:lang w:val="it-IT"/>
              </w:rPr>
            </w:pPr>
          </w:p>
          <w:p w14:paraId="2E3969EC" w14:textId="77777777" w:rsidR="00CB7926" w:rsidRDefault="00CB7926" w:rsidP="00ED65BA">
            <w:pPr>
              <w:jc w:val="center"/>
              <w:rPr>
                <w:rFonts w:eastAsia="Arial"/>
                <w:b/>
                <w:szCs w:val="24"/>
                <w:lang w:val="it-IT"/>
              </w:rPr>
            </w:pPr>
          </w:p>
          <w:p w14:paraId="04812769" w14:textId="77777777" w:rsidR="00340E20" w:rsidRDefault="00340E20" w:rsidP="00ED65BA">
            <w:pPr>
              <w:jc w:val="center"/>
              <w:rPr>
                <w:rFonts w:eastAsia="Arial"/>
                <w:b/>
                <w:szCs w:val="24"/>
                <w:lang w:val="it-IT"/>
              </w:rPr>
            </w:pPr>
          </w:p>
          <w:p w14:paraId="2E199ABC" w14:textId="77777777" w:rsidR="00340E20" w:rsidRPr="00CE500B" w:rsidRDefault="00340E20" w:rsidP="00ED65BA">
            <w:pPr>
              <w:jc w:val="center"/>
              <w:rPr>
                <w:rFonts w:eastAsia="Arial"/>
                <w:b/>
                <w:szCs w:val="24"/>
                <w:lang w:val="it-IT"/>
              </w:rPr>
            </w:pPr>
          </w:p>
          <w:p w14:paraId="4C879616" w14:textId="77777777" w:rsidR="00295101" w:rsidRDefault="007B06FA" w:rsidP="00592A81">
            <w:pPr>
              <w:jc w:val="center"/>
              <w:rPr>
                <w:rFonts w:eastAsia="Arial"/>
                <w:b/>
                <w:szCs w:val="24"/>
                <w:lang w:val="it-IT"/>
              </w:rPr>
            </w:pPr>
            <w:r w:rsidRPr="00CE500B">
              <w:rPr>
                <w:rFonts w:eastAsia="Arial"/>
                <w:b/>
                <w:szCs w:val="24"/>
                <w:lang w:val="it-IT"/>
              </w:rPr>
              <w:t>AMELÍ GISSEL NAVARRO LEPE</w:t>
            </w:r>
          </w:p>
          <w:p w14:paraId="6242FDF3" w14:textId="77777777" w:rsidR="00CB7926" w:rsidRDefault="00CB7926" w:rsidP="00592A81">
            <w:pPr>
              <w:jc w:val="center"/>
              <w:rPr>
                <w:rFonts w:eastAsia="Arial"/>
                <w:b/>
                <w:szCs w:val="24"/>
                <w:lang w:val="it-IT"/>
              </w:rPr>
            </w:pPr>
          </w:p>
          <w:p w14:paraId="6051A124" w14:textId="28FCAFFC" w:rsidR="00592A81" w:rsidRPr="00CE500B" w:rsidRDefault="00592A81" w:rsidP="00592A81">
            <w:pPr>
              <w:jc w:val="center"/>
              <w:rPr>
                <w:rFonts w:eastAsia="Arial"/>
                <w:b/>
                <w:szCs w:val="24"/>
                <w:lang w:val="it-IT"/>
              </w:rPr>
            </w:pPr>
          </w:p>
        </w:tc>
      </w:tr>
      <w:tr w:rsidR="007B06FA" w:rsidRPr="00CE500B" w14:paraId="27676D55" w14:textId="77777777" w:rsidTr="0040712A">
        <w:trPr>
          <w:jc w:val="center"/>
        </w:trPr>
        <w:tc>
          <w:tcPr>
            <w:tcW w:w="2399" w:type="pct"/>
            <w:vAlign w:val="center"/>
          </w:tcPr>
          <w:p w14:paraId="2ACAA318" w14:textId="77777777" w:rsidR="007B06FA" w:rsidRPr="00CE500B" w:rsidRDefault="007B06FA" w:rsidP="00ED65BA">
            <w:pPr>
              <w:jc w:val="center"/>
              <w:rPr>
                <w:rFonts w:eastAsia="Arial"/>
                <w:b/>
                <w:szCs w:val="24"/>
              </w:rPr>
            </w:pPr>
            <w:r w:rsidRPr="00CE500B">
              <w:rPr>
                <w:rFonts w:eastAsia="Arial"/>
                <w:b/>
                <w:szCs w:val="24"/>
              </w:rPr>
              <w:t>MAGISTRADA</w:t>
            </w:r>
          </w:p>
          <w:p w14:paraId="3ADF99AC" w14:textId="77777777" w:rsidR="007B06FA" w:rsidRDefault="007B06FA" w:rsidP="00ED65BA">
            <w:pPr>
              <w:jc w:val="center"/>
              <w:rPr>
                <w:rFonts w:eastAsia="Arial"/>
                <w:b/>
                <w:szCs w:val="24"/>
              </w:rPr>
            </w:pPr>
          </w:p>
          <w:p w14:paraId="728E4F15" w14:textId="77777777" w:rsidR="00340E20" w:rsidRDefault="00340E20" w:rsidP="00ED65BA">
            <w:pPr>
              <w:jc w:val="center"/>
              <w:rPr>
                <w:rFonts w:eastAsia="Arial"/>
                <w:b/>
                <w:szCs w:val="24"/>
              </w:rPr>
            </w:pPr>
          </w:p>
          <w:p w14:paraId="238C9D13" w14:textId="77777777" w:rsidR="00CB7926" w:rsidRDefault="00CB7926" w:rsidP="00ED65BA">
            <w:pPr>
              <w:jc w:val="center"/>
              <w:rPr>
                <w:rFonts w:eastAsia="Arial"/>
                <w:b/>
                <w:szCs w:val="24"/>
              </w:rPr>
            </w:pPr>
          </w:p>
          <w:p w14:paraId="09C3D64E" w14:textId="77777777" w:rsidR="00D81A31" w:rsidRDefault="00D81A31" w:rsidP="00ED65BA">
            <w:pPr>
              <w:jc w:val="center"/>
              <w:rPr>
                <w:rFonts w:eastAsia="Arial"/>
                <w:b/>
                <w:szCs w:val="24"/>
              </w:rPr>
            </w:pPr>
          </w:p>
          <w:p w14:paraId="47BCD5E2" w14:textId="77777777" w:rsidR="00340E20" w:rsidRPr="00CE500B" w:rsidRDefault="00340E20" w:rsidP="00ED65BA">
            <w:pPr>
              <w:jc w:val="center"/>
              <w:rPr>
                <w:rFonts w:eastAsia="Arial"/>
                <w:b/>
                <w:szCs w:val="24"/>
              </w:rPr>
            </w:pPr>
          </w:p>
          <w:p w14:paraId="2F17400A" w14:textId="77777777" w:rsidR="007B06FA" w:rsidRPr="00CE500B" w:rsidRDefault="007B06FA" w:rsidP="00ED65BA">
            <w:pPr>
              <w:jc w:val="center"/>
              <w:rPr>
                <w:rFonts w:eastAsia="Arial"/>
                <w:b/>
                <w:szCs w:val="24"/>
              </w:rPr>
            </w:pPr>
          </w:p>
          <w:p w14:paraId="2A009055" w14:textId="77777777" w:rsidR="007B06FA" w:rsidRPr="00CE500B" w:rsidRDefault="007B06FA" w:rsidP="00ED65BA">
            <w:pPr>
              <w:jc w:val="center"/>
              <w:rPr>
                <w:rFonts w:eastAsia="Arial"/>
                <w:b/>
                <w:szCs w:val="24"/>
              </w:rPr>
            </w:pPr>
            <w:r w:rsidRPr="00CE500B">
              <w:rPr>
                <w:rFonts w:eastAsia="Arial"/>
                <w:b/>
                <w:szCs w:val="24"/>
              </w:rPr>
              <w:t>YURISHA ANDRADE MORALES</w:t>
            </w:r>
          </w:p>
        </w:tc>
        <w:tc>
          <w:tcPr>
            <w:tcW w:w="2601" w:type="pct"/>
            <w:vAlign w:val="center"/>
          </w:tcPr>
          <w:p w14:paraId="72ADD867" w14:textId="467AAA45" w:rsidR="007B06FA" w:rsidRPr="00CE500B" w:rsidRDefault="007B06FA" w:rsidP="00ED65BA">
            <w:pPr>
              <w:jc w:val="center"/>
              <w:rPr>
                <w:rFonts w:eastAsia="Arial"/>
                <w:b/>
                <w:szCs w:val="24"/>
              </w:rPr>
            </w:pPr>
            <w:r w:rsidRPr="00CE500B">
              <w:rPr>
                <w:rFonts w:eastAsia="Arial"/>
                <w:b/>
                <w:szCs w:val="24"/>
              </w:rPr>
              <w:t>MAGISTRAD</w:t>
            </w:r>
            <w:r w:rsidR="00295101">
              <w:rPr>
                <w:rFonts w:eastAsia="Arial"/>
                <w:b/>
                <w:szCs w:val="24"/>
              </w:rPr>
              <w:t>O</w:t>
            </w:r>
          </w:p>
          <w:p w14:paraId="1253EB38" w14:textId="77777777" w:rsidR="007B06FA" w:rsidRDefault="007B06FA" w:rsidP="00ED65BA">
            <w:pPr>
              <w:jc w:val="center"/>
              <w:rPr>
                <w:rFonts w:eastAsia="Arial"/>
                <w:b/>
                <w:szCs w:val="24"/>
              </w:rPr>
            </w:pPr>
          </w:p>
          <w:p w14:paraId="16788C75" w14:textId="77777777" w:rsidR="00592A81" w:rsidRDefault="00592A81" w:rsidP="00592A81">
            <w:pPr>
              <w:jc w:val="center"/>
              <w:rPr>
                <w:rFonts w:eastAsia="Arial"/>
                <w:b/>
                <w:szCs w:val="24"/>
              </w:rPr>
            </w:pPr>
          </w:p>
          <w:p w14:paraId="716FA641" w14:textId="77777777" w:rsidR="00295101" w:rsidRDefault="00295101" w:rsidP="00ED65BA">
            <w:pPr>
              <w:jc w:val="center"/>
              <w:rPr>
                <w:rFonts w:eastAsia="Arial"/>
                <w:b/>
                <w:szCs w:val="24"/>
              </w:rPr>
            </w:pPr>
          </w:p>
          <w:p w14:paraId="1DBF1A8C" w14:textId="77777777" w:rsidR="00CB7926" w:rsidRDefault="00CB7926" w:rsidP="00ED65BA">
            <w:pPr>
              <w:jc w:val="center"/>
              <w:rPr>
                <w:rFonts w:eastAsia="Arial"/>
                <w:b/>
                <w:szCs w:val="24"/>
              </w:rPr>
            </w:pPr>
          </w:p>
          <w:p w14:paraId="7BD2CB23" w14:textId="77777777" w:rsidR="00340E20" w:rsidRPr="00CE500B" w:rsidRDefault="00340E20" w:rsidP="00ED65BA">
            <w:pPr>
              <w:jc w:val="center"/>
              <w:rPr>
                <w:rFonts w:eastAsia="Arial"/>
                <w:b/>
                <w:szCs w:val="24"/>
              </w:rPr>
            </w:pPr>
          </w:p>
          <w:p w14:paraId="38738A4D" w14:textId="77777777" w:rsidR="007B06FA" w:rsidRPr="00CE500B" w:rsidRDefault="007B06FA" w:rsidP="00ED65BA">
            <w:pPr>
              <w:jc w:val="center"/>
              <w:rPr>
                <w:rFonts w:eastAsia="Arial"/>
                <w:b/>
                <w:szCs w:val="24"/>
              </w:rPr>
            </w:pPr>
          </w:p>
          <w:p w14:paraId="438D8656" w14:textId="46101AB3" w:rsidR="007B06FA" w:rsidRPr="00CE500B" w:rsidRDefault="00295101" w:rsidP="00ED65BA">
            <w:pPr>
              <w:jc w:val="center"/>
              <w:rPr>
                <w:rFonts w:eastAsia="Arial"/>
                <w:b/>
                <w:szCs w:val="24"/>
              </w:rPr>
            </w:pPr>
            <w:r w:rsidRPr="00CE500B">
              <w:rPr>
                <w:rFonts w:eastAsia="Arial"/>
                <w:b/>
                <w:szCs w:val="24"/>
              </w:rPr>
              <w:t>ADRIÁN HERNÁNDEZ PINEDO</w:t>
            </w:r>
          </w:p>
        </w:tc>
      </w:tr>
      <w:tr w:rsidR="00340E20" w:rsidRPr="00CE500B" w14:paraId="788FB5F5" w14:textId="77777777" w:rsidTr="0040712A">
        <w:trPr>
          <w:jc w:val="center"/>
        </w:trPr>
        <w:tc>
          <w:tcPr>
            <w:tcW w:w="5000" w:type="pct"/>
            <w:gridSpan w:val="2"/>
            <w:vAlign w:val="center"/>
          </w:tcPr>
          <w:p w14:paraId="0C4F2756" w14:textId="77777777" w:rsidR="00340E20" w:rsidRDefault="00340E20" w:rsidP="00ED65BA">
            <w:pPr>
              <w:jc w:val="center"/>
              <w:rPr>
                <w:rFonts w:eastAsia="Arial"/>
                <w:b/>
                <w:szCs w:val="24"/>
              </w:rPr>
            </w:pPr>
          </w:p>
          <w:p w14:paraId="59433E41" w14:textId="77777777" w:rsidR="00592A81" w:rsidRDefault="00592A81" w:rsidP="00ED65BA">
            <w:pPr>
              <w:jc w:val="center"/>
              <w:rPr>
                <w:rFonts w:eastAsia="Arial"/>
                <w:b/>
                <w:szCs w:val="24"/>
              </w:rPr>
            </w:pPr>
          </w:p>
          <w:p w14:paraId="4CBCE557" w14:textId="77777777" w:rsidR="00592A81" w:rsidRDefault="00592A81" w:rsidP="00ED65BA">
            <w:pPr>
              <w:jc w:val="center"/>
              <w:rPr>
                <w:rFonts w:eastAsia="Arial"/>
                <w:b/>
                <w:szCs w:val="24"/>
              </w:rPr>
            </w:pPr>
          </w:p>
          <w:p w14:paraId="3020C063" w14:textId="77777777" w:rsidR="00295101" w:rsidRDefault="00295101" w:rsidP="00295101">
            <w:pPr>
              <w:jc w:val="center"/>
              <w:rPr>
                <w:rFonts w:eastAsia="Arial"/>
                <w:b/>
                <w:szCs w:val="24"/>
              </w:rPr>
            </w:pPr>
            <w:r w:rsidRPr="00CE500B">
              <w:rPr>
                <w:rFonts w:eastAsia="Arial"/>
                <w:b/>
                <w:szCs w:val="24"/>
              </w:rPr>
              <w:lastRenderedPageBreak/>
              <w:t>MAGISTRADO</w:t>
            </w:r>
          </w:p>
          <w:p w14:paraId="5CF1CD48" w14:textId="77777777" w:rsidR="00295101" w:rsidRDefault="00295101" w:rsidP="00295101">
            <w:pPr>
              <w:jc w:val="center"/>
              <w:rPr>
                <w:rFonts w:eastAsia="Arial"/>
                <w:b/>
                <w:szCs w:val="24"/>
              </w:rPr>
            </w:pPr>
          </w:p>
          <w:p w14:paraId="6927F209" w14:textId="77777777" w:rsidR="00295101" w:rsidRDefault="00295101" w:rsidP="00295101">
            <w:pPr>
              <w:jc w:val="center"/>
              <w:rPr>
                <w:rFonts w:eastAsia="Arial"/>
                <w:b/>
                <w:szCs w:val="24"/>
              </w:rPr>
            </w:pPr>
          </w:p>
          <w:p w14:paraId="29D20A51" w14:textId="77777777" w:rsidR="00295101" w:rsidRDefault="00295101" w:rsidP="00295101">
            <w:pPr>
              <w:jc w:val="center"/>
              <w:rPr>
                <w:rFonts w:eastAsia="Arial"/>
                <w:b/>
                <w:szCs w:val="24"/>
              </w:rPr>
            </w:pPr>
          </w:p>
          <w:p w14:paraId="4EF9C2CF" w14:textId="77777777" w:rsidR="00CB7926" w:rsidRDefault="00CB7926" w:rsidP="00295101">
            <w:pPr>
              <w:jc w:val="center"/>
              <w:rPr>
                <w:rFonts w:eastAsia="Arial"/>
                <w:b/>
                <w:szCs w:val="24"/>
              </w:rPr>
            </w:pPr>
          </w:p>
          <w:p w14:paraId="376C2E58" w14:textId="77777777" w:rsidR="00592A81" w:rsidRDefault="00592A81" w:rsidP="00295101">
            <w:pPr>
              <w:jc w:val="center"/>
              <w:rPr>
                <w:rFonts w:eastAsia="Arial"/>
                <w:b/>
                <w:szCs w:val="24"/>
              </w:rPr>
            </w:pPr>
          </w:p>
          <w:p w14:paraId="0208534A" w14:textId="77777777" w:rsidR="00295101" w:rsidRDefault="00295101" w:rsidP="00295101">
            <w:pPr>
              <w:jc w:val="center"/>
              <w:rPr>
                <w:rFonts w:eastAsia="Arial"/>
                <w:b/>
                <w:szCs w:val="24"/>
              </w:rPr>
            </w:pPr>
          </w:p>
          <w:p w14:paraId="1D8D892A" w14:textId="77777777" w:rsidR="00340E20" w:rsidRDefault="00295101" w:rsidP="00592A81">
            <w:pPr>
              <w:jc w:val="center"/>
              <w:rPr>
                <w:rFonts w:eastAsia="Arial"/>
                <w:b/>
                <w:szCs w:val="24"/>
              </w:rPr>
            </w:pPr>
            <w:r w:rsidRPr="00CE500B">
              <w:rPr>
                <w:rFonts w:eastAsia="Arial"/>
                <w:b/>
                <w:szCs w:val="24"/>
              </w:rPr>
              <w:t>ERIC LÓPEZ VILLASEÑOR</w:t>
            </w:r>
          </w:p>
          <w:p w14:paraId="2C8471A6" w14:textId="77777777" w:rsidR="00CB7926" w:rsidRDefault="00CB7926" w:rsidP="00592A81">
            <w:pPr>
              <w:jc w:val="center"/>
              <w:rPr>
                <w:rFonts w:eastAsia="Arial"/>
                <w:b/>
                <w:szCs w:val="24"/>
              </w:rPr>
            </w:pPr>
          </w:p>
          <w:p w14:paraId="16B682B3" w14:textId="77777777" w:rsidR="00CB7926" w:rsidRDefault="00CB7926" w:rsidP="00592A81">
            <w:pPr>
              <w:jc w:val="center"/>
              <w:rPr>
                <w:rFonts w:eastAsia="Arial"/>
                <w:b/>
                <w:szCs w:val="24"/>
              </w:rPr>
            </w:pPr>
          </w:p>
          <w:p w14:paraId="47CC02AE" w14:textId="0895984C" w:rsidR="00592A81" w:rsidRPr="00CE500B" w:rsidRDefault="00592A81" w:rsidP="00592A81">
            <w:pPr>
              <w:jc w:val="center"/>
              <w:rPr>
                <w:rFonts w:eastAsia="Arial"/>
                <w:b/>
                <w:szCs w:val="24"/>
              </w:rPr>
            </w:pPr>
          </w:p>
        </w:tc>
      </w:tr>
      <w:tr w:rsidR="007B06FA" w:rsidRPr="00CE500B" w14:paraId="42810864" w14:textId="77777777" w:rsidTr="0040712A">
        <w:trPr>
          <w:jc w:val="center"/>
        </w:trPr>
        <w:tc>
          <w:tcPr>
            <w:tcW w:w="5000" w:type="pct"/>
            <w:gridSpan w:val="2"/>
            <w:vAlign w:val="center"/>
          </w:tcPr>
          <w:p w14:paraId="53C83006" w14:textId="77777777" w:rsidR="007B06FA" w:rsidRPr="00CE500B" w:rsidRDefault="007B06FA" w:rsidP="00ED65BA">
            <w:pPr>
              <w:jc w:val="center"/>
              <w:rPr>
                <w:rFonts w:eastAsia="Arial"/>
                <w:b/>
                <w:szCs w:val="24"/>
              </w:rPr>
            </w:pPr>
            <w:r w:rsidRPr="00CE500B">
              <w:rPr>
                <w:rFonts w:eastAsia="Arial"/>
                <w:b/>
                <w:szCs w:val="24"/>
              </w:rPr>
              <w:lastRenderedPageBreak/>
              <w:t>SECRETARIO GENERAL DE ACUERDOS</w:t>
            </w:r>
          </w:p>
          <w:p w14:paraId="41E73B1C" w14:textId="77777777" w:rsidR="007B06FA" w:rsidRDefault="007B06FA" w:rsidP="00ED65BA">
            <w:pPr>
              <w:jc w:val="center"/>
              <w:rPr>
                <w:rFonts w:eastAsia="Arial"/>
                <w:b/>
                <w:szCs w:val="24"/>
              </w:rPr>
            </w:pPr>
          </w:p>
          <w:p w14:paraId="36E75384" w14:textId="77777777" w:rsidR="00340E20" w:rsidRDefault="00340E20" w:rsidP="00ED65BA">
            <w:pPr>
              <w:jc w:val="center"/>
              <w:rPr>
                <w:rFonts w:eastAsia="Arial"/>
                <w:b/>
                <w:szCs w:val="24"/>
              </w:rPr>
            </w:pPr>
          </w:p>
          <w:p w14:paraId="2120E9AB" w14:textId="77777777" w:rsidR="00CB7926" w:rsidRDefault="00CB7926" w:rsidP="00ED65BA">
            <w:pPr>
              <w:jc w:val="center"/>
              <w:rPr>
                <w:rFonts w:eastAsia="Arial"/>
                <w:b/>
                <w:szCs w:val="24"/>
              </w:rPr>
            </w:pPr>
          </w:p>
          <w:p w14:paraId="61D07DEF" w14:textId="77777777" w:rsidR="00D81A31" w:rsidRDefault="00D81A31" w:rsidP="00ED65BA">
            <w:pPr>
              <w:jc w:val="center"/>
              <w:rPr>
                <w:rFonts w:eastAsia="Arial"/>
                <w:b/>
                <w:szCs w:val="24"/>
              </w:rPr>
            </w:pPr>
          </w:p>
          <w:p w14:paraId="1CD33C71" w14:textId="77777777" w:rsidR="00340E20" w:rsidRPr="00CE500B" w:rsidRDefault="00340E20" w:rsidP="00ED65BA">
            <w:pPr>
              <w:jc w:val="center"/>
              <w:rPr>
                <w:rFonts w:eastAsia="Arial"/>
                <w:b/>
                <w:szCs w:val="24"/>
              </w:rPr>
            </w:pPr>
          </w:p>
          <w:p w14:paraId="5ED36E59" w14:textId="77777777" w:rsidR="007B06FA" w:rsidRPr="00CE500B" w:rsidRDefault="007B06FA" w:rsidP="00ED65BA">
            <w:pPr>
              <w:jc w:val="center"/>
              <w:rPr>
                <w:rFonts w:eastAsia="Arial"/>
                <w:b/>
                <w:szCs w:val="24"/>
              </w:rPr>
            </w:pPr>
          </w:p>
          <w:p w14:paraId="703D299D" w14:textId="77777777" w:rsidR="007B06FA" w:rsidRPr="00CE500B" w:rsidRDefault="007B06FA" w:rsidP="00ED65BA">
            <w:pPr>
              <w:jc w:val="center"/>
              <w:rPr>
                <w:rFonts w:eastAsia="Arial"/>
                <w:b/>
                <w:szCs w:val="24"/>
              </w:rPr>
            </w:pPr>
            <w:r w:rsidRPr="00CE500B">
              <w:rPr>
                <w:rFonts w:eastAsia="Arial"/>
                <w:b/>
                <w:szCs w:val="24"/>
              </w:rPr>
              <w:t>VÍCTOR HUGO ARROYO SANDOVAL</w:t>
            </w:r>
          </w:p>
          <w:p w14:paraId="757271B4" w14:textId="77777777" w:rsidR="007B06FA" w:rsidRPr="00CE500B" w:rsidRDefault="007B06FA" w:rsidP="00ED65BA">
            <w:pPr>
              <w:jc w:val="center"/>
              <w:rPr>
                <w:rFonts w:eastAsia="Arial"/>
                <w:b/>
                <w:szCs w:val="24"/>
              </w:rPr>
            </w:pPr>
          </w:p>
        </w:tc>
      </w:tr>
    </w:tbl>
    <w:p w14:paraId="1A802B8F" w14:textId="77777777" w:rsidR="00A65728" w:rsidRPr="00A65728" w:rsidRDefault="00A65728" w:rsidP="00C82940">
      <w:pPr>
        <w:rPr>
          <w:rFonts w:eastAsia="Arial"/>
          <w:szCs w:val="24"/>
        </w:rPr>
      </w:pPr>
    </w:p>
    <w:p w14:paraId="59759728" w14:textId="11629B76" w:rsidR="005D790C" w:rsidRDefault="005D790C" w:rsidP="00C82940">
      <w:pPr>
        <w:rPr>
          <w:rFonts w:eastAsia="Arial"/>
          <w:sz w:val="20"/>
          <w:szCs w:val="20"/>
        </w:rPr>
      </w:pPr>
      <w:r w:rsidRPr="005D790C">
        <w:rPr>
          <w:rFonts w:eastAsia="Arial"/>
          <w:sz w:val="20"/>
          <w:szCs w:val="20"/>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5D790C">
        <w:rPr>
          <w:rFonts w:eastAsia="Arial"/>
          <w:b/>
          <w:bCs/>
          <w:sz w:val="20"/>
          <w:szCs w:val="20"/>
        </w:rPr>
        <w:t>hago constar</w:t>
      </w:r>
      <w:r w:rsidRPr="005D790C">
        <w:rPr>
          <w:rFonts w:eastAsia="Arial"/>
          <w:sz w:val="20"/>
          <w:szCs w:val="20"/>
        </w:rPr>
        <w:t xml:space="preserve"> que las firmas electrónicas que obran en el presente documento corresponden al</w:t>
      </w:r>
      <w:r w:rsidRPr="00B00528">
        <w:rPr>
          <w:rFonts w:eastAsia="Arial"/>
          <w:sz w:val="20"/>
          <w:szCs w:val="20"/>
        </w:rPr>
        <w:t xml:space="preserve"> acuerdo plenario de cumplimiento </w:t>
      </w:r>
      <w:r w:rsidRPr="005D790C">
        <w:rPr>
          <w:rFonts w:eastAsia="Arial"/>
          <w:sz w:val="20"/>
          <w:szCs w:val="20"/>
        </w:rPr>
        <w:t xml:space="preserve">de sentencia emitido por el Pleno del Tribunal Electoral del Estado, </w:t>
      </w:r>
      <w:r w:rsidRPr="00B00528">
        <w:rPr>
          <w:rFonts w:eastAsia="Arial"/>
          <w:sz w:val="20"/>
          <w:szCs w:val="20"/>
        </w:rPr>
        <w:t xml:space="preserve">en reunión interna jurisdiccional virtual celebrada el </w:t>
      </w:r>
      <w:r>
        <w:rPr>
          <w:rFonts w:eastAsia="Arial"/>
          <w:sz w:val="20"/>
          <w:szCs w:val="20"/>
        </w:rPr>
        <w:t>trece de octubre</w:t>
      </w:r>
      <w:r w:rsidRPr="00B00528">
        <w:rPr>
          <w:rFonts w:eastAsia="Arial"/>
          <w:sz w:val="20"/>
          <w:szCs w:val="20"/>
        </w:rPr>
        <w:t xml:space="preserve"> del dos mil veintiséis, dentro del Recurso de Apelación </w:t>
      </w:r>
      <w:r w:rsidRPr="00B00528">
        <w:rPr>
          <w:rFonts w:eastAsia="Arial"/>
          <w:b/>
          <w:bCs/>
          <w:sz w:val="20"/>
          <w:szCs w:val="20"/>
        </w:rPr>
        <w:t>TEEM-RAP-014/2026</w:t>
      </w:r>
      <w:r w:rsidR="00CB7926">
        <w:rPr>
          <w:rFonts w:eastAsia="Arial"/>
          <w:sz w:val="20"/>
          <w:szCs w:val="20"/>
        </w:rPr>
        <w:t xml:space="preserve">. </w:t>
      </w:r>
      <w:r w:rsidR="00CB7926" w:rsidRPr="00EE5334">
        <w:rPr>
          <w:rFonts w:eastAsia="Arial Narrow" w:cs="Arial"/>
          <w:sz w:val="20"/>
          <w:szCs w:val="20"/>
        </w:rPr>
        <w:t>Asimismo, se hace constar la ausencia justificada de</w:t>
      </w:r>
      <w:r w:rsidR="00CB7926">
        <w:rPr>
          <w:rFonts w:eastAsia="Arial Narrow" w:cs="Arial"/>
          <w:sz w:val="20"/>
          <w:szCs w:val="20"/>
        </w:rPr>
        <w:t xml:space="preserve"> </w:t>
      </w:r>
      <w:r w:rsidR="00CB7926" w:rsidRPr="00EE5334">
        <w:rPr>
          <w:rFonts w:eastAsia="Arial Narrow" w:cs="Arial"/>
          <w:sz w:val="20"/>
          <w:szCs w:val="20"/>
        </w:rPr>
        <w:t>l</w:t>
      </w:r>
      <w:r w:rsidR="00CB7926">
        <w:rPr>
          <w:rFonts w:eastAsia="Arial Narrow" w:cs="Arial"/>
          <w:sz w:val="20"/>
          <w:szCs w:val="20"/>
        </w:rPr>
        <w:t>a</w:t>
      </w:r>
      <w:r w:rsidR="00CB7926" w:rsidRPr="00EE5334">
        <w:rPr>
          <w:rFonts w:eastAsia="Arial Narrow" w:cs="Arial"/>
          <w:sz w:val="20"/>
          <w:szCs w:val="20"/>
        </w:rPr>
        <w:t xml:space="preserve"> Magistrad</w:t>
      </w:r>
      <w:r w:rsidR="00CB7926">
        <w:rPr>
          <w:rFonts w:eastAsia="Arial Narrow" w:cs="Arial"/>
          <w:sz w:val="20"/>
          <w:szCs w:val="20"/>
        </w:rPr>
        <w:t>a</w:t>
      </w:r>
      <w:r w:rsidR="00CB7926" w:rsidRPr="00EE5334">
        <w:rPr>
          <w:rFonts w:eastAsia="Arial Narrow" w:cs="Arial"/>
          <w:sz w:val="20"/>
          <w:szCs w:val="20"/>
        </w:rPr>
        <w:t xml:space="preserve"> </w:t>
      </w:r>
      <w:r w:rsidR="00CB7926">
        <w:rPr>
          <w:rFonts w:eastAsia="Arial Narrow" w:cs="Arial"/>
          <w:sz w:val="20"/>
          <w:szCs w:val="20"/>
        </w:rPr>
        <w:t>Alma Rosa Bahena Villalobos;</w:t>
      </w:r>
      <w:r w:rsidRPr="005D790C">
        <w:rPr>
          <w:rFonts w:eastAsia="Arial"/>
          <w:sz w:val="20"/>
          <w:szCs w:val="20"/>
        </w:rPr>
        <w:t xml:space="preserve"> documento que consta de </w:t>
      </w:r>
      <w:r>
        <w:rPr>
          <w:rFonts w:eastAsia="Arial"/>
          <w:sz w:val="20"/>
          <w:szCs w:val="20"/>
        </w:rPr>
        <w:t>seis</w:t>
      </w:r>
      <w:r w:rsidRPr="005D790C">
        <w:rPr>
          <w:rFonts w:eastAsia="Arial"/>
          <w:sz w:val="20"/>
          <w:szCs w:val="20"/>
        </w:rPr>
        <w:t xml:space="preserve"> páginas, incluida la presente, mismo que se firma de manera electrónica. Doy fe.</w:t>
      </w:r>
    </w:p>
    <w:p w14:paraId="7613DB30" w14:textId="77777777" w:rsidR="005D790C" w:rsidRDefault="005D790C" w:rsidP="00C82940">
      <w:pPr>
        <w:rPr>
          <w:rFonts w:eastAsia="Arial"/>
          <w:sz w:val="20"/>
          <w:szCs w:val="20"/>
        </w:rPr>
      </w:pPr>
    </w:p>
    <w:bookmarkEnd w:id="0"/>
    <w:p w14:paraId="56B81997" w14:textId="37CEC004" w:rsidR="007B06FA" w:rsidRPr="00B00528" w:rsidRDefault="00592A81" w:rsidP="00592A81">
      <w:pPr>
        <w:rPr>
          <w:sz w:val="20"/>
          <w:szCs w:val="20"/>
        </w:rPr>
      </w:pPr>
      <w:r w:rsidRPr="00592A81">
        <w:rPr>
          <w:b/>
          <w:bCs/>
          <w:sz w:val="20"/>
          <w:szCs w:val="20"/>
        </w:rPr>
        <w:t xml:space="preserve">Este documento es una representación gráfica autorizada mediante firmas electrónicas certificadas, el cual tiene plena validez jurídica de conformidad con el numeral tercero y cuarto del </w:t>
      </w:r>
      <w:r w:rsidRPr="00592A81">
        <w:rPr>
          <w:b/>
          <w:bCs/>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7B06FA" w:rsidRPr="00B00528" w:rsidSect="00C82940">
      <w:headerReference w:type="default" r:id="rId11"/>
      <w:footerReference w:type="even" r:id="rId12"/>
      <w:footerReference w:type="default" r:id="rId13"/>
      <w:headerReference w:type="first" r:id="rId14"/>
      <w:pgSz w:w="12240" w:h="18720" w:code="14"/>
      <w:pgMar w:top="1701" w:right="1134" w:bottom="1134" w:left="2835" w:header="709" w:footer="4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4DF83" w14:textId="77777777" w:rsidR="002400E5" w:rsidRDefault="002400E5">
      <w:r>
        <w:separator/>
      </w:r>
    </w:p>
  </w:endnote>
  <w:endnote w:type="continuationSeparator" w:id="0">
    <w:p w14:paraId="08CD1097" w14:textId="77777777" w:rsidR="002400E5" w:rsidRDefault="0024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9721" w14:textId="77777777" w:rsidR="005724B6" w:rsidRDefault="005724B6" w:rsidP="005724B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044759A" w14:textId="77777777" w:rsidR="005724B6" w:rsidRDefault="005724B6" w:rsidP="005724B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1459" w14:textId="2086A136" w:rsidR="005724B6" w:rsidRPr="00BE125B" w:rsidRDefault="005724B6" w:rsidP="005724B6">
    <w:pPr>
      <w:pStyle w:val="Piedepgina"/>
      <w:jc w:val="center"/>
      <w:rPr>
        <w:szCs w:val="24"/>
      </w:rPr>
    </w:pPr>
    <w:r w:rsidRPr="00BE125B">
      <w:rPr>
        <w:szCs w:val="24"/>
      </w:rPr>
      <w:fldChar w:fldCharType="begin"/>
    </w:r>
    <w:r w:rsidRPr="00BE125B">
      <w:rPr>
        <w:szCs w:val="24"/>
      </w:rPr>
      <w:instrText>PAGE</w:instrText>
    </w:r>
    <w:r w:rsidRPr="00BE125B">
      <w:rPr>
        <w:szCs w:val="24"/>
      </w:rPr>
      <w:fldChar w:fldCharType="separate"/>
    </w:r>
    <w:r>
      <w:rPr>
        <w:noProof/>
        <w:szCs w:val="24"/>
      </w:rPr>
      <w:t>6</w:t>
    </w:r>
    <w:r w:rsidRPr="00BE125B">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B48C" w14:textId="77777777" w:rsidR="002400E5" w:rsidRDefault="002400E5">
      <w:r>
        <w:separator/>
      </w:r>
    </w:p>
  </w:footnote>
  <w:footnote w:type="continuationSeparator" w:id="0">
    <w:p w14:paraId="6F32C8DC" w14:textId="77777777" w:rsidR="002400E5" w:rsidRDefault="002400E5">
      <w:r>
        <w:continuationSeparator/>
      </w:r>
    </w:p>
  </w:footnote>
  <w:footnote w:id="1">
    <w:p w14:paraId="6D86E799" w14:textId="6CEE6B66" w:rsidR="005724B6" w:rsidRPr="0030154E" w:rsidRDefault="005724B6" w:rsidP="00ED449D">
      <w:pPr>
        <w:pStyle w:val="Textonotapie"/>
        <w:rPr>
          <w:rFonts w:ascii="Arial Narrow" w:hAnsi="Arial Narrow" w:cs="Arial"/>
          <w:sz w:val="18"/>
          <w:szCs w:val="18"/>
        </w:rPr>
      </w:pPr>
      <w:r w:rsidRPr="00E2519B">
        <w:rPr>
          <w:rStyle w:val="Refdenotaalpie"/>
          <w:rFonts w:ascii="Arial Narrow" w:hAnsi="Arial Narrow" w:cs="Arial"/>
        </w:rPr>
        <w:footnoteRef/>
      </w:r>
      <w:r w:rsidRPr="00E2519B">
        <w:rPr>
          <w:rFonts w:ascii="Arial Narrow" w:hAnsi="Arial Narrow" w:cs="Arial"/>
        </w:rPr>
        <w:t xml:space="preserve"> En adelante, </w:t>
      </w:r>
      <w:r w:rsidRPr="00E2519B">
        <w:rPr>
          <w:rFonts w:ascii="Arial Narrow" w:hAnsi="Arial Narrow" w:cs="Arial"/>
          <w:lang w:val="es-ES"/>
        </w:rPr>
        <w:t>las fechas corresponden a</w:t>
      </w:r>
      <w:r w:rsidR="003C568B" w:rsidRPr="00E2519B">
        <w:rPr>
          <w:rFonts w:ascii="Arial Narrow" w:hAnsi="Arial Narrow" w:cs="Arial"/>
          <w:lang w:val="es-ES"/>
        </w:rPr>
        <w:t xml:space="preserve"> </w:t>
      </w:r>
      <w:r w:rsidRPr="00E2519B">
        <w:rPr>
          <w:rFonts w:ascii="Arial Narrow" w:hAnsi="Arial Narrow" w:cs="Arial"/>
          <w:lang w:val="es-ES"/>
        </w:rPr>
        <w:t>dos mil veintiséis, salvo señalamiento expreso.</w:t>
      </w:r>
    </w:p>
  </w:footnote>
  <w:footnote w:id="2">
    <w:p w14:paraId="1F987CBB" w14:textId="2030275C" w:rsidR="008F7EEA" w:rsidRPr="00F16719" w:rsidRDefault="008F7EEA">
      <w:pPr>
        <w:pStyle w:val="Textonotapie"/>
        <w:rPr>
          <w:rFonts w:ascii="Arial Narrow" w:hAnsi="Arial Narrow"/>
          <w:lang w:val="es-ES"/>
        </w:rPr>
      </w:pPr>
      <w:r w:rsidRPr="00F16719">
        <w:rPr>
          <w:rStyle w:val="Refdenotaalpie"/>
          <w:rFonts w:ascii="Arial Narrow" w:hAnsi="Arial Narrow"/>
        </w:rPr>
        <w:footnoteRef/>
      </w:r>
      <w:r w:rsidRPr="00F16719">
        <w:rPr>
          <w:rFonts w:ascii="Arial Narrow" w:hAnsi="Arial Narrow"/>
        </w:rPr>
        <w:t xml:space="preserve"> </w:t>
      </w:r>
      <w:r w:rsidRPr="00F16719">
        <w:rPr>
          <w:rFonts w:ascii="Arial Narrow" w:hAnsi="Arial Narrow"/>
          <w:lang w:val="es-ES"/>
        </w:rPr>
        <w:t>Visible a fojas</w:t>
      </w:r>
      <w:r w:rsidR="007B32E1">
        <w:rPr>
          <w:rFonts w:ascii="Arial Narrow" w:hAnsi="Arial Narrow"/>
          <w:lang w:val="es-ES"/>
        </w:rPr>
        <w:t xml:space="preserve"> de la 143 a la </w:t>
      </w:r>
      <w:r w:rsidR="00151BAF">
        <w:rPr>
          <w:rFonts w:ascii="Arial Narrow" w:hAnsi="Arial Narrow"/>
          <w:lang w:val="es-ES"/>
        </w:rPr>
        <w:t>151.</w:t>
      </w:r>
    </w:p>
  </w:footnote>
  <w:footnote w:id="3">
    <w:p w14:paraId="7C1A3F2A" w14:textId="0A0D24C4" w:rsidR="00F16719" w:rsidRPr="00E2519B" w:rsidRDefault="00F16719">
      <w:pPr>
        <w:pStyle w:val="Textonotapie"/>
        <w:rPr>
          <w:rFonts w:ascii="Arial Narrow" w:hAnsi="Arial Narrow"/>
          <w:lang w:val="es-ES"/>
        </w:rPr>
      </w:pPr>
      <w:r w:rsidRPr="00E2519B">
        <w:rPr>
          <w:rStyle w:val="Refdenotaalpie"/>
          <w:rFonts w:ascii="Arial Narrow" w:hAnsi="Arial Narrow"/>
        </w:rPr>
        <w:footnoteRef/>
      </w:r>
      <w:r w:rsidRPr="00E2519B">
        <w:rPr>
          <w:rFonts w:ascii="Arial Narrow" w:hAnsi="Arial Narrow"/>
        </w:rPr>
        <w:t xml:space="preserve"> </w:t>
      </w:r>
      <w:r w:rsidRPr="00E2519B">
        <w:rPr>
          <w:rFonts w:ascii="Arial Narrow" w:hAnsi="Arial Narrow"/>
          <w:lang w:val="es-ES"/>
        </w:rPr>
        <w:t xml:space="preserve">Visible a fojas </w:t>
      </w:r>
      <w:r w:rsidR="00B26551" w:rsidRPr="00E2519B">
        <w:rPr>
          <w:rFonts w:ascii="Arial Narrow" w:hAnsi="Arial Narrow"/>
          <w:lang w:val="es-ES"/>
        </w:rPr>
        <w:t xml:space="preserve">de la </w:t>
      </w:r>
      <w:r w:rsidR="00332638" w:rsidRPr="00E2519B">
        <w:rPr>
          <w:rFonts w:ascii="Arial Narrow" w:hAnsi="Arial Narrow"/>
          <w:lang w:val="es-ES"/>
        </w:rPr>
        <w:t>152 a la 155.</w:t>
      </w:r>
    </w:p>
  </w:footnote>
  <w:footnote w:id="4">
    <w:p w14:paraId="29A7972C" w14:textId="5D5E6F68" w:rsidR="007B4897" w:rsidRPr="007B4897" w:rsidRDefault="007B4897">
      <w:pPr>
        <w:pStyle w:val="Textonotapie"/>
        <w:rPr>
          <w:lang w:val="es-ES"/>
        </w:rPr>
      </w:pPr>
      <w:r w:rsidRPr="00E2519B">
        <w:rPr>
          <w:rStyle w:val="Refdenotaalpie"/>
          <w:rFonts w:ascii="Arial Narrow" w:hAnsi="Arial Narrow"/>
        </w:rPr>
        <w:footnoteRef/>
      </w:r>
      <w:r w:rsidRPr="00E2519B">
        <w:rPr>
          <w:rFonts w:ascii="Arial Narrow" w:hAnsi="Arial Narrow"/>
        </w:rPr>
        <w:t xml:space="preserve"> </w:t>
      </w:r>
      <w:r w:rsidRPr="00E2519B">
        <w:rPr>
          <w:rFonts w:ascii="Arial Narrow" w:hAnsi="Arial Narrow"/>
          <w:lang w:val="es-ES"/>
        </w:rPr>
        <w:t xml:space="preserve">Visible a fojas de la </w:t>
      </w:r>
      <w:r w:rsidR="00395BB2" w:rsidRPr="00E2519B">
        <w:rPr>
          <w:rFonts w:ascii="Arial Narrow" w:hAnsi="Arial Narrow"/>
          <w:lang w:val="es-ES"/>
        </w:rPr>
        <w:t xml:space="preserve">166 a la 171 y de la </w:t>
      </w:r>
      <w:r w:rsidR="00904286">
        <w:rPr>
          <w:rFonts w:ascii="Arial Narrow" w:hAnsi="Arial Narrow"/>
          <w:lang w:val="es-ES"/>
        </w:rPr>
        <w:t xml:space="preserve">174 a la </w:t>
      </w:r>
      <w:r w:rsidR="00D2169F">
        <w:rPr>
          <w:rFonts w:ascii="Arial Narrow" w:hAnsi="Arial Narrow"/>
          <w:lang w:val="es-ES"/>
        </w:rPr>
        <w:t>175</w:t>
      </w:r>
      <w:r w:rsidR="00395BB2" w:rsidRPr="00E2519B">
        <w:rPr>
          <w:rFonts w:ascii="Arial Narrow" w:hAnsi="Arial Narrow"/>
          <w:lang w:val="es-ES"/>
        </w:rPr>
        <w:t>.</w:t>
      </w:r>
    </w:p>
  </w:footnote>
  <w:footnote w:id="5">
    <w:p w14:paraId="70655A75" w14:textId="00782176" w:rsidR="00457285" w:rsidRPr="00457285" w:rsidRDefault="00457285">
      <w:pPr>
        <w:pStyle w:val="Textonotapie"/>
        <w:rPr>
          <w:rFonts w:ascii="Arial Narrow" w:hAnsi="Arial Narrow"/>
          <w:b/>
          <w:bCs/>
          <w:lang w:val="es-ES"/>
        </w:rPr>
      </w:pPr>
      <w:r w:rsidRPr="00457285">
        <w:rPr>
          <w:rStyle w:val="Refdenotaalpie"/>
          <w:rFonts w:ascii="Arial Narrow" w:hAnsi="Arial Narrow"/>
        </w:rPr>
        <w:footnoteRef/>
      </w:r>
      <w:r w:rsidRPr="00457285">
        <w:rPr>
          <w:rFonts w:ascii="Arial Narrow" w:hAnsi="Arial Narrow"/>
        </w:rPr>
        <w:t xml:space="preserve"> Así como en la jurisprudencia 24/2001 de la Sala Superior del Tribunal Electoral del Poder Judicial de la Federación, de rubro: </w:t>
      </w:r>
      <w:r w:rsidRPr="00457285">
        <w:rPr>
          <w:rFonts w:ascii="Arial Narrow" w:hAnsi="Arial Narrow"/>
          <w:b/>
          <w:bCs/>
        </w:rPr>
        <w:t>TRIBUNAL ELECTORAL DEL PODER JUDICIAL DE LA FEDERACIÓN. ESTÁ FACULTADO CONSTITUCIONALMENTE PARA EXIGIR EL CUMPLIMIENTO DE TODAS SUS RESOLUCIONES.</w:t>
      </w:r>
    </w:p>
  </w:footnote>
  <w:footnote w:id="6">
    <w:p w14:paraId="1021AABD" w14:textId="77777777" w:rsidR="00DC2C7D" w:rsidRPr="00D1732F" w:rsidRDefault="00DC2C7D" w:rsidP="00DC2C7D">
      <w:pPr>
        <w:pStyle w:val="Textonotapie"/>
        <w:rPr>
          <w:rFonts w:ascii="Arial Narrow" w:hAnsi="Arial Narrow"/>
          <w:b/>
          <w:bCs/>
          <w:i/>
          <w:iCs/>
        </w:rPr>
      </w:pPr>
      <w:r w:rsidRPr="00D1732F">
        <w:rPr>
          <w:rStyle w:val="Refdenotaalpie"/>
          <w:rFonts w:ascii="Arial Narrow" w:hAnsi="Arial Narrow"/>
        </w:rPr>
        <w:footnoteRef/>
      </w:r>
      <w:r w:rsidRPr="00D1732F">
        <w:rPr>
          <w:rFonts w:ascii="Arial Narrow" w:hAnsi="Arial Narrow"/>
        </w:rPr>
        <w:t xml:space="preserve"> Tesis 11/99 de rubro: </w:t>
      </w:r>
      <w:r w:rsidRPr="00D1732F">
        <w:rPr>
          <w:rFonts w:ascii="Arial Narrow" w:hAnsi="Arial Narrow"/>
          <w:b/>
          <w:bCs/>
          <w:i/>
          <w:iCs/>
        </w:rPr>
        <w:t>MEDIOS DE IMPUGNACIÓN. LAS RESOLUCIONES O ACTUACIONES QUE IMPLIQUEN UNA MODIFICACIÓN EN LA SUSTANCIACIÓN DEL PROCEDIMIENTO ORDINARIO, SON COMPETENCIA DE LA SALA SUPERIOR Y NO DEL MAGISTRADO INSTRUCTOR.</w:t>
      </w:r>
    </w:p>
  </w:footnote>
  <w:footnote w:id="7">
    <w:p w14:paraId="649DE7EC" w14:textId="36420D8C" w:rsidR="004647A5" w:rsidRPr="0061413B" w:rsidRDefault="004647A5">
      <w:pPr>
        <w:pStyle w:val="Textonotapie"/>
        <w:rPr>
          <w:rFonts w:ascii="Arial Narrow" w:hAnsi="Arial Narrow" w:cs="Arial"/>
        </w:rPr>
      </w:pPr>
      <w:r w:rsidRPr="0061413B">
        <w:rPr>
          <w:rStyle w:val="Refdenotaalpie"/>
          <w:rFonts w:ascii="Arial Narrow" w:hAnsi="Arial Narrow"/>
        </w:rPr>
        <w:footnoteRef/>
      </w:r>
      <w:r w:rsidRPr="0061413B">
        <w:rPr>
          <w:rFonts w:ascii="Arial Narrow" w:hAnsi="Arial Narrow"/>
        </w:rPr>
        <w:t xml:space="preserve"> </w:t>
      </w:r>
      <w:r w:rsidR="0061413B" w:rsidRPr="0061413B">
        <w:rPr>
          <w:rFonts w:ascii="Arial Narrow" w:hAnsi="Arial Narrow" w:cs="Arial"/>
        </w:rPr>
        <w:t>Por ejemplo, al resolver en los incidentes de inejecución de sentencia dictados dentro de los expedientes SUP-JDC-32/2016 y SUP-JDC-437/2017.</w:t>
      </w:r>
    </w:p>
  </w:footnote>
  <w:footnote w:id="8">
    <w:p w14:paraId="071242CC" w14:textId="1585C174" w:rsidR="00A3470C" w:rsidRPr="00A3470C" w:rsidRDefault="00A3470C">
      <w:pPr>
        <w:pStyle w:val="Textonotapie"/>
        <w:rPr>
          <w:rFonts w:ascii="Arial Narrow" w:hAnsi="Arial Narrow"/>
          <w:lang w:val="es-ES"/>
        </w:rPr>
      </w:pPr>
      <w:r w:rsidRPr="00A3470C">
        <w:rPr>
          <w:rStyle w:val="Refdenotaalpie"/>
          <w:rFonts w:ascii="Arial Narrow" w:hAnsi="Arial Narrow"/>
        </w:rPr>
        <w:footnoteRef/>
      </w:r>
      <w:r w:rsidRPr="00A3470C">
        <w:rPr>
          <w:rFonts w:ascii="Arial Narrow" w:hAnsi="Arial Narrow"/>
        </w:rPr>
        <w:t xml:space="preserve"> </w:t>
      </w:r>
      <w:r w:rsidRPr="00A3470C">
        <w:rPr>
          <w:rFonts w:ascii="Arial Narrow" w:hAnsi="Arial Narrow"/>
          <w:lang w:val="es-ES"/>
        </w:rPr>
        <w:t xml:space="preserve">Visible a fojas </w:t>
      </w:r>
      <w:r w:rsidR="00D903A2">
        <w:rPr>
          <w:rFonts w:ascii="Arial Narrow" w:hAnsi="Arial Narrow"/>
          <w:lang w:val="es-ES"/>
        </w:rPr>
        <w:t>de la 167 a la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5EDE" w14:textId="65F24096" w:rsidR="005724B6" w:rsidRDefault="005724B6" w:rsidP="00C82940">
    <w:pPr>
      <w:pStyle w:val="Encabezado"/>
      <w:ind w:left="-1260" w:firstLine="1260"/>
      <w:jc w:val="right"/>
      <w:rPr>
        <w:noProof/>
      </w:rPr>
    </w:pPr>
    <w:r>
      <w:rPr>
        <w:noProof/>
        <w:szCs w:val="24"/>
      </w:rPr>
      <w:t>TEEM-RAP-0</w:t>
    </w:r>
    <w:r w:rsidR="009E7166">
      <w:rPr>
        <w:noProof/>
        <w:szCs w:val="24"/>
      </w:rPr>
      <w:t>14</w:t>
    </w:r>
    <w:r w:rsidRPr="005F43CC">
      <w:rPr>
        <w:noProof/>
        <w:szCs w:val="24"/>
      </w:rPr>
      <w:t>/</w:t>
    </w:r>
    <w:r>
      <w:rPr>
        <w:noProof/>
        <w:szCs w:val="24"/>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4CE94" w14:textId="16BF83C0" w:rsidR="005724B6" w:rsidRDefault="00C82940" w:rsidP="00C82940">
    <w:pPr>
      <w:pStyle w:val="Encabezado"/>
      <w:jc w:val="left"/>
    </w:pPr>
    <w:r w:rsidRPr="00095C22">
      <w:rPr>
        <w:noProof/>
      </w:rPr>
      <w:drawing>
        <wp:inline distT="0" distB="0" distL="0" distR="0" wp14:anchorId="4C2E158C" wp14:editId="00A641DD">
          <wp:extent cx="2184405" cy="720000"/>
          <wp:effectExtent l="0" t="0" r="6350" b="4445"/>
          <wp:docPr id="1086746098"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9266" r="4554" b="12622"/>
                  <a:stretch/>
                </pic:blipFill>
                <pic:spPr bwMode="auto">
                  <a:xfrm>
                    <a:off x="0" y="0"/>
                    <a:ext cx="2184405" cy="720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0274"/>
    <w:multiLevelType w:val="multilevel"/>
    <w:tmpl w:val="8CA8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B1312B"/>
    <w:multiLevelType w:val="multilevel"/>
    <w:tmpl w:val="020E33F2"/>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DDE2467"/>
    <w:multiLevelType w:val="multilevel"/>
    <w:tmpl w:val="0A00207E"/>
    <w:lvl w:ilvl="0">
      <w:start w:val="1"/>
      <w:numFmt w:val="lowerLetter"/>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E237D5E"/>
    <w:multiLevelType w:val="hybridMultilevel"/>
    <w:tmpl w:val="B762DD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9903E5"/>
    <w:multiLevelType w:val="hybridMultilevel"/>
    <w:tmpl w:val="3BACB214"/>
    <w:lvl w:ilvl="0" w:tplc="36B089C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64E99"/>
    <w:multiLevelType w:val="multilevel"/>
    <w:tmpl w:val="100A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B175C3"/>
    <w:multiLevelType w:val="hybridMultilevel"/>
    <w:tmpl w:val="397007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9896257"/>
    <w:multiLevelType w:val="multilevel"/>
    <w:tmpl w:val="EC5E9A6E"/>
    <w:lvl w:ilvl="0">
      <w:start w:val="5"/>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CFD4D29"/>
    <w:multiLevelType w:val="hybridMultilevel"/>
    <w:tmpl w:val="A79ED6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2891385"/>
    <w:multiLevelType w:val="hybridMultilevel"/>
    <w:tmpl w:val="87A8A916"/>
    <w:lvl w:ilvl="0" w:tplc="EECA8134">
      <w:start w:val="1"/>
      <w:numFmt w:val="decimal"/>
      <w:pStyle w:val="NSentencia"/>
      <w:lvlText w:val="%1."/>
      <w:lvlJc w:val="left"/>
      <w:pPr>
        <w:ind w:left="0" w:firstLine="0"/>
      </w:pPr>
      <w:rPr>
        <w:rFonts w:ascii="Univers" w:hAnsi="Univers" w:hint="default"/>
        <w:b/>
        <w:bCs/>
        <w:color w:val="auto"/>
        <w:sz w:val="24"/>
        <w:szCs w:val="24"/>
      </w:rPr>
    </w:lvl>
    <w:lvl w:ilvl="1" w:tplc="5DA26DA0">
      <w:start w:val="1"/>
      <w:numFmt w:val="lowerLetter"/>
      <w:lvlText w:val="%2."/>
      <w:lvlJc w:val="left"/>
      <w:pPr>
        <w:ind w:left="1440" w:hanging="360"/>
      </w:pPr>
      <w:rPr>
        <w:b/>
      </w:rPr>
    </w:lvl>
    <w:lvl w:ilvl="2" w:tplc="AF027816">
      <w:start w:val="1"/>
      <w:numFmt w:val="lowerLetter"/>
      <w:lvlText w:val="%3."/>
      <w:lvlJc w:val="left"/>
      <w:pPr>
        <w:ind w:left="2160" w:hanging="180"/>
      </w:pPr>
      <w:rPr>
        <w:b/>
        <w:bCs w:val="0"/>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69B527E"/>
    <w:multiLevelType w:val="multilevel"/>
    <w:tmpl w:val="EC5E9A6E"/>
    <w:lvl w:ilvl="0">
      <w:start w:val="5"/>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6BD4F3F"/>
    <w:multiLevelType w:val="multilevel"/>
    <w:tmpl w:val="E7C2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8A4E3E"/>
    <w:multiLevelType w:val="multilevel"/>
    <w:tmpl w:val="C284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4711CB"/>
    <w:multiLevelType w:val="multilevel"/>
    <w:tmpl w:val="99C6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0D71D5"/>
    <w:multiLevelType w:val="hybridMultilevel"/>
    <w:tmpl w:val="8272B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64E1FE8"/>
    <w:multiLevelType w:val="multilevel"/>
    <w:tmpl w:val="7824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962D6B"/>
    <w:multiLevelType w:val="multilevel"/>
    <w:tmpl w:val="17DC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DA5CAD"/>
    <w:multiLevelType w:val="hybridMultilevel"/>
    <w:tmpl w:val="1FCC20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9CC6A87"/>
    <w:multiLevelType w:val="hybridMultilevel"/>
    <w:tmpl w:val="EEDE40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C1450ED"/>
    <w:multiLevelType w:val="hybridMultilevel"/>
    <w:tmpl w:val="81A29A9C"/>
    <w:lvl w:ilvl="0" w:tplc="D1B6B08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D730291"/>
    <w:multiLevelType w:val="multilevel"/>
    <w:tmpl w:val="5DE4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54694C"/>
    <w:multiLevelType w:val="hybridMultilevel"/>
    <w:tmpl w:val="25F22C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7C43221"/>
    <w:multiLevelType w:val="multilevel"/>
    <w:tmpl w:val="C28C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2B67DB"/>
    <w:multiLevelType w:val="hybridMultilevel"/>
    <w:tmpl w:val="3886B4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A4E2BEA"/>
    <w:multiLevelType w:val="multilevel"/>
    <w:tmpl w:val="B980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912997"/>
    <w:multiLevelType w:val="multilevel"/>
    <w:tmpl w:val="65FE1F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C864EA6"/>
    <w:multiLevelType w:val="hybridMultilevel"/>
    <w:tmpl w:val="08AAC5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CA03BE3"/>
    <w:multiLevelType w:val="multilevel"/>
    <w:tmpl w:val="492A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2848A0"/>
    <w:multiLevelType w:val="multilevel"/>
    <w:tmpl w:val="B86E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B32617"/>
    <w:multiLevelType w:val="multilevel"/>
    <w:tmpl w:val="FCE6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285D4D"/>
    <w:multiLevelType w:val="multilevel"/>
    <w:tmpl w:val="250C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521E8B"/>
    <w:multiLevelType w:val="hybridMultilevel"/>
    <w:tmpl w:val="D0C230DE"/>
    <w:lvl w:ilvl="0" w:tplc="20441EA8">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32F1CDD"/>
    <w:multiLevelType w:val="multilevel"/>
    <w:tmpl w:val="BF4404A0"/>
    <w:lvl w:ilvl="0">
      <w:start w:val="1"/>
      <w:numFmt w:val="bullet"/>
      <w:lvlText w:val=""/>
      <w:lvlJc w:val="left"/>
      <w:pPr>
        <w:ind w:left="525" w:hanging="525"/>
      </w:pPr>
      <w:rPr>
        <w:rFonts w:ascii="Symbol" w:hAnsi="Symbol"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78605156"/>
    <w:multiLevelType w:val="multilevel"/>
    <w:tmpl w:val="45FE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7492398">
    <w:abstractNumId w:val="31"/>
  </w:num>
  <w:num w:numId="2" w16cid:durableId="1545407386">
    <w:abstractNumId w:val="9"/>
  </w:num>
  <w:num w:numId="3" w16cid:durableId="1928688646">
    <w:abstractNumId w:val="3"/>
  </w:num>
  <w:num w:numId="4" w16cid:durableId="1156412180">
    <w:abstractNumId w:val="26"/>
  </w:num>
  <w:num w:numId="5" w16cid:durableId="1313560089">
    <w:abstractNumId w:val="23"/>
  </w:num>
  <w:num w:numId="6" w16cid:durableId="167063969">
    <w:abstractNumId w:val="14"/>
  </w:num>
  <w:num w:numId="7" w16cid:durableId="1939867399">
    <w:abstractNumId w:val="17"/>
  </w:num>
  <w:num w:numId="8" w16cid:durableId="299649299">
    <w:abstractNumId w:val="6"/>
  </w:num>
  <w:num w:numId="9" w16cid:durableId="1648166313">
    <w:abstractNumId w:val="19"/>
  </w:num>
  <w:num w:numId="10" w16cid:durableId="691960286">
    <w:abstractNumId w:val="8"/>
  </w:num>
  <w:num w:numId="11" w16cid:durableId="299969011">
    <w:abstractNumId w:val="4"/>
  </w:num>
  <w:num w:numId="12" w16cid:durableId="1074936983">
    <w:abstractNumId w:val="25"/>
  </w:num>
  <w:num w:numId="13" w16cid:durableId="329136450">
    <w:abstractNumId w:val="1"/>
  </w:num>
  <w:num w:numId="14" w16cid:durableId="2133013950">
    <w:abstractNumId w:val="7"/>
  </w:num>
  <w:num w:numId="15" w16cid:durableId="106238363">
    <w:abstractNumId w:val="29"/>
  </w:num>
  <w:num w:numId="16" w16cid:durableId="433520755">
    <w:abstractNumId w:val="13"/>
  </w:num>
  <w:num w:numId="17" w16cid:durableId="616956254">
    <w:abstractNumId w:val="28"/>
  </w:num>
  <w:num w:numId="18" w16cid:durableId="889224564">
    <w:abstractNumId w:val="10"/>
  </w:num>
  <w:num w:numId="19" w16cid:durableId="178812264">
    <w:abstractNumId w:val="32"/>
  </w:num>
  <w:num w:numId="20" w16cid:durableId="790899784">
    <w:abstractNumId w:val="2"/>
  </w:num>
  <w:num w:numId="21" w16cid:durableId="1253973016">
    <w:abstractNumId w:val="5"/>
  </w:num>
  <w:num w:numId="22" w16cid:durableId="1780097683">
    <w:abstractNumId w:val="0"/>
  </w:num>
  <w:num w:numId="23" w16cid:durableId="684987154">
    <w:abstractNumId w:val="12"/>
  </w:num>
  <w:num w:numId="24" w16cid:durableId="2061660216">
    <w:abstractNumId w:val="16"/>
  </w:num>
  <w:num w:numId="25" w16cid:durableId="1701860756">
    <w:abstractNumId w:val="24"/>
  </w:num>
  <w:num w:numId="26" w16cid:durableId="58946369">
    <w:abstractNumId w:val="27"/>
  </w:num>
  <w:num w:numId="27" w16cid:durableId="1527452003">
    <w:abstractNumId w:val="20"/>
  </w:num>
  <w:num w:numId="28" w16cid:durableId="2101757897">
    <w:abstractNumId w:val="15"/>
  </w:num>
  <w:num w:numId="29" w16cid:durableId="978732913">
    <w:abstractNumId w:val="11"/>
  </w:num>
  <w:num w:numId="30" w16cid:durableId="32659971">
    <w:abstractNumId w:val="33"/>
  </w:num>
  <w:num w:numId="31" w16cid:durableId="1626160077">
    <w:abstractNumId w:val="30"/>
  </w:num>
  <w:num w:numId="32" w16cid:durableId="1344938977">
    <w:abstractNumId w:val="22"/>
  </w:num>
  <w:num w:numId="33" w16cid:durableId="624697105">
    <w:abstractNumId w:val="18"/>
  </w:num>
  <w:num w:numId="34" w16cid:durableId="1587110191">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5F"/>
    <w:rsid w:val="000000E8"/>
    <w:rsid w:val="00001227"/>
    <w:rsid w:val="0000234F"/>
    <w:rsid w:val="000037FA"/>
    <w:rsid w:val="00003D1D"/>
    <w:rsid w:val="00004423"/>
    <w:rsid w:val="00005697"/>
    <w:rsid w:val="00005CA6"/>
    <w:rsid w:val="00005F43"/>
    <w:rsid w:val="00006070"/>
    <w:rsid w:val="00006EB2"/>
    <w:rsid w:val="0001017F"/>
    <w:rsid w:val="00010246"/>
    <w:rsid w:val="00011129"/>
    <w:rsid w:val="0001154D"/>
    <w:rsid w:val="00011D3E"/>
    <w:rsid w:val="00011EC5"/>
    <w:rsid w:val="0001354D"/>
    <w:rsid w:val="00013994"/>
    <w:rsid w:val="00014436"/>
    <w:rsid w:val="0001463B"/>
    <w:rsid w:val="00014DBD"/>
    <w:rsid w:val="000150F5"/>
    <w:rsid w:val="00016D98"/>
    <w:rsid w:val="00016F0E"/>
    <w:rsid w:val="000174A4"/>
    <w:rsid w:val="00017679"/>
    <w:rsid w:val="00020C85"/>
    <w:rsid w:val="00023861"/>
    <w:rsid w:val="000240F6"/>
    <w:rsid w:val="00024772"/>
    <w:rsid w:val="00025329"/>
    <w:rsid w:val="00025552"/>
    <w:rsid w:val="0002567F"/>
    <w:rsid w:val="00025A26"/>
    <w:rsid w:val="00026671"/>
    <w:rsid w:val="00026AEC"/>
    <w:rsid w:val="00026EB8"/>
    <w:rsid w:val="0002724B"/>
    <w:rsid w:val="000302AE"/>
    <w:rsid w:val="00030846"/>
    <w:rsid w:val="00030E3B"/>
    <w:rsid w:val="00031A88"/>
    <w:rsid w:val="00032AAC"/>
    <w:rsid w:val="0003471E"/>
    <w:rsid w:val="00034E3A"/>
    <w:rsid w:val="000356E9"/>
    <w:rsid w:val="00035808"/>
    <w:rsid w:val="000366A5"/>
    <w:rsid w:val="00036C2E"/>
    <w:rsid w:val="00040C0B"/>
    <w:rsid w:val="00040F54"/>
    <w:rsid w:val="00040F55"/>
    <w:rsid w:val="00041200"/>
    <w:rsid w:val="000414E9"/>
    <w:rsid w:val="0004152C"/>
    <w:rsid w:val="000415FA"/>
    <w:rsid w:val="000418FB"/>
    <w:rsid w:val="00041C02"/>
    <w:rsid w:val="00043904"/>
    <w:rsid w:val="00044019"/>
    <w:rsid w:val="000440CE"/>
    <w:rsid w:val="00044DC2"/>
    <w:rsid w:val="00044F45"/>
    <w:rsid w:val="00045B46"/>
    <w:rsid w:val="000461B3"/>
    <w:rsid w:val="000461FC"/>
    <w:rsid w:val="00047B61"/>
    <w:rsid w:val="00050906"/>
    <w:rsid w:val="00050E25"/>
    <w:rsid w:val="00051928"/>
    <w:rsid w:val="00051993"/>
    <w:rsid w:val="000523BA"/>
    <w:rsid w:val="00053316"/>
    <w:rsid w:val="000534AA"/>
    <w:rsid w:val="000541A1"/>
    <w:rsid w:val="000548AB"/>
    <w:rsid w:val="00055180"/>
    <w:rsid w:val="000551DE"/>
    <w:rsid w:val="00055B1C"/>
    <w:rsid w:val="00057469"/>
    <w:rsid w:val="00057D62"/>
    <w:rsid w:val="00057FF2"/>
    <w:rsid w:val="000613A0"/>
    <w:rsid w:val="00061C5B"/>
    <w:rsid w:val="0006211C"/>
    <w:rsid w:val="000628EC"/>
    <w:rsid w:val="0006299C"/>
    <w:rsid w:val="00063374"/>
    <w:rsid w:val="0006340E"/>
    <w:rsid w:val="000642E0"/>
    <w:rsid w:val="00064F94"/>
    <w:rsid w:val="00065919"/>
    <w:rsid w:val="000659CC"/>
    <w:rsid w:val="0006629D"/>
    <w:rsid w:val="0006711C"/>
    <w:rsid w:val="00070952"/>
    <w:rsid w:val="0007125D"/>
    <w:rsid w:val="000719DD"/>
    <w:rsid w:val="00071BB0"/>
    <w:rsid w:val="00075503"/>
    <w:rsid w:val="00076916"/>
    <w:rsid w:val="000772DD"/>
    <w:rsid w:val="00077980"/>
    <w:rsid w:val="000801CC"/>
    <w:rsid w:val="00080457"/>
    <w:rsid w:val="0008061E"/>
    <w:rsid w:val="000809AB"/>
    <w:rsid w:val="00081993"/>
    <w:rsid w:val="00081BEB"/>
    <w:rsid w:val="000822E7"/>
    <w:rsid w:val="00082762"/>
    <w:rsid w:val="0008365D"/>
    <w:rsid w:val="000838C7"/>
    <w:rsid w:val="0008397B"/>
    <w:rsid w:val="00084A5A"/>
    <w:rsid w:val="000857E1"/>
    <w:rsid w:val="0008657A"/>
    <w:rsid w:val="00086993"/>
    <w:rsid w:val="00087FA1"/>
    <w:rsid w:val="0009228C"/>
    <w:rsid w:val="00092394"/>
    <w:rsid w:val="00092D34"/>
    <w:rsid w:val="00093425"/>
    <w:rsid w:val="00094717"/>
    <w:rsid w:val="000970C4"/>
    <w:rsid w:val="0009770A"/>
    <w:rsid w:val="000A047B"/>
    <w:rsid w:val="000A0738"/>
    <w:rsid w:val="000A0977"/>
    <w:rsid w:val="000A1194"/>
    <w:rsid w:val="000A2480"/>
    <w:rsid w:val="000A4A1F"/>
    <w:rsid w:val="000A4B6A"/>
    <w:rsid w:val="000A5804"/>
    <w:rsid w:val="000A5E21"/>
    <w:rsid w:val="000A7425"/>
    <w:rsid w:val="000A77D8"/>
    <w:rsid w:val="000A7AAA"/>
    <w:rsid w:val="000A7ED4"/>
    <w:rsid w:val="000B0644"/>
    <w:rsid w:val="000B0925"/>
    <w:rsid w:val="000B1C08"/>
    <w:rsid w:val="000B2130"/>
    <w:rsid w:val="000B326F"/>
    <w:rsid w:val="000B68CB"/>
    <w:rsid w:val="000B7E96"/>
    <w:rsid w:val="000C1109"/>
    <w:rsid w:val="000C1CD3"/>
    <w:rsid w:val="000C1EA7"/>
    <w:rsid w:val="000C3007"/>
    <w:rsid w:val="000C364C"/>
    <w:rsid w:val="000C4F43"/>
    <w:rsid w:val="000C5517"/>
    <w:rsid w:val="000C6485"/>
    <w:rsid w:val="000C6A4A"/>
    <w:rsid w:val="000C6F51"/>
    <w:rsid w:val="000C754A"/>
    <w:rsid w:val="000C7801"/>
    <w:rsid w:val="000D034C"/>
    <w:rsid w:val="000D1C5C"/>
    <w:rsid w:val="000D2DA0"/>
    <w:rsid w:val="000D3E9E"/>
    <w:rsid w:val="000D51F8"/>
    <w:rsid w:val="000D5380"/>
    <w:rsid w:val="000D64B0"/>
    <w:rsid w:val="000D652E"/>
    <w:rsid w:val="000D73B7"/>
    <w:rsid w:val="000D7CE7"/>
    <w:rsid w:val="000D7EFD"/>
    <w:rsid w:val="000E0B71"/>
    <w:rsid w:val="000E0BA7"/>
    <w:rsid w:val="000E13E1"/>
    <w:rsid w:val="000E1D66"/>
    <w:rsid w:val="000E2063"/>
    <w:rsid w:val="000E2258"/>
    <w:rsid w:val="000E3A1D"/>
    <w:rsid w:val="000E415D"/>
    <w:rsid w:val="000E4448"/>
    <w:rsid w:val="000E4AFB"/>
    <w:rsid w:val="000E5C3E"/>
    <w:rsid w:val="000E5DF3"/>
    <w:rsid w:val="000E622B"/>
    <w:rsid w:val="000E6B6A"/>
    <w:rsid w:val="000E7363"/>
    <w:rsid w:val="000F03C8"/>
    <w:rsid w:val="000F10C8"/>
    <w:rsid w:val="000F129B"/>
    <w:rsid w:val="000F1432"/>
    <w:rsid w:val="000F159D"/>
    <w:rsid w:val="000F1698"/>
    <w:rsid w:val="000F18D6"/>
    <w:rsid w:val="000F1AB4"/>
    <w:rsid w:val="000F1C6B"/>
    <w:rsid w:val="000F1E76"/>
    <w:rsid w:val="000F25B3"/>
    <w:rsid w:val="000F2D03"/>
    <w:rsid w:val="000F3499"/>
    <w:rsid w:val="000F393A"/>
    <w:rsid w:val="000F46E5"/>
    <w:rsid w:val="000F52F3"/>
    <w:rsid w:val="000F6E49"/>
    <w:rsid w:val="000F6E7F"/>
    <w:rsid w:val="001003A9"/>
    <w:rsid w:val="0010083F"/>
    <w:rsid w:val="00100965"/>
    <w:rsid w:val="001009E0"/>
    <w:rsid w:val="001011DF"/>
    <w:rsid w:val="00101883"/>
    <w:rsid w:val="00102356"/>
    <w:rsid w:val="00102B63"/>
    <w:rsid w:val="00104844"/>
    <w:rsid w:val="00104BE3"/>
    <w:rsid w:val="00104E4B"/>
    <w:rsid w:val="00105530"/>
    <w:rsid w:val="00105922"/>
    <w:rsid w:val="00105E4D"/>
    <w:rsid w:val="00106413"/>
    <w:rsid w:val="001065A4"/>
    <w:rsid w:val="001065BD"/>
    <w:rsid w:val="0010788B"/>
    <w:rsid w:val="0011097A"/>
    <w:rsid w:val="001110B5"/>
    <w:rsid w:val="001110F9"/>
    <w:rsid w:val="00111320"/>
    <w:rsid w:val="00111DAF"/>
    <w:rsid w:val="00114310"/>
    <w:rsid w:val="00116CED"/>
    <w:rsid w:val="0012174E"/>
    <w:rsid w:val="0012282B"/>
    <w:rsid w:val="00122F42"/>
    <w:rsid w:val="001234E8"/>
    <w:rsid w:val="00126266"/>
    <w:rsid w:val="001267A0"/>
    <w:rsid w:val="00126ED0"/>
    <w:rsid w:val="00127318"/>
    <w:rsid w:val="0013034E"/>
    <w:rsid w:val="001309EF"/>
    <w:rsid w:val="00131E14"/>
    <w:rsid w:val="00135166"/>
    <w:rsid w:val="00135275"/>
    <w:rsid w:val="001359AB"/>
    <w:rsid w:val="00135DF4"/>
    <w:rsid w:val="0013751B"/>
    <w:rsid w:val="00137A62"/>
    <w:rsid w:val="0014001B"/>
    <w:rsid w:val="0014005A"/>
    <w:rsid w:val="00140EB7"/>
    <w:rsid w:val="00141759"/>
    <w:rsid w:val="00142668"/>
    <w:rsid w:val="00142728"/>
    <w:rsid w:val="00142B74"/>
    <w:rsid w:val="00142D9D"/>
    <w:rsid w:val="00143F8C"/>
    <w:rsid w:val="00144056"/>
    <w:rsid w:val="0014525C"/>
    <w:rsid w:val="00145F4D"/>
    <w:rsid w:val="0014605B"/>
    <w:rsid w:val="001460A1"/>
    <w:rsid w:val="00146281"/>
    <w:rsid w:val="0014748B"/>
    <w:rsid w:val="0014770F"/>
    <w:rsid w:val="00147EF5"/>
    <w:rsid w:val="00151525"/>
    <w:rsid w:val="00151BAF"/>
    <w:rsid w:val="00151CD0"/>
    <w:rsid w:val="001532C1"/>
    <w:rsid w:val="00153D35"/>
    <w:rsid w:val="001541DE"/>
    <w:rsid w:val="001549AD"/>
    <w:rsid w:val="00157CDC"/>
    <w:rsid w:val="0016001B"/>
    <w:rsid w:val="0016092B"/>
    <w:rsid w:val="00161960"/>
    <w:rsid w:val="00161A77"/>
    <w:rsid w:val="00163026"/>
    <w:rsid w:val="00163FA9"/>
    <w:rsid w:val="00164299"/>
    <w:rsid w:val="001642EC"/>
    <w:rsid w:val="00164BE6"/>
    <w:rsid w:val="001652D3"/>
    <w:rsid w:val="00165F48"/>
    <w:rsid w:val="0016601F"/>
    <w:rsid w:val="00166A37"/>
    <w:rsid w:val="00166BB2"/>
    <w:rsid w:val="0016707A"/>
    <w:rsid w:val="00167D37"/>
    <w:rsid w:val="00170554"/>
    <w:rsid w:val="00172F2B"/>
    <w:rsid w:val="00172FEA"/>
    <w:rsid w:val="00173026"/>
    <w:rsid w:val="001730B8"/>
    <w:rsid w:val="0017363D"/>
    <w:rsid w:val="00173C13"/>
    <w:rsid w:val="00173ECA"/>
    <w:rsid w:val="0017524C"/>
    <w:rsid w:val="00175C8D"/>
    <w:rsid w:val="001766B9"/>
    <w:rsid w:val="001776E0"/>
    <w:rsid w:val="00180514"/>
    <w:rsid w:val="001807EA"/>
    <w:rsid w:val="001814B5"/>
    <w:rsid w:val="00183029"/>
    <w:rsid w:val="001830AA"/>
    <w:rsid w:val="001835C9"/>
    <w:rsid w:val="00183B87"/>
    <w:rsid w:val="001842D9"/>
    <w:rsid w:val="00184759"/>
    <w:rsid w:val="00184879"/>
    <w:rsid w:val="00186274"/>
    <w:rsid w:val="001871E0"/>
    <w:rsid w:val="001872DB"/>
    <w:rsid w:val="001876A0"/>
    <w:rsid w:val="001878F9"/>
    <w:rsid w:val="001903DC"/>
    <w:rsid w:val="0019064B"/>
    <w:rsid w:val="001915A2"/>
    <w:rsid w:val="00191663"/>
    <w:rsid w:val="00192D6D"/>
    <w:rsid w:val="001938BF"/>
    <w:rsid w:val="00193AE0"/>
    <w:rsid w:val="00193B5A"/>
    <w:rsid w:val="00194B99"/>
    <w:rsid w:val="0019591E"/>
    <w:rsid w:val="00195AFD"/>
    <w:rsid w:val="00195CF9"/>
    <w:rsid w:val="001A1EC0"/>
    <w:rsid w:val="001A2041"/>
    <w:rsid w:val="001A22EF"/>
    <w:rsid w:val="001A3DC5"/>
    <w:rsid w:val="001A4714"/>
    <w:rsid w:val="001A47B4"/>
    <w:rsid w:val="001A4B3C"/>
    <w:rsid w:val="001A5607"/>
    <w:rsid w:val="001A5FD7"/>
    <w:rsid w:val="001A6F8C"/>
    <w:rsid w:val="001A787F"/>
    <w:rsid w:val="001A7929"/>
    <w:rsid w:val="001A7C52"/>
    <w:rsid w:val="001B0334"/>
    <w:rsid w:val="001B0596"/>
    <w:rsid w:val="001B1C24"/>
    <w:rsid w:val="001B2172"/>
    <w:rsid w:val="001B2242"/>
    <w:rsid w:val="001B2B66"/>
    <w:rsid w:val="001B33E9"/>
    <w:rsid w:val="001B4F39"/>
    <w:rsid w:val="001B50DD"/>
    <w:rsid w:val="001B579D"/>
    <w:rsid w:val="001B5DC1"/>
    <w:rsid w:val="001B5F01"/>
    <w:rsid w:val="001B7BD2"/>
    <w:rsid w:val="001C0354"/>
    <w:rsid w:val="001C0E1A"/>
    <w:rsid w:val="001C0F9D"/>
    <w:rsid w:val="001C14F3"/>
    <w:rsid w:val="001C1549"/>
    <w:rsid w:val="001C2574"/>
    <w:rsid w:val="001C33ED"/>
    <w:rsid w:val="001C3E30"/>
    <w:rsid w:val="001C5CD0"/>
    <w:rsid w:val="001C5DDB"/>
    <w:rsid w:val="001C5EBB"/>
    <w:rsid w:val="001C5F69"/>
    <w:rsid w:val="001C5F92"/>
    <w:rsid w:val="001C636B"/>
    <w:rsid w:val="001C719B"/>
    <w:rsid w:val="001C72B9"/>
    <w:rsid w:val="001C75F7"/>
    <w:rsid w:val="001C7B03"/>
    <w:rsid w:val="001D0017"/>
    <w:rsid w:val="001D1D9B"/>
    <w:rsid w:val="001D2076"/>
    <w:rsid w:val="001D2406"/>
    <w:rsid w:val="001D2419"/>
    <w:rsid w:val="001D281C"/>
    <w:rsid w:val="001D2AD6"/>
    <w:rsid w:val="001D3233"/>
    <w:rsid w:val="001D457A"/>
    <w:rsid w:val="001D5BA5"/>
    <w:rsid w:val="001D6224"/>
    <w:rsid w:val="001D66BD"/>
    <w:rsid w:val="001D708F"/>
    <w:rsid w:val="001D785D"/>
    <w:rsid w:val="001E04EC"/>
    <w:rsid w:val="001E23CC"/>
    <w:rsid w:val="001E282A"/>
    <w:rsid w:val="001E2BBA"/>
    <w:rsid w:val="001E35A1"/>
    <w:rsid w:val="001E3817"/>
    <w:rsid w:val="001E4A38"/>
    <w:rsid w:val="001E4BC1"/>
    <w:rsid w:val="001E4CD2"/>
    <w:rsid w:val="001E5311"/>
    <w:rsid w:val="001E7176"/>
    <w:rsid w:val="001F03F4"/>
    <w:rsid w:val="001F0744"/>
    <w:rsid w:val="001F0C50"/>
    <w:rsid w:val="001F0C8A"/>
    <w:rsid w:val="001F0F37"/>
    <w:rsid w:val="001F1327"/>
    <w:rsid w:val="001F1C38"/>
    <w:rsid w:val="001F1E71"/>
    <w:rsid w:val="001F25F8"/>
    <w:rsid w:val="001F308D"/>
    <w:rsid w:val="001F33DA"/>
    <w:rsid w:val="001F418A"/>
    <w:rsid w:val="001F41C4"/>
    <w:rsid w:val="001F4DCA"/>
    <w:rsid w:val="001F54F9"/>
    <w:rsid w:val="001F5962"/>
    <w:rsid w:val="001F6D9E"/>
    <w:rsid w:val="001F6ECB"/>
    <w:rsid w:val="001F7180"/>
    <w:rsid w:val="001F7B1B"/>
    <w:rsid w:val="00200610"/>
    <w:rsid w:val="00202178"/>
    <w:rsid w:val="0020222F"/>
    <w:rsid w:val="00202EBE"/>
    <w:rsid w:val="00203637"/>
    <w:rsid w:val="00204931"/>
    <w:rsid w:val="00205114"/>
    <w:rsid w:val="0020541E"/>
    <w:rsid w:val="0020578C"/>
    <w:rsid w:val="00205A30"/>
    <w:rsid w:val="00205DBD"/>
    <w:rsid w:val="00205F37"/>
    <w:rsid w:val="00206432"/>
    <w:rsid w:val="002065DA"/>
    <w:rsid w:val="00206CC0"/>
    <w:rsid w:val="00206D86"/>
    <w:rsid w:val="0020715D"/>
    <w:rsid w:val="0021089C"/>
    <w:rsid w:val="00210E7E"/>
    <w:rsid w:val="002111CC"/>
    <w:rsid w:val="00212032"/>
    <w:rsid w:val="002120C1"/>
    <w:rsid w:val="002125B8"/>
    <w:rsid w:val="0021371E"/>
    <w:rsid w:val="0021549E"/>
    <w:rsid w:val="002157F3"/>
    <w:rsid w:val="00215990"/>
    <w:rsid w:val="00215C3E"/>
    <w:rsid w:val="00217586"/>
    <w:rsid w:val="002203B5"/>
    <w:rsid w:val="0022119F"/>
    <w:rsid w:val="002214B9"/>
    <w:rsid w:val="0022180B"/>
    <w:rsid w:val="002224CE"/>
    <w:rsid w:val="002246B5"/>
    <w:rsid w:val="0022601E"/>
    <w:rsid w:val="00226255"/>
    <w:rsid w:val="002263FB"/>
    <w:rsid w:val="00227AF7"/>
    <w:rsid w:val="00227C8A"/>
    <w:rsid w:val="00230AD8"/>
    <w:rsid w:val="00231FE4"/>
    <w:rsid w:val="002322CA"/>
    <w:rsid w:val="00232C86"/>
    <w:rsid w:val="00233465"/>
    <w:rsid w:val="002337D9"/>
    <w:rsid w:val="00234C7C"/>
    <w:rsid w:val="002356B0"/>
    <w:rsid w:val="00235C59"/>
    <w:rsid w:val="002370F2"/>
    <w:rsid w:val="002400E5"/>
    <w:rsid w:val="00240142"/>
    <w:rsid w:val="00240221"/>
    <w:rsid w:val="00240996"/>
    <w:rsid w:val="00240A99"/>
    <w:rsid w:val="00240D3D"/>
    <w:rsid w:val="00241556"/>
    <w:rsid w:val="00241845"/>
    <w:rsid w:val="0024249B"/>
    <w:rsid w:val="00242BB2"/>
    <w:rsid w:val="00243DCE"/>
    <w:rsid w:val="0024411C"/>
    <w:rsid w:val="002458EA"/>
    <w:rsid w:val="00245A66"/>
    <w:rsid w:val="00245AE6"/>
    <w:rsid w:val="00245AE9"/>
    <w:rsid w:val="00246B39"/>
    <w:rsid w:val="00247000"/>
    <w:rsid w:val="002476DD"/>
    <w:rsid w:val="00250459"/>
    <w:rsid w:val="00250BA8"/>
    <w:rsid w:val="002513D0"/>
    <w:rsid w:val="00251812"/>
    <w:rsid w:val="00251D18"/>
    <w:rsid w:val="00252994"/>
    <w:rsid w:val="00253C3B"/>
    <w:rsid w:val="002543A7"/>
    <w:rsid w:val="00254784"/>
    <w:rsid w:val="00254B56"/>
    <w:rsid w:val="00254E22"/>
    <w:rsid w:val="00255D06"/>
    <w:rsid w:val="002564B0"/>
    <w:rsid w:val="00257359"/>
    <w:rsid w:val="00257E92"/>
    <w:rsid w:val="00257FA5"/>
    <w:rsid w:val="00260450"/>
    <w:rsid w:val="00260B8C"/>
    <w:rsid w:val="00261CC7"/>
    <w:rsid w:val="00262074"/>
    <w:rsid w:val="002625A7"/>
    <w:rsid w:val="00262EBE"/>
    <w:rsid w:val="00263618"/>
    <w:rsid w:val="002644A0"/>
    <w:rsid w:val="002650F5"/>
    <w:rsid w:val="0026648B"/>
    <w:rsid w:val="0026665C"/>
    <w:rsid w:val="00270C98"/>
    <w:rsid w:val="00270D11"/>
    <w:rsid w:val="00271ECD"/>
    <w:rsid w:val="002729B3"/>
    <w:rsid w:val="00273670"/>
    <w:rsid w:val="002743BA"/>
    <w:rsid w:val="002747E8"/>
    <w:rsid w:val="00274F9A"/>
    <w:rsid w:val="00275238"/>
    <w:rsid w:val="002752F8"/>
    <w:rsid w:val="00275DED"/>
    <w:rsid w:val="002762F0"/>
    <w:rsid w:val="00276E3C"/>
    <w:rsid w:val="002773F2"/>
    <w:rsid w:val="00277987"/>
    <w:rsid w:val="00277E91"/>
    <w:rsid w:val="002816C1"/>
    <w:rsid w:val="00282B73"/>
    <w:rsid w:val="00282F45"/>
    <w:rsid w:val="00283372"/>
    <w:rsid w:val="00283518"/>
    <w:rsid w:val="002836DD"/>
    <w:rsid w:val="002837E5"/>
    <w:rsid w:val="00283C56"/>
    <w:rsid w:val="00283DD1"/>
    <w:rsid w:val="00284183"/>
    <w:rsid w:val="00284BCB"/>
    <w:rsid w:val="0028531E"/>
    <w:rsid w:val="002853B8"/>
    <w:rsid w:val="0028744A"/>
    <w:rsid w:val="00287A90"/>
    <w:rsid w:val="00290790"/>
    <w:rsid w:val="00291951"/>
    <w:rsid w:val="00291D26"/>
    <w:rsid w:val="002939B0"/>
    <w:rsid w:val="0029435F"/>
    <w:rsid w:val="00294401"/>
    <w:rsid w:val="002946CD"/>
    <w:rsid w:val="002947E0"/>
    <w:rsid w:val="00295101"/>
    <w:rsid w:val="0029718D"/>
    <w:rsid w:val="00297BD2"/>
    <w:rsid w:val="002A0290"/>
    <w:rsid w:val="002A02E0"/>
    <w:rsid w:val="002A0CEB"/>
    <w:rsid w:val="002A21AB"/>
    <w:rsid w:val="002A2935"/>
    <w:rsid w:val="002A42FC"/>
    <w:rsid w:val="002A4908"/>
    <w:rsid w:val="002A4AB9"/>
    <w:rsid w:val="002A4B76"/>
    <w:rsid w:val="002A4E7D"/>
    <w:rsid w:val="002A500F"/>
    <w:rsid w:val="002A5682"/>
    <w:rsid w:val="002A5D8D"/>
    <w:rsid w:val="002A6B6F"/>
    <w:rsid w:val="002A6D2A"/>
    <w:rsid w:val="002A74BA"/>
    <w:rsid w:val="002A7569"/>
    <w:rsid w:val="002B02BF"/>
    <w:rsid w:val="002B0F58"/>
    <w:rsid w:val="002B1A49"/>
    <w:rsid w:val="002B1A4C"/>
    <w:rsid w:val="002B2040"/>
    <w:rsid w:val="002B262F"/>
    <w:rsid w:val="002B2732"/>
    <w:rsid w:val="002B3CD4"/>
    <w:rsid w:val="002B47C4"/>
    <w:rsid w:val="002B5552"/>
    <w:rsid w:val="002B5702"/>
    <w:rsid w:val="002B5A3C"/>
    <w:rsid w:val="002B5F09"/>
    <w:rsid w:val="002B71C1"/>
    <w:rsid w:val="002C007E"/>
    <w:rsid w:val="002C1AF0"/>
    <w:rsid w:val="002C3ECC"/>
    <w:rsid w:val="002C4DDA"/>
    <w:rsid w:val="002C52F9"/>
    <w:rsid w:val="002C673C"/>
    <w:rsid w:val="002C697D"/>
    <w:rsid w:val="002C7321"/>
    <w:rsid w:val="002D0CE2"/>
    <w:rsid w:val="002D0FEF"/>
    <w:rsid w:val="002D1180"/>
    <w:rsid w:val="002D14DE"/>
    <w:rsid w:val="002D1BE9"/>
    <w:rsid w:val="002D1CAE"/>
    <w:rsid w:val="002D370A"/>
    <w:rsid w:val="002D3C7D"/>
    <w:rsid w:val="002D457E"/>
    <w:rsid w:val="002D5181"/>
    <w:rsid w:val="002D6AEF"/>
    <w:rsid w:val="002D7AF1"/>
    <w:rsid w:val="002E3628"/>
    <w:rsid w:val="002E3C1E"/>
    <w:rsid w:val="002E3C21"/>
    <w:rsid w:val="002E3E77"/>
    <w:rsid w:val="002E42B0"/>
    <w:rsid w:val="002E56B9"/>
    <w:rsid w:val="002E5EE0"/>
    <w:rsid w:val="002E62B0"/>
    <w:rsid w:val="002E6F77"/>
    <w:rsid w:val="002F00D8"/>
    <w:rsid w:val="002F1A64"/>
    <w:rsid w:val="002F239D"/>
    <w:rsid w:val="002F2F9E"/>
    <w:rsid w:val="002F39A5"/>
    <w:rsid w:val="002F4BED"/>
    <w:rsid w:val="002F6587"/>
    <w:rsid w:val="002F701F"/>
    <w:rsid w:val="002F7303"/>
    <w:rsid w:val="00300A65"/>
    <w:rsid w:val="00300D95"/>
    <w:rsid w:val="0030154E"/>
    <w:rsid w:val="00301A40"/>
    <w:rsid w:val="00302017"/>
    <w:rsid w:val="00302A67"/>
    <w:rsid w:val="00302BAF"/>
    <w:rsid w:val="0030324E"/>
    <w:rsid w:val="00303594"/>
    <w:rsid w:val="003050D1"/>
    <w:rsid w:val="00305171"/>
    <w:rsid w:val="00305805"/>
    <w:rsid w:val="00305ADE"/>
    <w:rsid w:val="00306175"/>
    <w:rsid w:val="00306390"/>
    <w:rsid w:val="00306763"/>
    <w:rsid w:val="00306B0D"/>
    <w:rsid w:val="003071D1"/>
    <w:rsid w:val="00310E06"/>
    <w:rsid w:val="003117A0"/>
    <w:rsid w:val="0031217B"/>
    <w:rsid w:val="003148F3"/>
    <w:rsid w:val="0031573F"/>
    <w:rsid w:val="00315927"/>
    <w:rsid w:val="003170AD"/>
    <w:rsid w:val="00317B74"/>
    <w:rsid w:val="0032052B"/>
    <w:rsid w:val="00320B1C"/>
    <w:rsid w:val="00320CC8"/>
    <w:rsid w:val="003220DB"/>
    <w:rsid w:val="003229A2"/>
    <w:rsid w:val="00323789"/>
    <w:rsid w:val="003237F8"/>
    <w:rsid w:val="003237FF"/>
    <w:rsid w:val="003249D0"/>
    <w:rsid w:val="00324C65"/>
    <w:rsid w:val="00325337"/>
    <w:rsid w:val="0032561C"/>
    <w:rsid w:val="0032679A"/>
    <w:rsid w:val="00327BC4"/>
    <w:rsid w:val="0033010D"/>
    <w:rsid w:val="0033054A"/>
    <w:rsid w:val="00330C22"/>
    <w:rsid w:val="00330EFB"/>
    <w:rsid w:val="003310BC"/>
    <w:rsid w:val="00331394"/>
    <w:rsid w:val="003324DD"/>
    <w:rsid w:val="0033251C"/>
    <w:rsid w:val="00332638"/>
    <w:rsid w:val="00332CB2"/>
    <w:rsid w:val="00333F4D"/>
    <w:rsid w:val="00334438"/>
    <w:rsid w:val="003348DB"/>
    <w:rsid w:val="00334A44"/>
    <w:rsid w:val="00334E29"/>
    <w:rsid w:val="00335218"/>
    <w:rsid w:val="00335E47"/>
    <w:rsid w:val="00337481"/>
    <w:rsid w:val="00337B27"/>
    <w:rsid w:val="00340070"/>
    <w:rsid w:val="003402E7"/>
    <w:rsid w:val="00340637"/>
    <w:rsid w:val="00340E20"/>
    <w:rsid w:val="00342716"/>
    <w:rsid w:val="0034279D"/>
    <w:rsid w:val="00342F6C"/>
    <w:rsid w:val="0034579E"/>
    <w:rsid w:val="00346186"/>
    <w:rsid w:val="003478AA"/>
    <w:rsid w:val="003479A1"/>
    <w:rsid w:val="00347C40"/>
    <w:rsid w:val="0035056C"/>
    <w:rsid w:val="00350670"/>
    <w:rsid w:val="003509DA"/>
    <w:rsid w:val="00350FE6"/>
    <w:rsid w:val="00351998"/>
    <w:rsid w:val="0035211C"/>
    <w:rsid w:val="00352F47"/>
    <w:rsid w:val="0035309B"/>
    <w:rsid w:val="00354DFC"/>
    <w:rsid w:val="00354EE8"/>
    <w:rsid w:val="00354FEA"/>
    <w:rsid w:val="003561CB"/>
    <w:rsid w:val="0035686F"/>
    <w:rsid w:val="00356994"/>
    <w:rsid w:val="00356A43"/>
    <w:rsid w:val="00357563"/>
    <w:rsid w:val="00357CA4"/>
    <w:rsid w:val="003603F6"/>
    <w:rsid w:val="00360B27"/>
    <w:rsid w:val="0036185B"/>
    <w:rsid w:val="00361AD8"/>
    <w:rsid w:val="00362F3B"/>
    <w:rsid w:val="00364695"/>
    <w:rsid w:val="003648D5"/>
    <w:rsid w:val="00364D6C"/>
    <w:rsid w:val="00365E8F"/>
    <w:rsid w:val="00366702"/>
    <w:rsid w:val="00366D99"/>
    <w:rsid w:val="00366E37"/>
    <w:rsid w:val="003714F4"/>
    <w:rsid w:val="00371BF7"/>
    <w:rsid w:val="00371FA3"/>
    <w:rsid w:val="00372E42"/>
    <w:rsid w:val="00373A12"/>
    <w:rsid w:val="00374141"/>
    <w:rsid w:val="00374668"/>
    <w:rsid w:val="00375873"/>
    <w:rsid w:val="00376C1B"/>
    <w:rsid w:val="00380456"/>
    <w:rsid w:val="00380484"/>
    <w:rsid w:val="0038060A"/>
    <w:rsid w:val="0038068D"/>
    <w:rsid w:val="00381019"/>
    <w:rsid w:val="003813F2"/>
    <w:rsid w:val="00383855"/>
    <w:rsid w:val="00383E88"/>
    <w:rsid w:val="00384ADE"/>
    <w:rsid w:val="00385796"/>
    <w:rsid w:val="00386E6D"/>
    <w:rsid w:val="00386F70"/>
    <w:rsid w:val="00387DC9"/>
    <w:rsid w:val="003905CC"/>
    <w:rsid w:val="00390EA9"/>
    <w:rsid w:val="00390FA8"/>
    <w:rsid w:val="00392353"/>
    <w:rsid w:val="003924C7"/>
    <w:rsid w:val="00392931"/>
    <w:rsid w:val="00392B9B"/>
    <w:rsid w:val="00393F8A"/>
    <w:rsid w:val="00394DF4"/>
    <w:rsid w:val="00395015"/>
    <w:rsid w:val="00395BB2"/>
    <w:rsid w:val="00395D35"/>
    <w:rsid w:val="00396630"/>
    <w:rsid w:val="00396E94"/>
    <w:rsid w:val="0039704C"/>
    <w:rsid w:val="003A0157"/>
    <w:rsid w:val="003A03A4"/>
    <w:rsid w:val="003A06A3"/>
    <w:rsid w:val="003A06D6"/>
    <w:rsid w:val="003A1DAC"/>
    <w:rsid w:val="003A3879"/>
    <w:rsid w:val="003A38A5"/>
    <w:rsid w:val="003A4E81"/>
    <w:rsid w:val="003A691B"/>
    <w:rsid w:val="003A6E19"/>
    <w:rsid w:val="003A7484"/>
    <w:rsid w:val="003A7C8B"/>
    <w:rsid w:val="003B02BC"/>
    <w:rsid w:val="003B0888"/>
    <w:rsid w:val="003B17C9"/>
    <w:rsid w:val="003B2437"/>
    <w:rsid w:val="003B24D3"/>
    <w:rsid w:val="003B3246"/>
    <w:rsid w:val="003B32D8"/>
    <w:rsid w:val="003B3845"/>
    <w:rsid w:val="003B3B8C"/>
    <w:rsid w:val="003B3FA3"/>
    <w:rsid w:val="003B3FC0"/>
    <w:rsid w:val="003B4D6D"/>
    <w:rsid w:val="003B4F0A"/>
    <w:rsid w:val="003B502D"/>
    <w:rsid w:val="003B51A2"/>
    <w:rsid w:val="003B521F"/>
    <w:rsid w:val="003B6DBF"/>
    <w:rsid w:val="003B70DC"/>
    <w:rsid w:val="003B76A9"/>
    <w:rsid w:val="003C0204"/>
    <w:rsid w:val="003C17EF"/>
    <w:rsid w:val="003C1D24"/>
    <w:rsid w:val="003C31AD"/>
    <w:rsid w:val="003C4F93"/>
    <w:rsid w:val="003C530F"/>
    <w:rsid w:val="003C5541"/>
    <w:rsid w:val="003C568B"/>
    <w:rsid w:val="003C573A"/>
    <w:rsid w:val="003C6813"/>
    <w:rsid w:val="003C6979"/>
    <w:rsid w:val="003C6AA3"/>
    <w:rsid w:val="003C6D1A"/>
    <w:rsid w:val="003C7FB4"/>
    <w:rsid w:val="003D1438"/>
    <w:rsid w:val="003D18B2"/>
    <w:rsid w:val="003D2361"/>
    <w:rsid w:val="003D3062"/>
    <w:rsid w:val="003D349E"/>
    <w:rsid w:val="003D3F36"/>
    <w:rsid w:val="003D4AEA"/>
    <w:rsid w:val="003D561E"/>
    <w:rsid w:val="003E05E5"/>
    <w:rsid w:val="003E0B07"/>
    <w:rsid w:val="003E0ED4"/>
    <w:rsid w:val="003E2284"/>
    <w:rsid w:val="003E2781"/>
    <w:rsid w:val="003E362B"/>
    <w:rsid w:val="003E394F"/>
    <w:rsid w:val="003E4C89"/>
    <w:rsid w:val="003E5E61"/>
    <w:rsid w:val="003E6501"/>
    <w:rsid w:val="003E6574"/>
    <w:rsid w:val="003E6AC7"/>
    <w:rsid w:val="003E78BA"/>
    <w:rsid w:val="003F00BF"/>
    <w:rsid w:val="003F1085"/>
    <w:rsid w:val="003F11B6"/>
    <w:rsid w:val="003F1783"/>
    <w:rsid w:val="003F2DE5"/>
    <w:rsid w:val="003F3762"/>
    <w:rsid w:val="003F3BEE"/>
    <w:rsid w:val="003F3D8F"/>
    <w:rsid w:val="003F3DB5"/>
    <w:rsid w:val="003F5176"/>
    <w:rsid w:val="003F6D25"/>
    <w:rsid w:val="003F7D09"/>
    <w:rsid w:val="00401168"/>
    <w:rsid w:val="004018F7"/>
    <w:rsid w:val="00401C0B"/>
    <w:rsid w:val="004034FA"/>
    <w:rsid w:val="0040426B"/>
    <w:rsid w:val="00405853"/>
    <w:rsid w:val="00405866"/>
    <w:rsid w:val="0040712A"/>
    <w:rsid w:val="00407301"/>
    <w:rsid w:val="0040796B"/>
    <w:rsid w:val="00411065"/>
    <w:rsid w:val="00413D65"/>
    <w:rsid w:val="0041466B"/>
    <w:rsid w:val="00414A6B"/>
    <w:rsid w:val="00415B6B"/>
    <w:rsid w:val="004166C3"/>
    <w:rsid w:val="00416C69"/>
    <w:rsid w:val="0041748E"/>
    <w:rsid w:val="00420002"/>
    <w:rsid w:val="0042101E"/>
    <w:rsid w:val="004213B5"/>
    <w:rsid w:val="0042142A"/>
    <w:rsid w:val="00421D72"/>
    <w:rsid w:val="004221BF"/>
    <w:rsid w:val="004234C8"/>
    <w:rsid w:val="00423B7C"/>
    <w:rsid w:val="00423F85"/>
    <w:rsid w:val="00424FD2"/>
    <w:rsid w:val="00425656"/>
    <w:rsid w:val="00427A06"/>
    <w:rsid w:val="0043037E"/>
    <w:rsid w:val="0043043C"/>
    <w:rsid w:val="00430839"/>
    <w:rsid w:val="0043110D"/>
    <w:rsid w:val="00431151"/>
    <w:rsid w:val="00431F50"/>
    <w:rsid w:val="0043222E"/>
    <w:rsid w:val="0043276B"/>
    <w:rsid w:val="00432C90"/>
    <w:rsid w:val="004330A7"/>
    <w:rsid w:val="0043380F"/>
    <w:rsid w:val="004345D9"/>
    <w:rsid w:val="00434FC4"/>
    <w:rsid w:val="00435312"/>
    <w:rsid w:val="0043572B"/>
    <w:rsid w:val="00436613"/>
    <w:rsid w:val="0043664B"/>
    <w:rsid w:val="00436B84"/>
    <w:rsid w:val="0043786A"/>
    <w:rsid w:val="004378FE"/>
    <w:rsid w:val="00437B6F"/>
    <w:rsid w:val="00437E0D"/>
    <w:rsid w:val="0044105C"/>
    <w:rsid w:val="00441D21"/>
    <w:rsid w:val="00443464"/>
    <w:rsid w:val="00443F57"/>
    <w:rsid w:val="0044455C"/>
    <w:rsid w:val="00444AE4"/>
    <w:rsid w:val="0044504D"/>
    <w:rsid w:val="004452B0"/>
    <w:rsid w:val="00445601"/>
    <w:rsid w:val="004469B3"/>
    <w:rsid w:val="00446B06"/>
    <w:rsid w:val="0045015B"/>
    <w:rsid w:val="00450F97"/>
    <w:rsid w:val="00451E0A"/>
    <w:rsid w:val="00452A93"/>
    <w:rsid w:val="00452C5F"/>
    <w:rsid w:val="004543D1"/>
    <w:rsid w:val="00454E43"/>
    <w:rsid w:val="00454F9F"/>
    <w:rsid w:val="004550F1"/>
    <w:rsid w:val="00455312"/>
    <w:rsid w:val="00457285"/>
    <w:rsid w:val="00457604"/>
    <w:rsid w:val="00460ED3"/>
    <w:rsid w:val="00461130"/>
    <w:rsid w:val="00461CCA"/>
    <w:rsid w:val="004631C1"/>
    <w:rsid w:val="00463488"/>
    <w:rsid w:val="004635EE"/>
    <w:rsid w:val="004640FB"/>
    <w:rsid w:val="004647A5"/>
    <w:rsid w:val="0046481B"/>
    <w:rsid w:val="004649C4"/>
    <w:rsid w:val="0046593A"/>
    <w:rsid w:val="00470FC7"/>
    <w:rsid w:val="00472AED"/>
    <w:rsid w:val="00473718"/>
    <w:rsid w:val="00473758"/>
    <w:rsid w:val="004738E7"/>
    <w:rsid w:val="00473F84"/>
    <w:rsid w:val="004746C2"/>
    <w:rsid w:val="00474A0C"/>
    <w:rsid w:val="0047626B"/>
    <w:rsid w:val="00476512"/>
    <w:rsid w:val="004772B2"/>
    <w:rsid w:val="00477C9E"/>
    <w:rsid w:val="00481843"/>
    <w:rsid w:val="00481D0C"/>
    <w:rsid w:val="0048267B"/>
    <w:rsid w:val="00482771"/>
    <w:rsid w:val="0048288C"/>
    <w:rsid w:val="004836B1"/>
    <w:rsid w:val="0048409F"/>
    <w:rsid w:val="00484276"/>
    <w:rsid w:val="004850C1"/>
    <w:rsid w:val="0048543D"/>
    <w:rsid w:val="004872B4"/>
    <w:rsid w:val="00487D68"/>
    <w:rsid w:val="00490387"/>
    <w:rsid w:val="00490441"/>
    <w:rsid w:val="00490AB4"/>
    <w:rsid w:val="004919DF"/>
    <w:rsid w:val="0049223A"/>
    <w:rsid w:val="00492D54"/>
    <w:rsid w:val="004948E2"/>
    <w:rsid w:val="004949C6"/>
    <w:rsid w:val="00494AB2"/>
    <w:rsid w:val="00495DDF"/>
    <w:rsid w:val="004960D8"/>
    <w:rsid w:val="004963EC"/>
    <w:rsid w:val="00496522"/>
    <w:rsid w:val="00496E82"/>
    <w:rsid w:val="00497870"/>
    <w:rsid w:val="004A0A2D"/>
    <w:rsid w:val="004A0B7B"/>
    <w:rsid w:val="004A1727"/>
    <w:rsid w:val="004A183C"/>
    <w:rsid w:val="004A19C0"/>
    <w:rsid w:val="004A1CEB"/>
    <w:rsid w:val="004A1E83"/>
    <w:rsid w:val="004A20D9"/>
    <w:rsid w:val="004A3B7D"/>
    <w:rsid w:val="004A53BA"/>
    <w:rsid w:val="004A5FF8"/>
    <w:rsid w:val="004A65B5"/>
    <w:rsid w:val="004A6815"/>
    <w:rsid w:val="004B0AB5"/>
    <w:rsid w:val="004B1884"/>
    <w:rsid w:val="004B1FE4"/>
    <w:rsid w:val="004B24B8"/>
    <w:rsid w:val="004B3D75"/>
    <w:rsid w:val="004B4306"/>
    <w:rsid w:val="004B47B1"/>
    <w:rsid w:val="004B4F21"/>
    <w:rsid w:val="004B5C21"/>
    <w:rsid w:val="004B6202"/>
    <w:rsid w:val="004B695B"/>
    <w:rsid w:val="004B69B0"/>
    <w:rsid w:val="004B6FEE"/>
    <w:rsid w:val="004C0949"/>
    <w:rsid w:val="004C1DAC"/>
    <w:rsid w:val="004C1FF3"/>
    <w:rsid w:val="004C4570"/>
    <w:rsid w:val="004C4911"/>
    <w:rsid w:val="004C4928"/>
    <w:rsid w:val="004C577B"/>
    <w:rsid w:val="004C6492"/>
    <w:rsid w:val="004C65A1"/>
    <w:rsid w:val="004C6DE4"/>
    <w:rsid w:val="004C74B8"/>
    <w:rsid w:val="004D0DC8"/>
    <w:rsid w:val="004D18C2"/>
    <w:rsid w:val="004D2995"/>
    <w:rsid w:val="004D29D1"/>
    <w:rsid w:val="004D2BFB"/>
    <w:rsid w:val="004D363E"/>
    <w:rsid w:val="004D445C"/>
    <w:rsid w:val="004D4546"/>
    <w:rsid w:val="004D4B77"/>
    <w:rsid w:val="004D4F89"/>
    <w:rsid w:val="004D50F4"/>
    <w:rsid w:val="004D5459"/>
    <w:rsid w:val="004D5D22"/>
    <w:rsid w:val="004D607F"/>
    <w:rsid w:val="004D6123"/>
    <w:rsid w:val="004D618C"/>
    <w:rsid w:val="004D6BE9"/>
    <w:rsid w:val="004D6E70"/>
    <w:rsid w:val="004D6F9A"/>
    <w:rsid w:val="004D758A"/>
    <w:rsid w:val="004E013E"/>
    <w:rsid w:val="004E05BA"/>
    <w:rsid w:val="004E05DD"/>
    <w:rsid w:val="004E107E"/>
    <w:rsid w:val="004E180F"/>
    <w:rsid w:val="004E1943"/>
    <w:rsid w:val="004E2CCD"/>
    <w:rsid w:val="004E33BF"/>
    <w:rsid w:val="004E54C2"/>
    <w:rsid w:val="004E5845"/>
    <w:rsid w:val="004E5D45"/>
    <w:rsid w:val="004E7F6C"/>
    <w:rsid w:val="004F00A5"/>
    <w:rsid w:val="004F0BD0"/>
    <w:rsid w:val="004F0E68"/>
    <w:rsid w:val="004F0F66"/>
    <w:rsid w:val="004F1172"/>
    <w:rsid w:val="004F2FAD"/>
    <w:rsid w:val="004F31AC"/>
    <w:rsid w:val="004F3288"/>
    <w:rsid w:val="004F4E91"/>
    <w:rsid w:val="004F591D"/>
    <w:rsid w:val="004F60D4"/>
    <w:rsid w:val="004F623C"/>
    <w:rsid w:val="004F69A7"/>
    <w:rsid w:val="004F7967"/>
    <w:rsid w:val="004F7A48"/>
    <w:rsid w:val="004F7A67"/>
    <w:rsid w:val="005002F0"/>
    <w:rsid w:val="00500ADA"/>
    <w:rsid w:val="005017FC"/>
    <w:rsid w:val="005025FB"/>
    <w:rsid w:val="0050300A"/>
    <w:rsid w:val="005034C3"/>
    <w:rsid w:val="0050426D"/>
    <w:rsid w:val="00504CDF"/>
    <w:rsid w:val="00504F56"/>
    <w:rsid w:val="00506E62"/>
    <w:rsid w:val="005072F5"/>
    <w:rsid w:val="00507A4D"/>
    <w:rsid w:val="00511EE2"/>
    <w:rsid w:val="00511F03"/>
    <w:rsid w:val="00512D85"/>
    <w:rsid w:val="00512DC1"/>
    <w:rsid w:val="00512F34"/>
    <w:rsid w:val="00513B38"/>
    <w:rsid w:val="0051502A"/>
    <w:rsid w:val="0051527B"/>
    <w:rsid w:val="00515401"/>
    <w:rsid w:val="00515C49"/>
    <w:rsid w:val="00515EF3"/>
    <w:rsid w:val="005169C9"/>
    <w:rsid w:val="005207DF"/>
    <w:rsid w:val="00521400"/>
    <w:rsid w:val="0052181C"/>
    <w:rsid w:val="00522AE8"/>
    <w:rsid w:val="00522E8E"/>
    <w:rsid w:val="00523884"/>
    <w:rsid w:val="00525504"/>
    <w:rsid w:val="00525605"/>
    <w:rsid w:val="00526F30"/>
    <w:rsid w:val="00527188"/>
    <w:rsid w:val="00530322"/>
    <w:rsid w:val="005308F9"/>
    <w:rsid w:val="00530CB5"/>
    <w:rsid w:val="00530F94"/>
    <w:rsid w:val="005318BA"/>
    <w:rsid w:val="00533110"/>
    <w:rsid w:val="00533795"/>
    <w:rsid w:val="00533C9A"/>
    <w:rsid w:val="005348B4"/>
    <w:rsid w:val="00534975"/>
    <w:rsid w:val="00534A4A"/>
    <w:rsid w:val="0053543A"/>
    <w:rsid w:val="005357E5"/>
    <w:rsid w:val="00536073"/>
    <w:rsid w:val="0053655B"/>
    <w:rsid w:val="0053662B"/>
    <w:rsid w:val="00536EF8"/>
    <w:rsid w:val="005377B4"/>
    <w:rsid w:val="00537CC3"/>
    <w:rsid w:val="00537E4B"/>
    <w:rsid w:val="005404F9"/>
    <w:rsid w:val="00540BDB"/>
    <w:rsid w:val="00541F3E"/>
    <w:rsid w:val="0054233E"/>
    <w:rsid w:val="00542D82"/>
    <w:rsid w:val="00543F0B"/>
    <w:rsid w:val="00543F60"/>
    <w:rsid w:val="00544405"/>
    <w:rsid w:val="00544DF4"/>
    <w:rsid w:val="00545228"/>
    <w:rsid w:val="00546704"/>
    <w:rsid w:val="00546B93"/>
    <w:rsid w:val="00546D4E"/>
    <w:rsid w:val="00547216"/>
    <w:rsid w:val="00547C04"/>
    <w:rsid w:val="00547C08"/>
    <w:rsid w:val="00550BB8"/>
    <w:rsid w:val="00551B44"/>
    <w:rsid w:val="005528F6"/>
    <w:rsid w:val="00552999"/>
    <w:rsid w:val="00552F53"/>
    <w:rsid w:val="005538E0"/>
    <w:rsid w:val="00554749"/>
    <w:rsid w:val="00555F53"/>
    <w:rsid w:val="00556392"/>
    <w:rsid w:val="0055646A"/>
    <w:rsid w:val="00557C28"/>
    <w:rsid w:val="00561562"/>
    <w:rsid w:val="00561C5D"/>
    <w:rsid w:val="00561DEC"/>
    <w:rsid w:val="00562C79"/>
    <w:rsid w:val="00563965"/>
    <w:rsid w:val="00563D4D"/>
    <w:rsid w:val="005657E0"/>
    <w:rsid w:val="00565872"/>
    <w:rsid w:val="00565911"/>
    <w:rsid w:val="00565B16"/>
    <w:rsid w:val="005670AE"/>
    <w:rsid w:val="00570D70"/>
    <w:rsid w:val="005724B6"/>
    <w:rsid w:val="00573757"/>
    <w:rsid w:val="005738DB"/>
    <w:rsid w:val="00573EFB"/>
    <w:rsid w:val="00574C6C"/>
    <w:rsid w:val="005754E8"/>
    <w:rsid w:val="00575A20"/>
    <w:rsid w:val="005760C8"/>
    <w:rsid w:val="00576B52"/>
    <w:rsid w:val="005779B6"/>
    <w:rsid w:val="00580A76"/>
    <w:rsid w:val="00581180"/>
    <w:rsid w:val="005817DC"/>
    <w:rsid w:val="00581D20"/>
    <w:rsid w:val="00582551"/>
    <w:rsid w:val="005828F8"/>
    <w:rsid w:val="00582E5B"/>
    <w:rsid w:val="0058513D"/>
    <w:rsid w:val="005856C8"/>
    <w:rsid w:val="005862C5"/>
    <w:rsid w:val="0058717B"/>
    <w:rsid w:val="00587A81"/>
    <w:rsid w:val="00587AAA"/>
    <w:rsid w:val="00590440"/>
    <w:rsid w:val="0059081B"/>
    <w:rsid w:val="00592A81"/>
    <w:rsid w:val="00593BFC"/>
    <w:rsid w:val="00594636"/>
    <w:rsid w:val="00594A1D"/>
    <w:rsid w:val="00594EA4"/>
    <w:rsid w:val="00595DBB"/>
    <w:rsid w:val="00596421"/>
    <w:rsid w:val="00596BE4"/>
    <w:rsid w:val="00597993"/>
    <w:rsid w:val="00597FE6"/>
    <w:rsid w:val="005A0148"/>
    <w:rsid w:val="005A051B"/>
    <w:rsid w:val="005A1BF7"/>
    <w:rsid w:val="005A1C5F"/>
    <w:rsid w:val="005A20B8"/>
    <w:rsid w:val="005A2C98"/>
    <w:rsid w:val="005A3A7B"/>
    <w:rsid w:val="005A3ABC"/>
    <w:rsid w:val="005A3D79"/>
    <w:rsid w:val="005A4675"/>
    <w:rsid w:val="005A4E50"/>
    <w:rsid w:val="005A7364"/>
    <w:rsid w:val="005A79C7"/>
    <w:rsid w:val="005A7C4A"/>
    <w:rsid w:val="005B018B"/>
    <w:rsid w:val="005B1310"/>
    <w:rsid w:val="005B1D64"/>
    <w:rsid w:val="005B1D9A"/>
    <w:rsid w:val="005B2A43"/>
    <w:rsid w:val="005B3D85"/>
    <w:rsid w:val="005B3E56"/>
    <w:rsid w:val="005B5C43"/>
    <w:rsid w:val="005C06BB"/>
    <w:rsid w:val="005C14E4"/>
    <w:rsid w:val="005C17E1"/>
    <w:rsid w:val="005C1BDD"/>
    <w:rsid w:val="005C214F"/>
    <w:rsid w:val="005C2CEA"/>
    <w:rsid w:val="005C4F74"/>
    <w:rsid w:val="005C542B"/>
    <w:rsid w:val="005C5761"/>
    <w:rsid w:val="005C63E5"/>
    <w:rsid w:val="005C7112"/>
    <w:rsid w:val="005D107B"/>
    <w:rsid w:val="005D13F7"/>
    <w:rsid w:val="005D2004"/>
    <w:rsid w:val="005D26EC"/>
    <w:rsid w:val="005D3130"/>
    <w:rsid w:val="005D5842"/>
    <w:rsid w:val="005D5A74"/>
    <w:rsid w:val="005D5C61"/>
    <w:rsid w:val="005D6D34"/>
    <w:rsid w:val="005D790C"/>
    <w:rsid w:val="005E0A94"/>
    <w:rsid w:val="005E0C0C"/>
    <w:rsid w:val="005E1DF1"/>
    <w:rsid w:val="005E218C"/>
    <w:rsid w:val="005E22D1"/>
    <w:rsid w:val="005E2812"/>
    <w:rsid w:val="005E3DB4"/>
    <w:rsid w:val="005E3FBC"/>
    <w:rsid w:val="005E49D3"/>
    <w:rsid w:val="005E4D06"/>
    <w:rsid w:val="005E655E"/>
    <w:rsid w:val="005E68EE"/>
    <w:rsid w:val="005E6CDD"/>
    <w:rsid w:val="005E6D70"/>
    <w:rsid w:val="005F0646"/>
    <w:rsid w:val="005F08A2"/>
    <w:rsid w:val="005F14B5"/>
    <w:rsid w:val="005F341E"/>
    <w:rsid w:val="005F3761"/>
    <w:rsid w:val="005F3DD0"/>
    <w:rsid w:val="005F43CC"/>
    <w:rsid w:val="005F465F"/>
    <w:rsid w:val="005F476B"/>
    <w:rsid w:val="005F59EF"/>
    <w:rsid w:val="005F64A1"/>
    <w:rsid w:val="005F6C75"/>
    <w:rsid w:val="005F7062"/>
    <w:rsid w:val="005F7B20"/>
    <w:rsid w:val="005F7DA4"/>
    <w:rsid w:val="005F7F48"/>
    <w:rsid w:val="00600A88"/>
    <w:rsid w:val="00601AD3"/>
    <w:rsid w:val="00603334"/>
    <w:rsid w:val="006038BA"/>
    <w:rsid w:val="00605F1E"/>
    <w:rsid w:val="006063E3"/>
    <w:rsid w:val="006075DD"/>
    <w:rsid w:val="006075E6"/>
    <w:rsid w:val="006076EE"/>
    <w:rsid w:val="00607978"/>
    <w:rsid w:val="00607D2E"/>
    <w:rsid w:val="00610342"/>
    <w:rsid w:val="00610700"/>
    <w:rsid w:val="0061088A"/>
    <w:rsid w:val="006112E3"/>
    <w:rsid w:val="006118B9"/>
    <w:rsid w:val="00611D25"/>
    <w:rsid w:val="006123B2"/>
    <w:rsid w:val="0061413B"/>
    <w:rsid w:val="0061752F"/>
    <w:rsid w:val="00617BA3"/>
    <w:rsid w:val="00621D9C"/>
    <w:rsid w:val="0062215B"/>
    <w:rsid w:val="00622C66"/>
    <w:rsid w:val="00625021"/>
    <w:rsid w:val="00625186"/>
    <w:rsid w:val="006261FD"/>
    <w:rsid w:val="00626404"/>
    <w:rsid w:val="006264BC"/>
    <w:rsid w:val="00626F52"/>
    <w:rsid w:val="00626FD5"/>
    <w:rsid w:val="006271CD"/>
    <w:rsid w:val="00627418"/>
    <w:rsid w:val="00630786"/>
    <w:rsid w:val="00631049"/>
    <w:rsid w:val="0063234E"/>
    <w:rsid w:val="00633504"/>
    <w:rsid w:val="00633700"/>
    <w:rsid w:val="006339EF"/>
    <w:rsid w:val="00633B73"/>
    <w:rsid w:val="00634101"/>
    <w:rsid w:val="00634592"/>
    <w:rsid w:val="006346FF"/>
    <w:rsid w:val="006347A7"/>
    <w:rsid w:val="00635196"/>
    <w:rsid w:val="00635942"/>
    <w:rsid w:val="0063641F"/>
    <w:rsid w:val="00636918"/>
    <w:rsid w:val="0063726B"/>
    <w:rsid w:val="0063771F"/>
    <w:rsid w:val="006406A2"/>
    <w:rsid w:val="00640A2B"/>
    <w:rsid w:val="006412D5"/>
    <w:rsid w:val="00643B29"/>
    <w:rsid w:val="00643C3D"/>
    <w:rsid w:val="006442FA"/>
    <w:rsid w:val="00644697"/>
    <w:rsid w:val="006454E6"/>
    <w:rsid w:val="006467B5"/>
    <w:rsid w:val="006473B9"/>
    <w:rsid w:val="00647769"/>
    <w:rsid w:val="00647BE7"/>
    <w:rsid w:val="00650028"/>
    <w:rsid w:val="00650C30"/>
    <w:rsid w:val="00652EA7"/>
    <w:rsid w:val="0065432D"/>
    <w:rsid w:val="006550BC"/>
    <w:rsid w:val="006551AD"/>
    <w:rsid w:val="00655B1D"/>
    <w:rsid w:val="006562A4"/>
    <w:rsid w:val="00656EAA"/>
    <w:rsid w:val="00660681"/>
    <w:rsid w:val="00660772"/>
    <w:rsid w:val="006608B5"/>
    <w:rsid w:val="0066090E"/>
    <w:rsid w:val="00661091"/>
    <w:rsid w:val="00661145"/>
    <w:rsid w:val="006619AE"/>
    <w:rsid w:val="0066247F"/>
    <w:rsid w:val="00662481"/>
    <w:rsid w:val="00663124"/>
    <w:rsid w:val="00663374"/>
    <w:rsid w:val="00663565"/>
    <w:rsid w:val="00664F36"/>
    <w:rsid w:val="00665536"/>
    <w:rsid w:val="00666C25"/>
    <w:rsid w:val="00666E23"/>
    <w:rsid w:val="00666FCD"/>
    <w:rsid w:val="0066706E"/>
    <w:rsid w:val="006670EF"/>
    <w:rsid w:val="006671D0"/>
    <w:rsid w:val="006676BF"/>
    <w:rsid w:val="00670340"/>
    <w:rsid w:val="00670CD1"/>
    <w:rsid w:val="00671B28"/>
    <w:rsid w:val="00672046"/>
    <w:rsid w:val="006721C6"/>
    <w:rsid w:val="0067327E"/>
    <w:rsid w:val="0067365E"/>
    <w:rsid w:val="00673917"/>
    <w:rsid w:val="00673D44"/>
    <w:rsid w:val="00674648"/>
    <w:rsid w:val="00676222"/>
    <w:rsid w:val="00676424"/>
    <w:rsid w:val="00676D0B"/>
    <w:rsid w:val="00676F94"/>
    <w:rsid w:val="00677B20"/>
    <w:rsid w:val="00677C06"/>
    <w:rsid w:val="0068016E"/>
    <w:rsid w:val="00680518"/>
    <w:rsid w:val="00681446"/>
    <w:rsid w:val="0068176B"/>
    <w:rsid w:val="006823E7"/>
    <w:rsid w:val="006825F3"/>
    <w:rsid w:val="00682798"/>
    <w:rsid w:val="00682EE8"/>
    <w:rsid w:val="00683A39"/>
    <w:rsid w:val="00683B1E"/>
    <w:rsid w:val="0068421C"/>
    <w:rsid w:val="0068444F"/>
    <w:rsid w:val="00685318"/>
    <w:rsid w:val="00685C9B"/>
    <w:rsid w:val="00685CC2"/>
    <w:rsid w:val="00686265"/>
    <w:rsid w:val="00687625"/>
    <w:rsid w:val="00690D18"/>
    <w:rsid w:val="006915E4"/>
    <w:rsid w:val="00691803"/>
    <w:rsid w:val="006918FD"/>
    <w:rsid w:val="00692060"/>
    <w:rsid w:val="006929CD"/>
    <w:rsid w:val="00692F85"/>
    <w:rsid w:val="00694108"/>
    <w:rsid w:val="006943D6"/>
    <w:rsid w:val="00694844"/>
    <w:rsid w:val="00696146"/>
    <w:rsid w:val="00696570"/>
    <w:rsid w:val="006A02EF"/>
    <w:rsid w:val="006A07AB"/>
    <w:rsid w:val="006A1E55"/>
    <w:rsid w:val="006A2693"/>
    <w:rsid w:val="006A27B5"/>
    <w:rsid w:val="006A2E43"/>
    <w:rsid w:val="006A3148"/>
    <w:rsid w:val="006A3D66"/>
    <w:rsid w:val="006A4C8F"/>
    <w:rsid w:val="006A4FEF"/>
    <w:rsid w:val="006A5E74"/>
    <w:rsid w:val="006A61DE"/>
    <w:rsid w:val="006A62EF"/>
    <w:rsid w:val="006A6530"/>
    <w:rsid w:val="006A6B15"/>
    <w:rsid w:val="006A6FEB"/>
    <w:rsid w:val="006B0111"/>
    <w:rsid w:val="006B0486"/>
    <w:rsid w:val="006B12DE"/>
    <w:rsid w:val="006B19E3"/>
    <w:rsid w:val="006B2814"/>
    <w:rsid w:val="006B2CAA"/>
    <w:rsid w:val="006B2FEF"/>
    <w:rsid w:val="006B36B1"/>
    <w:rsid w:val="006B3A53"/>
    <w:rsid w:val="006B4AE5"/>
    <w:rsid w:val="006B5541"/>
    <w:rsid w:val="006B60AB"/>
    <w:rsid w:val="006B6413"/>
    <w:rsid w:val="006B69C6"/>
    <w:rsid w:val="006B703E"/>
    <w:rsid w:val="006B79DC"/>
    <w:rsid w:val="006C0642"/>
    <w:rsid w:val="006C0D1C"/>
    <w:rsid w:val="006C1F67"/>
    <w:rsid w:val="006C2429"/>
    <w:rsid w:val="006C2753"/>
    <w:rsid w:val="006C3688"/>
    <w:rsid w:val="006C378C"/>
    <w:rsid w:val="006C3C7D"/>
    <w:rsid w:val="006C3C9D"/>
    <w:rsid w:val="006C4B8F"/>
    <w:rsid w:val="006C4D5C"/>
    <w:rsid w:val="006C5BEF"/>
    <w:rsid w:val="006C673E"/>
    <w:rsid w:val="006C6B47"/>
    <w:rsid w:val="006C71E4"/>
    <w:rsid w:val="006D076A"/>
    <w:rsid w:val="006D07FA"/>
    <w:rsid w:val="006D0B5C"/>
    <w:rsid w:val="006D1643"/>
    <w:rsid w:val="006D3257"/>
    <w:rsid w:val="006D3D4B"/>
    <w:rsid w:val="006D56B1"/>
    <w:rsid w:val="006D5EE5"/>
    <w:rsid w:val="006D610E"/>
    <w:rsid w:val="006D64FA"/>
    <w:rsid w:val="006D7614"/>
    <w:rsid w:val="006D78D4"/>
    <w:rsid w:val="006D7BA2"/>
    <w:rsid w:val="006E0703"/>
    <w:rsid w:val="006E091D"/>
    <w:rsid w:val="006E0A81"/>
    <w:rsid w:val="006E1277"/>
    <w:rsid w:val="006E14DC"/>
    <w:rsid w:val="006E16FE"/>
    <w:rsid w:val="006E19E0"/>
    <w:rsid w:val="006E1A5D"/>
    <w:rsid w:val="006E3439"/>
    <w:rsid w:val="006E3902"/>
    <w:rsid w:val="006E3C30"/>
    <w:rsid w:val="006E430B"/>
    <w:rsid w:val="006E4E15"/>
    <w:rsid w:val="006E4FBD"/>
    <w:rsid w:val="006E5848"/>
    <w:rsid w:val="006E77CC"/>
    <w:rsid w:val="006F1BC5"/>
    <w:rsid w:val="006F26D7"/>
    <w:rsid w:val="006F2F6F"/>
    <w:rsid w:val="006F3F71"/>
    <w:rsid w:val="006F5DAB"/>
    <w:rsid w:val="006F6811"/>
    <w:rsid w:val="0070126D"/>
    <w:rsid w:val="007013C4"/>
    <w:rsid w:val="00701714"/>
    <w:rsid w:val="00701ABD"/>
    <w:rsid w:val="00701B97"/>
    <w:rsid w:val="00701F97"/>
    <w:rsid w:val="00702499"/>
    <w:rsid w:val="00702BBE"/>
    <w:rsid w:val="00702BF3"/>
    <w:rsid w:val="00704233"/>
    <w:rsid w:val="007051DF"/>
    <w:rsid w:val="007058ED"/>
    <w:rsid w:val="00705CBC"/>
    <w:rsid w:val="00706E4A"/>
    <w:rsid w:val="00710F9E"/>
    <w:rsid w:val="00711C5D"/>
    <w:rsid w:val="007121EA"/>
    <w:rsid w:val="007129A3"/>
    <w:rsid w:val="00712F12"/>
    <w:rsid w:val="0071373F"/>
    <w:rsid w:val="00713F50"/>
    <w:rsid w:val="0071524E"/>
    <w:rsid w:val="007167A8"/>
    <w:rsid w:val="00716944"/>
    <w:rsid w:val="00717B35"/>
    <w:rsid w:val="00720291"/>
    <w:rsid w:val="00723672"/>
    <w:rsid w:val="0072425B"/>
    <w:rsid w:val="007251C1"/>
    <w:rsid w:val="00726201"/>
    <w:rsid w:val="0072635E"/>
    <w:rsid w:val="0072694B"/>
    <w:rsid w:val="00727B1B"/>
    <w:rsid w:val="00731F0D"/>
    <w:rsid w:val="00732958"/>
    <w:rsid w:val="007331D9"/>
    <w:rsid w:val="00733ACB"/>
    <w:rsid w:val="00734306"/>
    <w:rsid w:val="0073431F"/>
    <w:rsid w:val="007345F4"/>
    <w:rsid w:val="00734F71"/>
    <w:rsid w:val="00735CFC"/>
    <w:rsid w:val="007373B2"/>
    <w:rsid w:val="00740D19"/>
    <w:rsid w:val="00740D54"/>
    <w:rsid w:val="00741131"/>
    <w:rsid w:val="0074152E"/>
    <w:rsid w:val="00741AB3"/>
    <w:rsid w:val="00742DA9"/>
    <w:rsid w:val="007430A2"/>
    <w:rsid w:val="00744D96"/>
    <w:rsid w:val="007459B6"/>
    <w:rsid w:val="00746D8E"/>
    <w:rsid w:val="0074778C"/>
    <w:rsid w:val="00747CFD"/>
    <w:rsid w:val="00750951"/>
    <w:rsid w:val="00752C52"/>
    <w:rsid w:val="00753274"/>
    <w:rsid w:val="007535CA"/>
    <w:rsid w:val="007538C4"/>
    <w:rsid w:val="00754232"/>
    <w:rsid w:val="00756A48"/>
    <w:rsid w:val="00756C5E"/>
    <w:rsid w:val="00757049"/>
    <w:rsid w:val="007577AF"/>
    <w:rsid w:val="007608C5"/>
    <w:rsid w:val="00760A72"/>
    <w:rsid w:val="00760B77"/>
    <w:rsid w:val="00761D01"/>
    <w:rsid w:val="00761FD0"/>
    <w:rsid w:val="00762AD7"/>
    <w:rsid w:val="00762E8E"/>
    <w:rsid w:val="00763574"/>
    <w:rsid w:val="00764503"/>
    <w:rsid w:val="0076525F"/>
    <w:rsid w:val="0076636B"/>
    <w:rsid w:val="00766B0B"/>
    <w:rsid w:val="00770A2C"/>
    <w:rsid w:val="0077128A"/>
    <w:rsid w:val="00773FE9"/>
    <w:rsid w:val="0077578B"/>
    <w:rsid w:val="007761B9"/>
    <w:rsid w:val="00776A02"/>
    <w:rsid w:val="00776FA6"/>
    <w:rsid w:val="00777834"/>
    <w:rsid w:val="007800EB"/>
    <w:rsid w:val="00780285"/>
    <w:rsid w:val="00780880"/>
    <w:rsid w:val="00781F6B"/>
    <w:rsid w:val="007834BE"/>
    <w:rsid w:val="00784B4B"/>
    <w:rsid w:val="00784FD7"/>
    <w:rsid w:val="00785ACC"/>
    <w:rsid w:val="00785D2B"/>
    <w:rsid w:val="00786120"/>
    <w:rsid w:val="00787495"/>
    <w:rsid w:val="00787C2F"/>
    <w:rsid w:val="00787ED4"/>
    <w:rsid w:val="0079182D"/>
    <w:rsid w:val="00791B70"/>
    <w:rsid w:val="0079209A"/>
    <w:rsid w:val="00792284"/>
    <w:rsid w:val="00793DA3"/>
    <w:rsid w:val="0079467A"/>
    <w:rsid w:val="00795B26"/>
    <w:rsid w:val="007960EC"/>
    <w:rsid w:val="007977F4"/>
    <w:rsid w:val="0079791B"/>
    <w:rsid w:val="007979A0"/>
    <w:rsid w:val="00797EA0"/>
    <w:rsid w:val="00797FBA"/>
    <w:rsid w:val="007A0F8F"/>
    <w:rsid w:val="007A45FE"/>
    <w:rsid w:val="007A5F74"/>
    <w:rsid w:val="007A66C7"/>
    <w:rsid w:val="007A78E8"/>
    <w:rsid w:val="007A7B75"/>
    <w:rsid w:val="007A7FA6"/>
    <w:rsid w:val="007B06FA"/>
    <w:rsid w:val="007B198D"/>
    <w:rsid w:val="007B1FA4"/>
    <w:rsid w:val="007B282E"/>
    <w:rsid w:val="007B2969"/>
    <w:rsid w:val="007B32E1"/>
    <w:rsid w:val="007B4897"/>
    <w:rsid w:val="007B4E80"/>
    <w:rsid w:val="007B516E"/>
    <w:rsid w:val="007B52E1"/>
    <w:rsid w:val="007B5B40"/>
    <w:rsid w:val="007B6150"/>
    <w:rsid w:val="007B720A"/>
    <w:rsid w:val="007B7CE2"/>
    <w:rsid w:val="007C097F"/>
    <w:rsid w:val="007C0E48"/>
    <w:rsid w:val="007C1010"/>
    <w:rsid w:val="007C1263"/>
    <w:rsid w:val="007C321C"/>
    <w:rsid w:val="007C35ED"/>
    <w:rsid w:val="007C366C"/>
    <w:rsid w:val="007C4CE5"/>
    <w:rsid w:val="007C5BB5"/>
    <w:rsid w:val="007C5DB2"/>
    <w:rsid w:val="007C721F"/>
    <w:rsid w:val="007C72F6"/>
    <w:rsid w:val="007D0D03"/>
    <w:rsid w:val="007D0E1D"/>
    <w:rsid w:val="007D1DD5"/>
    <w:rsid w:val="007D2FA2"/>
    <w:rsid w:val="007D30EE"/>
    <w:rsid w:val="007D3E7A"/>
    <w:rsid w:val="007D40FA"/>
    <w:rsid w:val="007D4D1B"/>
    <w:rsid w:val="007D565B"/>
    <w:rsid w:val="007D5BEB"/>
    <w:rsid w:val="007D6C6A"/>
    <w:rsid w:val="007D78C1"/>
    <w:rsid w:val="007E128C"/>
    <w:rsid w:val="007E1A66"/>
    <w:rsid w:val="007E24A0"/>
    <w:rsid w:val="007E4A2E"/>
    <w:rsid w:val="007E5B3B"/>
    <w:rsid w:val="007E65B7"/>
    <w:rsid w:val="007E7988"/>
    <w:rsid w:val="007E7A5C"/>
    <w:rsid w:val="007E7FC0"/>
    <w:rsid w:val="007F0637"/>
    <w:rsid w:val="007F07B4"/>
    <w:rsid w:val="007F08BF"/>
    <w:rsid w:val="007F0B37"/>
    <w:rsid w:val="007F1EA8"/>
    <w:rsid w:val="007F290E"/>
    <w:rsid w:val="007F3ED9"/>
    <w:rsid w:val="007F48A2"/>
    <w:rsid w:val="007F4AB6"/>
    <w:rsid w:val="007F56F8"/>
    <w:rsid w:val="007F5A99"/>
    <w:rsid w:val="007F6340"/>
    <w:rsid w:val="007F6518"/>
    <w:rsid w:val="007F6B89"/>
    <w:rsid w:val="007F7410"/>
    <w:rsid w:val="007F7B17"/>
    <w:rsid w:val="007F7BDB"/>
    <w:rsid w:val="008001F0"/>
    <w:rsid w:val="0080042F"/>
    <w:rsid w:val="0080265B"/>
    <w:rsid w:val="008027B6"/>
    <w:rsid w:val="008034A7"/>
    <w:rsid w:val="0080438F"/>
    <w:rsid w:val="00804A01"/>
    <w:rsid w:val="00805242"/>
    <w:rsid w:val="00806599"/>
    <w:rsid w:val="008068CF"/>
    <w:rsid w:val="00807CBB"/>
    <w:rsid w:val="00810096"/>
    <w:rsid w:val="00810680"/>
    <w:rsid w:val="008109B0"/>
    <w:rsid w:val="008111F5"/>
    <w:rsid w:val="0081183B"/>
    <w:rsid w:val="00811E2B"/>
    <w:rsid w:val="00813E02"/>
    <w:rsid w:val="008154B6"/>
    <w:rsid w:val="0081559A"/>
    <w:rsid w:val="00815778"/>
    <w:rsid w:val="00815CEB"/>
    <w:rsid w:val="0081644C"/>
    <w:rsid w:val="00816D6A"/>
    <w:rsid w:val="0081799D"/>
    <w:rsid w:val="00820E28"/>
    <w:rsid w:val="00820FBE"/>
    <w:rsid w:val="008225F8"/>
    <w:rsid w:val="0082274B"/>
    <w:rsid w:val="00822790"/>
    <w:rsid w:val="00823576"/>
    <w:rsid w:val="00824395"/>
    <w:rsid w:val="008252C9"/>
    <w:rsid w:val="008257F8"/>
    <w:rsid w:val="00826DD1"/>
    <w:rsid w:val="00827D67"/>
    <w:rsid w:val="008301E4"/>
    <w:rsid w:val="0083063A"/>
    <w:rsid w:val="00830D38"/>
    <w:rsid w:val="00830F4A"/>
    <w:rsid w:val="008311C6"/>
    <w:rsid w:val="00831A0F"/>
    <w:rsid w:val="00832E95"/>
    <w:rsid w:val="00834C4D"/>
    <w:rsid w:val="00834DCE"/>
    <w:rsid w:val="008357BE"/>
    <w:rsid w:val="00835AA4"/>
    <w:rsid w:val="00836AB8"/>
    <w:rsid w:val="00836D3E"/>
    <w:rsid w:val="00840F25"/>
    <w:rsid w:val="00841229"/>
    <w:rsid w:val="0084130B"/>
    <w:rsid w:val="00841496"/>
    <w:rsid w:val="008414A9"/>
    <w:rsid w:val="008415EC"/>
    <w:rsid w:val="008418D2"/>
    <w:rsid w:val="00842008"/>
    <w:rsid w:val="00842C3F"/>
    <w:rsid w:val="00842CD0"/>
    <w:rsid w:val="0084392B"/>
    <w:rsid w:val="00843C68"/>
    <w:rsid w:val="00845465"/>
    <w:rsid w:val="0084559D"/>
    <w:rsid w:val="00845E40"/>
    <w:rsid w:val="00846ABE"/>
    <w:rsid w:val="00850848"/>
    <w:rsid w:val="00853171"/>
    <w:rsid w:val="00853BF3"/>
    <w:rsid w:val="00853D9F"/>
    <w:rsid w:val="008544BB"/>
    <w:rsid w:val="008545BF"/>
    <w:rsid w:val="00854ACD"/>
    <w:rsid w:val="00855F05"/>
    <w:rsid w:val="00856DAD"/>
    <w:rsid w:val="008573AA"/>
    <w:rsid w:val="0085749A"/>
    <w:rsid w:val="008579D0"/>
    <w:rsid w:val="00857B4B"/>
    <w:rsid w:val="00860590"/>
    <w:rsid w:val="00860DDC"/>
    <w:rsid w:val="00861055"/>
    <w:rsid w:val="00861418"/>
    <w:rsid w:val="00861B7A"/>
    <w:rsid w:val="00861F12"/>
    <w:rsid w:val="00862144"/>
    <w:rsid w:val="0086275B"/>
    <w:rsid w:val="00862880"/>
    <w:rsid w:val="00864AF0"/>
    <w:rsid w:val="00865273"/>
    <w:rsid w:val="0086674D"/>
    <w:rsid w:val="00866D97"/>
    <w:rsid w:val="00867AEE"/>
    <w:rsid w:val="008703F0"/>
    <w:rsid w:val="00870FE0"/>
    <w:rsid w:val="00871399"/>
    <w:rsid w:val="008718A1"/>
    <w:rsid w:val="00873153"/>
    <w:rsid w:val="008733D6"/>
    <w:rsid w:val="008753A5"/>
    <w:rsid w:val="00875607"/>
    <w:rsid w:val="00875C52"/>
    <w:rsid w:val="00876355"/>
    <w:rsid w:val="008772ED"/>
    <w:rsid w:val="00877E1C"/>
    <w:rsid w:val="00880880"/>
    <w:rsid w:val="0088138B"/>
    <w:rsid w:val="00882291"/>
    <w:rsid w:val="00882562"/>
    <w:rsid w:val="00883225"/>
    <w:rsid w:val="00883371"/>
    <w:rsid w:val="008833EA"/>
    <w:rsid w:val="00883E5F"/>
    <w:rsid w:val="00884238"/>
    <w:rsid w:val="0088477C"/>
    <w:rsid w:val="00885750"/>
    <w:rsid w:val="008858D6"/>
    <w:rsid w:val="0088690F"/>
    <w:rsid w:val="00886C00"/>
    <w:rsid w:val="00886C4C"/>
    <w:rsid w:val="0088776C"/>
    <w:rsid w:val="00890F42"/>
    <w:rsid w:val="0089177A"/>
    <w:rsid w:val="00891AC2"/>
    <w:rsid w:val="00893886"/>
    <w:rsid w:val="00894555"/>
    <w:rsid w:val="00894700"/>
    <w:rsid w:val="0089564E"/>
    <w:rsid w:val="008A048B"/>
    <w:rsid w:val="008A0AB7"/>
    <w:rsid w:val="008A245A"/>
    <w:rsid w:val="008A3B49"/>
    <w:rsid w:val="008A3C28"/>
    <w:rsid w:val="008A5717"/>
    <w:rsid w:val="008A57E6"/>
    <w:rsid w:val="008A5F1B"/>
    <w:rsid w:val="008A6F97"/>
    <w:rsid w:val="008A7163"/>
    <w:rsid w:val="008A7362"/>
    <w:rsid w:val="008B0C03"/>
    <w:rsid w:val="008B0DCA"/>
    <w:rsid w:val="008B13C3"/>
    <w:rsid w:val="008B1692"/>
    <w:rsid w:val="008B2390"/>
    <w:rsid w:val="008B2417"/>
    <w:rsid w:val="008B255A"/>
    <w:rsid w:val="008B2613"/>
    <w:rsid w:val="008B273C"/>
    <w:rsid w:val="008B2AFE"/>
    <w:rsid w:val="008B4382"/>
    <w:rsid w:val="008B4802"/>
    <w:rsid w:val="008B485D"/>
    <w:rsid w:val="008B6A40"/>
    <w:rsid w:val="008B7963"/>
    <w:rsid w:val="008C048E"/>
    <w:rsid w:val="008C05F0"/>
    <w:rsid w:val="008C1A62"/>
    <w:rsid w:val="008C2D77"/>
    <w:rsid w:val="008C2F70"/>
    <w:rsid w:val="008C30D5"/>
    <w:rsid w:val="008C419F"/>
    <w:rsid w:val="008C4829"/>
    <w:rsid w:val="008C68FA"/>
    <w:rsid w:val="008C6CF9"/>
    <w:rsid w:val="008D024F"/>
    <w:rsid w:val="008D05CB"/>
    <w:rsid w:val="008D0951"/>
    <w:rsid w:val="008D1F76"/>
    <w:rsid w:val="008D1FC4"/>
    <w:rsid w:val="008D2384"/>
    <w:rsid w:val="008D28B6"/>
    <w:rsid w:val="008D2AB4"/>
    <w:rsid w:val="008D3353"/>
    <w:rsid w:val="008D3419"/>
    <w:rsid w:val="008D4333"/>
    <w:rsid w:val="008D44E7"/>
    <w:rsid w:val="008D53FD"/>
    <w:rsid w:val="008D5E91"/>
    <w:rsid w:val="008D680A"/>
    <w:rsid w:val="008D69BB"/>
    <w:rsid w:val="008D69F4"/>
    <w:rsid w:val="008D6B70"/>
    <w:rsid w:val="008D6E9E"/>
    <w:rsid w:val="008D75D3"/>
    <w:rsid w:val="008D7961"/>
    <w:rsid w:val="008D7E51"/>
    <w:rsid w:val="008D7F09"/>
    <w:rsid w:val="008E02C1"/>
    <w:rsid w:val="008E1527"/>
    <w:rsid w:val="008E1E37"/>
    <w:rsid w:val="008E1F2A"/>
    <w:rsid w:val="008E3355"/>
    <w:rsid w:val="008E477A"/>
    <w:rsid w:val="008E4A15"/>
    <w:rsid w:val="008E57D5"/>
    <w:rsid w:val="008E70AB"/>
    <w:rsid w:val="008E722F"/>
    <w:rsid w:val="008E7408"/>
    <w:rsid w:val="008E774F"/>
    <w:rsid w:val="008E7D95"/>
    <w:rsid w:val="008F078A"/>
    <w:rsid w:val="008F0B75"/>
    <w:rsid w:val="008F19C3"/>
    <w:rsid w:val="008F27AF"/>
    <w:rsid w:val="008F344D"/>
    <w:rsid w:val="008F43A8"/>
    <w:rsid w:val="008F449F"/>
    <w:rsid w:val="008F45F1"/>
    <w:rsid w:val="008F4CC4"/>
    <w:rsid w:val="008F51FF"/>
    <w:rsid w:val="008F56CD"/>
    <w:rsid w:val="008F5852"/>
    <w:rsid w:val="008F5B28"/>
    <w:rsid w:val="008F5DCD"/>
    <w:rsid w:val="008F648B"/>
    <w:rsid w:val="008F6B56"/>
    <w:rsid w:val="008F7EEA"/>
    <w:rsid w:val="008F7FB7"/>
    <w:rsid w:val="00900143"/>
    <w:rsid w:val="00900461"/>
    <w:rsid w:val="00901386"/>
    <w:rsid w:val="009015DC"/>
    <w:rsid w:val="0090339D"/>
    <w:rsid w:val="00904286"/>
    <w:rsid w:val="0090708C"/>
    <w:rsid w:val="00910ED8"/>
    <w:rsid w:val="00911A2F"/>
    <w:rsid w:val="00912147"/>
    <w:rsid w:val="00913538"/>
    <w:rsid w:val="0091454F"/>
    <w:rsid w:val="00914608"/>
    <w:rsid w:val="00914E56"/>
    <w:rsid w:val="00914FE0"/>
    <w:rsid w:val="00916C80"/>
    <w:rsid w:val="00916DBE"/>
    <w:rsid w:val="0091703A"/>
    <w:rsid w:val="009179AE"/>
    <w:rsid w:val="00917B83"/>
    <w:rsid w:val="0092050A"/>
    <w:rsid w:val="00920B13"/>
    <w:rsid w:val="009222C7"/>
    <w:rsid w:val="00922985"/>
    <w:rsid w:val="00922C96"/>
    <w:rsid w:val="00924A01"/>
    <w:rsid w:val="0092606D"/>
    <w:rsid w:val="009262EC"/>
    <w:rsid w:val="00926C7F"/>
    <w:rsid w:val="009271F6"/>
    <w:rsid w:val="00927C8E"/>
    <w:rsid w:val="00927D81"/>
    <w:rsid w:val="009300A6"/>
    <w:rsid w:val="00930901"/>
    <w:rsid w:val="00931BE3"/>
    <w:rsid w:val="009330B1"/>
    <w:rsid w:val="00933697"/>
    <w:rsid w:val="00934080"/>
    <w:rsid w:val="00934A95"/>
    <w:rsid w:val="00936E37"/>
    <w:rsid w:val="00937DB4"/>
    <w:rsid w:val="00940CD9"/>
    <w:rsid w:val="00941434"/>
    <w:rsid w:val="00941F44"/>
    <w:rsid w:val="00943A97"/>
    <w:rsid w:val="00943FB3"/>
    <w:rsid w:val="009441E0"/>
    <w:rsid w:val="009445CE"/>
    <w:rsid w:val="009448E9"/>
    <w:rsid w:val="00944AE1"/>
    <w:rsid w:val="00944DAC"/>
    <w:rsid w:val="0094537E"/>
    <w:rsid w:val="009456F6"/>
    <w:rsid w:val="00945D69"/>
    <w:rsid w:val="009467A0"/>
    <w:rsid w:val="00950038"/>
    <w:rsid w:val="0095084F"/>
    <w:rsid w:val="0095085B"/>
    <w:rsid w:val="00951429"/>
    <w:rsid w:val="00951784"/>
    <w:rsid w:val="00951FF8"/>
    <w:rsid w:val="00952915"/>
    <w:rsid w:val="00952D30"/>
    <w:rsid w:val="00952FA2"/>
    <w:rsid w:val="009534AA"/>
    <w:rsid w:val="009536EB"/>
    <w:rsid w:val="00953994"/>
    <w:rsid w:val="00954CAE"/>
    <w:rsid w:val="00954E4C"/>
    <w:rsid w:val="00954F43"/>
    <w:rsid w:val="00955165"/>
    <w:rsid w:val="00956F73"/>
    <w:rsid w:val="00957607"/>
    <w:rsid w:val="00957E25"/>
    <w:rsid w:val="00961237"/>
    <w:rsid w:val="00961560"/>
    <w:rsid w:val="0096168F"/>
    <w:rsid w:val="00963E09"/>
    <w:rsid w:val="00965107"/>
    <w:rsid w:val="00965656"/>
    <w:rsid w:val="00965C2B"/>
    <w:rsid w:val="009667E2"/>
    <w:rsid w:val="00966838"/>
    <w:rsid w:val="009671D4"/>
    <w:rsid w:val="00967E91"/>
    <w:rsid w:val="00967F7A"/>
    <w:rsid w:val="009717BE"/>
    <w:rsid w:val="00971922"/>
    <w:rsid w:val="00971DED"/>
    <w:rsid w:val="009728F7"/>
    <w:rsid w:val="0097302A"/>
    <w:rsid w:val="009730C1"/>
    <w:rsid w:val="0097365F"/>
    <w:rsid w:val="00974FF2"/>
    <w:rsid w:val="009750A7"/>
    <w:rsid w:val="00975B1D"/>
    <w:rsid w:val="009761D2"/>
    <w:rsid w:val="0097636D"/>
    <w:rsid w:val="00976740"/>
    <w:rsid w:val="00976D81"/>
    <w:rsid w:val="00980CF4"/>
    <w:rsid w:val="00980D24"/>
    <w:rsid w:val="00981999"/>
    <w:rsid w:val="00982E90"/>
    <w:rsid w:val="00982FB0"/>
    <w:rsid w:val="00985CA0"/>
    <w:rsid w:val="009867D6"/>
    <w:rsid w:val="00986C69"/>
    <w:rsid w:val="0098781C"/>
    <w:rsid w:val="00991351"/>
    <w:rsid w:val="009916A9"/>
    <w:rsid w:val="00992EBF"/>
    <w:rsid w:val="00993A2F"/>
    <w:rsid w:val="00993B06"/>
    <w:rsid w:val="00993BB4"/>
    <w:rsid w:val="00994D19"/>
    <w:rsid w:val="00995038"/>
    <w:rsid w:val="009964DA"/>
    <w:rsid w:val="009966B5"/>
    <w:rsid w:val="00996AE4"/>
    <w:rsid w:val="009973FC"/>
    <w:rsid w:val="0099747C"/>
    <w:rsid w:val="00997A7D"/>
    <w:rsid w:val="009A02E9"/>
    <w:rsid w:val="009A07C4"/>
    <w:rsid w:val="009A1CEB"/>
    <w:rsid w:val="009A235C"/>
    <w:rsid w:val="009A2C27"/>
    <w:rsid w:val="009A2E25"/>
    <w:rsid w:val="009A3E36"/>
    <w:rsid w:val="009A4312"/>
    <w:rsid w:val="009A4D7F"/>
    <w:rsid w:val="009A599D"/>
    <w:rsid w:val="009A7613"/>
    <w:rsid w:val="009A7ADE"/>
    <w:rsid w:val="009B038D"/>
    <w:rsid w:val="009B08B1"/>
    <w:rsid w:val="009B0D7D"/>
    <w:rsid w:val="009B124C"/>
    <w:rsid w:val="009B1D5C"/>
    <w:rsid w:val="009B1DBC"/>
    <w:rsid w:val="009B23BD"/>
    <w:rsid w:val="009B2648"/>
    <w:rsid w:val="009B267B"/>
    <w:rsid w:val="009B39ED"/>
    <w:rsid w:val="009B464A"/>
    <w:rsid w:val="009B5128"/>
    <w:rsid w:val="009B65E3"/>
    <w:rsid w:val="009B6992"/>
    <w:rsid w:val="009B7061"/>
    <w:rsid w:val="009B734E"/>
    <w:rsid w:val="009B7667"/>
    <w:rsid w:val="009C17CA"/>
    <w:rsid w:val="009C1E7C"/>
    <w:rsid w:val="009C21CB"/>
    <w:rsid w:val="009C2D12"/>
    <w:rsid w:val="009C426F"/>
    <w:rsid w:val="009C4676"/>
    <w:rsid w:val="009C501C"/>
    <w:rsid w:val="009C55F8"/>
    <w:rsid w:val="009C5D0B"/>
    <w:rsid w:val="009C5DC2"/>
    <w:rsid w:val="009C6B98"/>
    <w:rsid w:val="009C6DAA"/>
    <w:rsid w:val="009D0446"/>
    <w:rsid w:val="009D17AE"/>
    <w:rsid w:val="009D17C5"/>
    <w:rsid w:val="009D1CB6"/>
    <w:rsid w:val="009D2E38"/>
    <w:rsid w:val="009D2FAC"/>
    <w:rsid w:val="009D3145"/>
    <w:rsid w:val="009D3365"/>
    <w:rsid w:val="009D4299"/>
    <w:rsid w:val="009D444A"/>
    <w:rsid w:val="009D4E93"/>
    <w:rsid w:val="009D59B9"/>
    <w:rsid w:val="009D6C2E"/>
    <w:rsid w:val="009E0B5B"/>
    <w:rsid w:val="009E1DFE"/>
    <w:rsid w:val="009E1EBC"/>
    <w:rsid w:val="009E1F03"/>
    <w:rsid w:val="009E3684"/>
    <w:rsid w:val="009E55BA"/>
    <w:rsid w:val="009E5BC0"/>
    <w:rsid w:val="009E6545"/>
    <w:rsid w:val="009E7166"/>
    <w:rsid w:val="009E7B17"/>
    <w:rsid w:val="009E7D91"/>
    <w:rsid w:val="009F0B51"/>
    <w:rsid w:val="009F2133"/>
    <w:rsid w:val="009F277A"/>
    <w:rsid w:val="009F3549"/>
    <w:rsid w:val="009F3594"/>
    <w:rsid w:val="009F3B43"/>
    <w:rsid w:val="009F3E02"/>
    <w:rsid w:val="009F5C4A"/>
    <w:rsid w:val="009F6407"/>
    <w:rsid w:val="009F7380"/>
    <w:rsid w:val="00A00062"/>
    <w:rsid w:val="00A005E4"/>
    <w:rsid w:val="00A01F94"/>
    <w:rsid w:val="00A03B76"/>
    <w:rsid w:val="00A05598"/>
    <w:rsid w:val="00A05CD0"/>
    <w:rsid w:val="00A0773B"/>
    <w:rsid w:val="00A07CD9"/>
    <w:rsid w:val="00A10489"/>
    <w:rsid w:val="00A10C78"/>
    <w:rsid w:val="00A10D35"/>
    <w:rsid w:val="00A110FC"/>
    <w:rsid w:val="00A1215E"/>
    <w:rsid w:val="00A12CD2"/>
    <w:rsid w:val="00A13B43"/>
    <w:rsid w:val="00A13F08"/>
    <w:rsid w:val="00A15D69"/>
    <w:rsid w:val="00A1659A"/>
    <w:rsid w:val="00A175A0"/>
    <w:rsid w:val="00A17EE9"/>
    <w:rsid w:val="00A202E9"/>
    <w:rsid w:val="00A2060E"/>
    <w:rsid w:val="00A20677"/>
    <w:rsid w:val="00A207DA"/>
    <w:rsid w:val="00A2110B"/>
    <w:rsid w:val="00A21A05"/>
    <w:rsid w:val="00A21EB3"/>
    <w:rsid w:val="00A225EF"/>
    <w:rsid w:val="00A22C55"/>
    <w:rsid w:val="00A238F7"/>
    <w:rsid w:val="00A24AE8"/>
    <w:rsid w:val="00A25C55"/>
    <w:rsid w:val="00A25CFD"/>
    <w:rsid w:val="00A26B9B"/>
    <w:rsid w:val="00A27A22"/>
    <w:rsid w:val="00A27C7E"/>
    <w:rsid w:val="00A27E93"/>
    <w:rsid w:val="00A316FB"/>
    <w:rsid w:val="00A31AA0"/>
    <w:rsid w:val="00A32857"/>
    <w:rsid w:val="00A32F39"/>
    <w:rsid w:val="00A34459"/>
    <w:rsid w:val="00A3470C"/>
    <w:rsid w:val="00A35252"/>
    <w:rsid w:val="00A364B1"/>
    <w:rsid w:val="00A366A0"/>
    <w:rsid w:val="00A3728F"/>
    <w:rsid w:val="00A406FD"/>
    <w:rsid w:val="00A40BAB"/>
    <w:rsid w:val="00A40C18"/>
    <w:rsid w:val="00A40E66"/>
    <w:rsid w:val="00A40F91"/>
    <w:rsid w:val="00A4114D"/>
    <w:rsid w:val="00A41B0A"/>
    <w:rsid w:val="00A44973"/>
    <w:rsid w:val="00A4511F"/>
    <w:rsid w:val="00A4529B"/>
    <w:rsid w:val="00A45421"/>
    <w:rsid w:val="00A45555"/>
    <w:rsid w:val="00A455B1"/>
    <w:rsid w:val="00A47E6B"/>
    <w:rsid w:val="00A5062F"/>
    <w:rsid w:val="00A50CD0"/>
    <w:rsid w:val="00A5181F"/>
    <w:rsid w:val="00A51C88"/>
    <w:rsid w:val="00A51E01"/>
    <w:rsid w:val="00A52336"/>
    <w:rsid w:val="00A52486"/>
    <w:rsid w:val="00A524B1"/>
    <w:rsid w:val="00A526C0"/>
    <w:rsid w:val="00A531DA"/>
    <w:rsid w:val="00A53E79"/>
    <w:rsid w:val="00A566AB"/>
    <w:rsid w:val="00A56829"/>
    <w:rsid w:val="00A56FE7"/>
    <w:rsid w:val="00A57037"/>
    <w:rsid w:val="00A57204"/>
    <w:rsid w:val="00A57265"/>
    <w:rsid w:val="00A57419"/>
    <w:rsid w:val="00A57972"/>
    <w:rsid w:val="00A60B8F"/>
    <w:rsid w:val="00A61513"/>
    <w:rsid w:val="00A619B9"/>
    <w:rsid w:val="00A61EF7"/>
    <w:rsid w:val="00A63EC7"/>
    <w:rsid w:val="00A64C1F"/>
    <w:rsid w:val="00A6506A"/>
    <w:rsid w:val="00A651CD"/>
    <w:rsid w:val="00A65728"/>
    <w:rsid w:val="00A6665D"/>
    <w:rsid w:val="00A66A6B"/>
    <w:rsid w:val="00A676BF"/>
    <w:rsid w:val="00A6772E"/>
    <w:rsid w:val="00A67B43"/>
    <w:rsid w:val="00A704E4"/>
    <w:rsid w:val="00A705A6"/>
    <w:rsid w:val="00A72E9E"/>
    <w:rsid w:val="00A737C6"/>
    <w:rsid w:val="00A7381D"/>
    <w:rsid w:val="00A743BF"/>
    <w:rsid w:val="00A7459B"/>
    <w:rsid w:val="00A75016"/>
    <w:rsid w:val="00A755E6"/>
    <w:rsid w:val="00A76608"/>
    <w:rsid w:val="00A7666D"/>
    <w:rsid w:val="00A776A0"/>
    <w:rsid w:val="00A80244"/>
    <w:rsid w:val="00A80758"/>
    <w:rsid w:val="00A8192A"/>
    <w:rsid w:val="00A81BD8"/>
    <w:rsid w:val="00A828F2"/>
    <w:rsid w:val="00A83067"/>
    <w:rsid w:val="00A8320F"/>
    <w:rsid w:val="00A84AB9"/>
    <w:rsid w:val="00A8508E"/>
    <w:rsid w:val="00A85EEC"/>
    <w:rsid w:val="00A863A3"/>
    <w:rsid w:val="00A8669E"/>
    <w:rsid w:val="00A86B94"/>
    <w:rsid w:val="00A87127"/>
    <w:rsid w:val="00A872B1"/>
    <w:rsid w:val="00A87723"/>
    <w:rsid w:val="00A8772F"/>
    <w:rsid w:val="00A877F1"/>
    <w:rsid w:val="00A87FF2"/>
    <w:rsid w:val="00A900B9"/>
    <w:rsid w:val="00A9043E"/>
    <w:rsid w:val="00A90581"/>
    <w:rsid w:val="00A918C6"/>
    <w:rsid w:val="00A91B7F"/>
    <w:rsid w:val="00A925D0"/>
    <w:rsid w:val="00A92CCB"/>
    <w:rsid w:val="00A92F53"/>
    <w:rsid w:val="00A938EB"/>
    <w:rsid w:val="00A93F9C"/>
    <w:rsid w:val="00A944FA"/>
    <w:rsid w:val="00A96544"/>
    <w:rsid w:val="00A96E38"/>
    <w:rsid w:val="00AA1F8A"/>
    <w:rsid w:val="00AA2404"/>
    <w:rsid w:val="00AA46D9"/>
    <w:rsid w:val="00AA4721"/>
    <w:rsid w:val="00AA5EEB"/>
    <w:rsid w:val="00AA6485"/>
    <w:rsid w:val="00AA711F"/>
    <w:rsid w:val="00AA7715"/>
    <w:rsid w:val="00AB03CD"/>
    <w:rsid w:val="00AB1092"/>
    <w:rsid w:val="00AB1AE5"/>
    <w:rsid w:val="00AB6B24"/>
    <w:rsid w:val="00AB7118"/>
    <w:rsid w:val="00AB714D"/>
    <w:rsid w:val="00AB7317"/>
    <w:rsid w:val="00AB78CC"/>
    <w:rsid w:val="00AC000B"/>
    <w:rsid w:val="00AC0BA7"/>
    <w:rsid w:val="00AC1ABF"/>
    <w:rsid w:val="00AC1E0E"/>
    <w:rsid w:val="00AC255F"/>
    <w:rsid w:val="00AC39CA"/>
    <w:rsid w:val="00AC3F28"/>
    <w:rsid w:val="00AC4CAA"/>
    <w:rsid w:val="00AC6B60"/>
    <w:rsid w:val="00AC6F66"/>
    <w:rsid w:val="00AC71B1"/>
    <w:rsid w:val="00AC7F30"/>
    <w:rsid w:val="00AD1976"/>
    <w:rsid w:val="00AD23B3"/>
    <w:rsid w:val="00AD2439"/>
    <w:rsid w:val="00AD3269"/>
    <w:rsid w:val="00AD3318"/>
    <w:rsid w:val="00AD576D"/>
    <w:rsid w:val="00AD67D3"/>
    <w:rsid w:val="00AD6B1F"/>
    <w:rsid w:val="00AD7285"/>
    <w:rsid w:val="00AD785B"/>
    <w:rsid w:val="00AE0E62"/>
    <w:rsid w:val="00AE1214"/>
    <w:rsid w:val="00AE18F1"/>
    <w:rsid w:val="00AE192B"/>
    <w:rsid w:val="00AE30D6"/>
    <w:rsid w:val="00AE4FA6"/>
    <w:rsid w:val="00AE5543"/>
    <w:rsid w:val="00AE5976"/>
    <w:rsid w:val="00AE71F1"/>
    <w:rsid w:val="00AE7AC7"/>
    <w:rsid w:val="00AE7D07"/>
    <w:rsid w:val="00AF0D99"/>
    <w:rsid w:val="00AF1848"/>
    <w:rsid w:val="00AF1B1C"/>
    <w:rsid w:val="00AF2648"/>
    <w:rsid w:val="00AF3DBE"/>
    <w:rsid w:val="00AF49DD"/>
    <w:rsid w:val="00AF4D35"/>
    <w:rsid w:val="00AF5C58"/>
    <w:rsid w:val="00AF785C"/>
    <w:rsid w:val="00B00528"/>
    <w:rsid w:val="00B027C9"/>
    <w:rsid w:val="00B04B1F"/>
    <w:rsid w:val="00B07E89"/>
    <w:rsid w:val="00B1003A"/>
    <w:rsid w:val="00B10683"/>
    <w:rsid w:val="00B10937"/>
    <w:rsid w:val="00B10F2D"/>
    <w:rsid w:val="00B110D3"/>
    <w:rsid w:val="00B12D42"/>
    <w:rsid w:val="00B13159"/>
    <w:rsid w:val="00B132C9"/>
    <w:rsid w:val="00B14325"/>
    <w:rsid w:val="00B14761"/>
    <w:rsid w:val="00B14E09"/>
    <w:rsid w:val="00B14FAA"/>
    <w:rsid w:val="00B16D3E"/>
    <w:rsid w:val="00B171CA"/>
    <w:rsid w:val="00B17682"/>
    <w:rsid w:val="00B21326"/>
    <w:rsid w:val="00B213AA"/>
    <w:rsid w:val="00B21484"/>
    <w:rsid w:val="00B22227"/>
    <w:rsid w:val="00B23F43"/>
    <w:rsid w:val="00B24BCE"/>
    <w:rsid w:val="00B2516F"/>
    <w:rsid w:val="00B25357"/>
    <w:rsid w:val="00B25A4E"/>
    <w:rsid w:val="00B25B1D"/>
    <w:rsid w:val="00B26551"/>
    <w:rsid w:val="00B267F0"/>
    <w:rsid w:val="00B270A0"/>
    <w:rsid w:val="00B271C2"/>
    <w:rsid w:val="00B272D8"/>
    <w:rsid w:val="00B3192B"/>
    <w:rsid w:val="00B31F8A"/>
    <w:rsid w:val="00B33501"/>
    <w:rsid w:val="00B35046"/>
    <w:rsid w:val="00B35479"/>
    <w:rsid w:val="00B35AEE"/>
    <w:rsid w:val="00B373A3"/>
    <w:rsid w:val="00B37799"/>
    <w:rsid w:val="00B37ED4"/>
    <w:rsid w:val="00B4026E"/>
    <w:rsid w:val="00B40B3F"/>
    <w:rsid w:val="00B412A8"/>
    <w:rsid w:val="00B42BF9"/>
    <w:rsid w:val="00B432D5"/>
    <w:rsid w:val="00B43E5E"/>
    <w:rsid w:val="00B44482"/>
    <w:rsid w:val="00B450E1"/>
    <w:rsid w:val="00B457EB"/>
    <w:rsid w:val="00B45F11"/>
    <w:rsid w:val="00B477E1"/>
    <w:rsid w:val="00B5195C"/>
    <w:rsid w:val="00B52C96"/>
    <w:rsid w:val="00B5365C"/>
    <w:rsid w:val="00B53FDF"/>
    <w:rsid w:val="00B544F6"/>
    <w:rsid w:val="00B55462"/>
    <w:rsid w:val="00B56CA5"/>
    <w:rsid w:val="00B5700D"/>
    <w:rsid w:val="00B6003C"/>
    <w:rsid w:val="00B61807"/>
    <w:rsid w:val="00B61AEE"/>
    <w:rsid w:val="00B62B93"/>
    <w:rsid w:val="00B6470E"/>
    <w:rsid w:val="00B66579"/>
    <w:rsid w:val="00B665DD"/>
    <w:rsid w:val="00B66F4B"/>
    <w:rsid w:val="00B679FD"/>
    <w:rsid w:val="00B67D39"/>
    <w:rsid w:val="00B73180"/>
    <w:rsid w:val="00B73247"/>
    <w:rsid w:val="00B7472F"/>
    <w:rsid w:val="00B74B5F"/>
    <w:rsid w:val="00B76916"/>
    <w:rsid w:val="00B76D81"/>
    <w:rsid w:val="00B77F3B"/>
    <w:rsid w:val="00B80950"/>
    <w:rsid w:val="00B80E64"/>
    <w:rsid w:val="00B813D6"/>
    <w:rsid w:val="00B8270E"/>
    <w:rsid w:val="00B83D99"/>
    <w:rsid w:val="00B8416B"/>
    <w:rsid w:val="00B8437E"/>
    <w:rsid w:val="00B847CE"/>
    <w:rsid w:val="00B852AF"/>
    <w:rsid w:val="00B85AB6"/>
    <w:rsid w:val="00B861DA"/>
    <w:rsid w:val="00B869CA"/>
    <w:rsid w:val="00B873DF"/>
    <w:rsid w:val="00B87DEE"/>
    <w:rsid w:val="00B87DF4"/>
    <w:rsid w:val="00B901DC"/>
    <w:rsid w:val="00B91A4F"/>
    <w:rsid w:val="00B91F4F"/>
    <w:rsid w:val="00B926A7"/>
    <w:rsid w:val="00B9273A"/>
    <w:rsid w:val="00B92D45"/>
    <w:rsid w:val="00B92F64"/>
    <w:rsid w:val="00B93130"/>
    <w:rsid w:val="00B931E8"/>
    <w:rsid w:val="00B93209"/>
    <w:rsid w:val="00B93902"/>
    <w:rsid w:val="00B93BC4"/>
    <w:rsid w:val="00B94D78"/>
    <w:rsid w:val="00B953FB"/>
    <w:rsid w:val="00B96003"/>
    <w:rsid w:val="00B9606B"/>
    <w:rsid w:val="00B97D3C"/>
    <w:rsid w:val="00B97E7C"/>
    <w:rsid w:val="00BA03F6"/>
    <w:rsid w:val="00BA093B"/>
    <w:rsid w:val="00BA0C90"/>
    <w:rsid w:val="00BA0DB2"/>
    <w:rsid w:val="00BA19AA"/>
    <w:rsid w:val="00BA19CD"/>
    <w:rsid w:val="00BA1AAE"/>
    <w:rsid w:val="00BA1FE2"/>
    <w:rsid w:val="00BA37B5"/>
    <w:rsid w:val="00BA4337"/>
    <w:rsid w:val="00BA5309"/>
    <w:rsid w:val="00BA5A1B"/>
    <w:rsid w:val="00BA5BBC"/>
    <w:rsid w:val="00BA5F98"/>
    <w:rsid w:val="00BA65CE"/>
    <w:rsid w:val="00BA6C17"/>
    <w:rsid w:val="00BA77AF"/>
    <w:rsid w:val="00BB034C"/>
    <w:rsid w:val="00BB0CB5"/>
    <w:rsid w:val="00BB0D67"/>
    <w:rsid w:val="00BB0E3A"/>
    <w:rsid w:val="00BB1820"/>
    <w:rsid w:val="00BB1FC7"/>
    <w:rsid w:val="00BB5D0E"/>
    <w:rsid w:val="00BB6960"/>
    <w:rsid w:val="00BB69AF"/>
    <w:rsid w:val="00BC02C3"/>
    <w:rsid w:val="00BC213B"/>
    <w:rsid w:val="00BC23F5"/>
    <w:rsid w:val="00BC2FD1"/>
    <w:rsid w:val="00BC483E"/>
    <w:rsid w:val="00BC4E3C"/>
    <w:rsid w:val="00BC53D1"/>
    <w:rsid w:val="00BC5514"/>
    <w:rsid w:val="00BC7A68"/>
    <w:rsid w:val="00BD0AC3"/>
    <w:rsid w:val="00BD105A"/>
    <w:rsid w:val="00BD15EA"/>
    <w:rsid w:val="00BD1AD9"/>
    <w:rsid w:val="00BD301D"/>
    <w:rsid w:val="00BD332D"/>
    <w:rsid w:val="00BD43C1"/>
    <w:rsid w:val="00BD533F"/>
    <w:rsid w:val="00BD6036"/>
    <w:rsid w:val="00BD637C"/>
    <w:rsid w:val="00BD6AEF"/>
    <w:rsid w:val="00BD76D0"/>
    <w:rsid w:val="00BE0410"/>
    <w:rsid w:val="00BE0C28"/>
    <w:rsid w:val="00BE0C6C"/>
    <w:rsid w:val="00BE113B"/>
    <w:rsid w:val="00BE14CD"/>
    <w:rsid w:val="00BE22EE"/>
    <w:rsid w:val="00BE322E"/>
    <w:rsid w:val="00BE49CA"/>
    <w:rsid w:val="00BE61C2"/>
    <w:rsid w:val="00BE64AE"/>
    <w:rsid w:val="00BE6625"/>
    <w:rsid w:val="00BE69AE"/>
    <w:rsid w:val="00BE6FA1"/>
    <w:rsid w:val="00BE7359"/>
    <w:rsid w:val="00BE7903"/>
    <w:rsid w:val="00BF1609"/>
    <w:rsid w:val="00BF26A0"/>
    <w:rsid w:val="00BF34D4"/>
    <w:rsid w:val="00BF420C"/>
    <w:rsid w:val="00BF59D7"/>
    <w:rsid w:val="00BF5EEE"/>
    <w:rsid w:val="00BF6677"/>
    <w:rsid w:val="00BF7B16"/>
    <w:rsid w:val="00C00D9A"/>
    <w:rsid w:val="00C01C2B"/>
    <w:rsid w:val="00C01D26"/>
    <w:rsid w:val="00C0220D"/>
    <w:rsid w:val="00C02BDB"/>
    <w:rsid w:val="00C02FFE"/>
    <w:rsid w:val="00C03463"/>
    <w:rsid w:val="00C03900"/>
    <w:rsid w:val="00C03E85"/>
    <w:rsid w:val="00C03FCF"/>
    <w:rsid w:val="00C04250"/>
    <w:rsid w:val="00C0613C"/>
    <w:rsid w:val="00C064DC"/>
    <w:rsid w:val="00C068F0"/>
    <w:rsid w:val="00C06F6E"/>
    <w:rsid w:val="00C07131"/>
    <w:rsid w:val="00C076CE"/>
    <w:rsid w:val="00C07BBF"/>
    <w:rsid w:val="00C104AD"/>
    <w:rsid w:val="00C1074E"/>
    <w:rsid w:val="00C10FDB"/>
    <w:rsid w:val="00C11761"/>
    <w:rsid w:val="00C119CA"/>
    <w:rsid w:val="00C130E0"/>
    <w:rsid w:val="00C13289"/>
    <w:rsid w:val="00C13439"/>
    <w:rsid w:val="00C13514"/>
    <w:rsid w:val="00C13DF1"/>
    <w:rsid w:val="00C14B14"/>
    <w:rsid w:val="00C153ED"/>
    <w:rsid w:val="00C167CD"/>
    <w:rsid w:val="00C17292"/>
    <w:rsid w:val="00C2007D"/>
    <w:rsid w:val="00C20568"/>
    <w:rsid w:val="00C20C7A"/>
    <w:rsid w:val="00C24400"/>
    <w:rsid w:val="00C253C1"/>
    <w:rsid w:val="00C25870"/>
    <w:rsid w:val="00C25CE9"/>
    <w:rsid w:val="00C26513"/>
    <w:rsid w:val="00C26FE8"/>
    <w:rsid w:val="00C304B4"/>
    <w:rsid w:val="00C309A5"/>
    <w:rsid w:val="00C31A09"/>
    <w:rsid w:val="00C31F76"/>
    <w:rsid w:val="00C32123"/>
    <w:rsid w:val="00C3249B"/>
    <w:rsid w:val="00C3265D"/>
    <w:rsid w:val="00C32914"/>
    <w:rsid w:val="00C3410F"/>
    <w:rsid w:val="00C366E6"/>
    <w:rsid w:val="00C368D6"/>
    <w:rsid w:val="00C36A0B"/>
    <w:rsid w:val="00C36E3C"/>
    <w:rsid w:val="00C3705C"/>
    <w:rsid w:val="00C37812"/>
    <w:rsid w:val="00C378DA"/>
    <w:rsid w:val="00C37DBB"/>
    <w:rsid w:val="00C40C32"/>
    <w:rsid w:val="00C40E1F"/>
    <w:rsid w:val="00C418AA"/>
    <w:rsid w:val="00C419A6"/>
    <w:rsid w:val="00C42162"/>
    <w:rsid w:val="00C423E6"/>
    <w:rsid w:val="00C427BF"/>
    <w:rsid w:val="00C42AAB"/>
    <w:rsid w:val="00C43ACC"/>
    <w:rsid w:val="00C44BCC"/>
    <w:rsid w:val="00C45BB9"/>
    <w:rsid w:val="00C46CFA"/>
    <w:rsid w:val="00C509FF"/>
    <w:rsid w:val="00C50F5A"/>
    <w:rsid w:val="00C5208B"/>
    <w:rsid w:val="00C5306C"/>
    <w:rsid w:val="00C53CB6"/>
    <w:rsid w:val="00C54E7E"/>
    <w:rsid w:val="00C54EFF"/>
    <w:rsid w:val="00C54F6E"/>
    <w:rsid w:val="00C552AC"/>
    <w:rsid w:val="00C560C2"/>
    <w:rsid w:val="00C568F7"/>
    <w:rsid w:val="00C57611"/>
    <w:rsid w:val="00C5782B"/>
    <w:rsid w:val="00C60AC9"/>
    <w:rsid w:val="00C60B1F"/>
    <w:rsid w:val="00C62E18"/>
    <w:rsid w:val="00C63648"/>
    <w:rsid w:val="00C636E3"/>
    <w:rsid w:val="00C64162"/>
    <w:rsid w:val="00C65B57"/>
    <w:rsid w:val="00C660F6"/>
    <w:rsid w:val="00C66433"/>
    <w:rsid w:val="00C66437"/>
    <w:rsid w:val="00C70ABA"/>
    <w:rsid w:val="00C70F72"/>
    <w:rsid w:val="00C727CD"/>
    <w:rsid w:val="00C7299D"/>
    <w:rsid w:val="00C73059"/>
    <w:rsid w:val="00C73240"/>
    <w:rsid w:val="00C73484"/>
    <w:rsid w:val="00C739CC"/>
    <w:rsid w:val="00C73B4F"/>
    <w:rsid w:val="00C74E45"/>
    <w:rsid w:val="00C752EF"/>
    <w:rsid w:val="00C75374"/>
    <w:rsid w:val="00C75534"/>
    <w:rsid w:val="00C7614C"/>
    <w:rsid w:val="00C7695B"/>
    <w:rsid w:val="00C76EDF"/>
    <w:rsid w:val="00C773BD"/>
    <w:rsid w:val="00C77E81"/>
    <w:rsid w:val="00C807BC"/>
    <w:rsid w:val="00C80914"/>
    <w:rsid w:val="00C82045"/>
    <w:rsid w:val="00C82520"/>
    <w:rsid w:val="00C82940"/>
    <w:rsid w:val="00C82980"/>
    <w:rsid w:val="00C8368B"/>
    <w:rsid w:val="00C85397"/>
    <w:rsid w:val="00C858D4"/>
    <w:rsid w:val="00C85B13"/>
    <w:rsid w:val="00C86183"/>
    <w:rsid w:val="00C86E2F"/>
    <w:rsid w:val="00C8715D"/>
    <w:rsid w:val="00C87650"/>
    <w:rsid w:val="00C91635"/>
    <w:rsid w:val="00C91C6C"/>
    <w:rsid w:val="00C9207F"/>
    <w:rsid w:val="00C92121"/>
    <w:rsid w:val="00C9327F"/>
    <w:rsid w:val="00C93D41"/>
    <w:rsid w:val="00C94356"/>
    <w:rsid w:val="00C952DD"/>
    <w:rsid w:val="00C95601"/>
    <w:rsid w:val="00C964F5"/>
    <w:rsid w:val="00C96F57"/>
    <w:rsid w:val="00C97228"/>
    <w:rsid w:val="00C9733A"/>
    <w:rsid w:val="00C9737B"/>
    <w:rsid w:val="00CA0714"/>
    <w:rsid w:val="00CA0D46"/>
    <w:rsid w:val="00CA12FE"/>
    <w:rsid w:val="00CA15AC"/>
    <w:rsid w:val="00CA1747"/>
    <w:rsid w:val="00CA4967"/>
    <w:rsid w:val="00CA5278"/>
    <w:rsid w:val="00CA6E5F"/>
    <w:rsid w:val="00CB0BE5"/>
    <w:rsid w:val="00CB192E"/>
    <w:rsid w:val="00CB1C07"/>
    <w:rsid w:val="00CB24CF"/>
    <w:rsid w:val="00CB2B3D"/>
    <w:rsid w:val="00CB3A63"/>
    <w:rsid w:val="00CB4306"/>
    <w:rsid w:val="00CB4581"/>
    <w:rsid w:val="00CB4C23"/>
    <w:rsid w:val="00CB563E"/>
    <w:rsid w:val="00CB5A5A"/>
    <w:rsid w:val="00CB7926"/>
    <w:rsid w:val="00CB7A81"/>
    <w:rsid w:val="00CB7F49"/>
    <w:rsid w:val="00CC09CB"/>
    <w:rsid w:val="00CC2312"/>
    <w:rsid w:val="00CC24DE"/>
    <w:rsid w:val="00CC26A8"/>
    <w:rsid w:val="00CC3424"/>
    <w:rsid w:val="00CC3484"/>
    <w:rsid w:val="00CC563A"/>
    <w:rsid w:val="00CC611F"/>
    <w:rsid w:val="00CC78E0"/>
    <w:rsid w:val="00CD0E50"/>
    <w:rsid w:val="00CD25E0"/>
    <w:rsid w:val="00CD266E"/>
    <w:rsid w:val="00CD3350"/>
    <w:rsid w:val="00CD35C7"/>
    <w:rsid w:val="00CD3633"/>
    <w:rsid w:val="00CD473B"/>
    <w:rsid w:val="00CD53C4"/>
    <w:rsid w:val="00CD74E7"/>
    <w:rsid w:val="00CD74F5"/>
    <w:rsid w:val="00CD7A31"/>
    <w:rsid w:val="00CE1E49"/>
    <w:rsid w:val="00CE2DF1"/>
    <w:rsid w:val="00CE307D"/>
    <w:rsid w:val="00CE3512"/>
    <w:rsid w:val="00CE481B"/>
    <w:rsid w:val="00CE4EB2"/>
    <w:rsid w:val="00CE4FC0"/>
    <w:rsid w:val="00CE500B"/>
    <w:rsid w:val="00CE61E0"/>
    <w:rsid w:val="00CE6A48"/>
    <w:rsid w:val="00CE7232"/>
    <w:rsid w:val="00CF0DE3"/>
    <w:rsid w:val="00CF0DF7"/>
    <w:rsid w:val="00CF13CD"/>
    <w:rsid w:val="00CF1A9B"/>
    <w:rsid w:val="00CF1C13"/>
    <w:rsid w:val="00CF2B73"/>
    <w:rsid w:val="00CF368E"/>
    <w:rsid w:val="00CF448F"/>
    <w:rsid w:val="00CF451B"/>
    <w:rsid w:val="00CF4E66"/>
    <w:rsid w:val="00CF4F0A"/>
    <w:rsid w:val="00CF57B2"/>
    <w:rsid w:val="00CF57B6"/>
    <w:rsid w:val="00CF5EA1"/>
    <w:rsid w:val="00CF65F0"/>
    <w:rsid w:val="00CF6AD1"/>
    <w:rsid w:val="00D008AC"/>
    <w:rsid w:val="00D01720"/>
    <w:rsid w:val="00D01EB5"/>
    <w:rsid w:val="00D02DF7"/>
    <w:rsid w:val="00D05D8D"/>
    <w:rsid w:val="00D05F41"/>
    <w:rsid w:val="00D065A2"/>
    <w:rsid w:val="00D07047"/>
    <w:rsid w:val="00D070DF"/>
    <w:rsid w:val="00D074E6"/>
    <w:rsid w:val="00D07586"/>
    <w:rsid w:val="00D07FA3"/>
    <w:rsid w:val="00D1011D"/>
    <w:rsid w:val="00D106CC"/>
    <w:rsid w:val="00D126C2"/>
    <w:rsid w:val="00D12C24"/>
    <w:rsid w:val="00D12EF6"/>
    <w:rsid w:val="00D12F26"/>
    <w:rsid w:val="00D135F2"/>
    <w:rsid w:val="00D13734"/>
    <w:rsid w:val="00D147A5"/>
    <w:rsid w:val="00D15073"/>
    <w:rsid w:val="00D152D1"/>
    <w:rsid w:val="00D15A47"/>
    <w:rsid w:val="00D1629F"/>
    <w:rsid w:val="00D16DCD"/>
    <w:rsid w:val="00D17D62"/>
    <w:rsid w:val="00D207B4"/>
    <w:rsid w:val="00D2169F"/>
    <w:rsid w:val="00D2253C"/>
    <w:rsid w:val="00D23343"/>
    <w:rsid w:val="00D23B8F"/>
    <w:rsid w:val="00D24115"/>
    <w:rsid w:val="00D258F9"/>
    <w:rsid w:val="00D25C39"/>
    <w:rsid w:val="00D27612"/>
    <w:rsid w:val="00D27AA7"/>
    <w:rsid w:val="00D30BCC"/>
    <w:rsid w:val="00D30E2C"/>
    <w:rsid w:val="00D313E4"/>
    <w:rsid w:val="00D3202A"/>
    <w:rsid w:val="00D32BC8"/>
    <w:rsid w:val="00D32E63"/>
    <w:rsid w:val="00D32FD5"/>
    <w:rsid w:val="00D3301E"/>
    <w:rsid w:val="00D33D84"/>
    <w:rsid w:val="00D33FD4"/>
    <w:rsid w:val="00D353C9"/>
    <w:rsid w:val="00D35946"/>
    <w:rsid w:val="00D35D28"/>
    <w:rsid w:val="00D37B30"/>
    <w:rsid w:val="00D37E15"/>
    <w:rsid w:val="00D40053"/>
    <w:rsid w:val="00D40A00"/>
    <w:rsid w:val="00D40B35"/>
    <w:rsid w:val="00D4109F"/>
    <w:rsid w:val="00D41AEA"/>
    <w:rsid w:val="00D41CD1"/>
    <w:rsid w:val="00D4200F"/>
    <w:rsid w:val="00D4236A"/>
    <w:rsid w:val="00D4290F"/>
    <w:rsid w:val="00D433F6"/>
    <w:rsid w:val="00D4390B"/>
    <w:rsid w:val="00D4478E"/>
    <w:rsid w:val="00D45860"/>
    <w:rsid w:val="00D458C2"/>
    <w:rsid w:val="00D45CCE"/>
    <w:rsid w:val="00D45D41"/>
    <w:rsid w:val="00D46A88"/>
    <w:rsid w:val="00D46D54"/>
    <w:rsid w:val="00D471DF"/>
    <w:rsid w:val="00D4764F"/>
    <w:rsid w:val="00D47FA5"/>
    <w:rsid w:val="00D50FA8"/>
    <w:rsid w:val="00D51282"/>
    <w:rsid w:val="00D51669"/>
    <w:rsid w:val="00D51764"/>
    <w:rsid w:val="00D51BC9"/>
    <w:rsid w:val="00D52080"/>
    <w:rsid w:val="00D532EA"/>
    <w:rsid w:val="00D533DA"/>
    <w:rsid w:val="00D553E5"/>
    <w:rsid w:val="00D55CAF"/>
    <w:rsid w:val="00D55D7A"/>
    <w:rsid w:val="00D56D72"/>
    <w:rsid w:val="00D57382"/>
    <w:rsid w:val="00D57801"/>
    <w:rsid w:val="00D60010"/>
    <w:rsid w:val="00D6249F"/>
    <w:rsid w:val="00D63787"/>
    <w:rsid w:val="00D641E5"/>
    <w:rsid w:val="00D64D53"/>
    <w:rsid w:val="00D65022"/>
    <w:rsid w:val="00D66D26"/>
    <w:rsid w:val="00D670E8"/>
    <w:rsid w:val="00D7002C"/>
    <w:rsid w:val="00D70568"/>
    <w:rsid w:val="00D70E45"/>
    <w:rsid w:val="00D7118D"/>
    <w:rsid w:val="00D71E30"/>
    <w:rsid w:val="00D726FA"/>
    <w:rsid w:val="00D7495E"/>
    <w:rsid w:val="00D74F17"/>
    <w:rsid w:val="00D75323"/>
    <w:rsid w:val="00D76719"/>
    <w:rsid w:val="00D77196"/>
    <w:rsid w:val="00D775FA"/>
    <w:rsid w:val="00D77C12"/>
    <w:rsid w:val="00D80168"/>
    <w:rsid w:val="00D807E1"/>
    <w:rsid w:val="00D81428"/>
    <w:rsid w:val="00D81A31"/>
    <w:rsid w:val="00D81B4D"/>
    <w:rsid w:val="00D82455"/>
    <w:rsid w:val="00D854D9"/>
    <w:rsid w:val="00D85D75"/>
    <w:rsid w:val="00D86755"/>
    <w:rsid w:val="00D86B86"/>
    <w:rsid w:val="00D8764B"/>
    <w:rsid w:val="00D87BFA"/>
    <w:rsid w:val="00D87F4C"/>
    <w:rsid w:val="00D903A2"/>
    <w:rsid w:val="00D938FB"/>
    <w:rsid w:val="00D93CA9"/>
    <w:rsid w:val="00D93ECD"/>
    <w:rsid w:val="00D93F64"/>
    <w:rsid w:val="00D9481D"/>
    <w:rsid w:val="00D94896"/>
    <w:rsid w:val="00D96351"/>
    <w:rsid w:val="00D96B15"/>
    <w:rsid w:val="00D96BF9"/>
    <w:rsid w:val="00DA0320"/>
    <w:rsid w:val="00DA04AC"/>
    <w:rsid w:val="00DA11CD"/>
    <w:rsid w:val="00DA1624"/>
    <w:rsid w:val="00DA31C8"/>
    <w:rsid w:val="00DA3CC7"/>
    <w:rsid w:val="00DA4AB2"/>
    <w:rsid w:val="00DA4AED"/>
    <w:rsid w:val="00DA4F7D"/>
    <w:rsid w:val="00DA4FD8"/>
    <w:rsid w:val="00DA5566"/>
    <w:rsid w:val="00DA58E1"/>
    <w:rsid w:val="00DA651D"/>
    <w:rsid w:val="00DA698F"/>
    <w:rsid w:val="00DA6B83"/>
    <w:rsid w:val="00DA744A"/>
    <w:rsid w:val="00DB12D6"/>
    <w:rsid w:val="00DB1361"/>
    <w:rsid w:val="00DB1BD6"/>
    <w:rsid w:val="00DB1C85"/>
    <w:rsid w:val="00DB1D31"/>
    <w:rsid w:val="00DB38CC"/>
    <w:rsid w:val="00DB4775"/>
    <w:rsid w:val="00DB4968"/>
    <w:rsid w:val="00DB52CB"/>
    <w:rsid w:val="00DB5716"/>
    <w:rsid w:val="00DB5864"/>
    <w:rsid w:val="00DB5B15"/>
    <w:rsid w:val="00DB651A"/>
    <w:rsid w:val="00DB6913"/>
    <w:rsid w:val="00DB6B57"/>
    <w:rsid w:val="00DB6D07"/>
    <w:rsid w:val="00DC08B2"/>
    <w:rsid w:val="00DC15B3"/>
    <w:rsid w:val="00DC1996"/>
    <w:rsid w:val="00DC1EC6"/>
    <w:rsid w:val="00DC2C05"/>
    <w:rsid w:val="00DC2C7D"/>
    <w:rsid w:val="00DC2D84"/>
    <w:rsid w:val="00DC3D13"/>
    <w:rsid w:val="00DC3D2A"/>
    <w:rsid w:val="00DC4272"/>
    <w:rsid w:val="00DC4C20"/>
    <w:rsid w:val="00DC4DC3"/>
    <w:rsid w:val="00DC6488"/>
    <w:rsid w:val="00DC6AF7"/>
    <w:rsid w:val="00DC748A"/>
    <w:rsid w:val="00DC7B25"/>
    <w:rsid w:val="00DC7E59"/>
    <w:rsid w:val="00DD03EC"/>
    <w:rsid w:val="00DD22AB"/>
    <w:rsid w:val="00DD2B39"/>
    <w:rsid w:val="00DD2DB1"/>
    <w:rsid w:val="00DD3210"/>
    <w:rsid w:val="00DD38F8"/>
    <w:rsid w:val="00DD3A2A"/>
    <w:rsid w:val="00DD562C"/>
    <w:rsid w:val="00DD62AD"/>
    <w:rsid w:val="00DD69B2"/>
    <w:rsid w:val="00DD7C46"/>
    <w:rsid w:val="00DE0171"/>
    <w:rsid w:val="00DE08A3"/>
    <w:rsid w:val="00DE0EA1"/>
    <w:rsid w:val="00DE162E"/>
    <w:rsid w:val="00DE27C4"/>
    <w:rsid w:val="00DE29DD"/>
    <w:rsid w:val="00DE4F3B"/>
    <w:rsid w:val="00DE5623"/>
    <w:rsid w:val="00DE5A04"/>
    <w:rsid w:val="00DE69DC"/>
    <w:rsid w:val="00DE6C96"/>
    <w:rsid w:val="00DE6D5E"/>
    <w:rsid w:val="00DE7676"/>
    <w:rsid w:val="00DE77DB"/>
    <w:rsid w:val="00DE7A5B"/>
    <w:rsid w:val="00DE7E89"/>
    <w:rsid w:val="00DF07C0"/>
    <w:rsid w:val="00DF07E2"/>
    <w:rsid w:val="00DF09BB"/>
    <w:rsid w:val="00DF103D"/>
    <w:rsid w:val="00DF24E5"/>
    <w:rsid w:val="00DF3114"/>
    <w:rsid w:val="00DF41A4"/>
    <w:rsid w:val="00DF4C93"/>
    <w:rsid w:val="00DF5301"/>
    <w:rsid w:val="00DF5AE3"/>
    <w:rsid w:val="00DF69AC"/>
    <w:rsid w:val="00E002C9"/>
    <w:rsid w:val="00E00A67"/>
    <w:rsid w:val="00E015D1"/>
    <w:rsid w:val="00E01A87"/>
    <w:rsid w:val="00E02D76"/>
    <w:rsid w:val="00E035E8"/>
    <w:rsid w:val="00E04560"/>
    <w:rsid w:val="00E04B78"/>
    <w:rsid w:val="00E04BEC"/>
    <w:rsid w:val="00E04CC9"/>
    <w:rsid w:val="00E06699"/>
    <w:rsid w:val="00E06CA1"/>
    <w:rsid w:val="00E076D5"/>
    <w:rsid w:val="00E07B1B"/>
    <w:rsid w:val="00E10048"/>
    <w:rsid w:val="00E11BC6"/>
    <w:rsid w:val="00E11D75"/>
    <w:rsid w:val="00E1287B"/>
    <w:rsid w:val="00E13983"/>
    <w:rsid w:val="00E141AB"/>
    <w:rsid w:val="00E14529"/>
    <w:rsid w:val="00E1463E"/>
    <w:rsid w:val="00E15786"/>
    <w:rsid w:val="00E17086"/>
    <w:rsid w:val="00E1781B"/>
    <w:rsid w:val="00E17A6C"/>
    <w:rsid w:val="00E17BF3"/>
    <w:rsid w:val="00E20333"/>
    <w:rsid w:val="00E20A63"/>
    <w:rsid w:val="00E20C66"/>
    <w:rsid w:val="00E21E50"/>
    <w:rsid w:val="00E2358B"/>
    <w:rsid w:val="00E23AC8"/>
    <w:rsid w:val="00E23BC4"/>
    <w:rsid w:val="00E24B39"/>
    <w:rsid w:val="00E24FDF"/>
    <w:rsid w:val="00E2519B"/>
    <w:rsid w:val="00E2597A"/>
    <w:rsid w:val="00E2632B"/>
    <w:rsid w:val="00E277FC"/>
    <w:rsid w:val="00E30944"/>
    <w:rsid w:val="00E3289C"/>
    <w:rsid w:val="00E33001"/>
    <w:rsid w:val="00E33A2F"/>
    <w:rsid w:val="00E33A8D"/>
    <w:rsid w:val="00E3438B"/>
    <w:rsid w:val="00E343E7"/>
    <w:rsid w:val="00E35722"/>
    <w:rsid w:val="00E371C2"/>
    <w:rsid w:val="00E37CB2"/>
    <w:rsid w:val="00E40F8E"/>
    <w:rsid w:val="00E441FC"/>
    <w:rsid w:val="00E443D4"/>
    <w:rsid w:val="00E45222"/>
    <w:rsid w:val="00E452C1"/>
    <w:rsid w:val="00E45432"/>
    <w:rsid w:val="00E45CCB"/>
    <w:rsid w:val="00E4603F"/>
    <w:rsid w:val="00E4608D"/>
    <w:rsid w:val="00E47251"/>
    <w:rsid w:val="00E51D1E"/>
    <w:rsid w:val="00E5279A"/>
    <w:rsid w:val="00E528FE"/>
    <w:rsid w:val="00E52B46"/>
    <w:rsid w:val="00E53829"/>
    <w:rsid w:val="00E54AB7"/>
    <w:rsid w:val="00E55DA6"/>
    <w:rsid w:val="00E56090"/>
    <w:rsid w:val="00E56430"/>
    <w:rsid w:val="00E57CF2"/>
    <w:rsid w:val="00E61BDC"/>
    <w:rsid w:val="00E6352D"/>
    <w:rsid w:val="00E63CF8"/>
    <w:rsid w:val="00E6406A"/>
    <w:rsid w:val="00E64245"/>
    <w:rsid w:val="00E64880"/>
    <w:rsid w:val="00E6571D"/>
    <w:rsid w:val="00E65EFA"/>
    <w:rsid w:val="00E67DCD"/>
    <w:rsid w:val="00E7193C"/>
    <w:rsid w:val="00E71CF1"/>
    <w:rsid w:val="00E72BCC"/>
    <w:rsid w:val="00E75818"/>
    <w:rsid w:val="00E760CA"/>
    <w:rsid w:val="00E766CA"/>
    <w:rsid w:val="00E77A1D"/>
    <w:rsid w:val="00E77C41"/>
    <w:rsid w:val="00E8065C"/>
    <w:rsid w:val="00E81A31"/>
    <w:rsid w:val="00E81AE8"/>
    <w:rsid w:val="00E81C80"/>
    <w:rsid w:val="00E825DF"/>
    <w:rsid w:val="00E83A15"/>
    <w:rsid w:val="00E8609E"/>
    <w:rsid w:val="00E870B8"/>
    <w:rsid w:val="00E87A57"/>
    <w:rsid w:val="00E90C6D"/>
    <w:rsid w:val="00E91737"/>
    <w:rsid w:val="00E919DC"/>
    <w:rsid w:val="00E91FCC"/>
    <w:rsid w:val="00E9229D"/>
    <w:rsid w:val="00E922A3"/>
    <w:rsid w:val="00E92DDD"/>
    <w:rsid w:val="00E92F91"/>
    <w:rsid w:val="00E93D65"/>
    <w:rsid w:val="00E93EE2"/>
    <w:rsid w:val="00E94041"/>
    <w:rsid w:val="00E95912"/>
    <w:rsid w:val="00E96646"/>
    <w:rsid w:val="00E97586"/>
    <w:rsid w:val="00EA0216"/>
    <w:rsid w:val="00EA02FD"/>
    <w:rsid w:val="00EA0587"/>
    <w:rsid w:val="00EA0A5E"/>
    <w:rsid w:val="00EA0F6E"/>
    <w:rsid w:val="00EA124F"/>
    <w:rsid w:val="00EA1370"/>
    <w:rsid w:val="00EA2DE4"/>
    <w:rsid w:val="00EA2E5C"/>
    <w:rsid w:val="00EA42B7"/>
    <w:rsid w:val="00EA4583"/>
    <w:rsid w:val="00EA46A9"/>
    <w:rsid w:val="00EA53F7"/>
    <w:rsid w:val="00EA5E81"/>
    <w:rsid w:val="00EA6D72"/>
    <w:rsid w:val="00EA6E72"/>
    <w:rsid w:val="00EA76F2"/>
    <w:rsid w:val="00EA7CA3"/>
    <w:rsid w:val="00EA7F5F"/>
    <w:rsid w:val="00EB1223"/>
    <w:rsid w:val="00EB3674"/>
    <w:rsid w:val="00EB403F"/>
    <w:rsid w:val="00EB41D7"/>
    <w:rsid w:val="00EB57FB"/>
    <w:rsid w:val="00EB690B"/>
    <w:rsid w:val="00EB74D8"/>
    <w:rsid w:val="00EB76AF"/>
    <w:rsid w:val="00EC0103"/>
    <w:rsid w:val="00EC0175"/>
    <w:rsid w:val="00EC0274"/>
    <w:rsid w:val="00EC04C2"/>
    <w:rsid w:val="00EC08B8"/>
    <w:rsid w:val="00EC15F9"/>
    <w:rsid w:val="00EC2C0C"/>
    <w:rsid w:val="00EC3F6E"/>
    <w:rsid w:val="00EC5968"/>
    <w:rsid w:val="00EC6879"/>
    <w:rsid w:val="00EC6D7B"/>
    <w:rsid w:val="00ED01C9"/>
    <w:rsid w:val="00ED1329"/>
    <w:rsid w:val="00ED1A79"/>
    <w:rsid w:val="00ED1E0A"/>
    <w:rsid w:val="00ED22E1"/>
    <w:rsid w:val="00ED3836"/>
    <w:rsid w:val="00ED3F61"/>
    <w:rsid w:val="00ED43AF"/>
    <w:rsid w:val="00ED449D"/>
    <w:rsid w:val="00ED45F6"/>
    <w:rsid w:val="00ED4EDE"/>
    <w:rsid w:val="00ED62EF"/>
    <w:rsid w:val="00ED652C"/>
    <w:rsid w:val="00ED65BA"/>
    <w:rsid w:val="00ED6B15"/>
    <w:rsid w:val="00ED7653"/>
    <w:rsid w:val="00ED7AC4"/>
    <w:rsid w:val="00ED7F5C"/>
    <w:rsid w:val="00EE0FA8"/>
    <w:rsid w:val="00EE1A0A"/>
    <w:rsid w:val="00EE1BA2"/>
    <w:rsid w:val="00EE20DC"/>
    <w:rsid w:val="00EE21AF"/>
    <w:rsid w:val="00EE28A9"/>
    <w:rsid w:val="00EE350D"/>
    <w:rsid w:val="00EE3AE8"/>
    <w:rsid w:val="00EE4064"/>
    <w:rsid w:val="00EE415D"/>
    <w:rsid w:val="00EE4465"/>
    <w:rsid w:val="00EE4FAA"/>
    <w:rsid w:val="00EE64F1"/>
    <w:rsid w:val="00EE714A"/>
    <w:rsid w:val="00EE72DD"/>
    <w:rsid w:val="00EE7476"/>
    <w:rsid w:val="00EF0691"/>
    <w:rsid w:val="00EF0811"/>
    <w:rsid w:val="00EF0871"/>
    <w:rsid w:val="00EF0F48"/>
    <w:rsid w:val="00EF1433"/>
    <w:rsid w:val="00EF1837"/>
    <w:rsid w:val="00EF1C9E"/>
    <w:rsid w:val="00EF1D75"/>
    <w:rsid w:val="00EF338B"/>
    <w:rsid w:val="00EF390F"/>
    <w:rsid w:val="00EF3943"/>
    <w:rsid w:val="00EF44F2"/>
    <w:rsid w:val="00EF5151"/>
    <w:rsid w:val="00EF54C5"/>
    <w:rsid w:val="00EF6EAF"/>
    <w:rsid w:val="00F00F9E"/>
    <w:rsid w:val="00F018B5"/>
    <w:rsid w:val="00F035C0"/>
    <w:rsid w:val="00F0377F"/>
    <w:rsid w:val="00F0393C"/>
    <w:rsid w:val="00F03A7C"/>
    <w:rsid w:val="00F03C99"/>
    <w:rsid w:val="00F03D53"/>
    <w:rsid w:val="00F0442B"/>
    <w:rsid w:val="00F04882"/>
    <w:rsid w:val="00F04D77"/>
    <w:rsid w:val="00F0627E"/>
    <w:rsid w:val="00F07B92"/>
    <w:rsid w:val="00F07FC5"/>
    <w:rsid w:val="00F10A7B"/>
    <w:rsid w:val="00F10E3E"/>
    <w:rsid w:val="00F11372"/>
    <w:rsid w:val="00F1167E"/>
    <w:rsid w:val="00F119C1"/>
    <w:rsid w:val="00F11CCC"/>
    <w:rsid w:val="00F123BD"/>
    <w:rsid w:val="00F12F6C"/>
    <w:rsid w:val="00F1332C"/>
    <w:rsid w:val="00F13796"/>
    <w:rsid w:val="00F1453D"/>
    <w:rsid w:val="00F1581B"/>
    <w:rsid w:val="00F15BCF"/>
    <w:rsid w:val="00F16124"/>
    <w:rsid w:val="00F16623"/>
    <w:rsid w:val="00F16719"/>
    <w:rsid w:val="00F16C94"/>
    <w:rsid w:val="00F17705"/>
    <w:rsid w:val="00F2015F"/>
    <w:rsid w:val="00F20321"/>
    <w:rsid w:val="00F204F2"/>
    <w:rsid w:val="00F206EA"/>
    <w:rsid w:val="00F2092F"/>
    <w:rsid w:val="00F21478"/>
    <w:rsid w:val="00F23E45"/>
    <w:rsid w:val="00F2400D"/>
    <w:rsid w:val="00F24AE1"/>
    <w:rsid w:val="00F24E98"/>
    <w:rsid w:val="00F250A8"/>
    <w:rsid w:val="00F2650E"/>
    <w:rsid w:val="00F27059"/>
    <w:rsid w:val="00F273B6"/>
    <w:rsid w:val="00F27855"/>
    <w:rsid w:val="00F27965"/>
    <w:rsid w:val="00F27C72"/>
    <w:rsid w:val="00F302D0"/>
    <w:rsid w:val="00F30A09"/>
    <w:rsid w:val="00F30CF7"/>
    <w:rsid w:val="00F3130B"/>
    <w:rsid w:val="00F3179C"/>
    <w:rsid w:val="00F31C81"/>
    <w:rsid w:val="00F3334A"/>
    <w:rsid w:val="00F335A7"/>
    <w:rsid w:val="00F33F8B"/>
    <w:rsid w:val="00F344B5"/>
    <w:rsid w:val="00F346C3"/>
    <w:rsid w:val="00F3645C"/>
    <w:rsid w:val="00F367B2"/>
    <w:rsid w:val="00F37819"/>
    <w:rsid w:val="00F40011"/>
    <w:rsid w:val="00F400FB"/>
    <w:rsid w:val="00F4051A"/>
    <w:rsid w:val="00F405FB"/>
    <w:rsid w:val="00F40ACF"/>
    <w:rsid w:val="00F40AF1"/>
    <w:rsid w:val="00F40C6D"/>
    <w:rsid w:val="00F41559"/>
    <w:rsid w:val="00F41C85"/>
    <w:rsid w:val="00F41EC1"/>
    <w:rsid w:val="00F4314E"/>
    <w:rsid w:val="00F4330F"/>
    <w:rsid w:val="00F43E82"/>
    <w:rsid w:val="00F451EE"/>
    <w:rsid w:val="00F4537C"/>
    <w:rsid w:val="00F45D0C"/>
    <w:rsid w:val="00F46F6B"/>
    <w:rsid w:val="00F4747C"/>
    <w:rsid w:val="00F47550"/>
    <w:rsid w:val="00F52A18"/>
    <w:rsid w:val="00F55122"/>
    <w:rsid w:val="00F569CC"/>
    <w:rsid w:val="00F57459"/>
    <w:rsid w:val="00F604D2"/>
    <w:rsid w:val="00F60833"/>
    <w:rsid w:val="00F6243A"/>
    <w:rsid w:val="00F62601"/>
    <w:rsid w:val="00F6310D"/>
    <w:rsid w:val="00F63DB5"/>
    <w:rsid w:val="00F6428D"/>
    <w:rsid w:val="00F64FCB"/>
    <w:rsid w:val="00F65931"/>
    <w:rsid w:val="00F65971"/>
    <w:rsid w:val="00F66B50"/>
    <w:rsid w:val="00F66F75"/>
    <w:rsid w:val="00F676CA"/>
    <w:rsid w:val="00F677AB"/>
    <w:rsid w:val="00F701FA"/>
    <w:rsid w:val="00F70CC7"/>
    <w:rsid w:val="00F7192D"/>
    <w:rsid w:val="00F728A2"/>
    <w:rsid w:val="00F72CC1"/>
    <w:rsid w:val="00F73115"/>
    <w:rsid w:val="00F73624"/>
    <w:rsid w:val="00F74EDB"/>
    <w:rsid w:val="00F74EF0"/>
    <w:rsid w:val="00F76130"/>
    <w:rsid w:val="00F76C00"/>
    <w:rsid w:val="00F77043"/>
    <w:rsid w:val="00F7728E"/>
    <w:rsid w:val="00F773F9"/>
    <w:rsid w:val="00F810FA"/>
    <w:rsid w:val="00F8161E"/>
    <w:rsid w:val="00F819F7"/>
    <w:rsid w:val="00F83179"/>
    <w:rsid w:val="00F836CA"/>
    <w:rsid w:val="00F8491E"/>
    <w:rsid w:val="00F86005"/>
    <w:rsid w:val="00F863ED"/>
    <w:rsid w:val="00F86A5C"/>
    <w:rsid w:val="00F86DCE"/>
    <w:rsid w:val="00F9154A"/>
    <w:rsid w:val="00F91586"/>
    <w:rsid w:val="00F91D54"/>
    <w:rsid w:val="00F92931"/>
    <w:rsid w:val="00F93479"/>
    <w:rsid w:val="00F94066"/>
    <w:rsid w:val="00F94417"/>
    <w:rsid w:val="00F9467E"/>
    <w:rsid w:val="00F94796"/>
    <w:rsid w:val="00F94B1C"/>
    <w:rsid w:val="00F9609D"/>
    <w:rsid w:val="00F965F5"/>
    <w:rsid w:val="00F96702"/>
    <w:rsid w:val="00F9681C"/>
    <w:rsid w:val="00F96F88"/>
    <w:rsid w:val="00FA054D"/>
    <w:rsid w:val="00FA0B2A"/>
    <w:rsid w:val="00FA186E"/>
    <w:rsid w:val="00FA1AE1"/>
    <w:rsid w:val="00FA1EBF"/>
    <w:rsid w:val="00FA30A6"/>
    <w:rsid w:val="00FA3F25"/>
    <w:rsid w:val="00FA6607"/>
    <w:rsid w:val="00FA7F9A"/>
    <w:rsid w:val="00FB06D2"/>
    <w:rsid w:val="00FB17A4"/>
    <w:rsid w:val="00FB2364"/>
    <w:rsid w:val="00FB25C3"/>
    <w:rsid w:val="00FB2912"/>
    <w:rsid w:val="00FB2DAA"/>
    <w:rsid w:val="00FB3C77"/>
    <w:rsid w:val="00FB49D5"/>
    <w:rsid w:val="00FB4E9E"/>
    <w:rsid w:val="00FB6BAC"/>
    <w:rsid w:val="00FC0477"/>
    <w:rsid w:val="00FC0C73"/>
    <w:rsid w:val="00FC1122"/>
    <w:rsid w:val="00FC2552"/>
    <w:rsid w:val="00FC4212"/>
    <w:rsid w:val="00FC483C"/>
    <w:rsid w:val="00FC517E"/>
    <w:rsid w:val="00FC5832"/>
    <w:rsid w:val="00FC6A7C"/>
    <w:rsid w:val="00FC6EE9"/>
    <w:rsid w:val="00FC78B2"/>
    <w:rsid w:val="00FD0015"/>
    <w:rsid w:val="00FD056B"/>
    <w:rsid w:val="00FD06D8"/>
    <w:rsid w:val="00FD1485"/>
    <w:rsid w:val="00FD1C03"/>
    <w:rsid w:val="00FD23E7"/>
    <w:rsid w:val="00FD2523"/>
    <w:rsid w:val="00FD2F16"/>
    <w:rsid w:val="00FD34AF"/>
    <w:rsid w:val="00FD3B5D"/>
    <w:rsid w:val="00FD3CA2"/>
    <w:rsid w:val="00FD468D"/>
    <w:rsid w:val="00FD4F72"/>
    <w:rsid w:val="00FD57C5"/>
    <w:rsid w:val="00FD5982"/>
    <w:rsid w:val="00FD5DB2"/>
    <w:rsid w:val="00FD609A"/>
    <w:rsid w:val="00FD686D"/>
    <w:rsid w:val="00FD6F36"/>
    <w:rsid w:val="00FD758A"/>
    <w:rsid w:val="00FD7E7F"/>
    <w:rsid w:val="00FE066F"/>
    <w:rsid w:val="00FE0B88"/>
    <w:rsid w:val="00FE10E8"/>
    <w:rsid w:val="00FE1479"/>
    <w:rsid w:val="00FE16A3"/>
    <w:rsid w:val="00FE2384"/>
    <w:rsid w:val="00FE3FE8"/>
    <w:rsid w:val="00FE433C"/>
    <w:rsid w:val="00FE4DDD"/>
    <w:rsid w:val="00FE7833"/>
    <w:rsid w:val="00FF0A52"/>
    <w:rsid w:val="00FF19C8"/>
    <w:rsid w:val="00FF425C"/>
    <w:rsid w:val="00FF4A42"/>
    <w:rsid w:val="00FF4C19"/>
    <w:rsid w:val="00FF574F"/>
    <w:rsid w:val="00FF616F"/>
    <w:rsid w:val="5A7E59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8F3D6"/>
  <w15:chartTrackingRefBased/>
  <w15:docId w15:val="{C53D3425-B353-4383-A551-254DE62E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940"/>
    <w:pPr>
      <w:widowControl w:val="0"/>
      <w:spacing w:after="0" w:line="240" w:lineRule="auto"/>
      <w:jc w:val="both"/>
    </w:pPr>
    <w:rPr>
      <w:rFonts w:ascii="Arial" w:eastAsia="Times New Roman" w:hAnsi="Arial" w:cs="Times New Roman"/>
      <w:sz w:val="24"/>
      <w:szCs w:val="28"/>
      <w:lang w:eastAsia="es-MX"/>
    </w:rPr>
  </w:style>
  <w:style w:type="paragraph" w:styleId="Ttulo1">
    <w:name w:val="heading 1"/>
    <w:basedOn w:val="Normal"/>
    <w:next w:val="Normal"/>
    <w:link w:val="Ttulo1Car"/>
    <w:uiPriority w:val="9"/>
    <w:qFormat/>
    <w:rsid w:val="00C366E6"/>
    <w:pPr>
      <w:spacing w:line="360" w:lineRule="auto"/>
      <w:jc w:val="center"/>
      <w:outlineLvl w:val="0"/>
    </w:pPr>
    <w:rPr>
      <w:rFonts w:cs="Arial"/>
      <w:b/>
      <w:szCs w:val="24"/>
    </w:rPr>
  </w:style>
  <w:style w:type="paragraph" w:styleId="Ttulo2">
    <w:name w:val="heading 2"/>
    <w:basedOn w:val="Normal"/>
    <w:next w:val="Normal"/>
    <w:link w:val="Ttulo2Car"/>
    <w:uiPriority w:val="9"/>
    <w:unhideWhenUsed/>
    <w:qFormat/>
    <w:rsid w:val="009C5DC2"/>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6525F"/>
    <w:pPr>
      <w:spacing w:before="100" w:beforeAutospacing="1" w:after="100" w:afterAutospacing="1"/>
    </w:pPr>
    <w:rPr>
      <w:rFonts w:ascii="Times New Roman" w:hAnsi="Times New Roman"/>
      <w:szCs w:val="24"/>
      <w:lang w:val="es-ES" w:eastAsia="es-ES"/>
    </w:rPr>
  </w:style>
  <w:style w:type="paragraph" w:styleId="Piedepgina">
    <w:name w:val="footer"/>
    <w:basedOn w:val="Normal"/>
    <w:link w:val="PiedepginaCar"/>
    <w:rsid w:val="0076525F"/>
    <w:pPr>
      <w:tabs>
        <w:tab w:val="center" w:pos="4252"/>
        <w:tab w:val="right" w:pos="8504"/>
      </w:tabs>
    </w:pPr>
  </w:style>
  <w:style w:type="character" w:customStyle="1" w:styleId="PiedepginaCar">
    <w:name w:val="Pie de página Car"/>
    <w:basedOn w:val="Fuentedeprrafopredeter"/>
    <w:link w:val="Piedepgina"/>
    <w:rsid w:val="0076525F"/>
    <w:rPr>
      <w:rFonts w:ascii="Arial" w:eastAsia="Times New Roman" w:hAnsi="Arial" w:cs="Times New Roman"/>
      <w:sz w:val="28"/>
      <w:szCs w:val="28"/>
      <w:lang w:eastAsia="es-MX"/>
    </w:rPr>
  </w:style>
  <w:style w:type="character" w:styleId="Nmerodepgina">
    <w:name w:val="page number"/>
    <w:basedOn w:val="Fuentedeprrafopredeter"/>
    <w:rsid w:val="0076525F"/>
  </w:style>
  <w:style w:type="paragraph" w:styleId="Encabezado">
    <w:name w:val="header"/>
    <w:basedOn w:val="Normal"/>
    <w:link w:val="EncabezadoCar"/>
    <w:rsid w:val="0076525F"/>
    <w:pPr>
      <w:tabs>
        <w:tab w:val="center" w:pos="4252"/>
        <w:tab w:val="right" w:pos="8504"/>
      </w:tabs>
    </w:pPr>
  </w:style>
  <w:style w:type="character" w:customStyle="1" w:styleId="EncabezadoCar">
    <w:name w:val="Encabezado Car"/>
    <w:basedOn w:val="Fuentedeprrafopredeter"/>
    <w:link w:val="Encabezado"/>
    <w:rsid w:val="0076525F"/>
    <w:rPr>
      <w:rFonts w:ascii="Arial" w:eastAsia="Times New Roman" w:hAnsi="Arial" w:cs="Times New Roman"/>
      <w:sz w:val="28"/>
      <w:szCs w:val="28"/>
      <w:lang w:eastAsia="es-MX"/>
    </w:rPr>
  </w:style>
  <w:style w:type="paragraph" w:styleId="Sangradetextonormal">
    <w:name w:val="Body Text Indent"/>
    <w:basedOn w:val="Normal"/>
    <w:link w:val="SangradetextonormalCar"/>
    <w:rsid w:val="0076525F"/>
    <w:pPr>
      <w:spacing w:line="480" w:lineRule="auto"/>
      <w:ind w:firstLine="708"/>
    </w:pPr>
    <w:rPr>
      <w:rFonts w:ascii="Univers" w:hAnsi="Univers" w:cs="Arial"/>
      <w:lang w:val="es-ES" w:eastAsia="es-ES"/>
    </w:rPr>
  </w:style>
  <w:style w:type="character" w:customStyle="1" w:styleId="SangradetextonormalCar">
    <w:name w:val="Sangría de texto normal Car"/>
    <w:basedOn w:val="Fuentedeprrafopredeter"/>
    <w:link w:val="Sangradetextonormal"/>
    <w:rsid w:val="0076525F"/>
    <w:rPr>
      <w:rFonts w:ascii="Univers" w:eastAsia="Times New Roman" w:hAnsi="Univers" w:cs="Arial"/>
      <w:sz w:val="28"/>
      <w:szCs w:val="28"/>
      <w:lang w:val="es-ES" w:eastAsia="es-ES"/>
    </w:rPr>
  </w:style>
  <w:style w:type="paragraph" w:styleId="Prrafodelista">
    <w:name w:val="List Paragraph"/>
    <w:aliases w:val="Colorful List Accent 1,CNBV Parrafo1,Párrafo de lista1,Parrafo 1,Lista multicolor - Énfasis 11,Cuadrícula media 1 - Énfasis 21,List Paragraph-Thesis,Listas,Lista vistosa - Énfasis 11,Cita texto,Footnote,List Paragraph2,List Paragraph1"/>
    <w:basedOn w:val="Normal"/>
    <w:link w:val="PrrafodelistaCar"/>
    <w:uiPriority w:val="34"/>
    <w:qFormat/>
    <w:rsid w:val="0076525F"/>
    <w:pPr>
      <w:ind w:left="720"/>
      <w:contextualSpacing/>
    </w:pPr>
  </w:style>
  <w:style w:type="table" w:styleId="Tablaconcuadrcula">
    <w:name w:val="Table Grid"/>
    <w:basedOn w:val="Tablanormal"/>
    <w:uiPriority w:val="39"/>
    <w:rsid w:val="00765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olorful List Accent 1 Car,CNBV Parrafo1 Car,Párrafo de lista1 Car,Parrafo 1 Car,Lista multicolor - Énfasis 11 Car,Cuadrícula media 1 - Énfasis 21 Car,List Paragraph-Thesis Car,Listas Car,Lista vistosa - Énfasis 11 Car,Footnote Car"/>
    <w:basedOn w:val="Fuentedeprrafopredeter"/>
    <w:link w:val="Prrafodelista"/>
    <w:uiPriority w:val="34"/>
    <w:qFormat/>
    <w:locked/>
    <w:rsid w:val="0076525F"/>
    <w:rPr>
      <w:rFonts w:ascii="Arial" w:eastAsia="Times New Roman" w:hAnsi="Arial" w:cs="Times New Roman"/>
      <w:sz w:val="28"/>
      <w:szCs w:val="28"/>
      <w:lang w:eastAsia="es-MX"/>
    </w:rPr>
  </w:style>
  <w:style w:type="paragraph" w:customStyle="1" w:styleId="Default">
    <w:name w:val="Default"/>
    <w:rsid w:val="007F6340"/>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020C8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0C85"/>
    <w:rPr>
      <w:rFonts w:ascii="Segoe UI" w:eastAsia="Times New Roman" w:hAnsi="Segoe UI" w:cs="Segoe UI"/>
      <w:sz w:val="18"/>
      <w:szCs w:val="18"/>
      <w:lang w:eastAsia="es-MX"/>
    </w:rPr>
  </w:style>
  <w:style w:type="character" w:styleId="Hipervnculo">
    <w:name w:val="Hyperlink"/>
    <w:basedOn w:val="Fuentedeprrafopredeter"/>
    <w:uiPriority w:val="99"/>
    <w:unhideWhenUsed/>
    <w:rsid w:val="005E2812"/>
    <w:rPr>
      <w:color w:val="0000FF"/>
      <w:u w:val="single"/>
    </w:rPr>
  </w:style>
  <w:style w:type="character" w:styleId="Mencinsinresolver">
    <w:name w:val="Unresolved Mention"/>
    <w:basedOn w:val="Fuentedeprrafopredeter"/>
    <w:uiPriority w:val="99"/>
    <w:semiHidden/>
    <w:unhideWhenUsed/>
    <w:rsid w:val="00EF1837"/>
    <w:rPr>
      <w:color w:val="605E5C"/>
      <w:shd w:val="clear" w:color="auto" w:fill="E1DFDD"/>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rsid w:val="00ED65BA"/>
    <w:pPr>
      <w:keepLines/>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ED65BA"/>
    <w:rPr>
      <w:rFonts w:ascii="Arial" w:eastAsia="Times New Roman" w:hAnsi="Arial" w:cs="Times New Roman"/>
      <w:sz w:val="20"/>
      <w:szCs w:val="20"/>
      <w:lang w:eastAsia="es-MX"/>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juli,Ref"/>
    <w:basedOn w:val="Fuentedeprrafopredeter"/>
    <w:link w:val="4GChar"/>
    <w:uiPriority w:val="99"/>
    <w:unhideWhenUsed/>
    <w:qFormat/>
    <w:rsid w:val="002B47C4"/>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D449D"/>
    <w:rPr>
      <w:rFonts w:asciiTheme="minorHAnsi" w:eastAsiaTheme="minorHAnsi" w:hAnsiTheme="minorHAnsi" w:cstheme="minorBidi"/>
      <w:sz w:val="22"/>
      <w:szCs w:val="22"/>
      <w:vertAlign w:val="superscript"/>
      <w:lang w:eastAsia="en-US"/>
    </w:rPr>
  </w:style>
  <w:style w:type="character" w:customStyle="1" w:styleId="Ttulo2Car">
    <w:name w:val="Título 2 Car"/>
    <w:basedOn w:val="Fuentedeprrafopredeter"/>
    <w:link w:val="Ttulo2"/>
    <w:uiPriority w:val="9"/>
    <w:rsid w:val="009C5DC2"/>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C366E6"/>
    <w:rPr>
      <w:rFonts w:ascii="Arial" w:eastAsia="Times New Roman" w:hAnsi="Arial" w:cs="Arial"/>
      <w:b/>
      <w:sz w:val="24"/>
      <w:szCs w:val="24"/>
      <w:lang w:eastAsia="es-MX"/>
    </w:rPr>
  </w:style>
  <w:style w:type="character" w:styleId="Refdecomentario">
    <w:name w:val="annotation reference"/>
    <w:basedOn w:val="Fuentedeprrafopredeter"/>
    <w:uiPriority w:val="99"/>
    <w:semiHidden/>
    <w:unhideWhenUsed/>
    <w:rsid w:val="00C366E6"/>
    <w:rPr>
      <w:sz w:val="16"/>
      <w:szCs w:val="16"/>
    </w:rPr>
  </w:style>
  <w:style w:type="paragraph" w:styleId="Textocomentario">
    <w:name w:val="annotation text"/>
    <w:basedOn w:val="Normal"/>
    <w:link w:val="TextocomentarioCar"/>
    <w:uiPriority w:val="99"/>
    <w:unhideWhenUsed/>
    <w:rsid w:val="00C366E6"/>
    <w:rPr>
      <w:sz w:val="20"/>
      <w:szCs w:val="20"/>
    </w:rPr>
  </w:style>
  <w:style w:type="character" w:customStyle="1" w:styleId="TextocomentarioCar">
    <w:name w:val="Texto comentario Car"/>
    <w:basedOn w:val="Fuentedeprrafopredeter"/>
    <w:link w:val="Textocomentario"/>
    <w:uiPriority w:val="99"/>
    <w:rsid w:val="00C366E6"/>
    <w:rPr>
      <w:rFonts w:ascii="Arial" w:eastAsia="Times New Roman" w:hAnsi="Arial"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366E6"/>
    <w:rPr>
      <w:b/>
      <w:bCs/>
    </w:rPr>
  </w:style>
  <w:style w:type="character" w:customStyle="1" w:styleId="AsuntodelcomentarioCar">
    <w:name w:val="Asunto del comentario Car"/>
    <w:basedOn w:val="TextocomentarioCar"/>
    <w:link w:val="Asuntodelcomentario"/>
    <w:uiPriority w:val="99"/>
    <w:semiHidden/>
    <w:rsid w:val="00C366E6"/>
    <w:rPr>
      <w:rFonts w:ascii="Arial" w:eastAsia="Times New Roman" w:hAnsi="Arial" w:cs="Times New Roman"/>
      <w:b/>
      <w:bCs/>
      <w:sz w:val="20"/>
      <w:szCs w:val="20"/>
      <w:lang w:eastAsia="es-MX"/>
    </w:rPr>
  </w:style>
  <w:style w:type="paragraph" w:styleId="Sinespaciado">
    <w:name w:val="No Spacing"/>
    <w:uiPriority w:val="1"/>
    <w:qFormat/>
    <w:rsid w:val="00DA4FD8"/>
    <w:pPr>
      <w:widowControl w:val="0"/>
      <w:spacing w:after="0" w:line="240" w:lineRule="auto"/>
      <w:jc w:val="both"/>
    </w:pPr>
    <w:rPr>
      <w:rFonts w:ascii="Arial" w:eastAsia="Times New Roman" w:hAnsi="Arial" w:cs="Times New Roman"/>
      <w:sz w:val="24"/>
      <w:szCs w:val="28"/>
      <w:lang w:eastAsia="es-MX"/>
    </w:rPr>
  </w:style>
  <w:style w:type="paragraph" w:customStyle="1" w:styleId="NSentencia">
    <w:name w:val="N. Sentencia"/>
    <w:basedOn w:val="Normal"/>
    <w:link w:val="NSentenciaCar"/>
    <w:qFormat/>
    <w:rsid w:val="008B2AFE"/>
    <w:pPr>
      <w:widowControl/>
      <w:numPr>
        <w:numId w:val="2"/>
      </w:numPr>
      <w:spacing w:before="240" w:after="240" w:line="360" w:lineRule="auto"/>
    </w:pPr>
    <w:rPr>
      <w:rFonts w:ascii="Univers" w:hAnsi="Univers"/>
      <w:bCs/>
      <w:sz w:val="28"/>
      <w:szCs w:val="24"/>
      <w:lang w:val="es-ES" w:eastAsia="es-ES"/>
    </w:rPr>
  </w:style>
  <w:style w:type="character" w:customStyle="1" w:styleId="NSentenciaCar">
    <w:name w:val="N. Sentencia Car"/>
    <w:basedOn w:val="Fuentedeprrafopredeter"/>
    <w:link w:val="NSentencia"/>
    <w:rsid w:val="008B2AFE"/>
    <w:rPr>
      <w:rFonts w:ascii="Univers" w:eastAsia="Times New Roman" w:hAnsi="Univers" w:cs="Times New Roman"/>
      <w:bCs/>
      <w:sz w:val="28"/>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3639">
      <w:bodyDiv w:val="1"/>
      <w:marLeft w:val="0"/>
      <w:marRight w:val="0"/>
      <w:marTop w:val="0"/>
      <w:marBottom w:val="0"/>
      <w:divBdr>
        <w:top w:val="none" w:sz="0" w:space="0" w:color="auto"/>
        <w:left w:val="none" w:sz="0" w:space="0" w:color="auto"/>
        <w:bottom w:val="none" w:sz="0" w:space="0" w:color="auto"/>
        <w:right w:val="none" w:sz="0" w:space="0" w:color="auto"/>
      </w:divBdr>
    </w:div>
    <w:div w:id="448285520">
      <w:bodyDiv w:val="1"/>
      <w:marLeft w:val="0"/>
      <w:marRight w:val="0"/>
      <w:marTop w:val="0"/>
      <w:marBottom w:val="0"/>
      <w:divBdr>
        <w:top w:val="none" w:sz="0" w:space="0" w:color="auto"/>
        <w:left w:val="none" w:sz="0" w:space="0" w:color="auto"/>
        <w:bottom w:val="none" w:sz="0" w:space="0" w:color="auto"/>
        <w:right w:val="none" w:sz="0" w:space="0" w:color="auto"/>
      </w:divBdr>
    </w:div>
    <w:div w:id="518005880">
      <w:bodyDiv w:val="1"/>
      <w:marLeft w:val="0"/>
      <w:marRight w:val="0"/>
      <w:marTop w:val="0"/>
      <w:marBottom w:val="0"/>
      <w:divBdr>
        <w:top w:val="none" w:sz="0" w:space="0" w:color="auto"/>
        <w:left w:val="none" w:sz="0" w:space="0" w:color="auto"/>
        <w:bottom w:val="none" w:sz="0" w:space="0" w:color="auto"/>
        <w:right w:val="none" w:sz="0" w:space="0" w:color="auto"/>
      </w:divBdr>
    </w:div>
    <w:div w:id="551186536">
      <w:bodyDiv w:val="1"/>
      <w:marLeft w:val="0"/>
      <w:marRight w:val="0"/>
      <w:marTop w:val="0"/>
      <w:marBottom w:val="0"/>
      <w:divBdr>
        <w:top w:val="none" w:sz="0" w:space="0" w:color="auto"/>
        <w:left w:val="none" w:sz="0" w:space="0" w:color="auto"/>
        <w:bottom w:val="none" w:sz="0" w:space="0" w:color="auto"/>
        <w:right w:val="none" w:sz="0" w:space="0" w:color="auto"/>
      </w:divBdr>
    </w:div>
    <w:div w:id="592737245">
      <w:bodyDiv w:val="1"/>
      <w:marLeft w:val="0"/>
      <w:marRight w:val="0"/>
      <w:marTop w:val="0"/>
      <w:marBottom w:val="0"/>
      <w:divBdr>
        <w:top w:val="none" w:sz="0" w:space="0" w:color="auto"/>
        <w:left w:val="none" w:sz="0" w:space="0" w:color="auto"/>
        <w:bottom w:val="none" w:sz="0" w:space="0" w:color="auto"/>
        <w:right w:val="none" w:sz="0" w:space="0" w:color="auto"/>
      </w:divBdr>
    </w:div>
    <w:div w:id="624850029">
      <w:bodyDiv w:val="1"/>
      <w:marLeft w:val="0"/>
      <w:marRight w:val="0"/>
      <w:marTop w:val="0"/>
      <w:marBottom w:val="0"/>
      <w:divBdr>
        <w:top w:val="none" w:sz="0" w:space="0" w:color="auto"/>
        <w:left w:val="none" w:sz="0" w:space="0" w:color="auto"/>
        <w:bottom w:val="none" w:sz="0" w:space="0" w:color="auto"/>
        <w:right w:val="none" w:sz="0" w:space="0" w:color="auto"/>
      </w:divBdr>
    </w:div>
    <w:div w:id="682391780">
      <w:bodyDiv w:val="1"/>
      <w:marLeft w:val="0"/>
      <w:marRight w:val="0"/>
      <w:marTop w:val="0"/>
      <w:marBottom w:val="0"/>
      <w:divBdr>
        <w:top w:val="none" w:sz="0" w:space="0" w:color="auto"/>
        <w:left w:val="none" w:sz="0" w:space="0" w:color="auto"/>
        <w:bottom w:val="none" w:sz="0" w:space="0" w:color="auto"/>
        <w:right w:val="none" w:sz="0" w:space="0" w:color="auto"/>
      </w:divBdr>
    </w:div>
    <w:div w:id="726950237">
      <w:bodyDiv w:val="1"/>
      <w:marLeft w:val="0"/>
      <w:marRight w:val="0"/>
      <w:marTop w:val="0"/>
      <w:marBottom w:val="0"/>
      <w:divBdr>
        <w:top w:val="none" w:sz="0" w:space="0" w:color="auto"/>
        <w:left w:val="none" w:sz="0" w:space="0" w:color="auto"/>
        <w:bottom w:val="none" w:sz="0" w:space="0" w:color="auto"/>
        <w:right w:val="none" w:sz="0" w:space="0" w:color="auto"/>
      </w:divBdr>
    </w:div>
    <w:div w:id="1090080057">
      <w:bodyDiv w:val="1"/>
      <w:marLeft w:val="0"/>
      <w:marRight w:val="0"/>
      <w:marTop w:val="0"/>
      <w:marBottom w:val="0"/>
      <w:divBdr>
        <w:top w:val="none" w:sz="0" w:space="0" w:color="auto"/>
        <w:left w:val="none" w:sz="0" w:space="0" w:color="auto"/>
        <w:bottom w:val="none" w:sz="0" w:space="0" w:color="auto"/>
        <w:right w:val="none" w:sz="0" w:space="0" w:color="auto"/>
      </w:divBdr>
    </w:div>
    <w:div w:id="1183205353">
      <w:bodyDiv w:val="1"/>
      <w:marLeft w:val="0"/>
      <w:marRight w:val="0"/>
      <w:marTop w:val="0"/>
      <w:marBottom w:val="0"/>
      <w:divBdr>
        <w:top w:val="none" w:sz="0" w:space="0" w:color="auto"/>
        <w:left w:val="none" w:sz="0" w:space="0" w:color="auto"/>
        <w:bottom w:val="none" w:sz="0" w:space="0" w:color="auto"/>
        <w:right w:val="none" w:sz="0" w:space="0" w:color="auto"/>
      </w:divBdr>
    </w:div>
    <w:div w:id="1546747690">
      <w:bodyDiv w:val="1"/>
      <w:marLeft w:val="0"/>
      <w:marRight w:val="0"/>
      <w:marTop w:val="0"/>
      <w:marBottom w:val="0"/>
      <w:divBdr>
        <w:top w:val="none" w:sz="0" w:space="0" w:color="auto"/>
        <w:left w:val="none" w:sz="0" w:space="0" w:color="auto"/>
        <w:bottom w:val="none" w:sz="0" w:space="0" w:color="auto"/>
        <w:right w:val="none" w:sz="0" w:space="0" w:color="auto"/>
      </w:divBdr>
    </w:div>
    <w:div w:id="1577590458">
      <w:bodyDiv w:val="1"/>
      <w:marLeft w:val="0"/>
      <w:marRight w:val="0"/>
      <w:marTop w:val="0"/>
      <w:marBottom w:val="0"/>
      <w:divBdr>
        <w:top w:val="none" w:sz="0" w:space="0" w:color="auto"/>
        <w:left w:val="none" w:sz="0" w:space="0" w:color="auto"/>
        <w:bottom w:val="none" w:sz="0" w:space="0" w:color="auto"/>
        <w:right w:val="none" w:sz="0" w:space="0" w:color="auto"/>
      </w:divBdr>
    </w:div>
    <w:div w:id="1600792358">
      <w:bodyDiv w:val="1"/>
      <w:marLeft w:val="0"/>
      <w:marRight w:val="0"/>
      <w:marTop w:val="0"/>
      <w:marBottom w:val="0"/>
      <w:divBdr>
        <w:top w:val="none" w:sz="0" w:space="0" w:color="auto"/>
        <w:left w:val="none" w:sz="0" w:space="0" w:color="auto"/>
        <w:bottom w:val="none" w:sz="0" w:space="0" w:color="auto"/>
        <w:right w:val="none" w:sz="0" w:space="0" w:color="auto"/>
      </w:divBdr>
    </w:div>
    <w:div w:id="190880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032AC482F50D54E848369EF7E761102" ma:contentTypeVersion="9" ma:contentTypeDescription="Crear nuevo documento." ma:contentTypeScope="" ma:versionID="a8177a925802c12e1639563b44d62cb5">
  <xsd:schema xmlns:xsd="http://www.w3.org/2001/XMLSchema" xmlns:xs="http://www.w3.org/2001/XMLSchema" xmlns:p="http://schemas.microsoft.com/office/2006/metadata/properties" xmlns:ns3="4cddfa5b-ece9-4063-8360-2c9c291e12ec" targetNamespace="http://schemas.microsoft.com/office/2006/metadata/properties" ma:root="true" ma:fieldsID="ae822756807fffb5a70d7e1a66000f5a" ns3:_="">
    <xsd:import namespace="4cddfa5b-ece9-4063-8360-2c9c291e12e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dfa5b-ece9-4063-8360-2c9c291e12e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cddfa5b-ece9-4063-8360-2c9c291e12e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FCBA9-F5C8-403B-B0A4-77E9640B4734}">
  <ds:schemaRefs>
    <ds:schemaRef ds:uri="http://schemas.microsoft.com/sharepoint/v3/contenttype/forms"/>
  </ds:schemaRefs>
</ds:datastoreItem>
</file>

<file path=customXml/itemProps2.xml><?xml version="1.0" encoding="utf-8"?>
<ds:datastoreItem xmlns:ds="http://schemas.openxmlformats.org/officeDocument/2006/customXml" ds:itemID="{1E861BBE-402F-45BE-B0CF-69B7C5E34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dfa5b-ece9-4063-8360-2c9c291e1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7CDAC5-0983-4D6A-AE21-5833864A2811}">
  <ds:schemaRefs>
    <ds:schemaRef ds:uri="http://schemas.microsoft.com/office/2006/metadata/properties"/>
    <ds:schemaRef ds:uri="http://schemas.microsoft.com/office/infopath/2007/PartnerControls"/>
    <ds:schemaRef ds:uri="4cddfa5b-ece9-4063-8360-2c9c291e12ec"/>
  </ds:schemaRefs>
</ds:datastoreItem>
</file>

<file path=customXml/itemProps4.xml><?xml version="1.0" encoding="utf-8"?>
<ds:datastoreItem xmlns:ds="http://schemas.openxmlformats.org/officeDocument/2006/customXml" ds:itemID="{A1B57321-3DE5-4CF1-8B59-77078D9E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1474</Words>
  <Characters>8113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9568</CharactersWithSpaces>
  <SharedDoc>false</SharedDoc>
  <HLinks>
    <vt:vector size="6" baseType="variant">
      <vt:variant>
        <vt:i4>5505093</vt:i4>
      </vt:variant>
      <vt:variant>
        <vt:i4>0</vt:i4>
      </vt:variant>
      <vt:variant>
        <vt:i4>0</vt:i4>
      </vt:variant>
      <vt:variant>
        <vt:i4>5</vt:i4>
      </vt:variant>
      <vt:variant>
        <vt:lpwstr>https://www.facebook.com/BlancaLaraL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ponencia Magistrado Salvador</dc:creator>
  <cp:keywords/>
  <dc:description/>
  <cp:lastModifiedBy>VICTOR HUGO ARROYO SANDOVAL</cp:lastModifiedBy>
  <cp:revision>4</cp:revision>
  <cp:lastPrinted>2026-08-07T02:40:00Z</cp:lastPrinted>
  <dcterms:created xsi:type="dcterms:W3CDTF">2026-10-13T20:09:00Z</dcterms:created>
  <dcterms:modified xsi:type="dcterms:W3CDTF">2026-10-13T20:51:00Z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0x010100C032AC482F50D54E848369EF7E761102</vt:lpwstr>
  </property>
</Properties>
</file>