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4DA3D" w14:textId="43836326" w:rsidR="00B97DFC" w:rsidRPr="00DD423F" w:rsidRDefault="00A07DD5" w:rsidP="00684F18">
      <w:pPr>
        <w:spacing w:after="0" w:line="360" w:lineRule="auto"/>
        <w:outlineLvl w:val="0"/>
        <w:rPr>
          <w:rFonts w:ascii="Arial" w:hAnsi="Arial" w:cs="Arial"/>
          <w:b/>
          <w:sz w:val="24"/>
          <w:szCs w:val="24"/>
        </w:rPr>
      </w:pPr>
      <w:r w:rsidRPr="00DD423F">
        <w:rPr>
          <w:rFonts w:ascii="Arial" w:hAnsi="Arial" w:cs="Arial"/>
          <w:noProof/>
          <w:sz w:val="24"/>
          <w:szCs w:val="24"/>
        </w:rPr>
        <mc:AlternateContent>
          <mc:Choice Requires="wps">
            <w:drawing>
              <wp:anchor distT="0" distB="0" distL="114300" distR="114300" simplePos="0" relativeHeight="251658240" behindDoc="0" locked="0" layoutInCell="1" allowOverlap="1" wp14:anchorId="4C324193" wp14:editId="0C8B678C">
                <wp:simplePos x="0" y="0"/>
                <wp:positionH relativeFrom="margin">
                  <wp:posOffset>2238375</wp:posOffset>
                </wp:positionH>
                <wp:positionV relativeFrom="paragraph">
                  <wp:posOffset>4445</wp:posOffset>
                </wp:positionV>
                <wp:extent cx="2800350" cy="4257675"/>
                <wp:effectExtent l="0" t="0" r="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425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4AE15" w14:textId="5FB288F6" w:rsidR="00B566FD" w:rsidRPr="0029412A" w:rsidRDefault="00B566FD" w:rsidP="00B21FC1">
                            <w:pPr>
                              <w:spacing w:after="0" w:line="259" w:lineRule="auto"/>
                              <w:jc w:val="center"/>
                              <w:outlineLvl w:val="0"/>
                              <w:rPr>
                                <w:rFonts w:ascii="Arial" w:hAnsi="Arial" w:cs="Arial"/>
                                <w:b/>
                                <w:sz w:val="24"/>
                                <w:szCs w:val="24"/>
                              </w:rPr>
                            </w:pPr>
                            <w:r w:rsidRPr="0029412A">
                              <w:rPr>
                                <w:rFonts w:ascii="Arial" w:hAnsi="Arial" w:cs="Arial"/>
                                <w:b/>
                                <w:sz w:val="24"/>
                                <w:szCs w:val="24"/>
                              </w:rPr>
                              <w:t xml:space="preserve">ACUERDO PLENARIO DE </w:t>
                            </w:r>
                            <w:r w:rsidR="005C5733" w:rsidRPr="0029412A">
                              <w:rPr>
                                <w:rFonts w:ascii="Arial" w:hAnsi="Arial" w:cs="Arial"/>
                                <w:b/>
                                <w:sz w:val="24"/>
                                <w:szCs w:val="24"/>
                              </w:rPr>
                              <w:t xml:space="preserve">CUMPLIMIENTO </w:t>
                            </w:r>
                          </w:p>
                          <w:p w14:paraId="206EDC7E" w14:textId="77777777" w:rsidR="00B566FD" w:rsidRPr="0029412A" w:rsidRDefault="00B566FD" w:rsidP="00A07DD5">
                            <w:pPr>
                              <w:spacing w:after="0" w:line="259" w:lineRule="auto"/>
                              <w:jc w:val="both"/>
                              <w:outlineLvl w:val="0"/>
                              <w:rPr>
                                <w:rFonts w:ascii="Arial" w:hAnsi="Arial" w:cs="Arial"/>
                                <w:b/>
                                <w:sz w:val="24"/>
                                <w:szCs w:val="24"/>
                              </w:rPr>
                            </w:pPr>
                          </w:p>
                          <w:p w14:paraId="0C25448C" w14:textId="523AB36D" w:rsidR="00B97DFC" w:rsidRPr="0029412A" w:rsidRDefault="00B97DFC" w:rsidP="00A07DD5">
                            <w:pPr>
                              <w:spacing w:after="0" w:line="259" w:lineRule="auto"/>
                              <w:jc w:val="both"/>
                              <w:outlineLvl w:val="0"/>
                              <w:rPr>
                                <w:rFonts w:ascii="Arial" w:hAnsi="Arial" w:cs="Arial"/>
                                <w:b/>
                                <w:sz w:val="24"/>
                                <w:szCs w:val="24"/>
                              </w:rPr>
                            </w:pPr>
                            <w:r w:rsidRPr="0029412A">
                              <w:rPr>
                                <w:rFonts w:ascii="Arial" w:hAnsi="Arial" w:cs="Arial"/>
                                <w:b/>
                                <w:sz w:val="24"/>
                                <w:szCs w:val="24"/>
                              </w:rPr>
                              <w:t xml:space="preserve">JUICIO PARA LA PROTECCIÓN DE LOS DERECHOS </w:t>
                            </w:r>
                            <w:r w:rsidR="00157C60" w:rsidRPr="0029412A">
                              <w:rPr>
                                <w:rFonts w:ascii="Arial" w:hAnsi="Arial" w:cs="Arial"/>
                                <w:b/>
                                <w:sz w:val="24"/>
                                <w:szCs w:val="24"/>
                              </w:rPr>
                              <w:t>POLÍTICO-ELECTORALES</w:t>
                            </w:r>
                            <w:r w:rsidRPr="0029412A">
                              <w:rPr>
                                <w:rFonts w:ascii="Arial" w:hAnsi="Arial" w:cs="Arial"/>
                                <w:b/>
                                <w:sz w:val="24"/>
                                <w:szCs w:val="24"/>
                              </w:rPr>
                              <w:t xml:space="preserve"> D</w:t>
                            </w:r>
                            <w:r w:rsidR="004425AA" w:rsidRPr="0029412A">
                              <w:rPr>
                                <w:rFonts w:ascii="Arial" w:hAnsi="Arial" w:cs="Arial"/>
                                <w:b/>
                                <w:sz w:val="24"/>
                                <w:szCs w:val="24"/>
                              </w:rPr>
                              <w:t>E LA CIUDADANÍA</w:t>
                            </w:r>
                          </w:p>
                          <w:p w14:paraId="6E318355" w14:textId="77777777" w:rsidR="00B442F5" w:rsidRPr="0029412A" w:rsidRDefault="00B442F5" w:rsidP="00022EA1">
                            <w:pPr>
                              <w:spacing w:after="0" w:line="259" w:lineRule="auto"/>
                              <w:jc w:val="both"/>
                              <w:outlineLvl w:val="0"/>
                              <w:rPr>
                                <w:rFonts w:ascii="Arial" w:hAnsi="Arial" w:cs="Arial"/>
                                <w:b/>
                                <w:sz w:val="24"/>
                                <w:szCs w:val="24"/>
                              </w:rPr>
                            </w:pPr>
                          </w:p>
                          <w:p w14:paraId="3AA0576B" w14:textId="4C095B50" w:rsidR="00706F8F" w:rsidRPr="0029412A" w:rsidRDefault="00706F8F" w:rsidP="00706F8F">
                            <w:pPr>
                              <w:spacing w:after="0" w:line="240" w:lineRule="auto"/>
                              <w:jc w:val="both"/>
                              <w:rPr>
                                <w:rFonts w:ascii="Arial" w:eastAsia="Times New Roman" w:hAnsi="Arial" w:cs="Arial"/>
                                <w:spacing w:val="-3"/>
                                <w:sz w:val="24"/>
                                <w:szCs w:val="24"/>
                                <w:lang w:val="es-MX" w:eastAsia="es-MX"/>
                              </w:rPr>
                            </w:pPr>
                            <w:r w:rsidRPr="0029412A">
                              <w:rPr>
                                <w:rFonts w:ascii="Arial" w:eastAsia="Times New Roman" w:hAnsi="Arial" w:cs="Arial"/>
                                <w:b/>
                                <w:bCs/>
                                <w:spacing w:val="-3"/>
                                <w:sz w:val="24"/>
                                <w:szCs w:val="24"/>
                                <w:lang w:val="es-MX" w:eastAsia="es-MX"/>
                              </w:rPr>
                              <w:t>EXPEDIENTE:</w:t>
                            </w:r>
                            <w:r w:rsidRPr="0029412A">
                              <w:rPr>
                                <w:rFonts w:ascii="Arial" w:eastAsia="Times New Roman" w:hAnsi="Arial" w:cs="Arial"/>
                                <w:spacing w:val="-3"/>
                                <w:sz w:val="24"/>
                                <w:szCs w:val="24"/>
                                <w:lang w:val="es-MX" w:eastAsia="es-MX"/>
                              </w:rPr>
                              <w:t xml:space="preserve"> TEEM-JDC-</w:t>
                            </w:r>
                            <w:r w:rsidR="00FE075E" w:rsidRPr="0029412A">
                              <w:rPr>
                                <w:rFonts w:ascii="Arial" w:eastAsia="Times New Roman" w:hAnsi="Arial" w:cs="Arial"/>
                                <w:spacing w:val="-3"/>
                                <w:sz w:val="24"/>
                                <w:szCs w:val="24"/>
                                <w:lang w:val="es-MX" w:eastAsia="es-MX"/>
                              </w:rPr>
                              <w:t>72/2026</w:t>
                            </w:r>
                            <w:r w:rsidRPr="0029412A">
                              <w:rPr>
                                <w:rFonts w:ascii="Arial" w:eastAsia="Times New Roman" w:hAnsi="Arial" w:cs="Arial"/>
                                <w:spacing w:val="-3"/>
                                <w:sz w:val="24"/>
                                <w:szCs w:val="24"/>
                                <w:lang w:val="es-MX" w:eastAsia="es-MX"/>
                              </w:rPr>
                              <w:t xml:space="preserve"> </w:t>
                            </w:r>
                          </w:p>
                          <w:p w14:paraId="34466AFB" w14:textId="77777777" w:rsidR="00706F8F" w:rsidRPr="0029412A" w:rsidRDefault="00706F8F" w:rsidP="00706F8F">
                            <w:pPr>
                              <w:spacing w:after="0" w:line="240" w:lineRule="auto"/>
                              <w:jc w:val="both"/>
                              <w:rPr>
                                <w:rFonts w:ascii="Arial" w:eastAsia="Times New Roman" w:hAnsi="Arial" w:cs="Arial"/>
                                <w:bCs/>
                                <w:spacing w:val="-3"/>
                                <w:sz w:val="24"/>
                                <w:szCs w:val="24"/>
                                <w:lang w:val="es-MX" w:eastAsia="es-MX"/>
                              </w:rPr>
                            </w:pPr>
                          </w:p>
                          <w:p w14:paraId="0C82E120" w14:textId="75D8782C" w:rsidR="00706F8F" w:rsidRPr="0029412A" w:rsidRDefault="00706F8F" w:rsidP="00706F8F">
                            <w:pPr>
                              <w:spacing w:after="0" w:line="240" w:lineRule="auto"/>
                              <w:jc w:val="both"/>
                              <w:rPr>
                                <w:rFonts w:ascii="Arial" w:eastAsia="Times New Roman" w:hAnsi="Arial" w:cs="Arial"/>
                                <w:bCs/>
                                <w:spacing w:val="-3"/>
                                <w:sz w:val="24"/>
                                <w:szCs w:val="24"/>
                                <w:lang w:val="es-MX" w:eastAsia="es-MX"/>
                              </w:rPr>
                            </w:pPr>
                            <w:r w:rsidRPr="0029412A">
                              <w:rPr>
                                <w:rFonts w:ascii="Arial" w:eastAsia="Times New Roman" w:hAnsi="Arial" w:cs="Arial"/>
                                <w:b/>
                                <w:bCs/>
                                <w:spacing w:val="-3"/>
                                <w:sz w:val="24"/>
                                <w:szCs w:val="24"/>
                                <w:lang w:val="es-MX" w:eastAsia="es-MX"/>
                              </w:rPr>
                              <w:t xml:space="preserve">PARTE ACTORA: </w:t>
                            </w:r>
                            <w:r w:rsidR="00725F0D" w:rsidRPr="0029412A">
                              <w:rPr>
                                <w:rFonts w:ascii="Arial" w:eastAsia="Times New Roman" w:hAnsi="Arial" w:cs="Arial"/>
                                <w:spacing w:val="-3"/>
                                <w:sz w:val="24"/>
                                <w:szCs w:val="24"/>
                                <w:lang w:val="es-ES" w:eastAsia="es-MX"/>
                              </w:rPr>
                              <w:t>JAVIER ESTRADA CÁRDENAS</w:t>
                            </w:r>
                          </w:p>
                          <w:p w14:paraId="1403361C" w14:textId="77777777" w:rsidR="00706F8F" w:rsidRPr="0029412A" w:rsidRDefault="00706F8F" w:rsidP="00706F8F">
                            <w:pPr>
                              <w:spacing w:after="0" w:line="240" w:lineRule="auto"/>
                              <w:jc w:val="both"/>
                              <w:rPr>
                                <w:rFonts w:ascii="Arial" w:eastAsia="Times New Roman" w:hAnsi="Arial" w:cs="Arial"/>
                                <w:bCs/>
                                <w:spacing w:val="-3"/>
                                <w:sz w:val="24"/>
                                <w:szCs w:val="24"/>
                                <w:lang w:val="es-MX" w:eastAsia="es-MX"/>
                              </w:rPr>
                            </w:pPr>
                          </w:p>
                          <w:p w14:paraId="5A3F8D76" w14:textId="2A5FE7E0" w:rsidR="00706F8F" w:rsidRPr="0029412A" w:rsidRDefault="00706F8F" w:rsidP="00706F8F">
                            <w:pPr>
                              <w:spacing w:after="0" w:line="240" w:lineRule="auto"/>
                              <w:jc w:val="both"/>
                              <w:rPr>
                                <w:rFonts w:ascii="Arial" w:eastAsia="Times New Roman" w:hAnsi="Arial" w:cs="Arial"/>
                                <w:spacing w:val="-3"/>
                                <w:sz w:val="24"/>
                                <w:szCs w:val="24"/>
                                <w:lang w:val="es-MX" w:eastAsia="es-MX"/>
                              </w:rPr>
                            </w:pPr>
                            <w:r w:rsidRPr="0029412A">
                              <w:rPr>
                                <w:rFonts w:ascii="Arial" w:eastAsia="Times New Roman" w:hAnsi="Arial" w:cs="Arial"/>
                                <w:b/>
                                <w:bCs/>
                                <w:spacing w:val="-3"/>
                                <w:sz w:val="24"/>
                                <w:szCs w:val="24"/>
                                <w:lang w:val="es-MX" w:eastAsia="es-MX"/>
                              </w:rPr>
                              <w:t>AUTORIDAD RESPONSABLE:</w:t>
                            </w:r>
                            <w:r w:rsidR="00677492" w:rsidRPr="0029412A">
                              <w:rPr>
                                <w:rFonts w:ascii="Arial" w:eastAsia="Times New Roman" w:hAnsi="Arial" w:cs="Arial"/>
                                <w:b/>
                                <w:bCs/>
                                <w:spacing w:val="-3"/>
                                <w:sz w:val="24"/>
                                <w:szCs w:val="24"/>
                                <w:lang w:val="es-MX" w:eastAsia="es-MX"/>
                              </w:rPr>
                              <w:t xml:space="preserve"> </w:t>
                            </w:r>
                            <w:r w:rsidRPr="0029412A">
                              <w:rPr>
                                <w:rFonts w:ascii="Arial" w:eastAsia="Times New Roman" w:hAnsi="Arial" w:cs="Arial"/>
                                <w:spacing w:val="-3"/>
                                <w:sz w:val="24"/>
                                <w:szCs w:val="24"/>
                                <w:lang w:val="es-MX" w:eastAsia="es-MX"/>
                              </w:rPr>
                              <w:t>COMITÉ DIRECTIVO ESTATAL DEL PARTIDO ACCIÓN NACIONAL EN MICHOACÁN</w:t>
                            </w:r>
                            <w:r w:rsidR="00677492" w:rsidRPr="0029412A">
                              <w:rPr>
                                <w:rFonts w:ascii="Arial" w:eastAsia="Times New Roman" w:hAnsi="Arial" w:cs="Arial"/>
                                <w:spacing w:val="-3"/>
                                <w:sz w:val="24"/>
                                <w:szCs w:val="24"/>
                                <w:lang w:val="es-MX" w:eastAsia="es-MX"/>
                              </w:rPr>
                              <w:t xml:space="preserve"> Y OTRO</w:t>
                            </w:r>
                          </w:p>
                          <w:p w14:paraId="5322D809" w14:textId="77777777" w:rsidR="00706F8F" w:rsidRPr="0029412A" w:rsidRDefault="00706F8F" w:rsidP="00706F8F">
                            <w:pPr>
                              <w:spacing w:after="0" w:line="240" w:lineRule="auto"/>
                              <w:jc w:val="both"/>
                              <w:rPr>
                                <w:rFonts w:ascii="Arial" w:eastAsia="Times New Roman" w:hAnsi="Arial" w:cs="Arial"/>
                                <w:spacing w:val="-3"/>
                                <w:sz w:val="24"/>
                                <w:szCs w:val="24"/>
                                <w:lang w:val="es-MX" w:eastAsia="es-MX"/>
                              </w:rPr>
                            </w:pPr>
                          </w:p>
                          <w:p w14:paraId="7AC6A7E2" w14:textId="7FF6D793" w:rsidR="00706F8F" w:rsidRPr="0029412A" w:rsidRDefault="00706F8F" w:rsidP="00706F8F">
                            <w:pPr>
                              <w:spacing w:after="0" w:line="240" w:lineRule="auto"/>
                              <w:jc w:val="both"/>
                              <w:rPr>
                                <w:rFonts w:ascii="Arial" w:eastAsia="Times New Roman" w:hAnsi="Arial" w:cs="Arial"/>
                                <w:bCs/>
                                <w:sz w:val="24"/>
                                <w:szCs w:val="24"/>
                                <w:lang w:val="es-MX" w:eastAsia="es-MX"/>
                              </w:rPr>
                            </w:pPr>
                            <w:r w:rsidRPr="0029412A">
                              <w:rPr>
                                <w:rFonts w:ascii="Arial" w:eastAsia="Times New Roman" w:hAnsi="Arial" w:cs="Arial"/>
                                <w:b/>
                                <w:bCs/>
                                <w:sz w:val="24"/>
                                <w:szCs w:val="24"/>
                                <w:lang w:val="es-MX" w:eastAsia="es-MX"/>
                              </w:rPr>
                              <w:t>MAGISTRAD</w:t>
                            </w:r>
                            <w:r w:rsidR="00677492" w:rsidRPr="0029412A">
                              <w:rPr>
                                <w:rFonts w:ascii="Arial" w:eastAsia="Times New Roman" w:hAnsi="Arial" w:cs="Arial"/>
                                <w:b/>
                                <w:bCs/>
                                <w:sz w:val="24"/>
                                <w:szCs w:val="24"/>
                                <w:lang w:val="es-MX" w:eastAsia="es-MX"/>
                              </w:rPr>
                              <w:t>O</w:t>
                            </w:r>
                            <w:r w:rsidRPr="0029412A">
                              <w:rPr>
                                <w:rFonts w:ascii="Arial" w:eastAsia="Times New Roman" w:hAnsi="Arial" w:cs="Arial"/>
                                <w:b/>
                                <w:bCs/>
                                <w:sz w:val="24"/>
                                <w:szCs w:val="24"/>
                                <w:lang w:val="es-MX" w:eastAsia="es-MX"/>
                              </w:rPr>
                              <w:t xml:space="preserve"> INSTRUCTOR:</w:t>
                            </w:r>
                            <w:r w:rsidRPr="0029412A">
                              <w:rPr>
                                <w:rFonts w:ascii="Arial" w:eastAsia="Times New Roman" w:hAnsi="Arial" w:cs="Arial"/>
                                <w:bCs/>
                                <w:sz w:val="24"/>
                                <w:szCs w:val="24"/>
                                <w:lang w:val="es-MX" w:eastAsia="es-MX"/>
                              </w:rPr>
                              <w:t xml:space="preserve"> </w:t>
                            </w:r>
                            <w:r w:rsidR="00677492" w:rsidRPr="0029412A">
                              <w:rPr>
                                <w:rFonts w:ascii="Arial" w:eastAsia="Times New Roman" w:hAnsi="Arial" w:cs="Arial"/>
                                <w:bCs/>
                                <w:sz w:val="24"/>
                                <w:szCs w:val="24"/>
                                <w:lang w:val="es-MX" w:eastAsia="es-MX"/>
                              </w:rPr>
                              <w:t>ERIC LÓPEZ VILLASEÑOR</w:t>
                            </w:r>
                          </w:p>
                          <w:p w14:paraId="32238868" w14:textId="77777777" w:rsidR="00706F8F" w:rsidRPr="0029412A" w:rsidRDefault="00706F8F" w:rsidP="00706F8F">
                            <w:pPr>
                              <w:spacing w:after="0" w:line="240" w:lineRule="auto"/>
                              <w:jc w:val="both"/>
                              <w:rPr>
                                <w:rFonts w:ascii="Arial" w:eastAsia="Times New Roman" w:hAnsi="Arial" w:cs="Arial"/>
                                <w:bCs/>
                                <w:sz w:val="24"/>
                                <w:szCs w:val="24"/>
                                <w:lang w:val="es-MX" w:eastAsia="es-MX"/>
                              </w:rPr>
                            </w:pPr>
                          </w:p>
                          <w:p w14:paraId="1834C8A3" w14:textId="2170DD31" w:rsidR="00706F8F" w:rsidRPr="0029412A" w:rsidRDefault="00706F8F" w:rsidP="00706F8F">
                            <w:pPr>
                              <w:spacing w:after="0" w:line="240" w:lineRule="auto"/>
                              <w:jc w:val="both"/>
                              <w:rPr>
                                <w:rFonts w:ascii="Arial" w:eastAsia="Times New Roman" w:hAnsi="Arial" w:cs="Arial"/>
                                <w:bCs/>
                                <w:sz w:val="24"/>
                                <w:szCs w:val="24"/>
                                <w:lang w:val="es-MX" w:eastAsia="es-MX"/>
                              </w:rPr>
                            </w:pPr>
                            <w:r w:rsidRPr="0029412A">
                              <w:rPr>
                                <w:rFonts w:ascii="Arial" w:eastAsia="Times New Roman" w:hAnsi="Arial" w:cs="Arial"/>
                                <w:b/>
                                <w:bCs/>
                                <w:sz w:val="24"/>
                                <w:szCs w:val="24"/>
                                <w:lang w:val="es-MX" w:eastAsia="es-MX"/>
                              </w:rPr>
                              <w:t>SECRETARIA INSTRUCTOR</w:t>
                            </w:r>
                            <w:r w:rsidR="00677492" w:rsidRPr="0029412A">
                              <w:rPr>
                                <w:rFonts w:ascii="Arial" w:eastAsia="Times New Roman" w:hAnsi="Arial" w:cs="Arial"/>
                                <w:b/>
                                <w:bCs/>
                                <w:sz w:val="24"/>
                                <w:szCs w:val="24"/>
                                <w:lang w:val="es-MX" w:eastAsia="es-MX"/>
                              </w:rPr>
                              <w:t>A</w:t>
                            </w:r>
                            <w:r w:rsidRPr="0029412A">
                              <w:rPr>
                                <w:rFonts w:ascii="Arial" w:eastAsia="Times New Roman" w:hAnsi="Arial" w:cs="Arial"/>
                                <w:b/>
                                <w:bCs/>
                                <w:sz w:val="24"/>
                                <w:szCs w:val="24"/>
                                <w:lang w:val="es-MX" w:eastAsia="es-MX"/>
                              </w:rPr>
                              <w:t xml:space="preserve"> Y PROYECTISTA:</w:t>
                            </w:r>
                            <w:r w:rsidRPr="0029412A">
                              <w:rPr>
                                <w:rFonts w:ascii="Arial" w:eastAsia="Times New Roman" w:hAnsi="Arial" w:cs="Arial"/>
                                <w:bCs/>
                                <w:sz w:val="24"/>
                                <w:szCs w:val="24"/>
                                <w:lang w:val="es-MX" w:eastAsia="es-MX"/>
                              </w:rPr>
                              <w:t xml:space="preserve"> </w:t>
                            </w:r>
                            <w:r w:rsidR="00677492" w:rsidRPr="0029412A">
                              <w:rPr>
                                <w:rFonts w:ascii="Arial" w:eastAsia="Times New Roman" w:hAnsi="Arial" w:cs="Arial"/>
                                <w:bCs/>
                                <w:sz w:val="24"/>
                                <w:szCs w:val="24"/>
                                <w:lang w:val="es-MX" w:eastAsia="es-MX"/>
                              </w:rPr>
                              <w:t>MARÍA ALEJANDRA OFELIA ZAVALA SERRANO</w:t>
                            </w:r>
                          </w:p>
                          <w:p w14:paraId="6D3C35A4" w14:textId="088A3F05" w:rsidR="00DB34CF" w:rsidRPr="00706F8F" w:rsidRDefault="00DB34CF" w:rsidP="00706F8F">
                            <w:pPr>
                              <w:spacing w:line="259" w:lineRule="auto"/>
                              <w:jc w:val="both"/>
                              <w:rPr>
                                <w:rFonts w:ascii="Arial Narrow" w:hAnsi="Arial Narrow" w:cs="Arial"/>
                                <w:lang w:val="es-MX"/>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24193" id="_x0000_t202" coordsize="21600,21600" o:spt="202" path="m,l,21600r21600,l21600,xe">
                <v:stroke joinstyle="miter"/>
                <v:path gradientshapeok="t" o:connecttype="rect"/>
              </v:shapetype>
              <v:shape id="Cuadro de texto 1" o:spid="_x0000_s1026" type="#_x0000_t202" style="position:absolute;margin-left:176.25pt;margin-top:.35pt;width:220.5pt;height:33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" filled="f" stroked="f">
                <v:textbox>
                  <w:txbxContent>
                    <w:p w14:paraId="29C4AE15" w14:textId="5FB288F6" w:rsidR="00B566FD" w:rsidRPr="0029412A" w:rsidRDefault="00B566FD" w:rsidP="00B21FC1">
                      <w:pPr>
                        <w:spacing w:after="0" w:line="259" w:lineRule="auto"/>
                        <w:jc w:val="center"/>
                        <w:outlineLvl w:val="0"/>
                        <w:rPr>
                          <w:rFonts w:ascii="Arial" w:hAnsi="Arial" w:cs="Arial"/>
                          <w:b/>
                          <w:sz w:val="24"/>
                          <w:szCs w:val="24"/>
                        </w:rPr>
                      </w:pPr>
                      <w:r w:rsidRPr="0029412A">
                        <w:rPr>
                          <w:rFonts w:ascii="Arial" w:hAnsi="Arial" w:cs="Arial"/>
                          <w:b/>
                          <w:sz w:val="24"/>
                          <w:szCs w:val="24"/>
                        </w:rPr>
                        <w:t xml:space="preserve">ACUERDO PLENARIO DE </w:t>
                      </w:r>
                      <w:r w:rsidR="005C5733" w:rsidRPr="0029412A">
                        <w:rPr>
                          <w:rFonts w:ascii="Arial" w:hAnsi="Arial" w:cs="Arial"/>
                          <w:b/>
                          <w:sz w:val="24"/>
                          <w:szCs w:val="24"/>
                        </w:rPr>
                        <w:t xml:space="preserve">CUMPLIMIENTO </w:t>
                      </w:r>
                    </w:p>
                    <w:p w14:paraId="206EDC7E" w14:textId="77777777" w:rsidR="00B566FD" w:rsidRPr="0029412A" w:rsidRDefault="00B566FD" w:rsidP="00A07DD5">
                      <w:pPr>
                        <w:spacing w:after="0" w:line="259" w:lineRule="auto"/>
                        <w:jc w:val="both"/>
                        <w:outlineLvl w:val="0"/>
                        <w:rPr>
                          <w:rFonts w:ascii="Arial" w:hAnsi="Arial" w:cs="Arial"/>
                          <w:b/>
                          <w:sz w:val="24"/>
                          <w:szCs w:val="24"/>
                        </w:rPr>
                      </w:pPr>
                    </w:p>
                    <w:p w14:paraId="0C25448C" w14:textId="523AB36D" w:rsidR="00B97DFC" w:rsidRPr="0029412A" w:rsidRDefault="00B97DFC" w:rsidP="00A07DD5">
                      <w:pPr>
                        <w:spacing w:after="0" w:line="259" w:lineRule="auto"/>
                        <w:jc w:val="both"/>
                        <w:outlineLvl w:val="0"/>
                        <w:rPr>
                          <w:rFonts w:ascii="Arial" w:hAnsi="Arial" w:cs="Arial"/>
                          <w:b/>
                          <w:sz w:val="24"/>
                          <w:szCs w:val="24"/>
                        </w:rPr>
                      </w:pPr>
                      <w:r w:rsidRPr="0029412A">
                        <w:rPr>
                          <w:rFonts w:ascii="Arial" w:hAnsi="Arial" w:cs="Arial"/>
                          <w:b/>
                          <w:sz w:val="24"/>
                          <w:szCs w:val="24"/>
                        </w:rPr>
                        <w:t xml:space="preserve">JUICIO PARA LA PROTECCIÓN DE LOS DERECHOS </w:t>
                      </w:r>
                      <w:r w:rsidR="00157C60" w:rsidRPr="0029412A">
                        <w:rPr>
                          <w:rFonts w:ascii="Arial" w:hAnsi="Arial" w:cs="Arial"/>
                          <w:b/>
                          <w:sz w:val="24"/>
                          <w:szCs w:val="24"/>
                        </w:rPr>
                        <w:t>POLÍTICO-ELECTORALES</w:t>
                      </w:r>
                      <w:r w:rsidRPr="0029412A">
                        <w:rPr>
                          <w:rFonts w:ascii="Arial" w:hAnsi="Arial" w:cs="Arial"/>
                          <w:b/>
                          <w:sz w:val="24"/>
                          <w:szCs w:val="24"/>
                        </w:rPr>
                        <w:t xml:space="preserve"> D</w:t>
                      </w:r>
                      <w:r w:rsidR="004425AA" w:rsidRPr="0029412A">
                        <w:rPr>
                          <w:rFonts w:ascii="Arial" w:hAnsi="Arial" w:cs="Arial"/>
                          <w:b/>
                          <w:sz w:val="24"/>
                          <w:szCs w:val="24"/>
                        </w:rPr>
                        <w:t>E LA CIUDADANÍA</w:t>
                      </w:r>
                    </w:p>
                    <w:p w14:paraId="6E318355" w14:textId="77777777" w:rsidR="00B442F5" w:rsidRPr="0029412A" w:rsidRDefault="00B442F5" w:rsidP="00022EA1">
                      <w:pPr>
                        <w:spacing w:after="0" w:line="259" w:lineRule="auto"/>
                        <w:jc w:val="both"/>
                        <w:outlineLvl w:val="0"/>
                        <w:rPr>
                          <w:rFonts w:ascii="Arial" w:hAnsi="Arial" w:cs="Arial"/>
                          <w:b/>
                          <w:sz w:val="24"/>
                          <w:szCs w:val="24"/>
                        </w:rPr>
                      </w:pPr>
                    </w:p>
                    <w:p w14:paraId="3AA0576B" w14:textId="4C095B50" w:rsidR="00706F8F" w:rsidRPr="0029412A" w:rsidRDefault="00706F8F" w:rsidP="00706F8F">
                      <w:pPr>
                        <w:spacing w:after="0" w:line="240" w:lineRule="auto"/>
                        <w:jc w:val="both"/>
                        <w:rPr>
                          <w:rFonts w:ascii="Arial" w:eastAsia="Times New Roman" w:hAnsi="Arial" w:cs="Arial"/>
                          <w:spacing w:val="-3"/>
                          <w:sz w:val="24"/>
                          <w:szCs w:val="24"/>
                          <w:lang w:val="es-MX" w:eastAsia="es-MX"/>
                        </w:rPr>
                      </w:pPr>
                      <w:r w:rsidRPr="0029412A">
                        <w:rPr>
                          <w:rFonts w:ascii="Arial" w:eastAsia="Times New Roman" w:hAnsi="Arial" w:cs="Arial"/>
                          <w:b/>
                          <w:bCs/>
                          <w:spacing w:val="-3"/>
                          <w:sz w:val="24"/>
                          <w:szCs w:val="24"/>
                          <w:lang w:val="es-MX" w:eastAsia="es-MX"/>
                        </w:rPr>
                        <w:t>EXPEDIENTE:</w:t>
                      </w:r>
                      <w:r w:rsidRPr="0029412A">
                        <w:rPr>
                          <w:rFonts w:ascii="Arial" w:eastAsia="Times New Roman" w:hAnsi="Arial" w:cs="Arial"/>
                          <w:spacing w:val="-3"/>
                          <w:sz w:val="24"/>
                          <w:szCs w:val="24"/>
                          <w:lang w:val="es-MX" w:eastAsia="es-MX"/>
                        </w:rPr>
                        <w:t xml:space="preserve"> TEEM-JDC-</w:t>
                      </w:r>
                      <w:r w:rsidR="00FE075E" w:rsidRPr="0029412A">
                        <w:rPr>
                          <w:rFonts w:ascii="Arial" w:eastAsia="Times New Roman" w:hAnsi="Arial" w:cs="Arial"/>
                          <w:spacing w:val="-3"/>
                          <w:sz w:val="24"/>
                          <w:szCs w:val="24"/>
                          <w:lang w:val="es-MX" w:eastAsia="es-MX"/>
                        </w:rPr>
                        <w:t>72/2026</w:t>
                      </w:r>
                      <w:r w:rsidRPr="0029412A">
                        <w:rPr>
                          <w:rFonts w:ascii="Arial" w:eastAsia="Times New Roman" w:hAnsi="Arial" w:cs="Arial"/>
                          <w:spacing w:val="-3"/>
                          <w:sz w:val="24"/>
                          <w:szCs w:val="24"/>
                          <w:lang w:val="es-MX" w:eastAsia="es-MX"/>
                        </w:rPr>
                        <w:t xml:space="preserve"> </w:t>
                      </w:r>
                    </w:p>
                    <w:p w14:paraId="34466AFB" w14:textId="77777777" w:rsidR="00706F8F" w:rsidRPr="0029412A" w:rsidRDefault="00706F8F" w:rsidP="00706F8F">
                      <w:pPr>
                        <w:spacing w:after="0" w:line="240" w:lineRule="auto"/>
                        <w:jc w:val="both"/>
                        <w:rPr>
                          <w:rFonts w:ascii="Arial" w:eastAsia="Times New Roman" w:hAnsi="Arial" w:cs="Arial"/>
                          <w:bCs/>
                          <w:spacing w:val="-3"/>
                          <w:sz w:val="24"/>
                          <w:szCs w:val="24"/>
                          <w:lang w:val="es-MX" w:eastAsia="es-MX"/>
                        </w:rPr>
                      </w:pPr>
                    </w:p>
                    <w:p w14:paraId="0C82E120" w14:textId="75D8782C" w:rsidR="00706F8F" w:rsidRPr="0029412A" w:rsidRDefault="00706F8F" w:rsidP="00706F8F">
                      <w:pPr>
                        <w:spacing w:after="0" w:line="240" w:lineRule="auto"/>
                        <w:jc w:val="both"/>
                        <w:rPr>
                          <w:rFonts w:ascii="Arial" w:eastAsia="Times New Roman" w:hAnsi="Arial" w:cs="Arial"/>
                          <w:bCs/>
                          <w:spacing w:val="-3"/>
                          <w:sz w:val="24"/>
                          <w:szCs w:val="24"/>
                          <w:lang w:val="es-MX" w:eastAsia="es-MX"/>
                        </w:rPr>
                      </w:pPr>
                      <w:r w:rsidRPr="0029412A">
                        <w:rPr>
                          <w:rFonts w:ascii="Arial" w:eastAsia="Times New Roman" w:hAnsi="Arial" w:cs="Arial"/>
                          <w:b/>
                          <w:bCs/>
                          <w:spacing w:val="-3"/>
                          <w:sz w:val="24"/>
                          <w:szCs w:val="24"/>
                          <w:lang w:val="es-MX" w:eastAsia="es-MX"/>
                        </w:rPr>
                        <w:t xml:space="preserve">PARTE ACTORA: </w:t>
                      </w:r>
                      <w:r w:rsidR="00725F0D" w:rsidRPr="0029412A">
                        <w:rPr>
                          <w:rFonts w:ascii="Arial" w:eastAsia="Times New Roman" w:hAnsi="Arial" w:cs="Arial"/>
                          <w:spacing w:val="-3"/>
                          <w:sz w:val="24"/>
                          <w:szCs w:val="24"/>
                          <w:lang w:val="es-ES" w:eastAsia="es-MX"/>
                        </w:rPr>
                        <w:t>JAVIER ESTRADA CÁRDENAS</w:t>
                      </w:r>
                    </w:p>
                    <w:p w14:paraId="1403361C" w14:textId="77777777" w:rsidR="00706F8F" w:rsidRPr="0029412A" w:rsidRDefault="00706F8F" w:rsidP="00706F8F">
                      <w:pPr>
                        <w:spacing w:after="0" w:line="240" w:lineRule="auto"/>
                        <w:jc w:val="both"/>
                        <w:rPr>
                          <w:rFonts w:ascii="Arial" w:eastAsia="Times New Roman" w:hAnsi="Arial" w:cs="Arial"/>
                          <w:bCs/>
                          <w:spacing w:val="-3"/>
                          <w:sz w:val="24"/>
                          <w:szCs w:val="24"/>
                          <w:lang w:val="es-MX" w:eastAsia="es-MX"/>
                        </w:rPr>
                      </w:pPr>
                    </w:p>
                    <w:p w14:paraId="5A3F8D76" w14:textId="2A5FE7E0" w:rsidR="00706F8F" w:rsidRPr="0029412A" w:rsidRDefault="00706F8F" w:rsidP="00706F8F">
                      <w:pPr>
                        <w:spacing w:after="0" w:line="240" w:lineRule="auto"/>
                        <w:jc w:val="both"/>
                        <w:rPr>
                          <w:rFonts w:ascii="Arial" w:eastAsia="Times New Roman" w:hAnsi="Arial" w:cs="Arial"/>
                          <w:spacing w:val="-3"/>
                          <w:sz w:val="24"/>
                          <w:szCs w:val="24"/>
                          <w:lang w:val="es-MX" w:eastAsia="es-MX"/>
                        </w:rPr>
                      </w:pPr>
                      <w:r w:rsidRPr="0029412A">
                        <w:rPr>
                          <w:rFonts w:ascii="Arial" w:eastAsia="Times New Roman" w:hAnsi="Arial" w:cs="Arial"/>
                          <w:b/>
                          <w:bCs/>
                          <w:spacing w:val="-3"/>
                          <w:sz w:val="24"/>
                          <w:szCs w:val="24"/>
                          <w:lang w:val="es-MX" w:eastAsia="es-MX"/>
                        </w:rPr>
                        <w:t>AUTORIDAD RESPONSABLE:</w:t>
                      </w:r>
                      <w:r w:rsidR="00677492" w:rsidRPr="0029412A">
                        <w:rPr>
                          <w:rFonts w:ascii="Arial" w:eastAsia="Times New Roman" w:hAnsi="Arial" w:cs="Arial"/>
                          <w:b/>
                          <w:bCs/>
                          <w:spacing w:val="-3"/>
                          <w:sz w:val="24"/>
                          <w:szCs w:val="24"/>
                          <w:lang w:val="es-MX" w:eastAsia="es-MX"/>
                        </w:rPr>
                        <w:t xml:space="preserve"> </w:t>
                      </w:r>
                      <w:r w:rsidRPr="0029412A">
                        <w:rPr>
                          <w:rFonts w:ascii="Arial" w:eastAsia="Times New Roman" w:hAnsi="Arial" w:cs="Arial"/>
                          <w:spacing w:val="-3"/>
                          <w:sz w:val="24"/>
                          <w:szCs w:val="24"/>
                          <w:lang w:val="es-MX" w:eastAsia="es-MX"/>
                        </w:rPr>
                        <w:t>COMITÉ DIRECTIVO ESTATAL DEL PARTIDO ACCIÓN NACIONAL EN MICHOACÁN</w:t>
                      </w:r>
                      <w:r w:rsidR="00677492" w:rsidRPr="0029412A">
                        <w:rPr>
                          <w:rFonts w:ascii="Arial" w:eastAsia="Times New Roman" w:hAnsi="Arial" w:cs="Arial"/>
                          <w:spacing w:val="-3"/>
                          <w:sz w:val="24"/>
                          <w:szCs w:val="24"/>
                          <w:lang w:val="es-MX" w:eastAsia="es-MX"/>
                        </w:rPr>
                        <w:t xml:space="preserve"> Y OTRO</w:t>
                      </w:r>
                    </w:p>
                    <w:p w14:paraId="5322D809" w14:textId="77777777" w:rsidR="00706F8F" w:rsidRPr="0029412A" w:rsidRDefault="00706F8F" w:rsidP="00706F8F">
                      <w:pPr>
                        <w:spacing w:after="0" w:line="240" w:lineRule="auto"/>
                        <w:jc w:val="both"/>
                        <w:rPr>
                          <w:rFonts w:ascii="Arial" w:eastAsia="Times New Roman" w:hAnsi="Arial" w:cs="Arial"/>
                          <w:spacing w:val="-3"/>
                          <w:sz w:val="24"/>
                          <w:szCs w:val="24"/>
                          <w:lang w:val="es-MX" w:eastAsia="es-MX"/>
                        </w:rPr>
                      </w:pPr>
                    </w:p>
                    <w:p w14:paraId="7AC6A7E2" w14:textId="7FF6D793" w:rsidR="00706F8F" w:rsidRPr="0029412A" w:rsidRDefault="00706F8F" w:rsidP="00706F8F">
                      <w:pPr>
                        <w:spacing w:after="0" w:line="240" w:lineRule="auto"/>
                        <w:jc w:val="both"/>
                        <w:rPr>
                          <w:rFonts w:ascii="Arial" w:eastAsia="Times New Roman" w:hAnsi="Arial" w:cs="Arial"/>
                          <w:bCs/>
                          <w:sz w:val="24"/>
                          <w:szCs w:val="24"/>
                          <w:lang w:val="es-MX" w:eastAsia="es-MX"/>
                        </w:rPr>
                      </w:pPr>
                      <w:r w:rsidRPr="0029412A">
                        <w:rPr>
                          <w:rFonts w:ascii="Arial" w:eastAsia="Times New Roman" w:hAnsi="Arial" w:cs="Arial"/>
                          <w:b/>
                          <w:bCs/>
                          <w:sz w:val="24"/>
                          <w:szCs w:val="24"/>
                          <w:lang w:val="es-MX" w:eastAsia="es-MX"/>
                        </w:rPr>
                        <w:t>MAGISTRAD</w:t>
                      </w:r>
                      <w:r w:rsidR="00677492" w:rsidRPr="0029412A">
                        <w:rPr>
                          <w:rFonts w:ascii="Arial" w:eastAsia="Times New Roman" w:hAnsi="Arial" w:cs="Arial"/>
                          <w:b/>
                          <w:bCs/>
                          <w:sz w:val="24"/>
                          <w:szCs w:val="24"/>
                          <w:lang w:val="es-MX" w:eastAsia="es-MX"/>
                        </w:rPr>
                        <w:t>O</w:t>
                      </w:r>
                      <w:r w:rsidRPr="0029412A">
                        <w:rPr>
                          <w:rFonts w:ascii="Arial" w:eastAsia="Times New Roman" w:hAnsi="Arial" w:cs="Arial"/>
                          <w:b/>
                          <w:bCs/>
                          <w:sz w:val="24"/>
                          <w:szCs w:val="24"/>
                          <w:lang w:val="es-MX" w:eastAsia="es-MX"/>
                        </w:rPr>
                        <w:t xml:space="preserve"> INSTRUCTOR:</w:t>
                      </w:r>
                      <w:r w:rsidRPr="0029412A">
                        <w:rPr>
                          <w:rFonts w:ascii="Arial" w:eastAsia="Times New Roman" w:hAnsi="Arial" w:cs="Arial"/>
                          <w:bCs/>
                          <w:sz w:val="24"/>
                          <w:szCs w:val="24"/>
                          <w:lang w:val="es-MX" w:eastAsia="es-MX"/>
                        </w:rPr>
                        <w:t xml:space="preserve"> </w:t>
                      </w:r>
                      <w:r w:rsidR="00677492" w:rsidRPr="0029412A">
                        <w:rPr>
                          <w:rFonts w:ascii="Arial" w:eastAsia="Times New Roman" w:hAnsi="Arial" w:cs="Arial"/>
                          <w:bCs/>
                          <w:sz w:val="24"/>
                          <w:szCs w:val="24"/>
                          <w:lang w:val="es-MX" w:eastAsia="es-MX"/>
                        </w:rPr>
                        <w:t>ERIC LÓPEZ VILLASEÑOR</w:t>
                      </w:r>
                    </w:p>
                    <w:p w14:paraId="32238868" w14:textId="77777777" w:rsidR="00706F8F" w:rsidRPr="0029412A" w:rsidRDefault="00706F8F" w:rsidP="00706F8F">
                      <w:pPr>
                        <w:spacing w:after="0" w:line="240" w:lineRule="auto"/>
                        <w:jc w:val="both"/>
                        <w:rPr>
                          <w:rFonts w:ascii="Arial" w:eastAsia="Times New Roman" w:hAnsi="Arial" w:cs="Arial"/>
                          <w:bCs/>
                          <w:sz w:val="24"/>
                          <w:szCs w:val="24"/>
                          <w:lang w:val="es-MX" w:eastAsia="es-MX"/>
                        </w:rPr>
                      </w:pPr>
                    </w:p>
                    <w:p w14:paraId="1834C8A3" w14:textId="2170DD31" w:rsidR="00706F8F" w:rsidRPr="0029412A" w:rsidRDefault="00706F8F" w:rsidP="00706F8F">
                      <w:pPr>
                        <w:spacing w:after="0" w:line="240" w:lineRule="auto"/>
                        <w:jc w:val="both"/>
                        <w:rPr>
                          <w:rFonts w:ascii="Arial" w:eastAsia="Times New Roman" w:hAnsi="Arial" w:cs="Arial"/>
                          <w:bCs/>
                          <w:sz w:val="24"/>
                          <w:szCs w:val="24"/>
                          <w:lang w:val="es-MX" w:eastAsia="es-MX"/>
                        </w:rPr>
                      </w:pPr>
                      <w:r w:rsidRPr="0029412A">
                        <w:rPr>
                          <w:rFonts w:ascii="Arial" w:eastAsia="Times New Roman" w:hAnsi="Arial" w:cs="Arial"/>
                          <w:b/>
                          <w:bCs/>
                          <w:sz w:val="24"/>
                          <w:szCs w:val="24"/>
                          <w:lang w:val="es-MX" w:eastAsia="es-MX"/>
                        </w:rPr>
                        <w:t>SECRETARIA INSTRUCTOR</w:t>
                      </w:r>
                      <w:r w:rsidR="00677492" w:rsidRPr="0029412A">
                        <w:rPr>
                          <w:rFonts w:ascii="Arial" w:eastAsia="Times New Roman" w:hAnsi="Arial" w:cs="Arial"/>
                          <w:b/>
                          <w:bCs/>
                          <w:sz w:val="24"/>
                          <w:szCs w:val="24"/>
                          <w:lang w:val="es-MX" w:eastAsia="es-MX"/>
                        </w:rPr>
                        <w:t>A</w:t>
                      </w:r>
                      <w:r w:rsidRPr="0029412A">
                        <w:rPr>
                          <w:rFonts w:ascii="Arial" w:eastAsia="Times New Roman" w:hAnsi="Arial" w:cs="Arial"/>
                          <w:b/>
                          <w:bCs/>
                          <w:sz w:val="24"/>
                          <w:szCs w:val="24"/>
                          <w:lang w:val="es-MX" w:eastAsia="es-MX"/>
                        </w:rPr>
                        <w:t xml:space="preserve"> Y PROYECTISTA:</w:t>
                      </w:r>
                      <w:r w:rsidRPr="0029412A">
                        <w:rPr>
                          <w:rFonts w:ascii="Arial" w:eastAsia="Times New Roman" w:hAnsi="Arial" w:cs="Arial"/>
                          <w:bCs/>
                          <w:sz w:val="24"/>
                          <w:szCs w:val="24"/>
                          <w:lang w:val="es-MX" w:eastAsia="es-MX"/>
                        </w:rPr>
                        <w:t xml:space="preserve"> </w:t>
                      </w:r>
                      <w:r w:rsidR="00677492" w:rsidRPr="0029412A">
                        <w:rPr>
                          <w:rFonts w:ascii="Arial" w:eastAsia="Times New Roman" w:hAnsi="Arial" w:cs="Arial"/>
                          <w:bCs/>
                          <w:sz w:val="24"/>
                          <w:szCs w:val="24"/>
                          <w:lang w:val="es-MX" w:eastAsia="es-MX"/>
                        </w:rPr>
                        <w:t>MARÍA ALEJANDRA OFELIA ZAVALA SERRANO</w:t>
                      </w:r>
                    </w:p>
                    <w:p w14:paraId="6D3C35A4" w14:textId="088A3F05" w:rsidR="00DB34CF" w:rsidRPr="00706F8F" w:rsidRDefault="00DB34CF" w:rsidP="00706F8F">
                      <w:pPr>
                        <w:spacing w:line="259" w:lineRule="auto"/>
                        <w:jc w:val="both"/>
                        <w:rPr>
                          <w:rFonts w:ascii="Arial Narrow" w:hAnsi="Arial Narrow" w:cs="Arial"/>
                          <w:lang w:val="es-MX"/>
                        </w:rPr>
                      </w:pPr>
                    </w:p>
                  </w:txbxContent>
                </v:textbox>
                <w10:wrap anchorx="margin"/>
              </v:shape>
            </w:pict>
          </mc:Fallback>
        </mc:AlternateContent>
      </w:r>
    </w:p>
    <w:p w14:paraId="3E2A65E2" w14:textId="5DA95088" w:rsidR="00B97DFC" w:rsidRPr="00DD423F" w:rsidRDefault="00B97DFC" w:rsidP="00684F18">
      <w:pPr>
        <w:spacing w:after="0" w:line="360" w:lineRule="auto"/>
        <w:outlineLvl w:val="0"/>
        <w:rPr>
          <w:rFonts w:ascii="Arial" w:hAnsi="Arial" w:cs="Arial"/>
          <w:b/>
          <w:sz w:val="24"/>
          <w:szCs w:val="24"/>
        </w:rPr>
      </w:pPr>
    </w:p>
    <w:p w14:paraId="1CEC210D" w14:textId="711A4691" w:rsidR="00B97DFC" w:rsidRPr="00DD423F" w:rsidRDefault="00B97DFC" w:rsidP="00684F18">
      <w:pPr>
        <w:spacing w:after="0" w:line="360" w:lineRule="auto"/>
        <w:outlineLvl w:val="0"/>
        <w:rPr>
          <w:rFonts w:ascii="Arial" w:hAnsi="Arial" w:cs="Arial"/>
          <w:b/>
          <w:sz w:val="24"/>
          <w:szCs w:val="24"/>
        </w:rPr>
      </w:pPr>
    </w:p>
    <w:p w14:paraId="46C4B691" w14:textId="77777777" w:rsidR="00B97DFC" w:rsidRPr="00DD423F" w:rsidRDefault="00B97DFC" w:rsidP="00684F18">
      <w:pPr>
        <w:spacing w:after="0" w:line="360" w:lineRule="auto"/>
        <w:outlineLvl w:val="0"/>
        <w:rPr>
          <w:rFonts w:ascii="Arial" w:hAnsi="Arial" w:cs="Arial"/>
          <w:b/>
          <w:sz w:val="24"/>
          <w:szCs w:val="24"/>
        </w:rPr>
      </w:pPr>
    </w:p>
    <w:p w14:paraId="086DA035" w14:textId="77777777" w:rsidR="00FB1D81" w:rsidRPr="00DD423F" w:rsidRDefault="00FB1D81" w:rsidP="00684F18">
      <w:pPr>
        <w:spacing w:after="0" w:line="360" w:lineRule="auto"/>
        <w:outlineLvl w:val="0"/>
        <w:rPr>
          <w:rFonts w:ascii="Arial" w:hAnsi="Arial" w:cs="Arial"/>
          <w:b/>
          <w:sz w:val="24"/>
          <w:szCs w:val="24"/>
        </w:rPr>
      </w:pPr>
    </w:p>
    <w:p w14:paraId="2E901715" w14:textId="77777777" w:rsidR="00B97DFC" w:rsidRPr="00DD423F" w:rsidRDefault="00B97DFC" w:rsidP="00684F18">
      <w:pPr>
        <w:spacing w:after="0" w:line="360" w:lineRule="auto"/>
        <w:outlineLvl w:val="0"/>
        <w:rPr>
          <w:rFonts w:ascii="Arial" w:hAnsi="Arial" w:cs="Arial"/>
          <w:b/>
          <w:sz w:val="24"/>
          <w:szCs w:val="24"/>
        </w:rPr>
      </w:pPr>
    </w:p>
    <w:p w14:paraId="666A3BD8" w14:textId="77777777" w:rsidR="00B97DFC" w:rsidRPr="00DD423F" w:rsidRDefault="00B97DFC" w:rsidP="00684F18">
      <w:pPr>
        <w:spacing w:after="0" w:line="360" w:lineRule="auto"/>
        <w:outlineLvl w:val="0"/>
        <w:rPr>
          <w:rFonts w:ascii="Arial" w:hAnsi="Arial" w:cs="Arial"/>
          <w:b/>
          <w:sz w:val="24"/>
          <w:szCs w:val="24"/>
        </w:rPr>
      </w:pPr>
    </w:p>
    <w:p w14:paraId="10FD8323" w14:textId="77777777" w:rsidR="00B97DFC" w:rsidRPr="00DD423F" w:rsidRDefault="00B97DFC" w:rsidP="00684F18">
      <w:pPr>
        <w:spacing w:after="0" w:line="360" w:lineRule="auto"/>
        <w:outlineLvl w:val="0"/>
        <w:rPr>
          <w:rFonts w:ascii="Arial" w:hAnsi="Arial" w:cs="Arial"/>
          <w:b/>
          <w:sz w:val="24"/>
          <w:szCs w:val="24"/>
        </w:rPr>
      </w:pPr>
    </w:p>
    <w:p w14:paraId="0494593F" w14:textId="77777777" w:rsidR="00B97DFC" w:rsidRPr="00DD423F" w:rsidRDefault="00B97DFC" w:rsidP="00684F18">
      <w:pPr>
        <w:spacing w:after="0" w:line="360" w:lineRule="auto"/>
        <w:outlineLvl w:val="0"/>
        <w:rPr>
          <w:rFonts w:ascii="Arial" w:hAnsi="Arial" w:cs="Arial"/>
          <w:b/>
          <w:sz w:val="24"/>
          <w:szCs w:val="24"/>
        </w:rPr>
      </w:pPr>
    </w:p>
    <w:p w14:paraId="42F43C34" w14:textId="77777777" w:rsidR="00B97DFC" w:rsidRPr="00DD423F" w:rsidRDefault="00B97DFC" w:rsidP="00684F18">
      <w:pPr>
        <w:spacing w:after="0" w:line="360" w:lineRule="auto"/>
        <w:outlineLvl w:val="0"/>
        <w:rPr>
          <w:rFonts w:ascii="Arial" w:hAnsi="Arial" w:cs="Arial"/>
          <w:b/>
          <w:sz w:val="24"/>
          <w:szCs w:val="24"/>
        </w:rPr>
      </w:pPr>
    </w:p>
    <w:p w14:paraId="3749CE50" w14:textId="77777777" w:rsidR="00413178" w:rsidRPr="00DD423F" w:rsidRDefault="00413178" w:rsidP="00684F18">
      <w:pPr>
        <w:spacing w:after="0" w:line="360" w:lineRule="auto"/>
        <w:rPr>
          <w:rFonts w:ascii="Arial" w:hAnsi="Arial" w:cs="Arial"/>
          <w:sz w:val="24"/>
          <w:szCs w:val="24"/>
        </w:rPr>
      </w:pPr>
    </w:p>
    <w:p w14:paraId="35EB6BB2" w14:textId="77777777" w:rsidR="00413178" w:rsidRPr="00DD423F" w:rsidRDefault="00413178" w:rsidP="00684F18">
      <w:pPr>
        <w:spacing w:after="0" w:line="360" w:lineRule="auto"/>
        <w:rPr>
          <w:rFonts w:ascii="Arial" w:hAnsi="Arial" w:cs="Arial"/>
          <w:sz w:val="24"/>
          <w:szCs w:val="24"/>
        </w:rPr>
      </w:pPr>
    </w:p>
    <w:p w14:paraId="19F75421" w14:textId="77777777" w:rsidR="002B7ED1" w:rsidRPr="00DD423F" w:rsidRDefault="002B7ED1" w:rsidP="00684F18">
      <w:pPr>
        <w:spacing w:after="0" w:line="360" w:lineRule="auto"/>
        <w:rPr>
          <w:rFonts w:ascii="Arial" w:hAnsi="Arial" w:cs="Arial"/>
          <w:sz w:val="24"/>
          <w:szCs w:val="24"/>
        </w:rPr>
      </w:pPr>
    </w:p>
    <w:p w14:paraId="20796A27" w14:textId="77777777" w:rsidR="002B7ED1" w:rsidRPr="00DD423F" w:rsidRDefault="002B7ED1" w:rsidP="00684F18">
      <w:pPr>
        <w:spacing w:after="0" w:line="360" w:lineRule="auto"/>
        <w:rPr>
          <w:rFonts w:ascii="Arial" w:hAnsi="Arial" w:cs="Arial"/>
          <w:sz w:val="24"/>
          <w:szCs w:val="24"/>
        </w:rPr>
      </w:pPr>
    </w:p>
    <w:p w14:paraId="6A5F4182" w14:textId="77777777" w:rsidR="002B7ED1" w:rsidRPr="00DD423F" w:rsidRDefault="002B7ED1" w:rsidP="00684F18">
      <w:pPr>
        <w:spacing w:after="0" w:line="360" w:lineRule="auto"/>
        <w:rPr>
          <w:rFonts w:ascii="Arial" w:hAnsi="Arial" w:cs="Arial"/>
          <w:sz w:val="24"/>
          <w:szCs w:val="24"/>
        </w:rPr>
      </w:pPr>
    </w:p>
    <w:p w14:paraId="1B94AC6F" w14:textId="77777777" w:rsidR="002B7ED1" w:rsidRPr="00DD423F" w:rsidRDefault="002B7ED1" w:rsidP="00684F18">
      <w:pPr>
        <w:spacing w:after="0" w:line="360" w:lineRule="auto"/>
        <w:rPr>
          <w:rFonts w:ascii="Arial" w:hAnsi="Arial" w:cs="Arial"/>
          <w:sz w:val="24"/>
          <w:szCs w:val="24"/>
        </w:rPr>
      </w:pPr>
    </w:p>
    <w:p w14:paraId="67B020F3" w14:textId="77777777" w:rsidR="00677492" w:rsidRDefault="00677492" w:rsidP="002B7ED1">
      <w:pPr>
        <w:spacing w:after="0" w:line="360" w:lineRule="auto"/>
        <w:jc w:val="both"/>
        <w:rPr>
          <w:rFonts w:ascii="Arial" w:hAnsi="Arial" w:cs="Arial"/>
          <w:sz w:val="24"/>
          <w:szCs w:val="24"/>
          <w:lang w:val="es-ES"/>
        </w:rPr>
      </w:pPr>
    </w:p>
    <w:p w14:paraId="7853B725" w14:textId="77777777" w:rsidR="0029412A" w:rsidRDefault="0029412A" w:rsidP="002B7ED1">
      <w:pPr>
        <w:spacing w:after="0" w:line="360" w:lineRule="auto"/>
        <w:jc w:val="both"/>
        <w:rPr>
          <w:rFonts w:ascii="Arial" w:hAnsi="Arial" w:cs="Arial"/>
          <w:sz w:val="24"/>
          <w:szCs w:val="24"/>
          <w:lang w:val="es-ES"/>
        </w:rPr>
      </w:pPr>
    </w:p>
    <w:p w14:paraId="679E00D4" w14:textId="7037832E" w:rsidR="00124661" w:rsidRPr="00DD423F" w:rsidRDefault="00D40DE4" w:rsidP="002B7ED1">
      <w:pPr>
        <w:spacing w:after="0" w:line="360" w:lineRule="auto"/>
        <w:jc w:val="both"/>
        <w:rPr>
          <w:rFonts w:ascii="Arial" w:hAnsi="Arial" w:cs="Arial"/>
          <w:sz w:val="24"/>
          <w:szCs w:val="24"/>
          <w:lang w:val="es-ES"/>
        </w:rPr>
      </w:pPr>
      <w:r w:rsidRPr="00DD423F">
        <w:rPr>
          <w:rFonts w:ascii="Arial" w:hAnsi="Arial" w:cs="Arial"/>
          <w:sz w:val="24"/>
          <w:szCs w:val="24"/>
          <w:lang w:val="es-ES"/>
        </w:rPr>
        <w:t>Morelia, Michoacán, a</w:t>
      </w:r>
      <w:r w:rsidR="00D762D4" w:rsidRPr="00DD423F">
        <w:rPr>
          <w:rFonts w:ascii="Arial" w:hAnsi="Arial" w:cs="Arial"/>
          <w:sz w:val="24"/>
          <w:szCs w:val="24"/>
          <w:lang w:val="es-ES"/>
        </w:rPr>
        <w:t xml:space="preserve"> </w:t>
      </w:r>
      <w:r w:rsidR="00BA1362">
        <w:rPr>
          <w:rFonts w:ascii="Arial" w:hAnsi="Arial" w:cs="Arial"/>
          <w:sz w:val="24"/>
          <w:szCs w:val="24"/>
          <w:lang w:val="es-ES"/>
        </w:rPr>
        <w:t>trece</w:t>
      </w:r>
      <w:r w:rsidR="005C5733">
        <w:rPr>
          <w:rFonts w:ascii="Arial" w:hAnsi="Arial" w:cs="Arial"/>
          <w:sz w:val="24"/>
          <w:szCs w:val="24"/>
          <w:lang w:val="es-ES"/>
        </w:rPr>
        <w:t xml:space="preserve"> </w:t>
      </w:r>
      <w:r w:rsidR="00067C8E" w:rsidRPr="00DD423F">
        <w:rPr>
          <w:rFonts w:ascii="Arial" w:hAnsi="Arial" w:cs="Arial"/>
          <w:sz w:val="24"/>
          <w:szCs w:val="24"/>
          <w:lang w:val="es-ES"/>
        </w:rPr>
        <w:t>de</w:t>
      </w:r>
      <w:r w:rsidR="007D70E1" w:rsidRPr="00DD423F">
        <w:rPr>
          <w:rFonts w:ascii="Arial" w:hAnsi="Arial" w:cs="Arial"/>
          <w:sz w:val="24"/>
          <w:szCs w:val="24"/>
          <w:lang w:val="es-ES"/>
        </w:rPr>
        <w:t xml:space="preserve"> </w:t>
      </w:r>
      <w:r w:rsidR="005C5733">
        <w:rPr>
          <w:rFonts w:ascii="Arial" w:hAnsi="Arial" w:cs="Arial"/>
          <w:sz w:val="24"/>
          <w:szCs w:val="24"/>
          <w:lang w:val="es-ES"/>
        </w:rPr>
        <w:t xml:space="preserve">octubre </w:t>
      </w:r>
      <w:r w:rsidRPr="00DD423F">
        <w:rPr>
          <w:rFonts w:ascii="Arial" w:hAnsi="Arial" w:cs="Arial"/>
          <w:sz w:val="24"/>
          <w:szCs w:val="24"/>
          <w:lang w:val="es-ES"/>
        </w:rPr>
        <w:t>de dos mil veinti</w:t>
      </w:r>
      <w:r w:rsidR="00677492">
        <w:rPr>
          <w:rFonts w:ascii="Arial" w:hAnsi="Arial" w:cs="Arial"/>
          <w:sz w:val="24"/>
          <w:szCs w:val="24"/>
          <w:lang w:val="es-ES"/>
        </w:rPr>
        <w:t>séis</w:t>
      </w:r>
      <w:r w:rsidR="00E23761" w:rsidRPr="00DD423F">
        <w:rPr>
          <w:rFonts w:ascii="Arial" w:hAnsi="Arial" w:cs="Arial"/>
          <w:sz w:val="24"/>
          <w:szCs w:val="24"/>
          <w:lang w:val="es-ES"/>
        </w:rPr>
        <w:t>.</w:t>
      </w:r>
      <w:r w:rsidRPr="00DD423F">
        <w:rPr>
          <w:rStyle w:val="Refdenotaalpie"/>
          <w:rFonts w:ascii="Arial" w:hAnsi="Arial" w:cs="Arial"/>
          <w:sz w:val="24"/>
          <w:szCs w:val="24"/>
          <w:lang w:val="es-ES"/>
        </w:rPr>
        <w:footnoteReference w:id="1"/>
      </w:r>
    </w:p>
    <w:p w14:paraId="3FFFF921" w14:textId="77777777" w:rsidR="00294CF1" w:rsidRPr="00DD423F" w:rsidRDefault="00294CF1" w:rsidP="002B7ED1">
      <w:pPr>
        <w:spacing w:after="0" w:line="360" w:lineRule="auto"/>
        <w:jc w:val="both"/>
        <w:rPr>
          <w:rFonts w:ascii="Arial" w:eastAsia="Arial" w:hAnsi="Arial" w:cs="Arial"/>
          <w:b/>
          <w:bCs/>
          <w:sz w:val="24"/>
          <w:szCs w:val="24"/>
        </w:rPr>
      </w:pPr>
    </w:p>
    <w:p w14:paraId="732E2408" w14:textId="381F7E36" w:rsidR="000D22A2" w:rsidRPr="000D22A2" w:rsidRDefault="00B566FD" w:rsidP="000D22A2">
      <w:pPr>
        <w:spacing w:line="360" w:lineRule="auto"/>
        <w:jc w:val="both"/>
        <w:rPr>
          <w:rFonts w:ascii="Arial" w:hAnsi="Arial" w:cs="Arial"/>
          <w:sz w:val="24"/>
          <w:szCs w:val="24"/>
        </w:rPr>
      </w:pPr>
      <w:r w:rsidRPr="000D22A2">
        <w:rPr>
          <w:rFonts w:ascii="Arial" w:eastAsia="Arial" w:hAnsi="Arial" w:cs="Arial"/>
          <w:b/>
          <w:bCs/>
          <w:sz w:val="24"/>
          <w:szCs w:val="24"/>
        </w:rPr>
        <w:t>Acuerdo</w:t>
      </w:r>
      <w:r w:rsidR="008E5B42" w:rsidRPr="000D22A2">
        <w:rPr>
          <w:rFonts w:ascii="Arial" w:eastAsia="Arial" w:hAnsi="Arial" w:cs="Arial"/>
          <w:b/>
          <w:bCs/>
          <w:sz w:val="24"/>
          <w:szCs w:val="24"/>
        </w:rPr>
        <w:t xml:space="preserve"> plenario </w:t>
      </w:r>
      <w:r w:rsidR="0072355A" w:rsidRPr="000D22A2">
        <w:rPr>
          <w:rFonts w:ascii="Arial" w:eastAsia="Arial" w:hAnsi="Arial" w:cs="Arial"/>
          <w:sz w:val="24"/>
          <w:szCs w:val="24"/>
        </w:rPr>
        <w:t>que</w:t>
      </w:r>
      <w:r w:rsidRPr="000D22A2">
        <w:rPr>
          <w:rFonts w:ascii="Arial" w:eastAsia="Arial" w:hAnsi="Arial" w:cs="Arial"/>
          <w:sz w:val="24"/>
          <w:szCs w:val="24"/>
        </w:rPr>
        <w:t xml:space="preserve"> determin</w:t>
      </w:r>
      <w:r w:rsidR="008E5B42" w:rsidRPr="000D22A2">
        <w:rPr>
          <w:rFonts w:ascii="Arial" w:eastAsia="Arial" w:hAnsi="Arial" w:cs="Arial"/>
          <w:sz w:val="24"/>
          <w:szCs w:val="24"/>
        </w:rPr>
        <w:t>a</w:t>
      </w:r>
      <w:r w:rsidR="000D22A2" w:rsidRPr="000D22A2">
        <w:rPr>
          <w:rFonts w:ascii="Arial" w:eastAsia="Arial" w:hAnsi="Arial" w:cs="Arial"/>
          <w:sz w:val="24"/>
          <w:szCs w:val="24"/>
        </w:rPr>
        <w:t xml:space="preserve">: </w:t>
      </w:r>
      <w:r w:rsidR="000D22A2" w:rsidRPr="000D22A2">
        <w:rPr>
          <w:rFonts w:ascii="Arial" w:eastAsia="Arial" w:hAnsi="Arial" w:cs="Arial"/>
          <w:b/>
          <w:bCs/>
          <w:sz w:val="24"/>
          <w:szCs w:val="24"/>
        </w:rPr>
        <w:t xml:space="preserve">I. </w:t>
      </w:r>
      <w:r w:rsidR="000D22A2" w:rsidRPr="000D22A2">
        <w:rPr>
          <w:rFonts w:ascii="Arial" w:eastAsia="Arial" w:hAnsi="Arial" w:cs="Arial"/>
          <w:sz w:val="24"/>
          <w:szCs w:val="24"/>
        </w:rPr>
        <w:t>E</w:t>
      </w:r>
      <w:r w:rsidR="008E5B42" w:rsidRPr="000D22A2">
        <w:rPr>
          <w:rFonts w:ascii="Arial" w:eastAsia="Arial" w:hAnsi="Arial" w:cs="Arial"/>
          <w:sz w:val="24"/>
          <w:szCs w:val="24"/>
        </w:rPr>
        <w:t xml:space="preserve">l </w:t>
      </w:r>
      <w:r w:rsidR="008E5B42" w:rsidRPr="000D22A2">
        <w:rPr>
          <w:rFonts w:ascii="Arial" w:eastAsia="Arial" w:hAnsi="Arial" w:cs="Arial"/>
          <w:b/>
          <w:bCs/>
          <w:sz w:val="24"/>
          <w:szCs w:val="24"/>
        </w:rPr>
        <w:t>cumplimiento</w:t>
      </w:r>
      <w:r w:rsidR="008E5B42" w:rsidRPr="000D22A2">
        <w:rPr>
          <w:rFonts w:ascii="Arial" w:eastAsia="Arial" w:hAnsi="Arial" w:cs="Arial"/>
          <w:sz w:val="24"/>
          <w:szCs w:val="24"/>
        </w:rPr>
        <w:t xml:space="preserve"> del acuerdo plenario de reencauzamiento de cuatro de agosto, </w:t>
      </w:r>
      <w:r w:rsidR="004D090A" w:rsidRPr="000D22A2">
        <w:rPr>
          <w:rFonts w:ascii="Arial" w:eastAsia="Arial" w:hAnsi="Arial" w:cs="Arial"/>
          <w:sz w:val="24"/>
          <w:szCs w:val="24"/>
        </w:rPr>
        <w:t xml:space="preserve">emitido </w:t>
      </w:r>
      <w:r w:rsidR="008E5B42" w:rsidRPr="000D22A2">
        <w:rPr>
          <w:rFonts w:ascii="Arial" w:eastAsia="Arial" w:hAnsi="Arial" w:cs="Arial"/>
          <w:sz w:val="24"/>
          <w:szCs w:val="24"/>
        </w:rPr>
        <w:t>dentro del expediente citado al rubro</w:t>
      </w:r>
      <w:r w:rsidR="000D22A2" w:rsidRPr="000D22A2">
        <w:rPr>
          <w:rFonts w:ascii="Arial" w:eastAsia="Arial" w:hAnsi="Arial" w:cs="Arial"/>
          <w:sz w:val="24"/>
          <w:szCs w:val="24"/>
        </w:rPr>
        <w:t xml:space="preserve">; y, </w:t>
      </w:r>
      <w:r w:rsidR="000D22A2" w:rsidRPr="000D22A2">
        <w:rPr>
          <w:rFonts w:ascii="Arial" w:eastAsia="Arial" w:hAnsi="Arial" w:cs="Arial"/>
          <w:b/>
          <w:bCs/>
          <w:sz w:val="24"/>
          <w:szCs w:val="24"/>
        </w:rPr>
        <w:t xml:space="preserve">II. Conminar </w:t>
      </w:r>
      <w:r w:rsidR="000D22A2">
        <w:rPr>
          <w:rFonts w:ascii="Arial" w:eastAsia="Arial" w:hAnsi="Arial" w:cs="Arial"/>
          <w:sz w:val="24"/>
          <w:szCs w:val="24"/>
        </w:rPr>
        <w:t xml:space="preserve">a la </w:t>
      </w:r>
      <w:r w:rsidR="000D22A2" w:rsidRPr="000D22A2">
        <w:rPr>
          <w:rFonts w:ascii="Arial" w:hAnsi="Arial" w:cs="Arial"/>
          <w:sz w:val="24"/>
          <w:szCs w:val="24"/>
        </w:rPr>
        <w:t>Comisión de Justicia del Consejo Nacional del Partido Acción Nacional,</w:t>
      </w:r>
      <w:r w:rsidR="000D22A2" w:rsidRPr="000D22A2">
        <w:rPr>
          <w:rFonts w:ascii="Arial" w:hAnsi="Arial" w:cs="Arial"/>
          <w:b/>
          <w:bCs/>
          <w:sz w:val="24"/>
          <w:szCs w:val="24"/>
        </w:rPr>
        <w:t xml:space="preserve"> </w:t>
      </w:r>
      <w:r w:rsidR="000D22A2" w:rsidRPr="000D22A2">
        <w:rPr>
          <w:rFonts w:ascii="Arial" w:hAnsi="Arial" w:cs="Arial"/>
          <w:sz w:val="24"/>
          <w:szCs w:val="24"/>
        </w:rPr>
        <w:t>para que, en</w:t>
      </w:r>
      <w:r w:rsidR="000D22A2">
        <w:rPr>
          <w:rFonts w:ascii="Arial" w:hAnsi="Arial" w:cs="Arial"/>
          <w:sz w:val="24"/>
          <w:szCs w:val="24"/>
        </w:rPr>
        <w:t xml:space="preserve"> futuras ocasiones</w:t>
      </w:r>
      <w:r w:rsidR="000D22A2" w:rsidRPr="000D22A2">
        <w:rPr>
          <w:rFonts w:ascii="Arial" w:hAnsi="Arial" w:cs="Arial"/>
          <w:sz w:val="24"/>
          <w:szCs w:val="24"/>
        </w:rPr>
        <w:t>, cumpla con los plazos establecidos en las determinaciones que emita este órgano jurisdiccional.</w:t>
      </w:r>
    </w:p>
    <w:p w14:paraId="0FB51FAA" w14:textId="4C292D55" w:rsidR="008E5B42" w:rsidRPr="000D22A2" w:rsidRDefault="008E5B42" w:rsidP="002B7ED1">
      <w:pPr>
        <w:pStyle w:val="NormalWeb"/>
        <w:spacing w:before="0" w:beforeAutospacing="0" w:after="0" w:afterAutospacing="0" w:line="360" w:lineRule="auto"/>
        <w:jc w:val="both"/>
        <w:textAlignment w:val="baseline"/>
        <w:rPr>
          <w:rFonts w:ascii="Arial" w:eastAsia="Arial" w:hAnsi="Arial" w:cs="Arial"/>
          <w:b/>
          <w:bCs/>
        </w:rPr>
      </w:pPr>
    </w:p>
    <w:p w14:paraId="2D2529EC" w14:textId="77777777" w:rsidR="008E5B42" w:rsidRDefault="008E5B42" w:rsidP="002B7ED1">
      <w:pPr>
        <w:pStyle w:val="NormalWeb"/>
        <w:spacing w:before="0" w:beforeAutospacing="0" w:after="0" w:afterAutospacing="0" w:line="360" w:lineRule="auto"/>
        <w:jc w:val="both"/>
        <w:textAlignment w:val="baseline"/>
        <w:rPr>
          <w:rFonts w:ascii="Arial" w:eastAsia="Arial" w:hAnsi="Arial" w:cs="Arial"/>
        </w:rPr>
      </w:pPr>
    </w:p>
    <w:p w14:paraId="6994D480" w14:textId="298A27A7" w:rsidR="00ED0404" w:rsidRPr="00ED0404" w:rsidRDefault="00ED0404" w:rsidP="00ED0404">
      <w:pPr>
        <w:pStyle w:val="NormalWeb"/>
        <w:spacing w:before="0" w:beforeAutospacing="0" w:after="0" w:afterAutospacing="0" w:line="360" w:lineRule="auto"/>
        <w:jc w:val="center"/>
        <w:textAlignment w:val="baseline"/>
        <w:rPr>
          <w:rFonts w:ascii="Arial" w:eastAsia="Arial" w:hAnsi="Arial" w:cs="Arial"/>
          <w:b/>
          <w:bCs/>
        </w:rPr>
      </w:pPr>
      <w:r w:rsidRPr="00ED0404">
        <w:rPr>
          <w:rFonts w:ascii="Arial" w:eastAsia="Arial" w:hAnsi="Arial" w:cs="Arial"/>
          <w:b/>
          <w:bCs/>
        </w:rPr>
        <w:t>GLOSARIO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146"/>
      </w:tblGrid>
      <w:tr w:rsidR="00E724D0" w:rsidRPr="00E724D0" w14:paraId="45A3C202" w14:textId="77777777" w:rsidTr="004D090A">
        <w:trPr>
          <w:trHeight w:val="325"/>
          <w:jc w:val="center"/>
        </w:trPr>
        <w:tc>
          <w:tcPr>
            <w:tcW w:w="2547" w:type="dxa"/>
            <w:vAlign w:val="center"/>
          </w:tcPr>
          <w:p w14:paraId="68DF377A" w14:textId="1CF80702" w:rsidR="00E724D0" w:rsidRPr="00861A78" w:rsidRDefault="004D090A" w:rsidP="00E724D0">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 xml:space="preserve">Acuerdo de reencauzamiento: </w:t>
            </w:r>
          </w:p>
        </w:tc>
        <w:tc>
          <w:tcPr>
            <w:tcW w:w="5146" w:type="dxa"/>
            <w:vAlign w:val="center"/>
          </w:tcPr>
          <w:p w14:paraId="566040D3" w14:textId="21249374" w:rsidR="00E724D0" w:rsidRPr="00861A78" w:rsidRDefault="004D090A" w:rsidP="00E724D0">
            <w:pPr>
              <w:spacing w:after="0" w:line="240" w:lineRule="auto"/>
              <w:jc w:val="both"/>
              <w:rPr>
                <w:rFonts w:ascii="Arial Narrow" w:hAnsi="Arial Narrow" w:cs="Arial"/>
                <w:iCs/>
                <w:sz w:val="20"/>
                <w:szCs w:val="20"/>
                <w:lang w:val="es-ES" w:eastAsia="es-MX"/>
              </w:rPr>
            </w:pPr>
            <w:r w:rsidRPr="00861A78">
              <w:rPr>
                <w:rFonts w:ascii="Arial Narrow" w:hAnsi="Arial Narrow" w:cs="Arial"/>
                <w:iCs/>
                <w:sz w:val="20"/>
                <w:szCs w:val="20"/>
                <w:lang w:val="es-ES" w:eastAsia="es-MX"/>
              </w:rPr>
              <w:t xml:space="preserve">Acuerdo plenario de reencauzamiento de cuatro de agosto </w:t>
            </w:r>
            <w:r w:rsidR="00A141DC">
              <w:rPr>
                <w:rFonts w:ascii="Arial Narrow" w:hAnsi="Arial Narrow" w:cs="Arial"/>
                <w:iCs/>
                <w:sz w:val="20"/>
                <w:szCs w:val="20"/>
                <w:lang w:val="es-ES" w:eastAsia="es-MX"/>
              </w:rPr>
              <w:t xml:space="preserve">emitido </w:t>
            </w:r>
            <w:r w:rsidRPr="00861A78">
              <w:rPr>
                <w:rFonts w:ascii="Arial Narrow" w:hAnsi="Arial Narrow" w:cs="Arial"/>
                <w:iCs/>
                <w:sz w:val="20"/>
                <w:szCs w:val="20"/>
                <w:lang w:val="es-ES" w:eastAsia="es-MX"/>
              </w:rPr>
              <w:t xml:space="preserve">dentro del Juicio para la Protección de los Derecho </w:t>
            </w:r>
            <w:r w:rsidR="00004FB3" w:rsidRPr="00861A78">
              <w:rPr>
                <w:rFonts w:ascii="Arial Narrow" w:hAnsi="Arial Narrow" w:cs="Arial"/>
                <w:iCs/>
                <w:sz w:val="20"/>
                <w:szCs w:val="20"/>
                <w:lang w:val="es-ES" w:eastAsia="es-MX"/>
              </w:rPr>
              <w:t>Político</w:t>
            </w:r>
            <w:r w:rsidRPr="00861A78">
              <w:rPr>
                <w:rFonts w:ascii="Arial Narrow" w:hAnsi="Arial Narrow" w:cs="Arial"/>
                <w:iCs/>
                <w:sz w:val="20"/>
                <w:szCs w:val="20"/>
                <w:lang w:val="es-ES" w:eastAsia="es-MX"/>
              </w:rPr>
              <w:t>-Electorales del Ciudadano TEEM-072/2026.</w:t>
            </w:r>
          </w:p>
        </w:tc>
      </w:tr>
      <w:tr w:rsidR="004D090A" w:rsidRPr="00E724D0" w14:paraId="2D0F0373" w14:textId="77777777" w:rsidTr="004D090A">
        <w:trPr>
          <w:trHeight w:val="325"/>
          <w:jc w:val="center"/>
        </w:trPr>
        <w:tc>
          <w:tcPr>
            <w:tcW w:w="2547" w:type="dxa"/>
            <w:vAlign w:val="center"/>
          </w:tcPr>
          <w:p w14:paraId="56D19738" w14:textId="306AC9E7" w:rsidR="004D090A" w:rsidRPr="00861A78" w:rsidRDefault="004D090A" w:rsidP="004D090A">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Autoridades responsables:</w:t>
            </w:r>
          </w:p>
        </w:tc>
        <w:tc>
          <w:tcPr>
            <w:tcW w:w="5146" w:type="dxa"/>
            <w:vAlign w:val="center"/>
          </w:tcPr>
          <w:p w14:paraId="41A33402" w14:textId="0BD07DCF" w:rsidR="004D090A" w:rsidRPr="00861A78" w:rsidRDefault="004D090A" w:rsidP="004D090A">
            <w:pPr>
              <w:spacing w:after="0" w:line="240" w:lineRule="auto"/>
              <w:jc w:val="both"/>
              <w:rPr>
                <w:rFonts w:ascii="Arial Narrow" w:hAnsi="Arial Narrow" w:cs="Arial"/>
                <w:iCs/>
                <w:sz w:val="20"/>
                <w:szCs w:val="20"/>
                <w:lang w:val="es-ES" w:eastAsia="es-MX"/>
              </w:rPr>
            </w:pPr>
            <w:r w:rsidRPr="00861A78">
              <w:rPr>
                <w:rFonts w:ascii="Arial Narrow" w:hAnsi="Arial Narrow" w:cs="Arial"/>
                <w:iCs/>
                <w:sz w:val="20"/>
                <w:szCs w:val="20"/>
                <w:lang w:val="es-ES" w:eastAsia="es-MX"/>
              </w:rPr>
              <w:t>Comité Directivo Estatal del Partido Acción Nacional en Michoacán y la Delegación Municipal de Lázaro Cárdenas, Michoacán.</w:t>
            </w:r>
          </w:p>
        </w:tc>
      </w:tr>
      <w:tr w:rsidR="004D090A" w:rsidRPr="00E724D0" w14:paraId="0B48D34D" w14:textId="77777777" w:rsidTr="004D090A">
        <w:trPr>
          <w:trHeight w:val="325"/>
          <w:jc w:val="center"/>
        </w:trPr>
        <w:tc>
          <w:tcPr>
            <w:tcW w:w="2547" w:type="dxa"/>
            <w:vAlign w:val="center"/>
          </w:tcPr>
          <w:p w14:paraId="7002FE17" w14:textId="5A9633E4" w:rsidR="004D090A" w:rsidRPr="00861A78" w:rsidRDefault="004D090A" w:rsidP="004D090A">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Código Electoral:</w:t>
            </w:r>
          </w:p>
        </w:tc>
        <w:tc>
          <w:tcPr>
            <w:tcW w:w="5146" w:type="dxa"/>
            <w:vAlign w:val="center"/>
          </w:tcPr>
          <w:p w14:paraId="3DDABB1B" w14:textId="7E27DEAB" w:rsidR="004D090A" w:rsidRPr="00861A78" w:rsidRDefault="004D090A" w:rsidP="004D090A">
            <w:pPr>
              <w:spacing w:after="0" w:line="240" w:lineRule="auto"/>
              <w:jc w:val="both"/>
              <w:rPr>
                <w:rFonts w:ascii="Arial Narrow" w:hAnsi="Arial Narrow" w:cs="Arial"/>
                <w:iCs/>
                <w:sz w:val="20"/>
                <w:szCs w:val="20"/>
                <w:lang w:val="es-ES" w:eastAsia="es-MX"/>
              </w:rPr>
            </w:pPr>
            <w:r w:rsidRPr="00861A78">
              <w:rPr>
                <w:rFonts w:ascii="Arial Narrow" w:hAnsi="Arial Narrow" w:cs="Arial"/>
                <w:iCs/>
                <w:sz w:val="20"/>
                <w:szCs w:val="20"/>
                <w:lang w:val="es-ES" w:eastAsia="es-MX"/>
              </w:rPr>
              <w:t>Código Electoral del Estado de Michoacán de Ocampo.</w:t>
            </w:r>
          </w:p>
        </w:tc>
      </w:tr>
      <w:tr w:rsidR="006270B6" w:rsidRPr="00E724D0" w14:paraId="4F77C02A" w14:textId="77777777" w:rsidTr="00E41DB7">
        <w:trPr>
          <w:trHeight w:val="495"/>
          <w:jc w:val="center"/>
        </w:trPr>
        <w:tc>
          <w:tcPr>
            <w:tcW w:w="2547" w:type="dxa"/>
          </w:tcPr>
          <w:p w14:paraId="42C3776D" w14:textId="21CE599D" w:rsidR="006270B6" w:rsidRPr="00861A78" w:rsidRDefault="006270B6" w:rsidP="006270B6">
            <w:pPr>
              <w:spacing w:after="0" w:line="240" w:lineRule="auto"/>
              <w:jc w:val="both"/>
              <w:rPr>
                <w:rFonts w:ascii="Arial Narrow" w:hAnsi="Arial Narrow" w:cs="Arial"/>
                <w:b/>
                <w:i/>
                <w:sz w:val="20"/>
                <w:szCs w:val="20"/>
                <w:lang w:val="es-ES" w:eastAsia="es-MX"/>
              </w:rPr>
            </w:pPr>
            <w:r w:rsidRPr="00861A78">
              <w:rPr>
                <w:rFonts w:ascii="Arial Narrow" w:hAnsi="Arial Narrow" w:cs="Arial"/>
                <w:b/>
                <w:bCs/>
                <w:i/>
                <w:iCs/>
                <w:sz w:val="20"/>
                <w:szCs w:val="20"/>
              </w:rPr>
              <w:t>Comisión de Justicia:</w:t>
            </w:r>
          </w:p>
        </w:tc>
        <w:tc>
          <w:tcPr>
            <w:tcW w:w="5146" w:type="dxa"/>
          </w:tcPr>
          <w:p w14:paraId="5FC97AC5" w14:textId="0450A851" w:rsidR="006270B6" w:rsidRPr="00861A78" w:rsidRDefault="006270B6" w:rsidP="006270B6">
            <w:pPr>
              <w:spacing w:after="0" w:line="240" w:lineRule="auto"/>
              <w:jc w:val="both"/>
              <w:rPr>
                <w:rFonts w:ascii="Arial Narrow" w:hAnsi="Arial Narrow" w:cs="Arial"/>
                <w:color w:val="000000"/>
                <w:sz w:val="20"/>
                <w:szCs w:val="20"/>
                <w:lang w:val="es-MX" w:eastAsia="es-MX"/>
              </w:rPr>
            </w:pPr>
            <w:r w:rsidRPr="00861A78">
              <w:rPr>
                <w:rFonts w:ascii="Arial Narrow" w:hAnsi="Arial Narrow"/>
                <w:sz w:val="20"/>
                <w:szCs w:val="20"/>
              </w:rPr>
              <w:t>Comisión de Justicia del Consejo Nacional del Partido Acción Nacional.</w:t>
            </w:r>
          </w:p>
        </w:tc>
      </w:tr>
      <w:tr w:rsidR="006270B6" w:rsidRPr="00E724D0" w14:paraId="0EEA6F9D" w14:textId="77777777" w:rsidTr="004D090A">
        <w:trPr>
          <w:trHeight w:val="495"/>
          <w:jc w:val="center"/>
        </w:trPr>
        <w:tc>
          <w:tcPr>
            <w:tcW w:w="2547" w:type="dxa"/>
            <w:vAlign w:val="center"/>
          </w:tcPr>
          <w:p w14:paraId="112E14AA" w14:textId="23957057" w:rsidR="006270B6" w:rsidRPr="00861A78" w:rsidRDefault="006270B6" w:rsidP="006270B6">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Constitución Local:</w:t>
            </w:r>
          </w:p>
        </w:tc>
        <w:tc>
          <w:tcPr>
            <w:tcW w:w="5146" w:type="dxa"/>
            <w:vAlign w:val="center"/>
          </w:tcPr>
          <w:p w14:paraId="2FDB6625" w14:textId="37038330" w:rsidR="006270B6" w:rsidRPr="00861A78" w:rsidRDefault="006270B6" w:rsidP="006270B6">
            <w:pPr>
              <w:spacing w:after="0" w:line="240" w:lineRule="auto"/>
              <w:jc w:val="both"/>
              <w:rPr>
                <w:rFonts w:ascii="Arial Narrow" w:hAnsi="Arial Narrow" w:cs="Arial"/>
                <w:color w:val="000000"/>
                <w:sz w:val="20"/>
                <w:szCs w:val="20"/>
                <w:lang w:val="es-MX" w:eastAsia="es-MX"/>
              </w:rPr>
            </w:pPr>
            <w:r w:rsidRPr="00861A78">
              <w:rPr>
                <w:rFonts w:ascii="Arial Narrow" w:hAnsi="Arial Narrow" w:cs="Arial"/>
                <w:color w:val="000000"/>
                <w:sz w:val="20"/>
                <w:szCs w:val="20"/>
                <w:lang w:val="es-MX" w:eastAsia="es-MX"/>
              </w:rPr>
              <w:t>Constitución Política del Estado Libre y Soberano de Michoacán de Ocampo.</w:t>
            </w:r>
          </w:p>
        </w:tc>
      </w:tr>
      <w:tr w:rsidR="006270B6" w:rsidRPr="00E724D0" w14:paraId="7A84EE0E" w14:textId="77777777" w:rsidTr="004D090A">
        <w:trPr>
          <w:trHeight w:val="529"/>
          <w:jc w:val="center"/>
        </w:trPr>
        <w:tc>
          <w:tcPr>
            <w:tcW w:w="2547" w:type="dxa"/>
            <w:vAlign w:val="center"/>
          </w:tcPr>
          <w:p w14:paraId="6D90E4C9" w14:textId="77777777" w:rsidR="006270B6" w:rsidRPr="00861A78" w:rsidRDefault="006270B6" w:rsidP="006270B6">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Ley de Justicia Electoral:</w:t>
            </w:r>
          </w:p>
        </w:tc>
        <w:tc>
          <w:tcPr>
            <w:tcW w:w="5146" w:type="dxa"/>
            <w:vAlign w:val="center"/>
          </w:tcPr>
          <w:p w14:paraId="6AA5ED13" w14:textId="77777777" w:rsidR="006270B6" w:rsidRPr="00861A78" w:rsidRDefault="006270B6" w:rsidP="006270B6">
            <w:pPr>
              <w:spacing w:after="0" w:line="240" w:lineRule="auto"/>
              <w:jc w:val="both"/>
              <w:rPr>
                <w:rFonts w:ascii="Arial Narrow" w:hAnsi="Arial Narrow" w:cs="Arial"/>
                <w:iCs/>
                <w:sz w:val="20"/>
                <w:szCs w:val="20"/>
                <w:lang w:val="es-ES" w:eastAsia="es-MX"/>
              </w:rPr>
            </w:pPr>
            <w:r w:rsidRPr="00861A78">
              <w:rPr>
                <w:rFonts w:ascii="Arial Narrow" w:hAnsi="Arial Narrow" w:cs="Arial"/>
                <w:iCs/>
                <w:color w:val="000000"/>
                <w:sz w:val="20"/>
                <w:szCs w:val="20"/>
                <w:lang w:eastAsia="es-MX"/>
              </w:rPr>
              <w:t>Ley de Justicia en Materia Electoral y de Participación Ciudadana del Estado de Michoacán de Ocampo.</w:t>
            </w:r>
          </w:p>
        </w:tc>
      </w:tr>
      <w:tr w:rsidR="006270B6" w:rsidRPr="00E724D0" w14:paraId="5EDA3201" w14:textId="77777777" w:rsidTr="004D090A">
        <w:trPr>
          <w:trHeight w:val="296"/>
          <w:jc w:val="center"/>
        </w:trPr>
        <w:tc>
          <w:tcPr>
            <w:tcW w:w="2547" w:type="dxa"/>
            <w:vAlign w:val="center"/>
          </w:tcPr>
          <w:p w14:paraId="78BFE4C5" w14:textId="77777777" w:rsidR="006270B6" w:rsidRPr="00861A78" w:rsidRDefault="006270B6" w:rsidP="006270B6">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lastRenderedPageBreak/>
              <w:t>Órgano jurisdiccional y/o Tribunal Electoral:</w:t>
            </w:r>
          </w:p>
        </w:tc>
        <w:tc>
          <w:tcPr>
            <w:tcW w:w="5146" w:type="dxa"/>
            <w:vAlign w:val="center"/>
          </w:tcPr>
          <w:p w14:paraId="74B85678" w14:textId="3E71D328" w:rsidR="006270B6" w:rsidRPr="00861A78" w:rsidRDefault="006270B6" w:rsidP="006270B6">
            <w:pPr>
              <w:spacing w:after="0" w:line="240" w:lineRule="auto"/>
              <w:jc w:val="both"/>
              <w:rPr>
                <w:rFonts w:ascii="Arial Narrow" w:hAnsi="Arial Narrow" w:cs="Arial"/>
                <w:sz w:val="20"/>
                <w:szCs w:val="20"/>
                <w:lang w:val="es-ES" w:eastAsia="es-MX"/>
              </w:rPr>
            </w:pPr>
            <w:r w:rsidRPr="00861A78">
              <w:rPr>
                <w:rFonts w:ascii="Arial Narrow" w:hAnsi="Arial Narrow" w:cs="Arial"/>
                <w:iCs/>
                <w:sz w:val="20"/>
                <w:szCs w:val="20"/>
                <w:lang w:val="es-ES" w:eastAsia="es-MX"/>
              </w:rPr>
              <w:t>Tribunal Electoral del Estado de Michoacán.</w:t>
            </w:r>
          </w:p>
        </w:tc>
      </w:tr>
      <w:tr w:rsidR="006270B6" w:rsidRPr="00E724D0" w14:paraId="78019189" w14:textId="77777777" w:rsidTr="004D090A">
        <w:trPr>
          <w:trHeight w:val="296"/>
          <w:jc w:val="center"/>
        </w:trPr>
        <w:tc>
          <w:tcPr>
            <w:tcW w:w="2547" w:type="dxa"/>
            <w:vAlign w:val="center"/>
          </w:tcPr>
          <w:p w14:paraId="73BD264E" w14:textId="1AAB5800" w:rsidR="006270B6" w:rsidRPr="00861A78" w:rsidRDefault="006270B6" w:rsidP="006270B6">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PAN:</w:t>
            </w:r>
          </w:p>
        </w:tc>
        <w:tc>
          <w:tcPr>
            <w:tcW w:w="5146" w:type="dxa"/>
            <w:vAlign w:val="center"/>
          </w:tcPr>
          <w:p w14:paraId="3A73654A" w14:textId="3A5BBC1C" w:rsidR="006270B6" w:rsidRPr="00861A78" w:rsidRDefault="006270B6" w:rsidP="006270B6">
            <w:pPr>
              <w:spacing w:after="0" w:line="240" w:lineRule="auto"/>
              <w:jc w:val="both"/>
              <w:rPr>
                <w:rFonts w:ascii="Arial Narrow" w:hAnsi="Arial Narrow" w:cs="Arial"/>
                <w:iCs/>
                <w:sz w:val="20"/>
                <w:szCs w:val="20"/>
                <w:lang w:val="es-ES" w:eastAsia="es-MX"/>
              </w:rPr>
            </w:pPr>
            <w:r w:rsidRPr="00861A78">
              <w:rPr>
                <w:rFonts w:ascii="Arial Narrow" w:hAnsi="Arial Narrow" w:cs="Arial"/>
                <w:iCs/>
                <w:sz w:val="20"/>
                <w:szCs w:val="20"/>
                <w:lang w:val="es-ES" w:eastAsia="es-MX"/>
              </w:rPr>
              <w:t>Partido Acción Nacional</w:t>
            </w:r>
            <w:r>
              <w:rPr>
                <w:rFonts w:ascii="Arial Narrow" w:hAnsi="Arial Narrow" w:cs="Arial"/>
                <w:iCs/>
                <w:sz w:val="20"/>
                <w:szCs w:val="20"/>
                <w:lang w:val="es-ES" w:eastAsia="es-MX"/>
              </w:rPr>
              <w:t>.</w:t>
            </w:r>
            <w:r w:rsidRPr="00861A78">
              <w:rPr>
                <w:rFonts w:ascii="Arial Narrow" w:hAnsi="Arial Narrow" w:cs="Arial"/>
                <w:iCs/>
                <w:sz w:val="20"/>
                <w:szCs w:val="20"/>
                <w:lang w:val="es-ES" w:eastAsia="es-MX"/>
              </w:rPr>
              <w:t xml:space="preserve"> </w:t>
            </w:r>
          </w:p>
        </w:tc>
      </w:tr>
      <w:tr w:rsidR="006270B6" w:rsidRPr="00E724D0" w14:paraId="45E92F07" w14:textId="77777777" w:rsidTr="004D090A">
        <w:trPr>
          <w:trHeight w:val="296"/>
          <w:jc w:val="center"/>
        </w:trPr>
        <w:tc>
          <w:tcPr>
            <w:tcW w:w="2547" w:type="dxa"/>
            <w:vAlign w:val="center"/>
          </w:tcPr>
          <w:p w14:paraId="086A42B9" w14:textId="33A259DF" w:rsidR="006270B6" w:rsidRPr="00861A78" w:rsidRDefault="006270B6" w:rsidP="006270B6">
            <w:pPr>
              <w:spacing w:after="0" w:line="240" w:lineRule="auto"/>
              <w:jc w:val="both"/>
              <w:rPr>
                <w:rFonts w:ascii="Arial Narrow" w:hAnsi="Arial Narrow" w:cs="Arial"/>
                <w:b/>
                <w:i/>
                <w:sz w:val="20"/>
                <w:szCs w:val="20"/>
                <w:lang w:val="es-ES" w:eastAsia="es-MX"/>
              </w:rPr>
            </w:pPr>
            <w:r w:rsidRPr="00861A78">
              <w:rPr>
                <w:rFonts w:ascii="Arial Narrow" w:hAnsi="Arial Narrow" w:cs="Arial"/>
                <w:b/>
                <w:i/>
                <w:sz w:val="20"/>
                <w:szCs w:val="20"/>
                <w:lang w:val="es-ES" w:eastAsia="es-MX"/>
              </w:rPr>
              <w:t>parte actora:</w:t>
            </w:r>
          </w:p>
        </w:tc>
        <w:tc>
          <w:tcPr>
            <w:tcW w:w="5146" w:type="dxa"/>
            <w:vAlign w:val="center"/>
          </w:tcPr>
          <w:p w14:paraId="6F8E6C99" w14:textId="765E8E4F" w:rsidR="006270B6" w:rsidRPr="00861A78" w:rsidRDefault="006270B6" w:rsidP="006270B6">
            <w:pPr>
              <w:spacing w:after="0" w:line="240" w:lineRule="auto"/>
              <w:jc w:val="both"/>
              <w:rPr>
                <w:rFonts w:ascii="Arial Narrow" w:hAnsi="Arial Narrow" w:cs="Arial"/>
                <w:iCs/>
                <w:sz w:val="20"/>
                <w:szCs w:val="20"/>
                <w:lang w:val="es-ES" w:eastAsia="es-MX"/>
              </w:rPr>
            </w:pPr>
            <w:r w:rsidRPr="00861A78">
              <w:rPr>
                <w:rFonts w:ascii="Arial Narrow" w:hAnsi="Arial Narrow" w:cs="Arial"/>
                <w:iCs/>
                <w:sz w:val="20"/>
                <w:szCs w:val="20"/>
                <w:lang w:val="es-ES" w:eastAsia="es-MX"/>
              </w:rPr>
              <w:t>Javier Estrada Cárdenas</w:t>
            </w:r>
            <w:r>
              <w:rPr>
                <w:rFonts w:ascii="Arial Narrow" w:hAnsi="Arial Narrow" w:cs="Arial"/>
                <w:iCs/>
                <w:sz w:val="20"/>
                <w:szCs w:val="20"/>
                <w:lang w:val="es-ES" w:eastAsia="es-MX"/>
              </w:rPr>
              <w:t>.</w:t>
            </w:r>
          </w:p>
        </w:tc>
      </w:tr>
      <w:tr w:rsidR="006270B6" w:rsidRPr="00E724D0" w14:paraId="716D82FD" w14:textId="77777777" w:rsidTr="004D090A">
        <w:trPr>
          <w:trHeight w:val="296"/>
          <w:jc w:val="center"/>
        </w:trPr>
        <w:tc>
          <w:tcPr>
            <w:tcW w:w="2547" w:type="dxa"/>
            <w:vAlign w:val="center"/>
          </w:tcPr>
          <w:p w14:paraId="146748CE" w14:textId="00771043" w:rsidR="006270B6" w:rsidRPr="00861A78" w:rsidRDefault="006270B6" w:rsidP="006270B6">
            <w:pPr>
              <w:spacing w:after="0" w:line="240" w:lineRule="auto"/>
              <w:jc w:val="both"/>
              <w:rPr>
                <w:rFonts w:ascii="Arial Narrow" w:hAnsi="Arial Narrow" w:cs="Arial"/>
                <w:b/>
                <w:i/>
                <w:sz w:val="20"/>
                <w:szCs w:val="20"/>
                <w:lang w:val="es-ES" w:eastAsia="es-MX"/>
              </w:rPr>
            </w:pPr>
            <w:r>
              <w:rPr>
                <w:rFonts w:ascii="Arial Narrow" w:hAnsi="Arial Narrow" w:cs="Arial"/>
                <w:b/>
                <w:i/>
                <w:sz w:val="20"/>
                <w:szCs w:val="20"/>
                <w:lang w:val="es-ES" w:eastAsia="es-MX"/>
              </w:rPr>
              <w:t xml:space="preserve">Reglamento de Justicia: </w:t>
            </w:r>
          </w:p>
        </w:tc>
        <w:tc>
          <w:tcPr>
            <w:tcW w:w="5146" w:type="dxa"/>
            <w:vAlign w:val="center"/>
          </w:tcPr>
          <w:p w14:paraId="5960CB8B" w14:textId="72B77D1B" w:rsidR="006270B6" w:rsidRPr="00861A78" w:rsidRDefault="006270B6" w:rsidP="006270B6">
            <w:pPr>
              <w:spacing w:after="0" w:line="240" w:lineRule="auto"/>
              <w:jc w:val="both"/>
              <w:rPr>
                <w:rFonts w:ascii="Arial Narrow" w:hAnsi="Arial Narrow" w:cs="Arial"/>
                <w:iCs/>
                <w:sz w:val="20"/>
                <w:szCs w:val="20"/>
                <w:lang w:val="es-ES" w:eastAsia="es-MX"/>
              </w:rPr>
            </w:pPr>
            <w:r>
              <w:rPr>
                <w:rFonts w:ascii="Arial Narrow" w:hAnsi="Arial Narrow" w:cs="Arial"/>
                <w:iCs/>
                <w:sz w:val="20"/>
                <w:szCs w:val="20"/>
                <w:lang w:val="es-ES" w:eastAsia="es-MX"/>
              </w:rPr>
              <w:t>Reglamento de Justicia y Medios de Impugnación del Partido Acción Nacional.</w:t>
            </w:r>
          </w:p>
        </w:tc>
      </w:tr>
    </w:tbl>
    <w:p w14:paraId="2A53AB62" w14:textId="77777777" w:rsidR="00ED0404" w:rsidRDefault="00ED0404" w:rsidP="002B7ED1">
      <w:pPr>
        <w:pStyle w:val="NormalWeb"/>
        <w:spacing w:before="0" w:beforeAutospacing="0" w:after="0" w:afterAutospacing="0" w:line="360" w:lineRule="auto"/>
        <w:jc w:val="both"/>
        <w:textAlignment w:val="baseline"/>
        <w:rPr>
          <w:rFonts w:ascii="Arial" w:eastAsia="Arial" w:hAnsi="Arial" w:cs="Arial"/>
        </w:rPr>
      </w:pPr>
    </w:p>
    <w:p w14:paraId="7B0D9814" w14:textId="77777777" w:rsidR="004D090A" w:rsidRPr="004D090A" w:rsidRDefault="004D090A" w:rsidP="004D090A">
      <w:pPr>
        <w:pStyle w:val="Ttulo2"/>
        <w:spacing w:before="100" w:beforeAutospacing="1" w:after="100" w:afterAutospacing="1" w:line="360" w:lineRule="auto"/>
        <w:jc w:val="center"/>
        <w:rPr>
          <w:rFonts w:ascii="Arial" w:hAnsi="Arial" w:cs="Arial"/>
          <w:b/>
          <w:bCs/>
          <w:color w:val="000000" w:themeColor="text1"/>
          <w:sz w:val="24"/>
          <w:szCs w:val="24"/>
        </w:rPr>
      </w:pPr>
      <w:bookmarkStart w:id="0" w:name="_Toc238124920"/>
      <w:r w:rsidRPr="004D090A">
        <w:rPr>
          <w:rFonts w:ascii="Arial" w:hAnsi="Arial" w:cs="Arial"/>
          <w:b/>
          <w:bCs/>
          <w:color w:val="000000" w:themeColor="text1"/>
          <w:sz w:val="24"/>
          <w:szCs w:val="24"/>
        </w:rPr>
        <w:t>I. ANTECEDENTES</w:t>
      </w:r>
      <w:bookmarkEnd w:id="0"/>
    </w:p>
    <w:p w14:paraId="7ABBF091" w14:textId="4285733A" w:rsidR="00B566FD" w:rsidRDefault="004D090A" w:rsidP="002B7ED1">
      <w:pPr>
        <w:pStyle w:val="NormalWeb"/>
        <w:spacing w:before="0" w:beforeAutospacing="0" w:after="0" w:afterAutospacing="0" w:line="360" w:lineRule="auto"/>
        <w:jc w:val="both"/>
        <w:textAlignment w:val="baseline"/>
        <w:rPr>
          <w:rFonts w:ascii="Arial" w:hAnsi="Arial" w:cs="Arial"/>
          <w:bCs/>
          <w:i/>
          <w:iCs/>
        </w:rPr>
      </w:pPr>
      <w:r>
        <w:rPr>
          <w:rFonts w:ascii="Arial" w:hAnsi="Arial" w:cs="Arial"/>
          <w:b/>
        </w:rPr>
        <w:t xml:space="preserve">1.1. </w:t>
      </w:r>
      <w:r>
        <w:rPr>
          <w:rFonts w:ascii="Arial" w:hAnsi="Arial" w:cs="Arial"/>
          <w:b/>
          <w:i/>
          <w:iCs/>
        </w:rPr>
        <w:t xml:space="preserve">Acuerdo de reencauzamiento. </w:t>
      </w:r>
      <w:r>
        <w:rPr>
          <w:rFonts w:ascii="Arial" w:hAnsi="Arial" w:cs="Arial"/>
          <w:bCs/>
        </w:rPr>
        <w:t>El cuatro de ago</w:t>
      </w:r>
      <w:r w:rsidR="00004FB3">
        <w:rPr>
          <w:rFonts w:ascii="Arial" w:hAnsi="Arial" w:cs="Arial"/>
          <w:bCs/>
        </w:rPr>
        <w:t>sto</w:t>
      </w:r>
      <w:r w:rsidR="000D22A2">
        <w:rPr>
          <w:rFonts w:ascii="Arial" w:hAnsi="Arial" w:cs="Arial"/>
          <w:bCs/>
        </w:rPr>
        <w:t xml:space="preserve">, el </w:t>
      </w:r>
      <w:r w:rsidR="000D22A2">
        <w:rPr>
          <w:rFonts w:ascii="Arial" w:hAnsi="Arial" w:cs="Arial"/>
          <w:bCs/>
          <w:i/>
          <w:iCs/>
        </w:rPr>
        <w:t xml:space="preserve">Tribunal Electoral </w:t>
      </w:r>
      <w:r w:rsidR="000D22A2">
        <w:rPr>
          <w:rFonts w:ascii="Arial" w:hAnsi="Arial" w:cs="Arial"/>
          <w:bCs/>
        </w:rPr>
        <w:t xml:space="preserve">emitió </w:t>
      </w:r>
      <w:r w:rsidR="000D22A2">
        <w:rPr>
          <w:rFonts w:ascii="Arial" w:hAnsi="Arial" w:cs="Arial"/>
          <w:bCs/>
          <w:i/>
          <w:iCs/>
        </w:rPr>
        <w:t>Acuerdo de reencauzamiento</w:t>
      </w:r>
      <w:r w:rsidR="000D22A2">
        <w:rPr>
          <w:rStyle w:val="Refdenotaalpie"/>
          <w:rFonts w:ascii="Arial" w:hAnsi="Arial" w:cs="Arial"/>
          <w:bCs/>
          <w:i/>
          <w:iCs/>
        </w:rPr>
        <w:footnoteReference w:id="2"/>
      </w:r>
      <w:r w:rsidR="000D22A2">
        <w:rPr>
          <w:rFonts w:ascii="Arial" w:hAnsi="Arial" w:cs="Arial"/>
          <w:bCs/>
          <w:i/>
          <w:iCs/>
        </w:rPr>
        <w:t xml:space="preserve">. </w:t>
      </w:r>
    </w:p>
    <w:p w14:paraId="20EC2970" w14:textId="77777777" w:rsidR="000D22A2" w:rsidRDefault="000D22A2" w:rsidP="002B7ED1">
      <w:pPr>
        <w:pStyle w:val="NormalWeb"/>
        <w:spacing w:before="0" w:beforeAutospacing="0" w:after="0" w:afterAutospacing="0" w:line="360" w:lineRule="auto"/>
        <w:jc w:val="both"/>
        <w:textAlignment w:val="baseline"/>
        <w:rPr>
          <w:rFonts w:ascii="Arial" w:hAnsi="Arial" w:cs="Arial"/>
          <w:bCs/>
          <w:i/>
          <w:iCs/>
        </w:rPr>
      </w:pPr>
    </w:p>
    <w:p w14:paraId="230175FB" w14:textId="2AB711EE" w:rsidR="000D22A2" w:rsidRDefault="000D22A2" w:rsidP="002B7ED1">
      <w:pPr>
        <w:pStyle w:val="NormalWeb"/>
        <w:spacing w:before="0" w:beforeAutospacing="0" w:after="0" w:afterAutospacing="0" w:line="360" w:lineRule="auto"/>
        <w:jc w:val="both"/>
        <w:textAlignment w:val="baseline"/>
        <w:rPr>
          <w:rFonts w:ascii="Arial" w:hAnsi="Arial" w:cs="Arial"/>
          <w:bCs/>
          <w:i/>
          <w:iCs/>
        </w:rPr>
      </w:pPr>
      <w:r>
        <w:rPr>
          <w:rFonts w:ascii="Arial" w:hAnsi="Arial" w:cs="Arial"/>
          <w:b/>
        </w:rPr>
        <w:t>1.2. Requerimiento</w:t>
      </w:r>
      <w:r>
        <w:rPr>
          <w:rFonts w:ascii="Arial" w:hAnsi="Arial" w:cs="Arial"/>
          <w:b/>
          <w:i/>
          <w:iCs/>
        </w:rPr>
        <w:t xml:space="preserve">. </w:t>
      </w:r>
      <w:r>
        <w:rPr>
          <w:rFonts w:ascii="Arial" w:hAnsi="Arial" w:cs="Arial"/>
          <w:bCs/>
        </w:rPr>
        <w:t xml:space="preserve">Por acuerdo de veintiuno de septiembre, se requirió a las </w:t>
      </w:r>
      <w:r>
        <w:rPr>
          <w:rFonts w:ascii="Arial" w:hAnsi="Arial" w:cs="Arial"/>
          <w:bCs/>
          <w:i/>
          <w:iCs/>
        </w:rPr>
        <w:t xml:space="preserve">Autoridades responsables </w:t>
      </w:r>
      <w:r>
        <w:rPr>
          <w:rFonts w:ascii="Arial" w:hAnsi="Arial" w:cs="Arial"/>
          <w:bCs/>
        </w:rPr>
        <w:t xml:space="preserve">a efecto de que informaran sobre el cumplimiento de lo ordenado en el </w:t>
      </w:r>
      <w:r>
        <w:rPr>
          <w:rFonts w:ascii="Arial" w:hAnsi="Arial" w:cs="Arial"/>
          <w:bCs/>
          <w:i/>
          <w:iCs/>
        </w:rPr>
        <w:t>Acuerdo de reencauzamiento</w:t>
      </w:r>
      <w:r w:rsidR="003E1979">
        <w:rPr>
          <w:rStyle w:val="Refdenotaalpie"/>
          <w:rFonts w:ascii="Arial" w:hAnsi="Arial" w:cs="Arial"/>
          <w:bCs/>
          <w:i/>
          <w:iCs/>
        </w:rPr>
        <w:footnoteReference w:id="3"/>
      </w:r>
      <w:r w:rsidR="00412DC1">
        <w:rPr>
          <w:rFonts w:ascii="Arial" w:hAnsi="Arial" w:cs="Arial"/>
          <w:bCs/>
          <w:i/>
          <w:iCs/>
        </w:rPr>
        <w:t>.</w:t>
      </w:r>
      <w:r>
        <w:rPr>
          <w:rFonts w:ascii="Arial" w:hAnsi="Arial" w:cs="Arial"/>
          <w:bCs/>
          <w:i/>
          <w:iCs/>
        </w:rPr>
        <w:t xml:space="preserve"> </w:t>
      </w:r>
    </w:p>
    <w:p w14:paraId="34E7BA4B" w14:textId="77777777" w:rsidR="003E1979" w:rsidRDefault="003E1979" w:rsidP="002B7ED1">
      <w:pPr>
        <w:pStyle w:val="NormalWeb"/>
        <w:spacing w:before="0" w:beforeAutospacing="0" w:after="0" w:afterAutospacing="0" w:line="360" w:lineRule="auto"/>
        <w:jc w:val="both"/>
        <w:textAlignment w:val="baseline"/>
        <w:rPr>
          <w:rFonts w:ascii="Arial" w:hAnsi="Arial" w:cs="Arial"/>
          <w:bCs/>
          <w:i/>
          <w:iCs/>
        </w:rPr>
      </w:pPr>
    </w:p>
    <w:p w14:paraId="62388FFC" w14:textId="73F97D52" w:rsidR="003E1979" w:rsidRDefault="003E1979" w:rsidP="002B7ED1">
      <w:pPr>
        <w:pStyle w:val="NormalWeb"/>
        <w:spacing w:before="0" w:beforeAutospacing="0" w:after="0" w:afterAutospacing="0" w:line="360" w:lineRule="auto"/>
        <w:jc w:val="both"/>
        <w:textAlignment w:val="baseline"/>
        <w:rPr>
          <w:rFonts w:ascii="Arial" w:hAnsi="Arial" w:cs="Arial"/>
          <w:bCs/>
        </w:rPr>
      </w:pPr>
      <w:r w:rsidRPr="003E1979">
        <w:rPr>
          <w:rFonts w:ascii="Arial" w:hAnsi="Arial" w:cs="Arial"/>
          <w:b/>
        </w:rPr>
        <w:t>1.3.</w:t>
      </w:r>
      <w:r>
        <w:rPr>
          <w:rFonts w:ascii="Arial" w:hAnsi="Arial" w:cs="Arial"/>
          <w:b/>
        </w:rPr>
        <w:t xml:space="preserve"> Cumplimiento de la </w:t>
      </w:r>
      <w:r>
        <w:rPr>
          <w:rFonts w:ascii="Arial" w:hAnsi="Arial" w:cs="Arial"/>
          <w:b/>
          <w:i/>
          <w:iCs/>
        </w:rPr>
        <w:t>Comisión de Justicia</w:t>
      </w:r>
      <w:r w:rsidRPr="003E1979">
        <w:rPr>
          <w:rFonts w:ascii="Arial" w:hAnsi="Arial" w:cs="Arial"/>
          <w:b/>
          <w:i/>
          <w:iCs/>
        </w:rPr>
        <w:t>.</w:t>
      </w:r>
      <w:r w:rsidRPr="003E1979">
        <w:rPr>
          <w:rFonts w:ascii="Arial" w:hAnsi="Arial" w:cs="Arial"/>
          <w:bCs/>
          <w:i/>
          <w:iCs/>
        </w:rPr>
        <w:t xml:space="preserve"> </w:t>
      </w:r>
      <w:r w:rsidRPr="003E1979">
        <w:rPr>
          <w:rFonts w:ascii="Arial" w:hAnsi="Arial" w:cs="Arial"/>
          <w:bCs/>
        </w:rPr>
        <w:t>E</w:t>
      </w:r>
      <w:r>
        <w:rPr>
          <w:rFonts w:ascii="Arial" w:hAnsi="Arial" w:cs="Arial"/>
          <w:bCs/>
        </w:rPr>
        <w:t xml:space="preserve">l veinticuatro de septiembre la </w:t>
      </w:r>
      <w:r>
        <w:rPr>
          <w:rFonts w:ascii="Arial" w:hAnsi="Arial" w:cs="Arial"/>
          <w:bCs/>
          <w:i/>
          <w:iCs/>
        </w:rPr>
        <w:t xml:space="preserve">Comisión de Justicia, </w:t>
      </w:r>
      <w:r>
        <w:rPr>
          <w:rFonts w:ascii="Arial" w:hAnsi="Arial" w:cs="Arial"/>
          <w:bCs/>
        </w:rPr>
        <w:t>remitió mediante correo electrónico,</w:t>
      </w:r>
      <w:r w:rsidR="008C3C45">
        <w:rPr>
          <w:rFonts w:ascii="Arial" w:hAnsi="Arial" w:cs="Arial"/>
          <w:bCs/>
        </w:rPr>
        <w:t xml:space="preserve"> </w:t>
      </w:r>
      <w:r>
        <w:rPr>
          <w:rFonts w:ascii="Arial" w:hAnsi="Arial" w:cs="Arial"/>
          <w:bCs/>
        </w:rPr>
        <w:t xml:space="preserve">constancias tendentes a dar cumplimiento al </w:t>
      </w:r>
      <w:r>
        <w:rPr>
          <w:rFonts w:ascii="Arial" w:hAnsi="Arial" w:cs="Arial"/>
          <w:bCs/>
          <w:i/>
          <w:iCs/>
        </w:rPr>
        <w:t>Acuerdo de reencauzamiento,</w:t>
      </w:r>
      <w:r w:rsidR="008C3C45">
        <w:rPr>
          <w:rFonts w:ascii="Arial" w:hAnsi="Arial" w:cs="Arial"/>
          <w:bCs/>
        </w:rPr>
        <w:t xml:space="preserve"> lo que se acordó </w:t>
      </w:r>
      <w:r>
        <w:rPr>
          <w:rFonts w:ascii="Arial" w:hAnsi="Arial" w:cs="Arial"/>
          <w:bCs/>
        </w:rPr>
        <w:t>mediante proveído de veinticinco siguiente</w:t>
      </w:r>
      <w:r w:rsidR="008C3C45">
        <w:rPr>
          <w:rFonts w:ascii="Arial" w:hAnsi="Arial" w:cs="Arial"/>
          <w:bCs/>
        </w:rPr>
        <w:t>, por lo que se tuvo por cumplido el requerimiento realizado</w:t>
      </w:r>
      <w:r>
        <w:rPr>
          <w:rStyle w:val="Refdenotaalpie"/>
          <w:rFonts w:ascii="Arial" w:hAnsi="Arial" w:cs="Arial"/>
          <w:bCs/>
        </w:rPr>
        <w:footnoteReference w:id="4"/>
      </w:r>
      <w:r>
        <w:rPr>
          <w:rFonts w:ascii="Arial" w:hAnsi="Arial" w:cs="Arial"/>
          <w:bCs/>
        </w:rPr>
        <w:t xml:space="preserve">. </w:t>
      </w:r>
    </w:p>
    <w:p w14:paraId="212FCC2F" w14:textId="77777777" w:rsidR="003E1979" w:rsidRDefault="003E1979" w:rsidP="002B7ED1">
      <w:pPr>
        <w:pStyle w:val="NormalWeb"/>
        <w:spacing w:before="0" w:beforeAutospacing="0" w:after="0" w:afterAutospacing="0" w:line="360" w:lineRule="auto"/>
        <w:jc w:val="both"/>
        <w:textAlignment w:val="baseline"/>
        <w:rPr>
          <w:rFonts w:ascii="Arial" w:hAnsi="Arial" w:cs="Arial"/>
          <w:bCs/>
        </w:rPr>
      </w:pPr>
    </w:p>
    <w:p w14:paraId="6E31A789" w14:textId="24895720" w:rsidR="003E1979" w:rsidRPr="008C3C45" w:rsidRDefault="003E1979" w:rsidP="002B7ED1">
      <w:pPr>
        <w:pStyle w:val="NormalWeb"/>
        <w:spacing w:before="0" w:beforeAutospacing="0" w:after="0" w:afterAutospacing="0" w:line="360" w:lineRule="auto"/>
        <w:jc w:val="both"/>
        <w:textAlignment w:val="baseline"/>
        <w:rPr>
          <w:rFonts w:ascii="Arial" w:hAnsi="Arial" w:cs="Arial"/>
          <w:bCs/>
        </w:rPr>
      </w:pPr>
      <w:r>
        <w:rPr>
          <w:rFonts w:ascii="Arial" w:hAnsi="Arial" w:cs="Arial"/>
          <w:b/>
        </w:rPr>
        <w:t xml:space="preserve">1.4. Recepción de constancias. </w:t>
      </w:r>
      <w:r>
        <w:rPr>
          <w:rFonts w:ascii="Arial" w:hAnsi="Arial" w:cs="Arial"/>
          <w:bCs/>
        </w:rPr>
        <w:t xml:space="preserve">Mediante proveído de uno de octubre, se </w:t>
      </w:r>
      <w:r w:rsidR="008C3C45">
        <w:rPr>
          <w:rFonts w:ascii="Arial" w:hAnsi="Arial" w:cs="Arial"/>
          <w:bCs/>
        </w:rPr>
        <w:t xml:space="preserve">recibieron </w:t>
      </w:r>
      <w:r>
        <w:rPr>
          <w:rFonts w:ascii="Arial" w:hAnsi="Arial" w:cs="Arial"/>
          <w:bCs/>
        </w:rPr>
        <w:t xml:space="preserve">las constancias allegadas de manera física por parte de la </w:t>
      </w:r>
      <w:r>
        <w:rPr>
          <w:rFonts w:ascii="Arial" w:hAnsi="Arial" w:cs="Arial"/>
          <w:bCs/>
          <w:i/>
          <w:iCs/>
        </w:rPr>
        <w:t>Comisión de Justicia</w:t>
      </w:r>
      <w:r w:rsidR="008C3C45">
        <w:rPr>
          <w:rFonts w:ascii="Arial" w:hAnsi="Arial" w:cs="Arial"/>
          <w:bCs/>
          <w:i/>
          <w:iCs/>
        </w:rPr>
        <w:t>,</w:t>
      </w:r>
      <w:r w:rsidR="008C3C45">
        <w:rPr>
          <w:rFonts w:ascii="Arial" w:hAnsi="Arial" w:cs="Arial"/>
          <w:bCs/>
        </w:rPr>
        <w:t xml:space="preserve"> acordándose su recepción y glosa, sin que fuere necesario emitir de nueva cuenta pronunciamiento sobre el cumplimiento del requerimiento ordenado en autos</w:t>
      </w:r>
      <w:r w:rsidR="00665E94">
        <w:rPr>
          <w:rStyle w:val="Refdenotaalpie"/>
          <w:rFonts w:ascii="Arial" w:hAnsi="Arial" w:cs="Arial"/>
          <w:bCs/>
        </w:rPr>
        <w:footnoteReference w:id="5"/>
      </w:r>
      <w:r w:rsidR="008C3C45">
        <w:rPr>
          <w:rFonts w:ascii="Arial" w:hAnsi="Arial" w:cs="Arial"/>
          <w:bCs/>
        </w:rPr>
        <w:t xml:space="preserve">. </w:t>
      </w:r>
    </w:p>
    <w:p w14:paraId="62E4B556" w14:textId="77777777" w:rsidR="004D090A" w:rsidRPr="00DD423F" w:rsidRDefault="004D090A" w:rsidP="002B7ED1">
      <w:pPr>
        <w:pStyle w:val="NormalWeb"/>
        <w:spacing w:before="0" w:beforeAutospacing="0" w:after="0" w:afterAutospacing="0" w:line="360" w:lineRule="auto"/>
        <w:jc w:val="both"/>
        <w:textAlignment w:val="baseline"/>
        <w:rPr>
          <w:rFonts w:ascii="Arial" w:hAnsi="Arial" w:cs="Arial"/>
          <w:b/>
        </w:rPr>
      </w:pPr>
    </w:p>
    <w:p w14:paraId="0590AFD6" w14:textId="5FEAB3D0" w:rsidR="0062232A" w:rsidRPr="004D090A" w:rsidRDefault="004D090A" w:rsidP="004D090A">
      <w:pPr>
        <w:pStyle w:val="Ttulo2"/>
        <w:spacing w:before="100" w:beforeAutospacing="1" w:after="100" w:afterAutospacing="1" w:line="360" w:lineRule="auto"/>
        <w:jc w:val="center"/>
        <w:rPr>
          <w:rFonts w:ascii="Arial" w:hAnsi="Arial" w:cs="Arial"/>
          <w:b/>
          <w:bCs/>
          <w:color w:val="000000" w:themeColor="text1"/>
          <w:sz w:val="24"/>
          <w:szCs w:val="24"/>
        </w:rPr>
      </w:pPr>
      <w:bookmarkStart w:id="1" w:name="_Toc238124921"/>
      <w:r w:rsidRPr="004D090A">
        <w:rPr>
          <w:rFonts w:ascii="Arial" w:hAnsi="Arial" w:cs="Arial"/>
          <w:b/>
          <w:bCs/>
          <w:color w:val="000000" w:themeColor="text1"/>
          <w:sz w:val="24"/>
          <w:szCs w:val="24"/>
        </w:rPr>
        <w:t>II. COMPETENCIA</w:t>
      </w:r>
      <w:bookmarkEnd w:id="1"/>
    </w:p>
    <w:p w14:paraId="3502C7C4" w14:textId="37EE4C43" w:rsidR="004D090A" w:rsidRPr="004D090A" w:rsidRDefault="004D090A" w:rsidP="004D090A">
      <w:pPr>
        <w:pBdr>
          <w:top w:val="nil"/>
          <w:left w:val="nil"/>
          <w:bottom w:val="nil"/>
          <w:right w:val="nil"/>
          <w:between w:val="nil"/>
        </w:pBdr>
        <w:spacing w:before="100" w:beforeAutospacing="1" w:after="100" w:afterAutospacing="1" w:line="360" w:lineRule="auto"/>
        <w:jc w:val="both"/>
        <w:rPr>
          <w:rFonts w:ascii="Arial" w:eastAsia="Arial" w:hAnsi="Arial" w:cs="Arial"/>
          <w:color w:val="000000"/>
          <w:sz w:val="24"/>
          <w:szCs w:val="24"/>
        </w:rPr>
      </w:pPr>
      <w:r w:rsidRPr="004D090A">
        <w:rPr>
          <w:rFonts w:ascii="Arial" w:eastAsia="Arial" w:hAnsi="Arial" w:cs="Arial"/>
          <w:color w:val="000000"/>
          <w:sz w:val="24"/>
          <w:szCs w:val="24"/>
        </w:rPr>
        <w:t xml:space="preserve">El Pleno de este </w:t>
      </w:r>
      <w:r w:rsidRPr="004D090A">
        <w:rPr>
          <w:rFonts w:ascii="Arial" w:eastAsia="Arial" w:hAnsi="Arial" w:cs="Arial"/>
          <w:i/>
          <w:color w:val="000000"/>
          <w:sz w:val="24"/>
          <w:szCs w:val="24"/>
        </w:rPr>
        <w:t xml:space="preserve">Órgano jurisdiccional </w:t>
      </w:r>
      <w:r w:rsidRPr="004D090A">
        <w:rPr>
          <w:rFonts w:ascii="Arial" w:eastAsia="Arial" w:hAnsi="Arial" w:cs="Arial"/>
          <w:color w:val="000000"/>
          <w:sz w:val="24"/>
          <w:szCs w:val="24"/>
        </w:rPr>
        <w:t>es competente para</w:t>
      </w:r>
      <w:r w:rsidR="00004FB3">
        <w:rPr>
          <w:rFonts w:ascii="Arial" w:eastAsia="Arial" w:hAnsi="Arial" w:cs="Arial"/>
          <w:color w:val="000000"/>
          <w:sz w:val="24"/>
          <w:szCs w:val="24"/>
        </w:rPr>
        <w:t xml:space="preserve"> emitir </w:t>
      </w:r>
      <w:r w:rsidRPr="004D090A">
        <w:rPr>
          <w:rFonts w:ascii="Arial" w:eastAsia="Arial" w:hAnsi="Arial" w:cs="Arial"/>
          <w:color w:val="000000"/>
          <w:sz w:val="24"/>
          <w:szCs w:val="24"/>
        </w:rPr>
        <w:t>el presente acuerdo, en atención a que la competencia que tuvo para resolver el</w:t>
      </w:r>
      <w:r w:rsidR="00004FB3">
        <w:rPr>
          <w:rFonts w:ascii="Arial" w:eastAsia="Arial" w:hAnsi="Arial" w:cs="Arial"/>
          <w:color w:val="000000"/>
          <w:sz w:val="24"/>
          <w:szCs w:val="24"/>
        </w:rPr>
        <w:t xml:space="preserve"> </w:t>
      </w:r>
      <w:r w:rsidRPr="004D090A">
        <w:rPr>
          <w:rFonts w:ascii="Arial" w:eastAsia="Arial" w:hAnsi="Arial" w:cs="Arial"/>
          <w:color w:val="000000"/>
          <w:sz w:val="24"/>
          <w:szCs w:val="24"/>
        </w:rPr>
        <w:t xml:space="preserve">asunto principal también incluye la facultad para velar por su cumplimiento, debido a que la función de los tribunales no se reduce a conocer y resolver las controversias de manera pronta, completa e imparcial, sino también se </w:t>
      </w:r>
      <w:r w:rsidRPr="004D090A">
        <w:rPr>
          <w:rFonts w:ascii="Arial" w:eastAsia="Arial" w:hAnsi="Arial" w:cs="Arial"/>
          <w:color w:val="000000"/>
          <w:sz w:val="24"/>
          <w:szCs w:val="24"/>
        </w:rPr>
        <w:lastRenderedPageBreak/>
        <w:t xml:space="preserve">adiciona la de vigilar y proveer lo necesario para </w:t>
      </w:r>
      <w:r w:rsidRPr="004D090A">
        <w:rPr>
          <w:rFonts w:ascii="Arial" w:eastAsia="Arial" w:hAnsi="Arial" w:cs="Arial"/>
          <w:sz w:val="24"/>
          <w:szCs w:val="24"/>
        </w:rPr>
        <w:t>garantizar</w:t>
      </w:r>
      <w:r w:rsidRPr="004D090A">
        <w:rPr>
          <w:rFonts w:ascii="Arial" w:eastAsia="Arial" w:hAnsi="Arial" w:cs="Arial"/>
          <w:color w:val="000000"/>
          <w:sz w:val="24"/>
          <w:szCs w:val="24"/>
        </w:rPr>
        <w:t xml:space="preserve"> la plena ejecución de sus resoluciones.</w:t>
      </w:r>
    </w:p>
    <w:p w14:paraId="63D88C4C" w14:textId="11E0854D" w:rsidR="00004FB3" w:rsidRPr="00004FB3" w:rsidRDefault="004D090A" w:rsidP="004D090A">
      <w:pPr>
        <w:spacing w:before="100" w:beforeAutospacing="1" w:after="100" w:afterAutospacing="1" w:line="360" w:lineRule="auto"/>
        <w:jc w:val="both"/>
        <w:rPr>
          <w:rFonts w:ascii="Arial" w:eastAsia="Arial" w:hAnsi="Arial" w:cs="Arial"/>
          <w:iCs/>
          <w:color w:val="000000"/>
          <w:sz w:val="24"/>
          <w:szCs w:val="24"/>
        </w:rPr>
      </w:pPr>
      <w:r w:rsidRPr="004D090A">
        <w:rPr>
          <w:rFonts w:ascii="Arial" w:eastAsia="Arial" w:hAnsi="Arial" w:cs="Arial"/>
          <w:color w:val="000000"/>
          <w:sz w:val="24"/>
          <w:szCs w:val="24"/>
        </w:rPr>
        <w:t xml:space="preserve">Lo anterior, con fundamento en los artículos 98 A de la </w:t>
      </w:r>
      <w:r w:rsidRPr="00004FB3">
        <w:rPr>
          <w:rFonts w:ascii="Arial" w:hAnsi="Arial" w:cs="Arial"/>
          <w:i/>
          <w:iCs/>
          <w:color w:val="000000"/>
          <w:sz w:val="24"/>
          <w:szCs w:val="24"/>
          <w:lang w:eastAsia="es-MX"/>
        </w:rPr>
        <w:t>Constitución</w:t>
      </w:r>
      <w:r w:rsidR="00004FB3" w:rsidRPr="00004FB3">
        <w:rPr>
          <w:rFonts w:ascii="Arial" w:hAnsi="Arial" w:cs="Arial"/>
          <w:i/>
          <w:iCs/>
          <w:color w:val="000000"/>
          <w:sz w:val="24"/>
          <w:szCs w:val="24"/>
          <w:lang w:eastAsia="es-MX"/>
        </w:rPr>
        <w:t xml:space="preserve"> Local</w:t>
      </w:r>
      <w:r w:rsidRPr="004D090A">
        <w:rPr>
          <w:rFonts w:ascii="Arial" w:eastAsia="Arial" w:hAnsi="Arial" w:cs="Arial"/>
          <w:color w:val="000000"/>
          <w:sz w:val="24"/>
          <w:szCs w:val="24"/>
        </w:rPr>
        <w:t>; 60, 64, fracción XIII, y 66, fracciones III y X, del</w:t>
      </w:r>
      <w:r w:rsidR="00004FB3">
        <w:rPr>
          <w:rFonts w:ascii="Arial" w:eastAsia="Arial" w:hAnsi="Arial" w:cs="Arial"/>
          <w:color w:val="000000"/>
          <w:sz w:val="24"/>
          <w:szCs w:val="24"/>
        </w:rPr>
        <w:t xml:space="preserve"> </w:t>
      </w:r>
      <w:r w:rsidR="00004FB3">
        <w:rPr>
          <w:rFonts w:ascii="Arial" w:eastAsia="Arial" w:hAnsi="Arial" w:cs="Arial"/>
          <w:i/>
          <w:iCs/>
          <w:color w:val="000000"/>
          <w:sz w:val="24"/>
          <w:szCs w:val="24"/>
        </w:rPr>
        <w:t>Código Electoral</w:t>
      </w:r>
      <w:r w:rsidRPr="004D090A">
        <w:rPr>
          <w:rFonts w:ascii="Arial" w:eastAsia="Arial" w:hAnsi="Arial" w:cs="Arial"/>
          <w:color w:val="000000"/>
          <w:sz w:val="24"/>
          <w:szCs w:val="24"/>
        </w:rPr>
        <w:t xml:space="preserve">; y 5 de la </w:t>
      </w:r>
      <w:r w:rsidRPr="004D090A">
        <w:rPr>
          <w:rFonts w:ascii="Arial" w:eastAsia="Arial" w:hAnsi="Arial" w:cs="Arial"/>
          <w:i/>
          <w:color w:val="000000"/>
          <w:sz w:val="24"/>
          <w:szCs w:val="24"/>
        </w:rPr>
        <w:t>Ley de Justicia Electoral</w:t>
      </w:r>
      <w:r w:rsidRPr="004D090A">
        <w:rPr>
          <w:rFonts w:ascii="Arial" w:eastAsia="Arial" w:hAnsi="Arial" w:cs="Arial"/>
          <w:iCs/>
          <w:color w:val="000000"/>
          <w:sz w:val="24"/>
          <w:szCs w:val="24"/>
          <w:vertAlign w:val="superscript"/>
        </w:rPr>
        <w:footnoteReference w:id="6"/>
      </w:r>
      <w:r w:rsidRPr="004D090A">
        <w:rPr>
          <w:rFonts w:ascii="Arial" w:eastAsia="Arial" w:hAnsi="Arial" w:cs="Arial"/>
          <w:iCs/>
          <w:color w:val="000000"/>
          <w:sz w:val="24"/>
          <w:szCs w:val="24"/>
        </w:rPr>
        <w:t>.</w:t>
      </w:r>
    </w:p>
    <w:p w14:paraId="6BBB0205" w14:textId="382B15D9" w:rsidR="002B7ED1" w:rsidRPr="004D090A" w:rsidRDefault="004D090A" w:rsidP="004D090A">
      <w:pPr>
        <w:pStyle w:val="Ttulo2"/>
        <w:spacing w:before="100" w:beforeAutospacing="1" w:after="100" w:afterAutospacing="1" w:line="360" w:lineRule="auto"/>
        <w:jc w:val="center"/>
        <w:rPr>
          <w:rFonts w:ascii="Arial" w:hAnsi="Arial" w:cs="Arial"/>
          <w:b/>
          <w:bCs/>
          <w:color w:val="auto"/>
          <w:sz w:val="24"/>
          <w:szCs w:val="24"/>
        </w:rPr>
      </w:pPr>
      <w:bookmarkStart w:id="2" w:name="_Toc235533991"/>
      <w:bookmarkStart w:id="3" w:name="_Toc238124922"/>
      <w:r w:rsidRPr="00DF7135">
        <w:rPr>
          <w:rFonts w:ascii="Arial" w:hAnsi="Arial" w:cs="Arial"/>
          <w:b/>
          <w:bCs/>
          <w:color w:val="auto"/>
          <w:sz w:val="24"/>
          <w:szCs w:val="24"/>
        </w:rPr>
        <w:t xml:space="preserve">III. </w:t>
      </w:r>
      <w:r w:rsidRPr="003C2BBE">
        <w:rPr>
          <w:rFonts w:ascii="Arial" w:hAnsi="Arial" w:cs="Arial"/>
          <w:b/>
          <w:bCs/>
          <w:color w:val="auto"/>
          <w:sz w:val="24"/>
          <w:szCs w:val="24"/>
        </w:rPr>
        <w:t>ACTUACIÓN COLEGIADA</w:t>
      </w:r>
      <w:bookmarkEnd w:id="2"/>
      <w:bookmarkEnd w:id="3"/>
    </w:p>
    <w:p w14:paraId="192C7BAA" w14:textId="27A9C22F" w:rsidR="002B7ED1" w:rsidRDefault="00153B41" w:rsidP="002B7ED1">
      <w:pPr>
        <w:pStyle w:val="NormalWeb"/>
        <w:spacing w:before="0" w:beforeAutospacing="0" w:after="0" w:afterAutospacing="0" w:line="360" w:lineRule="auto"/>
        <w:jc w:val="both"/>
        <w:rPr>
          <w:rFonts w:ascii="Arial" w:eastAsia="Arial" w:hAnsi="Arial" w:cs="Arial"/>
          <w:i/>
          <w:iCs/>
          <w:lang w:val="es-MX"/>
        </w:rPr>
      </w:pPr>
      <w:r w:rsidRPr="00DD423F">
        <w:rPr>
          <w:rFonts w:ascii="Arial" w:eastAsia="Arial" w:hAnsi="Arial" w:cs="Arial"/>
          <w:lang w:val="es-MX"/>
        </w:rPr>
        <w:t xml:space="preserve">La materia sobre la que trata la determinación que se emite compete al Pleno de este </w:t>
      </w:r>
      <w:r w:rsidRPr="0045713E">
        <w:rPr>
          <w:rFonts w:ascii="Arial" w:eastAsia="Arial" w:hAnsi="Arial" w:cs="Arial"/>
          <w:i/>
          <w:lang w:val="es-MX"/>
        </w:rPr>
        <w:t>Tribunal Electoral</w:t>
      </w:r>
      <w:r w:rsidRPr="00DD423F">
        <w:rPr>
          <w:rFonts w:ascii="Arial" w:eastAsia="Arial" w:hAnsi="Arial" w:cs="Arial"/>
          <w:lang w:val="es-MX"/>
        </w:rPr>
        <w:t>, mediante actuación colegiada y plenaria, y no así a la magistratura instructora en lo individual</w:t>
      </w:r>
      <w:r w:rsidR="00004FB3">
        <w:rPr>
          <w:rFonts w:ascii="Arial" w:eastAsia="Arial" w:hAnsi="Arial" w:cs="Arial"/>
          <w:lang w:val="es-MX"/>
        </w:rPr>
        <w:t xml:space="preserve">, toda vez que se emite pronunciamiento sobre el cumplimiento del </w:t>
      </w:r>
      <w:r w:rsidR="00004FB3">
        <w:rPr>
          <w:rFonts w:ascii="Arial" w:eastAsia="Arial" w:hAnsi="Arial" w:cs="Arial"/>
          <w:i/>
          <w:iCs/>
          <w:lang w:val="es-MX"/>
        </w:rPr>
        <w:t xml:space="preserve">Acuerdo de reencauzamiento. </w:t>
      </w:r>
    </w:p>
    <w:p w14:paraId="4917BBFA" w14:textId="77777777" w:rsidR="00004FB3" w:rsidRDefault="00004FB3" w:rsidP="002B7ED1">
      <w:pPr>
        <w:pStyle w:val="NormalWeb"/>
        <w:spacing w:before="0" w:beforeAutospacing="0" w:after="0" w:afterAutospacing="0" w:line="360" w:lineRule="auto"/>
        <w:jc w:val="both"/>
        <w:rPr>
          <w:rFonts w:ascii="Arial" w:eastAsia="Arial" w:hAnsi="Arial" w:cs="Arial"/>
          <w:i/>
          <w:iCs/>
          <w:lang w:val="es-MX"/>
        </w:rPr>
      </w:pPr>
    </w:p>
    <w:p w14:paraId="40271CE8" w14:textId="5A96DB1B" w:rsidR="00153B41" w:rsidRDefault="00004FB3" w:rsidP="00004FB3">
      <w:pPr>
        <w:pStyle w:val="Ttulo2"/>
        <w:spacing w:before="100" w:beforeAutospacing="1" w:after="100" w:afterAutospacing="1" w:line="360" w:lineRule="auto"/>
        <w:jc w:val="center"/>
        <w:rPr>
          <w:rFonts w:ascii="Arial" w:hAnsi="Arial" w:cs="Arial"/>
          <w:b/>
          <w:bCs/>
          <w:color w:val="auto"/>
          <w:sz w:val="24"/>
          <w:szCs w:val="24"/>
        </w:rPr>
      </w:pPr>
      <w:bookmarkStart w:id="4" w:name="_Toc238124923"/>
      <w:r>
        <w:rPr>
          <w:rFonts w:ascii="Arial" w:hAnsi="Arial" w:cs="Arial"/>
          <w:b/>
          <w:bCs/>
          <w:color w:val="auto"/>
          <w:sz w:val="24"/>
          <w:szCs w:val="24"/>
        </w:rPr>
        <w:t>IV</w:t>
      </w:r>
      <w:r w:rsidRPr="00334EA2">
        <w:rPr>
          <w:rFonts w:ascii="Arial" w:hAnsi="Arial" w:cs="Arial"/>
          <w:b/>
          <w:bCs/>
          <w:color w:val="auto"/>
          <w:sz w:val="24"/>
          <w:szCs w:val="24"/>
        </w:rPr>
        <w:t xml:space="preserve">. </w:t>
      </w:r>
      <w:r>
        <w:rPr>
          <w:rFonts w:ascii="Arial" w:hAnsi="Arial" w:cs="Arial"/>
          <w:b/>
          <w:bCs/>
          <w:color w:val="auto"/>
          <w:sz w:val="24"/>
          <w:szCs w:val="24"/>
        </w:rPr>
        <w:t>ANÁLISIS DEL CUMPLIMIENTO</w:t>
      </w:r>
      <w:bookmarkEnd w:id="4"/>
    </w:p>
    <w:p w14:paraId="5B8C8641" w14:textId="59348795" w:rsidR="00004FB3" w:rsidRPr="009A5302" w:rsidRDefault="00004FB3" w:rsidP="009A5302">
      <w:pPr>
        <w:pStyle w:val="Ttulo2"/>
        <w:spacing w:before="100" w:beforeAutospacing="1" w:after="100" w:afterAutospacing="1" w:line="360" w:lineRule="auto"/>
        <w:jc w:val="both"/>
        <w:rPr>
          <w:rFonts w:ascii="Arial" w:eastAsia="Arial" w:hAnsi="Arial" w:cs="Arial"/>
          <w:b/>
          <w:bCs/>
          <w:color w:val="000000" w:themeColor="text1"/>
          <w:sz w:val="24"/>
          <w:szCs w:val="24"/>
          <w:lang w:val="es-MX"/>
        </w:rPr>
      </w:pPr>
      <w:r w:rsidRPr="009A5302">
        <w:rPr>
          <w:rFonts w:ascii="Arial" w:hAnsi="Arial" w:cs="Arial"/>
          <w:b/>
          <w:bCs/>
          <w:color w:val="000000" w:themeColor="text1"/>
          <w:sz w:val="24"/>
          <w:szCs w:val="24"/>
        </w:rPr>
        <w:t>4.1. Consideraciones de lo ordenado</w:t>
      </w:r>
    </w:p>
    <w:p w14:paraId="713F94D1" w14:textId="77777777" w:rsidR="00004FB3" w:rsidRPr="00004FB3" w:rsidRDefault="00004FB3" w:rsidP="00004FB3">
      <w:pPr>
        <w:ind w:firstLine="851"/>
        <w:jc w:val="both"/>
        <w:rPr>
          <w:rFonts w:ascii="Arial" w:hAnsi="Arial" w:cs="Arial"/>
          <w:i/>
          <w:iCs/>
        </w:rPr>
      </w:pPr>
      <w:r w:rsidRPr="00004FB3">
        <w:rPr>
          <w:rFonts w:ascii="Arial" w:hAnsi="Arial" w:cs="Arial"/>
          <w:i/>
          <w:iCs/>
        </w:rPr>
        <w:t>[…]</w:t>
      </w:r>
    </w:p>
    <w:p w14:paraId="5D3773B1" w14:textId="77777777" w:rsidR="00004FB3" w:rsidRPr="00004FB3" w:rsidRDefault="00004FB3" w:rsidP="00004FB3">
      <w:pPr>
        <w:pStyle w:val="NormalWeb"/>
        <w:spacing w:before="0" w:beforeAutospacing="0" w:after="0" w:afterAutospacing="0" w:line="360" w:lineRule="auto"/>
        <w:ind w:firstLine="705"/>
        <w:contextualSpacing/>
        <w:jc w:val="both"/>
        <w:rPr>
          <w:rFonts w:ascii="Arial" w:hAnsi="Arial" w:cs="Arial"/>
          <w:bCs/>
          <w:i/>
          <w:iCs/>
          <w:sz w:val="22"/>
          <w:szCs w:val="22"/>
        </w:rPr>
      </w:pPr>
      <w:r w:rsidRPr="00004FB3">
        <w:rPr>
          <w:rFonts w:ascii="Arial" w:hAnsi="Arial" w:cs="Arial"/>
          <w:bCs/>
          <w:i/>
          <w:iCs/>
          <w:sz w:val="22"/>
          <w:szCs w:val="22"/>
        </w:rPr>
        <w:t xml:space="preserve">En ese sentido la Comisión de Justicia deberá: </w:t>
      </w:r>
    </w:p>
    <w:p w14:paraId="335E3860" w14:textId="77777777" w:rsidR="00004FB3" w:rsidRPr="00004FB3" w:rsidRDefault="00004FB3" w:rsidP="00004FB3">
      <w:pPr>
        <w:pStyle w:val="NormalWeb"/>
        <w:spacing w:before="0" w:beforeAutospacing="0" w:after="0" w:afterAutospacing="0" w:line="360" w:lineRule="auto"/>
        <w:contextualSpacing/>
        <w:jc w:val="both"/>
        <w:rPr>
          <w:rFonts w:ascii="Arial" w:hAnsi="Arial" w:cs="Arial"/>
          <w:bCs/>
          <w:i/>
          <w:iCs/>
          <w:sz w:val="22"/>
          <w:szCs w:val="22"/>
        </w:rPr>
      </w:pPr>
    </w:p>
    <w:p w14:paraId="40A58401" w14:textId="77777777" w:rsidR="00004FB3" w:rsidRPr="00004FB3" w:rsidRDefault="00004FB3" w:rsidP="00BE6A64">
      <w:pPr>
        <w:pStyle w:val="NormalWeb"/>
        <w:numPr>
          <w:ilvl w:val="0"/>
          <w:numId w:val="1"/>
        </w:numPr>
        <w:spacing w:before="0" w:beforeAutospacing="0" w:after="0" w:afterAutospacing="0" w:line="360" w:lineRule="auto"/>
        <w:contextualSpacing/>
        <w:jc w:val="both"/>
        <w:rPr>
          <w:rFonts w:ascii="Arial" w:hAnsi="Arial" w:cs="Arial"/>
          <w:bCs/>
          <w:i/>
          <w:iCs/>
          <w:sz w:val="22"/>
          <w:szCs w:val="22"/>
        </w:rPr>
      </w:pPr>
      <w:r w:rsidRPr="00004FB3">
        <w:rPr>
          <w:rFonts w:ascii="Arial" w:hAnsi="Arial" w:cs="Arial"/>
          <w:bCs/>
          <w:i/>
          <w:iCs/>
          <w:sz w:val="22"/>
          <w:szCs w:val="22"/>
        </w:rPr>
        <w:t xml:space="preserve">Resolver lo conducente en un plazo máximo de treinta días hábiles, en términos del artículo 62 último párrafo, (sic.) Reglamento de Justicia y Medios de Impugnación del PAN -contados a partir de la notificación de esta resolución-, tomando en consideración las etapas o preparación del proceso del que se demanda la omisión, debiendo notificar su resolución a la parte actora dentro de las </w:t>
      </w:r>
      <w:r w:rsidRPr="00004FB3">
        <w:rPr>
          <w:rFonts w:ascii="Arial" w:hAnsi="Arial" w:cs="Arial"/>
          <w:b/>
          <w:i/>
          <w:iCs/>
          <w:sz w:val="22"/>
          <w:szCs w:val="22"/>
        </w:rPr>
        <w:t xml:space="preserve">veinticuatro horas </w:t>
      </w:r>
      <w:r w:rsidRPr="00004FB3">
        <w:rPr>
          <w:rFonts w:ascii="Arial" w:hAnsi="Arial" w:cs="Arial"/>
          <w:bCs/>
          <w:i/>
          <w:iCs/>
          <w:sz w:val="22"/>
          <w:szCs w:val="22"/>
        </w:rPr>
        <w:t xml:space="preserve">posteriores a su emisión. </w:t>
      </w:r>
    </w:p>
    <w:p w14:paraId="28C5FEFE" w14:textId="77777777" w:rsidR="00004FB3" w:rsidRPr="00004FB3" w:rsidRDefault="00004FB3" w:rsidP="00BE6A64">
      <w:pPr>
        <w:pStyle w:val="NormalWeb"/>
        <w:numPr>
          <w:ilvl w:val="0"/>
          <w:numId w:val="1"/>
        </w:numPr>
        <w:spacing w:before="0" w:beforeAutospacing="0" w:after="0" w:afterAutospacing="0" w:line="360" w:lineRule="auto"/>
        <w:contextualSpacing/>
        <w:jc w:val="both"/>
        <w:rPr>
          <w:rFonts w:ascii="Arial" w:hAnsi="Arial" w:cs="Arial"/>
          <w:bCs/>
          <w:i/>
          <w:iCs/>
          <w:sz w:val="22"/>
          <w:szCs w:val="22"/>
        </w:rPr>
      </w:pPr>
      <w:r w:rsidRPr="00004FB3">
        <w:rPr>
          <w:rFonts w:ascii="Arial" w:hAnsi="Arial" w:cs="Arial"/>
          <w:bCs/>
          <w:i/>
          <w:iCs/>
          <w:sz w:val="22"/>
          <w:szCs w:val="22"/>
        </w:rPr>
        <w:t xml:space="preserve">Una vez hecho lo anterior, la Comisión de Justicia deberá </w:t>
      </w:r>
      <w:r w:rsidRPr="00004FB3">
        <w:rPr>
          <w:rFonts w:ascii="Arial" w:hAnsi="Arial" w:cs="Arial"/>
          <w:b/>
          <w:i/>
          <w:iCs/>
          <w:sz w:val="22"/>
          <w:szCs w:val="22"/>
        </w:rPr>
        <w:t xml:space="preserve">informar </w:t>
      </w:r>
      <w:r w:rsidRPr="00004FB3">
        <w:rPr>
          <w:rFonts w:ascii="Arial" w:hAnsi="Arial" w:cs="Arial"/>
          <w:bCs/>
          <w:i/>
          <w:iCs/>
          <w:sz w:val="22"/>
          <w:szCs w:val="22"/>
        </w:rPr>
        <w:t xml:space="preserve">a este Tribunal Electoral sobre el cumplimiento a lo ordenado, dentro de las </w:t>
      </w:r>
      <w:r w:rsidRPr="00004FB3">
        <w:rPr>
          <w:rFonts w:ascii="Arial" w:hAnsi="Arial" w:cs="Arial"/>
          <w:b/>
          <w:i/>
          <w:iCs/>
          <w:sz w:val="22"/>
          <w:szCs w:val="22"/>
        </w:rPr>
        <w:t xml:space="preserve">veinticuatro horas </w:t>
      </w:r>
      <w:r w:rsidRPr="00004FB3">
        <w:rPr>
          <w:rFonts w:ascii="Arial" w:hAnsi="Arial" w:cs="Arial"/>
          <w:bCs/>
          <w:i/>
          <w:iCs/>
          <w:sz w:val="22"/>
          <w:szCs w:val="22"/>
        </w:rPr>
        <w:t xml:space="preserve">siguientes a que dicte la resolución atinente. </w:t>
      </w:r>
    </w:p>
    <w:p w14:paraId="38CC0C72" w14:textId="3EA3FB24" w:rsidR="00004FB3" w:rsidRPr="00004FB3" w:rsidRDefault="00004FB3" w:rsidP="00004FB3">
      <w:pPr>
        <w:pStyle w:val="Prrafodelista"/>
        <w:ind w:left="1065"/>
        <w:jc w:val="center"/>
        <w:rPr>
          <w:rFonts w:ascii="Arial" w:hAnsi="Arial" w:cs="Arial"/>
          <w:bCs/>
          <w:i/>
          <w:iCs/>
        </w:rPr>
      </w:pPr>
      <w:r>
        <w:rPr>
          <w:rFonts w:ascii="Arial Narrow" w:hAnsi="Arial Narrow" w:cs="Arial"/>
          <w:bCs/>
          <w:i/>
          <w:iCs/>
          <w:lang w:val="es-ES"/>
        </w:rPr>
        <w:t xml:space="preserve">  </w:t>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r>
      <w:r>
        <w:rPr>
          <w:rFonts w:ascii="Arial Narrow" w:hAnsi="Arial Narrow" w:cs="Arial"/>
          <w:bCs/>
          <w:i/>
          <w:iCs/>
          <w:lang w:val="es-ES"/>
        </w:rPr>
        <w:tab/>
        <w:t xml:space="preserve">                </w:t>
      </w:r>
      <w:r w:rsidRPr="00004FB3">
        <w:rPr>
          <w:rFonts w:ascii="Arial" w:hAnsi="Arial" w:cs="Arial"/>
          <w:bCs/>
          <w:i/>
          <w:iCs/>
          <w:lang w:val="es-ES"/>
        </w:rPr>
        <w:t>[…]</w:t>
      </w:r>
    </w:p>
    <w:p w14:paraId="4F091298" w14:textId="29DC75C1" w:rsidR="005E1C09" w:rsidRPr="009A5302" w:rsidRDefault="00004FB3" w:rsidP="009A5302">
      <w:pPr>
        <w:pStyle w:val="Ttulo2"/>
        <w:spacing w:before="100" w:beforeAutospacing="1" w:after="100" w:afterAutospacing="1" w:line="360" w:lineRule="auto"/>
        <w:jc w:val="both"/>
        <w:rPr>
          <w:rFonts w:ascii="Arial" w:hAnsi="Arial" w:cs="Arial"/>
          <w:b/>
          <w:bCs/>
          <w:color w:val="000000" w:themeColor="text1"/>
          <w:sz w:val="24"/>
          <w:szCs w:val="24"/>
        </w:rPr>
      </w:pPr>
      <w:r>
        <w:lastRenderedPageBreak/>
        <w:t xml:space="preserve">  </w:t>
      </w:r>
      <w:r w:rsidR="009A5302">
        <w:rPr>
          <w:rFonts w:ascii="Arial" w:hAnsi="Arial" w:cs="Arial"/>
          <w:b/>
          <w:bCs/>
          <w:color w:val="auto"/>
          <w:sz w:val="24"/>
          <w:szCs w:val="24"/>
        </w:rPr>
        <w:t>4</w:t>
      </w:r>
      <w:r w:rsidR="009A5302" w:rsidRPr="004C6E17">
        <w:rPr>
          <w:rFonts w:ascii="Arial" w:hAnsi="Arial" w:cs="Arial"/>
          <w:b/>
          <w:bCs/>
          <w:color w:val="auto"/>
          <w:sz w:val="24"/>
          <w:szCs w:val="24"/>
        </w:rPr>
        <w:t>.2</w:t>
      </w:r>
      <w:r w:rsidR="009A5302">
        <w:rPr>
          <w:rFonts w:ascii="Arial" w:hAnsi="Arial" w:cs="Arial"/>
          <w:b/>
          <w:bCs/>
          <w:color w:val="auto"/>
          <w:sz w:val="24"/>
          <w:szCs w:val="24"/>
        </w:rPr>
        <w:t>.</w:t>
      </w:r>
      <w:r w:rsidR="009A5302" w:rsidRPr="004C6E17">
        <w:rPr>
          <w:rFonts w:ascii="Arial" w:hAnsi="Arial" w:cs="Arial"/>
          <w:b/>
          <w:bCs/>
          <w:color w:val="auto"/>
          <w:sz w:val="24"/>
          <w:szCs w:val="24"/>
        </w:rPr>
        <w:t xml:space="preserve"> </w:t>
      </w:r>
      <w:r w:rsidR="009A5302">
        <w:rPr>
          <w:rFonts w:ascii="Arial" w:hAnsi="Arial" w:cs="Arial"/>
          <w:b/>
          <w:bCs/>
          <w:color w:val="000000" w:themeColor="text1"/>
          <w:sz w:val="24"/>
          <w:szCs w:val="24"/>
        </w:rPr>
        <w:t>Constancias que acreditan el cumplimiento</w:t>
      </w:r>
    </w:p>
    <w:p w14:paraId="20280F6F" w14:textId="4E525EF3" w:rsidR="009A5302" w:rsidRDefault="009A5302" w:rsidP="002B7ED1">
      <w:pPr>
        <w:pStyle w:val="NormalWeb"/>
        <w:spacing w:before="0" w:beforeAutospacing="0" w:after="0" w:afterAutospacing="0" w:line="360" w:lineRule="auto"/>
        <w:jc w:val="both"/>
        <w:rPr>
          <w:rFonts w:ascii="Arial" w:eastAsia="Arial" w:hAnsi="Arial" w:cs="Arial"/>
          <w:lang w:val="es-MX"/>
        </w:rPr>
      </w:pPr>
      <w:r>
        <w:rPr>
          <w:rFonts w:ascii="Arial" w:eastAsia="Arial" w:hAnsi="Arial" w:cs="Arial"/>
          <w:lang w:val="es-MX"/>
        </w:rPr>
        <w:t xml:space="preserve">A efecto de dar cumplimiento, la </w:t>
      </w:r>
      <w:r>
        <w:rPr>
          <w:rFonts w:ascii="Arial" w:eastAsia="Arial" w:hAnsi="Arial" w:cs="Arial"/>
          <w:i/>
          <w:iCs/>
          <w:lang w:val="es-MX"/>
        </w:rPr>
        <w:t xml:space="preserve">Comisión de Justicia </w:t>
      </w:r>
      <w:r>
        <w:rPr>
          <w:rFonts w:ascii="Arial" w:eastAsia="Arial" w:hAnsi="Arial" w:cs="Arial"/>
          <w:lang w:val="es-MX"/>
        </w:rPr>
        <w:t xml:space="preserve">en cuanto autoridad responsable de resolver lo planteado por la </w:t>
      </w:r>
      <w:r w:rsidRPr="009A5302">
        <w:rPr>
          <w:rFonts w:ascii="Arial" w:eastAsia="Arial" w:hAnsi="Arial" w:cs="Arial"/>
          <w:i/>
          <w:iCs/>
          <w:lang w:val="es-MX"/>
        </w:rPr>
        <w:t>parte actora</w:t>
      </w:r>
      <w:r>
        <w:rPr>
          <w:rFonts w:ascii="Arial" w:eastAsia="Arial" w:hAnsi="Arial" w:cs="Arial"/>
          <w:i/>
          <w:iCs/>
          <w:lang w:val="es-MX"/>
        </w:rPr>
        <w:t xml:space="preserve"> </w:t>
      </w:r>
      <w:r>
        <w:rPr>
          <w:rFonts w:ascii="Arial" w:eastAsia="Arial" w:hAnsi="Arial" w:cs="Arial"/>
          <w:lang w:val="es-MX"/>
        </w:rPr>
        <w:t>en la demanda que dio origen al juicio citado al rubro, allegó tanto por correo electrónico como posteriormente de manera física</w:t>
      </w:r>
      <w:r w:rsidR="00B72B17">
        <w:rPr>
          <w:rFonts w:ascii="Arial" w:eastAsia="Arial" w:hAnsi="Arial" w:cs="Arial"/>
          <w:lang w:val="es-MX"/>
        </w:rPr>
        <w:t xml:space="preserve"> en copia certificada </w:t>
      </w:r>
      <w:r>
        <w:rPr>
          <w:rFonts w:ascii="Arial" w:eastAsia="Arial" w:hAnsi="Arial" w:cs="Arial"/>
          <w:lang w:val="es-MX"/>
        </w:rPr>
        <w:t xml:space="preserve">las siguientes constancias: </w:t>
      </w:r>
    </w:p>
    <w:p w14:paraId="4F0139F0" w14:textId="77777777" w:rsidR="009A5302" w:rsidRDefault="009A5302" w:rsidP="002B7ED1">
      <w:pPr>
        <w:pStyle w:val="NormalWeb"/>
        <w:spacing w:before="0" w:beforeAutospacing="0" w:after="0" w:afterAutospacing="0" w:line="360" w:lineRule="auto"/>
        <w:jc w:val="both"/>
        <w:rPr>
          <w:rFonts w:ascii="Arial" w:eastAsia="Arial" w:hAnsi="Arial" w:cs="Arial"/>
          <w:lang w:val="es-MX"/>
        </w:rPr>
      </w:pPr>
    </w:p>
    <w:p w14:paraId="03ECAAFB" w14:textId="77777777" w:rsidR="009A5302" w:rsidRPr="000533DC" w:rsidRDefault="009A5302" w:rsidP="00BE6A64">
      <w:pPr>
        <w:pStyle w:val="Sinespaciado"/>
        <w:numPr>
          <w:ilvl w:val="0"/>
          <w:numId w:val="2"/>
        </w:numPr>
        <w:contextualSpacing/>
        <w:rPr>
          <w:color w:val="000000"/>
          <w:sz w:val="24"/>
          <w:szCs w:val="24"/>
        </w:rPr>
      </w:pPr>
      <w:r w:rsidRPr="000533DC">
        <w:rPr>
          <w:color w:val="000000"/>
          <w:sz w:val="24"/>
          <w:szCs w:val="24"/>
        </w:rPr>
        <w:t>Impresión de pantalla de correo electrónico</w:t>
      </w:r>
      <w:r w:rsidRPr="000533DC">
        <w:rPr>
          <w:rStyle w:val="Refdenotaalpie"/>
          <w:color w:val="000000"/>
          <w:sz w:val="24"/>
          <w:szCs w:val="24"/>
        </w:rPr>
        <w:footnoteReference w:id="7"/>
      </w:r>
      <w:r w:rsidRPr="000533DC">
        <w:rPr>
          <w:color w:val="000000"/>
          <w:sz w:val="24"/>
          <w:szCs w:val="24"/>
        </w:rPr>
        <w:t xml:space="preserve">. </w:t>
      </w:r>
    </w:p>
    <w:p w14:paraId="296802ED" w14:textId="676F7EFB" w:rsidR="009A5302" w:rsidRPr="000533DC" w:rsidRDefault="009A5302" w:rsidP="00BE6A64">
      <w:pPr>
        <w:pStyle w:val="Sinespaciado"/>
        <w:numPr>
          <w:ilvl w:val="0"/>
          <w:numId w:val="2"/>
        </w:numPr>
        <w:contextualSpacing/>
        <w:rPr>
          <w:color w:val="000000"/>
          <w:sz w:val="24"/>
          <w:szCs w:val="24"/>
        </w:rPr>
      </w:pPr>
      <w:r w:rsidRPr="000533DC">
        <w:rPr>
          <w:color w:val="000000"/>
          <w:sz w:val="24"/>
          <w:szCs w:val="24"/>
        </w:rPr>
        <w:t xml:space="preserve">Escrito de desahogo de requerimiento, signado por la </w:t>
      </w:r>
      <w:proofErr w:type="gramStart"/>
      <w:r w:rsidRPr="000533DC">
        <w:rPr>
          <w:color w:val="000000"/>
          <w:sz w:val="24"/>
          <w:szCs w:val="24"/>
        </w:rPr>
        <w:t>Secretaria Técnica</w:t>
      </w:r>
      <w:proofErr w:type="gramEnd"/>
      <w:r w:rsidRPr="000533DC">
        <w:rPr>
          <w:color w:val="000000"/>
          <w:sz w:val="24"/>
          <w:szCs w:val="24"/>
        </w:rPr>
        <w:t xml:space="preserve"> de la </w:t>
      </w:r>
      <w:r w:rsidRPr="000533DC">
        <w:rPr>
          <w:i/>
          <w:iCs/>
          <w:color w:val="000000"/>
          <w:sz w:val="24"/>
          <w:szCs w:val="24"/>
        </w:rPr>
        <w:t>Comisión de Justicia</w:t>
      </w:r>
      <w:r w:rsidR="00B72B17" w:rsidRPr="000533DC">
        <w:rPr>
          <w:rStyle w:val="Refdenotaalpie"/>
          <w:color w:val="000000"/>
          <w:sz w:val="24"/>
          <w:szCs w:val="24"/>
        </w:rPr>
        <w:footnoteReference w:id="8"/>
      </w:r>
      <w:r w:rsidR="00B72B17" w:rsidRPr="000533DC">
        <w:rPr>
          <w:i/>
          <w:iCs/>
          <w:color w:val="000000"/>
          <w:sz w:val="24"/>
          <w:szCs w:val="24"/>
        </w:rPr>
        <w:t>.</w:t>
      </w:r>
    </w:p>
    <w:p w14:paraId="16450A3A" w14:textId="77777777" w:rsidR="009A5302" w:rsidRPr="000533DC" w:rsidRDefault="009A5302" w:rsidP="00BE6A64">
      <w:pPr>
        <w:pStyle w:val="Sinespaciado"/>
        <w:numPr>
          <w:ilvl w:val="0"/>
          <w:numId w:val="2"/>
        </w:numPr>
        <w:contextualSpacing/>
        <w:rPr>
          <w:color w:val="000000"/>
          <w:sz w:val="24"/>
          <w:szCs w:val="24"/>
        </w:rPr>
      </w:pPr>
      <w:r w:rsidRPr="000533DC">
        <w:rPr>
          <w:color w:val="000000"/>
          <w:sz w:val="24"/>
          <w:szCs w:val="24"/>
        </w:rPr>
        <w:t>Cédula de publicitación en estrados, de dos de septiembre</w:t>
      </w:r>
      <w:r w:rsidRPr="000533DC">
        <w:rPr>
          <w:rStyle w:val="Refdenotaalpie"/>
          <w:color w:val="000000"/>
          <w:sz w:val="24"/>
          <w:szCs w:val="24"/>
        </w:rPr>
        <w:footnoteReference w:id="9"/>
      </w:r>
      <w:r w:rsidRPr="000533DC">
        <w:rPr>
          <w:color w:val="000000"/>
          <w:sz w:val="24"/>
          <w:szCs w:val="24"/>
        </w:rPr>
        <w:t>.</w:t>
      </w:r>
    </w:p>
    <w:p w14:paraId="71A61B86" w14:textId="77777777" w:rsidR="009A5302" w:rsidRPr="000533DC" w:rsidRDefault="009A5302" w:rsidP="00BE6A64">
      <w:pPr>
        <w:pStyle w:val="Sinespaciado"/>
        <w:numPr>
          <w:ilvl w:val="0"/>
          <w:numId w:val="2"/>
        </w:numPr>
        <w:contextualSpacing/>
        <w:rPr>
          <w:color w:val="000000"/>
          <w:sz w:val="24"/>
          <w:szCs w:val="24"/>
        </w:rPr>
      </w:pPr>
      <w:r w:rsidRPr="000533DC">
        <w:rPr>
          <w:color w:val="000000"/>
          <w:sz w:val="24"/>
          <w:szCs w:val="24"/>
        </w:rPr>
        <w:t xml:space="preserve">Providencias emitidas por el </w:t>
      </w:r>
      <w:proofErr w:type="gramStart"/>
      <w:r w:rsidRPr="000533DC">
        <w:rPr>
          <w:color w:val="000000"/>
          <w:sz w:val="24"/>
          <w:szCs w:val="24"/>
        </w:rPr>
        <w:t>Presidente</w:t>
      </w:r>
      <w:proofErr w:type="gramEnd"/>
      <w:r w:rsidRPr="000533DC">
        <w:rPr>
          <w:color w:val="000000"/>
          <w:sz w:val="24"/>
          <w:szCs w:val="24"/>
        </w:rPr>
        <w:t xml:space="preserve"> del Comité Ejecutivo Nacional el dos de septiembre</w:t>
      </w:r>
      <w:r w:rsidRPr="000533DC">
        <w:rPr>
          <w:rStyle w:val="Refdenotaalpie"/>
          <w:color w:val="000000"/>
          <w:sz w:val="24"/>
          <w:szCs w:val="24"/>
        </w:rPr>
        <w:footnoteReference w:id="10"/>
      </w:r>
      <w:r w:rsidRPr="000533DC">
        <w:rPr>
          <w:color w:val="000000"/>
          <w:sz w:val="24"/>
          <w:szCs w:val="24"/>
        </w:rPr>
        <w:t>.</w:t>
      </w:r>
    </w:p>
    <w:p w14:paraId="0C7AD653" w14:textId="440A1864" w:rsidR="009A5302" w:rsidRPr="000533DC" w:rsidRDefault="00D20D3E" w:rsidP="00BE6A64">
      <w:pPr>
        <w:pStyle w:val="Sinespaciado"/>
        <w:numPr>
          <w:ilvl w:val="0"/>
          <w:numId w:val="2"/>
        </w:numPr>
        <w:contextualSpacing/>
        <w:rPr>
          <w:color w:val="000000"/>
          <w:sz w:val="24"/>
          <w:szCs w:val="24"/>
        </w:rPr>
      </w:pPr>
      <w:r w:rsidRPr="000533DC">
        <w:rPr>
          <w:color w:val="000000"/>
          <w:sz w:val="24"/>
          <w:szCs w:val="24"/>
        </w:rPr>
        <w:t>A</w:t>
      </w:r>
      <w:r w:rsidR="009A5302" w:rsidRPr="000533DC">
        <w:rPr>
          <w:color w:val="000000"/>
          <w:sz w:val="24"/>
          <w:szCs w:val="24"/>
        </w:rPr>
        <w:t xml:space="preserve">cuerdo de turno de diez de agosto, dictado dentro del expediente CJ/JIN/040/2026 por la </w:t>
      </w:r>
      <w:r w:rsidR="009A5302" w:rsidRPr="000533DC">
        <w:rPr>
          <w:i/>
          <w:iCs/>
          <w:color w:val="000000"/>
          <w:sz w:val="24"/>
          <w:szCs w:val="24"/>
        </w:rPr>
        <w:t>Comisión de Justicia</w:t>
      </w:r>
      <w:r w:rsidR="009A5302" w:rsidRPr="000533DC">
        <w:rPr>
          <w:rStyle w:val="Refdenotaalpie"/>
          <w:i/>
          <w:iCs/>
          <w:color w:val="000000"/>
          <w:sz w:val="24"/>
          <w:szCs w:val="24"/>
        </w:rPr>
        <w:footnoteReference w:id="11"/>
      </w:r>
      <w:r w:rsidR="00F42D91" w:rsidRPr="000533DC">
        <w:rPr>
          <w:i/>
          <w:iCs/>
          <w:color w:val="000000"/>
          <w:sz w:val="24"/>
          <w:szCs w:val="24"/>
        </w:rPr>
        <w:t xml:space="preserve"> </w:t>
      </w:r>
      <w:r w:rsidR="00F42D91" w:rsidRPr="000533DC">
        <w:rPr>
          <w:color w:val="000000"/>
          <w:sz w:val="24"/>
          <w:szCs w:val="24"/>
        </w:rPr>
        <w:t>-</w:t>
      </w:r>
      <w:r w:rsidRPr="000533DC">
        <w:rPr>
          <w:color w:val="000000"/>
          <w:sz w:val="24"/>
          <w:szCs w:val="24"/>
        </w:rPr>
        <w:t>en copia certificada</w:t>
      </w:r>
      <w:r w:rsidR="00F42D91" w:rsidRPr="000533DC">
        <w:rPr>
          <w:color w:val="000000"/>
          <w:sz w:val="24"/>
          <w:szCs w:val="24"/>
        </w:rPr>
        <w:t>-</w:t>
      </w:r>
      <w:r w:rsidRPr="000533DC">
        <w:rPr>
          <w:color w:val="000000"/>
          <w:sz w:val="24"/>
          <w:szCs w:val="24"/>
        </w:rPr>
        <w:t xml:space="preserve">. </w:t>
      </w:r>
    </w:p>
    <w:p w14:paraId="5F7CDE54" w14:textId="58179170" w:rsidR="009A5302" w:rsidRPr="000533DC" w:rsidRDefault="00D20D3E" w:rsidP="00BE6A64">
      <w:pPr>
        <w:pStyle w:val="Sinespaciado"/>
        <w:numPr>
          <w:ilvl w:val="0"/>
          <w:numId w:val="2"/>
        </w:numPr>
        <w:contextualSpacing/>
        <w:rPr>
          <w:color w:val="000000"/>
          <w:sz w:val="24"/>
          <w:szCs w:val="24"/>
        </w:rPr>
      </w:pPr>
      <w:r w:rsidRPr="000533DC">
        <w:rPr>
          <w:color w:val="000000"/>
          <w:sz w:val="24"/>
          <w:szCs w:val="24"/>
        </w:rPr>
        <w:t>A</w:t>
      </w:r>
      <w:r w:rsidR="009A5302" w:rsidRPr="000533DC">
        <w:rPr>
          <w:color w:val="000000"/>
          <w:sz w:val="24"/>
          <w:szCs w:val="24"/>
        </w:rPr>
        <w:t xml:space="preserve">cuerdo de radicación, admisión y requerimiento de diecisiete de agosto, emitido dentro del expediente CJ/JIN/040/2026 por la </w:t>
      </w:r>
      <w:r w:rsidR="009A5302" w:rsidRPr="000533DC">
        <w:rPr>
          <w:i/>
          <w:iCs/>
          <w:color w:val="000000"/>
          <w:sz w:val="24"/>
          <w:szCs w:val="24"/>
        </w:rPr>
        <w:t>Comisión de Justicia</w:t>
      </w:r>
      <w:r w:rsidR="009A5302" w:rsidRPr="000533DC">
        <w:rPr>
          <w:rStyle w:val="Refdenotaalpie"/>
          <w:i/>
          <w:iCs/>
          <w:color w:val="000000"/>
          <w:sz w:val="24"/>
          <w:szCs w:val="24"/>
        </w:rPr>
        <w:footnoteReference w:id="12"/>
      </w:r>
      <w:r w:rsidR="00F42D91" w:rsidRPr="000533DC">
        <w:rPr>
          <w:i/>
          <w:iCs/>
          <w:color w:val="000000"/>
          <w:sz w:val="24"/>
          <w:szCs w:val="24"/>
        </w:rPr>
        <w:t xml:space="preserve"> -</w:t>
      </w:r>
      <w:r w:rsidRPr="000533DC">
        <w:rPr>
          <w:color w:val="000000"/>
          <w:sz w:val="24"/>
          <w:szCs w:val="24"/>
        </w:rPr>
        <w:t>en copia certificada</w:t>
      </w:r>
      <w:r w:rsidR="00F42D91" w:rsidRPr="000533DC">
        <w:rPr>
          <w:color w:val="000000"/>
          <w:sz w:val="24"/>
          <w:szCs w:val="24"/>
        </w:rPr>
        <w:t>-</w:t>
      </w:r>
      <w:r w:rsidRPr="000533DC">
        <w:rPr>
          <w:color w:val="000000"/>
          <w:sz w:val="24"/>
          <w:szCs w:val="24"/>
        </w:rPr>
        <w:t xml:space="preserve">. </w:t>
      </w:r>
    </w:p>
    <w:p w14:paraId="546A34D9" w14:textId="3C1A8887" w:rsidR="009A5302" w:rsidRPr="000533DC" w:rsidRDefault="00D20D3E" w:rsidP="00BE6A64">
      <w:pPr>
        <w:pStyle w:val="Sinespaciado"/>
        <w:numPr>
          <w:ilvl w:val="0"/>
          <w:numId w:val="2"/>
        </w:numPr>
        <w:contextualSpacing/>
        <w:rPr>
          <w:color w:val="000000"/>
          <w:sz w:val="24"/>
          <w:szCs w:val="24"/>
        </w:rPr>
      </w:pPr>
      <w:r w:rsidRPr="000533DC">
        <w:rPr>
          <w:color w:val="000000"/>
          <w:sz w:val="24"/>
          <w:szCs w:val="24"/>
        </w:rPr>
        <w:t>R</w:t>
      </w:r>
      <w:r w:rsidR="009A5302" w:rsidRPr="000533DC">
        <w:rPr>
          <w:color w:val="000000"/>
          <w:sz w:val="24"/>
          <w:szCs w:val="24"/>
        </w:rPr>
        <w:t xml:space="preserve">esolución del recurso de inconformidad identificado con la clave CJ/JIN/040/2026, emitida por la </w:t>
      </w:r>
      <w:r w:rsidR="009A5302" w:rsidRPr="000533DC">
        <w:rPr>
          <w:i/>
          <w:iCs/>
          <w:color w:val="000000"/>
          <w:sz w:val="24"/>
          <w:szCs w:val="24"/>
        </w:rPr>
        <w:t xml:space="preserve">Comisión de Justicia </w:t>
      </w:r>
      <w:r w:rsidR="009A5302" w:rsidRPr="000533DC">
        <w:rPr>
          <w:color w:val="000000"/>
          <w:sz w:val="24"/>
          <w:szCs w:val="24"/>
        </w:rPr>
        <w:t>el veintidós de septiembre, así como la cédula de notificación respectiva</w:t>
      </w:r>
      <w:r w:rsidR="009A5302" w:rsidRPr="000533DC">
        <w:rPr>
          <w:rStyle w:val="Refdenotaalpie"/>
          <w:color w:val="000000"/>
          <w:sz w:val="24"/>
          <w:szCs w:val="24"/>
        </w:rPr>
        <w:footnoteReference w:id="13"/>
      </w:r>
      <w:r w:rsidRPr="000533DC">
        <w:rPr>
          <w:color w:val="000000"/>
          <w:sz w:val="24"/>
          <w:szCs w:val="24"/>
        </w:rPr>
        <w:t xml:space="preserve"> </w:t>
      </w:r>
      <w:r w:rsidR="00F42D91" w:rsidRPr="000533DC">
        <w:rPr>
          <w:color w:val="000000"/>
          <w:sz w:val="24"/>
          <w:szCs w:val="24"/>
        </w:rPr>
        <w:t>-</w:t>
      </w:r>
      <w:r w:rsidRPr="000533DC">
        <w:rPr>
          <w:color w:val="000000"/>
          <w:sz w:val="24"/>
          <w:szCs w:val="24"/>
        </w:rPr>
        <w:t>en copia certificada</w:t>
      </w:r>
      <w:r w:rsidR="00F42D91" w:rsidRPr="000533DC">
        <w:rPr>
          <w:color w:val="000000"/>
          <w:sz w:val="24"/>
          <w:szCs w:val="24"/>
        </w:rPr>
        <w:t>-</w:t>
      </w:r>
      <w:r w:rsidRPr="000533DC">
        <w:rPr>
          <w:color w:val="000000"/>
          <w:sz w:val="24"/>
          <w:szCs w:val="24"/>
        </w:rPr>
        <w:t>.</w:t>
      </w:r>
    </w:p>
    <w:p w14:paraId="097A5E19" w14:textId="7C0B3E9C" w:rsidR="009A5302" w:rsidRPr="000533DC" w:rsidRDefault="00D20D3E" w:rsidP="00BE6A64">
      <w:pPr>
        <w:pStyle w:val="Sinespaciado"/>
        <w:numPr>
          <w:ilvl w:val="0"/>
          <w:numId w:val="2"/>
        </w:numPr>
        <w:contextualSpacing/>
        <w:rPr>
          <w:color w:val="000000"/>
          <w:sz w:val="24"/>
          <w:szCs w:val="24"/>
        </w:rPr>
      </w:pPr>
      <w:r w:rsidRPr="000533DC">
        <w:rPr>
          <w:color w:val="000000"/>
          <w:sz w:val="24"/>
          <w:szCs w:val="24"/>
        </w:rPr>
        <w:t>I</w:t>
      </w:r>
      <w:r w:rsidR="009A5302" w:rsidRPr="000533DC">
        <w:rPr>
          <w:color w:val="000000"/>
          <w:sz w:val="24"/>
          <w:szCs w:val="24"/>
        </w:rPr>
        <w:t>mpresión de pantalla del correo electrónico mediante el cual se notificó a</w:t>
      </w:r>
      <w:r w:rsidR="0050031C" w:rsidRPr="000533DC">
        <w:rPr>
          <w:color w:val="000000"/>
          <w:sz w:val="24"/>
          <w:szCs w:val="24"/>
        </w:rPr>
        <w:t xml:space="preserve"> la </w:t>
      </w:r>
      <w:r w:rsidR="00762ADF" w:rsidRPr="000533DC">
        <w:rPr>
          <w:i/>
          <w:iCs/>
          <w:color w:val="000000"/>
          <w:sz w:val="24"/>
          <w:szCs w:val="24"/>
        </w:rPr>
        <w:t xml:space="preserve">parte actora </w:t>
      </w:r>
      <w:r w:rsidR="00762ADF" w:rsidRPr="000533DC">
        <w:rPr>
          <w:color w:val="000000"/>
          <w:sz w:val="24"/>
          <w:szCs w:val="24"/>
        </w:rPr>
        <w:t xml:space="preserve">y al </w:t>
      </w:r>
      <w:r w:rsidR="009A5302" w:rsidRPr="000533DC">
        <w:rPr>
          <w:color w:val="000000"/>
          <w:sz w:val="24"/>
          <w:szCs w:val="24"/>
        </w:rPr>
        <w:t>Comité Directivo Estatal del Partido Acción Nacional en Michoacán la resolución del recurso de inconformidad número CJ/JIN/040/2026</w:t>
      </w:r>
      <w:r w:rsidR="009A5302" w:rsidRPr="000533DC">
        <w:rPr>
          <w:rStyle w:val="Refdenotaalpie"/>
          <w:color w:val="000000"/>
          <w:sz w:val="24"/>
          <w:szCs w:val="24"/>
        </w:rPr>
        <w:footnoteReference w:id="14"/>
      </w:r>
      <w:r w:rsidR="00F42D91" w:rsidRPr="000533DC">
        <w:rPr>
          <w:color w:val="000000"/>
          <w:sz w:val="24"/>
          <w:szCs w:val="24"/>
        </w:rPr>
        <w:t xml:space="preserve"> -</w:t>
      </w:r>
      <w:r w:rsidRPr="000533DC">
        <w:rPr>
          <w:color w:val="000000"/>
          <w:sz w:val="24"/>
          <w:szCs w:val="24"/>
        </w:rPr>
        <w:t>en copia certificada</w:t>
      </w:r>
      <w:r w:rsidR="00F42D91" w:rsidRPr="000533DC">
        <w:rPr>
          <w:color w:val="000000"/>
          <w:sz w:val="24"/>
          <w:szCs w:val="24"/>
        </w:rPr>
        <w:t>-</w:t>
      </w:r>
      <w:r w:rsidRPr="000533DC">
        <w:rPr>
          <w:color w:val="000000"/>
          <w:sz w:val="24"/>
          <w:szCs w:val="24"/>
        </w:rPr>
        <w:t>.</w:t>
      </w:r>
    </w:p>
    <w:p w14:paraId="3678A2D3" w14:textId="77777777" w:rsidR="009A5302" w:rsidRPr="000533DC" w:rsidRDefault="009A5302" w:rsidP="00BE6A64">
      <w:pPr>
        <w:pStyle w:val="Sinespaciado"/>
        <w:numPr>
          <w:ilvl w:val="0"/>
          <w:numId w:val="2"/>
        </w:numPr>
        <w:contextualSpacing/>
        <w:rPr>
          <w:color w:val="000000"/>
          <w:sz w:val="24"/>
          <w:szCs w:val="24"/>
        </w:rPr>
      </w:pPr>
      <w:r w:rsidRPr="000533DC">
        <w:rPr>
          <w:color w:val="000000"/>
          <w:sz w:val="24"/>
          <w:szCs w:val="24"/>
        </w:rPr>
        <w:t>Oficio TEEM-SGA-A-2916/2026 de veintidós de septiembre</w:t>
      </w:r>
      <w:r w:rsidRPr="000533DC">
        <w:rPr>
          <w:rStyle w:val="Refdenotaalpie"/>
          <w:color w:val="000000"/>
          <w:sz w:val="24"/>
          <w:szCs w:val="24"/>
        </w:rPr>
        <w:footnoteReference w:id="15"/>
      </w:r>
      <w:r w:rsidRPr="000533DC">
        <w:rPr>
          <w:color w:val="000000"/>
          <w:sz w:val="24"/>
          <w:szCs w:val="24"/>
        </w:rPr>
        <w:t>.</w:t>
      </w:r>
    </w:p>
    <w:p w14:paraId="5EF54F36" w14:textId="77777777" w:rsidR="009A5302" w:rsidRPr="000533DC" w:rsidRDefault="009A5302" w:rsidP="002B7ED1">
      <w:pPr>
        <w:pStyle w:val="NormalWeb"/>
        <w:spacing w:before="0" w:beforeAutospacing="0" w:after="0" w:afterAutospacing="0" w:line="360" w:lineRule="auto"/>
        <w:jc w:val="both"/>
        <w:rPr>
          <w:rFonts w:ascii="Arial" w:eastAsia="Arial" w:hAnsi="Arial" w:cs="Arial"/>
          <w:lang w:val="es-MX"/>
        </w:rPr>
      </w:pPr>
    </w:p>
    <w:p w14:paraId="3E096C8C" w14:textId="77777777" w:rsidR="009A5302" w:rsidRPr="009A5302" w:rsidRDefault="009A5302" w:rsidP="009A5302">
      <w:pPr>
        <w:spacing w:before="100" w:beforeAutospacing="1" w:after="100" w:afterAutospacing="1" w:line="360" w:lineRule="auto"/>
        <w:jc w:val="both"/>
        <w:rPr>
          <w:rFonts w:ascii="Arial" w:eastAsia="Arial" w:hAnsi="Arial" w:cs="Arial"/>
          <w:sz w:val="24"/>
          <w:szCs w:val="24"/>
        </w:rPr>
      </w:pPr>
      <w:r w:rsidRPr="009A5302">
        <w:rPr>
          <w:rFonts w:ascii="Arial" w:eastAsia="Arial" w:hAnsi="Arial" w:cs="Arial"/>
          <w:sz w:val="24"/>
          <w:szCs w:val="24"/>
        </w:rPr>
        <w:lastRenderedPageBreak/>
        <w:t xml:space="preserve">Probanzas a las cuales se les concede pleno valor, con fundamento en los artículos 17, 19 y 22, fracciones I, II y IV, de la </w:t>
      </w:r>
      <w:r w:rsidRPr="009A5302">
        <w:rPr>
          <w:rFonts w:ascii="Arial" w:eastAsia="Arial" w:hAnsi="Arial" w:cs="Arial"/>
          <w:i/>
          <w:sz w:val="24"/>
          <w:szCs w:val="24"/>
        </w:rPr>
        <w:t>Ley de Justicia Electoral</w:t>
      </w:r>
      <w:r w:rsidRPr="009A5302">
        <w:rPr>
          <w:rFonts w:ascii="Arial" w:eastAsia="Arial" w:hAnsi="Arial" w:cs="Arial"/>
          <w:sz w:val="24"/>
          <w:szCs w:val="24"/>
        </w:rPr>
        <w:t>.</w:t>
      </w:r>
    </w:p>
    <w:p w14:paraId="569B883E" w14:textId="43A74405" w:rsidR="009A5302" w:rsidRDefault="00F42D91" w:rsidP="00F42D91">
      <w:pPr>
        <w:pStyle w:val="Ttulo2"/>
        <w:spacing w:before="100" w:beforeAutospacing="1" w:after="100" w:afterAutospacing="1" w:line="360" w:lineRule="auto"/>
        <w:jc w:val="both"/>
        <w:rPr>
          <w:rFonts w:ascii="Arial" w:hAnsi="Arial" w:cs="Arial"/>
          <w:b/>
          <w:bCs/>
          <w:color w:val="auto"/>
          <w:sz w:val="24"/>
          <w:szCs w:val="24"/>
        </w:rPr>
      </w:pPr>
      <w:bookmarkStart w:id="5" w:name="_Toc235533995"/>
      <w:bookmarkStart w:id="6" w:name="_Toc238124927"/>
      <w:r>
        <w:rPr>
          <w:rFonts w:ascii="Arial" w:hAnsi="Arial" w:cs="Arial"/>
          <w:b/>
          <w:bCs/>
          <w:color w:val="auto"/>
          <w:sz w:val="24"/>
          <w:szCs w:val="24"/>
        </w:rPr>
        <w:t>4</w:t>
      </w:r>
      <w:r w:rsidRPr="00DF41CC">
        <w:rPr>
          <w:rFonts w:ascii="Arial" w:hAnsi="Arial" w:cs="Arial"/>
          <w:b/>
          <w:bCs/>
          <w:color w:val="auto"/>
          <w:sz w:val="24"/>
          <w:szCs w:val="24"/>
        </w:rPr>
        <w:t>.3</w:t>
      </w:r>
      <w:r>
        <w:rPr>
          <w:rFonts w:ascii="Arial" w:hAnsi="Arial" w:cs="Arial"/>
          <w:b/>
          <w:bCs/>
          <w:color w:val="auto"/>
          <w:sz w:val="24"/>
          <w:szCs w:val="24"/>
        </w:rPr>
        <w:t>.</w:t>
      </w:r>
      <w:r w:rsidRPr="00DF41CC">
        <w:rPr>
          <w:rFonts w:ascii="Arial" w:hAnsi="Arial" w:cs="Arial"/>
          <w:b/>
          <w:bCs/>
          <w:color w:val="auto"/>
          <w:sz w:val="24"/>
          <w:szCs w:val="24"/>
        </w:rPr>
        <w:t xml:space="preserve"> </w:t>
      </w:r>
      <w:r>
        <w:rPr>
          <w:rFonts w:ascii="Arial" w:hAnsi="Arial" w:cs="Arial"/>
          <w:b/>
          <w:bCs/>
          <w:color w:val="auto"/>
          <w:sz w:val="24"/>
          <w:szCs w:val="24"/>
        </w:rPr>
        <w:t>Determinación sobre el cumplimiento</w:t>
      </w:r>
      <w:bookmarkEnd w:id="5"/>
      <w:bookmarkEnd w:id="6"/>
    </w:p>
    <w:p w14:paraId="09609E26" w14:textId="77777777" w:rsidR="00F42D91" w:rsidRPr="00AD17D5" w:rsidRDefault="00F42D91" w:rsidP="00F42D91">
      <w:pPr>
        <w:spacing w:line="360" w:lineRule="auto"/>
        <w:jc w:val="both"/>
        <w:rPr>
          <w:rFonts w:ascii="Arial" w:eastAsia="Arial" w:hAnsi="Arial" w:cs="Arial"/>
          <w:sz w:val="24"/>
          <w:szCs w:val="24"/>
        </w:rPr>
      </w:pPr>
      <w:r>
        <w:rPr>
          <w:rFonts w:ascii="Arial" w:eastAsia="Arial" w:hAnsi="Arial" w:cs="Arial"/>
          <w:sz w:val="24"/>
          <w:szCs w:val="24"/>
        </w:rPr>
        <w:t>U</w:t>
      </w:r>
      <w:r w:rsidRPr="00AD17D5">
        <w:rPr>
          <w:rFonts w:ascii="Arial" w:eastAsia="Arial" w:hAnsi="Arial" w:cs="Arial"/>
          <w:sz w:val="24"/>
          <w:szCs w:val="24"/>
        </w:rPr>
        <w:t>na vez analizadas y valoradas las constancias remitidas en cumplimiento a lo ordenado en</w:t>
      </w:r>
      <w:r>
        <w:rPr>
          <w:rFonts w:ascii="Arial" w:eastAsia="Arial" w:hAnsi="Arial" w:cs="Arial"/>
          <w:sz w:val="24"/>
          <w:szCs w:val="24"/>
        </w:rPr>
        <w:t xml:space="preserve"> el </w:t>
      </w:r>
      <w:r w:rsidRPr="009111B5">
        <w:rPr>
          <w:rFonts w:ascii="Arial" w:eastAsia="Arial" w:hAnsi="Arial" w:cs="Arial"/>
          <w:i/>
          <w:iCs/>
          <w:sz w:val="24"/>
          <w:szCs w:val="24"/>
        </w:rPr>
        <w:t xml:space="preserve">Acuerdo </w:t>
      </w:r>
      <w:r>
        <w:rPr>
          <w:rFonts w:ascii="Arial" w:eastAsia="Arial" w:hAnsi="Arial" w:cs="Arial"/>
          <w:i/>
          <w:iCs/>
          <w:sz w:val="24"/>
          <w:szCs w:val="24"/>
        </w:rPr>
        <w:t>de reencauzamiento</w:t>
      </w:r>
      <w:r w:rsidRPr="00AD17D5">
        <w:rPr>
          <w:rFonts w:ascii="Arial" w:eastAsia="Arial" w:hAnsi="Arial" w:cs="Arial"/>
          <w:i/>
          <w:sz w:val="24"/>
          <w:szCs w:val="24"/>
        </w:rPr>
        <w:t>,</w:t>
      </w:r>
      <w:r w:rsidRPr="00AD17D5">
        <w:rPr>
          <w:rFonts w:ascii="Arial" w:eastAsia="Arial" w:hAnsi="Arial" w:cs="Arial"/>
          <w:iCs/>
          <w:sz w:val="24"/>
          <w:szCs w:val="24"/>
        </w:rPr>
        <w:t xml:space="preserve"> es </w:t>
      </w:r>
      <w:r>
        <w:rPr>
          <w:rFonts w:ascii="Arial" w:eastAsia="Arial" w:hAnsi="Arial" w:cs="Arial"/>
          <w:iCs/>
          <w:sz w:val="24"/>
          <w:szCs w:val="24"/>
        </w:rPr>
        <w:t>viable determinar</w:t>
      </w:r>
      <w:r w:rsidRPr="00AD17D5">
        <w:rPr>
          <w:rFonts w:ascii="Arial" w:eastAsia="Arial" w:hAnsi="Arial" w:cs="Arial"/>
          <w:iCs/>
          <w:sz w:val="24"/>
          <w:szCs w:val="24"/>
        </w:rPr>
        <w:t xml:space="preserve"> </w:t>
      </w:r>
      <w:r>
        <w:rPr>
          <w:rFonts w:ascii="Arial" w:eastAsia="Arial" w:hAnsi="Arial" w:cs="Arial"/>
          <w:iCs/>
          <w:sz w:val="24"/>
          <w:szCs w:val="24"/>
        </w:rPr>
        <w:t xml:space="preserve">que la </w:t>
      </w:r>
      <w:r w:rsidRPr="00AD17D5">
        <w:rPr>
          <w:rFonts w:ascii="Arial" w:eastAsia="Arial" w:hAnsi="Arial" w:cs="Arial"/>
          <w:i/>
          <w:sz w:val="24"/>
          <w:szCs w:val="24"/>
        </w:rPr>
        <w:t>Comisión de Justicia</w:t>
      </w:r>
      <w:r>
        <w:rPr>
          <w:rFonts w:ascii="Arial" w:eastAsia="Arial" w:hAnsi="Arial" w:cs="Arial"/>
          <w:iCs/>
          <w:sz w:val="24"/>
          <w:szCs w:val="24"/>
        </w:rPr>
        <w:t xml:space="preserve"> cumplió con los parámetros razonados, por lo que lo procedente es </w:t>
      </w:r>
      <w:r w:rsidRPr="00FA6CFD">
        <w:rPr>
          <w:rFonts w:ascii="Arial" w:eastAsia="Arial" w:hAnsi="Arial" w:cs="Arial"/>
          <w:b/>
          <w:bCs/>
          <w:iCs/>
          <w:sz w:val="24"/>
          <w:szCs w:val="24"/>
        </w:rPr>
        <w:t>declarar su cumplimiento</w:t>
      </w:r>
      <w:r>
        <w:rPr>
          <w:rFonts w:ascii="Arial" w:eastAsia="Arial" w:hAnsi="Arial" w:cs="Arial"/>
          <w:iCs/>
          <w:sz w:val="24"/>
          <w:szCs w:val="24"/>
        </w:rPr>
        <w:t xml:space="preserve"> con base a las siguientes consideraciones:</w:t>
      </w:r>
    </w:p>
    <w:p w14:paraId="5A9FDA57" w14:textId="4990EB3A" w:rsidR="00F42D91" w:rsidRDefault="00F42D91" w:rsidP="00F42D91">
      <w:pPr>
        <w:spacing w:line="360" w:lineRule="auto"/>
        <w:jc w:val="both"/>
        <w:rPr>
          <w:rFonts w:ascii="Arial" w:eastAsia="Arial" w:hAnsi="Arial" w:cs="Arial"/>
          <w:sz w:val="24"/>
          <w:szCs w:val="24"/>
        </w:rPr>
      </w:pPr>
      <w:r>
        <w:rPr>
          <w:rFonts w:ascii="Arial" w:eastAsia="Arial" w:hAnsi="Arial" w:cs="Arial"/>
          <w:sz w:val="24"/>
          <w:szCs w:val="24"/>
        </w:rPr>
        <w:t xml:space="preserve">En primer término, el diez de agosto, la </w:t>
      </w:r>
      <w:r w:rsidRPr="00993AC7">
        <w:rPr>
          <w:rFonts w:ascii="Arial" w:eastAsia="Arial" w:hAnsi="Arial" w:cs="Arial"/>
          <w:i/>
          <w:iCs/>
          <w:sz w:val="24"/>
          <w:szCs w:val="24"/>
        </w:rPr>
        <w:t>Comisión de Justicia</w:t>
      </w:r>
      <w:r>
        <w:rPr>
          <w:rFonts w:ascii="Arial" w:eastAsia="Arial" w:hAnsi="Arial" w:cs="Arial"/>
          <w:i/>
          <w:iCs/>
          <w:sz w:val="24"/>
          <w:szCs w:val="24"/>
        </w:rPr>
        <w:t xml:space="preserve">, </w:t>
      </w:r>
      <w:r>
        <w:rPr>
          <w:rFonts w:ascii="Arial" w:eastAsia="Arial" w:hAnsi="Arial" w:cs="Arial"/>
          <w:sz w:val="24"/>
          <w:szCs w:val="24"/>
        </w:rPr>
        <w:t>ordenó formar el expediente CJ/JIN/0</w:t>
      </w:r>
      <w:r w:rsidR="00980CB1">
        <w:rPr>
          <w:rFonts w:ascii="Arial" w:eastAsia="Arial" w:hAnsi="Arial" w:cs="Arial"/>
          <w:sz w:val="24"/>
          <w:szCs w:val="24"/>
        </w:rPr>
        <w:t>4</w:t>
      </w:r>
      <w:r>
        <w:rPr>
          <w:rFonts w:ascii="Arial" w:eastAsia="Arial" w:hAnsi="Arial" w:cs="Arial"/>
          <w:sz w:val="24"/>
          <w:szCs w:val="24"/>
        </w:rPr>
        <w:t>0/2026 y lo turnó para la sustanciación y elaboración del proyecto de resolución, y el día veintidós de septiembre emitió la resolución correspondiente.</w:t>
      </w:r>
    </w:p>
    <w:p w14:paraId="755F6CC2" w14:textId="71BAF4D6" w:rsidR="00F42D91" w:rsidRDefault="000A612B" w:rsidP="00F42D91">
      <w:pPr>
        <w:spacing w:line="360" w:lineRule="auto"/>
        <w:jc w:val="both"/>
        <w:rPr>
          <w:rFonts w:ascii="Arial" w:eastAsia="Arial" w:hAnsi="Arial" w:cs="Arial"/>
          <w:sz w:val="24"/>
          <w:szCs w:val="24"/>
        </w:rPr>
      </w:pPr>
      <w:r>
        <w:rPr>
          <w:rFonts w:ascii="Arial" w:eastAsia="Arial" w:hAnsi="Arial" w:cs="Arial"/>
          <w:sz w:val="24"/>
          <w:szCs w:val="24"/>
        </w:rPr>
        <w:t xml:space="preserve">Con lo anterior es dable </w:t>
      </w:r>
      <w:r w:rsidR="00F42D91" w:rsidRPr="00B221B2">
        <w:rPr>
          <w:rFonts w:ascii="Arial" w:eastAsia="Arial" w:hAnsi="Arial" w:cs="Arial"/>
          <w:sz w:val="24"/>
          <w:szCs w:val="24"/>
        </w:rPr>
        <w:t xml:space="preserve">concluir que </w:t>
      </w:r>
      <w:r w:rsidR="00F42D91">
        <w:rPr>
          <w:rFonts w:ascii="Arial" w:eastAsia="Arial" w:hAnsi="Arial" w:cs="Arial"/>
          <w:sz w:val="24"/>
          <w:szCs w:val="24"/>
        </w:rPr>
        <w:t xml:space="preserve">la </w:t>
      </w:r>
      <w:r w:rsidR="00F42D91" w:rsidRPr="00705204">
        <w:rPr>
          <w:rFonts w:ascii="Arial" w:eastAsia="Arial" w:hAnsi="Arial" w:cs="Arial"/>
          <w:i/>
          <w:iCs/>
          <w:sz w:val="24"/>
          <w:szCs w:val="24"/>
        </w:rPr>
        <w:t xml:space="preserve">Comisión de </w:t>
      </w:r>
      <w:r w:rsidR="00F42D91">
        <w:rPr>
          <w:rFonts w:ascii="Arial" w:eastAsia="Arial" w:hAnsi="Arial" w:cs="Arial"/>
          <w:i/>
          <w:iCs/>
          <w:sz w:val="24"/>
          <w:szCs w:val="24"/>
        </w:rPr>
        <w:t>J</w:t>
      </w:r>
      <w:r w:rsidR="00F42D91" w:rsidRPr="00705204">
        <w:rPr>
          <w:rFonts w:ascii="Arial" w:eastAsia="Arial" w:hAnsi="Arial" w:cs="Arial"/>
          <w:i/>
          <w:iCs/>
          <w:sz w:val="24"/>
          <w:szCs w:val="24"/>
        </w:rPr>
        <w:t>usticia</w:t>
      </w:r>
      <w:r w:rsidR="00F42D91" w:rsidRPr="00B221B2">
        <w:rPr>
          <w:rFonts w:ascii="Arial" w:eastAsia="Arial" w:hAnsi="Arial" w:cs="Arial"/>
          <w:sz w:val="24"/>
          <w:szCs w:val="24"/>
        </w:rPr>
        <w:t xml:space="preserve">, </w:t>
      </w:r>
      <w:r w:rsidR="00302B4D">
        <w:rPr>
          <w:rFonts w:ascii="Arial" w:eastAsia="Arial" w:hAnsi="Arial" w:cs="Arial"/>
          <w:sz w:val="24"/>
          <w:szCs w:val="24"/>
        </w:rPr>
        <w:t>cumplió</w:t>
      </w:r>
      <w:r>
        <w:rPr>
          <w:rFonts w:ascii="Arial" w:eastAsia="Arial" w:hAnsi="Arial" w:cs="Arial"/>
          <w:sz w:val="24"/>
          <w:szCs w:val="24"/>
        </w:rPr>
        <w:t xml:space="preserve"> con lo </w:t>
      </w:r>
      <w:r w:rsidR="00302B4D">
        <w:rPr>
          <w:rFonts w:ascii="Arial" w:eastAsia="Arial" w:hAnsi="Arial" w:cs="Arial"/>
          <w:sz w:val="24"/>
          <w:szCs w:val="24"/>
        </w:rPr>
        <w:t>ordenado</w:t>
      </w:r>
      <w:r>
        <w:rPr>
          <w:rFonts w:ascii="Arial" w:eastAsia="Arial" w:hAnsi="Arial" w:cs="Arial"/>
          <w:sz w:val="24"/>
          <w:szCs w:val="24"/>
        </w:rPr>
        <w:t xml:space="preserve"> </w:t>
      </w:r>
      <w:r w:rsidR="00302B4D">
        <w:rPr>
          <w:rFonts w:ascii="Arial" w:eastAsia="Arial" w:hAnsi="Arial" w:cs="Arial"/>
          <w:sz w:val="24"/>
          <w:szCs w:val="24"/>
        </w:rPr>
        <w:t xml:space="preserve">por este </w:t>
      </w:r>
      <w:r w:rsidR="00302B4D" w:rsidRPr="00302B4D">
        <w:rPr>
          <w:rFonts w:ascii="Arial" w:eastAsia="Arial" w:hAnsi="Arial" w:cs="Arial"/>
          <w:i/>
          <w:iCs/>
          <w:sz w:val="24"/>
          <w:szCs w:val="24"/>
        </w:rPr>
        <w:t>Tribunal Electoral</w:t>
      </w:r>
      <w:r w:rsidR="00F42D91">
        <w:rPr>
          <w:rFonts w:ascii="Arial" w:eastAsia="Arial" w:hAnsi="Arial" w:cs="Arial"/>
          <w:sz w:val="24"/>
          <w:szCs w:val="24"/>
        </w:rPr>
        <w:t>.</w:t>
      </w:r>
    </w:p>
    <w:p w14:paraId="68DC55A5" w14:textId="1443A8B6" w:rsidR="00F42D91" w:rsidRDefault="00F42D91" w:rsidP="00F42D91">
      <w:pPr>
        <w:spacing w:line="360" w:lineRule="auto"/>
        <w:jc w:val="both"/>
        <w:rPr>
          <w:rFonts w:ascii="Arial" w:eastAsia="Arial" w:hAnsi="Arial" w:cs="Arial"/>
          <w:sz w:val="24"/>
          <w:szCs w:val="24"/>
        </w:rPr>
      </w:pPr>
      <w:r>
        <w:rPr>
          <w:rFonts w:ascii="Arial" w:eastAsia="Arial" w:hAnsi="Arial" w:cs="Arial"/>
          <w:sz w:val="24"/>
          <w:szCs w:val="24"/>
        </w:rPr>
        <w:t xml:space="preserve">En esa misma línea argumentativa, también de autos consta que la </w:t>
      </w:r>
      <w:r w:rsidRPr="009F02D5">
        <w:rPr>
          <w:rFonts w:ascii="Arial" w:eastAsia="Arial" w:hAnsi="Arial" w:cs="Arial"/>
          <w:i/>
          <w:sz w:val="24"/>
          <w:szCs w:val="24"/>
        </w:rPr>
        <w:t xml:space="preserve">Comisión de </w:t>
      </w:r>
      <w:r w:rsidRPr="009F02D5">
        <w:rPr>
          <w:rFonts w:ascii="Arial" w:eastAsia="Arial" w:hAnsi="Arial" w:cs="Arial"/>
          <w:i/>
          <w:iCs/>
          <w:sz w:val="24"/>
          <w:szCs w:val="24"/>
        </w:rPr>
        <w:t>Justicia</w:t>
      </w:r>
      <w:r>
        <w:rPr>
          <w:rFonts w:ascii="Arial" w:eastAsia="Arial" w:hAnsi="Arial" w:cs="Arial"/>
          <w:sz w:val="24"/>
          <w:szCs w:val="24"/>
        </w:rPr>
        <w:t>, notificó su resolución a</w:t>
      </w:r>
      <w:r w:rsidR="00F9401D">
        <w:rPr>
          <w:rFonts w:ascii="Arial" w:eastAsia="Arial" w:hAnsi="Arial" w:cs="Arial"/>
          <w:sz w:val="24"/>
          <w:szCs w:val="24"/>
        </w:rPr>
        <w:t xml:space="preserve"> la </w:t>
      </w:r>
      <w:r w:rsidR="00F9401D">
        <w:rPr>
          <w:rFonts w:ascii="Arial" w:eastAsia="Arial" w:hAnsi="Arial" w:cs="Arial"/>
          <w:i/>
          <w:iCs/>
          <w:sz w:val="24"/>
          <w:szCs w:val="24"/>
        </w:rPr>
        <w:t>parte actora</w:t>
      </w:r>
      <w:r>
        <w:rPr>
          <w:rFonts w:ascii="Arial" w:eastAsia="Arial" w:hAnsi="Arial" w:cs="Arial"/>
          <w:sz w:val="24"/>
          <w:szCs w:val="24"/>
        </w:rPr>
        <w:t xml:space="preserve"> el mismo veintidós de septiembre, mediante</w:t>
      </w:r>
      <w:r w:rsidR="00195474">
        <w:rPr>
          <w:rFonts w:ascii="Arial" w:eastAsia="Arial" w:hAnsi="Arial" w:cs="Arial"/>
          <w:sz w:val="24"/>
          <w:szCs w:val="24"/>
        </w:rPr>
        <w:t xml:space="preserve"> correo electrónico. </w:t>
      </w:r>
    </w:p>
    <w:p w14:paraId="7A4B4152" w14:textId="0AB9E29A" w:rsidR="00F42D91" w:rsidRDefault="00F42D91" w:rsidP="004133C0">
      <w:pPr>
        <w:pStyle w:val="Ttulo2"/>
        <w:spacing w:line="360" w:lineRule="auto"/>
        <w:rPr>
          <w:rFonts w:ascii="Arial" w:eastAsia="Arial" w:hAnsi="Arial" w:cs="Arial"/>
          <w:sz w:val="24"/>
          <w:szCs w:val="24"/>
        </w:rPr>
      </w:pPr>
      <w:bookmarkStart w:id="7" w:name="_Toc215170848"/>
      <w:r>
        <w:rPr>
          <w:rFonts w:ascii="Arial" w:eastAsia="Arial" w:hAnsi="Arial" w:cs="Arial"/>
          <w:b/>
          <w:color w:val="000000"/>
          <w:sz w:val="24"/>
          <w:szCs w:val="24"/>
        </w:rPr>
        <w:t>4</w:t>
      </w:r>
      <w:r w:rsidRPr="008F3921">
        <w:rPr>
          <w:rFonts w:ascii="Arial" w:eastAsia="Arial" w:hAnsi="Arial" w:cs="Arial"/>
          <w:b/>
          <w:color w:val="000000"/>
          <w:sz w:val="24"/>
          <w:szCs w:val="24"/>
        </w:rPr>
        <w:t>.</w:t>
      </w:r>
      <w:r>
        <w:rPr>
          <w:rFonts w:ascii="Arial" w:eastAsia="Arial" w:hAnsi="Arial" w:cs="Arial"/>
          <w:b/>
          <w:color w:val="000000"/>
          <w:sz w:val="24"/>
          <w:szCs w:val="24"/>
        </w:rPr>
        <w:t>4</w:t>
      </w:r>
      <w:r w:rsidRPr="008F3921">
        <w:rPr>
          <w:rFonts w:ascii="Arial" w:eastAsia="Arial" w:hAnsi="Arial" w:cs="Arial"/>
          <w:b/>
          <w:color w:val="000000"/>
          <w:sz w:val="24"/>
          <w:szCs w:val="24"/>
        </w:rPr>
        <w:t xml:space="preserve">. </w:t>
      </w:r>
      <w:r>
        <w:rPr>
          <w:rFonts w:ascii="Arial" w:eastAsia="Arial" w:hAnsi="Arial" w:cs="Arial"/>
          <w:b/>
          <w:color w:val="000000"/>
          <w:sz w:val="24"/>
          <w:szCs w:val="24"/>
        </w:rPr>
        <w:t>Plazos para el cumplimiento</w:t>
      </w:r>
      <w:bookmarkEnd w:id="7"/>
    </w:p>
    <w:p w14:paraId="3415D7DB" w14:textId="2D7A4BAB" w:rsidR="00F42D91" w:rsidRPr="009111B5" w:rsidRDefault="00F42D91" w:rsidP="00F42D91">
      <w:pPr>
        <w:tabs>
          <w:tab w:val="left" w:pos="426"/>
        </w:tabs>
        <w:spacing w:line="360" w:lineRule="auto"/>
        <w:jc w:val="both"/>
        <w:rPr>
          <w:rFonts w:ascii="Arial" w:eastAsia="Arial" w:hAnsi="Arial" w:cs="Arial"/>
          <w:sz w:val="24"/>
          <w:szCs w:val="24"/>
        </w:rPr>
      </w:pPr>
      <w:r w:rsidRPr="009111B5">
        <w:rPr>
          <w:rFonts w:ascii="Arial" w:eastAsia="Arial" w:hAnsi="Arial" w:cs="Arial"/>
          <w:sz w:val="24"/>
          <w:szCs w:val="24"/>
        </w:rPr>
        <w:t xml:space="preserve">Para determinar si </w:t>
      </w:r>
      <w:r w:rsidR="004133C0">
        <w:rPr>
          <w:rFonts w:ascii="Arial" w:eastAsia="Arial" w:hAnsi="Arial" w:cs="Arial"/>
          <w:sz w:val="24"/>
          <w:szCs w:val="24"/>
        </w:rPr>
        <w:t xml:space="preserve">la </w:t>
      </w:r>
      <w:r w:rsidR="004133C0">
        <w:rPr>
          <w:rFonts w:ascii="Arial" w:eastAsia="Arial" w:hAnsi="Arial" w:cs="Arial"/>
          <w:i/>
          <w:iCs/>
          <w:sz w:val="24"/>
          <w:szCs w:val="24"/>
        </w:rPr>
        <w:t xml:space="preserve">Comisión de Justicia </w:t>
      </w:r>
      <w:r w:rsidRPr="009111B5">
        <w:rPr>
          <w:rFonts w:ascii="Arial" w:eastAsia="Arial" w:hAnsi="Arial" w:cs="Arial"/>
          <w:sz w:val="24"/>
          <w:szCs w:val="24"/>
        </w:rPr>
        <w:t xml:space="preserve">cumplió en tiempo con lo dispuesto en el </w:t>
      </w:r>
      <w:r w:rsidRPr="009111B5">
        <w:rPr>
          <w:rFonts w:ascii="Arial" w:eastAsia="Arial" w:hAnsi="Arial" w:cs="Arial"/>
          <w:i/>
          <w:iCs/>
          <w:sz w:val="24"/>
          <w:szCs w:val="24"/>
        </w:rPr>
        <w:t xml:space="preserve">Acuerdo </w:t>
      </w:r>
      <w:r>
        <w:rPr>
          <w:rFonts w:ascii="Arial" w:eastAsia="Arial" w:hAnsi="Arial" w:cs="Arial"/>
          <w:i/>
          <w:iCs/>
          <w:sz w:val="24"/>
          <w:szCs w:val="24"/>
        </w:rPr>
        <w:t>de reencauzamiento</w:t>
      </w:r>
      <w:r w:rsidRPr="009111B5">
        <w:rPr>
          <w:rFonts w:ascii="Arial" w:eastAsia="Arial" w:hAnsi="Arial" w:cs="Arial"/>
          <w:sz w:val="24"/>
          <w:szCs w:val="24"/>
        </w:rPr>
        <w:t>,</w:t>
      </w:r>
      <w:r w:rsidR="00CD08B5">
        <w:rPr>
          <w:rFonts w:ascii="Arial" w:eastAsia="Arial" w:hAnsi="Arial" w:cs="Arial"/>
          <w:sz w:val="24"/>
          <w:szCs w:val="24"/>
        </w:rPr>
        <w:t xml:space="preserve"> se </w:t>
      </w:r>
      <w:r w:rsidR="004133C0">
        <w:rPr>
          <w:rFonts w:ascii="Arial" w:eastAsia="Arial" w:hAnsi="Arial" w:cs="Arial"/>
          <w:sz w:val="24"/>
          <w:szCs w:val="24"/>
        </w:rPr>
        <w:t>analizará</w:t>
      </w:r>
      <w:r w:rsidR="00CD08B5">
        <w:rPr>
          <w:rFonts w:ascii="Arial" w:eastAsia="Arial" w:hAnsi="Arial" w:cs="Arial"/>
          <w:sz w:val="24"/>
          <w:szCs w:val="24"/>
        </w:rPr>
        <w:t xml:space="preserve"> </w:t>
      </w:r>
      <w:r w:rsidRPr="009111B5">
        <w:rPr>
          <w:rFonts w:ascii="Arial" w:eastAsia="Arial" w:hAnsi="Arial" w:cs="Arial"/>
          <w:sz w:val="24"/>
          <w:szCs w:val="24"/>
        </w:rPr>
        <w:t>el cuadro siguiente:</w:t>
      </w:r>
    </w:p>
    <w:tbl>
      <w:tblPr>
        <w:tblStyle w:val="Tablaconcuadrcula"/>
        <w:tblW w:w="0" w:type="auto"/>
        <w:tblLook w:val="04A0" w:firstRow="1" w:lastRow="0" w:firstColumn="1" w:lastColumn="0" w:noHBand="0" w:noVBand="1"/>
      </w:tblPr>
      <w:tblGrid>
        <w:gridCol w:w="1539"/>
        <w:gridCol w:w="1318"/>
        <w:gridCol w:w="1301"/>
        <w:gridCol w:w="1287"/>
        <w:gridCol w:w="1324"/>
        <w:gridCol w:w="1208"/>
      </w:tblGrid>
      <w:tr w:rsidR="00F42D91" w:rsidRPr="008C5440" w14:paraId="279ACCAB" w14:textId="77777777" w:rsidTr="00B32A5A">
        <w:trPr>
          <w:tblHeader/>
        </w:trPr>
        <w:tc>
          <w:tcPr>
            <w:tcW w:w="1539" w:type="dxa"/>
            <w:shd w:val="clear" w:color="auto" w:fill="D9F2D0" w:themeFill="accent6" w:themeFillTint="33"/>
            <w:vAlign w:val="center"/>
          </w:tcPr>
          <w:p w14:paraId="4506CA25" w14:textId="77777777" w:rsidR="00F42D91" w:rsidRPr="008C5440" w:rsidRDefault="00F42D91" w:rsidP="00E33D78">
            <w:pPr>
              <w:tabs>
                <w:tab w:val="left" w:pos="426"/>
              </w:tabs>
              <w:jc w:val="center"/>
              <w:rPr>
                <w:rFonts w:ascii="Arial Narrow" w:eastAsia="Arial" w:hAnsi="Arial Narrow" w:cs="Arial"/>
                <w:i/>
                <w:sz w:val="18"/>
                <w:szCs w:val="18"/>
              </w:rPr>
            </w:pPr>
            <w:r w:rsidRPr="008C5440">
              <w:rPr>
                <w:rFonts w:ascii="Arial Narrow" w:eastAsia="Arial" w:hAnsi="Arial Narrow" w:cs="Arial"/>
                <w:i/>
                <w:sz w:val="18"/>
                <w:szCs w:val="18"/>
              </w:rPr>
              <w:t>Acuerdo de reencauzamiento</w:t>
            </w:r>
          </w:p>
        </w:tc>
        <w:tc>
          <w:tcPr>
            <w:tcW w:w="1318" w:type="dxa"/>
            <w:shd w:val="clear" w:color="auto" w:fill="D9F2D0" w:themeFill="accent6" w:themeFillTint="33"/>
            <w:vAlign w:val="center"/>
          </w:tcPr>
          <w:p w14:paraId="3085C243" w14:textId="5A80CA80" w:rsidR="00F42D91" w:rsidRPr="004133C0" w:rsidRDefault="00F42D91" w:rsidP="00E33D78">
            <w:pPr>
              <w:tabs>
                <w:tab w:val="left" w:pos="426"/>
              </w:tabs>
              <w:jc w:val="center"/>
              <w:rPr>
                <w:rFonts w:ascii="Arial Narrow" w:eastAsia="Arial" w:hAnsi="Arial Narrow" w:cs="Arial"/>
                <w:i/>
                <w:iCs/>
                <w:sz w:val="18"/>
                <w:szCs w:val="18"/>
              </w:rPr>
            </w:pPr>
            <w:r w:rsidRPr="008C5440">
              <w:rPr>
                <w:rFonts w:ascii="Arial Narrow" w:eastAsia="Arial" w:hAnsi="Arial Narrow" w:cs="Arial"/>
                <w:sz w:val="18"/>
                <w:szCs w:val="18"/>
              </w:rPr>
              <w:t>Notificación a</w:t>
            </w:r>
            <w:r w:rsidR="004133C0">
              <w:rPr>
                <w:rFonts w:ascii="Arial Narrow" w:eastAsia="Arial" w:hAnsi="Arial Narrow" w:cs="Arial"/>
                <w:sz w:val="18"/>
                <w:szCs w:val="18"/>
              </w:rPr>
              <w:t xml:space="preserve"> la </w:t>
            </w:r>
            <w:r w:rsidR="004133C0">
              <w:rPr>
                <w:rFonts w:ascii="Arial Narrow" w:eastAsia="Arial" w:hAnsi="Arial Narrow" w:cs="Arial"/>
                <w:i/>
                <w:iCs/>
                <w:sz w:val="18"/>
                <w:szCs w:val="18"/>
              </w:rPr>
              <w:t>Comisión de Justicia</w:t>
            </w:r>
          </w:p>
        </w:tc>
        <w:tc>
          <w:tcPr>
            <w:tcW w:w="1301" w:type="dxa"/>
            <w:shd w:val="clear" w:color="auto" w:fill="D9F2D0" w:themeFill="accent6" w:themeFillTint="33"/>
            <w:vAlign w:val="center"/>
          </w:tcPr>
          <w:p w14:paraId="167A4F7F" w14:textId="77777777" w:rsidR="00F42D91" w:rsidRPr="008C5440" w:rsidRDefault="00F42D91" w:rsidP="00E33D78">
            <w:pPr>
              <w:tabs>
                <w:tab w:val="left" w:pos="426"/>
              </w:tabs>
              <w:jc w:val="center"/>
              <w:rPr>
                <w:rFonts w:ascii="Arial Narrow" w:eastAsia="Arial" w:hAnsi="Arial Narrow" w:cs="Arial"/>
                <w:sz w:val="18"/>
                <w:szCs w:val="18"/>
              </w:rPr>
            </w:pPr>
            <w:r w:rsidRPr="008C5440">
              <w:rPr>
                <w:rFonts w:ascii="Arial Narrow" w:eastAsia="Arial" w:hAnsi="Arial Narrow" w:cs="Arial"/>
                <w:sz w:val="18"/>
                <w:szCs w:val="18"/>
              </w:rPr>
              <w:t xml:space="preserve">Plazo máximo de </w:t>
            </w:r>
            <w:r>
              <w:rPr>
                <w:rFonts w:ascii="Arial Narrow" w:eastAsia="Arial" w:hAnsi="Arial Narrow" w:cs="Arial"/>
                <w:sz w:val="18"/>
                <w:szCs w:val="18"/>
              </w:rPr>
              <w:t>30</w:t>
            </w:r>
            <w:r w:rsidRPr="008C5440">
              <w:rPr>
                <w:rFonts w:ascii="Arial Narrow" w:eastAsia="Arial" w:hAnsi="Arial Narrow" w:cs="Arial"/>
                <w:sz w:val="18"/>
                <w:szCs w:val="18"/>
              </w:rPr>
              <w:t xml:space="preserve"> días otorgado de conformidad con el articulo 62 último párrafo</w:t>
            </w:r>
            <w:r>
              <w:rPr>
                <w:rFonts w:ascii="Arial Narrow" w:eastAsia="Arial" w:hAnsi="Arial Narrow" w:cs="Arial"/>
                <w:sz w:val="18"/>
                <w:szCs w:val="18"/>
              </w:rPr>
              <w:t xml:space="preserve"> del </w:t>
            </w:r>
            <w:r w:rsidRPr="001961EA">
              <w:rPr>
                <w:rFonts w:ascii="Arial Narrow" w:eastAsia="Arial" w:hAnsi="Arial Narrow" w:cs="Arial"/>
                <w:sz w:val="18"/>
                <w:szCs w:val="18"/>
              </w:rPr>
              <w:t>Reglamento de Justicia</w:t>
            </w:r>
          </w:p>
        </w:tc>
        <w:tc>
          <w:tcPr>
            <w:tcW w:w="1287" w:type="dxa"/>
            <w:shd w:val="clear" w:color="auto" w:fill="D9F2D0" w:themeFill="accent6" w:themeFillTint="33"/>
            <w:vAlign w:val="center"/>
          </w:tcPr>
          <w:p w14:paraId="6D4875BA" w14:textId="77777777" w:rsidR="00F42D91" w:rsidRPr="008C5440" w:rsidRDefault="00F42D91" w:rsidP="00E33D78">
            <w:pPr>
              <w:tabs>
                <w:tab w:val="left" w:pos="426"/>
              </w:tabs>
              <w:jc w:val="center"/>
              <w:rPr>
                <w:rFonts w:ascii="Arial Narrow" w:eastAsia="Arial" w:hAnsi="Arial Narrow" w:cs="Arial"/>
                <w:sz w:val="18"/>
                <w:szCs w:val="18"/>
              </w:rPr>
            </w:pPr>
            <w:r w:rsidRPr="008C5440">
              <w:rPr>
                <w:rFonts w:ascii="Arial Narrow" w:eastAsia="Arial" w:hAnsi="Arial Narrow" w:cs="Arial"/>
                <w:sz w:val="18"/>
                <w:szCs w:val="18"/>
              </w:rPr>
              <w:t>Emisión de la resolución</w:t>
            </w:r>
          </w:p>
        </w:tc>
        <w:tc>
          <w:tcPr>
            <w:tcW w:w="1324" w:type="dxa"/>
            <w:shd w:val="clear" w:color="auto" w:fill="D9F2D0" w:themeFill="accent6" w:themeFillTint="33"/>
            <w:vAlign w:val="center"/>
          </w:tcPr>
          <w:p w14:paraId="0FD9626D" w14:textId="77777777" w:rsidR="00F42D91" w:rsidRPr="008C5440" w:rsidRDefault="00F42D91" w:rsidP="00E33D78">
            <w:pPr>
              <w:tabs>
                <w:tab w:val="left" w:pos="426"/>
              </w:tabs>
              <w:jc w:val="center"/>
              <w:rPr>
                <w:rFonts w:ascii="Arial Narrow" w:eastAsia="Arial" w:hAnsi="Arial Narrow" w:cs="Arial"/>
                <w:sz w:val="18"/>
                <w:szCs w:val="18"/>
              </w:rPr>
            </w:pPr>
            <w:r w:rsidRPr="008C5440">
              <w:rPr>
                <w:rFonts w:ascii="Arial Narrow" w:eastAsia="Arial" w:hAnsi="Arial Narrow" w:cs="Arial"/>
                <w:sz w:val="18"/>
                <w:szCs w:val="18"/>
              </w:rPr>
              <w:t xml:space="preserve">Informe al </w:t>
            </w:r>
            <w:r w:rsidRPr="008C5440">
              <w:rPr>
                <w:rFonts w:ascii="Arial Narrow" w:eastAsia="Arial" w:hAnsi="Arial Narrow" w:cs="Arial"/>
                <w:i/>
                <w:iCs/>
                <w:sz w:val="18"/>
                <w:szCs w:val="18"/>
              </w:rPr>
              <w:t>Tribunal Electoral</w:t>
            </w:r>
          </w:p>
        </w:tc>
        <w:tc>
          <w:tcPr>
            <w:tcW w:w="1208" w:type="dxa"/>
            <w:shd w:val="clear" w:color="auto" w:fill="D9F2D0" w:themeFill="accent6" w:themeFillTint="33"/>
          </w:tcPr>
          <w:p w14:paraId="21A19AD5" w14:textId="77777777" w:rsidR="00F42D91" w:rsidRDefault="00F42D91" w:rsidP="00E33D78">
            <w:pPr>
              <w:tabs>
                <w:tab w:val="left" w:pos="426"/>
              </w:tabs>
              <w:jc w:val="center"/>
              <w:rPr>
                <w:rFonts w:ascii="Arial Narrow" w:eastAsia="Arial" w:hAnsi="Arial Narrow" w:cs="Arial"/>
                <w:sz w:val="18"/>
                <w:szCs w:val="18"/>
              </w:rPr>
            </w:pPr>
          </w:p>
          <w:p w14:paraId="4FBDAFCD" w14:textId="77777777" w:rsidR="00F42D91" w:rsidRDefault="00F42D91" w:rsidP="00E33D78">
            <w:pPr>
              <w:tabs>
                <w:tab w:val="left" w:pos="426"/>
              </w:tabs>
              <w:jc w:val="center"/>
              <w:rPr>
                <w:rFonts w:ascii="Arial Narrow" w:eastAsia="Arial" w:hAnsi="Arial Narrow" w:cs="Arial"/>
                <w:sz w:val="18"/>
                <w:szCs w:val="18"/>
              </w:rPr>
            </w:pPr>
          </w:p>
          <w:p w14:paraId="3B0E1DD2" w14:textId="77777777" w:rsidR="00F42D91" w:rsidRPr="008C5440" w:rsidRDefault="00F42D91" w:rsidP="00E33D78">
            <w:pPr>
              <w:tabs>
                <w:tab w:val="left" w:pos="426"/>
              </w:tabs>
              <w:jc w:val="center"/>
              <w:rPr>
                <w:rFonts w:ascii="Arial Narrow" w:eastAsia="Arial" w:hAnsi="Arial Narrow" w:cs="Arial"/>
                <w:sz w:val="18"/>
                <w:szCs w:val="18"/>
              </w:rPr>
            </w:pPr>
            <w:r w:rsidRPr="008C5440">
              <w:rPr>
                <w:rFonts w:ascii="Arial Narrow" w:eastAsia="Arial" w:hAnsi="Arial Narrow" w:cs="Arial"/>
                <w:sz w:val="18"/>
                <w:szCs w:val="18"/>
              </w:rPr>
              <w:t>Cumplió en el plazo otorgado</w:t>
            </w:r>
          </w:p>
        </w:tc>
      </w:tr>
      <w:tr w:rsidR="00F42D91" w:rsidRPr="008C5440" w14:paraId="095553E4" w14:textId="77777777" w:rsidTr="00E94005">
        <w:tc>
          <w:tcPr>
            <w:tcW w:w="1539" w:type="dxa"/>
            <w:vAlign w:val="center"/>
          </w:tcPr>
          <w:p w14:paraId="78AA8B9E" w14:textId="77777777" w:rsidR="00F42D91" w:rsidRPr="008C5440" w:rsidRDefault="00F42D91" w:rsidP="00E94005">
            <w:pPr>
              <w:tabs>
                <w:tab w:val="left" w:pos="426"/>
              </w:tabs>
              <w:jc w:val="center"/>
              <w:rPr>
                <w:rFonts w:ascii="Arial Narrow" w:eastAsia="Arial" w:hAnsi="Arial Narrow" w:cs="Arial"/>
                <w:sz w:val="18"/>
                <w:szCs w:val="18"/>
              </w:rPr>
            </w:pPr>
            <w:r>
              <w:rPr>
                <w:rFonts w:ascii="Arial Narrow" w:eastAsia="Arial" w:hAnsi="Arial Narrow" w:cs="Arial"/>
                <w:sz w:val="18"/>
                <w:szCs w:val="18"/>
              </w:rPr>
              <w:t>4</w:t>
            </w:r>
            <w:r w:rsidRPr="008C5440">
              <w:rPr>
                <w:rFonts w:ascii="Arial Narrow" w:eastAsia="Arial" w:hAnsi="Arial Narrow" w:cs="Arial"/>
                <w:sz w:val="18"/>
                <w:szCs w:val="18"/>
              </w:rPr>
              <w:t xml:space="preserve"> de agosto</w:t>
            </w:r>
          </w:p>
        </w:tc>
        <w:tc>
          <w:tcPr>
            <w:tcW w:w="1318" w:type="dxa"/>
            <w:vAlign w:val="center"/>
          </w:tcPr>
          <w:p w14:paraId="41BB21E3" w14:textId="7A9FB57D" w:rsidR="00F42D91" w:rsidRPr="008C5440" w:rsidRDefault="00AA26BC" w:rsidP="00E94005">
            <w:pPr>
              <w:tabs>
                <w:tab w:val="left" w:pos="426"/>
              </w:tabs>
              <w:jc w:val="center"/>
              <w:rPr>
                <w:rFonts w:ascii="Arial Narrow" w:eastAsia="Arial" w:hAnsi="Arial Narrow" w:cs="Arial"/>
                <w:sz w:val="18"/>
                <w:szCs w:val="18"/>
              </w:rPr>
            </w:pPr>
            <w:r>
              <w:rPr>
                <w:rFonts w:ascii="Arial Narrow" w:eastAsia="Arial" w:hAnsi="Arial Narrow" w:cs="Arial"/>
                <w:sz w:val="18"/>
                <w:szCs w:val="18"/>
              </w:rPr>
              <w:t>5</w:t>
            </w:r>
            <w:r w:rsidR="00F42D91" w:rsidRPr="008C5440">
              <w:rPr>
                <w:rFonts w:ascii="Arial Narrow" w:eastAsia="Arial" w:hAnsi="Arial Narrow" w:cs="Arial"/>
                <w:sz w:val="18"/>
                <w:szCs w:val="18"/>
              </w:rPr>
              <w:t xml:space="preserve"> de agosto</w:t>
            </w:r>
            <w:r w:rsidR="00F42D91" w:rsidRPr="008C5440">
              <w:rPr>
                <w:rStyle w:val="Refdenotaalpie"/>
                <w:rFonts w:ascii="Arial Narrow" w:eastAsia="Arial" w:hAnsi="Arial Narrow" w:cs="Arial"/>
                <w:sz w:val="18"/>
                <w:szCs w:val="18"/>
              </w:rPr>
              <w:footnoteReference w:id="16"/>
            </w:r>
          </w:p>
        </w:tc>
        <w:tc>
          <w:tcPr>
            <w:tcW w:w="1301" w:type="dxa"/>
            <w:vAlign w:val="center"/>
          </w:tcPr>
          <w:p w14:paraId="430FD41C" w14:textId="77777777" w:rsidR="00F42D91" w:rsidRDefault="00F42D91" w:rsidP="00E94005">
            <w:pPr>
              <w:tabs>
                <w:tab w:val="left" w:pos="426"/>
              </w:tabs>
              <w:jc w:val="center"/>
              <w:rPr>
                <w:rFonts w:ascii="Arial Narrow" w:eastAsia="Arial" w:hAnsi="Arial Narrow" w:cs="Arial"/>
                <w:sz w:val="18"/>
                <w:szCs w:val="18"/>
              </w:rPr>
            </w:pPr>
          </w:p>
          <w:p w14:paraId="51491D6C" w14:textId="25BE8FF4" w:rsidR="00F42D91" w:rsidRDefault="00610139" w:rsidP="00E94005">
            <w:pPr>
              <w:tabs>
                <w:tab w:val="left" w:pos="426"/>
              </w:tabs>
              <w:jc w:val="center"/>
              <w:rPr>
                <w:rFonts w:ascii="Arial Narrow" w:eastAsia="Arial" w:hAnsi="Arial Narrow" w:cs="Arial"/>
                <w:sz w:val="18"/>
                <w:szCs w:val="18"/>
              </w:rPr>
            </w:pPr>
            <w:r>
              <w:rPr>
                <w:rFonts w:ascii="Arial Narrow" w:eastAsia="Arial" w:hAnsi="Arial Narrow" w:cs="Arial"/>
                <w:sz w:val="18"/>
                <w:szCs w:val="18"/>
              </w:rPr>
              <w:t>6</w:t>
            </w:r>
            <w:r w:rsidR="00F42D91">
              <w:rPr>
                <w:rFonts w:ascii="Arial Narrow" w:eastAsia="Arial" w:hAnsi="Arial Narrow" w:cs="Arial"/>
                <w:sz w:val="18"/>
                <w:szCs w:val="18"/>
              </w:rPr>
              <w:t xml:space="preserve"> de agosto al</w:t>
            </w:r>
          </w:p>
          <w:p w14:paraId="7CFA9D9C" w14:textId="72A8FC74" w:rsidR="00F42D91" w:rsidRPr="008C5440" w:rsidRDefault="00F42D91" w:rsidP="00E94005">
            <w:pPr>
              <w:tabs>
                <w:tab w:val="left" w:pos="426"/>
              </w:tabs>
              <w:jc w:val="center"/>
              <w:rPr>
                <w:rFonts w:ascii="Arial Narrow" w:eastAsia="Arial" w:hAnsi="Arial Narrow" w:cs="Arial"/>
                <w:sz w:val="18"/>
                <w:szCs w:val="18"/>
              </w:rPr>
            </w:pPr>
            <w:r>
              <w:rPr>
                <w:rFonts w:ascii="Arial Narrow" w:eastAsia="Arial" w:hAnsi="Arial Narrow" w:cs="Arial"/>
                <w:sz w:val="18"/>
                <w:szCs w:val="18"/>
              </w:rPr>
              <w:t>1</w:t>
            </w:r>
            <w:r w:rsidR="000C31C1">
              <w:rPr>
                <w:rFonts w:ascii="Arial Narrow" w:eastAsia="Arial" w:hAnsi="Arial Narrow" w:cs="Arial"/>
                <w:sz w:val="18"/>
                <w:szCs w:val="18"/>
              </w:rPr>
              <w:t>7</w:t>
            </w:r>
            <w:r>
              <w:rPr>
                <w:rFonts w:ascii="Arial Narrow" w:eastAsia="Arial" w:hAnsi="Arial Narrow" w:cs="Arial"/>
                <w:sz w:val="18"/>
                <w:szCs w:val="18"/>
              </w:rPr>
              <w:t xml:space="preserve"> de septiembre</w:t>
            </w:r>
          </w:p>
        </w:tc>
        <w:tc>
          <w:tcPr>
            <w:tcW w:w="1287" w:type="dxa"/>
            <w:vAlign w:val="center"/>
          </w:tcPr>
          <w:p w14:paraId="357D60A9" w14:textId="77777777" w:rsidR="00F42D91" w:rsidRPr="008C5440" w:rsidRDefault="00F42D91" w:rsidP="00E94005">
            <w:pPr>
              <w:tabs>
                <w:tab w:val="left" w:pos="426"/>
              </w:tabs>
              <w:jc w:val="center"/>
              <w:rPr>
                <w:rFonts w:ascii="Arial Narrow" w:eastAsia="Arial" w:hAnsi="Arial Narrow" w:cs="Arial"/>
                <w:sz w:val="18"/>
                <w:szCs w:val="18"/>
              </w:rPr>
            </w:pPr>
            <w:r>
              <w:rPr>
                <w:rFonts w:ascii="Arial Narrow" w:eastAsia="Arial" w:hAnsi="Arial Narrow" w:cs="Arial"/>
                <w:sz w:val="18"/>
                <w:szCs w:val="18"/>
              </w:rPr>
              <w:t>22</w:t>
            </w:r>
            <w:r w:rsidRPr="008C5440">
              <w:rPr>
                <w:rFonts w:ascii="Arial Narrow" w:eastAsia="Arial" w:hAnsi="Arial Narrow" w:cs="Arial"/>
                <w:sz w:val="18"/>
                <w:szCs w:val="18"/>
              </w:rPr>
              <w:t xml:space="preserve"> de septiembre</w:t>
            </w:r>
          </w:p>
        </w:tc>
        <w:tc>
          <w:tcPr>
            <w:tcW w:w="1324" w:type="dxa"/>
            <w:vAlign w:val="center"/>
          </w:tcPr>
          <w:p w14:paraId="25F1F7F5" w14:textId="77777777" w:rsidR="00F42D91" w:rsidRDefault="00F42D91" w:rsidP="00E94005">
            <w:pPr>
              <w:tabs>
                <w:tab w:val="left" w:pos="426"/>
              </w:tabs>
              <w:jc w:val="center"/>
              <w:rPr>
                <w:rFonts w:ascii="Arial Narrow" w:eastAsia="Arial" w:hAnsi="Arial Narrow" w:cs="Arial"/>
                <w:sz w:val="18"/>
                <w:szCs w:val="18"/>
              </w:rPr>
            </w:pPr>
          </w:p>
          <w:p w14:paraId="4EC22D32" w14:textId="77777777" w:rsidR="00F42D91" w:rsidRPr="008C5440" w:rsidRDefault="00F42D91" w:rsidP="00E94005">
            <w:pPr>
              <w:tabs>
                <w:tab w:val="left" w:pos="426"/>
              </w:tabs>
              <w:jc w:val="center"/>
              <w:rPr>
                <w:rFonts w:ascii="Arial Narrow" w:eastAsia="Arial" w:hAnsi="Arial Narrow" w:cs="Arial"/>
                <w:sz w:val="18"/>
                <w:szCs w:val="18"/>
              </w:rPr>
            </w:pPr>
            <w:r w:rsidRPr="008C5440">
              <w:rPr>
                <w:rFonts w:ascii="Arial Narrow" w:eastAsia="Arial" w:hAnsi="Arial Narrow" w:cs="Arial"/>
                <w:sz w:val="18"/>
                <w:szCs w:val="18"/>
              </w:rPr>
              <w:t>2</w:t>
            </w:r>
            <w:r>
              <w:rPr>
                <w:rFonts w:ascii="Arial Narrow" w:eastAsia="Arial" w:hAnsi="Arial Narrow" w:cs="Arial"/>
                <w:sz w:val="18"/>
                <w:szCs w:val="18"/>
              </w:rPr>
              <w:t>4</w:t>
            </w:r>
            <w:r w:rsidRPr="008C5440">
              <w:rPr>
                <w:rFonts w:ascii="Arial Narrow" w:eastAsia="Arial" w:hAnsi="Arial Narrow" w:cs="Arial"/>
                <w:sz w:val="18"/>
                <w:szCs w:val="18"/>
              </w:rPr>
              <w:t xml:space="preserve"> de</w:t>
            </w:r>
            <w:r>
              <w:rPr>
                <w:rFonts w:ascii="Arial Narrow" w:eastAsia="Arial" w:hAnsi="Arial Narrow" w:cs="Arial"/>
                <w:sz w:val="18"/>
                <w:szCs w:val="18"/>
              </w:rPr>
              <w:t xml:space="preserve"> septiembre</w:t>
            </w:r>
            <w:r w:rsidRPr="008C5440">
              <w:rPr>
                <w:rStyle w:val="Refdenotaalpie"/>
                <w:rFonts w:ascii="Arial Narrow" w:eastAsia="Arial" w:hAnsi="Arial Narrow" w:cs="Arial"/>
                <w:sz w:val="18"/>
                <w:szCs w:val="18"/>
              </w:rPr>
              <w:footnoteReference w:id="17"/>
            </w:r>
          </w:p>
        </w:tc>
        <w:tc>
          <w:tcPr>
            <w:tcW w:w="1208" w:type="dxa"/>
            <w:vAlign w:val="center"/>
          </w:tcPr>
          <w:p w14:paraId="0A4CC40A" w14:textId="77777777" w:rsidR="00F42D91" w:rsidRDefault="00F42D91" w:rsidP="00E94005">
            <w:pPr>
              <w:tabs>
                <w:tab w:val="left" w:pos="426"/>
              </w:tabs>
              <w:jc w:val="center"/>
              <w:rPr>
                <w:rFonts w:ascii="Arial Narrow" w:eastAsia="Arial" w:hAnsi="Arial Narrow" w:cs="Arial"/>
                <w:sz w:val="18"/>
                <w:szCs w:val="18"/>
              </w:rPr>
            </w:pPr>
          </w:p>
          <w:p w14:paraId="3E096430" w14:textId="77777777" w:rsidR="00F42D91" w:rsidRPr="008C5440" w:rsidRDefault="00F42D91" w:rsidP="00E94005">
            <w:pPr>
              <w:tabs>
                <w:tab w:val="left" w:pos="426"/>
              </w:tabs>
              <w:jc w:val="center"/>
              <w:rPr>
                <w:rFonts w:ascii="Arial Narrow" w:eastAsia="Arial" w:hAnsi="Arial Narrow" w:cs="Arial"/>
                <w:sz w:val="18"/>
                <w:szCs w:val="18"/>
              </w:rPr>
            </w:pPr>
            <w:r>
              <w:rPr>
                <w:rFonts w:ascii="Arial Narrow" w:eastAsia="Arial" w:hAnsi="Arial Narrow" w:cs="Arial"/>
                <w:sz w:val="18"/>
                <w:szCs w:val="18"/>
              </w:rPr>
              <w:t>No</w:t>
            </w:r>
          </w:p>
        </w:tc>
      </w:tr>
    </w:tbl>
    <w:p w14:paraId="72ECFA1E" w14:textId="77777777" w:rsidR="00B32A5A" w:rsidRPr="009111B5" w:rsidRDefault="00B32A5A" w:rsidP="00F42D91">
      <w:pPr>
        <w:tabs>
          <w:tab w:val="left" w:pos="426"/>
        </w:tabs>
        <w:spacing w:line="360" w:lineRule="auto"/>
        <w:jc w:val="both"/>
        <w:rPr>
          <w:rFonts w:ascii="Arial" w:eastAsia="Arial" w:hAnsi="Arial" w:cs="Arial"/>
          <w:sz w:val="24"/>
          <w:szCs w:val="24"/>
        </w:rPr>
      </w:pPr>
    </w:p>
    <w:p w14:paraId="305DE73E" w14:textId="2C4F9FF4" w:rsidR="00F42D91" w:rsidRDefault="00F42D91" w:rsidP="00F42D91">
      <w:pPr>
        <w:tabs>
          <w:tab w:val="left" w:pos="426"/>
        </w:tabs>
        <w:spacing w:line="360" w:lineRule="auto"/>
        <w:jc w:val="both"/>
        <w:rPr>
          <w:rFonts w:ascii="Arial" w:eastAsia="Arial" w:hAnsi="Arial" w:cs="Arial"/>
          <w:sz w:val="24"/>
          <w:szCs w:val="24"/>
        </w:rPr>
      </w:pPr>
      <w:r w:rsidRPr="009111B5">
        <w:rPr>
          <w:rFonts w:ascii="Arial" w:eastAsia="Arial" w:hAnsi="Arial" w:cs="Arial"/>
          <w:sz w:val="24"/>
          <w:szCs w:val="24"/>
        </w:rPr>
        <w:t xml:space="preserve">De lo anterior, resulta evidente que </w:t>
      </w:r>
      <w:r>
        <w:rPr>
          <w:rFonts w:ascii="Arial" w:eastAsia="Arial" w:hAnsi="Arial" w:cs="Arial"/>
          <w:sz w:val="24"/>
          <w:szCs w:val="24"/>
        </w:rPr>
        <w:t xml:space="preserve">el </w:t>
      </w:r>
      <w:r w:rsidRPr="00E251A0">
        <w:rPr>
          <w:rFonts w:ascii="Arial" w:eastAsia="Arial" w:hAnsi="Arial" w:cs="Arial"/>
          <w:sz w:val="24"/>
          <w:szCs w:val="24"/>
        </w:rPr>
        <w:t>órgano partidista responsable</w:t>
      </w:r>
      <w:r w:rsidRPr="009111B5">
        <w:rPr>
          <w:rFonts w:ascii="Arial" w:eastAsia="Arial" w:hAnsi="Arial" w:cs="Arial"/>
          <w:sz w:val="24"/>
          <w:szCs w:val="24"/>
        </w:rPr>
        <w:t xml:space="preserve"> </w:t>
      </w:r>
      <w:r>
        <w:rPr>
          <w:rFonts w:ascii="Arial" w:eastAsia="Arial" w:hAnsi="Arial" w:cs="Arial"/>
          <w:sz w:val="24"/>
          <w:szCs w:val="24"/>
        </w:rPr>
        <w:t xml:space="preserve">no </w:t>
      </w:r>
      <w:r w:rsidRPr="009111B5">
        <w:rPr>
          <w:rFonts w:ascii="Arial" w:eastAsia="Arial" w:hAnsi="Arial" w:cs="Arial"/>
          <w:sz w:val="24"/>
          <w:szCs w:val="24"/>
        </w:rPr>
        <w:t xml:space="preserve">dio cumplimiento en el tiempo </w:t>
      </w:r>
      <w:r>
        <w:rPr>
          <w:rFonts w:ascii="Arial" w:eastAsia="Arial" w:hAnsi="Arial" w:cs="Arial"/>
          <w:sz w:val="24"/>
          <w:szCs w:val="24"/>
        </w:rPr>
        <w:t xml:space="preserve">máximo </w:t>
      </w:r>
      <w:r w:rsidRPr="009111B5">
        <w:rPr>
          <w:rFonts w:ascii="Arial" w:eastAsia="Arial" w:hAnsi="Arial" w:cs="Arial"/>
          <w:sz w:val="24"/>
          <w:szCs w:val="24"/>
        </w:rPr>
        <w:t xml:space="preserve">concedido, </w:t>
      </w:r>
      <w:r>
        <w:rPr>
          <w:rFonts w:ascii="Arial" w:eastAsia="Arial" w:hAnsi="Arial" w:cs="Arial"/>
          <w:sz w:val="24"/>
          <w:szCs w:val="24"/>
        </w:rPr>
        <w:t xml:space="preserve">para </w:t>
      </w:r>
      <w:r w:rsidRPr="009111B5">
        <w:rPr>
          <w:rFonts w:ascii="Arial" w:eastAsia="Arial" w:hAnsi="Arial" w:cs="Arial"/>
          <w:sz w:val="24"/>
          <w:szCs w:val="24"/>
        </w:rPr>
        <w:t xml:space="preserve">la emisión de la resolución, </w:t>
      </w:r>
      <w:r>
        <w:rPr>
          <w:rFonts w:ascii="Arial" w:eastAsia="Arial" w:hAnsi="Arial" w:cs="Arial"/>
          <w:sz w:val="24"/>
          <w:szCs w:val="24"/>
        </w:rPr>
        <w:t>pues tuvo que mediar un acuerdo de requerimiento por parte de la ponencia instructora de fecha veintiuno</w:t>
      </w:r>
      <w:r w:rsidR="005D1A8E">
        <w:rPr>
          <w:rFonts w:ascii="Arial" w:eastAsia="Arial" w:hAnsi="Arial" w:cs="Arial"/>
          <w:sz w:val="24"/>
          <w:szCs w:val="24"/>
        </w:rPr>
        <w:t xml:space="preserve"> de septiembre</w:t>
      </w:r>
      <w:r>
        <w:rPr>
          <w:rFonts w:ascii="Arial" w:eastAsia="Arial" w:hAnsi="Arial" w:cs="Arial"/>
          <w:sz w:val="24"/>
          <w:szCs w:val="24"/>
        </w:rPr>
        <w:t xml:space="preserve">, para que la </w:t>
      </w:r>
      <w:r w:rsidRPr="00175DF6">
        <w:rPr>
          <w:rFonts w:ascii="Arial" w:eastAsia="Arial" w:hAnsi="Arial" w:cs="Arial"/>
          <w:i/>
          <w:iCs/>
          <w:sz w:val="24"/>
          <w:szCs w:val="24"/>
        </w:rPr>
        <w:t>Comisión de Justicia</w:t>
      </w:r>
      <w:r>
        <w:rPr>
          <w:rFonts w:ascii="Arial" w:eastAsia="Arial" w:hAnsi="Arial" w:cs="Arial"/>
          <w:sz w:val="24"/>
          <w:szCs w:val="24"/>
        </w:rPr>
        <w:t xml:space="preserve">, emitiera la resolución correspondiente, e informara de ello a este </w:t>
      </w:r>
      <w:r w:rsidRPr="000834C9">
        <w:rPr>
          <w:rFonts w:ascii="Arial" w:eastAsia="Arial" w:hAnsi="Arial" w:cs="Arial"/>
          <w:i/>
          <w:iCs/>
          <w:sz w:val="24"/>
          <w:szCs w:val="24"/>
        </w:rPr>
        <w:t>Tribunal Electoral</w:t>
      </w:r>
      <w:r>
        <w:rPr>
          <w:rFonts w:ascii="Arial" w:eastAsia="Arial" w:hAnsi="Arial" w:cs="Arial"/>
          <w:sz w:val="24"/>
          <w:szCs w:val="24"/>
        </w:rPr>
        <w:t xml:space="preserve">, excediendo como ya se citó, el plazo máximo de treinta días para resolver el juicio de inconformidad radicado de conformidad, con el citado artículo 62 del </w:t>
      </w:r>
      <w:r w:rsidRPr="00686B1A">
        <w:rPr>
          <w:rFonts w:ascii="Arial" w:eastAsia="Arial" w:hAnsi="Arial" w:cs="Arial"/>
          <w:i/>
          <w:iCs/>
          <w:sz w:val="24"/>
          <w:szCs w:val="24"/>
        </w:rPr>
        <w:t>Reglamento de Justicia</w:t>
      </w:r>
      <w:r>
        <w:rPr>
          <w:rFonts w:ascii="Arial" w:eastAsia="Arial" w:hAnsi="Arial" w:cs="Arial"/>
          <w:sz w:val="24"/>
          <w:szCs w:val="24"/>
        </w:rPr>
        <w:t>.</w:t>
      </w:r>
    </w:p>
    <w:p w14:paraId="0E32D504" w14:textId="4E6A354A" w:rsidR="00995B51" w:rsidRDefault="005F4016" w:rsidP="00F42D91">
      <w:pPr>
        <w:tabs>
          <w:tab w:val="left" w:pos="426"/>
        </w:tabs>
        <w:spacing w:line="360" w:lineRule="auto"/>
        <w:jc w:val="both"/>
        <w:rPr>
          <w:rFonts w:ascii="Arial" w:eastAsia="Arial" w:hAnsi="Arial" w:cs="Arial"/>
          <w:sz w:val="24"/>
          <w:szCs w:val="24"/>
        </w:rPr>
      </w:pPr>
      <w:r>
        <w:rPr>
          <w:rFonts w:ascii="Arial" w:eastAsia="Arial" w:hAnsi="Arial" w:cs="Arial"/>
          <w:sz w:val="24"/>
          <w:szCs w:val="24"/>
        </w:rPr>
        <w:t xml:space="preserve">Además de que, la </w:t>
      </w:r>
      <w:r w:rsidR="00DE4FE9">
        <w:rPr>
          <w:rFonts w:ascii="Arial" w:eastAsia="Arial" w:hAnsi="Arial" w:cs="Arial"/>
          <w:sz w:val="24"/>
          <w:szCs w:val="24"/>
        </w:rPr>
        <w:t>emisión de la resolución</w:t>
      </w:r>
      <w:r w:rsidR="00804B0F">
        <w:rPr>
          <w:rFonts w:ascii="Arial" w:eastAsia="Arial" w:hAnsi="Arial" w:cs="Arial"/>
          <w:sz w:val="24"/>
          <w:szCs w:val="24"/>
        </w:rPr>
        <w:t xml:space="preserve"> mencionada</w:t>
      </w:r>
      <w:r w:rsidR="00DE4FE9">
        <w:rPr>
          <w:rFonts w:ascii="Arial" w:eastAsia="Arial" w:hAnsi="Arial" w:cs="Arial"/>
          <w:sz w:val="24"/>
          <w:szCs w:val="24"/>
        </w:rPr>
        <w:t xml:space="preserve"> </w:t>
      </w:r>
      <w:r w:rsidR="00F42D91">
        <w:rPr>
          <w:rFonts w:ascii="Arial" w:eastAsia="Arial" w:hAnsi="Arial" w:cs="Arial"/>
          <w:sz w:val="24"/>
          <w:szCs w:val="24"/>
        </w:rPr>
        <w:t>l</w:t>
      </w:r>
      <w:r w:rsidR="00DE4FE9">
        <w:rPr>
          <w:rFonts w:ascii="Arial" w:eastAsia="Arial" w:hAnsi="Arial" w:cs="Arial"/>
          <w:sz w:val="24"/>
          <w:szCs w:val="24"/>
        </w:rPr>
        <w:t>a</w:t>
      </w:r>
      <w:r w:rsidR="00F42D91">
        <w:rPr>
          <w:rFonts w:ascii="Arial" w:eastAsia="Arial" w:hAnsi="Arial" w:cs="Arial"/>
          <w:sz w:val="24"/>
          <w:szCs w:val="24"/>
        </w:rPr>
        <w:t xml:space="preserve"> informó a este </w:t>
      </w:r>
      <w:r w:rsidR="00F42D91" w:rsidRPr="00560CC7">
        <w:rPr>
          <w:rFonts w:ascii="Arial" w:eastAsia="Arial" w:hAnsi="Arial" w:cs="Arial"/>
          <w:i/>
          <w:iCs/>
          <w:sz w:val="24"/>
          <w:szCs w:val="24"/>
        </w:rPr>
        <w:t>Tribunal Electoral</w:t>
      </w:r>
      <w:r w:rsidR="00F42D91">
        <w:rPr>
          <w:rFonts w:ascii="Arial" w:eastAsia="Arial" w:hAnsi="Arial" w:cs="Arial"/>
          <w:sz w:val="24"/>
          <w:szCs w:val="24"/>
        </w:rPr>
        <w:t xml:space="preserve"> </w:t>
      </w:r>
      <w:r w:rsidR="00DE4FE9">
        <w:rPr>
          <w:rFonts w:ascii="Arial" w:eastAsia="Arial" w:hAnsi="Arial" w:cs="Arial"/>
          <w:sz w:val="24"/>
          <w:szCs w:val="24"/>
        </w:rPr>
        <w:t xml:space="preserve">después de cuarenta y ocho </w:t>
      </w:r>
      <w:r w:rsidR="00407D80">
        <w:rPr>
          <w:rFonts w:ascii="Arial" w:eastAsia="Arial" w:hAnsi="Arial" w:cs="Arial"/>
          <w:sz w:val="24"/>
          <w:szCs w:val="24"/>
        </w:rPr>
        <w:t>horas</w:t>
      </w:r>
      <w:r w:rsidR="00F42D91">
        <w:rPr>
          <w:rFonts w:ascii="Arial" w:eastAsia="Arial" w:hAnsi="Arial" w:cs="Arial"/>
          <w:sz w:val="24"/>
          <w:szCs w:val="24"/>
        </w:rPr>
        <w:t xml:space="preserve"> </w:t>
      </w:r>
      <w:r w:rsidR="00DE4FE9">
        <w:rPr>
          <w:rFonts w:ascii="Arial" w:eastAsia="Arial" w:hAnsi="Arial" w:cs="Arial"/>
          <w:sz w:val="24"/>
          <w:szCs w:val="24"/>
        </w:rPr>
        <w:t>posteriores</w:t>
      </w:r>
      <w:r w:rsidR="00804B0F">
        <w:rPr>
          <w:rFonts w:ascii="Arial" w:eastAsia="Arial" w:hAnsi="Arial" w:cs="Arial"/>
          <w:sz w:val="24"/>
          <w:szCs w:val="24"/>
        </w:rPr>
        <w:t xml:space="preserve"> de su </w:t>
      </w:r>
      <w:r w:rsidR="00105589">
        <w:rPr>
          <w:rFonts w:ascii="Arial" w:eastAsia="Arial" w:hAnsi="Arial" w:cs="Arial"/>
          <w:sz w:val="24"/>
          <w:szCs w:val="24"/>
        </w:rPr>
        <w:t>emisión, excediendo el plazo de las veinticuatro horas</w:t>
      </w:r>
      <w:r w:rsidR="00845EB3">
        <w:rPr>
          <w:rFonts w:ascii="Arial" w:eastAsia="Arial" w:hAnsi="Arial" w:cs="Arial"/>
          <w:sz w:val="24"/>
          <w:szCs w:val="24"/>
        </w:rPr>
        <w:t xml:space="preserve"> que tenía para informarlo</w:t>
      </w:r>
      <w:r w:rsidR="00F42D91">
        <w:rPr>
          <w:rFonts w:ascii="Arial" w:eastAsia="Arial" w:hAnsi="Arial" w:cs="Arial"/>
          <w:sz w:val="24"/>
          <w:szCs w:val="24"/>
        </w:rPr>
        <w:t xml:space="preserve">.   </w:t>
      </w:r>
    </w:p>
    <w:p w14:paraId="5D3CC893" w14:textId="77777777" w:rsidR="00F42D91" w:rsidRPr="00B90ADC" w:rsidRDefault="00F42D91" w:rsidP="00F42D91">
      <w:pPr>
        <w:spacing w:line="360" w:lineRule="auto"/>
        <w:jc w:val="both"/>
        <w:rPr>
          <w:rFonts w:ascii="Arial" w:hAnsi="Arial" w:cs="Arial"/>
          <w:sz w:val="24"/>
          <w:szCs w:val="24"/>
        </w:rPr>
      </w:pPr>
      <w:r>
        <w:rPr>
          <w:rFonts w:ascii="Arial" w:hAnsi="Arial" w:cs="Arial"/>
          <w:b/>
          <w:bCs/>
          <w:sz w:val="24"/>
          <w:szCs w:val="24"/>
        </w:rPr>
        <w:t>4.5. C</w:t>
      </w:r>
      <w:r w:rsidRPr="00B90ADC">
        <w:rPr>
          <w:rFonts w:ascii="Arial" w:hAnsi="Arial" w:cs="Arial"/>
          <w:b/>
          <w:bCs/>
          <w:sz w:val="24"/>
          <w:szCs w:val="24"/>
        </w:rPr>
        <w:t>onminación a la</w:t>
      </w:r>
      <w:r w:rsidRPr="00B90ADC">
        <w:rPr>
          <w:rFonts w:ascii="Arial" w:hAnsi="Arial" w:cs="Arial"/>
          <w:b/>
          <w:bCs/>
          <w:i/>
          <w:iCs/>
          <w:sz w:val="24"/>
          <w:szCs w:val="24"/>
        </w:rPr>
        <w:t xml:space="preserve"> Comisión de Justicia</w:t>
      </w:r>
    </w:p>
    <w:p w14:paraId="7FE793F4" w14:textId="0A05ED5F" w:rsidR="00F42D91" w:rsidRPr="00B90ADC" w:rsidRDefault="00F42D91" w:rsidP="00F42D91">
      <w:pPr>
        <w:spacing w:line="360" w:lineRule="auto"/>
        <w:jc w:val="both"/>
        <w:rPr>
          <w:rFonts w:ascii="Arial" w:hAnsi="Arial" w:cs="Arial"/>
          <w:sz w:val="24"/>
          <w:szCs w:val="24"/>
        </w:rPr>
      </w:pPr>
      <w:r w:rsidRPr="00B90ADC">
        <w:rPr>
          <w:rFonts w:ascii="Arial" w:hAnsi="Arial" w:cs="Arial"/>
          <w:sz w:val="24"/>
          <w:szCs w:val="24"/>
        </w:rPr>
        <w:t xml:space="preserve">En consecuencia, derivado </w:t>
      </w:r>
      <w:r>
        <w:rPr>
          <w:rFonts w:ascii="Arial" w:hAnsi="Arial" w:cs="Arial"/>
          <w:sz w:val="24"/>
          <w:szCs w:val="24"/>
        </w:rPr>
        <w:t>de lo anterior</w:t>
      </w:r>
      <w:r w:rsidRPr="00B90ADC">
        <w:rPr>
          <w:rFonts w:ascii="Arial" w:hAnsi="Arial" w:cs="Arial"/>
          <w:sz w:val="24"/>
          <w:szCs w:val="24"/>
        </w:rPr>
        <w:t xml:space="preserve">, se </w:t>
      </w:r>
      <w:r w:rsidRPr="00B90ADC">
        <w:rPr>
          <w:rFonts w:ascii="Arial" w:hAnsi="Arial" w:cs="Arial"/>
          <w:b/>
          <w:bCs/>
          <w:sz w:val="24"/>
          <w:szCs w:val="24"/>
        </w:rPr>
        <w:t xml:space="preserve">conmina a la </w:t>
      </w:r>
      <w:r w:rsidRPr="00B90ADC">
        <w:rPr>
          <w:rFonts w:ascii="Arial" w:hAnsi="Arial" w:cs="Arial"/>
          <w:b/>
          <w:bCs/>
          <w:i/>
          <w:iCs/>
          <w:sz w:val="24"/>
          <w:szCs w:val="24"/>
        </w:rPr>
        <w:t>Comisión de Justicia</w:t>
      </w:r>
      <w:r w:rsidRPr="00B90ADC">
        <w:rPr>
          <w:rFonts w:ascii="Arial" w:hAnsi="Arial" w:cs="Arial"/>
          <w:b/>
          <w:bCs/>
          <w:sz w:val="24"/>
          <w:szCs w:val="24"/>
        </w:rPr>
        <w:t xml:space="preserve">, </w:t>
      </w:r>
      <w:r w:rsidRPr="00B90ADC">
        <w:rPr>
          <w:rFonts w:ascii="Arial" w:hAnsi="Arial" w:cs="Arial"/>
          <w:sz w:val="24"/>
          <w:szCs w:val="24"/>
        </w:rPr>
        <w:t xml:space="preserve">para que, en lo subsecuente, cumpla con los plazos establecidos en las determinaciones que emita este </w:t>
      </w:r>
      <w:r w:rsidR="0093445D" w:rsidRPr="0093445D">
        <w:rPr>
          <w:rFonts w:ascii="Arial" w:hAnsi="Arial" w:cs="Arial"/>
          <w:i/>
          <w:iCs/>
          <w:sz w:val="24"/>
          <w:szCs w:val="24"/>
        </w:rPr>
        <w:t>Ó</w:t>
      </w:r>
      <w:r w:rsidRPr="0093445D">
        <w:rPr>
          <w:rFonts w:ascii="Arial" w:hAnsi="Arial" w:cs="Arial"/>
          <w:i/>
          <w:iCs/>
          <w:sz w:val="24"/>
          <w:szCs w:val="24"/>
        </w:rPr>
        <w:t>rgano jurisdiccional</w:t>
      </w:r>
      <w:r w:rsidRPr="00B90ADC">
        <w:rPr>
          <w:rFonts w:ascii="Arial" w:hAnsi="Arial" w:cs="Arial"/>
          <w:sz w:val="24"/>
          <w:szCs w:val="24"/>
        </w:rPr>
        <w:t>.</w:t>
      </w:r>
    </w:p>
    <w:p w14:paraId="7223EEB3" w14:textId="77777777" w:rsidR="00F42D91" w:rsidRPr="008F3921" w:rsidRDefault="00F42D91" w:rsidP="00F42D91">
      <w:pPr>
        <w:pStyle w:val="Ttulo1"/>
        <w:jc w:val="center"/>
        <w:rPr>
          <w:rFonts w:ascii="Arial" w:eastAsia="Arial" w:hAnsi="Arial" w:cs="Arial"/>
          <w:b/>
          <w:color w:val="000000"/>
          <w:sz w:val="24"/>
          <w:szCs w:val="24"/>
        </w:rPr>
      </w:pPr>
      <w:bookmarkStart w:id="8" w:name="_Toc215170851"/>
      <w:r w:rsidRPr="008F3921">
        <w:rPr>
          <w:rFonts w:ascii="Arial" w:eastAsia="Arial" w:hAnsi="Arial" w:cs="Arial"/>
          <w:b/>
          <w:color w:val="000000"/>
          <w:sz w:val="24"/>
          <w:szCs w:val="24"/>
        </w:rPr>
        <w:t>V</w:t>
      </w:r>
      <w:r>
        <w:rPr>
          <w:rFonts w:ascii="Arial" w:eastAsia="Arial" w:hAnsi="Arial" w:cs="Arial"/>
          <w:b/>
          <w:color w:val="000000"/>
          <w:sz w:val="24"/>
          <w:szCs w:val="24"/>
        </w:rPr>
        <w:t>I</w:t>
      </w:r>
      <w:r w:rsidRPr="008F3921">
        <w:rPr>
          <w:rFonts w:ascii="Arial" w:eastAsia="Arial" w:hAnsi="Arial" w:cs="Arial"/>
          <w:b/>
          <w:color w:val="000000"/>
          <w:sz w:val="24"/>
          <w:szCs w:val="24"/>
        </w:rPr>
        <w:t>. ACUERDA</w:t>
      </w:r>
      <w:bookmarkEnd w:id="8"/>
    </w:p>
    <w:p w14:paraId="67893AFE" w14:textId="77777777" w:rsidR="00F42D91" w:rsidRPr="008F3921" w:rsidRDefault="00F42D91" w:rsidP="00F42D91">
      <w:pPr>
        <w:pBdr>
          <w:top w:val="nil"/>
          <w:left w:val="nil"/>
          <w:bottom w:val="nil"/>
          <w:right w:val="nil"/>
          <w:between w:val="nil"/>
        </w:pBdr>
        <w:spacing w:line="360" w:lineRule="auto"/>
        <w:jc w:val="both"/>
        <w:rPr>
          <w:rFonts w:ascii="Arial" w:eastAsia="Arial" w:hAnsi="Arial" w:cs="Arial"/>
          <w:b/>
        </w:rPr>
      </w:pPr>
      <w:bookmarkStart w:id="9" w:name="_heading=h.bstmurwjg1cs" w:colFirst="0" w:colLast="0"/>
      <w:bookmarkEnd w:id="9"/>
    </w:p>
    <w:p w14:paraId="16A906C1" w14:textId="56BA33CA" w:rsidR="00F42D91" w:rsidRDefault="008B6CE2" w:rsidP="00F42D91">
      <w:pPr>
        <w:spacing w:line="360" w:lineRule="auto"/>
        <w:jc w:val="both"/>
        <w:rPr>
          <w:rFonts w:ascii="Arial" w:eastAsia="Arial" w:hAnsi="Arial" w:cs="Arial"/>
          <w:sz w:val="24"/>
          <w:szCs w:val="24"/>
        </w:rPr>
      </w:pPr>
      <w:r>
        <w:rPr>
          <w:rFonts w:ascii="Arial" w:eastAsia="Arial" w:hAnsi="Arial" w:cs="Arial"/>
          <w:b/>
          <w:sz w:val="24"/>
          <w:szCs w:val="24"/>
        </w:rPr>
        <w:t>Primero</w:t>
      </w:r>
      <w:r w:rsidR="00F42D91" w:rsidRPr="007409AD">
        <w:rPr>
          <w:rFonts w:ascii="Arial" w:eastAsia="Arial" w:hAnsi="Arial" w:cs="Arial"/>
          <w:b/>
          <w:sz w:val="24"/>
          <w:szCs w:val="24"/>
        </w:rPr>
        <w:t>.</w:t>
      </w:r>
      <w:r w:rsidR="00F42D91" w:rsidRPr="004C089C">
        <w:rPr>
          <w:rFonts w:ascii="Arial" w:eastAsia="Arial" w:hAnsi="Arial" w:cs="Arial"/>
          <w:b/>
          <w:sz w:val="24"/>
          <w:szCs w:val="24"/>
        </w:rPr>
        <w:t xml:space="preserve"> </w:t>
      </w:r>
      <w:r w:rsidR="00F42D91" w:rsidRPr="007409AD">
        <w:rPr>
          <w:rFonts w:ascii="Arial" w:eastAsia="Arial" w:hAnsi="Arial" w:cs="Arial"/>
          <w:sz w:val="24"/>
          <w:szCs w:val="24"/>
        </w:rPr>
        <w:t xml:space="preserve">Se </w:t>
      </w:r>
      <w:r w:rsidR="00F42D91" w:rsidRPr="007409AD">
        <w:rPr>
          <w:rFonts w:ascii="Arial" w:eastAsia="Arial" w:hAnsi="Arial" w:cs="Arial"/>
          <w:b/>
          <w:sz w:val="24"/>
          <w:szCs w:val="24"/>
        </w:rPr>
        <w:t xml:space="preserve">declara cumplido </w:t>
      </w:r>
      <w:r w:rsidR="00F42D91">
        <w:rPr>
          <w:rFonts w:ascii="Arial" w:eastAsia="Arial" w:hAnsi="Arial" w:cs="Arial"/>
          <w:bCs/>
          <w:sz w:val="24"/>
          <w:szCs w:val="24"/>
        </w:rPr>
        <w:t>el</w:t>
      </w:r>
      <w:r w:rsidR="00F42D91" w:rsidRPr="007409AD">
        <w:rPr>
          <w:rFonts w:ascii="Arial" w:eastAsia="Arial" w:hAnsi="Arial" w:cs="Arial"/>
          <w:sz w:val="24"/>
          <w:szCs w:val="24"/>
        </w:rPr>
        <w:t xml:space="preserve"> Acuerdo </w:t>
      </w:r>
      <w:r w:rsidR="00F42D91">
        <w:rPr>
          <w:rFonts w:ascii="Arial" w:eastAsia="Arial" w:hAnsi="Arial" w:cs="Arial"/>
          <w:sz w:val="24"/>
          <w:szCs w:val="24"/>
        </w:rPr>
        <w:t>de rencauzamiento de cuatro de agosto</w:t>
      </w:r>
      <w:r w:rsidR="00F42D91" w:rsidRPr="007409AD">
        <w:rPr>
          <w:rFonts w:ascii="Arial" w:eastAsia="Arial" w:hAnsi="Arial" w:cs="Arial"/>
          <w:sz w:val="24"/>
          <w:szCs w:val="24"/>
        </w:rPr>
        <w:t>, emitido dentro del Juicio para la Protección de los Derechos Político-Electorales del Ciudadano TEEM-JDC-</w:t>
      </w:r>
      <w:r w:rsidR="00F42D91">
        <w:rPr>
          <w:rFonts w:ascii="Arial" w:eastAsia="Arial" w:hAnsi="Arial" w:cs="Arial"/>
          <w:sz w:val="24"/>
          <w:szCs w:val="24"/>
        </w:rPr>
        <w:t>72</w:t>
      </w:r>
      <w:r w:rsidR="00F42D91" w:rsidRPr="007409AD">
        <w:rPr>
          <w:rFonts w:ascii="Arial" w:eastAsia="Arial" w:hAnsi="Arial" w:cs="Arial"/>
          <w:sz w:val="24"/>
          <w:szCs w:val="24"/>
        </w:rPr>
        <w:t>/202</w:t>
      </w:r>
      <w:r w:rsidR="00F42D91">
        <w:rPr>
          <w:rFonts w:ascii="Arial" w:eastAsia="Arial" w:hAnsi="Arial" w:cs="Arial"/>
          <w:sz w:val="24"/>
          <w:szCs w:val="24"/>
        </w:rPr>
        <w:t>6</w:t>
      </w:r>
      <w:r w:rsidR="00F42D91" w:rsidRPr="007409AD">
        <w:rPr>
          <w:rFonts w:ascii="Arial" w:eastAsia="Arial" w:hAnsi="Arial" w:cs="Arial"/>
          <w:sz w:val="24"/>
          <w:szCs w:val="24"/>
        </w:rPr>
        <w:t>.</w:t>
      </w:r>
    </w:p>
    <w:p w14:paraId="6D74E3D7" w14:textId="6DC6A818" w:rsidR="00F42D91" w:rsidRDefault="008B6CE2" w:rsidP="00F42D91">
      <w:pPr>
        <w:spacing w:line="360" w:lineRule="auto"/>
        <w:jc w:val="both"/>
        <w:rPr>
          <w:rFonts w:ascii="Arial" w:eastAsia="Arial" w:hAnsi="Arial" w:cs="Arial"/>
          <w:sz w:val="24"/>
          <w:szCs w:val="24"/>
        </w:rPr>
      </w:pPr>
      <w:r w:rsidRPr="005774B4">
        <w:rPr>
          <w:rFonts w:ascii="Arial" w:eastAsia="Arial" w:hAnsi="Arial" w:cs="Arial"/>
          <w:b/>
          <w:bCs/>
          <w:sz w:val="24"/>
          <w:szCs w:val="24"/>
        </w:rPr>
        <w:t>Segundo</w:t>
      </w:r>
      <w:r w:rsidR="00F42D91" w:rsidRPr="005774B4">
        <w:rPr>
          <w:rFonts w:ascii="Arial" w:eastAsia="Arial" w:hAnsi="Arial" w:cs="Arial"/>
          <w:b/>
          <w:bCs/>
          <w:sz w:val="24"/>
          <w:szCs w:val="24"/>
        </w:rPr>
        <w:t>.</w:t>
      </w:r>
      <w:r w:rsidR="00F42D91" w:rsidRPr="005774B4">
        <w:rPr>
          <w:rFonts w:ascii="Arial" w:eastAsia="Arial" w:hAnsi="Arial" w:cs="Arial"/>
          <w:sz w:val="24"/>
          <w:szCs w:val="24"/>
        </w:rPr>
        <w:t xml:space="preserve"> </w:t>
      </w:r>
      <w:r w:rsidR="00F42D91" w:rsidRPr="005774B4">
        <w:rPr>
          <w:rFonts w:ascii="Arial" w:eastAsia="Arial" w:hAnsi="Arial" w:cs="Arial"/>
          <w:b/>
          <w:bCs/>
          <w:sz w:val="24"/>
          <w:szCs w:val="24"/>
        </w:rPr>
        <w:t>Se conmina a la Comisión Nacional de Justicia</w:t>
      </w:r>
      <w:r w:rsidR="000D22A2">
        <w:rPr>
          <w:rFonts w:ascii="Arial" w:eastAsia="Arial" w:hAnsi="Arial" w:cs="Arial"/>
          <w:b/>
          <w:bCs/>
          <w:sz w:val="24"/>
          <w:szCs w:val="24"/>
        </w:rPr>
        <w:t xml:space="preserve"> del Consejo Nacional </w:t>
      </w:r>
      <w:r w:rsidR="00F42D91" w:rsidRPr="005774B4">
        <w:rPr>
          <w:rFonts w:ascii="Arial" w:eastAsia="Arial" w:hAnsi="Arial" w:cs="Arial"/>
          <w:b/>
          <w:bCs/>
          <w:sz w:val="24"/>
          <w:szCs w:val="24"/>
        </w:rPr>
        <w:t xml:space="preserve">del Partido </w:t>
      </w:r>
      <w:r w:rsidR="00F42D91">
        <w:rPr>
          <w:rFonts w:ascii="Arial" w:eastAsia="Arial" w:hAnsi="Arial" w:cs="Arial"/>
          <w:b/>
          <w:bCs/>
          <w:sz w:val="24"/>
          <w:szCs w:val="24"/>
        </w:rPr>
        <w:t>Acción Nacional</w:t>
      </w:r>
      <w:r w:rsidR="00F42D91" w:rsidRPr="005774B4">
        <w:rPr>
          <w:rFonts w:ascii="Arial" w:eastAsia="Arial" w:hAnsi="Arial" w:cs="Arial"/>
          <w:sz w:val="24"/>
          <w:szCs w:val="24"/>
        </w:rPr>
        <w:t>, para que, en lo subsecuente, cumpla con los plazos establecidos en las determinaciones que emita este órgano jurisdiccional.</w:t>
      </w:r>
    </w:p>
    <w:p w14:paraId="70C79DF6" w14:textId="77777777" w:rsidR="000D22A2" w:rsidRPr="000D22A2" w:rsidRDefault="000D22A2" w:rsidP="000D22A2">
      <w:pPr>
        <w:spacing w:line="360" w:lineRule="auto"/>
        <w:jc w:val="both"/>
        <w:rPr>
          <w:rFonts w:ascii="Arial" w:eastAsia="Arial" w:hAnsi="Arial" w:cs="Arial"/>
          <w:sz w:val="24"/>
          <w:szCs w:val="24"/>
        </w:rPr>
      </w:pPr>
      <w:r w:rsidRPr="000D22A2">
        <w:rPr>
          <w:rFonts w:ascii="Arial" w:eastAsia="Arial" w:hAnsi="Arial" w:cs="Arial"/>
          <w:b/>
          <w:bCs/>
          <w:sz w:val="24"/>
          <w:szCs w:val="24"/>
          <w:lang w:val="es-MX"/>
        </w:rPr>
        <w:t xml:space="preserve">NOTIFÍQUESE. </w:t>
      </w:r>
      <w:r w:rsidR="00153B41" w:rsidRPr="000D22A2">
        <w:rPr>
          <w:rFonts w:ascii="Arial" w:eastAsia="Arial" w:hAnsi="Arial" w:cs="Arial"/>
          <w:b/>
          <w:bCs/>
          <w:sz w:val="24"/>
          <w:szCs w:val="24"/>
          <w:lang w:val="es-MX"/>
        </w:rPr>
        <w:t xml:space="preserve">Personalmente </w:t>
      </w:r>
      <w:r w:rsidR="00153B41" w:rsidRPr="000D22A2">
        <w:rPr>
          <w:rFonts w:ascii="Arial" w:eastAsia="Arial" w:hAnsi="Arial" w:cs="Arial"/>
          <w:sz w:val="24"/>
          <w:szCs w:val="24"/>
          <w:lang w:val="es-MX"/>
        </w:rPr>
        <w:t xml:space="preserve">a </w:t>
      </w:r>
      <w:r w:rsidR="0069793E" w:rsidRPr="000D22A2">
        <w:rPr>
          <w:rFonts w:ascii="Arial" w:eastAsia="Arial" w:hAnsi="Arial" w:cs="Arial"/>
          <w:sz w:val="24"/>
          <w:szCs w:val="24"/>
          <w:lang w:val="es-MX"/>
        </w:rPr>
        <w:t>la parte actora</w:t>
      </w:r>
      <w:r w:rsidR="00153B41" w:rsidRPr="000D22A2">
        <w:rPr>
          <w:rFonts w:ascii="Arial" w:eastAsia="Arial" w:hAnsi="Arial" w:cs="Arial"/>
          <w:sz w:val="24"/>
          <w:szCs w:val="24"/>
          <w:lang w:val="es-MX"/>
        </w:rPr>
        <w:t xml:space="preserve">; </w:t>
      </w:r>
      <w:r w:rsidR="00153B41" w:rsidRPr="000D22A2">
        <w:rPr>
          <w:rFonts w:ascii="Arial" w:eastAsia="Arial" w:hAnsi="Arial" w:cs="Arial"/>
          <w:b/>
          <w:bCs/>
          <w:sz w:val="24"/>
          <w:szCs w:val="24"/>
          <w:lang w:val="es-MX"/>
        </w:rPr>
        <w:t xml:space="preserve">por </w:t>
      </w:r>
      <w:r w:rsidRPr="000D22A2">
        <w:rPr>
          <w:rFonts w:ascii="Arial" w:eastAsia="Arial" w:hAnsi="Arial" w:cs="Arial"/>
          <w:b/>
          <w:bCs/>
          <w:sz w:val="24"/>
          <w:szCs w:val="24"/>
          <w:lang w:val="es-MX"/>
        </w:rPr>
        <w:t xml:space="preserve">oficio o la vía más expedita </w:t>
      </w:r>
      <w:r w:rsidRPr="000D22A2">
        <w:rPr>
          <w:rFonts w:ascii="Arial" w:eastAsia="Arial" w:hAnsi="Arial" w:cs="Arial"/>
          <w:sz w:val="24"/>
          <w:szCs w:val="24"/>
        </w:rPr>
        <w:t xml:space="preserve">la Comisión de Justicia del Consejo Nacional del Partido Acción Nacional y a las Autoridades señaladas como responsables, por </w:t>
      </w:r>
      <w:r w:rsidRPr="000D22A2">
        <w:rPr>
          <w:rFonts w:ascii="Arial" w:eastAsia="Arial" w:hAnsi="Arial" w:cs="Arial"/>
          <w:b/>
          <w:sz w:val="24"/>
          <w:szCs w:val="24"/>
        </w:rPr>
        <w:t xml:space="preserve">estrados </w:t>
      </w:r>
      <w:r w:rsidRPr="000D22A2">
        <w:rPr>
          <w:rFonts w:ascii="Arial" w:eastAsia="Arial" w:hAnsi="Arial" w:cs="Arial"/>
          <w:sz w:val="24"/>
          <w:szCs w:val="24"/>
        </w:rPr>
        <w:t>a los demás interesados.</w:t>
      </w:r>
      <w:r w:rsidRPr="000D22A2">
        <w:rPr>
          <w:rFonts w:ascii="Arial" w:eastAsia="Arial" w:hAnsi="Arial" w:cs="Arial"/>
          <w:b/>
          <w:sz w:val="24"/>
          <w:szCs w:val="24"/>
        </w:rPr>
        <w:t xml:space="preserve"> </w:t>
      </w:r>
      <w:r w:rsidRPr="000D22A2">
        <w:rPr>
          <w:rFonts w:ascii="Arial" w:eastAsia="Arial" w:hAnsi="Arial" w:cs="Arial"/>
          <w:sz w:val="24"/>
          <w:szCs w:val="24"/>
        </w:rPr>
        <w:t xml:space="preserve">Lo anterior, de conformidad con lo previsto por los artículos 37 fracciones I, II y III, 38 y 39 de la Ley de Justicia en Materia Electoral y de Participación Ciudadana del Estado de Michoacán de </w:t>
      </w:r>
      <w:r w:rsidRPr="000D22A2">
        <w:rPr>
          <w:rFonts w:ascii="Arial" w:eastAsia="Arial" w:hAnsi="Arial" w:cs="Arial"/>
          <w:sz w:val="24"/>
          <w:szCs w:val="24"/>
        </w:rPr>
        <w:lastRenderedPageBreak/>
        <w:t xml:space="preserve">Ocampo, así como en los diversos 137, 139, 140 y 142 del Reglamento Interior del Tribunal Electoral del Estado. </w:t>
      </w:r>
    </w:p>
    <w:p w14:paraId="2EE6FAA5" w14:textId="6E2A6720" w:rsidR="000D22A2" w:rsidRPr="000D22A2" w:rsidRDefault="000D22A2" w:rsidP="000D22A2">
      <w:pPr>
        <w:shd w:val="clear" w:color="auto" w:fill="FFFFFF"/>
        <w:spacing w:line="360" w:lineRule="auto"/>
        <w:jc w:val="both"/>
        <w:rPr>
          <w:rFonts w:ascii="Arial" w:eastAsia="Arial" w:hAnsi="Arial" w:cs="Arial"/>
          <w:sz w:val="24"/>
          <w:szCs w:val="24"/>
        </w:rPr>
      </w:pPr>
      <w:r w:rsidRPr="000D22A2">
        <w:rPr>
          <w:rFonts w:ascii="Arial" w:eastAsia="Arial" w:hAnsi="Arial" w:cs="Arial"/>
          <w:sz w:val="24"/>
          <w:szCs w:val="24"/>
        </w:rPr>
        <w:t>En su oportunidad, archívese este expediente como asunto total y definitivamente concluido.</w:t>
      </w:r>
    </w:p>
    <w:p w14:paraId="46522070" w14:textId="1D6593C7" w:rsidR="00EF0653" w:rsidRPr="00EF0653" w:rsidRDefault="00EE5334" w:rsidP="00EE5334">
      <w:pPr>
        <w:spacing w:line="360" w:lineRule="auto"/>
        <w:jc w:val="both"/>
        <w:rPr>
          <w:rFonts w:ascii="Arial" w:eastAsia="Arial" w:hAnsi="Arial" w:cs="Arial"/>
          <w:sz w:val="24"/>
          <w:szCs w:val="24"/>
        </w:rPr>
      </w:pPr>
      <w:r w:rsidRPr="00EE5334">
        <w:rPr>
          <w:rFonts w:ascii="Arial" w:eastAsia="Arial" w:hAnsi="Arial" w:cs="Arial"/>
          <w:sz w:val="24"/>
          <w:szCs w:val="24"/>
          <w:lang w:val="es-MX"/>
        </w:rPr>
        <w:t xml:space="preserve">Así, en reunión interna jurisdiccional celebrada de manera virtual el día de hoy, por unanimidad de votos, lo acordaron y firman las Magistraturas integrantes del Pleno del Tribunal Electoral del Estado, la Magistrada Presidenta </w:t>
      </w:r>
      <w:proofErr w:type="spellStart"/>
      <w:r w:rsidRPr="00EE5334">
        <w:rPr>
          <w:rFonts w:ascii="Arial" w:eastAsia="Arial" w:hAnsi="Arial" w:cs="Arial"/>
          <w:sz w:val="24"/>
          <w:szCs w:val="24"/>
          <w:lang w:val="es-MX"/>
        </w:rPr>
        <w:t>Amelí</w:t>
      </w:r>
      <w:proofErr w:type="spellEnd"/>
      <w:r w:rsidRPr="00EE5334">
        <w:rPr>
          <w:rFonts w:ascii="Arial" w:eastAsia="Arial" w:hAnsi="Arial" w:cs="Arial"/>
          <w:sz w:val="24"/>
          <w:szCs w:val="24"/>
          <w:lang w:val="es-MX"/>
        </w:rPr>
        <w:t xml:space="preserve"> Gissel Navarro Lepe, </w:t>
      </w:r>
      <w:r w:rsidR="00841AC0">
        <w:rPr>
          <w:rFonts w:ascii="Arial" w:eastAsia="Arial" w:hAnsi="Arial" w:cs="Arial"/>
          <w:sz w:val="24"/>
          <w:szCs w:val="24"/>
          <w:lang w:val="es-MX"/>
        </w:rPr>
        <w:t xml:space="preserve">así como </w:t>
      </w:r>
      <w:r w:rsidRPr="00EE5334">
        <w:rPr>
          <w:rFonts w:ascii="Arial" w:eastAsia="Arial" w:hAnsi="Arial" w:cs="Arial"/>
          <w:sz w:val="24"/>
          <w:szCs w:val="24"/>
          <w:lang w:val="es-MX"/>
        </w:rPr>
        <w:t xml:space="preserve">la Magistrada </w:t>
      </w:r>
      <w:proofErr w:type="spellStart"/>
      <w:r w:rsidRPr="00EE5334">
        <w:rPr>
          <w:rFonts w:ascii="Arial" w:eastAsia="Arial" w:hAnsi="Arial" w:cs="Arial"/>
          <w:sz w:val="24"/>
          <w:szCs w:val="24"/>
          <w:lang w:val="es-MX"/>
        </w:rPr>
        <w:t>Yurisha</w:t>
      </w:r>
      <w:proofErr w:type="spellEnd"/>
      <w:r w:rsidRPr="00EE5334">
        <w:rPr>
          <w:rFonts w:ascii="Arial" w:eastAsia="Arial" w:hAnsi="Arial" w:cs="Arial"/>
          <w:sz w:val="24"/>
          <w:szCs w:val="24"/>
          <w:lang w:val="es-MX"/>
        </w:rPr>
        <w:t xml:space="preserve"> Andrade Morales </w:t>
      </w:r>
      <w:r w:rsidR="00841AC0">
        <w:rPr>
          <w:rFonts w:ascii="Arial" w:eastAsia="Arial" w:hAnsi="Arial" w:cs="Arial"/>
          <w:sz w:val="24"/>
          <w:szCs w:val="24"/>
          <w:lang w:val="es-MX"/>
        </w:rPr>
        <w:t>y</w:t>
      </w:r>
      <w:r w:rsidRPr="00EE5334">
        <w:rPr>
          <w:rFonts w:ascii="Arial" w:eastAsia="Arial" w:hAnsi="Arial" w:cs="Arial"/>
          <w:sz w:val="24"/>
          <w:szCs w:val="24"/>
          <w:lang w:val="es-MX"/>
        </w:rPr>
        <w:t xml:space="preserve"> los Magistrados Adrián Hernández Pinedo y Eric López Villaseñor</w:t>
      </w:r>
      <w:r w:rsidR="00841AC0">
        <w:rPr>
          <w:rFonts w:ascii="Arial" w:eastAsia="Arial" w:hAnsi="Arial" w:cs="Arial"/>
          <w:sz w:val="24"/>
          <w:szCs w:val="24"/>
          <w:lang w:val="es-MX"/>
        </w:rPr>
        <w:t xml:space="preserve"> </w:t>
      </w:r>
      <w:r w:rsidRPr="00EE5334">
        <w:rPr>
          <w:rFonts w:ascii="Arial" w:eastAsia="Arial" w:hAnsi="Arial" w:cs="Arial"/>
          <w:sz w:val="24"/>
          <w:szCs w:val="24"/>
          <w:lang w:val="es-MX"/>
        </w:rPr>
        <w:t>-quien fue ponente-</w:t>
      </w:r>
      <w:r>
        <w:rPr>
          <w:rFonts w:ascii="Arial" w:eastAsia="Arial" w:hAnsi="Arial" w:cs="Arial"/>
          <w:sz w:val="24"/>
          <w:szCs w:val="24"/>
          <w:lang w:val="es-MX"/>
        </w:rPr>
        <w:t xml:space="preserve">; </w:t>
      </w:r>
      <w:r w:rsidRPr="00EE5334">
        <w:rPr>
          <w:rFonts w:ascii="Arial" w:eastAsia="Arial" w:hAnsi="Arial" w:cs="Arial"/>
          <w:sz w:val="24"/>
          <w:szCs w:val="24"/>
          <w:lang w:val="es-MX"/>
        </w:rPr>
        <w:t>con la ausencia justificada de</w:t>
      </w:r>
      <w:r>
        <w:rPr>
          <w:rFonts w:ascii="Arial" w:eastAsia="Arial" w:hAnsi="Arial" w:cs="Arial"/>
          <w:sz w:val="24"/>
          <w:szCs w:val="24"/>
          <w:lang w:val="es-MX"/>
        </w:rPr>
        <w:t xml:space="preserve"> </w:t>
      </w:r>
      <w:r w:rsidRPr="00EE5334">
        <w:rPr>
          <w:rFonts w:ascii="Arial" w:eastAsia="Arial" w:hAnsi="Arial" w:cs="Arial"/>
          <w:sz w:val="24"/>
          <w:szCs w:val="24"/>
          <w:lang w:val="es-MX"/>
        </w:rPr>
        <w:t>l</w:t>
      </w:r>
      <w:r>
        <w:rPr>
          <w:rFonts w:ascii="Arial" w:eastAsia="Arial" w:hAnsi="Arial" w:cs="Arial"/>
          <w:sz w:val="24"/>
          <w:szCs w:val="24"/>
          <w:lang w:val="es-MX"/>
        </w:rPr>
        <w:t xml:space="preserve">a </w:t>
      </w:r>
      <w:r w:rsidRPr="00EE5334">
        <w:rPr>
          <w:rFonts w:ascii="Arial" w:eastAsia="Arial" w:hAnsi="Arial" w:cs="Arial"/>
          <w:sz w:val="24"/>
          <w:szCs w:val="24"/>
          <w:lang w:val="es-MX"/>
        </w:rPr>
        <w:t>Magistrad</w:t>
      </w:r>
      <w:r>
        <w:rPr>
          <w:rFonts w:ascii="Arial" w:eastAsia="Arial" w:hAnsi="Arial" w:cs="Arial"/>
          <w:sz w:val="24"/>
          <w:szCs w:val="24"/>
          <w:lang w:val="es-MX"/>
        </w:rPr>
        <w:t>a</w:t>
      </w:r>
      <w:r w:rsidRPr="00EE5334">
        <w:rPr>
          <w:rFonts w:ascii="Arial" w:eastAsia="Arial" w:hAnsi="Arial" w:cs="Arial"/>
          <w:sz w:val="24"/>
          <w:szCs w:val="24"/>
          <w:lang w:val="es-MX"/>
        </w:rPr>
        <w:t xml:space="preserve"> </w:t>
      </w:r>
      <w:r>
        <w:rPr>
          <w:rFonts w:ascii="Arial" w:eastAsia="Arial" w:hAnsi="Arial" w:cs="Arial"/>
          <w:sz w:val="24"/>
          <w:szCs w:val="24"/>
          <w:lang w:val="es-MX"/>
        </w:rPr>
        <w:t>Alma Rosa Bahena Villalobos</w:t>
      </w:r>
      <w:r w:rsidRPr="00EE5334">
        <w:rPr>
          <w:rFonts w:ascii="Arial" w:eastAsia="Arial" w:hAnsi="Arial" w:cs="Arial"/>
          <w:sz w:val="24"/>
          <w:szCs w:val="24"/>
          <w:lang w:val="es-MX"/>
        </w:rPr>
        <w:t>; ante el Secretario General de Acuerdos, Víctor Hugo Arroyo Sandoval, quien autoriza y da fe. Conste.</w:t>
      </w:r>
    </w:p>
    <w:p w14:paraId="57B349B8" w14:textId="77777777" w:rsidR="00EF0653" w:rsidRPr="00EF0653" w:rsidRDefault="00EF0653" w:rsidP="00EF0653">
      <w:pPr>
        <w:rPr>
          <w:rFonts w:ascii="Arial" w:eastAsia="Arial" w:hAnsi="Arial" w:cs="Arial"/>
          <w:sz w:val="24"/>
          <w:szCs w:val="24"/>
        </w:rPr>
      </w:pPr>
    </w:p>
    <w:tbl>
      <w:tblPr>
        <w:tblW w:w="5000" w:type="pct"/>
        <w:jc w:val="center"/>
        <w:tblCellMar>
          <w:left w:w="0" w:type="dxa"/>
          <w:right w:w="0" w:type="dxa"/>
        </w:tblCellMar>
        <w:tblLook w:val="0400" w:firstRow="0" w:lastRow="0" w:firstColumn="0" w:lastColumn="0" w:noHBand="0" w:noVBand="1"/>
      </w:tblPr>
      <w:tblGrid>
        <w:gridCol w:w="3832"/>
        <w:gridCol w:w="4155"/>
      </w:tblGrid>
      <w:tr w:rsidR="00EF0653" w:rsidRPr="00EF0653" w14:paraId="39407D9A" w14:textId="77777777" w:rsidTr="00C65696">
        <w:trPr>
          <w:jc w:val="center"/>
        </w:trPr>
        <w:tc>
          <w:tcPr>
            <w:tcW w:w="5000" w:type="pct"/>
            <w:gridSpan w:val="2"/>
            <w:vAlign w:val="center"/>
          </w:tcPr>
          <w:p w14:paraId="141FFA4D" w14:textId="77777777" w:rsidR="00EF0653" w:rsidRPr="00EF0653" w:rsidRDefault="00EF0653" w:rsidP="00C65696">
            <w:pPr>
              <w:jc w:val="center"/>
              <w:rPr>
                <w:rFonts w:ascii="Arial" w:eastAsia="Arial" w:hAnsi="Arial" w:cs="Arial"/>
                <w:b/>
                <w:sz w:val="24"/>
                <w:szCs w:val="24"/>
                <w:lang w:val="it-IT"/>
              </w:rPr>
            </w:pPr>
            <w:r w:rsidRPr="00EF0653">
              <w:rPr>
                <w:rFonts w:ascii="Arial" w:eastAsia="Arial" w:hAnsi="Arial" w:cs="Arial"/>
                <w:b/>
                <w:sz w:val="24"/>
                <w:szCs w:val="24"/>
                <w:lang w:val="it-IT"/>
              </w:rPr>
              <w:t>MAGISTRADA PRESIDENTA</w:t>
            </w:r>
          </w:p>
          <w:p w14:paraId="29D22960" w14:textId="77777777" w:rsidR="00EF0653" w:rsidRPr="00EF0653" w:rsidRDefault="00EF0653" w:rsidP="00C65696">
            <w:pPr>
              <w:jc w:val="center"/>
              <w:rPr>
                <w:rFonts w:ascii="Arial" w:eastAsia="Arial" w:hAnsi="Arial" w:cs="Arial"/>
                <w:b/>
                <w:sz w:val="24"/>
                <w:szCs w:val="24"/>
                <w:lang w:val="it-IT"/>
              </w:rPr>
            </w:pPr>
          </w:p>
          <w:p w14:paraId="2E502621" w14:textId="77777777" w:rsidR="00EF0653" w:rsidRPr="00EF0653" w:rsidRDefault="00EF0653" w:rsidP="00C65696">
            <w:pPr>
              <w:jc w:val="center"/>
              <w:rPr>
                <w:rFonts w:ascii="Arial" w:eastAsia="Arial" w:hAnsi="Arial" w:cs="Arial"/>
                <w:b/>
                <w:sz w:val="24"/>
                <w:szCs w:val="24"/>
                <w:lang w:val="it-IT"/>
              </w:rPr>
            </w:pPr>
          </w:p>
          <w:p w14:paraId="53D38DFD" w14:textId="77777777" w:rsidR="00EF0653" w:rsidRPr="00EF0653" w:rsidRDefault="00EF0653" w:rsidP="00C65696">
            <w:pPr>
              <w:jc w:val="center"/>
              <w:rPr>
                <w:rFonts w:ascii="Arial" w:eastAsia="Arial" w:hAnsi="Arial" w:cs="Arial"/>
                <w:b/>
                <w:sz w:val="24"/>
                <w:szCs w:val="24"/>
                <w:lang w:val="it-IT"/>
              </w:rPr>
            </w:pPr>
            <w:r w:rsidRPr="00EF0653">
              <w:rPr>
                <w:rFonts w:ascii="Arial" w:eastAsia="Arial" w:hAnsi="Arial" w:cs="Arial"/>
                <w:b/>
                <w:sz w:val="24"/>
                <w:szCs w:val="24"/>
                <w:lang w:val="it-IT"/>
              </w:rPr>
              <w:t>AMELÍ GISSEL NAVARRO LEPE</w:t>
            </w:r>
          </w:p>
          <w:p w14:paraId="75FB001E" w14:textId="77777777" w:rsidR="00EF0653" w:rsidRPr="00EF0653" w:rsidRDefault="00EF0653" w:rsidP="00C65696">
            <w:pPr>
              <w:jc w:val="center"/>
              <w:rPr>
                <w:rFonts w:ascii="Arial" w:eastAsia="Arial" w:hAnsi="Arial" w:cs="Arial"/>
                <w:b/>
                <w:sz w:val="24"/>
                <w:szCs w:val="24"/>
                <w:lang w:val="it-IT"/>
              </w:rPr>
            </w:pPr>
          </w:p>
        </w:tc>
      </w:tr>
      <w:tr w:rsidR="00EF0653" w:rsidRPr="00EF0653" w14:paraId="7FC2683D" w14:textId="77777777" w:rsidTr="00C65696">
        <w:trPr>
          <w:jc w:val="center"/>
        </w:trPr>
        <w:tc>
          <w:tcPr>
            <w:tcW w:w="2399" w:type="pct"/>
            <w:vAlign w:val="center"/>
          </w:tcPr>
          <w:p w14:paraId="7A1F5CC6"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MAGISTRADA</w:t>
            </w:r>
          </w:p>
          <w:p w14:paraId="20372459" w14:textId="77777777" w:rsidR="00EF0653" w:rsidRPr="00EF0653" w:rsidRDefault="00EF0653" w:rsidP="00C65696">
            <w:pPr>
              <w:jc w:val="center"/>
              <w:rPr>
                <w:rFonts w:ascii="Arial" w:eastAsia="Arial" w:hAnsi="Arial" w:cs="Arial"/>
                <w:b/>
                <w:sz w:val="24"/>
                <w:szCs w:val="24"/>
              </w:rPr>
            </w:pPr>
          </w:p>
          <w:p w14:paraId="1C4C31C0" w14:textId="77777777" w:rsidR="00EF0653" w:rsidRPr="00EF0653" w:rsidRDefault="00EF0653" w:rsidP="00C65696">
            <w:pPr>
              <w:jc w:val="center"/>
              <w:rPr>
                <w:rFonts w:ascii="Arial" w:eastAsia="Arial" w:hAnsi="Arial" w:cs="Arial"/>
                <w:b/>
                <w:sz w:val="24"/>
                <w:szCs w:val="24"/>
              </w:rPr>
            </w:pPr>
          </w:p>
          <w:p w14:paraId="321D60E7"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YURISHA ANDRADE MORALES</w:t>
            </w:r>
          </w:p>
        </w:tc>
        <w:tc>
          <w:tcPr>
            <w:tcW w:w="2601" w:type="pct"/>
            <w:vAlign w:val="center"/>
          </w:tcPr>
          <w:p w14:paraId="2C1B42B4"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MAGISTRADO</w:t>
            </w:r>
          </w:p>
          <w:p w14:paraId="2CDAC37E" w14:textId="77777777" w:rsidR="00EF0653" w:rsidRPr="00EF0653" w:rsidRDefault="00EF0653" w:rsidP="00C65696">
            <w:pPr>
              <w:jc w:val="center"/>
              <w:rPr>
                <w:rFonts w:ascii="Arial" w:eastAsia="Arial" w:hAnsi="Arial" w:cs="Arial"/>
                <w:b/>
                <w:sz w:val="24"/>
                <w:szCs w:val="24"/>
              </w:rPr>
            </w:pPr>
          </w:p>
          <w:p w14:paraId="47CF4ECA" w14:textId="77777777" w:rsidR="00EF0653" w:rsidRPr="00EF0653" w:rsidRDefault="00EF0653" w:rsidP="00C65696">
            <w:pPr>
              <w:jc w:val="center"/>
              <w:rPr>
                <w:rFonts w:ascii="Arial" w:eastAsia="Arial" w:hAnsi="Arial" w:cs="Arial"/>
                <w:b/>
                <w:sz w:val="24"/>
                <w:szCs w:val="24"/>
              </w:rPr>
            </w:pPr>
          </w:p>
          <w:p w14:paraId="770E6EED"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ADRIÁN HERNÁNDEZ PINEDO</w:t>
            </w:r>
          </w:p>
        </w:tc>
      </w:tr>
      <w:tr w:rsidR="00EF0653" w:rsidRPr="00EF0653" w14:paraId="693F9596" w14:textId="77777777" w:rsidTr="00C65696">
        <w:trPr>
          <w:jc w:val="center"/>
        </w:trPr>
        <w:tc>
          <w:tcPr>
            <w:tcW w:w="5000" w:type="pct"/>
            <w:gridSpan w:val="2"/>
            <w:vAlign w:val="center"/>
          </w:tcPr>
          <w:p w14:paraId="6025ECF6" w14:textId="77777777" w:rsidR="00EF0653" w:rsidRPr="00EF0653" w:rsidRDefault="00EF0653" w:rsidP="00C65696">
            <w:pPr>
              <w:jc w:val="center"/>
              <w:rPr>
                <w:rFonts w:ascii="Arial" w:eastAsia="Arial" w:hAnsi="Arial" w:cs="Arial"/>
                <w:b/>
                <w:sz w:val="24"/>
                <w:szCs w:val="24"/>
              </w:rPr>
            </w:pPr>
          </w:p>
          <w:p w14:paraId="2A007C80"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MAGISTRADO</w:t>
            </w:r>
          </w:p>
          <w:p w14:paraId="6FB4F9E3" w14:textId="77777777" w:rsidR="00EF0653" w:rsidRPr="00EF0653" w:rsidRDefault="00EF0653" w:rsidP="00C65696">
            <w:pPr>
              <w:jc w:val="center"/>
              <w:rPr>
                <w:rFonts w:ascii="Arial" w:eastAsia="Arial" w:hAnsi="Arial" w:cs="Arial"/>
                <w:b/>
                <w:sz w:val="24"/>
                <w:szCs w:val="24"/>
              </w:rPr>
            </w:pPr>
          </w:p>
          <w:p w14:paraId="4817E198" w14:textId="77777777" w:rsidR="00EF0653" w:rsidRPr="00EF0653" w:rsidRDefault="00EF0653" w:rsidP="00C65696">
            <w:pPr>
              <w:jc w:val="center"/>
              <w:rPr>
                <w:rFonts w:ascii="Arial" w:eastAsia="Arial" w:hAnsi="Arial" w:cs="Arial"/>
                <w:b/>
                <w:sz w:val="24"/>
                <w:szCs w:val="24"/>
              </w:rPr>
            </w:pPr>
          </w:p>
          <w:p w14:paraId="57365B5C"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ERIC LÓPEZ VILLASEÑOR</w:t>
            </w:r>
          </w:p>
          <w:p w14:paraId="5B5BBBC7" w14:textId="77777777" w:rsidR="00EF0653" w:rsidRPr="00EF0653" w:rsidRDefault="00EF0653" w:rsidP="00C65696">
            <w:pPr>
              <w:jc w:val="center"/>
              <w:rPr>
                <w:rFonts w:ascii="Arial" w:eastAsia="Arial" w:hAnsi="Arial" w:cs="Arial"/>
                <w:b/>
                <w:sz w:val="24"/>
                <w:szCs w:val="24"/>
              </w:rPr>
            </w:pPr>
          </w:p>
        </w:tc>
      </w:tr>
      <w:tr w:rsidR="00EF0653" w:rsidRPr="00EF0653" w14:paraId="1694A443" w14:textId="77777777" w:rsidTr="00C65696">
        <w:trPr>
          <w:jc w:val="center"/>
        </w:trPr>
        <w:tc>
          <w:tcPr>
            <w:tcW w:w="5000" w:type="pct"/>
            <w:gridSpan w:val="2"/>
            <w:vAlign w:val="center"/>
          </w:tcPr>
          <w:p w14:paraId="475A8298" w14:textId="77777777" w:rsidR="00EF0653" w:rsidRPr="00EF0653" w:rsidRDefault="00EF0653" w:rsidP="00C65696">
            <w:pPr>
              <w:jc w:val="center"/>
              <w:rPr>
                <w:rFonts w:ascii="Arial" w:eastAsia="Arial" w:hAnsi="Arial" w:cs="Arial"/>
                <w:b/>
                <w:sz w:val="24"/>
                <w:szCs w:val="24"/>
              </w:rPr>
            </w:pPr>
          </w:p>
          <w:p w14:paraId="7650D8A8" w14:textId="77777777" w:rsidR="00EF0653" w:rsidRPr="00EF0653" w:rsidRDefault="00EF0653" w:rsidP="00C65696">
            <w:pPr>
              <w:jc w:val="center"/>
              <w:rPr>
                <w:rFonts w:ascii="Arial" w:eastAsia="Arial" w:hAnsi="Arial" w:cs="Arial"/>
                <w:b/>
                <w:sz w:val="24"/>
                <w:szCs w:val="24"/>
              </w:rPr>
            </w:pPr>
          </w:p>
        </w:tc>
      </w:tr>
      <w:tr w:rsidR="00EF0653" w:rsidRPr="00EF0653" w14:paraId="3B3F5CAB" w14:textId="77777777" w:rsidTr="00C65696">
        <w:trPr>
          <w:jc w:val="center"/>
        </w:trPr>
        <w:tc>
          <w:tcPr>
            <w:tcW w:w="5000" w:type="pct"/>
            <w:gridSpan w:val="2"/>
            <w:vAlign w:val="center"/>
          </w:tcPr>
          <w:p w14:paraId="5F6E624C"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lastRenderedPageBreak/>
              <w:t>SECRETARIO GENERAL DE ACUERDOS</w:t>
            </w:r>
          </w:p>
          <w:p w14:paraId="28BDF426" w14:textId="77777777" w:rsidR="00EF0653" w:rsidRPr="00EF0653" w:rsidRDefault="00EF0653" w:rsidP="00C65696">
            <w:pPr>
              <w:jc w:val="center"/>
              <w:rPr>
                <w:rFonts w:ascii="Arial" w:eastAsia="Arial" w:hAnsi="Arial" w:cs="Arial"/>
                <w:b/>
                <w:sz w:val="24"/>
                <w:szCs w:val="24"/>
              </w:rPr>
            </w:pPr>
          </w:p>
          <w:p w14:paraId="1F82AEFD" w14:textId="77777777" w:rsidR="00EF0653" w:rsidRPr="00EF0653" w:rsidRDefault="00EF0653" w:rsidP="00C65696">
            <w:pPr>
              <w:jc w:val="center"/>
              <w:rPr>
                <w:rFonts w:ascii="Arial" w:eastAsia="Arial" w:hAnsi="Arial" w:cs="Arial"/>
                <w:b/>
                <w:sz w:val="24"/>
                <w:szCs w:val="24"/>
              </w:rPr>
            </w:pPr>
          </w:p>
          <w:p w14:paraId="737FD781" w14:textId="77777777" w:rsidR="00EF0653" w:rsidRPr="00EF0653" w:rsidRDefault="00EF0653" w:rsidP="00C65696">
            <w:pPr>
              <w:jc w:val="center"/>
              <w:rPr>
                <w:rFonts w:ascii="Arial" w:eastAsia="Arial" w:hAnsi="Arial" w:cs="Arial"/>
                <w:b/>
                <w:sz w:val="24"/>
                <w:szCs w:val="24"/>
              </w:rPr>
            </w:pPr>
            <w:r w:rsidRPr="00EF0653">
              <w:rPr>
                <w:rFonts w:ascii="Arial" w:eastAsia="Arial" w:hAnsi="Arial" w:cs="Arial"/>
                <w:b/>
                <w:sz w:val="24"/>
                <w:szCs w:val="24"/>
              </w:rPr>
              <w:t>VÍCTOR HUGO ARROYO SANDOVAL</w:t>
            </w:r>
          </w:p>
          <w:p w14:paraId="0A7B6787" w14:textId="77777777" w:rsidR="00EF0653" w:rsidRPr="00EF0653" w:rsidRDefault="00EF0653" w:rsidP="00C65696">
            <w:pPr>
              <w:jc w:val="center"/>
              <w:rPr>
                <w:rFonts w:ascii="Arial" w:eastAsia="Arial" w:hAnsi="Arial" w:cs="Arial"/>
                <w:b/>
                <w:sz w:val="24"/>
                <w:szCs w:val="24"/>
              </w:rPr>
            </w:pPr>
          </w:p>
        </w:tc>
      </w:tr>
    </w:tbl>
    <w:p w14:paraId="2A725B2E" w14:textId="51EE3048" w:rsidR="001A23E5" w:rsidRDefault="001A23E5" w:rsidP="001A23E5">
      <w:pPr>
        <w:spacing w:before="280" w:after="280" w:line="240" w:lineRule="auto"/>
        <w:jc w:val="both"/>
        <w:rPr>
          <w:rFonts w:ascii="Arial" w:eastAsia="Arial Narrow" w:hAnsi="Arial" w:cs="Arial"/>
          <w:b/>
          <w:bCs/>
          <w:sz w:val="20"/>
          <w:szCs w:val="20"/>
        </w:rPr>
      </w:pPr>
      <w:r w:rsidRPr="004B2A5A">
        <w:rPr>
          <w:rFonts w:ascii="Arial" w:eastAsia="Arial Narrow" w:hAnsi="Arial" w:cs="Arial"/>
          <w:sz w:val="20"/>
          <w:szCs w:val="20"/>
        </w:rPr>
        <w:t>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hago constar que las firmas electrónicas que obran en el presente documento corresponden al acuerdo plenario de</w:t>
      </w:r>
      <w:r w:rsidR="00272305">
        <w:rPr>
          <w:rFonts w:ascii="Arial" w:eastAsia="Arial Narrow" w:hAnsi="Arial" w:cs="Arial"/>
          <w:sz w:val="20"/>
          <w:szCs w:val="20"/>
        </w:rPr>
        <w:t xml:space="preserve"> cumplimiento </w:t>
      </w:r>
      <w:r w:rsidRPr="004B2A5A">
        <w:rPr>
          <w:rFonts w:ascii="Arial" w:eastAsia="Arial Narrow" w:hAnsi="Arial" w:cs="Arial"/>
          <w:sz w:val="20"/>
          <w:szCs w:val="20"/>
        </w:rPr>
        <w:t xml:space="preserve">emitido por el Pleno del Tribunal Electoral del Estado de Michoacán, en reunión interna jurisdiccional virtual celebrada el </w:t>
      </w:r>
      <w:r>
        <w:rPr>
          <w:rFonts w:ascii="Arial" w:eastAsia="Arial Narrow" w:hAnsi="Arial" w:cs="Arial"/>
          <w:sz w:val="20"/>
          <w:szCs w:val="20"/>
        </w:rPr>
        <w:t xml:space="preserve"> </w:t>
      </w:r>
      <w:r w:rsidR="00EF0653">
        <w:rPr>
          <w:rFonts w:ascii="Arial" w:eastAsia="Arial Narrow" w:hAnsi="Arial" w:cs="Arial"/>
          <w:sz w:val="20"/>
          <w:szCs w:val="20"/>
        </w:rPr>
        <w:t>trece</w:t>
      </w:r>
      <w:r w:rsidR="00A2394F">
        <w:rPr>
          <w:rFonts w:ascii="Arial" w:eastAsia="Arial Narrow" w:hAnsi="Arial" w:cs="Arial"/>
          <w:sz w:val="20"/>
          <w:szCs w:val="20"/>
        </w:rPr>
        <w:t xml:space="preserve"> </w:t>
      </w:r>
      <w:r>
        <w:rPr>
          <w:rFonts w:ascii="Arial" w:eastAsia="Arial Narrow" w:hAnsi="Arial" w:cs="Arial"/>
          <w:sz w:val="20"/>
          <w:szCs w:val="20"/>
        </w:rPr>
        <w:t>de</w:t>
      </w:r>
      <w:r w:rsidR="00A2394F">
        <w:rPr>
          <w:rFonts w:ascii="Arial" w:eastAsia="Arial Narrow" w:hAnsi="Arial" w:cs="Arial"/>
          <w:sz w:val="20"/>
          <w:szCs w:val="20"/>
        </w:rPr>
        <w:t xml:space="preserve"> octubre </w:t>
      </w:r>
      <w:r w:rsidRPr="004B2A5A">
        <w:rPr>
          <w:rFonts w:ascii="Arial" w:eastAsia="Arial Narrow" w:hAnsi="Arial" w:cs="Arial"/>
          <w:sz w:val="20"/>
          <w:szCs w:val="20"/>
        </w:rPr>
        <w:t xml:space="preserve">de  dos mil veintiséis, dentro del Juicio para la Protección de los Derechos Político-Electorales del Ciudadano </w:t>
      </w:r>
      <w:r w:rsidRPr="004B2A5A">
        <w:rPr>
          <w:rFonts w:ascii="Arial" w:eastAsia="Arial Narrow" w:hAnsi="Arial" w:cs="Arial"/>
          <w:b/>
          <w:bCs/>
          <w:sz w:val="20"/>
          <w:szCs w:val="20"/>
        </w:rPr>
        <w:t>TEEM-JDC-07</w:t>
      </w:r>
      <w:r>
        <w:rPr>
          <w:rFonts w:ascii="Arial" w:eastAsia="Arial Narrow" w:hAnsi="Arial" w:cs="Arial"/>
          <w:b/>
          <w:bCs/>
          <w:sz w:val="20"/>
          <w:szCs w:val="20"/>
        </w:rPr>
        <w:t>2</w:t>
      </w:r>
      <w:r w:rsidRPr="004B2A5A">
        <w:rPr>
          <w:rFonts w:ascii="Arial" w:eastAsia="Arial Narrow" w:hAnsi="Arial" w:cs="Arial"/>
          <w:b/>
          <w:bCs/>
          <w:sz w:val="20"/>
          <w:szCs w:val="20"/>
        </w:rPr>
        <w:t>/2026</w:t>
      </w:r>
      <w:r w:rsidR="00EE5334">
        <w:rPr>
          <w:rFonts w:ascii="Arial" w:eastAsia="Arial Narrow" w:hAnsi="Arial" w:cs="Arial"/>
          <w:b/>
          <w:bCs/>
          <w:sz w:val="20"/>
          <w:szCs w:val="20"/>
        </w:rPr>
        <w:t>.</w:t>
      </w:r>
      <w:r w:rsidR="00EE5334" w:rsidRPr="00EE5334">
        <w:t xml:space="preserve"> </w:t>
      </w:r>
      <w:r w:rsidR="00EE5334" w:rsidRPr="00EE5334">
        <w:rPr>
          <w:rFonts w:ascii="Arial" w:eastAsia="Arial Narrow" w:hAnsi="Arial" w:cs="Arial"/>
          <w:sz w:val="20"/>
          <w:szCs w:val="20"/>
        </w:rPr>
        <w:t>Asimismo, se hace constar la ausencia justificada de</w:t>
      </w:r>
      <w:r w:rsidR="00EE5334">
        <w:rPr>
          <w:rFonts w:ascii="Arial" w:eastAsia="Arial Narrow" w:hAnsi="Arial" w:cs="Arial"/>
          <w:sz w:val="20"/>
          <w:szCs w:val="20"/>
        </w:rPr>
        <w:t xml:space="preserve"> </w:t>
      </w:r>
      <w:r w:rsidR="00EE5334" w:rsidRPr="00EE5334">
        <w:rPr>
          <w:rFonts w:ascii="Arial" w:eastAsia="Arial Narrow" w:hAnsi="Arial" w:cs="Arial"/>
          <w:sz w:val="20"/>
          <w:szCs w:val="20"/>
        </w:rPr>
        <w:t>l</w:t>
      </w:r>
      <w:r w:rsidR="00EE5334">
        <w:rPr>
          <w:rFonts w:ascii="Arial" w:eastAsia="Arial Narrow" w:hAnsi="Arial" w:cs="Arial"/>
          <w:sz w:val="20"/>
          <w:szCs w:val="20"/>
        </w:rPr>
        <w:t>a</w:t>
      </w:r>
      <w:r w:rsidR="00EE5334" w:rsidRPr="00EE5334">
        <w:rPr>
          <w:rFonts w:ascii="Arial" w:eastAsia="Arial Narrow" w:hAnsi="Arial" w:cs="Arial"/>
          <w:sz w:val="20"/>
          <w:szCs w:val="20"/>
        </w:rPr>
        <w:t xml:space="preserve"> Magistrad</w:t>
      </w:r>
      <w:r w:rsidR="00EE5334">
        <w:rPr>
          <w:rFonts w:ascii="Arial" w:eastAsia="Arial Narrow" w:hAnsi="Arial" w:cs="Arial"/>
          <w:sz w:val="20"/>
          <w:szCs w:val="20"/>
        </w:rPr>
        <w:t>a</w:t>
      </w:r>
      <w:r w:rsidR="00EE5334" w:rsidRPr="00EE5334">
        <w:rPr>
          <w:rFonts w:ascii="Arial" w:eastAsia="Arial Narrow" w:hAnsi="Arial" w:cs="Arial"/>
          <w:sz w:val="20"/>
          <w:szCs w:val="20"/>
        </w:rPr>
        <w:t xml:space="preserve"> </w:t>
      </w:r>
      <w:r w:rsidR="00EE5334">
        <w:rPr>
          <w:rFonts w:ascii="Arial" w:eastAsia="Arial Narrow" w:hAnsi="Arial" w:cs="Arial"/>
          <w:sz w:val="20"/>
          <w:szCs w:val="20"/>
        </w:rPr>
        <w:t>Alma Rosa Bahena Villalobos</w:t>
      </w:r>
      <w:r w:rsidR="0029412A" w:rsidRPr="00EE5334">
        <w:rPr>
          <w:rFonts w:ascii="Arial" w:eastAsia="Arial Narrow" w:hAnsi="Arial" w:cs="Arial"/>
          <w:sz w:val="20"/>
          <w:szCs w:val="20"/>
        </w:rPr>
        <w:t>;</w:t>
      </w:r>
      <w:r w:rsidR="0029412A">
        <w:rPr>
          <w:rFonts w:ascii="Arial" w:eastAsia="Arial Narrow" w:hAnsi="Arial" w:cs="Arial"/>
          <w:sz w:val="20"/>
          <w:szCs w:val="20"/>
        </w:rPr>
        <w:t xml:space="preserve"> </w:t>
      </w:r>
      <w:r w:rsidRPr="004B2A5A">
        <w:rPr>
          <w:rFonts w:ascii="Arial" w:eastAsia="Arial Narrow" w:hAnsi="Arial" w:cs="Arial"/>
          <w:sz w:val="20"/>
          <w:szCs w:val="20"/>
        </w:rPr>
        <w:t xml:space="preserve">documento que consta de </w:t>
      </w:r>
      <w:r w:rsidR="00EF0653">
        <w:rPr>
          <w:rFonts w:ascii="Arial" w:eastAsia="Arial Narrow" w:hAnsi="Arial" w:cs="Arial"/>
          <w:sz w:val="20"/>
          <w:szCs w:val="20"/>
        </w:rPr>
        <w:t>ocho</w:t>
      </w:r>
      <w:r w:rsidR="0029412A">
        <w:rPr>
          <w:rFonts w:ascii="Arial" w:eastAsia="Arial Narrow" w:hAnsi="Arial" w:cs="Arial"/>
          <w:sz w:val="20"/>
          <w:szCs w:val="20"/>
        </w:rPr>
        <w:t xml:space="preserve"> </w:t>
      </w:r>
      <w:r w:rsidRPr="004B2A5A">
        <w:rPr>
          <w:rFonts w:ascii="Arial" w:eastAsia="Arial Narrow" w:hAnsi="Arial" w:cs="Arial"/>
          <w:sz w:val="20"/>
          <w:szCs w:val="20"/>
        </w:rPr>
        <w:t xml:space="preserve">páginas, incluida la presente, mismo que se firma de manera electrónica. </w:t>
      </w:r>
      <w:r w:rsidRPr="004B2A5A">
        <w:rPr>
          <w:rFonts w:ascii="Arial" w:eastAsia="Arial Narrow" w:hAnsi="Arial" w:cs="Arial"/>
          <w:b/>
          <w:bCs/>
          <w:sz w:val="20"/>
          <w:szCs w:val="20"/>
        </w:rPr>
        <w:t xml:space="preserve">Doy fe. </w:t>
      </w:r>
    </w:p>
    <w:p w14:paraId="33148C77" w14:textId="031DA82D" w:rsidR="002507BE" w:rsidRPr="006B4FAF" w:rsidRDefault="0074130F" w:rsidP="006B4FAF">
      <w:pPr>
        <w:spacing w:after="0" w:line="240" w:lineRule="auto"/>
        <w:jc w:val="both"/>
        <w:rPr>
          <w:rFonts w:ascii="Arial" w:hAnsi="Arial" w:cs="Arial"/>
          <w:b/>
          <w:bCs/>
          <w:sz w:val="20"/>
          <w:szCs w:val="20"/>
          <w:lang w:eastAsia="es-MX"/>
        </w:rPr>
      </w:pPr>
      <w:r w:rsidRPr="00DD423F">
        <w:rPr>
          <w:rFonts w:ascii="Arial" w:hAnsi="Arial" w:cs="Arial"/>
          <w:b/>
          <w:bCs/>
          <w:sz w:val="20"/>
          <w:szCs w:val="20"/>
          <w:lang w:eastAsia="es-MX"/>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r w:rsidR="00EF0653">
        <w:rPr>
          <w:rFonts w:ascii="Arial" w:hAnsi="Arial" w:cs="Arial"/>
          <w:b/>
          <w:bCs/>
          <w:sz w:val="20"/>
          <w:szCs w:val="20"/>
          <w:lang w:eastAsia="es-MX"/>
        </w:rPr>
        <w:t>-</w:t>
      </w:r>
    </w:p>
    <w:p w14:paraId="130B5E30" w14:textId="77777777" w:rsidR="00227A56" w:rsidRPr="006B4FAF" w:rsidRDefault="00227A56" w:rsidP="00684F18">
      <w:pPr>
        <w:spacing w:after="0" w:line="360" w:lineRule="auto"/>
        <w:jc w:val="both"/>
        <w:rPr>
          <w:rFonts w:ascii="Arial" w:hAnsi="Arial" w:cs="Arial"/>
          <w:sz w:val="20"/>
          <w:szCs w:val="20"/>
          <w:lang w:val="es-MX"/>
        </w:rPr>
      </w:pPr>
    </w:p>
    <w:sectPr w:rsidR="00227A56" w:rsidRPr="006B4FAF" w:rsidSect="001A23E5">
      <w:headerReference w:type="default" r:id="rId8"/>
      <w:footerReference w:type="default" r:id="rId9"/>
      <w:headerReference w:type="first" r:id="rId10"/>
      <w:footerReference w:type="first" r:id="rId11"/>
      <w:pgSz w:w="12240" w:h="18720" w:code="14"/>
      <w:pgMar w:top="1418" w:right="1418" w:bottom="1418" w:left="2835" w:header="709" w:footer="7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D0873" w14:textId="77777777" w:rsidR="00CA34E8" w:rsidRDefault="00CA34E8" w:rsidP="00D40DE4">
      <w:pPr>
        <w:spacing w:after="0" w:line="240" w:lineRule="auto"/>
      </w:pPr>
      <w:r>
        <w:separator/>
      </w:r>
    </w:p>
  </w:endnote>
  <w:endnote w:type="continuationSeparator" w:id="0">
    <w:p w14:paraId="15D1B6DF" w14:textId="77777777" w:rsidR="00CA34E8" w:rsidRDefault="00CA34E8" w:rsidP="00D4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195209"/>
      <w:docPartObj>
        <w:docPartGallery w:val="Page Numbers (Bottom of Page)"/>
        <w:docPartUnique/>
      </w:docPartObj>
    </w:sdtPr>
    <w:sdtContent>
      <w:p w14:paraId="2BC9EF3F" w14:textId="07435102" w:rsidR="00547A1A" w:rsidRDefault="00547A1A" w:rsidP="0064787A">
        <w:pPr>
          <w:pStyle w:val="Piedepgina"/>
          <w:jc w:val="right"/>
        </w:pPr>
        <w:r>
          <w:fldChar w:fldCharType="begin"/>
        </w:r>
        <w:r>
          <w:instrText>PAGE   \* MERGEFORMAT</w:instrText>
        </w:r>
        <w:r>
          <w:fldChar w:fldCharType="separate"/>
        </w:r>
        <w:r>
          <w:rPr>
            <w:lang w:val="es-ES"/>
          </w:rPr>
          <w:t>2</w:t>
        </w:r>
        <w:r>
          <w:fldChar w:fldCharType="end"/>
        </w:r>
      </w:p>
    </w:sdtContent>
  </w:sdt>
  <w:p w14:paraId="6E033631" w14:textId="77777777" w:rsidR="00547A1A" w:rsidRDefault="00547A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32E" w14:textId="3F5F8F1C" w:rsidR="00904857" w:rsidRDefault="00904857" w:rsidP="0064787A">
    <w:pPr>
      <w:pStyle w:val="Piedepgina"/>
      <w:jc w:val="right"/>
    </w:pPr>
  </w:p>
  <w:p w14:paraId="606A8670" w14:textId="77777777" w:rsidR="007D692A" w:rsidRDefault="007D69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86C3D" w14:textId="77777777" w:rsidR="00CA34E8" w:rsidRDefault="00CA34E8" w:rsidP="00D40DE4">
      <w:pPr>
        <w:spacing w:after="0" w:line="240" w:lineRule="auto"/>
      </w:pPr>
      <w:r>
        <w:separator/>
      </w:r>
    </w:p>
  </w:footnote>
  <w:footnote w:type="continuationSeparator" w:id="0">
    <w:p w14:paraId="1F8B117F" w14:textId="77777777" w:rsidR="00CA34E8" w:rsidRDefault="00CA34E8" w:rsidP="00D40DE4">
      <w:pPr>
        <w:spacing w:after="0" w:line="240" w:lineRule="auto"/>
      </w:pPr>
      <w:r>
        <w:continuationSeparator/>
      </w:r>
    </w:p>
  </w:footnote>
  <w:footnote w:id="1">
    <w:p w14:paraId="0D3539D6" w14:textId="0A4ECF49" w:rsidR="00D40DE4" w:rsidRPr="005E1C09" w:rsidRDefault="00D40DE4" w:rsidP="00C3264C">
      <w:pPr>
        <w:pStyle w:val="Textonotapie"/>
        <w:jc w:val="both"/>
        <w:rPr>
          <w:rFonts w:ascii="Arial Narrow" w:hAnsi="Arial Narrow" w:cs="Arial"/>
          <w:sz w:val="18"/>
          <w:szCs w:val="18"/>
        </w:rPr>
      </w:pPr>
      <w:r w:rsidRPr="005E1C09">
        <w:rPr>
          <w:rStyle w:val="Refdenotaalpie"/>
          <w:rFonts w:ascii="Arial Narrow" w:hAnsi="Arial Narrow" w:cs="Arial"/>
          <w:sz w:val="18"/>
          <w:szCs w:val="18"/>
        </w:rPr>
        <w:footnoteRef/>
      </w:r>
      <w:r w:rsidR="001639EC" w:rsidRPr="005E1C09">
        <w:rPr>
          <w:rFonts w:ascii="Arial Narrow" w:hAnsi="Arial Narrow" w:cs="Arial"/>
          <w:sz w:val="18"/>
          <w:szCs w:val="18"/>
        </w:rPr>
        <w:t xml:space="preserve"> </w:t>
      </w:r>
      <w:r w:rsidRPr="005E1C09">
        <w:rPr>
          <w:rFonts w:ascii="Arial Narrow" w:hAnsi="Arial Narrow" w:cs="Arial"/>
          <w:sz w:val="18"/>
          <w:szCs w:val="18"/>
        </w:rPr>
        <w:t xml:space="preserve">En </w:t>
      </w:r>
      <w:r w:rsidR="001639EC" w:rsidRPr="005E1C09">
        <w:rPr>
          <w:rFonts w:ascii="Arial Narrow" w:hAnsi="Arial Narrow" w:cs="Arial"/>
          <w:sz w:val="18"/>
          <w:szCs w:val="18"/>
        </w:rPr>
        <w:t>adelante</w:t>
      </w:r>
      <w:r w:rsidRPr="005E1C09">
        <w:rPr>
          <w:rFonts w:ascii="Arial Narrow" w:hAnsi="Arial Narrow" w:cs="Arial"/>
          <w:sz w:val="18"/>
          <w:szCs w:val="18"/>
        </w:rPr>
        <w:t>, todas las fechas corresponden al dos mil veinti</w:t>
      </w:r>
      <w:r w:rsidR="00677492" w:rsidRPr="005E1C09">
        <w:rPr>
          <w:rFonts w:ascii="Arial Narrow" w:hAnsi="Arial Narrow" w:cs="Arial"/>
          <w:sz w:val="18"/>
          <w:szCs w:val="18"/>
        </w:rPr>
        <w:t>séis</w:t>
      </w:r>
      <w:r w:rsidRPr="005E1C09">
        <w:rPr>
          <w:rFonts w:ascii="Arial Narrow" w:hAnsi="Arial Narrow" w:cs="Arial"/>
          <w:sz w:val="18"/>
          <w:szCs w:val="18"/>
        </w:rPr>
        <w:t>, salvo señalamiento expreso.</w:t>
      </w:r>
    </w:p>
  </w:footnote>
  <w:footnote w:id="2">
    <w:p w14:paraId="14A25E80" w14:textId="12651894" w:rsidR="000D22A2" w:rsidRPr="00047660" w:rsidRDefault="000D22A2" w:rsidP="00047660">
      <w:pPr>
        <w:pStyle w:val="Textonotapie"/>
        <w:jc w:val="both"/>
        <w:rPr>
          <w:rFonts w:ascii="Arial Narrow" w:hAnsi="Arial Narrow"/>
          <w:sz w:val="18"/>
          <w:szCs w:val="18"/>
          <w:lang w:val="es-ES"/>
        </w:rPr>
      </w:pPr>
      <w:r w:rsidRPr="00047660">
        <w:rPr>
          <w:rStyle w:val="Refdenotaalpie"/>
          <w:rFonts w:ascii="Arial Narrow" w:hAnsi="Arial Narrow"/>
          <w:sz w:val="18"/>
          <w:szCs w:val="18"/>
        </w:rPr>
        <w:footnoteRef/>
      </w:r>
      <w:r w:rsidRPr="00047660">
        <w:rPr>
          <w:rFonts w:ascii="Arial Narrow" w:hAnsi="Arial Narrow"/>
          <w:sz w:val="18"/>
          <w:szCs w:val="18"/>
        </w:rPr>
        <w:t xml:space="preserve"> Visible de foja 173 a 177.</w:t>
      </w:r>
    </w:p>
  </w:footnote>
  <w:footnote w:id="3">
    <w:p w14:paraId="60ACF415" w14:textId="7493FFC0" w:rsidR="003E1979" w:rsidRPr="00047660" w:rsidRDefault="003E1979" w:rsidP="00047660">
      <w:pPr>
        <w:pStyle w:val="Textonotapie"/>
        <w:jc w:val="both"/>
        <w:rPr>
          <w:rFonts w:ascii="Arial Narrow" w:hAnsi="Arial Narrow"/>
          <w:sz w:val="18"/>
          <w:szCs w:val="18"/>
          <w:lang w:val="es-ES"/>
        </w:rPr>
      </w:pPr>
      <w:r w:rsidRPr="00047660">
        <w:rPr>
          <w:rStyle w:val="Refdenotaalpie"/>
          <w:rFonts w:ascii="Arial Narrow" w:hAnsi="Arial Narrow"/>
          <w:sz w:val="18"/>
          <w:szCs w:val="18"/>
        </w:rPr>
        <w:footnoteRef/>
      </w:r>
      <w:r w:rsidRPr="00047660">
        <w:rPr>
          <w:rFonts w:ascii="Arial Narrow" w:hAnsi="Arial Narrow"/>
          <w:sz w:val="18"/>
          <w:szCs w:val="18"/>
        </w:rPr>
        <w:t xml:space="preserve"> Visible de foja 209 a 210.</w:t>
      </w:r>
    </w:p>
  </w:footnote>
  <w:footnote w:id="4">
    <w:p w14:paraId="5FA9B51E" w14:textId="68E6AF1F" w:rsidR="003E1979" w:rsidRPr="00047660" w:rsidRDefault="003E1979" w:rsidP="00047660">
      <w:pPr>
        <w:pStyle w:val="Textonotapie"/>
        <w:jc w:val="both"/>
        <w:rPr>
          <w:rFonts w:ascii="Arial Narrow" w:hAnsi="Arial Narrow"/>
          <w:sz w:val="18"/>
          <w:szCs w:val="18"/>
          <w:lang w:val="es-ES"/>
        </w:rPr>
      </w:pPr>
      <w:r w:rsidRPr="00047660">
        <w:rPr>
          <w:rStyle w:val="Refdenotaalpie"/>
          <w:rFonts w:ascii="Arial Narrow" w:hAnsi="Arial Narrow"/>
          <w:sz w:val="18"/>
          <w:szCs w:val="18"/>
        </w:rPr>
        <w:footnoteRef/>
      </w:r>
      <w:r w:rsidRPr="00047660">
        <w:rPr>
          <w:rFonts w:ascii="Arial Narrow" w:hAnsi="Arial Narrow"/>
          <w:sz w:val="18"/>
          <w:szCs w:val="18"/>
        </w:rPr>
        <w:t xml:space="preserve"> Visible de foja 248 a 249. </w:t>
      </w:r>
    </w:p>
  </w:footnote>
  <w:footnote w:id="5">
    <w:p w14:paraId="43E02351" w14:textId="5BE2B10E" w:rsidR="00665E94" w:rsidRPr="00665E94" w:rsidRDefault="00665E94" w:rsidP="00047660">
      <w:pPr>
        <w:pStyle w:val="Textonotapie"/>
        <w:jc w:val="both"/>
        <w:rPr>
          <w:lang w:val="es-ES"/>
        </w:rPr>
      </w:pPr>
      <w:r w:rsidRPr="00047660">
        <w:rPr>
          <w:rStyle w:val="Refdenotaalpie"/>
          <w:rFonts w:ascii="Arial Narrow" w:hAnsi="Arial Narrow"/>
          <w:sz w:val="18"/>
          <w:szCs w:val="18"/>
        </w:rPr>
        <w:footnoteRef/>
      </w:r>
      <w:r w:rsidRPr="00047660">
        <w:rPr>
          <w:rFonts w:ascii="Arial Narrow" w:hAnsi="Arial Narrow"/>
          <w:sz w:val="18"/>
          <w:szCs w:val="18"/>
        </w:rPr>
        <w:t xml:space="preserve"> </w:t>
      </w:r>
      <w:r w:rsidR="00490CBE" w:rsidRPr="00047660">
        <w:rPr>
          <w:rFonts w:ascii="Arial Narrow" w:hAnsi="Arial Narrow"/>
          <w:sz w:val="18"/>
          <w:szCs w:val="18"/>
        </w:rPr>
        <w:t>Visible de foja 26</w:t>
      </w:r>
      <w:r w:rsidR="00E37C82">
        <w:rPr>
          <w:rFonts w:ascii="Arial Narrow" w:hAnsi="Arial Narrow"/>
          <w:sz w:val="18"/>
          <w:szCs w:val="18"/>
        </w:rPr>
        <w:t>9</w:t>
      </w:r>
      <w:r w:rsidR="001560FC" w:rsidRPr="00047660">
        <w:rPr>
          <w:rFonts w:ascii="Arial Narrow" w:hAnsi="Arial Narrow"/>
          <w:sz w:val="18"/>
          <w:szCs w:val="18"/>
        </w:rPr>
        <w:t xml:space="preserve"> </w:t>
      </w:r>
      <w:r w:rsidR="00490CBE" w:rsidRPr="00047660">
        <w:rPr>
          <w:rFonts w:ascii="Arial Narrow" w:hAnsi="Arial Narrow"/>
          <w:sz w:val="18"/>
          <w:szCs w:val="18"/>
        </w:rPr>
        <w:t>a 2</w:t>
      </w:r>
      <w:r w:rsidR="00C74642">
        <w:rPr>
          <w:rFonts w:ascii="Arial Narrow" w:hAnsi="Arial Narrow"/>
          <w:sz w:val="18"/>
          <w:szCs w:val="18"/>
        </w:rPr>
        <w:t>70</w:t>
      </w:r>
      <w:r w:rsidR="00490CBE" w:rsidRPr="00047660">
        <w:rPr>
          <w:rFonts w:ascii="Arial Narrow" w:hAnsi="Arial Narrow"/>
          <w:sz w:val="18"/>
          <w:szCs w:val="18"/>
        </w:rPr>
        <w:t>.</w:t>
      </w:r>
    </w:p>
  </w:footnote>
  <w:footnote w:id="6">
    <w:p w14:paraId="608D4758" w14:textId="77777777" w:rsidR="004D090A" w:rsidRPr="003E1979" w:rsidRDefault="004D090A" w:rsidP="004D090A">
      <w:pPr>
        <w:pBdr>
          <w:top w:val="nil"/>
          <w:left w:val="nil"/>
          <w:bottom w:val="nil"/>
          <w:right w:val="nil"/>
          <w:between w:val="nil"/>
        </w:pBdr>
        <w:jc w:val="both"/>
        <w:rPr>
          <w:rFonts w:ascii="Arial Narrow" w:eastAsia="Arial Narrow" w:hAnsi="Arial Narrow" w:cs="Arial Narrow"/>
          <w:color w:val="000000"/>
          <w:sz w:val="18"/>
          <w:szCs w:val="18"/>
        </w:rPr>
      </w:pPr>
      <w:r w:rsidRPr="003E1979">
        <w:rPr>
          <w:rFonts w:ascii="Arial Narrow" w:hAnsi="Arial Narrow"/>
          <w:sz w:val="18"/>
          <w:szCs w:val="18"/>
          <w:vertAlign w:val="superscript"/>
        </w:rPr>
        <w:footnoteRef/>
      </w:r>
      <w:r w:rsidRPr="003E1979">
        <w:rPr>
          <w:rFonts w:ascii="Arial Narrow" w:eastAsia="Arial Narrow" w:hAnsi="Arial Narrow" w:cs="Arial Narrow"/>
          <w:color w:val="000000"/>
          <w:sz w:val="18"/>
          <w:szCs w:val="18"/>
        </w:rPr>
        <w:t xml:space="preserve"> Así como en la jurisprudencia 24/2001 de la Sala Superior del Tribunal Electoral del Poder Judicial de la Federación, de rubro: </w:t>
      </w:r>
      <w:r w:rsidRPr="003E1979">
        <w:rPr>
          <w:rFonts w:ascii="Arial Narrow" w:eastAsia="Arial Narrow" w:hAnsi="Arial Narrow" w:cs="Arial Narrow"/>
          <w:b/>
          <w:i/>
          <w:color w:val="000000"/>
          <w:sz w:val="18"/>
          <w:szCs w:val="18"/>
        </w:rPr>
        <w:t>TRIBUNAL ELECTORAL DEL PODER JUDICIAL DE LA FEDERACIÓN. ESTÁ FACULTADO CONSTITUCIONALMENTE PARA EXIGIR EL CUMPLIMIENTO DE TODAS SUS RESOLUCIONES</w:t>
      </w:r>
      <w:r w:rsidRPr="003E1979">
        <w:rPr>
          <w:rFonts w:ascii="Arial Narrow" w:eastAsia="Arial Narrow" w:hAnsi="Arial Narrow" w:cs="Arial Narrow"/>
          <w:color w:val="000000"/>
          <w:sz w:val="18"/>
          <w:szCs w:val="18"/>
        </w:rPr>
        <w:t>.</w:t>
      </w:r>
    </w:p>
  </w:footnote>
  <w:footnote w:id="7">
    <w:p w14:paraId="4D0B45E7" w14:textId="3BE46397"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B72B17">
        <w:rPr>
          <w:rFonts w:ascii="Arial Narrow" w:hAnsi="Arial Narrow"/>
          <w:sz w:val="18"/>
          <w:szCs w:val="18"/>
        </w:rPr>
        <w:t xml:space="preserve">Visible a foja 224. </w:t>
      </w:r>
    </w:p>
  </w:footnote>
  <w:footnote w:id="8">
    <w:p w14:paraId="3B675FB7" w14:textId="37611276" w:rsidR="00B72B17" w:rsidRPr="00B72B17" w:rsidRDefault="00B72B17" w:rsidP="00B72B17">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Pr>
          <w:rFonts w:ascii="Arial Narrow" w:hAnsi="Arial Narrow"/>
          <w:sz w:val="18"/>
          <w:szCs w:val="18"/>
        </w:rPr>
        <w:t>Visible de foja 225 a 226 y de foja 25</w:t>
      </w:r>
      <w:r w:rsidR="001A6F9E">
        <w:rPr>
          <w:rFonts w:ascii="Arial Narrow" w:hAnsi="Arial Narrow"/>
          <w:sz w:val="18"/>
          <w:szCs w:val="18"/>
        </w:rPr>
        <w:t>6</w:t>
      </w:r>
      <w:r>
        <w:rPr>
          <w:rFonts w:ascii="Arial Narrow" w:hAnsi="Arial Narrow"/>
          <w:sz w:val="18"/>
          <w:szCs w:val="18"/>
        </w:rPr>
        <w:t xml:space="preserve"> a 25</w:t>
      </w:r>
      <w:r w:rsidR="0023654C">
        <w:rPr>
          <w:rFonts w:ascii="Arial Narrow" w:hAnsi="Arial Narrow"/>
          <w:sz w:val="18"/>
          <w:szCs w:val="18"/>
        </w:rPr>
        <w:t>7</w:t>
      </w:r>
      <w:r>
        <w:rPr>
          <w:rFonts w:ascii="Arial Narrow" w:hAnsi="Arial Narrow"/>
          <w:sz w:val="18"/>
          <w:szCs w:val="18"/>
        </w:rPr>
        <w:t xml:space="preserve">. </w:t>
      </w:r>
    </w:p>
  </w:footnote>
  <w:footnote w:id="9">
    <w:p w14:paraId="6B9DA5FE" w14:textId="074395B2"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B72B17">
        <w:rPr>
          <w:rFonts w:ascii="Arial Narrow" w:hAnsi="Arial Narrow"/>
          <w:sz w:val="18"/>
          <w:szCs w:val="18"/>
        </w:rPr>
        <w:t xml:space="preserve">Visible a foja 227. </w:t>
      </w:r>
    </w:p>
  </w:footnote>
  <w:footnote w:id="10">
    <w:p w14:paraId="19F60394" w14:textId="6A1CF3B6" w:rsidR="009A5302" w:rsidRDefault="009A5302" w:rsidP="009A5302">
      <w:pPr>
        <w:pStyle w:val="Textonotapie"/>
        <w:jc w:val="both"/>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B72B17">
        <w:rPr>
          <w:rFonts w:ascii="Arial Narrow" w:hAnsi="Arial Narrow"/>
          <w:sz w:val="18"/>
          <w:szCs w:val="18"/>
        </w:rPr>
        <w:t xml:space="preserve">Visible de foja 227 a 235. </w:t>
      </w:r>
    </w:p>
  </w:footnote>
  <w:footnote w:id="11">
    <w:p w14:paraId="0DF3F373" w14:textId="2AF3F7A9"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B72B17">
        <w:rPr>
          <w:rFonts w:ascii="Arial Narrow" w:hAnsi="Arial Narrow"/>
          <w:sz w:val="18"/>
          <w:szCs w:val="18"/>
        </w:rPr>
        <w:t>Visible a foja 236 y 25</w:t>
      </w:r>
      <w:r w:rsidR="00D81DA6">
        <w:rPr>
          <w:rFonts w:ascii="Arial Narrow" w:hAnsi="Arial Narrow"/>
          <w:sz w:val="18"/>
          <w:szCs w:val="18"/>
        </w:rPr>
        <w:t>9</w:t>
      </w:r>
      <w:r w:rsidR="00B72B17">
        <w:rPr>
          <w:rFonts w:ascii="Arial Narrow" w:hAnsi="Arial Narrow"/>
          <w:sz w:val="18"/>
          <w:szCs w:val="18"/>
        </w:rPr>
        <w:t xml:space="preserve">. </w:t>
      </w:r>
    </w:p>
  </w:footnote>
  <w:footnote w:id="12">
    <w:p w14:paraId="62CF3C78" w14:textId="44418F92"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00B72B17">
        <w:rPr>
          <w:rFonts w:ascii="Arial Narrow" w:hAnsi="Arial Narrow"/>
          <w:sz w:val="18"/>
          <w:szCs w:val="18"/>
        </w:rPr>
        <w:t xml:space="preserve"> Visible de foja 237 a 240 y de foja 2</w:t>
      </w:r>
      <w:r w:rsidR="00483A53">
        <w:rPr>
          <w:rFonts w:ascii="Arial Narrow" w:hAnsi="Arial Narrow"/>
          <w:sz w:val="18"/>
          <w:szCs w:val="18"/>
        </w:rPr>
        <w:t>60</w:t>
      </w:r>
      <w:r w:rsidR="00B72B17">
        <w:rPr>
          <w:rFonts w:ascii="Arial Narrow" w:hAnsi="Arial Narrow"/>
          <w:sz w:val="18"/>
          <w:szCs w:val="18"/>
        </w:rPr>
        <w:t xml:space="preserve"> a 2</w:t>
      </w:r>
      <w:r w:rsidR="00675A44">
        <w:rPr>
          <w:rFonts w:ascii="Arial Narrow" w:hAnsi="Arial Narrow"/>
          <w:sz w:val="18"/>
          <w:szCs w:val="18"/>
        </w:rPr>
        <w:t>63</w:t>
      </w:r>
      <w:r w:rsidR="00B72B17">
        <w:rPr>
          <w:rFonts w:ascii="Arial Narrow" w:hAnsi="Arial Narrow"/>
          <w:sz w:val="18"/>
          <w:szCs w:val="18"/>
        </w:rPr>
        <w:t xml:space="preserve">. </w:t>
      </w:r>
    </w:p>
  </w:footnote>
  <w:footnote w:id="13">
    <w:p w14:paraId="434FC28D" w14:textId="48DFA8ED"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D20D3E">
        <w:rPr>
          <w:rFonts w:ascii="Arial Narrow" w:hAnsi="Arial Narrow"/>
          <w:sz w:val="18"/>
          <w:szCs w:val="18"/>
        </w:rPr>
        <w:t>Visible de foja 241 a 244 y de foja 2</w:t>
      </w:r>
      <w:r w:rsidR="00D42547">
        <w:rPr>
          <w:rFonts w:ascii="Arial Narrow" w:hAnsi="Arial Narrow"/>
          <w:sz w:val="18"/>
          <w:szCs w:val="18"/>
        </w:rPr>
        <w:t>64</w:t>
      </w:r>
      <w:r w:rsidR="00D20D3E">
        <w:rPr>
          <w:rFonts w:ascii="Arial Narrow" w:hAnsi="Arial Narrow"/>
          <w:sz w:val="18"/>
          <w:szCs w:val="18"/>
        </w:rPr>
        <w:t xml:space="preserve"> a 26</w:t>
      </w:r>
      <w:r w:rsidR="00DD4DF9">
        <w:rPr>
          <w:rFonts w:ascii="Arial Narrow" w:hAnsi="Arial Narrow"/>
          <w:sz w:val="18"/>
          <w:szCs w:val="18"/>
        </w:rPr>
        <w:t>7.</w:t>
      </w:r>
    </w:p>
  </w:footnote>
  <w:footnote w:id="14">
    <w:p w14:paraId="65E777D5" w14:textId="3E231AB0"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D20D3E">
        <w:rPr>
          <w:rFonts w:ascii="Arial Narrow" w:hAnsi="Arial Narrow"/>
          <w:sz w:val="18"/>
          <w:szCs w:val="18"/>
        </w:rPr>
        <w:t>Visible a foja 245 y a foja 26</w:t>
      </w:r>
      <w:r w:rsidR="00BE1144">
        <w:rPr>
          <w:rFonts w:ascii="Arial Narrow" w:hAnsi="Arial Narrow"/>
          <w:sz w:val="18"/>
          <w:szCs w:val="18"/>
        </w:rPr>
        <w:t>8</w:t>
      </w:r>
      <w:r w:rsidR="00D20D3E">
        <w:rPr>
          <w:rFonts w:ascii="Arial Narrow" w:hAnsi="Arial Narrow"/>
          <w:sz w:val="18"/>
          <w:szCs w:val="18"/>
        </w:rPr>
        <w:t xml:space="preserve">. </w:t>
      </w:r>
    </w:p>
  </w:footnote>
  <w:footnote w:id="15">
    <w:p w14:paraId="7BED13B2" w14:textId="61CD638E" w:rsidR="009A5302" w:rsidRPr="00B72B17" w:rsidRDefault="009A5302" w:rsidP="009A5302">
      <w:pPr>
        <w:pStyle w:val="Textonotapie"/>
        <w:jc w:val="both"/>
        <w:rPr>
          <w:rFonts w:ascii="Arial Narrow" w:hAnsi="Arial Narrow"/>
          <w:sz w:val="18"/>
          <w:szCs w:val="18"/>
        </w:rPr>
      </w:pPr>
      <w:r w:rsidRPr="00B72B17">
        <w:rPr>
          <w:rStyle w:val="Refdenotaalpie"/>
          <w:rFonts w:ascii="Arial Narrow" w:hAnsi="Arial Narrow"/>
          <w:sz w:val="18"/>
          <w:szCs w:val="18"/>
        </w:rPr>
        <w:footnoteRef/>
      </w:r>
      <w:r w:rsidRPr="00B72B17">
        <w:rPr>
          <w:rFonts w:ascii="Arial Narrow" w:hAnsi="Arial Narrow"/>
          <w:sz w:val="18"/>
          <w:szCs w:val="18"/>
        </w:rPr>
        <w:t xml:space="preserve"> </w:t>
      </w:r>
      <w:r w:rsidR="00D20D3E">
        <w:rPr>
          <w:rFonts w:ascii="Arial Narrow" w:hAnsi="Arial Narrow"/>
          <w:sz w:val="18"/>
          <w:szCs w:val="18"/>
        </w:rPr>
        <w:t>Visible a foja 246 y a foja 25</w:t>
      </w:r>
      <w:r w:rsidR="00BE1144">
        <w:rPr>
          <w:rFonts w:ascii="Arial Narrow" w:hAnsi="Arial Narrow"/>
          <w:sz w:val="18"/>
          <w:szCs w:val="18"/>
        </w:rPr>
        <w:t>8</w:t>
      </w:r>
      <w:r w:rsidR="00D20D3E">
        <w:rPr>
          <w:rFonts w:ascii="Arial Narrow" w:hAnsi="Arial Narrow"/>
          <w:sz w:val="18"/>
          <w:szCs w:val="18"/>
        </w:rPr>
        <w:t xml:space="preserve">. </w:t>
      </w:r>
    </w:p>
  </w:footnote>
  <w:footnote w:id="16">
    <w:p w14:paraId="2DEA310F" w14:textId="20E03CFB" w:rsidR="00F42D91" w:rsidRPr="000C31C1" w:rsidRDefault="00F42D91" w:rsidP="00F42D91">
      <w:pPr>
        <w:pStyle w:val="Textonotapie"/>
        <w:jc w:val="both"/>
        <w:rPr>
          <w:rFonts w:ascii="Arial Narrow" w:hAnsi="Arial Narrow"/>
          <w:sz w:val="18"/>
          <w:szCs w:val="18"/>
        </w:rPr>
      </w:pPr>
      <w:r w:rsidRPr="000C31C1">
        <w:rPr>
          <w:rStyle w:val="Refdenotaalpie"/>
          <w:rFonts w:ascii="Arial Narrow" w:hAnsi="Arial Narrow"/>
          <w:sz w:val="18"/>
          <w:szCs w:val="18"/>
        </w:rPr>
        <w:footnoteRef/>
      </w:r>
      <w:r w:rsidRPr="000C31C1">
        <w:rPr>
          <w:rFonts w:ascii="Arial Narrow" w:hAnsi="Arial Narrow"/>
          <w:sz w:val="18"/>
          <w:szCs w:val="18"/>
        </w:rPr>
        <w:t xml:space="preserve"> </w:t>
      </w:r>
      <w:r w:rsidR="000C31C1" w:rsidRPr="000C31C1">
        <w:rPr>
          <w:rFonts w:ascii="Arial Narrow" w:hAnsi="Arial Narrow"/>
          <w:sz w:val="18"/>
          <w:szCs w:val="18"/>
        </w:rPr>
        <w:t>Visible a foja 181.</w:t>
      </w:r>
    </w:p>
  </w:footnote>
  <w:footnote w:id="17">
    <w:p w14:paraId="0C68D535" w14:textId="189EB43B" w:rsidR="00F42D91" w:rsidRPr="00E251A0" w:rsidRDefault="00F42D91" w:rsidP="00F42D91">
      <w:pPr>
        <w:pStyle w:val="Textonotapie"/>
        <w:jc w:val="both"/>
        <w:rPr>
          <w:sz w:val="18"/>
          <w:szCs w:val="18"/>
        </w:rPr>
      </w:pPr>
      <w:r w:rsidRPr="00E251A0">
        <w:rPr>
          <w:rStyle w:val="Refdenotaalpie"/>
          <w:rFonts w:ascii="Arial Narrow" w:hAnsi="Arial Narrow"/>
          <w:sz w:val="18"/>
          <w:szCs w:val="18"/>
        </w:rPr>
        <w:footnoteRef/>
      </w:r>
      <w:r w:rsidRPr="00E251A0">
        <w:rPr>
          <w:rFonts w:ascii="Arial Narrow" w:hAnsi="Arial Narrow"/>
          <w:sz w:val="18"/>
          <w:szCs w:val="18"/>
        </w:rPr>
        <w:t xml:space="preserve"> </w:t>
      </w:r>
      <w:r w:rsidR="00222454" w:rsidRPr="00E251A0">
        <w:rPr>
          <w:rFonts w:ascii="Arial Narrow" w:hAnsi="Arial Narrow"/>
          <w:sz w:val="18"/>
          <w:szCs w:val="18"/>
        </w:rPr>
        <w:t xml:space="preserve">Visible de foja </w:t>
      </w:r>
      <w:r w:rsidR="00E251A0" w:rsidRPr="00E251A0">
        <w:rPr>
          <w:rFonts w:ascii="Arial Narrow" w:hAnsi="Arial Narrow"/>
          <w:sz w:val="18"/>
          <w:szCs w:val="18"/>
        </w:rPr>
        <w:t>225 a 226</w:t>
      </w:r>
      <w:r w:rsidR="00E251A0">
        <w:rPr>
          <w:rFonts w:ascii="Arial Narrow" w:hAnsi="Arial Narrow"/>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1A47" w14:textId="1ED6B9C4" w:rsidR="000B78BD" w:rsidRPr="004D090A" w:rsidRDefault="000B78BD" w:rsidP="004D090A">
    <w:pPr>
      <w:pBdr>
        <w:top w:val="nil"/>
        <w:left w:val="nil"/>
        <w:bottom w:val="nil"/>
        <w:right w:val="nil"/>
        <w:between w:val="nil"/>
      </w:pBdr>
      <w:tabs>
        <w:tab w:val="center" w:pos="4419"/>
        <w:tab w:val="right" w:pos="8838"/>
      </w:tabs>
      <w:spacing w:after="0" w:line="240" w:lineRule="auto"/>
      <w:jc w:val="right"/>
      <w:rPr>
        <w:rFonts w:ascii="Arial" w:eastAsia="Arial Narrow" w:hAnsi="Arial" w:cs="Arial"/>
        <w:color w:val="000000"/>
        <w:sz w:val="20"/>
        <w:szCs w:val="20"/>
      </w:rPr>
    </w:pPr>
    <w:r w:rsidRPr="004D090A">
      <w:rPr>
        <w:rFonts w:ascii="Arial" w:hAnsi="Arial" w:cs="Arial"/>
        <w:noProof/>
        <w:sz w:val="20"/>
        <w:szCs w:val="20"/>
      </w:rPr>
      <w:drawing>
        <wp:anchor distT="0" distB="0" distL="114300" distR="114300" simplePos="0" relativeHeight="251658240" behindDoc="0" locked="0" layoutInCell="1" hidden="0" allowOverlap="1" wp14:anchorId="0D18CE2A" wp14:editId="3AAD2426">
          <wp:simplePos x="0" y="0"/>
          <wp:positionH relativeFrom="margin">
            <wp:align>left</wp:align>
          </wp:positionH>
          <wp:positionV relativeFrom="paragraph">
            <wp:posOffset>-74902</wp:posOffset>
          </wp:positionV>
          <wp:extent cx="1426191" cy="511791"/>
          <wp:effectExtent l="0" t="0" r="3175" b="3175"/>
          <wp:wrapSquare wrapText="bothSides"/>
          <wp:docPr id="41977589"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426191" cy="511791"/>
                  </a:xfrm>
                  <a:prstGeom prst="rect">
                    <a:avLst/>
                  </a:prstGeom>
                  <a:ln/>
                </pic:spPr>
              </pic:pic>
            </a:graphicData>
          </a:graphic>
          <wp14:sizeRelH relativeFrom="margin">
            <wp14:pctWidth>0</wp14:pctWidth>
          </wp14:sizeRelH>
          <wp14:sizeRelV relativeFrom="margin">
            <wp14:pctHeight>0</wp14:pctHeight>
          </wp14:sizeRelV>
        </wp:anchor>
      </w:drawing>
    </w:r>
    <w:r w:rsidR="004D090A" w:rsidRPr="004D090A">
      <w:rPr>
        <w:rFonts w:ascii="Arial" w:eastAsia="Arial Narrow" w:hAnsi="Arial" w:cs="Arial"/>
        <w:color w:val="000000"/>
        <w:sz w:val="20"/>
        <w:szCs w:val="20"/>
      </w:rPr>
      <w:t>Acuerdo plenario de cumplimiento</w:t>
    </w:r>
    <w:r w:rsidR="00333738" w:rsidRPr="004D090A">
      <w:rPr>
        <w:rFonts w:ascii="Arial" w:eastAsia="Arial Narrow" w:hAnsi="Arial" w:cs="Arial"/>
        <w:b/>
        <w:bCs/>
        <w:color w:val="000000"/>
        <w:sz w:val="20"/>
        <w:szCs w:val="20"/>
      </w:rPr>
      <w:br/>
    </w:r>
    <w:r w:rsidRPr="004D090A">
      <w:rPr>
        <w:rFonts w:ascii="Arial" w:eastAsia="Arial Narrow" w:hAnsi="Arial" w:cs="Arial"/>
        <w:b/>
        <w:bCs/>
        <w:color w:val="000000"/>
        <w:sz w:val="20"/>
        <w:szCs w:val="20"/>
      </w:rPr>
      <w:t>TEEM-JDC-</w:t>
    </w:r>
    <w:r w:rsidR="004C5765" w:rsidRPr="004D090A">
      <w:rPr>
        <w:rFonts w:ascii="Arial" w:eastAsia="Arial Narrow" w:hAnsi="Arial" w:cs="Arial"/>
        <w:b/>
        <w:bCs/>
        <w:color w:val="000000"/>
        <w:sz w:val="20"/>
        <w:szCs w:val="20"/>
      </w:rPr>
      <w:t>072</w:t>
    </w:r>
    <w:r w:rsidRPr="004D090A">
      <w:rPr>
        <w:rFonts w:ascii="Arial" w:eastAsia="Arial Narrow" w:hAnsi="Arial" w:cs="Arial"/>
        <w:b/>
        <w:bCs/>
        <w:color w:val="000000"/>
        <w:sz w:val="20"/>
        <w:szCs w:val="20"/>
      </w:rPr>
      <w:t>/202</w:t>
    </w:r>
    <w:r w:rsidR="004C5765" w:rsidRPr="004D090A">
      <w:rPr>
        <w:rFonts w:ascii="Arial" w:eastAsia="Arial Narrow" w:hAnsi="Arial" w:cs="Arial"/>
        <w:b/>
        <w:bCs/>
        <w:color w:val="000000"/>
        <w:sz w:val="20"/>
        <w:szCs w:val="20"/>
      </w:rPr>
      <w:t>6</w:t>
    </w:r>
  </w:p>
  <w:p w14:paraId="60A22BDB" w14:textId="77777777" w:rsidR="00B072BD" w:rsidRPr="009312AF" w:rsidRDefault="00B072BD" w:rsidP="009312AF">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18"/>
        <w:szCs w:val="18"/>
      </w:rPr>
    </w:pPr>
  </w:p>
  <w:p w14:paraId="1ADF9349" w14:textId="77777777" w:rsidR="00B072BD" w:rsidRPr="009312AF" w:rsidRDefault="00B072BD" w:rsidP="009312AF">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18"/>
        <w:szCs w:val="18"/>
      </w:rPr>
    </w:pPr>
  </w:p>
  <w:p w14:paraId="71728DDA" w14:textId="77777777" w:rsidR="00B072BD" w:rsidRPr="009312AF" w:rsidRDefault="00B072BD" w:rsidP="009312AF">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18"/>
        <w:szCs w:val="18"/>
      </w:rPr>
    </w:pPr>
  </w:p>
  <w:p w14:paraId="68A20227" w14:textId="77777777" w:rsidR="00B97DFC" w:rsidRPr="009312AF" w:rsidRDefault="00B97DFC" w:rsidP="009312AF">
    <w:pPr>
      <w:pStyle w:val="Encabezado"/>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E37C" w14:textId="5E8D675A" w:rsidR="00B3007D" w:rsidRDefault="00B3007D">
    <w:pPr>
      <w:pStyle w:val="Encabezado"/>
    </w:pPr>
    <w:r>
      <w:rPr>
        <w:noProof/>
      </w:rPr>
      <w:drawing>
        <wp:anchor distT="0" distB="0" distL="114300" distR="114300" simplePos="0" relativeHeight="251658241" behindDoc="0" locked="0" layoutInCell="1" hidden="0" allowOverlap="1" wp14:anchorId="71C2C68D" wp14:editId="3A1943BC">
          <wp:simplePos x="0" y="0"/>
          <wp:positionH relativeFrom="margin">
            <wp:posOffset>-300990</wp:posOffset>
          </wp:positionH>
          <wp:positionV relativeFrom="paragraph">
            <wp:posOffset>-170815</wp:posOffset>
          </wp:positionV>
          <wp:extent cx="1859280" cy="791210"/>
          <wp:effectExtent l="0" t="0" r="7620" b="8890"/>
          <wp:wrapSquare wrapText="bothSides"/>
          <wp:docPr id="775847288"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859280" cy="79121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503E"/>
    <w:multiLevelType w:val="hybridMultilevel"/>
    <w:tmpl w:val="AA9A5A0E"/>
    <w:lvl w:ilvl="0" w:tplc="069E35C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282B3092"/>
    <w:multiLevelType w:val="hybridMultilevel"/>
    <w:tmpl w:val="A142FE08"/>
    <w:lvl w:ilvl="0" w:tplc="B7B65F8A">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67280998">
    <w:abstractNumId w:val="0"/>
  </w:num>
  <w:num w:numId="2" w16cid:durableId="51296148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DE4"/>
    <w:rsid w:val="00000120"/>
    <w:rsid w:val="0000032F"/>
    <w:rsid w:val="00003099"/>
    <w:rsid w:val="00003780"/>
    <w:rsid w:val="00003EFE"/>
    <w:rsid w:val="00004FB3"/>
    <w:rsid w:val="0000539E"/>
    <w:rsid w:val="00005537"/>
    <w:rsid w:val="000057CB"/>
    <w:rsid w:val="00005BB0"/>
    <w:rsid w:val="000061C3"/>
    <w:rsid w:val="000064BF"/>
    <w:rsid w:val="00007AA4"/>
    <w:rsid w:val="0001108B"/>
    <w:rsid w:val="00011842"/>
    <w:rsid w:val="00012488"/>
    <w:rsid w:val="000128F6"/>
    <w:rsid w:val="000129E3"/>
    <w:rsid w:val="000130D1"/>
    <w:rsid w:val="00013664"/>
    <w:rsid w:val="00014B36"/>
    <w:rsid w:val="00015412"/>
    <w:rsid w:val="00016414"/>
    <w:rsid w:val="00016B5F"/>
    <w:rsid w:val="00017106"/>
    <w:rsid w:val="000177A8"/>
    <w:rsid w:val="00017A14"/>
    <w:rsid w:val="00017A67"/>
    <w:rsid w:val="00020BFA"/>
    <w:rsid w:val="0002128F"/>
    <w:rsid w:val="00022B6A"/>
    <w:rsid w:val="00022EA1"/>
    <w:rsid w:val="00023904"/>
    <w:rsid w:val="00023AEE"/>
    <w:rsid w:val="00023DCB"/>
    <w:rsid w:val="0002491B"/>
    <w:rsid w:val="00025758"/>
    <w:rsid w:val="00027B19"/>
    <w:rsid w:val="00030828"/>
    <w:rsid w:val="000308B2"/>
    <w:rsid w:val="00031415"/>
    <w:rsid w:val="000322AD"/>
    <w:rsid w:val="00032335"/>
    <w:rsid w:val="00032B83"/>
    <w:rsid w:val="0003471E"/>
    <w:rsid w:val="00034FE0"/>
    <w:rsid w:val="00035857"/>
    <w:rsid w:val="00035FE8"/>
    <w:rsid w:val="00036FFD"/>
    <w:rsid w:val="000374B2"/>
    <w:rsid w:val="00040078"/>
    <w:rsid w:val="00040524"/>
    <w:rsid w:val="00040DB2"/>
    <w:rsid w:val="00041C73"/>
    <w:rsid w:val="00043163"/>
    <w:rsid w:val="00044642"/>
    <w:rsid w:val="00044EA8"/>
    <w:rsid w:val="00044F82"/>
    <w:rsid w:val="00044FA2"/>
    <w:rsid w:val="0004506B"/>
    <w:rsid w:val="0004544E"/>
    <w:rsid w:val="000456FF"/>
    <w:rsid w:val="00045844"/>
    <w:rsid w:val="00046418"/>
    <w:rsid w:val="000473B3"/>
    <w:rsid w:val="00047660"/>
    <w:rsid w:val="00047DDD"/>
    <w:rsid w:val="000506ED"/>
    <w:rsid w:val="000512F2"/>
    <w:rsid w:val="00051E0A"/>
    <w:rsid w:val="0005245D"/>
    <w:rsid w:val="000528F4"/>
    <w:rsid w:val="00052BAF"/>
    <w:rsid w:val="00052BE5"/>
    <w:rsid w:val="000533DC"/>
    <w:rsid w:val="00053E7E"/>
    <w:rsid w:val="00061036"/>
    <w:rsid w:val="000636C5"/>
    <w:rsid w:val="00065197"/>
    <w:rsid w:val="00066193"/>
    <w:rsid w:val="0006642F"/>
    <w:rsid w:val="00066EE6"/>
    <w:rsid w:val="0006774F"/>
    <w:rsid w:val="00067C8E"/>
    <w:rsid w:val="000703CE"/>
    <w:rsid w:val="0007052A"/>
    <w:rsid w:val="00070592"/>
    <w:rsid w:val="000705DF"/>
    <w:rsid w:val="0007153D"/>
    <w:rsid w:val="00071DA2"/>
    <w:rsid w:val="00072EB4"/>
    <w:rsid w:val="0007327B"/>
    <w:rsid w:val="000739BC"/>
    <w:rsid w:val="00073A35"/>
    <w:rsid w:val="00076E58"/>
    <w:rsid w:val="00076EB9"/>
    <w:rsid w:val="00080712"/>
    <w:rsid w:val="00080F3C"/>
    <w:rsid w:val="00083A9A"/>
    <w:rsid w:val="00083E3D"/>
    <w:rsid w:val="000847D4"/>
    <w:rsid w:val="000849DA"/>
    <w:rsid w:val="0008535D"/>
    <w:rsid w:val="00085817"/>
    <w:rsid w:val="00085AE9"/>
    <w:rsid w:val="00086D5C"/>
    <w:rsid w:val="000874DC"/>
    <w:rsid w:val="000875C1"/>
    <w:rsid w:val="0008761D"/>
    <w:rsid w:val="00087BA9"/>
    <w:rsid w:val="00092626"/>
    <w:rsid w:val="0009272F"/>
    <w:rsid w:val="00092F78"/>
    <w:rsid w:val="000939A7"/>
    <w:rsid w:val="000945BD"/>
    <w:rsid w:val="000948BC"/>
    <w:rsid w:val="00095507"/>
    <w:rsid w:val="000961BE"/>
    <w:rsid w:val="00096541"/>
    <w:rsid w:val="00096C80"/>
    <w:rsid w:val="0009792B"/>
    <w:rsid w:val="000A1E17"/>
    <w:rsid w:val="000A28EC"/>
    <w:rsid w:val="000A3A07"/>
    <w:rsid w:val="000A502C"/>
    <w:rsid w:val="000A5458"/>
    <w:rsid w:val="000A555A"/>
    <w:rsid w:val="000A5F55"/>
    <w:rsid w:val="000A612B"/>
    <w:rsid w:val="000A6DF9"/>
    <w:rsid w:val="000A7104"/>
    <w:rsid w:val="000A72AF"/>
    <w:rsid w:val="000B1575"/>
    <w:rsid w:val="000B1FCC"/>
    <w:rsid w:val="000B244A"/>
    <w:rsid w:val="000B25AB"/>
    <w:rsid w:val="000B3238"/>
    <w:rsid w:val="000B3756"/>
    <w:rsid w:val="000B3FE2"/>
    <w:rsid w:val="000B5445"/>
    <w:rsid w:val="000B6155"/>
    <w:rsid w:val="000B61E8"/>
    <w:rsid w:val="000B6D38"/>
    <w:rsid w:val="000B6D66"/>
    <w:rsid w:val="000B73A6"/>
    <w:rsid w:val="000B78BD"/>
    <w:rsid w:val="000B7D5D"/>
    <w:rsid w:val="000C27D5"/>
    <w:rsid w:val="000C30F4"/>
    <w:rsid w:val="000C31C1"/>
    <w:rsid w:val="000C3995"/>
    <w:rsid w:val="000C3CE2"/>
    <w:rsid w:val="000C4922"/>
    <w:rsid w:val="000C6FBD"/>
    <w:rsid w:val="000D0DC9"/>
    <w:rsid w:val="000D1896"/>
    <w:rsid w:val="000D1900"/>
    <w:rsid w:val="000D1B98"/>
    <w:rsid w:val="000D22A2"/>
    <w:rsid w:val="000D2630"/>
    <w:rsid w:val="000D375B"/>
    <w:rsid w:val="000D468E"/>
    <w:rsid w:val="000D5B50"/>
    <w:rsid w:val="000D6694"/>
    <w:rsid w:val="000D6D2D"/>
    <w:rsid w:val="000D72D3"/>
    <w:rsid w:val="000E03BE"/>
    <w:rsid w:val="000E0C41"/>
    <w:rsid w:val="000E2D44"/>
    <w:rsid w:val="000E36A9"/>
    <w:rsid w:val="000E3D41"/>
    <w:rsid w:val="000E436E"/>
    <w:rsid w:val="000E4716"/>
    <w:rsid w:val="000E6154"/>
    <w:rsid w:val="000E61E9"/>
    <w:rsid w:val="000E7225"/>
    <w:rsid w:val="000E7E0E"/>
    <w:rsid w:val="000F0091"/>
    <w:rsid w:val="000F2ED1"/>
    <w:rsid w:val="000F35E6"/>
    <w:rsid w:val="000F42FE"/>
    <w:rsid w:val="000F513C"/>
    <w:rsid w:val="000F5C27"/>
    <w:rsid w:val="000F5D91"/>
    <w:rsid w:val="000F60AB"/>
    <w:rsid w:val="000F62A9"/>
    <w:rsid w:val="000F6E06"/>
    <w:rsid w:val="00100674"/>
    <w:rsid w:val="00101158"/>
    <w:rsid w:val="00101244"/>
    <w:rsid w:val="00101CB3"/>
    <w:rsid w:val="001029E2"/>
    <w:rsid w:val="0010302E"/>
    <w:rsid w:val="00103BCC"/>
    <w:rsid w:val="00104C41"/>
    <w:rsid w:val="001051D8"/>
    <w:rsid w:val="001052D8"/>
    <w:rsid w:val="00105535"/>
    <w:rsid w:val="00105589"/>
    <w:rsid w:val="00106AEE"/>
    <w:rsid w:val="00110B5F"/>
    <w:rsid w:val="00111D61"/>
    <w:rsid w:val="001121DE"/>
    <w:rsid w:val="001126E6"/>
    <w:rsid w:val="0011431C"/>
    <w:rsid w:val="00114D1A"/>
    <w:rsid w:val="0011551E"/>
    <w:rsid w:val="00116105"/>
    <w:rsid w:val="001205AC"/>
    <w:rsid w:val="00121BC7"/>
    <w:rsid w:val="0012213F"/>
    <w:rsid w:val="00122A5D"/>
    <w:rsid w:val="001233A3"/>
    <w:rsid w:val="00123EA5"/>
    <w:rsid w:val="00124661"/>
    <w:rsid w:val="0012496A"/>
    <w:rsid w:val="00125356"/>
    <w:rsid w:val="00125A57"/>
    <w:rsid w:val="00127A71"/>
    <w:rsid w:val="00127B8D"/>
    <w:rsid w:val="00127C31"/>
    <w:rsid w:val="00130C74"/>
    <w:rsid w:val="00130DE5"/>
    <w:rsid w:val="00131836"/>
    <w:rsid w:val="00131FB7"/>
    <w:rsid w:val="0013227B"/>
    <w:rsid w:val="001324B0"/>
    <w:rsid w:val="00132624"/>
    <w:rsid w:val="00132AE0"/>
    <w:rsid w:val="00133379"/>
    <w:rsid w:val="00133587"/>
    <w:rsid w:val="0013389D"/>
    <w:rsid w:val="00133DAA"/>
    <w:rsid w:val="0013504F"/>
    <w:rsid w:val="001352EA"/>
    <w:rsid w:val="001355D4"/>
    <w:rsid w:val="00136682"/>
    <w:rsid w:val="00136688"/>
    <w:rsid w:val="00137781"/>
    <w:rsid w:val="00137E80"/>
    <w:rsid w:val="00140706"/>
    <w:rsid w:val="00141338"/>
    <w:rsid w:val="00141F8A"/>
    <w:rsid w:val="00142194"/>
    <w:rsid w:val="00142FC7"/>
    <w:rsid w:val="001434CC"/>
    <w:rsid w:val="00144711"/>
    <w:rsid w:val="001456DF"/>
    <w:rsid w:val="00146338"/>
    <w:rsid w:val="001507BB"/>
    <w:rsid w:val="00150F68"/>
    <w:rsid w:val="00151301"/>
    <w:rsid w:val="001517EB"/>
    <w:rsid w:val="00152B46"/>
    <w:rsid w:val="00153B41"/>
    <w:rsid w:val="00154837"/>
    <w:rsid w:val="00154A42"/>
    <w:rsid w:val="00154C15"/>
    <w:rsid w:val="001550C5"/>
    <w:rsid w:val="001560FC"/>
    <w:rsid w:val="00156372"/>
    <w:rsid w:val="001577D9"/>
    <w:rsid w:val="0015795C"/>
    <w:rsid w:val="00157C60"/>
    <w:rsid w:val="00157FAF"/>
    <w:rsid w:val="001612AE"/>
    <w:rsid w:val="00161C9A"/>
    <w:rsid w:val="001624AE"/>
    <w:rsid w:val="00162853"/>
    <w:rsid w:val="00162CBD"/>
    <w:rsid w:val="001639EC"/>
    <w:rsid w:val="00163B53"/>
    <w:rsid w:val="00164155"/>
    <w:rsid w:val="001641A3"/>
    <w:rsid w:val="00166190"/>
    <w:rsid w:val="0016734F"/>
    <w:rsid w:val="00167667"/>
    <w:rsid w:val="0017046F"/>
    <w:rsid w:val="00170B33"/>
    <w:rsid w:val="00170FE8"/>
    <w:rsid w:val="00171675"/>
    <w:rsid w:val="001722B9"/>
    <w:rsid w:val="0017254F"/>
    <w:rsid w:val="00174089"/>
    <w:rsid w:val="00174546"/>
    <w:rsid w:val="00174E68"/>
    <w:rsid w:val="0017592A"/>
    <w:rsid w:val="001774C6"/>
    <w:rsid w:val="001776ED"/>
    <w:rsid w:val="00177CAC"/>
    <w:rsid w:val="00177DBC"/>
    <w:rsid w:val="00180444"/>
    <w:rsid w:val="001812B8"/>
    <w:rsid w:val="00181EAE"/>
    <w:rsid w:val="0018203D"/>
    <w:rsid w:val="001820A5"/>
    <w:rsid w:val="00182158"/>
    <w:rsid w:val="0018246B"/>
    <w:rsid w:val="00184966"/>
    <w:rsid w:val="00185E11"/>
    <w:rsid w:val="00187297"/>
    <w:rsid w:val="001874F1"/>
    <w:rsid w:val="00190F80"/>
    <w:rsid w:val="00192F7E"/>
    <w:rsid w:val="0019473B"/>
    <w:rsid w:val="00195474"/>
    <w:rsid w:val="00195663"/>
    <w:rsid w:val="00195AE3"/>
    <w:rsid w:val="0019625F"/>
    <w:rsid w:val="001967E4"/>
    <w:rsid w:val="0019774C"/>
    <w:rsid w:val="00197B6C"/>
    <w:rsid w:val="001A1315"/>
    <w:rsid w:val="001A13CC"/>
    <w:rsid w:val="001A144D"/>
    <w:rsid w:val="001A18E9"/>
    <w:rsid w:val="001A23E5"/>
    <w:rsid w:val="001A3EE9"/>
    <w:rsid w:val="001A4924"/>
    <w:rsid w:val="001A5EEF"/>
    <w:rsid w:val="001A6F9E"/>
    <w:rsid w:val="001A72AD"/>
    <w:rsid w:val="001B0F08"/>
    <w:rsid w:val="001B1057"/>
    <w:rsid w:val="001B1458"/>
    <w:rsid w:val="001B38FE"/>
    <w:rsid w:val="001B420C"/>
    <w:rsid w:val="001B47A4"/>
    <w:rsid w:val="001B484F"/>
    <w:rsid w:val="001B4E04"/>
    <w:rsid w:val="001B5365"/>
    <w:rsid w:val="001B64A7"/>
    <w:rsid w:val="001B775F"/>
    <w:rsid w:val="001C0168"/>
    <w:rsid w:val="001C08BB"/>
    <w:rsid w:val="001C0CD1"/>
    <w:rsid w:val="001C178B"/>
    <w:rsid w:val="001C1909"/>
    <w:rsid w:val="001C35DF"/>
    <w:rsid w:val="001C3BDF"/>
    <w:rsid w:val="001C4575"/>
    <w:rsid w:val="001C4578"/>
    <w:rsid w:val="001C5265"/>
    <w:rsid w:val="001C60F9"/>
    <w:rsid w:val="001C65F8"/>
    <w:rsid w:val="001C6903"/>
    <w:rsid w:val="001D0027"/>
    <w:rsid w:val="001D0ACD"/>
    <w:rsid w:val="001D1A64"/>
    <w:rsid w:val="001D1D90"/>
    <w:rsid w:val="001D2312"/>
    <w:rsid w:val="001D2551"/>
    <w:rsid w:val="001D2795"/>
    <w:rsid w:val="001D2898"/>
    <w:rsid w:val="001D3133"/>
    <w:rsid w:val="001D34C6"/>
    <w:rsid w:val="001D3FB2"/>
    <w:rsid w:val="001D4125"/>
    <w:rsid w:val="001D5C32"/>
    <w:rsid w:val="001D5E72"/>
    <w:rsid w:val="001D6D20"/>
    <w:rsid w:val="001E005B"/>
    <w:rsid w:val="001E00D0"/>
    <w:rsid w:val="001E0FFD"/>
    <w:rsid w:val="001E18A2"/>
    <w:rsid w:val="001E293A"/>
    <w:rsid w:val="001E2D34"/>
    <w:rsid w:val="001E3314"/>
    <w:rsid w:val="001E3990"/>
    <w:rsid w:val="001E4EED"/>
    <w:rsid w:val="001E4F0E"/>
    <w:rsid w:val="001E7ACF"/>
    <w:rsid w:val="001F1700"/>
    <w:rsid w:val="001F1D9E"/>
    <w:rsid w:val="001F1E46"/>
    <w:rsid w:val="001F26B6"/>
    <w:rsid w:val="001F3482"/>
    <w:rsid w:val="001F565F"/>
    <w:rsid w:val="001F56F3"/>
    <w:rsid w:val="001F5FF9"/>
    <w:rsid w:val="001F6B33"/>
    <w:rsid w:val="001F7560"/>
    <w:rsid w:val="002002B9"/>
    <w:rsid w:val="00200535"/>
    <w:rsid w:val="00200769"/>
    <w:rsid w:val="00201B22"/>
    <w:rsid w:val="00202322"/>
    <w:rsid w:val="00202B6C"/>
    <w:rsid w:val="00202CD1"/>
    <w:rsid w:val="00203A8E"/>
    <w:rsid w:val="00203EBF"/>
    <w:rsid w:val="0020462A"/>
    <w:rsid w:val="0020470D"/>
    <w:rsid w:val="00205101"/>
    <w:rsid w:val="00205F30"/>
    <w:rsid w:val="002070B4"/>
    <w:rsid w:val="00207122"/>
    <w:rsid w:val="00207FC4"/>
    <w:rsid w:val="00210A4D"/>
    <w:rsid w:val="002113B4"/>
    <w:rsid w:val="00212F64"/>
    <w:rsid w:val="00214D70"/>
    <w:rsid w:val="00214F6F"/>
    <w:rsid w:val="0021617A"/>
    <w:rsid w:val="002161CF"/>
    <w:rsid w:val="0021638A"/>
    <w:rsid w:val="00216ACA"/>
    <w:rsid w:val="00216C1F"/>
    <w:rsid w:val="0021707A"/>
    <w:rsid w:val="00220026"/>
    <w:rsid w:val="00221092"/>
    <w:rsid w:val="002214E6"/>
    <w:rsid w:val="00221BA6"/>
    <w:rsid w:val="00222454"/>
    <w:rsid w:val="002226DF"/>
    <w:rsid w:val="00222A0A"/>
    <w:rsid w:val="00222DFE"/>
    <w:rsid w:val="0022337A"/>
    <w:rsid w:val="00223E7C"/>
    <w:rsid w:val="00225CE5"/>
    <w:rsid w:val="002271DF"/>
    <w:rsid w:val="00227A56"/>
    <w:rsid w:val="00227DEF"/>
    <w:rsid w:val="00227EB9"/>
    <w:rsid w:val="00230C1A"/>
    <w:rsid w:val="002314E9"/>
    <w:rsid w:val="00231BED"/>
    <w:rsid w:val="00232D8A"/>
    <w:rsid w:val="0023375E"/>
    <w:rsid w:val="00234CDE"/>
    <w:rsid w:val="0023654C"/>
    <w:rsid w:val="00236B64"/>
    <w:rsid w:val="0023741D"/>
    <w:rsid w:val="00237541"/>
    <w:rsid w:val="00240AB2"/>
    <w:rsid w:val="002419C2"/>
    <w:rsid w:val="00241FD3"/>
    <w:rsid w:val="002434F8"/>
    <w:rsid w:val="002440B9"/>
    <w:rsid w:val="00245068"/>
    <w:rsid w:val="00245565"/>
    <w:rsid w:val="00246DA7"/>
    <w:rsid w:val="0024736D"/>
    <w:rsid w:val="00247441"/>
    <w:rsid w:val="002507BE"/>
    <w:rsid w:val="00250D01"/>
    <w:rsid w:val="00252A31"/>
    <w:rsid w:val="00252B48"/>
    <w:rsid w:val="00253DBC"/>
    <w:rsid w:val="00254AF9"/>
    <w:rsid w:val="00255B0A"/>
    <w:rsid w:val="00255F3C"/>
    <w:rsid w:val="00256483"/>
    <w:rsid w:val="00256A88"/>
    <w:rsid w:val="00256C61"/>
    <w:rsid w:val="00261286"/>
    <w:rsid w:val="002614AD"/>
    <w:rsid w:val="002615CB"/>
    <w:rsid w:val="00261647"/>
    <w:rsid w:val="00261A08"/>
    <w:rsid w:val="0026456A"/>
    <w:rsid w:val="00264E29"/>
    <w:rsid w:val="00265F01"/>
    <w:rsid w:val="002666C7"/>
    <w:rsid w:val="00266867"/>
    <w:rsid w:val="002701F8"/>
    <w:rsid w:val="00270455"/>
    <w:rsid w:val="0027085F"/>
    <w:rsid w:val="00271EB4"/>
    <w:rsid w:val="00272305"/>
    <w:rsid w:val="00272872"/>
    <w:rsid w:val="00273C47"/>
    <w:rsid w:val="00274CC2"/>
    <w:rsid w:val="0027640F"/>
    <w:rsid w:val="002803E7"/>
    <w:rsid w:val="0028086E"/>
    <w:rsid w:val="00282FE4"/>
    <w:rsid w:val="002834EE"/>
    <w:rsid w:val="00284D53"/>
    <w:rsid w:val="00286B98"/>
    <w:rsid w:val="00286CE1"/>
    <w:rsid w:val="0029004A"/>
    <w:rsid w:val="002906BB"/>
    <w:rsid w:val="00290E8C"/>
    <w:rsid w:val="00291317"/>
    <w:rsid w:val="00291510"/>
    <w:rsid w:val="00291636"/>
    <w:rsid w:val="00291CDF"/>
    <w:rsid w:val="00291F0F"/>
    <w:rsid w:val="002922D2"/>
    <w:rsid w:val="002929D2"/>
    <w:rsid w:val="002931CA"/>
    <w:rsid w:val="0029412A"/>
    <w:rsid w:val="00294721"/>
    <w:rsid w:val="00294CF1"/>
    <w:rsid w:val="0029685F"/>
    <w:rsid w:val="00296BE7"/>
    <w:rsid w:val="00297526"/>
    <w:rsid w:val="00297592"/>
    <w:rsid w:val="00297740"/>
    <w:rsid w:val="002A0367"/>
    <w:rsid w:val="002A068A"/>
    <w:rsid w:val="002A0B79"/>
    <w:rsid w:val="002A10B5"/>
    <w:rsid w:val="002A2ED9"/>
    <w:rsid w:val="002A3DB1"/>
    <w:rsid w:val="002A4012"/>
    <w:rsid w:val="002A42CA"/>
    <w:rsid w:val="002A43E2"/>
    <w:rsid w:val="002A54B0"/>
    <w:rsid w:val="002A579C"/>
    <w:rsid w:val="002A71BC"/>
    <w:rsid w:val="002A738D"/>
    <w:rsid w:val="002B0511"/>
    <w:rsid w:val="002B0C36"/>
    <w:rsid w:val="002B1FAA"/>
    <w:rsid w:val="002B28F6"/>
    <w:rsid w:val="002B43B2"/>
    <w:rsid w:val="002B50DC"/>
    <w:rsid w:val="002B59E9"/>
    <w:rsid w:val="002B5A1A"/>
    <w:rsid w:val="002B7CA3"/>
    <w:rsid w:val="002B7ED1"/>
    <w:rsid w:val="002C1467"/>
    <w:rsid w:val="002C1C08"/>
    <w:rsid w:val="002C366C"/>
    <w:rsid w:val="002C503C"/>
    <w:rsid w:val="002C52D5"/>
    <w:rsid w:val="002C56AB"/>
    <w:rsid w:val="002C58AC"/>
    <w:rsid w:val="002C63C1"/>
    <w:rsid w:val="002C6941"/>
    <w:rsid w:val="002C6B27"/>
    <w:rsid w:val="002C70B4"/>
    <w:rsid w:val="002C72BB"/>
    <w:rsid w:val="002C7BDF"/>
    <w:rsid w:val="002D1008"/>
    <w:rsid w:val="002D1571"/>
    <w:rsid w:val="002D2203"/>
    <w:rsid w:val="002D3B38"/>
    <w:rsid w:val="002D6140"/>
    <w:rsid w:val="002D74EC"/>
    <w:rsid w:val="002E1E1F"/>
    <w:rsid w:val="002E2D73"/>
    <w:rsid w:val="002E3055"/>
    <w:rsid w:val="002E34A7"/>
    <w:rsid w:val="002E4860"/>
    <w:rsid w:val="002E492A"/>
    <w:rsid w:val="002E5346"/>
    <w:rsid w:val="002E5947"/>
    <w:rsid w:val="002E6450"/>
    <w:rsid w:val="002E677A"/>
    <w:rsid w:val="002E7244"/>
    <w:rsid w:val="002E7CA6"/>
    <w:rsid w:val="002F015E"/>
    <w:rsid w:val="002F09B7"/>
    <w:rsid w:val="002F11FC"/>
    <w:rsid w:val="002F2959"/>
    <w:rsid w:val="002F3372"/>
    <w:rsid w:val="002F5041"/>
    <w:rsid w:val="002F51AE"/>
    <w:rsid w:val="002F528D"/>
    <w:rsid w:val="002F5A60"/>
    <w:rsid w:val="002F64A6"/>
    <w:rsid w:val="002F69AE"/>
    <w:rsid w:val="002F794A"/>
    <w:rsid w:val="002F7C0C"/>
    <w:rsid w:val="002F7E6E"/>
    <w:rsid w:val="00301BA7"/>
    <w:rsid w:val="00302B4D"/>
    <w:rsid w:val="0030343E"/>
    <w:rsid w:val="00303588"/>
    <w:rsid w:val="003039FD"/>
    <w:rsid w:val="00303AB8"/>
    <w:rsid w:val="00303B83"/>
    <w:rsid w:val="00304528"/>
    <w:rsid w:val="003046DC"/>
    <w:rsid w:val="00304800"/>
    <w:rsid w:val="003053C3"/>
    <w:rsid w:val="00306FA8"/>
    <w:rsid w:val="003079BB"/>
    <w:rsid w:val="00310177"/>
    <w:rsid w:val="003105AE"/>
    <w:rsid w:val="00311792"/>
    <w:rsid w:val="0031214B"/>
    <w:rsid w:val="00312B85"/>
    <w:rsid w:val="003137FF"/>
    <w:rsid w:val="00314125"/>
    <w:rsid w:val="00314227"/>
    <w:rsid w:val="003158DA"/>
    <w:rsid w:val="00315C52"/>
    <w:rsid w:val="00317118"/>
    <w:rsid w:val="00317375"/>
    <w:rsid w:val="003179F2"/>
    <w:rsid w:val="0032071E"/>
    <w:rsid w:val="00320DB1"/>
    <w:rsid w:val="00320F0D"/>
    <w:rsid w:val="00321086"/>
    <w:rsid w:val="00321A3A"/>
    <w:rsid w:val="003224B8"/>
    <w:rsid w:val="003236D0"/>
    <w:rsid w:val="00324890"/>
    <w:rsid w:val="00326091"/>
    <w:rsid w:val="0032659C"/>
    <w:rsid w:val="00326B38"/>
    <w:rsid w:val="00327FCB"/>
    <w:rsid w:val="00330715"/>
    <w:rsid w:val="0033075E"/>
    <w:rsid w:val="00331519"/>
    <w:rsid w:val="00332DA4"/>
    <w:rsid w:val="00333738"/>
    <w:rsid w:val="0033492F"/>
    <w:rsid w:val="00334C59"/>
    <w:rsid w:val="0033548A"/>
    <w:rsid w:val="00335B57"/>
    <w:rsid w:val="00335F43"/>
    <w:rsid w:val="00336250"/>
    <w:rsid w:val="003365B4"/>
    <w:rsid w:val="00337D11"/>
    <w:rsid w:val="00340336"/>
    <w:rsid w:val="00341ABE"/>
    <w:rsid w:val="00342520"/>
    <w:rsid w:val="003427FA"/>
    <w:rsid w:val="0034298A"/>
    <w:rsid w:val="003444CE"/>
    <w:rsid w:val="00344CC5"/>
    <w:rsid w:val="0034521D"/>
    <w:rsid w:val="00345FA9"/>
    <w:rsid w:val="003461A8"/>
    <w:rsid w:val="00346928"/>
    <w:rsid w:val="00346D6B"/>
    <w:rsid w:val="003514FB"/>
    <w:rsid w:val="003531DD"/>
    <w:rsid w:val="00353701"/>
    <w:rsid w:val="00355700"/>
    <w:rsid w:val="00356413"/>
    <w:rsid w:val="003569D5"/>
    <w:rsid w:val="003575C9"/>
    <w:rsid w:val="00360AFE"/>
    <w:rsid w:val="003623C1"/>
    <w:rsid w:val="00364703"/>
    <w:rsid w:val="00365B6D"/>
    <w:rsid w:val="00366FF1"/>
    <w:rsid w:val="00367147"/>
    <w:rsid w:val="00367457"/>
    <w:rsid w:val="003679B5"/>
    <w:rsid w:val="00375893"/>
    <w:rsid w:val="003760D9"/>
    <w:rsid w:val="00377D80"/>
    <w:rsid w:val="003805AA"/>
    <w:rsid w:val="00381C6C"/>
    <w:rsid w:val="003831B3"/>
    <w:rsid w:val="003838EB"/>
    <w:rsid w:val="00384C57"/>
    <w:rsid w:val="00384DCB"/>
    <w:rsid w:val="00385064"/>
    <w:rsid w:val="00385347"/>
    <w:rsid w:val="003855FB"/>
    <w:rsid w:val="003857C5"/>
    <w:rsid w:val="0038585B"/>
    <w:rsid w:val="003877D0"/>
    <w:rsid w:val="00390165"/>
    <w:rsid w:val="00390182"/>
    <w:rsid w:val="00391386"/>
    <w:rsid w:val="00391C74"/>
    <w:rsid w:val="00391C98"/>
    <w:rsid w:val="00392C60"/>
    <w:rsid w:val="003936BB"/>
    <w:rsid w:val="00393879"/>
    <w:rsid w:val="00393BD4"/>
    <w:rsid w:val="0039513B"/>
    <w:rsid w:val="00396049"/>
    <w:rsid w:val="003964A6"/>
    <w:rsid w:val="00396B4C"/>
    <w:rsid w:val="00397B56"/>
    <w:rsid w:val="003A1630"/>
    <w:rsid w:val="003A189F"/>
    <w:rsid w:val="003A1A58"/>
    <w:rsid w:val="003A26A1"/>
    <w:rsid w:val="003A2E6D"/>
    <w:rsid w:val="003A31E0"/>
    <w:rsid w:val="003A3366"/>
    <w:rsid w:val="003A3C15"/>
    <w:rsid w:val="003A6AE9"/>
    <w:rsid w:val="003A6F3D"/>
    <w:rsid w:val="003A7609"/>
    <w:rsid w:val="003B04D7"/>
    <w:rsid w:val="003B20F9"/>
    <w:rsid w:val="003B2D63"/>
    <w:rsid w:val="003B320A"/>
    <w:rsid w:val="003B3E1C"/>
    <w:rsid w:val="003B4845"/>
    <w:rsid w:val="003B62B9"/>
    <w:rsid w:val="003B664B"/>
    <w:rsid w:val="003B6CEA"/>
    <w:rsid w:val="003B78DF"/>
    <w:rsid w:val="003B7A64"/>
    <w:rsid w:val="003C1A75"/>
    <w:rsid w:val="003C26B4"/>
    <w:rsid w:val="003C3A37"/>
    <w:rsid w:val="003C3ECA"/>
    <w:rsid w:val="003C44FF"/>
    <w:rsid w:val="003C5B50"/>
    <w:rsid w:val="003C6208"/>
    <w:rsid w:val="003C691B"/>
    <w:rsid w:val="003C6FC6"/>
    <w:rsid w:val="003C7F5B"/>
    <w:rsid w:val="003D0462"/>
    <w:rsid w:val="003D1289"/>
    <w:rsid w:val="003D1D30"/>
    <w:rsid w:val="003D25BB"/>
    <w:rsid w:val="003D2890"/>
    <w:rsid w:val="003D3432"/>
    <w:rsid w:val="003D452B"/>
    <w:rsid w:val="003D4A89"/>
    <w:rsid w:val="003D508D"/>
    <w:rsid w:val="003D56A6"/>
    <w:rsid w:val="003D59F9"/>
    <w:rsid w:val="003D5B39"/>
    <w:rsid w:val="003D6DDD"/>
    <w:rsid w:val="003D71C2"/>
    <w:rsid w:val="003D7684"/>
    <w:rsid w:val="003E1722"/>
    <w:rsid w:val="003E1979"/>
    <w:rsid w:val="003E1BEA"/>
    <w:rsid w:val="003E1FDA"/>
    <w:rsid w:val="003E2EE9"/>
    <w:rsid w:val="003E396D"/>
    <w:rsid w:val="003E4CDD"/>
    <w:rsid w:val="003E6242"/>
    <w:rsid w:val="003F0116"/>
    <w:rsid w:val="003F0BA5"/>
    <w:rsid w:val="003F0DA5"/>
    <w:rsid w:val="003F1831"/>
    <w:rsid w:val="003F1917"/>
    <w:rsid w:val="003F24A7"/>
    <w:rsid w:val="003F2746"/>
    <w:rsid w:val="003F2C65"/>
    <w:rsid w:val="003F2CEC"/>
    <w:rsid w:val="003F3E19"/>
    <w:rsid w:val="003F4FE7"/>
    <w:rsid w:val="003F5189"/>
    <w:rsid w:val="003F532B"/>
    <w:rsid w:val="003F5902"/>
    <w:rsid w:val="003F7540"/>
    <w:rsid w:val="003F7CD7"/>
    <w:rsid w:val="003F7DC4"/>
    <w:rsid w:val="00400914"/>
    <w:rsid w:val="0040172C"/>
    <w:rsid w:val="004029AD"/>
    <w:rsid w:val="00403A7E"/>
    <w:rsid w:val="00405045"/>
    <w:rsid w:val="00407D80"/>
    <w:rsid w:val="00407DA4"/>
    <w:rsid w:val="00407E7E"/>
    <w:rsid w:val="00411460"/>
    <w:rsid w:val="00412095"/>
    <w:rsid w:val="00412DC1"/>
    <w:rsid w:val="00413178"/>
    <w:rsid w:val="004133C0"/>
    <w:rsid w:val="00413818"/>
    <w:rsid w:val="00413ABF"/>
    <w:rsid w:val="00413B8E"/>
    <w:rsid w:val="004154A7"/>
    <w:rsid w:val="00416C73"/>
    <w:rsid w:val="00417E39"/>
    <w:rsid w:val="00420EF0"/>
    <w:rsid w:val="0042116D"/>
    <w:rsid w:val="00421523"/>
    <w:rsid w:val="004237CB"/>
    <w:rsid w:val="00423BD1"/>
    <w:rsid w:val="004241DA"/>
    <w:rsid w:val="004242B0"/>
    <w:rsid w:val="004255A1"/>
    <w:rsid w:val="00425A13"/>
    <w:rsid w:val="0042683B"/>
    <w:rsid w:val="0042707F"/>
    <w:rsid w:val="00427A82"/>
    <w:rsid w:val="00427C96"/>
    <w:rsid w:val="00431F94"/>
    <w:rsid w:val="00432233"/>
    <w:rsid w:val="0043330F"/>
    <w:rsid w:val="00433326"/>
    <w:rsid w:val="00433A44"/>
    <w:rsid w:val="00433DFC"/>
    <w:rsid w:val="0043438A"/>
    <w:rsid w:val="004345C1"/>
    <w:rsid w:val="00434B9F"/>
    <w:rsid w:val="004350A4"/>
    <w:rsid w:val="00435F42"/>
    <w:rsid w:val="00436EB6"/>
    <w:rsid w:val="00436FDE"/>
    <w:rsid w:val="00437445"/>
    <w:rsid w:val="00440AB1"/>
    <w:rsid w:val="00440C57"/>
    <w:rsid w:val="004412CB"/>
    <w:rsid w:val="004413D1"/>
    <w:rsid w:val="00441694"/>
    <w:rsid w:val="004425AA"/>
    <w:rsid w:val="00442C58"/>
    <w:rsid w:val="00442D2F"/>
    <w:rsid w:val="0044354A"/>
    <w:rsid w:val="00443621"/>
    <w:rsid w:val="00443A60"/>
    <w:rsid w:val="00443B6A"/>
    <w:rsid w:val="00443E4C"/>
    <w:rsid w:val="00446828"/>
    <w:rsid w:val="004502CE"/>
    <w:rsid w:val="00450709"/>
    <w:rsid w:val="00450C8D"/>
    <w:rsid w:val="00452677"/>
    <w:rsid w:val="004531B8"/>
    <w:rsid w:val="00453F30"/>
    <w:rsid w:val="00454484"/>
    <w:rsid w:val="00454995"/>
    <w:rsid w:val="00454B79"/>
    <w:rsid w:val="00455A9D"/>
    <w:rsid w:val="00457002"/>
    <w:rsid w:val="0045713E"/>
    <w:rsid w:val="00457C00"/>
    <w:rsid w:val="00461550"/>
    <w:rsid w:val="00464550"/>
    <w:rsid w:val="00464B23"/>
    <w:rsid w:val="00464F51"/>
    <w:rsid w:val="00466F55"/>
    <w:rsid w:val="00467161"/>
    <w:rsid w:val="00467F89"/>
    <w:rsid w:val="00471A69"/>
    <w:rsid w:val="00472ED4"/>
    <w:rsid w:val="004738AD"/>
    <w:rsid w:val="00474BFB"/>
    <w:rsid w:val="00474E74"/>
    <w:rsid w:val="00475477"/>
    <w:rsid w:val="00476D64"/>
    <w:rsid w:val="00477421"/>
    <w:rsid w:val="00477742"/>
    <w:rsid w:val="00477B23"/>
    <w:rsid w:val="00477CF1"/>
    <w:rsid w:val="0048035A"/>
    <w:rsid w:val="0048046F"/>
    <w:rsid w:val="004811C7"/>
    <w:rsid w:val="0048171A"/>
    <w:rsid w:val="00481CBF"/>
    <w:rsid w:val="00481F50"/>
    <w:rsid w:val="00481FFD"/>
    <w:rsid w:val="0048326A"/>
    <w:rsid w:val="0048346F"/>
    <w:rsid w:val="00483A53"/>
    <w:rsid w:val="00483B27"/>
    <w:rsid w:val="00483FF1"/>
    <w:rsid w:val="00484B30"/>
    <w:rsid w:val="004850D2"/>
    <w:rsid w:val="00485986"/>
    <w:rsid w:val="00485FD0"/>
    <w:rsid w:val="00486014"/>
    <w:rsid w:val="0048736C"/>
    <w:rsid w:val="00487E3A"/>
    <w:rsid w:val="00490CBE"/>
    <w:rsid w:val="00490F33"/>
    <w:rsid w:val="00491B1C"/>
    <w:rsid w:val="0049200A"/>
    <w:rsid w:val="004923E4"/>
    <w:rsid w:val="00492CDC"/>
    <w:rsid w:val="00493250"/>
    <w:rsid w:val="00493521"/>
    <w:rsid w:val="00495359"/>
    <w:rsid w:val="004957BC"/>
    <w:rsid w:val="00496F5F"/>
    <w:rsid w:val="004974AD"/>
    <w:rsid w:val="004A1618"/>
    <w:rsid w:val="004A2592"/>
    <w:rsid w:val="004A2832"/>
    <w:rsid w:val="004A3288"/>
    <w:rsid w:val="004A3A76"/>
    <w:rsid w:val="004A41BA"/>
    <w:rsid w:val="004A482F"/>
    <w:rsid w:val="004A4FE9"/>
    <w:rsid w:val="004A6B04"/>
    <w:rsid w:val="004A6C30"/>
    <w:rsid w:val="004A765A"/>
    <w:rsid w:val="004A7726"/>
    <w:rsid w:val="004A7963"/>
    <w:rsid w:val="004B027B"/>
    <w:rsid w:val="004B0CC4"/>
    <w:rsid w:val="004B23E3"/>
    <w:rsid w:val="004B2F30"/>
    <w:rsid w:val="004B46D9"/>
    <w:rsid w:val="004B55BB"/>
    <w:rsid w:val="004B598F"/>
    <w:rsid w:val="004B6190"/>
    <w:rsid w:val="004B6BE8"/>
    <w:rsid w:val="004B6FED"/>
    <w:rsid w:val="004B7D88"/>
    <w:rsid w:val="004C20E8"/>
    <w:rsid w:val="004C2601"/>
    <w:rsid w:val="004C2625"/>
    <w:rsid w:val="004C3841"/>
    <w:rsid w:val="004C4108"/>
    <w:rsid w:val="004C4752"/>
    <w:rsid w:val="004C50F1"/>
    <w:rsid w:val="004C5765"/>
    <w:rsid w:val="004C5FD0"/>
    <w:rsid w:val="004C6660"/>
    <w:rsid w:val="004C75AB"/>
    <w:rsid w:val="004C7C81"/>
    <w:rsid w:val="004C7DF4"/>
    <w:rsid w:val="004D0219"/>
    <w:rsid w:val="004D090A"/>
    <w:rsid w:val="004D0B24"/>
    <w:rsid w:val="004D18E8"/>
    <w:rsid w:val="004D2AB2"/>
    <w:rsid w:val="004D6783"/>
    <w:rsid w:val="004D6D44"/>
    <w:rsid w:val="004D6FF7"/>
    <w:rsid w:val="004D7B94"/>
    <w:rsid w:val="004D7E2E"/>
    <w:rsid w:val="004E046B"/>
    <w:rsid w:val="004E12A1"/>
    <w:rsid w:val="004E174A"/>
    <w:rsid w:val="004E2020"/>
    <w:rsid w:val="004E204F"/>
    <w:rsid w:val="004E240C"/>
    <w:rsid w:val="004E28DF"/>
    <w:rsid w:val="004E2C2E"/>
    <w:rsid w:val="004E2D7D"/>
    <w:rsid w:val="004E49F0"/>
    <w:rsid w:val="004E5723"/>
    <w:rsid w:val="004E5B96"/>
    <w:rsid w:val="004E7E80"/>
    <w:rsid w:val="004F0228"/>
    <w:rsid w:val="004F3341"/>
    <w:rsid w:val="004F3478"/>
    <w:rsid w:val="004F3FAD"/>
    <w:rsid w:val="004F4742"/>
    <w:rsid w:val="004F4779"/>
    <w:rsid w:val="004F62D9"/>
    <w:rsid w:val="004F646B"/>
    <w:rsid w:val="0050031C"/>
    <w:rsid w:val="005014D1"/>
    <w:rsid w:val="00501C4A"/>
    <w:rsid w:val="00502436"/>
    <w:rsid w:val="005025A9"/>
    <w:rsid w:val="00502B5D"/>
    <w:rsid w:val="00503608"/>
    <w:rsid w:val="00504209"/>
    <w:rsid w:val="00504254"/>
    <w:rsid w:val="005042B4"/>
    <w:rsid w:val="00504676"/>
    <w:rsid w:val="005049EA"/>
    <w:rsid w:val="00505271"/>
    <w:rsid w:val="00506813"/>
    <w:rsid w:val="00506895"/>
    <w:rsid w:val="00507462"/>
    <w:rsid w:val="005078E0"/>
    <w:rsid w:val="0051001A"/>
    <w:rsid w:val="00510169"/>
    <w:rsid w:val="00511371"/>
    <w:rsid w:val="00511EEB"/>
    <w:rsid w:val="00512117"/>
    <w:rsid w:val="00512356"/>
    <w:rsid w:val="00512971"/>
    <w:rsid w:val="005130A4"/>
    <w:rsid w:val="0051319A"/>
    <w:rsid w:val="0051447C"/>
    <w:rsid w:val="005160B5"/>
    <w:rsid w:val="005165AF"/>
    <w:rsid w:val="00516D9A"/>
    <w:rsid w:val="005171A7"/>
    <w:rsid w:val="005171F4"/>
    <w:rsid w:val="0052145C"/>
    <w:rsid w:val="0052179E"/>
    <w:rsid w:val="00523EE3"/>
    <w:rsid w:val="00530008"/>
    <w:rsid w:val="00531305"/>
    <w:rsid w:val="00531568"/>
    <w:rsid w:val="005316FD"/>
    <w:rsid w:val="005318D4"/>
    <w:rsid w:val="00531C75"/>
    <w:rsid w:val="00531F7E"/>
    <w:rsid w:val="00532805"/>
    <w:rsid w:val="00532A8C"/>
    <w:rsid w:val="00532C8A"/>
    <w:rsid w:val="00533E01"/>
    <w:rsid w:val="00534C17"/>
    <w:rsid w:val="00534C3E"/>
    <w:rsid w:val="0053571F"/>
    <w:rsid w:val="0053575E"/>
    <w:rsid w:val="00535853"/>
    <w:rsid w:val="00536D99"/>
    <w:rsid w:val="005372E2"/>
    <w:rsid w:val="005405AA"/>
    <w:rsid w:val="005410FF"/>
    <w:rsid w:val="00541E37"/>
    <w:rsid w:val="00542068"/>
    <w:rsid w:val="0054259A"/>
    <w:rsid w:val="00542AB6"/>
    <w:rsid w:val="00542B45"/>
    <w:rsid w:val="00543229"/>
    <w:rsid w:val="005432B0"/>
    <w:rsid w:val="0054428D"/>
    <w:rsid w:val="00544572"/>
    <w:rsid w:val="005454A3"/>
    <w:rsid w:val="00547A1A"/>
    <w:rsid w:val="00547D07"/>
    <w:rsid w:val="00550716"/>
    <w:rsid w:val="00551380"/>
    <w:rsid w:val="005513E4"/>
    <w:rsid w:val="00552F58"/>
    <w:rsid w:val="005530CC"/>
    <w:rsid w:val="005539AA"/>
    <w:rsid w:val="00555249"/>
    <w:rsid w:val="00555255"/>
    <w:rsid w:val="00555EA0"/>
    <w:rsid w:val="005562F3"/>
    <w:rsid w:val="00556359"/>
    <w:rsid w:val="00556721"/>
    <w:rsid w:val="005571CA"/>
    <w:rsid w:val="00560388"/>
    <w:rsid w:val="00561D7D"/>
    <w:rsid w:val="005622D4"/>
    <w:rsid w:val="005635FF"/>
    <w:rsid w:val="005637B5"/>
    <w:rsid w:val="00563D7C"/>
    <w:rsid w:val="00563ED1"/>
    <w:rsid w:val="00565226"/>
    <w:rsid w:val="005656AC"/>
    <w:rsid w:val="00567335"/>
    <w:rsid w:val="00567FAF"/>
    <w:rsid w:val="005701A3"/>
    <w:rsid w:val="005726B7"/>
    <w:rsid w:val="00573F4C"/>
    <w:rsid w:val="005752D3"/>
    <w:rsid w:val="005754E8"/>
    <w:rsid w:val="0057611A"/>
    <w:rsid w:val="00576EB7"/>
    <w:rsid w:val="005777AF"/>
    <w:rsid w:val="005802A5"/>
    <w:rsid w:val="00580910"/>
    <w:rsid w:val="00581081"/>
    <w:rsid w:val="0058117A"/>
    <w:rsid w:val="00581F31"/>
    <w:rsid w:val="00582C23"/>
    <w:rsid w:val="0058308D"/>
    <w:rsid w:val="00583EFC"/>
    <w:rsid w:val="00585681"/>
    <w:rsid w:val="00587469"/>
    <w:rsid w:val="00587471"/>
    <w:rsid w:val="005905C1"/>
    <w:rsid w:val="00590F8F"/>
    <w:rsid w:val="0059140C"/>
    <w:rsid w:val="005918B6"/>
    <w:rsid w:val="00593681"/>
    <w:rsid w:val="005939FE"/>
    <w:rsid w:val="00594C1E"/>
    <w:rsid w:val="0059540D"/>
    <w:rsid w:val="00597C00"/>
    <w:rsid w:val="005A0312"/>
    <w:rsid w:val="005A2706"/>
    <w:rsid w:val="005A2E0F"/>
    <w:rsid w:val="005A40E0"/>
    <w:rsid w:val="005A43FC"/>
    <w:rsid w:val="005A5754"/>
    <w:rsid w:val="005A62DA"/>
    <w:rsid w:val="005A69F7"/>
    <w:rsid w:val="005A7B73"/>
    <w:rsid w:val="005B0733"/>
    <w:rsid w:val="005B0897"/>
    <w:rsid w:val="005B1441"/>
    <w:rsid w:val="005B14F9"/>
    <w:rsid w:val="005B162B"/>
    <w:rsid w:val="005B184D"/>
    <w:rsid w:val="005B19B9"/>
    <w:rsid w:val="005B26E4"/>
    <w:rsid w:val="005B3208"/>
    <w:rsid w:val="005B3515"/>
    <w:rsid w:val="005B3B72"/>
    <w:rsid w:val="005B4913"/>
    <w:rsid w:val="005B4F3C"/>
    <w:rsid w:val="005B60A4"/>
    <w:rsid w:val="005B66DE"/>
    <w:rsid w:val="005B6C6A"/>
    <w:rsid w:val="005B765B"/>
    <w:rsid w:val="005C11BB"/>
    <w:rsid w:val="005C38C1"/>
    <w:rsid w:val="005C5733"/>
    <w:rsid w:val="005C68CF"/>
    <w:rsid w:val="005C779F"/>
    <w:rsid w:val="005D0EB5"/>
    <w:rsid w:val="005D1039"/>
    <w:rsid w:val="005D1A8E"/>
    <w:rsid w:val="005D23C2"/>
    <w:rsid w:val="005D2EB4"/>
    <w:rsid w:val="005D37E2"/>
    <w:rsid w:val="005D50AE"/>
    <w:rsid w:val="005D52A8"/>
    <w:rsid w:val="005D5AA6"/>
    <w:rsid w:val="005D6346"/>
    <w:rsid w:val="005D73F5"/>
    <w:rsid w:val="005D77B7"/>
    <w:rsid w:val="005E0BA6"/>
    <w:rsid w:val="005E13C6"/>
    <w:rsid w:val="005E1696"/>
    <w:rsid w:val="005E1C09"/>
    <w:rsid w:val="005E2236"/>
    <w:rsid w:val="005E2314"/>
    <w:rsid w:val="005E25CE"/>
    <w:rsid w:val="005E42DF"/>
    <w:rsid w:val="005E43A8"/>
    <w:rsid w:val="005E46C5"/>
    <w:rsid w:val="005E4EB1"/>
    <w:rsid w:val="005E769E"/>
    <w:rsid w:val="005F2E23"/>
    <w:rsid w:val="005F4016"/>
    <w:rsid w:val="005F472A"/>
    <w:rsid w:val="005F4EC3"/>
    <w:rsid w:val="005F50EB"/>
    <w:rsid w:val="005F514B"/>
    <w:rsid w:val="005F58A3"/>
    <w:rsid w:val="005F6913"/>
    <w:rsid w:val="005F78F1"/>
    <w:rsid w:val="00600975"/>
    <w:rsid w:val="00600E0B"/>
    <w:rsid w:val="00601A58"/>
    <w:rsid w:val="00602054"/>
    <w:rsid w:val="0060286C"/>
    <w:rsid w:val="00602A45"/>
    <w:rsid w:val="00602E02"/>
    <w:rsid w:val="00603E44"/>
    <w:rsid w:val="00604F24"/>
    <w:rsid w:val="006050C6"/>
    <w:rsid w:val="00605DC6"/>
    <w:rsid w:val="00606399"/>
    <w:rsid w:val="00606CF5"/>
    <w:rsid w:val="00606DF4"/>
    <w:rsid w:val="0060774D"/>
    <w:rsid w:val="00607C1A"/>
    <w:rsid w:val="00610139"/>
    <w:rsid w:val="006113DB"/>
    <w:rsid w:val="00612526"/>
    <w:rsid w:val="00612C14"/>
    <w:rsid w:val="00613EAC"/>
    <w:rsid w:val="00615B80"/>
    <w:rsid w:val="00615D7B"/>
    <w:rsid w:val="00615D92"/>
    <w:rsid w:val="00616ACC"/>
    <w:rsid w:val="00617030"/>
    <w:rsid w:val="006172E3"/>
    <w:rsid w:val="006200A9"/>
    <w:rsid w:val="00621652"/>
    <w:rsid w:val="00621DCF"/>
    <w:rsid w:val="0062232A"/>
    <w:rsid w:val="00623404"/>
    <w:rsid w:val="00623CBC"/>
    <w:rsid w:val="00623EAD"/>
    <w:rsid w:val="00624C99"/>
    <w:rsid w:val="00625DCC"/>
    <w:rsid w:val="006270B6"/>
    <w:rsid w:val="006276EF"/>
    <w:rsid w:val="00630B13"/>
    <w:rsid w:val="00631E0F"/>
    <w:rsid w:val="00631E91"/>
    <w:rsid w:val="00631FE3"/>
    <w:rsid w:val="006334BA"/>
    <w:rsid w:val="0063406A"/>
    <w:rsid w:val="00634BFD"/>
    <w:rsid w:val="006356AB"/>
    <w:rsid w:val="00635AB5"/>
    <w:rsid w:val="006364F7"/>
    <w:rsid w:val="00636ADD"/>
    <w:rsid w:val="00636C16"/>
    <w:rsid w:val="00637ECC"/>
    <w:rsid w:val="006418AE"/>
    <w:rsid w:val="00641EC0"/>
    <w:rsid w:val="00642C43"/>
    <w:rsid w:val="006430CA"/>
    <w:rsid w:val="00643879"/>
    <w:rsid w:val="006449CD"/>
    <w:rsid w:val="00644A5A"/>
    <w:rsid w:val="0064530B"/>
    <w:rsid w:val="00646256"/>
    <w:rsid w:val="006464DF"/>
    <w:rsid w:val="00646D59"/>
    <w:rsid w:val="006473BC"/>
    <w:rsid w:val="0064787A"/>
    <w:rsid w:val="0065024C"/>
    <w:rsid w:val="006503EF"/>
    <w:rsid w:val="006505C2"/>
    <w:rsid w:val="0065177E"/>
    <w:rsid w:val="00651B72"/>
    <w:rsid w:val="00652108"/>
    <w:rsid w:val="00654926"/>
    <w:rsid w:val="00656994"/>
    <w:rsid w:val="0065711C"/>
    <w:rsid w:val="0066041C"/>
    <w:rsid w:val="00661F48"/>
    <w:rsid w:val="006625BE"/>
    <w:rsid w:val="006626A6"/>
    <w:rsid w:val="00664023"/>
    <w:rsid w:val="006657DC"/>
    <w:rsid w:val="00665E94"/>
    <w:rsid w:val="006663BC"/>
    <w:rsid w:val="006665E8"/>
    <w:rsid w:val="00666EE7"/>
    <w:rsid w:val="006671F0"/>
    <w:rsid w:val="006675A3"/>
    <w:rsid w:val="00667A86"/>
    <w:rsid w:val="00670994"/>
    <w:rsid w:val="00670B4D"/>
    <w:rsid w:val="00671DC8"/>
    <w:rsid w:val="00672A23"/>
    <w:rsid w:val="00672A67"/>
    <w:rsid w:val="00673808"/>
    <w:rsid w:val="006739DD"/>
    <w:rsid w:val="006747EB"/>
    <w:rsid w:val="00674920"/>
    <w:rsid w:val="00675717"/>
    <w:rsid w:val="00675A44"/>
    <w:rsid w:val="00675B5E"/>
    <w:rsid w:val="006771C7"/>
    <w:rsid w:val="00677492"/>
    <w:rsid w:val="00677C79"/>
    <w:rsid w:val="00677EC6"/>
    <w:rsid w:val="006803B8"/>
    <w:rsid w:val="006803DD"/>
    <w:rsid w:val="00682266"/>
    <w:rsid w:val="006830B9"/>
    <w:rsid w:val="006836FF"/>
    <w:rsid w:val="00683BC2"/>
    <w:rsid w:val="00683FF4"/>
    <w:rsid w:val="006845CA"/>
    <w:rsid w:val="00684F18"/>
    <w:rsid w:val="00685985"/>
    <w:rsid w:val="00685BDF"/>
    <w:rsid w:val="0068710F"/>
    <w:rsid w:val="0068746F"/>
    <w:rsid w:val="00690345"/>
    <w:rsid w:val="00690BFF"/>
    <w:rsid w:val="00690F6A"/>
    <w:rsid w:val="006918EE"/>
    <w:rsid w:val="00692701"/>
    <w:rsid w:val="00693858"/>
    <w:rsid w:val="0069390D"/>
    <w:rsid w:val="006963DB"/>
    <w:rsid w:val="00696619"/>
    <w:rsid w:val="0069662D"/>
    <w:rsid w:val="00697236"/>
    <w:rsid w:val="0069793E"/>
    <w:rsid w:val="006A14A5"/>
    <w:rsid w:val="006A1C3F"/>
    <w:rsid w:val="006A2504"/>
    <w:rsid w:val="006A258C"/>
    <w:rsid w:val="006A3633"/>
    <w:rsid w:val="006A4946"/>
    <w:rsid w:val="006A510C"/>
    <w:rsid w:val="006A566A"/>
    <w:rsid w:val="006A5D85"/>
    <w:rsid w:val="006A5E61"/>
    <w:rsid w:val="006A6598"/>
    <w:rsid w:val="006A70BE"/>
    <w:rsid w:val="006A71B9"/>
    <w:rsid w:val="006A74ED"/>
    <w:rsid w:val="006A78C5"/>
    <w:rsid w:val="006B0585"/>
    <w:rsid w:val="006B0C20"/>
    <w:rsid w:val="006B1588"/>
    <w:rsid w:val="006B1F66"/>
    <w:rsid w:val="006B4FAF"/>
    <w:rsid w:val="006B60C9"/>
    <w:rsid w:val="006B6D57"/>
    <w:rsid w:val="006B6D68"/>
    <w:rsid w:val="006B74C2"/>
    <w:rsid w:val="006C0574"/>
    <w:rsid w:val="006C1327"/>
    <w:rsid w:val="006C141C"/>
    <w:rsid w:val="006C28FF"/>
    <w:rsid w:val="006C3483"/>
    <w:rsid w:val="006C5B47"/>
    <w:rsid w:val="006C625A"/>
    <w:rsid w:val="006C68D6"/>
    <w:rsid w:val="006C7C6E"/>
    <w:rsid w:val="006C7FD4"/>
    <w:rsid w:val="006D07F4"/>
    <w:rsid w:val="006D114D"/>
    <w:rsid w:val="006D2054"/>
    <w:rsid w:val="006D42A5"/>
    <w:rsid w:val="006D513F"/>
    <w:rsid w:val="006D51CE"/>
    <w:rsid w:val="006D5DAF"/>
    <w:rsid w:val="006D63AB"/>
    <w:rsid w:val="006D643B"/>
    <w:rsid w:val="006D6989"/>
    <w:rsid w:val="006D6C8C"/>
    <w:rsid w:val="006E0E7F"/>
    <w:rsid w:val="006E241F"/>
    <w:rsid w:val="006E319A"/>
    <w:rsid w:val="006E45FE"/>
    <w:rsid w:val="006E5A99"/>
    <w:rsid w:val="006E6BCB"/>
    <w:rsid w:val="006F102B"/>
    <w:rsid w:val="006F155F"/>
    <w:rsid w:val="006F255B"/>
    <w:rsid w:val="006F34D9"/>
    <w:rsid w:val="006F38FC"/>
    <w:rsid w:val="006F3AF5"/>
    <w:rsid w:val="006F4453"/>
    <w:rsid w:val="006F4C67"/>
    <w:rsid w:val="006F4DCB"/>
    <w:rsid w:val="006F5D11"/>
    <w:rsid w:val="006F710D"/>
    <w:rsid w:val="006F749D"/>
    <w:rsid w:val="007001E4"/>
    <w:rsid w:val="00702CB1"/>
    <w:rsid w:val="00703D77"/>
    <w:rsid w:val="0070513F"/>
    <w:rsid w:val="0070662E"/>
    <w:rsid w:val="00706F8F"/>
    <w:rsid w:val="007101F1"/>
    <w:rsid w:val="0071158E"/>
    <w:rsid w:val="007119F1"/>
    <w:rsid w:val="007124E3"/>
    <w:rsid w:val="00712ED4"/>
    <w:rsid w:val="00714878"/>
    <w:rsid w:val="007172E6"/>
    <w:rsid w:val="00717801"/>
    <w:rsid w:val="00717AD8"/>
    <w:rsid w:val="00717F44"/>
    <w:rsid w:val="00720BDA"/>
    <w:rsid w:val="00720C91"/>
    <w:rsid w:val="00721122"/>
    <w:rsid w:val="007221EE"/>
    <w:rsid w:val="00722ED5"/>
    <w:rsid w:val="00723248"/>
    <w:rsid w:val="0072355A"/>
    <w:rsid w:val="00723C7B"/>
    <w:rsid w:val="00724579"/>
    <w:rsid w:val="00724AC9"/>
    <w:rsid w:val="00724AD2"/>
    <w:rsid w:val="00724D6C"/>
    <w:rsid w:val="0072558F"/>
    <w:rsid w:val="00725F0D"/>
    <w:rsid w:val="00726FCC"/>
    <w:rsid w:val="007270D1"/>
    <w:rsid w:val="00727388"/>
    <w:rsid w:val="007275D0"/>
    <w:rsid w:val="00727757"/>
    <w:rsid w:val="00727FE9"/>
    <w:rsid w:val="007332B5"/>
    <w:rsid w:val="007335CC"/>
    <w:rsid w:val="00734905"/>
    <w:rsid w:val="00734959"/>
    <w:rsid w:val="0073504B"/>
    <w:rsid w:val="00735D84"/>
    <w:rsid w:val="0074130F"/>
    <w:rsid w:val="0074203B"/>
    <w:rsid w:val="0074227E"/>
    <w:rsid w:val="007425E9"/>
    <w:rsid w:val="00742CD0"/>
    <w:rsid w:val="00743626"/>
    <w:rsid w:val="007438B2"/>
    <w:rsid w:val="007447F1"/>
    <w:rsid w:val="0074507D"/>
    <w:rsid w:val="00745629"/>
    <w:rsid w:val="007469CF"/>
    <w:rsid w:val="00747587"/>
    <w:rsid w:val="00747E0E"/>
    <w:rsid w:val="0075014D"/>
    <w:rsid w:val="00750AC3"/>
    <w:rsid w:val="00750D35"/>
    <w:rsid w:val="00750E80"/>
    <w:rsid w:val="00751E76"/>
    <w:rsid w:val="0075220C"/>
    <w:rsid w:val="00752FF3"/>
    <w:rsid w:val="00754382"/>
    <w:rsid w:val="00754915"/>
    <w:rsid w:val="007568D9"/>
    <w:rsid w:val="007573FD"/>
    <w:rsid w:val="007601E6"/>
    <w:rsid w:val="0076094A"/>
    <w:rsid w:val="00761355"/>
    <w:rsid w:val="00762763"/>
    <w:rsid w:val="00762ADF"/>
    <w:rsid w:val="007633B1"/>
    <w:rsid w:val="007635E0"/>
    <w:rsid w:val="00763916"/>
    <w:rsid w:val="0076443A"/>
    <w:rsid w:val="00764FAD"/>
    <w:rsid w:val="00766CA2"/>
    <w:rsid w:val="0076731A"/>
    <w:rsid w:val="00767F50"/>
    <w:rsid w:val="00770133"/>
    <w:rsid w:val="0077072C"/>
    <w:rsid w:val="00770E11"/>
    <w:rsid w:val="007711B4"/>
    <w:rsid w:val="00772EB4"/>
    <w:rsid w:val="007730B9"/>
    <w:rsid w:val="00773FF8"/>
    <w:rsid w:val="00774CAF"/>
    <w:rsid w:val="0077570F"/>
    <w:rsid w:val="00775BB9"/>
    <w:rsid w:val="00776F28"/>
    <w:rsid w:val="007812E9"/>
    <w:rsid w:val="00781448"/>
    <w:rsid w:val="00781FDD"/>
    <w:rsid w:val="0078309F"/>
    <w:rsid w:val="00784768"/>
    <w:rsid w:val="00784E2E"/>
    <w:rsid w:val="0078637B"/>
    <w:rsid w:val="00786410"/>
    <w:rsid w:val="00786906"/>
    <w:rsid w:val="00787469"/>
    <w:rsid w:val="00787D83"/>
    <w:rsid w:val="0079058A"/>
    <w:rsid w:val="00791ABB"/>
    <w:rsid w:val="00792ACA"/>
    <w:rsid w:val="00792E99"/>
    <w:rsid w:val="0079320F"/>
    <w:rsid w:val="007937D8"/>
    <w:rsid w:val="00793CDB"/>
    <w:rsid w:val="00795EE5"/>
    <w:rsid w:val="00796118"/>
    <w:rsid w:val="007968AA"/>
    <w:rsid w:val="00797702"/>
    <w:rsid w:val="007A0585"/>
    <w:rsid w:val="007A1194"/>
    <w:rsid w:val="007A1805"/>
    <w:rsid w:val="007A196B"/>
    <w:rsid w:val="007A1A8A"/>
    <w:rsid w:val="007A1CDE"/>
    <w:rsid w:val="007A1F73"/>
    <w:rsid w:val="007A2223"/>
    <w:rsid w:val="007A2616"/>
    <w:rsid w:val="007A3719"/>
    <w:rsid w:val="007A4432"/>
    <w:rsid w:val="007A4C02"/>
    <w:rsid w:val="007A4DC0"/>
    <w:rsid w:val="007A55C1"/>
    <w:rsid w:val="007A59EE"/>
    <w:rsid w:val="007A6202"/>
    <w:rsid w:val="007A6C4E"/>
    <w:rsid w:val="007A7E49"/>
    <w:rsid w:val="007B043F"/>
    <w:rsid w:val="007B0621"/>
    <w:rsid w:val="007B070E"/>
    <w:rsid w:val="007B174E"/>
    <w:rsid w:val="007B20E3"/>
    <w:rsid w:val="007B2B7F"/>
    <w:rsid w:val="007B3756"/>
    <w:rsid w:val="007B44CB"/>
    <w:rsid w:val="007B4E4E"/>
    <w:rsid w:val="007B526F"/>
    <w:rsid w:val="007B5DC1"/>
    <w:rsid w:val="007B5E72"/>
    <w:rsid w:val="007B64EA"/>
    <w:rsid w:val="007B6FC5"/>
    <w:rsid w:val="007B78D6"/>
    <w:rsid w:val="007C065A"/>
    <w:rsid w:val="007C0714"/>
    <w:rsid w:val="007C0929"/>
    <w:rsid w:val="007C0CD0"/>
    <w:rsid w:val="007C2570"/>
    <w:rsid w:val="007C2D1A"/>
    <w:rsid w:val="007C2D29"/>
    <w:rsid w:val="007C328E"/>
    <w:rsid w:val="007C373C"/>
    <w:rsid w:val="007C3FE8"/>
    <w:rsid w:val="007C43CF"/>
    <w:rsid w:val="007C4718"/>
    <w:rsid w:val="007C4B34"/>
    <w:rsid w:val="007C4C4E"/>
    <w:rsid w:val="007C5038"/>
    <w:rsid w:val="007C6081"/>
    <w:rsid w:val="007C6B6B"/>
    <w:rsid w:val="007C7FA9"/>
    <w:rsid w:val="007D0BE5"/>
    <w:rsid w:val="007D1110"/>
    <w:rsid w:val="007D146B"/>
    <w:rsid w:val="007D19EB"/>
    <w:rsid w:val="007D1FB6"/>
    <w:rsid w:val="007D30A1"/>
    <w:rsid w:val="007D4A51"/>
    <w:rsid w:val="007D5302"/>
    <w:rsid w:val="007D55E7"/>
    <w:rsid w:val="007D56B5"/>
    <w:rsid w:val="007D5ACF"/>
    <w:rsid w:val="007D6700"/>
    <w:rsid w:val="007D692A"/>
    <w:rsid w:val="007D70E1"/>
    <w:rsid w:val="007D7CF6"/>
    <w:rsid w:val="007E09A0"/>
    <w:rsid w:val="007E19E5"/>
    <w:rsid w:val="007E44AA"/>
    <w:rsid w:val="007E4521"/>
    <w:rsid w:val="007E47DA"/>
    <w:rsid w:val="007E4800"/>
    <w:rsid w:val="007E5C98"/>
    <w:rsid w:val="007E5D8D"/>
    <w:rsid w:val="007E5F63"/>
    <w:rsid w:val="007E6490"/>
    <w:rsid w:val="007F009D"/>
    <w:rsid w:val="007F0D9A"/>
    <w:rsid w:val="007F17D2"/>
    <w:rsid w:val="007F1DDA"/>
    <w:rsid w:val="007F2034"/>
    <w:rsid w:val="007F35A0"/>
    <w:rsid w:val="007F3751"/>
    <w:rsid w:val="007F38D0"/>
    <w:rsid w:val="007F3B87"/>
    <w:rsid w:val="007F4C32"/>
    <w:rsid w:val="007F5C5E"/>
    <w:rsid w:val="007F5F75"/>
    <w:rsid w:val="007F6167"/>
    <w:rsid w:val="008003E4"/>
    <w:rsid w:val="00800501"/>
    <w:rsid w:val="00800897"/>
    <w:rsid w:val="00800A40"/>
    <w:rsid w:val="008029B5"/>
    <w:rsid w:val="00804B0F"/>
    <w:rsid w:val="00804EC0"/>
    <w:rsid w:val="00805BEF"/>
    <w:rsid w:val="00806561"/>
    <w:rsid w:val="0080669A"/>
    <w:rsid w:val="008101A8"/>
    <w:rsid w:val="00810EB5"/>
    <w:rsid w:val="008110B7"/>
    <w:rsid w:val="00811A6C"/>
    <w:rsid w:val="00812B15"/>
    <w:rsid w:val="00812FB2"/>
    <w:rsid w:val="0081361A"/>
    <w:rsid w:val="0081437A"/>
    <w:rsid w:val="0081437B"/>
    <w:rsid w:val="008146E5"/>
    <w:rsid w:val="0081491D"/>
    <w:rsid w:val="00814B50"/>
    <w:rsid w:val="00814EF6"/>
    <w:rsid w:val="00815AE9"/>
    <w:rsid w:val="008171D8"/>
    <w:rsid w:val="00817206"/>
    <w:rsid w:val="008175F5"/>
    <w:rsid w:val="00817D9A"/>
    <w:rsid w:val="00820528"/>
    <w:rsid w:val="00822622"/>
    <w:rsid w:val="00822628"/>
    <w:rsid w:val="00824503"/>
    <w:rsid w:val="00824584"/>
    <w:rsid w:val="00825C30"/>
    <w:rsid w:val="00826E9B"/>
    <w:rsid w:val="00830C87"/>
    <w:rsid w:val="00831559"/>
    <w:rsid w:val="00832813"/>
    <w:rsid w:val="0083296E"/>
    <w:rsid w:val="00832B54"/>
    <w:rsid w:val="00832DE8"/>
    <w:rsid w:val="00834FB4"/>
    <w:rsid w:val="00835257"/>
    <w:rsid w:val="00835AED"/>
    <w:rsid w:val="00835C44"/>
    <w:rsid w:val="00836282"/>
    <w:rsid w:val="008367CE"/>
    <w:rsid w:val="00837419"/>
    <w:rsid w:val="00837DCF"/>
    <w:rsid w:val="00840800"/>
    <w:rsid w:val="008408FD"/>
    <w:rsid w:val="00840CD3"/>
    <w:rsid w:val="00841AC0"/>
    <w:rsid w:val="00841C26"/>
    <w:rsid w:val="0084209E"/>
    <w:rsid w:val="008422F1"/>
    <w:rsid w:val="00842C9F"/>
    <w:rsid w:val="00842E1E"/>
    <w:rsid w:val="00842F40"/>
    <w:rsid w:val="0084353F"/>
    <w:rsid w:val="00843B4F"/>
    <w:rsid w:val="00843C4E"/>
    <w:rsid w:val="00844DD3"/>
    <w:rsid w:val="00845EB3"/>
    <w:rsid w:val="00846DB8"/>
    <w:rsid w:val="008471AC"/>
    <w:rsid w:val="0084742A"/>
    <w:rsid w:val="008478CC"/>
    <w:rsid w:val="00847F85"/>
    <w:rsid w:val="008503DB"/>
    <w:rsid w:val="00850707"/>
    <w:rsid w:val="008514EB"/>
    <w:rsid w:val="008535BF"/>
    <w:rsid w:val="0085405B"/>
    <w:rsid w:val="008544E0"/>
    <w:rsid w:val="008546F2"/>
    <w:rsid w:val="00854850"/>
    <w:rsid w:val="00854E3D"/>
    <w:rsid w:val="00855705"/>
    <w:rsid w:val="00855D1F"/>
    <w:rsid w:val="00856164"/>
    <w:rsid w:val="00856A38"/>
    <w:rsid w:val="00856F1D"/>
    <w:rsid w:val="008575D3"/>
    <w:rsid w:val="0085774C"/>
    <w:rsid w:val="008577D5"/>
    <w:rsid w:val="00857A87"/>
    <w:rsid w:val="00857C7F"/>
    <w:rsid w:val="008616FC"/>
    <w:rsid w:val="00861A78"/>
    <w:rsid w:val="0086364E"/>
    <w:rsid w:val="008658CA"/>
    <w:rsid w:val="008663E2"/>
    <w:rsid w:val="008666F7"/>
    <w:rsid w:val="00867BCC"/>
    <w:rsid w:val="00867ED5"/>
    <w:rsid w:val="0087169F"/>
    <w:rsid w:val="008719D0"/>
    <w:rsid w:val="00872DD0"/>
    <w:rsid w:val="00872F9B"/>
    <w:rsid w:val="00873412"/>
    <w:rsid w:val="00873A9B"/>
    <w:rsid w:val="0087478D"/>
    <w:rsid w:val="00875DAF"/>
    <w:rsid w:val="00875F35"/>
    <w:rsid w:val="00876386"/>
    <w:rsid w:val="008763FF"/>
    <w:rsid w:val="008766AA"/>
    <w:rsid w:val="00876F23"/>
    <w:rsid w:val="0087764A"/>
    <w:rsid w:val="00877853"/>
    <w:rsid w:val="00880456"/>
    <w:rsid w:val="008809E7"/>
    <w:rsid w:val="008821E9"/>
    <w:rsid w:val="00882F32"/>
    <w:rsid w:val="0088324E"/>
    <w:rsid w:val="0088325F"/>
    <w:rsid w:val="008835EE"/>
    <w:rsid w:val="008844BC"/>
    <w:rsid w:val="00884585"/>
    <w:rsid w:val="00884A59"/>
    <w:rsid w:val="00885022"/>
    <w:rsid w:val="00885215"/>
    <w:rsid w:val="0088578E"/>
    <w:rsid w:val="00887631"/>
    <w:rsid w:val="008902DD"/>
    <w:rsid w:val="00890561"/>
    <w:rsid w:val="00891F6C"/>
    <w:rsid w:val="008951BF"/>
    <w:rsid w:val="00895FC6"/>
    <w:rsid w:val="008A06A5"/>
    <w:rsid w:val="008A11A0"/>
    <w:rsid w:val="008A2E8A"/>
    <w:rsid w:val="008A3380"/>
    <w:rsid w:val="008A36C3"/>
    <w:rsid w:val="008A4054"/>
    <w:rsid w:val="008A42FE"/>
    <w:rsid w:val="008A45D2"/>
    <w:rsid w:val="008A4CE7"/>
    <w:rsid w:val="008A4D92"/>
    <w:rsid w:val="008A5ECD"/>
    <w:rsid w:val="008A6DE2"/>
    <w:rsid w:val="008A7176"/>
    <w:rsid w:val="008A78FE"/>
    <w:rsid w:val="008B0441"/>
    <w:rsid w:val="008B4232"/>
    <w:rsid w:val="008B5780"/>
    <w:rsid w:val="008B66EA"/>
    <w:rsid w:val="008B66FA"/>
    <w:rsid w:val="008B6CE2"/>
    <w:rsid w:val="008B6D1A"/>
    <w:rsid w:val="008B711E"/>
    <w:rsid w:val="008B7865"/>
    <w:rsid w:val="008C0925"/>
    <w:rsid w:val="008C0A76"/>
    <w:rsid w:val="008C0EDC"/>
    <w:rsid w:val="008C16A3"/>
    <w:rsid w:val="008C1ADB"/>
    <w:rsid w:val="008C30D6"/>
    <w:rsid w:val="008C3C45"/>
    <w:rsid w:val="008C44B7"/>
    <w:rsid w:val="008C45A3"/>
    <w:rsid w:val="008C4912"/>
    <w:rsid w:val="008C505D"/>
    <w:rsid w:val="008C54D0"/>
    <w:rsid w:val="008C5B3C"/>
    <w:rsid w:val="008C6820"/>
    <w:rsid w:val="008C754D"/>
    <w:rsid w:val="008C7C0F"/>
    <w:rsid w:val="008C7CDA"/>
    <w:rsid w:val="008D08D0"/>
    <w:rsid w:val="008D10BE"/>
    <w:rsid w:val="008D1122"/>
    <w:rsid w:val="008D1D42"/>
    <w:rsid w:val="008D31DB"/>
    <w:rsid w:val="008D3F0F"/>
    <w:rsid w:val="008D4068"/>
    <w:rsid w:val="008D6E14"/>
    <w:rsid w:val="008D707F"/>
    <w:rsid w:val="008D73AB"/>
    <w:rsid w:val="008D7836"/>
    <w:rsid w:val="008D7B39"/>
    <w:rsid w:val="008E0419"/>
    <w:rsid w:val="008E0EFE"/>
    <w:rsid w:val="008E20D1"/>
    <w:rsid w:val="008E352E"/>
    <w:rsid w:val="008E35BA"/>
    <w:rsid w:val="008E3A79"/>
    <w:rsid w:val="008E4AD8"/>
    <w:rsid w:val="008E4BE9"/>
    <w:rsid w:val="008E5885"/>
    <w:rsid w:val="008E5B42"/>
    <w:rsid w:val="008E7551"/>
    <w:rsid w:val="008E76BC"/>
    <w:rsid w:val="008E76D0"/>
    <w:rsid w:val="008F141A"/>
    <w:rsid w:val="008F1986"/>
    <w:rsid w:val="008F2219"/>
    <w:rsid w:val="008F2D01"/>
    <w:rsid w:val="008F2D8E"/>
    <w:rsid w:val="008F303E"/>
    <w:rsid w:val="008F3168"/>
    <w:rsid w:val="008F376E"/>
    <w:rsid w:val="008F3BD7"/>
    <w:rsid w:val="008F3E30"/>
    <w:rsid w:val="008F510D"/>
    <w:rsid w:val="008F519B"/>
    <w:rsid w:val="008F5324"/>
    <w:rsid w:val="008F6290"/>
    <w:rsid w:val="008F655A"/>
    <w:rsid w:val="008F698E"/>
    <w:rsid w:val="008F6FBF"/>
    <w:rsid w:val="008F7637"/>
    <w:rsid w:val="008F7E93"/>
    <w:rsid w:val="00901548"/>
    <w:rsid w:val="0090253B"/>
    <w:rsid w:val="009027B9"/>
    <w:rsid w:val="00903282"/>
    <w:rsid w:val="00903698"/>
    <w:rsid w:val="009039C0"/>
    <w:rsid w:val="00904141"/>
    <w:rsid w:val="009045ED"/>
    <w:rsid w:val="00904857"/>
    <w:rsid w:val="00904A7C"/>
    <w:rsid w:val="00904C40"/>
    <w:rsid w:val="0090603F"/>
    <w:rsid w:val="00906D05"/>
    <w:rsid w:val="0091056F"/>
    <w:rsid w:val="00910DD5"/>
    <w:rsid w:val="00912531"/>
    <w:rsid w:val="009141BB"/>
    <w:rsid w:val="00914C23"/>
    <w:rsid w:val="00916D58"/>
    <w:rsid w:val="00916F40"/>
    <w:rsid w:val="009177EF"/>
    <w:rsid w:val="00917C3C"/>
    <w:rsid w:val="009205AD"/>
    <w:rsid w:val="00920B6F"/>
    <w:rsid w:val="00922191"/>
    <w:rsid w:val="009226F9"/>
    <w:rsid w:val="00923280"/>
    <w:rsid w:val="00923386"/>
    <w:rsid w:val="00923C6A"/>
    <w:rsid w:val="00924DB4"/>
    <w:rsid w:val="00926151"/>
    <w:rsid w:val="00930FA1"/>
    <w:rsid w:val="009312AF"/>
    <w:rsid w:val="00931475"/>
    <w:rsid w:val="009320AB"/>
    <w:rsid w:val="00932473"/>
    <w:rsid w:val="0093353F"/>
    <w:rsid w:val="00933794"/>
    <w:rsid w:val="0093442F"/>
    <w:rsid w:val="0093445D"/>
    <w:rsid w:val="0093491F"/>
    <w:rsid w:val="009359BD"/>
    <w:rsid w:val="00935A4E"/>
    <w:rsid w:val="00935A7F"/>
    <w:rsid w:val="009377A5"/>
    <w:rsid w:val="00937F6B"/>
    <w:rsid w:val="00940062"/>
    <w:rsid w:val="00942097"/>
    <w:rsid w:val="00942BE3"/>
    <w:rsid w:val="00944E04"/>
    <w:rsid w:val="00946DE9"/>
    <w:rsid w:val="009476E3"/>
    <w:rsid w:val="00947D1A"/>
    <w:rsid w:val="00950AE5"/>
    <w:rsid w:val="009525B1"/>
    <w:rsid w:val="00953985"/>
    <w:rsid w:val="009543A9"/>
    <w:rsid w:val="00954B0C"/>
    <w:rsid w:val="00954C11"/>
    <w:rsid w:val="00955281"/>
    <w:rsid w:val="009564C9"/>
    <w:rsid w:val="00956E1F"/>
    <w:rsid w:val="009578EA"/>
    <w:rsid w:val="009608E2"/>
    <w:rsid w:val="00960E39"/>
    <w:rsid w:val="00961944"/>
    <w:rsid w:val="00961BAD"/>
    <w:rsid w:val="00962A78"/>
    <w:rsid w:val="00962FBD"/>
    <w:rsid w:val="009631F6"/>
    <w:rsid w:val="009655EE"/>
    <w:rsid w:val="009656CF"/>
    <w:rsid w:val="009660B9"/>
    <w:rsid w:val="009670D2"/>
    <w:rsid w:val="0097076F"/>
    <w:rsid w:val="00970974"/>
    <w:rsid w:val="00970D9A"/>
    <w:rsid w:val="009716CA"/>
    <w:rsid w:val="00971BF0"/>
    <w:rsid w:val="00972B4C"/>
    <w:rsid w:val="0097398A"/>
    <w:rsid w:val="00973E40"/>
    <w:rsid w:val="00974DC4"/>
    <w:rsid w:val="00976079"/>
    <w:rsid w:val="00977003"/>
    <w:rsid w:val="009777A6"/>
    <w:rsid w:val="00977F69"/>
    <w:rsid w:val="00977FE6"/>
    <w:rsid w:val="00977FF7"/>
    <w:rsid w:val="00980CB1"/>
    <w:rsid w:val="009825CA"/>
    <w:rsid w:val="00982EBE"/>
    <w:rsid w:val="00983911"/>
    <w:rsid w:val="00983A76"/>
    <w:rsid w:val="00983F33"/>
    <w:rsid w:val="009840F9"/>
    <w:rsid w:val="009846C2"/>
    <w:rsid w:val="009847EB"/>
    <w:rsid w:val="00985BE4"/>
    <w:rsid w:val="00986046"/>
    <w:rsid w:val="009910A4"/>
    <w:rsid w:val="009924F2"/>
    <w:rsid w:val="0099453B"/>
    <w:rsid w:val="009953A1"/>
    <w:rsid w:val="00995B51"/>
    <w:rsid w:val="00997571"/>
    <w:rsid w:val="00997E59"/>
    <w:rsid w:val="009A0B68"/>
    <w:rsid w:val="009A1667"/>
    <w:rsid w:val="009A1C04"/>
    <w:rsid w:val="009A2347"/>
    <w:rsid w:val="009A3951"/>
    <w:rsid w:val="009A3BF5"/>
    <w:rsid w:val="009A3E09"/>
    <w:rsid w:val="009A52FE"/>
    <w:rsid w:val="009A5302"/>
    <w:rsid w:val="009A584C"/>
    <w:rsid w:val="009A5884"/>
    <w:rsid w:val="009A6A4D"/>
    <w:rsid w:val="009A6BBA"/>
    <w:rsid w:val="009A735C"/>
    <w:rsid w:val="009A77AC"/>
    <w:rsid w:val="009B114E"/>
    <w:rsid w:val="009B1277"/>
    <w:rsid w:val="009B39CE"/>
    <w:rsid w:val="009B3D7A"/>
    <w:rsid w:val="009B3DD5"/>
    <w:rsid w:val="009B4E11"/>
    <w:rsid w:val="009B5021"/>
    <w:rsid w:val="009B50AA"/>
    <w:rsid w:val="009B5C49"/>
    <w:rsid w:val="009B6306"/>
    <w:rsid w:val="009B63A1"/>
    <w:rsid w:val="009B6779"/>
    <w:rsid w:val="009B6ED7"/>
    <w:rsid w:val="009B7750"/>
    <w:rsid w:val="009B79CA"/>
    <w:rsid w:val="009B7A44"/>
    <w:rsid w:val="009B7BE0"/>
    <w:rsid w:val="009C0026"/>
    <w:rsid w:val="009C0439"/>
    <w:rsid w:val="009C0E24"/>
    <w:rsid w:val="009C2387"/>
    <w:rsid w:val="009C445C"/>
    <w:rsid w:val="009C601D"/>
    <w:rsid w:val="009C6200"/>
    <w:rsid w:val="009C7E7C"/>
    <w:rsid w:val="009D2419"/>
    <w:rsid w:val="009D2B6F"/>
    <w:rsid w:val="009D4698"/>
    <w:rsid w:val="009D4B54"/>
    <w:rsid w:val="009D6ED6"/>
    <w:rsid w:val="009D7A59"/>
    <w:rsid w:val="009D7B60"/>
    <w:rsid w:val="009E10FD"/>
    <w:rsid w:val="009E2D15"/>
    <w:rsid w:val="009E388A"/>
    <w:rsid w:val="009E495F"/>
    <w:rsid w:val="009E5D1F"/>
    <w:rsid w:val="009E5EF1"/>
    <w:rsid w:val="009E5FDB"/>
    <w:rsid w:val="009E61EF"/>
    <w:rsid w:val="009E6809"/>
    <w:rsid w:val="009E6DB5"/>
    <w:rsid w:val="009E70C4"/>
    <w:rsid w:val="009F02A5"/>
    <w:rsid w:val="009F04C8"/>
    <w:rsid w:val="009F0672"/>
    <w:rsid w:val="009F10FC"/>
    <w:rsid w:val="009F1D1C"/>
    <w:rsid w:val="009F2098"/>
    <w:rsid w:val="009F3B04"/>
    <w:rsid w:val="009F40DC"/>
    <w:rsid w:val="009F480A"/>
    <w:rsid w:val="009F50F5"/>
    <w:rsid w:val="009F5272"/>
    <w:rsid w:val="009F5681"/>
    <w:rsid w:val="009F5AFB"/>
    <w:rsid w:val="009F757D"/>
    <w:rsid w:val="00A00281"/>
    <w:rsid w:val="00A00870"/>
    <w:rsid w:val="00A03127"/>
    <w:rsid w:val="00A0390A"/>
    <w:rsid w:val="00A03C06"/>
    <w:rsid w:val="00A041E3"/>
    <w:rsid w:val="00A05FED"/>
    <w:rsid w:val="00A0603B"/>
    <w:rsid w:val="00A062ED"/>
    <w:rsid w:val="00A06A52"/>
    <w:rsid w:val="00A076C8"/>
    <w:rsid w:val="00A07DD5"/>
    <w:rsid w:val="00A10419"/>
    <w:rsid w:val="00A129C1"/>
    <w:rsid w:val="00A141DC"/>
    <w:rsid w:val="00A15AFE"/>
    <w:rsid w:val="00A15C06"/>
    <w:rsid w:val="00A15E2F"/>
    <w:rsid w:val="00A175A9"/>
    <w:rsid w:val="00A20F34"/>
    <w:rsid w:val="00A224C6"/>
    <w:rsid w:val="00A2256B"/>
    <w:rsid w:val="00A2394F"/>
    <w:rsid w:val="00A23E7D"/>
    <w:rsid w:val="00A2480F"/>
    <w:rsid w:val="00A24FB1"/>
    <w:rsid w:val="00A2561C"/>
    <w:rsid w:val="00A26D8B"/>
    <w:rsid w:val="00A26EBD"/>
    <w:rsid w:val="00A2715E"/>
    <w:rsid w:val="00A30811"/>
    <w:rsid w:val="00A30E86"/>
    <w:rsid w:val="00A30F24"/>
    <w:rsid w:val="00A31036"/>
    <w:rsid w:val="00A311A4"/>
    <w:rsid w:val="00A31351"/>
    <w:rsid w:val="00A314F0"/>
    <w:rsid w:val="00A31AA1"/>
    <w:rsid w:val="00A32049"/>
    <w:rsid w:val="00A3366C"/>
    <w:rsid w:val="00A33923"/>
    <w:rsid w:val="00A3480D"/>
    <w:rsid w:val="00A379F8"/>
    <w:rsid w:val="00A37A6E"/>
    <w:rsid w:val="00A421FC"/>
    <w:rsid w:val="00A42470"/>
    <w:rsid w:val="00A4395E"/>
    <w:rsid w:val="00A4468A"/>
    <w:rsid w:val="00A44935"/>
    <w:rsid w:val="00A453FC"/>
    <w:rsid w:val="00A45520"/>
    <w:rsid w:val="00A45A20"/>
    <w:rsid w:val="00A46129"/>
    <w:rsid w:val="00A46FE7"/>
    <w:rsid w:val="00A470B0"/>
    <w:rsid w:val="00A4773F"/>
    <w:rsid w:val="00A47ED0"/>
    <w:rsid w:val="00A50027"/>
    <w:rsid w:val="00A52420"/>
    <w:rsid w:val="00A52AC8"/>
    <w:rsid w:val="00A549D8"/>
    <w:rsid w:val="00A559FE"/>
    <w:rsid w:val="00A600D2"/>
    <w:rsid w:val="00A643CA"/>
    <w:rsid w:val="00A660BC"/>
    <w:rsid w:val="00A66547"/>
    <w:rsid w:val="00A67873"/>
    <w:rsid w:val="00A703E9"/>
    <w:rsid w:val="00A7075D"/>
    <w:rsid w:val="00A70FFA"/>
    <w:rsid w:val="00A71697"/>
    <w:rsid w:val="00A71B51"/>
    <w:rsid w:val="00A71D27"/>
    <w:rsid w:val="00A71EF7"/>
    <w:rsid w:val="00A72C0D"/>
    <w:rsid w:val="00A74982"/>
    <w:rsid w:val="00A74B5D"/>
    <w:rsid w:val="00A74E1D"/>
    <w:rsid w:val="00A750EE"/>
    <w:rsid w:val="00A7601D"/>
    <w:rsid w:val="00A775CF"/>
    <w:rsid w:val="00A776A0"/>
    <w:rsid w:val="00A77896"/>
    <w:rsid w:val="00A80D86"/>
    <w:rsid w:val="00A813D9"/>
    <w:rsid w:val="00A81620"/>
    <w:rsid w:val="00A832CD"/>
    <w:rsid w:val="00A832D3"/>
    <w:rsid w:val="00A834E3"/>
    <w:rsid w:val="00A83913"/>
    <w:rsid w:val="00A86780"/>
    <w:rsid w:val="00A86AE2"/>
    <w:rsid w:val="00A8709B"/>
    <w:rsid w:val="00A87243"/>
    <w:rsid w:val="00A87708"/>
    <w:rsid w:val="00A913AB"/>
    <w:rsid w:val="00A91691"/>
    <w:rsid w:val="00A92D6C"/>
    <w:rsid w:val="00A92F48"/>
    <w:rsid w:val="00A93DC5"/>
    <w:rsid w:val="00A94256"/>
    <w:rsid w:val="00A95098"/>
    <w:rsid w:val="00A95424"/>
    <w:rsid w:val="00A95AC6"/>
    <w:rsid w:val="00A95CB6"/>
    <w:rsid w:val="00A96389"/>
    <w:rsid w:val="00A96561"/>
    <w:rsid w:val="00A977B3"/>
    <w:rsid w:val="00AA003C"/>
    <w:rsid w:val="00AA0285"/>
    <w:rsid w:val="00AA048E"/>
    <w:rsid w:val="00AA20D8"/>
    <w:rsid w:val="00AA26BC"/>
    <w:rsid w:val="00AA3567"/>
    <w:rsid w:val="00AA464D"/>
    <w:rsid w:val="00AA50F5"/>
    <w:rsid w:val="00AA69A8"/>
    <w:rsid w:val="00AA6A03"/>
    <w:rsid w:val="00AA6E14"/>
    <w:rsid w:val="00AA7927"/>
    <w:rsid w:val="00AB0FDC"/>
    <w:rsid w:val="00AB114F"/>
    <w:rsid w:val="00AB1311"/>
    <w:rsid w:val="00AB16EF"/>
    <w:rsid w:val="00AB1BD6"/>
    <w:rsid w:val="00AB21B9"/>
    <w:rsid w:val="00AB5018"/>
    <w:rsid w:val="00AB5173"/>
    <w:rsid w:val="00AB6129"/>
    <w:rsid w:val="00AB624D"/>
    <w:rsid w:val="00AB673A"/>
    <w:rsid w:val="00AB6F2B"/>
    <w:rsid w:val="00AB78BB"/>
    <w:rsid w:val="00AB7B64"/>
    <w:rsid w:val="00AC04C6"/>
    <w:rsid w:val="00AC2CC6"/>
    <w:rsid w:val="00AC2F55"/>
    <w:rsid w:val="00AC336C"/>
    <w:rsid w:val="00AC35AB"/>
    <w:rsid w:val="00AC35F6"/>
    <w:rsid w:val="00AC4DCF"/>
    <w:rsid w:val="00AC58FB"/>
    <w:rsid w:val="00AC5FDA"/>
    <w:rsid w:val="00AC6876"/>
    <w:rsid w:val="00AC7CF5"/>
    <w:rsid w:val="00AD0044"/>
    <w:rsid w:val="00AD0C43"/>
    <w:rsid w:val="00AD0C69"/>
    <w:rsid w:val="00AD0C9E"/>
    <w:rsid w:val="00AD0D4C"/>
    <w:rsid w:val="00AD17A5"/>
    <w:rsid w:val="00AD18DC"/>
    <w:rsid w:val="00AD1938"/>
    <w:rsid w:val="00AD274C"/>
    <w:rsid w:val="00AD2AC3"/>
    <w:rsid w:val="00AD2D64"/>
    <w:rsid w:val="00AD4B58"/>
    <w:rsid w:val="00AD5B79"/>
    <w:rsid w:val="00AD6170"/>
    <w:rsid w:val="00AD6270"/>
    <w:rsid w:val="00AD6B4B"/>
    <w:rsid w:val="00AD79C6"/>
    <w:rsid w:val="00AE03E8"/>
    <w:rsid w:val="00AE0DEF"/>
    <w:rsid w:val="00AE105C"/>
    <w:rsid w:val="00AE2138"/>
    <w:rsid w:val="00AE218A"/>
    <w:rsid w:val="00AE24F3"/>
    <w:rsid w:val="00AE3C37"/>
    <w:rsid w:val="00AE4243"/>
    <w:rsid w:val="00AE4324"/>
    <w:rsid w:val="00AE43FA"/>
    <w:rsid w:val="00AE5387"/>
    <w:rsid w:val="00AE54CF"/>
    <w:rsid w:val="00AE5A84"/>
    <w:rsid w:val="00AE5D5B"/>
    <w:rsid w:val="00AE6EE7"/>
    <w:rsid w:val="00AF04DC"/>
    <w:rsid w:val="00AF0B64"/>
    <w:rsid w:val="00AF0C8B"/>
    <w:rsid w:val="00AF0E15"/>
    <w:rsid w:val="00AF1B70"/>
    <w:rsid w:val="00AF2D73"/>
    <w:rsid w:val="00AF3775"/>
    <w:rsid w:val="00AF3A70"/>
    <w:rsid w:val="00AF3DF0"/>
    <w:rsid w:val="00AF3FC4"/>
    <w:rsid w:val="00AF49AC"/>
    <w:rsid w:val="00B001ED"/>
    <w:rsid w:val="00B0154F"/>
    <w:rsid w:val="00B019E7"/>
    <w:rsid w:val="00B0214C"/>
    <w:rsid w:val="00B0322B"/>
    <w:rsid w:val="00B036E6"/>
    <w:rsid w:val="00B03A75"/>
    <w:rsid w:val="00B040D0"/>
    <w:rsid w:val="00B04545"/>
    <w:rsid w:val="00B050DD"/>
    <w:rsid w:val="00B06179"/>
    <w:rsid w:val="00B06829"/>
    <w:rsid w:val="00B072BD"/>
    <w:rsid w:val="00B07A1B"/>
    <w:rsid w:val="00B10001"/>
    <w:rsid w:val="00B11F54"/>
    <w:rsid w:val="00B12038"/>
    <w:rsid w:val="00B1240B"/>
    <w:rsid w:val="00B12468"/>
    <w:rsid w:val="00B13137"/>
    <w:rsid w:val="00B13F49"/>
    <w:rsid w:val="00B143E5"/>
    <w:rsid w:val="00B147C4"/>
    <w:rsid w:val="00B14CCA"/>
    <w:rsid w:val="00B14E28"/>
    <w:rsid w:val="00B15524"/>
    <w:rsid w:val="00B15B01"/>
    <w:rsid w:val="00B16527"/>
    <w:rsid w:val="00B1784D"/>
    <w:rsid w:val="00B17CA5"/>
    <w:rsid w:val="00B17D1A"/>
    <w:rsid w:val="00B2083E"/>
    <w:rsid w:val="00B217ED"/>
    <w:rsid w:val="00B21FC1"/>
    <w:rsid w:val="00B22660"/>
    <w:rsid w:val="00B22812"/>
    <w:rsid w:val="00B22CAD"/>
    <w:rsid w:val="00B22FF6"/>
    <w:rsid w:val="00B2308E"/>
    <w:rsid w:val="00B23856"/>
    <w:rsid w:val="00B23C41"/>
    <w:rsid w:val="00B2449E"/>
    <w:rsid w:val="00B26C58"/>
    <w:rsid w:val="00B26CAB"/>
    <w:rsid w:val="00B27C75"/>
    <w:rsid w:val="00B27EF2"/>
    <w:rsid w:val="00B3007D"/>
    <w:rsid w:val="00B30329"/>
    <w:rsid w:val="00B314D3"/>
    <w:rsid w:val="00B32A5A"/>
    <w:rsid w:val="00B32CFC"/>
    <w:rsid w:val="00B332E3"/>
    <w:rsid w:val="00B350F6"/>
    <w:rsid w:val="00B35189"/>
    <w:rsid w:val="00B36D4F"/>
    <w:rsid w:val="00B40417"/>
    <w:rsid w:val="00B4154F"/>
    <w:rsid w:val="00B419C2"/>
    <w:rsid w:val="00B42926"/>
    <w:rsid w:val="00B42E6D"/>
    <w:rsid w:val="00B43E0C"/>
    <w:rsid w:val="00B442F5"/>
    <w:rsid w:val="00B45252"/>
    <w:rsid w:val="00B45DEC"/>
    <w:rsid w:val="00B46AD1"/>
    <w:rsid w:val="00B47663"/>
    <w:rsid w:val="00B4774F"/>
    <w:rsid w:val="00B517EB"/>
    <w:rsid w:val="00B53400"/>
    <w:rsid w:val="00B55833"/>
    <w:rsid w:val="00B55AF9"/>
    <w:rsid w:val="00B55F25"/>
    <w:rsid w:val="00B566FD"/>
    <w:rsid w:val="00B56CBC"/>
    <w:rsid w:val="00B573A1"/>
    <w:rsid w:val="00B63DC0"/>
    <w:rsid w:val="00B64AC9"/>
    <w:rsid w:val="00B65568"/>
    <w:rsid w:val="00B668F3"/>
    <w:rsid w:val="00B66F0C"/>
    <w:rsid w:val="00B7087C"/>
    <w:rsid w:val="00B7182F"/>
    <w:rsid w:val="00B72B17"/>
    <w:rsid w:val="00B73009"/>
    <w:rsid w:val="00B8188E"/>
    <w:rsid w:val="00B82712"/>
    <w:rsid w:val="00B82F2D"/>
    <w:rsid w:val="00B8301F"/>
    <w:rsid w:val="00B83B63"/>
    <w:rsid w:val="00B84E6D"/>
    <w:rsid w:val="00B84F0C"/>
    <w:rsid w:val="00B84F2E"/>
    <w:rsid w:val="00B85004"/>
    <w:rsid w:val="00B85819"/>
    <w:rsid w:val="00B85AEC"/>
    <w:rsid w:val="00B86365"/>
    <w:rsid w:val="00B86EF6"/>
    <w:rsid w:val="00B87418"/>
    <w:rsid w:val="00B87548"/>
    <w:rsid w:val="00B87CB8"/>
    <w:rsid w:val="00B9015D"/>
    <w:rsid w:val="00B902D4"/>
    <w:rsid w:val="00B90C81"/>
    <w:rsid w:val="00B91479"/>
    <w:rsid w:val="00B9214A"/>
    <w:rsid w:val="00B9326B"/>
    <w:rsid w:val="00B9343C"/>
    <w:rsid w:val="00B9498F"/>
    <w:rsid w:val="00B955D6"/>
    <w:rsid w:val="00B963CD"/>
    <w:rsid w:val="00B97287"/>
    <w:rsid w:val="00B97368"/>
    <w:rsid w:val="00B97DFC"/>
    <w:rsid w:val="00BA0C53"/>
    <w:rsid w:val="00BA1362"/>
    <w:rsid w:val="00BA172E"/>
    <w:rsid w:val="00BA1A51"/>
    <w:rsid w:val="00BA1C3B"/>
    <w:rsid w:val="00BA24F4"/>
    <w:rsid w:val="00BA2B9A"/>
    <w:rsid w:val="00BA2DD2"/>
    <w:rsid w:val="00BA50E6"/>
    <w:rsid w:val="00BA56DF"/>
    <w:rsid w:val="00BA5B37"/>
    <w:rsid w:val="00BA5CD2"/>
    <w:rsid w:val="00BA5FFD"/>
    <w:rsid w:val="00BA6606"/>
    <w:rsid w:val="00BA70C5"/>
    <w:rsid w:val="00BA715C"/>
    <w:rsid w:val="00BB18C8"/>
    <w:rsid w:val="00BB2249"/>
    <w:rsid w:val="00BB2C0C"/>
    <w:rsid w:val="00BB377B"/>
    <w:rsid w:val="00BB3786"/>
    <w:rsid w:val="00BB39A2"/>
    <w:rsid w:val="00BB3E11"/>
    <w:rsid w:val="00BB66B2"/>
    <w:rsid w:val="00BB7480"/>
    <w:rsid w:val="00BC02DE"/>
    <w:rsid w:val="00BC030C"/>
    <w:rsid w:val="00BC0418"/>
    <w:rsid w:val="00BC0ADB"/>
    <w:rsid w:val="00BC3B3B"/>
    <w:rsid w:val="00BC4444"/>
    <w:rsid w:val="00BC487E"/>
    <w:rsid w:val="00BD0D98"/>
    <w:rsid w:val="00BD139F"/>
    <w:rsid w:val="00BD14D2"/>
    <w:rsid w:val="00BD19EB"/>
    <w:rsid w:val="00BD27C6"/>
    <w:rsid w:val="00BD3003"/>
    <w:rsid w:val="00BD3126"/>
    <w:rsid w:val="00BD4AA3"/>
    <w:rsid w:val="00BD5994"/>
    <w:rsid w:val="00BD5A01"/>
    <w:rsid w:val="00BD656D"/>
    <w:rsid w:val="00BD6611"/>
    <w:rsid w:val="00BD6A35"/>
    <w:rsid w:val="00BD6EFA"/>
    <w:rsid w:val="00BD7345"/>
    <w:rsid w:val="00BD7580"/>
    <w:rsid w:val="00BD7D18"/>
    <w:rsid w:val="00BD7DCC"/>
    <w:rsid w:val="00BE03EC"/>
    <w:rsid w:val="00BE0541"/>
    <w:rsid w:val="00BE0CEC"/>
    <w:rsid w:val="00BE1144"/>
    <w:rsid w:val="00BE57D2"/>
    <w:rsid w:val="00BE6A64"/>
    <w:rsid w:val="00BE6CE8"/>
    <w:rsid w:val="00BE6E68"/>
    <w:rsid w:val="00BE6FCD"/>
    <w:rsid w:val="00BF0D21"/>
    <w:rsid w:val="00BF0FB4"/>
    <w:rsid w:val="00BF11E0"/>
    <w:rsid w:val="00BF1D7E"/>
    <w:rsid w:val="00BF2A95"/>
    <w:rsid w:val="00BF4338"/>
    <w:rsid w:val="00BF5783"/>
    <w:rsid w:val="00BF5A93"/>
    <w:rsid w:val="00BF5EB8"/>
    <w:rsid w:val="00BF7B2D"/>
    <w:rsid w:val="00BF7E1F"/>
    <w:rsid w:val="00C01A3D"/>
    <w:rsid w:val="00C01C47"/>
    <w:rsid w:val="00C03368"/>
    <w:rsid w:val="00C03A61"/>
    <w:rsid w:val="00C065C1"/>
    <w:rsid w:val="00C06782"/>
    <w:rsid w:val="00C10185"/>
    <w:rsid w:val="00C10714"/>
    <w:rsid w:val="00C10B0D"/>
    <w:rsid w:val="00C10E31"/>
    <w:rsid w:val="00C114F8"/>
    <w:rsid w:val="00C126E4"/>
    <w:rsid w:val="00C12ADE"/>
    <w:rsid w:val="00C1327A"/>
    <w:rsid w:val="00C1335F"/>
    <w:rsid w:val="00C13448"/>
    <w:rsid w:val="00C14303"/>
    <w:rsid w:val="00C14491"/>
    <w:rsid w:val="00C14C3E"/>
    <w:rsid w:val="00C15D07"/>
    <w:rsid w:val="00C2003C"/>
    <w:rsid w:val="00C2074F"/>
    <w:rsid w:val="00C20B9A"/>
    <w:rsid w:val="00C21FCD"/>
    <w:rsid w:val="00C231AA"/>
    <w:rsid w:val="00C23AA7"/>
    <w:rsid w:val="00C25490"/>
    <w:rsid w:val="00C25534"/>
    <w:rsid w:val="00C2624B"/>
    <w:rsid w:val="00C31510"/>
    <w:rsid w:val="00C324F4"/>
    <w:rsid w:val="00C3264C"/>
    <w:rsid w:val="00C33761"/>
    <w:rsid w:val="00C35403"/>
    <w:rsid w:val="00C355D8"/>
    <w:rsid w:val="00C357E4"/>
    <w:rsid w:val="00C359AA"/>
    <w:rsid w:val="00C35C35"/>
    <w:rsid w:val="00C37343"/>
    <w:rsid w:val="00C4266B"/>
    <w:rsid w:val="00C42A3D"/>
    <w:rsid w:val="00C43319"/>
    <w:rsid w:val="00C442C3"/>
    <w:rsid w:val="00C447CF"/>
    <w:rsid w:val="00C449FA"/>
    <w:rsid w:val="00C45445"/>
    <w:rsid w:val="00C4572D"/>
    <w:rsid w:val="00C461A8"/>
    <w:rsid w:val="00C469F8"/>
    <w:rsid w:val="00C515E4"/>
    <w:rsid w:val="00C51E43"/>
    <w:rsid w:val="00C563AD"/>
    <w:rsid w:val="00C57A53"/>
    <w:rsid w:val="00C57CE6"/>
    <w:rsid w:val="00C60835"/>
    <w:rsid w:val="00C6114D"/>
    <w:rsid w:val="00C61C20"/>
    <w:rsid w:val="00C64281"/>
    <w:rsid w:val="00C64ECA"/>
    <w:rsid w:val="00C650C6"/>
    <w:rsid w:val="00C662AC"/>
    <w:rsid w:val="00C66891"/>
    <w:rsid w:val="00C72021"/>
    <w:rsid w:val="00C73432"/>
    <w:rsid w:val="00C735B2"/>
    <w:rsid w:val="00C7418B"/>
    <w:rsid w:val="00C74642"/>
    <w:rsid w:val="00C75039"/>
    <w:rsid w:val="00C7569B"/>
    <w:rsid w:val="00C76DAA"/>
    <w:rsid w:val="00C776F9"/>
    <w:rsid w:val="00C77D48"/>
    <w:rsid w:val="00C8039D"/>
    <w:rsid w:val="00C809FE"/>
    <w:rsid w:val="00C810C1"/>
    <w:rsid w:val="00C812F7"/>
    <w:rsid w:val="00C82A36"/>
    <w:rsid w:val="00C82CAD"/>
    <w:rsid w:val="00C83C9E"/>
    <w:rsid w:val="00C85779"/>
    <w:rsid w:val="00C85924"/>
    <w:rsid w:val="00C85944"/>
    <w:rsid w:val="00C85CB3"/>
    <w:rsid w:val="00C87C1F"/>
    <w:rsid w:val="00C90C38"/>
    <w:rsid w:val="00C920D6"/>
    <w:rsid w:val="00C94F07"/>
    <w:rsid w:val="00C955ED"/>
    <w:rsid w:val="00C95927"/>
    <w:rsid w:val="00C95F4D"/>
    <w:rsid w:val="00C960BB"/>
    <w:rsid w:val="00C97E3C"/>
    <w:rsid w:val="00CA0E0B"/>
    <w:rsid w:val="00CA1403"/>
    <w:rsid w:val="00CA2C92"/>
    <w:rsid w:val="00CA34E8"/>
    <w:rsid w:val="00CA3E34"/>
    <w:rsid w:val="00CA4130"/>
    <w:rsid w:val="00CA45B8"/>
    <w:rsid w:val="00CA489B"/>
    <w:rsid w:val="00CA5223"/>
    <w:rsid w:val="00CA60A6"/>
    <w:rsid w:val="00CA6C45"/>
    <w:rsid w:val="00CA71E0"/>
    <w:rsid w:val="00CA7405"/>
    <w:rsid w:val="00CA78D5"/>
    <w:rsid w:val="00CA78E7"/>
    <w:rsid w:val="00CB0594"/>
    <w:rsid w:val="00CB1534"/>
    <w:rsid w:val="00CB1EFA"/>
    <w:rsid w:val="00CB21CE"/>
    <w:rsid w:val="00CB2D21"/>
    <w:rsid w:val="00CB31EA"/>
    <w:rsid w:val="00CB39DA"/>
    <w:rsid w:val="00CB46F6"/>
    <w:rsid w:val="00CB6B64"/>
    <w:rsid w:val="00CB6E4B"/>
    <w:rsid w:val="00CB7216"/>
    <w:rsid w:val="00CC0523"/>
    <w:rsid w:val="00CC23E3"/>
    <w:rsid w:val="00CC2AB4"/>
    <w:rsid w:val="00CC2DBD"/>
    <w:rsid w:val="00CC36AB"/>
    <w:rsid w:val="00CC47CD"/>
    <w:rsid w:val="00CC4C2A"/>
    <w:rsid w:val="00CC5219"/>
    <w:rsid w:val="00CC6430"/>
    <w:rsid w:val="00CC77BB"/>
    <w:rsid w:val="00CD08B5"/>
    <w:rsid w:val="00CD1C93"/>
    <w:rsid w:val="00CD2DDF"/>
    <w:rsid w:val="00CD35C3"/>
    <w:rsid w:val="00CD3707"/>
    <w:rsid w:val="00CD47A4"/>
    <w:rsid w:val="00CD5F85"/>
    <w:rsid w:val="00CD6E4B"/>
    <w:rsid w:val="00CD6F67"/>
    <w:rsid w:val="00CD7ED8"/>
    <w:rsid w:val="00CE0A3E"/>
    <w:rsid w:val="00CE207C"/>
    <w:rsid w:val="00CE294B"/>
    <w:rsid w:val="00CE3806"/>
    <w:rsid w:val="00CE3EE5"/>
    <w:rsid w:val="00CE435B"/>
    <w:rsid w:val="00CE45E4"/>
    <w:rsid w:val="00CE733B"/>
    <w:rsid w:val="00CE7F75"/>
    <w:rsid w:val="00CF1EC1"/>
    <w:rsid w:val="00CF2C26"/>
    <w:rsid w:val="00CF3C2B"/>
    <w:rsid w:val="00CF48D9"/>
    <w:rsid w:val="00CF528E"/>
    <w:rsid w:val="00CF5431"/>
    <w:rsid w:val="00CF557B"/>
    <w:rsid w:val="00CF577F"/>
    <w:rsid w:val="00CF5ED1"/>
    <w:rsid w:val="00CF6083"/>
    <w:rsid w:val="00CF64FA"/>
    <w:rsid w:val="00D008D9"/>
    <w:rsid w:val="00D012B7"/>
    <w:rsid w:val="00D0152A"/>
    <w:rsid w:val="00D02856"/>
    <w:rsid w:val="00D03A14"/>
    <w:rsid w:val="00D03CD4"/>
    <w:rsid w:val="00D03ED8"/>
    <w:rsid w:val="00D0449A"/>
    <w:rsid w:val="00D05E8E"/>
    <w:rsid w:val="00D06D22"/>
    <w:rsid w:val="00D07CD0"/>
    <w:rsid w:val="00D10215"/>
    <w:rsid w:val="00D105AC"/>
    <w:rsid w:val="00D110CB"/>
    <w:rsid w:val="00D11657"/>
    <w:rsid w:val="00D118C2"/>
    <w:rsid w:val="00D13587"/>
    <w:rsid w:val="00D137B4"/>
    <w:rsid w:val="00D13841"/>
    <w:rsid w:val="00D14B36"/>
    <w:rsid w:val="00D14BE3"/>
    <w:rsid w:val="00D14D26"/>
    <w:rsid w:val="00D14DCD"/>
    <w:rsid w:val="00D1520E"/>
    <w:rsid w:val="00D15BC0"/>
    <w:rsid w:val="00D16CE9"/>
    <w:rsid w:val="00D17709"/>
    <w:rsid w:val="00D2022E"/>
    <w:rsid w:val="00D20B60"/>
    <w:rsid w:val="00D20BDC"/>
    <w:rsid w:val="00D20D3E"/>
    <w:rsid w:val="00D21A2A"/>
    <w:rsid w:val="00D22652"/>
    <w:rsid w:val="00D2339F"/>
    <w:rsid w:val="00D24C1C"/>
    <w:rsid w:val="00D24F95"/>
    <w:rsid w:val="00D250D0"/>
    <w:rsid w:val="00D252A4"/>
    <w:rsid w:val="00D25C94"/>
    <w:rsid w:val="00D25CEF"/>
    <w:rsid w:val="00D271D6"/>
    <w:rsid w:val="00D278AB"/>
    <w:rsid w:val="00D27F75"/>
    <w:rsid w:val="00D32F3D"/>
    <w:rsid w:val="00D33AA3"/>
    <w:rsid w:val="00D34990"/>
    <w:rsid w:val="00D35B7F"/>
    <w:rsid w:val="00D3682E"/>
    <w:rsid w:val="00D369C9"/>
    <w:rsid w:val="00D37F47"/>
    <w:rsid w:val="00D40DE4"/>
    <w:rsid w:val="00D4104E"/>
    <w:rsid w:val="00D413F3"/>
    <w:rsid w:val="00D42485"/>
    <w:rsid w:val="00D424AA"/>
    <w:rsid w:val="00D42547"/>
    <w:rsid w:val="00D429AA"/>
    <w:rsid w:val="00D45A58"/>
    <w:rsid w:val="00D46346"/>
    <w:rsid w:val="00D47354"/>
    <w:rsid w:val="00D47B2A"/>
    <w:rsid w:val="00D52DDE"/>
    <w:rsid w:val="00D537A0"/>
    <w:rsid w:val="00D53E9F"/>
    <w:rsid w:val="00D54A1A"/>
    <w:rsid w:val="00D558D5"/>
    <w:rsid w:val="00D56574"/>
    <w:rsid w:val="00D56D65"/>
    <w:rsid w:val="00D57E3C"/>
    <w:rsid w:val="00D601B6"/>
    <w:rsid w:val="00D61AC1"/>
    <w:rsid w:val="00D61F5F"/>
    <w:rsid w:val="00D65149"/>
    <w:rsid w:val="00D652AA"/>
    <w:rsid w:val="00D65774"/>
    <w:rsid w:val="00D6674D"/>
    <w:rsid w:val="00D71177"/>
    <w:rsid w:val="00D71492"/>
    <w:rsid w:val="00D71B69"/>
    <w:rsid w:val="00D721AC"/>
    <w:rsid w:val="00D72DEA"/>
    <w:rsid w:val="00D741EC"/>
    <w:rsid w:val="00D7480E"/>
    <w:rsid w:val="00D74C51"/>
    <w:rsid w:val="00D74C64"/>
    <w:rsid w:val="00D74C95"/>
    <w:rsid w:val="00D75F15"/>
    <w:rsid w:val="00D762D4"/>
    <w:rsid w:val="00D76509"/>
    <w:rsid w:val="00D7734E"/>
    <w:rsid w:val="00D80AF6"/>
    <w:rsid w:val="00D80D2F"/>
    <w:rsid w:val="00D810A2"/>
    <w:rsid w:val="00D814A0"/>
    <w:rsid w:val="00D81992"/>
    <w:rsid w:val="00D81DA6"/>
    <w:rsid w:val="00D8245F"/>
    <w:rsid w:val="00D84133"/>
    <w:rsid w:val="00D9001A"/>
    <w:rsid w:val="00D91A9E"/>
    <w:rsid w:val="00D927A7"/>
    <w:rsid w:val="00D92D6C"/>
    <w:rsid w:val="00D93D53"/>
    <w:rsid w:val="00D94172"/>
    <w:rsid w:val="00D94CF3"/>
    <w:rsid w:val="00D94E15"/>
    <w:rsid w:val="00D95942"/>
    <w:rsid w:val="00D95DFB"/>
    <w:rsid w:val="00D96686"/>
    <w:rsid w:val="00D96C32"/>
    <w:rsid w:val="00D97088"/>
    <w:rsid w:val="00D97536"/>
    <w:rsid w:val="00D97982"/>
    <w:rsid w:val="00DA1814"/>
    <w:rsid w:val="00DA1C3C"/>
    <w:rsid w:val="00DA27E2"/>
    <w:rsid w:val="00DA2B98"/>
    <w:rsid w:val="00DA31C7"/>
    <w:rsid w:val="00DA4825"/>
    <w:rsid w:val="00DA48CE"/>
    <w:rsid w:val="00DA4A30"/>
    <w:rsid w:val="00DA4ABD"/>
    <w:rsid w:val="00DA607B"/>
    <w:rsid w:val="00DA7549"/>
    <w:rsid w:val="00DB1155"/>
    <w:rsid w:val="00DB13B9"/>
    <w:rsid w:val="00DB1828"/>
    <w:rsid w:val="00DB1B4C"/>
    <w:rsid w:val="00DB313A"/>
    <w:rsid w:val="00DB33D3"/>
    <w:rsid w:val="00DB34CF"/>
    <w:rsid w:val="00DB375F"/>
    <w:rsid w:val="00DB4057"/>
    <w:rsid w:val="00DB4732"/>
    <w:rsid w:val="00DB5327"/>
    <w:rsid w:val="00DB74AB"/>
    <w:rsid w:val="00DB7865"/>
    <w:rsid w:val="00DC02EF"/>
    <w:rsid w:val="00DC1841"/>
    <w:rsid w:val="00DC3B5B"/>
    <w:rsid w:val="00DC3FE2"/>
    <w:rsid w:val="00DC45D7"/>
    <w:rsid w:val="00DC6DBE"/>
    <w:rsid w:val="00DC6FA4"/>
    <w:rsid w:val="00DD0179"/>
    <w:rsid w:val="00DD3345"/>
    <w:rsid w:val="00DD423F"/>
    <w:rsid w:val="00DD4756"/>
    <w:rsid w:val="00DD4DF9"/>
    <w:rsid w:val="00DD4E13"/>
    <w:rsid w:val="00DD5C59"/>
    <w:rsid w:val="00DD5DC5"/>
    <w:rsid w:val="00DD719E"/>
    <w:rsid w:val="00DD79E2"/>
    <w:rsid w:val="00DE0D47"/>
    <w:rsid w:val="00DE2DFE"/>
    <w:rsid w:val="00DE322E"/>
    <w:rsid w:val="00DE4FE9"/>
    <w:rsid w:val="00DE5511"/>
    <w:rsid w:val="00DE6A28"/>
    <w:rsid w:val="00DE778C"/>
    <w:rsid w:val="00DE7B66"/>
    <w:rsid w:val="00DF03CE"/>
    <w:rsid w:val="00DF11E6"/>
    <w:rsid w:val="00DF1247"/>
    <w:rsid w:val="00DF2D86"/>
    <w:rsid w:val="00DF2E2F"/>
    <w:rsid w:val="00DF2E88"/>
    <w:rsid w:val="00DF3730"/>
    <w:rsid w:val="00DF3BD1"/>
    <w:rsid w:val="00DF4522"/>
    <w:rsid w:val="00DF52D8"/>
    <w:rsid w:val="00DF5F8F"/>
    <w:rsid w:val="00DF6305"/>
    <w:rsid w:val="00DF67BA"/>
    <w:rsid w:val="00DF7432"/>
    <w:rsid w:val="00DF7985"/>
    <w:rsid w:val="00E00B27"/>
    <w:rsid w:val="00E01061"/>
    <w:rsid w:val="00E01F19"/>
    <w:rsid w:val="00E027D6"/>
    <w:rsid w:val="00E02CDA"/>
    <w:rsid w:val="00E03952"/>
    <w:rsid w:val="00E05BF6"/>
    <w:rsid w:val="00E07406"/>
    <w:rsid w:val="00E1017C"/>
    <w:rsid w:val="00E10198"/>
    <w:rsid w:val="00E10715"/>
    <w:rsid w:val="00E117A7"/>
    <w:rsid w:val="00E11913"/>
    <w:rsid w:val="00E124BF"/>
    <w:rsid w:val="00E124FB"/>
    <w:rsid w:val="00E126AE"/>
    <w:rsid w:val="00E13053"/>
    <w:rsid w:val="00E131CF"/>
    <w:rsid w:val="00E13214"/>
    <w:rsid w:val="00E13ECC"/>
    <w:rsid w:val="00E14A24"/>
    <w:rsid w:val="00E14C88"/>
    <w:rsid w:val="00E15239"/>
    <w:rsid w:val="00E15D6E"/>
    <w:rsid w:val="00E15DA6"/>
    <w:rsid w:val="00E15E00"/>
    <w:rsid w:val="00E1630D"/>
    <w:rsid w:val="00E16BA8"/>
    <w:rsid w:val="00E17A32"/>
    <w:rsid w:val="00E17BBC"/>
    <w:rsid w:val="00E20205"/>
    <w:rsid w:val="00E21084"/>
    <w:rsid w:val="00E21B2F"/>
    <w:rsid w:val="00E21B70"/>
    <w:rsid w:val="00E22AE2"/>
    <w:rsid w:val="00E22DBF"/>
    <w:rsid w:val="00E231CC"/>
    <w:rsid w:val="00E233E0"/>
    <w:rsid w:val="00E2359B"/>
    <w:rsid w:val="00E23761"/>
    <w:rsid w:val="00E24964"/>
    <w:rsid w:val="00E24CAA"/>
    <w:rsid w:val="00E25012"/>
    <w:rsid w:val="00E251A0"/>
    <w:rsid w:val="00E2758B"/>
    <w:rsid w:val="00E27E9B"/>
    <w:rsid w:val="00E30EBE"/>
    <w:rsid w:val="00E3119B"/>
    <w:rsid w:val="00E3149C"/>
    <w:rsid w:val="00E31555"/>
    <w:rsid w:val="00E31AD2"/>
    <w:rsid w:val="00E32D8E"/>
    <w:rsid w:val="00E33D78"/>
    <w:rsid w:val="00E359D5"/>
    <w:rsid w:val="00E35C72"/>
    <w:rsid w:val="00E368B5"/>
    <w:rsid w:val="00E36A96"/>
    <w:rsid w:val="00E36EA9"/>
    <w:rsid w:val="00E37883"/>
    <w:rsid w:val="00E37C82"/>
    <w:rsid w:val="00E4014A"/>
    <w:rsid w:val="00E40A37"/>
    <w:rsid w:val="00E40B71"/>
    <w:rsid w:val="00E40F4C"/>
    <w:rsid w:val="00E4149A"/>
    <w:rsid w:val="00E41679"/>
    <w:rsid w:val="00E42D2E"/>
    <w:rsid w:val="00E42D7D"/>
    <w:rsid w:val="00E42E33"/>
    <w:rsid w:val="00E4308D"/>
    <w:rsid w:val="00E43518"/>
    <w:rsid w:val="00E444C0"/>
    <w:rsid w:val="00E44600"/>
    <w:rsid w:val="00E47271"/>
    <w:rsid w:val="00E478FC"/>
    <w:rsid w:val="00E47985"/>
    <w:rsid w:val="00E52CFE"/>
    <w:rsid w:val="00E54748"/>
    <w:rsid w:val="00E551C9"/>
    <w:rsid w:val="00E56808"/>
    <w:rsid w:val="00E56AB4"/>
    <w:rsid w:val="00E576AE"/>
    <w:rsid w:val="00E6106B"/>
    <w:rsid w:val="00E620F9"/>
    <w:rsid w:val="00E62601"/>
    <w:rsid w:val="00E62C54"/>
    <w:rsid w:val="00E63783"/>
    <w:rsid w:val="00E63ABD"/>
    <w:rsid w:val="00E63C25"/>
    <w:rsid w:val="00E64832"/>
    <w:rsid w:val="00E6504E"/>
    <w:rsid w:val="00E67359"/>
    <w:rsid w:val="00E67B08"/>
    <w:rsid w:val="00E67B39"/>
    <w:rsid w:val="00E67EEA"/>
    <w:rsid w:val="00E709B8"/>
    <w:rsid w:val="00E709BE"/>
    <w:rsid w:val="00E710E0"/>
    <w:rsid w:val="00E71F80"/>
    <w:rsid w:val="00E72492"/>
    <w:rsid w:val="00E724D0"/>
    <w:rsid w:val="00E746A8"/>
    <w:rsid w:val="00E75129"/>
    <w:rsid w:val="00E7651E"/>
    <w:rsid w:val="00E76CDB"/>
    <w:rsid w:val="00E81E8E"/>
    <w:rsid w:val="00E81EE3"/>
    <w:rsid w:val="00E82CF2"/>
    <w:rsid w:val="00E842E7"/>
    <w:rsid w:val="00E84872"/>
    <w:rsid w:val="00E8501B"/>
    <w:rsid w:val="00E85044"/>
    <w:rsid w:val="00E8510F"/>
    <w:rsid w:val="00E8569B"/>
    <w:rsid w:val="00E856F0"/>
    <w:rsid w:val="00E85ADD"/>
    <w:rsid w:val="00E9027B"/>
    <w:rsid w:val="00E90EE2"/>
    <w:rsid w:val="00E91B48"/>
    <w:rsid w:val="00E92818"/>
    <w:rsid w:val="00E94005"/>
    <w:rsid w:val="00E941C0"/>
    <w:rsid w:val="00E94240"/>
    <w:rsid w:val="00E94966"/>
    <w:rsid w:val="00E95275"/>
    <w:rsid w:val="00E957AE"/>
    <w:rsid w:val="00E95841"/>
    <w:rsid w:val="00E95F4E"/>
    <w:rsid w:val="00E968AC"/>
    <w:rsid w:val="00E96E55"/>
    <w:rsid w:val="00E96E64"/>
    <w:rsid w:val="00E96F48"/>
    <w:rsid w:val="00E97329"/>
    <w:rsid w:val="00EA01E4"/>
    <w:rsid w:val="00EA0706"/>
    <w:rsid w:val="00EA0B66"/>
    <w:rsid w:val="00EA23F3"/>
    <w:rsid w:val="00EA2783"/>
    <w:rsid w:val="00EA2912"/>
    <w:rsid w:val="00EA323B"/>
    <w:rsid w:val="00EA3949"/>
    <w:rsid w:val="00EA3E2B"/>
    <w:rsid w:val="00EA55D2"/>
    <w:rsid w:val="00EA5751"/>
    <w:rsid w:val="00EA67A7"/>
    <w:rsid w:val="00EA7900"/>
    <w:rsid w:val="00EB0A92"/>
    <w:rsid w:val="00EB0B68"/>
    <w:rsid w:val="00EB1035"/>
    <w:rsid w:val="00EB120B"/>
    <w:rsid w:val="00EB270C"/>
    <w:rsid w:val="00EB2ED5"/>
    <w:rsid w:val="00EB3134"/>
    <w:rsid w:val="00EB5000"/>
    <w:rsid w:val="00EB6158"/>
    <w:rsid w:val="00EB6DFA"/>
    <w:rsid w:val="00EB7435"/>
    <w:rsid w:val="00EB7973"/>
    <w:rsid w:val="00EC000C"/>
    <w:rsid w:val="00EC278E"/>
    <w:rsid w:val="00EC4E96"/>
    <w:rsid w:val="00EC57F4"/>
    <w:rsid w:val="00EC5E10"/>
    <w:rsid w:val="00EC5F2F"/>
    <w:rsid w:val="00EC70A4"/>
    <w:rsid w:val="00EC71A9"/>
    <w:rsid w:val="00ED0253"/>
    <w:rsid w:val="00ED0297"/>
    <w:rsid w:val="00ED0404"/>
    <w:rsid w:val="00ED137D"/>
    <w:rsid w:val="00ED26C3"/>
    <w:rsid w:val="00ED2918"/>
    <w:rsid w:val="00ED392B"/>
    <w:rsid w:val="00ED45AE"/>
    <w:rsid w:val="00ED498B"/>
    <w:rsid w:val="00ED4EB5"/>
    <w:rsid w:val="00ED5CA7"/>
    <w:rsid w:val="00ED60DB"/>
    <w:rsid w:val="00ED777A"/>
    <w:rsid w:val="00ED78DE"/>
    <w:rsid w:val="00EE06CE"/>
    <w:rsid w:val="00EE0D28"/>
    <w:rsid w:val="00EE1514"/>
    <w:rsid w:val="00EE2857"/>
    <w:rsid w:val="00EE4A25"/>
    <w:rsid w:val="00EE5334"/>
    <w:rsid w:val="00EE5FFC"/>
    <w:rsid w:val="00EF0653"/>
    <w:rsid w:val="00EF2F0A"/>
    <w:rsid w:val="00EF401B"/>
    <w:rsid w:val="00EF57E0"/>
    <w:rsid w:val="00EF7034"/>
    <w:rsid w:val="00EF7391"/>
    <w:rsid w:val="00F002AE"/>
    <w:rsid w:val="00F00FBE"/>
    <w:rsid w:val="00F01F88"/>
    <w:rsid w:val="00F03806"/>
    <w:rsid w:val="00F03ACF"/>
    <w:rsid w:val="00F03E56"/>
    <w:rsid w:val="00F04345"/>
    <w:rsid w:val="00F044A4"/>
    <w:rsid w:val="00F046B0"/>
    <w:rsid w:val="00F0589C"/>
    <w:rsid w:val="00F067A4"/>
    <w:rsid w:val="00F06889"/>
    <w:rsid w:val="00F072FA"/>
    <w:rsid w:val="00F07653"/>
    <w:rsid w:val="00F078D2"/>
    <w:rsid w:val="00F11572"/>
    <w:rsid w:val="00F11CD9"/>
    <w:rsid w:val="00F127B0"/>
    <w:rsid w:val="00F1299B"/>
    <w:rsid w:val="00F12A44"/>
    <w:rsid w:val="00F145AE"/>
    <w:rsid w:val="00F14DA4"/>
    <w:rsid w:val="00F1527D"/>
    <w:rsid w:val="00F15C13"/>
    <w:rsid w:val="00F15D62"/>
    <w:rsid w:val="00F200D9"/>
    <w:rsid w:val="00F202CA"/>
    <w:rsid w:val="00F20BF5"/>
    <w:rsid w:val="00F20DFB"/>
    <w:rsid w:val="00F20FDD"/>
    <w:rsid w:val="00F2135B"/>
    <w:rsid w:val="00F2145D"/>
    <w:rsid w:val="00F223E7"/>
    <w:rsid w:val="00F2392A"/>
    <w:rsid w:val="00F242C5"/>
    <w:rsid w:val="00F24F9A"/>
    <w:rsid w:val="00F25577"/>
    <w:rsid w:val="00F27CFD"/>
    <w:rsid w:val="00F304CF"/>
    <w:rsid w:val="00F304D5"/>
    <w:rsid w:val="00F31DE7"/>
    <w:rsid w:val="00F3233C"/>
    <w:rsid w:val="00F32593"/>
    <w:rsid w:val="00F32EC3"/>
    <w:rsid w:val="00F332CB"/>
    <w:rsid w:val="00F33D42"/>
    <w:rsid w:val="00F33E04"/>
    <w:rsid w:val="00F34E00"/>
    <w:rsid w:val="00F3718D"/>
    <w:rsid w:val="00F37980"/>
    <w:rsid w:val="00F37CD4"/>
    <w:rsid w:val="00F40965"/>
    <w:rsid w:val="00F42A09"/>
    <w:rsid w:val="00F42D91"/>
    <w:rsid w:val="00F4329B"/>
    <w:rsid w:val="00F44C7A"/>
    <w:rsid w:val="00F450A9"/>
    <w:rsid w:val="00F45939"/>
    <w:rsid w:val="00F45BA3"/>
    <w:rsid w:val="00F469C6"/>
    <w:rsid w:val="00F46F2C"/>
    <w:rsid w:val="00F47A22"/>
    <w:rsid w:val="00F50330"/>
    <w:rsid w:val="00F51819"/>
    <w:rsid w:val="00F5298F"/>
    <w:rsid w:val="00F5306B"/>
    <w:rsid w:val="00F535D0"/>
    <w:rsid w:val="00F54B0C"/>
    <w:rsid w:val="00F563E8"/>
    <w:rsid w:val="00F56800"/>
    <w:rsid w:val="00F571F6"/>
    <w:rsid w:val="00F604EA"/>
    <w:rsid w:val="00F609E2"/>
    <w:rsid w:val="00F60DDF"/>
    <w:rsid w:val="00F61AFD"/>
    <w:rsid w:val="00F62526"/>
    <w:rsid w:val="00F628BC"/>
    <w:rsid w:val="00F62A10"/>
    <w:rsid w:val="00F63E8D"/>
    <w:rsid w:val="00F63EA2"/>
    <w:rsid w:val="00F63F95"/>
    <w:rsid w:val="00F652F0"/>
    <w:rsid w:val="00F661DD"/>
    <w:rsid w:val="00F66644"/>
    <w:rsid w:val="00F66732"/>
    <w:rsid w:val="00F66F4B"/>
    <w:rsid w:val="00F673D1"/>
    <w:rsid w:val="00F67BD5"/>
    <w:rsid w:val="00F704C7"/>
    <w:rsid w:val="00F722D6"/>
    <w:rsid w:val="00F74757"/>
    <w:rsid w:val="00F7523B"/>
    <w:rsid w:val="00F7588F"/>
    <w:rsid w:val="00F759D1"/>
    <w:rsid w:val="00F77D39"/>
    <w:rsid w:val="00F80596"/>
    <w:rsid w:val="00F80CBE"/>
    <w:rsid w:val="00F80D21"/>
    <w:rsid w:val="00F81736"/>
    <w:rsid w:val="00F83A0B"/>
    <w:rsid w:val="00F84076"/>
    <w:rsid w:val="00F84812"/>
    <w:rsid w:val="00F861E7"/>
    <w:rsid w:val="00F86769"/>
    <w:rsid w:val="00F86778"/>
    <w:rsid w:val="00F86F26"/>
    <w:rsid w:val="00F87A8B"/>
    <w:rsid w:val="00F9091F"/>
    <w:rsid w:val="00F91416"/>
    <w:rsid w:val="00F91BE2"/>
    <w:rsid w:val="00F91C99"/>
    <w:rsid w:val="00F91CB0"/>
    <w:rsid w:val="00F93952"/>
    <w:rsid w:val="00F93A53"/>
    <w:rsid w:val="00F93BDF"/>
    <w:rsid w:val="00F9401D"/>
    <w:rsid w:val="00F946B7"/>
    <w:rsid w:val="00F959F2"/>
    <w:rsid w:val="00F964C4"/>
    <w:rsid w:val="00F964F7"/>
    <w:rsid w:val="00F966B3"/>
    <w:rsid w:val="00F966B7"/>
    <w:rsid w:val="00F967CA"/>
    <w:rsid w:val="00FA10DD"/>
    <w:rsid w:val="00FA11A9"/>
    <w:rsid w:val="00FA4A92"/>
    <w:rsid w:val="00FA5440"/>
    <w:rsid w:val="00FA5598"/>
    <w:rsid w:val="00FA6439"/>
    <w:rsid w:val="00FA66C0"/>
    <w:rsid w:val="00FA6AF2"/>
    <w:rsid w:val="00FA6F60"/>
    <w:rsid w:val="00FA7BEB"/>
    <w:rsid w:val="00FB0509"/>
    <w:rsid w:val="00FB059A"/>
    <w:rsid w:val="00FB083A"/>
    <w:rsid w:val="00FB116D"/>
    <w:rsid w:val="00FB139F"/>
    <w:rsid w:val="00FB19D8"/>
    <w:rsid w:val="00FB1D81"/>
    <w:rsid w:val="00FB203B"/>
    <w:rsid w:val="00FB3FBD"/>
    <w:rsid w:val="00FB4BAC"/>
    <w:rsid w:val="00FB58E9"/>
    <w:rsid w:val="00FB60A9"/>
    <w:rsid w:val="00FC02EA"/>
    <w:rsid w:val="00FC0882"/>
    <w:rsid w:val="00FC0919"/>
    <w:rsid w:val="00FC0939"/>
    <w:rsid w:val="00FC1234"/>
    <w:rsid w:val="00FC26B0"/>
    <w:rsid w:val="00FC33BE"/>
    <w:rsid w:val="00FC36A0"/>
    <w:rsid w:val="00FC3A49"/>
    <w:rsid w:val="00FC5956"/>
    <w:rsid w:val="00FC5AAF"/>
    <w:rsid w:val="00FC6804"/>
    <w:rsid w:val="00FD0301"/>
    <w:rsid w:val="00FD0599"/>
    <w:rsid w:val="00FD0740"/>
    <w:rsid w:val="00FD1641"/>
    <w:rsid w:val="00FD1993"/>
    <w:rsid w:val="00FD1CB6"/>
    <w:rsid w:val="00FD3369"/>
    <w:rsid w:val="00FD38FA"/>
    <w:rsid w:val="00FD42FE"/>
    <w:rsid w:val="00FD4747"/>
    <w:rsid w:val="00FD4A8D"/>
    <w:rsid w:val="00FD5BBD"/>
    <w:rsid w:val="00FD6A69"/>
    <w:rsid w:val="00FD6D6E"/>
    <w:rsid w:val="00FD788F"/>
    <w:rsid w:val="00FE01EC"/>
    <w:rsid w:val="00FE041A"/>
    <w:rsid w:val="00FE075E"/>
    <w:rsid w:val="00FE0CE3"/>
    <w:rsid w:val="00FE1E48"/>
    <w:rsid w:val="00FE2384"/>
    <w:rsid w:val="00FE2509"/>
    <w:rsid w:val="00FE25BE"/>
    <w:rsid w:val="00FE269E"/>
    <w:rsid w:val="00FE2F0D"/>
    <w:rsid w:val="00FE3189"/>
    <w:rsid w:val="00FE34FC"/>
    <w:rsid w:val="00FE3FC8"/>
    <w:rsid w:val="00FE499C"/>
    <w:rsid w:val="00FE544E"/>
    <w:rsid w:val="00FE555F"/>
    <w:rsid w:val="00FE66F4"/>
    <w:rsid w:val="00FF1BB2"/>
    <w:rsid w:val="00FF1D1B"/>
    <w:rsid w:val="00FF442E"/>
    <w:rsid w:val="00FF452E"/>
    <w:rsid w:val="00FF4977"/>
    <w:rsid w:val="00FF49BB"/>
    <w:rsid w:val="00FF6919"/>
    <w:rsid w:val="00FF7AAE"/>
    <w:rsid w:val="04E728FA"/>
    <w:rsid w:val="0745D6E9"/>
    <w:rsid w:val="0864D696"/>
    <w:rsid w:val="18B58072"/>
    <w:rsid w:val="6CEE46F3"/>
    <w:rsid w:val="792483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D528A"/>
  <w15:chartTrackingRefBased/>
  <w15:docId w15:val="{90E9D1FD-C2CE-4137-8606-8607754DA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CDD"/>
    <w:pPr>
      <w:spacing w:after="200" w:line="276" w:lineRule="auto"/>
    </w:pPr>
    <w:rPr>
      <w:rFonts w:ascii="Calibri" w:eastAsia="Calibri" w:hAnsi="Calibri" w:cs="Times New Roman"/>
      <w:kern w:val="0"/>
      <w:lang w:val="es-ES_tradnl"/>
      <w14:ligatures w14:val="none"/>
    </w:rPr>
  </w:style>
  <w:style w:type="paragraph" w:styleId="Ttulo1">
    <w:name w:val="heading 1"/>
    <w:basedOn w:val="Normal"/>
    <w:next w:val="Normal"/>
    <w:link w:val="Ttulo1Car"/>
    <w:uiPriority w:val="9"/>
    <w:qFormat/>
    <w:rsid w:val="00D40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40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0D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0D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0D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0D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0D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0D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0DE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0DE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40DE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0DE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0DE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0DE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0DE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0DE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0DE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0DE4"/>
    <w:rPr>
      <w:rFonts w:eastAsiaTheme="majorEastAsia" w:cstheme="majorBidi"/>
      <w:color w:val="272727" w:themeColor="text1" w:themeTint="D8"/>
    </w:rPr>
  </w:style>
  <w:style w:type="paragraph" w:styleId="Ttulo">
    <w:name w:val="Title"/>
    <w:basedOn w:val="Normal"/>
    <w:next w:val="Normal"/>
    <w:link w:val="TtuloCar"/>
    <w:uiPriority w:val="10"/>
    <w:qFormat/>
    <w:rsid w:val="00D40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0D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0DE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0D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0DE4"/>
    <w:pPr>
      <w:spacing w:before="160"/>
      <w:jc w:val="center"/>
    </w:pPr>
    <w:rPr>
      <w:i/>
      <w:iCs/>
      <w:color w:val="404040" w:themeColor="text1" w:themeTint="BF"/>
    </w:rPr>
  </w:style>
  <w:style w:type="character" w:customStyle="1" w:styleId="CitaCar">
    <w:name w:val="Cita Car"/>
    <w:basedOn w:val="Fuentedeprrafopredeter"/>
    <w:link w:val="Cita"/>
    <w:uiPriority w:val="29"/>
    <w:rsid w:val="00D40DE4"/>
    <w:rPr>
      <w:i/>
      <w:iCs/>
      <w:color w:val="404040" w:themeColor="text1" w:themeTint="BF"/>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D40DE4"/>
    <w:pPr>
      <w:ind w:left="720"/>
      <w:contextualSpacing/>
    </w:pPr>
  </w:style>
  <w:style w:type="character" w:styleId="nfasisintenso">
    <w:name w:val="Intense Emphasis"/>
    <w:basedOn w:val="Fuentedeprrafopredeter"/>
    <w:uiPriority w:val="21"/>
    <w:qFormat/>
    <w:rsid w:val="00D40DE4"/>
    <w:rPr>
      <w:i/>
      <w:iCs/>
      <w:color w:val="0F4761" w:themeColor="accent1" w:themeShade="BF"/>
    </w:rPr>
  </w:style>
  <w:style w:type="paragraph" w:styleId="Citadestacada">
    <w:name w:val="Intense Quote"/>
    <w:basedOn w:val="Normal"/>
    <w:next w:val="Normal"/>
    <w:link w:val="CitadestacadaCar"/>
    <w:uiPriority w:val="30"/>
    <w:qFormat/>
    <w:rsid w:val="00D40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0DE4"/>
    <w:rPr>
      <w:i/>
      <w:iCs/>
      <w:color w:val="0F4761" w:themeColor="accent1" w:themeShade="BF"/>
    </w:rPr>
  </w:style>
  <w:style w:type="character" w:styleId="Referenciaintensa">
    <w:name w:val="Intense Reference"/>
    <w:basedOn w:val="Fuentedeprrafopredeter"/>
    <w:uiPriority w:val="32"/>
    <w:qFormat/>
    <w:rsid w:val="00D40DE4"/>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D40DE4"/>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D40DE4"/>
    <w:rPr>
      <w:rFonts w:ascii="Calibri" w:eastAsia="Calibri" w:hAnsi="Calibri" w:cs="Times New Roman"/>
      <w:kern w:val="0"/>
      <w:sz w:val="20"/>
      <w:szCs w:val="20"/>
      <w14:ligatures w14:val="none"/>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D40DE4"/>
    <w:rPr>
      <w:vertAlign w:val="superscript"/>
    </w:rPr>
  </w:style>
  <w:style w:type="paragraph" w:styleId="Sinespaciado">
    <w:name w:val="No Spacing"/>
    <w:link w:val="SinespaciadoCar"/>
    <w:uiPriority w:val="1"/>
    <w:qFormat/>
    <w:rsid w:val="00D40DE4"/>
    <w:pPr>
      <w:spacing w:after="0" w:line="360" w:lineRule="auto"/>
      <w:jc w:val="both"/>
    </w:pPr>
    <w:rPr>
      <w:rFonts w:ascii="Arial" w:hAnsi="Arial" w:cs="Arial"/>
      <w:kern w:val="0"/>
      <w:sz w:val="28"/>
      <w:szCs w:val="28"/>
      <w14:ligatures w14:val="no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D40DE4"/>
    <w:pPr>
      <w:spacing w:after="0" w:line="240" w:lineRule="auto"/>
      <w:jc w:val="both"/>
    </w:pPr>
    <w:rPr>
      <w:rFonts w:asciiTheme="minorHAnsi" w:eastAsiaTheme="minorHAnsi" w:hAnsiTheme="minorHAnsi" w:cstheme="minorBidi"/>
      <w:kern w:val="2"/>
      <w:vertAlign w:val="superscript"/>
      <w14:ligatures w14:val="standardContextual"/>
    </w:r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0DE4"/>
  </w:style>
  <w:style w:type="paragraph" w:styleId="Encabezado">
    <w:name w:val="header"/>
    <w:basedOn w:val="Normal"/>
    <w:link w:val="EncabezadoCar"/>
    <w:uiPriority w:val="99"/>
    <w:unhideWhenUsed/>
    <w:rsid w:val="001A13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1315"/>
    <w:rPr>
      <w:rFonts w:ascii="Calibri" w:eastAsia="Calibri" w:hAnsi="Calibri" w:cs="Times New Roman"/>
      <w:kern w:val="0"/>
      <w14:ligatures w14:val="none"/>
    </w:rPr>
  </w:style>
  <w:style w:type="paragraph" w:styleId="Piedepgina">
    <w:name w:val="footer"/>
    <w:basedOn w:val="Normal"/>
    <w:link w:val="PiedepginaCar"/>
    <w:uiPriority w:val="99"/>
    <w:unhideWhenUsed/>
    <w:rsid w:val="001A13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1315"/>
    <w:rPr>
      <w:rFonts w:ascii="Calibri" w:eastAsia="Calibri" w:hAnsi="Calibri" w:cs="Times New Roman"/>
      <w:kern w:val="0"/>
      <w14:ligatures w14:val="none"/>
    </w:r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1"/>
    <w:basedOn w:val="Normal"/>
    <w:link w:val="NormalWebCar"/>
    <w:uiPriority w:val="99"/>
    <w:unhideWhenUsed/>
    <w:qFormat/>
    <w:rsid w:val="00464B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464B23"/>
    <w:rPr>
      <w:rFonts w:ascii="Times New Roman" w:eastAsia="Times New Roman" w:hAnsi="Times New Roman" w:cs="Times New Roman"/>
      <w:kern w:val="0"/>
      <w:sz w:val="24"/>
      <w:szCs w:val="24"/>
      <w:lang w:eastAsia="es-MX"/>
      <w14:ligatures w14:val="none"/>
    </w:rPr>
  </w:style>
  <w:style w:type="character" w:styleId="Hipervnculo">
    <w:name w:val="Hyperlink"/>
    <w:basedOn w:val="Fuentedeprrafopredeter"/>
    <w:uiPriority w:val="99"/>
    <w:unhideWhenUsed/>
    <w:rsid w:val="00775BB9"/>
    <w:rPr>
      <w:color w:val="467886" w:themeColor="hyperlink"/>
      <w:u w:val="single"/>
    </w:rPr>
  </w:style>
  <w:style w:type="character" w:styleId="Refdecomentario">
    <w:name w:val="annotation reference"/>
    <w:basedOn w:val="Fuentedeprrafopredeter"/>
    <w:uiPriority w:val="99"/>
    <w:semiHidden/>
    <w:unhideWhenUsed/>
    <w:rsid w:val="001456DF"/>
    <w:rPr>
      <w:sz w:val="16"/>
      <w:szCs w:val="16"/>
    </w:rPr>
  </w:style>
  <w:style w:type="paragraph" w:styleId="Textocomentario">
    <w:name w:val="annotation text"/>
    <w:basedOn w:val="Normal"/>
    <w:link w:val="TextocomentarioCar"/>
    <w:uiPriority w:val="99"/>
    <w:semiHidden/>
    <w:unhideWhenUsed/>
    <w:rsid w:val="001456D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456DF"/>
    <w:rPr>
      <w:rFonts w:ascii="Calibri" w:eastAsia="Calibri" w:hAnsi="Calibri"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1456DF"/>
    <w:rPr>
      <w:b/>
      <w:bCs/>
    </w:rPr>
  </w:style>
  <w:style w:type="character" w:customStyle="1" w:styleId="AsuntodelcomentarioCar">
    <w:name w:val="Asunto del comentario Car"/>
    <w:basedOn w:val="TextocomentarioCar"/>
    <w:link w:val="Asuntodelcomentario"/>
    <w:uiPriority w:val="99"/>
    <w:semiHidden/>
    <w:rsid w:val="001456DF"/>
    <w:rPr>
      <w:rFonts w:ascii="Calibri" w:eastAsia="Calibri" w:hAnsi="Calibri" w:cs="Times New Roman"/>
      <w:b/>
      <w:bCs/>
      <w:kern w:val="0"/>
      <w:sz w:val="20"/>
      <w:szCs w:val="20"/>
      <w14:ligatures w14:val="none"/>
    </w:rPr>
  </w:style>
  <w:style w:type="table" w:styleId="Tablaconcuadrcula">
    <w:name w:val="Table Grid"/>
    <w:basedOn w:val="Tablanormal"/>
    <w:uiPriority w:val="39"/>
    <w:rsid w:val="00B036E6"/>
    <w:pPr>
      <w:spacing w:after="0" w:line="240" w:lineRule="auto"/>
    </w:pPr>
    <w:rPr>
      <w:rFonts w:ascii="Times New Roman" w:eastAsia="Times New Roman" w:hAnsi="Times New Roman" w:cs="Times New Roman"/>
      <w:kern w:val="0"/>
      <w:sz w:val="20"/>
      <w:szCs w:val="20"/>
      <w:lang w:val="es-ES"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1">
    <w:name w:val="Tabla con cuadrícula 5 oscura - Énfasis 31"/>
    <w:basedOn w:val="Tablanormal"/>
    <w:next w:val="Tablaconcuadrcula5oscura-nfasis3"/>
    <w:uiPriority w:val="50"/>
    <w:rsid w:val="00B1784D"/>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laconcuadrcula5oscura-nfasis3">
    <w:name w:val="Grid Table 5 Dark Accent 3"/>
    <w:basedOn w:val="Tablanormal"/>
    <w:uiPriority w:val="50"/>
    <w:rsid w:val="00B17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styleId="Textoindependiente">
    <w:name w:val="Body Text"/>
    <w:basedOn w:val="Normal"/>
    <w:link w:val="TextoindependienteCar"/>
    <w:uiPriority w:val="99"/>
    <w:unhideWhenUsed/>
    <w:rsid w:val="0002128F"/>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uiPriority w:val="99"/>
    <w:rsid w:val="0002128F"/>
    <w:rPr>
      <w:rFonts w:ascii="Times New Roman" w:eastAsia="Times New Roman" w:hAnsi="Times New Roman" w:cs="Times New Roman"/>
      <w:kern w:val="0"/>
      <w:sz w:val="24"/>
      <w:szCs w:val="24"/>
      <w:lang w:val="es-ES" w:eastAsia="es-ES"/>
      <w14:ligatures w14:val="none"/>
    </w:rPr>
  </w:style>
  <w:style w:type="paragraph" w:styleId="Sangradetextonormal">
    <w:name w:val="Body Text Indent"/>
    <w:basedOn w:val="Normal"/>
    <w:link w:val="SangradetextonormalCar"/>
    <w:uiPriority w:val="99"/>
    <w:semiHidden/>
    <w:unhideWhenUsed/>
    <w:rsid w:val="0074130F"/>
    <w:pPr>
      <w:spacing w:after="120"/>
      <w:ind w:left="283"/>
    </w:pPr>
  </w:style>
  <w:style w:type="character" w:customStyle="1" w:styleId="SangradetextonormalCar">
    <w:name w:val="Sangría de texto normal Car"/>
    <w:basedOn w:val="Fuentedeprrafopredeter"/>
    <w:link w:val="Sangradetextonormal"/>
    <w:uiPriority w:val="99"/>
    <w:semiHidden/>
    <w:rsid w:val="0074130F"/>
    <w:rPr>
      <w:rFonts w:ascii="Calibri" w:eastAsia="Calibri" w:hAnsi="Calibri" w:cs="Times New Roman"/>
      <w:kern w:val="0"/>
      <w14:ligatures w14:val="none"/>
    </w:rPr>
  </w:style>
  <w:style w:type="paragraph" w:customStyle="1" w:styleId="paragraph">
    <w:name w:val="paragraph"/>
    <w:basedOn w:val="Normal"/>
    <w:rsid w:val="00C12ADE"/>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inespaciadoCar">
    <w:name w:val="Sin espaciado Car"/>
    <w:basedOn w:val="Fuentedeprrafopredeter"/>
    <w:link w:val="Sinespaciado"/>
    <w:uiPriority w:val="1"/>
    <w:rsid w:val="00672A23"/>
    <w:rPr>
      <w:rFonts w:ascii="Arial" w:hAnsi="Arial" w:cs="Arial"/>
      <w:kern w:val="0"/>
      <w:sz w:val="28"/>
      <w:szCs w:val="28"/>
      <w14:ligatures w14:val="none"/>
    </w:rPr>
  </w:style>
  <w:style w:type="character" w:styleId="Mencinsinresolver">
    <w:name w:val="Unresolved Mention"/>
    <w:basedOn w:val="Fuentedeprrafopredeter"/>
    <w:uiPriority w:val="99"/>
    <w:semiHidden/>
    <w:unhideWhenUsed/>
    <w:rsid w:val="00CD7ED8"/>
    <w:rPr>
      <w:color w:val="605E5C"/>
      <w:shd w:val="clear" w:color="auto" w:fill="E1DFDD"/>
    </w:rPr>
  </w:style>
  <w:style w:type="paragraph" w:customStyle="1" w:styleId="p1">
    <w:name w:val="p1"/>
    <w:basedOn w:val="Normal"/>
    <w:rsid w:val="007F6167"/>
    <w:pPr>
      <w:spacing w:before="100" w:beforeAutospacing="1" w:after="100" w:afterAutospacing="1" w:line="240" w:lineRule="auto"/>
    </w:pPr>
    <w:rPr>
      <w:rFonts w:ascii="Times New Roman" w:eastAsiaTheme="minorEastAsia" w:hAnsi="Times New Roman"/>
      <w:sz w:val="24"/>
      <w:szCs w:val="24"/>
      <w:lang w:val="es-MX" w:eastAsia="es-MX"/>
    </w:rPr>
  </w:style>
  <w:style w:type="character" w:customStyle="1" w:styleId="s1">
    <w:name w:val="s1"/>
    <w:basedOn w:val="Fuentedeprrafopredeter"/>
    <w:rsid w:val="007F6167"/>
  </w:style>
  <w:style w:type="character" w:customStyle="1" w:styleId="s2">
    <w:name w:val="s2"/>
    <w:basedOn w:val="Fuentedeprrafopredeter"/>
    <w:rsid w:val="007F6167"/>
  </w:style>
  <w:style w:type="character" w:customStyle="1" w:styleId="s3">
    <w:name w:val="s3"/>
    <w:basedOn w:val="Fuentedeprrafopredeter"/>
    <w:rsid w:val="007F6167"/>
  </w:style>
  <w:style w:type="character" w:styleId="Fuerte">
    <w:name w:val="Strong"/>
    <w:basedOn w:val="Fuentedeprrafopredeter"/>
    <w:uiPriority w:val="22"/>
    <w:qFormat/>
    <w:rsid w:val="00096C80"/>
    <w:rPr>
      <w:b/>
      <w:bCs/>
    </w:rPr>
  </w:style>
  <w:style w:type="character" w:customStyle="1" w:styleId="bold">
    <w:name w:val="bold"/>
    <w:basedOn w:val="Fuentedeprrafopredeter"/>
    <w:rsid w:val="00255F3C"/>
  </w:style>
  <w:style w:type="paragraph" w:styleId="Revisin">
    <w:name w:val="Revision"/>
    <w:hidden/>
    <w:uiPriority w:val="99"/>
    <w:semiHidden/>
    <w:rsid w:val="005905C1"/>
    <w:pPr>
      <w:spacing w:after="0" w:line="240" w:lineRule="auto"/>
    </w:pPr>
    <w:rPr>
      <w:rFonts w:ascii="Calibri" w:eastAsia="Calibri" w:hAnsi="Calibri" w:cs="Times New Roman"/>
      <w:kern w:val="0"/>
      <w:lang w:val="es-ES_tradnl"/>
      <w14:ligatures w14:val="none"/>
    </w:rPr>
  </w:style>
  <w:style w:type="character" w:customStyle="1" w:styleId="normaltextrun">
    <w:name w:val="normaltextrun"/>
    <w:basedOn w:val="Fuentedeprrafopredeter"/>
    <w:rsid w:val="00D537A0"/>
  </w:style>
  <w:style w:type="character" w:customStyle="1" w:styleId="eop">
    <w:name w:val="eop"/>
    <w:basedOn w:val="Fuentedeprrafopredeter"/>
    <w:rsid w:val="00D53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8664">
      <w:bodyDiv w:val="1"/>
      <w:marLeft w:val="0"/>
      <w:marRight w:val="0"/>
      <w:marTop w:val="0"/>
      <w:marBottom w:val="0"/>
      <w:divBdr>
        <w:top w:val="none" w:sz="0" w:space="0" w:color="auto"/>
        <w:left w:val="none" w:sz="0" w:space="0" w:color="auto"/>
        <w:bottom w:val="none" w:sz="0" w:space="0" w:color="auto"/>
        <w:right w:val="none" w:sz="0" w:space="0" w:color="auto"/>
      </w:divBdr>
    </w:div>
    <w:div w:id="231087005">
      <w:bodyDiv w:val="1"/>
      <w:marLeft w:val="0"/>
      <w:marRight w:val="0"/>
      <w:marTop w:val="0"/>
      <w:marBottom w:val="0"/>
      <w:divBdr>
        <w:top w:val="none" w:sz="0" w:space="0" w:color="auto"/>
        <w:left w:val="none" w:sz="0" w:space="0" w:color="auto"/>
        <w:bottom w:val="none" w:sz="0" w:space="0" w:color="auto"/>
        <w:right w:val="none" w:sz="0" w:space="0" w:color="auto"/>
      </w:divBdr>
    </w:div>
    <w:div w:id="384528128">
      <w:bodyDiv w:val="1"/>
      <w:marLeft w:val="0"/>
      <w:marRight w:val="0"/>
      <w:marTop w:val="0"/>
      <w:marBottom w:val="0"/>
      <w:divBdr>
        <w:top w:val="none" w:sz="0" w:space="0" w:color="auto"/>
        <w:left w:val="none" w:sz="0" w:space="0" w:color="auto"/>
        <w:bottom w:val="none" w:sz="0" w:space="0" w:color="auto"/>
        <w:right w:val="none" w:sz="0" w:space="0" w:color="auto"/>
      </w:divBdr>
    </w:div>
    <w:div w:id="643004778">
      <w:bodyDiv w:val="1"/>
      <w:marLeft w:val="0"/>
      <w:marRight w:val="0"/>
      <w:marTop w:val="0"/>
      <w:marBottom w:val="0"/>
      <w:divBdr>
        <w:top w:val="none" w:sz="0" w:space="0" w:color="auto"/>
        <w:left w:val="none" w:sz="0" w:space="0" w:color="auto"/>
        <w:bottom w:val="none" w:sz="0" w:space="0" w:color="auto"/>
        <w:right w:val="none" w:sz="0" w:space="0" w:color="auto"/>
      </w:divBdr>
    </w:div>
    <w:div w:id="676344781">
      <w:bodyDiv w:val="1"/>
      <w:marLeft w:val="0"/>
      <w:marRight w:val="0"/>
      <w:marTop w:val="0"/>
      <w:marBottom w:val="0"/>
      <w:divBdr>
        <w:top w:val="none" w:sz="0" w:space="0" w:color="auto"/>
        <w:left w:val="none" w:sz="0" w:space="0" w:color="auto"/>
        <w:bottom w:val="none" w:sz="0" w:space="0" w:color="auto"/>
        <w:right w:val="none" w:sz="0" w:space="0" w:color="auto"/>
      </w:divBdr>
    </w:div>
    <w:div w:id="710812546">
      <w:bodyDiv w:val="1"/>
      <w:marLeft w:val="0"/>
      <w:marRight w:val="0"/>
      <w:marTop w:val="0"/>
      <w:marBottom w:val="0"/>
      <w:divBdr>
        <w:top w:val="none" w:sz="0" w:space="0" w:color="auto"/>
        <w:left w:val="none" w:sz="0" w:space="0" w:color="auto"/>
        <w:bottom w:val="none" w:sz="0" w:space="0" w:color="auto"/>
        <w:right w:val="none" w:sz="0" w:space="0" w:color="auto"/>
      </w:divBdr>
    </w:div>
    <w:div w:id="833842577">
      <w:bodyDiv w:val="1"/>
      <w:marLeft w:val="0"/>
      <w:marRight w:val="0"/>
      <w:marTop w:val="0"/>
      <w:marBottom w:val="0"/>
      <w:divBdr>
        <w:top w:val="none" w:sz="0" w:space="0" w:color="auto"/>
        <w:left w:val="none" w:sz="0" w:space="0" w:color="auto"/>
        <w:bottom w:val="none" w:sz="0" w:space="0" w:color="auto"/>
        <w:right w:val="none" w:sz="0" w:space="0" w:color="auto"/>
      </w:divBdr>
    </w:div>
    <w:div w:id="919753320">
      <w:bodyDiv w:val="1"/>
      <w:marLeft w:val="0"/>
      <w:marRight w:val="0"/>
      <w:marTop w:val="0"/>
      <w:marBottom w:val="0"/>
      <w:divBdr>
        <w:top w:val="none" w:sz="0" w:space="0" w:color="auto"/>
        <w:left w:val="none" w:sz="0" w:space="0" w:color="auto"/>
        <w:bottom w:val="none" w:sz="0" w:space="0" w:color="auto"/>
        <w:right w:val="none" w:sz="0" w:space="0" w:color="auto"/>
      </w:divBdr>
    </w:div>
    <w:div w:id="983852222">
      <w:bodyDiv w:val="1"/>
      <w:marLeft w:val="0"/>
      <w:marRight w:val="0"/>
      <w:marTop w:val="0"/>
      <w:marBottom w:val="0"/>
      <w:divBdr>
        <w:top w:val="none" w:sz="0" w:space="0" w:color="auto"/>
        <w:left w:val="none" w:sz="0" w:space="0" w:color="auto"/>
        <w:bottom w:val="none" w:sz="0" w:space="0" w:color="auto"/>
        <w:right w:val="none" w:sz="0" w:space="0" w:color="auto"/>
      </w:divBdr>
    </w:div>
    <w:div w:id="1003818247">
      <w:bodyDiv w:val="1"/>
      <w:marLeft w:val="0"/>
      <w:marRight w:val="0"/>
      <w:marTop w:val="0"/>
      <w:marBottom w:val="0"/>
      <w:divBdr>
        <w:top w:val="none" w:sz="0" w:space="0" w:color="auto"/>
        <w:left w:val="none" w:sz="0" w:space="0" w:color="auto"/>
        <w:bottom w:val="none" w:sz="0" w:space="0" w:color="auto"/>
        <w:right w:val="none" w:sz="0" w:space="0" w:color="auto"/>
      </w:divBdr>
    </w:div>
    <w:div w:id="1333295236">
      <w:bodyDiv w:val="1"/>
      <w:marLeft w:val="0"/>
      <w:marRight w:val="0"/>
      <w:marTop w:val="0"/>
      <w:marBottom w:val="0"/>
      <w:divBdr>
        <w:top w:val="none" w:sz="0" w:space="0" w:color="auto"/>
        <w:left w:val="none" w:sz="0" w:space="0" w:color="auto"/>
        <w:bottom w:val="none" w:sz="0" w:space="0" w:color="auto"/>
        <w:right w:val="none" w:sz="0" w:space="0" w:color="auto"/>
      </w:divBdr>
    </w:div>
    <w:div w:id="1380201080">
      <w:bodyDiv w:val="1"/>
      <w:marLeft w:val="0"/>
      <w:marRight w:val="0"/>
      <w:marTop w:val="0"/>
      <w:marBottom w:val="0"/>
      <w:divBdr>
        <w:top w:val="none" w:sz="0" w:space="0" w:color="auto"/>
        <w:left w:val="none" w:sz="0" w:space="0" w:color="auto"/>
        <w:bottom w:val="none" w:sz="0" w:space="0" w:color="auto"/>
        <w:right w:val="none" w:sz="0" w:space="0" w:color="auto"/>
      </w:divBdr>
    </w:div>
    <w:div w:id="1485051705">
      <w:bodyDiv w:val="1"/>
      <w:marLeft w:val="0"/>
      <w:marRight w:val="0"/>
      <w:marTop w:val="0"/>
      <w:marBottom w:val="0"/>
      <w:divBdr>
        <w:top w:val="none" w:sz="0" w:space="0" w:color="auto"/>
        <w:left w:val="none" w:sz="0" w:space="0" w:color="auto"/>
        <w:bottom w:val="none" w:sz="0" w:space="0" w:color="auto"/>
        <w:right w:val="none" w:sz="0" w:space="0" w:color="auto"/>
      </w:divBdr>
    </w:div>
    <w:div w:id="1531147409">
      <w:bodyDiv w:val="1"/>
      <w:marLeft w:val="0"/>
      <w:marRight w:val="0"/>
      <w:marTop w:val="0"/>
      <w:marBottom w:val="0"/>
      <w:divBdr>
        <w:top w:val="none" w:sz="0" w:space="0" w:color="auto"/>
        <w:left w:val="none" w:sz="0" w:space="0" w:color="auto"/>
        <w:bottom w:val="none" w:sz="0" w:space="0" w:color="auto"/>
        <w:right w:val="none" w:sz="0" w:space="0" w:color="auto"/>
      </w:divBdr>
    </w:div>
    <w:div w:id="1558394484">
      <w:bodyDiv w:val="1"/>
      <w:marLeft w:val="0"/>
      <w:marRight w:val="0"/>
      <w:marTop w:val="0"/>
      <w:marBottom w:val="0"/>
      <w:divBdr>
        <w:top w:val="none" w:sz="0" w:space="0" w:color="auto"/>
        <w:left w:val="none" w:sz="0" w:space="0" w:color="auto"/>
        <w:bottom w:val="none" w:sz="0" w:space="0" w:color="auto"/>
        <w:right w:val="none" w:sz="0" w:space="0" w:color="auto"/>
      </w:divBdr>
    </w:div>
    <w:div w:id="1580820843">
      <w:bodyDiv w:val="1"/>
      <w:marLeft w:val="0"/>
      <w:marRight w:val="0"/>
      <w:marTop w:val="0"/>
      <w:marBottom w:val="0"/>
      <w:divBdr>
        <w:top w:val="none" w:sz="0" w:space="0" w:color="auto"/>
        <w:left w:val="none" w:sz="0" w:space="0" w:color="auto"/>
        <w:bottom w:val="none" w:sz="0" w:space="0" w:color="auto"/>
        <w:right w:val="none" w:sz="0" w:space="0" w:color="auto"/>
      </w:divBdr>
    </w:div>
    <w:div w:id="1666321607">
      <w:bodyDiv w:val="1"/>
      <w:marLeft w:val="0"/>
      <w:marRight w:val="0"/>
      <w:marTop w:val="0"/>
      <w:marBottom w:val="0"/>
      <w:divBdr>
        <w:top w:val="none" w:sz="0" w:space="0" w:color="auto"/>
        <w:left w:val="none" w:sz="0" w:space="0" w:color="auto"/>
        <w:bottom w:val="none" w:sz="0" w:space="0" w:color="auto"/>
        <w:right w:val="none" w:sz="0" w:space="0" w:color="auto"/>
      </w:divBdr>
    </w:div>
    <w:div w:id="1833526482">
      <w:bodyDiv w:val="1"/>
      <w:marLeft w:val="0"/>
      <w:marRight w:val="0"/>
      <w:marTop w:val="0"/>
      <w:marBottom w:val="0"/>
      <w:divBdr>
        <w:top w:val="none" w:sz="0" w:space="0" w:color="auto"/>
        <w:left w:val="none" w:sz="0" w:space="0" w:color="auto"/>
        <w:bottom w:val="none" w:sz="0" w:space="0" w:color="auto"/>
        <w:right w:val="none" w:sz="0" w:space="0" w:color="auto"/>
      </w:divBdr>
    </w:div>
    <w:div w:id="1847744641">
      <w:bodyDiv w:val="1"/>
      <w:marLeft w:val="0"/>
      <w:marRight w:val="0"/>
      <w:marTop w:val="0"/>
      <w:marBottom w:val="0"/>
      <w:divBdr>
        <w:top w:val="none" w:sz="0" w:space="0" w:color="auto"/>
        <w:left w:val="none" w:sz="0" w:space="0" w:color="auto"/>
        <w:bottom w:val="none" w:sz="0" w:space="0" w:color="auto"/>
        <w:right w:val="none" w:sz="0" w:space="0" w:color="auto"/>
      </w:divBdr>
    </w:div>
    <w:div w:id="1864977145">
      <w:bodyDiv w:val="1"/>
      <w:marLeft w:val="0"/>
      <w:marRight w:val="0"/>
      <w:marTop w:val="0"/>
      <w:marBottom w:val="0"/>
      <w:divBdr>
        <w:top w:val="none" w:sz="0" w:space="0" w:color="auto"/>
        <w:left w:val="none" w:sz="0" w:space="0" w:color="auto"/>
        <w:bottom w:val="none" w:sz="0" w:space="0" w:color="auto"/>
        <w:right w:val="none" w:sz="0" w:space="0" w:color="auto"/>
      </w:divBdr>
    </w:div>
    <w:div w:id="2031372098">
      <w:bodyDiv w:val="1"/>
      <w:marLeft w:val="0"/>
      <w:marRight w:val="0"/>
      <w:marTop w:val="0"/>
      <w:marBottom w:val="0"/>
      <w:divBdr>
        <w:top w:val="none" w:sz="0" w:space="0" w:color="auto"/>
        <w:left w:val="none" w:sz="0" w:space="0" w:color="auto"/>
        <w:bottom w:val="none" w:sz="0" w:space="0" w:color="auto"/>
        <w:right w:val="none" w:sz="0" w:space="0" w:color="auto"/>
      </w:divBdr>
    </w:div>
    <w:div w:id="2049452157">
      <w:bodyDiv w:val="1"/>
      <w:marLeft w:val="0"/>
      <w:marRight w:val="0"/>
      <w:marTop w:val="0"/>
      <w:marBottom w:val="0"/>
      <w:divBdr>
        <w:top w:val="none" w:sz="0" w:space="0" w:color="auto"/>
        <w:left w:val="none" w:sz="0" w:space="0" w:color="auto"/>
        <w:bottom w:val="none" w:sz="0" w:space="0" w:color="auto"/>
        <w:right w:val="none" w:sz="0" w:space="0" w:color="auto"/>
      </w:divBdr>
    </w:div>
    <w:div w:id="212834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73734-9160-47F2-858B-67C076F33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1800</Words>
  <Characters>9905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Isis Maravilla</dc:creator>
  <cp:keywords/>
  <dc:description/>
  <cp:lastModifiedBy>VICTOR HUGO ARROYO SANDOVAL</cp:lastModifiedBy>
  <cp:revision>102</cp:revision>
  <cp:lastPrinted>2025-10-17T04:24:00Z</cp:lastPrinted>
  <dcterms:created xsi:type="dcterms:W3CDTF">2026-10-06T01:28:00Z</dcterms:created>
  <dcterms:modified xsi:type="dcterms:W3CDTF">2026-10-13T20:48:00Z</dcterms:modified>
</cp:coreProperties>
</file>