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03D1F" w14:textId="36B5C842" w:rsidR="000169A6" w:rsidRPr="00437B2F" w:rsidRDefault="004F1D5F" w:rsidP="009B716E">
      <w:pPr>
        <w:spacing w:after="0" w:line="240" w:lineRule="auto"/>
        <w:ind w:left="2880" w:hanging="2454"/>
        <w:jc w:val="both"/>
        <w:rPr>
          <w:rFonts w:ascii="Arial" w:eastAsia="Arial" w:hAnsi="Arial" w:cs="Arial"/>
          <w:b/>
          <w:sz w:val="24"/>
          <w:szCs w:val="24"/>
        </w:rPr>
      </w:pPr>
      <w:r w:rsidRPr="00437B2F">
        <w:rPr>
          <w:rFonts w:ascii="Arial" w:eastAsia="Arial" w:hAnsi="Arial" w:cs="Arial"/>
          <w:b/>
          <w:noProof/>
          <w:sz w:val="24"/>
          <w:szCs w:val="24"/>
        </w:rPr>
        <mc:AlternateContent>
          <mc:Choice Requires="wps">
            <w:drawing>
              <wp:anchor distT="0" distB="0" distL="114300" distR="114300" simplePos="0" relativeHeight="251658240" behindDoc="0" locked="0" layoutInCell="1" hidden="0" allowOverlap="1" wp14:anchorId="152504D0" wp14:editId="6F8D69BB">
                <wp:simplePos x="0" y="0"/>
                <wp:positionH relativeFrom="margin">
                  <wp:posOffset>1731645</wp:posOffset>
                </wp:positionH>
                <wp:positionV relativeFrom="margin">
                  <wp:posOffset>-209550</wp:posOffset>
                </wp:positionV>
                <wp:extent cx="2952750" cy="4462780"/>
                <wp:effectExtent l="0" t="0" r="19050" b="13970"/>
                <wp:wrapSquare wrapText="bothSides" distT="0" distB="0" distL="114300" distR="114300"/>
                <wp:docPr id="2115418769" name="Rectángulo 2115418769"/>
                <wp:cNvGraphicFramePr/>
                <a:graphic xmlns:a="http://schemas.openxmlformats.org/drawingml/2006/main">
                  <a:graphicData uri="http://schemas.microsoft.com/office/word/2010/wordprocessingShape">
                    <wps:wsp>
                      <wps:cNvSpPr/>
                      <wps:spPr>
                        <a:xfrm>
                          <a:off x="0" y="0"/>
                          <a:ext cx="2952750" cy="446278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21289414" w14:textId="77777777" w:rsidR="006C4FBB" w:rsidRPr="000E45C7" w:rsidRDefault="006C4FBB" w:rsidP="006C4FBB">
                            <w:pPr>
                              <w:pStyle w:val="Default"/>
                              <w:spacing w:before="100" w:beforeAutospacing="1" w:after="100" w:afterAutospacing="1"/>
                              <w:jc w:val="center"/>
                              <w:rPr>
                                <w:b/>
                                <w:sz w:val="22"/>
                                <w:szCs w:val="22"/>
                              </w:rPr>
                            </w:pPr>
                            <w:r w:rsidRPr="000E45C7">
                              <w:rPr>
                                <w:b/>
                                <w:sz w:val="22"/>
                                <w:szCs w:val="22"/>
                              </w:rPr>
                              <w:t>INCIDENTE DE INCUMPLIMIENTO DE SENTENCIA</w:t>
                            </w:r>
                          </w:p>
                          <w:p w14:paraId="2CC57DF0" w14:textId="77777777" w:rsidR="00951987" w:rsidRPr="000E45C7" w:rsidRDefault="00933C51" w:rsidP="00410930">
                            <w:pPr>
                              <w:spacing w:before="280" w:after="280" w:line="240" w:lineRule="auto"/>
                              <w:jc w:val="both"/>
                              <w:rPr>
                                <w:rFonts w:ascii="Arial" w:eastAsia="Arial" w:hAnsi="Arial" w:cs="Arial"/>
                                <w:b/>
                              </w:rPr>
                            </w:pPr>
                            <w:r w:rsidRPr="000E45C7">
                              <w:rPr>
                                <w:rFonts w:ascii="Arial" w:eastAsia="Arial" w:hAnsi="Arial" w:cs="Arial"/>
                                <w:b/>
                              </w:rPr>
                              <w:t>JUICIO PARA LA PROTECCIÓN DE LOS DERECHOS POLÍTICO-ELECTORALES DEL CIUDADANO</w:t>
                            </w:r>
                          </w:p>
                          <w:p w14:paraId="06A89B73" w14:textId="0C7FE96C" w:rsidR="001F2FC1" w:rsidRPr="001F2FC1" w:rsidRDefault="001F2FC1" w:rsidP="00356AAA">
                            <w:pPr>
                              <w:pStyle w:val="Default"/>
                              <w:spacing w:after="240" w:line="264" w:lineRule="auto"/>
                              <w:jc w:val="both"/>
                              <w:rPr>
                                <w:bCs/>
                                <w:sz w:val="22"/>
                                <w:szCs w:val="22"/>
                              </w:rPr>
                            </w:pPr>
                            <w:r>
                              <w:rPr>
                                <w:b/>
                                <w:sz w:val="22"/>
                                <w:szCs w:val="22"/>
                              </w:rPr>
                              <w:t xml:space="preserve">EXPEDIENTE: </w:t>
                            </w:r>
                            <w:r>
                              <w:rPr>
                                <w:bCs/>
                                <w:sz w:val="22"/>
                                <w:szCs w:val="22"/>
                              </w:rPr>
                              <w:t>TEEM-JDC-040/2026</w:t>
                            </w:r>
                          </w:p>
                          <w:p w14:paraId="2F7D1C48" w14:textId="48D0A076" w:rsidR="00A56A5F" w:rsidRPr="000E45C7" w:rsidRDefault="0043673D" w:rsidP="00356AAA">
                            <w:pPr>
                              <w:pStyle w:val="Default"/>
                              <w:spacing w:after="240" w:line="264" w:lineRule="auto"/>
                              <w:jc w:val="both"/>
                              <w:rPr>
                                <w:sz w:val="22"/>
                                <w:szCs w:val="22"/>
                              </w:rPr>
                            </w:pPr>
                            <w:r w:rsidRPr="000E45C7">
                              <w:rPr>
                                <w:b/>
                                <w:sz w:val="22"/>
                                <w:szCs w:val="22"/>
                              </w:rPr>
                              <w:t>INCIDENTISTA</w:t>
                            </w:r>
                            <w:r w:rsidR="00D21FD0" w:rsidRPr="000E45C7">
                              <w:rPr>
                                <w:b/>
                                <w:sz w:val="22"/>
                                <w:szCs w:val="22"/>
                              </w:rPr>
                              <w:t>S</w:t>
                            </w:r>
                            <w:r w:rsidRPr="000E45C7">
                              <w:rPr>
                                <w:b/>
                                <w:sz w:val="22"/>
                                <w:szCs w:val="22"/>
                              </w:rPr>
                              <w:t xml:space="preserve">: </w:t>
                            </w:r>
                            <w:r w:rsidRPr="000E45C7">
                              <w:rPr>
                                <w:bCs/>
                                <w:sz w:val="22"/>
                                <w:szCs w:val="22"/>
                              </w:rPr>
                              <w:t>VIDAL RODRÍGUEZ PASC</w:t>
                            </w:r>
                            <w:r w:rsidR="00E938CE" w:rsidRPr="000E45C7">
                              <w:rPr>
                                <w:bCs/>
                                <w:sz w:val="22"/>
                                <w:szCs w:val="22"/>
                              </w:rPr>
                              <w:t>U</w:t>
                            </w:r>
                            <w:r w:rsidRPr="000E45C7">
                              <w:rPr>
                                <w:bCs/>
                                <w:sz w:val="22"/>
                                <w:szCs w:val="22"/>
                              </w:rPr>
                              <w:t>AL</w:t>
                            </w:r>
                            <w:r w:rsidR="00D21FD0" w:rsidRPr="000E45C7">
                              <w:rPr>
                                <w:bCs/>
                                <w:sz w:val="22"/>
                                <w:szCs w:val="22"/>
                              </w:rPr>
                              <w:t>,</w:t>
                            </w:r>
                            <w:r w:rsidRPr="000E45C7">
                              <w:rPr>
                                <w:bCs/>
                                <w:sz w:val="22"/>
                                <w:szCs w:val="22"/>
                              </w:rPr>
                              <w:t xml:space="preserve"> FÉLIX MARTÍNEZ ÁLVAREZ</w:t>
                            </w:r>
                            <w:r w:rsidR="00D21FD0" w:rsidRPr="000E45C7">
                              <w:rPr>
                                <w:b/>
                                <w:sz w:val="22"/>
                                <w:szCs w:val="22"/>
                              </w:rPr>
                              <w:t xml:space="preserve"> </w:t>
                            </w:r>
                            <w:r w:rsidR="00D21FD0" w:rsidRPr="000E45C7">
                              <w:rPr>
                                <w:sz w:val="22"/>
                                <w:szCs w:val="22"/>
                              </w:rPr>
                              <w:t>Y</w:t>
                            </w:r>
                            <w:r w:rsidR="00D21FD0" w:rsidRPr="000E45C7">
                              <w:rPr>
                                <w:b/>
                                <w:sz w:val="22"/>
                                <w:szCs w:val="22"/>
                              </w:rPr>
                              <w:t xml:space="preserve"> </w:t>
                            </w:r>
                            <w:r w:rsidR="0064059C" w:rsidRPr="000E45C7">
                              <w:rPr>
                                <w:bCs/>
                                <w:sz w:val="22"/>
                                <w:szCs w:val="22"/>
                              </w:rPr>
                              <w:t>CAMILO</w:t>
                            </w:r>
                            <w:r w:rsidR="00356AAA" w:rsidRPr="000E45C7">
                              <w:rPr>
                                <w:bCs/>
                                <w:sz w:val="22"/>
                                <w:szCs w:val="22"/>
                              </w:rPr>
                              <w:t xml:space="preserve"> </w:t>
                            </w:r>
                            <w:r w:rsidR="00356AAA" w:rsidRPr="000E45C7">
                              <w:rPr>
                                <w:sz w:val="22"/>
                                <w:szCs w:val="22"/>
                              </w:rPr>
                              <w:t>CAMPOS RAMÍREZ</w:t>
                            </w:r>
                          </w:p>
                          <w:p w14:paraId="6DB2C38E" w14:textId="71D10431" w:rsidR="00A56A5F" w:rsidRPr="000E45C7" w:rsidRDefault="00A56A5F" w:rsidP="00356AAA">
                            <w:pPr>
                              <w:pStyle w:val="Default"/>
                              <w:spacing w:after="240"/>
                              <w:jc w:val="both"/>
                              <w:rPr>
                                <w:sz w:val="22"/>
                                <w:szCs w:val="22"/>
                              </w:rPr>
                            </w:pPr>
                            <w:r w:rsidRPr="000E45C7">
                              <w:rPr>
                                <w:b/>
                                <w:sz w:val="22"/>
                                <w:szCs w:val="22"/>
                              </w:rPr>
                              <w:t>AUTORIDAD RESPONSABLE:</w:t>
                            </w:r>
                            <w:r w:rsidRPr="000E45C7">
                              <w:rPr>
                                <w:sz w:val="22"/>
                                <w:szCs w:val="22"/>
                              </w:rPr>
                              <w:t xml:space="preserve"> CONCEJO COMUNAL INDÍGENA DE AHUIRAN, PARACHO</w:t>
                            </w:r>
                            <w:r w:rsidR="009C3908" w:rsidRPr="000E45C7">
                              <w:rPr>
                                <w:sz w:val="22"/>
                                <w:szCs w:val="22"/>
                              </w:rPr>
                              <w:t>, MICHOACÁN</w:t>
                            </w:r>
                          </w:p>
                          <w:p w14:paraId="7E0510C6" w14:textId="3A468B79" w:rsidR="00A56A5F" w:rsidRPr="000E45C7" w:rsidRDefault="00A56A5F" w:rsidP="00A56A5F">
                            <w:pPr>
                              <w:pStyle w:val="Default"/>
                              <w:spacing w:after="100" w:afterAutospacing="1"/>
                              <w:jc w:val="both"/>
                              <w:rPr>
                                <w:sz w:val="22"/>
                                <w:szCs w:val="22"/>
                              </w:rPr>
                            </w:pPr>
                            <w:r w:rsidRPr="000E45C7">
                              <w:rPr>
                                <w:b/>
                                <w:sz w:val="22"/>
                                <w:szCs w:val="22"/>
                              </w:rPr>
                              <w:t>MAGISTRADA:</w:t>
                            </w:r>
                            <w:r w:rsidRPr="000E45C7">
                              <w:rPr>
                                <w:sz w:val="22"/>
                                <w:szCs w:val="22"/>
                              </w:rPr>
                              <w:t xml:space="preserve"> ALMA ROSA BAHENA VILLALOBOS</w:t>
                            </w:r>
                          </w:p>
                          <w:p w14:paraId="2361753E" w14:textId="3F616225" w:rsidR="00A56A5F" w:rsidRPr="000E45C7" w:rsidRDefault="00A56A5F" w:rsidP="00A56A5F">
                            <w:pPr>
                              <w:pStyle w:val="Default"/>
                              <w:jc w:val="both"/>
                              <w:rPr>
                                <w:sz w:val="22"/>
                                <w:szCs w:val="22"/>
                              </w:rPr>
                            </w:pPr>
                            <w:r w:rsidRPr="000E45C7">
                              <w:rPr>
                                <w:b/>
                                <w:sz w:val="22"/>
                                <w:szCs w:val="22"/>
                              </w:rPr>
                              <w:t>SECRETARIA INSTRUCTORA Y PROYECTISTA:</w:t>
                            </w:r>
                            <w:r w:rsidRPr="000E45C7">
                              <w:rPr>
                                <w:sz w:val="22"/>
                                <w:szCs w:val="22"/>
                              </w:rPr>
                              <w:t xml:space="preserve"> ENYA SINEAD SEPÚLVEDA GUERRERO</w:t>
                            </w:r>
                          </w:p>
                          <w:p w14:paraId="6CDB81FE" w14:textId="77777777" w:rsidR="00A56A5F" w:rsidRPr="000E45C7" w:rsidRDefault="00A56A5F" w:rsidP="00A56A5F">
                            <w:pPr>
                              <w:pStyle w:val="Default"/>
                              <w:jc w:val="both"/>
                              <w:rPr>
                                <w:sz w:val="22"/>
                                <w:szCs w:val="22"/>
                              </w:rPr>
                            </w:pPr>
                          </w:p>
                          <w:p w14:paraId="3C16EF80" w14:textId="15FF0055" w:rsidR="00410930" w:rsidRPr="000E45C7" w:rsidRDefault="00A56A5F" w:rsidP="00356AAA">
                            <w:pPr>
                              <w:pStyle w:val="Default"/>
                              <w:jc w:val="both"/>
                              <w:rPr>
                                <w:sz w:val="22"/>
                                <w:szCs w:val="22"/>
                              </w:rPr>
                            </w:pPr>
                            <w:r w:rsidRPr="000E45C7">
                              <w:rPr>
                                <w:b/>
                                <w:bCs/>
                                <w:sz w:val="22"/>
                                <w:szCs w:val="22"/>
                              </w:rPr>
                              <w:t>COLABORÓ:</w:t>
                            </w:r>
                            <w:r w:rsidRPr="000E45C7">
                              <w:rPr>
                                <w:sz w:val="22"/>
                                <w:szCs w:val="22"/>
                              </w:rPr>
                              <w:t xml:space="preserve"> EMILIO RICARDO RINCÓN MIRANDA</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52504D0" id="Rectángulo 2115418769" o:spid="_x0000_s1026" style="position:absolute;left:0;text-align:left;margin-left:136.35pt;margin-top:-16.5pt;width:232.5pt;height:351.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" strokecolor="white">
                <v:stroke startarrowwidth="narrow" startarrowlength="short" endarrowwidth="narrow" endarrowlength="short"/>
                <v:textbox inset="2.53958mm,1.2694mm,2.53958mm,1.2694mm">
                  <w:txbxContent>
                    <w:p w14:paraId="21289414" w14:textId="77777777" w:rsidR="006C4FBB" w:rsidRPr="000E45C7" w:rsidRDefault="006C4FBB" w:rsidP="006C4FBB">
                      <w:pPr>
                        <w:pStyle w:val="Default"/>
                        <w:spacing w:before="100" w:beforeAutospacing="1" w:after="100" w:afterAutospacing="1"/>
                        <w:jc w:val="center"/>
                        <w:rPr>
                          <w:b/>
                          <w:sz w:val="22"/>
                          <w:szCs w:val="22"/>
                        </w:rPr>
                      </w:pPr>
                      <w:r w:rsidRPr="000E45C7">
                        <w:rPr>
                          <w:b/>
                          <w:sz w:val="22"/>
                          <w:szCs w:val="22"/>
                        </w:rPr>
                        <w:t>INCIDENTE DE INCUMPLIMIENTO DE SENTENCIA</w:t>
                      </w:r>
                    </w:p>
                    <w:p w14:paraId="2CC57DF0" w14:textId="77777777" w:rsidR="00951987" w:rsidRPr="000E45C7" w:rsidRDefault="00933C51" w:rsidP="00410930">
                      <w:pPr>
                        <w:spacing w:before="280" w:after="280" w:line="240" w:lineRule="auto"/>
                        <w:jc w:val="both"/>
                        <w:rPr>
                          <w:rFonts w:ascii="Arial" w:eastAsia="Arial" w:hAnsi="Arial" w:cs="Arial"/>
                          <w:b/>
                        </w:rPr>
                      </w:pPr>
                      <w:r w:rsidRPr="000E45C7">
                        <w:rPr>
                          <w:rFonts w:ascii="Arial" w:eastAsia="Arial" w:hAnsi="Arial" w:cs="Arial"/>
                          <w:b/>
                        </w:rPr>
                        <w:t>JUICIO PARA LA PROTECCIÓN DE LOS DERECHOS POLÍTICO-ELECTORALES DEL CIUDADANO</w:t>
                      </w:r>
                    </w:p>
                    <w:p w14:paraId="06A89B73" w14:textId="0C7FE96C" w:rsidR="001F2FC1" w:rsidRPr="001F2FC1" w:rsidRDefault="001F2FC1" w:rsidP="00356AAA">
                      <w:pPr>
                        <w:pStyle w:val="Default"/>
                        <w:spacing w:after="240" w:line="264" w:lineRule="auto"/>
                        <w:jc w:val="both"/>
                        <w:rPr>
                          <w:bCs/>
                          <w:sz w:val="22"/>
                          <w:szCs w:val="22"/>
                        </w:rPr>
                      </w:pPr>
                      <w:r>
                        <w:rPr>
                          <w:b/>
                          <w:sz w:val="22"/>
                          <w:szCs w:val="22"/>
                        </w:rPr>
                        <w:t xml:space="preserve">EXPEDIENTE: </w:t>
                      </w:r>
                      <w:r>
                        <w:rPr>
                          <w:bCs/>
                          <w:sz w:val="22"/>
                          <w:szCs w:val="22"/>
                        </w:rPr>
                        <w:t>TEEM-JDC-040/2026</w:t>
                      </w:r>
                    </w:p>
                    <w:p w14:paraId="2F7D1C48" w14:textId="48D0A076" w:rsidR="00A56A5F" w:rsidRPr="000E45C7" w:rsidRDefault="0043673D" w:rsidP="00356AAA">
                      <w:pPr>
                        <w:pStyle w:val="Default"/>
                        <w:spacing w:after="240" w:line="264" w:lineRule="auto"/>
                        <w:jc w:val="both"/>
                        <w:rPr>
                          <w:sz w:val="22"/>
                          <w:szCs w:val="22"/>
                        </w:rPr>
                      </w:pPr>
                      <w:r w:rsidRPr="000E45C7">
                        <w:rPr>
                          <w:b/>
                          <w:sz w:val="22"/>
                          <w:szCs w:val="22"/>
                        </w:rPr>
                        <w:t>INCIDENTISTA</w:t>
                      </w:r>
                      <w:r w:rsidR="00D21FD0" w:rsidRPr="000E45C7">
                        <w:rPr>
                          <w:b/>
                          <w:sz w:val="22"/>
                          <w:szCs w:val="22"/>
                        </w:rPr>
                        <w:t>S</w:t>
                      </w:r>
                      <w:r w:rsidRPr="000E45C7">
                        <w:rPr>
                          <w:b/>
                          <w:sz w:val="22"/>
                          <w:szCs w:val="22"/>
                        </w:rPr>
                        <w:t xml:space="preserve">: </w:t>
                      </w:r>
                      <w:r w:rsidRPr="000E45C7">
                        <w:rPr>
                          <w:bCs/>
                          <w:sz w:val="22"/>
                          <w:szCs w:val="22"/>
                        </w:rPr>
                        <w:t>VIDAL RODRÍGUEZ PASC</w:t>
                      </w:r>
                      <w:r w:rsidR="00E938CE" w:rsidRPr="000E45C7">
                        <w:rPr>
                          <w:bCs/>
                          <w:sz w:val="22"/>
                          <w:szCs w:val="22"/>
                        </w:rPr>
                        <w:t>U</w:t>
                      </w:r>
                      <w:r w:rsidRPr="000E45C7">
                        <w:rPr>
                          <w:bCs/>
                          <w:sz w:val="22"/>
                          <w:szCs w:val="22"/>
                        </w:rPr>
                        <w:t>AL</w:t>
                      </w:r>
                      <w:r w:rsidR="00D21FD0" w:rsidRPr="000E45C7">
                        <w:rPr>
                          <w:bCs/>
                          <w:sz w:val="22"/>
                          <w:szCs w:val="22"/>
                        </w:rPr>
                        <w:t>,</w:t>
                      </w:r>
                      <w:r w:rsidRPr="000E45C7">
                        <w:rPr>
                          <w:bCs/>
                          <w:sz w:val="22"/>
                          <w:szCs w:val="22"/>
                        </w:rPr>
                        <w:t xml:space="preserve"> FÉLIX MARTÍNEZ ÁLVAREZ</w:t>
                      </w:r>
                      <w:r w:rsidR="00D21FD0" w:rsidRPr="000E45C7">
                        <w:rPr>
                          <w:b/>
                          <w:sz w:val="22"/>
                          <w:szCs w:val="22"/>
                        </w:rPr>
                        <w:t xml:space="preserve"> </w:t>
                      </w:r>
                      <w:r w:rsidR="00D21FD0" w:rsidRPr="000E45C7">
                        <w:rPr>
                          <w:sz w:val="22"/>
                          <w:szCs w:val="22"/>
                        </w:rPr>
                        <w:t>Y</w:t>
                      </w:r>
                      <w:r w:rsidR="00D21FD0" w:rsidRPr="000E45C7">
                        <w:rPr>
                          <w:b/>
                          <w:sz w:val="22"/>
                          <w:szCs w:val="22"/>
                        </w:rPr>
                        <w:t xml:space="preserve"> </w:t>
                      </w:r>
                      <w:r w:rsidR="0064059C" w:rsidRPr="000E45C7">
                        <w:rPr>
                          <w:bCs/>
                          <w:sz w:val="22"/>
                          <w:szCs w:val="22"/>
                        </w:rPr>
                        <w:t>CAMILO</w:t>
                      </w:r>
                      <w:r w:rsidR="00356AAA" w:rsidRPr="000E45C7">
                        <w:rPr>
                          <w:bCs/>
                          <w:sz w:val="22"/>
                          <w:szCs w:val="22"/>
                        </w:rPr>
                        <w:t xml:space="preserve"> </w:t>
                      </w:r>
                      <w:r w:rsidR="00356AAA" w:rsidRPr="000E45C7">
                        <w:rPr>
                          <w:sz w:val="22"/>
                          <w:szCs w:val="22"/>
                        </w:rPr>
                        <w:t>CAMPOS RAMÍREZ</w:t>
                      </w:r>
                    </w:p>
                    <w:p w14:paraId="6DB2C38E" w14:textId="71D10431" w:rsidR="00A56A5F" w:rsidRPr="000E45C7" w:rsidRDefault="00A56A5F" w:rsidP="00356AAA">
                      <w:pPr>
                        <w:pStyle w:val="Default"/>
                        <w:spacing w:after="240"/>
                        <w:jc w:val="both"/>
                        <w:rPr>
                          <w:sz w:val="22"/>
                          <w:szCs w:val="22"/>
                        </w:rPr>
                      </w:pPr>
                      <w:r w:rsidRPr="000E45C7">
                        <w:rPr>
                          <w:b/>
                          <w:sz w:val="22"/>
                          <w:szCs w:val="22"/>
                        </w:rPr>
                        <w:t>AUTORIDAD RESPONSABLE:</w:t>
                      </w:r>
                      <w:r w:rsidRPr="000E45C7">
                        <w:rPr>
                          <w:sz w:val="22"/>
                          <w:szCs w:val="22"/>
                        </w:rPr>
                        <w:t xml:space="preserve"> CONCEJO COMUNAL INDÍGENA DE AHUIRAN, PARACHO</w:t>
                      </w:r>
                      <w:r w:rsidR="009C3908" w:rsidRPr="000E45C7">
                        <w:rPr>
                          <w:sz w:val="22"/>
                          <w:szCs w:val="22"/>
                        </w:rPr>
                        <w:t>, MICHOACÁN</w:t>
                      </w:r>
                    </w:p>
                    <w:p w14:paraId="7E0510C6" w14:textId="3A468B79" w:rsidR="00A56A5F" w:rsidRPr="000E45C7" w:rsidRDefault="00A56A5F" w:rsidP="00A56A5F">
                      <w:pPr>
                        <w:pStyle w:val="Default"/>
                        <w:spacing w:after="100" w:afterAutospacing="1"/>
                        <w:jc w:val="both"/>
                        <w:rPr>
                          <w:sz w:val="22"/>
                          <w:szCs w:val="22"/>
                        </w:rPr>
                      </w:pPr>
                      <w:r w:rsidRPr="000E45C7">
                        <w:rPr>
                          <w:b/>
                          <w:sz w:val="22"/>
                          <w:szCs w:val="22"/>
                        </w:rPr>
                        <w:t>MAGISTRADA:</w:t>
                      </w:r>
                      <w:r w:rsidRPr="000E45C7">
                        <w:rPr>
                          <w:sz w:val="22"/>
                          <w:szCs w:val="22"/>
                        </w:rPr>
                        <w:t xml:space="preserve"> ALMA ROSA BAHENA VILLALOBOS</w:t>
                      </w:r>
                    </w:p>
                    <w:p w14:paraId="2361753E" w14:textId="3F616225" w:rsidR="00A56A5F" w:rsidRPr="000E45C7" w:rsidRDefault="00A56A5F" w:rsidP="00A56A5F">
                      <w:pPr>
                        <w:pStyle w:val="Default"/>
                        <w:jc w:val="both"/>
                        <w:rPr>
                          <w:sz w:val="22"/>
                          <w:szCs w:val="22"/>
                        </w:rPr>
                      </w:pPr>
                      <w:r w:rsidRPr="000E45C7">
                        <w:rPr>
                          <w:b/>
                          <w:sz w:val="22"/>
                          <w:szCs w:val="22"/>
                        </w:rPr>
                        <w:t>SECRETARIA INSTRUCTORA Y PROYECTISTA:</w:t>
                      </w:r>
                      <w:r w:rsidRPr="000E45C7">
                        <w:rPr>
                          <w:sz w:val="22"/>
                          <w:szCs w:val="22"/>
                        </w:rPr>
                        <w:t xml:space="preserve"> ENYA SINEAD SEPÚLVEDA GUERRERO</w:t>
                      </w:r>
                    </w:p>
                    <w:p w14:paraId="6CDB81FE" w14:textId="77777777" w:rsidR="00A56A5F" w:rsidRPr="000E45C7" w:rsidRDefault="00A56A5F" w:rsidP="00A56A5F">
                      <w:pPr>
                        <w:pStyle w:val="Default"/>
                        <w:jc w:val="both"/>
                        <w:rPr>
                          <w:sz w:val="22"/>
                          <w:szCs w:val="22"/>
                        </w:rPr>
                      </w:pPr>
                    </w:p>
                    <w:p w14:paraId="3C16EF80" w14:textId="15FF0055" w:rsidR="00410930" w:rsidRPr="000E45C7" w:rsidRDefault="00A56A5F" w:rsidP="00356AAA">
                      <w:pPr>
                        <w:pStyle w:val="Default"/>
                        <w:jc w:val="both"/>
                        <w:rPr>
                          <w:sz w:val="22"/>
                          <w:szCs w:val="22"/>
                        </w:rPr>
                      </w:pPr>
                      <w:r w:rsidRPr="000E45C7">
                        <w:rPr>
                          <w:b/>
                          <w:bCs/>
                          <w:sz w:val="22"/>
                          <w:szCs w:val="22"/>
                        </w:rPr>
                        <w:t>COLABORÓ:</w:t>
                      </w:r>
                      <w:r w:rsidRPr="000E45C7">
                        <w:rPr>
                          <w:sz w:val="22"/>
                          <w:szCs w:val="22"/>
                        </w:rPr>
                        <w:t xml:space="preserve"> EMILIO RICARDO RINCÓN MIRANDA</w:t>
                      </w:r>
                    </w:p>
                  </w:txbxContent>
                </v:textbox>
                <w10:wrap type="square" anchorx="margin" anchory="margin"/>
              </v:rect>
            </w:pict>
          </mc:Fallback>
        </mc:AlternateContent>
      </w:r>
      <w:r w:rsidR="00F17C79" w:rsidRPr="00437B2F">
        <w:rPr>
          <w:rFonts w:ascii="Arial" w:eastAsia="Arial" w:hAnsi="Arial" w:cs="Arial"/>
          <w:b/>
          <w:sz w:val="24"/>
          <w:szCs w:val="24"/>
        </w:rPr>
        <w:t xml:space="preserve"> </w:t>
      </w:r>
    </w:p>
    <w:p w14:paraId="5D897B4C" w14:textId="4FC24A84" w:rsidR="00A56A5F" w:rsidRPr="00437B2F" w:rsidRDefault="00A56A5F" w:rsidP="00C17A1A">
      <w:pPr>
        <w:spacing w:after="0" w:line="240" w:lineRule="auto"/>
        <w:ind w:left="2880" w:hanging="2454"/>
        <w:jc w:val="center"/>
        <w:rPr>
          <w:rFonts w:ascii="Arial" w:eastAsia="Arial" w:hAnsi="Arial" w:cs="Arial"/>
          <w:b/>
          <w:sz w:val="24"/>
          <w:szCs w:val="24"/>
        </w:rPr>
      </w:pPr>
    </w:p>
    <w:p w14:paraId="52A1C028" w14:textId="31D95981" w:rsidR="002117DD" w:rsidRPr="00437B2F" w:rsidRDefault="002117DD" w:rsidP="00C17A1A">
      <w:pPr>
        <w:spacing w:after="0" w:line="240" w:lineRule="auto"/>
        <w:ind w:left="2880" w:hanging="2454"/>
        <w:jc w:val="center"/>
        <w:rPr>
          <w:rFonts w:ascii="Arial" w:eastAsia="Arial" w:hAnsi="Arial" w:cs="Arial"/>
          <w:b/>
          <w:sz w:val="24"/>
          <w:szCs w:val="24"/>
        </w:rPr>
      </w:pPr>
    </w:p>
    <w:p w14:paraId="7F76C315" w14:textId="7EBED2EE" w:rsidR="00093A6D" w:rsidRPr="00437B2F" w:rsidRDefault="00093A6D" w:rsidP="0017376F">
      <w:pPr>
        <w:spacing w:after="0" w:line="240" w:lineRule="auto"/>
        <w:ind w:left="2835" w:hanging="2409"/>
        <w:jc w:val="center"/>
        <w:rPr>
          <w:rFonts w:ascii="Arial" w:eastAsia="Arial" w:hAnsi="Arial" w:cs="Arial"/>
          <w:b/>
          <w:sz w:val="24"/>
          <w:szCs w:val="24"/>
        </w:rPr>
      </w:pPr>
    </w:p>
    <w:p w14:paraId="3A96833A" w14:textId="77777777" w:rsidR="000E3496" w:rsidRPr="00437B2F" w:rsidRDefault="000E3496" w:rsidP="0017376F">
      <w:pPr>
        <w:spacing w:after="0" w:line="240" w:lineRule="auto"/>
        <w:ind w:left="2835" w:hanging="2409"/>
        <w:jc w:val="center"/>
        <w:rPr>
          <w:rFonts w:ascii="Arial" w:eastAsia="Arial" w:hAnsi="Arial" w:cs="Arial"/>
          <w:b/>
          <w:sz w:val="24"/>
          <w:szCs w:val="24"/>
        </w:rPr>
      </w:pPr>
    </w:p>
    <w:p w14:paraId="79DF9F0D" w14:textId="5C4A22BF" w:rsidR="00E0181F" w:rsidRPr="00437B2F" w:rsidRDefault="00E0181F" w:rsidP="0017376F">
      <w:pPr>
        <w:spacing w:after="0" w:line="240" w:lineRule="auto"/>
        <w:ind w:left="2835" w:hanging="2409"/>
        <w:jc w:val="center"/>
        <w:rPr>
          <w:rFonts w:ascii="Arial" w:eastAsia="Arial" w:hAnsi="Arial" w:cs="Arial"/>
          <w:b/>
          <w:sz w:val="24"/>
          <w:szCs w:val="24"/>
        </w:rPr>
      </w:pPr>
    </w:p>
    <w:p w14:paraId="0114B6B7" w14:textId="77777777" w:rsidR="00505D62" w:rsidRPr="00437B2F" w:rsidRDefault="00505D62" w:rsidP="0017376F">
      <w:pPr>
        <w:spacing w:after="0" w:line="240" w:lineRule="auto"/>
        <w:ind w:left="2835" w:hanging="2409"/>
        <w:jc w:val="center"/>
        <w:rPr>
          <w:rFonts w:ascii="Arial" w:eastAsia="Arial" w:hAnsi="Arial" w:cs="Arial"/>
          <w:b/>
          <w:sz w:val="24"/>
          <w:szCs w:val="24"/>
        </w:rPr>
      </w:pPr>
    </w:p>
    <w:p w14:paraId="2B4502EB" w14:textId="4EE263A4" w:rsidR="007E12EA" w:rsidRPr="00437B2F" w:rsidRDefault="007E12EA" w:rsidP="0017376F">
      <w:pPr>
        <w:spacing w:after="0" w:line="240" w:lineRule="auto"/>
        <w:ind w:left="2835" w:hanging="2409"/>
        <w:jc w:val="center"/>
        <w:rPr>
          <w:rFonts w:ascii="Arial" w:eastAsia="Arial" w:hAnsi="Arial" w:cs="Arial"/>
          <w:b/>
          <w:sz w:val="24"/>
          <w:szCs w:val="24"/>
        </w:rPr>
      </w:pPr>
    </w:p>
    <w:p w14:paraId="1EC6C439" w14:textId="77777777" w:rsidR="00823576" w:rsidRPr="00437B2F" w:rsidRDefault="00823576" w:rsidP="0017376F">
      <w:pPr>
        <w:spacing w:after="0" w:line="240" w:lineRule="auto"/>
        <w:ind w:left="2835" w:hanging="2409"/>
        <w:jc w:val="center"/>
        <w:rPr>
          <w:rFonts w:ascii="Arial" w:eastAsia="Arial" w:hAnsi="Arial" w:cs="Arial"/>
          <w:b/>
          <w:sz w:val="24"/>
          <w:szCs w:val="24"/>
        </w:rPr>
      </w:pPr>
    </w:p>
    <w:p w14:paraId="068E36D1" w14:textId="499B1BE8" w:rsidR="00E53407" w:rsidRPr="00437B2F" w:rsidRDefault="00E53407" w:rsidP="0017376F">
      <w:pPr>
        <w:spacing w:after="0" w:line="240" w:lineRule="auto"/>
        <w:ind w:left="2835" w:hanging="2409"/>
        <w:jc w:val="center"/>
        <w:rPr>
          <w:rFonts w:ascii="Arial" w:eastAsia="Arial" w:hAnsi="Arial" w:cs="Arial"/>
          <w:b/>
          <w:sz w:val="24"/>
          <w:szCs w:val="24"/>
        </w:rPr>
      </w:pPr>
    </w:p>
    <w:p w14:paraId="70F3F15D" w14:textId="77777777" w:rsidR="00E53407" w:rsidRPr="00437B2F" w:rsidRDefault="00E53407" w:rsidP="0017376F">
      <w:pPr>
        <w:spacing w:after="0" w:line="240" w:lineRule="auto"/>
        <w:ind w:left="2835" w:hanging="2409"/>
        <w:jc w:val="center"/>
        <w:rPr>
          <w:rFonts w:ascii="Arial" w:eastAsia="Arial" w:hAnsi="Arial" w:cs="Arial"/>
          <w:b/>
          <w:sz w:val="24"/>
          <w:szCs w:val="24"/>
        </w:rPr>
      </w:pPr>
    </w:p>
    <w:p w14:paraId="2CF7BC78" w14:textId="2A9E16E0" w:rsidR="002C7460" w:rsidRPr="00437B2F" w:rsidRDefault="00AF321B" w:rsidP="0017376F">
      <w:pPr>
        <w:spacing w:after="0" w:line="240" w:lineRule="auto"/>
        <w:ind w:left="2835" w:hanging="2409"/>
        <w:jc w:val="center"/>
        <w:rPr>
          <w:rFonts w:ascii="Arial" w:eastAsia="Arial" w:hAnsi="Arial" w:cs="Arial"/>
          <w:sz w:val="24"/>
          <w:szCs w:val="24"/>
        </w:rPr>
      </w:pPr>
      <w:r w:rsidRPr="00437B2F">
        <w:rPr>
          <w:rFonts w:ascii="Arial" w:eastAsia="Arial" w:hAnsi="Arial" w:cs="Arial"/>
          <w:b/>
          <w:sz w:val="24"/>
          <w:szCs w:val="24"/>
        </w:rPr>
        <w:t xml:space="preserve">                                    </w:t>
      </w:r>
    </w:p>
    <w:p w14:paraId="37061E4A" w14:textId="77777777" w:rsidR="002C7460" w:rsidRPr="00437B2F" w:rsidRDefault="002C7460" w:rsidP="0017376F">
      <w:pPr>
        <w:spacing w:after="0"/>
        <w:rPr>
          <w:rFonts w:ascii="Arial" w:eastAsia="Arial" w:hAnsi="Arial" w:cs="Arial"/>
          <w:sz w:val="24"/>
          <w:szCs w:val="24"/>
        </w:rPr>
      </w:pPr>
    </w:p>
    <w:p w14:paraId="00C4CD6F" w14:textId="77777777" w:rsidR="002C7460" w:rsidRPr="00437B2F" w:rsidRDefault="002C7460" w:rsidP="0017376F">
      <w:pPr>
        <w:spacing w:after="0"/>
        <w:rPr>
          <w:rFonts w:ascii="Arial" w:eastAsia="Arial" w:hAnsi="Arial" w:cs="Arial"/>
          <w:sz w:val="24"/>
          <w:szCs w:val="24"/>
        </w:rPr>
      </w:pPr>
    </w:p>
    <w:p w14:paraId="1909D8EB" w14:textId="77777777" w:rsidR="002C7460" w:rsidRPr="00437B2F" w:rsidRDefault="002C7460" w:rsidP="0017376F">
      <w:pPr>
        <w:spacing w:after="0"/>
        <w:rPr>
          <w:rFonts w:ascii="Arial" w:eastAsia="Arial" w:hAnsi="Arial" w:cs="Arial"/>
          <w:sz w:val="24"/>
          <w:szCs w:val="24"/>
        </w:rPr>
      </w:pPr>
    </w:p>
    <w:p w14:paraId="29D36EB0" w14:textId="77777777" w:rsidR="002C7460" w:rsidRPr="00437B2F" w:rsidRDefault="002C7460" w:rsidP="0017376F">
      <w:pPr>
        <w:spacing w:after="0"/>
        <w:rPr>
          <w:rFonts w:ascii="Arial" w:eastAsia="Arial" w:hAnsi="Arial" w:cs="Arial"/>
          <w:sz w:val="24"/>
          <w:szCs w:val="24"/>
        </w:rPr>
      </w:pPr>
    </w:p>
    <w:p w14:paraId="2F4A2793" w14:textId="77777777" w:rsidR="002C7460" w:rsidRPr="00437B2F" w:rsidRDefault="002C7460" w:rsidP="0017376F">
      <w:pPr>
        <w:spacing w:after="0"/>
        <w:rPr>
          <w:rFonts w:ascii="Arial" w:eastAsia="Arial" w:hAnsi="Arial" w:cs="Arial"/>
          <w:sz w:val="24"/>
          <w:szCs w:val="24"/>
        </w:rPr>
      </w:pPr>
    </w:p>
    <w:p w14:paraId="4ADCF520" w14:textId="77777777" w:rsidR="002C7460" w:rsidRPr="00437B2F" w:rsidRDefault="002C7460" w:rsidP="0017376F">
      <w:pPr>
        <w:spacing w:after="0"/>
        <w:rPr>
          <w:rFonts w:ascii="Arial" w:eastAsia="Arial" w:hAnsi="Arial" w:cs="Arial"/>
          <w:sz w:val="24"/>
          <w:szCs w:val="24"/>
        </w:rPr>
      </w:pPr>
    </w:p>
    <w:p w14:paraId="19B4B018" w14:textId="77777777" w:rsidR="002C7460" w:rsidRPr="00437B2F" w:rsidRDefault="002C7460" w:rsidP="0017376F">
      <w:pPr>
        <w:spacing w:after="0"/>
        <w:rPr>
          <w:rFonts w:ascii="Arial" w:eastAsia="Arial" w:hAnsi="Arial" w:cs="Arial"/>
          <w:sz w:val="24"/>
          <w:szCs w:val="24"/>
        </w:rPr>
      </w:pPr>
    </w:p>
    <w:p w14:paraId="588FDE1B" w14:textId="77777777" w:rsidR="0043673D" w:rsidRPr="00437B2F" w:rsidRDefault="0043673D" w:rsidP="00F65DFF">
      <w:pPr>
        <w:spacing w:line="240" w:lineRule="auto"/>
        <w:rPr>
          <w:rFonts w:ascii="Arial" w:eastAsia="Arial" w:hAnsi="Arial" w:cs="Arial"/>
          <w:sz w:val="24"/>
          <w:szCs w:val="24"/>
        </w:rPr>
      </w:pPr>
    </w:p>
    <w:p w14:paraId="337F7524" w14:textId="77777777" w:rsidR="000E45C7" w:rsidRPr="00437B2F" w:rsidRDefault="000E45C7" w:rsidP="00856473">
      <w:pPr>
        <w:spacing w:line="240" w:lineRule="auto"/>
        <w:rPr>
          <w:rFonts w:ascii="Arial" w:eastAsia="Arial" w:hAnsi="Arial" w:cs="Arial"/>
          <w:sz w:val="24"/>
          <w:szCs w:val="24"/>
        </w:rPr>
      </w:pPr>
    </w:p>
    <w:p w14:paraId="6428D6D2" w14:textId="77777777" w:rsidR="001F2FC1" w:rsidRDefault="001F2FC1" w:rsidP="00B914E1">
      <w:pPr>
        <w:spacing w:line="240" w:lineRule="auto"/>
        <w:jc w:val="right"/>
        <w:rPr>
          <w:rFonts w:ascii="Arial" w:eastAsia="Arial" w:hAnsi="Arial" w:cs="Arial"/>
          <w:sz w:val="24"/>
          <w:szCs w:val="24"/>
        </w:rPr>
      </w:pPr>
    </w:p>
    <w:p w14:paraId="07C675B7" w14:textId="77777777" w:rsidR="001F2FC1" w:rsidRDefault="001F2FC1" w:rsidP="00B914E1">
      <w:pPr>
        <w:spacing w:line="240" w:lineRule="auto"/>
        <w:jc w:val="right"/>
        <w:rPr>
          <w:rFonts w:ascii="Arial" w:eastAsia="Arial" w:hAnsi="Arial" w:cs="Arial"/>
          <w:sz w:val="24"/>
          <w:szCs w:val="24"/>
        </w:rPr>
      </w:pPr>
    </w:p>
    <w:p w14:paraId="010FA60F" w14:textId="0DC63406" w:rsidR="00F3449F" w:rsidRPr="00437B2F" w:rsidRDefault="00410930" w:rsidP="00B914E1">
      <w:pPr>
        <w:spacing w:line="240" w:lineRule="auto"/>
        <w:jc w:val="right"/>
        <w:rPr>
          <w:rFonts w:ascii="Arial" w:eastAsia="Arial" w:hAnsi="Arial" w:cs="Arial"/>
          <w:sz w:val="24"/>
          <w:szCs w:val="24"/>
        </w:rPr>
      </w:pPr>
      <w:r w:rsidRPr="00437B2F">
        <w:rPr>
          <w:rFonts w:ascii="Arial" w:eastAsia="Arial" w:hAnsi="Arial" w:cs="Arial"/>
          <w:sz w:val="24"/>
          <w:szCs w:val="24"/>
        </w:rPr>
        <w:t xml:space="preserve">Morelia, Michoacán, a </w:t>
      </w:r>
      <w:r w:rsidR="005413F9" w:rsidRPr="00437B2F">
        <w:rPr>
          <w:rFonts w:ascii="Arial" w:eastAsia="Arial" w:hAnsi="Arial" w:cs="Arial"/>
          <w:sz w:val="24"/>
          <w:szCs w:val="24"/>
        </w:rPr>
        <w:t>diez</w:t>
      </w:r>
      <w:r w:rsidR="006C4FBB" w:rsidRPr="00437B2F">
        <w:rPr>
          <w:rFonts w:ascii="Arial" w:eastAsia="Arial" w:hAnsi="Arial" w:cs="Arial"/>
          <w:sz w:val="24"/>
          <w:szCs w:val="24"/>
        </w:rPr>
        <w:t xml:space="preserve"> </w:t>
      </w:r>
      <w:r w:rsidRPr="00437B2F">
        <w:rPr>
          <w:rFonts w:ascii="Arial" w:eastAsia="Arial" w:hAnsi="Arial" w:cs="Arial"/>
          <w:sz w:val="24"/>
          <w:szCs w:val="24"/>
        </w:rPr>
        <w:t>de</w:t>
      </w:r>
      <w:r w:rsidR="006C4FBB" w:rsidRPr="00437B2F">
        <w:rPr>
          <w:rFonts w:ascii="Arial" w:eastAsia="Arial" w:hAnsi="Arial" w:cs="Arial"/>
          <w:sz w:val="24"/>
          <w:szCs w:val="24"/>
        </w:rPr>
        <w:t xml:space="preserve"> </w:t>
      </w:r>
      <w:r w:rsidR="00B914E1" w:rsidRPr="00437B2F">
        <w:rPr>
          <w:rFonts w:ascii="Arial" w:eastAsia="Arial" w:hAnsi="Arial" w:cs="Arial"/>
          <w:sz w:val="24"/>
          <w:szCs w:val="24"/>
        </w:rPr>
        <w:t>septiembre</w:t>
      </w:r>
      <w:r w:rsidR="00A56A5F" w:rsidRPr="00437B2F">
        <w:rPr>
          <w:rFonts w:ascii="Arial" w:eastAsia="Arial" w:hAnsi="Arial" w:cs="Arial"/>
          <w:sz w:val="24"/>
          <w:szCs w:val="24"/>
        </w:rPr>
        <w:t xml:space="preserve"> </w:t>
      </w:r>
      <w:r w:rsidR="00E36275" w:rsidRPr="00437B2F">
        <w:rPr>
          <w:rFonts w:ascii="Arial" w:eastAsia="Arial" w:hAnsi="Arial" w:cs="Arial"/>
          <w:sz w:val="24"/>
          <w:szCs w:val="24"/>
        </w:rPr>
        <w:t xml:space="preserve">de </w:t>
      </w:r>
      <w:r w:rsidRPr="00437B2F">
        <w:rPr>
          <w:rFonts w:ascii="Arial" w:eastAsia="Arial" w:hAnsi="Arial" w:cs="Arial"/>
          <w:sz w:val="24"/>
          <w:szCs w:val="24"/>
        </w:rPr>
        <w:t>dos mil veinti</w:t>
      </w:r>
      <w:r w:rsidR="003B47AB" w:rsidRPr="00437B2F">
        <w:rPr>
          <w:rFonts w:ascii="Arial" w:eastAsia="Arial" w:hAnsi="Arial" w:cs="Arial"/>
          <w:sz w:val="24"/>
          <w:szCs w:val="24"/>
        </w:rPr>
        <w:t>séis</w:t>
      </w:r>
      <w:r w:rsidR="00F95116" w:rsidRPr="00437B2F">
        <w:rPr>
          <w:rStyle w:val="Refdenotaalpie"/>
          <w:rFonts w:ascii="Arial" w:eastAsia="Arial" w:hAnsi="Arial" w:cs="Arial"/>
          <w:sz w:val="24"/>
          <w:szCs w:val="24"/>
        </w:rPr>
        <w:footnoteReference w:id="2"/>
      </w:r>
      <w:r w:rsidRPr="00437B2F">
        <w:rPr>
          <w:rFonts w:ascii="Arial" w:eastAsia="Arial" w:hAnsi="Arial" w:cs="Arial"/>
          <w:sz w:val="24"/>
          <w:szCs w:val="24"/>
        </w:rPr>
        <w:t>.</w:t>
      </w:r>
    </w:p>
    <w:p w14:paraId="287CB5B9" w14:textId="12F2AFB0" w:rsidR="00015462" w:rsidRPr="00437B2F" w:rsidRDefault="00CC14B7" w:rsidP="00315EC8">
      <w:pPr>
        <w:keepNext/>
        <w:keepLines/>
        <w:pBdr>
          <w:top w:val="nil"/>
          <w:left w:val="nil"/>
          <w:bottom w:val="nil"/>
          <w:right w:val="nil"/>
          <w:between w:val="nil"/>
        </w:pBdr>
        <w:spacing w:before="240" w:line="360" w:lineRule="auto"/>
        <w:jc w:val="both"/>
        <w:rPr>
          <w:rFonts w:ascii="Arial" w:eastAsia="Arial" w:hAnsi="Arial" w:cs="Arial"/>
          <w:b/>
          <w:bCs/>
          <w:sz w:val="24"/>
          <w:szCs w:val="24"/>
        </w:rPr>
      </w:pPr>
      <w:r w:rsidRPr="00437B2F">
        <w:rPr>
          <w:rFonts w:ascii="Arial" w:eastAsia="Arial" w:hAnsi="Arial" w:cs="Arial"/>
          <w:b/>
          <w:bCs/>
          <w:sz w:val="24"/>
          <w:szCs w:val="24"/>
        </w:rPr>
        <w:t>Resolución incidental</w:t>
      </w:r>
      <w:r w:rsidR="00771252" w:rsidRPr="00437B2F">
        <w:rPr>
          <w:rFonts w:ascii="Arial" w:eastAsia="Arial" w:hAnsi="Arial" w:cs="Arial"/>
          <w:b/>
          <w:bCs/>
          <w:sz w:val="24"/>
          <w:szCs w:val="24"/>
        </w:rPr>
        <w:t xml:space="preserve"> </w:t>
      </w:r>
      <w:r w:rsidR="00015462" w:rsidRPr="00437B2F">
        <w:rPr>
          <w:rFonts w:ascii="Arial" w:eastAsia="Arial" w:hAnsi="Arial" w:cs="Arial"/>
          <w:sz w:val="24"/>
          <w:szCs w:val="24"/>
        </w:rPr>
        <w:t>que</w:t>
      </w:r>
      <w:r w:rsidR="00D51EF5" w:rsidRPr="00437B2F">
        <w:rPr>
          <w:rFonts w:ascii="Arial" w:eastAsia="Arial" w:hAnsi="Arial" w:cs="Arial"/>
          <w:sz w:val="24"/>
          <w:szCs w:val="24"/>
        </w:rPr>
        <w:t>:</w:t>
      </w:r>
      <w:r w:rsidR="00D369FF" w:rsidRPr="00437B2F">
        <w:rPr>
          <w:rFonts w:ascii="Arial" w:hAnsi="Arial" w:cs="Arial"/>
          <w:sz w:val="24"/>
          <w:szCs w:val="24"/>
        </w:rPr>
        <w:t xml:space="preserve"> </w:t>
      </w:r>
      <w:r w:rsidR="00D51EF5" w:rsidRPr="00437B2F">
        <w:rPr>
          <w:rFonts w:ascii="Arial" w:hAnsi="Arial" w:cs="Arial"/>
          <w:sz w:val="24"/>
          <w:szCs w:val="24"/>
        </w:rPr>
        <w:t>i</w:t>
      </w:r>
      <w:r w:rsidR="00162F4C" w:rsidRPr="00437B2F">
        <w:rPr>
          <w:rFonts w:ascii="Arial" w:hAnsi="Arial" w:cs="Arial"/>
          <w:sz w:val="24"/>
          <w:szCs w:val="24"/>
        </w:rPr>
        <w:t xml:space="preserve">) </w:t>
      </w:r>
      <w:r w:rsidR="00791713" w:rsidRPr="00437B2F">
        <w:rPr>
          <w:rFonts w:ascii="Arial" w:eastAsia="Arial" w:hAnsi="Arial" w:cs="Arial"/>
          <w:sz w:val="24"/>
          <w:szCs w:val="24"/>
        </w:rPr>
        <w:t xml:space="preserve">determina </w:t>
      </w:r>
      <w:r w:rsidR="00791713" w:rsidRPr="00437B2F">
        <w:rPr>
          <w:rFonts w:ascii="Arial" w:eastAsia="Arial" w:hAnsi="Arial" w:cs="Arial"/>
          <w:b/>
          <w:bCs/>
          <w:sz w:val="24"/>
          <w:szCs w:val="24"/>
        </w:rPr>
        <w:t>fundado</w:t>
      </w:r>
      <w:r w:rsidR="00676E99" w:rsidRPr="00437B2F">
        <w:rPr>
          <w:rFonts w:ascii="Arial" w:eastAsia="Arial" w:hAnsi="Arial" w:cs="Arial"/>
          <w:b/>
          <w:bCs/>
          <w:sz w:val="24"/>
          <w:szCs w:val="24"/>
        </w:rPr>
        <w:t xml:space="preserve"> el incidente </w:t>
      </w:r>
      <w:r w:rsidR="00791713" w:rsidRPr="00437B2F">
        <w:rPr>
          <w:rFonts w:ascii="Arial" w:eastAsia="Arial" w:hAnsi="Arial" w:cs="Arial"/>
          <w:sz w:val="24"/>
          <w:szCs w:val="24"/>
        </w:rPr>
        <w:t>de incumplimiento de sentencia promovidos dentro del Juicio para la Protección de los Derechos Político-Electorales del Ciudadano citado al rubro</w:t>
      </w:r>
      <w:r w:rsidR="00791713" w:rsidRPr="00437B2F">
        <w:rPr>
          <w:rFonts w:ascii="Arial" w:hAnsi="Arial" w:cs="Arial"/>
          <w:sz w:val="24"/>
          <w:szCs w:val="24"/>
        </w:rPr>
        <w:t xml:space="preserve">; </w:t>
      </w:r>
      <w:proofErr w:type="spellStart"/>
      <w:r w:rsidR="00791713" w:rsidRPr="00437B2F">
        <w:rPr>
          <w:rFonts w:ascii="Arial" w:hAnsi="Arial" w:cs="Arial"/>
          <w:sz w:val="24"/>
          <w:szCs w:val="24"/>
        </w:rPr>
        <w:t>ii</w:t>
      </w:r>
      <w:proofErr w:type="spellEnd"/>
      <w:r w:rsidR="00791713" w:rsidRPr="00437B2F">
        <w:rPr>
          <w:rFonts w:ascii="Arial" w:hAnsi="Arial" w:cs="Arial"/>
          <w:sz w:val="24"/>
          <w:szCs w:val="24"/>
        </w:rPr>
        <w:t xml:space="preserve">) </w:t>
      </w:r>
      <w:r w:rsidR="00E80FDB" w:rsidRPr="00437B2F">
        <w:rPr>
          <w:rFonts w:ascii="Arial" w:hAnsi="Arial" w:cs="Arial"/>
          <w:sz w:val="24"/>
          <w:szCs w:val="24"/>
        </w:rPr>
        <w:t xml:space="preserve">declara </w:t>
      </w:r>
      <w:r w:rsidR="00E80FDB" w:rsidRPr="00437B2F">
        <w:rPr>
          <w:rFonts w:ascii="Arial" w:hAnsi="Arial" w:cs="Arial"/>
          <w:b/>
          <w:bCs/>
          <w:sz w:val="24"/>
          <w:szCs w:val="24"/>
        </w:rPr>
        <w:t>parcialmente cumplida la sentencia</w:t>
      </w:r>
      <w:r w:rsidR="00E80FDB" w:rsidRPr="00437B2F">
        <w:rPr>
          <w:rFonts w:ascii="Arial" w:hAnsi="Arial" w:cs="Arial"/>
          <w:sz w:val="24"/>
          <w:szCs w:val="24"/>
        </w:rPr>
        <w:t xml:space="preserve"> respecto de la difusión ordenada;</w:t>
      </w:r>
      <w:r w:rsidR="00A7543A" w:rsidRPr="00437B2F">
        <w:rPr>
          <w:rFonts w:ascii="Arial" w:eastAsia="Arial" w:hAnsi="Arial" w:cs="Arial"/>
          <w:sz w:val="24"/>
          <w:szCs w:val="24"/>
        </w:rPr>
        <w:t xml:space="preserve"> </w:t>
      </w:r>
      <w:proofErr w:type="spellStart"/>
      <w:r w:rsidR="001723CF" w:rsidRPr="00437B2F">
        <w:rPr>
          <w:rFonts w:ascii="Arial" w:eastAsia="Arial" w:hAnsi="Arial" w:cs="Arial"/>
          <w:sz w:val="24"/>
          <w:szCs w:val="24"/>
        </w:rPr>
        <w:t>i</w:t>
      </w:r>
      <w:r w:rsidR="00F37E2E" w:rsidRPr="00437B2F">
        <w:rPr>
          <w:rFonts w:ascii="Arial" w:eastAsia="Arial" w:hAnsi="Arial" w:cs="Arial"/>
          <w:sz w:val="24"/>
          <w:szCs w:val="24"/>
        </w:rPr>
        <w:t>ii</w:t>
      </w:r>
      <w:proofErr w:type="spellEnd"/>
      <w:r w:rsidR="001723CF" w:rsidRPr="00437B2F">
        <w:rPr>
          <w:rFonts w:ascii="Arial" w:eastAsia="Arial" w:hAnsi="Arial" w:cs="Arial"/>
          <w:sz w:val="24"/>
          <w:szCs w:val="24"/>
        </w:rPr>
        <w:t>)</w:t>
      </w:r>
      <w:r w:rsidR="00F37E2E" w:rsidRPr="00437B2F">
        <w:rPr>
          <w:rFonts w:ascii="Arial" w:eastAsia="Arial" w:hAnsi="Arial" w:cs="Arial"/>
          <w:sz w:val="24"/>
          <w:szCs w:val="24"/>
        </w:rPr>
        <w:t xml:space="preserve"> </w:t>
      </w:r>
      <w:r w:rsidR="00EE5E31" w:rsidRPr="00437B2F">
        <w:rPr>
          <w:rFonts w:ascii="Arial" w:eastAsia="Arial" w:hAnsi="Arial" w:cs="Arial"/>
          <w:b/>
          <w:bCs/>
          <w:sz w:val="24"/>
          <w:szCs w:val="24"/>
        </w:rPr>
        <w:t xml:space="preserve">conmina </w:t>
      </w:r>
      <w:r w:rsidR="00EE5E31" w:rsidRPr="00437B2F">
        <w:rPr>
          <w:rFonts w:ascii="Arial" w:eastAsia="Arial" w:hAnsi="Arial" w:cs="Arial"/>
          <w:sz w:val="24"/>
          <w:szCs w:val="24"/>
        </w:rPr>
        <w:t xml:space="preserve">a la autoridad responsable y le apercibe a cumplir con lo ordenado; y, </w:t>
      </w:r>
      <w:proofErr w:type="spellStart"/>
      <w:r w:rsidR="00EE5E31" w:rsidRPr="00437B2F">
        <w:rPr>
          <w:rFonts w:ascii="Arial" w:eastAsia="Arial" w:hAnsi="Arial" w:cs="Arial"/>
          <w:sz w:val="24"/>
          <w:szCs w:val="24"/>
        </w:rPr>
        <w:t>iv</w:t>
      </w:r>
      <w:proofErr w:type="spellEnd"/>
      <w:r w:rsidR="00EE5E31" w:rsidRPr="00437B2F">
        <w:rPr>
          <w:rFonts w:ascii="Arial" w:eastAsia="Arial" w:hAnsi="Arial" w:cs="Arial"/>
          <w:sz w:val="24"/>
          <w:szCs w:val="24"/>
        </w:rPr>
        <w:t xml:space="preserve">) </w:t>
      </w:r>
      <w:r w:rsidR="00F37E2E" w:rsidRPr="00437B2F">
        <w:rPr>
          <w:rFonts w:ascii="Arial" w:eastAsia="Arial" w:hAnsi="Arial" w:cs="Arial"/>
          <w:b/>
          <w:bCs/>
          <w:sz w:val="24"/>
          <w:szCs w:val="24"/>
        </w:rPr>
        <w:t xml:space="preserve">ordena </w:t>
      </w:r>
      <w:r w:rsidR="00F37E2E" w:rsidRPr="00437B2F">
        <w:rPr>
          <w:rFonts w:ascii="Arial" w:eastAsia="Arial" w:hAnsi="Arial" w:cs="Arial"/>
          <w:sz w:val="24"/>
          <w:szCs w:val="24"/>
        </w:rPr>
        <w:t xml:space="preserve">a la </w:t>
      </w:r>
      <w:r w:rsidR="00F37E2E" w:rsidRPr="00437B2F">
        <w:rPr>
          <w:rFonts w:ascii="Arial" w:eastAsia="Arial" w:hAnsi="Arial" w:cs="Arial"/>
          <w:b/>
          <w:bCs/>
          <w:sz w:val="24"/>
          <w:szCs w:val="24"/>
        </w:rPr>
        <w:t>autoridad responsable</w:t>
      </w:r>
      <w:r w:rsidR="0021205D" w:rsidRPr="00437B2F">
        <w:rPr>
          <w:rFonts w:ascii="Arial" w:eastAsia="Arial" w:hAnsi="Arial" w:cs="Arial"/>
          <w:b/>
          <w:bCs/>
          <w:sz w:val="24"/>
          <w:szCs w:val="24"/>
        </w:rPr>
        <w:t xml:space="preserve"> </w:t>
      </w:r>
      <w:r w:rsidR="00EE5E31" w:rsidRPr="00437B2F">
        <w:rPr>
          <w:rFonts w:ascii="Arial" w:eastAsia="Arial" w:hAnsi="Arial" w:cs="Arial"/>
          <w:b/>
          <w:bCs/>
          <w:sz w:val="24"/>
          <w:szCs w:val="24"/>
        </w:rPr>
        <w:t>y a la</w:t>
      </w:r>
      <w:r w:rsidR="009433DC" w:rsidRPr="00437B2F">
        <w:rPr>
          <w:rFonts w:ascii="Arial" w:eastAsia="Arial" w:hAnsi="Arial" w:cs="Arial"/>
          <w:b/>
          <w:bCs/>
          <w:sz w:val="24"/>
          <w:szCs w:val="24"/>
        </w:rPr>
        <w:t>s</w:t>
      </w:r>
      <w:r w:rsidR="00EE5E31" w:rsidRPr="00437B2F">
        <w:rPr>
          <w:rFonts w:ascii="Arial" w:eastAsia="Arial" w:hAnsi="Arial" w:cs="Arial"/>
          <w:b/>
          <w:bCs/>
          <w:sz w:val="24"/>
          <w:szCs w:val="24"/>
        </w:rPr>
        <w:t xml:space="preserve"> vinculadas</w:t>
      </w:r>
      <w:r w:rsidR="00BB4B4C" w:rsidRPr="00437B2F">
        <w:rPr>
          <w:rFonts w:ascii="Arial" w:eastAsia="Arial" w:hAnsi="Arial" w:cs="Arial"/>
          <w:b/>
          <w:bCs/>
          <w:sz w:val="24"/>
          <w:szCs w:val="24"/>
        </w:rPr>
        <w:t xml:space="preserve"> </w:t>
      </w:r>
      <w:r w:rsidR="0021205D" w:rsidRPr="00437B2F">
        <w:rPr>
          <w:rFonts w:ascii="Arial" w:eastAsia="Arial" w:hAnsi="Arial" w:cs="Arial"/>
          <w:sz w:val="24"/>
          <w:szCs w:val="24"/>
        </w:rPr>
        <w:t>cumplir con lo determinado en esta resolución y la sentencia de origen</w:t>
      </w:r>
      <w:r w:rsidR="00315EC8" w:rsidRPr="00437B2F">
        <w:rPr>
          <w:rFonts w:ascii="Arial" w:eastAsia="Arial" w:hAnsi="Arial" w:cs="Arial"/>
          <w:sz w:val="24"/>
          <w:szCs w:val="24"/>
        </w:rPr>
        <w:t>.</w:t>
      </w:r>
      <w:r w:rsidR="001F2FC1">
        <w:rPr>
          <w:rFonts w:ascii="Arial" w:eastAsia="Arial" w:hAnsi="Arial" w:cs="Arial"/>
          <w:sz w:val="24"/>
          <w:szCs w:val="24"/>
        </w:rPr>
        <w:t xml:space="preserve"> </w:t>
      </w:r>
    </w:p>
    <w:p w14:paraId="0DF07A81" w14:textId="23BF4F18" w:rsidR="002C7460" w:rsidRPr="00437B2F" w:rsidRDefault="00AF321B" w:rsidP="00BF08D6">
      <w:pPr>
        <w:keepNext/>
        <w:keepLines/>
        <w:pBdr>
          <w:top w:val="nil"/>
          <w:left w:val="nil"/>
          <w:bottom w:val="nil"/>
          <w:right w:val="nil"/>
          <w:between w:val="nil"/>
        </w:pBdr>
        <w:spacing w:after="0"/>
        <w:jc w:val="center"/>
        <w:rPr>
          <w:rFonts w:ascii="Arial" w:eastAsia="Arial" w:hAnsi="Arial" w:cs="Arial"/>
          <w:b/>
          <w:color w:val="000000"/>
          <w:sz w:val="24"/>
          <w:szCs w:val="24"/>
        </w:rPr>
      </w:pPr>
      <w:r w:rsidRPr="00437B2F">
        <w:rPr>
          <w:rFonts w:ascii="Arial" w:eastAsia="Arial" w:hAnsi="Arial" w:cs="Arial"/>
          <w:b/>
          <w:color w:val="000000"/>
          <w:sz w:val="24"/>
          <w:szCs w:val="24"/>
        </w:rPr>
        <w:t>CONTENIDO</w:t>
      </w:r>
      <w:bookmarkStart w:id="0" w:name="_heading=h.gjdgxs" w:colFirst="0" w:colLast="0"/>
      <w:bookmarkEnd w:id="0"/>
    </w:p>
    <w:sdt>
      <w:sdtPr>
        <w:rPr>
          <w:rFonts w:eastAsia="Calibri" w:cs="Calibri"/>
          <w:b/>
          <w:lang w:val="es-ES"/>
        </w:rPr>
        <w:id w:val="-1515848676"/>
        <w:docPartObj>
          <w:docPartGallery w:val="Table of Contents"/>
          <w:docPartUnique/>
        </w:docPartObj>
      </w:sdtPr>
      <w:sdtEndPr>
        <w:rPr>
          <w:b w:val="0"/>
        </w:rPr>
      </w:sdtEndPr>
      <w:sdtContent>
        <w:p w14:paraId="7445E598" w14:textId="23EF2CD3" w:rsidR="001F2FC1" w:rsidRDefault="00D14744">
          <w:pPr>
            <w:pStyle w:val="TDC1"/>
            <w:rPr>
              <w:rFonts w:asciiTheme="minorHAnsi" w:hAnsiTheme="minorHAnsi" w:cstheme="minorBidi"/>
              <w:noProof/>
              <w:kern w:val="2"/>
              <w:sz w:val="24"/>
              <w:szCs w:val="24"/>
              <w14:ligatures w14:val="standardContextual"/>
            </w:rPr>
          </w:pPr>
          <w:r w:rsidRPr="00437B2F">
            <w:rPr>
              <w:rFonts w:ascii="Arial Narrow" w:eastAsiaTheme="majorEastAsia" w:hAnsi="Arial Narrow" w:cstheme="majorBidi"/>
              <w:sz w:val="20"/>
              <w:szCs w:val="20"/>
            </w:rPr>
            <w:fldChar w:fldCharType="begin"/>
          </w:r>
          <w:r w:rsidRPr="00437B2F">
            <w:rPr>
              <w:rFonts w:ascii="Arial Narrow" w:hAnsi="Arial Narrow"/>
              <w:sz w:val="20"/>
              <w:szCs w:val="20"/>
            </w:rPr>
            <w:instrText xml:space="preserve"> TOC \o "1-3" \h \z \u </w:instrText>
          </w:r>
          <w:r w:rsidRPr="00437B2F">
            <w:rPr>
              <w:rFonts w:ascii="Arial Narrow" w:eastAsiaTheme="majorEastAsia" w:hAnsi="Arial Narrow" w:cstheme="majorBidi"/>
              <w:sz w:val="20"/>
              <w:szCs w:val="20"/>
            </w:rPr>
            <w:fldChar w:fldCharType="separate"/>
          </w:r>
          <w:hyperlink w:anchor="_Toc240009856" w:history="1">
            <w:r w:rsidR="001F2FC1" w:rsidRPr="00803CD5">
              <w:rPr>
                <w:rStyle w:val="Hipervnculo"/>
                <w:noProof/>
              </w:rPr>
              <w:t>GLOSARIO</w:t>
            </w:r>
            <w:r w:rsidR="001F2FC1">
              <w:rPr>
                <w:noProof/>
                <w:webHidden/>
              </w:rPr>
              <w:tab/>
            </w:r>
            <w:r w:rsidR="001F2FC1">
              <w:rPr>
                <w:noProof/>
                <w:webHidden/>
              </w:rPr>
              <w:fldChar w:fldCharType="begin"/>
            </w:r>
            <w:r w:rsidR="001F2FC1">
              <w:rPr>
                <w:noProof/>
                <w:webHidden/>
              </w:rPr>
              <w:instrText xml:space="preserve"> PAGEREF _Toc240009856 \h </w:instrText>
            </w:r>
            <w:r w:rsidR="001F2FC1">
              <w:rPr>
                <w:noProof/>
                <w:webHidden/>
              </w:rPr>
            </w:r>
            <w:r w:rsidR="001F2FC1">
              <w:rPr>
                <w:noProof/>
                <w:webHidden/>
              </w:rPr>
              <w:fldChar w:fldCharType="separate"/>
            </w:r>
            <w:r w:rsidR="001F2FC1">
              <w:rPr>
                <w:noProof/>
                <w:webHidden/>
              </w:rPr>
              <w:t>2</w:t>
            </w:r>
            <w:r w:rsidR="001F2FC1">
              <w:rPr>
                <w:noProof/>
                <w:webHidden/>
              </w:rPr>
              <w:fldChar w:fldCharType="end"/>
            </w:r>
          </w:hyperlink>
        </w:p>
        <w:p w14:paraId="3885FA38" w14:textId="2F493AE2" w:rsidR="001F2FC1" w:rsidRDefault="001F2FC1">
          <w:pPr>
            <w:pStyle w:val="TDC1"/>
            <w:rPr>
              <w:rFonts w:asciiTheme="minorHAnsi" w:hAnsiTheme="minorHAnsi" w:cstheme="minorBidi"/>
              <w:noProof/>
              <w:kern w:val="2"/>
              <w:sz w:val="24"/>
              <w:szCs w:val="24"/>
              <w14:ligatures w14:val="standardContextual"/>
            </w:rPr>
          </w:pPr>
          <w:hyperlink w:anchor="_Toc240009857" w:history="1">
            <w:r w:rsidRPr="00803CD5">
              <w:rPr>
                <w:rStyle w:val="Hipervnculo"/>
                <w:rFonts w:eastAsia="Arial" w:cs="Arial"/>
                <w:noProof/>
              </w:rPr>
              <w:t>I.</w:t>
            </w:r>
            <w:r>
              <w:rPr>
                <w:rFonts w:asciiTheme="minorHAnsi" w:hAnsiTheme="minorHAnsi" w:cstheme="minorBidi"/>
                <w:noProof/>
                <w:kern w:val="2"/>
                <w:sz w:val="24"/>
                <w:szCs w:val="24"/>
                <w14:ligatures w14:val="standardContextual"/>
              </w:rPr>
              <w:tab/>
            </w:r>
            <w:r w:rsidRPr="00803CD5">
              <w:rPr>
                <w:rStyle w:val="Hipervnculo"/>
                <w:rFonts w:eastAsia="Arial" w:cs="Arial"/>
                <w:bCs/>
                <w:noProof/>
              </w:rPr>
              <w:t>ANTECEDENTES</w:t>
            </w:r>
            <w:r>
              <w:rPr>
                <w:noProof/>
                <w:webHidden/>
              </w:rPr>
              <w:tab/>
            </w:r>
            <w:r>
              <w:rPr>
                <w:noProof/>
                <w:webHidden/>
              </w:rPr>
              <w:fldChar w:fldCharType="begin"/>
            </w:r>
            <w:r>
              <w:rPr>
                <w:noProof/>
                <w:webHidden/>
              </w:rPr>
              <w:instrText xml:space="preserve"> PAGEREF _Toc240009857 \h </w:instrText>
            </w:r>
            <w:r>
              <w:rPr>
                <w:noProof/>
                <w:webHidden/>
              </w:rPr>
            </w:r>
            <w:r>
              <w:rPr>
                <w:noProof/>
                <w:webHidden/>
              </w:rPr>
              <w:fldChar w:fldCharType="separate"/>
            </w:r>
            <w:r>
              <w:rPr>
                <w:noProof/>
                <w:webHidden/>
              </w:rPr>
              <w:t>2</w:t>
            </w:r>
            <w:r>
              <w:rPr>
                <w:noProof/>
                <w:webHidden/>
              </w:rPr>
              <w:fldChar w:fldCharType="end"/>
            </w:r>
          </w:hyperlink>
        </w:p>
        <w:p w14:paraId="06DD15E2" w14:textId="5D511A80" w:rsidR="001F2FC1" w:rsidRDefault="001F2FC1">
          <w:pPr>
            <w:pStyle w:val="TDC1"/>
            <w:rPr>
              <w:rFonts w:asciiTheme="minorHAnsi" w:hAnsiTheme="minorHAnsi" w:cstheme="minorBidi"/>
              <w:noProof/>
              <w:kern w:val="2"/>
              <w:sz w:val="24"/>
              <w:szCs w:val="24"/>
              <w14:ligatures w14:val="standardContextual"/>
            </w:rPr>
          </w:pPr>
          <w:hyperlink w:anchor="_Toc240009858" w:history="1">
            <w:r w:rsidRPr="00803CD5">
              <w:rPr>
                <w:rStyle w:val="Hipervnculo"/>
                <w:rFonts w:cs="Arial"/>
                <w:bCs/>
                <w:noProof/>
              </w:rPr>
              <w:t>II. COMPETENCIA</w:t>
            </w:r>
            <w:r>
              <w:rPr>
                <w:noProof/>
                <w:webHidden/>
              </w:rPr>
              <w:tab/>
            </w:r>
            <w:r>
              <w:rPr>
                <w:noProof/>
                <w:webHidden/>
              </w:rPr>
              <w:fldChar w:fldCharType="begin"/>
            </w:r>
            <w:r>
              <w:rPr>
                <w:noProof/>
                <w:webHidden/>
              </w:rPr>
              <w:instrText xml:space="preserve"> PAGEREF _Toc240009858 \h </w:instrText>
            </w:r>
            <w:r>
              <w:rPr>
                <w:noProof/>
                <w:webHidden/>
              </w:rPr>
            </w:r>
            <w:r>
              <w:rPr>
                <w:noProof/>
                <w:webHidden/>
              </w:rPr>
              <w:fldChar w:fldCharType="separate"/>
            </w:r>
            <w:r>
              <w:rPr>
                <w:noProof/>
                <w:webHidden/>
              </w:rPr>
              <w:t>4</w:t>
            </w:r>
            <w:r>
              <w:rPr>
                <w:noProof/>
                <w:webHidden/>
              </w:rPr>
              <w:fldChar w:fldCharType="end"/>
            </w:r>
          </w:hyperlink>
        </w:p>
        <w:p w14:paraId="6A9D22EA" w14:textId="464FB94A" w:rsidR="001F2FC1" w:rsidRDefault="001F2FC1">
          <w:pPr>
            <w:pStyle w:val="TDC1"/>
            <w:rPr>
              <w:rFonts w:asciiTheme="minorHAnsi" w:hAnsiTheme="minorHAnsi" w:cstheme="minorBidi"/>
              <w:noProof/>
              <w:kern w:val="2"/>
              <w:sz w:val="24"/>
              <w:szCs w:val="24"/>
              <w14:ligatures w14:val="standardContextual"/>
            </w:rPr>
          </w:pPr>
          <w:hyperlink w:anchor="_Toc240009859" w:history="1">
            <w:r w:rsidRPr="00803CD5">
              <w:rPr>
                <w:rStyle w:val="Hipervnculo"/>
                <w:noProof/>
              </w:rPr>
              <w:t xml:space="preserve">III. </w:t>
            </w:r>
            <w:r w:rsidRPr="00803CD5">
              <w:rPr>
                <w:rStyle w:val="Hipervnculo"/>
                <w:rFonts w:cs="Arial"/>
                <w:bCs/>
                <w:noProof/>
              </w:rPr>
              <w:t>REQUISITOS DE PROCEDENCIA</w:t>
            </w:r>
            <w:r>
              <w:rPr>
                <w:noProof/>
                <w:webHidden/>
              </w:rPr>
              <w:tab/>
            </w:r>
            <w:r>
              <w:rPr>
                <w:noProof/>
                <w:webHidden/>
              </w:rPr>
              <w:fldChar w:fldCharType="begin"/>
            </w:r>
            <w:r>
              <w:rPr>
                <w:noProof/>
                <w:webHidden/>
              </w:rPr>
              <w:instrText xml:space="preserve"> PAGEREF _Toc240009859 \h </w:instrText>
            </w:r>
            <w:r>
              <w:rPr>
                <w:noProof/>
                <w:webHidden/>
              </w:rPr>
            </w:r>
            <w:r>
              <w:rPr>
                <w:noProof/>
                <w:webHidden/>
              </w:rPr>
              <w:fldChar w:fldCharType="separate"/>
            </w:r>
            <w:r>
              <w:rPr>
                <w:noProof/>
                <w:webHidden/>
              </w:rPr>
              <w:t>4</w:t>
            </w:r>
            <w:r>
              <w:rPr>
                <w:noProof/>
                <w:webHidden/>
              </w:rPr>
              <w:fldChar w:fldCharType="end"/>
            </w:r>
          </w:hyperlink>
        </w:p>
        <w:p w14:paraId="29516478" w14:textId="168888D0" w:rsidR="001F2FC1" w:rsidRDefault="001F2FC1">
          <w:pPr>
            <w:pStyle w:val="TDC1"/>
            <w:rPr>
              <w:rFonts w:asciiTheme="minorHAnsi" w:hAnsiTheme="minorHAnsi" w:cstheme="minorBidi"/>
              <w:noProof/>
              <w:kern w:val="2"/>
              <w:sz w:val="24"/>
              <w:szCs w:val="24"/>
              <w14:ligatures w14:val="standardContextual"/>
            </w:rPr>
          </w:pPr>
          <w:hyperlink w:anchor="_Toc240009860" w:history="1">
            <w:r w:rsidRPr="00803CD5">
              <w:rPr>
                <w:rStyle w:val="Hipervnculo"/>
                <w:noProof/>
              </w:rPr>
              <w:t xml:space="preserve">IV. </w:t>
            </w:r>
            <w:r w:rsidRPr="00803CD5">
              <w:rPr>
                <w:rStyle w:val="Hipervnculo"/>
                <w:rFonts w:cs="Arial"/>
                <w:noProof/>
              </w:rPr>
              <w:t xml:space="preserve">ESTUDIO DE LA CUESTIÓN INCIDENTAL Y DEL CUMPLIMIENTO A LA </w:t>
            </w:r>
            <w:r w:rsidRPr="00803CD5">
              <w:rPr>
                <w:rStyle w:val="Hipervnculo"/>
                <w:rFonts w:cs="Arial"/>
                <w:i/>
                <w:noProof/>
              </w:rPr>
              <w:t>SENTENCIA</w:t>
            </w:r>
            <w:r>
              <w:rPr>
                <w:noProof/>
                <w:webHidden/>
              </w:rPr>
              <w:tab/>
            </w:r>
            <w:r>
              <w:rPr>
                <w:noProof/>
                <w:webHidden/>
              </w:rPr>
              <w:fldChar w:fldCharType="begin"/>
            </w:r>
            <w:r>
              <w:rPr>
                <w:noProof/>
                <w:webHidden/>
              </w:rPr>
              <w:instrText xml:space="preserve"> PAGEREF _Toc240009860 \h </w:instrText>
            </w:r>
            <w:r>
              <w:rPr>
                <w:noProof/>
                <w:webHidden/>
              </w:rPr>
            </w:r>
            <w:r>
              <w:rPr>
                <w:noProof/>
                <w:webHidden/>
              </w:rPr>
              <w:fldChar w:fldCharType="separate"/>
            </w:r>
            <w:r>
              <w:rPr>
                <w:noProof/>
                <w:webHidden/>
              </w:rPr>
              <w:t>6</w:t>
            </w:r>
            <w:r>
              <w:rPr>
                <w:noProof/>
                <w:webHidden/>
              </w:rPr>
              <w:fldChar w:fldCharType="end"/>
            </w:r>
          </w:hyperlink>
        </w:p>
        <w:p w14:paraId="328813EE" w14:textId="76EBEBAD" w:rsidR="001F2FC1" w:rsidRDefault="001F2FC1">
          <w:pPr>
            <w:pStyle w:val="TDC2"/>
            <w:rPr>
              <w:rFonts w:asciiTheme="minorHAnsi" w:eastAsiaTheme="minorEastAsia" w:hAnsiTheme="minorHAnsi" w:cstheme="minorBidi"/>
              <w:noProof/>
              <w:kern w:val="2"/>
              <w:sz w:val="24"/>
              <w:szCs w:val="24"/>
              <w14:ligatures w14:val="standardContextual"/>
            </w:rPr>
          </w:pPr>
          <w:hyperlink w:anchor="_Toc240009861" w:history="1">
            <w:r w:rsidRPr="00803CD5">
              <w:rPr>
                <w:rStyle w:val="Hipervnculo"/>
                <w:bCs/>
                <w:iCs/>
                <w:noProof/>
              </w:rPr>
              <w:t>4.1.</w:t>
            </w:r>
            <w:r w:rsidRPr="00803CD5">
              <w:rPr>
                <w:rStyle w:val="Hipervnculo"/>
                <w:noProof/>
              </w:rPr>
              <w:t xml:space="preserve"> Sentencia</w:t>
            </w:r>
            <w:r>
              <w:rPr>
                <w:noProof/>
                <w:webHidden/>
              </w:rPr>
              <w:tab/>
            </w:r>
            <w:r>
              <w:rPr>
                <w:noProof/>
                <w:webHidden/>
              </w:rPr>
              <w:fldChar w:fldCharType="begin"/>
            </w:r>
            <w:r>
              <w:rPr>
                <w:noProof/>
                <w:webHidden/>
              </w:rPr>
              <w:instrText xml:space="preserve"> PAGEREF _Toc240009861 \h </w:instrText>
            </w:r>
            <w:r>
              <w:rPr>
                <w:noProof/>
                <w:webHidden/>
              </w:rPr>
            </w:r>
            <w:r>
              <w:rPr>
                <w:noProof/>
                <w:webHidden/>
              </w:rPr>
              <w:fldChar w:fldCharType="separate"/>
            </w:r>
            <w:r>
              <w:rPr>
                <w:noProof/>
                <w:webHidden/>
              </w:rPr>
              <w:t>6</w:t>
            </w:r>
            <w:r>
              <w:rPr>
                <w:noProof/>
                <w:webHidden/>
              </w:rPr>
              <w:fldChar w:fldCharType="end"/>
            </w:r>
          </w:hyperlink>
        </w:p>
        <w:p w14:paraId="29715E1D" w14:textId="1DCB3B1D" w:rsidR="001F2FC1" w:rsidRDefault="001F2FC1">
          <w:pPr>
            <w:pStyle w:val="TDC1"/>
            <w:rPr>
              <w:rFonts w:asciiTheme="minorHAnsi" w:hAnsiTheme="minorHAnsi" w:cstheme="minorBidi"/>
              <w:noProof/>
              <w:kern w:val="2"/>
              <w:sz w:val="24"/>
              <w:szCs w:val="24"/>
              <w14:ligatures w14:val="standardContextual"/>
            </w:rPr>
          </w:pPr>
          <w:hyperlink w:anchor="_Toc240009862" w:history="1">
            <w:r w:rsidRPr="00803CD5">
              <w:rPr>
                <w:rStyle w:val="Hipervnculo"/>
                <w:bCs/>
                <w:noProof/>
              </w:rPr>
              <w:t xml:space="preserve">4.2. Planteamientos de los escritos </w:t>
            </w:r>
            <w:r w:rsidRPr="00803CD5">
              <w:rPr>
                <w:rStyle w:val="Hipervnculo"/>
                <w:rFonts w:cs="Arial"/>
                <w:bCs/>
                <w:noProof/>
              </w:rPr>
              <w:t>incidentales</w:t>
            </w:r>
            <w:r>
              <w:rPr>
                <w:noProof/>
                <w:webHidden/>
              </w:rPr>
              <w:tab/>
            </w:r>
            <w:r>
              <w:rPr>
                <w:noProof/>
                <w:webHidden/>
              </w:rPr>
              <w:fldChar w:fldCharType="begin"/>
            </w:r>
            <w:r>
              <w:rPr>
                <w:noProof/>
                <w:webHidden/>
              </w:rPr>
              <w:instrText xml:space="preserve"> PAGEREF _Toc240009862 \h </w:instrText>
            </w:r>
            <w:r>
              <w:rPr>
                <w:noProof/>
                <w:webHidden/>
              </w:rPr>
            </w:r>
            <w:r>
              <w:rPr>
                <w:noProof/>
                <w:webHidden/>
              </w:rPr>
              <w:fldChar w:fldCharType="separate"/>
            </w:r>
            <w:r>
              <w:rPr>
                <w:noProof/>
                <w:webHidden/>
              </w:rPr>
              <w:t>9</w:t>
            </w:r>
            <w:r>
              <w:rPr>
                <w:noProof/>
                <w:webHidden/>
              </w:rPr>
              <w:fldChar w:fldCharType="end"/>
            </w:r>
          </w:hyperlink>
        </w:p>
        <w:p w14:paraId="7D345167" w14:textId="6DDEBFF9" w:rsidR="001F2FC1" w:rsidRDefault="001F2FC1">
          <w:pPr>
            <w:pStyle w:val="TDC1"/>
            <w:rPr>
              <w:rFonts w:asciiTheme="minorHAnsi" w:hAnsiTheme="minorHAnsi" w:cstheme="minorBidi"/>
              <w:noProof/>
              <w:kern w:val="2"/>
              <w:sz w:val="24"/>
              <w:szCs w:val="24"/>
              <w14:ligatures w14:val="standardContextual"/>
            </w:rPr>
          </w:pPr>
          <w:hyperlink w:anchor="_Toc240009863" w:history="1">
            <w:r w:rsidRPr="00803CD5">
              <w:rPr>
                <w:rStyle w:val="Hipervnculo"/>
                <w:bCs/>
                <w:noProof/>
              </w:rPr>
              <w:t>4</w:t>
            </w:r>
            <w:r w:rsidRPr="00803CD5">
              <w:rPr>
                <w:rStyle w:val="Hipervnculo"/>
                <w:rFonts w:cs="Arial"/>
                <w:bCs/>
                <w:noProof/>
              </w:rPr>
              <w:t>.3. Contestaciones a las vistas</w:t>
            </w:r>
            <w:r>
              <w:rPr>
                <w:noProof/>
                <w:webHidden/>
              </w:rPr>
              <w:tab/>
            </w:r>
            <w:r>
              <w:rPr>
                <w:noProof/>
                <w:webHidden/>
              </w:rPr>
              <w:fldChar w:fldCharType="begin"/>
            </w:r>
            <w:r>
              <w:rPr>
                <w:noProof/>
                <w:webHidden/>
              </w:rPr>
              <w:instrText xml:space="preserve"> PAGEREF _Toc240009863 \h </w:instrText>
            </w:r>
            <w:r>
              <w:rPr>
                <w:noProof/>
                <w:webHidden/>
              </w:rPr>
            </w:r>
            <w:r>
              <w:rPr>
                <w:noProof/>
                <w:webHidden/>
              </w:rPr>
              <w:fldChar w:fldCharType="separate"/>
            </w:r>
            <w:r>
              <w:rPr>
                <w:noProof/>
                <w:webHidden/>
              </w:rPr>
              <w:t>10</w:t>
            </w:r>
            <w:r>
              <w:rPr>
                <w:noProof/>
                <w:webHidden/>
              </w:rPr>
              <w:fldChar w:fldCharType="end"/>
            </w:r>
          </w:hyperlink>
        </w:p>
        <w:p w14:paraId="5B23D893" w14:textId="29A1E9D5" w:rsidR="001F2FC1" w:rsidRDefault="001F2FC1">
          <w:pPr>
            <w:pStyle w:val="TDC1"/>
            <w:rPr>
              <w:rFonts w:asciiTheme="minorHAnsi" w:hAnsiTheme="minorHAnsi" w:cstheme="minorBidi"/>
              <w:noProof/>
              <w:kern w:val="2"/>
              <w:sz w:val="24"/>
              <w:szCs w:val="24"/>
              <w14:ligatures w14:val="standardContextual"/>
            </w:rPr>
          </w:pPr>
          <w:hyperlink w:anchor="_Toc240009864" w:history="1">
            <w:r w:rsidRPr="00803CD5">
              <w:rPr>
                <w:rStyle w:val="Hipervnculo"/>
                <w:rFonts w:cs="Arial"/>
                <w:bCs/>
                <w:noProof/>
              </w:rPr>
              <w:t xml:space="preserve">4.4. </w:t>
            </w:r>
            <w:r w:rsidRPr="00803CD5">
              <w:rPr>
                <w:rStyle w:val="Hipervnculo"/>
                <w:noProof/>
              </w:rPr>
              <w:t xml:space="preserve">Alcances del incidente de incumplimiento de </w:t>
            </w:r>
            <w:r w:rsidRPr="00803CD5">
              <w:rPr>
                <w:rStyle w:val="Hipervnculo"/>
                <w:i/>
                <w:iCs/>
                <w:noProof/>
              </w:rPr>
              <w:t>sentencia</w:t>
            </w:r>
            <w:r>
              <w:rPr>
                <w:noProof/>
                <w:webHidden/>
              </w:rPr>
              <w:tab/>
            </w:r>
            <w:r>
              <w:rPr>
                <w:noProof/>
                <w:webHidden/>
              </w:rPr>
              <w:fldChar w:fldCharType="begin"/>
            </w:r>
            <w:r>
              <w:rPr>
                <w:noProof/>
                <w:webHidden/>
              </w:rPr>
              <w:instrText xml:space="preserve"> PAGEREF _Toc240009864 \h </w:instrText>
            </w:r>
            <w:r>
              <w:rPr>
                <w:noProof/>
                <w:webHidden/>
              </w:rPr>
            </w:r>
            <w:r>
              <w:rPr>
                <w:noProof/>
                <w:webHidden/>
              </w:rPr>
              <w:fldChar w:fldCharType="separate"/>
            </w:r>
            <w:r>
              <w:rPr>
                <w:noProof/>
                <w:webHidden/>
              </w:rPr>
              <w:t>11</w:t>
            </w:r>
            <w:r>
              <w:rPr>
                <w:noProof/>
                <w:webHidden/>
              </w:rPr>
              <w:fldChar w:fldCharType="end"/>
            </w:r>
          </w:hyperlink>
        </w:p>
        <w:p w14:paraId="0938587F" w14:textId="2F73DB40" w:rsidR="001F2FC1" w:rsidRDefault="001F2FC1">
          <w:pPr>
            <w:pStyle w:val="TDC2"/>
            <w:rPr>
              <w:rFonts w:asciiTheme="minorHAnsi" w:eastAsiaTheme="minorEastAsia" w:hAnsiTheme="minorHAnsi" w:cstheme="minorBidi"/>
              <w:noProof/>
              <w:kern w:val="2"/>
              <w:sz w:val="24"/>
              <w:szCs w:val="24"/>
              <w14:ligatures w14:val="standardContextual"/>
            </w:rPr>
          </w:pPr>
          <w:hyperlink w:anchor="_Toc240009865" w:history="1">
            <w:r w:rsidRPr="00803CD5">
              <w:rPr>
                <w:rStyle w:val="Hipervnculo"/>
                <w:iCs/>
                <w:noProof/>
              </w:rPr>
              <w:t>4.</w:t>
            </w:r>
            <w:r w:rsidRPr="00803CD5">
              <w:rPr>
                <w:rStyle w:val="Hipervnculo"/>
                <w:rFonts w:cs="Arial"/>
                <w:noProof/>
              </w:rPr>
              <w:t>5. Caso concreto</w:t>
            </w:r>
            <w:r>
              <w:rPr>
                <w:noProof/>
                <w:webHidden/>
              </w:rPr>
              <w:tab/>
            </w:r>
            <w:r>
              <w:rPr>
                <w:noProof/>
                <w:webHidden/>
              </w:rPr>
              <w:fldChar w:fldCharType="begin"/>
            </w:r>
            <w:r>
              <w:rPr>
                <w:noProof/>
                <w:webHidden/>
              </w:rPr>
              <w:instrText xml:space="preserve"> PAGEREF _Toc240009865 \h </w:instrText>
            </w:r>
            <w:r>
              <w:rPr>
                <w:noProof/>
                <w:webHidden/>
              </w:rPr>
            </w:r>
            <w:r>
              <w:rPr>
                <w:noProof/>
                <w:webHidden/>
              </w:rPr>
              <w:fldChar w:fldCharType="separate"/>
            </w:r>
            <w:r>
              <w:rPr>
                <w:noProof/>
                <w:webHidden/>
              </w:rPr>
              <w:t>12</w:t>
            </w:r>
            <w:r>
              <w:rPr>
                <w:noProof/>
                <w:webHidden/>
              </w:rPr>
              <w:fldChar w:fldCharType="end"/>
            </w:r>
          </w:hyperlink>
        </w:p>
        <w:p w14:paraId="51A7B27D" w14:textId="74C3399F" w:rsidR="001F2FC1" w:rsidRDefault="001F2FC1">
          <w:pPr>
            <w:pStyle w:val="TDC2"/>
            <w:rPr>
              <w:rFonts w:asciiTheme="minorHAnsi" w:eastAsiaTheme="minorEastAsia" w:hAnsiTheme="minorHAnsi" w:cstheme="minorBidi"/>
              <w:noProof/>
              <w:kern w:val="2"/>
              <w:sz w:val="24"/>
              <w:szCs w:val="24"/>
              <w14:ligatures w14:val="standardContextual"/>
            </w:rPr>
          </w:pPr>
          <w:hyperlink w:anchor="_Toc240009866" w:history="1">
            <w:r w:rsidRPr="00803CD5">
              <w:rPr>
                <w:rStyle w:val="Hipervnculo"/>
                <w:iCs/>
                <w:noProof/>
              </w:rPr>
              <w:t>a) Determinación sobre la incidencia planteada</w:t>
            </w:r>
            <w:r>
              <w:rPr>
                <w:noProof/>
                <w:webHidden/>
              </w:rPr>
              <w:tab/>
            </w:r>
            <w:r>
              <w:rPr>
                <w:noProof/>
                <w:webHidden/>
              </w:rPr>
              <w:fldChar w:fldCharType="begin"/>
            </w:r>
            <w:r>
              <w:rPr>
                <w:noProof/>
                <w:webHidden/>
              </w:rPr>
              <w:instrText xml:space="preserve"> PAGEREF _Toc240009866 \h </w:instrText>
            </w:r>
            <w:r>
              <w:rPr>
                <w:noProof/>
                <w:webHidden/>
              </w:rPr>
            </w:r>
            <w:r>
              <w:rPr>
                <w:noProof/>
                <w:webHidden/>
              </w:rPr>
              <w:fldChar w:fldCharType="separate"/>
            </w:r>
            <w:r>
              <w:rPr>
                <w:noProof/>
                <w:webHidden/>
              </w:rPr>
              <w:t>13</w:t>
            </w:r>
            <w:r>
              <w:rPr>
                <w:noProof/>
                <w:webHidden/>
              </w:rPr>
              <w:fldChar w:fldCharType="end"/>
            </w:r>
          </w:hyperlink>
        </w:p>
        <w:p w14:paraId="297741A6" w14:textId="43D6E256" w:rsidR="001F2FC1" w:rsidRDefault="001F2FC1">
          <w:pPr>
            <w:pStyle w:val="TDC2"/>
            <w:rPr>
              <w:rFonts w:asciiTheme="minorHAnsi" w:eastAsiaTheme="minorEastAsia" w:hAnsiTheme="minorHAnsi" w:cstheme="minorBidi"/>
              <w:noProof/>
              <w:kern w:val="2"/>
              <w:sz w:val="24"/>
              <w:szCs w:val="24"/>
              <w14:ligatures w14:val="standardContextual"/>
            </w:rPr>
          </w:pPr>
          <w:hyperlink w:anchor="_Toc240009867" w:history="1">
            <w:r w:rsidRPr="00803CD5">
              <w:rPr>
                <w:rStyle w:val="Hipervnculo"/>
                <w:iCs/>
                <w:noProof/>
              </w:rPr>
              <w:t>b) Determinación sobre el cumplimiento</w:t>
            </w:r>
            <w:r>
              <w:rPr>
                <w:noProof/>
                <w:webHidden/>
              </w:rPr>
              <w:tab/>
            </w:r>
            <w:r>
              <w:rPr>
                <w:noProof/>
                <w:webHidden/>
              </w:rPr>
              <w:fldChar w:fldCharType="begin"/>
            </w:r>
            <w:r>
              <w:rPr>
                <w:noProof/>
                <w:webHidden/>
              </w:rPr>
              <w:instrText xml:space="preserve"> PAGEREF _Toc240009867 \h </w:instrText>
            </w:r>
            <w:r>
              <w:rPr>
                <w:noProof/>
                <w:webHidden/>
              </w:rPr>
            </w:r>
            <w:r>
              <w:rPr>
                <w:noProof/>
                <w:webHidden/>
              </w:rPr>
              <w:fldChar w:fldCharType="separate"/>
            </w:r>
            <w:r>
              <w:rPr>
                <w:noProof/>
                <w:webHidden/>
              </w:rPr>
              <w:t>18</w:t>
            </w:r>
            <w:r>
              <w:rPr>
                <w:noProof/>
                <w:webHidden/>
              </w:rPr>
              <w:fldChar w:fldCharType="end"/>
            </w:r>
          </w:hyperlink>
        </w:p>
        <w:p w14:paraId="5F1E47C8" w14:textId="4DE9282B" w:rsidR="001F2FC1" w:rsidRDefault="001F2FC1">
          <w:pPr>
            <w:pStyle w:val="TDC1"/>
            <w:rPr>
              <w:rFonts w:asciiTheme="minorHAnsi" w:hAnsiTheme="minorHAnsi" w:cstheme="minorBidi"/>
              <w:noProof/>
              <w:kern w:val="2"/>
              <w:sz w:val="24"/>
              <w:szCs w:val="24"/>
              <w14:ligatures w14:val="standardContextual"/>
            </w:rPr>
          </w:pPr>
          <w:hyperlink w:anchor="_Toc240009868" w:history="1">
            <w:r w:rsidRPr="00803CD5">
              <w:rPr>
                <w:rStyle w:val="Hipervnculo"/>
                <w:noProof/>
              </w:rPr>
              <w:t>V</w:t>
            </w:r>
            <w:r w:rsidRPr="00803CD5">
              <w:rPr>
                <w:rStyle w:val="Hipervnculo"/>
                <w:rFonts w:cs="Arial"/>
                <w:noProof/>
              </w:rPr>
              <w:t>. IMPOSIBILIDAD DE IMPOSICIÓN DEL MEDIO DE APREMIO</w:t>
            </w:r>
            <w:r>
              <w:rPr>
                <w:noProof/>
                <w:webHidden/>
              </w:rPr>
              <w:tab/>
            </w:r>
            <w:r>
              <w:rPr>
                <w:noProof/>
                <w:webHidden/>
              </w:rPr>
              <w:fldChar w:fldCharType="begin"/>
            </w:r>
            <w:r>
              <w:rPr>
                <w:noProof/>
                <w:webHidden/>
              </w:rPr>
              <w:instrText xml:space="preserve"> PAGEREF _Toc240009868 \h </w:instrText>
            </w:r>
            <w:r>
              <w:rPr>
                <w:noProof/>
                <w:webHidden/>
              </w:rPr>
            </w:r>
            <w:r>
              <w:rPr>
                <w:noProof/>
                <w:webHidden/>
              </w:rPr>
              <w:fldChar w:fldCharType="separate"/>
            </w:r>
            <w:r>
              <w:rPr>
                <w:noProof/>
                <w:webHidden/>
              </w:rPr>
              <w:t>19</w:t>
            </w:r>
            <w:r>
              <w:rPr>
                <w:noProof/>
                <w:webHidden/>
              </w:rPr>
              <w:fldChar w:fldCharType="end"/>
            </w:r>
          </w:hyperlink>
        </w:p>
        <w:p w14:paraId="27B4B2A0" w14:textId="73EF7224" w:rsidR="001F2FC1" w:rsidRDefault="001F2FC1">
          <w:pPr>
            <w:pStyle w:val="TDC1"/>
            <w:rPr>
              <w:rFonts w:asciiTheme="minorHAnsi" w:hAnsiTheme="minorHAnsi" w:cstheme="minorBidi"/>
              <w:noProof/>
              <w:kern w:val="2"/>
              <w:sz w:val="24"/>
              <w:szCs w:val="24"/>
              <w14:ligatures w14:val="standardContextual"/>
            </w:rPr>
          </w:pPr>
          <w:hyperlink w:anchor="_Toc240009869" w:history="1">
            <w:r w:rsidRPr="00803CD5">
              <w:rPr>
                <w:rStyle w:val="Hipervnculo"/>
                <w:noProof/>
              </w:rPr>
              <w:t>VI</w:t>
            </w:r>
            <w:r w:rsidRPr="00803CD5">
              <w:rPr>
                <w:rStyle w:val="Hipervnculo"/>
                <w:rFonts w:cs="Arial"/>
                <w:noProof/>
              </w:rPr>
              <w:t>. EFECTOS</w:t>
            </w:r>
            <w:r>
              <w:rPr>
                <w:noProof/>
                <w:webHidden/>
              </w:rPr>
              <w:tab/>
            </w:r>
            <w:r>
              <w:rPr>
                <w:noProof/>
                <w:webHidden/>
              </w:rPr>
              <w:fldChar w:fldCharType="begin"/>
            </w:r>
            <w:r>
              <w:rPr>
                <w:noProof/>
                <w:webHidden/>
              </w:rPr>
              <w:instrText xml:space="preserve"> PAGEREF _Toc240009869 \h </w:instrText>
            </w:r>
            <w:r>
              <w:rPr>
                <w:noProof/>
                <w:webHidden/>
              </w:rPr>
            </w:r>
            <w:r>
              <w:rPr>
                <w:noProof/>
                <w:webHidden/>
              </w:rPr>
              <w:fldChar w:fldCharType="separate"/>
            </w:r>
            <w:r>
              <w:rPr>
                <w:noProof/>
                <w:webHidden/>
              </w:rPr>
              <w:t>21</w:t>
            </w:r>
            <w:r>
              <w:rPr>
                <w:noProof/>
                <w:webHidden/>
              </w:rPr>
              <w:fldChar w:fldCharType="end"/>
            </w:r>
          </w:hyperlink>
        </w:p>
        <w:p w14:paraId="5A357E56" w14:textId="06C3DC5B" w:rsidR="001F2FC1" w:rsidRDefault="001F2FC1">
          <w:pPr>
            <w:pStyle w:val="TDC1"/>
            <w:rPr>
              <w:rFonts w:asciiTheme="minorHAnsi" w:hAnsiTheme="minorHAnsi" w:cstheme="minorBidi"/>
              <w:noProof/>
              <w:kern w:val="2"/>
              <w:sz w:val="24"/>
              <w:szCs w:val="24"/>
              <w14:ligatures w14:val="standardContextual"/>
            </w:rPr>
          </w:pPr>
          <w:hyperlink w:anchor="_Toc240009870" w:history="1">
            <w:r w:rsidRPr="00803CD5">
              <w:rPr>
                <w:rStyle w:val="Hipervnculo"/>
                <w:rFonts w:cs="Arial"/>
                <w:noProof/>
              </w:rPr>
              <w:t xml:space="preserve">VII. </w:t>
            </w:r>
            <w:r w:rsidRPr="00803CD5">
              <w:rPr>
                <w:rStyle w:val="Hipervnculo"/>
                <w:rFonts w:eastAsia="Arial" w:cs="Arial"/>
                <w:noProof/>
              </w:rPr>
              <w:t>RESUMEN Y DIFUSIÓN DE LA</w:t>
            </w:r>
            <w:r w:rsidRPr="00803CD5">
              <w:rPr>
                <w:rStyle w:val="Hipervnculo"/>
                <w:rFonts w:eastAsia="Arial" w:cs="Arial"/>
                <w:i/>
                <w:noProof/>
              </w:rPr>
              <w:t xml:space="preserve"> SENTENCIA</w:t>
            </w:r>
            <w:r>
              <w:rPr>
                <w:noProof/>
                <w:webHidden/>
              </w:rPr>
              <w:tab/>
            </w:r>
            <w:r>
              <w:rPr>
                <w:noProof/>
                <w:webHidden/>
              </w:rPr>
              <w:fldChar w:fldCharType="begin"/>
            </w:r>
            <w:r>
              <w:rPr>
                <w:noProof/>
                <w:webHidden/>
              </w:rPr>
              <w:instrText xml:space="preserve"> PAGEREF _Toc240009870 \h </w:instrText>
            </w:r>
            <w:r>
              <w:rPr>
                <w:noProof/>
                <w:webHidden/>
              </w:rPr>
            </w:r>
            <w:r>
              <w:rPr>
                <w:noProof/>
                <w:webHidden/>
              </w:rPr>
              <w:fldChar w:fldCharType="separate"/>
            </w:r>
            <w:r>
              <w:rPr>
                <w:noProof/>
                <w:webHidden/>
              </w:rPr>
              <w:t>22</w:t>
            </w:r>
            <w:r>
              <w:rPr>
                <w:noProof/>
                <w:webHidden/>
              </w:rPr>
              <w:fldChar w:fldCharType="end"/>
            </w:r>
          </w:hyperlink>
        </w:p>
        <w:p w14:paraId="513C9DC1" w14:textId="6BA15CCF" w:rsidR="001F2FC1" w:rsidRDefault="001F2FC1">
          <w:pPr>
            <w:pStyle w:val="TDC1"/>
            <w:rPr>
              <w:rFonts w:asciiTheme="minorHAnsi" w:hAnsiTheme="minorHAnsi" w:cstheme="minorBidi"/>
              <w:noProof/>
              <w:kern w:val="2"/>
              <w:sz w:val="24"/>
              <w:szCs w:val="24"/>
              <w14:ligatures w14:val="standardContextual"/>
            </w:rPr>
          </w:pPr>
          <w:hyperlink w:anchor="_Toc240009871" w:history="1">
            <w:r w:rsidRPr="00803CD5">
              <w:rPr>
                <w:rStyle w:val="Hipervnculo"/>
                <w:rFonts w:cs="Arial"/>
                <w:noProof/>
              </w:rPr>
              <w:t>VIII. RESOLUTIVOS</w:t>
            </w:r>
            <w:r>
              <w:rPr>
                <w:noProof/>
                <w:webHidden/>
              </w:rPr>
              <w:tab/>
            </w:r>
            <w:r>
              <w:rPr>
                <w:noProof/>
                <w:webHidden/>
              </w:rPr>
              <w:fldChar w:fldCharType="begin"/>
            </w:r>
            <w:r>
              <w:rPr>
                <w:noProof/>
                <w:webHidden/>
              </w:rPr>
              <w:instrText xml:space="preserve"> PAGEREF _Toc240009871 \h </w:instrText>
            </w:r>
            <w:r>
              <w:rPr>
                <w:noProof/>
                <w:webHidden/>
              </w:rPr>
            </w:r>
            <w:r>
              <w:rPr>
                <w:noProof/>
                <w:webHidden/>
              </w:rPr>
              <w:fldChar w:fldCharType="separate"/>
            </w:r>
            <w:r>
              <w:rPr>
                <w:noProof/>
                <w:webHidden/>
              </w:rPr>
              <w:t>23</w:t>
            </w:r>
            <w:r>
              <w:rPr>
                <w:noProof/>
                <w:webHidden/>
              </w:rPr>
              <w:fldChar w:fldCharType="end"/>
            </w:r>
          </w:hyperlink>
        </w:p>
        <w:p w14:paraId="49BF617D" w14:textId="1D7CE043" w:rsidR="00D14744" w:rsidRPr="00437B2F" w:rsidRDefault="00D14744" w:rsidP="00D14744">
          <w:r w:rsidRPr="00437B2F">
            <w:rPr>
              <w:rFonts w:ascii="Arial Narrow" w:hAnsi="Arial Narrow"/>
              <w:b/>
              <w:bCs/>
              <w:sz w:val="20"/>
              <w:szCs w:val="20"/>
              <w:lang w:val="es-ES"/>
            </w:rPr>
            <w:fldChar w:fldCharType="end"/>
          </w:r>
        </w:p>
      </w:sdtContent>
    </w:sdt>
    <w:p w14:paraId="36D4A40A" w14:textId="03900A67" w:rsidR="002C7460" w:rsidRPr="00437B2F" w:rsidRDefault="00AF321B" w:rsidP="00BF08D6">
      <w:pPr>
        <w:pStyle w:val="Ttulo1"/>
        <w:spacing w:before="100" w:beforeAutospacing="1" w:after="100" w:afterAutospacing="1" w:line="360" w:lineRule="auto"/>
        <w:jc w:val="center"/>
      </w:pPr>
      <w:bookmarkStart w:id="1" w:name="_Toc239160525"/>
      <w:bookmarkStart w:id="2" w:name="_Toc239160394"/>
      <w:bookmarkStart w:id="3" w:name="_Toc239769152"/>
      <w:bookmarkStart w:id="4" w:name="_Toc240009856"/>
      <w:r w:rsidRPr="00437B2F">
        <w:t>GLOSARIO</w:t>
      </w:r>
      <w:bookmarkEnd w:id="1"/>
      <w:bookmarkEnd w:id="2"/>
      <w:bookmarkEnd w:id="3"/>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4"/>
        <w:gridCol w:w="4899"/>
      </w:tblGrid>
      <w:tr w:rsidR="00F55972" w:rsidRPr="00437B2F" w14:paraId="29753665" w14:textId="77777777" w:rsidTr="0098347A">
        <w:tc>
          <w:tcPr>
            <w:tcW w:w="0" w:type="auto"/>
            <w:vAlign w:val="center"/>
          </w:tcPr>
          <w:p w14:paraId="7363D895" w14:textId="3706063D" w:rsidR="00F55972" w:rsidRPr="00437B2F" w:rsidRDefault="00F55972" w:rsidP="005C6D8F">
            <w:pPr>
              <w:spacing w:after="0"/>
              <w:jc w:val="both"/>
              <w:rPr>
                <w:rFonts w:ascii="Arial Narrow" w:eastAsia="Arial" w:hAnsi="Arial Narrow"/>
                <w:b/>
                <w:i/>
                <w:sz w:val="20"/>
                <w:szCs w:val="20"/>
              </w:rPr>
            </w:pPr>
            <w:r w:rsidRPr="00437B2F">
              <w:rPr>
                <w:rFonts w:ascii="Arial Narrow" w:eastAsia="Arial" w:hAnsi="Arial Narrow"/>
                <w:b/>
                <w:i/>
                <w:sz w:val="20"/>
                <w:szCs w:val="20"/>
              </w:rPr>
              <w:t>autoridad responsable</w:t>
            </w:r>
            <w:r w:rsidR="003B5EE1" w:rsidRPr="00437B2F">
              <w:rPr>
                <w:rFonts w:ascii="Arial Narrow" w:eastAsia="Arial" w:hAnsi="Arial Narrow"/>
                <w:b/>
                <w:i/>
                <w:sz w:val="20"/>
                <w:szCs w:val="20"/>
              </w:rPr>
              <w:t xml:space="preserve"> </w:t>
            </w:r>
            <w:r w:rsidR="003B5EE1" w:rsidRPr="00437B2F">
              <w:rPr>
                <w:rFonts w:ascii="Arial Narrow" w:eastAsia="Arial" w:hAnsi="Arial Narrow"/>
                <w:sz w:val="20"/>
                <w:szCs w:val="20"/>
              </w:rPr>
              <w:t xml:space="preserve">o </w:t>
            </w:r>
            <w:r w:rsidR="00576091" w:rsidRPr="00437B2F">
              <w:rPr>
                <w:rFonts w:ascii="Arial Narrow" w:eastAsia="Arial" w:hAnsi="Arial Narrow"/>
                <w:b/>
                <w:i/>
                <w:sz w:val="20"/>
                <w:szCs w:val="20"/>
              </w:rPr>
              <w:t>Concejo comunal</w:t>
            </w:r>
            <w:r w:rsidRPr="00437B2F">
              <w:rPr>
                <w:rFonts w:ascii="Arial Narrow" w:eastAsia="Arial" w:hAnsi="Arial Narrow"/>
                <w:b/>
                <w:i/>
                <w:sz w:val="20"/>
                <w:szCs w:val="20"/>
              </w:rPr>
              <w:t>:</w:t>
            </w:r>
          </w:p>
        </w:tc>
        <w:tc>
          <w:tcPr>
            <w:tcW w:w="0" w:type="auto"/>
            <w:vAlign w:val="center"/>
          </w:tcPr>
          <w:p w14:paraId="5878B2EE" w14:textId="4E77FCF8" w:rsidR="00F55972" w:rsidRPr="00437B2F" w:rsidRDefault="004B13C2" w:rsidP="005C6D8F">
            <w:pPr>
              <w:spacing w:after="0"/>
              <w:jc w:val="both"/>
              <w:rPr>
                <w:rFonts w:ascii="Arial Narrow" w:eastAsia="Arial" w:hAnsi="Arial Narrow"/>
                <w:sz w:val="20"/>
                <w:szCs w:val="20"/>
              </w:rPr>
            </w:pPr>
            <w:r w:rsidRPr="00437B2F">
              <w:rPr>
                <w:rFonts w:ascii="Arial Narrow" w:eastAsia="Arial" w:hAnsi="Arial Narrow"/>
                <w:sz w:val="20"/>
                <w:szCs w:val="20"/>
              </w:rPr>
              <w:t xml:space="preserve">Concejo </w:t>
            </w:r>
            <w:r w:rsidR="00D01F45" w:rsidRPr="00437B2F">
              <w:rPr>
                <w:rFonts w:ascii="Arial Narrow" w:eastAsia="Arial" w:hAnsi="Arial Narrow"/>
                <w:sz w:val="20"/>
                <w:szCs w:val="20"/>
              </w:rPr>
              <w:t>C</w:t>
            </w:r>
            <w:r w:rsidR="00D47CBA" w:rsidRPr="00437B2F">
              <w:rPr>
                <w:rFonts w:ascii="Arial Narrow" w:eastAsia="Arial" w:hAnsi="Arial Narrow"/>
                <w:sz w:val="20"/>
                <w:szCs w:val="20"/>
              </w:rPr>
              <w:t xml:space="preserve">omunal </w:t>
            </w:r>
            <w:r w:rsidR="00D01F45" w:rsidRPr="00437B2F">
              <w:rPr>
                <w:rFonts w:ascii="Arial Narrow" w:eastAsia="Arial" w:hAnsi="Arial Narrow"/>
                <w:sz w:val="20"/>
                <w:szCs w:val="20"/>
              </w:rPr>
              <w:t>I</w:t>
            </w:r>
            <w:r w:rsidR="00966639" w:rsidRPr="00437B2F">
              <w:rPr>
                <w:rFonts w:ascii="Arial Narrow" w:eastAsia="Arial" w:hAnsi="Arial Narrow"/>
                <w:sz w:val="20"/>
                <w:szCs w:val="20"/>
              </w:rPr>
              <w:t>ndígena</w:t>
            </w:r>
            <w:r w:rsidR="00D47CBA" w:rsidRPr="00437B2F">
              <w:rPr>
                <w:rFonts w:ascii="Arial Narrow" w:eastAsia="Arial" w:hAnsi="Arial Narrow"/>
                <w:sz w:val="20"/>
                <w:szCs w:val="20"/>
              </w:rPr>
              <w:t xml:space="preserve"> de San Mateo</w:t>
            </w:r>
            <w:r w:rsidR="00966639" w:rsidRPr="00437B2F">
              <w:rPr>
                <w:rFonts w:ascii="Arial Narrow" w:eastAsia="Arial" w:hAnsi="Arial Narrow"/>
                <w:sz w:val="20"/>
                <w:szCs w:val="20"/>
              </w:rPr>
              <w:t xml:space="preserve"> Ahuiran, Paracho</w:t>
            </w:r>
            <w:r w:rsidR="00F55972" w:rsidRPr="00437B2F">
              <w:rPr>
                <w:rFonts w:ascii="Arial Narrow" w:eastAsia="Arial" w:hAnsi="Arial Narrow"/>
                <w:sz w:val="20"/>
                <w:szCs w:val="20"/>
              </w:rPr>
              <w:t>, Mich</w:t>
            </w:r>
            <w:r w:rsidR="002A09EB" w:rsidRPr="00437B2F">
              <w:rPr>
                <w:rFonts w:ascii="Arial Narrow" w:eastAsia="Arial" w:hAnsi="Arial Narrow"/>
                <w:sz w:val="20"/>
                <w:szCs w:val="20"/>
              </w:rPr>
              <w:t>oacán.</w:t>
            </w:r>
          </w:p>
        </w:tc>
      </w:tr>
      <w:tr w:rsidR="007A2AEC" w:rsidRPr="00437B2F" w14:paraId="3BCDDD17" w14:textId="77777777" w:rsidTr="0098347A">
        <w:tc>
          <w:tcPr>
            <w:tcW w:w="0" w:type="auto"/>
            <w:vAlign w:val="center"/>
          </w:tcPr>
          <w:p w14:paraId="79186661" w14:textId="55FAECC4" w:rsidR="007A2AEC" w:rsidRPr="00437B2F" w:rsidRDefault="00576091" w:rsidP="005C6D8F">
            <w:pPr>
              <w:spacing w:after="0"/>
              <w:jc w:val="both"/>
              <w:rPr>
                <w:rFonts w:ascii="Arial Narrow" w:eastAsia="Arial" w:hAnsi="Arial Narrow"/>
                <w:b/>
                <w:i/>
                <w:sz w:val="20"/>
                <w:szCs w:val="20"/>
              </w:rPr>
            </w:pPr>
            <w:r w:rsidRPr="00437B2F">
              <w:rPr>
                <w:rFonts w:ascii="Arial Narrow" w:eastAsia="Arial" w:hAnsi="Arial Narrow"/>
                <w:b/>
                <w:i/>
                <w:sz w:val="20"/>
                <w:szCs w:val="20"/>
              </w:rPr>
              <w:t>a</w:t>
            </w:r>
            <w:r w:rsidR="007A2AEC" w:rsidRPr="00437B2F">
              <w:rPr>
                <w:rFonts w:ascii="Arial Narrow" w:eastAsia="Arial" w:hAnsi="Arial Narrow"/>
                <w:b/>
                <w:i/>
                <w:sz w:val="20"/>
                <w:szCs w:val="20"/>
              </w:rPr>
              <w:t>utoridades vinculadas:</w:t>
            </w:r>
          </w:p>
        </w:tc>
        <w:tc>
          <w:tcPr>
            <w:tcW w:w="0" w:type="auto"/>
            <w:vAlign w:val="center"/>
          </w:tcPr>
          <w:p w14:paraId="381C96B1" w14:textId="208BF907" w:rsidR="007A2AEC" w:rsidRPr="00437B2F" w:rsidRDefault="00447F2E" w:rsidP="005C6D8F">
            <w:pPr>
              <w:spacing w:after="0"/>
              <w:jc w:val="both"/>
              <w:rPr>
                <w:rFonts w:ascii="Arial Narrow" w:eastAsia="Arial" w:hAnsi="Arial Narrow"/>
                <w:bCs/>
                <w:sz w:val="20"/>
                <w:szCs w:val="20"/>
              </w:rPr>
            </w:pPr>
            <w:r w:rsidRPr="00437B2F">
              <w:rPr>
                <w:rFonts w:ascii="Arial Narrow" w:eastAsia="Arial" w:hAnsi="Arial Narrow"/>
                <w:bCs/>
                <w:sz w:val="20"/>
                <w:szCs w:val="20"/>
              </w:rPr>
              <w:t>Representante de bienes comunales</w:t>
            </w:r>
            <w:r w:rsidR="006C4FB2" w:rsidRPr="00437B2F">
              <w:rPr>
                <w:rFonts w:ascii="Arial Narrow" w:eastAsia="Arial" w:hAnsi="Arial Narrow"/>
                <w:bCs/>
                <w:sz w:val="20"/>
                <w:szCs w:val="20"/>
              </w:rPr>
              <w:t>;</w:t>
            </w:r>
            <w:r w:rsidR="007D7817" w:rsidRPr="00437B2F">
              <w:rPr>
                <w:rFonts w:ascii="Arial Narrow" w:eastAsia="Arial" w:hAnsi="Arial Narrow"/>
                <w:bCs/>
                <w:sz w:val="20"/>
                <w:szCs w:val="20"/>
              </w:rPr>
              <w:t xml:space="preserve"> </w:t>
            </w:r>
            <w:r w:rsidR="003608DE" w:rsidRPr="00437B2F">
              <w:rPr>
                <w:rFonts w:ascii="Arial Narrow" w:eastAsia="Arial" w:hAnsi="Arial Narrow"/>
                <w:bCs/>
                <w:sz w:val="20"/>
                <w:szCs w:val="20"/>
              </w:rPr>
              <w:t>Sistema Michoacano de Radio y Televisión</w:t>
            </w:r>
            <w:r w:rsidR="006C4FB2" w:rsidRPr="00437B2F">
              <w:rPr>
                <w:rFonts w:ascii="Arial Narrow" w:eastAsia="Arial" w:hAnsi="Arial Narrow"/>
                <w:bCs/>
                <w:sz w:val="20"/>
                <w:szCs w:val="20"/>
              </w:rPr>
              <w:t>;</w:t>
            </w:r>
            <w:r w:rsidR="003608DE" w:rsidRPr="00437B2F">
              <w:rPr>
                <w:rFonts w:ascii="Arial Narrow" w:eastAsia="Arial" w:hAnsi="Arial Narrow"/>
                <w:bCs/>
                <w:sz w:val="20"/>
                <w:szCs w:val="20"/>
              </w:rPr>
              <w:t xml:space="preserve"> y Ayuntamiento de Paracho, Michoacán</w:t>
            </w:r>
            <w:r w:rsidR="007D7817" w:rsidRPr="00437B2F">
              <w:rPr>
                <w:rFonts w:ascii="Arial Narrow" w:eastAsia="Arial" w:hAnsi="Arial Narrow"/>
                <w:bCs/>
                <w:sz w:val="20"/>
                <w:szCs w:val="20"/>
              </w:rPr>
              <w:t>.</w:t>
            </w:r>
          </w:p>
        </w:tc>
      </w:tr>
      <w:tr w:rsidR="005A7A5D" w:rsidRPr="00437B2F" w14:paraId="52DA1892" w14:textId="77777777" w:rsidTr="0098347A">
        <w:tc>
          <w:tcPr>
            <w:tcW w:w="0" w:type="auto"/>
            <w:vAlign w:val="center"/>
          </w:tcPr>
          <w:p w14:paraId="6ACF0C0D" w14:textId="1F9E9CE4" w:rsidR="005A7A5D" w:rsidRPr="00437B2F" w:rsidRDefault="005A7A5D" w:rsidP="005C6D8F">
            <w:pPr>
              <w:spacing w:after="0"/>
              <w:jc w:val="both"/>
              <w:rPr>
                <w:rFonts w:ascii="Arial Narrow" w:eastAsia="Arial Narrow" w:hAnsi="Arial Narrow" w:cs="Arial Narrow"/>
                <w:b/>
                <w:i/>
                <w:sz w:val="20"/>
                <w:szCs w:val="20"/>
              </w:rPr>
            </w:pPr>
            <w:r w:rsidRPr="00437B2F">
              <w:rPr>
                <w:rFonts w:ascii="Arial Narrow" w:hAnsi="Arial Narrow" w:cs="Arial"/>
                <w:b/>
                <w:bCs/>
                <w:i/>
                <w:color w:val="000000"/>
                <w:sz w:val="20"/>
                <w:szCs w:val="20"/>
              </w:rPr>
              <w:t xml:space="preserve">Ayuntamiento: </w:t>
            </w:r>
          </w:p>
        </w:tc>
        <w:tc>
          <w:tcPr>
            <w:tcW w:w="0" w:type="auto"/>
            <w:vAlign w:val="center"/>
          </w:tcPr>
          <w:p w14:paraId="240E4782" w14:textId="22F59ACA" w:rsidR="005A7A5D" w:rsidRPr="00437B2F" w:rsidRDefault="005A7A5D" w:rsidP="005C6D8F">
            <w:pPr>
              <w:spacing w:after="0"/>
              <w:jc w:val="both"/>
              <w:rPr>
                <w:rFonts w:ascii="Arial Narrow" w:eastAsia="Arial Narrow" w:hAnsi="Arial Narrow" w:cs="Arial Narrow"/>
                <w:sz w:val="20"/>
                <w:szCs w:val="20"/>
              </w:rPr>
            </w:pPr>
            <w:r w:rsidRPr="00437B2F">
              <w:rPr>
                <w:rFonts w:ascii="Arial Narrow" w:hAnsi="Arial Narrow" w:cs="Arial"/>
                <w:bCs/>
                <w:color w:val="000000"/>
                <w:sz w:val="20"/>
                <w:szCs w:val="20"/>
              </w:rPr>
              <w:t>Ayuntamiento de Paracho, Michoacán.</w:t>
            </w:r>
          </w:p>
        </w:tc>
      </w:tr>
      <w:tr w:rsidR="005A7A5D" w:rsidRPr="00437B2F" w14:paraId="5D540DC4" w14:textId="77777777" w:rsidTr="0098347A">
        <w:tc>
          <w:tcPr>
            <w:tcW w:w="0" w:type="auto"/>
            <w:vAlign w:val="center"/>
          </w:tcPr>
          <w:p w14:paraId="302E6D8A" w14:textId="05016031" w:rsidR="005A7A5D" w:rsidRPr="00437B2F" w:rsidRDefault="005A7A5D" w:rsidP="005C6D8F">
            <w:pPr>
              <w:spacing w:after="0"/>
              <w:jc w:val="both"/>
              <w:rPr>
                <w:rFonts w:ascii="Arial Narrow" w:eastAsia="Arial" w:hAnsi="Arial Narrow"/>
                <w:b/>
                <w:sz w:val="20"/>
                <w:szCs w:val="20"/>
              </w:rPr>
            </w:pPr>
            <w:r w:rsidRPr="00437B2F">
              <w:rPr>
                <w:rFonts w:ascii="Arial Narrow" w:eastAsia="Arial Narrow" w:hAnsi="Arial Narrow" w:cs="Arial Narrow"/>
                <w:b/>
                <w:i/>
                <w:sz w:val="20"/>
                <w:szCs w:val="20"/>
              </w:rPr>
              <w:t>Código Electoral:</w:t>
            </w:r>
          </w:p>
        </w:tc>
        <w:tc>
          <w:tcPr>
            <w:tcW w:w="0" w:type="auto"/>
            <w:vAlign w:val="center"/>
          </w:tcPr>
          <w:p w14:paraId="002D1A3C" w14:textId="38C027E7" w:rsidR="005A7A5D" w:rsidRPr="00437B2F" w:rsidRDefault="005A7A5D" w:rsidP="005C6D8F">
            <w:pPr>
              <w:spacing w:after="0"/>
              <w:jc w:val="both"/>
              <w:rPr>
                <w:rFonts w:ascii="Arial Narrow" w:eastAsia="Arial" w:hAnsi="Arial Narrow"/>
                <w:sz w:val="20"/>
                <w:szCs w:val="20"/>
              </w:rPr>
            </w:pPr>
            <w:r w:rsidRPr="00437B2F">
              <w:rPr>
                <w:rFonts w:ascii="Arial Narrow" w:eastAsia="Arial Narrow" w:hAnsi="Arial Narrow" w:cs="Arial Narrow"/>
                <w:sz w:val="20"/>
                <w:szCs w:val="20"/>
              </w:rPr>
              <w:t>Código Electoral del Estado de Michoacán de Ocampo.</w:t>
            </w:r>
          </w:p>
        </w:tc>
      </w:tr>
      <w:tr w:rsidR="005A7A5D" w:rsidRPr="00437B2F" w14:paraId="278B4871" w14:textId="77777777" w:rsidTr="0098347A">
        <w:tc>
          <w:tcPr>
            <w:tcW w:w="0" w:type="auto"/>
            <w:vAlign w:val="center"/>
          </w:tcPr>
          <w:p w14:paraId="7A751F19" w14:textId="5EB7465C" w:rsidR="005A7A5D" w:rsidRPr="00437B2F" w:rsidRDefault="005A7A5D" w:rsidP="005C6D8F">
            <w:pPr>
              <w:spacing w:after="0"/>
              <w:jc w:val="both"/>
              <w:rPr>
                <w:rFonts w:ascii="Arial Narrow" w:eastAsia="Arial Narrow" w:hAnsi="Arial Narrow" w:cs="Arial Narrow"/>
                <w:b/>
                <w:i/>
                <w:sz w:val="20"/>
                <w:szCs w:val="20"/>
              </w:rPr>
            </w:pPr>
            <w:r w:rsidRPr="00437B2F">
              <w:rPr>
                <w:rFonts w:ascii="Arial Narrow" w:eastAsia="Arial Narrow" w:hAnsi="Arial Narrow" w:cs="Arial Narrow"/>
                <w:b/>
                <w:i/>
                <w:sz w:val="20"/>
                <w:szCs w:val="20"/>
              </w:rPr>
              <w:t>comunidad:</w:t>
            </w:r>
          </w:p>
        </w:tc>
        <w:tc>
          <w:tcPr>
            <w:tcW w:w="0" w:type="auto"/>
            <w:vAlign w:val="center"/>
          </w:tcPr>
          <w:p w14:paraId="7A36E8BB" w14:textId="613EF0B8" w:rsidR="005A7A5D" w:rsidRPr="00437B2F" w:rsidRDefault="005A7A5D" w:rsidP="005C6D8F">
            <w:pPr>
              <w:spacing w:after="0"/>
              <w:jc w:val="both"/>
              <w:rPr>
                <w:rFonts w:ascii="Arial Narrow" w:eastAsia="Arial Narrow" w:hAnsi="Arial Narrow" w:cs="Arial Narrow"/>
                <w:sz w:val="20"/>
                <w:szCs w:val="20"/>
              </w:rPr>
            </w:pPr>
            <w:r w:rsidRPr="00437B2F">
              <w:rPr>
                <w:rFonts w:ascii="Arial Narrow" w:eastAsia="Arial Narrow" w:hAnsi="Arial Narrow" w:cs="Arial Narrow"/>
                <w:sz w:val="20"/>
                <w:szCs w:val="20"/>
              </w:rPr>
              <w:t>Comunidad de San Mateo Ahuiran, Paracho.</w:t>
            </w:r>
          </w:p>
        </w:tc>
      </w:tr>
      <w:tr w:rsidR="005A7A5D" w:rsidRPr="00437B2F" w14:paraId="44081501" w14:textId="77777777" w:rsidTr="0098347A">
        <w:tc>
          <w:tcPr>
            <w:tcW w:w="0" w:type="auto"/>
            <w:vAlign w:val="center"/>
          </w:tcPr>
          <w:p w14:paraId="0E79FCB2" w14:textId="2A57134F" w:rsidR="005A7A5D" w:rsidRPr="00437B2F" w:rsidRDefault="005A7A5D" w:rsidP="005C6D8F">
            <w:pPr>
              <w:spacing w:after="0"/>
              <w:jc w:val="both"/>
              <w:rPr>
                <w:rFonts w:ascii="Arial Narrow" w:eastAsia="Arial" w:hAnsi="Arial Narrow"/>
                <w:b/>
                <w:sz w:val="20"/>
                <w:szCs w:val="20"/>
              </w:rPr>
            </w:pPr>
            <w:r w:rsidRPr="00437B2F">
              <w:rPr>
                <w:rFonts w:ascii="Arial Narrow" w:eastAsia="Arial Narrow" w:hAnsi="Arial Narrow" w:cs="Arial Narrow"/>
                <w:b/>
                <w:i/>
                <w:sz w:val="20"/>
                <w:szCs w:val="20"/>
              </w:rPr>
              <w:t>Constitución Federal:</w:t>
            </w:r>
          </w:p>
        </w:tc>
        <w:tc>
          <w:tcPr>
            <w:tcW w:w="0" w:type="auto"/>
            <w:vAlign w:val="center"/>
          </w:tcPr>
          <w:p w14:paraId="78DFFD5F" w14:textId="5C827C22" w:rsidR="005A7A5D" w:rsidRPr="00437B2F" w:rsidRDefault="005A7A5D" w:rsidP="005C6D8F">
            <w:pPr>
              <w:spacing w:after="0"/>
              <w:jc w:val="both"/>
              <w:rPr>
                <w:rFonts w:ascii="Arial Narrow" w:eastAsia="Arial" w:hAnsi="Arial Narrow"/>
                <w:sz w:val="20"/>
                <w:szCs w:val="20"/>
              </w:rPr>
            </w:pPr>
            <w:r w:rsidRPr="00437B2F">
              <w:rPr>
                <w:rFonts w:ascii="Arial Narrow" w:eastAsia="Arial Narrow" w:hAnsi="Arial Narrow" w:cs="Arial Narrow"/>
                <w:sz w:val="20"/>
                <w:szCs w:val="20"/>
              </w:rPr>
              <w:t>Constitución Política de los Estados Unidos Mexicanos.</w:t>
            </w:r>
          </w:p>
        </w:tc>
      </w:tr>
      <w:tr w:rsidR="005A7A5D" w:rsidRPr="00437B2F" w14:paraId="522812F5" w14:textId="77777777" w:rsidTr="0098347A">
        <w:tc>
          <w:tcPr>
            <w:tcW w:w="0" w:type="auto"/>
            <w:vAlign w:val="center"/>
          </w:tcPr>
          <w:p w14:paraId="051AABFF" w14:textId="6A30E0D6" w:rsidR="005A7A5D" w:rsidRPr="00437B2F" w:rsidRDefault="005A7A5D" w:rsidP="005C6D8F">
            <w:pPr>
              <w:spacing w:after="0"/>
              <w:jc w:val="both"/>
              <w:rPr>
                <w:rFonts w:ascii="Arial Narrow" w:eastAsia="Arial" w:hAnsi="Arial Narrow"/>
                <w:b/>
                <w:sz w:val="20"/>
                <w:szCs w:val="20"/>
              </w:rPr>
            </w:pPr>
            <w:r w:rsidRPr="00437B2F">
              <w:rPr>
                <w:rFonts w:ascii="Arial Narrow" w:eastAsia="Arial" w:hAnsi="Arial Narrow"/>
                <w:b/>
                <w:i/>
                <w:sz w:val="20"/>
                <w:szCs w:val="20"/>
              </w:rPr>
              <w:t>Constitución Local:</w:t>
            </w:r>
          </w:p>
        </w:tc>
        <w:tc>
          <w:tcPr>
            <w:tcW w:w="0" w:type="auto"/>
            <w:vAlign w:val="center"/>
          </w:tcPr>
          <w:p w14:paraId="6B4506F0" w14:textId="37CD988C" w:rsidR="005A7A5D" w:rsidRPr="00437B2F" w:rsidRDefault="005A7A5D" w:rsidP="005C6D8F">
            <w:pPr>
              <w:spacing w:after="0"/>
              <w:jc w:val="both"/>
              <w:rPr>
                <w:rFonts w:ascii="Arial Narrow" w:eastAsia="Arial" w:hAnsi="Arial Narrow"/>
                <w:sz w:val="20"/>
                <w:szCs w:val="20"/>
              </w:rPr>
            </w:pPr>
            <w:r w:rsidRPr="00437B2F">
              <w:rPr>
                <w:rFonts w:ascii="Arial Narrow" w:eastAsia="Arial" w:hAnsi="Arial Narrow"/>
                <w:sz w:val="20"/>
                <w:szCs w:val="20"/>
              </w:rPr>
              <w:t>Constitución Política del Estado Libre y Soberano de Michoacán de Ocampo.</w:t>
            </w:r>
          </w:p>
        </w:tc>
      </w:tr>
      <w:tr w:rsidR="005A7A5D" w:rsidRPr="00437B2F" w14:paraId="39205AA2" w14:textId="77777777" w:rsidTr="0098347A">
        <w:tc>
          <w:tcPr>
            <w:tcW w:w="0" w:type="auto"/>
            <w:vAlign w:val="center"/>
          </w:tcPr>
          <w:p w14:paraId="22D37D8C" w14:textId="0526E220" w:rsidR="005A7A5D" w:rsidRPr="00437B2F" w:rsidRDefault="005A7A5D" w:rsidP="005C6D8F">
            <w:pPr>
              <w:spacing w:after="0"/>
              <w:jc w:val="both"/>
              <w:rPr>
                <w:rFonts w:ascii="Arial Narrow" w:eastAsia="Arial" w:hAnsi="Arial Narrow"/>
                <w:b/>
                <w:i/>
                <w:sz w:val="20"/>
                <w:szCs w:val="20"/>
              </w:rPr>
            </w:pPr>
            <w:r w:rsidRPr="00437B2F">
              <w:rPr>
                <w:rFonts w:ascii="Arial Narrow" w:hAnsi="Arial Narrow" w:cs="Arial"/>
                <w:b/>
                <w:i/>
                <w:color w:val="000000"/>
                <w:sz w:val="20"/>
                <w:szCs w:val="20"/>
              </w:rPr>
              <w:t>IEM</w:t>
            </w:r>
            <w:r w:rsidR="0004370C" w:rsidRPr="00437B2F">
              <w:rPr>
                <w:rFonts w:ascii="Arial Narrow" w:hAnsi="Arial Narrow" w:cs="Arial"/>
                <w:b/>
                <w:i/>
                <w:color w:val="000000"/>
                <w:sz w:val="20"/>
                <w:szCs w:val="20"/>
              </w:rPr>
              <w:t xml:space="preserve"> </w:t>
            </w:r>
            <w:r w:rsidR="0004370C" w:rsidRPr="00437B2F">
              <w:rPr>
                <w:rFonts w:ascii="Arial Narrow" w:hAnsi="Arial Narrow" w:cs="Arial"/>
                <w:bCs/>
                <w:iCs/>
                <w:color w:val="000000"/>
                <w:sz w:val="20"/>
                <w:szCs w:val="20"/>
              </w:rPr>
              <w:t>o</w:t>
            </w:r>
            <w:r w:rsidR="0004370C" w:rsidRPr="00437B2F">
              <w:rPr>
                <w:rFonts w:ascii="Arial Narrow" w:hAnsi="Arial Narrow" w:cs="Arial"/>
                <w:b/>
                <w:i/>
                <w:color w:val="000000"/>
                <w:sz w:val="20"/>
                <w:szCs w:val="20"/>
              </w:rPr>
              <w:t xml:space="preserve"> Instituto Electoral</w:t>
            </w:r>
            <w:r w:rsidRPr="00437B2F">
              <w:rPr>
                <w:rFonts w:ascii="Arial Narrow" w:hAnsi="Arial Narrow" w:cs="Arial"/>
                <w:b/>
                <w:bCs/>
                <w:i/>
                <w:color w:val="000000"/>
                <w:sz w:val="20"/>
                <w:szCs w:val="20"/>
              </w:rPr>
              <w:t>:</w:t>
            </w:r>
          </w:p>
        </w:tc>
        <w:tc>
          <w:tcPr>
            <w:tcW w:w="0" w:type="auto"/>
            <w:vAlign w:val="center"/>
          </w:tcPr>
          <w:p w14:paraId="26843635" w14:textId="53F0D710" w:rsidR="005A7A5D" w:rsidRPr="00437B2F" w:rsidRDefault="005A7A5D" w:rsidP="005C6D8F">
            <w:pPr>
              <w:spacing w:after="0"/>
              <w:jc w:val="both"/>
              <w:rPr>
                <w:rFonts w:ascii="Arial Narrow" w:eastAsia="Arial" w:hAnsi="Arial Narrow"/>
                <w:sz w:val="20"/>
                <w:szCs w:val="20"/>
              </w:rPr>
            </w:pPr>
            <w:r w:rsidRPr="00437B2F">
              <w:rPr>
                <w:rFonts w:ascii="Arial Narrow" w:eastAsia="Arial" w:hAnsi="Arial Narrow" w:cs="Arial"/>
                <w:color w:val="000000"/>
                <w:sz w:val="20"/>
                <w:szCs w:val="20"/>
              </w:rPr>
              <w:t>Instituto Electoral de Michoacán.</w:t>
            </w:r>
          </w:p>
        </w:tc>
      </w:tr>
      <w:tr w:rsidR="005A7A5D" w:rsidRPr="00437B2F" w14:paraId="12896E91" w14:textId="77777777" w:rsidTr="0098347A">
        <w:tc>
          <w:tcPr>
            <w:tcW w:w="0" w:type="auto"/>
            <w:vAlign w:val="center"/>
          </w:tcPr>
          <w:p w14:paraId="666C1EE3" w14:textId="3D7A3817" w:rsidR="005A7A5D" w:rsidRPr="00437B2F" w:rsidRDefault="005A7A5D" w:rsidP="005C6D8F">
            <w:pPr>
              <w:spacing w:after="0"/>
              <w:jc w:val="both"/>
              <w:rPr>
                <w:rFonts w:ascii="Arial Narrow" w:eastAsia="Arial" w:hAnsi="Arial Narrow"/>
                <w:b/>
                <w:sz w:val="20"/>
                <w:szCs w:val="20"/>
              </w:rPr>
            </w:pPr>
            <w:r w:rsidRPr="00437B2F">
              <w:rPr>
                <w:rFonts w:ascii="Arial Narrow" w:eastAsia="Arial" w:hAnsi="Arial Narrow"/>
                <w:b/>
                <w:i/>
                <w:sz w:val="20"/>
                <w:szCs w:val="20"/>
              </w:rPr>
              <w:t>juicio de la ciudadanía:</w:t>
            </w:r>
          </w:p>
        </w:tc>
        <w:tc>
          <w:tcPr>
            <w:tcW w:w="0" w:type="auto"/>
            <w:vAlign w:val="center"/>
          </w:tcPr>
          <w:p w14:paraId="5CE9DB28" w14:textId="447F737B" w:rsidR="005A7A5D" w:rsidRPr="00437B2F" w:rsidRDefault="005A7A5D" w:rsidP="005C6D8F">
            <w:pPr>
              <w:spacing w:after="0"/>
              <w:jc w:val="both"/>
              <w:rPr>
                <w:rFonts w:ascii="Arial Narrow" w:eastAsia="Arial" w:hAnsi="Arial Narrow"/>
                <w:sz w:val="20"/>
                <w:szCs w:val="20"/>
              </w:rPr>
            </w:pPr>
            <w:r w:rsidRPr="00437B2F">
              <w:rPr>
                <w:rFonts w:ascii="Arial Narrow" w:eastAsia="Arial" w:hAnsi="Arial Narrow"/>
                <w:sz w:val="20"/>
                <w:szCs w:val="20"/>
              </w:rPr>
              <w:t>Juicio para la Protección de los Derechos Político-Electorales del Ciudadano.</w:t>
            </w:r>
          </w:p>
        </w:tc>
      </w:tr>
      <w:tr w:rsidR="005A7A5D" w:rsidRPr="00437B2F" w14:paraId="6F898BEB" w14:textId="77777777" w:rsidTr="0098347A">
        <w:tc>
          <w:tcPr>
            <w:tcW w:w="0" w:type="auto"/>
            <w:vAlign w:val="center"/>
          </w:tcPr>
          <w:p w14:paraId="3D636CC5" w14:textId="3097F68F" w:rsidR="005A7A5D" w:rsidRPr="00437B2F" w:rsidRDefault="005A7A5D" w:rsidP="005C6D8F">
            <w:pPr>
              <w:spacing w:after="0"/>
              <w:jc w:val="both"/>
              <w:rPr>
                <w:rFonts w:ascii="Arial Narrow" w:eastAsia="Arial" w:hAnsi="Arial Narrow"/>
                <w:b/>
                <w:i/>
                <w:sz w:val="20"/>
                <w:szCs w:val="20"/>
              </w:rPr>
            </w:pPr>
            <w:r w:rsidRPr="00437B2F">
              <w:rPr>
                <w:rFonts w:ascii="Arial Narrow" w:eastAsia="Arial" w:hAnsi="Arial Narrow"/>
                <w:b/>
                <w:i/>
                <w:sz w:val="20"/>
                <w:szCs w:val="20"/>
              </w:rPr>
              <w:t>Ley de Justicia Electoral:</w:t>
            </w:r>
          </w:p>
        </w:tc>
        <w:tc>
          <w:tcPr>
            <w:tcW w:w="0" w:type="auto"/>
            <w:vAlign w:val="center"/>
          </w:tcPr>
          <w:p w14:paraId="2A508EF8" w14:textId="47343074" w:rsidR="005A7A5D" w:rsidRPr="00437B2F" w:rsidRDefault="005A7A5D" w:rsidP="005C6D8F">
            <w:pPr>
              <w:spacing w:after="0"/>
              <w:jc w:val="both"/>
              <w:rPr>
                <w:rFonts w:ascii="Arial Narrow" w:eastAsia="Arial" w:hAnsi="Arial Narrow"/>
                <w:sz w:val="20"/>
                <w:szCs w:val="20"/>
              </w:rPr>
            </w:pPr>
            <w:r w:rsidRPr="00437B2F">
              <w:rPr>
                <w:rFonts w:ascii="Arial Narrow" w:eastAsia="Arial" w:hAnsi="Arial Narrow"/>
                <w:sz w:val="20"/>
                <w:szCs w:val="20"/>
              </w:rPr>
              <w:t>Ley de Justicia en materia electoral y de participación ciudadana del Estado de Michoacán de Ocampo.</w:t>
            </w:r>
          </w:p>
        </w:tc>
      </w:tr>
      <w:tr w:rsidR="005A7A5D" w:rsidRPr="00437B2F" w14:paraId="2F613F39" w14:textId="77777777" w:rsidTr="0098347A">
        <w:tc>
          <w:tcPr>
            <w:tcW w:w="0" w:type="auto"/>
            <w:vAlign w:val="center"/>
          </w:tcPr>
          <w:p w14:paraId="0AC9AFAF" w14:textId="411C4BE8" w:rsidR="005A7A5D" w:rsidRPr="00437B2F" w:rsidRDefault="005A7A5D" w:rsidP="005C6D8F">
            <w:pPr>
              <w:spacing w:after="0"/>
              <w:jc w:val="both"/>
              <w:rPr>
                <w:rFonts w:ascii="Arial Narrow" w:eastAsia="Arial" w:hAnsi="Arial Narrow"/>
                <w:b/>
                <w:sz w:val="20"/>
                <w:szCs w:val="20"/>
              </w:rPr>
            </w:pPr>
            <w:r w:rsidRPr="00437B2F">
              <w:rPr>
                <w:rFonts w:ascii="Arial Narrow" w:eastAsia="Arial" w:hAnsi="Arial Narrow"/>
                <w:b/>
                <w:i/>
                <w:sz w:val="20"/>
                <w:szCs w:val="20"/>
              </w:rPr>
              <w:t>Ley Orgánica Municipal:</w:t>
            </w:r>
          </w:p>
        </w:tc>
        <w:tc>
          <w:tcPr>
            <w:tcW w:w="0" w:type="auto"/>
            <w:vAlign w:val="center"/>
          </w:tcPr>
          <w:p w14:paraId="7665830B" w14:textId="383399FF" w:rsidR="005A7A5D" w:rsidRPr="00437B2F" w:rsidRDefault="005A7A5D" w:rsidP="005C6D8F">
            <w:pPr>
              <w:spacing w:after="0"/>
              <w:jc w:val="both"/>
              <w:rPr>
                <w:rFonts w:ascii="Arial Narrow" w:eastAsia="Arial" w:hAnsi="Arial Narrow"/>
                <w:sz w:val="20"/>
                <w:szCs w:val="20"/>
              </w:rPr>
            </w:pPr>
            <w:r w:rsidRPr="00437B2F">
              <w:rPr>
                <w:rFonts w:ascii="Arial Narrow" w:eastAsia="Arial" w:hAnsi="Arial Narrow"/>
                <w:sz w:val="20"/>
                <w:szCs w:val="20"/>
              </w:rPr>
              <w:t>Ley Orgánica Municipal del Estado de Michoacán de Ocampo.</w:t>
            </w:r>
          </w:p>
        </w:tc>
      </w:tr>
      <w:tr w:rsidR="005A7A5D" w:rsidRPr="00437B2F" w14:paraId="49873C36" w14:textId="77777777" w:rsidTr="0098347A">
        <w:tc>
          <w:tcPr>
            <w:tcW w:w="0" w:type="auto"/>
            <w:vAlign w:val="center"/>
          </w:tcPr>
          <w:p w14:paraId="2FC621B4" w14:textId="40CFBC6D" w:rsidR="005A7A5D" w:rsidRPr="00437B2F" w:rsidRDefault="005A7A5D" w:rsidP="005C6D8F">
            <w:pPr>
              <w:spacing w:after="0"/>
              <w:jc w:val="both"/>
              <w:rPr>
                <w:rFonts w:ascii="Arial Narrow" w:eastAsia="Arial" w:hAnsi="Arial Narrow"/>
                <w:b/>
                <w:sz w:val="20"/>
                <w:szCs w:val="20"/>
              </w:rPr>
            </w:pPr>
            <w:r w:rsidRPr="00437B2F">
              <w:rPr>
                <w:rFonts w:ascii="Arial Narrow" w:eastAsia="Arial Narrow" w:hAnsi="Arial Narrow" w:cs="Arial Narrow"/>
                <w:b/>
                <w:i/>
                <w:sz w:val="20"/>
                <w:szCs w:val="20"/>
              </w:rPr>
              <w:t xml:space="preserve">órgano jurisdiccional </w:t>
            </w:r>
            <w:r w:rsidRPr="00437B2F">
              <w:rPr>
                <w:rFonts w:ascii="Arial Narrow" w:eastAsia="Arial Narrow" w:hAnsi="Arial Narrow" w:cs="Arial Narrow"/>
                <w:sz w:val="20"/>
                <w:szCs w:val="20"/>
              </w:rPr>
              <w:t>o</w:t>
            </w:r>
            <w:r w:rsidRPr="00437B2F">
              <w:rPr>
                <w:rFonts w:ascii="Arial Narrow" w:eastAsia="Arial Narrow" w:hAnsi="Arial Narrow" w:cs="Arial Narrow"/>
                <w:b/>
                <w:i/>
                <w:sz w:val="20"/>
                <w:szCs w:val="20"/>
              </w:rPr>
              <w:t xml:space="preserve"> Tribunal Electoral:</w:t>
            </w:r>
          </w:p>
        </w:tc>
        <w:tc>
          <w:tcPr>
            <w:tcW w:w="0" w:type="auto"/>
            <w:vAlign w:val="center"/>
          </w:tcPr>
          <w:p w14:paraId="5F07CE6E" w14:textId="2735EFA9" w:rsidR="005A7A5D" w:rsidRPr="00437B2F" w:rsidRDefault="005A7A5D" w:rsidP="005C6D8F">
            <w:pPr>
              <w:spacing w:after="0"/>
              <w:jc w:val="both"/>
              <w:rPr>
                <w:rFonts w:ascii="Arial Narrow" w:eastAsia="Arial" w:hAnsi="Arial Narrow"/>
                <w:sz w:val="20"/>
                <w:szCs w:val="20"/>
              </w:rPr>
            </w:pPr>
            <w:r w:rsidRPr="00437B2F">
              <w:rPr>
                <w:rFonts w:ascii="Arial Narrow" w:eastAsia="Arial Narrow" w:hAnsi="Arial Narrow" w:cs="Arial Narrow"/>
                <w:sz w:val="20"/>
                <w:szCs w:val="20"/>
              </w:rPr>
              <w:t>Tribunal Electoral del Estado.</w:t>
            </w:r>
          </w:p>
        </w:tc>
      </w:tr>
      <w:tr w:rsidR="005A7A5D" w:rsidRPr="00437B2F" w14:paraId="3453CCFA" w14:textId="77777777" w:rsidTr="0098347A">
        <w:tc>
          <w:tcPr>
            <w:tcW w:w="0" w:type="auto"/>
            <w:vAlign w:val="center"/>
          </w:tcPr>
          <w:p w14:paraId="0CD87DD2" w14:textId="470E2FF9" w:rsidR="005A7A5D" w:rsidRPr="00437B2F" w:rsidRDefault="005A7A5D" w:rsidP="005C6D8F">
            <w:pPr>
              <w:spacing w:after="0"/>
              <w:jc w:val="both"/>
              <w:rPr>
                <w:rFonts w:ascii="Arial Narrow" w:eastAsia="Arial Narrow" w:hAnsi="Arial Narrow" w:cs="Arial Narrow"/>
                <w:b/>
                <w:i/>
                <w:sz w:val="20"/>
                <w:szCs w:val="20"/>
              </w:rPr>
            </w:pPr>
            <w:r w:rsidRPr="00437B2F">
              <w:rPr>
                <w:rFonts w:ascii="Arial Narrow" w:eastAsia="Arial Narrow" w:hAnsi="Arial Narrow" w:cs="Arial Narrow"/>
                <w:b/>
                <w:i/>
                <w:sz w:val="20"/>
                <w:szCs w:val="20"/>
              </w:rPr>
              <w:t>parte actora e</w:t>
            </w:r>
            <w:r w:rsidRPr="00437B2F">
              <w:rPr>
                <w:rFonts w:ascii="Arial Narrow" w:eastAsia="Arial Narrow" w:hAnsi="Arial Narrow" w:cs="Arial Narrow"/>
                <w:bCs/>
                <w:i/>
                <w:sz w:val="20"/>
                <w:szCs w:val="20"/>
              </w:rPr>
              <w:t xml:space="preserve"> </w:t>
            </w:r>
            <w:proofErr w:type="spellStart"/>
            <w:r w:rsidRPr="00437B2F">
              <w:rPr>
                <w:rFonts w:ascii="Arial Narrow" w:eastAsia="Arial Narrow" w:hAnsi="Arial Narrow" w:cs="Arial Narrow"/>
                <w:b/>
                <w:i/>
                <w:sz w:val="20"/>
                <w:szCs w:val="20"/>
              </w:rPr>
              <w:t>incidentista</w:t>
            </w:r>
            <w:proofErr w:type="spellEnd"/>
            <w:r w:rsidRPr="00437B2F">
              <w:rPr>
                <w:rFonts w:ascii="Arial Narrow" w:eastAsia="Arial Narrow" w:hAnsi="Arial Narrow" w:cs="Arial Narrow"/>
                <w:b/>
                <w:i/>
                <w:sz w:val="20"/>
                <w:szCs w:val="20"/>
              </w:rPr>
              <w:t>:</w:t>
            </w:r>
          </w:p>
        </w:tc>
        <w:tc>
          <w:tcPr>
            <w:tcW w:w="0" w:type="auto"/>
            <w:vAlign w:val="center"/>
          </w:tcPr>
          <w:p w14:paraId="685F8A91" w14:textId="1B4BA63C" w:rsidR="005A7A5D" w:rsidRPr="00437B2F" w:rsidRDefault="005A7A5D" w:rsidP="005C6D8F">
            <w:pPr>
              <w:spacing w:after="0"/>
              <w:jc w:val="both"/>
              <w:rPr>
                <w:rFonts w:ascii="Arial Narrow" w:eastAsia="Arial Narrow" w:hAnsi="Arial Narrow" w:cs="Arial Narrow"/>
                <w:sz w:val="20"/>
                <w:szCs w:val="20"/>
              </w:rPr>
            </w:pPr>
            <w:r w:rsidRPr="00437B2F">
              <w:rPr>
                <w:rFonts w:ascii="Arial Narrow" w:eastAsia="Arial Narrow" w:hAnsi="Arial Narrow" w:cs="Arial Narrow"/>
                <w:sz w:val="20"/>
                <w:szCs w:val="20"/>
              </w:rPr>
              <w:t>Vidal Rodr</w:t>
            </w:r>
            <w:r w:rsidR="00A32FF1" w:rsidRPr="00437B2F">
              <w:rPr>
                <w:rFonts w:ascii="Arial Narrow" w:eastAsia="Arial Narrow" w:hAnsi="Arial Narrow" w:cs="Arial Narrow"/>
                <w:sz w:val="20"/>
                <w:szCs w:val="20"/>
              </w:rPr>
              <w:t>í</w:t>
            </w:r>
            <w:r w:rsidRPr="00437B2F">
              <w:rPr>
                <w:rFonts w:ascii="Arial Narrow" w:eastAsia="Arial Narrow" w:hAnsi="Arial Narrow" w:cs="Arial Narrow"/>
                <w:sz w:val="20"/>
                <w:szCs w:val="20"/>
              </w:rPr>
              <w:t>guez Pascual y otro.</w:t>
            </w:r>
          </w:p>
        </w:tc>
      </w:tr>
      <w:tr w:rsidR="005A7A5D" w:rsidRPr="00437B2F" w14:paraId="0B2F7FA0" w14:textId="77777777" w:rsidTr="0098347A">
        <w:tc>
          <w:tcPr>
            <w:tcW w:w="0" w:type="auto"/>
            <w:vAlign w:val="center"/>
          </w:tcPr>
          <w:p w14:paraId="62C690E3" w14:textId="05F6F30C" w:rsidR="005A7A5D" w:rsidRPr="00437B2F" w:rsidRDefault="005A7A5D" w:rsidP="005C6D8F">
            <w:pPr>
              <w:spacing w:after="0"/>
              <w:jc w:val="both"/>
              <w:rPr>
                <w:rFonts w:ascii="Arial Narrow" w:eastAsia="Arial Narrow" w:hAnsi="Arial Narrow" w:cs="Arial Narrow"/>
                <w:b/>
                <w:i/>
                <w:sz w:val="20"/>
                <w:szCs w:val="20"/>
              </w:rPr>
            </w:pPr>
            <w:r w:rsidRPr="00437B2F">
              <w:rPr>
                <w:rFonts w:ascii="Arial Narrow" w:eastAsia="Arial Narrow" w:hAnsi="Arial Narrow" w:cs="Arial Narrow"/>
                <w:b/>
                <w:i/>
                <w:sz w:val="20"/>
                <w:szCs w:val="20"/>
              </w:rPr>
              <w:t xml:space="preserve">Representante de bienes comunales </w:t>
            </w:r>
            <w:r w:rsidRPr="00437B2F">
              <w:rPr>
                <w:rFonts w:ascii="Arial Narrow" w:eastAsia="Arial Narrow" w:hAnsi="Arial Narrow" w:cs="Arial Narrow"/>
                <w:bCs/>
                <w:iCs/>
                <w:sz w:val="20"/>
                <w:szCs w:val="20"/>
              </w:rPr>
              <w:t xml:space="preserve">o </w:t>
            </w:r>
            <w:proofErr w:type="spellStart"/>
            <w:r w:rsidRPr="00437B2F">
              <w:rPr>
                <w:rFonts w:ascii="Arial Narrow" w:eastAsia="Arial Narrow" w:hAnsi="Arial Narrow" w:cs="Arial Narrow"/>
                <w:b/>
                <w:i/>
                <w:sz w:val="20"/>
                <w:szCs w:val="20"/>
              </w:rPr>
              <w:t>incidentista</w:t>
            </w:r>
            <w:proofErr w:type="spellEnd"/>
            <w:r w:rsidRPr="00437B2F">
              <w:rPr>
                <w:rFonts w:ascii="Arial Narrow" w:eastAsia="Arial Narrow" w:hAnsi="Arial Narrow" w:cs="Arial Narrow"/>
                <w:b/>
                <w:i/>
                <w:sz w:val="20"/>
                <w:szCs w:val="20"/>
              </w:rPr>
              <w:t>:</w:t>
            </w:r>
          </w:p>
        </w:tc>
        <w:tc>
          <w:tcPr>
            <w:tcW w:w="0" w:type="auto"/>
            <w:vAlign w:val="center"/>
          </w:tcPr>
          <w:p w14:paraId="76B14EF8" w14:textId="63D5B220" w:rsidR="005A7A5D" w:rsidRPr="00437B2F" w:rsidRDefault="005A7A5D" w:rsidP="005C6D8F">
            <w:pPr>
              <w:spacing w:after="0"/>
              <w:jc w:val="both"/>
              <w:rPr>
                <w:rFonts w:ascii="Arial Narrow" w:eastAsia="Arial Narrow" w:hAnsi="Arial Narrow" w:cs="Arial Narrow"/>
                <w:sz w:val="20"/>
                <w:szCs w:val="20"/>
              </w:rPr>
            </w:pPr>
            <w:r w:rsidRPr="00437B2F">
              <w:rPr>
                <w:rFonts w:ascii="Arial Narrow" w:eastAsia="Arial Narrow" w:hAnsi="Arial Narrow" w:cs="Arial Narrow"/>
                <w:sz w:val="20"/>
                <w:szCs w:val="20"/>
              </w:rPr>
              <w:t xml:space="preserve">Representante de bienes comunales de la comunidad de San Mateo </w:t>
            </w:r>
            <w:proofErr w:type="spellStart"/>
            <w:r w:rsidRPr="00437B2F">
              <w:rPr>
                <w:rFonts w:ascii="Arial Narrow" w:eastAsia="Arial Narrow" w:hAnsi="Arial Narrow" w:cs="Arial Narrow"/>
                <w:sz w:val="20"/>
                <w:szCs w:val="20"/>
              </w:rPr>
              <w:t>Ahuiran</w:t>
            </w:r>
            <w:proofErr w:type="spellEnd"/>
            <w:r w:rsidRPr="00437B2F">
              <w:rPr>
                <w:rFonts w:ascii="Arial Narrow" w:eastAsia="Arial Narrow" w:hAnsi="Arial Narrow" w:cs="Arial Narrow"/>
                <w:sz w:val="20"/>
                <w:szCs w:val="20"/>
              </w:rPr>
              <w:t xml:space="preserve">. </w:t>
            </w:r>
          </w:p>
        </w:tc>
      </w:tr>
      <w:tr w:rsidR="005A7A5D" w:rsidRPr="00437B2F" w14:paraId="6848DB02" w14:textId="77777777" w:rsidTr="0098347A">
        <w:tc>
          <w:tcPr>
            <w:tcW w:w="0" w:type="auto"/>
            <w:vAlign w:val="center"/>
          </w:tcPr>
          <w:p w14:paraId="641DACD2" w14:textId="7E53CB0C" w:rsidR="005A7A5D" w:rsidRPr="00437B2F" w:rsidRDefault="005A7A5D" w:rsidP="005C6D8F">
            <w:pPr>
              <w:spacing w:after="0"/>
              <w:jc w:val="both"/>
              <w:rPr>
                <w:rFonts w:ascii="Arial Narrow" w:eastAsia="Arial" w:hAnsi="Arial Narrow"/>
                <w:b/>
                <w:sz w:val="20"/>
                <w:szCs w:val="20"/>
              </w:rPr>
            </w:pPr>
            <w:r w:rsidRPr="00437B2F">
              <w:rPr>
                <w:rFonts w:ascii="Arial Narrow" w:eastAsia="Arial" w:hAnsi="Arial Narrow"/>
                <w:b/>
                <w:i/>
                <w:sz w:val="20"/>
                <w:szCs w:val="20"/>
              </w:rPr>
              <w:t>Sala Superior:</w:t>
            </w:r>
          </w:p>
        </w:tc>
        <w:tc>
          <w:tcPr>
            <w:tcW w:w="0" w:type="auto"/>
            <w:vAlign w:val="center"/>
          </w:tcPr>
          <w:p w14:paraId="617BDFE2" w14:textId="6B38F0C8" w:rsidR="005A7A5D" w:rsidRPr="00437B2F" w:rsidRDefault="005A7A5D" w:rsidP="005C6D8F">
            <w:pPr>
              <w:spacing w:after="0"/>
              <w:jc w:val="both"/>
              <w:rPr>
                <w:rFonts w:ascii="Arial Narrow" w:eastAsia="Arial" w:hAnsi="Arial Narrow"/>
                <w:sz w:val="20"/>
                <w:szCs w:val="20"/>
              </w:rPr>
            </w:pPr>
            <w:r w:rsidRPr="00437B2F">
              <w:rPr>
                <w:rFonts w:ascii="Arial Narrow" w:eastAsia="Arial" w:hAnsi="Arial Narrow"/>
                <w:sz w:val="20"/>
                <w:szCs w:val="20"/>
              </w:rPr>
              <w:t>Sala Superior del Tribunal Electoral del Poder Judicial de la Federación.</w:t>
            </w:r>
          </w:p>
        </w:tc>
      </w:tr>
      <w:tr w:rsidR="005A7A5D" w:rsidRPr="00437B2F" w14:paraId="4F77F479" w14:textId="77777777" w:rsidTr="0098347A">
        <w:tc>
          <w:tcPr>
            <w:tcW w:w="0" w:type="auto"/>
            <w:vAlign w:val="center"/>
          </w:tcPr>
          <w:p w14:paraId="291C2430" w14:textId="2DA29ADD" w:rsidR="005A7A5D" w:rsidRPr="00437B2F" w:rsidRDefault="005A7A5D" w:rsidP="005C6D8F">
            <w:pPr>
              <w:spacing w:after="0"/>
              <w:jc w:val="both"/>
              <w:rPr>
                <w:rFonts w:ascii="Arial Narrow" w:eastAsia="Arial" w:hAnsi="Arial Narrow"/>
                <w:b/>
                <w:i/>
                <w:sz w:val="20"/>
                <w:szCs w:val="20"/>
              </w:rPr>
            </w:pPr>
            <w:r w:rsidRPr="00437B2F">
              <w:rPr>
                <w:rFonts w:ascii="Arial Narrow" w:eastAsia="Arial" w:hAnsi="Arial Narrow"/>
                <w:b/>
                <w:i/>
                <w:sz w:val="20"/>
                <w:szCs w:val="20"/>
              </w:rPr>
              <w:t>sentencia:</w:t>
            </w:r>
          </w:p>
        </w:tc>
        <w:tc>
          <w:tcPr>
            <w:tcW w:w="0" w:type="auto"/>
            <w:vAlign w:val="center"/>
          </w:tcPr>
          <w:p w14:paraId="37A4FC83" w14:textId="7DF75464" w:rsidR="005A7A5D" w:rsidRPr="00437B2F" w:rsidRDefault="005A7A5D" w:rsidP="005C6D8F">
            <w:pPr>
              <w:spacing w:after="0"/>
              <w:jc w:val="both"/>
              <w:rPr>
                <w:rFonts w:ascii="Arial Narrow" w:eastAsia="Arial" w:hAnsi="Arial Narrow"/>
                <w:sz w:val="20"/>
                <w:szCs w:val="20"/>
              </w:rPr>
            </w:pPr>
            <w:r w:rsidRPr="00437B2F">
              <w:rPr>
                <w:rFonts w:ascii="Arial Narrow" w:eastAsia="Arial" w:hAnsi="Arial Narrow"/>
                <w:sz w:val="20"/>
                <w:szCs w:val="20"/>
              </w:rPr>
              <w:t>Sentencia emitida dentro del Juicio para la Protección de los Derechos Político-Electorales del Ciudadano TEEM-JDC-040/2026.</w:t>
            </w:r>
          </w:p>
        </w:tc>
      </w:tr>
      <w:tr w:rsidR="005A7A5D" w:rsidRPr="00437B2F" w14:paraId="41082EAA" w14:textId="77777777" w:rsidTr="0098347A">
        <w:tc>
          <w:tcPr>
            <w:tcW w:w="0" w:type="auto"/>
            <w:vAlign w:val="center"/>
          </w:tcPr>
          <w:p w14:paraId="7720BFFD" w14:textId="06CF8326" w:rsidR="005A7A5D" w:rsidRPr="00437B2F" w:rsidRDefault="005A7A5D" w:rsidP="005C6D8F">
            <w:pPr>
              <w:spacing w:after="0"/>
              <w:jc w:val="both"/>
              <w:rPr>
                <w:rFonts w:ascii="Arial Narrow" w:eastAsia="Arial" w:hAnsi="Arial Narrow"/>
                <w:b/>
                <w:i/>
                <w:sz w:val="20"/>
                <w:szCs w:val="20"/>
              </w:rPr>
            </w:pPr>
            <w:r w:rsidRPr="00437B2F">
              <w:rPr>
                <w:rFonts w:ascii="Arial Narrow" w:eastAsia="Arial" w:hAnsi="Arial Narrow"/>
                <w:b/>
                <w:i/>
                <w:sz w:val="20"/>
                <w:szCs w:val="20"/>
              </w:rPr>
              <w:t>SCJN</w:t>
            </w:r>
            <w:r w:rsidRPr="00437B2F">
              <w:rPr>
                <w:rFonts w:ascii="Arial Narrow" w:eastAsia="Arial" w:hAnsi="Arial Narrow"/>
                <w:i/>
                <w:sz w:val="20"/>
                <w:szCs w:val="20"/>
              </w:rPr>
              <w:t xml:space="preserve"> </w:t>
            </w:r>
            <w:r w:rsidRPr="00437B2F">
              <w:rPr>
                <w:rFonts w:ascii="Arial Narrow" w:eastAsia="Arial" w:hAnsi="Arial Narrow"/>
                <w:sz w:val="20"/>
                <w:szCs w:val="20"/>
              </w:rPr>
              <w:t>o</w:t>
            </w:r>
            <w:r w:rsidRPr="00437B2F">
              <w:rPr>
                <w:rFonts w:ascii="Arial Narrow" w:eastAsia="Arial" w:hAnsi="Arial Narrow"/>
                <w:b/>
                <w:sz w:val="20"/>
                <w:szCs w:val="20"/>
              </w:rPr>
              <w:t xml:space="preserve"> </w:t>
            </w:r>
            <w:r w:rsidRPr="00437B2F">
              <w:rPr>
                <w:rFonts w:ascii="Arial Narrow" w:eastAsia="Arial" w:hAnsi="Arial Narrow"/>
                <w:b/>
                <w:i/>
                <w:sz w:val="20"/>
                <w:szCs w:val="20"/>
              </w:rPr>
              <w:t>Suprema Corte:</w:t>
            </w:r>
          </w:p>
        </w:tc>
        <w:tc>
          <w:tcPr>
            <w:tcW w:w="0" w:type="auto"/>
            <w:vAlign w:val="center"/>
          </w:tcPr>
          <w:p w14:paraId="3E724685" w14:textId="24129EE1" w:rsidR="005A7A5D" w:rsidRPr="00437B2F" w:rsidRDefault="005A7A5D" w:rsidP="005C6D8F">
            <w:pPr>
              <w:spacing w:after="0"/>
              <w:jc w:val="both"/>
              <w:rPr>
                <w:rFonts w:ascii="Arial Narrow" w:eastAsia="Arial" w:hAnsi="Arial Narrow"/>
                <w:sz w:val="20"/>
                <w:szCs w:val="20"/>
              </w:rPr>
            </w:pPr>
            <w:r w:rsidRPr="00437B2F">
              <w:rPr>
                <w:rFonts w:ascii="Arial Narrow" w:eastAsia="Arial" w:hAnsi="Arial Narrow"/>
                <w:sz w:val="20"/>
                <w:szCs w:val="20"/>
              </w:rPr>
              <w:t>Suprema Corte de Justicia de la Nación.</w:t>
            </w:r>
          </w:p>
        </w:tc>
      </w:tr>
      <w:tr w:rsidR="0075406F" w:rsidRPr="00437B2F" w14:paraId="4E6A2B99" w14:textId="77777777" w:rsidTr="0098347A">
        <w:tc>
          <w:tcPr>
            <w:tcW w:w="0" w:type="auto"/>
            <w:vAlign w:val="center"/>
          </w:tcPr>
          <w:p w14:paraId="778D1564" w14:textId="60493C9A" w:rsidR="0075406F" w:rsidRPr="00437B2F" w:rsidRDefault="0075406F" w:rsidP="005C6D8F">
            <w:pPr>
              <w:spacing w:after="0"/>
              <w:rPr>
                <w:rFonts w:ascii="Arial Narrow" w:eastAsia="Arial" w:hAnsi="Arial Narrow"/>
                <w:b/>
                <w:i/>
                <w:sz w:val="20"/>
                <w:szCs w:val="20"/>
              </w:rPr>
            </w:pPr>
            <w:r w:rsidRPr="00437B2F">
              <w:rPr>
                <w:rFonts w:ascii="Arial Narrow" w:hAnsi="Arial Narrow" w:cs="Arial"/>
                <w:b/>
                <w:bCs/>
                <w:i/>
                <w:color w:val="000000"/>
                <w:sz w:val="20"/>
                <w:szCs w:val="20"/>
              </w:rPr>
              <w:t>SMRT:</w:t>
            </w:r>
          </w:p>
        </w:tc>
        <w:tc>
          <w:tcPr>
            <w:tcW w:w="0" w:type="auto"/>
            <w:vAlign w:val="center"/>
          </w:tcPr>
          <w:p w14:paraId="7A7AA71E" w14:textId="74A6C22C" w:rsidR="0075406F" w:rsidRPr="00437B2F" w:rsidRDefault="0075406F" w:rsidP="005C6D8F">
            <w:pPr>
              <w:spacing w:after="0"/>
              <w:rPr>
                <w:rFonts w:ascii="Arial Narrow" w:eastAsia="Arial" w:hAnsi="Arial Narrow"/>
                <w:sz w:val="20"/>
                <w:szCs w:val="20"/>
              </w:rPr>
            </w:pPr>
            <w:r w:rsidRPr="00437B2F">
              <w:rPr>
                <w:rFonts w:ascii="Arial Narrow" w:hAnsi="Arial Narrow" w:cs="Arial"/>
                <w:color w:val="000000" w:themeColor="text1"/>
                <w:sz w:val="20"/>
                <w:szCs w:val="20"/>
              </w:rPr>
              <w:t>Sistema Michoacano de Radio y Televisión.</w:t>
            </w:r>
          </w:p>
        </w:tc>
      </w:tr>
    </w:tbl>
    <w:p w14:paraId="5B593026" w14:textId="77777777" w:rsidR="00C66C09" w:rsidRPr="00437B2F" w:rsidRDefault="00C66C09" w:rsidP="00B30D7A">
      <w:bookmarkStart w:id="5" w:name="_Toc163203235"/>
      <w:bookmarkStart w:id="6" w:name="_Toc163496515"/>
    </w:p>
    <w:p w14:paraId="63D9B420" w14:textId="05B38546" w:rsidR="000F5601" w:rsidRPr="00437B2F" w:rsidRDefault="00582ED0" w:rsidP="002C39E6">
      <w:pPr>
        <w:pStyle w:val="Ttulo1"/>
        <w:numPr>
          <w:ilvl w:val="0"/>
          <w:numId w:val="37"/>
        </w:numPr>
        <w:spacing w:before="100" w:beforeAutospacing="1" w:after="100" w:afterAutospacing="1" w:line="360" w:lineRule="auto"/>
        <w:ind w:left="0" w:hanging="207"/>
        <w:jc w:val="center"/>
        <w:rPr>
          <w:rFonts w:eastAsia="Arial" w:cs="Arial"/>
          <w:b w:val="0"/>
          <w:bCs/>
          <w:szCs w:val="24"/>
        </w:rPr>
      </w:pPr>
      <w:bookmarkStart w:id="7" w:name="_Toc239160526"/>
      <w:bookmarkStart w:id="8" w:name="_Toc239160395"/>
      <w:bookmarkStart w:id="9" w:name="_Toc240009857"/>
      <w:bookmarkEnd w:id="5"/>
      <w:bookmarkEnd w:id="6"/>
      <w:r w:rsidRPr="00437B2F">
        <w:rPr>
          <w:rFonts w:eastAsia="Arial" w:cs="Arial"/>
          <w:bCs/>
          <w:szCs w:val="24"/>
        </w:rPr>
        <w:t>ANTECEDENTES</w:t>
      </w:r>
      <w:bookmarkEnd w:id="7"/>
      <w:bookmarkEnd w:id="8"/>
      <w:bookmarkEnd w:id="9"/>
    </w:p>
    <w:p w14:paraId="25250DFA" w14:textId="70E4884E" w:rsidR="00B04200" w:rsidRPr="00437B2F" w:rsidRDefault="00B04200" w:rsidP="00B30D7A">
      <w:pPr>
        <w:spacing w:before="100" w:beforeAutospacing="1" w:after="100" w:afterAutospacing="1" w:line="360" w:lineRule="auto"/>
        <w:jc w:val="both"/>
        <w:rPr>
          <w:rFonts w:ascii="Arial" w:hAnsi="Arial" w:cs="Arial"/>
          <w:sz w:val="24"/>
          <w:szCs w:val="24"/>
        </w:rPr>
      </w:pPr>
      <w:r w:rsidRPr="00437B2F">
        <w:rPr>
          <w:rFonts w:ascii="Arial" w:hAnsi="Arial" w:cs="Arial"/>
          <w:b/>
          <w:bCs/>
          <w:sz w:val="24"/>
          <w:szCs w:val="24"/>
        </w:rPr>
        <w:t xml:space="preserve">1.1. </w:t>
      </w:r>
      <w:r w:rsidRPr="00437B2F">
        <w:rPr>
          <w:rFonts w:ascii="Arial" w:hAnsi="Arial" w:cs="Arial"/>
          <w:b/>
          <w:bCs/>
          <w:i/>
          <w:iCs/>
          <w:sz w:val="24"/>
          <w:szCs w:val="24"/>
        </w:rPr>
        <w:t>Sentencia</w:t>
      </w:r>
      <w:r w:rsidR="00113201" w:rsidRPr="00437B2F">
        <w:rPr>
          <w:rFonts w:ascii="Arial" w:hAnsi="Arial" w:cs="Arial"/>
          <w:b/>
          <w:bCs/>
          <w:i/>
          <w:iCs/>
          <w:sz w:val="24"/>
          <w:szCs w:val="24"/>
        </w:rPr>
        <w:t xml:space="preserve">. </w:t>
      </w:r>
      <w:r w:rsidR="001B173D" w:rsidRPr="00437B2F">
        <w:rPr>
          <w:rFonts w:ascii="Arial" w:hAnsi="Arial" w:cs="Arial"/>
          <w:sz w:val="24"/>
          <w:szCs w:val="24"/>
        </w:rPr>
        <w:t>E</w:t>
      </w:r>
      <w:r w:rsidR="00F5457B" w:rsidRPr="00437B2F">
        <w:rPr>
          <w:rFonts w:ascii="Arial" w:hAnsi="Arial" w:cs="Arial"/>
          <w:sz w:val="24"/>
          <w:szCs w:val="24"/>
        </w:rPr>
        <w:t xml:space="preserve">l </w:t>
      </w:r>
      <w:r w:rsidR="003F66E0" w:rsidRPr="00437B2F">
        <w:rPr>
          <w:rFonts w:ascii="Arial" w:hAnsi="Arial" w:cs="Arial"/>
          <w:sz w:val="24"/>
          <w:szCs w:val="24"/>
        </w:rPr>
        <w:tab/>
        <w:t>veinticinco</w:t>
      </w:r>
      <w:r w:rsidR="00F5457B" w:rsidRPr="00437B2F">
        <w:rPr>
          <w:rFonts w:ascii="Arial" w:hAnsi="Arial" w:cs="Arial"/>
          <w:sz w:val="24"/>
          <w:szCs w:val="24"/>
        </w:rPr>
        <w:t xml:space="preserve"> de </w:t>
      </w:r>
      <w:r w:rsidR="001C0C38" w:rsidRPr="00437B2F">
        <w:rPr>
          <w:rFonts w:ascii="Arial" w:hAnsi="Arial" w:cs="Arial"/>
          <w:sz w:val="24"/>
          <w:szCs w:val="24"/>
        </w:rPr>
        <w:t>junio</w:t>
      </w:r>
      <w:r w:rsidR="00F5457B" w:rsidRPr="00437B2F">
        <w:rPr>
          <w:rFonts w:ascii="Arial" w:hAnsi="Arial" w:cs="Arial"/>
          <w:sz w:val="24"/>
          <w:szCs w:val="24"/>
        </w:rPr>
        <w:t>, e</w:t>
      </w:r>
      <w:r w:rsidR="001B173D" w:rsidRPr="00437B2F">
        <w:rPr>
          <w:rFonts w:ascii="Arial" w:hAnsi="Arial" w:cs="Arial"/>
          <w:sz w:val="24"/>
          <w:szCs w:val="24"/>
        </w:rPr>
        <w:t xml:space="preserve">ste </w:t>
      </w:r>
      <w:r w:rsidR="001B173D" w:rsidRPr="00437B2F">
        <w:rPr>
          <w:rFonts w:ascii="Arial" w:hAnsi="Arial" w:cs="Arial"/>
          <w:i/>
          <w:iCs/>
          <w:sz w:val="24"/>
          <w:szCs w:val="24"/>
        </w:rPr>
        <w:t>órgano jurisdiccional</w:t>
      </w:r>
      <w:r w:rsidR="001B173D" w:rsidRPr="00437B2F">
        <w:rPr>
          <w:rFonts w:ascii="Arial" w:hAnsi="Arial" w:cs="Arial"/>
          <w:sz w:val="24"/>
          <w:szCs w:val="24"/>
        </w:rPr>
        <w:t xml:space="preserve"> emitió la </w:t>
      </w:r>
      <w:r w:rsidR="001B173D" w:rsidRPr="00437B2F">
        <w:rPr>
          <w:rFonts w:ascii="Arial" w:hAnsi="Arial" w:cs="Arial"/>
          <w:i/>
          <w:iCs/>
          <w:sz w:val="24"/>
          <w:szCs w:val="24"/>
        </w:rPr>
        <w:t>sentencia</w:t>
      </w:r>
      <w:r w:rsidR="001B173D" w:rsidRPr="00437B2F">
        <w:rPr>
          <w:rStyle w:val="Refdenotaalpie"/>
          <w:rFonts w:ascii="Arial" w:hAnsi="Arial" w:cs="Arial"/>
          <w:sz w:val="24"/>
          <w:szCs w:val="24"/>
        </w:rPr>
        <w:footnoteReference w:id="3"/>
      </w:r>
      <w:r w:rsidR="001B173D" w:rsidRPr="00437B2F">
        <w:rPr>
          <w:rFonts w:ascii="Arial" w:hAnsi="Arial" w:cs="Arial"/>
          <w:i/>
          <w:iCs/>
          <w:sz w:val="24"/>
          <w:szCs w:val="24"/>
        </w:rPr>
        <w:t xml:space="preserve"> </w:t>
      </w:r>
      <w:r w:rsidR="001B173D" w:rsidRPr="00437B2F">
        <w:rPr>
          <w:rFonts w:ascii="Arial" w:hAnsi="Arial" w:cs="Arial"/>
          <w:sz w:val="24"/>
          <w:szCs w:val="24"/>
        </w:rPr>
        <w:t>en la que</w:t>
      </w:r>
      <w:r w:rsidR="00327905" w:rsidRPr="00437B2F">
        <w:rPr>
          <w:rFonts w:ascii="Arial" w:hAnsi="Arial" w:cs="Arial"/>
          <w:sz w:val="24"/>
          <w:szCs w:val="24"/>
        </w:rPr>
        <w:t>, entre otras cuestiones</w:t>
      </w:r>
      <w:r w:rsidR="0034706A" w:rsidRPr="00437B2F">
        <w:rPr>
          <w:rFonts w:ascii="Arial" w:hAnsi="Arial" w:cs="Arial"/>
          <w:sz w:val="24"/>
          <w:szCs w:val="24"/>
        </w:rPr>
        <w:t>,</w:t>
      </w:r>
      <w:r w:rsidR="001B173D" w:rsidRPr="00437B2F">
        <w:rPr>
          <w:rFonts w:ascii="Arial" w:hAnsi="Arial" w:cs="Arial"/>
          <w:sz w:val="24"/>
          <w:szCs w:val="24"/>
        </w:rPr>
        <w:t xml:space="preserve"> </w:t>
      </w:r>
      <w:r w:rsidR="00F82015" w:rsidRPr="00437B2F">
        <w:rPr>
          <w:rFonts w:ascii="Arial" w:hAnsi="Arial" w:cs="Arial"/>
          <w:sz w:val="24"/>
          <w:szCs w:val="24"/>
        </w:rPr>
        <w:t xml:space="preserve">determinó </w:t>
      </w:r>
      <w:r w:rsidR="001B173D" w:rsidRPr="00437B2F">
        <w:rPr>
          <w:rFonts w:ascii="Arial" w:hAnsi="Arial" w:cs="Arial"/>
          <w:sz w:val="24"/>
          <w:szCs w:val="24"/>
        </w:rPr>
        <w:t xml:space="preserve">ordenar a la </w:t>
      </w:r>
      <w:r w:rsidR="001B173D" w:rsidRPr="00437B2F">
        <w:rPr>
          <w:rFonts w:ascii="Arial" w:hAnsi="Arial" w:cs="Arial"/>
          <w:i/>
          <w:iCs/>
          <w:sz w:val="24"/>
          <w:szCs w:val="24"/>
        </w:rPr>
        <w:t>autoridad responsable</w:t>
      </w:r>
      <w:r w:rsidR="001B173D" w:rsidRPr="00437B2F">
        <w:rPr>
          <w:rFonts w:ascii="Arial" w:hAnsi="Arial" w:cs="Arial"/>
          <w:sz w:val="24"/>
          <w:szCs w:val="24"/>
        </w:rPr>
        <w:t xml:space="preserve"> </w:t>
      </w:r>
      <w:r w:rsidR="00DB76DC" w:rsidRPr="00437B2F">
        <w:rPr>
          <w:rFonts w:ascii="Arial" w:hAnsi="Arial" w:cs="Arial"/>
          <w:sz w:val="24"/>
          <w:szCs w:val="24"/>
        </w:rPr>
        <w:t xml:space="preserve">que, </w:t>
      </w:r>
      <w:r w:rsidR="009074FA" w:rsidRPr="00437B2F">
        <w:rPr>
          <w:rFonts w:ascii="Arial" w:hAnsi="Arial" w:cs="Arial"/>
          <w:sz w:val="24"/>
          <w:szCs w:val="24"/>
        </w:rPr>
        <w:t>dentro del plazo</w:t>
      </w:r>
      <w:r w:rsidR="006D67D3" w:rsidRPr="00437B2F">
        <w:rPr>
          <w:rFonts w:ascii="Arial" w:hAnsi="Arial" w:cs="Arial"/>
          <w:sz w:val="24"/>
          <w:szCs w:val="24"/>
        </w:rPr>
        <w:t xml:space="preserve"> </w:t>
      </w:r>
      <w:r w:rsidR="00F66E70" w:rsidRPr="00437B2F">
        <w:rPr>
          <w:rFonts w:ascii="Arial" w:hAnsi="Arial" w:cs="Arial"/>
          <w:sz w:val="24"/>
          <w:szCs w:val="24"/>
        </w:rPr>
        <w:t>de</w:t>
      </w:r>
      <w:r w:rsidR="006034E9" w:rsidRPr="00437B2F">
        <w:rPr>
          <w:rFonts w:ascii="Arial" w:hAnsi="Arial" w:cs="Arial"/>
          <w:sz w:val="24"/>
          <w:szCs w:val="24"/>
        </w:rPr>
        <w:t xml:space="preserve"> quince días hábiles contados a partir de la notificación,</w:t>
      </w:r>
      <w:r w:rsidR="00DB76DC" w:rsidRPr="00437B2F">
        <w:rPr>
          <w:rFonts w:ascii="Arial" w:hAnsi="Arial" w:cs="Arial"/>
          <w:sz w:val="24"/>
          <w:szCs w:val="24"/>
        </w:rPr>
        <w:t xml:space="preserve"> emitiera</w:t>
      </w:r>
      <w:r w:rsidR="006034E9" w:rsidRPr="00437B2F">
        <w:rPr>
          <w:rFonts w:ascii="Arial" w:hAnsi="Arial" w:cs="Arial"/>
          <w:sz w:val="24"/>
          <w:szCs w:val="24"/>
        </w:rPr>
        <w:t xml:space="preserve"> una convocatoria a asamblea general en la que la</w:t>
      </w:r>
      <w:r w:rsidR="006034E9" w:rsidRPr="00437B2F">
        <w:rPr>
          <w:rFonts w:ascii="Arial" w:hAnsi="Arial" w:cs="Arial"/>
          <w:i/>
          <w:iCs/>
          <w:sz w:val="24"/>
          <w:szCs w:val="24"/>
        </w:rPr>
        <w:t xml:space="preserve"> comunidad</w:t>
      </w:r>
      <w:r w:rsidR="006034E9" w:rsidRPr="00437B2F">
        <w:rPr>
          <w:rFonts w:ascii="Arial" w:hAnsi="Arial" w:cs="Arial"/>
          <w:sz w:val="24"/>
          <w:szCs w:val="24"/>
        </w:rPr>
        <w:t xml:space="preserve"> determin</w:t>
      </w:r>
      <w:r w:rsidR="00465DCC" w:rsidRPr="00437B2F">
        <w:rPr>
          <w:rFonts w:ascii="Arial" w:hAnsi="Arial" w:cs="Arial"/>
          <w:sz w:val="24"/>
          <w:szCs w:val="24"/>
        </w:rPr>
        <w:t>ara</w:t>
      </w:r>
      <w:r w:rsidR="006034E9" w:rsidRPr="00437B2F">
        <w:rPr>
          <w:rFonts w:ascii="Arial" w:hAnsi="Arial" w:cs="Arial"/>
          <w:sz w:val="24"/>
          <w:szCs w:val="24"/>
        </w:rPr>
        <w:t xml:space="preserve"> si existen solicitudes </w:t>
      </w:r>
      <w:r w:rsidR="004F6A32" w:rsidRPr="00437B2F">
        <w:rPr>
          <w:rFonts w:ascii="Arial" w:hAnsi="Arial" w:cs="Arial"/>
          <w:sz w:val="24"/>
          <w:szCs w:val="24"/>
        </w:rPr>
        <w:t xml:space="preserve">respecto de su rendición de cuentas y terminación anticipada del cargo </w:t>
      </w:r>
      <w:r w:rsidR="006034E9" w:rsidRPr="00437B2F">
        <w:rPr>
          <w:rFonts w:ascii="Arial" w:hAnsi="Arial" w:cs="Arial"/>
          <w:sz w:val="24"/>
          <w:szCs w:val="24"/>
        </w:rPr>
        <w:t>y</w:t>
      </w:r>
      <w:r w:rsidR="004F6A32" w:rsidRPr="00437B2F">
        <w:rPr>
          <w:rFonts w:ascii="Arial" w:hAnsi="Arial" w:cs="Arial"/>
          <w:sz w:val="24"/>
          <w:szCs w:val="24"/>
        </w:rPr>
        <w:t>,</w:t>
      </w:r>
      <w:r w:rsidR="006034E9" w:rsidRPr="00437B2F">
        <w:rPr>
          <w:rFonts w:ascii="Arial" w:hAnsi="Arial" w:cs="Arial"/>
          <w:sz w:val="24"/>
          <w:szCs w:val="24"/>
        </w:rPr>
        <w:t xml:space="preserve"> en su caso, anali</w:t>
      </w:r>
      <w:r w:rsidR="003D5EDA" w:rsidRPr="00437B2F">
        <w:rPr>
          <w:rFonts w:ascii="Arial" w:hAnsi="Arial" w:cs="Arial"/>
          <w:sz w:val="24"/>
          <w:szCs w:val="24"/>
        </w:rPr>
        <w:t>zara</w:t>
      </w:r>
      <w:r w:rsidR="006034E9" w:rsidRPr="00437B2F">
        <w:rPr>
          <w:rFonts w:ascii="Arial" w:hAnsi="Arial" w:cs="Arial"/>
          <w:sz w:val="24"/>
          <w:szCs w:val="24"/>
        </w:rPr>
        <w:t xml:space="preserve"> </w:t>
      </w:r>
      <w:r w:rsidR="00633A7B" w:rsidRPr="00437B2F">
        <w:rPr>
          <w:rFonts w:ascii="Arial" w:hAnsi="Arial" w:cs="Arial"/>
          <w:sz w:val="24"/>
          <w:szCs w:val="24"/>
        </w:rPr>
        <w:t>su</w:t>
      </w:r>
      <w:r w:rsidR="006034E9" w:rsidRPr="00437B2F">
        <w:rPr>
          <w:rFonts w:ascii="Arial" w:hAnsi="Arial" w:cs="Arial"/>
          <w:sz w:val="24"/>
          <w:szCs w:val="24"/>
        </w:rPr>
        <w:t xml:space="preserve"> tratamiento</w:t>
      </w:r>
      <w:r w:rsidR="00A979C2" w:rsidRPr="00437B2F">
        <w:rPr>
          <w:rFonts w:ascii="Arial" w:hAnsi="Arial" w:cs="Arial"/>
          <w:sz w:val="24"/>
          <w:szCs w:val="24"/>
        </w:rPr>
        <w:t>.</w:t>
      </w:r>
    </w:p>
    <w:p w14:paraId="7C2010F3" w14:textId="6FBAC875" w:rsidR="007B4A81" w:rsidRPr="00437B2F" w:rsidRDefault="00113201" w:rsidP="00B30D7A">
      <w:pPr>
        <w:spacing w:before="100" w:beforeAutospacing="1" w:after="100" w:afterAutospacing="1" w:line="360" w:lineRule="auto"/>
        <w:jc w:val="both"/>
        <w:rPr>
          <w:rFonts w:ascii="Arial" w:hAnsi="Arial" w:cs="Arial"/>
          <w:sz w:val="24"/>
          <w:szCs w:val="24"/>
        </w:rPr>
      </w:pPr>
      <w:r w:rsidRPr="00437B2F">
        <w:rPr>
          <w:rFonts w:ascii="Arial" w:hAnsi="Arial" w:cs="Arial"/>
          <w:b/>
          <w:bCs/>
          <w:sz w:val="24"/>
          <w:szCs w:val="24"/>
        </w:rPr>
        <w:t>1.2</w:t>
      </w:r>
      <w:r w:rsidR="0015097A" w:rsidRPr="00437B2F">
        <w:rPr>
          <w:rFonts w:ascii="Arial" w:hAnsi="Arial" w:cs="Arial"/>
          <w:b/>
          <w:bCs/>
          <w:sz w:val="24"/>
          <w:szCs w:val="24"/>
        </w:rPr>
        <w:t xml:space="preserve">. </w:t>
      </w:r>
      <w:r w:rsidR="00903F28" w:rsidRPr="00437B2F">
        <w:rPr>
          <w:rFonts w:ascii="Arial" w:hAnsi="Arial" w:cs="Arial"/>
          <w:b/>
          <w:bCs/>
          <w:sz w:val="24"/>
          <w:szCs w:val="24"/>
        </w:rPr>
        <w:t xml:space="preserve">Notificaciones. </w:t>
      </w:r>
      <w:r w:rsidR="00903F28" w:rsidRPr="00437B2F">
        <w:rPr>
          <w:rFonts w:ascii="Arial" w:hAnsi="Arial" w:cs="Arial"/>
          <w:sz w:val="24"/>
          <w:szCs w:val="24"/>
        </w:rPr>
        <w:t xml:space="preserve">El </w:t>
      </w:r>
      <w:r w:rsidR="00A82C20" w:rsidRPr="00437B2F">
        <w:rPr>
          <w:rFonts w:ascii="Arial" w:hAnsi="Arial" w:cs="Arial"/>
          <w:sz w:val="24"/>
          <w:szCs w:val="24"/>
        </w:rPr>
        <w:t>veintiséis siguiente</w:t>
      </w:r>
      <w:r w:rsidR="00E27E6C" w:rsidRPr="00437B2F">
        <w:rPr>
          <w:rFonts w:ascii="Arial" w:hAnsi="Arial" w:cs="Arial"/>
          <w:sz w:val="24"/>
          <w:szCs w:val="24"/>
        </w:rPr>
        <w:t xml:space="preserve"> se notific</w:t>
      </w:r>
      <w:r w:rsidR="000328BD" w:rsidRPr="00437B2F">
        <w:rPr>
          <w:rFonts w:ascii="Arial" w:hAnsi="Arial" w:cs="Arial"/>
          <w:sz w:val="24"/>
          <w:szCs w:val="24"/>
        </w:rPr>
        <w:t xml:space="preserve">ó </w:t>
      </w:r>
      <w:r w:rsidR="00D60AC6" w:rsidRPr="00437B2F">
        <w:rPr>
          <w:rFonts w:ascii="Arial" w:hAnsi="Arial" w:cs="Arial"/>
          <w:sz w:val="24"/>
          <w:szCs w:val="24"/>
        </w:rPr>
        <w:t xml:space="preserve">la </w:t>
      </w:r>
      <w:r w:rsidR="00D60AC6" w:rsidRPr="00437B2F">
        <w:rPr>
          <w:rFonts w:ascii="Arial" w:hAnsi="Arial" w:cs="Arial"/>
          <w:i/>
          <w:iCs/>
          <w:sz w:val="24"/>
          <w:szCs w:val="24"/>
        </w:rPr>
        <w:t>sentencia</w:t>
      </w:r>
      <w:r w:rsidR="004B331E" w:rsidRPr="00437B2F">
        <w:rPr>
          <w:rStyle w:val="Refdenotaalpie"/>
          <w:rFonts w:ascii="Arial" w:hAnsi="Arial" w:cs="Arial"/>
          <w:sz w:val="24"/>
          <w:szCs w:val="24"/>
        </w:rPr>
        <w:footnoteReference w:id="4"/>
      </w:r>
      <w:r w:rsidR="004B331E" w:rsidRPr="00437B2F">
        <w:rPr>
          <w:rFonts w:ascii="Arial" w:hAnsi="Arial" w:cs="Arial"/>
          <w:sz w:val="24"/>
          <w:szCs w:val="24"/>
        </w:rPr>
        <w:t>.</w:t>
      </w:r>
    </w:p>
    <w:p w14:paraId="30528E0E" w14:textId="76055CFC" w:rsidR="00461A82" w:rsidRPr="00437B2F" w:rsidRDefault="00C40901" w:rsidP="00B30D7A">
      <w:pPr>
        <w:spacing w:before="100" w:beforeAutospacing="1" w:after="100" w:afterAutospacing="1" w:line="360" w:lineRule="auto"/>
        <w:jc w:val="both"/>
        <w:rPr>
          <w:rFonts w:ascii="Arial" w:hAnsi="Arial" w:cs="Arial"/>
          <w:i/>
          <w:iCs/>
          <w:sz w:val="24"/>
          <w:szCs w:val="24"/>
        </w:rPr>
      </w:pPr>
      <w:r w:rsidRPr="00437B2F">
        <w:rPr>
          <w:rFonts w:ascii="Arial" w:hAnsi="Arial" w:cs="Arial"/>
          <w:b/>
          <w:bCs/>
          <w:sz w:val="24"/>
          <w:szCs w:val="24"/>
        </w:rPr>
        <w:lastRenderedPageBreak/>
        <w:t xml:space="preserve">1.3. </w:t>
      </w:r>
      <w:r w:rsidR="00785A0A" w:rsidRPr="00437B2F">
        <w:rPr>
          <w:rFonts w:ascii="Arial" w:hAnsi="Arial" w:cs="Arial"/>
          <w:b/>
          <w:bCs/>
          <w:sz w:val="24"/>
          <w:szCs w:val="24"/>
        </w:rPr>
        <w:t>Impugnación</w:t>
      </w:r>
      <w:r w:rsidR="0015097A" w:rsidRPr="00437B2F">
        <w:rPr>
          <w:rFonts w:ascii="Arial" w:hAnsi="Arial" w:cs="Arial"/>
          <w:b/>
          <w:bCs/>
          <w:sz w:val="24"/>
          <w:szCs w:val="24"/>
        </w:rPr>
        <w:t xml:space="preserve">. </w:t>
      </w:r>
      <w:r w:rsidR="006277D3" w:rsidRPr="00437B2F">
        <w:rPr>
          <w:rFonts w:ascii="Arial" w:hAnsi="Arial" w:cs="Arial"/>
          <w:sz w:val="24"/>
          <w:szCs w:val="24"/>
        </w:rPr>
        <w:t xml:space="preserve">El </w:t>
      </w:r>
      <w:r w:rsidR="003C1210" w:rsidRPr="00437B2F">
        <w:rPr>
          <w:rFonts w:ascii="Arial" w:hAnsi="Arial" w:cs="Arial"/>
          <w:sz w:val="24"/>
          <w:szCs w:val="24"/>
        </w:rPr>
        <w:t>dos de</w:t>
      </w:r>
      <w:r w:rsidR="00583726" w:rsidRPr="00437B2F">
        <w:rPr>
          <w:rFonts w:ascii="Arial" w:hAnsi="Arial" w:cs="Arial"/>
          <w:sz w:val="24"/>
          <w:szCs w:val="24"/>
        </w:rPr>
        <w:t xml:space="preserve"> </w:t>
      </w:r>
      <w:r w:rsidR="002542ED" w:rsidRPr="00437B2F">
        <w:rPr>
          <w:rFonts w:ascii="Arial" w:hAnsi="Arial" w:cs="Arial"/>
          <w:sz w:val="24"/>
          <w:szCs w:val="24"/>
        </w:rPr>
        <w:t>julio, el</w:t>
      </w:r>
      <w:r w:rsidR="002542ED" w:rsidRPr="00437B2F">
        <w:rPr>
          <w:rFonts w:ascii="Arial" w:hAnsi="Arial" w:cs="Arial"/>
          <w:i/>
          <w:iCs/>
          <w:sz w:val="24"/>
          <w:szCs w:val="24"/>
        </w:rPr>
        <w:t xml:space="preserve"> Concejo </w:t>
      </w:r>
      <w:r w:rsidR="00603E88" w:rsidRPr="00437B2F">
        <w:rPr>
          <w:rFonts w:ascii="Arial" w:hAnsi="Arial" w:cs="Arial"/>
          <w:i/>
          <w:iCs/>
          <w:sz w:val="24"/>
          <w:szCs w:val="24"/>
        </w:rPr>
        <w:t>c</w:t>
      </w:r>
      <w:r w:rsidR="0058638E" w:rsidRPr="00437B2F">
        <w:rPr>
          <w:rFonts w:ascii="Arial" w:hAnsi="Arial" w:cs="Arial"/>
          <w:i/>
          <w:iCs/>
          <w:sz w:val="24"/>
          <w:szCs w:val="24"/>
        </w:rPr>
        <w:t>omunal</w:t>
      </w:r>
      <w:r w:rsidR="00D86683" w:rsidRPr="00437B2F">
        <w:rPr>
          <w:rFonts w:ascii="Arial" w:hAnsi="Arial" w:cs="Arial"/>
          <w:i/>
          <w:iCs/>
          <w:sz w:val="24"/>
          <w:szCs w:val="24"/>
        </w:rPr>
        <w:t xml:space="preserve"> </w:t>
      </w:r>
      <w:r w:rsidR="00D86683" w:rsidRPr="00437B2F">
        <w:rPr>
          <w:rFonts w:ascii="Arial" w:hAnsi="Arial" w:cs="Arial"/>
          <w:sz w:val="24"/>
          <w:szCs w:val="24"/>
        </w:rPr>
        <w:t xml:space="preserve">interpuso </w:t>
      </w:r>
      <w:r w:rsidR="006B7797" w:rsidRPr="00437B2F">
        <w:rPr>
          <w:rFonts w:ascii="Arial" w:hAnsi="Arial" w:cs="Arial"/>
          <w:sz w:val="24"/>
          <w:szCs w:val="24"/>
        </w:rPr>
        <w:t>medio de</w:t>
      </w:r>
      <w:r w:rsidR="000A593C" w:rsidRPr="00437B2F">
        <w:rPr>
          <w:rFonts w:ascii="Arial" w:hAnsi="Arial" w:cs="Arial"/>
          <w:sz w:val="24"/>
          <w:szCs w:val="24"/>
        </w:rPr>
        <w:t xml:space="preserve"> </w:t>
      </w:r>
      <w:r w:rsidR="00FB5241" w:rsidRPr="00437B2F">
        <w:rPr>
          <w:rFonts w:ascii="Arial" w:hAnsi="Arial" w:cs="Arial"/>
          <w:sz w:val="24"/>
          <w:szCs w:val="24"/>
        </w:rPr>
        <w:t xml:space="preserve">impugnación </w:t>
      </w:r>
      <w:r w:rsidR="006B7797" w:rsidRPr="00437B2F">
        <w:rPr>
          <w:rFonts w:ascii="Arial" w:hAnsi="Arial" w:cs="Arial"/>
          <w:sz w:val="24"/>
          <w:szCs w:val="24"/>
        </w:rPr>
        <w:t xml:space="preserve">para controvertir </w:t>
      </w:r>
      <w:r w:rsidR="00FB5241" w:rsidRPr="00437B2F">
        <w:rPr>
          <w:rFonts w:ascii="Arial" w:hAnsi="Arial" w:cs="Arial"/>
          <w:sz w:val="24"/>
          <w:szCs w:val="24"/>
        </w:rPr>
        <w:t xml:space="preserve">la </w:t>
      </w:r>
      <w:r w:rsidR="00FB5241" w:rsidRPr="00437B2F">
        <w:rPr>
          <w:rFonts w:ascii="Arial" w:hAnsi="Arial" w:cs="Arial"/>
          <w:i/>
          <w:iCs/>
          <w:sz w:val="24"/>
          <w:szCs w:val="24"/>
        </w:rPr>
        <w:t>sentencia</w:t>
      </w:r>
      <w:r w:rsidR="00757194" w:rsidRPr="00437B2F">
        <w:rPr>
          <w:rStyle w:val="Refdenotaalpie"/>
          <w:rFonts w:ascii="Arial" w:hAnsi="Arial" w:cs="Arial"/>
          <w:sz w:val="24"/>
          <w:szCs w:val="24"/>
        </w:rPr>
        <w:footnoteReference w:id="5"/>
      </w:r>
      <w:r w:rsidR="006277D3" w:rsidRPr="00437B2F">
        <w:rPr>
          <w:rFonts w:ascii="Arial" w:hAnsi="Arial" w:cs="Arial"/>
          <w:i/>
          <w:iCs/>
          <w:sz w:val="24"/>
          <w:szCs w:val="24"/>
        </w:rPr>
        <w:t>.</w:t>
      </w:r>
      <w:r w:rsidR="00BF5D09" w:rsidRPr="00437B2F">
        <w:rPr>
          <w:rFonts w:ascii="Arial" w:hAnsi="Arial" w:cs="Arial"/>
          <w:i/>
          <w:iCs/>
          <w:sz w:val="24"/>
          <w:szCs w:val="24"/>
        </w:rPr>
        <w:t xml:space="preserve"> </w:t>
      </w:r>
    </w:p>
    <w:p w14:paraId="7DA460C9" w14:textId="61B3C990" w:rsidR="005866AF" w:rsidRPr="00437B2F" w:rsidRDefault="001D60FF" w:rsidP="00B30D7A">
      <w:pPr>
        <w:spacing w:before="100" w:beforeAutospacing="1" w:after="100" w:afterAutospacing="1" w:line="360" w:lineRule="auto"/>
        <w:jc w:val="both"/>
        <w:rPr>
          <w:rFonts w:ascii="Arial" w:hAnsi="Arial" w:cs="Arial"/>
          <w:i/>
          <w:iCs/>
          <w:sz w:val="24"/>
          <w:szCs w:val="24"/>
        </w:rPr>
      </w:pPr>
      <w:r w:rsidRPr="00437B2F">
        <w:rPr>
          <w:rFonts w:ascii="Arial" w:hAnsi="Arial" w:cs="Arial"/>
          <w:b/>
          <w:bCs/>
          <w:sz w:val="24"/>
          <w:szCs w:val="24"/>
        </w:rPr>
        <w:t>1.4.</w:t>
      </w:r>
      <w:r w:rsidR="0054085D" w:rsidRPr="00437B2F">
        <w:rPr>
          <w:rFonts w:ascii="Arial" w:hAnsi="Arial" w:cs="Arial"/>
          <w:b/>
          <w:bCs/>
          <w:sz w:val="24"/>
          <w:szCs w:val="24"/>
        </w:rPr>
        <w:t xml:space="preserve"> </w:t>
      </w:r>
      <w:r w:rsidR="005F608B" w:rsidRPr="00437B2F">
        <w:rPr>
          <w:rFonts w:ascii="Arial" w:hAnsi="Arial" w:cs="Arial"/>
          <w:b/>
          <w:bCs/>
          <w:sz w:val="24"/>
          <w:szCs w:val="24"/>
        </w:rPr>
        <w:t xml:space="preserve">Recepción y requerimiento. </w:t>
      </w:r>
      <w:r w:rsidR="005F608B" w:rsidRPr="00437B2F">
        <w:rPr>
          <w:rFonts w:ascii="Arial" w:hAnsi="Arial" w:cs="Arial"/>
          <w:sz w:val="24"/>
          <w:szCs w:val="24"/>
        </w:rPr>
        <w:t>El ocho de julio, se recibió</w:t>
      </w:r>
      <w:r w:rsidR="00A9321A" w:rsidRPr="00437B2F">
        <w:rPr>
          <w:rFonts w:ascii="Arial" w:hAnsi="Arial" w:cs="Arial"/>
          <w:sz w:val="24"/>
          <w:szCs w:val="24"/>
        </w:rPr>
        <w:t xml:space="preserve"> documentación remitida por el </w:t>
      </w:r>
      <w:r w:rsidR="00A9321A" w:rsidRPr="00437B2F">
        <w:rPr>
          <w:rFonts w:ascii="Arial" w:hAnsi="Arial" w:cs="Arial"/>
          <w:i/>
          <w:iCs/>
          <w:sz w:val="24"/>
          <w:szCs w:val="24"/>
        </w:rPr>
        <w:t xml:space="preserve">Ayuntamiento </w:t>
      </w:r>
      <w:r w:rsidR="00A9321A" w:rsidRPr="00437B2F">
        <w:rPr>
          <w:rFonts w:ascii="Arial" w:hAnsi="Arial" w:cs="Arial"/>
          <w:sz w:val="24"/>
          <w:szCs w:val="24"/>
        </w:rPr>
        <w:t xml:space="preserve">sobre la difusión de la </w:t>
      </w:r>
      <w:r w:rsidR="00A9321A" w:rsidRPr="00437B2F">
        <w:rPr>
          <w:rFonts w:ascii="Arial" w:hAnsi="Arial" w:cs="Arial"/>
          <w:i/>
          <w:iCs/>
          <w:sz w:val="24"/>
          <w:szCs w:val="24"/>
        </w:rPr>
        <w:t xml:space="preserve">sentencia </w:t>
      </w:r>
      <w:r w:rsidR="00A9321A" w:rsidRPr="00437B2F">
        <w:rPr>
          <w:rFonts w:ascii="Arial" w:hAnsi="Arial" w:cs="Arial"/>
          <w:sz w:val="24"/>
          <w:szCs w:val="24"/>
        </w:rPr>
        <w:t>y se requirió</w:t>
      </w:r>
      <w:r w:rsidR="00F130CA" w:rsidRPr="00437B2F">
        <w:rPr>
          <w:rFonts w:ascii="Arial" w:hAnsi="Arial" w:cs="Arial"/>
          <w:sz w:val="24"/>
          <w:szCs w:val="24"/>
        </w:rPr>
        <w:t xml:space="preserve"> al </w:t>
      </w:r>
      <w:r w:rsidR="00F130CA" w:rsidRPr="00437B2F">
        <w:rPr>
          <w:rFonts w:ascii="Arial" w:hAnsi="Arial" w:cs="Arial"/>
          <w:i/>
          <w:iCs/>
          <w:sz w:val="24"/>
          <w:szCs w:val="24"/>
        </w:rPr>
        <w:t xml:space="preserve">SMRT </w:t>
      </w:r>
      <w:r w:rsidR="00F130CA" w:rsidRPr="00437B2F">
        <w:rPr>
          <w:rFonts w:ascii="Arial" w:hAnsi="Arial" w:cs="Arial"/>
          <w:sz w:val="24"/>
          <w:szCs w:val="24"/>
        </w:rPr>
        <w:t>so</w:t>
      </w:r>
      <w:r w:rsidR="0054085D" w:rsidRPr="00437B2F">
        <w:rPr>
          <w:rFonts w:ascii="Arial" w:hAnsi="Arial" w:cs="Arial"/>
          <w:sz w:val="24"/>
          <w:szCs w:val="24"/>
        </w:rPr>
        <w:t>bre ese mismo aspecto</w:t>
      </w:r>
      <w:r w:rsidR="0054085D" w:rsidRPr="00437B2F">
        <w:rPr>
          <w:rStyle w:val="Refdenotaalpie"/>
          <w:rFonts w:ascii="Arial" w:hAnsi="Arial" w:cs="Arial"/>
          <w:sz w:val="24"/>
          <w:szCs w:val="24"/>
        </w:rPr>
        <w:footnoteReference w:id="6"/>
      </w:r>
      <w:r w:rsidR="00F130CA" w:rsidRPr="00437B2F">
        <w:rPr>
          <w:rFonts w:ascii="Arial" w:hAnsi="Arial" w:cs="Arial"/>
          <w:i/>
          <w:iCs/>
          <w:sz w:val="24"/>
          <w:szCs w:val="24"/>
        </w:rPr>
        <w:t>.</w:t>
      </w:r>
    </w:p>
    <w:p w14:paraId="4C8122FC" w14:textId="7666A166" w:rsidR="005E21BD" w:rsidRPr="00437B2F" w:rsidRDefault="005866AF" w:rsidP="00B30D7A">
      <w:pPr>
        <w:spacing w:before="100" w:beforeAutospacing="1" w:after="100" w:afterAutospacing="1" w:line="360" w:lineRule="auto"/>
        <w:jc w:val="both"/>
        <w:rPr>
          <w:rFonts w:ascii="Arial" w:hAnsi="Arial" w:cs="Arial"/>
          <w:b/>
          <w:bCs/>
          <w:sz w:val="24"/>
          <w:szCs w:val="24"/>
        </w:rPr>
      </w:pPr>
      <w:r w:rsidRPr="00437B2F">
        <w:rPr>
          <w:rFonts w:ascii="Arial" w:hAnsi="Arial" w:cs="Arial"/>
          <w:b/>
          <w:bCs/>
          <w:sz w:val="24"/>
          <w:szCs w:val="24"/>
        </w:rPr>
        <w:t xml:space="preserve">1.5. </w:t>
      </w:r>
      <w:r w:rsidR="00D3128E" w:rsidRPr="00437B2F">
        <w:rPr>
          <w:rFonts w:ascii="Arial" w:hAnsi="Arial" w:cs="Arial"/>
          <w:b/>
          <w:bCs/>
          <w:sz w:val="24"/>
          <w:szCs w:val="24"/>
        </w:rPr>
        <w:t>Primer e</w:t>
      </w:r>
      <w:r w:rsidR="000D0E72" w:rsidRPr="00437B2F">
        <w:rPr>
          <w:rFonts w:ascii="Arial" w:hAnsi="Arial" w:cs="Arial"/>
          <w:b/>
          <w:bCs/>
          <w:sz w:val="24"/>
          <w:szCs w:val="24"/>
        </w:rPr>
        <w:t>scrito</w:t>
      </w:r>
      <w:r w:rsidR="005E21BD" w:rsidRPr="00437B2F">
        <w:rPr>
          <w:rFonts w:ascii="Arial" w:hAnsi="Arial" w:cs="Arial"/>
          <w:b/>
          <w:bCs/>
          <w:sz w:val="24"/>
          <w:szCs w:val="24"/>
        </w:rPr>
        <w:t xml:space="preserve"> incident</w:t>
      </w:r>
      <w:r w:rsidR="000D0E72" w:rsidRPr="00437B2F">
        <w:rPr>
          <w:rFonts w:ascii="Arial" w:hAnsi="Arial" w:cs="Arial"/>
          <w:b/>
          <w:bCs/>
          <w:sz w:val="24"/>
          <w:szCs w:val="24"/>
        </w:rPr>
        <w:t>al</w:t>
      </w:r>
      <w:r w:rsidR="005E21BD" w:rsidRPr="00437B2F">
        <w:rPr>
          <w:rFonts w:ascii="Arial" w:hAnsi="Arial" w:cs="Arial"/>
          <w:b/>
          <w:bCs/>
          <w:sz w:val="24"/>
          <w:szCs w:val="24"/>
        </w:rPr>
        <w:t>.</w:t>
      </w:r>
      <w:r w:rsidR="005E21BD" w:rsidRPr="00437B2F">
        <w:rPr>
          <w:rFonts w:ascii="Arial" w:hAnsi="Arial" w:cs="Arial"/>
          <w:sz w:val="24"/>
          <w:szCs w:val="24"/>
        </w:rPr>
        <w:t xml:space="preserve"> El </w:t>
      </w:r>
      <w:r w:rsidR="006C73C6" w:rsidRPr="00437B2F">
        <w:rPr>
          <w:rFonts w:ascii="Arial" w:hAnsi="Arial" w:cs="Arial"/>
          <w:sz w:val="24"/>
          <w:szCs w:val="24"/>
        </w:rPr>
        <w:t>veintiuno</w:t>
      </w:r>
      <w:r w:rsidR="00A46A29" w:rsidRPr="00437B2F">
        <w:rPr>
          <w:rFonts w:ascii="Arial" w:hAnsi="Arial" w:cs="Arial"/>
          <w:sz w:val="24"/>
          <w:szCs w:val="24"/>
        </w:rPr>
        <w:t xml:space="preserve"> de </w:t>
      </w:r>
      <w:r w:rsidR="005342AF" w:rsidRPr="00437B2F">
        <w:rPr>
          <w:rFonts w:ascii="Arial" w:hAnsi="Arial" w:cs="Arial"/>
          <w:sz w:val="24"/>
          <w:szCs w:val="24"/>
        </w:rPr>
        <w:t>julio</w:t>
      </w:r>
      <w:r w:rsidR="005E21BD" w:rsidRPr="00437B2F">
        <w:rPr>
          <w:rFonts w:ascii="Arial" w:hAnsi="Arial" w:cs="Arial"/>
          <w:sz w:val="24"/>
          <w:szCs w:val="24"/>
        </w:rPr>
        <w:t xml:space="preserve">, </w:t>
      </w:r>
      <w:r w:rsidR="00B573AA" w:rsidRPr="00437B2F">
        <w:rPr>
          <w:rFonts w:ascii="Arial" w:hAnsi="Arial" w:cs="Arial"/>
          <w:sz w:val="24"/>
          <w:szCs w:val="24"/>
        </w:rPr>
        <w:t xml:space="preserve">se recibió el escrito presentado por </w:t>
      </w:r>
      <w:r w:rsidR="00F73889" w:rsidRPr="00437B2F">
        <w:rPr>
          <w:rFonts w:ascii="Arial" w:hAnsi="Arial" w:cs="Arial"/>
          <w:sz w:val="24"/>
          <w:szCs w:val="24"/>
        </w:rPr>
        <w:t xml:space="preserve">el </w:t>
      </w:r>
      <w:r w:rsidR="00132993" w:rsidRPr="00437B2F">
        <w:rPr>
          <w:rFonts w:ascii="Arial" w:hAnsi="Arial" w:cs="Arial"/>
          <w:i/>
          <w:iCs/>
          <w:sz w:val="24"/>
          <w:szCs w:val="24"/>
        </w:rPr>
        <w:t>Re</w:t>
      </w:r>
      <w:r w:rsidR="0076609B" w:rsidRPr="00437B2F">
        <w:rPr>
          <w:rFonts w:ascii="Arial" w:hAnsi="Arial" w:cs="Arial"/>
          <w:i/>
          <w:iCs/>
          <w:sz w:val="24"/>
          <w:szCs w:val="24"/>
        </w:rPr>
        <w:t>presentante</w:t>
      </w:r>
      <w:r w:rsidR="005E21BD" w:rsidRPr="00437B2F">
        <w:rPr>
          <w:rFonts w:ascii="Arial" w:hAnsi="Arial" w:cs="Arial"/>
          <w:i/>
          <w:iCs/>
          <w:sz w:val="24"/>
          <w:szCs w:val="24"/>
        </w:rPr>
        <w:t xml:space="preserve"> de </w:t>
      </w:r>
      <w:r w:rsidR="00615B81" w:rsidRPr="00437B2F">
        <w:rPr>
          <w:rFonts w:ascii="Arial" w:hAnsi="Arial" w:cs="Arial"/>
          <w:i/>
          <w:iCs/>
          <w:sz w:val="24"/>
          <w:szCs w:val="24"/>
        </w:rPr>
        <w:t>b</w:t>
      </w:r>
      <w:r w:rsidR="0076609B" w:rsidRPr="00437B2F">
        <w:rPr>
          <w:rFonts w:ascii="Arial" w:hAnsi="Arial" w:cs="Arial"/>
          <w:i/>
          <w:iCs/>
          <w:sz w:val="24"/>
          <w:szCs w:val="24"/>
        </w:rPr>
        <w:t xml:space="preserve">ienes </w:t>
      </w:r>
      <w:r w:rsidR="00615B81" w:rsidRPr="00437B2F">
        <w:rPr>
          <w:rFonts w:ascii="Arial" w:hAnsi="Arial" w:cs="Arial"/>
          <w:i/>
          <w:iCs/>
          <w:sz w:val="24"/>
          <w:szCs w:val="24"/>
        </w:rPr>
        <w:t>c</w:t>
      </w:r>
      <w:r w:rsidR="0076609B" w:rsidRPr="00437B2F">
        <w:rPr>
          <w:rFonts w:ascii="Arial" w:hAnsi="Arial" w:cs="Arial"/>
          <w:i/>
          <w:iCs/>
          <w:sz w:val="24"/>
          <w:szCs w:val="24"/>
        </w:rPr>
        <w:t>omunales</w:t>
      </w:r>
      <w:r w:rsidR="005E21BD" w:rsidRPr="00437B2F">
        <w:rPr>
          <w:rFonts w:ascii="Arial" w:hAnsi="Arial" w:cs="Arial"/>
          <w:sz w:val="24"/>
          <w:szCs w:val="24"/>
        </w:rPr>
        <w:t xml:space="preserve"> para reclamar el incumplimiento de lo ordenado en la </w:t>
      </w:r>
      <w:r w:rsidR="005E21BD" w:rsidRPr="00437B2F">
        <w:rPr>
          <w:rFonts w:ascii="Arial" w:hAnsi="Arial" w:cs="Arial"/>
          <w:i/>
          <w:iCs/>
          <w:sz w:val="24"/>
          <w:szCs w:val="24"/>
        </w:rPr>
        <w:t>sentencia</w:t>
      </w:r>
      <w:r w:rsidR="005E21BD" w:rsidRPr="00437B2F">
        <w:rPr>
          <w:rStyle w:val="Refdenotaalpie"/>
          <w:rFonts w:ascii="Arial" w:hAnsi="Arial" w:cs="Arial"/>
          <w:sz w:val="24"/>
          <w:szCs w:val="24"/>
        </w:rPr>
        <w:footnoteReference w:id="7"/>
      </w:r>
      <w:r w:rsidR="005E21BD" w:rsidRPr="00437B2F">
        <w:rPr>
          <w:rFonts w:ascii="Arial" w:hAnsi="Arial" w:cs="Arial"/>
          <w:sz w:val="24"/>
          <w:szCs w:val="24"/>
        </w:rPr>
        <w:t>.</w:t>
      </w:r>
      <w:r w:rsidR="005E21BD" w:rsidRPr="00437B2F">
        <w:rPr>
          <w:rFonts w:ascii="Arial" w:hAnsi="Arial" w:cs="Arial"/>
          <w:b/>
          <w:bCs/>
          <w:sz w:val="24"/>
          <w:szCs w:val="24"/>
        </w:rPr>
        <w:t xml:space="preserve">   </w:t>
      </w:r>
    </w:p>
    <w:p w14:paraId="1FD41C70" w14:textId="56FD3C31" w:rsidR="00AE6909" w:rsidRPr="00437B2F" w:rsidRDefault="005E21BD" w:rsidP="00B30D7A">
      <w:pPr>
        <w:spacing w:before="100" w:beforeAutospacing="1" w:after="100" w:afterAutospacing="1" w:line="360" w:lineRule="auto"/>
        <w:jc w:val="both"/>
        <w:rPr>
          <w:rFonts w:ascii="Arial" w:hAnsi="Arial" w:cs="Arial"/>
          <w:sz w:val="24"/>
          <w:szCs w:val="24"/>
        </w:rPr>
      </w:pPr>
      <w:r w:rsidRPr="00437B2F">
        <w:rPr>
          <w:rFonts w:ascii="Arial" w:hAnsi="Arial" w:cs="Arial"/>
          <w:b/>
          <w:bCs/>
          <w:sz w:val="24"/>
          <w:szCs w:val="24"/>
        </w:rPr>
        <w:t>1.</w:t>
      </w:r>
      <w:r w:rsidR="005866AF" w:rsidRPr="00437B2F">
        <w:rPr>
          <w:rFonts w:ascii="Arial" w:hAnsi="Arial" w:cs="Arial"/>
          <w:b/>
          <w:bCs/>
          <w:sz w:val="24"/>
          <w:szCs w:val="24"/>
        </w:rPr>
        <w:t>6</w:t>
      </w:r>
      <w:r w:rsidRPr="00437B2F">
        <w:rPr>
          <w:rFonts w:ascii="Arial" w:hAnsi="Arial" w:cs="Arial"/>
          <w:b/>
          <w:bCs/>
          <w:sz w:val="24"/>
          <w:szCs w:val="24"/>
        </w:rPr>
        <w:t xml:space="preserve">. </w:t>
      </w:r>
      <w:r w:rsidRPr="00437B2F">
        <w:rPr>
          <w:rFonts w:ascii="Arial" w:eastAsia="Arial" w:hAnsi="Arial" w:cs="Arial"/>
          <w:b/>
          <w:sz w:val="24"/>
          <w:szCs w:val="24"/>
        </w:rPr>
        <w:t>Apertura de incidente</w:t>
      </w:r>
      <w:r w:rsidR="006A0060" w:rsidRPr="00437B2F">
        <w:rPr>
          <w:rFonts w:ascii="Arial" w:eastAsia="Arial" w:hAnsi="Arial" w:cs="Arial"/>
          <w:b/>
          <w:sz w:val="24"/>
          <w:szCs w:val="24"/>
        </w:rPr>
        <w:t xml:space="preserve"> y vista</w:t>
      </w:r>
      <w:r w:rsidRPr="00437B2F">
        <w:rPr>
          <w:rFonts w:ascii="Arial" w:eastAsia="Arial" w:hAnsi="Arial" w:cs="Arial"/>
          <w:b/>
          <w:sz w:val="24"/>
          <w:szCs w:val="24"/>
        </w:rPr>
        <w:t xml:space="preserve">. </w:t>
      </w:r>
      <w:r w:rsidRPr="00437B2F">
        <w:rPr>
          <w:rFonts w:ascii="Arial" w:eastAsia="Arial" w:hAnsi="Arial" w:cs="Arial"/>
          <w:sz w:val="24"/>
          <w:szCs w:val="24"/>
        </w:rPr>
        <w:t xml:space="preserve">El </w:t>
      </w:r>
      <w:r w:rsidR="00923CE9" w:rsidRPr="00437B2F">
        <w:rPr>
          <w:rFonts w:ascii="Arial" w:eastAsia="Arial" w:hAnsi="Arial" w:cs="Arial"/>
          <w:sz w:val="24"/>
          <w:szCs w:val="24"/>
        </w:rPr>
        <w:t>tres</w:t>
      </w:r>
      <w:r w:rsidR="007A3292" w:rsidRPr="00437B2F">
        <w:rPr>
          <w:rFonts w:ascii="Arial" w:eastAsia="Arial" w:hAnsi="Arial" w:cs="Arial"/>
          <w:sz w:val="24"/>
          <w:szCs w:val="24"/>
        </w:rPr>
        <w:t xml:space="preserve"> de </w:t>
      </w:r>
      <w:r w:rsidR="00A7591B" w:rsidRPr="00437B2F">
        <w:rPr>
          <w:rFonts w:ascii="Arial" w:eastAsia="Arial" w:hAnsi="Arial" w:cs="Arial"/>
          <w:sz w:val="24"/>
          <w:szCs w:val="24"/>
        </w:rPr>
        <w:t>agosto</w:t>
      </w:r>
      <w:r w:rsidRPr="00437B2F">
        <w:rPr>
          <w:rFonts w:ascii="Arial" w:eastAsia="Arial" w:hAnsi="Arial" w:cs="Arial"/>
          <w:sz w:val="24"/>
          <w:szCs w:val="24"/>
        </w:rPr>
        <w:t>, la Magistrada Instructora emitió acuerdo en el que determinó</w:t>
      </w:r>
      <w:r w:rsidR="006D3460" w:rsidRPr="00437B2F">
        <w:rPr>
          <w:rFonts w:ascii="Arial" w:eastAsia="Arial" w:hAnsi="Arial" w:cs="Arial"/>
          <w:sz w:val="24"/>
          <w:szCs w:val="24"/>
        </w:rPr>
        <w:t xml:space="preserve"> </w:t>
      </w:r>
      <w:proofErr w:type="spellStart"/>
      <w:r w:rsidR="006D3460" w:rsidRPr="00437B2F">
        <w:rPr>
          <w:rFonts w:ascii="Arial" w:eastAsia="Arial" w:hAnsi="Arial" w:cs="Arial"/>
          <w:sz w:val="24"/>
          <w:szCs w:val="24"/>
        </w:rPr>
        <w:t>aperturar</w:t>
      </w:r>
      <w:proofErr w:type="spellEnd"/>
      <w:r w:rsidR="006D3460" w:rsidRPr="00437B2F">
        <w:rPr>
          <w:rFonts w:ascii="Arial" w:eastAsia="Arial" w:hAnsi="Arial" w:cs="Arial"/>
          <w:sz w:val="24"/>
          <w:szCs w:val="24"/>
        </w:rPr>
        <w:t xml:space="preserve"> </w:t>
      </w:r>
      <w:r w:rsidRPr="00437B2F">
        <w:rPr>
          <w:rFonts w:ascii="Arial" w:eastAsia="Arial" w:hAnsi="Arial" w:cs="Arial"/>
          <w:sz w:val="24"/>
          <w:szCs w:val="24"/>
        </w:rPr>
        <w:t xml:space="preserve">el </w:t>
      </w:r>
      <w:r w:rsidR="006D3460" w:rsidRPr="00437B2F">
        <w:rPr>
          <w:rFonts w:ascii="Arial" w:eastAsia="Arial" w:hAnsi="Arial" w:cs="Arial"/>
          <w:sz w:val="24"/>
          <w:szCs w:val="24"/>
        </w:rPr>
        <w:t>incidente de incumplimiento de sentencia y</w:t>
      </w:r>
      <w:r w:rsidR="006A0060" w:rsidRPr="00437B2F">
        <w:rPr>
          <w:rFonts w:ascii="Arial" w:eastAsia="Arial" w:hAnsi="Arial" w:cs="Arial"/>
          <w:iCs/>
          <w:sz w:val="24"/>
          <w:szCs w:val="24"/>
        </w:rPr>
        <w:t xml:space="preserve"> dio vista a la</w:t>
      </w:r>
      <w:r w:rsidR="00164FBA" w:rsidRPr="00437B2F">
        <w:rPr>
          <w:rFonts w:ascii="Arial" w:eastAsia="Arial" w:hAnsi="Arial" w:cs="Arial"/>
          <w:iCs/>
          <w:sz w:val="24"/>
          <w:szCs w:val="24"/>
        </w:rPr>
        <w:t xml:space="preserve"> </w:t>
      </w:r>
      <w:r w:rsidR="006A0060" w:rsidRPr="00437B2F">
        <w:rPr>
          <w:rFonts w:ascii="Arial" w:eastAsia="Arial" w:hAnsi="Arial" w:cs="Arial"/>
          <w:i/>
          <w:sz w:val="24"/>
          <w:szCs w:val="24"/>
        </w:rPr>
        <w:t>autoridad res</w:t>
      </w:r>
      <w:r w:rsidR="008A4232" w:rsidRPr="00437B2F">
        <w:rPr>
          <w:rFonts w:ascii="Arial" w:eastAsia="Arial" w:hAnsi="Arial" w:cs="Arial"/>
          <w:i/>
          <w:sz w:val="24"/>
          <w:szCs w:val="24"/>
        </w:rPr>
        <w:t xml:space="preserve">ponsable </w:t>
      </w:r>
      <w:r w:rsidR="008A4232" w:rsidRPr="00437B2F">
        <w:rPr>
          <w:rFonts w:ascii="Arial" w:eastAsia="Arial" w:hAnsi="Arial" w:cs="Arial"/>
          <w:iCs/>
          <w:sz w:val="24"/>
          <w:szCs w:val="24"/>
        </w:rPr>
        <w:t>para que se manifestara respecto de la incidencia plantead</w:t>
      </w:r>
      <w:r w:rsidR="00454F7B" w:rsidRPr="00437B2F">
        <w:rPr>
          <w:rFonts w:ascii="Arial" w:eastAsia="Arial" w:hAnsi="Arial" w:cs="Arial"/>
          <w:iCs/>
          <w:sz w:val="24"/>
          <w:szCs w:val="24"/>
        </w:rPr>
        <w:t>a</w:t>
      </w:r>
      <w:r w:rsidRPr="00437B2F">
        <w:rPr>
          <w:rFonts w:ascii="Arial" w:eastAsia="Arial" w:hAnsi="Arial" w:cs="Arial"/>
          <w:iCs/>
          <w:sz w:val="24"/>
          <w:szCs w:val="24"/>
          <w:vertAlign w:val="superscript"/>
        </w:rPr>
        <w:footnoteReference w:id="8"/>
      </w:r>
      <w:r w:rsidRPr="00437B2F">
        <w:rPr>
          <w:rFonts w:ascii="Arial" w:eastAsia="Arial" w:hAnsi="Arial" w:cs="Arial"/>
          <w:iCs/>
          <w:sz w:val="24"/>
          <w:szCs w:val="24"/>
        </w:rPr>
        <w:t>.</w:t>
      </w:r>
    </w:p>
    <w:p w14:paraId="06A73A16" w14:textId="0574B34E" w:rsidR="008A5221" w:rsidRPr="00437B2F" w:rsidRDefault="00DC09D6" w:rsidP="00B30D7A">
      <w:pPr>
        <w:spacing w:before="100" w:beforeAutospacing="1" w:after="100" w:afterAutospacing="1" w:line="360" w:lineRule="auto"/>
        <w:jc w:val="both"/>
        <w:rPr>
          <w:rFonts w:ascii="Arial" w:hAnsi="Arial" w:cs="Arial"/>
          <w:b/>
          <w:bCs/>
          <w:sz w:val="24"/>
          <w:szCs w:val="24"/>
        </w:rPr>
      </w:pPr>
      <w:r w:rsidRPr="00437B2F">
        <w:rPr>
          <w:rFonts w:ascii="Arial" w:hAnsi="Arial" w:cs="Arial"/>
          <w:b/>
          <w:bCs/>
          <w:sz w:val="24"/>
          <w:szCs w:val="24"/>
        </w:rPr>
        <w:t>1.</w:t>
      </w:r>
      <w:r w:rsidR="005866AF" w:rsidRPr="00437B2F">
        <w:rPr>
          <w:rFonts w:ascii="Arial" w:hAnsi="Arial" w:cs="Arial"/>
          <w:b/>
          <w:bCs/>
          <w:sz w:val="24"/>
          <w:szCs w:val="24"/>
        </w:rPr>
        <w:t>7</w:t>
      </w:r>
      <w:r w:rsidRPr="00437B2F">
        <w:rPr>
          <w:rFonts w:ascii="Arial" w:hAnsi="Arial" w:cs="Arial"/>
          <w:b/>
          <w:bCs/>
          <w:sz w:val="24"/>
          <w:szCs w:val="24"/>
        </w:rPr>
        <w:t>.</w:t>
      </w:r>
      <w:r w:rsidR="005754C6" w:rsidRPr="00437B2F">
        <w:rPr>
          <w:rFonts w:ascii="Arial" w:hAnsi="Arial" w:cs="Arial"/>
          <w:b/>
          <w:bCs/>
          <w:sz w:val="24"/>
          <w:szCs w:val="24"/>
        </w:rPr>
        <w:t xml:space="preserve"> </w:t>
      </w:r>
      <w:r w:rsidR="000B6370" w:rsidRPr="00437B2F">
        <w:rPr>
          <w:rFonts w:ascii="Arial" w:hAnsi="Arial" w:cs="Arial"/>
          <w:b/>
          <w:bCs/>
          <w:sz w:val="24"/>
          <w:szCs w:val="24"/>
        </w:rPr>
        <w:t xml:space="preserve">Recepción de </w:t>
      </w:r>
      <w:r w:rsidR="00836754" w:rsidRPr="00437B2F">
        <w:rPr>
          <w:rFonts w:ascii="Arial" w:hAnsi="Arial" w:cs="Arial"/>
          <w:b/>
          <w:bCs/>
          <w:sz w:val="24"/>
          <w:szCs w:val="24"/>
        </w:rPr>
        <w:t xml:space="preserve">vista y requerimientos. </w:t>
      </w:r>
      <w:r w:rsidR="00836754" w:rsidRPr="00437B2F">
        <w:rPr>
          <w:rFonts w:ascii="Arial" w:eastAsia="Arial" w:hAnsi="Arial" w:cs="Arial"/>
          <w:sz w:val="24"/>
          <w:szCs w:val="24"/>
        </w:rPr>
        <w:t>El siete</w:t>
      </w:r>
      <w:r w:rsidR="00663726" w:rsidRPr="00437B2F">
        <w:rPr>
          <w:rFonts w:ascii="Arial" w:eastAsia="Arial" w:hAnsi="Arial" w:cs="Arial"/>
          <w:sz w:val="24"/>
          <w:szCs w:val="24"/>
        </w:rPr>
        <w:t xml:space="preserve"> </w:t>
      </w:r>
      <w:r w:rsidR="00177B91" w:rsidRPr="00437B2F">
        <w:rPr>
          <w:rFonts w:ascii="Arial" w:eastAsia="Arial" w:hAnsi="Arial" w:cs="Arial"/>
          <w:sz w:val="24"/>
          <w:szCs w:val="24"/>
        </w:rPr>
        <w:t>siguiente</w:t>
      </w:r>
      <w:r w:rsidR="00836754" w:rsidRPr="00437B2F">
        <w:rPr>
          <w:rFonts w:ascii="Arial" w:eastAsia="Arial" w:hAnsi="Arial" w:cs="Arial"/>
          <w:sz w:val="24"/>
          <w:szCs w:val="24"/>
        </w:rPr>
        <w:t xml:space="preserve">, </w:t>
      </w:r>
      <w:r w:rsidR="00FD6DF7" w:rsidRPr="00437B2F">
        <w:rPr>
          <w:rFonts w:ascii="Arial" w:eastAsia="Arial" w:hAnsi="Arial" w:cs="Arial"/>
          <w:sz w:val="24"/>
          <w:szCs w:val="24"/>
        </w:rPr>
        <w:t xml:space="preserve">se tuvo a la </w:t>
      </w:r>
      <w:r w:rsidR="00FD6DF7" w:rsidRPr="00437B2F">
        <w:rPr>
          <w:rFonts w:ascii="Arial" w:eastAsia="Arial" w:hAnsi="Arial" w:cs="Arial"/>
          <w:i/>
          <w:iCs/>
          <w:sz w:val="24"/>
          <w:szCs w:val="24"/>
        </w:rPr>
        <w:t xml:space="preserve">autoridad responsable </w:t>
      </w:r>
      <w:r w:rsidR="00FD6DF7" w:rsidRPr="00437B2F">
        <w:rPr>
          <w:rFonts w:ascii="Arial" w:eastAsia="Arial" w:hAnsi="Arial" w:cs="Arial"/>
          <w:sz w:val="24"/>
          <w:szCs w:val="24"/>
        </w:rPr>
        <w:t>desahogando la vista</w:t>
      </w:r>
      <w:r w:rsidR="00A83C9B" w:rsidRPr="00437B2F">
        <w:rPr>
          <w:rFonts w:ascii="Arial" w:eastAsia="Arial" w:hAnsi="Arial" w:cs="Arial"/>
          <w:sz w:val="24"/>
          <w:szCs w:val="24"/>
        </w:rPr>
        <w:t xml:space="preserve"> que le fue concedida y se realizaron diversos requerimientos</w:t>
      </w:r>
      <w:r w:rsidR="00836754" w:rsidRPr="00437B2F">
        <w:rPr>
          <w:rFonts w:ascii="Arial" w:eastAsia="Arial" w:hAnsi="Arial" w:cs="Arial"/>
          <w:iCs/>
          <w:sz w:val="24"/>
          <w:szCs w:val="24"/>
          <w:vertAlign w:val="superscript"/>
        </w:rPr>
        <w:footnoteReference w:id="9"/>
      </w:r>
      <w:r w:rsidR="00836754" w:rsidRPr="00437B2F">
        <w:rPr>
          <w:rFonts w:ascii="Arial" w:eastAsia="Arial" w:hAnsi="Arial" w:cs="Arial"/>
          <w:iCs/>
          <w:sz w:val="24"/>
          <w:szCs w:val="24"/>
        </w:rPr>
        <w:t>.</w:t>
      </w:r>
    </w:p>
    <w:p w14:paraId="15810FDF" w14:textId="5A6EEDBB" w:rsidR="005D0CB8" w:rsidRPr="00437B2F" w:rsidRDefault="00B128C9" w:rsidP="00B30D7A">
      <w:pPr>
        <w:spacing w:before="100" w:beforeAutospacing="1" w:after="100" w:afterAutospacing="1" w:line="360" w:lineRule="auto"/>
        <w:jc w:val="both"/>
        <w:rPr>
          <w:rFonts w:ascii="Arial" w:hAnsi="Arial" w:cs="Arial"/>
          <w:sz w:val="24"/>
          <w:szCs w:val="24"/>
        </w:rPr>
      </w:pPr>
      <w:r w:rsidRPr="00437B2F">
        <w:rPr>
          <w:rFonts w:ascii="Arial" w:hAnsi="Arial" w:cs="Arial"/>
          <w:b/>
          <w:bCs/>
          <w:sz w:val="24"/>
          <w:szCs w:val="24"/>
        </w:rPr>
        <w:t>1.</w:t>
      </w:r>
      <w:r w:rsidR="005866AF" w:rsidRPr="00437B2F">
        <w:rPr>
          <w:rFonts w:ascii="Arial" w:hAnsi="Arial" w:cs="Arial"/>
          <w:b/>
          <w:bCs/>
          <w:sz w:val="24"/>
          <w:szCs w:val="24"/>
        </w:rPr>
        <w:t>8</w:t>
      </w:r>
      <w:r w:rsidRPr="00437B2F">
        <w:rPr>
          <w:rFonts w:ascii="Arial" w:hAnsi="Arial" w:cs="Arial"/>
          <w:b/>
          <w:bCs/>
          <w:sz w:val="24"/>
          <w:szCs w:val="24"/>
        </w:rPr>
        <w:t xml:space="preserve">. </w:t>
      </w:r>
      <w:r w:rsidR="000B737F" w:rsidRPr="00437B2F">
        <w:rPr>
          <w:rFonts w:ascii="Arial" w:hAnsi="Arial" w:cs="Arial"/>
          <w:b/>
          <w:bCs/>
          <w:sz w:val="24"/>
          <w:szCs w:val="24"/>
        </w:rPr>
        <w:t xml:space="preserve">Segundo escrito incidental. </w:t>
      </w:r>
      <w:r w:rsidR="000B737F" w:rsidRPr="00437B2F">
        <w:rPr>
          <w:rFonts w:ascii="Arial" w:hAnsi="Arial" w:cs="Arial"/>
          <w:sz w:val="24"/>
          <w:szCs w:val="24"/>
        </w:rPr>
        <w:t>El</w:t>
      </w:r>
      <w:r w:rsidR="00780C7E" w:rsidRPr="00437B2F">
        <w:rPr>
          <w:rFonts w:ascii="Arial" w:hAnsi="Arial" w:cs="Arial"/>
          <w:sz w:val="24"/>
          <w:szCs w:val="24"/>
        </w:rPr>
        <w:t xml:space="preserve"> doce de agosto</w:t>
      </w:r>
      <w:r w:rsidR="00D52094" w:rsidRPr="00437B2F">
        <w:rPr>
          <w:rFonts w:ascii="Arial" w:hAnsi="Arial" w:cs="Arial"/>
          <w:sz w:val="24"/>
          <w:szCs w:val="24"/>
        </w:rPr>
        <w:t xml:space="preserve">, la </w:t>
      </w:r>
      <w:r w:rsidR="00D52094" w:rsidRPr="00437B2F">
        <w:rPr>
          <w:rFonts w:ascii="Arial" w:hAnsi="Arial" w:cs="Arial"/>
          <w:i/>
          <w:iCs/>
          <w:sz w:val="24"/>
          <w:szCs w:val="24"/>
        </w:rPr>
        <w:t>parte actora</w:t>
      </w:r>
      <w:r w:rsidR="000B5E61" w:rsidRPr="00437B2F">
        <w:rPr>
          <w:rFonts w:ascii="Arial" w:hAnsi="Arial" w:cs="Arial"/>
          <w:i/>
          <w:iCs/>
          <w:sz w:val="24"/>
          <w:szCs w:val="24"/>
        </w:rPr>
        <w:t xml:space="preserve"> </w:t>
      </w:r>
      <w:r w:rsidR="003948F7" w:rsidRPr="00437B2F">
        <w:rPr>
          <w:rFonts w:ascii="Arial" w:hAnsi="Arial" w:cs="Arial"/>
          <w:sz w:val="24"/>
          <w:szCs w:val="24"/>
        </w:rPr>
        <w:t xml:space="preserve">presentó </w:t>
      </w:r>
      <w:r w:rsidR="00DD7E8D" w:rsidRPr="00437B2F">
        <w:rPr>
          <w:rFonts w:ascii="Arial" w:hAnsi="Arial" w:cs="Arial"/>
          <w:sz w:val="24"/>
          <w:szCs w:val="24"/>
        </w:rPr>
        <w:t xml:space="preserve">escrito para reclamar el incumplimiento de la </w:t>
      </w:r>
      <w:r w:rsidR="00DD7E8D" w:rsidRPr="00437B2F">
        <w:rPr>
          <w:rFonts w:ascii="Arial" w:hAnsi="Arial" w:cs="Arial"/>
          <w:i/>
          <w:iCs/>
          <w:sz w:val="24"/>
          <w:szCs w:val="24"/>
        </w:rPr>
        <w:t>sentencia</w:t>
      </w:r>
      <w:r w:rsidR="00162B9C" w:rsidRPr="00437B2F">
        <w:rPr>
          <w:rStyle w:val="Refdenotaalpie"/>
          <w:rFonts w:ascii="Arial" w:hAnsi="Arial" w:cs="Arial"/>
          <w:sz w:val="24"/>
          <w:szCs w:val="24"/>
        </w:rPr>
        <w:footnoteReference w:id="10"/>
      </w:r>
      <w:r w:rsidR="00AB42A9" w:rsidRPr="00437B2F">
        <w:rPr>
          <w:rFonts w:ascii="Arial" w:hAnsi="Arial" w:cs="Arial"/>
          <w:sz w:val="24"/>
          <w:szCs w:val="24"/>
        </w:rPr>
        <w:t>.</w:t>
      </w:r>
    </w:p>
    <w:p w14:paraId="68A69582" w14:textId="17B4E103" w:rsidR="00E37B83" w:rsidRPr="00437B2F" w:rsidRDefault="00E37B83" w:rsidP="00B30D7A">
      <w:pPr>
        <w:spacing w:before="100" w:beforeAutospacing="1" w:after="100" w:afterAutospacing="1" w:line="360" w:lineRule="auto"/>
        <w:jc w:val="both"/>
        <w:rPr>
          <w:rFonts w:ascii="Arial" w:hAnsi="Arial" w:cs="Arial"/>
          <w:sz w:val="24"/>
          <w:szCs w:val="24"/>
        </w:rPr>
      </w:pPr>
      <w:r w:rsidRPr="00437B2F">
        <w:rPr>
          <w:rFonts w:ascii="Arial" w:hAnsi="Arial" w:cs="Arial"/>
          <w:b/>
          <w:bCs/>
          <w:sz w:val="24"/>
          <w:szCs w:val="24"/>
        </w:rPr>
        <w:t>1.</w:t>
      </w:r>
      <w:r w:rsidR="005866AF" w:rsidRPr="00437B2F">
        <w:rPr>
          <w:rFonts w:ascii="Arial" w:hAnsi="Arial" w:cs="Arial"/>
          <w:b/>
          <w:bCs/>
          <w:sz w:val="24"/>
          <w:szCs w:val="24"/>
        </w:rPr>
        <w:t>9</w:t>
      </w:r>
      <w:r w:rsidR="008D1685" w:rsidRPr="00437B2F">
        <w:rPr>
          <w:rFonts w:ascii="Arial" w:hAnsi="Arial" w:cs="Arial"/>
          <w:b/>
          <w:bCs/>
          <w:sz w:val="24"/>
          <w:szCs w:val="24"/>
        </w:rPr>
        <w:t>. Recepción de escrito incidental y vista.</w:t>
      </w:r>
      <w:r w:rsidR="008D1685" w:rsidRPr="00437B2F">
        <w:rPr>
          <w:rFonts w:ascii="Arial" w:hAnsi="Arial" w:cs="Arial"/>
          <w:sz w:val="24"/>
          <w:szCs w:val="24"/>
        </w:rPr>
        <w:t xml:space="preserve"> El</w:t>
      </w:r>
      <w:r w:rsidR="00CD22D8" w:rsidRPr="00437B2F">
        <w:rPr>
          <w:rFonts w:ascii="Arial" w:hAnsi="Arial" w:cs="Arial"/>
          <w:sz w:val="24"/>
          <w:szCs w:val="24"/>
        </w:rPr>
        <w:t xml:space="preserve"> </w:t>
      </w:r>
      <w:r w:rsidR="00691866" w:rsidRPr="00437B2F">
        <w:rPr>
          <w:rFonts w:ascii="Arial" w:hAnsi="Arial" w:cs="Arial"/>
          <w:sz w:val="24"/>
          <w:szCs w:val="24"/>
        </w:rPr>
        <w:t xml:space="preserve">día </w:t>
      </w:r>
      <w:r w:rsidR="00441BC8" w:rsidRPr="00437B2F">
        <w:rPr>
          <w:rFonts w:ascii="Arial" w:hAnsi="Arial" w:cs="Arial"/>
          <w:sz w:val="24"/>
          <w:szCs w:val="24"/>
        </w:rPr>
        <w:t>posterior</w:t>
      </w:r>
      <w:r w:rsidR="00A56BF7" w:rsidRPr="00437B2F">
        <w:rPr>
          <w:rFonts w:ascii="Arial" w:hAnsi="Arial" w:cs="Arial"/>
          <w:sz w:val="24"/>
          <w:szCs w:val="24"/>
        </w:rPr>
        <w:t xml:space="preserve">, tomando en consideración que </w:t>
      </w:r>
      <w:r w:rsidR="00D51A90" w:rsidRPr="00437B2F">
        <w:rPr>
          <w:rFonts w:ascii="Arial" w:hAnsi="Arial" w:cs="Arial"/>
          <w:sz w:val="24"/>
          <w:szCs w:val="24"/>
        </w:rPr>
        <w:t xml:space="preserve">ya se había </w:t>
      </w:r>
      <w:proofErr w:type="spellStart"/>
      <w:r w:rsidR="00D51A90" w:rsidRPr="00437B2F">
        <w:rPr>
          <w:rFonts w:ascii="Arial" w:hAnsi="Arial" w:cs="Arial"/>
          <w:sz w:val="24"/>
          <w:szCs w:val="24"/>
        </w:rPr>
        <w:t>aperturado</w:t>
      </w:r>
      <w:proofErr w:type="spellEnd"/>
      <w:r w:rsidR="00D51A90" w:rsidRPr="00437B2F">
        <w:rPr>
          <w:rFonts w:ascii="Arial" w:hAnsi="Arial" w:cs="Arial"/>
          <w:sz w:val="24"/>
          <w:szCs w:val="24"/>
        </w:rPr>
        <w:t xml:space="preserve"> el incidente, se ordenó agregar </w:t>
      </w:r>
      <w:r w:rsidR="00786D0A" w:rsidRPr="00437B2F">
        <w:rPr>
          <w:rFonts w:ascii="Arial" w:hAnsi="Arial" w:cs="Arial"/>
          <w:sz w:val="24"/>
          <w:szCs w:val="24"/>
        </w:rPr>
        <w:t>e</w:t>
      </w:r>
      <w:r w:rsidR="00D51A90" w:rsidRPr="00437B2F">
        <w:rPr>
          <w:rFonts w:ascii="Arial" w:hAnsi="Arial" w:cs="Arial"/>
          <w:sz w:val="24"/>
          <w:szCs w:val="24"/>
        </w:rPr>
        <w:t xml:space="preserve">l </w:t>
      </w:r>
      <w:r w:rsidR="00786D0A" w:rsidRPr="00437B2F">
        <w:rPr>
          <w:rFonts w:ascii="Arial" w:hAnsi="Arial" w:cs="Arial"/>
          <w:sz w:val="24"/>
          <w:szCs w:val="24"/>
        </w:rPr>
        <w:t>segundo</w:t>
      </w:r>
      <w:r w:rsidR="00D51A90" w:rsidRPr="00437B2F">
        <w:rPr>
          <w:rFonts w:ascii="Arial" w:hAnsi="Arial" w:cs="Arial"/>
          <w:sz w:val="24"/>
          <w:szCs w:val="24"/>
        </w:rPr>
        <w:t xml:space="preserve"> escrito incidental </w:t>
      </w:r>
      <w:r w:rsidR="00786D0A" w:rsidRPr="00437B2F">
        <w:rPr>
          <w:rFonts w:ascii="Arial" w:hAnsi="Arial" w:cs="Arial"/>
          <w:sz w:val="24"/>
          <w:szCs w:val="24"/>
        </w:rPr>
        <w:t>al mismo; de igual forma</w:t>
      </w:r>
      <w:r w:rsidR="003F4911" w:rsidRPr="00437B2F">
        <w:rPr>
          <w:rFonts w:ascii="Arial" w:hAnsi="Arial" w:cs="Arial"/>
          <w:sz w:val="24"/>
          <w:szCs w:val="24"/>
        </w:rPr>
        <w:t xml:space="preserve">, se </w:t>
      </w:r>
      <w:r w:rsidR="00FB2645" w:rsidRPr="00437B2F">
        <w:rPr>
          <w:rFonts w:ascii="Arial" w:hAnsi="Arial" w:cs="Arial"/>
          <w:sz w:val="24"/>
          <w:szCs w:val="24"/>
        </w:rPr>
        <w:t>dio</w:t>
      </w:r>
      <w:r w:rsidR="003F4911" w:rsidRPr="00437B2F">
        <w:rPr>
          <w:rFonts w:ascii="Arial" w:hAnsi="Arial" w:cs="Arial"/>
          <w:sz w:val="24"/>
          <w:szCs w:val="24"/>
        </w:rPr>
        <w:t xml:space="preserve"> vista a la </w:t>
      </w:r>
      <w:r w:rsidR="003F4911" w:rsidRPr="00437B2F">
        <w:rPr>
          <w:rFonts w:ascii="Arial" w:hAnsi="Arial" w:cs="Arial"/>
          <w:i/>
          <w:iCs/>
          <w:sz w:val="24"/>
          <w:szCs w:val="24"/>
        </w:rPr>
        <w:t>autoridad responsable</w:t>
      </w:r>
      <w:r w:rsidR="002E1629" w:rsidRPr="00437B2F">
        <w:rPr>
          <w:rFonts w:ascii="Arial" w:hAnsi="Arial" w:cs="Arial"/>
          <w:i/>
          <w:iCs/>
          <w:sz w:val="24"/>
          <w:szCs w:val="24"/>
        </w:rPr>
        <w:t xml:space="preserve"> </w:t>
      </w:r>
      <w:r w:rsidR="00A03296" w:rsidRPr="00437B2F">
        <w:rPr>
          <w:rFonts w:ascii="Arial" w:hAnsi="Arial" w:cs="Arial"/>
          <w:sz w:val="24"/>
          <w:szCs w:val="24"/>
        </w:rPr>
        <w:t xml:space="preserve">para que se </w:t>
      </w:r>
      <w:r w:rsidR="007678B4" w:rsidRPr="00437B2F">
        <w:rPr>
          <w:rFonts w:ascii="Arial" w:hAnsi="Arial" w:cs="Arial"/>
          <w:sz w:val="24"/>
          <w:szCs w:val="24"/>
        </w:rPr>
        <w:t>manifestara al respecto</w:t>
      </w:r>
      <w:r w:rsidR="00162B9C" w:rsidRPr="00437B2F">
        <w:rPr>
          <w:rStyle w:val="Refdenotaalpie"/>
          <w:rFonts w:ascii="Arial" w:hAnsi="Arial" w:cs="Arial"/>
          <w:sz w:val="24"/>
          <w:szCs w:val="24"/>
        </w:rPr>
        <w:footnoteReference w:id="11"/>
      </w:r>
      <w:r w:rsidR="007678B4" w:rsidRPr="00437B2F">
        <w:rPr>
          <w:rFonts w:ascii="Arial" w:hAnsi="Arial" w:cs="Arial"/>
          <w:sz w:val="24"/>
          <w:szCs w:val="24"/>
        </w:rPr>
        <w:t>.</w:t>
      </w:r>
    </w:p>
    <w:p w14:paraId="4BE884CB" w14:textId="6E6762E6" w:rsidR="00F5457B" w:rsidRPr="00437B2F" w:rsidRDefault="008C5432" w:rsidP="00B30D7A">
      <w:pPr>
        <w:spacing w:before="100" w:beforeAutospacing="1" w:after="100" w:afterAutospacing="1" w:line="360" w:lineRule="auto"/>
        <w:jc w:val="both"/>
        <w:rPr>
          <w:rFonts w:ascii="Arial" w:hAnsi="Arial" w:cs="Arial"/>
          <w:i/>
          <w:sz w:val="24"/>
          <w:szCs w:val="24"/>
        </w:rPr>
      </w:pPr>
      <w:r w:rsidRPr="00437B2F">
        <w:rPr>
          <w:rFonts w:ascii="Arial" w:hAnsi="Arial" w:cs="Arial"/>
          <w:b/>
          <w:bCs/>
          <w:sz w:val="24"/>
          <w:szCs w:val="24"/>
        </w:rPr>
        <w:t>1.</w:t>
      </w:r>
      <w:r w:rsidR="005866AF" w:rsidRPr="00437B2F">
        <w:rPr>
          <w:rFonts w:ascii="Arial" w:hAnsi="Arial" w:cs="Arial"/>
          <w:b/>
          <w:bCs/>
          <w:sz w:val="24"/>
          <w:szCs w:val="24"/>
        </w:rPr>
        <w:t>10</w:t>
      </w:r>
      <w:r w:rsidRPr="00437B2F">
        <w:rPr>
          <w:rFonts w:ascii="Arial" w:hAnsi="Arial" w:cs="Arial"/>
          <w:b/>
          <w:sz w:val="24"/>
          <w:szCs w:val="24"/>
        </w:rPr>
        <w:t xml:space="preserve">. </w:t>
      </w:r>
      <w:r w:rsidR="002545E1" w:rsidRPr="00437B2F">
        <w:rPr>
          <w:rFonts w:ascii="Arial" w:hAnsi="Arial" w:cs="Arial"/>
          <w:b/>
          <w:bCs/>
          <w:sz w:val="24"/>
          <w:szCs w:val="24"/>
        </w:rPr>
        <w:t>P</w:t>
      </w:r>
      <w:r w:rsidR="008C19A6" w:rsidRPr="00437B2F">
        <w:rPr>
          <w:rFonts w:ascii="Arial" w:hAnsi="Arial" w:cs="Arial"/>
          <w:b/>
          <w:bCs/>
          <w:sz w:val="24"/>
          <w:szCs w:val="24"/>
        </w:rPr>
        <w:t>reclusión</w:t>
      </w:r>
      <w:r w:rsidR="002545E1" w:rsidRPr="00437B2F">
        <w:rPr>
          <w:rFonts w:ascii="Arial" w:hAnsi="Arial" w:cs="Arial"/>
          <w:b/>
          <w:bCs/>
          <w:sz w:val="24"/>
          <w:szCs w:val="24"/>
        </w:rPr>
        <w:t xml:space="preserve"> de vista</w:t>
      </w:r>
      <w:r w:rsidR="0096347C" w:rsidRPr="00437B2F">
        <w:rPr>
          <w:rFonts w:ascii="Arial" w:hAnsi="Arial" w:cs="Arial"/>
          <w:b/>
          <w:bCs/>
          <w:sz w:val="24"/>
          <w:szCs w:val="24"/>
        </w:rPr>
        <w:t xml:space="preserve">. </w:t>
      </w:r>
      <w:r w:rsidR="00276A7B" w:rsidRPr="00437B2F">
        <w:rPr>
          <w:rFonts w:ascii="Arial" w:hAnsi="Arial" w:cs="Arial"/>
          <w:sz w:val="24"/>
          <w:szCs w:val="24"/>
        </w:rPr>
        <w:t>En</w:t>
      </w:r>
      <w:r w:rsidR="0096347C" w:rsidRPr="00437B2F">
        <w:rPr>
          <w:rFonts w:ascii="Arial" w:hAnsi="Arial" w:cs="Arial"/>
          <w:sz w:val="24"/>
          <w:szCs w:val="24"/>
        </w:rPr>
        <w:t xml:space="preserve"> proveído de </w:t>
      </w:r>
      <w:r w:rsidR="003107C4" w:rsidRPr="00437B2F">
        <w:rPr>
          <w:rFonts w:ascii="Arial" w:hAnsi="Arial" w:cs="Arial"/>
          <w:sz w:val="24"/>
          <w:szCs w:val="24"/>
        </w:rPr>
        <w:t>veinte</w:t>
      </w:r>
      <w:r w:rsidR="00CA0DC3" w:rsidRPr="00437B2F">
        <w:rPr>
          <w:rFonts w:ascii="Arial" w:hAnsi="Arial" w:cs="Arial"/>
          <w:sz w:val="24"/>
          <w:szCs w:val="24"/>
        </w:rPr>
        <w:t xml:space="preserve"> </w:t>
      </w:r>
      <w:r w:rsidR="00AA6921" w:rsidRPr="00437B2F">
        <w:rPr>
          <w:rFonts w:ascii="Arial" w:hAnsi="Arial" w:cs="Arial"/>
          <w:sz w:val="24"/>
          <w:szCs w:val="24"/>
        </w:rPr>
        <w:t xml:space="preserve">de </w:t>
      </w:r>
      <w:r w:rsidRPr="00437B2F">
        <w:rPr>
          <w:rFonts w:ascii="Arial" w:hAnsi="Arial" w:cs="Arial"/>
          <w:sz w:val="24"/>
          <w:szCs w:val="24"/>
        </w:rPr>
        <w:t>agosto</w:t>
      </w:r>
      <w:r w:rsidR="00276C48" w:rsidRPr="00437B2F">
        <w:rPr>
          <w:rFonts w:ascii="Arial" w:hAnsi="Arial" w:cs="Arial"/>
          <w:sz w:val="24"/>
          <w:szCs w:val="24"/>
        </w:rPr>
        <w:t xml:space="preserve"> se acordó la preclusión de la vista concedida al </w:t>
      </w:r>
      <w:r w:rsidR="00276C48" w:rsidRPr="00437B2F">
        <w:rPr>
          <w:rFonts w:ascii="Arial" w:hAnsi="Arial" w:cs="Arial"/>
          <w:i/>
          <w:iCs/>
          <w:sz w:val="24"/>
          <w:szCs w:val="24"/>
        </w:rPr>
        <w:t>Concejo comunal</w:t>
      </w:r>
      <w:r w:rsidR="00F807E2" w:rsidRPr="00437B2F">
        <w:rPr>
          <w:rStyle w:val="Refdenotaalpie"/>
          <w:rFonts w:ascii="Arial" w:hAnsi="Arial" w:cs="Arial"/>
          <w:sz w:val="24"/>
          <w:szCs w:val="24"/>
        </w:rPr>
        <w:footnoteReference w:id="12"/>
      </w:r>
      <w:r w:rsidR="00950B46" w:rsidRPr="00437B2F">
        <w:rPr>
          <w:rFonts w:ascii="Arial" w:hAnsi="Arial" w:cs="Arial"/>
          <w:i/>
          <w:iCs/>
          <w:sz w:val="24"/>
          <w:szCs w:val="24"/>
        </w:rPr>
        <w:t>.</w:t>
      </w:r>
    </w:p>
    <w:p w14:paraId="2A8DF760" w14:textId="4FA79155" w:rsidR="00DA4926" w:rsidRPr="00437B2F" w:rsidRDefault="00DA4926" w:rsidP="00B30D7A">
      <w:pPr>
        <w:spacing w:before="100" w:beforeAutospacing="1" w:after="100" w:afterAutospacing="1" w:line="360" w:lineRule="auto"/>
        <w:jc w:val="both"/>
        <w:rPr>
          <w:rFonts w:ascii="Arial" w:hAnsi="Arial" w:cs="Arial"/>
          <w:sz w:val="24"/>
          <w:szCs w:val="24"/>
        </w:rPr>
      </w:pPr>
      <w:r w:rsidRPr="00437B2F">
        <w:rPr>
          <w:rFonts w:ascii="Arial" w:hAnsi="Arial" w:cs="Arial"/>
          <w:b/>
          <w:bCs/>
          <w:sz w:val="24"/>
          <w:szCs w:val="24"/>
        </w:rPr>
        <w:t>1.</w:t>
      </w:r>
      <w:r w:rsidR="005866AF" w:rsidRPr="00437B2F">
        <w:rPr>
          <w:rFonts w:ascii="Arial" w:hAnsi="Arial" w:cs="Arial"/>
          <w:b/>
          <w:bCs/>
          <w:sz w:val="24"/>
          <w:szCs w:val="24"/>
        </w:rPr>
        <w:t>11</w:t>
      </w:r>
      <w:r w:rsidRPr="00437B2F">
        <w:rPr>
          <w:rFonts w:ascii="Arial" w:hAnsi="Arial" w:cs="Arial"/>
          <w:b/>
          <w:bCs/>
          <w:sz w:val="24"/>
          <w:szCs w:val="24"/>
        </w:rPr>
        <w:t xml:space="preserve">. </w:t>
      </w:r>
      <w:r w:rsidR="00356514" w:rsidRPr="00437B2F">
        <w:rPr>
          <w:rFonts w:ascii="Arial" w:hAnsi="Arial" w:cs="Arial"/>
          <w:b/>
          <w:bCs/>
          <w:sz w:val="24"/>
          <w:szCs w:val="24"/>
        </w:rPr>
        <w:t>Requerimiento</w:t>
      </w:r>
      <w:r w:rsidR="00300AD4" w:rsidRPr="00437B2F">
        <w:rPr>
          <w:rFonts w:ascii="Arial" w:hAnsi="Arial" w:cs="Arial"/>
          <w:b/>
          <w:bCs/>
          <w:sz w:val="24"/>
          <w:szCs w:val="24"/>
        </w:rPr>
        <w:t xml:space="preserve"> </w:t>
      </w:r>
      <w:r w:rsidR="00276C48" w:rsidRPr="00437B2F">
        <w:rPr>
          <w:rFonts w:ascii="Arial" w:hAnsi="Arial" w:cs="Arial"/>
          <w:b/>
          <w:bCs/>
          <w:sz w:val="24"/>
          <w:szCs w:val="24"/>
        </w:rPr>
        <w:t xml:space="preserve">al </w:t>
      </w:r>
      <w:r w:rsidR="00300AD4" w:rsidRPr="00437B2F">
        <w:rPr>
          <w:rFonts w:ascii="Arial" w:hAnsi="Arial" w:cs="Arial"/>
          <w:b/>
          <w:bCs/>
          <w:i/>
          <w:iCs/>
          <w:sz w:val="24"/>
          <w:szCs w:val="24"/>
        </w:rPr>
        <w:t>SMRT</w:t>
      </w:r>
      <w:r w:rsidR="00356514" w:rsidRPr="00437B2F">
        <w:rPr>
          <w:rFonts w:ascii="Arial" w:hAnsi="Arial" w:cs="Arial"/>
          <w:b/>
          <w:bCs/>
          <w:i/>
          <w:iCs/>
          <w:sz w:val="24"/>
          <w:szCs w:val="24"/>
        </w:rPr>
        <w:t>.</w:t>
      </w:r>
      <w:r w:rsidR="00356514" w:rsidRPr="00437B2F">
        <w:rPr>
          <w:rFonts w:ascii="Arial" w:hAnsi="Arial" w:cs="Arial"/>
          <w:b/>
          <w:bCs/>
          <w:sz w:val="24"/>
          <w:szCs w:val="24"/>
        </w:rPr>
        <w:t xml:space="preserve"> </w:t>
      </w:r>
      <w:r w:rsidR="00276C48" w:rsidRPr="00437B2F">
        <w:rPr>
          <w:rFonts w:ascii="Arial" w:hAnsi="Arial" w:cs="Arial"/>
          <w:sz w:val="24"/>
          <w:szCs w:val="24"/>
        </w:rPr>
        <w:t>El</w:t>
      </w:r>
      <w:r w:rsidR="008D3402" w:rsidRPr="00437B2F">
        <w:rPr>
          <w:rFonts w:ascii="Arial" w:hAnsi="Arial" w:cs="Arial"/>
          <w:sz w:val="24"/>
          <w:szCs w:val="24"/>
        </w:rPr>
        <w:t xml:space="preserve"> veinticuatro de agosto</w:t>
      </w:r>
      <w:r w:rsidR="00C1745F" w:rsidRPr="00437B2F">
        <w:rPr>
          <w:rFonts w:ascii="Arial" w:eastAsia="Arial" w:hAnsi="Arial" w:cs="Arial"/>
          <w:iCs/>
          <w:sz w:val="24"/>
          <w:szCs w:val="24"/>
          <w:vertAlign w:val="superscript"/>
        </w:rPr>
        <w:footnoteReference w:id="13"/>
      </w:r>
      <w:r w:rsidR="00134B61" w:rsidRPr="00437B2F">
        <w:rPr>
          <w:rFonts w:ascii="Arial" w:hAnsi="Arial" w:cs="Arial"/>
          <w:iCs/>
          <w:sz w:val="24"/>
          <w:szCs w:val="24"/>
        </w:rPr>
        <w:t>,</w:t>
      </w:r>
      <w:r w:rsidR="00300ECE" w:rsidRPr="00437B2F">
        <w:rPr>
          <w:rFonts w:ascii="Arial" w:hAnsi="Arial" w:cs="Arial"/>
          <w:sz w:val="24"/>
          <w:szCs w:val="24"/>
        </w:rPr>
        <w:t xml:space="preserve"> se requirió de nueva cuenta al </w:t>
      </w:r>
      <w:r w:rsidR="00300ECE" w:rsidRPr="00437B2F">
        <w:rPr>
          <w:rFonts w:ascii="Arial" w:hAnsi="Arial" w:cs="Arial"/>
          <w:i/>
          <w:sz w:val="24"/>
          <w:szCs w:val="24"/>
        </w:rPr>
        <w:t>S</w:t>
      </w:r>
      <w:r w:rsidR="00276C48" w:rsidRPr="00437B2F">
        <w:rPr>
          <w:rFonts w:ascii="Arial" w:hAnsi="Arial" w:cs="Arial"/>
          <w:i/>
          <w:sz w:val="24"/>
          <w:szCs w:val="24"/>
        </w:rPr>
        <w:t>MRT</w:t>
      </w:r>
      <w:r w:rsidR="00276C48" w:rsidRPr="00437B2F">
        <w:rPr>
          <w:rFonts w:ascii="Arial" w:hAnsi="Arial" w:cs="Arial"/>
          <w:sz w:val="24"/>
          <w:szCs w:val="24"/>
        </w:rPr>
        <w:t xml:space="preserve"> </w:t>
      </w:r>
      <w:r w:rsidR="00605E14" w:rsidRPr="00437B2F">
        <w:rPr>
          <w:rFonts w:ascii="Arial" w:hAnsi="Arial" w:cs="Arial"/>
          <w:sz w:val="24"/>
          <w:szCs w:val="24"/>
        </w:rPr>
        <w:t xml:space="preserve">para que remitiera las constancias </w:t>
      </w:r>
      <w:r w:rsidR="0038319B" w:rsidRPr="00437B2F">
        <w:rPr>
          <w:rFonts w:ascii="Arial" w:hAnsi="Arial" w:cs="Arial"/>
          <w:sz w:val="24"/>
          <w:szCs w:val="24"/>
        </w:rPr>
        <w:t xml:space="preserve">con las </w:t>
      </w:r>
      <w:r w:rsidR="0038319B" w:rsidRPr="00437B2F">
        <w:rPr>
          <w:rFonts w:ascii="Arial" w:hAnsi="Arial" w:cs="Arial"/>
          <w:sz w:val="24"/>
          <w:szCs w:val="24"/>
        </w:rPr>
        <w:lastRenderedPageBreak/>
        <w:t xml:space="preserve">que acreditara la </w:t>
      </w:r>
      <w:r w:rsidR="00672871" w:rsidRPr="00437B2F">
        <w:rPr>
          <w:rFonts w:ascii="Arial" w:hAnsi="Arial" w:cs="Arial"/>
          <w:sz w:val="24"/>
          <w:szCs w:val="24"/>
        </w:rPr>
        <w:t>difusión</w:t>
      </w:r>
      <w:r w:rsidR="0038319B" w:rsidRPr="00437B2F">
        <w:rPr>
          <w:rFonts w:ascii="Arial" w:hAnsi="Arial" w:cs="Arial"/>
          <w:sz w:val="24"/>
          <w:szCs w:val="24"/>
        </w:rPr>
        <w:t xml:space="preserve"> </w:t>
      </w:r>
      <w:r w:rsidR="00672871" w:rsidRPr="00437B2F">
        <w:rPr>
          <w:rFonts w:ascii="Arial" w:hAnsi="Arial" w:cs="Arial"/>
          <w:sz w:val="24"/>
          <w:szCs w:val="24"/>
        </w:rPr>
        <w:t xml:space="preserve">del resumen y </w:t>
      </w:r>
      <w:r w:rsidR="00524BDB" w:rsidRPr="00437B2F">
        <w:rPr>
          <w:rFonts w:ascii="Arial" w:hAnsi="Arial" w:cs="Arial"/>
          <w:sz w:val="24"/>
          <w:szCs w:val="24"/>
        </w:rPr>
        <w:t xml:space="preserve">los </w:t>
      </w:r>
      <w:r w:rsidR="00672871" w:rsidRPr="00437B2F">
        <w:rPr>
          <w:rFonts w:ascii="Arial" w:hAnsi="Arial" w:cs="Arial"/>
          <w:sz w:val="24"/>
          <w:szCs w:val="24"/>
        </w:rPr>
        <w:t xml:space="preserve">puntos resolutivos de la </w:t>
      </w:r>
      <w:r w:rsidR="00672871" w:rsidRPr="00437B2F">
        <w:rPr>
          <w:rFonts w:ascii="Arial" w:hAnsi="Arial" w:cs="Arial"/>
          <w:i/>
          <w:iCs/>
          <w:sz w:val="24"/>
          <w:szCs w:val="24"/>
        </w:rPr>
        <w:t>sentencia</w:t>
      </w:r>
      <w:r w:rsidR="005959E3" w:rsidRPr="00437B2F">
        <w:rPr>
          <w:rFonts w:ascii="Arial" w:hAnsi="Arial" w:cs="Arial"/>
          <w:sz w:val="24"/>
          <w:szCs w:val="24"/>
        </w:rPr>
        <w:t xml:space="preserve">, </w:t>
      </w:r>
      <w:r w:rsidR="00524BDB" w:rsidRPr="00437B2F">
        <w:rPr>
          <w:rFonts w:ascii="Arial" w:hAnsi="Arial" w:cs="Arial"/>
          <w:sz w:val="24"/>
          <w:szCs w:val="24"/>
        </w:rPr>
        <w:t>l</w:t>
      </w:r>
      <w:r w:rsidR="0098479E" w:rsidRPr="00437B2F">
        <w:rPr>
          <w:rFonts w:ascii="Arial" w:hAnsi="Arial" w:cs="Arial"/>
          <w:sz w:val="24"/>
          <w:szCs w:val="24"/>
        </w:rPr>
        <w:t xml:space="preserve">o que aconteció </w:t>
      </w:r>
      <w:r w:rsidR="00B80C69" w:rsidRPr="00437B2F">
        <w:rPr>
          <w:rFonts w:ascii="Arial" w:hAnsi="Arial" w:cs="Arial"/>
          <w:sz w:val="24"/>
          <w:szCs w:val="24"/>
        </w:rPr>
        <w:t xml:space="preserve">el </w:t>
      </w:r>
      <w:r w:rsidR="00415F07" w:rsidRPr="00437B2F">
        <w:rPr>
          <w:rFonts w:ascii="Arial" w:hAnsi="Arial" w:cs="Arial"/>
          <w:sz w:val="24"/>
          <w:szCs w:val="24"/>
        </w:rPr>
        <w:t>veintisiete</w:t>
      </w:r>
      <w:r w:rsidR="00B80C69" w:rsidRPr="00437B2F">
        <w:rPr>
          <w:rFonts w:ascii="Arial" w:hAnsi="Arial" w:cs="Arial"/>
          <w:sz w:val="24"/>
          <w:szCs w:val="24"/>
        </w:rPr>
        <w:t xml:space="preserve"> siguiente</w:t>
      </w:r>
      <w:r w:rsidR="00345FF8" w:rsidRPr="00437B2F">
        <w:rPr>
          <w:rFonts w:ascii="Arial" w:eastAsia="Arial" w:hAnsi="Arial" w:cs="Arial"/>
          <w:iCs/>
          <w:sz w:val="24"/>
          <w:szCs w:val="24"/>
          <w:vertAlign w:val="superscript"/>
        </w:rPr>
        <w:footnoteReference w:id="14"/>
      </w:r>
      <w:r w:rsidR="00B80C69" w:rsidRPr="00437B2F">
        <w:rPr>
          <w:rFonts w:ascii="Arial" w:hAnsi="Arial" w:cs="Arial"/>
          <w:iCs/>
          <w:sz w:val="24"/>
          <w:szCs w:val="24"/>
        </w:rPr>
        <w:t>.</w:t>
      </w:r>
    </w:p>
    <w:p w14:paraId="28A234B2" w14:textId="57FD261A" w:rsidR="00DB7908" w:rsidRPr="00437B2F" w:rsidRDefault="00DB7908" w:rsidP="00B30D7A">
      <w:pPr>
        <w:spacing w:before="100" w:beforeAutospacing="1" w:after="100" w:afterAutospacing="1" w:line="360" w:lineRule="auto"/>
        <w:jc w:val="both"/>
        <w:rPr>
          <w:rFonts w:ascii="Arial" w:eastAsia="Arial" w:hAnsi="Arial" w:cs="Arial"/>
          <w:b/>
          <w:sz w:val="24"/>
          <w:szCs w:val="24"/>
        </w:rPr>
      </w:pPr>
      <w:r w:rsidRPr="00437B2F">
        <w:rPr>
          <w:rFonts w:ascii="Arial" w:hAnsi="Arial" w:cs="Arial"/>
          <w:b/>
          <w:sz w:val="24"/>
          <w:szCs w:val="24"/>
        </w:rPr>
        <w:t>1.</w:t>
      </w:r>
      <w:r w:rsidR="00AF6B7B" w:rsidRPr="00437B2F">
        <w:rPr>
          <w:rFonts w:ascii="Arial" w:hAnsi="Arial" w:cs="Arial"/>
          <w:b/>
          <w:bCs/>
          <w:sz w:val="24"/>
          <w:szCs w:val="24"/>
        </w:rPr>
        <w:t>1</w:t>
      </w:r>
      <w:r w:rsidR="0098479E" w:rsidRPr="00437B2F">
        <w:rPr>
          <w:rFonts w:ascii="Arial" w:hAnsi="Arial" w:cs="Arial"/>
          <w:b/>
          <w:bCs/>
          <w:sz w:val="24"/>
          <w:szCs w:val="24"/>
        </w:rPr>
        <w:t>2</w:t>
      </w:r>
      <w:r w:rsidRPr="00437B2F">
        <w:rPr>
          <w:rFonts w:ascii="Arial" w:hAnsi="Arial" w:cs="Arial"/>
          <w:b/>
          <w:sz w:val="24"/>
          <w:szCs w:val="24"/>
        </w:rPr>
        <w:t>.</w:t>
      </w:r>
      <w:r w:rsidR="00502DA8" w:rsidRPr="00437B2F">
        <w:rPr>
          <w:rFonts w:ascii="Arial" w:hAnsi="Arial" w:cs="Arial"/>
          <w:b/>
          <w:sz w:val="24"/>
          <w:szCs w:val="24"/>
        </w:rPr>
        <w:t xml:space="preserve"> </w:t>
      </w:r>
      <w:r w:rsidR="0008233C" w:rsidRPr="00437B2F">
        <w:rPr>
          <w:rFonts w:ascii="Arial" w:eastAsia="Arial" w:hAnsi="Arial" w:cs="Arial"/>
          <w:b/>
          <w:sz w:val="24"/>
          <w:szCs w:val="24"/>
        </w:rPr>
        <w:t>A</w:t>
      </w:r>
      <w:r w:rsidRPr="00437B2F">
        <w:rPr>
          <w:rFonts w:ascii="Arial" w:eastAsia="Arial" w:hAnsi="Arial" w:cs="Arial"/>
          <w:b/>
          <w:sz w:val="24"/>
          <w:szCs w:val="24"/>
        </w:rPr>
        <w:t>dmisión</w:t>
      </w:r>
      <w:r w:rsidR="00972444" w:rsidRPr="00437B2F">
        <w:rPr>
          <w:rFonts w:ascii="Arial" w:eastAsia="Arial" w:hAnsi="Arial" w:cs="Arial"/>
          <w:b/>
          <w:sz w:val="24"/>
          <w:szCs w:val="24"/>
        </w:rPr>
        <w:t xml:space="preserve"> y citación a resolución incidental</w:t>
      </w:r>
      <w:r w:rsidRPr="00437B2F">
        <w:rPr>
          <w:rFonts w:ascii="Arial" w:eastAsia="Arial" w:hAnsi="Arial" w:cs="Arial"/>
          <w:b/>
          <w:sz w:val="24"/>
          <w:szCs w:val="24"/>
        </w:rPr>
        <w:t xml:space="preserve">. </w:t>
      </w:r>
      <w:r w:rsidRPr="00437B2F">
        <w:rPr>
          <w:rFonts w:ascii="Arial" w:eastAsia="Arial" w:hAnsi="Arial" w:cs="Arial"/>
          <w:sz w:val="24"/>
          <w:szCs w:val="24"/>
        </w:rPr>
        <w:t>Mediante proveído de</w:t>
      </w:r>
      <w:r w:rsidR="005C01F4" w:rsidRPr="00437B2F">
        <w:rPr>
          <w:rFonts w:ascii="Arial" w:eastAsia="Arial" w:hAnsi="Arial" w:cs="Arial"/>
          <w:sz w:val="24"/>
          <w:szCs w:val="24"/>
        </w:rPr>
        <w:t xml:space="preserve"> ocho</w:t>
      </w:r>
      <w:r w:rsidR="00E24C1C" w:rsidRPr="00437B2F">
        <w:rPr>
          <w:rFonts w:ascii="Arial" w:eastAsia="Arial" w:hAnsi="Arial" w:cs="Arial"/>
          <w:sz w:val="24"/>
          <w:szCs w:val="24"/>
        </w:rPr>
        <w:t xml:space="preserve"> </w:t>
      </w:r>
      <w:r w:rsidRPr="00437B2F">
        <w:rPr>
          <w:rFonts w:ascii="Arial" w:eastAsia="Arial" w:hAnsi="Arial" w:cs="Arial"/>
          <w:sz w:val="24"/>
          <w:szCs w:val="24"/>
        </w:rPr>
        <w:t>de</w:t>
      </w:r>
      <w:r w:rsidR="005C01F4" w:rsidRPr="00437B2F">
        <w:rPr>
          <w:rFonts w:ascii="Arial" w:eastAsia="Arial" w:hAnsi="Arial" w:cs="Arial"/>
          <w:sz w:val="24"/>
          <w:szCs w:val="24"/>
        </w:rPr>
        <w:t xml:space="preserve"> septiembre </w:t>
      </w:r>
      <w:r w:rsidRPr="00437B2F">
        <w:rPr>
          <w:rFonts w:ascii="Arial" w:eastAsia="Arial" w:hAnsi="Arial" w:cs="Arial"/>
          <w:sz w:val="24"/>
          <w:szCs w:val="24"/>
        </w:rPr>
        <w:t>se admitió a trámite el incidente</w:t>
      </w:r>
      <w:r w:rsidR="00972444" w:rsidRPr="00437B2F">
        <w:rPr>
          <w:rFonts w:ascii="Arial" w:eastAsia="Arial" w:hAnsi="Arial" w:cs="Arial"/>
          <w:sz w:val="24"/>
          <w:szCs w:val="24"/>
        </w:rPr>
        <w:t xml:space="preserve"> y </w:t>
      </w:r>
      <w:r w:rsidRPr="00437B2F">
        <w:rPr>
          <w:rFonts w:ascii="Arial" w:eastAsia="Arial" w:hAnsi="Arial" w:cs="Arial"/>
          <w:sz w:val="24"/>
          <w:szCs w:val="24"/>
        </w:rPr>
        <w:t xml:space="preserve">se citó </w:t>
      </w:r>
      <w:r w:rsidR="00A73C5E" w:rsidRPr="00437B2F">
        <w:rPr>
          <w:rFonts w:ascii="Arial" w:eastAsia="Arial" w:hAnsi="Arial" w:cs="Arial"/>
          <w:sz w:val="24"/>
          <w:szCs w:val="24"/>
        </w:rPr>
        <w:t>a las partes para</w:t>
      </w:r>
      <w:r w:rsidR="008C72A1" w:rsidRPr="00437B2F">
        <w:rPr>
          <w:rFonts w:ascii="Arial" w:eastAsia="Arial" w:hAnsi="Arial" w:cs="Arial"/>
          <w:sz w:val="24"/>
          <w:szCs w:val="24"/>
        </w:rPr>
        <w:t xml:space="preserve"> resolver </w:t>
      </w:r>
      <w:r w:rsidRPr="00437B2F">
        <w:rPr>
          <w:rFonts w:ascii="Arial" w:eastAsia="Arial" w:hAnsi="Arial" w:cs="Arial"/>
          <w:sz w:val="24"/>
          <w:szCs w:val="24"/>
        </w:rPr>
        <w:t>las incidencias planteadas</w:t>
      </w:r>
      <w:r w:rsidRPr="00437B2F">
        <w:rPr>
          <w:rStyle w:val="Refdenotaalpie"/>
          <w:rFonts w:ascii="Arial" w:eastAsia="Arial" w:hAnsi="Arial" w:cs="Arial"/>
          <w:sz w:val="24"/>
          <w:szCs w:val="24"/>
        </w:rPr>
        <w:footnoteReference w:id="15"/>
      </w:r>
      <w:r w:rsidRPr="00437B2F">
        <w:rPr>
          <w:rFonts w:ascii="Arial" w:eastAsia="Arial" w:hAnsi="Arial" w:cs="Arial"/>
          <w:sz w:val="24"/>
          <w:szCs w:val="24"/>
        </w:rPr>
        <w:t>.</w:t>
      </w:r>
      <w:r w:rsidRPr="00437B2F">
        <w:rPr>
          <w:rFonts w:ascii="Arial" w:eastAsia="Arial" w:hAnsi="Arial" w:cs="Arial"/>
          <w:bCs/>
          <w:sz w:val="24"/>
          <w:szCs w:val="24"/>
        </w:rPr>
        <w:t xml:space="preserve"> </w:t>
      </w:r>
      <w:r w:rsidRPr="00437B2F">
        <w:rPr>
          <w:rFonts w:ascii="Arial" w:eastAsia="Arial" w:hAnsi="Arial" w:cs="Arial"/>
          <w:b/>
          <w:sz w:val="24"/>
          <w:szCs w:val="24"/>
        </w:rPr>
        <w:t xml:space="preserve"> </w:t>
      </w:r>
    </w:p>
    <w:p w14:paraId="0EA90864" w14:textId="4B17E6B7" w:rsidR="00A373B1" w:rsidRPr="00437B2F" w:rsidRDefault="00FE29C3" w:rsidP="0086311A">
      <w:pPr>
        <w:pStyle w:val="Ttulo1"/>
        <w:spacing w:before="100" w:beforeAutospacing="1" w:after="100" w:afterAutospacing="1" w:line="360" w:lineRule="auto"/>
        <w:jc w:val="center"/>
        <w:rPr>
          <w:rFonts w:cs="Arial"/>
          <w:b w:val="0"/>
          <w:bCs/>
          <w:szCs w:val="24"/>
        </w:rPr>
      </w:pPr>
      <w:bookmarkStart w:id="10" w:name="_Toc239160527"/>
      <w:bookmarkStart w:id="11" w:name="_Toc239160396"/>
      <w:bookmarkStart w:id="12" w:name="_Toc240009858"/>
      <w:r w:rsidRPr="00437B2F">
        <w:rPr>
          <w:rFonts w:cs="Arial"/>
          <w:bCs/>
          <w:szCs w:val="24"/>
        </w:rPr>
        <w:t xml:space="preserve">II. </w:t>
      </w:r>
      <w:r w:rsidR="00582ED0" w:rsidRPr="00437B2F">
        <w:rPr>
          <w:rFonts w:cs="Arial"/>
          <w:bCs/>
          <w:szCs w:val="24"/>
        </w:rPr>
        <w:t>C</w:t>
      </w:r>
      <w:r w:rsidR="00825871" w:rsidRPr="00437B2F">
        <w:rPr>
          <w:rFonts w:cs="Arial"/>
          <w:bCs/>
          <w:szCs w:val="24"/>
        </w:rPr>
        <w:t>OMPETENCIA</w:t>
      </w:r>
      <w:bookmarkEnd w:id="10"/>
      <w:bookmarkEnd w:id="11"/>
      <w:bookmarkEnd w:id="12"/>
    </w:p>
    <w:p w14:paraId="4007D6DC" w14:textId="77777777" w:rsidR="00753F63" w:rsidRPr="00437B2F" w:rsidRDefault="00D17F45" w:rsidP="0086311A">
      <w:pPr>
        <w:pStyle w:val="Sinespaciado"/>
        <w:spacing w:before="100" w:beforeAutospacing="1" w:after="100" w:afterAutospacing="1"/>
        <w:rPr>
          <w:sz w:val="24"/>
          <w:szCs w:val="24"/>
        </w:rPr>
      </w:pPr>
      <w:r w:rsidRPr="00437B2F">
        <w:rPr>
          <w:sz w:val="24"/>
          <w:szCs w:val="24"/>
        </w:rPr>
        <w:t xml:space="preserve">El Pleno de este </w:t>
      </w:r>
      <w:r w:rsidR="00B04200" w:rsidRPr="00437B2F">
        <w:rPr>
          <w:rFonts w:eastAsia="Arial"/>
          <w:i/>
          <w:iCs/>
          <w:color w:val="000000"/>
          <w:sz w:val="24"/>
          <w:szCs w:val="24"/>
        </w:rPr>
        <w:t xml:space="preserve">órgano jurisdiccional </w:t>
      </w:r>
      <w:r w:rsidR="00B04200" w:rsidRPr="00437B2F">
        <w:rPr>
          <w:rFonts w:eastAsia="Arial"/>
          <w:color w:val="000000"/>
          <w:sz w:val="24"/>
          <w:szCs w:val="24"/>
        </w:rPr>
        <w:t>es competente para conocer y resolver la presente resolución incidental</w:t>
      </w:r>
      <w:r w:rsidR="00753F63" w:rsidRPr="00437B2F">
        <w:rPr>
          <w:sz w:val="24"/>
          <w:szCs w:val="24"/>
        </w:rPr>
        <w:t>, respecto de la ejecutoria dictada en el juicio indicado al rubro.</w:t>
      </w:r>
    </w:p>
    <w:p w14:paraId="57538B98" w14:textId="0273D3C6" w:rsidR="005425E9" w:rsidRPr="00437B2F" w:rsidRDefault="002A5581" w:rsidP="0086311A">
      <w:pPr>
        <w:pStyle w:val="Sinespaciado"/>
        <w:spacing w:before="100" w:beforeAutospacing="1" w:after="100" w:afterAutospacing="1"/>
        <w:rPr>
          <w:sz w:val="24"/>
          <w:szCs w:val="24"/>
        </w:rPr>
      </w:pPr>
      <w:r w:rsidRPr="00437B2F">
        <w:rPr>
          <w:sz w:val="24"/>
          <w:szCs w:val="24"/>
        </w:rPr>
        <w:t xml:space="preserve">Ello, en </w:t>
      </w:r>
      <w:r w:rsidR="00B04200" w:rsidRPr="00437B2F">
        <w:rPr>
          <w:rFonts w:eastAsia="Arial"/>
          <w:color w:val="000000"/>
          <w:sz w:val="24"/>
          <w:szCs w:val="24"/>
        </w:rPr>
        <w:t xml:space="preserve">atención a que la función de los tribunales no se reduce a conocer y resolver las controversias de manera pronta, completa e imparcial, sino también se adiciona la de vigilar y proveer lo necesario para </w:t>
      </w:r>
      <w:r w:rsidR="00B04200" w:rsidRPr="00437B2F">
        <w:rPr>
          <w:rFonts w:eastAsia="Arial"/>
          <w:sz w:val="24"/>
          <w:szCs w:val="24"/>
        </w:rPr>
        <w:t>garantizar</w:t>
      </w:r>
      <w:r w:rsidR="00B04200" w:rsidRPr="00437B2F">
        <w:rPr>
          <w:rFonts w:eastAsia="Arial"/>
          <w:color w:val="000000"/>
          <w:sz w:val="24"/>
          <w:szCs w:val="24"/>
        </w:rPr>
        <w:t xml:space="preserve"> la plena ejecución de sus resoluciones</w:t>
      </w:r>
      <w:r w:rsidR="00B04200" w:rsidRPr="00437B2F">
        <w:rPr>
          <w:rFonts w:eastAsia="Arial"/>
          <w:color w:val="000000"/>
          <w:sz w:val="24"/>
          <w:szCs w:val="24"/>
          <w:vertAlign w:val="superscript"/>
        </w:rPr>
        <w:footnoteReference w:id="16"/>
      </w:r>
      <w:r w:rsidR="00B04200" w:rsidRPr="00437B2F">
        <w:rPr>
          <w:rFonts w:eastAsia="Arial"/>
          <w:color w:val="000000"/>
          <w:sz w:val="24"/>
          <w:szCs w:val="24"/>
        </w:rPr>
        <w:t>.</w:t>
      </w:r>
    </w:p>
    <w:p w14:paraId="45307185" w14:textId="6CCCDA09" w:rsidR="0030464D" w:rsidRPr="00437B2F" w:rsidRDefault="00600294" w:rsidP="0086311A">
      <w:pPr>
        <w:pStyle w:val="Ttulo1"/>
        <w:spacing w:before="100" w:beforeAutospacing="1" w:after="100" w:afterAutospacing="1" w:line="360" w:lineRule="auto"/>
        <w:jc w:val="center"/>
        <w:rPr>
          <w:rFonts w:cs="Arial"/>
          <w:b w:val="0"/>
          <w:bCs/>
          <w:szCs w:val="24"/>
        </w:rPr>
      </w:pPr>
      <w:bookmarkStart w:id="13" w:name="_Toc239160528"/>
      <w:bookmarkStart w:id="14" w:name="_Toc239160397"/>
      <w:bookmarkStart w:id="15" w:name="_Toc208319888"/>
      <w:bookmarkStart w:id="16" w:name="_Toc240009859"/>
      <w:r w:rsidRPr="00437B2F">
        <w:t>III.</w:t>
      </w:r>
      <w:r w:rsidR="002E1F8C" w:rsidRPr="00437B2F">
        <w:t xml:space="preserve"> </w:t>
      </w:r>
      <w:r w:rsidR="0030464D" w:rsidRPr="00437B2F">
        <w:rPr>
          <w:rFonts w:cs="Arial"/>
          <w:bCs/>
          <w:szCs w:val="24"/>
        </w:rPr>
        <w:t>REQUISITOS DE PROCEDENCIA</w:t>
      </w:r>
      <w:bookmarkEnd w:id="13"/>
      <w:bookmarkEnd w:id="14"/>
      <w:bookmarkEnd w:id="16"/>
    </w:p>
    <w:p w14:paraId="6E7FDD9F" w14:textId="654039E0" w:rsidR="0030464D" w:rsidRPr="00437B2F" w:rsidRDefault="0030464D" w:rsidP="0086311A">
      <w:pPr>
        <w:spacing w:before="100" w:beforeAutospacing="1" w:after="100" w:afterAutospacing="1" w:line="360" w:lineRule="auto"/>
        <w:jc w:val="both"/>
        <w:rPr>
          <w:rFonts w:ascii="Arial" w:eastAsia="Arial" w:hAnsi="Arial" w:cs="Arial"/>
          <w:sz w:val="24"/>
          <w:szCs w:val="24"/>
        </w:rPr>
      </w:pPr>
      <w:r w:rsidRPr="00437B2F">
        <w:rPr>
          <w:rFonts w:ascii="Arial" w:eastAsia="Arial" w:hAnsi="Arial" w:cs="Arial"/>
          <w:sz w:val="24"/>
          <w:szCs w:val="24"/>
        </w:rPr>
        <w:t>En el caso</w:t>
      </w:r>
      <w:r w:rsidR="00AF137F" w:rsidRPr="00437B2F">
        <w:rPr>
          <w:rFonts w:ascii="Arial" w:eastAsia="Arial" w:hAnsi="Arial" w:cs="Arial"/>
          <w:sz w:val="24"/>
          <w:szCs w:val="24"/>
        </w:rPr>
        <w:t>, l</w:t>
      </w:r>
      <w:r w:rsidR="00243645" w:rsidRPr="00437B2F">
        <w:rPr>
          <w:rFonts w:ascii="Arial" w:eastAsia="Arial" w:hAnsi="Arial" w:cs="Arial"/>
          <w:sz w:val="24"/>
          <w:szCs w:val="24"/>
        </w:rPr>
        <w:t>os</w:t>
      </w:r>
      <w:r w:rsidR="00AF137F" w:rsidRPr="00437B2F">
        <w:rPr>
          <w:rFonts w:ascii="Arial" w:eastAsia="Arial" w:hAnsi="Arial" w:cs="Arial"/>
          <w:sz w:val="24"/>
          <w:szCs w:val="24"/>
        </w:rPr>
        <w:t xml:space="preserve"> escrito</w:t>
      </w:r>
      <w:r w:rsidR="00243645" w:rsidRPr="00437B2F">
        <w:rPr>
          <w:rFonts w:ascii="Arial" w:eastAsia="Arial" w:hAnsi="Arial" w:cs="Arial"/>
          <w:sz w:val="24"/>
          <w:szCs w:val="24"/>
        </w:rPr>
        <w:t>s</w:t>
      </w:r>
      <w:r w:rsidR="00AF137F" w:rsidRPr="00437B2F">
        <w:rPr>
          <w:rFonts w:ascii="Arial" w:eastAsia="Arial" w:hAnsi="Arial" w:cs="Arial"/>
          <w:sz w:val="24"/>
          <w:szCs w:val="24"/>
        </w:rPr>
        <w:t xml:space="preserve"> por</w:t>
      </w:r>
      <w:r w:rsidR="00243645" w:rsidRPr="00437B2F">
        <w:rPr>
          <w:rFonts w:ascii="Arial" w:eastAsia="Arial" w:hAnsi="Arial" w:cs="Arial"/>
          <w:sz w:val="24"/>
          <w:szCs w:val="24"/>
        </w:rPr>
        <w:t xml:space="preserve"> los</w:t>
      </w:r>
      <w:r w:rsidR="00AF137F" w:rsidRPr="00437B2F">
        <w:rPr>
          <w:rFonts w:ascii="Arial" w:eastAsia="Arial" w:hAnsi="Arial" w:cs="Arial"/>
          <w:sz w:val="24"/>
          <w:szCs w:val="24"/>
        </w:rPr>
        <w:t xml:space="preserve"> que se present</w:t>
      </w:r>
      <w:r w:rsidR="00243645" w:rsidRPr="00437B2F">
        <w:rPr>
          <w:rFonts w:ascii="Arial" w:eastAsia="Arial" w:hAnsi="Arial" w:cs="Arial"/>
          <w:sz w:val="24"/>
          <w:szCs w:val="24"/>
        </w:rPr>
        <w:t xml:space="preserve">aron los </w:t>
      </w:r>
      <w:r w:rsidR="004B45E9" w:rsidRPr="00437B2F">
        <w:rPr>
          <w:rFonts w:ascii="Arial" w:eastAsia="Arial" w:hAnsi="Arial" w:cs="Arial"/>
          <w:sz w:val="24"/>
          <w:szCs w:val="24"/>
        </w:rPr>
        <w:t>escritos incidentales</w:t>
      </w:r>
      <w:r w:rsidR="00243645" w:rsidRPr="00437B2F">
        <w:rPr>
          <w:rFonts w:ascii="Arial" w:eastAsia="Arial" w:hAnsi="Arial" w:cs="Arial"/>
          <w:sz w:val="24"/>
          <w:szCs w:val="24"/>
        </w:rPr>
        <w:t xml:space="preserve"> </w:t>
      </w:r>
      <w:r w:rsidRPr="00437B2F">
        <w:rPr>
          <w:rFonts w:ascii="Arial" w:eastAsia="Arial" w:hAnsi="Arial" w:cs="Arial"/>
          <w:sz w:val="24"/>
          <w:szCs w:val="24"/>
        </w:rPr>
        <w:t>reúne</w:t>
      </w:r>
      <w:r w:rsidR="00243645" w:rsidRPr="00437B2F">
        <w:rPr>
          <w:rFonts w:ascii="Arial" w:eastAsia="Arial" w:hAnsi="Arial" w:cs="Arial"/>
          <w:sz w:val="24"/>
          <w:szCs w:val="24"/>
        </w:rPr>
        <w:t>n</w:t>
      </w:r>
      <w:r w:rsidRPr="00437B2F">
        <w:rPr>
          <w:rFonts w:ascii="Arial" w:eastAsia="Arial" w:hAnsi="Arial" w:cs="Arial"/>
          <w:sz w:val="24"/>
          <w:szCs w:val="24"/>
        </w:rPr>
        <w:t xml:space="preserve"> los requisitos formales y de procedencia previstos en los artículos 9, 10, 15, fracción IV, 31, 73 y 74, inciso c), de la </w:t>
      </w:r>
      <w:r w:rsidRPr="00437B2F">
        <w:rPr>
          <w:rFonts w:ascii="Arial" w:eastAsia="Arial" w:hAnsi="Arial" w:cs="Arial"/>
          <w:i/>
          <w:sz w:val="24"/>
          <w:szCs w:val="24"/>
        </w:rPr>
        <w:t xml:space="preserve">Ley de Justicia Electoral </w:t>
      </w:r>
      <w:r w:rsidRPr="00437B2F">
        <w:rPr>
          <w:rFonts w:ascii="Arial" w:eastAsia="Arial" w:hAnsi="Arial" w:cs="Arial"/>
          <w:sz w:val="24"/>
          <w:szCs w:val="24"/>
        </w:rPr>
        <w:t>y 113 del Reglamento Interior de este</w:t>
      </w:r>
      <w:r w:rsidRPr="00437B2F">
        <w:rPr>
          <w:rFonts w:ascii="Arial" w:eastAsia="Arial" w:hAnsi="Arial" w:cs="Arial"/>
          <w:i/>
          <w:sz w:val="24"/>
          <w:szCs w:val="24"/>
        </w:rPr>
        <w:t xml:space="preserve"> órgano jurisdiccional</w:t>
      </w:r>
      <w:r w:rsidRPr="00437B2F">
        <w:rPr>
          <w:rFonts w:ascii="Arial" w:eastAsia="Arial" w:hAnsi="Arial" w:cs="Arial"/>
          <w:sz w:val="24"/>
          <w:szCs w:val="24"/>
        </w:rPr>
        <w:t>, tal como se señala a continuación:</w:t>
      </w:r>
    </w:p>
    <w:p w14:paraId="52929D26" w14:textId="05748B01" w:rsidR="000C19D4" w:rsidRPr="00437B2F" w:rsidRDefault="0030464D" w:rsidP="0086311A">
      <w:pPr>
        <w:spacing w:before="100" w:beforeAutospacing="1" w:after="100" w:afterAutospacing="1" w:line="360" w:lineRule="auto"/>
        <w:jc w:val="both"/>
        <w:rPr>
          <w:rFonts w:ascii="Arial" w:hAnsi="Arial" w:cs="Arial"/>
          <w:sz w:val="24"/>
          <w:szCs w:val="24"/>
        </w:rPr>
      </w:pPr>
      <w:r w:rsidRPr="00437B2F">
        <w:rPr>
          <w:rFonts w:ascii="Arial" w:eastAsia="Arial" w:hAnsi="Arial" w:cs="Arial"/>
          <w:b/>
          <w:color w:val="000000"/>
          <w:sz w:val="24"/>
          <w:szCs w:val="24"/>
        </w:rPr>
        <w:t xml:space="preserve">3.1. Oportunidad. </w:t>
      </w:r>
      <w:r w:rsidR="00D7156F" w:rsidRPr="00437B2F">
        <w:rPr>
          <w:rFonts w:ascii="Arial" w:eastAsia="Arial" w:hAnsi="Arial" w:cs="Arial"/>
          <w:bCs/>
          <w:color w:val="000000"/>
          <w:sz w:val="24"/>
          <w:szCs w:val="24"/>
        </w:rPr>
        <w:t xml:space="preserve">Los </w:t>
      </w:r>
      <w:r w:rsidR="00BC1CAD" w:rsidRPr="00437B2F">
        <w:rPr>
          <w:rFonts w:ascii="Arial" w:eastAsia="Arial" w:hAnsi="Arial" w:cs="Arial"/>
          <w:bCs/>
          <w:color w:val="000000"/>
          <w:sz w:val="24"/>
          <w:szCs w:val="24"/>
        </w:rPr>
        <w:t>escritos incidentales fueron presentados</w:t>
      </w:r>
      <w:r w:rsidR="00F3154D" w:rsidRPr="00437B2F">
        <w:rPr>
          <w:rFonts w:ascii="Arial" w:hAnsi="Arial" w:cs="Arial"/>
          <w:bCs/>
          <w:color w:val="000000"/>
          <w:sz w:val="24"/>
          <w:szCs w:val="24"/>
        </w:rPr>
        <w:t xml:space="preserve"> </w:t>
      </w:r>
      <w:r w:rsidRPr="00437B2F">
        <w:rPr>
          <w:rFonts w:ascii="Arial" w:hAnsi="Arial" w:cs="Arial"/>
          <w:bCs/>
          <w:color w:val="000000"/>
          <w:sz w:val="24"/>
          <w:szCs w:val="24"/>
        </w:rPr>
        <w:t>en tiempo, en atención</w:t>
      </w:r>
      <w:r w:rsidRPr="00437B2F">
        <w:rPr>
          <w:rFonts w:ascii="Arial" w:hAnsi="Arial" w:cs="Arial"/>
          <w:color w:val="000000" w:themeColor="text1"/>
          <w:sz w:val="24"/>
          <w:szCs w:val="24"/>
        </w:rPr>
        <w:t xml:space="preserve"> a</w:t>
      </w:r>
      <w:r w:rsidRPr="00437B2F">
        <w:rPr>
          <w:rFonts w:ascii="Arial" w:hAnsi="Arial" w:cs="Arial"/>
          <w:bCs/>
          <w:color w:val="000000"/>
          <w:sz w:val="24"/>
          <w:szCs w:val="24"/>
        </w:rPr>
        <w:t xml:space="preserve"> que</w:t>
      </w:r>
      <w:r w:rsidR="005A53AD" w:rsidRPr="00437B2F">
        <w:rPr>
          <w:rFonts w:ascii="Arial" w:hAnsi="Arial" w:cs="Arial"/>
          <w:bCs/>
          <w:color w:val="000000"/>
          <w:sz w:val="24"/>
          <w:szCs w:val="24"/>
        </w:rPr>
        <w:t xml:space="preserve"> </w:t>
      </w:r>
      <w:r w:rsidR="00D7156F" w:rsidRPr="00437B2F">
        <w:rPr>
          <w:rFonts w:ascii="Arial" w:hAnsi="Arial" w:cs="Arial"/>
          <w:bCs/>
          <w:color w:val="000000"/>
          <w:sz w:val="24"/>
          <w:szCs w:val="24"/>
        </w:rPr>
        <w:t xml:space="preserve">se </w:t>
      </w:r>
      <w:r w:rsidR="005A53AD" w:rsidRPr="00437B2F">
        <w:rPr>
          <w:rFonts w:ascii="Arial" w:hAnsi="Arial" w:cs="Arial"/>
          <w:bCs/>
          <w:color w:val="000000"/>
          <w:sz w:val="24"/>
          <w:szCs w:val="24"/>
        </w:rPr>
        <w:t xml:space="preserve">reclama la </w:t>
      </w:r>
      <w:r w:rsidR="005A53AD" w:rsidRPr="00437B2F">
        <w:rPr>
          <w:rFonts w:ascii="Arial" w:hAnsi="Arial" w:cs="Arial"/>
          <w:sz w:val="24"/>
          <w:szCs w:val="24"/>
        </w:rPr>
        <w:t xml:space="preserve">omisión de dar cumplimiento a lo ordenado, acto que por su naturaleza corresponde a aquellos considerados de tracto sucesivo, </w:t>
      </w:r>
      <w:r w:rsidR="00715B03" w:rsidRPr="00437B2F">
        <w:rPr>
          <w:rFonts w:ascii="Arial" w:hAnsi="Arial" w:cs="Arial"/>
          <w:sz w:val="24"/>
          <w:szCs w:val="24"/>
        </w:rPr>
        <w:t xml:space="preserve">es decir, </w:t>
      </w:r>
      <w:r w:rsidR="005A53AD" w:rsidRPr="00437B2F">
        <w:rPr>
          <w:rFonts w:ascii="Arial" w:hAnsi="Arial" w:cs="Arial"/>
          <w:sz w:val="24"/>
          <w:szCs w:val="24"/>
        </w:rPr>
        <w:t xml:space="preserve">que se actualiza </w:t>
      </w:r>
      <w:r w:rsidR="00715B03" w:rsidRPr="00437B2F">
        <w:rPr>
          <w:rFonts w:ascii="Arial" w:hAnsi="Arial" w:cs="Arial"/>
          <w:sz w:val="24"/>
          <w:szCs w:val="24"/>
        </w:rPr>
        <w:t>c</w:t>
      </w:r>
      <w:r w:rsidR="005A53AD" w:rsidRPr="00437B2F">
        <w:rPr>
          <w:rFonts w:ascii="Arial" w:hAnsi="Arial" w:cs="Arial"/>
          <w:sz w:val="24"/>
          <w:szCs w:val="24"/>
        </w:rPr>
        <w:t>ada día que transcurre</w:t>
      </w:r>
      <w:r w:rsidR="005A53AD" w:rsidRPr="00437B2F">
        <w:rPr>
          <w:rStyle w:val="Refdenotaalpie"/>
          <w:rFonts w:ascii="Arial" w:hAnsi="Arial" w:cs="Arial"/>
          <w:sz w:val="24"/>
          <w:szCs w:val="24"/>
        </w:rPr>
        <w:footnoteReference w:id="17"/>
      </w:r>
      <w:r w:rsidR="007A2AEC" w:rsidRPr="00437B2F">
        <w:rPr>
          <w:rFonts w:ascii="Arial" w:hAnsi="Arial" w:cs="Arial"/>
          <w:sz w:val="24"/>
          <w:szCs w:val="24"/>
        </w:rPr>
        <w:t>.</w:t>
      </w:r>
    </w:p>
    <w:p w14:paraId="3A660297" w14:textId="7E010E68" w:rsidR="0030464D" w:rsidRPr="00437B2F" w:rsidRDefault="000C19D4" w:rsidP="0086311A">
      <w:pPr>
        <w:spacing w:before="100" w:beforeAutospacing="1" w:after="100" w:afterAutospacing="1" w:line="360" w:lineRule="auto"/>
        <w:jc w:val="both"/>
        <w:rPr>
          <w:rFonts w:ascii="Arial" w:hAnsi="Arial" w:cs="Arial"/>
          <w:bCs/>
          <w:color w:val="000000"/>
          <w:sz w:val="24"/>
          <w:szCs w:val="24"/>
        </w:rPr>
      </w:pPr>
      <w:r w:rsidRPr="00437B2F">
        <w:rPr>
          <w:rFonts w:ascii="Arial" w:hAnsi="Arial" w:cs="Arial"/>
          <w:bCs/>
          <w:color w:val="000000"/>
          <w:sz w:val="24"/>
          <w:szCs w:val="24"/>
        </w:rPr>
        <w:t>A</w:t>
      </w:r>
      <w:r w:rsidR="005A53AD" w:rsidRPr="00437B2F">
        <w:rPr>
          <w:rFonts w:ascii="Arial" w:hAnsi="Arial" w:cs="Arial"/>
          <w:bCs/>
          <w:color w:val="000000"/>
          <w:sz w:val="24"/>
          <w:szCs w:val="24"/>
        </w:rPr>
        <w:t>dicionalmente,</w:t>
      </w:r>
      <w:r w:rsidR="0030464D" w:rsidRPr="00437B2F">
        <w:rPr>
          <w:rFonts w:ascii="Arial" w:hAnsi="Arial" w:cs="Arial"/>
          <w:bCs/>
          <w:color w:val="000000"/>
          <w:sz w:val="24"/>
          <w:szCs w:val="24"/>
        </w:rPr>
        <w:t xml:space="preserve"> el cumplimiento </w:t>
      </w:r>
      <w:r w:rsidR="0030464D" w:rsidRPr="00437B2F">
        <w:rPr>
          <w:rFonts w:ascii="Arial" w:hAnsi="Arial" w:cs="Arial"/>
          <w:color w:val="000000" w:themeColor="text1"/>
          <w:sz w:val="24"/>
          <w:szCs w:val="24"/>
        </w:rPr>
        <w:t xml:space="preserve">de </w:t>
      </w:r>
      <w:r w:rsidR="0030464D" w:rsidRPr="00437B2F">
        <w:rPr>
          <w:rFonts w:ascii="Arial" w:hAnsi="Arial" w:cs="Arial"/>
          <w:bCs/>
          <w:color w:val="000000"/>
          <w:sz w:val="24"/>
          <w:szCs w:val="24"/>
        </w:rPr>
        <w:t xml:space="preserve">las sentencias de los órganos jurisdiccionales constituye un aspecto de orden público, por lo que se debe vigilar y proveer lo necesario para que se lleve a cabo la plena ejecución de sus resoluciones, haciendo efectivo el derecho de acceso </w:t>
      </w:r>
      <w:r w:rsidR="0030464D" w:rsidRPr="00437B2F">
        <w:rPr>
          <w:rFonts w:ascii="Arial" w:hAnsi="Arial" w:cs="Arial"/>
          <w:bCs/>
          <w:color w:val="000000"/>
          <w:sz w:val="24"/>
          <w:szCs w:val="24"/>
        </w:rPr>
        <w:lastRenderedPageBreak/>
        <w:t>a la justicia</w:t>
      </w:r>
      <w:r w:rsidR="00880D16" w:rsidRPr="00437B2F">
        <w:rPr>
          <w:rFonts w:ascii="Arial" w:hAnsi="Arial" w:cs="Arial"/>
          <w:bCs/>
          <w:color w:val="000000"/>
          <w:sz w:val="24"/>
          <w:szCs w:val="24"/>
        </w:rPr>
        <w:t>;</w:t>
      </w:r>
      <w:r w:rsidR="0030464D" w:rsidRPr="00437B2F">
        <w:rPr>
          <w:rFonts w:ascii="Arial" w:hAnsi="Arial" w:cs="Arial"/>
          <w:bCs/>
          <w:color w:val="000000"/>
          <w:sz w:val="24"/>
          <w:szCs w:val="24"/>
        </w:rPr>
        <w:t xml:space="preserve"> de ahí que</w:t>
      </w:r>
      <w:r w:rsidR="0030464D" w:rsidRPr="00437B2F">
        <w:rPr>
          <w:rFonts w:ascii="Arial" w:hAnsi="Arial" w:cs="Arial"/>
          <w:color w:val="000000" w:themeColor="text1"/>
          <w:sz w:val="24"/>
          <w:szCs w:val="24"/>
        </w:rPr>
        <w:t xml:space="preserve"> la</w:t>
      </w:r>
      <w:r w:rsidR="0030464D" w:rsidRPr="00437B2F">
        <w:rPr>
          <w:rFonts w:ascii="Arial" w:hAnsi="Arial" w:cs="Arial"/>
          <w:bCs/>
          <w:color w:val="000000"/>
          <w:sz w:val="24"/>
          <w:szCs w:val="24"/>
        </w:rPr>
        <w:t xml:space="preserve"> autoridad tiene la obligación de analizar, si efectivamente, existe una razón válida para no acatarla, dado que los actos de autoridad se deben de cumplir y hacer cumplir</w:t>
      </w:r>
      <w:r w:rsidR="0030464D" w:rsidRPr="00437B2F">
        <w:rPr>
          <w:rStyle w:val="Refdenotaalpie"/>
          <w:rFonts w:ascii="Arial" w:hAnsi="Arial" w:cs="Arial"/>
          <w:color w:val="000000" w:themeColor="text1"/>
          <w:sz w:val="24"/>
          <w:szCs w:val="24"/>
        </w:rPr>
        <w:footnoteReference w:id="18"/>
      </w:r>
      <w:r w:rsidR="0030464D" w:rsidRPr="00437B2F">
        <w:rPr>
          <w:rFonts w:ascii="Arial" w:hAnsi="Arial" w:cs="Arial"/>
          <w:color w:val="000000" w:themeColor="text1"/>
          <w:sz w:val="24"/>
          <w:szCs w:val="24"/>
        </w:rPr>
        <w:t>.</w:t>
      </w:r>
    </w:p>
    <w:p w14:paraId="767E2EFF" w14:textId="283598C1" w:rsidR="0030464D" w:rsidRPr="00437B2F" w:rsidRDefault="0030464D" w:rsidP="0086311A">
      <w:pPr>
        <w:spacing w:before="100" w:beforeAutospacing="1" w:after="100" w:afterAutospacing="1" w:line="360" w:lineRule="auto"/>
        <w:jc w:val="both"/>
        <w:rPr>
          <w:rFonts w:ascii="Arial" w:hAnsi="Arial" w:cs="Arial"/>
          <w:bCs/>
          <w:color w:val="000000"/>
          <w:sz w:val="24"/>
          <w:szCs w:val="24"/>
        </w:rPr>
      </w:pPr>
      <w:r w:rsidRPr="00437B2F">
        <w:rPr>
          <w:rFonts w:ascii="Arial" w:hAnsi="Arial" w:cs="Arial"/>
          <w:sz w:val="24"/>
          <w:szCs w:val="24"/>
        </w:rPr>
        <w:t xml:space="preserve">Lo anterior, porque el cumplimiento de toda ejecutoria parte </w:t>
      </w:r>
      <w:r w:rsidR="00873746" w:rsidRPr="00437B2F">
        <w:rPr>
          <w:rFonts w:ascii="Arial" w:hAnsi="Arial" w:cs="Arial"/>
          <w:sz w:val="24"/>
          <w:szCs w:val="24"/>
        </w:rPr>
        <w:t>del principio</w:t>
      </w:r>
      <w:r w:rsidRPr="00437B2F">
        <w:rPr>
          <w:rFonts w:ascii="Arial" w:hAnsi="Arial" w:cs="Arial"/>
          <w:sz w:val="24"/>
          <w:szCs w:val="24"/>
        </w:rPr>
        <w:t xml:space="preserve"> de salvaguardar la seguridad jurídica de los gobernados, pues no sería suficiente con el dictado de una sentencia estimatoria si, en última instancia, esta no tuviera el efecto de restituir de manera real e integral los derechos de los gobernados que se estimaron transgredidos.</w:t>
      </w:r>
    </w:p>
    <w:p w14:paraId="61DDEC2A" w14:textId="1CE101EC" w:rsidR="0030464D" w:rsidRPr="00437B2F" w:rsidRDefault="0030464D" w:rsidP="0086311A">
      <w:pPr>
        <w:shd w:val="clear" w:color="auto" w:fill="FFFFFF"/>
        <w:tabs>
          <w:tab w:val="left" w:pos="0"/>
        </w:tabs>
        <w:spacing w:before="100" w:beforeAutospacing="1" w:after="100" w:afterAutospacing="1" w:line="360" w:lineRule="auto"/>
        <w:jc w:val="both"/>
        <w:rPr>
          <w:rFonts w:ascii="Arial" w:eastAsia="Arial" w:hAnsi="Arial" w:cs="Arial"/>
          <w:color w:val="000000"/>
          <w:sz w:val="24"/>
          <w:szCs w:val="24"/>
        </w:rPr>
      </w:pPr>
      <w:r w:rsidRPr="00437B2F">
        <w:rPr>
          <w:rFonts w:ascii="Arial" w:eastAsia="Arial" w:hAnsi="Arial" w:cs="Arial"/>
          <w:b/>
          <w:color w:val="000000"/>
          <w:sz w:val="24"/>
          <w:szCs w:val="24"/>
        </w:rPr>
        <w:t>3.2.</w:t>
      </w:r>
      <w:r w:rsidRPr="00437B2F">
        <w:rPr>
          <w:rFonts w:ascii="Arial" w:eastAsia="Arial" w:hAnsi="Arial" w:cs="Arial"/>
          <w:color w:val="000000"/>
          <w:sz w:val="24"/>
          <w:szCs w:val="24"/>
        </w:rPr>
        <w:t xml:space="preserve"> </w:t>
      </w:r>
      <w:r w:rsidRPr="00437B2F">
        <w:rPr>
          <w:rFonts w:ascii="Arial" w:eastAsia="Arial" w:hAnsi="Arial" w:cs="Arial"/>
          <w:b/>
          <w:color w:val="000000"/>
          <w:sz w:val="24"/>
          <w:szCs w:val="24"/>
        </w:rPr>
        <w:t>Forma.</w:t>
      </w:r>
      <w:r w:rsidRPr="00437B2F">
        <w:rPr>
          <w:rFonts w:ascii="Arial" w:eastAsia="Arial" w:hAnsi="Arial" w:cs="Arial"/>
          <w:color w:val="000000"/>
          <w:sz w:val="24"/>
          <w:szCs w:val="24"/>
        </w:rPr>
        <w:t xml:space="preserve"> Se cumple, dado que en </w:t>
      </w:r>
      <w:r w:rsidR="00230CF7" w:rsidRPr="00437B2F">
        <w:rPr>
          <w:rFonts w:ascii="Arial" w:eastAsia="Arial" w:hAnsi="Arial" w:cs="Arial"/>
          <w:color w:val="000000"/>
          <w:sz w:val="24"/>
          <w:szCs w:val="24"/>
        </w:rPr>
        <w:t>los</w:t>
      </w:r>
      <w:r w:rsidR="007614A2" w:rsidRPr="00437B2F">
        <w:rPr>
          <w:rFonts w:ascii="Arial" w:eastAsia="Arial" w:hAnsi="Arial" w:cs="Arial"/>
          <w:color w:val="000000"/>
          <w:sz w:val="24"/>
          <w:szCs w:val="24"/>
        </w:rPr>
        <w:t xml:space="preserve"> escrito</w:t>
      </w:r>
      <w:r w:rsidR="00230CF7" w:rsidRPr="00437B2F">
        <w:rPr>
          <w:rFonts w:ascii="Arial" w:eastAsia="Arial" w:hAnsi="Arial" w:cs="Arial"/>
          <w:color w:val="000000"/>
          <w:sz w:val="24"/>
          <w:szCs w:val="24"/>
        </w:rPr>
        <w:t>s</w:t>
      </w:r>
      <w:r w:rsidR="007614A2" w:rsidRPr="00437B2F">
        <w:rPr>
          <w:rFonts w:ascii="Arial" w:eastAsia="Arial" w:hAnsi="Arial" w:cs="Arial"/>
          <w:color w:val="000000"/>
          <w:sz w:val="24"/>
          <w:szCs w:val="24"/>
        </w:rPr>
        <w:t xml:space="preserve"> </w:t>
      </w:r>
      <w:r w:rsidRPr="00437B2F">
        <w:rPr>
          <w:rFonts w:ascii="Arial" w:eastAsia="Arial" w:hAnsi="Arial" w:cs="Arial"/>
          <w:color w:val="000000"/>
          <w:sz w:val="24"/>
          <w:szCs w:val="24"/>
        </w:rPr>
        <w:t>aparece</w:t>
      </w:r>
      <w:r w:rsidRPr="00437B2F">
        <w:rPr>
          <w:rFonts w:ascii="Arial" w:eastAsia="Arial" w:hAnsi="Arial" w:cs="Arial"/>
          <w:sz w:val="24"/>
          <w:szCs w:val="24"/>
        </w:rPr>
        <w:t xml:space="preserve"> el nombre </w:t>
      </w:r>
      <w:r w:rsidRPr="00437B2F">
        <w:rPr>
          <w:rFonts w:ascii="Arial" w:eastAsia="Arial" w:hAnsi="Arial" w:cs="Arial"/>
          <w:color w:val="000000"/>
          <w:sz w:val="24"/>
          <w:szCs w:val="24"/>
        </w:rPr>
        <w:t>y la firma de quien</w:t>
      </w:r>
      <w:r w:rsidR="002D58A1" w:rsidRPr="00437B2F">
        <w:rPr>
          <w:rFonts w:ascii="Arial" w:eastAsia="Arial" w:hAnsi="Arial" w:cs="Arial"/>
          <w:color w:val="000000"/>
          <w:sz w:val="24"/>
          <w:szCs w:val="24"/>
        </w:rPr>
        <w:t xml:space="preserve"> lo</w:t>
      </w:r>
      <w:r w:rsidR="00230CF7" w:rsidRPr="00437B2F">
        <w:rPr>
          <w:rFonts w:ascii="Arial" w:eastAsia="Arial" w:hAnsi="Arial" w:cs="Arial"/>
          <w:color w:val="000000"/>
          <w:sz w:val="24"/>
          <w:szCs w:val="24"/>
        </w:rPr>
        <w:t>s</w:t>
      </w:r>
      <w:r w:rsidR="002D58A1" w:rsidRPr="00437B2F">
        <w:rPr>
          <w:rFonts w:ascii="Arial" w:eastAsia="Arial" w:hAnsi="Arial" w:cs="Arial"/>
          <w:color w:val="000000"/>
          <w:sz w:val="24"/>
          <w:szCs w:val="24"/>
        </w:rPr>
        <w:t xml:space="preserve"> promueve, </w:t>
      </w:r>
      <w:r w:rsidRPr="00437B2F">
        <w:rPr>
          <w:rFonts w:ascii="Arial" w:eastAsia="Arial" w:hAnsi="Arial" w:cs="Arial"/>
          <w:color w:val="000000"/>
          <w:sz w:val="24"/>
          <w:szCs w:val="24"/>
        </w:rPr>
        <w:t xml:space="preserve">se describen los hechos en que se sustenta el incumplimiento de la </w:t>
      </w:r>
      <w:r w:rsidRPr="00437B2F">
        <w:rPr>
          <w:rFonts w:ascii="Arial" w:eastAsia="Arial" w:hAnsi="Arial" w:cs="Arial"/>
          <w:i/>
          <w:color w:val="000000"/>
          <w:sz w:val="24"/>
          <w:szCs w:val="24"/>
        </w:rPr>
        <w:t>sentencia</w:t>
      </w:r>
      <w:r w:rsidRPr="00437B2F">
        <w:rPr>
          <w:rFonts w:ascii="Arial" w:eastAsia="Arial" w:hAnsi="Arial" w:cs="Arial"/>
          <w:color w:val="000000"/>
          <w:sz w:val="24"/>
          <w:szCs w:val="24"/>
        </w:rPr>
        <w:t xml:space="preserve"> y las razones con las que se sostiene la procedencia del incumplimiento planteado.</w:t>
      </w:r>
    </w:p>
    <w:p w14:paraId="7FCEE36F" w14:textId="2C00B72B" w:rsidR="00AF02F9" w:rsidRPr="00437B2F" w:rsidRDefault="0030464D" w:rsidP="0086311A">
      <w:pPr>
        <w:shd w:val="clear" w:color="auto" w:fill="FFFFFF"/>
        <w:tabs>
          <w:tab w:val="left" w:pos="0"/>
        </w:tabs>
        <w:spacing w:before="100" w:beforeAutospacing="1" w:after="100" w:afterAutospacing="1" w:line="360" w:lineRule="auto"/>
        <w:jc w:val="both"/>
        <w:rPr>
          <w:rFonts w:ascii="Arial" w:eastAsia="Arial" w:hAnsi="Arial" w:cs="Arial"/>
          <w:sz w:val="24"/>
          <w:szCs w:val="24"/>
        </w:rPr>
      </w:pPr>
      <w:r w:rsidRPr="00437B2F">
        <w:rPr>
          <w:rFonts w:ascii="Arial" w:eastAsia="Arial" w:hAnsi="Arial" w:cs="Arial"/>
          <w:b/>
          <w:color w:val="000000"/>
          <w:sz w:val="24"/>
          <w:szCs w:val="24"/>
        </w:rPr>
        <w:t xml:space="preserve">3.3. Legitimación e interés jurídico. </w:t>
      </w:r>
      <w:r w:rsidRPr="00437B2F">
        <w:rPr>
          <w:rFonts w:ascii="Arial" w:eastAsia="Arial" w:hAnsi="Arial" w:cs="Arial"/>
          <w:color w:val="000000"/>
          <w:sz w:val="24"/>
          <w:szCs w:val="24"/>
        </w:rPr>
        <w:t xml:space="preserve">Ambos requisitos se encuentran satisfechos, </w:t>
      </w:r>
      <w:r w:rsidR="00A148B7" w:rsidRPr="00437B2F">
        <w:rPr>
          <w:rFonts w:ascii="Arial" w:eastAsia="Arial" w:hAnsi="Arial" w:cs="Arial"/>
          <w:color w:val="000000"/>
          <w:sz w:val="24"/>
          <w:szCs w:val="24"/>
        </w:rPr>
        <w:t xml:space="preserve">pues </w:t>
      </w:r>
      <w:r w:rsidR="00724768" w:rsidRPr="00437B2F">
        <w:rPr>
          <w:rFonts w:ascii="Arial" w:eastAsia="Arial" w:hAnsi="Arial" w:cs="Arial"/>
          <w:color w:val="000000"/>
          <w:sz w:val="24"/>
          <w:szCs w:val="24"/>
        </w:rPr>
        <w:t xml:space="preserve">de </w:t>
      </w:r>
      <w:r w:rsidR="004423E5" w:rsidRPr="00437B2F">
        <w:rPr>
          <w:rFonts w:ascii="Arial" w:eastAsia="Arial" w:hAnsi="Arial" w:cs="Arial"/>
          <w:color w:val="000000"/>
          <w:sz w:val="24"/>
          <w:szCs w:val="24"/>
        </w:rPr>
        <w:t xml:space="preserve">conformidad </w:t>
      </w:r>
      <w:r w:rsidR="00572A45" w:rsidRPr="00437B2F">
        <w:rPr>
          <w:rFonts w:ascii="Arial" w:eastAsia="Arial" w:hAnsi="Arial" w:cs="Arial"/>
          <w:color w:val="000000"/>
          <w:sz w:val="24"/>
          <w:szCs w:val="24"/>
        </w:rPr>
        <w:t>con el</w:t>
      </w:r>
      <w:r w:rsidR="00BB6D01" w:rsidRPr="00437B2F">
        <w:rPr>
          <w:rFonts w:ascii="Arial" w:eastAsia="Arial" w:hAnsi="Arial" w:cs="Arial"/>
          <w:color w:val="000000"/>
          <w:sz w:val="24"/>
          <w:szCs w:val="24"/>
        </w:rPr>
        <w:t xml:space="preserve"> artículo </w:t>
      </w:r>
      <w:r w:rsidR="004423E5" w:rsidRPr="00437B2F">
        <w:rPr>
          <w:rFonts w:ascii="Arial" w:eastAsia="Arial" w:hAnsi="Arial" w:cs="Arial"/>
          <w:color w:val="000000"/>
          <w:sz w:val="24"/>
          <w:szCs w:val="24"/>
        </w:rPr>
        <w:t xml:space="preserve">74, párrafo primero, inciso c), de la </w:t>
      </w:r>
      <w:r w:rsidR="004423E5" w:rsidRPr="00437B2F">
        <w:rPr>
          <w:rFonts w:ascii="Arial" w:eastAsia="Arial" w:hAnsi="Arial" w:cs="Arial"/>
          <w:i/>
          <w:color w:val="000000"/>
          <w:sz w:val="24"/>
          <w:szCs w:val="24"/>
        </w:rPr>
        <w:t>Ley de Justicia Electoral</w:t>
      </w:r>
      <w:r w:rsidR="004423E5" w:rsidRPr="00437B2F">
        <w:rPr>
          <w:rFonts w:ascii="Arial" w:eastAsia="Arial" w:hAnsi="Arial" w:cs="Arial"/>
          <w:color w:val="000000"/>
          <w:sz w:val="24"/>
          <w:szCs w:val="24"/>
        </w:rPr>
        <w:t xml:space="preserve">, la </w:t>
      </w:r>
      <w:r w:rsidR="004423E5" w:rsidRPr="00437B2F">
        <w:rPr>
          <w:rFonts w:ascii="Arial" w:eastAsia="Arial" w:hAnsi="Arial" w:cs="Arial"/>
          <w:i/>
          <w:iCs/>
          <w:color w:val="000000"/>
          <w:sz w:val="24"/>
          <w:szCs w:val="24"/>
        </w:rPr>
        <w:t>parte actora</w:t>
      </w:r>
      <w:r w:rsidR="00DB5219" w:rsidRPr="00437B2F">
        <w:rPr>
          <w:rFonts w:ascii="Arial" w:eastAsia="Arial" w:hAnsi="Arial" w:cs="Arial"/>
          <w:i/>
          <w:iCs/>
          <w:color w:val="000000"/>
          <w:sz w:val="24"/>
          <w:szCs w:val="24"/>
        </w:rPr>
        <w:t xml:space="preserve"> </w:t>
      </w:r>
      <w:r w:rsidR="00DB5219" w:rsidRPr="00437B2F">
        <w:rPr>
          <w:rFonts w:ascii="Arial" w:eastAsia="Arial" w:hAnsi="Arial" w:cs="Arial"/>
          <w:color w:val="000000"/>
          <w:sz w:val="24"/>
          <w:szCs w:val="24"/>
        </w:rPr>
        <w:t xml:space="preserve">del </w:t>
      </w:r>
      <w:r w:rsidR="00DB5219" w:rsidRPr="00437B2F">
        <w:rPr>
          <w:rFonts w:ascii="Arial" w:eastAsia="Arial" w:hAnsi="Arial" w:cs="Arial"/>
          <w:i/>
          <w:iCs/>
          <w:color w:val="000000"/>
          <w:sz w:val="24"/>
          <w:szCs w:val="24"/>
        </w:rPr>
        <w:t>juicio de la ciudadanía</w:t>
      </w:r>
      <w:r w:rsidR="00BB6D01" w:rsidRPr="00437B2F">
        <w:rPr>
          <w:rFonts w:ascii="Arial" w:eastAsia="Arial" w:hAnsi="Arial" w:cs="Arial"/>
          <w:i/>
          <w:iCs/>
          <w:color w:val="000000"/>
          <w:sz w:val="24"/>
          <w:szCs w:val="24"/>
        </w:rPr>
        <w:t xml:space="preserve"> </w:t>
      </w:r>
      <w:r w:rsidR="00BB6D01" w:rsidRPr="00437B2F">
        <w:rPr>
          <w:rFonts w:ascii="Arial" w:eastAsia="Arial" w:hAnsi="Arial" w:cs="Arial"/>
          <w:color w:val="000000"/>
          <w:sz w:val="24"/>
          <w:szCs w:val="24"/>
        </w:rPr>
        <w:t>interpuso un</w:t>
      </w:r>
      <w:r w:rsidR="005D25B0" w:rsidRPr="00437B2F">
        <w:rPr>
          <w:rFonts w:ascii="Arial" w:eastAsia="Arial" w:hAnsi="Arial" w:cs="Arial"/>
          <w:color w:val="000000"/>
          <w:sz w:val="24"/>
          <w:szCs w:val="24"/>
        </w:rPr>
        <w:t xml:space="preserve"> escrito incidental y dicha calidad</w:t>
      </w:r>
      <w:r w:rsidR="004423E5" w:rsidRPr="00437B2F">
        <w:rPr>
          <w:rFonts w:ascii="Arial" w:eastAsia="Arial" w:hAnsi="Arial" w:cs="Arial"/>
          <w:sz w:val="24"/>
          <w:szCs w:val="24"/>
        </w:rPr>
        <w:t xml:space="preserve"> ya les fue reconocida por este </w:t>
      </w:r>
      <w:r w:rsidR="004423E5" w:rsidRPr="00437B2F">
        <w:rPr>
          <w:rFonts w:ascii="Arial" w:eastAsia="Arial" w:hAnsi="Arial" w:cs="Arial"/>
          <w:i/>
          <w:sz w:val="24"/>
          <w:szCs w:val="24"/>
        </w:rPr>
        <w:t>órgano jurisdiccional</w:t>
      </w:r>
      <w:r w:rsidR="004423E5" w:rsidRPr="00437B2F">
        <w:rPr>
          <w:rFonts w:ascii="Arial" w:eastAsia="Arial" w:hAnsi="Arial" w:cs="Arial"/>
          <w:color w:val="000000"/>
          <w:sz w:val="24"/>
          <w:szCs w:val="24"/>
        </w:rPr>
        <w:t>.</w:t>
      </w:r>
    </w:p>
    <w:p w14:paraId="1EBF5372" w14:textId="3B5C5115" w:rsidR="000F28B5" w:rsidRPr="00437B2F" w:rsidRDefault="00AF02F9" w:rsidP="0086311A">
      <w:pPr>
        <w:shd w:val="clear" w:color="auto" w:fill="FFFFFF"/>
        <w:tabs>
          <w:tab w:val="left" w:pos="0"/>
        </w:tabs>
        <w:spacing w:before="100" w:beforeAutospacing="1" w:after="100" w:afterAutospacing="1" w:line="360" w:lineRule="auto"/>
        <w:jc w:val="both"/>
        <w:rPr>
          <w:rFonts w:ascii="Arial" w:eastAsia="Arial" w:hAnsi="Arial" w:cs="Arial"/>
          <w:color w:val="000000"/>
          <w:sz w:val="24"/>
          <w:szCs w:val="24"/>
        </w:rPr>
      </w:pPr>
      <w:r w:rsidRPr="00437B2F">
        <w:rPr>
          <w:rFonts w:ascii="Arial" w:eastAsia="Arial" w:hAnsi="Arial" w:cs="Arial"/>
          <w:color w:val="000000"/>
          <w:sz w:val="24"/>
          <w:szCs w:val="24"/>
        </w:rPr>
        <w:t xml:space="preserve">Por su parte, </w:t>
      </w:r>
      <w:r w:rsidR="007A36B7" w:rsidRPr="00437B2F">
        <w:rPr>
          <w:rFonts w:ascii="Arial" w:eastAsia="Arial" w:hAnsi="Arial" w:cs="Arial"/>
          <w:color w:val="000000"/>
          <w:sz w:val="24"/>
          <w:szCs w:val="24"/>
        </w:rPr>
        <w:t xml:space="preserve">el </w:t>
      </w:r>
      <w:r w:rsidR="000420B0" w:rsidRPr="00437B2F">
        <w:rPr>
          <w:rFonts w:ascii="Arial" w:eastAsia="Arial" w:hAnsi="Arial" w:cs="Arial"/>
          <w:i/>
          <w:iCs/>
          <w:sz w:val="24"/>
          <w:szCs w:val="24"/>
        </w:rPr>
        <w:t>Representante de bienes comunales</w:t>
      </w:r>
      <w:r w:rsidR="007A36B7" w:rsidRPr="00437B2F">
        <w:rPr>
          <w:rFonts w:ascii="Arial Narrow" w:eastAsia="Arial Narrow" w:hAnsi="Arial Narrow" w:cs="Arial Narrow"/>
          <w:b/>
          <w:i/>
        </w:rPr>
        <w:t xml:space="preserve"> </w:t>
      </w:r>
      <w:r w:rsidR="000167DA" w:rsidRPr="00437B2F">
        <w:rPr>
          <w:rFonts w:ascii="Arial" w:eastAsia="Arial" w:hAnsi="Arial" w:cs="Arial"/>
          <w:color w:val="000000"/>
          <w:sz w:val="24"/>
          <w:szCs w:val="24"/>
        </w:rPr>
        <w:t xml:space="preserve">cuenta con legitimación para cuestionar el incumplimiento de la </w:t>
      </w:r>
      <w:r w:rsidR="000167DA" w:rsidRPr="00437B2F">
        <w:rPr>
          <w:rFonts w:ascii="Arial" w:eastAsia="Arial" w:hAnsi="Arial" w:cs="Arial"/>
          <w:i/>
          <w:iCs/>
          <w:color w:val="000000"/>
          <w:sz w:val="24"/>
          <w:szCs w:val="24"/>
        </w:rPr>
        <w:t>sentencia</w:t>
      </w:r>
      <w:r w:rsidR="00050E8E" w:rsidRPr="00437B2F">
        <w:rPr>
          <w:rFonts w:ascii="Arial" w:eastAsia="Arial" w:hAnsi="Arial" w:cs="Arial"/>
          <w:i/>
          <w:iCs/>
          <w:color w:val="000000"/>
          <w:sz w:val="24"/>
          <w:szCs w:val="24"/>
        </w:rPr>
        <w:t xml:space="preserve">, </w:t>
      </w:r>
      <w:r w:rsidR="00547527" w:rsidRPr="00437B2F">
        <w:rPr>
          <w:rFonts w:ascii="Arial" w:eastAsia="Arial" w:hAnsi="Arial" w:cs="Arial"/>
          <w:color w:val="000000"/>
          <w:sz w:val="24"/>
          <w:szCs w:val="24"/>
        </w:rPr>
        <w:t xml:space="preserve">pues si bien no fue parte del </w:t>
      </w:r>
      <w:r w:rsidR="00547527" w:rsidRPr="00437B2F">
        <w:rPr>
          <w:rFonts w:ascii="Arial" w:eastAsia="Arial" w:hAnsi="Arial" w:cs="Arial"/>
          <w:i/>
          <w:iCs/>
          <w:color w:val="000000"/>
          <w:sz w:val="24"/>
          <w:szCs w:val="24"/>
        </w:rPr>
        <w:t>juicio de la ciudadanía</w:t>
      </w:r>
      <w:r w:rsidR="00616498" w:rsidRPr="00437B2F">
        <w:rPr>
          <w:rFonts w:ascii="Arial" w:eastAsia="Arial" w:hAnsi="Arial" w:cs="Arial"/>
          <w:i/>
          <w:iCs/>
          <w:color w:val="000000"/>
          <w:sz w:val="24"/>
          <w:szCs w:val="24"/>
        </w:rPr>
        <w:t xml:space="preserve">, </w:t>
      </w:r>
      <w:r w:rsidR="00616498" w:rsidRPr="00437B2F">
        <w:rPr>
          <w:rFonts w:ascii="Arial" w:eastAsia="Arial" w:hAnsi="Arial" w:cs="Arial"/>
          <w:color w:val="000000"/>
          <w:sz w:val="24"/>
          <w:szCs w:val="24"/>
        </w:rPr>
        <w:t>lo cierto es</w:t>
      </w:r>
      <w:r w:rsidR="006A1E20" w:rsidRPr="00437B2F">
        <w:rPr>
          <w:rFonts w:ascii="Arial" w:eastAsia="Arial" w:hAnsi="Arial" w:cs="Arial"/>
          <w:color w:val="000000"/>
          <w:sz w:val="24"/>
          <w:szCs w:val="24"/>
        </w:rPr>
        <w:t>,</w:t>
      </w:r>
      <w:r w:rsidR="00616498" w:rsidRPr="00437B2F">
        <w:rPr>
          <w:rFonts w:ascii="Arial" w:eastAsia="Arial" w:hAnsi="Arial" w:cs="Arial"/>
          <w:color w:val="000000"/>
          <w:sz w:val="24"/>
          <w:szCs w:val="24"/>
        </w:rPr>
        <w:t xml:space="preserve"> que es una de las </w:t>
      </w:r>
      <w:r w:rsidR="00616498" w:rsidRPr="00437B2F">
        <w:rPr>
          <w:rFonts w:ascii="Arial" w:eastAsia="Arial" w:hAnsi="Arial" w:cs="Arial"/>
          <w:i/>
          <w:iCs/>
          <w:color w:val="000000"/>
          <w:sz w:val="24"/>
          <w:szCs w:val="24"/>
        </w:rPr>
        <w:t xml:space="preserve">autoridades vinculadas </w:t>
      </w:r>
      <w:r w:rsidR="00616498" w:rsidRPr="00437B2F">
        <w:rPr>
          <w:rFonts w:ascii="Arial" w:eastAsia="Arial" w:hAnsi="Arial" w:cs="Arial"/>
          <w:color w:val="000000"/>
          <w:sz w:val="24"/>
          <w:szCs w:val="24"/>
        </w:rPr>
        <w:t>a su cumplimiento</w:t>
      </w:r>
      <w:r w:rsidR="00BD63A1" w:rsidRPr="00437B2F">
        <w:rPr>
          <w:rFonts w:ascii="Arial" w:eastAsia="Arial" w:hAnsi="Arial" w:cs="Arial"/>
          <w:color w:val="000000"/>
          <w:sz w:val="24"/>
          <w:szCs w:val="24"/>
        </w:rPr>
        <w:t>, lo que le otorga la potestad suficiente para acudir ante esta instancia a promover el incidente</w:t>
      </w:r>
      <w:r w:rsidR="00F12E0A" w:rsidRPr="00437B2F">
        <w:rPr>
          <w:rFonts w:ascii="Arial" w:eastAsia="Arial" w:hAnsi="Arial" w:cs="Arial"/>
          <w:color w:val="000000"/>
          <w:sz w:val="24"/>
          <w:szCs w:val="24"/>
        </w:rPr>
        <w:t>, al recla</w:t>
      </w:r>
      <w:r w:rsidR="008C47DD" w:rsidRPr="00437B2F">
        <w:rPr>
          <w:rFonts w:ascii="Arial" w:eastAsia="Arial" w:hAnsi="Arial" w:cs="Arial"/>
          <w:color w:val="000000"/>
          <w:sz w:val="24"/>
          <w:szCs w:val="24"/>
        </w:rPr>
        <w:t xml:space="preserve">mar determinaciones propias de la fase </w:t>
      </w:r>
      <w:r w:rsidR="00496DFE" w:rsidRPr="00437B2F">
        <w:rPr>
          <w:rFonts w:ascii="Arial" w:eastAsia="Arial" w:hAnsi="Arial" w:cs="Arial"/>
          <w:color w:val="000000"/>
          <w:sz w:val="24"/>
          <w:szCs w:val="24"/>
        </w:rPr>
        <w:t>en la que se revisa su cumplimiento</w:t>
      </w:r>
      <w:r w:rsidR="008C47DD" w:rsidRPr="00437B2F">
        <w:rPr>
          <w:rFonts w:ascii="Arial" w:eastAsia="Arial" w:hAnsi="Arial" w:cs="Arial"/>
          <w:color w:val="000000"/>
          <w:sz w:val="24"/>
          <w:szCs w:val="24"/>
        </w:rPr>
        <w:t>.</w:t>
      </w:r>
    </w:p>
    <w:p w14:paraId="2331B76D" w14:textId="0C9E1754" w:rsidR="00354D6A" w:rsidRPr="00437B2F" w:rsidRDefault="00684FB5" w:rsidP="0086311A">
      <w:pPr>
        <w:shd w:val="clear" w:color="auto" w:fill="FFFFFF"/>
        <w:tabs>
          <w:tab w:val="left" w:pos="0"/>
        </w:tabs>
        <w:spacing w:before="100" w:beforeAutospacing="1" w:after="100" w:afterAutospacing="1" w:line="360" w:lineRule="auto"/>
        <w:jc w:val="both"/>
        <w:rPr>
          <w:rFonts w:ascii="Arial" w:eastAsia="Arial" w:hAnsi="Arial" w:cs="Arial"/>
          <w:color w:val="000000"/>
          <w:sz w:val="24"/>
          <w:szCs w:val="24"/>
        </w:rPr>
      </w:pPr>
      <w:r w:rsidRPr="00437B2F">
        <w:rPr>
          <w:rFonts w:ascii="Arial" w:eastAsia="Arial" w:hAnsi="Arial" w:cs="Arial"/>
          <w:color w:val="000000"/>
          <w:sz w:val="24"/>
          <w:szCs w:val="24"/>
        </w:rPr>
        <w:t>E</w:t>
      </w:r>
      <w:r w:rsidR="00496DFE" w:rsidRPr="00437B2F">
        <w:rPr>
          <w:rFonts w:ascii="Arial" w:eastAsia="Arial" w:hAnsi="Arial" w:cs="Arial"/>
          <w:color w:val="000000"/>
          <w:sz w:val="24"/>
          <w:szCs w:val="24"/>
        </w:rPr>
        <w:t>sto es, e</w:t>
      </w:r>
      <w:r w:rsidRPr="00437B2F">
        <w:rPr>
          <w:rFonts w:ascii="Arial" w:eastAsia="Arial" w:hAnsi="Arial" w:cs="Arial"/>
          <w:color w:val="000000"/>
          <w:sz w:val="24"/>
          <w:szCs w:val="24"/>
        </w:rPr>
        <w:t>l procedimiento de ejecución de sentencias prevé la posibilidad de que las autoridades vinculadas expongan imposibilidades, objeciones o circunstancias de cumplimiento</w:t>
      </w:r>
      <w:r w:rsidR="00A607E2" w:rsidRPr="00437B2F">
        <w:rPr>
          <w:rFonts w:ascii="Arial" w:eastAsia="Arial" w:hAnsi="Arial" w:cs="Arial"/>
          <w:color w:val="000000"/>
          <w:sz w:val="24"/>
          <w:szCs w:val="24"/>
        </w:rPr>
        <w:t xml:space="preserve">, pues negarles </w:t>
      </w:r>
      <w:r w:rsidRPr="00437B2F">
        <w:rPr>
          <w:rFonts w:ascii="Arial" w:eastAsia="Arial" w:hAnsi="Arial" w:cs="Arial"/>
          <w:color w:val="000000"/>
          <w:sz w:val="24"/>
          <w:szCs w:val="24"/>
        </w:rPr>
        <w:t xml:space="preserve">la legitimación implicaría dejar sin control jurisdiccional </w:t>
      </w:r>
      <w:r w:rsidRPr="00437B2F">
        <w:rPr>
          <w:rFonts w:ascii="Arial" w:eastAsia="Arial" w:hAnsi="Arial" w:cs="Arial"/>
          <w:color w:val="000000"/>
          <w:sz w:val="24"/>
          <w:szCs w:val="24"/>
        </w:rPr>
        <w:lastRenderedPageBreak/>
        <w:t>actuaciones judiciales que podrían ser dictadas en la etapa de ejecución y afectarlas directamente</w:t>
      </w:r>
      <w:r w:rsidR="00A607E2" w:rsidRPr="00437B2F">
        <w:rPr>
          <w:rStyle w:val="Refdenotaalpie"/>
          <w:rFonts w:ascii="Arial" w:eastAsia="Arial" w:hAnsi="Arial" w:cs="Arial"/>
          <w:color w:val="000000"/>
          <w:sz w:val="24"/>
          <w:szCs w:val="24"/>
        </w:rPr>
        <w:footnoteReference w:id="19"/>
      </w:r>
      <w:r w:rsidRPr="00437B2F">
        <w:rPr>
          <w:rFonts w:ascii="Arial" w:eastAsia="Arial" w:hAnsi="Arial" w:cs="Arial"/>
          <w:color w:val="000000"/>
          <w:sz w:val="24"/>
          <w:szCs w:val="24"/>
        </w:rPr>
        <w:t>.</w:t>
      </w:r>
    </w:p>
    <w:p w14:paraId="19B9E718" w14:textId="043AD033" w:rsidR="0030464D" w:rsidRPr="00437B2F" w:rsidRDefault="0062164D" w:rsidP="0086311A">
      <w:pPr>
        <w:shd w:val="clear" w:color="auto" w:fill="FFFFFF"/>
        <w:tabs>
          <w:tab w:val="left" w:pos="0"/>
        </w:tabs>
        <w:spacing w:before="100" w:beforeAutospacing="1" w:after="100" w:afterAutospacing="1" w:line="360" w:lineRule="auto"/>
        <w:jc w:val="both"/>
        <w:rPr>
          <w:rFonts w:ascii="Arial" w:eastAsia="Arial" w:hAnsi="Arial" w:cs="Arial"/>
          <w:sz w:val="24"/>
          <w:szCs w:val="24"/>
        </w:rPr>
      </w:pPr>
      <w:r w:rsidRPr="00437B2F">
        <w:rPr>
          <w:rFonts w:ascii="Arial" w:eastAsia="Arial" w:hAnsi="Arial" w:cs="Arial"/>
          <w:color w:val="000000"/>
          <w:sz w:val="24"/>
          <w:szCs w:val="24"/>
        </w:rPr>
        <w:t>A</w:t>
      </w:r>
      <w:r w:rsidR="0030464D" w:rsidRPr="00437B2F">
        <w:rPr>
          <w:rFonts w:ascii="Arial" w:eastAsia="Arial" w:hAnsi="Arial" w:cs="Arial"/>
          <w:sz w:val="24"/>
          <w:szCs w:val="24"/>
        </w:rPr>
        <w:t xml:space="preserve">simismo, se reconoce </w:t>
      </w:r>
      <w:r w:rsidR="00B703C5" w:rsidRPr="00437B2F">
        <w:rPr>
          <w:rFonts w:ascii="Arial" w:eastAsia="Arial" w:hAnsi="Arial" w:cs="Arial"/>
          <w:sz w:val="24"/>
          <w:szCs w:val="24"/>
        </w:rPr>
        <w:t>el</w:t>
      </w:r>
      <w:r w:rsidR="0030464D" w:rsidRPr="00437B2F">
        <w:rPr>
          <w:rFonts w:ascii="Arial" w:eastAsia="Arial" w:hAnsi="Arial" w:cs="Arial"/>
          <w:sz w:val="24"/>
          <w:szCs w:val="24"/>
        </w:rPr>
        <w:t xml:space="preserve"> interés jurídico</w:t>
      </w:r>
      <w:r w:rsidR="00B703C5" w:rsidRPr="00437B2F">
        <w:rPr>
          <w:rFonts w:ascii="Arial" w:eastAsia="Arial" w:hAnsi="Arial" w:cs="Arial"/>
          <w:sz w:val="24"/>
          <w:szCs w:val="24"/>
        </w:rPr>
        <w:t xml:space="preserve"> de los </w:t>
      </w:r>
      <w:proofErr w:type="spellStart"/>
      <w:r w:rsidR="00EA2DE7" w:rsidRPr="00437B2F">
        <w:rPr>
          <w:rFonts w:ascii="Arial" w:eastAsia="Arial" w:hAnsi="Arial" w:cs="Arial"/>
          <w:sz w:val="24"/>
          <w:szCs w:val="24"/>
        </w:rPr>
        <w:t>incidentistas</w:t>
      </w:r>
      <w:proofErr w:type="spellEnd"/>
      <w:r w:rsidR="0030464D" w:rsidRPr="00437B2F">
        <w:rPr>
          <w:rFonts w:ascii="Arial" w:eastAsia="Arial" w:hAnsi="Arial" w:cs="Arial"/>
          <w:sz w:val="24"/>
          <w:szCs w:val="24"/>
        </w:rPr>
        <w:t xml:space="preserve">, tomando en consideración que </w:t>
      </w:r>
      <w:r w:rsidR="0030464D" w:rsidRPr="00437B2F">
        <w:rPr>
          <w:rFonts w:ascii="Arial" w:eastAsia="Arial" w:hAnsi="Arial" w:cs="Arial"/>
          <w:color w:val="000000"/>
          <w:sz w:val="24"/>
          <w:szCs w:val="24"/>
        </w:rPr>
        <w:t>reclama</w:t>
      </w:r>
      <w:r w:rsidR="00B703C5" w:rsidRPr="00437B2F">
        <w:rPr>
          <w:rFonts w:ascii="Arial" w:eastAsia="Arial" w:hAnsi="Arial" w:cs="Arial"/>
          <w:color w:val="000000"/>
          <w:sz w:val="24"/>
          <w:szCs w:val="24"/>
        </w:rPr>
        <w:t>n</w:t>
      </w:r>
      <w:r w:rsidR="0030464D" w:rsidRPr="00437B2F">
        <w:rPr>
          <w:rFonts w:ascii="Arial" w:eastAsia="Arial" w:hAnsi="Arial" w:cs="Arial"/>
          <w:color w:val="000000"/>
          <w:sz w:val="24"/>
          <w:szCs w:val="24"/>
        </w:rPr>
        <w:t xml:space="preserve"> la omisión de </w:t>
      </w:r>
      <w:r w:rsidR="0027616A" w:rsidRPr="00437B2F">
        <w:rPr>
          <w:rFonts w:ascii="Arial" w:eastAsia="Arial" w:hAnsi="Arial" w:cs="Arial"/>
          <w:color w:val="000000"/>
          <w:sz w:val="24"/>
          <w:szCs w:val="24"/>
        </w:rPr>
        <w:t xml:space="preserve">la </w:t>
      </w:r>
      <w:r w:rsidR="0027616A" w:rsidRPr="00437B2F">
        <w:rPr>
          <w:rFonts w:ascii="Arial" w:eastAsia="Arial" w:hAnsi="Arial" w:cs="Arial"/>
          <w:i/>
          <w:iCs/>
          <w:color w:val="000000"/>
          <w:sz w:val="24"/>
          <w:szCs w:val="24"/>
        </w:rPr>
        <w:t xml:space="preserve">autoridad responsable </w:t>
      </w:r>
      <w:r w:rsidR="0027616A" w:rsidRPr="00437B2F">
        <w:rPr>
          <w:rFonts w:ascii="Arial" w:eastAsia="Arial" w:hAnsi="Arial" w:cs="Arial"/>
          <w:color w:val="000000"/>
          <w:sz w:val="24"/>
          <w:szCs w:val="24"/>
        </w:rPr>
        <w:t xml:space="preserve">de </w:t>
      </w:r>
      <w:r w:rsidR="0030464D" w:rsidRPr="00437B2F">
        <w:rPr>
          <w:rFonts w:ascii="Arial" w:eastAsia="Arial" w:hAnsi="Arial" w:cs="Arial"/>
          <w:color w:val="000000"/>
          <w:sz w:val="24"/>
          <w:szCs w:val="24"/>
        </w:rPr>
        <w:t xml:space="preserve">realizar las actuaciones ordenadas en la </w:t>
      </w:r>
      <w:r w:rsidR="0030464D" w:rsidRPr="00437B2F">
        <w:rPr>
          <w:rFonts w:ascii="Arial" w:eastAsia="Arial" w:hAnsi="Arial" w:cs="Arial"/>
          <w:i/>
          <w:color w:val="000000"/>
          <w:sz w:val="24"/>
          <w:szCs w:val="24"/>
        </w:rPr>
        <w:t xml:space="preserve">sentencia, </w:t>
      </w:r>
      <w:r w:rsidR="0030464D" w:rsidRPr="00437B2F">
        <w:rPr>
          <w:rFonts w:ascii="Arial" w:eastAsia="Arial" w:hAnsi="Arial" w:cs="Arial"/>
          <w:color w:val="000000"/>
          <w:sz w:val="24"/>
          <w:szCs w:val="24"/>
        </w:rPr>
        <w:t>lo que les genera un perjuicio.</w:t>
      </w:r>
    </w:p>
    <w:p w14:paraId="0BE34369" w14:textId="65A4BDF5" w:rsidR="0030464D" w:rsidRPr="00437B2F" w:rsidRDefault="0030464D" w:rsidP="0086311A">
      <w:pPr>
        <w:shd w:val="clear" w:color="auto" w:fill="FFFFFF"/>
        <w:tabs>
          <w:tab w:val="left" w:pos="0"/>
        </w:tabs>
        <w:spacing w:before="100" w:beforeAutospacing="1" w:after="100" w:afterAutospacing="1" w:line="360" w:lineRule="auto"/>
        <w:jc w:val="both"/>
        <w:rPr>
          <w:rFonts w:ascii="Arial" w:eastAsia="Arial" w:hAnsi="Arial" w:cs="Arial"/>
          <w:color w:val="000000"/>
          <w:sz w:val="24"/>
          <w:szCs w:val="24"/>
        </w:rPr>
      </w:pPr>
      <w:r w:rsidRPr="00437B2F">
        <w:rPr>
          <w:rFonts w:ascii="Arial" w:eastAsia="Arial" w:hAnsi="Arial" w:cs="Arial"/>
          <w:b/>
          <w:color w:val="000000"/>
          <w:sz w:val="24"/>
          <w:szCs w:val="24"/>
        </w:rPr>
        <w:t>3.4.</w:t>
      </w:r>
      <w:r w:rsidRPr="00437B2F">
        <w:rPr>
          <w:rFonts w:ascii="Arial" w:eastAsia="Arial" w:hAnsi="Arial" w:cs="Arial"/>
          <w:color w:val="000000"/>
          <w:sz w:val="24"/>
          <w:szCs w:val="24"/>
        </w:rPr>
        <w:t xml:space="preserve"> </w:t>
      </w:r>
      <w:r w:rsidRPr="00437B2F">
        <w:rPr>
          <w:rFonts w:ascii="Arial" w:eastAsia="Arial" w:hAnsi="Arial" w:cs="Arial"/>
          <w:b/>
          <w:color w:val="000000"/>
          <w:sz w:val="24"/>
          <w:szCs w:val="24"/>
        </w:rPr>
        <w:t xml:space="preserve">Definitividad. </w:t>
      </w:r>
      <w:r w:rsidRPr="00437B2F">
        <w:rPr>
          <w:rFonts w:ascii="Arial" w:eastAsia="Arial" w:hAnsi="Arial" w:cs="Arial"/>
          <w:color w:val="000000"/>
          <w:sz w:val="24"/>
          <w:szCs w:val="24"/>
        </w:rPr>
        <w:t xml:space="preserve">También se satisface, ya que la legislación local no prevé algún medio que debiera agotarse antes de acudir ante este </w:t>
      </w:r>
      <w:r w:rsidRPr="00437B2F">
        <w:rPr>
          <w:rFonts w:ascii="Arial" w:eastAsia="Arial" w:hAnsi="Arial" w:cs="Arial"/>
          <w:i/>
          <w:color w:val="000000"/>
          <w:sz w:val="24"/>
          <w:szCs w:val="24"/>
        </w:rPr>
        <w:t>órgano jurisdiccional</w:t>
      </w:r>
      <w:r w:rsidRPr="00437B2F">
        <w:rPr>
          <w:rFonts w:ascii="Arial" w:eastAsia="Arial" w:hAnsi="Arial" w:cs="Arial"/>
          <w:color w:val="000000"/>
          <w:sz w:val="24"/>
          <w:szCs w:val="24"/>
        </w:rPr>
        <w:t xml:space="preserve"> para interponer la</w:t>
      </w:r>
      <w:r w:rsidR="00C57BA1" w:rsidRPr="00437B2F">
        <w:rPr>
          <w:rFonts w:ascii="Arial" w:eastAsia="Arial" w:hAnsi="Arial" w:cs="Arial"/>
          <w:color w:val="000000"/>
          <w:sz w:val="24"/>
          <w:szCs w:val="24"/>
        </w:rPr>
        <w:t>s</w:t>
      </w:r>
      <w:r w:rsidRPr="00437B2F">
        <w:rPr>
          <w:rFonts w:ascii="Arial" w:eastAsia="Arial" w:hAnsi="Arial" w:cs="Arial"/>
          <w:color w:val="000000"/>
          <w:sz w:val="24"/>
          <w:szCs w:val="24"/>
        </w:rPr>
        <w:t xml:space="preserve"> presente</w:t>
      </w:r>
      <w:r w:rsidR="00C57BA1" w:rsidRPr="00437B2F">
        <w:rPr>
          <w:rFonts w:ascii="Arial" w:eastAsia="Arial" w:hAnsi="Arial" w:cs="Arial"/>
          <w:color w:val="000000"/>
          <w:sz w:val="24"/>
          <w:szCs w:val="24"/>
        </w:rPr>
        <w:t>s</w:t>
      </w:r>
      <w:r w:rsidRPr="00437B2F">
        <w:rPr>
          <w:rFonts w:ascii="Arial" w:eastAsia="Arial" w:hAnsi="Arial" w:cs="Arial"/>
          <w:color w:val="000000"/>
          <w:sz w:val="24"/>
          <w:szCs w:val="24"/>
        </w:rPr>
        <w:t xml:space="preserve"> incidencia</w:t>
      </w:r>
      <w:r w:rsidR="00C57BA1" w:rsidRPr="00437B2F">
        <w:rPr>
          <w:rFonts w:ascii="Arial" w:eastAsia="Arial" w:hAnsi="Arial" w:cs="Arial"/>
          <w:color w:val="000000"/>
          <w:sz w:val="24"/>
          <w:szCs w:val="24"/>
        </w:rPr>
        <w:t>s</w:t>
      </w:r>
      <w:r w:rsidRPr="00437B2F">
        <w:rPr>
          <w:rFonts w:ascii="Arial" w:eastAsia="Arial" w:hAnsi="Arial" w:cs="Arial"/>
          <w:color w:val="000000"/>
          <w:sz w:val="24"/>
          <w:szCs w:val="24"/>
        </w:rPr>
        <w:t>.</w:t>
      </w:r>
    </w:p>
    <w:p w14:paraId="304B4733" w14:textId="66AA0953" w:rsidR="00635189" w:rsidRPr="00437B2F" w:rsidRDefault="0030464D" w:rsidP="004A1035">
      <w:pPr>
        <w:pStyle w:val="Ttulo1"/>
        <w:spacing w:before="100" w:beforeAutospacing="1" w:after="100" w:afterAutospacing="1" w:line="240" w:lineRule="auto"/>
        <w:jc w:val="center"/>
        <w:rPr>
          <w:rFonts w:cs="Arial"/>
          <w:szCs w:val="24"/>
        </w:rPr>
      </w:pPr>
      <w:bookmarkStart w:id="17" w:name="_Toc239160529"/>
      <w:bookmarkStart w:id="18" w:name="_Toc239160398"/>
      <w:bookmarkStart w:id="19" w:name="_Toc240009860"/>
      <w:r w:rsidRPr="00437B2F">
        <w:t xml:space="preserve">IV. </w:t>
      </w:r>
      <w:bookmarkEnd w:id="15"/>
      <w:r w:rsidR="00600294" w:rsidRPr="00437B2F">
        <w:rPr>
          <w:rFonts w:cs="Arial"/>
          <w:szCs w:val="24"/>
        </w:rPr>
        <w:t>ESTUDIO DE LA CUESTIÓN INCIDENTAL</w:t>
      </w:r>
      <w:r w:rsidR="009C07A5" w:rsidRPr="00437B2F">
        <w:rPr>
          <w:rFonts w:cs="Arial"/>
          <w:szCs w:val="24"/>
        </w:rPr>
        <w:t xml:space="preserve"> Y </w:t>
      </w:r>
      <w:r w:rsidR="00A02975" w:rsidRPr="00437B2F">
        <w:rPr>
          <w:rFonts w:cs="Arial"/>
          <w:szCs w:val="24"/>
        </w:rPr>
        <w:t>D</w:t>
      </w:r>
      <w:r w:rsidR="009C07A5" w:rsidRPr="00437B2F">
        <w:rPr>
          <w:rFonts w:cs="Arial"/>
          <w:szCs w:val="24"/>
        </w:rPr>
        <w:t xml:space="preserve">EL CUMPLIMIENTO A LA </w:t>
      </w:r>
      <w:r w:rsidR="009C07A5" w:rsidRPr="00437B2F">
        <w:rPr>
          <w:rFonts w:cs="Arial"/>
          <w:i/>
          <w:szCs w:val="24"/>
        </w:rPr>
        <w:t>SENTENCIA</w:t>
      </w:r>
      <w:bookmarkEnd w:id="17"/>
      <w:bookmarkEnd w:id="18"/>
      <w:bookmarkEnd w:id="19"/>
    </w:p>
    <w:p w14:paraId="51D72929" w14:textId="4C868921" w:rsidR="00B86044" w:rsidRPr="00437B2F" w:rsidRDefault="00F37C1A" w:rsidP="004A1035">
      <w:pPr>
        <w:pStyle w:val="Ttulo2"/>
        <w:spacing w:before="100" w:beforeAutospacing="1" w:after="100" w:afterAutospacing="1" w:line="360" w:lineRule="auto"/>
      </w:pPr>
      <w:bookmarkStart w:id="20" w:name="_Toc239160530"/>
      <w:bookmarkStart w:id="21" w:name="_Toc239160399"/>
      <w:bookmarkStart w:id="22" w:name="_Toc240009861"/>
      <w:r w:rsidRPr="00437B2F">
        <w:rPr>
          <w:bCs/>
          <w:i w:val="0"/>
          <w:iCs/>
        </w:rPr>
        <w:t>4</w:t>
      </w:r>
      <w:r w:rsidR="005E6167" w:rsidRPr="00437B2F">
        <w:rPr>
          <w:bCs/>
          <w:i w:val="0"/>
          <w:iCs/>
        </w:rPr>
        <w:t>.1.</w:t>
      </w:r>
      <w:r w:rsidR="00B86044" w:rsidRPr="00437B2F">
        <w:t xml:space="preserve"> Sentencia</w:t>
      </w:r>
      <w:bookmarkEnd w:id="20"/>
      <w:bookmarkEnd w:id="21"/>
      <w:bookmarkEnd w:id="22"/>
    </w:p>
    <w:p w14:paraId="4652E190" w14:textId="34E6CA52" w:rsidR="002909DC" w:rsidRPr="00437B2F" w:rsidRDefault="00B86044" w:rsidP="004A1035">
      <w:pPr>
        <w:spacing w:before="100" w:beforeAutospacing="1" w:after="100" w:afterAutospacing="1" w:line="360" w:lineRule="auto"/>
        <w:jc w:val="both"/>
        <w:rPr>
          <w:rFonts w:ascii="Arial" w:hAnsi="Arial" w:cs="Arial"/>
          <w:b/>
          <w:sz w:val="24"/>
          <w:szCs w:val="24"/>
        </w:rPr>
      </w:pPr>
      <w:r w:rsidRPr="00437B2F">
        <w:rPr>
          <w:rFonts w:ascii="Arial" w:hAnsi="Arial" w:cs="Arial"/>
          <w:sz w:val="24"/>
          <w:szCs w:val="24"/>
        </w:rPr>
        <w:t xml:space="preserve">En la </w:t>
      </w:r>
      <w:r w:rsidRPr="00437B2F">
        <w:rPr>
          <w:rFonts w:ascii="Arial" w:hAnsi="Arial" w:cs="Arial"/>
          <w:i/>
          <w:iCs/>
          <w:sz w:val="24"/>
          <w:szCs w:val="24"/>
        </w:rPr>
        <w:t xml:space="preserve">sentencia, </w:t>
      </w:r>
      <w:r w:rsidRPr="00437B2F">
        <w:rPr>
          <w:rFonts w:ascii="Arial" w:hAnsi="Arial" w:cs="Arial"/>
          <w:sz w:val="24"/>
          <w:szCs w:val="24"/>
        </w:rPr>
        <w:t xml:space="preserve">este </w:t>
      </w:r>
      <w:r w:rsidRPr="00437B2F">
        <w:rPr>
          <w:rFonts w:ascii="Arial" w:hAnsi="Arial" w:cs="Arial"/>
          <w:i/>
          <w:iCs/>
          <w:sz w:val="24"/>
          <w:szCs w:val="24"/>
        </w:rPr>
        <w:t xml:space="preserve">Tribunal Electoral </w:t>
      </w:r>
      <w:r w:rsidR="00AB2C6F" w:rsidRPr="00437B2F">
        <w:rPr>
          <w:rFonts w:ascii="Arial" w:hAnsi="Arial" w:cs="Arial"/>
          <w:sz w:val="24"/>
          <w:szCs w:val="24"/>
        </w:rPr>
        <w:t>resolvió sobre la</w:t>
      </w:r>
      <w:r w:rsidR="008A011E" w:rsidRPr="00437B2F">
        <w:rPr>
          <w:rFonts w:ascii="Arial" w:hAnsi="Arial" w:cs="Arial"/>
          <w:sz w:val="24"/>
          <w:szCs w:val="24"/>
        </w:rPr>
        <w:t>s</w:t>
      </w:r>
      <w:r w:rsidR="00AB2C6F" w:rsidRPr="00437B2F">
        <w:rPr>
          <w:rFonts w:ascii="Arial" w:hAnsi="Arial" w:cs="Arial"/>
          <w:sz w:val="24"/>
          <w:szCs w:val="24"/>
        </w:rPr>
        <w:t xml:space="preserve"> omisi</w:t>
      </w:r>
      <w:r w:rsidR="00D33B96" w:rsidRPr="00437B2F">
        <w:rPr>
          <w:rFonts w:ascii="Arial" w:hAnsi="Arial" w:cs="Arial"/>
          <w:sz w:val="24"/>
          <w:szCs w:val="24"/>
        </w:rPr>
        <w:t>ones de</w:t>
      </w:r>
      <w:r w:rsidR="00F9776B" w:rsidRPr="00437B2F">
        <w:rPr>
          <w:rFonts w:ascii="Arial" w:hAnsi="Arial" w:cs="Arial"/>
          <w:sz w:val="24"/>
          <w:szCs w:val="24"/>
        </w:rPr>
        <w:t>mandadas a</w:t>
      </w:r>
      <w:r w:rsidR="00D33B96" w:rsidRPr="00437B2F">
        <w:rPr>
          <w:rFonts w:ascii="Arial" w:hAnsi="Arial" w:cs="Arial"/>
          <w:sz w:val="24"/>
          <w:szCs w:val="24"/>
        </w:rPr>
        <w:t xml:space="preserve"> la </w:t>
      </w:r>
      <w:r w:rsidR="00D33B96" w:rsidRPr="00437B2F">
        <w:rPr>
          <w:rFonts w:ascii="Arial" w:hAnsi="Arial" w:cs="Arial"/>
          <w:i/>
          <w:iCs/>
          <w:sz w:val="24"/>
          <w:szCs w:val="24"/>
        </w:rPr>
        <w:t xml:space="preserve">autoridad responsable </w:t>
      </w:r>
      <w:r w:rsidR="00D33B96" w:rsidRPr="00437B2F">
        <w:rPr>
          <w:rFonts w:ascii="Arial" w:hAnsi="Arial" w:cs="Arial"/>
          <w:sz w:val="24"/>
          <w:szCs w:val="24"/>
        </w:rPr>
        <w:t xml:space="preserve">de rendir cuentas </w:t>
      </w:r>
      <w:r w:rsidR="00BD10B9" w:rsidRPr="00437B2F">
        <w:rPr>
          <w:rFonts w:ascii="Arial" w:hAnsi="Arial" w:cs="Arial"/>
          <w:sz w:val="24"/>
          <w:szCs w:val="24"/>
        </w:rPr>
        <w:t>y de</w:t>
      </w:r>
      <w:r w:rsidR="00D33B96" w:rsidRPr="00437B2F">
        <w:rPr>
          <w:rFonts w:ascii="Arial" w:hAnsi="Arial" w:cs="Arial"/>
          <w:sz w:val="24"/>
          <w:szCs w:val="24"/>
        </w:rPr>
        <w:t xml:space="preserve"> acatar </w:t>
      </w:r>
      <w:r w:rsidR="00AB2C6F" w:rsidRPr="00437B2F">
        <w:rPr>
          <w:rFonts w:ascii="Arial" w:hAnsi="Arial" w:cs="Arial"/>
          <w:sz w:val="24"/>
          <w:szCs w:val="24"/>
        </w:rPr>
        <w:t xml:space="preserve">la decisión de la asamblea general de </w:t>
      </w:r>
      <w:r w:rsidR="00306337" w:rsidRPr="00437B2F">
        <w:rPr>
          <w:rFonts w:ascii="Arial" w:hAnsi="Arial" w:cs="Arial"/>
          <w:sz w:val="24"/>
          <w:szCs w:val="24"/>
        </w:rPr>
        <w:t xml:space="preserve">la </w:t>
      </w:r>
      <w:r w:rsidR="00306337" w:rsidRPr="00437B2F">
        <w:rPr>
          <w:rFonts w:ascii="Arial" w:hAnsi="Arial" w:cs="Arial"/>
          <w:i/>
          <w:iCs/>
          <w:sz w:val="24"/>
          <w:szCs w:val="24"/>
        </w:rPr>
        <w:t xml:space="preserve">comunidad, </w:t>
      </w:r>
      <w:r w:rsidR="00306337" w:rsidRPr="00437B2F">
        <w:rPr>
          <w:rFonts w:ascii="Arial" w:hAnsi="Arial" w:cs="Arial"/>
          <w:sz w:val="24"/>
          <w:szCs w:val="24"/>
        </w:rPr>
        <w:t xml:space="preserve">de </w:t>
      </w:r>
      <w:r w:rsidR="00AB2C6F" w:rsidRPr="00437B2F">
        <w:rPr>
          <w:rFonts w:ascii="Arial" w:hAnsi="Arial" w:cs="Arial"/>
          <w:sz w:val="24"/>
          <w:szCs w:val="24"/>
        </w:rPr>
        <w:t>removerlos de sus funciones</w:t>
      </w:r>
      <w:r w:rsidR="008A011E" w:rsidRPr="00437B2F">
        <w:rPr>
          <w:rFonts w:ascii="Arial" w:hAnsi="Arial" w:cs="Arial"/>
          <w:sz w:val="24"/>
          <w:szCs w:val="24"/>
        </w:rPr>
        <w:t>,</w:t>
      </w:r>
      <w:r w:rsidR="00033E45" w:rsidRPr="00437B2F">
        <w:rPr>
          <w:rFonts w:ascii="Arial" w:hAnsi="Arial" w:cs="Arial"/>
          <w:sz w:val="24"/>
          <w:szCs w:val="24"/>
        </w:rPr>
        <w:t xml:space="preserve"> </w:t>
      </w:r>
      <w:r w:rsidR="00F9776B" w:rsidRPr="00437B2F">
        <w:rPr>
          <w:rFonts w:ascii="Arial" w:hAnsi="Arial" w:cs="Arial"/>
          <w:sz w:val="24"/>
          <w:szCs w:val="24"/>
        </w:rPr>
        <w:t xml:space="preserve">respecto de lo cual </w:t>
      </w:r>
      <w:r w:rsidR="00033E45" w:rsidRPr="00437B2F">
        <w:rPr>
          <w:rFonts w:ascii="Arial" w:hAnsi="Arial" w:cs="Arial"/>
          <w:sz w:val="24"/>
          <w:szCs w:val="24"/>
        </w:rPr>
        <w:t xml:space="preserve">determinó inexistentes las omisiones atribuidas al </w:t>
      </w:r>
      <w:r w:rsidR="00033E45" w:rsidRPr="00437B2F">
        <w:rPr>
          <w:rFonts w:ascii="Arial" w:hAnsi="Arial" w:cs="Arial"/>
          <w:i/>
          <w:iCs/>
          <w:sz w:val="24"/>
          <w:szCs w:val="24"/>
        </w:rPr>
        <w:t>Concejo comunal</w:t>
      </w:r>
      <w:r w:rsidR="008A011E" w:rsidRPr="00437B2F">
        <w:rPr>
          <w:rFonts w:ascii="Arial" w:hAnsi="Arial" w:cs="Arial"/>
          <w:sz w:val="24"/>
          <w:szCs w:val="24"/>
        </w:rPr>
        <w:t>.</w:t>
      </w:r>
    </w:p>
    <w:p w14:paraId="5FACDB49" w14:textId="7C61B220" w:rsidR="00897CBD" w:rsidRPr="00437B2F" w:rsidRDefault="00897CBD" w:rsidP="004A1035">
      <w:pPr>
        <w:spacing w:before="100" w:beforeAutospacing="1" w:after="100" w:afterAutospacing="1" w:line="360" w:lineRule="auto"/>
        <w:jc w:val="both"/>
        <w:rPr>
          <w:rFonts w:ascii="Arial" w:hAnsi="Arial" w:cs="Arial"/>
          <w:bCs/>
          <w:sz w:val="24"/>
          <w:szCs w:val="24"/>
        </w:rPr>
      </w:pPr>
      <w:r w:rsidRPr="00437B2F">
        <w:rPr>
          <w:rFonts w:ascii="Arial" w:hAnsi="Arial" w:cs="Arial"/>
          <w:bCs/>
          <w:sz w:val="24"/>
          <w:szCs w:val="24"/>
        </w:rPr>
        <w:t xml:space="preserve">No obstante, se consideró que el </w:t>
      </w:r>
      <w:r w:rsidRPr="00437B2F">
        <w:rPr>
          <w:rFonts w:ascii="Arial" w:hAnsi="Arial" w:cs="Arial"/>
          <w:bCs/>
          <w:i/>
          <w:iCs/>
          <w:sz w:val="24"/>
          <w:szCs w:val="24"/>
        </w:rPr>
        <w:t>Representante de bienes comunales</w:t>
      </w:r>
      <w:r w:rsidRPr="00437B2F">
        <w:rPr>
          <w:rFonts w:ascii="Arial" w:hAnsi="Arial" w:cs="Arial"/>
          <w:bCs/>
          <w:sz w:val="24"/>
          <w:szCs w:val="24"/>
        </w:rPr>
        <w:t xml:space="preserve"> es una autoridad representativa de la </w:t>
      </w:r>
      <w:r w:rsidRPr="00437B2F">
        <w:rPr>
          <w:rFonts w:ascii="Arial" w:hAnsi="Arial" w:cs="Arial"/>
          <w:bCs/>
          <w:i/>
          <w:iCs/>
          <w:sz w:val="24"/>
          <w:szCs w:val="24"/>
        </w:rPr>
        <w:t>comunidad,</w:t>
      </w:r>
      <w:r w:rsidRPr="00437B2F">
        <w:rPr>
          <w:rFonts w:ascii="Arial" w:hAnsi="Arial" w:cs="Arial"/>
          <w:bCs/>
          <w:sz w:val="24"/>
          <w:szCs w:val="24"/>
        </w:rPr>
        <w:t xml:space="preserve"> misma que tiene funciones más allá del ámbito agrario, por lo que se reconoció su representatividad y se tuvieron por ciertas sus afirmaciones en el sentido de que existen diversas solicitudes de la ciudadanía, quienes piden que en asamblea general se analice la terminación anticipada del </w:t>
      </w:r>
      <w:r w:rsidRPr="00437B2F">
        <w:rPr>
          <w:rFonts w:ascii="Arial" w:hAnsi="Arial" w:cs="Arial"/>
          <w:bCs/>
          <w:i/>
          <w:iCs/>
          <w:sz w:val="24"/>
          <w:szCs w:val="24"/>
        </w:rPr>
        <w:t>Concejo comunal.</w:t>
      </w:r>
    </w:p>
    <w:p w14:paraId="298945C4" w14:textId="23807891" w:rsidR="00B86044" w:rsidRPr="00437B2F" w:rsidRDefault="00897CBD" w:rsidP="009932FE">
      <w:pPr>
        <w:spacing w:before="100" w:beforeAutospacing="1" w:after="100" w:afterAutospacing="1" w:line="360" w:lineRule="auto"/>
        <w:jc w:val="both"/>
        <w:rPr>
          <w:rFonts w:ascii="Arial" w:hAnsi="Arial" w:cs="Arial"/>
          <w:bCs/>
          <w:sz w:val="24"/>
          <w:szCs w:val="24"/>
        </w:rPr>
      </w:pPr>
      <w:r w:rsidRPr="00437B2F">
        <w:rPr>
          <w:rFonts w:ascii="Arial" w:hAnsi="Arial" w:cs="Arial"/>
          <w:bCs/>
          <w:sz w:val="24"/>
          <w:szCs w:val="24"/>
        </w:rPr>
        <w:t>Por lo que, ante la falta de disposición expresa en sus estatutos respecto del procedimiento de solicitud de convocatoria y toda vez que la regulación de la terminación anticipada del mandato se encuentra supeditada a la convocatoria que emita la</w:t>
      </w:r>
      <w:r w:rsidR="00B123BB" w:rsidRPr="00437B2F">
        <w:rPr>
          <w:rFonts w:ascii="Arial" w:hAnsi="Arial" w:cs="Arial"/>
          <w:bCs/>
          <w:sz w:val="24"/>
          <w:szCs w:val="24"/>
        </w:rPr>
        <w:t xml:space="preserve"> </w:t>
      </w:r>
      <w:r w:rsidR="00B123BB" w:rsidRPr="00437B2F">
        <w:rPr>
          <w:rFonts w:ascii="Arial" w:hAnsi="Arial" w:cs="Arial"/>
          <w:bCs/>
          <w:i/>
          <w:iCs/>
          <w:sz w:val="24"/>
          <w:szCs w:val="24"/>
        </w:rPr>
        <w:t>autoridad responsable</w:t>
      </w:r>
      <w:r w:rsidRPr="00437B2F">
        <w:rPr>
          <w:rFonts w:ascii="Arial" w:hAnsi="Arial" w:cs="Arial"/>
          <w:bCs/>
          <w:sz w:val="24"/>
          <w:szCs w:val="24"/>
        </w:rPr>
        <w:t xml:space="preserve"> </w:t>
      </w:r>
      <w:r w:rsidR="00B123BB" w:rsidRPr="00437B2F">
        <w:rPr>
          <w:rFonts w:ascii="Arial" w:hAnsi="Arial" w:cs="Arial"/>
          <w:bCs/>
          <w:sz w:val="24"/>
          <w:szCs w:val="24"/>
        </w:rPr>
        <w:t>—</w:t>
      </w:r>
      <w:r w:rsidRPr="00437B2F">
        <w:rPr>
          <w:rFonts w:ascii="Arial" w:hAnsi="Arial" w:cs="Arial"/>
          <w:bCs/>
          <w:sz w:val="24"/>
          <w:szCs w:val="24"/>
        </w:rPr>
        <w:t>misma autoridad de la que se plante</w:t>
      </w:r>
      <w:r w:rsidR="00B123BB" w:rsidRPr="00437B2F">
        <w:rPr>
          <w:rFonts w:ascii="Arial" w:hAnsi="Arial" w:cs="Arial"/>
          <w:bCs/>
          <w:sz w:val="24"/>
          <w:szCs w:val="24"/>
        </w:rPr>
        <w:t>ó</w:t>
      </w:r>
      <w:r w:rsidRPr="00437B2F">
        <w:rPr>
          <w:rFonts w:ascii="Arial" w:hAnsi="Arial" w:cs="Arial"/>
          <w:bCs/>
          <w:sz w:val="24"/>
          <w:szCs w:val="24"/>
        </w:rPr>
        <w:t xml:space="preserve"> examinar su permanencia</w:t>
      </w:r>
      <w:r w:rsidR="00B123BB" w:rsidRPr="00437B2F">
        <w:rPr>
          <w:rFonts w:ascii="Arial" w:hAnsi="Arial" w:cs="Arial"/>
          <w:bCs/>
          <w:sz w:val="24"/>
          <w:szCs w:val="24"/>
        </w:rPr>
        <w:t>—</w:t>
      </w:r>
      <w:r w:rsidRPr="00437B2F">
        <w:rPr>
          <w:rFonts w:ascii="Arial" w:hAnsi="Arial" w:cs="Arial"/>
          <w:bCs/>
          <w:sz w:val="24"/>
          <w:szCs w:val="24"/>
        </w:rPr>
        <w:t>, lo que en términos reales pu</w:t>
      </w:r>
      <w:r w:rsidR="00B123BB" w:rsidRPr="00437B2F">
        <w:rPr>
          <w:rFonts w:ascii="Arial" w:hAnsi="Arial" w:cs="Arial"/>
          <w:bCs/>
          <w:sz w:val="24"/>
          <w:szCs w:val="24"/>
        </w:rPr>
        <w:t>diera</w:t>
      </w:r>
      <w:r w:rsidRPr="00437B2F">
        <w:rPr>
          <w:rFonts w:ascii="Arial" w:hAnsi="Arial" w:cs="Arial"/>
          <w:bCs/>
          <w:sz w:val="24"/>
          <w:szCs w:val="24"/>
        </w:rPr>
        <w:t xml:space="preserve"> representar un obstáculo o desventaja para la ciudadanía que pretende</w:t>
      </w:r>
      <w:r w:rsidR="009F7C34" w:rsidRPr="00437B2F">
        <w:rPr>
          <w:rFonts w:ascii="Arial" w:hAnsi="Arial" w:cs="Arial"/>
          <w:bCs/>
          <w:sz w:val="24"/>
          <w:szCs w:val="24"/>
        </w:rPr>
        <w:t xml:space="preserve"> ejercer</w:t>
      </w:r>
      <w:r w:rsidRPr="00437B2F">
        <w:rPr>
          <w:rFonts w:ascii="Arial" w:hAnsi="Arial" w:cs="Arial"/>
          <w:bCs/>
          <w:sz w:val="24"/>
          <w:szCs w:val="24"/>
        </w:rPr>
        <w:t xml:space="preserve"> esta forma de participación ciudadana</w:t>
      </w:r>
      <w:r w:rsidR="009932FE" w:rsidRPr="00437B2F">
        <w:rPr>
          <w:rFonts w:ascii="Arial" w:hAnsi="Arial" w:cs="Arial"/>
          <w:bCs/>
          <w:sz w:val="24"/>
          <w:szCs w:val="24"/>
        </w:rPr>
        <w:t>.</w:t>
      </w:r>
    </w:p>
    <w:p w14:paraId="24E023D8" w14:textId="393C1AD3" w:rsidR="009932FE" w:rsidRPr="00437B2F" w:rsidRDefault="009932FE" w:rsidP="009932FE">
      <w:pPr>
        <w:spacing w:before="100" w:beforeAutospacing="1" w:after="100" w:afterAutospacing="1" w:line="360" w:lineRule="auto"/>
        <w:jc w:val="both"/>
        <w:rPr>
          <w:rFonts w:ascii="Arial" w:hAnsi="Arial" w:cs="Arial"/>
          <w:bCs/>
          <w:sz w:val="24"/>
          <w:szCs w:val="24"/>
        </w:rPr>
      </w:pPr>
      <w:r w:rsidRPr="00437B2F">
        <w:rPr>
          <w:rFonts w:ascii="Arial" w:hAnsi="Arial" w:cs="Arial"/>
          <w:bCs/>
          <w:sz w:val="24"/>
          <w:szCs w:val="24"/>
        </w:rPr>
        <w:lastRenderedPageBreak/>
        <w:t>En este sentido, se determinaron los siguientes efectos:</w:t>
      </w:r>
    </w:p>
    <w:p w14:paraId="5C205631" w14:textId="77777777" w:rsidR="0024663A" w:rsidRPr="00437B2F" w:rsidRDefault="0024663A" w:rsidP="0024663A">
      <w:pPr>
        <w:spacing w:after="240" w:line="360" w:lineRule="auto"/>
        <w:jc w:val="both"/>
        <w:rPr>
          <w:rFonts w:ascii="Arial" w:hAnsi="Arial" w:cs="Arial"/>
          <w:b/>
          <w:bCs/>
          <w:i/>
          <w:iCs/>
        </w:rPr>
      </w:pPr>
      <w:r w:rsidRPr="00437B2F">
        <w:rPr>
          <w:rFonts w:ascii="Arial" w:hAnsi="Arial" w:cs="Arial"/>
          <w:b/>
          <w:bCs/>
          <w:i/>
          <w:iCs/>
        </w:rPr>
        <w:t>1. Se vincula al Concejo comunal</w:t>
      </w:r>
      <w:r w:rsidRPr="00437B2F">
        <w:rPr>
          <w:rFonts w:ascii="Arial" w:hAnsi="Arial" w:cs="Arial"/>
          <w:i/>
          <w:iCs/>
        </w:rPr>
        <w:t xml:space="preserve"> para que, tomando en consideración las manifestaciones de que el Representante de bienes comunales ha recibido de diversas personas integrantes de la comunidad la solicitud de rendición de cuentas y terminación anticipada de sus cargos, conforme a su sistema normativo interno, </w:t>
      </w:r>
      <w:r w:rsidRPr="00437B2F">
        <w:rPr>
          <w:rFonts w:ascii="Arial" w:hAnsi="Arial" w:cs="Arial"/>
          <w:b/>
          <w:bCs/>
          <w:i/>
          <w:iCs/>
        </w:rPr>
        <w:t xml:space="preserve">emita en el término de máximo 15 quince días hábiles contados a partir de la notificación de la presente sentencia, una convocatoria a asamblea general en la que la </w:t>
      </w:r>
      <w:r w:rsidRPr="00437B2F">
        <w:rPr>
          <w:rFonts w:ascii="Arial" w:hAnsi="Arial" w:cs="Arial"/>
          <w:b/>
          <w:i/>
          <w:iCs/>
        </w:rPr>
        <w:t>comunidad</w:t>
      </w:r>
      <w:r w:rsidRPr="00437B2F">
        <w:rPr>
          <w:rFonts w:ascii="Arial" w:hAnsi="Arial" w:cs="Arial"/>
          <w:b/>
          <w:bCs/>
          <w:i/>
          <w:iCs/>
        </w:rPr>
        <w:t xml:space="preserve"> determine si existen las mencionadas solicitudes y en su caso, analice el tratamiento que les dará.</w:t>
      </w:r>
    </w:p>
    <w:p w14:paraId="5F9784B1" w14:textId="77777777" w:rsidR="0024663A" w:rsidRPr="00437B2F" w:rsidRDefault="0024663A" w:rsidP="0024663A">
      <w:pPr>
        <w:spacing w:after="240" w:line="360" w:lineRule="auto"/>
        <w:jc w:val="both"/>
        <w:rPr>
          <w:rFonts w:ascii="Arial" w:hAnsi="Arial" w:cs="Arial"/>
          <w:i/>
          <w:iCs/>
        </w:rPr>
      </w:pPr>
      <w:r w:rsidRPr="00437B2F">
        <w:rPr>
          <w:rFonts w:ascii="Arial" w:hAnsi="Arial" w:cs="Arial"/>
          <w:i/>
          <w:iCs/>
        </w:rPr>
        <w:t xml:space="preserve">Dicha convocatoria deberá ser difundida conforme a sus estatutos. </w:t>
      </w:r>
    </w:p>
    <w:p w14:paraId="52CA73E9" w14:textId="77777777" w:rsidR="0024663A" w:rsidRPr="00437B2F" w:rsidRDefault="0024663A" w:rsidP="0024663A">
      <w:pPr>
        <w:spacing w:after="240" w:line="360" w:lineRule="auto"/>
        <w:jc w:val="both"/>
        <w:rPr>
          <w:rFonts w:ascii="Arial" w:hAnsi="Arial" w:cs="Arial"/>
          <w:b/>
          <w:bCs/>
          <w:i/>
          <w:iCs/>
        </w:rPr>
      </w:pPr>
      <w:r w:rsidRPr="00437B2F">
        <w:rPr>
          <w:rFonts w:ascii="Arial" w:hAnsi="Arial" w:cs="Arial"/>
          <w:i/>
          <w:iCs/>
        </w:rPr>
        <w:t xml:space="preserve">2. Con la finalidad de que se materialicen los derechos de las personas integrantes de la comunidad, conforme al procedimiento comunitario regulado, así como para dotarlo de certeza, sin que ello implique intromisión alguna en la autonomía de la comunidad, ni la sustitución de las decisiones que corresponden exclusivamente a la asamblea, </w:t>
      </w:r>
      <w:r w:rsidRPr="00437B2F">
        <w:rPr>
          <w:rFonts w:ascii="Arial" w:hAnsi="Arial" w:cs="Arial"/>
          <w:b/>
          <w:bCs/>
          <w:i/>
          <w:iCs/>
        </w:rPr>
        <w:t>podrá permitirse que conforme a sus usos y costumbres participe en la planeación y desarrollo de la asamblea el Representante de bienes comunales, así como otras autoridades tradicionales, representativas y las personas relevantes de la comunidad.</w:t>
      </w:r>
    </w:p>
    <w:p w14:paraId="3BCD83EB" w14:textId="77777777" w:rsidR="0024663A" w:rsidRPr="00437B2F" w:rsidRDefault="0024663A" w:rsidP="0024663A">
      <w:pPr>
        <w:spacing w:after="240" w:line="360" w:lineRule="auto"/>
        <w:jc w:val="both"/>
        <w:rPr>
          <w:rFonts w:ascii="Arial" w:hAnsi="Arial" w:cs="Arial"/>
          <w:i/>
          <w:iCs/>
        </w:rPr>
      </w:pPr>
      <w:r w:rsidRPr="00437B2F">
        <w:rPr>
          <w:rFonts w:ascii="Arial" w:hAnsi="Arial" w:cs="Arial"/>
          <w:i/>
          <w:iCs/>
        </w:rPr>
        <w:t xml:space="preserve">Sin interferir en la autonomía de la comunidad, ni en el desarrollo de sus procedimientos internos, </w:t>
      </w:r>
      <w:r w:rsidRPr="00437B2F">
        <w:rPr>
          <w:rFonts w:ascii="Arial" w:hAnsi="Arial" w:cs="Arial"/>
          <w:b/>
          <w:i/>
          <w:iCs/>
        </w:rPr>
        <w:t>podrán solicitar, en caso de considerarlo, el acompañamiento del IEM y del Instituto Nacional de Pueblos Indígenas, lo cual deberán de informar a este Tribunal Electoral</w:t>
      </w:r>
      <w:r w:rsidRPr="00437B2F">
        <w:rPr>
          <w:rFonts w:ascii="Arial" w:hAnsi="Arial" w:cs="Arial"/>
          <w:i/>
          <w:iCs/>
        </w:rPr>
        <w:t>.</w:t>
      </w:r>
    </w:p>
    <w:p w14:paraId="564A92C8" w14:textId="77777777" w:rsidR="0024663A" w:rsidRPr="00437B2F" w:rsidRDefault="0024663A" w:rsidP="0024663A">
      <w:pPr>
        <w:spacing w:after="240" w:line="360" w:lineRule="auto"/>
        <w:jc w:val="both"/>
        <w:rPr>
          <w:rFonts w:ascii="Arial" w:hAnsi="Arial" w:cs="Arial"/>
          <w:i/>
          <w:iCs/>
        </w:rPr>
      </w:pPr>
      <w:r w:rsidRPr="00437B2F">
        <w:rPr>
          <w:rFonts w:ascii="Arial" w:hAnsi="Arial" w:cs="Arial"/>
          <w:i/>
          <w:iCs/>
        </w:rPr>
        <w:t xml:space="preserve">3. Se </w:t>
      </w:r>
      <w:r w:rsidRPr="00437B2F">
        <w:rPr>
          <w:rFonts w:ascii="Arial" w:hAnsi="Arial" w:cs="Arial"/>
          <w:b/>
          <w:bCs/>
          <w:i/>
          <w:iCs/>
        </w:rPr>
        <w:t>vincula al Concejo comunal y al Representante de bienes comunales como autoridades de la comunidad, para que conforme a sus atribuciones realicen las gestiones necesarias para el desarrollo de la asamblea, con las condiciones de libertad y seguridad de quienes integran la comunidad y deseen participar en ella</w:t>
      </w:r>
      <w:r w:rsidRPr="00437B2F">
        <w:rPr>
          <w:rFonts w:ascii="Arial" w:hAnsi="Arial" w:cs="Arial"/>
          <w:i/>
          <w:iCs/>
        </w:rPr>
        <w:t>.</w:t>
      </w:r>
    </w:p>
    <w:p w14:paraId="05EDD648" w14:textId="77777777" w:rsidR="0024663A" w:rsidRPr="00437B2F" w:rsidRDefault="0024663A" w:rsidP="0024663A">
      <w:pPr>
        <w:spacing w:after="240" w:line="360" w:lineRule="auto"/>
        <w:jc w:val="both"/>
        <w:rPr>
          <w:rFonts w:ascii="Arial" w:hAnsi="Arial" w:cs="Arial"/>
          <w:i/>
          <w:iCs/>
        </w:rPr>
      </w:pPr>
      <w:r w:rsidRPr="00437B2F">
        <w:rPr>
          <w:rFonts w:ascii="Arial" w:hAnsi="Arial" w:cs="Arial"/>
          <w:i/>
          <w:iCs/>
        </w:rPr>
        <w:t>Lo anterior, a efecto de que la asamblea general de la comunidad, como máxima autoridad, conozca, analice y determine lo que en derecho y conforme a los usos y costumbres corresponda. Con ello, se privilegia que mediante el diálogo entre las personas integrantes de la comunidad se busquen soluciones de manera interna, y mediante la aplicación de su propio sistema normativo</w:t>
      </w:r>
      <w:r w:rsidRPr="00437B2F">
        <w:rPr>
          <w:rStyle w:val="Refdenotaalpie"/>
          <w:rFonts w:ascii="Arial" w:hAnsi="Arial" w:cs="Arial"/>
          <w:i/>
          <w:iCs/>
        </w:rPr>
        <w:footnoteReference w:id="20"/>
      </w:r>
      <w:r w:rsidRPr="00437B2F">
        <w:rPr>
          <w:rFonts w:ascii="Arial" w:hAnsi="Arial" w:cs="Arial"/>
          <w:i/>
          <w:iCs/>
        </w:rPr>
        <w:t xml:space="preserve">.  </w:t>
      </w:r>
    </w:p>
    <w:p w14:paraId="1042308C" w14:textId="77777777" w:rsidR="0024663A" w:rsidRPr="00437B2F" w:rsidRDefault="0024663A" w:rsidP="0024663A">
      <w:pPr>
        <w:spacing w:after="240" w:line="360" w:lineRule="auto"/>
        <w:jc w:val="both"/>
        <w:rPr>
          <w:rFonts w:ascii="Arial" w:hAnsi="Arial" w:cs="Arial"/>
          <w:i/>
          <w:iCs/>
        </w:rPr>
      </w:pPr>
      <w:r w:rsidRPr="00437B2F">
        <w:rPr>
          <w:rFonts w:ascii="Arial" w:hAnsi="Arial" w:cs="Arial"/>
          <w:i/>
          <w:iCs/>
        </w:rPr>
        <w:lastRenderedPageBreak/>
        <w:t xml:space="preserve">Al respecto, </w:t>
      </w:r>
      <w:r w:rsidRPr="00437B2F">
        <w:rPr>
          <w:rFonts w:ascii="Arial" w:hAnsi="Arial" w:cs="Arial"/>
          <w:b/>
          <w:bCs/>
          <w:i/>
          <w:iCs/>
        </w:rPr>
        <w:t>se insta al Concejo comunal y al Representante de bienes comunales que garanticen las medidas seguridad y acompañamiento que estimen necesarias</w:t>
      </w:r>
      <w:r w:rsidRPr="00437B2F">
        <w:rPr>
          <w:rFonts w:ascii="Arial" w:hAnsi="Arial" w:cs="Arial"/>
          <w:i/>
          <w:iCs/>
        </w:rPr>
        <w:t xml:space="preserve"> para que las personas integrantes de la comunidad puedan comparecer y exponer de manera directa en la asamblea sus opiniones en condiciones de libertad, procurando la seguridad de las personas asistentes, el respeto y orden comunitario.</w:t>
      </w:r>
    </w:p>
    <w:p w14:paraId="564D1AAA" w14:textId="77777777" w:rsidR="0024663A" w:rsidRPr="00437B2F" w:rsidRDefault="0024663A" w:rsidP="0024663A">
      <w:pPr>
        <w:spacing w:after="240" w:line="360" w:lineRule="auto"/>
        <w:jc w:val="both"/>
        <w:rPr>
          <w:rFonts w:ascii="Arial" w:hAnsi="Arial" w:cs="Arial"/>
          <w:i/>
          <w:iCs/>
        </w:rPr>
      </w:pPr>
      <w:r w:rsidRPr="00437B2F">
        <w:rPr>
          <w:rFonts w:ascii="Arial" w:hAnsi="Arial" w:cs="Arial"/>
          <w:i/>
          <w:iCs/>
        </w:rPr>
        <w:t xml:space="preserve">4. Toda vez que este órgano jurisdiccional recibió la comparecencia personal de Plácida Ramos Morales, quien expresamente manifestó su deseo de renunciar al cargo, al haber sido removida por la asamblea, </w:t>
      </w:r>
      <w:r w:rsidRPr="00437B2F">
        <w:rPr>
          <w:rFonts w:ascii="Arial" w:hAnsi="Arial" w:cs="Arial"/>
          <w:b/>
          <w:i/>
          <w:iCs/>
        </w:rPr>
        <w:t>se vincula</w:t>
      </w:r>
      <w:r w:rsidRPr="00437B2F">
        <w:rPr>
          <w:rFonts w:ascii="Arial" w:hAnsi="Arial" w:cs="Arial"/>
          <w:i/>
          <w:iCs/>
        </w:rPr>
        <w:t xml:space="preserve"> </w:t>
      </w:r>
      <w:r w:rsidRPr="00437B2F">
        <w:rPr>
          <w:rFonts w:ascii="Arial" w:hAnsi="Arial" w:cs="Arial"/>
          <w:b/>
          <w:i/>
          <w:iCs/>
        </w:rPr>
        <w:t>al Concejo comunal</w:t>
      </w:r>
      <w:r w:rsidRPr="00437B2F">
        <w:rPr>
          <w:rFonts w:ascii="Arial" w:hAnsi="Arial" w:cs="Arial"/>
          <w:i/>
          <w:iCs/>
        </w:rPr>
        <w:t xml:space="preserve"> para que previo a la celebración de la asamblea ordenada, pregunte a la ciudadana si persiste su intención de dejar el cargo.</w:t>
      </w:r>
    </w:p>
    <w:p w14:paraId="6704C140" w14:textId="77777777" w:rsidR="0024663A" w:rsidRPr="00437B2F" w:rsidRDefault="0024663A" w:rsidP="0024663A">
      <w:pPr>
        <w:spacing w:after="240" w:line="360" w:lineRule="auto"/>
        <w:jc w:val="both"/>
        <w:rPr>
          <w:rFonts w:ascii="Arial" w:hAnsi="Arial" w:cs="Arial"/>
          <w:i/>
          <w:iCs/>
        </w:rPr>
      </w:pPr>
      <w:r w:rsidRPr="00437B2F">
        <w:rPr>
          <w:rFonts w:ascii="Arial" w:hAnsi="Arial" w:cs="Arial"/>
          <w:i/>
          <w:iCs/>
        </w:rPr>
        <w:t>Ello, en el entendido de que, de no manifestar cuestión alguna, se entenderá que ratifica su deseo de ya no continuar en el cargo para el que fue electa, por lo que, deberá elegirse mediante la misma asamblea ordenada a la persona que se desempeñará con las atribuciones del DIF, conforme a sus estatutos.</w:t>
      </w:r>
    </w:p>
    <w:p w14:paraId="3C7697C1" w14:textId="77777777" w:rsidR="0024663A" w:rsidRPr="00437B2F" w:rsidRDefault="0024663A" w:rsidP="0024663A">
      <w:pPr>
        <w:spacing w:after="240" w:line="360" w:lineRule="auto"/>
        <w:jc w:val="both"/>
        <w:rPr>
          <w:rFonts w:ascii="Arial" w:hAnsi="Arial" w:cs="Arial"/>
          <w:i/>
          <w:iCs/>
        </w:rPr>
      </w:pPr>
      <w:r w:rsidRPr="00437B2F">
        <w:rPr>
          <w:rFonts w:ascii="Arial" w:hAnsi="Arial" w:cs="Arial"/>
          <w:i/>
          <w:iCs/>
          <w:color w:val="000000"/>
        </w:rPr>
        <w:t xml:space="preserve">Una vez realizados los actos para dar cumplimiento lo anterior, el Concejo comunal deberá informarlo a este Tribunal Electoral, dentro del plazo de </w:t>
      </w:r>
      <w:r w:rsidRPr="00437B2F">
        <w:rPr>
          <w:rFonts w:ascii="Arial" w:hAnsi="Arial" w:cs="Arial"/>
          <w:b/>
          <w:i/>
          <w:iCs/>
          <w:color w:val="000000"/>
        </w:rPr>
        <w:t>tres días hábiles</w:t>
      </w:r>
      <w:r w:rsidRPr="00437B2F">
        <w:rPr>
          <w:rFonts w:ascii="Arial" w:hAnsi="Arial" w:cs="Arial"/>
          <w:i/>
          <w:iCs/>
          <w:color w:val="000000"/>
        </w:rPr>
        <w:t xml:space="preserve"> siguientes a que ello ocurra, debiendo remitir las constancias que acrediten el cumplimiento de lo ordenado. </w:t>
      </w:r>
    </w:p>
    <w:p w14:paraId="497115D5" w14:textId="7940CE50" w:rsidR="009932FE" w:rsidRPr="00437B2F" w:rsidRDefault="0024663A" w:rsidP="0024663A">
      <w:pPr>
        <w:spacing w:before="360" w:after="240" w:line="360" w:lineRule="auto"/>
        <w:jc w:val="both"/>
        <w:rPr>
          <w:rFonts w:ascii="Arial" w:hAnsi="Arial" w:cs="Arial"/>
          <w:i/>
          <w:iCs/>
          <w:color w:val="000000"/>
        </w:rPr>
      </w:pPr>
      <w:r w:rsidRPr="00437B2F">
        <w:rPr>
          <w:rFonts w:ascii="Arial" w:hAnsi="Arial" w:cs="Arial"/>
          <w:i/>
          <w:iCs/>
          <w:color w:val="000000"/>
        </w:rPr>
        <w:t>Lo anterior, bajo apercibimiento de que, de no cumplir en tiempo y forma con lo que le fue ordenado, se les podría imponer a cada una de las personas integrantes la medida de apremio contemplada en el artículo 44, fracción I, de la Ley de Justicia Electoral consistente en multa de hasta 100 cien Unidades de Medida de Actualización.</w:t>
      </w:r>
    </w:p>
    <w:p w14:paraId="53340994" w14:textId="033F4D65" w:rsidR="006D62E9" w:rsidRPr="00437B2F" w:rsidRDefault="00851F55" w:rsidP="004A1035">
      <w:pPr>
        <w:spacing w:before="100" w:beforeAutospacing="1" w:after="100" w:afterAutospacing="1" w:line="360" w:lineRule="auto"/>
        <w:jc w:val="both"/>
        <w:rPr>
          <w:rFonts w:ascii="Arial" w:hAnsi="Arial" w:cs="Arial"/>
          <w:bCs/>
          <w:sz w:val="24"/>
          <w:szCs w:val="24"/>
        </w:rPr>
      </w:pPr>
      <w:r w:rsidRPr="00437B2F">
        <w:rPr>
          <w:rFonts w:ascii="Arial" w:hAnsi="Arial" w:cs="Arial"/>
          <w:bCs/>
          <w:sz w:val="24"/>
          <w:szCs w:val="24"/>
        </w:rPr>
        <w:t xml:space="preserve">Y finalmente, </w:t>
      </w:r>
      <w:r w:rsidR="00883603" w:rsidRPr="00437B2F">
        <w:rPr>
          <w:rFonts w:ascii="Arial" w:hAnsi="Arial" w:cs="Arial"/>
          <w:bCs/>
          <w:sz w:val="24"/>
          <w:szCs w:val="24"/>
        </w:rPr>
        <w:t xml:space="preserve">se </w:t>
      </w:r>
      <w:r w:rsidR="006D62E9" w:rsidRPr="00437B2F">
        <w:rPr>
          <w:rFonts w:ascii="Arial" w:hAnsi="Arial" w:cs="Arial"/>
          <w:bCs/>
          <w:sz w:val="24"/>
          <w:szCs w:val="24"/>
        </w:rPr>
        <w:t xml:space="preserve">vinculó al </w:t>
      </w:r>
      <w:r w:rsidR="006D62E9" w:rsidRPr="00437B2F">
        <w:rPr>
          <w:rFonts w:ascii="Arial" w:hAnsi="Arial" w:cs="Arial"/>
          <w:bCs/>
          <w:i/>
          <w:iCs/>
          <w:sz w:val="24"/>
          <w:szCs w:val="24"/>
        </w:rPr>
        <w:t xml:space="preserve">SMRT </w:t>
      </w:r>
      <w:r w:rsidR="00D77F1A" w:rsidRPr="00437B2F">
        <w:rPr>
          <w:rFonts w:ascii="Arial" w:hAnsi="Arial" w:cs="Arial"/>
          <w:bCs/>
          <w:sz w:val="24"/>
          <w:szCs w:val="24"/>
        </w:rPr>
        <w:t xml:space="preserve">y al </w:t>
      </w:r>
      <w:r w:rsidR="00D77F1A" w:rsidRPr="00437B2F">
        <w:rPr>
          <w:rFonts w:ascii="Arial" w:hAnsi="Arial" w:cs="Arial"/>
          <w:bCs/>
          <w:i/>
          <w:iCs/>
          <w:sz w:val="24"/>
          <w:szCs w:val="24"/>
        </w:rPr>
        <w:t xml:space="preserve">Ayuntamiento </w:t>
      </w:r>
      <w:r w:rsidR="006D62E9" w:rsidRPr="00437B2F">
        <w:rPr>
          <w:rFonts w:ascii="Arial" w:hAnsi="Arial" w:cs="Arial"/>
          <w:bCs/>
          <w:sz w:val="24"/>
          <w:szCs w:val="24"/>
        </w:rPr>
        <w:t xml:space="preserve">para que, una vez notificado el resumen oficial y los puntos resolutivos de la </w:t>
      </w:r>
      <w:r w:rsidR="006D62E9" w:rsidRPr="00437B2F">
        <w:rPr>
          <w:rFonts w:ascii="Arial" w:hAnsi="Arial" w:cs="Arial"/>
          <w:bCs/>
          <w:i/>
          <w:iCs/>
          <w:sz w:val="24"/>
          <w:szCs w:val="24"/>
        </w:rPr>
        <w:t>sentencia,</w:t>
      </w:r>
      <w:r w:rsidR="006D62E9" w:rsidRPr="00437B2F">
        <w:rPr>
          <w:rFonts w:ascii="Arial" w:hAnsi="Arial" w:cs="Arial"/>
          <w:bCs/>
          <w:sz w:val="24"/>
          <w:szCs w:val="24"/>
        </w:rPr>
        <w:t xml:space="preserve"> coadyuv</w:t>
      </w:r>
      <w:r w:rsidR="00F739BA" w:rsidRPr="00437B2F">
        <w:rPr>
          <w:rFonts w:ascii="Arial" w:hAnsi="Arial" w:cs="Arial"/>
          <w:bCs/>
          <w:sz w:val="24"/>
          <w:szCs w:val="24"/>
        </w:rPr>
        <w:t>aran</w:t>
      </w:r>
      <w:r w:rsidR="006D62E9" w:rsidRPr="00437B2F">
        <w:rPr>
          <w:rFonts w:ascii="Arial" w:hAnsi="Arial" w:cs="Arial"/>
          <w:bCs/>
          <w:sz w:val="24"/>
          <w:szCs w:val="24"/>
        </w:rPr>
        <w:t xml:space="preserve"> con su difusión tanto en español como en purépecha por tres días hábiles</w:t>
      </w:r>
      <w:r w:rsidR="00F739BA" w:rsidRPr="00437B2F">
        <w:rPr>
          <w:rFonts w:ascii="Arial" w:hAnsi="Arial" w:cs="Arial"/>
          <w:bCs/>
          <w:sz w:val="24"/>
          <w:szCs w:val="24"/>
        </w:rPr>
        <w:t>.</w:t>
      </w:r>
    </w:p>
    <w:p w14:paraId="42A208BF" w14:textId="111513F9" w:rsidR="00851F55" w:rsidRPr="00437B2F" w:rsidRDefault="006D62E9" w:rsidP="004A1035">
      <w:pPr>
        <w:spacing w:before="100" w:beforeAutospacing="1" w:after="100" w:afterAutospacing="1" w:line="360" w:lineRule="auto"/>
        <w:jc w:val="both"/>
        <w:rPr>
          <w:rFonts w:ascii="Arial" w:hAnsi="Arial" w:cs="Arial"/>
          <w:bCs/>
          <w:sz w:val="24"/>
          <w:szCs w:val="24"/>
        </w:rPr>
      </w:pPr>
      <w:r w:rsidRPr="00437B2F">
        <w:rPr>
          <w:rFonts w:ascii="Arial" w:hAnsi="Arial" w:cs="Arial"/>
          <w:bCs/>
          <w:sz w:val="24"/>
          <w:szCs w:val="24"/>
        </w:rPr>
        <w:t>De igual forma, se orden</w:t>
      </w:r>
      <w:r w:rsidR="00762E51" w:rsidRPr="00437B2F">
        <w:rPr>
          <w:rFonts w:ascii="Arial" w:hAnsi="Arial" w:cs="Arial"/>
          <w:bCs/>
          <w:sz w:val="24"/>
          <w:szCs w:val="24"/>
        </w:rPr>
        <w:t>ó</w:t>
      </w:r>
      <w:r w:rsidRPr="00437B2F">
        <w:rPr>
          <w:rFonts w:ascii="Arial" w:hAnsi="Arial" w:cs="Arial"/>
          <w:bCs/>
          <w:sz w:val="24"/>
          <w:szCs w:val="24"/>
        </w:rPr>
        <w:t xml:space="preserve"> al </w:t>
      </w:r>
      <w:r w:rsidRPr="00437B2F">
        <w:rPr>
          <w:rFonts w:ascii="Arial" w:hAnsi="Arial" w:cs="Arial"/>
          <w:bCs/>
          <w:i/>
          <w:iCs/>
          <w:sz w:val="24"/>
          <w:szCs w:val="24"/>
        </w:rPr>
        <w:t xml:space="preserve">Ayuntamiento </w:t>
      </w:r>
      <w:r w:rsidRPr="00437B2F">
        <w:rPr>
          <w:rFonts w:ascii="Arial" w:hAnsi="Arial" w:cs="Arial"/>
          <w:bCs/>
          <w:sz w:val="24"/>
          <w:szCs w:val="24"/>
        </w:rPr>
        <w:t>que</w:t>
      </w:r>
      <w:r w:rsidR="00663726" w:rsidRPr="00437B2F">
        <w:rPr>
          <w:rFonts w:ascii="Arial" w:hAnsi="Arial" w:cs="Arial"/>
          <w:bCs/>
          <w:sz w:val="24"/>
          <w:szCs w:val="24"/>
        </w:rPr>
        <w:t xml:space="preserve"> </w:t>
      </w:r>
      <w:r w:rsidR="000A78FB" w:rsidRPr="00437B2F">
        <w:rPr>
          <w:rFonts w:ascii="Arial" w:hAnsi="Arial" w:cs="Arial"/>
          <w:bCs/>
          <w:sz w:val="24"/>
          <w:szCs w:val="24"/>
        </w:rPr>
        <w:t xml:space="preserve">difundiera </w:t>
      </w:r>
      <w:r w:rsidRPr="00437B2F">
        <w:rPr>
          <w:rFonts w:ascii="Arial" w:hAnsi="Arial" w:cs="Arial"/>
          <w:bCs/>
          <w:sz w:val="24"/>
          <w:szCs w:val="24"/>
        </w:rPr>
        <w:t xml:space="preserve">el resumen oficial de la </w:t>
      </w:r>
      <w:r w:rsidRPr="00437B2F">
        <w:rPr>
          <w:rFonts w:ascii="Arial" w:hAnsi="Arial" w:cs="Arial"/>
          <w:bCs/>
          <w:i/>
          <w:iCs/>
          <w:sz w:val="24"/>
          <w:szCs w:val="24"/>
        </w:rPr>
        <w:t>sentencia</w:t>
      </w:r>
      <w:r w:rsidRPr="00437B2F">
        <w:rPr>
          <w:rFonts w:ascii="Arial" w:hAnsi="Arial" w:cs="Arial"/>
          <w:bCs/>
          <w:sz w:val="24"/>
          <w:szCs w:val="24"/>
        </w:rPr>
        <w:t xml:space="preserve"> y los puntos resolutivos a la </w:t>
      </w:r>
      <w:r w:rsidRPr="00437B2F">
        <w:rPr>
          <w:rFonts w:ascii="Arial" w:hAnsi="Arial" w:cs="Arial"/>
          <w:bCs/>
          <w:i/>
          <w:iCs/>
          <w:sz w:val="24"/>
          <w:szCs w:val="24"/>
        </w:rPr>
        <w:t>comunidad,</w:t>
      </w:r>
      <w:r w:rsidRPr="00437B2F">
        <w:rPr>
          <w:rFonts w:ascii="Arial" w:hAnsi="Arial" w:cs="Arial"/>
          <w:bCs/>
          <w:sz w:val="24"/>
          <w:szCs w:val="24"/>
        </w:rPr>
        <w:t xml:space="preserve"> </w:t>
      </w:r>
      <w:r w:rsidR="00DC31D4" w:rsidRPr="00437B2F">
        <w:rPr>
          <w:rFonts w:ascii="Arial" w:hAnsi="Arial" w:cs="Arial"/>
          <w:bCs/>
          <w:sz w:val="24"/>
          <w:szCs w:val="24"/>
        </w:rPr>
        <w:t xml:space="preserve">durante </w:t>
      </w:r>
      <w:r w:rsidR="00E71CBF" w:rsidRPr="00437B2F">
        <w:rPr>
          <w:rFonts w:ascii="Arial" w:hAnsi="Arial" w:cs="Arial"/>
          <w:bCs/>
          <w:sz w:val="24"/>
          <w:szCs w:val="24"/>
        </w:rPr>
        <w:lastRenderedPageBreak/>
        <w:t>el periodo</w:t>
      </w:r>
      <w:r w:rsidR="00DC31D4" w:rsidRPr="00437B2F">
        <w:rPr>
          <w:rFonts w:ascii="Arial" w:hAnsi="Arial" w:cs="Arial"/>
          <w:bCs/>
          <w:sz w:val="24"/>
          <w:szCs w:val="24"/>
        </w:rPr>
        <w:t xml:space="preserve"> tres días </w:t>
      </w:r>
      <w:r w:rsidR="00D54C2F" w:rsidRPr="00437B2F">
        <w:rPr>
          <w:rFonts w:ascii="Arial" w:hAnsi="Arial" w:cs="Arial"/>
          <w:bCs/>
          <w:sz w:val="24"/>
          <w:szCs w:val="24"/>
        </w:rPr>
        <w:t xml:space="preserve">naturales, </w:t>
      </w:r>
      <w:r w:rsidRPr="00437B2F">
        <w:rPr>
          <w:rFonts w:ascii="Arial" w:hAnsi="Arial" w:cs="Arial"/>
          <w:bCs/>
          <w:sz w:val="24"/>
          <w:szCs w:val="24"/>
        </w:rPr>
        <w:t>tanto en español como en purépecha, lo que deber</w:t>
      </w:r>
      <w:r w:rsidR="004238B5" w:rsidRPr="00437B2F">
        <w:rPr>
          <w:rFonts w:ascii="Arial" w:hAnsi="Arial" w:cs="Arial"/>
          <w:bCs/>
          <w:sz w:val="24"/>
          <w:szCs w:val="24"/>
        </w:rPr>
        <w:t>ía</w:t>
      </w:r>
      <w:r w:rsidRPr="00437B2F">
        <w:rPr>
          <w:rFonts w:ascii="Arial" w:hAnsi="Arial" w:cs="Arial"/>
          <w:bCs/>
          <w:sz w:val="24"/>
          <w:szCs w:val="24"/>
        </w:rPr>
        <w:t xml:space="preserve"> efectuarse por los medios acostumbrados por la </w:t>
      </w:r>
      <w:r w:rsidRPr="00437B2F">
        <w:rPr>
          <w:rFonts w:ascii="Arial" w:hAnsi="Arial" w:cs="Arial"/>
          <w:i/>
          <w:sz w:val="24"/>
          <w:szCs w:val="24"/>
        </w:rPr>
        <w:t>comunidad</w:t>
      </w:r>
      <w:r w:rsidRPr="00437B2F">
        <w:rPr>
          <w:rFonts w:ascii="Arial" w:hAnsi="Arial" w:cs="Arial"/>
          <w:bCs/>
          <w:sz w:val="24"/>
          <w:szCs w:val="24"/>
        </w:rPr>
        <w:t>, tales como el perifoneo y la publicitación en los inmuebles representativos de esta, como mínimo.</w:t>
      </w:r>
    </w:p>
    <w:p w14:paraId="543679FE" w14:textId="2EDA4DCA" w:rsidR="005E6167" w:rsidRPr="00437B2F" w:rsidRDefault="00F37C1A" w:rsidP="0018195E">
      <w:pPr>
        <w:pStyle w:val="Ttulo1"/>
        <w:spacing w:before="100" w:beforeAutospacing="1" w:after="100" w:afterAutospacing="1" w:line="360" w:lineRule="auto"/>
        <w:rPr>
          <w:rFonts w:cs="Arial"/>
          <w:b w:val="0"/>
          <w:bCs/>
          <w:szCs w:val="24"/>
        </w:rPr>
      </w:pPr>
      <w:bookmarkStart w:id="23" w:name="_Toc239160531"/>
      <w:bookmarkStart w:id="24" w:name="_Toc239160400"/>
      <w:bookmarkStart w:id="25" w:name="_Toc240009862"/>
      <w:r w:rsidRPr="00437B2F">
        <w:rPr>
          <w:bCs/>
        </w:rPr>
        <w:t>4</w:t>
      </w:r>
      <w:r w:rsidR="00B86044" w:rsidRPr="00437B2F">
        <w:rPr>
          <w:bCs/>
        </w:rPr>
        <w:t xml:space="preserve">.2. </w:t>
      </w:r>
      <w:r w:rsidR="005E6167" w:rsidRPr="00437B2F">
        <w:rPr>
          <w:bCs/>
        </w:rPr>
        <w:t>Planteamientos de</w:t>
      </w:r>
      <w:r w:rsidR="00BE5619" w:rsidRPr="00437B2F">
        <w:rPr>
          <w:bCs/>
        </w:rPr>
        <w:t xml:space="preserve"> </w:t>
      </w:r>
      <w:r w:rsidR="00D313B1" w:rsidRPr="00437B2F">
        <w:rPr>
          <w:bCs/>
        </w:rPr>
        <w:t>l</w:t>
      </w:r>
      <w:r w:rsidR="00BE5619" w:rsidRPr="00437B2F">
        <w:rPr>
          <w:bCs/>
        </w:rPr>
        <w:t>os</w:t>
      </w:r>
      <w:r w:rsidR="00D313B1" w:rsidRPr="00437B2F">
        <w:rPr>
          <w:bCs/>
        </w:rPr>
        <w:t xml:space="preserve"> </w:t>
      </w:r>
      <w:r w:rsidR="005E6167" w:rsidRPr="00437B2F">
        <w:rPr>
          <w:bCs/>
        </w:rPr>
        <w:t>escrito</w:t>
      </w:r>
      <w:r w:rsidR="00BE5619" w:rsidRPr="00437B2F">
        <w:rPr>
          <w:bCs/>
        </w:rPr>
        <w:t>s</w:t>
      </w:r>
      <w:r w:rsidR="005E6167" w:rsidRPr="00437B2F">
        <w:rPr>
          <w:bCs/>
        </w:rPr>
        <w:t xml:space="preserve"> </w:t>
      </w:r>
      <w:r w:rsidR="007C6B75" w:rsidRPr="00437B2F">
        <w:rPr>
          <w:rFonts w:cs="Arial"/>
          <w:bCs/>
          <w:szCs w:val="24"/>
        </w:rPr>
        <w:t>incidental</w:t>
      </w:r>
      <w:r w:rsidR="00BE5619" w:rsidRPr="00437B2F">
        <w:rPr>
          <w:rFonts w:cs="Arial"/>
          <w:bCs/>
          <w:szCs w:val="24"/>
        </w:rPr>
        <w:t>es</w:t>
      </w:r>
      <w:bookmarkEnd w:id="23"/>
      <w:bookmarkEnd w:id="24"/>
      <w:bookmarkEnd w:id="25"/>
    </w:p>
    <w:p w14:paraId="640DF306" w14:textId="3D21F945" w:rsidR="004C2760" w:rsidRPr="00437B2F" w:rsidRDefault="00BE5619" w:rsidP="0018195E">
      <w:pPr>
        <w:spacing w:before="100" w:beforeAutospacing="1" w:after="100" w:afterAutospacing="1" w:line="360" w:lineRule="auto"/>
        <w:jc w:val="both"/>
        <w:rPr>
          <w:rFonts w:ascii="Arial" w:hAnsi="Arial" w:cs="Arial"/>
          <w:b/>
          <w:bCs/>
          <w:sz w:val="24"/>
          <w:szCs w:val="24"/>
        </w:rPr>
      </w:pPr>
      <w:r w:rsidRPr="00437B2F">
        <w:rPr>
          <w:rFonts w:ascii="Arial" w:hAnsi="Arial" w:cs="Arial"/>
          <w:b/>
          <w:bCs/>
          <w:sz w:val="24"/>
          <w:szCs w:val="24"/>
        </w:rPr>
        <w:t xml:space="preserve">a) </w:t>
      </w:r>
      <w:r w:rsidR="000F7BFB" w:rsidRPr="00437B2F">
        <w:rPr>
          <w:rFonts w:ascii="Arial" w:hAnsi="Arial" w:cs="Arial"/>
          <w:b/>
          <w:bCs/>
          <w:i/>
          <w:iCs/>
          <w:sz w:val="24"/>
          <w:szCs w:val="24"/>
        </w:rPr>
        <w:t xml:space="preserve">Representante </w:t>
      </w:r>
      <w:r w:rsidR="00431B5F" w:rsidRPr="00437B2F">
        <w:rPr>
          <w:rFonts w:ascii="Arial" w:hAnsi="Arial" w:cs="Arial"/>
          <w:b/>
          <w:bCs/>
          <w:i/>
          <w:iCs/>
          <w:sz w:val="24"/>
          <w:szCs w:val="24"/>
        </w:rPr>
        <w:t>de bienes</w:t>
      </w:r>
      <w:r w:rsidR="000F7BFB" w:rsidRPr="00437B2F">
        <w:rPr>
          <w:rFonts w:ascii="Arial" w:hAnsi="Arial" w:cs="Arial"/>
          <w:b/>
          <w:bCs/>
          <w:i/>
          <w:iCs/>
          <w:sz w:val="24"/>
          <w:szCs w:val="24"/>
        </w:rPr>
        <w:t xml:space="preserve"> </w:t>
      </w:r>
    </w:p>
    <w:p w14:paraId="0D2A11C3" w14:textId="275AED39" w:rsidR="005E6167" w:rsidRPr="00437B2F" w:rsidRDefault="005E6167" w:rsidP="0018195E">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El</w:t>
      </w:r>
      <w:r w:rsidR="00BE3D7D" w:rsidRPr="00437B2F">
        <w:rPr>
          <w:rFonts w:ascii="Arial" w:hAnsi="Arial" w:cs="Arial"/>
          <w:i/>
          <w:iCs/>
          <w:sz w:val="24"/>
          <w:szCs w:val="24"/>
        </w:rPr>
        <w:t xml:space="preserve"> </w:t>
      </w:r>
      <w:proofErr w:type="spellStart"/>
      <w:r w:rsidR="00BE3D7D" w:rsidRPr="00437B2F">
        <w:rPr>
          <w:rFonts w:ascii="Arial" w:hAnsi="Arial" w:cs="Arial"/>
          <w:i/>
          <w:iCs/>
          <w:sz w:val="24"/>
          <w:szCs w:val="24"/>
        </w:rPr>
        <w:t>incidentista</w:t>
      </w:r>
      <w:proofErr w:type="spellEnd"/>
      <w:r w:rsidR="0082526B" w:rsidRPr="00437B2F">
        <w:rPr>
          <w:rFonts w:ascii="Arial" w:hAnsi="Arial" w:cs="Arial"/>
          <w:i/>
          <w:iCs/>
          <w:sz w:val="24"/>
          <w:szCs w:val="24"/>
        </w:rPr>
        <w:t xml:space="preserve"> </w:t>
      </w:r>
      <w:r w:rsidR="001A7456" w:rsidRPr="00437B2F">
        <w:rPr>
          <w:rFonts w:ascii="Arial" w:hAnsi="Arial" w:cs="Arial"/>
          <w:sz w:val="24"/>
          <w:szCs w:val="24"/>
        </w:rPr>
        <w:t>planteó que</w:t>
      </w:r>
      <w:r w:rsidR="00B03DAC" w:rsidRPr="00437B2F">
        <w:rPr>
          <w:rFonts w:ascii="Arial" w:hAnsi="Arial" w:cs="Arial"/>
          <w:sz w:val="24"/>
          <w:szCs w:val="24"/>
        </w:rPr>
        <w:t xml:space="preserve"> al habérsele vinculado como autoridad tradicional</w:t>
      </w:r>
      <w:r w:rsidR="00C90F17" w:rsidRPr="00437B2F">
        <w:rPr>
          <w:rFonts w:ascii="Arial" w:hAnsi="Arial" w:cs="Arial"/>
          <w:sz w:val="24"/>
          <w:szCs w:val="24"/>
        </w:rPr>
        <w:t xml:space="preserve"> para coadyuvar en la emisión de la convocatoria ordenada y la celebración de las asambleas que resulten</w:t>
      </w:r>
      <w:r w:rsidR="00EE5B16" w:rsidRPr="00437B2F">
        <w:rPr>
          <w:rFonts w:ascii="Arial" w:hAnsi="Arial" w:cs="Arial"/>
          <w:sz w:val="24"/>
          <w:szCs w:val="24"/>
        </w:rPr>
        <w:t xml:space="preserve">, preparó una propuesta de convocatoria y sugirió a miembros relevantes de la </w:t>
      </w:r>
      <w:r w:rsidR="00EE5B16" w:rsidRPr="00437B2F">
        <w:rPr>
          <w:rFonts w:ascii="Arial" w:hAnsi="Arial" w:cs="Arial"/>
          <w:i/>
          <w:iCs/>
          <w:sz w:val="24"/>
          <w:szCs w:val="24"/>
        </w:rPr>
        <w:t xml:space="preserve">comunidad </w:t>
      </w:r>
      <w:r w:rsidR="00C475F8" w:rsidRPr="00437B2F">
        <w:rPr>
          <w:rFonts w:ascii="Arial" w:hAnsi="Arial" w:cs="Arial"/>
          <w:sz w:val="24"/>
          <w:szCs w:val="24"/>
        </w:rPr>
        <w:t xml:space="preserve">para coadyuvar con la </w:t>
      </w:r>
      <w:r w:rsidR="00C475F8" w:rsidRPr="00437B2F">
        <w:rPr>
          <w:rFonts w:ascii="Arial" w:hAnsi="Arial" w:cs="Arial"/>
          <w:i/>
          <w:iCs/>
          <w:sz w:val="24"/>
          <w:szCs w:val="24"/>
        </w:rPr>
        <w:t xml:space="preserve">autoridad responsable </w:t>
      </w:r>
      <w:r w:rsidR="00C475F8" w:rsidRPr="00437B2F">
        <w:rPr>
          <w:rFonts w:ascii="Arial" w:hAnsi="Arial" w:cs="Arial"/>
          <w:sz w:val="24"/>
          <w:szCs w:val="24"/>
        </w:rPr>
        <w:t xml:space="preserve">y cumplir con la </w:t>
      </w:r>
      <w:r w:rsidR="00C475F8" w:rsidRPr="00437B2F">
        <w:rPr>
          <w:rFonts w:ascii="Arial" w:hAnsi="Arial" w:cs="Arial"/>
          <w:i/>
          <w:iCs/>
          <w:sz w:val="24"/>
          <w:szCs w:val="24"/>
        </w:rPr>
        <w:t>sentencia.</w:t>
      </w:r>
    </w:p>
    <w:p w14:paraId="1E9CCD72" w14:textId="6D932564" w:rsidR="00C475F8" w:rsidRPr="00437B2F" w:rsidRDefault="00045758" w:rsidP="0018195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Asimismo, que</w:t>
      </w:r>
      <w:r w:rsidR="00F6283E" w:rsidRPr="00437B2F">
        <w:rPr>
          <w:rFonts w:ascii="Arial" w:hAnsi="Arial" w:cs="Arial"/>
          <w:sz w:val="24"/>
          <w:szCs w:val="24"/>
        </w:rPr>
        <w:t xml:space="preserve"> el quince de julio</w:t>
      </w:r>
      <w:r w:rsidR="00616D6D" w:rsidRPr="00437B2F">
        <w:rPr>
          <w:rFonts w:ascii="Arial" w:hAnsi="Arial" w:cs="Arial"/>
          <w:sz w:val="24"/>
          <w:szCs w:val="24"/>
        </w:rPr>
        <w:t xml:space="preserve"> se presentó ante la </w:t>
      </w:r>
      <w:r w:rsidR="00616D6D" w:rsidRPr="00437B2F">
        <w:rPr>
          <w:rFonts w:ascii="Arial" w:hAnsi="Arial" w:cs="Arial"/>
          <w:i/>
          <w:iCs/>
          <w:sz w:val="24"/>
          <w:szCs w:val="24"/>
        </w:rPr>
        <w:t>autoridad responsable</w:t>
      </w:r>
      <w:r w:rsidR="00616D6D" w:rsidRPr="00437B2F">
        <w:rPr>
          <w:rFonts w:ascii="Arial" w:hAnsi="Arial" w:cs="Arial"/>
          <w:sz w:val="24"/>
          <w:szCs w:val="24"/>
        </w:rPr>
        <w:t xml:space="preserve"> para entregar la propuesta</w:t>
      </w:r>
      <w:r w:rsidR="00AB49CD" w:rsidRPr="00437B2F">
        <w:rPr>
          <w:rFonts w:ascii="Arial" w:hAnsi="Arial" w:cs="Arial"/>
          <w:sz w:val="24"/>
          <w:szCs w:val="24"/>
        </w:rPr>
        <w:t>;</w:t>
      </w:r>
      <w:r w:rsidR="004A07DE" w:rsidRPr="00437B2F">
        <w:rPr>
          <w:rFonts w:ascii="Arial" w:hAnsi="Arial" w:cs="Arial"/>
          <w:sz w:val="24"/>
          <w:szCs w:val="24"/>
        </w:rPr>
        <w:t xml:space="preserve"> no obstante, el </w:t>
      </w:r>
      <w:proofErr w:type="gramStart"/>
      <w:r w:rsidR="004A07DE" w:rsidRPr="00437B2F">
        <w:rPr>
          <w:rFonts w:ascii="Arial" w:hAnsi="Arial" w:cs="Arial"/>
          <w:sz w:val="24"/>
          <w:szCs w:val="24"/>
        </w:rPr>
        <w:t>Presidente</w:t>
      </w:r>
      <w:proofErr w:type="gramEnd"/>
      <w:r w:rsidR="004A07DE" w:rsidRPr="00437B2F">
        <w:rPr>
          <w:rFonts w:ascii="Arial" w:hAnsi="Arial" w:cs="Arial"/>
          <w:sz w:val="24"/>
          <w:szCs w:val="24"/>
        </w:rPr>
        <w:t xml:space="preserve"> del </w:t>
      </w:r>
      <w:r w:rsidR="004A07DE" w:rsidRPr="00437B2F">
        <w:rPr>
          <w:rFonts w:ascii="Arial" w:hAnsi="Arial" w:cs="Arial"/>
          <w:i/>
          <w:iCs/>
          <w:sz w:val="24"/>
          <w:szCs w:val="24"/>
        </w:rPr>
        <w:t xml:space="preserve">Concejo comunal </w:t>
      </w:r>
      <w:r w:rsidR="004A07DE" w:rsidRPr="00437B2F">
        <w:rPr>
          <w:rFonts w:ascii="Arial" w:hAnsi="Arial" w:cs="Arial"/>
          <w:sz w:val="24"/>
          <w:szCs w:val="24"/>
        </w:rPr>
        <w:t>respondió con una negativa a recibirle el documento</w:t>
      </w:r>
      <w:r w:rsidR="005B28A6" w:rsidRPr="00437B2F">
        <w:rPr>
          <w:rFonts w:ascii="Arial" w:hAnsi="Arial" w:cs="Arial"/>
          <w:sz w:val="24"/>
          <w:szCs w:val="24"/>
        </w:rPr>
        <w:t xml:space="preserve"> y a coadyuvar, señalando que él no emitiría ninguna convocatoria</w:t>
      </w:r>
      <w:r w:rsidR="002E673F" w:rsidRPr="00437B2F">
        <w:rPr>
          <w:rFonts w:ascii="Arial" w:hAnsi="Arial" w:cs="Arial"/>
          <w:sz w:val="24"/>
          <w:szCs w:val="24"/>
        </w:rPr>
        <w:t xml:space="preserve">, ni realizaría ninguna asamblea porque la </w:t>
      </w:r>
      <w:r w:rsidR="002E673F" w:rsidRPr="00437B2F">
        <w:rPr>
          <w:rFonts w:ascii="Arial" w:hAnsi="Arial" w:cs="Arial"/>
          <w:i/>
          <w:iCs/>
          <w:sz w:val="24"/>
          <w:szCs w:val="24"/>
        </w:rPr>
        <w:t xml:space="preserve">sentencia </w:t>
      </w:r>
      <w:r w:rsidR="00AB679D" w:rsidRPr="00437B2F">
        <w:rPr>
          <w:rFonts w:ascii="Arial" w:hAnsi="Arial" w:cs="Arial"/>
          <w:sz w:val="24"/>
          <w:szCs w:val="24"/>
        </w:rPr>
        <w:t>le había favorecido dejándolo en su cargo</w:t>
      </w:r>
      <w:r w:rsidR="00591CDE" w:rsidRPr="00437B2F">
        <w:rPr>
          <w:rFonts w:ascii="Arial" w:hAnsi="Arial" w:cs="Arial"/>
          <w:sz w:val="24"/>
          <w:szCs w:val="24"/>
        </w:rPr>
        <w:t>.</w:t>
      </w:r>
    </w:p>
    <w:p w14:paraId="3F2EC151" w14:textId="30BB7B93" w:rsidR="00C91FA2" w:rsidRPr="00437B2F" w:rsidRDefault="00D80AFD" w:rsidP="0018195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Expuso </w:t>
      </w:r>
      <w:r w:rsidR="006B56D3" w:rsidRPr="00437B2F">
        <w:rPr>
          <w:rFonts w:ascii="Arial" w:hAnsi="Arial" w:cs="Arial"/>
          <w:sz w:val="24"/>
          <w:szCs w:val="24"/>
        </w:rPr>
        <w:t xml:space="preserve">el </w:t>
      </w:r>
      <w:proofErr w:type="spellStart"/>
      <w:r w:rsidR="006B56D3" w:rsidRPr="00437B2F">
        <w:rPr>
          <w:rFonts w:ascii="Arial" w:hAnsi="Arial" w:cs="Arial"/>
          <w:i/>
          <w:iCs/>
          <w:sz w:val="24"/>
          <w:szCs w:val="24"/>
        </w:rPr>
        <w:t>incidentista</w:t>
      </w:r>
      <w:proofErr w:type="spellEnd"/>
      <w:r w:rsidR="006B56D3" w:rsidRPr="00437B2F">
        <w:rPr>
          <w:rFonts w:ascii="Arial" w:hAnsi="Arial" w:cs="Arial"/>
          <w:sz w:val="24"/>
          <w:szCs w:val="24"/>
        </w:rPr>
        <w:t xml:space="preserve"> </w:t>
      </w:r>
      <w:r w:rsidRPr="00437B2F">
        <w:rPr>
          <w:rFonts w:ascii="Arial" w:hAnsi="Arial" w:cs="Arial"/>
          <w:sz w:val="24"/>
          <w:szCs w:val="24"/>
        </w:rPr>
        <w:t>que</w:t>
      </w:r>
      <w:r w:rsidR="00197E9B" w:rsidRPr="00437B2F">
        <w:rPr>
          <w:rFonts w:ascii="Arial" w:hAnsi="Arial" w:cs="Arial"/>
          <w:sz w:val="24"/>
          <w:szCs w:val="24"/>
        </w:rPr>
        <w:t>,</w:t>
      </w:r>
      <w:r w:rsidRPr="00437B2F">
        <w:rPr>
          <w:rFonts w:ascii="Arial" w:hAnsi="Arial" w:cs="Arial"/>
          <w:sz w:val="24"/>
          <w:szCs w:val="24"/>
        </w:rPr>
        <w:t xml:space="preserve"> pese a no </w:t>
      </w:r>
      <w:r w:rsidR="000B5C27" w:rsidRPr="00437B2F">
        <w:rPr>
          <w:rFonts w:ascii="Arial" w:hAnsi="Arial" w:cs="Arial"/>
          <w:sz w:val="24"/>
          <w:szCs w:val="24"/>
        </w:rPr>
        <w:t>haber —en ese momento— vencido el plazo para emitir la convocatoria ordenada</w:t>
      </w:r>
      <w:r w:rsidR="009305EC" w:rsidRPr="00437B2F">
        <w:rPr>
          <w:rFonts w:ascii="Arial" w:hAnsi="Arial" w:cs="Arial"/>
          <w:sz w:val="24"/>
          <w:szCs w:val="24"/>
        </w:rPr>
        <w:t xml:space="preserve">, la </w:t>
      </w:r>
      <w:r w:rsidR="009305EC" w:rsidRPr="00437B2F">
        <w:rPr>
          <w:rFonts w:ascii="Arial" w:hAnsi="Arial" w:cs="Arial"/>
          <w:i/>
          <w:iCs/>
          <w:sz w:val="24"/>
          <w:szCs w:val="24"/>
        </w:rPr>
        <w:t xml:space="preserve">autoridad responsable </w:t>
      </w:r>
      <w:r w:rsidR="009305EC" w:rsidRPr="00437B2F">
        <w:rPr>
          <w:rFonts w:ascii="Arial" w:hAnsi="Arial" w:cs="Arial"/>
          <w:sz w:val="24"/>
          <w:szCs w:val="24"/>
        </w:rPr>
        <w:t>ya se encontraba en incumplimiento al momento de plantear la incidencia</w:t>
      </w:r>
      <w:r w:rsidR="00E91047" w:rsidRPr="00437B2F">
        <w:rPr>
          <w:rFonts w:ascii="Arial" w:hAnsi="Arial" w:cs="Arial"/>
          <w:sz w:val="24"/>
          <w:szCs w:val="24"/>
        </w:rPr>
        <w:t xml:space="preserve">, porque negó </w:t>
      </w:r>
      <w:r w:rsidR="00AB49CD" w:rsidRPr="00437B2F">
        <w:rPr>
          <w:rFonts w:ascii="Arial" w:hAnsi="Arial" w:cs="Arial"/>
          <w:sz w:val="24"/>
          <w:szCs w:val="24"/>
        </w:rPr>
        <w:t xml:space="preserve">a </w:t>
      </w:r>
      <w:proofErr w:type="spellStart"/>
      <w:r w:rsidR="00AB49CD" w:rsidRPr="00437B2F">
        <w:rPr>
          <w:rFonts w:ascii="Arial" w:hAnsi="Arial" w:cs="Arial"/>
          <w:sz w:val="24"/>
          <w:szCs w:val="24"/>
        </w:rPr>
        <w:t>aquel</w:t>
      </w:r>
      <w:r w:rsidR="004311CE" w:rsidRPr="00437B2F">
        <w:rPr>
          <w:rFonts w:ascii="Arial" w:hAnsi="Arial" w:cs="Arial"/>
          <w:sz w:val="24"/>
          <w:szCs w:val="24"/>
        </w:rPr>
        <w:t xml:space="preserve"> </w:t>
      </w:r>
      <w:r w:rsidR="00AB49CD" w:rsidRPr="00437B2F">
        <w:rPr>
          <w:rFonts w:ascii="Arial" w:hAnsi="Arial" w:cs="Arial"/>
          <w:sz w:val="24"/>
          <w:szCs w:val="24"/>
        </w:rPr>
        <w:t>la</w:t>
      </w:r>
      <w:proofErr w:type="spellEnd"/>
      <w:r w:rsidR="000765DD" w:rsidRPr="00437B2F">
        <w:rPr>
          <w:rFonts w:ascii="Arial" w:hAnsi="Arial" w:cs="Arial"/>
          <w:sz w:val="24"/>
          <w:szCs w:val="24"/>
        </w:rPr>
        <w:t xml:space="preserve"> oportunidad de</w:t>
      </w:r>
      <w:r w:rsidR="00E91047" w:rsidRPr="00437B2F">
        <w:rPr>
          <w:rFonts w:ascii="Arial" w:hAnsi="Arial" w:cs="Arial"/>
          <w:sz w:val="24"/>
          <w:szCs w:val="24"/>
        </w:rPr>
        <w:t xml:space="preserve"> coadyuvar para emitir la convocatoria, negándose a </w:t>
      </w:r>
      <w:r w:rsidR="003629D5" w:rsidRPr="00437B2F">
        <w:rPr>
          <w:rFonts w:ascii="Arial" w:hAnsi="Arial" w:cs="Arial"/>
          <w:sz w:val="24"/>
          <w:szCs w:val="24"/>
        </w:rPr>
        <w:t xml:space="preserve">recibirle los escritos </w:t>
      </w:r>
      <w:r w:rsidR="004B5514" w:rsidRPr="00437B2F">
        <w:rPr>
          <w:rFonts w:ascii="Arial" w:hAnsi="Arial" w:cs="Arial"/>
          <w:sz w:val="24"/>
          <w:szCs w:val="24"/>
        </w:rPr>
        <w:t>y</w:t>
      </w:r>
      <w:r w:rsidR="003629D5" w:rsidRPr="00437B2F">
        <w:rPr>
          <w:rFonts w:ascii="Arial" w:hAnsi="Arial" w:cs="Arial"/>
          <w:sz w:val="24"/>
          <w:szCs w:val="24"/>
        </w:rPr>
        <w:t xml:space="preserve"> manifestando que no realizaría ninguna convocatoria</w:t>
      </w:r>
      <w:r w:rsidR="009D7C9F" w:rsidRPr="00437B2F">
        <w:rPr>
          <w:rFonts w:ascii="Arial" w:hAnsi="Arial" w:cs="Arial"/>
          <w:sz w:val="24"/>
          <w:szCs w:val="24"/>
        </w:rPr>
        <w:t xml:space="preserve"> ni asamblea, por lo que solicitaba </w:t>
      </w:r>
      <w:proofErr w:type="spellStart"/>
      <w:r w:rsidR="009D7C9F" w:rsidRPr="00437B2F">
        <w:rPr>
          <w:rFonts w:ascii="Arial" w:hAnsi="Arial" w:cs="Arial"/>
          <w:sz w:val="24"/>
          <w:szCs w:val="24"/>
        </w:rPr>
        <w:t>aperturar</w:t>
      </w:r>
      <w:proofErr w:type="spellEnd"/>
      <w:r w:rsidR="009D7C9F" w:rsidRPr="00437B2F">
        <w:rPr>
          <w:rFonts w:ascii="Arial" w:hAnsi="Arial" w:cs="Arial"/>
          <w:sz w:val="24"/>
          <w:szCs w:val="24"/>
        </w:rPr>
        <w:t xml:space="preserve"> el incidente.</w:t>
      </w:r>
    </w:p>
    <w:p w14:paraId="1AB3648E" w14:textId="32B4929D" w:rsidR="00851639" w:rsidRPr="00437B2F" w:rsidRDefault="00851639" w:rsidP="0018195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Ante estos planteamientos, el </w:t>
      </w:r>
      <w:proofErr w:type="spellStart"/>
      <w:r w:rsidRPr="00437B2F">
        <w:rPr>
          <w:rFonts w:ascii="Arial" w:hAnsi="Arial" w:cs="Arial"/>
          <w:i/>
          <w:iCs/>
          <w:sz w:val="24"/>
          <w:szCs w:val="24"/>
        </w:rPr>
        <w:t>incidentista</w:t>
      </w:r>
      <w:proofErr w:type="spellEnd"/>
      <w:r w:rsidRPr="00437B2F">
        <w:rPr>
          <w:rFonts w:ascii="Arial" w:hAnsi="Arial" w:cs="Arial"/>
          <w:i/>
          <w:iCs/>
          <w:sz w:val="24"/>
          <w:szCs w:val="24"/>
        </w:rPr>
        <w:t xml:space="preserve"> </w:t>
      </w:r>
      <w:r w:rsidRPr="00437B2F">
        <w:rPr>
          <w:rFonts w:ascii="Arial" w:hAnsi="Arial" w:cs="Arial"/>
          <w:sz w:val="24"/>
          <w:szCs w:val="24"/>
        </w:rPr>
        <w:t>adjuntó copia simple</w:t>
      </w:r>
      <w:r w:rsidR="00A50223" w:rsidRPr="00437B2F">
        <w:rPr>
          <w:rFonts w:ascii="Arial" w:hAnsi="Arial" w:cs="Arial"/>
          <w:sz w:val="24"/>
          <w:szCs w:val="24"/>
        </w:rPr>
        <w:t xml:space="preserve"> de</w:t>
      </w:r>
      <w:r w:rsidR="0082174D" w:rsidRPr="00437B2F">
        <w:rPr>
          <w:rFonts w:ascii="Arial" w:hAnsi="Arial" w:cs="Arial"/>
          <w:sz w:val="24"/>
          <w:szCs w:val="24"/>
        </w:rPr>
        <w:t xml:space="preserve"> escrito para proponer autoridades </w:t>
      </w:r>
      <w:r w:rsidR="00CB541C" w:rsidRPr="00437B2F">
        <w:rPr>
          <w:rFonts w:ascii="Arial" w:hAnsi="Arial" w:cs="Arial"/>
          <w:sz w:val="24"/>
          <w:szCs w:val="24"/>
        </w:rPr>
        <w:t xml:space="preserve">tradicionales y personas destacadas de la </w:t>
      </w:r>
      <w:r w:rsidR="00CB541C" w:rsidRPr="00437B2F">
        <w:rPr>
          <w:rFonts w:ascii="Arial" w:hAnsi="Arial" w:cs="Arial"/>
          <w:i/>
          <w:iCs/>
          <w:sz w:val="24"/>
          <w:szCs w:val="24"/>
        </w:rPr>
        <w:t xml:space="preserve">comunidad </w:t>
      </w:r>
      <w:r w:rsidR="00D75143" w:rsidRPr="00437B2F">
        <w:rPr>
          <w:rFonts w:ascii="Arial" w:hAnsi="Arial" w:cs="Arial"/>
          <w:sz w:val="24"/>
          <w:szCs w:val="24"/>
        </w:rPr>
        <w:t xml:space="preserve">para la organización de la asamblea y un borrador de la convocatoria, </w:t>
      </w:r>
      <w:r w:rsidR="00A50223" w:rsidRPr="00437B2F">
        <w:rPr>
          <w:rFonts w:ascii="Arial" w:hAnsi="Arial" w:cs="Arial"/>
          <w:sz w:val="24"/>
          <w:szCs w:val="24"/>
        </w:rPr>
        <w:t xml:space="preserve">documentos que </w:t>
      </w:r>
      <w:r w:rsidR="00D75143" w:rsidRPr="00437B2F">
        <w:rPr>
          <w:rFonts w:ascii="Arial" w:hAnsi="Arial" w:cs="Arial"/>
          <w:sz w:val="24"/>
          <w:szCs w:val="24"/>
        </w:rPr>
        <w:t xml:space="preserve">según su dicho </w:t>
      </w:r>
      <w:r w:rsidR="00A50223" w:rsidRPr="00437B2F">
        <w:rPr>
          <w:rFonts w:ascii="Arial" w:hAnsi="Arial" w:cs="Arial"/>
          <w:sz w:val="24"/>
          <w:szCs w:val="24"/>
        </w:rPr>
        <w:t xml:space="preserve">planeaba entregar al representante de la </w:t>
      </w:r>
      <w:r w:rsidR="00A50223" w:rsidRPr="00437B2F">
        <w:rPr>
          <w:rFonts w:ascii="Arial" w:hAnsi="Arial" w:cs="Arial"/>
          <w:i/>
          <w:iCs/>
          <w:sz w:val="24"/>
          <w:szCs w:val="24"/>
        </w:rPr>
        <w:t xml:space="preserve">autoridad responsable, </w:t>
      </w:r>
      <w:r w:rsidR="00A50223" w:rsidRPr="00437B2F">
        <w:rPr>
          <w:rFonts w:ascii="Arial" w:hAnsi="Arial" w:cs="Arial"/>
          <w:sz w:val="24"/>
          <w:szCs w:val="24"/>
        </w:rPr>
        <w:t>así como una prueba técnica consistente en un video, con el cual pretendía acreditar que no le recibieron tales documentos.</w:t>
      </w:r>
    </w:p>
    <w:p w14:paraId="7568EB80" w14:textId="2E3F1773" w:rsidR="0042538B" w:rsidRPr="00437B2F" w:rsidRDefault="0042538B" w:rsidP="0018195E">
      <w:pPr>
        <w:spacing w:before="100" w:beforeAutospacing="1" w:after="100" w:afterAutospacing="1" w:line="360" w:lineRule="auto"/>
        <w:jc w:val="both"/>
        <w:rPr>
          <w:rFonts w:ascii="Arial" w:hAnsi="Arial" w:cs="Arial"/>
          <w:b/>
          <w:bCs/>
          <w:i/>
          <w:iCs/>
          <w:sz w:val="24"/>
          <w:szCs w:val="24"/>
        </w:rPr>
      </w:pPr>
      <w:r w:rsidRPr="00437B2F">
        <w:rPr>
          <w:rFonts w:ascii="Arial" w:hAnsi="Arial" w:cs="Arial"/>
          <w:b/>
          <w:bCs/>
          <w:sz w:val="24"/>
          <w:szCs w:val="24"/>
        </w:rPr>
        <w:t xml:space="preserve">b) </w:t>
      </w:r>
      <w:r w:rsidR="000F7BFB" w:rsidRPr="00437B2F">
        <w:rPr>
          <w:rFonts w:ascii="Arial" w:hAnsi="Arial" w:cs="Arial"/>
          <w:b/>
          <w:bCs/>
          <w:i/>
          <w:iCs/>
          <w:sz w:val="24"/>
          <w:szCs w:val="24"/>
        </w:rPr>
        <w:t>P</w:t>
      </w:r>
      <w:r w:rsidRPr="00437B2F">
        <w:rPr>
          <w:rFonts w:ascii="Arial" w:hAnsi="Arial" w:cs="Arial"/>
          <w:b/>
          <w:bCs/>
          <w:i/>
          <w:iCs/>
          <w:sz w:val="24"/>
          <w:szCs w:val="24"/>
        </w:rPr>
        <w:t xml:space="preserve">arte actora </w:t>
      </w:r>
      <w:r w:rsidRPr="00437B2F">
        <w:rPr>
          <w:rFonts w:ascii="Arial" w:hAnsi="Arial" w:cs="Arial"/>
          <w:b/>
          <w:bCs/>
          <w:sz w:val="24"/>
          <w:szCs w:val="24"/>
        </w:rPr>
        <w:t xml:space="preserve">e </w:t>
      </w:r>
      <w:proofErr w:type="spellStart"/>
      <w:r w:rsidRPr="00437B2F">
        <w:rPr>
          <w:rFonts w:ascii="Arial" w:hAnsi="Arial" w:cs="Arial"/>
          <w:b/>
          <w:bCs/>
          <w:i/>
          <w:iCs/>
          <w:sz w:val="24"/>
          <w:szCs w:val="24"/>
        </w:rPr>
        <w:t>incidentista</w:t>
      </w:r>
      <w:proofErr w:type="spellEnd"/>
    </w:p>
    <w:p w14:paraId="712D8845" w14:textId="6DCDD6BA" w:rsidR="0042538B" w:rsidRPr="00437B2F" w:rsidRDefault="008B5E1F" w:rsidP="0018195E">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 xml:space="preserve">Sostiene que la </w:t>
      </w:r>
      <w:r w:rsidRPr="00437B2F">
        <w:rPr>
          <w:rFonts w:ascii="Arial" w:hAnsi="Arial" w:cs="Arial"/>
          <w:i/>
          <w:iCs/>
          <w:sz w:val="24"/>
          <w:szCs w:val="24"/>
        </w:rPr>
        <w:t xml:space="preserve">autoridad responsable </w:t>
      </w:r>
      <w:r w:rsidRPr="00437B2F">
        <w:rPr>
          <w:rFonts w:ascii="Arial" w:hAnsi="Arial" w:cs="Arial"/>
          <w:sz w:val="24"/>
          <w:szCs w:val="24"/>
        </w:rPr>
        <w:t>ha omitido publicar la convocatoria</w:t>
      </w:r>
      <w:r w:rsidR="00D92AAB" w:rsidRPr="00437B2F">
        <w:rPr>
          <w:rFonts w:ascii="Arial" w:hAnsi="Arial" w:cs="Arial"/>
          <w:sz w:val="24"/>
          <w:szCs w:val="24"/>
        </w:rPr>
        <w:t xml:space="preserve">, con lo que ha desoído la </w:t>
      </w:r>
      <w:r w:rsidR="00D92AAB" w:rsidRPr="00437B2F">
        <w:rPr>
          <w:rFonts w:ascii="Arial" w:hAnsi="Arial" w:cs="Arial"/>
          <w:i/>
          <w:iCs/>
          <w:sz w:val="24"/>
          <w:szCs w:val="24"/>
        </w:rPr>
        <w:t>sentencia.</w:t>
      </w:r>
    </w:p>
    <w:p w14:paraId="4AC77899" w14:textId="67C5DF3E" w:rsidR="00C6641B" w:rsidRPr="00437B2F" w:rsidRDefault="00B153F8" w:rsidP="0018195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lastRenderedPageBreak/>
        <w:t xml:space="preserve">Aunado a ello, que </w:t>
      </w:r>
      <w:r w:rsidR="008D27EA" w:rsidRPr="00437B2F">
        <w:rPr>
          <w:rFonts w:ascii="Arial" w:hAnsi="Arial" w:cs="Arial"/>
          <w:sz w:val="24"/>
          <w:szCs w:val="24"/>
        </w:rPr>
        <w:t>toda vez que se le dio la potestad</w:t>
      </w:r>
      <w:r w:rsidR="00761B0D" w:rsidRPr="00437B2F">
        <w:rPr>
          <w:rFonts w:ascii="Arial" w:hAnsi="Arial" w:cs="Arial"/>
          <w:sz w:val="24"/>
          <w:szCs w:val="24"/>
        </w:rPr>
        <w:t xml:space="preserve"> </w:t>
      </w:r>
      <w:r w:rsidR="00EB61B9" w:rsidRPr="00437B2F">
        <w:rPr>
          <w:rFonts w:ascii="Arial" w:hAnsi="Arial" w:cs="Arial"/>
          <w:sz w:val="24"/>
          <w:szCs w:val="24"/>
        </w:rPr>
        <w:t>par</w:t>
      </w:r>
      <w:r w:rsidR="00761B0D" w:rsidRPr="00437B2F">
        <w:rPr>
          <w:rFonts w:ascii="Arial" w:hAnsi="Arial" w:cs="Arial"/>
          <w:sz w:val="24"/>
          <w:szCs w:val="24"/>
        </w:rPr>
        <w:t xml:space="preserve">a que la misma </w:t>
      </w:r>
      <w:r w:rsidR="00761B0D" w:rsidRPr="00437B2F">
        <w:rPr>
          <w:rFonts w:ascii="Arial" w:hAnsi="Arial" w:cs="Arial"/>
          <w:i/>
          <w:iCs/>
          <w:sz w:val="24"/>
          <w:szCs w:val="24"/>
        </w:rPr>
        <w:t>auto</w:t>
      </w:r>
      <w:r w:rsidR="005F6A28" w:rsidRPr="00437B2F">
        <w:rPr>
          <w:rFonts w:ascii="Arial" w:hAnsi="Arial" w:cs="Arial"/>
          <w:i/>
          <w:iCs/>
          <w:sz w:val="24"/>
          <w:szCs w:val="24"/>
        </w:rPr>
        <w:t xml:space="preserve">ridad responsable </w:t>
      </w:r>
      <w:r w:rsidR="005F6A28" w:rsidRPr="00437B2F">
        <w:rPr>
          <w:rFonts w:ascii="Arial" w:hAnsi="Arial" w:cs="Arial"/>
          <w:sz w:val="24"/>
          <w:szCs w:val="24"/>
        </w:rPr>
        <w:t xml:space="preserve">fuera quien emitiera la convocatoria para su revocación, </w:t>
      </w:r>
      <w:r w:rsidR="002C6AA2" w:rsidRPr="00437B2F">
        <w:rPr>
          <w:rFonts w:ascii="Arial" w:hAnsi="Arial" w:cs="Arial"/>
          <w:sz w:val="24"/>
          <w:szCs w:val="24"/>
        </w:rPr>
        <w:t>pretende omitir su cumplimiento</w:t>
      </w:r>
      <w:r w:rsidR="004D522B" w:rsidRPr="00437B2F">
        <w:rPr>
          <w:rFonts w:ascii="Arial" w:hAnsi="Arial" w:cs="Arial"/>
          <w:sz w:val="24"/>
          <w:szCs w:val="24"/>
        </w:rPr>
        <w:t xml:space="preserve"> y</w:t>
      </w:r>
      <w:r w:rsidR="002C6AA2" w:rsidRPr="00437B2F">
        <w:rPr>
          <w:rFonts w:ascii="Arial" w:hAnsi="Arial" w:cs="Arial"/>
          <w:sz w:val="24"/>
          <w:szCs w:val="24"/>
        </w:rPr>
        <w:t xml:space="preserve"> </w:t>
      </w:r>
      <w:r w:rsidR="00B720C5" w:rsidRPr="00437B2F">
        <w:rPr>
          <w:rFonts w:ascii="Arial" w:hAnsi="Arial" w:cs="Arial"/>
          <w:sz w:val="24"/>
          <w:szCs w:val="24"/>
        </w:rPr>
        <w:t>sus integrantes</w:t>
      </w:r>
      <w:r w:rsidR="00986685" w:rsidRPr="00437B2F">
        <w:rPr>
          <w:rFonts w:ascii="Arial" w:hAnsi="Arial" w:cs="Arial"/>
          <w:sz w:val="24"/>
          <w:szCs w:val="24"/>
        </w:rPr>
        <w:t xml:space="preserve"> </w:t>
      </w:r>
      <w:r w:rsidR="002C6AA2" w:rsidRPr="00437B2F">
        <w:rPr>
          <w:rFonts w:ascii="Arial" w:hAnsi="Arial" w:cs="Arial"/>
          <w:sz w:val="24"/>
          <w:szCs w:val="24"/>
        </w:rPr>
        <w:t>contemplan pagar las multas con el recurso público</w:t>
      </w:r>
      <w:r w:rsidR="00C6641B" w:rsidRPr="00437B2F">
        <w:rPr>
          <w:rFonts w:ascii="Arial" w:hAnsi="Arial" w:cs="Arial"/>
          <w:sz w:val="24"/>
          <w:szCs w:val="24"/>
        </w:rPr>
        <w:t xml:space="preserve"> y terminar la gestión original sin ser revocados, </w:t>
      </w:r>
      <w:r w:rsidR="00986685" w:rsidRPr="00437B2F">
        <w:rPr>
          <w:rFonts w:ascii="Arial" w:hAnsi="Arial" w:cs="Arial"/>
          <w:sz w:val="24"/>
          <w:szCs w:val="24"/>
        </w:rPr>
        <w:t xml:space="preserve">conforme a </w:t>
      </w:r>
      <w:r w:rsidR="00C6641B" w:rsidRPr="00437B2F">
        <w:rPr>
          <w:rFonts w:ascii="Arial" w:hAnsi="Arial" w:cs="Arial"/>
          <w:sz w:val="24"/>
          <w:szCs w:val="24"/>
        </w:rPr>
        <w:t>lo que han expresado.</w:t>
      </w:r>
    </w:p>
    <w:p w14:paraId="4AF80298" w14:textId="7B4D83CA" w:rsidR="00C6641B" w:rsidRPr="00437B2F" w:rsidRDefault="004D522B" w:rsidP="0018195E">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Además, s</w:t>
      </w:r>
      <w:r w:rsidR="002F4EA5" w:rsidRPr="00437B2F">
        <w:rPr>
          <w:rFonts w:ascii="Arial" w:hAnsi="Arial" w:cs="Arial"/>
          <w:sz w:val="24"/>
          <w:szCs w:val="24"/>
        </w:rPr>
        <w:t xml:space="preserve">olicita que se </w:t>
      </w:r>
      <w:r w:rsidR="00503FD6" w:rsidRPr="00437B2F">
        <w:rPr>
          <w:rFonts w:ascii="Arial" w:hAnsi="Arial" w:cs="Arial"/>
          <w:sz w:val="24"/>
          <w:szCs w:val="24"/>
        </w:rPr>
        <w:t>emita la</w:t>
      </w:r>
      <w:r w:rsidR="002F4EA5" w:rsidRPr="00437B2F">
        <w:rPr>
          <w:rFonts w:ascii="Arial" w:hAnsi="Arial" w:cs="Arial"/>
          <w:sz w:val="24"/>
          <w:szCs w:val="24"/>
        </w:rPr>
        <w:t xml:space="preserve"> convocatoria por el </w:t>
      </w:r>
      <w:r w:rsidR="002F4EA5" w:rsidRPr="00437B2F">
        <w:rPr>
          <w:rFonts w:ascii="Arial" w:hAnsi="Arial" w:cs="Arial"/>
          <w:i/>
          <w:iCs/>
          <w:sz w:val="24"/>
          <w:szCs w:val="24"/>
        </w:rPr>
        <w:t>Representante de bienes comunales</w:t>
      </w:r>
      <w:r w:rsidR="00566700" w:rsidRPr="00437B2F">
        <w:rPr>
          <w:rFonts w:ascii="Arial" w:hAnsi="Arial" w:cs="Arial"/>
          <w:i/>
          <w:iCs/>
          <w:sz w:val="24"/>
          <w:szCs w:val="24"/>
        </w:rPr>
        <w:t xml:space="preserve">, </w:t>
      </w:r>
      <w:r w:rsidR="00566700" w:rsidRPr="00437B2F">
        <w:rPr>
          <w:rFonts w:ascii="Arial" w:hAnsi="Arial" w:cs="Arial"/>
          <w:sz w:val="24"/>
          <w:szCs w:val="24"/>
        </w:rPr>
        <w:t>ajustando la fecha</w:t>
      </w:r>
      <w:r w:rsidR="006736E7" w:rsidRPr="00437B2F">
        <w:rPr>
          <w:rFonts w:ascii="Arial" w:hAnsi="Arial" w:cs="Arial"/>
          <w:sz w:val="24"/>
          <w:szCs w:val="24"/>
        </w:rPr>
        <w:t xml:space="preserve">, que se multe y encarcele a la </w:t>
      </w:r>
      <w:r w:rsidR="006736E7" w:rsidRPr="00437B2F">
        <w:rPr>
          <w:rFonts w:ascii="Arial" w:hAnsi="Arial" w:cs="Arial"/>
          <w:i/>
          <w:iCs/>
          <w:sz w:val="24"/>
          <w:szCs w:val="24"/>
        </w:rPr>
        <w:t>autoridad responsable.</w:t>
      </w:r>
    </w:p>
    <w:p w14:paraId="089A5815" w14:textId="211A1DBC" w:rsidR="00F16308" w:rsidRPr="00437B2F" w:rsidRDefault="00F16308" w:rsidP="0018195E">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 xml:space="preserve">Por ello, pide que se tenga por incumplida la </w:t>
      </w:r>
      <w:r w:rsidRPr="00437B2F">
        <w:rPr>
          <w:rFonts w:ascii="Arial" w:hAnsi="Arial" w:cs="Arial"/>
          <w:i/>
          <w:iCs/>
          <w:sz w:val="24"/>
          <w:szCs w:val="24"/>
        </w:rPr>
        <w:t xml:space="preserve">sentencia </w:t>
      </w:r>
      <w:r w:rsidRPr="00437B2F">
        <w:rPr>
          <w:rFonts w:ascii="Arial" w:hAnsi="Arial" w:cs="Arial"/>
          <w:sz w:val="24"/>
          <w:szCs w:val="24"/>
        </w:rPr>
        <w:t>y se</w:t>
      </w:r>
      <w:r w:rsidR="003C032D" w:rsidRPr="00437B2F">
        <w:rPr>
          <w:rFonts w:ascii="Arial" w:hAnsi="Arial" w:cs="Arial"/>
          <w:sz w:val="24"/>
          <w:szCs w:val="24"/>
        </w:rPr>
        <w:t xml:space="preserve"> valide la convocatoria propuesta por el </w:t>
      </w:r>
      <w:r w:rsidR="00CC0C03" w:rsidRPr="00437B2F">
        <w:rPr>
          <w:rFonts w:ascii="Arial" w:hAnsi="Arial" w:cs="Arial"/>
          <w:i/>
          <w:iCs/>
          <w:sz w:val="24"/>
          <w:szCs w:val="24"/>
        </w:rPr>
        <w:t>R</w:t>
      </w:r>
      <w:r w:rsidR="003C032D" w:rsidRPr="00437B2F">
        <w:rPr>
          <w:rFonts w:ascii="Arial" w:hAnsi="Arial" w:cs="Arial"/>
          <w:i/>
          <w:iCs/>
          <w:sz w:val="24"/>
          <w:szCs w:val="24"/>
        </w:rPr>
        <w:t>epresentante de bienes comunales</w:t>
      </w:r>
      <w:r w:rsidR="00724024" w:rsidRPr="00437B2F">
        <w:rPr>
          <w:rFonts w:ascii="Arial" w:hAnsi="Arial" w:cs="Arial"/>
          <w:i/>
          <w:iCs/>
          <w:sz w:val="24"/>
          <w:szCs w:val="24"/>
        </w:rPr>
        <w:t>.</w:t>
      </w:r>
    </w:p>
    <w:p w14:paraId="7C64E149" w14:textId="616A6D82" w:rsidR="007C6B75" w:rsidRPr="00437B2F" w:rsidRDefault="00771229" w:rsidP="008F2AD6">
      <w:pPr>
        <w:pStyle w:val="Ttulo1"/>
        <w:spacing w:before="100" w:beforeAutospacing="1" w:after="100" w:afterAutospacing="1" w:line="360" w:lineRule="auto"/>
        <w:rPr>
          <w:rFonts w:cs="Arial"/>
          <w:bCs/>
          <w:szCs w:val="24"/>
        </w:rPr>
      </w:pPr>
      <w:bookmarkStart w:id="26" w:name="_Toc239160532"/>
      <w:bookmarkStart w:id="27" w:name="_Toc239160401"/>
      <w:bookmarkStart w:id="28" w:name="_Toc240009863"/>
      <w:r w:rsidRPr="00437B2F">
        <w:rPr>
          <w:bCs/>
        </w:rPr>
        <w:t>4</w:t>
      </w:r>
      <w:r w:rsidR="007C6B75" w:rsidRPr="00437B2F">
        <w:rPr>
          <w:rFonts w:cs="Arial"/>
          <w:bCs/>
          <w:szCs w:val="24"/>
        </w:rPr>
        <w:t>.</w:t>
      </w:r>
      <w:r w:rsidR="00DF53E0" w:rsidRPr="00437B2F">
        <w:rPr>
          <w:rFonts w:cs="Arial"/>
          <w:bCs/>
          <w:szCs w:val="24"/>
        </w:rPr>
        <w:t xml:space="preserve">3. </w:t>
      </w:r>
      <w:r w:rsidR="00202E15" w:rsidRPr="00437B2F">
        <w:rPr>
          <w:rFonts w:cs="Arial"/>
          <w:bCs/>
          <w:szCs w:val="24"/>
        </w:rPr>
        <w:t>Contestaciones a las vistas</w:t>
      </w:r>
      <w:bookmarkEnd w:id="26"/>
      <w:bookmarkEnd w:id="27"/>
      <w:bookmarkEnd w:id="28"/>
    </w:p>
    <w:p w14:paraId="1C436617" w14:textId="6ABBE334" w:rsidR="008C44EB" w:rsidRPr="00437B2F" w:rsidRDefault="001E7919" w:rsidP="008F2AD6">
      <w:pPr>
        <w:spacing w:before="100" w:beforeAutospacing="1" w:after="100" w:afterAutospacing="1" w:line="360" w:lineRule="auto"/>
        <w:jc w:val="both"/>
        <w:rPr>
          <w:rFonts w:ascii="Arial" w:hAnsi="Arial" w:cs="Arial"/>
          <w:b/>
          <w:bCs/>
          <w:sz w:val="24"/>
          <w:szCs w:val="24"/>
        </w:rPr>
      </w:pPr>
      <w:r w:rsidRPr="00437B2F">
        <w:rPr>
          <w:rFonts w:ascii="Arial" w:hAnsi="Arial" w:cs="Arial"/>
          <w:sz w:val="24"/>
          <w:szCs w:val="24"/>
        </w:rPr>
        <w:t>E</w:t>
      </w:r>
      <w:r w:rsidR="008C44EB" w:rsidRPr="00437B2F">
        <w:rPr>
          <w:rFonts w:ascii="Arial" w:hAnsi="Arial" w:cs="Arial"/>
          <w:sz w:val="24"/>
          <w:szCs w:val="24"/>
        </w:rPr>
        <w:t xml:space="preserve">n las vistas otorgadas por la Magistratura Instructora, </w:t>
      </w:r>
      <w:r w:rsidR="00287C6D" w:rsidRPr="00437B2F">
        <w:rPr>
          <w:rFonts w:ascii="Arial" w:hAnsi="Arial" w:cs="Arial"/>
          <w:sz w:val="24"/>
          <w:szCs w:val="24"/>
        </w:rPr>
        <w:t>las partes expresaron lo siguiente:</w:t>
      </w:r>
    </w:p>
    <w:p w14:paraId="6BEC4166" w14:textId="7C4FF2B6" w:rsidR="00D95529" w:rsidRPr="00437B2F" w:rsidRDefault="00D95529" w:rsidP="008F2AD6">
      <w:pPr>
        <w:spacing w:before="100" w:beforeAutospacing="1" w:after="100" w:afterAutospacing="1" w:line="360" w:lineRule="auto"/>
        <w:jc w:val="both"/>
        <w:rPr>
          <w:rFonts w:ascii="Arial" w:hAnsi="Arial" w:cs="Arial"/>
          <w:b/>
          <w:bCs/>
          <w:i/>
          <w:iCs/>
          <w:sz w:val="24"/>
          <w:szCs w:val="24"/>
        </w:rPr>
      </w:pPr>
      <w:r w:rsidRPr="00437B2F">
        <w:rPr>
          <w:rFonts w:ascii="Arial" w:hAnsi="Arial" w:cs="Arial"/>
          <w:b/>
          <w:bCs/>
          <w:sz w:val="24"/>
          <w:szCs w:val="24"/>
        </w:rPr>
        <w:t xml:space="preserve">a) </w:t>
      </w:r>
      <w:r w:rsidRPr="00437B2F">
        <w:rPr>
          <w:rFonts w:ascii="Arial" w:hAnsi="Arial" w:cs="Arial"/>
          <w:b/>
          <w:bCs/>
          <w:i/>
          <w:iCs/>
          <w:sz w:val="24"/>
          <w:szCs w:val="24"/>
        </w:rPr>
        <w:t>Autoridad responsable</w:t>
      </w:r>
    </w:p>
    <w:p w14:paraId="02D8E243" w14:textId="67817ECE" w:rsidR="00F96CE0" w:rsidRPr="00437B2F" w:rsidRDefault="00A14225" w:rsidP="008F2AD6">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M</w:t>
      </w:r>
      <w:r w:rsidR="00062214" w:rsidRPr="00437B2F">
        <w:rPr>
          <w:rFonts w:ascii="Arial" w:hAnsi="Arial" w:cs="Arial"/>
          <w:sz w:val="24"/>
          <w:szCs w:val="24"/>
        </w:rPr>
        <w:t>anifestó</w:t>
      </w:r>
      <w:r w:rsidR="002A390C" w:rsidRPr="00437B2F">
        <w:rPr>
          <w:rFonts w:ascii="Arial" w:hAnsi="Arial" w:cs="Arial"/>
          <w:sz w:val="24"/>
          <w:szCs w:val="24"/>
        </w:rPr>
        <w:t xml:space="preserve"> que </w:t>
      </w:r>
      <w:r w:rsidR="00BD496D" w:rsidRPr="00437B2F">
        <w:rPr>
          <w:rFonts w:ascii="Arial" w:hAnsi="Arial" w:cs="Arial"/>
          <w:sz w:val="24"/>
          <w:szCs w:val="24"/>
        </w:rPr>
        <w:t>el seis de agosto acudi</w:t>
      </w:r>
      <w:r w:rsidR="000460AD" w:rsidRPr="00437B2F">
        <w:rPr>
          <w:rFonts w:ascii="Arial" w:hAnsi="Arial" w:cs="Arial"/>
          <w:sz w:val="24"/>
          <w:szCs w:val="24"/>
        </w:rPr>
        <w:t>ó</w:t>
      </w:r>
      <w:r w:rsidR="00BD496D" w:rsidRPr="00437B2F">
        <w:rPr>
          <w:rFonts w:ascii="Arial" w:hAnsi="Arial" w:cs="Arial"/>
          <w:sz w:val="24"/>
          <w:szCs w:val="24"/>
        </w:rPr>
        <w:t xml:space="preserve"> al Registro Agrario Nacional en el Estado</w:t>
      </w:r>
      <w:r w:rsidR="00FA78FD" w:rsidRPr="00437B2F">
        <w:rPr>
          <w:rFonts w:ascii="Arial" w:hAnsi="Arial" w:cs="Arial"/>
          <w:sz w:val="24"/>
          <w:szCs w:val="24"/>
        </w:rPr>
        <w:t xml:space="preserve"> para pedir informes sobre la solicitud de veintinueve </w:t>
      </w:r>
      <w:r w:rsidR="00487AB3" w:rsidRPr="00437B2F">
        <w:rPr>
          <w:rFonts w:ascii="Arial" w:hAnsi="Arial" w:cs="Arial"/>
          <w:sz w:val="24"/>
          <w:szCs w:val="24"/>
        </w:rPr>
        <w:t>de junio que se realizó previamente por esa misma autoridad, sobre el estado que guarda</w:t>
      </w:r>
      <w:r w:rsidR="00F358F9" w:rsidRPr="00437B2F">
        <w:rPr>
          <w:rFonts w:ascii="Arial" w:hAnsi="Arial" w:cs="Arial"/>
          <w:sz w:val="24"/>
          <w:szCs w:val="24"/>
        </w:rPr>
        <w:t xml:space="preserve"> la autoridad agraria en la </w:t>
      </w:r>
      <w:r w:rsidR="00F358F9" w:rsidRPr="00437B2F">
        <w:rPr>
          <w:rFonts w:ascii="Arial" w:hAnsi="Arial" w:cs="Arial"/>
          <w:i/>
          <w:iCs/>
          <w:sz w:val="24"/>
          <w:szCs w:val="24"/>
        </w:rPr>
        <w:t>comunidad.</w:t>
      </w:r>
    </w:p>
    <w:p w14:paraId="143DF4DB" w14:textId="3F1FDAA4" w:rsidR="00F358F9" w:rsidRPr="00437B2F" w:rsidRDefault="00F358F9" w:rsidP="008F2AD6">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Esto es</w:t>
      </w:r>
      <w:r w:rsidR="000460AD" w:rsidRPr="00437B2F">
        <w:rPr>
          <w:rFonts w:ascii="Arial" w:hAnsi="Arial" w:cs="Arial"/>
          <w:sz w:val="24"/>
          <w:szCs w:val="24"/>
        </w:rPr>
        <w:t>, para preguntar</w:t>
      </w:r>
      <w:r w:rsidR="00BA6A62" w:rsidRPr="00437B2F">
        <w:rPr>
          <w:rFonts w:ascii="Arial" w:hAnsi="Arial" w:cs="Arial"/>
          <w:sz w:val="24"/>
          <w:szCs w:val="24"/>
        </w:rPr>
        <w:t xml:space="preserve"> si el </w:t>
      </w:r>
      <w:r w:rsidR="00BA6A62" w:rsidRPr="00437B2F">
        <w:rPr>
          <w:rFonts w:ascii="Arial" w:hAnsi="Arial" w:cs="Arial"/>
          <w:i/>
          <w:iCs/>
          <w:sz w:val="24"/>
          <w:szCs w:val="24"/>
        </w:rPr>
        <w:t xml:space="preserve">Representante de bienes comunales </w:t>
      </w:r>
      <w:r w:rsidR="00BA6A62" w:rsidRPr="00437B2F">
        <w:rPr>
          <w:rFonts w:ascii="Arial" w:hAnsi="Arial" w:cs="Arial"/>
          <w:sz w:val="24"/>
          <w:szCs w:val="24"/>
        </w:rPr>
        <w:t>actualmente se encuentra debidamente inscrito en el Registro</w:t>
      </w:r>
      <w:r w:rsidR="00E72128" w:rsidRPr="00437B2F">
        <w:rPr>
          <w:rFonts w:ascii="Arial" w:hAnsi="Arial" w:cs="Arial"/>
          <w:sz w:val="24"/>
          <w:szCs w:val="24"/>
        </w:rPr>
        <w:t>, el periodo para el cual fue electo</w:t>
      </w:r>
      <w:r w:rsidR="000145AC" w:rsidRPr="00437B2F">
        <w:rPr>
          <w:rFonts w:ascii="Arial" w:hAnsi="Arial" w:cs="Arial"/>
          <w:sz w:val="24"/>
          <w:szCs w:val="24"/>
        </w:rPr>
        <w:t>, si existe actualmente algún trámite pendiente relacionado con el reconocimiento, inscripción o actualización de</w:t>
      </w:r>
      <w:r w:rsidR="00892C30" w:rsidRPr="00437B2F">
        <w:rPr>
          <w:rFonts w:ascii="Arial" w:hAnsi="Arial" w:cs="Arial"/>
          <w:sz w:val="24"/>
          <w:szCs w:val="24"/>
        </w:rPr>
        <w:t xml:space="preserve"> esa autoridad y, en su caso, informe o haga constar el estatus registral.</w:t>
      </w:r>
    </w:p>
    <w:p w14:paraId="37A5C64C" w14:textId="1F71E47D" w:rsidR="00892C30" w:rsidRPr="00437B2F" w:rsidRDefault="00892C30" w:rsidP="008F2AD6">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Por lo que inform</w:t>
      </w:r>
      <w:r w:rsidR="001D55C2" w:rsidRPr="00437B2F">
        <w:rPr>
          <w:rFonts w:ascii="Arial" w:hAnsi="Arial" w:cs="Arial"/>
          <w:sz w:val="24"/>
          <w:szCs w:val="24"/>
        </w:rPr>
        <w:t xml:space="preserve">ó a este </w:t>
      </w:r>
      <w:r w:rsidR="001D55C2" w:rsidRPr="00437B2F">
        <w:rPr>
          <w:rFonts w:ascii="Arial" w:hAnsi="Arial" w:cs="Arial"/>
          <w:i/>
          <w:iCs/>
          <w:sz w:val="24"/>
          <w:szCs w:val="24"/>
        </w:rPr>
        <w:t xml:space="preserve">órgano jurisdiccional </w:t>
      </w:r>
      <w:r w:rsidR="001D55C2" w:rsidRPr="00437B2F">
        <w:rPr>
          <w:rFonts w:ascii="Arial" w:hAnsi="Arial" w:cs="Arial"/>
          <w:sz w:val="24"/>
          <w:szCs w:val="24"/>
        </w:rPr>
        <w:t xml:space="preserve">que una vez que se tuviera dicha información se estaría en condiciones de </w:t>
      </w:r>
      <w:r w:rsidR="003C70BA" w:rsidRPr="00437B2F">
        <w:rPr>
          <w:rFonts w:ascii="Arial" w:hAnsi="Arial" w:cs="Arial"/>
          <w:sz w:val="24"/>
          <w:szCs w:val="24"/>
        </w:rPr>
        <w:t xml:space="preserve">tener </w:t>
      </w:r>
      <w:r w:rsidR="001D55C2" w:rsidRPr="00437B2F">
        <w:rPr>
          <w:rFonts w:ascii="Arial" w:hAnsi="Arial" w:cs="Arial"/>
          <w:sz w:val="24"/>
          <w:szCs w:val="24"/>
        </w:rPr>
        <w:t>certeza jurídica para iniciar</w:t>
      </w:r>
      <w:r w:rsidR="00285EE2" w:rsidRPr="00437B2F">
        <w:rPr>
          <w:rFonts w:ascii="Arial" w:hAnsi="Arial" w:cs="Arial"/>
          <w:sz w:val="24"/>
          <w:szCs w:val="24"/>
        </w:rPr>
        <w:t xml:space="preserve"> las acciones dirigidas </w:t>
      </w:r>
      <w:r w:rsidR="00C851E7" w:rsidRPr="00437B2F">
        <w:rPr>
          <w:rFonts w:ascii="Arial" w:hAnsi="Arial" w:cs="Arial"/>
          <w:sz w:val="24"/>
          <w:szCs w:val="24"/>
        </w:rPr>
        <w:t>a</w:t>
      </w:r>
      <w:r w:rsidR="00285EE2" w:rsidRPr="00437B2F">
        <w:rPr>
          <w:rFonts w:ascii="Arial" w:hAnsi="Arial" w:cs="Arial"/>
          <w:sz w:val="24"/>
          <w:szCs w:val="24"/>
        </w:rPr>
        <w:t xml:space="preserve"> la </w:t>
      </w:r>
      <w:r w:rsidR="0004352C" w:rsidRPr="00437B2F">
        <w:rPr>
          <w:rFonts w:ascii="Arial" w:hAnsi="Arial" w:cs="Arial"/>
          <w:sz w:val="24"/>
          <w:szCs w:val="24"/>
        </w:rPr>
        <w:t xml:space="preserve">emisión de la </w:t>
      </w:r>
      <w:r w:rsidR="00285EE2" w:rsidRPr="00437B2F">
        <w:rPr>
          <w:rFonts w:ascii="Arial" w:hAnsi="Arial" w:cs="Arial"/>
          <w:sz w:val="24"/>
          <w:szCs w:val="24"/>
        </w:rPr>
        <w:t>convocatoria</w:t>
      </w:r>
      <w:r w:rsidR="00C851E7" w:rsidRPr="00437B2F">
        <w:rPr>
          <w:rFonts w:ascii="Arial" w:hAnsi="Arial" w:cs="Arial"/>
          <w:sz w:val="24"/>
          <w:szCs w:val="24"/>
        </w:rPr>
        <w:t xml:space="preserve"> y </w:t>
      </w:r>
      <w:r w:rsidR="0004352C" w:rsidRPr="00437B2F">
        <w:rPr>
          <w:rFonts w:ascii="Arial" w:hAnsi="Arial" w:cs="Arial"/>
          <w:sz w:val="24"/>
          <w:szCs w:val="24"/>
        </w:rPr>
        <w:t>la</w:t>
      </w:r>
      <w:r w:rsidR="00C851E7" w:rsidRPr="00437B2F">
        <w:rPr>
          <w:rFonts w:ascii="Arial" w:hAnsi="Arial" w:cs="Arial"/>
          <w:sz w:val="24"/>
          <w:szCs w:val="24"/>
        </w:rPr>
        <w:t xml:space="preserve"> celebración de la asamblea general para que se determine lo que en derecho y conforme a sus </w:t>
      </w:r>
      <w:r w:rsidR="00016DEC" w:rsidRPr="00437B2F">
        <w:rPr>
          <w:rFonts w:ascii="Arial" w:hAnsi="Arial" w:cs="Arial"/>
          <w:sz w:val="24"/>
          <w:szCs w:val="24"/>
        </w:rPr>
        <w:t>usos y costumbres corresponda.</w:t>
      </w:r>
    </w:p>
    <w:p w14:paraId="4EFE7884" w14:textId="2F94D21E" w:rsidR="00016DEC" w:rsidRPr="00437B2F" w:rsidRDefault="00016DEC" w:rsidP="008F2AD6">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Finalmente, solicitó </w:t>
      </w:r>
      <w:r w:rsidR="00DE175D" w:rsidRPr="00437B2F">
        <w:rPr>
          <w:rFonts w:ascii="Arial" w:hAnsi="Arial" w:cs="Arial"/>
          <w:sz w:val="24"/>
          <w:szCs w:val="24"/>
        </w:rPr>
        <w:t xml:space="preserve">a este </w:t>
      </w:r>
      <w:r w:rsidR="00DE175D" w:rsidRPr="00437B2F">
        <w:rPr>
          <w:rFonts w:ascii="Arial" w:hAnsi="Arial" w:cs="Arial"/>
          <w:i/>
          <w:iCs/>
          <w:sz w:val="24"/>
          <w:szCs w:val="24"/>
        </w:rPr>
        <w:t>órgano jurisdiccional</w:t>
      </w:r>
      <w:r w:rsidR="00DE175D" w:rsidRPr="00437B2F">
        <w:rPr>
          <w:rFonts w:ascii="Arial" w:hAnsi="Arial" w:cs="Arial"/>
          <w:sz w:val="24"/>
          <w:szCs w:val="24"/>
        </w:rPr>
        <w:t xml:space="preserve"> </w:t>
      </w:r>
      <w:r w:rsidRPr="00437B2F">
        <w:rPr>
          <w:rFonts w:ascii="Arial" w:hAnsi="Arial" w:cs="Arial"/>
          <w:sz w:val="24"/>
          <w:szCs w:val="24"/>
        </w:rPr>
        <w:t>que se emit</w:t>
      </w:r>
      <w:r w:rsidR="00DE175D" w:rsidRPr="00437B2F">
        <w:rPr>
          <w:rFonts w:ascii="Arial" w:hAnsi="Arial" w:cs="Arial"/>
          <w:sz w:val="24"/>
          <w:szCs w:val="24"/>
        </w:rPr>
        <w:t>a un</w:t>
      </w:r>
      <w:r w:rsidRPr="00437B2F">
        <w:rPr>
          <w:rFonts w:ascii="Arial" w:hAnsi="Arial" w:cs="Arial"/>
          <w:sz w:val="24"/>
          <w:szCs w:val="24"/>
        </w:rPr>
        <w:t xml:space="preserve"> oficio </w:t>
      </w:r>
      <w:r w:rsidR="00DE175D" w:rsidRPr="00437B2F">
        <w:rPr>
          <w:rFonts w:ascii="Arial" w:hAnsi="Arial" w:cs="Arial"/>
          <w:sz w:val="24"/>
          <w:szCs w:val="24"/>
        </w:rPr>
        <w:t xml:space="preserve">dirigido </w:t>
      </w:r>
      <w:r w:rsidRPr="00437B2F">
        <w:rPr>
          <w:rFonts w:ascii="Arial" w:hAnsi="Arial" w:cs="Arial"/>
          <w:sz w:val="24"/>
          <w:szCs w:val="24"/>
        </w:rPr>
        <w:t>al Registro Agrario Nacional</w:t>
      </w:r>
      <w:r w:rsidR="00083BEF" w:rsidRPr="00437B2F">
        <w:rPr>
          <w:rFonts w:ascii="Arial" w:hAnsi="Arial" w:cs="Arial"/>
          <w:sz w:val="24"/>
          <w:szCs w:val="24"/>
        </w:rPr>
        <w:t xml:space="preserve"> para</w:t>
      </w:r>
      <w:r w:rsidR="00356A07" w:rsidRPr="00437B2F">
        <w:rPr>
          <w:rFonts w:ascii="Arial" w:hAnsi="Arial" w:cs="Arial"/>
          <w:sz w:val="24"/>
          <w:szCs w:val="24"/>
        </w:rPr>
        <w:t xml:space="preserve"> requerir</w:t>
      </w:r>
      <w:r w:rsidR="00083BEF" w:rsidRPr="00437B2F">
        <w:rPr>
          <w:rFonts w:ascii="Arial" w:hAnsi="Arial" w:cs="Arial"/>
          <w:sz w:val="24"/>
          <w:szCs w:val="24"/>
        </w:rPr>
        <w:t xml:space="preserve"> la información de referencia.</w:t>
      </w:r>
    </w:p>
    <w:p w14:paraId="7C5A5326" w14:textId="712A3E25" w:rsidR="00724024" w:rsidRPr="00437B2F" w:rsidRDefault="00EE0D80" w:rsidP="008F2AD6">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lastRenderedPageBreak/>
        <w:t xml:space="preserve">Respecto de la incidencia planteada por </w:t>
      </w:r>
      <w:r w:rsidR="00073EF2" w:rsidRPr="00437B2F">
        <w:rPr>
          <w:rFonts w:ascii="Arial" w:hAnsi="Arial" w:cs="Arial"/>
          <w:sz w:val="24"/>
          <w:szCs w:val="24"/>
        </w:rPr>
        <w:t xml:space="preserve">la </w:t>
      </w:r>
      <w:r w:rsidR="00073EF2" w:rsidRPr="00437B2F">
        <w:rPr>
          <w:rFonts w:ascii="Arial" w:hAnsi="Arial" w:cs="Arial"/>
          <w:i/>
          <w:iCs/>
          <w:sz w:val="24"/>
          <w:szCs w:val="24"/>
        </w:rPr>
        <w:t>parte actora</w:t>
      </w:r>
      <w:r w:rsidR="00503FD6" w:rsidRPr="00437B2F">
        <w:rPr>
          <w:rFonts w:ascii="Arial" w:hAnsi="Arial" w:cs="Arial"/>
          <w:i/>
          <w:iCs/>
          <w:sz w:val="24"/>
          <w:szCs w:val="24"/>
        </w:rPr>
        <w:t xml:space="preserve">, </w:t>
      </w:r>
      <w:r w:rsidR="00503FD6" w:rsidRPr="00437B2F">
        <w:rPr>
          <w:rFonts w:ascii="Arial" w:hAnsi="Arial" w:cs="Arial"/>
          <w:sz w:val="24"/>
          <w:szCs w:val="24"/>
        </w:rPr>
        <w:t xml:space="preserve">la </w:t>
      </w:r>
      <w:r w:rsidR="00503FD6" w:rsidRPr="00437B2F">
        <w:rPr>
          <w:rFonts w:ascii="Arial" w:hAnsi="Arial" w:cs="Arial"/>
          <w:i/>
          <w:iCs/>
          <w:sz w:val="24"/>
          <w:szCs w:val="24"/>
        </w:rPr>
        <w:t xml:space="preserve">autoridad responsable </w:t>
      </w:r>
      <w:r w:rsidR="00503FD6" w:rsidRPr="00437B2F">
        <w:rPr>
          <w:rFonts w:ascii="Arial" w:hAnsi="Arial" w:cs="Arial"/>
          <w:sz w:val="24"/>
          <w:szCs w:val="24"/>
        </w:rPr>
        <w:t>no realizó manifestaciones</w:t>
      </w:r>
      <w:r w:rsidR="00611C4C" w:rsidRPr="00437B2F">
        <w:rPr>
          <w:rFonts w:ascii="Arial" w:hAnsi="Arial" w:cs="Arial"/>
          <w:sz w:val="24"/>
          <w:szCs w:val="24"/>
        </w:rPr>
        <w:t xml:space="preserve"> en el término que se le concedió para tal efecto, por lo que se tuvo por preclu</w:t>
      </w:r>
      <w:r w:rsidR="00F2029A" w:rsidRPr="00437B2F">
        <w:rPr>
          <w:rFonts w:ascii="Arial" w:hAnsi="Arial" w:cs="Arial"/>
          <w:sz w:val="24"/>
          <w:szCs w:val="24"/>
        </w:rPr>
        <w:t>i</w:t>
      </w:r>
      <w:r w:rsidR="00611C4C" w:rsidRPr="00437B2F">
        <w:rPr>
          <w:rFonts w:ascii="Arial" w:hAnsi="Arial" w:cs="Arial"/>
          <w:sz w:val="24"/>
          <w:szCs w:val="24"/>
        </w:rPr>
        <w:t>do su derecho.</w:t>
      </w:r>
    </w:p>
    <w:p w14:paraId="3253B0E5" w14:textId="28F2295C" w:rsidR="00D95529" w:rsidRPr="00437B2F" w:rsidRDefault="00D95529" w:rsidP="008F2AD6">
      <w:pPr>
        <w:spacing w:before="100" w:beforeAutospacing="1" w:after="100" w:afterAutospacing="1" w:line="360" w:lineRule="auto"/>
        <w:jc w:val="both"/>
        <w:rPr>
          <w:rFonts w:ascii="Arial" w:hAnsi="Arial" w:cs="Arial"/>
          <w:b/>
          <w:bCs/>
          <w:i/>
          <w:iCs/>
          <w:sz w:val="24"/>
          <w:szCs w:val="24"/>
        </w:rPr>
      </w:pPr>
      <w:r w:rsidRPr="00437B2F">
        <w:rPr>
          <w:rFonts w:ascii="Arial" w:hAnsi="Arial" w:cs="Arial"/>
          <w:b/>
          <w:sz w:val="24"/>
          <w:szCs w:val="24"/>
        </w:rPr>
        <w:t>b)</w:t>
      </w:r>
      <w:r w:rsidRPr="00437B2F">
        <w:rPr>
          <w:rFonts w:ascii="Arial" w:hAnsi="Arial" w:cs="Arial"/>
          <w:b/>
          <w:bCs/>
          <w:i/>
          <w:iCs/>
          <w:sz w:val="24"/>
          <w:szCs w:val="24"/>
        </w:rPr>
        <w:t xml:space="preserve"> </w:t>
      </w:r>
      <w:proofErr w:type="spellStart"/>
      <w:r w:rsidR="005B6B2E" w:rsidRPr="00437B2F">
        <w:rPr>
          <w:rFonts w:ascii="Arial" w:hAnsi="Arial" w:cs="Arial"/>
          <w:b/>
          <w:bCs/>
          <w:i/>
          <w:iCs/>
          <w:sz w:val="24"/>
          <w:szCs w:val="24"/>
        </w:rPr>
        <w:t>Incidentista</w:t>
      </w:r>
      <w:proofErr w:type="spellEnd"/>
    </w:p>
    <w:p w14:paraId="2CE19F76" w14:textId="010ECB2B" w:rsidR="00073EF2" w:rsidRPr="00437B2F" w:rsidRDefault="00356A07" w:rsidP="008F2AD6">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L</w:t>
      </w:r>
      <w:r w:rsidR="00475CF3" w:rsidRPr="00437B2F">
        <w:rPr>
          <w:rFonts w:ascii="Arial" w:hAnsi="Arial" w:cs="Arial"/>
          <w:sz w:val="24"/>
          <w:szCs w:val="24"/>
        </w:rPr>
        <w:t xml:space="preserve">a </w:t>
      </w:r>
      <w:r w:rsidR="00475CF3" w:rsidRPr="00437B2F">
        <w:rPr>
          <w:rFonts w:ascii="Arial" w:hAnsi="Arial" w:cs="Arial"/>
          <w:i/>
          <w:iCs/>
          <w:sz w:val="24"/>
          <w:szCs w:val="24"/>
        </w:rPr>
        <w:t xml:space="preserve">autoridad responsable </w:t>
      </w:r>
      <w:r w:rsidR="00475CF3" w:rsidRPr="00437B2F">
        <w:rPr>
          <w:rFonts w:ascii="Arial" w:hAnsi="Arial" w:cs="Arial"/>
          <w:sz w:val="24"/>
          <w:szCs w:val="24"/>
        </w:rPr>
        <w:t xml:space="preserve">pretende sorprender a este </w:t>
      </w:r>
      <w:r w:rsidR="00475CF3" w:rsidRPr="00437B2F">
        <w:rPr>
          <w:rFonts w:ascii="Arial" w:hAnsi="Arial" w:cs="Arial"/>
          <w:i/>
          <w:iCs/>
          <w:sz w:val="24"/>
          <w:szCs w:val="24"/>
        </w:rPr>
        <w:t xml:space="preserve">órgano jurisdiccional </w:t>
      </w:r>
      <w:r w:rsidR="00DC7400" w:rsidRPr="00437B2F">
        <w:rPr>
          <w:rFonts w:ascii="Arial" w:hAnsi="Arial" w:cs="Arial"/>
          <w:sz w:val="24"/>
          <w:szCs w:val="24"/>
        </w:rPr>
        <w:t xml:space="preserve">desviando el asunto al </w:t>
      </w:r>
      <w:r w:rsidR="009A5534" w:rsidRPr="00437B2F">
        <w:rPr>
          <w:rFonts w:ascii="Arial" w:hAnsi="Arial" w:cs="Arial"/>
          <w:sz w:val="24"/>
          <w:szCs w:val="24"/>
        </w:rPr>
        <w:t xml:space="preserve">poner en duda el nombramiento del </w:t>
      </w:r>
      <w:r w:rsidR="009A5534" w:rsidRPr="00437B2F">
        <w:rPr>
          <w:rFonts w:ascii="Arial" w:hAnsi="Arial" w:cs="Arial"/>
          <w:i/>
          <w:iCs/>
          <w:sz w:val="24"/>
          <w:szCs w:val="24"/>
        </w:rPr>
        <w:t>Representante de bienes comunales</w:t>
      </w:r>
      <w:r w:rsidR="00A30F05" w:rsidRPr="00437B2F">
        <w:rPr>
          <w:rFonts w:ascii="Arial" w:hAnsi="Arial" w:cs="Arial"/>
          <w:sz w:val="24"/>
          <w:szCs w:val="24"/>
        </w:rPr>
        <w:t>, lo que no fue controvertido durante el juicio principal.</w:t>
      </w:r>
    </w:p>
    <w:p w14:paraId="73EB5824" w14:textId="66E8D6D4" w:rsidR="00A30F05" w:rsidRPr="00437B2F" w:rsidRDefault="00DC3137" w:rsidP="008F2AD6">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E</w:t>
      </w:r>
      <w:r w:rsidR="00FB0C3C" w:rsidRPr="00437B2F">
        <w:rPr>
          <w:rFonts w:ascii="Arial" w:hAnsi="Arial" w:cs="Arial"/>
          <w:sz w:val="24"/>
          <w:szCs w:val="24"/>
        </w:rPr>
        <w:t>n términos agrarios</w:t>
      </w:r>
      <w:r w:rsidR="00356A07" w:rsidRPr="00437B2F">
        <w:rPr>
          <w:rFonts w:ascii="Arial" w:hAnsi="Arial" w:cs="Arial"/>
          <w:sz w:val="24"/>
          <w:szCs w:val="24"/>
        </w:rPr>
        <w:t xml:space="preserve">, </w:t>
      </w:r>
      <w:r w:rsidR="00FB0C3C" w:rsidRPr="00437B2F">
        <w:rPr>
          <w:rFonts w:ascii="Arial" w:hAnsi="Arial" w:cs="Arial"/>
          <w:sz w:val="24"/>
          <w:szCs w:val="24"/>
        </w:rPr>
        <w:t xml:space="preserve">la </w:t>
      </w:r>
      <w:r w:rsidR="00FB0C3C" w:rsidRPr="00437B2F">
        <w:rPr>
          <w:rFonts w:ascii="Arial" w:hAnsi="Arial" w:cs="Arial"/>
          <w:i/>
          <w:iCs/>
          <w:sz w:val="24"/>
          <w:szCs w:val="24"/>
        </w:rPr>
        <w:t xml:space="preserve">comunidad </w:t>
      </w:r>
      <w:r w:rsidR="00FB0C3C" w:rsidRPr="00437B2F">
        <w:rPr>
          <w:rFonts w:ascii="Arial" w:hAnsi="Arial" w:cs="Arial"/>
          <w:sz w:val="24"/>
          <w:szCs w:val="24"/>
        </w:rPr>
        <w:t>es de hecho</w:t>
      </w:r>
      <w:r w:rsidRPr="00437B2F">
        <w:rPr>
          <w:rFonts w:ascii="Arial" w:hAnsi="Arial" w:cs="Arial"/>
          <w:sz w:val="24"/>
          <w:szCs w:val="24"/>
        </w:rPr>
        <w:t>,</w:t>
      </w:r>
      <w:r w:rsidR="008A7C25" w:rsidRPr="00437B2F">
        <w:rPr>
          <w:rFonts w:ascii="Arial" w:hAnsi="Arial" w:cs="Arial"/>
          <w:sz w:val="24"/>
          <w:szCs w:val="24"/>
        </w:rPr>
        <w:t xml:space="preserve"> él es </w:t>
      </w:r>
      <w:r w:rsidR="008A7C25" w:rsidRPr="00437B2F">
        <w:rPr>
          <w:rFonts w:ascii="Arial" w:hAnsi="Arial" w:cs="Arial"/>
          <w:i/>
          <w:iCs/>
          <w:sz w:val="24"/>
          <w:szCs w:val="24"/>
        </w:rPr>
        <w:t xml:space="preserve">Representante de bienes comunales </w:t>
      </w:r>
      <w:r w:rsidR="00AF5A24" w:rsidRPr="00437B2F">
        <w:rPr>
          <w:rFonts w:ascii="Arial" w:hAnsi="Arial" w:cs="Arial"/>
          <w:sz w:val="24"/>
          <w:szCs w:val="24"/>
        </w:rPr>
        <w:t xml:space="preserve">y la </w:t>
      </w:r>
      <w:r w:rsidR="00AF5A24" w:rsidRPr="00437B2F">
        <w:rPr>
          <w:rFonts w:ascii="Arial" w:hAnsi="Arial" w:cs="Arial"/>
          <w:i/>
          <w:iCs/>
          <w:sz w:val="24"/>
          <w:szCs w:val="24"/>
        </w:rPr>
        <w:t xml:space="preserve">sentencia </w:t>
      </w:r>
      <w:r w:rsidR="00AF5A24" w:rsidRPr="00437B2F">
        <w:rPr>
          <w:rFonts w:ascii="Arial" w:hAnsi="Arial" w:cs="Arial"/>
          <w:sz w:val="24"/>
          <w:szCs w:val="24"/>
        </w:rPr>
        <w:t>le vinculó</w:t>
      </w:r>
      <w:r w:rsidR="008F5504" w:rsidRPr="00437B2F">
        <w:rPr>
          <w:rFonts w:ascii="Arial" w:hAnsi="Arial" w:cs="Arial"/>
          <w:sz w:val="24"/>
          <w:szCs w:val="24"/>
        </w:rPr>
        <w:t>, sin embargo</w:t>
      </w:r>
      <w:r w:rsidR="00954E89" w:rsidRPr="00437B2F">
        <w:rPr>
          <w:rFonts w:ascii="Arial" w:hAnsi="Arial" w:cs="Arial"/>
          <w:sz w:val="24"/>
          <w:szCs w:val="24"/>
        </w:rPr>
        <w:t>,</w:t>
      </w:r>
      <w:r w:rsidR="008F5504" w:rsidRPr="00437B2F">
        <w:rPr>
          <w:rFonts w:ascii="Arial" w:hAnsi="Arial" w:cs="Arial"/>
          <w:sz w:val="24"/>
          <w:szCs w:val="24"/>
        </w:rPr>
        <w:t xml:space="preserve"> no se permitió su ayuda</w:t>
      </w:r>
      <w:r w:rsidRPr="00437B2F">
        <w:rPr>
          <w:rFonts w:ascii="Arial" w:hAnsi="Arial" w:cs="Arial"/>
          <w:sz w:val="24"/>
          <w:szCs w:val="24"/>
        </w:rPr>
        <w:t>,</w:t>
      </w:r>
      <w:r w:rsidR="008F5504" w:rsidRPr="00437B2F">
        <w:rPr>
          <w:rFonts w:ascii="Arial" w:hAnsi="Arial" w:cs="Arial"/>
          <w:sz w:val="24"/>
          <w:szCs w:val="24"/>
        </w:rPr>
        <w:t xml:space="preserve"> ni </w:t>
      </w:r>
      <w:r w:rsidRPr="00437B2F">
        <w:rPr>
          <w:rFonts w:ascii="Arial" w:hAnsi="Arial" w:cs="Arial"/>
          <w:sz w:val="24"/>
          <w:szCs w:val="24"/>
        </w:rPr>
        <w:t xml:space="preserve">se </w:t>
      </w:r>
      <w:r w:rsidR="008F5504" w:rsidRPr="00437B2F">
        <w:rPr>
          <w:rFonts w:ascii="Arial" w:hAnsi="Arial" w:cs="Arial"/>
          <w:sz w:val="24"/>
          <w:szCs w:val="24"/>
        </w:rPr>
        <w:t xml:space="preserve">ha emitido la convocatoria, por lo que </w:t>
      </w:r>
      <w:r w:rsidRPr="00437B2F">
        <w:rPr>
          <w:rFonts w:ascii="Arial" w:hAnsi="Arial" w:cs="Arial"/>
          <w:sz w:val="24"/>
          <w:szCs w:val="24"/>
        </w:rPr>
        <w:t xml:space="preserve">el </w:t>
      </w:r>
      <w:r w:rsidRPr="00437B2F">
        <w:rPr>
          <w:rFonts w:ascii="Arial" w:hAnsi="Arial" w:cs="Arial"/>
          <w:i/>
          <w:iCs/>
          <w:sz w:val="24"/>
          <w:szCs w:val="24"/>
        </w:rPr>
        <w:t xml:space="preserve">Concejo comunal </w:t>
      </w:r>
      <w:r w:rsidR="008F5504" w:rsidRPr="00437B2F">
        <w:rPr>
          <w:rFonts w:ascii="Arial" w:hAnsi="Arial" w:cs="Arial"/>
          <w:sz w:val="24"/>
          <w:szCs w:val="24"/>
        </w:rPr>
        <w:t xml:space="preserve">se encuentra en </w:t>
      </w:r>
      <w:r w:rsidR="002B57E0" w:rsidRPr="00437B2F">
        <w:rPr>
          <w:rFonts w:ascii="Arial" w:hAnsi="Arial" w:cs="Arial"/>
          <w:sz w:val="24"/>
          <w:szCs w:val="24"/>
        </w:rPr>
        <w:t xml:space="preserve">desacato judicial, </w:t>
      </w:r>
      <w:r w:rsidR="00F52C5A" w:rsidRPr="00437B2F">
        <w:rPr>
          <w:rFonts w:ascii="Arial" w:hAnsi="Arial" w:cs="Arial"/>
          <w:sz w:val="24"/>
          <w:szCs w:val="24"/>
        </w:rPr>
        <w:t xml:space="preserve">en consecuencia, </w:t>
      </w:r>
      <w:r w:rsidR="002B57E0" w:rsidRPr="00437B2F">
        <w:rPr>
          <w:rFonts w:ascii="Arial" w:hAnsi="Arial" w:cs="Arial"/>
          <w:sz w:val="24"/>
          <w:szCs w:val="24"/>
        </w:rPr>
        <w:t>debe multársele y emitir la debida convocatoria</w:t>
      </w:r>
      <w:r w:rsidR="00954E89" w:rsidRPr="00437B2F">
        <w:rPr>
          <w:rFonts w:ascii="Arial" w:hAnsi="Arial" w:cs="Arial"/>
          <w:sz w:val="24"/>
          <w:szCs w:val="24"/>
        </w:rPr>
        <w:t>.</w:t>
      </w:r>
    </w:p>
    <w:p w14:paraId="76FFED43" w14:textId="7CB780D7" w:rsidR="00724024" w:rsidRPr="00437B2F" w:rsidRDefault="00954E89" w:rsidP="008F2AD6">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Por </w:t>
      </w:r>
      <w:r w:rsidR="00C113EA" w:rsidRPr="00437B2F">
        <w:rPr>
          <w:rFonts w:ascii="Arial" w:hAnsi="Arial" w:cs="Arial"/>
          <w:sz w:val="24"/>
          <w:szCs w:val="24"/>
        </w:rPr>
        <w:t>último,</w:t>
      </w:r>
      <w:r w:rsidRPr="00437B2F">
        <w:rPr>
          <w:rFonts w:ascii="Arial" w:hAnsi="Arial" w:cs="Arial"/>
          <w:sz w:val="24"/>
          <w:szCs w:val="24"/>
        </w:rPr>
        <w:t xml:space="preserve"> menciona que es evidente que la </w:t>
      </w:r>
      <w:r w:rsidRPr="00437B2F">
        <w:rPr>
          <w:rFonts w:ascii="Arial" w:hAnsi="Arial" w:cs="Arial"/>
          <w:i/>
          <w:iCs/>
          <w:sz w:val="24"/>
          <w:szCs w:val="24"/>
        </w:rPr>
        <w:t xml:space="preserve">autoridad responsable </w:t>
      </w:r>
      <w:r w:rsidR="00737D26" w:rsidRPr="00437B2F">
        <w:rPr>
          <w:rFonts w:ascii="Arial" w:hAnsi="Arial" w:cs="Arial"/>
          <w:sz w:val="24"/>
          <w:szCs w:val="24"/>
        </w:rPr>
        <w:t>no emite la convocatoria</w:t>
      </w:r>
      <w:r w:rsidR="001810E1" w:rsidRPr="00437B2F">
        <w:rPr>
          <w:rFonts w:ascii="Arial" w:hAnsi="Arial" w:cs="Arial"/>
          <w:sz w:val="24"/>
          <w:szCs w:val="24"/>
        </w:rPr>
        <w:t xml:space="preserve"> porque sabe que </w:t>
      </w:r>
      <w:r w:rsidR="003859EC" w:rsidRPr="00437B2F">
        <w:rPr>
          <w:rFonts w:ascii="Arial" w:hAnsi="Arial" w:cs="Arial"/>
          <w:sz w:val="24"/>
          <w:szCs w:val="24"/>
        </w:rPr>
        <w:t>“</w:t>
      </w:r>
      <w:r w:rsidR="001810E1" w:rsidRPr="00437B2F">
        <w:rPr>
          <w:rFonts w:ascii="Arial" w:hAnsi="Arial" w:cs="Arial"/>
          <w:sz w:val="24"/>
          <w:szCs w:val="24"/>
        </w:rPr>
        <w:t>el pueblo no los quiere</w:t>
      </w:r>
      <w:r w:rsidR="003859EC" w:rsidRPr="00437B2F">
        <w:rPr>
          <w:rFonts w:ascii="Arial" w:hAnsi="Arial" w:cs="Arial"/>
          <w:sz w:val="24"/>
          <w:szCs w:val="24"/>
        </w:rPr>
        <w:t>”</w:t>
      </w:r>
      <w:r w:rsidR="001810E1" w:rsidRPr="00437B2F">
        <w:rPr>
          <w:rFonts w:ascii="Arial" w:hAnsi="Arial" w:cs="Arial"/>
          <w:sz w:val="24"/>
          <w:szCs w:val="24"/>
        </w:rPr>
        <w:t>.</w:t>
      </w:r>
      <w:r w:rsidR="00EE0D80" w:rsidRPr="00437B2F">
        <w:rPr>
          <w:rFonts w:ascii="Arial" w:hAnsi="Arial" w:cs="Arial"/>
          <w:b/>
          <w:bCs/>
          <w:i/>
          <w:iCs/>
          <w:sz w:val="24"/>
          <w:szCs w:val="24"/>
        </w:rPr>
        <w:t xml:space="preserve"> </w:t>
      </w:r>
    </w:p>
    <w:p w14:paraId="1A92D542" w14:textId="58B57F22" w:rsidR="00202E15" w:rsidRPr="00437B2F" w:rsidRDefault="00771229" w:rsidP="005E4D4E">
      <w:pPr>
        <w:pStyle w:val="Ttulo1"/>
        <w:spacing w:before="100" w:beforeAutospacing="1" w:after="100" w:afterAutospacing="1" w:line="360" w:lineRule="auto"/>
        <w:rPr>
          <w:i/>
          <w:iCs/>
        </w:rPr>
      </w:pPr>
      <w:bookmarkStart w:id="29" w:name="_Toc239160533"/>
      <w:bookmarkStart w:id="30" w:name="_Toc239160402"/>
      <w:bookmarkStart w:id="31" w:name="_Toc240009864"/>
      <w:r w:rsidRPr="00437B2F">
        <w:rPr>
          <w:rFonts w:cs="Arial"/>
          <w:bCs/>
          <w:szCs w:val="24"/>
        </w:rPr>
        <w:t>4</w:t>
      </w:r>
      <w:r w:rsidR="00D51825" w:rsidRPr="00437B2F">
        <w:rPr>
          <w:rFonts w:cs="Arial"/>
          <w:bCs/>
          <w:szCs w:val="24"/>
        </w:rPr>
        <w:t>.</w:t>
      </w:r>
      <w:r w:rsidR="00347A76" w:rsidRPr="00437B2F">
        <w:rPr>
          <w:rFonts w:cs="Arial"/>
          <w:bCs/>
          <w:szCs w:val="24"/>
        </w:rPr>
        <w:t>4</w:t>
      </w:r>
      <w:r w:rsidR="00D51825" w:rsidRPr="00437B2F">
        <w:rPr>
          <w:rFonts w:cs="Arial"/>
          <w:bCs/>
          <w:szCs w:val="24"/>
        </w:rPr>
        <w:t xml:space="preserve">. </w:t>
      </w:r>
      <w:r w:rsidR="00202E15" w:rsidRPr="00437B2F">
        <w:t xml:space="preserve">Alcances del incidente de incumplimiento de </w:t>
      </w:r>
      <w:r w:rsidR="00202E15" w:rsidRPr="00437B2F">
        <w:rPr>
          <w:i/>
          <w:iCs/>
        </w:rPr>
        <w:t>sentencia</w:t>
      </w:r>
      <w:bookmarkEnd w:id="29"/>
      <w:bookmarkEnd w:id="30"/>
      <w:bookmarkEnd w:id="31"/>
    </w:p>
    <w:p w14:paraId="2CCEF1F2" w14:textId="6073416D" w:rsidR="00180876" w:rsidRPr="00437B2F" w:rsidRDefault="00202E15" w:rsidP="005E4D4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Relatada</w:t>
      </w:r>
      <w:r w:rsidR="00F4241D" w:rsidRPr="00437B2F">
        <w:rPr>
          <w:rFonts w:ascii="Arial" w:hAnsi="Arial" w:cs="Arial"/>
          <w:sz w:val="24"/>
          <w:szCs w:val="24"/>
        </w:rPr>
        <w:t>s</w:t>
      </w:r>
      <w:r w:rsidRPr="00437B2F">
        <w:rPr>
          <w:rFonts w:ascii="Arial" w:hAnsi="Arial" w:cs="Arial"/>
          <w:sz w:val="24"/>
          <w:szCs w:val="24"/>
        </w:rPr>
        <w:t xml:space="preserve"> la</w:t>
      </w:r>
      <w:r w:rsidR="00F4241D" w:rsidRPr="00437B2F">
        <w:rPr>
          <w:rFonts w:ascii="Arial" w:hAnsi="Arial" w:cs="Arial"/>
          <w:sz w:val="24"/>
          <w:szCs w:val="24"/>
        </w:rPr>
        <w:t>s</w:t>
      </w:r>
      <w:r w:rsidRPr="00437B2F">
        <w:rPr>
          <w:rFonts w:ascii="Arial" w:hAnsi="Arial" w:cs="Arial"/>
          <w:sz w:val="24"/>
          <w:szCs w:val="24"/>
        </w:rPr>
        <w:t xml:space="preserve"> incidencia</w:t>
      </w:r>
      <w:r w:rsidR="00F4241D" w:rsidRPr="00437B2F">
        <w:rPr>
          <w:rFonts w:ascii="Arial" w:hAnsi="Arial" w:cs="Arial"/>
          <w:sz w:val="24"/>
          <w:szCs w:val="24"/>
        </w:rPr>
        <w:t>s</w:t>
      </w:r>
      <w:r w:rsidRPr="00437B2F">
        <w:rPr>
          <w:rFonts w:ascii="Arial" w:hAnsi="Arial" w:cs="Arial"/>
          <w:sz w:val="24"/>
          <w:szCs w:val="24"/>
        </w:rPr>
        <w:t xml:space="preserve"> plantea</w:t>
      </w:r>
      <w:r w:rsidR="004F20C4" w:rsidRPr="00437B2F">
        <w:rPr>
          <w:rFonts w:ascii="Arial" w:hAnsi="Arial" w:cs="Arial"/>
          <w:sz w:val="24"/>
          <w:szCs w:val="24"/>
        </w:rPr>
        <w:t>da</w:t>
      </w:r>
      <w:r w:rsidR="00F4241D" w:rsidRPr="00437B2F">
        <w:rPr>
          <w:rFonts w:ascii="Arial" w:hAnsi="Arial" w:cs="Arial"/>
          <w:sz w:val="24"/>
          <w:szCs w:val="24"/>
        </w:rPr>
        <w:t>s</w:t>
      </w:r>
      <w:r w:rsidR="004F20C4" w:rsidRPr="00437B2F">
        <w:rPr>
          <w:rFonts w:ascii="Arial" w:hAnsi="Arial" w:cs="Arial"/>
          <w:sz w:val="24"/>
          <w:szCs w:val="24"/>
        </w:rPr>
        <w:t xml:space="preserve"> y las manifestaciones realizadas</w:t>
      </w:r>
      <w:r w:rsidR="00180876" w:rsidRPr="00437B2F">
        <w:rPr>
          <w:rFonts w:ascii="Arial" w:hAnsi="Arial" w:cs="Arial"/>
          <w:sz w:val="24"/>
          <w:szCs w:val="24"/>
        </w:rPr>
        <w:t xml:space="preserve">, </w:t>
      </w:r>
      <w:r w:rsidR="002E511C" w:rsidRPr="00437B2F">
        <w:rPr>
          <w:rFonts w:ascii="Arial" w:hAnsi="Arial" w:cs="Arial"/>
          <w:sz w:val="24"/>
          <w:szCs w:val="24"/>
        </w:rPr>
        <w:t xml:space="preserve">resulta indispensable precisar los alcances de la </w:t>
      </w:r>
      <w:r w:rsidR="002E511C" w:rsidRPr="00437B2F">
        <w:rPr>
          <w:rFonts w:ascii="Arial" w:hAnsi="Arial" w:cs="Arial"/>
          <w:i/>
          <w:sz w:val="24"/>
          <w:szCs w:val="24"/>
        </w:rPr>
        <w:t>sentencia</w:t>
      </w:r>
      <w:r w:rsidR="002E511C" w:rsidRPr="00437B2F">
        <w:rPr>
          <w:rFonts w:ascii="Arial" w:hAnsi="Arial" w:cs="Arial"/>
          <w:sz w:val="24"/>
          <w:szCs w:val="24"/>
        </w:rPr>
        <w:t xml:space="preserve"> y delimitar la materia del presente incidente, a fin de evitar que su estudio se extienda a cuestiones ajenas a los efectos expresamente ordenados.</w:t>
      </w:r>
    </w:p>
    <w:p w14:paraId="0E0BF802" w14:textId="72922F74" w:rsidR="00202E15" w:rsidRPr="00437B2F" w:rsidRDefault="005E4D4E" w:rsidP="005E4D4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Así, c</w:t>
      </w:r>
      <w:r w:rsidR="00202E15" w:rsidRPr="00437B2F">
        <w:rPr>
          <w:rFonts w:ascii="Arial" w:hAnsi="Arial" w:cs="Arial"/>
          <w:sz w:val="24"/>
          <w:szCs w:val="24"/>
        </w:rPr>
        <w:t>onviene precisar que el objeto o materia de un incidente en el que se realizan manifestaciones sobre el cumplimiento o ejecución de una sentencia se encuentra determinado particularmente por lo resuelto en</w:t>
      </w:r>
      <w:r w:rsidR="00202E15" w:rsidRPr="00437B2F">
        <w:t xml:space="preserve"> </w:t>
      </w:r>
      <w:r w:rsidR="00202E15" w:rsidRPr="00437B2F">
        <w:rPr>
          <w:rFonts w:ascii="Arial" w:hAnsi="Arial" w:cs="Arial"/>
          <w:sz w:val="24"/>
          <w:szCs w:val="24"/>
        </w:rPr>
        <w:t>la ejecutoria cuyo cumplimiento se analiza.</w:t>
      </w:r>
    </w:p>
    <w:p w14:paraId="7C360C96" w14:textId="77777777" w:rsidR="00202E15" w:rsidRPr="00437B2F" w:rsidRDefault="00202E15" w:rsidP="005E4D4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Esto es, de forma concreta, se limita a la decisión asumida en el expediente principal, dado que es esta la materia susceptible de ejecución y cuyo incumplimiento se puede traducir en la insatisfacción del derecho reconocido y declarado en la sentencia.</w:t>
      </w:r>
    </w:p>
    <w:p w14:paraId="408DC89C" w14:textId="24AD3F86" w:rsidR="00202E15" w:rsidRPr="00437B2F" w:rsidRDefault="00202E15" w:rsidP="005E4D4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Lo anterior</w:t>
      </w:r>
      <w:r w:rsidR="00867E28" w:rsidRPr="00437B2F">
        <w:rPr>
          <w:rFonts w:ascii="Arial" w:hAnsi="Arial" w:cs="Arial"/>
          <w:sz w:val="24"/>
          <w:szCs w:val="24"/>
        </w:rPr>
        <w:t>,</w:t>
      </w:r>
      <w:r w:rsidRPr="00437B2F">
        <w:rPr>
          <w:rFonts w:ascii="Arial" w:hAnsi="Arial" w:cs="Arial"/>
          <w:sz w:val="24"/>
          <w:szCs w:val="24"/>
        </w:rPr>
        <w:t xml:space="preserve"> porque la finalidad de la función jurisdiccional del Estado consiste en hacer efectiva la observancia de las determinaciones tomadas, para así lograr la aplicación del Derecho, de tal suerte que </w:t>
      </w:r>
      <w:r w:rsidRPr="00437B2F">
        <w:rPr>
          <w:rFonts w:ascii="Arial" w:hAnsi="Arial" w:cs="Arial"/>
          <w:sz w:val="24"/>
          <w:szCs w:val="24"/>
        </w:rPr>
        <w:lastRenderedPageBreak/>
        <w:t>solo se hará cumplir aquello que se dispuso a dar, hacer o no hacer expresamente en la resolución</w:t>
      </w:r>
      <w:r w:rsidRPr="00437B2F">
        <w:rPr>
          <w:rStyle w:val="Refdenotaalpie"/>
          <w:rFonts w:ascii="Arial" w:hAnsi="Arial" w:cs="Arial"/>
          <w:sz w:val="24"/>
          <w:szCs w:val="24"/>
        </w:rPr>
        <w:footnoteReference w:id="21"/>
      </w:r>
      <w:r w:rsidRPr="00437B2F">
        <w:rPr>
          <w:rFonts w:ascii="Arial" w:hAnsi="Arial" w:cs="Arial"/>
          <w:sz w:val="24"/>
          <w:szCs w:val="24"/>
        </w:rPr>
        <w:t>.</w:t>
      </w:r>
    </w:p>
    <w:p w14:paraId="1A55D4BA" w14:textId="77777777" w:rsidR="00202E15" w:rsidRPr="00437B2F" w:rsidRDefault="00202E15" w:rsidP="005E4D4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Ello es así porque la naturaleza de la ejecución consiste en la materialización de lo ordenado por el Tribunal, a fin de que se lleve a cabo el cumplimiento eficaz de lo establecido en la sentencia, es decir, de lo determinado por la </w:t>
      </w:r>
      <w:r w:rsidRPr="00437B2F">
        <w:rPr>
          <w:rFonts w:ascii="Arial" w:hAnsi="Arial" w:cs="Arial"/>
          <w:i/>
          <w:iCs/>
          <w:sz w:val="24"/>
          <w:szCs w:val="24"/>
        </w:rPr>
        <w:t>litis,</w:t>
      </w:r>
      <w:r w:rsidRPr="00437B2F">
        <w:rPr>
          <w:rFonts w:ascii="Arial" w:hAnsi="Arial" w:cs="Arial"/>
          <w:sz w:val="24"/>
          <w:szCs w:val="24"/>
        </w:rPr>
        <w:t xml:space="preserve"> fundamentos, motivación, así como por los efectos que de ella deriven; aspectos que circunscriben los alcances de la resolución que deba emitirse</w:t>
      </w:r>
      <w:r w:rsidRPr="00437B2F">
        <w:rPr>
          <w:rStyle w:val="Refdenotaalpie"/>
          <w:rFonts w:ascii="Arial" w:hAnsi="Arial" w:cs="Arial"/>
          <w:sz w:val="24"/>
          <w:szCs w:val="24"/>
        </w:rPr>
        <w:footnoteReference w:id="22"/>
      </w:r>
      <w:r w:rsidRPr="00437B2F">
        <w:rPr>
          <w:rFonts w:ascii="Arial" w:hAnsi="Arial" w:cs="Arial"/>
          <w:sz w:val="24"/>
          <w:szCs w:val="24"/>
        </w:rPr>
        <w:t>.</w:t>
      </w:r>
    </w:p>
    <w:p w14:paraId="69CEA50E" w14:textId="77777777" w:rsidR="00202E15" w:rsidRPr="00437B2F" w:rsidRDefault="00202E15" w:rsidP="005E4D4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En ese sentido, para cumplir con el objeto pretendido en la </w:t>
      </w:r>
      <w:r w:rsidRPr="00437B2F">
        <w:rPr>
          <w:rFonts w:ascii="Arial" w:hAnsi="Arial" w:cs="Arial"/>
          <w:i/>
          <w:sz w:val="24"/>
          <w:szCs w:val="24"/>
        </w:rPr>
        <w:t>sentencia</w:t>
      </w:r>
      <w:r w:rsidRPr="00437B2F">
        <w:rPr>
          <w:rFonts w:ascii="Arial" w:hAnsi="Arial" w:cs="Arial"/>
          <w:sz w:val="24"/>
          <w:szCs w:val="24"/>
        </w:rPr>
        <w:t>, el órgano jurisdiccional en todo caso puede precisar parámetros o determinar medidas concretas a desplegar por quienes se encuentren vinculados al fallo, las cuales de ningún modo podrían modificar o ir en contra de lo ya resuelto.</w:t>
      </w:r>
    </w:p>
    <w:p w14:paraId="379F00D9" w14:textId="77777777" w:rsidR="00202E15" w:rsidRPr="00437B2F" w:rsidRDefault="00202E15" w:rsidP="005E4D4E">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Es posible afirmar que el objeto o materia de un incidente de inejecución de sentencia es determinar si los planteamientos de las personas </w:t>
      </w:r>
      <w:proofErr w:type="spellStart"/>
      <w:r w:rsidRPr="00437B2F">
        <w:rPr>
          <w:rFonts w:ascii="Arial" w:hAnsi="Arial" w:cs="Arial"/>
          <w:sz w:val="24"/>
          <w:szCs w:val="24"/>
        </w:rPr>
        <w:t>incidentistas</w:t>
      </w:r>
      <w:proofErr w:type="spellEnd"/>
      <w:r w:rsidRPr="00437B2F">
        <w:rPr>
          <w:rFonts w:ascii="Arial" w:hAnsi="Arial" w:cs="Arial"/>
          <w:sz w:val="24"/>
          <w:szCs w:val="24"/>
        </w:rPr>
        <w:t xml:space="preserve"> son aptos o no para demostrar que se incumplió con lo resuelto y ordenado en la ejecutoria.</w:t>
      </w:r>
    </w:p>
    <w:p w14:paraId="0FCCA799" w14:textId="0024F1D9" w:rsidR="00CA0AF1" w:rsidRPr="00437B2F" w:rsidRDefault="00771229" w:rsidP="00142712">
      <w:pPr>
        <w:pStyle w:val="Ttulo2"/>
        <w:spacing w:before="100" w:beforeAutospacing="1" w:after="100" w:afterAutospacing="1" w:line="360" w:lineRule="auto"/>
        <w:rPr>
          <w:rFonts w:cs="Arial"/>
          <w:i w:val="0"/>
          <w:szCs w:val="24"/>
        </w:rPr>
      </w:pPr>
      <w:bookmarkStart w:id="32" w:name="_Toc239160534"/>
      <w:bookmarkStart w:id="33" w:name="_Toc239160403"/>
      <w:bookmarkStart w:id="34" w:name="_Toc240009865"/>
      <w:r w:rsidRPr="00437B2F">
        <w:rPr>
          <w:i w:val="0"/>
          <w:iCs/>
        </w:rPr>
        <w:t>4</w:t>
      </w:r>
      <w:r w:rsidR="007C6B75" w:rsidRPr="00437B2F">
        <w:rPr>
          <w:i w:val="0"/>
          <w:iCs/>
        </w:rPr>
        <w:t>.</w:t>
      </w:r>
      <w:r w:rsidR="00347A76" w:rsidRPr="00437B2F">
        <w:rPr>
          <w:rFonts w:cs="Arial"/>
          <w:i w:val="0"/>
          <w:szCs w:val="24"/>
        </w:rPr>
        <w:t>5</w:t>
      </w:r>
      <w:r w:rsidR="007C6B75" w:rsidRPr="00437B2F">
        <w:rPr>
          <w:rFonts w:cs="Arial"/>
          <w:i w:val="0"/>
          <w:szCs w:val="24"/>
        </w:rPr>
        <w:t xml:space="preserve">. </w:t>
      </w:r>
      <w:r w:rsidR="00D51825" w:rsidRPr="00437B2F">
        <w:rPr>
          <w:rFonts w:cs="Arial"/>
          <w:i w:val="0"/>
          <w:szCs w:val="24"/>
        </w:rPr>
        <w:t>Caso concreto</w:t>
      </w:r>
      <w:bookmarkEnd w:id="32"/>
      <w:bookmarkEnd w:id="33"/>
      <w:bookmarkEnd w:id="34"/>
    </w:p>
    <w:p w14:paraId="14AA7E26" w14:textId="21DC9E8F" w:rsidR="00790996" w:rsidRPr="00437B2F" w:rsidRDefault="005579A4" w:rsidP="00142712">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Determina</w:t>
      </w:r>
      <w:r w:rsidR="00556DC6" w:rsidRPr="00437B2F">
        <w:rPr>
          <w:rFonts w:ascii="Arial" w:hAnsi="Arial" w:cs="Arial"/>
          <w:sz w:val="24"/>
          <w:szCs w:val="24"/>
        </w:rPr>
        <w:t xml:space="preserve">do lo anterior, </w:t>
      </w:r>
      <w:r w:rsidR="00566A64" w:rsidRPr="00437B2F">
        <w:rPr>
          <w:rFonts w:ascii="Arial" w:hAnsi="Arial" w:cs="Arial"/>
          <w:sz w:val="24"/>
          <w:szCs w:val="24"/>
        </w:rPr>
        <w:t xml:space="preserve">la presente resolución incidental </w:t>
      </w:r>
      <w:r w:rsidR="00A10B69" w:rsidRPr="00437B2F">
        <w:rPr>
          <w:rFonts w:ascii="Arial" w:hAnsi="Arial" w:cs="Arial"/>
          <w:sz w:val="24"/>
          <w:szCs w:val="24"/>
        </w:rPr>
        <w:t xml:space="preserve">deberá verificar </w:t>
      </w:r>
      <w:r w:rsidRPr="00437B2F">
        <w:rPr>
          <w:rFonts w:ascii="Arial" w:hAnsi="Arial" w:cs="Arial"/>
          <w:sz w:val="24"/>
          <w:szCs w:val="24"/>
        </w:rPr>
        <w:t xml:space="preserve">si </w:t>
      </w:r>
      <w:r w:rsidR="00556DC6" w:rsidRPr="00437B2F">
        <w:rPr>
          <w:rFonts w:ascii="Arial" w:hAnsi="Arial" w:cs="Arial"/>
          <w:sz w:val="24"/>
          <w:szCs w:val="24"/>
        </w:rPr>
        <w:t xml:space="preserve">se cumplió con </w:t>
      </w:r>
      <w:r w:rsidRPr="00437B2F">
        <w:rPr>
          <w:rFonts w:ascii="Arial" w:hAnsi="Arial" w:cs="Arial"/>
          <w:sz w:val="24"/>
          <w:szCs w:val="24"/>
        </w:rPr>
        <w:t xml:space="preserve">lo ordenado por este </w:t>
      </w:r>
      <w:r w:rsidRPr="00437B2F">
        <w:rPr>
          <w:rFonts w:ascii="Arial" w:hAnsi="Arial" w:cs="Arial"/>
          <w:i/>
          <w:iCs/>
          <w:sz w:val="24"/>
          <w:szCs w:val="24"/>
        </w:rPr>
        <w:t xml:space="preserve">Tribunal </w:t>
      </w:r>
      <w:r w:rsidR="0089659D" w:rsidRPr="00437B2F">
        <w:rPr>
          <w:rFonts w:ascii="Arial" w:hAnsi="Arial" w:cs="Arial"/>
          <w:i/>
          <w:iCs/>
          <w:sz w:val="24"/>
          <w:szCs w:val="24"/>
        </w:rPr>
        <w:t>Electoral</w:t>
      </w:r>
      <w:r w:rsidRPr="00437B2F">
        <w:rPr>
          <w:rFonts w:ascii="Arial" w:hAnsi="Arial" w:cs="Arial"/>
          <w:i/>
          <w:iCs/>
          <w:sz w:val="24"/>
          <w:szCs w:val="24"/>
        </w:rPr>
        <w:t xml:space="preserve"> </w:t>
      </w:r>
      <w:r w:rsidRPr="00437B2F">
        <w:rPr>
          <w:rFonts w:ascii="Arial" w:hAnsi="Arial" w:cs="Arial"/>
          <w:sz w:val="24"/>
          <w:szCs w:val="24"/>
        </w:rPr>
        <w:t xml:space="preserve">al </w:t>
      </w:r>
      <w:r w:rsidR="00556DC6" w:rsidRPr="00437B2F">
        <w:rPr>
          <w:rFonts w:ascii="Arial" w:hAnsi="Arial" w:cs="Arial"/>
          <w:sz w:val="24"/>
          <w:szCs w:val="24"/>
        </w:rPr>
        <w:t xml:space="preserve">dictar la </w:t>
      </w:r>
      <w:r w:rsidR="00556DC6" w:rsidRPr="00437B2F">
        <w:rPr>
          <w:rFonts w:ascii="Arial" w:hAnsi="Arial" w:cs="Arial"/>
          <w:i/>
          <w:iCs/>
          <w:sz w:val="24"/>
          <w:szCs w:val="24"/>
        </w:rPr>
        <w:t>sentenc</w:t>
      </w:r>
      <w:r w:rsidR="006B22C1" w:rsidRPr="00437B2F">
        <w:rPr>
          <w:rFonts w:ascii="Arial" w:hAnsi="Arial" w:cs="Arial"/>
          <w:i/>
          <w:iCs/>
          <w:sz w:val="24"/>
          <w:szCs w:val="24"/>
        </w:rPr>
        <w:t>ia</w:t>
      </w:r>
      <w:r w:rsidRPr="00437B2F">
        <w:rPr>
          <w:rFonts w:ascii="Arial" w:hAnsi="Arial" w:cs="Arial"/>
          <w:sz w:val="24"/>
          <w:szCs w:val="24"/>
        </w:rPr>
        <w:t xml:space="preserve">, mediante actos formales </w:t>
      </w:r>
      <w:r w:rsidR="006B22C1" w:rsidRPr="00437B2F">
        <w:rPr>
          <w:rFonts w:ascii="Arial" w:hAnsi="Arial" w:cs="Arial"/>
          <w:sz w:val="24"/>
          <w:szCs w:val="24"/>
        </w:rPr>
        <w:t xml:space="preserve">y materiales </w:t>
      </w:r>
      <w:r w:rsidR="00705148" w:rsidRPr="00437B2F">
        <w:rPr>
          <w:rFonts w:ascii="Arial" w:hAnsi="Arial" w:cs="Arial"/>
          <w:sz w:val="24"/>
          <w:szCs w:val="24"/>
        </w:rPr>
        <w:t>que permit</w:t>
      </w:r>
      <w:r w:rsidR="0048347C" w:rsidRPr="00437B2F">
        <w:rPr>
          <w:rFonts w:ascii="Arial" w:hAnsi="Arial" w:cs="Arial"/>
          <w:sz w:val="24"/>
          <w:szCs w:val="24"/>
        </w:rPr>
        <w:t xml:space="preserve">an demostrar que tanto la </w:t>
      </w:r>
      <w:r w:rsidR="0048347C" w:rsidRPr="00437B2F">
        <w:rPr>
          <w:rFonts w:ascii="Arial" w:hAnsi="Arial" w:cs="Arial"/>
          <w:i/>
          <w:iCs/>
          <w:sz w:val="24"/>
          <w:szCs w:val="24"/>
        </w:rPr>
        <w:t xml:space="preserve">autoridad responsable, </w:t>
      </w:r>
      <w:r w:rsidR="0048347C" w:rsidRPr="00437B2F">
        <w:rPr>
          <w:rFonts w:ascii="Arial" w:hAnsi="Arial" w:cs="Arial"/>
          <w:sz w:val="24"/>
          <w:szCs w:val="24"/>
        </w:rPr>
        <w:t xml:space="preserve">como las </w:t>
      </w:r>
      <w:r w:rsidR="0048347C" w:rsidRPr="00437B2F">
        <w:rPr>
          <w:rFonts w:ascii="Arial" w:hAnsi="Arial" w:cs="Arial"/>
          <w:i/>
          <w:iCs/>
          <w:sz w:val="24"/>
          <w:szCs w:val="24"/>
        </w:rPr>
        <w:t xml:space="preserve">autoridades vinculadas </w:t>
      </w:r>
      <w:r w:rsidR="0048347C" w:rsidRPr="00437B2F">
        <w:rPr>
          <w:rFonts w:ascii="Arial" w:hAnsi="Arial" w:cs="Arial"/>
          <w:sz w:val="24"/>
          <w:szCs w:val="24"/>
        </w:rPr>
        <w:t>cumplieron con lo determinado</w:t>
      </w:r>
      <w:r w:rsidR="0048347C" w:rsidRPr="00437B2F">
        <w:rPr>
          <w:rFonts w:ascii="Arial" w:hAnsi="Arial" w:cs="Arial"/>
          <w:i/>
          <w:iCs/>
          <w:sz w:val="24"/>
          <w:szCs w:val="24"/>
        </w:rPr>
        <w:t xml:space="preserve">. </w:t>
      </w:r>
    </w:p>
    <w:p w14:paraId="68FAE032" w14:textId="4CDE2051" w:rsidR="000F5ADC" w:rsidRPr="00437B2F" w:rsidRDefault="001A4267" w:rsidP="00142712">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De la documentación remitida por las </w:t>
      </w:r>
      <w:r w:rsidRPr="00437B2F">
        <w:rPr>
          <w:rFonts w:ascii="Arial" w:hAnsi="Arial" w:cs="Arial"/>
          <w:i/>
          <w:iCs/>
          <w:sz w:val="24"/>
          <w:szCs w:val="24"/>
        </w:rPr>
        <w:t>autoridades responsables</w:t>
      </w:r>
      <w:r w:rsidR="002333AD" w:rsidRPr="00437B2F">
        <w:rPr>
          <w:rFonts w:ascii="Arial" w:hAnsi="Arial" w:cs="Arial"/>
          <w:sz w:val="24"/>
          <w:szCs w:val="24"/>
        </w:rPr>
        <w:t>,</w:t>
      </w:r>
      <w:r w:rsidRPr="00437B2F">
        <w:rPr>
          <w:rFonts w:ascii="Arial" w:hAnsi="Arial" w:cs="Arial"/>
          <w:sz w:val="24"/>
          <w:szCs w:val="24"/>
        </w:rPr>
        <w:t xml:space="preserve"> </w:t>
      </w:r>
      <w:r w:rsidR="00810D9E" w:rsidRPr="00437B2F">
        <w:rPr>
          <w:rFonts w:ascii="Arial" w:hAnsi="Arial" w:cs="Arial"/>
          <w:sz w:val="24"/>
          <w:szCs w:val="24"/>
        </w:rPr>
        <w:t xml:space="preserve">las </w:t>
      </w:r>
      <w:r w:rsidR="00810D9E" w:rsidRPr="00437B2F">
        <w:rPr>
          <w:rFonts w:ascii="Arial" w:hAnsi="Arial" w:cs="Arial"/>
          <w:i/>
          <w:iCs/>
          <w:sz w:val="24"/>
          <w:szCs w:val="24"/>
        </w:rPr>
        <w:t xml:space="preserve">autoridades vinculadas </w:t>
      </w:r>
      <w:r w:rsidR="00810D9E" w:rsidRPr="00437B2F">
        <w:rPr>
          <w:rFonts w:ascii="Arial" w:hAnsi="Arial" w:cs="Arial"/>
          <w:sz w:val="24"/>
          <w:szCs w:val="24"/>
        </w:rPr>
        <w:t xml:space="preserve">y </w:t>
      </w:r>
      <w:r w:rsidR="002333AD" w:rsidRPr="00437B2F">
        <w:rPr>
          <w:rFonts w:ascii="Arial" w:hAnsi="Arial" w:cs="Arial"/>
          <w:sz w:val="24"/>
          <w:szCs w:val="24"/>
        </w:rPr>
        <w:t xml:space="preserve">la </w:t>
      </w:r>
      <w:r w:rsidR="00810D9E" w:rsidRPr="00437B2F">
        <w:rPr>
          <w:rFonts w:ascii="Arial" w:hAnsi="Arial" w:cs="Arial"/>
          <w:sz w:val="24"/>
          <w:szCs w:val="24"/>
        </w:rPr>
        <w:t>allegada en el expediente</w:t>
      </w:r>
      <w:r w:rsidR="002333AD" w:rsidRPr="00437B2F">
        <w:rPr>
          <w:rFonts w:ascii="Arial" w:hAnsi="Arial" w:cs="Arial"/>
          <w:sz w:val="24"/>
          <w:szCs w:val="24"/>
        </w:rPr>
        <w:t>,</w:t>
      </w:r>
      <w:r w:rsidR="00810D9E" w:rsidRPr="00437B2F">
        <w:rPr>
          <w:rFonts w:ascii="Arial" w:hAnsi="Arial" w:cs="Arial"/>
          <w:sz w:val="24"/>
          <w:szCs w:val="24"/>
        </w:rPr>
        <w:t xml:space="preserve"> </w:t>
      </w:r>
      <w:r w:rsidRPr="00437B2F">
        <w:rPr>
          <w:rFonts w:ascii="Arial" w:hAnsi="Arial" w:cs="Arial"/>
          <w:sz w:val="24"/>
          <w:szCs w:val="24"/>
        </w:rPr>
        <w:t>se desprende lo siguiente:</w:t>
      </w:r>
    </w:p>
    <w:p w14:paraId="193DF3D9" w14:textId="3A531F18" w:rsidR="00406BD9" w:rsidRPr="00437B2F" w:rsidRDefault="004959E1" w:rsidP="002C39E6">
      <w:pPr>
        <w:pStyle w:val="Prrafodelista"/>
        <w:numPr>
          <w:ilvl w:val="0"/>
          <w:numId w:val="42"/>
        </w:num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El </w:t>
      </w:r>
      <w:r w:rsidR="00895130" w:rsidRPr="00437B2F">
        <w:rPr>
          <w:rFonts w:ascii="Arial" w:hAnsi="Arial" w:cs="Arial"/>
          <w:sz w:val="24"/>
          <w:szCs w:val="24"/>
        </w:rPr>
        <w:t xml:space="preserve">diecisiete de julio, el </w:t>
      </w:r>
      <w:r w:rsidR="00EC05D2" w:rsidRPr="00437B2F">
        <w:rPr>
          <w:rFonts w:ascii="Arial" w:hAnsi="Arial" w:cs="Arial"/>
          <w:i/>
          <w:iCs/>
          <w:sz w:val="24"/>
          <w:szCs w:val="24"/>
        </w:rPr>
        <w:t xml:space="preserve">Representante de bienes comunales </w:t>
      </w:r>
      <w:r w:rsidR="00C65A53" w:rsidRPr="00437B2F">
        <w:rPr>
          <w:rFonts w:ascii="Arial" w:hAnsi="Arial" w:cs="Arial"/>
          <w:sz w:val="24"/>
          <w:szCs w:val="24"/>
        </w:rPr>
        <w:t xml:space="preserve">hizo del conocimiento de </w:t>
      </w:r>
      <w:r w:rsidR="00895130" w:rsidRPr="00437B2F">
        <w:rPr>
          <w:rFonts w:ascii="Arial" w:hAnsi="Arial" w:cs="Arial"/>
          <w:sz w:val="24"/>
          <w:szCs w:val="24"/>
        </w:rPr>
        <w:t xml:space="preserve">este </w:t>
      </w:r>
      <w:r w:rsidR="00895130" w:rsidRPr="00437B2F">
        <w:rPr>
          <w:rFonts w:ascii="Arial" w:hAnsi="Arial" w:cs="Arial"/>
          <w:i/>
          <w:iCs/>
          <w:sz w:val="24"/>
          <w:szCs w:val="24"/>
        </w:rPr>
        <w:t xml:space="preserve">Tribunal Electoral </w:t>
      </w:r>
      <w:r w:rsidR="00895130" w:rsidRPr="00437B2F">
        <w:rPr>
          <w:rFonts w:ascii="Arial" w:hAnsi="Arial" w:cs="Arial"/>
          <w:sz w:val="24"/>
          <w:szCs w:val="24"/>
        </w:rPr>
        <w:t xml:space="preserve">que estando dentro del plazo para dar cumplimiento a la </w:t>
      </w:r>
      <w:r w:rsidR="00895130" w:rsidRPr="00437B2F">
        <w:rPr>
          <w:rFonts w:ascii="Arial" w:hAnsi="Arial" w:cs="Arial"/>
          <w:i/>
          <w:iCs/>
          <w:sz w:val="24"/>
          <w:szCs w:val="24"/>
        </w:rPr>
        <w:t>sentencia</w:t>
      </w:r>
      <w:r w:rsidR="00895130" w:rsidRPr="00437B2F">
        <w:rPr>
          <w:rFonts w:ascii="Arial" w:hAnsi="Arial" w:cs="Arial"/>
          <w:sz w:val="24"/>
          <w:szCs w:val="24"/>
        </w:rPr>
        <w:t>,</w:t>
      </w:r>
      <w:r w:rsidR="00895130" w:rsidRPr="00437B2F">
        <w:rPr>
          <w:rFonts w:ascii="Arial" w:hAnsi="Arial" w:cs="Arial"/>
          <w:i/>
          <w:iCs/>
          <w:sz w:val="24"/>
          <w:szCs w:val="24"/>
        </w:rPr>
        <w:t xml:space="preserve"> </w:t>
      </w:r>
      <w:r w:rsidR="00434CE9" w:rsidRPr="00437B2F">
        <w:rPr>
          <w:rFonts w:ascii="Arial" w:hAnsi="Arial" w:cs="Arial"/>
          <w:sz w:val="24"/>
          <w:szCs w:val="24"/>
        </w:rPr>
        <w:t xml:space="preserve">preparó </w:t>
      </w:r>
      <w:r w:rsidR="00CF7836" w:rsidRPr="00437B2F">
        <w:rPr>
          <w:rFonts w:ascii="Arial" w:hAnsi="Arial" w:cs="Arial"/>
          <w:sz w:val="24"/>
          <w:szCs w:val="24"/>
        </w:rPr>
        <w:t>una propuesta de convocatoria y propuso a personas</w:t>
      </w:r>
      <w:r w:rsidR="007908E6" w:rsidRPr="00437B2F">
        <w:rPr>
          <w:rFonts w:ascii="Arial" w:hAnsi="Arial" w:cs="Arial"/>
          <w:sz w:val="24"/>
          <w:szCs w:val="24"/>
        </w:rPr>
        <w:t xml:space="preserve"> relevantes de la </w:t>
      </w:r>
      <w:r w:rsidR="007908E6" w:rsidRPr="00437B2F">
        <w:rPr>
          <w:rFonts w:ascii="Arial" w:hAnsi="Arial" w:cs="Arial"/>
          <w:i/>
          <w:iCs/>
          <w:sz w:val="24"/>
          <w:szCs w:val="24"/>
        </w:rPr>
        <w:t xml:space="preserve">comunidad </w:t>
      </w:r>
      <w:r w:rsidR="007908E6" w:rsidRPr="00437B2F">
        <w:rPr>
          <w:rFonts w:ascii="Arial" w:hAnsi="Arial" w:cs="Arial"/>
          <w:sz w:val="24"/>
          <w:szCs w:val="24"/>
        </w:rPr>
        <w:t>que</w:t>
      </w:r>
      <w:r w:rsidR="00CA28E1" w:rsidRPr="00437B2F">
        <w:rPr>
          <w:rFonts w:ascii="Arial" w:hAnsi="Arial" w:cs="Arial"/>
          <w:sz w:val="24"/>
          <w:szCs w:val="24"/>
        </w:rPr>
        <w:t xml:space="preserve"> coadyuvaran en el cumplimiento de</w:t>
      </w:r>
      <w:r w:rsidR="00A46C0D" w:rsidRPr="00437B2F">
        <w:rPr>
          <w:rFonts w:ascii="Arial" w:hAnsi="Arial" w:cs="Arial"/>
          <w:sz w:val="24"/>
          <w:szCs w:val="24"/>
        </w:rPr>
        <w:t xml:space="preserve"> aquella</w:t>
      </w:r>
      <w:r w:rsidR="00CA28E1" w:rsidRPr="00437B2F">
        <w:rPr>
          <w:rFonts w:ascii="Arial" w:hAnsi="Arial" w:cs="Arial"/>
          <w:i/>
          <w:iCs/>
          <w:sz w:val="24"/>
          <w:szCs w:val="24"/>
        </w:rPr>
        <w:t>.</w:t>
      </w:r>
      <w:r w:rsidR="00BE6E8D" w:rsidRPr="00437B2F">
        <w:rPr>
          <w:rFonts w:ascii="Arial" w:hAnsi="Arial" w:cs="Arial"/>
          <w:i/>
          <w:iCs/>
          <w:sz w:val="24"/>
          <w:szCs w:val="24"/>
        </w:rPr>
        <w:t xml:space="preserve"> </w:t>
      </w:r>
      <w:r w:rsidR="00BE6E8D" w:rsidRPr="00437B2F">
        <w:rPr>
          <w:rFonts w:ascii="Arial" w:hAnsi="Arial" w:cs="Arial"/>
          <w:sz w:val="24"/>
          <w:szCs w:val="24"/>
        </w:rPr>
        <w:lastRenderedPageBreak/>
        <w:t xml:space="preserve">Asimismo, refirió que tal propuesta no fue recibida por la </w:t>
      </w:r>
      <w:r w:rsidR="00BE6E8D" w:rsidRPr="00437B2F">
        <w:rPr>
          <w:rFonts w:ascii="Arial" w:hAnsi="Arial" w:cs="Arial"/>
          <w:i/>
          <w:iCs/>
          <w:sz w:val="24"/>
          <w:szCs w:val="24"/>
        </w:rPr>
        <w:t>autoridad responsable</w:t>
      </w:r>
      <w:r w:rsidR="00632DEA" w:rsidRPr="00437B2F">
        <w:rPr>
          <w:rStyle w:val="Refdenotaalpie"/>
          <w:rFonts w:ascii="Arial" w:hAnsi="Arial" w:cs="Arial"/>
          <w:sz w:val="24"/>
          <w:szCs w:val="24"/>
        </w:rPr>
        <w:footnoteReference w:id="23"/>
      </w:r>
      <w:r w:rsidR="00321321" w:rsidRPr="00437B2F">
        <w:rPr>
          <w:rFonts w:ascii="Arial" w:hAnsi="Arial" w:cs="Arial"/>
          <w:sz w:val="24"/>
          <w:szCs w:val="24"/>
        </w:rPr>
        <w:t>.</w:t>
      </w:r>
    </w:p>
    <w:p w14:paraId="55D7BCCF" w14:textId="3D8BB82B" w:rsidR="004A334D" w:rsidRPr="00437B2F" w:rsidRDefault="00FB66FA" w:rsidP="002C39E6">
      <w:pPr>
        <w:pStyle w:val="Prrafodelista"/>
        <w:numPr>
          <w:ilvl w:val="0"/>
          <w:numId w:val="42"/>
        </w:num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El </w:t>
      </w:r>
      <w:r w:rsidRPr="00437B2F">
        <w:rPr>
          <w:rFonts w:ascii="Arial" w:hAnsi="Arial" w:cs="Arial"/>
          <w:i/>
          <w:iCs/>
          <w:sz w:val="24"/>
          <w:szCs w:val="24"/>
        </w:rPr>
        <w:t>Concejo comunal</w:t>
      </w:r>
      <w:r w:rsidR="005D5E9D" w:rsidRPr="00437B2F">
        <w:rPr>
          <w:rFonts w:ascii="Arial" w:hAnsi="Arial" w:cs="Arial"/>
          <w:i/>
          <w:iCs/>
          <w:sz w:val="24"/>
          <w:szCs w:val="24"/>
        </w:rPr>
        <w:t xml:space="preserve">, </w:t>
      </w:r>
      <w:r w:rsidR="005D5E9D" w:rsidRPr="00437B2F">
        <w:rPr>
          <w:rFonts w:ascii="Arial" w:hAnsi="Arial" w:cs="Arial"/>
          <w:sz w:val="24"/>
          <w:szCs w:val="24"/>
        </w:rPr>
        <w:t>ante requerimiento de</w:t>
      </w:r>
      <w:r w:rsidR="00C667BF" w:rsidRPr="00437B2F">
        <w:rPr>
          <w:rFonts w:ascii="Arial" w:hAnsi="Arial" w:cs="Arial"/>
          <w:sz w:val="24"/>
          <w:szCs w:val="24"/>
        </w:rPr>
        <w:t xml:space="preserve"> la Magistratura instructora</w:t>
      </w:r>
      <w:r w:rsidR="00A46C0D" w:rsidRPr="00437B2F">
        <w:rPr>
          <w:rFonts w:ascii="Arial" w:hAnsi="Arial" w:cs="Arial"/>
          <w:sz w:val="24"/>
          <w:szCs w:val="24"/>
        </w:rPr>
        <w:t>,</w:t>
      </w:r>
      <w:r w:rsidR="00C667BF" w:rsidRPr="00437B2F">
        <w:rPr>
          <w:rFonts w:ascii="Arial" w:hAnsi="Arial" w:cs="Arial"/>
          <w:sz w:val="24"/>
          <w:szCs w:val="24"/>
        </w:rPr>
        <w:t xml:space="preserve"> informó que había solicitado </w:t>
      </w:r>
      <w:r w:rsidRPr="00437B2F">
        <w:rPr>
          <w:rFonts w:ascii="Arial" w:hAnsi="Arial" w:cs="Arial"/>
          <w:sz w:val="24"/>
          <w:szCs w:val="24"/>
        </w:rPr>
        <w:t>al Re</w:t>
      </w:r>
      <w:r w:rsidR="006139BF" w:rsidRPr="00437B2F">
        <w:rPr>
          <w:rFonts w:ascii="Arial" w:hAnsi="Arial" w:cs="Arial"/>
          <w:sz w:val="24"/>
          <w:szCs w:val="24"/>
        </w:rPr>
        <w:t xml:space="preserve">gistro Agrario Nacional </w:t>
      </w:r>
      <w:r w:rsidR="00F70A13" w:rsidRPr="00437B2F">
        <w:rPr>
          <w:rFonts w:ascii="Arial" w:hAnsi="Arial" w:cs="Arial"/>
          <w:sz w:val="24"/>
          <w:szCs w:val="24"/>
        </w:rPr>
        <w:t xml:space="preserve">diversa información sobre la representación de la </w:t>
      </w:r>
      <w:r w:rsidR="006139BF" w:rsidRPr="00437B2F">
        <w:rPr>
          <w:rFonts w:ascii="Arial" w:hAnsi="Arial" w:cs="Arial"/>
          <w:sz w:val="24"/>
          <w:szCs w:val="24"/>
        </w:rPr>
        <w:t xml:space="preserve">autoridad agraria en la </w:t>
      </w:r>
      <w:r w:rsidR="006139BF" w:rsidRPr="00437B2F">
        <w:rPr>
          <w:rFonts w:ascii="Arial" w:hAnsi="Arial" w:cs="Arial"/>
          <w:i/>
          <w:iCs/>
          <w:sz w:val="24"/>
          <w:szCs w:val="24"/>
        </w:rPr>
        <w:t>comunidad</w:t>
      </w:r>
      <w:r w:rsidR="009E5C6E" w:rsidRPr="00437B2F">
        <w:rPr>
          <w:rStyle w:val="Refdenotaalpie"/>
          <w:rFonts w:ascii="Arial" w:hAnsi="Arial" w:cs="Arial"/>
          <w:sz w:val="24"/>
          <w:szCs w:val="24"/>
        </w:rPr>
        <w:footnoteReference w:id="24"/>
      </w:r>
      <w:r w:rsidR="006139BF" w:rsidRPr="00437B2F">
        <w:rPr>
          <w:rFonts w:ascii="Arial" w:hAnsi="Arial" w:cs="Arial"/>
          <w:sz w:val="24"/>
          <w:szCs w:val="24"/>
        </w:rPr>
        <w:t>.</w:t>
      </w:r>
    </w:p>
    <w:p w14:paraId="66A5DC29" w14:textId="52033B66" w:rsidR="008E125D" w:rsidRPr="00437B2F" w:rsidRDefault="008E125D" w:rsidP="00A46C0D">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Y respecto de la difusión, las </w:t>
      </w:r>
      <w:r w:rsidRPr="00437B2F">
        <w:rPr>
          <w:rFonts w:ascii="Arial" w:hAnsi="Arial" w:cs="Arial"/>
          <w:i/>
          <w:iCs/>
          <w:sz w:val="24"/>
          <w:szCs w:val="24"/>
        </w:rPr>
        <w:t>autoridades vinculadas</w:t>
      </w:r>
      <w:r w:rsidRPr="00437B2F">
        <w:rPr>
          <w:rFonts w:ascii="Arial" w:hAnsi="Arial" w:cs="Arial"/>
          <w:sz w:val="24"/>
          <w:szCs w:val="24"/>
        </w:rPr>
        <w:t xml:space="preserve"> remitieron:</w:t>
      </w:r>
    </w:p>
    <w:p w14:paraId="46EF0C30" w14:textId="131DF6C1" w:rsidR="008E125D" w:rsidRPr="00437B2F" w:rsidRDefault="008E125D" w:rsidP="002C39E6">
      <w:pPr>
        <w:pStyle w:val="Prrafodelista"/>
        <w:numPr>
          <w:ilvl w:val="0"/>
          <w:numId w:val="43"/>
        </w:num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Por oficio S.H.A/0025/2025 el </w:t>
      </w:r>
      <w:proofErr w:type="gramStart"/>
      <w:r w:rsidRPr="00437B2F">
        <w:rPr>
          <w:rFonts w:ascii="Arial" w:hAnsi="Arial" w:cs="Arial"/>
          <w:sz w:val="24"/>
          <w:szCs w:val="24"/>
        </w:rPr>
        <w:t>Secretario</w:t>
      </w:r>
      <w:proofErr w:type="gramEnd"/>
      <w:r w:rsidRPr="00437B2F">
        <w:rPr>
          <w:rFonts w:ascii="Arial" w:hAnsi="Arial" w:cs="Arial"/>
          <w:sz w:val="24"/>
          <w:szCs w:val="24"/>
        </w:rPr>
        <w:t xml:space="preserve"> del </w:t>
      </w:r>
      <w:r w:rsidRPr="00437B2F">
        <w:rPr>
          <w:rFonts w:ascii="Arial" w:hAnsi="Arial" w:cs="Arial"/>
          <w:i/>
          <w:iCs/>
          <w:sz w:val="24"/>
          <w:szCs w:val="24"/>
        </w:rPr>
        <w:t xml:space="preserve">Ayuntamiento </w:t>
      </w:r>
      <w:r w:rsidRPr="00437B2F">
        <w:rPr>
          <w:rFonts w:ascii="Arial" w:hAnsi="Arial" w:cs="Arial"/>
          <w:sz w:val="24"/>
          <w:szCs w:val="24"/>
        </w:rPr>
        <w:t xml:space="preserve">informó a la </w:t>
      </w:r>
      <w:r w:rsidRPr="00437B2F">
        <w:rPr>
          <w:rFonts w:ascii="Arial" w:hAnsi="Arial" w:cs="Arial"/>
          <w:i/>
          <w:iCs/>
          <w:sz w:val="24"/>
          <w:szCs w:val="24"/>
        </w:rPr>
        <w:t>comunidad</w:t>
      </w:r>
      <w:r w:rsidRPr="00437B2F">
        <w:rPr>
          <w:rFonts w:ascii="Arial" w:hAnsi="Arial" w:cs="Arial"/>
          <w:sz w:val="24"/>
          <w:szCs w:val="24"/>
        </w:rPr>
        <w:t xml:space="preserve"> la difusión del resumen y los puntos resolutivos de la </w:t>
      </w:r>
      <w:r w:rsidRPr="00437B2F">
        <w:rPr>
          <w:rFonts w:ascii="Arial" w:hAnsi="Arial" w:cs="Arial"/>
          <w:i/>
          <w:iCs/>
          <w:sz w:val="24"/>
          <w:szCs w:val="24"/>
        </w:rPr>
        <w:t xml:space="preserve">sentencia </w:t>
      </w:r>
      <w:r w:rsidRPr="00437B2F">
        <w:rPr>
          <w:rFonts w:ascii="Arial" w:hAnsi="Arial" w:cs="Arial"/>
          <w:sz w:val="24"/>
          <w:szCs w:val="24"/>
        </w:rPr>
        <w:t>y la colocó</w:t>
      </w:r>
      <w:r w:rsidRPr="00437B2F">
        <w:rPr>
          <w:rFonts w:ascii="Arial" w:hAnsi="Arial" w:cs="Arial"/>
          <w:i/>
          <w:iCs/>
          <w:sz w:val="24"/>
          <w:szCs w:val="24"/>
        </w:rPr>
        <w:t xml:space="preserve"> </w:t>
      </w:r>
      <w:r w:rsidRPr="00437B2F">
        <w:rPr>
          <w:rFonts w:ascii="Arial" w:hAnsi="Arial" w:cs="Arial"/>
          <w:sz w:val="24"/>
          <w:szCs w:val="24"/>
        </w:rPr>
        <w:t>en los</w:t>
      </w:r>
      <w:r w:rsidR="006844C9" w:rsidRPr="00437B2F">
        <w:rPr>
          <w:rFonts w:ascii="Arial" w:hAnsi="Arial" w:cs="Arial"/>
          <w:sz w:val="24"/>
          <w:szCs w:val="24"/>
        </w:rPr>
        <w:t xml:space="preserve"> estrados</w:t>
      </w:r>
      <w:r w:rsidRPr="00437B2F">
        <w:rPr>
          <w:rStyle w:val="Refdenotaalpie"/>
          <w:rFonts w:ascii="Arial" w:hAnsi="Arial" w:cs="Arial"/>
          <w:sz w:val="24"/>
          <w:szCs w:val="24"/>
        </w:rPr>
        <w:footnoteReference w:id="25"/>
      </w:r>
      <w:r w:rsidRPr="00437B2F">
        <w:rPr>
          <w:rFonts w:ascii="Arial" w:hAnsi="Arial" w:cs="Arial"/>
          <w:sz w:val="24"/>
          <w:szCs w:val="24"/>
        </w:rPr>
        <w:t xml:space="preserve">. </w:t>
      </w:r>
    </w:p>
    <w:p w14:paraId="3B47A76E" w14:textId="7F8FFDA9" w:rsidR="008E125D" w:rsidRPr="00437B2F" w:rsidRDefault="008E125D" w:rsidP="002C39E6">
      <w:pPr>
        <w:pStyle w:val="Prrafodelista"/>
        <w:numPr>
          <w:ilvl w:val="0"/>
          <w:numId w:val="43"/>
        </w:num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El uno de julio, el </w:t>
      </w:r>
      <w:proofErr w:type="gramStart"/>
      <w:r w:rsidRPr="00437B2F">
        <w:rPr>
          <w:rFonts w:ascii="Arial" w:hAnsi="Arial" w:cs="Arial"/>
          <w:sz w:val="24"/>
          <w:szCs w:val="24"/>
        </w:rPr>
        <w:t>Presidente</w:t>
      </w:r>
      <w:proofErr w:type="gramEnd"/>
      <w:r w:rsidRPr="00437B2F">
        <w:rPr>
          <w:rFonts w:ascii="Arial" w:hAnsi="Arial" w:cs="Arial"/>
          <w:sz w:val="24"/>
          <w:szCs w:val="24"/>
        </w:rPr>
        <w:t xml:space="preserve"> del </w:t>
      </w:r>
      <w:r w:rsidRPr="00437B2F">
        <w:rPr>
          <w:rFonts w:ascii="Arial" w:hAnsi="Arial" w:cs="Arial"/>
          <w:i/>
          <w:iCs/>
          <w:sz w:val="24"/>
          <w:szCs w:val="24"/>
        </w:rPr>
        <w:t xml:space="preserve">Ayuntamiento </w:t>
      </w:r>
      <w:r w:rsidRPr="00437B2F">
        <w:rPr>
          <w:rFonts w:ascii="Arial" w:hAnsi="Arial" w:cs="Arial"/>
          <w:sz w:val="24"/>
          <w:szCs w:val="24"/>
        </w:rPr>
        <w:t xml:space="preserve">informó a este </w:t>
      </w:r>
      <w:r w:rsidRPr="00437B2F">
        <w:rPr>
          <w:rFonts w:ascii="Arial" w:hAnsi="Arial" w:cs="Arial"/>
          <w:i/>
          <w:iCs/>
          <w:sz w:val="24"/>
          <w:szCs w:val="24"/>
        </w:rPr>
        <w:t xml:space="preserve">órgano jurisdiccional </w:t>
      </w:r>
      <w:r w:rsidRPr="00437B2F">
        <w:rPr>
          <w:rFonts w:ascii="Arial" w:hAnsi="Arial" w:cs="Arial"/>
          <w:sz w:val="24"/>
          <w:szCs w:val="24"/>
        </w:rPr>
        <w:t>el inicio de la difusión</w:t>
      </w:r>
      <w:r w:rsidRPr="00437B2F">
        <w:rPr>
          <w:rStyle w:val="Refdenotaalpie"/>
          <w:rFonts w:ascii="Arial" w:hAnsi="Arial" w:cs="Arial"/>
          <w:sz w:val="24"/>
          <w:szCs w:val="24"/>
        </w:rPr>
        <w:footnoteReference w:id="26"/>
      </w:r>
      <w:r w:rsidRPr="00437B2F">
        <w:rPr>
          <w:rFonts w:ascii="Arial" w:hAnsi="Arial" w:cs="Arial"/>
          <w:sz w:val="24"/>
          <w:szCs w:val="24"/>
        </w:rPr>
        <w:t xml:space="preserve"> y el nueve siguiente hizo del conocimiento su terminación, para lo cual remitió las cédulas correspondientes</w:t>
      </w:r>
      <w:r w:rsidRPr="00437B2F">
        <w:rPr>
          <w:rStyle w:val="Refdenotaalpie"/>
          <w:rFonts w:ascii="Arial" w:hAnsi="Arial" w:cs="Arial"/>
          <w:sz w:val="24"/>
          <w:szCs w:val="24"/>
        </w:rPr>
        <w:footnoteReference w:id="27"/>
      </w:r>
      <w:r w:rsidRPr="00437B2F">
        <w:rPr>
          <w:rFonts w:ascii="Arial" w:hAnsi="Arial" w:cs="Arial"/>
          <w:sz w:val="24"/>
          <w:szCs w:val="24"/>
        </w:rPr>
        <w:t>.</w:t>
      </w:r>
    </w:p>
    <w:p w14:paraId="5EDBB614" w14:textId="44DE841C" w:rsidR="002E7A78" w:rsidRPr="00437B2F" w:rsidRDefault="005F110B" w:rsidP="002C39E6">
      <w:pPr>
        <w:pStyle w:val="Prrafodelista"/>
        <w:numPr>
          <w:ilvl w:val="0"/>
          <w:numId w:val="43"/>
        </w:num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El veintiséis de agosto, </w:t>
      </w:r>
      <w:r w:rsidR="00547054" w:rsidRPr="00437B2F">
        <w:rPr>
          <w:rFonts w:ascii="Arial" w:hAnsi="Arial" w:cs="Arial"/>
          <w:sz w:val="24"/>
          <w:szCs w:val="24"/>
        </w:rPr>
        <w:t xml:space="preserve">mediante </w:t>
      </w:r>
      <w:r w:rsidR="00AF1705" w:rsidRPr="00437B2F">
        <w:rPr>
          <w:rFonts w:ascii="Arial" w:hAnsi="Arial" w:cs="Arial"/>
          <w:sz w:val="24"/>
          <w:szCs w:val="24"/>
        </w:rPr>
        <w:t>oficio DG-64/2026</w:t>
      </w:r>
      <w:r w:rsidR="00A46C0D" w:rsidRPr="00437B2F">
        <w:rPr>
          <w:rFonts w:ascii="Arial" w:hAnsi="Arial" w:cs="Arial"/>
          <w:sz w:val="24"/>
          <w:szCs w:val="24"/>
        </w:rPr>
        <w:t xml:space="preserve">, </w:t>
      </w:r>
      <w:r w:rsidRPr="00437B2F">
        <w:rPr>
          <w:rFonts w:ascii="Arial" w:hAnsi="Arial" w:cs="Arial"/>
          <w:sz w:val="24"/>
          <w:szCs w:val="24"/>
        </w:rPr>
        <w:t xml:space="preserve">el </w:t>
      </w:r>
      <w:r w:rsidRPr="00437B2F">
        <w:rPr>
          <w:rFonts w:ascii="Arial" w:hAnsi="Arial" w:cs="Arial"/>
          <w:i/>
          <w:iCs/>
          <w:sz w:val="24"/>
          <w:szCs w:val="24"/>
        </w:rPr>
        <w:t>SMRT</w:t>
      </w:r>
      <w:r w:rsidR="00122410" w:rsidRPr="00437B2F">
        <w:rPr>
          <w:rFonts w:ascii="Arial" w:hAnsi="Arial" w:cs="Arial"/>
          <w:i/>
          <w:iCs/>
          <w:sz w:val="24"/>
          <w:szCs w:val="24"/>
        </w:rPr>
        <w:t xml:space="preserve"> </w:t>
      </w:r>
      <w:r w:rsidR="00AF1705" w:rsidRPr="00437B2F">
        <w:rPr>
          <w:rFonts w:ascii="Arial" w:hAnsi="Arial" w:cs="Arial"/>
          <w:sz w:val="24"/>
          <w:szCs w:val="24"/>
        </w:rPr>
        <w:t>hizo del conocimiento la difusión de</w:t>
      </w:r>
      <w:r w:rsidR="00C85E12" w:rsidRPr="00437B2F">
        <w:rPr>
          <w:rFonts w:ascii="Arial" w:hAnsi="Arial" w:cs="Arial"/>
          <w:sz w:val="24"/>
          <w:szCs w:val="24"/>
        </w:rPr>
        <w:t xml:space="preserve"> </w:t>
      </w:r>
      <w:r w:rsidR="00AF1705" w:rsidRPr="00437B2F">
        <w:rPr>
          <w:rFonts w:ascii="Arial" w:hAnsi="Arial" w:cs="Arial"/>
          <w:sz w:val="24"/>
          <w:szCs w:val="24"/>
        </w:rPr>
        <w:t>l</w:t>
      </w:r>
      <w:r w:rsidR="00C85E12" w:rsidRPr="00437B2F">
        <w:rPr>
          <w:rFonts w:ascii="Arial" w:hAnsi="Arial" w:cs="Arial"/>
          <w:sz w:val="24"/>
          <w:szCs w:val="24"/>
        </w:rPr>
        <w:t xml:space="preserve">a </w:t>
      </w:r>
      <w:r w:rsidR="00C85E12" w:rsidRPr="00437B2F">
        <w:rPr>
          <w:rFonts w:ascii="Arial" w:hAnsi="Arial" w:cs="Arial"/>
          <w:i/>
          <w:iCs/>
          <w:sz w:val="24"/>
          <w:szCs w:val="24"/>
        </w:rPr>
        <w:t>sentencia</w:t>
      </w:r>
      <w:r w:rsidR="00AF5844" w:rsidRPr="00437B2F">
        <w:rPr>
          <w:rFonts w:ascii="Arial" w:hAnsi="Arial" w:cs="Arial"/>
          <w:i/>
          <w:iCs/>
          <w:sz w:val="24"/>
          <w:szCs w:val="24"/>
        </w:rPr>
        <w:t xml:space="preserve"> </w:t>
      </w:r>
      <w:r w:rsidR="00AF1705" w:rsidRPr="00437B2F">
        <w:rPr>
          <w:rFonts w:ascii="Arial" w:hAnsi="Arial" w:cs="Arial"/>
          <w:sz w:val="24"/>
          <w:szCs w:val="24"/>
        </w:rPr>
        <w:t>y remit</w:t>
      </w:r>
      <w:r w:rsidR="00AF5844" w:rsidRPr="00437B2F">
        <w:rPr>
          <w:rFonts w:ascii="Arial" w:hAnsi="Arial" w:cs="Arial"/>
          <w:sz w:val="24"/>
          <w:szCs w:val="24"/>
        </w:rPr>
        <w:t>ió</w:t>
      </w:r>
      <w:r w:rsidR="00F6566E" w:rsidRPr="00437B2F">
        <w:rPr>
          <w:rFonts w:ascii="Arial" w:hAnsi="Arial" w:cs="Arial"/>
          <w:sz w:val="24"/>
          <w:szCs w:val="24"/>
        </w:rPr>
        <w:t xml:space="preserve"> </w:t>
      </w:r>
      <w:r w:rsidR="00EA0137" w:rsidRPr="00437B2F">
        <w:rPr>
          <w:rFonts w:ascii="Arial" w:hAnsi="Arial" w:cs="Arial"/>
          <w:sz w:val="24"/>
          <w:szCs w:val="24"/>
        </w:rPr>
        <w:t xml:space="preserve">un </w:t>
      </w:r>
      <w:r w:rsidR="00F6566E" w:rsidRPr="00437B2F">
        <w:rPr>
          <w:rFonts w:ascii="Arial" w:hAnsi="Arial" w:cs="Arial"/>
          <w:sz w:val="24"/>
          <w:szCs w:val="24"/>
        </w:rPr>
        <w:t>código</w:t>
      </w:r>
      <w:r w:rsidR="00EA0137" w:rsidRPr="00437B2F">
        <w:rPr>
          <w:rFonts w:ascii="Arial" w:hAnsi="Arial" w:cs="Arial"/>
          <w:sz w:val="24"/>
          <w:szCs w:val="24"/>
        </w:rPr>
        <w:t xml:space="preserve"> </w:t>
      </w:r>
      <w:r w:rsidR="00EA0137" w:rsidRPr="00437B2F">
        <w:rPr>
          <w:rFonts w:ascii="Arial" w:hAnsi="Arial" w:cs="Arial"/>
          <w:i/>
          <w:sz w:val="24"/>
          <w:szCs w:val="24"/>
        </w:rPr>
        <w:t>QR</w:t>
      </w:r>
      <w:r w:rsidR="00F6566E" w:rsidRPr="00437B2F">
        <w:rPr>
          <w:rFonts w:ascii="Arial" w:hAnsi="Arial" w:cs="Arial"/>
          <w:sz w:val="24"/>
          <w:szCs w:val="24"/>
        </w:rPr>
        <w:t xml:space="preserve"> </w:t>
      </w:r>
      <w:r w:rsidR="00A40FB5" w:rsidRPr="00437B2F">
        <w:rPr>
          <w:rFonts w:ascii="Arial" w:hAnsi="Arial" w:cs="Arial"/>
          <w:sz w:val="24"/>
          <w:szCs w:val="24"/>
        </w:rPr>
        <w:t>para descargar</w:t>
      </w:r>
      <w:r w:rsidR="00AF1705" w:rsidRPr="00437B2F">
        <w:rPr>
          <w:rFonts w:ascii="Arial" w:hAnsi="Arial" w:cs="Arial"/>
          <w:sz w:val="24"/>
          <w:szCs w:val="24"/>
        </w:rPr>
        <w:t xml:space="preserve"> los testigos</w:t>
      </w:r>
      <w:r w:rsidR="00A40FB5" w:rsidRPr="00437B2F">
        <w:rPr>
          <w:rFonts w:ascii="Arial" w:hAnsi="Arial" w:cs="Arial"/>
          <w:sz w:val="24"/>
          <w:szCs w:val="24"/>
        </w:rPr>
        <w:t xml:space="preserve"> correspondientes</w:t>
      </w:r>
      <w:r w:rsidR="00972684" w:rsidRPr="00437B2F">
        <w:rPr>
          <w:rStyle w:val="Refdenotaalpie"/>
          <w:rFonts w:ascii="Arial" w:hAnsi="Arial" w:cs="Arial"/>
          <w:sz w:val="24"/>
          <w:szCs w:val="24"/>
        </w:rPr>
        <w:footnoteReference w:id="28"/>
      </w:r>
      <w:r w:rsidR="00A40FB5" w:rsidRPr="00437B2F">
        <w:rPr>
          <w:rFonts w:ascii="Arial" w:hAnsi="Arial" w:cs="Arial"/>
          <w:sz w:val="24"/>
          <w:szCs w:val="24"/>
        </w:rPr>
        <w:t>.</w:t>
      </w:r>
    </w:p>
    <w:p w14:paraId="28E44768" w14:textId="77777777" w:rsidR="00612249" w:rsidRPr="00437B2F" w:rsidRDefault="00612249" w:rsidP="00A46C0D">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Documentales a las que se les confiere valor probatorio pleno, al ser de naturaleza pública, expedidas por funcionarios en ejercicio de sus atribuciones y certificadas por quien tiene facultades para ello, de conformidad con lo establecido en los artículos 16, fracción I, 17, fracciones II, III y IV y 22, fracción II, de la </w:t>
      </w:r>
      <w:r w:rsidRPr="00437B2F">
        <w:rPr>
          <w:rFonts w:ascii="Arial" w:hAnsi="Arial" w:cs="Arial"/>
          <w:i/>
          <w:iCs/>
          <w:sz w:val="24"/>
          <w:szCs w:val="24"/>
        </w:rPr>
        <w:t>Ley de Justicia Electoral</w:t>
      </w:r>
      <w:r w:rsidRPr="00437B2F">
        <w:rPr>
          <w:rFonts w:ascii="Arial" w:hAnsi="Arial" w:cs="Arial"/>
          <w:sz w:val="24"/>
          <w:szCs w:val="24"/>
        </w:rPr>
        <w:t>.</w:t>
      </w:r>
    </w:p>
    <w:p w14:paraId="11CA935C" w14:textId="166C3447" w:rsidR="0097671D" w:rsidRPr="00437B2F" w:rsidRDefault="00612249" w:rsidP="00A46C0D">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Adicionalmente, </w:t>
      </w:r>
      <w:r w:rsidR="00152946" w:rsidRPr="00437B2F">
        <w:rPr>
          <w:rFonts w:ascii="Arial" w:hAnsi="Arial" w:cs="Arial"/>
          <w:sz w:val="24"/>
          <w:szCs w:val="24"/>
        </w:rPr>
        <w:t xml:space="preserve">el </w:t>
      </w:r>
      <w:r w:rsidR="00152946" w:rsidRPr="00437B2F">
        <w:rPr>
          <w:rFonts w:ascii="Arial" w:hAnsi="Arial" w:cs="Arial"/>
          <w:i/>
          <w:iCs/>
          <w:sz w:val="24"/>
          <w:szCs w:val="24"/>
        </w:rPr>
        <w:t xml:space="preserve">Ayuntamiento </w:t>
      </w:r>
      <w:r w:rsidR="00152946" w:rsidRPr="00437B2F">
        <w:rPr>
          <w:rFonts w:ascii="Arial" w:hAnsi="Arial" w:cs="Arial"/>
          <w:sz w:val="24"/>
          <w:szCs w:val="24"/>
        </w:rPr>
        <w:t xml:space="preserve">remitió una serie de fotografías y </w:t>
      </w:r>
      <w:r w:rsidRPr="00437B2F">
        <w:rPr>
          <w:rFonts w:ascii="Arial" w:hAnsi="Arial" w:cs="Arial"/>
          <w:sz w:val="24"/>
          <w:szCs w:val="24"/>
        </w:rPr>
        <w:t>la Ponencia Instructora certificó el contenido de</w:t>
      </w:r>
      <w:r w:rsidR="008E125D" w:rsidRPr="00437B2F">
        <w:rPr>
          <w:rFonts w:ascii="Arial" w:hAnsi="Arial" w:cs="Arial"/>
          <w:sz w:val="24"/>
          <w:szCs w:val="24"/>
        </w:rPr>
        <w:t xml:space="preserve"> las </w:t>
      </w:r>
      <w:r w:rsidR="00152946" w:rsidRPr="00437B2F">
        <w:rPr>
          <w:rFonts w:ascii="Arial" w:hAnsi="Arial" w:cs="Arial"/>
          <w:sz w:val="24"/>
          <w:szCs w:val="24"/>
        </w:rPr>
        <w:t xml:space="preserve">demás pruebas </w:t>
      </w:r>
      <w:r w:rsidR="008E125D" w:rsidRPr="00437B2F">
        <w:rPr>
          <w:rFonts w:ascii="Arial" w:hAnsi="Arial" w:cs="Arial"/>
          <w:sz w:val="24"/>
          <w:szCs w:val="24"/>
        </w:rPr>
        <w:t xml:space="preserve">técnicas </w:t>
      </w:r>
      <w:r w:rsidR="00152946" w:rsidRPr="00437B2F">
        <w:rPr>
          <w:rFonts w:ascii="Arial" w:hAnsi="Arial" w:cs="Arial"/>
          <w:sz w:val="24"/>
          <w:szCs w:val="24"/>
        </w:rPr>
        <w:t xml:space="preserve">aportadas </w:t>
      </w:r>
      <w:r w:rsidR="008E125D" w:rsidRPr="00437B2F">
        <w:rPr>
          <w:rFonts w:ascii="Arial" w:hAnsi="Arial" w:cs="Arial"/>
          <w:sz w:val="24"/>
          <w:szCs w:val="24"/>
        </w:rPr>
        <w:t xml:space="preserve">—memoria </w:t>
      </w:r>
      <w:r w:rsidR="008E125D" w:rsidRPr="00437B2F">
        <w:rPr>
          <w:rFonts w:ascii="Arial" w:hAnsi="Arial" w:cs="Arial"/>
          <w:i/>
          <w:sz w:val="24"/>
          <w:szCs w:val="24"/>
        </w:rPr>
        <w:t>USB</w:t>
      </w:r>
      <w:r w:rsidR="00152946" w:rsidRPr="00437B2F">
        <w:rPr>
          <w:rFonts w:ascii="Arial" w:hAnsi="Arial" w:cs="Arial"/>
          <w:sz w:val="24"/>
          <w:szCs w:val="24"/>
        </w:rPr>
        <w:t xml:space="preserve"> y </w:t>
      </w:r>
      <w:r w:rsidRPr="00437B2F">
        <w:rPr>
          <w:rFonts w:ascii="Arial" w:hAnsi="Arial" w:cs="Arial"/>
          <w:sz w:val="24"/>
          <w:szCs w:val="24"/>
        </w:rPr>
        <w:t xml:space="preserve">código </w:t>
      </w:r>
      <w:r w:rsidRPr="00437B2F">
        <w:rPr>
          <w:rFonts w:ascii="Arial" w:hAnsi="Arial" w:cs="Arial"/>
          <w:i/>
          <w:sz w:val="24"/>
          <w:szCs w:val="24"/>
        </w:rPr>
        <w:t>QR</w:t>
      </w:r>
      <w:r w:rsidR="00152946" w:rsidRPr="00437B2F">
        <w:rPr>
          <w:rFonts w:ascii="Arial" w:hAnsi="Arial" w:cs="Arial"/>
          <w:sz w:val="24"/>
          <w:szCs w:val="24"/>
        </w:rPr>
        <w:t>—</w:t>
      </w:r>
      <w:r w:rsidRPr="00437B2F">
        <w:rPr>
          <w:rFonts w:ascii="Arial" w:hAnsi="Arial" w:cs="Arial"/>
          <w:sz w:val="24"/>
          <w:szCs w:val="24"/>
        </w:rPr>
        <w:t xml:space="preserve">; </w:t>
      </w:r>
      <w:r w:rsidR="00152946" w:rsidRPr="00437B2F">
        <w:rPr>
          <w:rFonts w:ascii="Arial" w:hAnsi="Arial" w:cs="Arial"/>
          <w:sz w:val="24"/>
          <w:szCs w:val="24"/>
        </w:rPr>
        <w:t xml:space="preserve">pruebas a </w:t>
      </w:r>
      <w:r w:rsidRPr="00437B2F">
        <w:rPr>
          <w:rFonts w:ascii="Arial" w:hAnsi="Arial" w:cs="Arial"/>
          <w:sz w:val="24"/>
          <w:szCs w:val="24"/>
        </w:rPr>
        <w:t xml:space="preserve">las que se les concede pleno valor demostrativo, de conformidad a lo establecido en los artículos 17, fracción IV, y 22, fracción II, de la </w:t>
      </w:r>
      <w:r w:rsidRPr="00437B2F">
        <w:rPr>
          <w:rFonts w:ascii="Arial" w:hAnsi="Arial" w:cs="Arial"/>
          <w:i/>
          <w:iCs/>
          <w:sz w:val="24"/>
          <w:szCs w:val="24"/>
        </w:rPr>
        <w:t>Ley de Justicia Electoral.</w:t>
      </w:r>
    </w:p>
    <w:p w14:paraId="23870B72" w14:textId="24C2B0EE" w:rsidR="006C2819" w:rsidRPr="00437B2F" w:rsidRDefault="003225EC" w:rsidP="009F6864">
      <w:pPr>
        <w:pStyle w:val="Ttulo2"/>
        <w:spacing w:before="100" w:beforeAutospacing="1" w:after="100" w:afterAutospacing="1" w:line="360" w:lineRule="auto"/>
        <w:jc w:val="both"/>
        <w:rPr>
          <w:i w:val="0"/>
          <w:iCs/>
        </w:rPr>
      </w:pPr>
      <w:bookmarkStart w:id="35" w:name="_Toc239160535"/>
      <w:bookmarkStart w:id="36" w:name="_Toc239160404"/>
      <w:bookmarkStart w:id="37" w:name="_Toc240009866"/>
      <w:r w:rsidRPr="00437B2F">
        <w:rPr>
          <w:i w:val="0"/>
          <w:iCs/>
        </w:rPr>
        <w:t xml:space="preserve">a) </w:t>
      </w:r>
      <w:r w:rsidR="006C2819" w:rsidRPr="00437B2F">
        <w:rPr>
          <w:i w:val="0"/>
          <w:iCs/>
        </w:rPr>
        <w:t xml:space="preserve">Determinación sobre </w:t>
      </w:r>
      <w:r w:rsidR="005406AC" w:rsidRPr="00437B2F">
        <w:rPr>
          <w:i w:val="0"/>
          <w:iCs/>
        </w:rPr>
        <w:t>la incidencia planteada</w:t>
      </w:r>
      <w:bookmarkEnd w:id="35"/>
      <w:bookmarkEnd w:id="36"/>
      <w:bookmarkEnd w:id="37"/>
      <w:r w:rsidR="0012362B" w:rsidRPr="00437B2F">
        <w:rPr>
          <w:i w:val="0"/>
          <w:iCs/>
        </w:rPr>
        <w:t xml:space="preserve"> </w:t>
      </w:r>
    </w:p>
    <w:p w14:paraId="7712C5ED" w14:textId="65A6F454" w:rsidR="00642D4A" w:rsidRPr="00437B2F" w:rsidRDefault="006C2819" w:rsidP="009F6864">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 xml:space="preserve">Este </w:t>
      </w:r>
      <w:r w:rsidRPr="00437B2F">
        <w:rPr>
          <w:rFonts w:ascii="Arial" w:hAnsi="Arial" w:cs="Arial"/>
          <w:i/>
          <w:iCs/>
          <w:sz w:val="24"/>
          <w:szCs w:val="24"/>
        </w:rPr>
        <w:t xml:space="preserve">Tribunal Electoral </w:t>
      </w:r>
      <w:r w:rsidRPr="00437B2F">
        <w:rPr>
          <w:rFonts w:ascii="Arial" w:hAnsi="Arial" w:cs="Arial"/>
          <w:sz w:val="24"/>
          <w:szCs w:val="24"/>
        </w:rPr>
        <w:t xml:space="preserve">considera que resulta </w:t>
      </w:r>
      <w:r w:rsidR="00C21291" w:rsidRPr="00437B2F">
        <w:rPr>
          <w:rFonts w:ascii="Arial" w:hAnsi="Arial" w:cs="Arial"/>
          <w:b/>
          <w:bCs/>
          <w:sz w:val="24"/>
          <w:szCs w:val="24"/>
        </w:rPr>
        <w:t xml:space="preserve">fundado </w:t>
      </w:r>
      <w:r w:rsidR="00AB12A9" w:rsidRPr="00437B2F">
        <w:rPr>
          <w:rFonts w:ascii="Arial" w:hAnsi="Arial" w:cs="Arial"/>
          <w:b/>
          <w:bCs/>
          <w:sz w:val="24"/>
          <w:szCs w:val="24"/>
        </w:rPr>
        <w:t>el</w:t>
      </w:r>
      <w:r w:rsidR="00C21291" w:rsidRPr="00437B2F">
        <w:rPr>
          <w:rFonts w:ascii="Arial" w:hAnsi="Arial" w:cs="Arial"/>
          <w:b/>
          <w:bCs/>
          <w:sz w:val="24"/>
          <w:szCs w:val="24"/>
        </w:rPr>
        <w:t xml:space="preserve"> incidente</w:t>
      </w:r>
      <w:r w:rsidR="009E6970" w:rsidRPr="00437B2F">
        <w:rPr>
          <w:rFonts w:ascii="Arial" w:hAnsi="Arial" w:cs="Arial"/>
          <w:b/>
          <w:bCs/>
          <w:sz w:val="24"/>
          <w:szCs w:val="24"/>
        </w:rPr>
        <w:t xml:space="preserve"> de incumplimiento de </w:t>
      </w:r>
      <w:r w:rsidR="009E6970" w:rsidRPr="00437B2F">
        <w:rPr>
          <w:rFonts w:ascii="Arial" w:hAnsi="Arial" w:cs="Arial"/>
          <w:b/>
          <w:bCs/>
          <w:i/>
          <w:iCs/>
          <w:sz w:val="24"/>
          <w:szCs w:val="24"/>
        </w:rPr>
        <w:t>sentencia</w:t>
      </w:r>
      <w:r w:rsidR="00C21291" w:rsidRPr="00437B2F">
        <w:rPr>
          <w:rFonts w:ascii="Arial" w:hAnsi="Arial" w:cs="Arial"/>
          <w:b/>
          <w:bCs/>
          <w:sz w:val="24"/>
          <w:szCs w:val="24"/>
        </w:rPr>
        <w:t xml:space="preserve">, </w:t>
      </w:r>
      <w:r w:rsidR="00C21291" w:rsidRPr="00437B2F">
        <w:rPr>
          <w:rFonts w:ascii="Arial" w:hAnsi="Arial" w:cs="Arial"/>
          <w:sz w:val="24"/>
          <w:szCs w:val="24"/>
        </w:rPr>
        <w:t xml:space="preserve">ya que de autos puede verificarse que </w:t>
      </w:r>
      <w:r w:rsidR="00C21291" w:rsidRPr="00437B2F">
        <w:rPr>
          <w:rFonts w:ascii="Arial" w:hAnsi="Arial" w:cs="Arial"/>
          <w:sz w:val="24"/>
          <w:szCs w:val="24"/>
        </w:rPr>
        <w:lastRenderedPageBreak/>
        <w:t xml:space="preserve">el </w:t>
      </w:r>
      <w:r w:rsidR="00C21291" w:rsidRPr="00437B2F">
        <w:rPr>
          <w:rFonts w:ascii="Arial" w:hAnsi="Arial" w:cs="Arial"/>
          <w:i/>
          <w:iCs/>
          <w:sz w:val="24"/>
          <w:szCs w:val="24"/>
        </w:rPr>
        <w:t>Concejo comunal</w:t>
      </w:r>
      <w:r w:rsidR="009F6864" w:rsidRPr="00437B2F">
        <w:rPr>
          <w:rFonts w:ascii="Arial" w:hAnsi="Arial" w:cs="Arial"/>
          <w:sz w:val="24"/>
          <w:szCs w:val="24"/>
        </w:rPr>
        <w:t>,</w:t>
      </w:r>
      <w:r w:rsidR="009F6864" w:rsidRPr="00437B2F">
        <w:rPr>
          <w:rFonts w:ascii="Arial" w:hAnsi="Arial" w:cs="Arial"/>
          <w:i/>
          <w:iCs/>
          <w:sz w:val="24"/>
          <w:szCs w:val="24"/>
        </w:rPr>
        <w:t xml:space="preserve"> </w:t>
      </w:r>
      <w:r w:rsidR="00C21291" w:rsidRPr="00437B2F">
        <w:rPr>
          <w:rFonts w:ascii="Arial" w:hAnsi="Arial" w:cs="Arial"/>
          <w:sz w:val="24"/>
          <w:szCs w:val="24"/>
        </w:rPr>
        <w:t>efectivamente, no realizó las acciones que le fueron ordenadas</w:t>
      </w:r>
      <w:r w:rsidR="00C21291" w:rsidRPr="00437B2F">
        <w:rPr>
          <w:rFonts w:ascii="Arial" w:hAnsi="Arial" w:cs="Arial"/>
          <w:i/>
          <w:iCs/>
          <w:sz w:val="24"/>
          <w:szCs w:val="24"/>
        </w:rPr>
        <w:t>.</w:t>
      </w:r>
    </w:p>
    <w:p w14:paraId="4296EB89" w14:textId="71A4C091" w:rsidR="00C21291" w:rsidRPr="00437B2F" w:rsidRDefault="00CC6DE6" w:rsidP="009F6864">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En principio, cabe señalar </w:t>
      </w:r>
      <w:r w:rsidR="007453E8" w:rsidRPr="00437B2F">
        <w:rPr>
          <w:rFonts w:ascii="Arial" w:hAnsi="Arial" w:cs="Arial"/>
          <w:sz w:val="24"/>
          <w:szCs w:val="24"/>
        </w:rPr>
        <w:t>que,</w:t>
      </w:r>
      <w:r w:rsidRPr="00437B2F">
        <w:rPr>
          <w:rFonts w:ascii="Arial" w:hAnsi="Arial" w:cs="Arial"/>
          <w:sz w:val="24"/>
          <w:szCs w:val="24"/>
        </w:rPr>
        <w:t xml:space="preserve"> conforme a las</w:t>
      </w:r>
      <w:r w:rsidR="0097385F" w:rsidRPr="00437B2F">
        <w:rPr>
          <w:rFonts w:ascii="Arial" w:hAnsi="Arial" w:cs="Arial"/>
          <w:sz w:val="24"/>
          <w:szCs w:val="24"/>
        </w:rPr>
        <w:t xml:space="preserve"> </w:t>
      </w:r>
      <w:r w:rsidRPr="00437B2F">
        <w:rPr>
          <w:rFonts w:ascii="Arial" w:hAnsi="Arial" w:cs="Arial"/>
          <w:sz w:val="24"/>
          <w:szCs w:val="24"/>
        </w:rPr>
        <w:t xml:space="preserve">constancias del expediente, </w:t>
      </w:r>
      <w:r w:rsidR="0097385F" w:rsidRPr="00437B2F">
        <w:rPr>
          <w:rFonts w:ascii="Arial" w:hAnsi="Arial" w:cs="Arial"/>
          <w:sz w:val="24"/>
          <w:szCs w:val="24"/>
        </w:rPr>
        <w:t xml:space="preserve">la </w:t>
      </w:r>
      <w:r w:rsidR="0097385F" w:rsidRPr="00437B2F">
        <w:rPr>
          <w:rFonts w:ascii="Arial" w:hAnsi="Arial" w:cs="Arial"/>
          <w:i/>
          <w:iCs/>
          <w:sz w:val="24"/>
          <w:szCs w:val="24"/>
        </w:rPr>
        <w:t xml:space="preserve">autoridad responsable </w:t>
      </w:r>
      <w:r w:rsidRPr="00437B2F">
        <w:rPr>
          <w:rFonts w:ascii="Arial" w:hAnsi="Arial" w:cs="Arial"/>
          <w:sz w:val="24"/>
          <w:szCs w:val="24"/>
        </w:rPr>
        <w:t>fue notificad</w:t>
      </w:r>
      <w:r w:rsidR="0097385F" w:rsidRPr="00437B2F">
        <w:rPr>
          <w:rFonts w:ascii="Arial" w:hAnsi="Arial" w:cs="Arial"/>
          <w:sz w:val="24"/>
          <w:szCs w:val="24"/>
        </w:rPr>
        <w:t>a</w:t>
      </w:r>
      <w:r w:rsidRPr="00437B2F">
        <w:rPr>
          <w:rFonts w:ascii="Arial" w:hAnsi="Arial" w:cs="Arial"/>
          <w:sz w:val="24"/>
          <w:szCs w:val="24"/>
        </w:rPr>
        <w:t xml:space="preserve"> de la </w:t>
      </w:r>
      <w:r w:rsidRPr="00437B2F">
        <w:rPr>
          <w:rFonts w:ascii="Arial" w:hAnsi="Arial" w:cs="Arial"/>
          <w:i/>
          <w:iCs/>
          <w:sz w:val="24"/>
          <w:szCs w:val="24"/>
        </w:rPr>
        <w:t>sentencia</w:t>
      </w:r>
      <w:r w:rsidRPr="00437B2F">
        <w:rPr>
          <w:rFonts w:ascii="Arial" w:hAnsi="Arial" w:cs="Arial"/>
          <w:sz w:val="24"/>
          <w:szCs w:val="24"/>
        </w:rPr>
        <w:t xml:space="preserve"> el</w:t>
      </w:r>
      <w:r w:rsidR="001F79C6" w:rsidRPr="00437B2F">
        <w:rPr>
          <w:rFonts w:ascii="Arial" w:hAnsi="Arial" w:cs="Arial"/>
          <w:sz w:val="24"/>
          <w:szCs w:val="24"/>
        </w:rPr>
        <w:t xml:space="preserve"> veintiséis de junio</w:t>
      </w:r>
      <w:r w:rsidRPr="00437B2F">
        <w:rPr>
          <w:rFonts w:ascii="Arial" w:hAnsi="Arial" w:cs="Arial"/>
          <w:sz w:val="24"/>
          <w:szCs w:val="24"/>
        </w:rPr>
        <w:t xml:space="preserve">, por lo que tenía hasta el </w:t>
      </w:r>
      <w:r w:rsidR="00B00082" w:rsidRPr="00437B2F">
        <w:rPr>
          <w:rFonts w:ascii="Arial" w:hAnsi="Arial" w:cs="Arial"/>
          <w:sz w:val="24"/>
          <w:szCs w:val="24"/>
        </w:rPr>
        <w:t xml:space="preserve">diecisiete de julio </w:t>
      </w:r>
      <w:r w:rsidRPr="00437B2F">
        <w:rPr>
          <w:rFonts w:ascii="Arial" w:hAnsi="Arial" w:cs="Arial"/>
          <w:sz w:val="24"/>
          <w:szCs w:val="24"/>
        </w:rPr>
        <w:t>para haber emitido la convocatoria</w:t>
      </w:r>
      <w:r w:rsidR="007453E8" w:rsidRPr="00437B2F">
        <w:rPr>
          <w:rFonts w:ascii="Arial" w:hAnsi="Arial" w:cs="Arial"/>
          <w:sz w:val="24"/>
          <w:szCs w:val="24"/>
        </w:rPr>
        <w:t xml:space="preserve"> de asamblea general que le fue mandatada, </w:t>
      </w:r>
      <w:r w:rsidR="00B00082" w:rsidRPr="00437B2F">
        <w:rPr>
          <w:rFonts w:ascii="Arial" w:hAnsi="Arial" w:cs="Arial"/>
          <w:sz w:val="24"/>
          <w:szCs w:val="24"/>
        </w:rPr>
        <w:t>tal como se ilustra</w:t>
      </w:r>
      <w:r w:rsidR="00A840E8" w:rsidRPr="00437B2F">
        <w:rPr>
          <w:rFonts w:ascii="Arial" w:hAnsi="Arial" w:cs="Arial"/>
          <w:sz w:val="24"/>
          <w:szCs w:val="24"/>
        </w:rPr>
        <w:t>:</w:t>
      </w:r>
    </w:p>
    <w:tbl>
      <w:tblPr>
        <w:tblStyle w:val="Tablaconcuadrcula5oscura-nfasis6"/>
        <w:tblW w:w="0" w:type="auto"/>
        <w:tblLook w:val="04A0" w:firstRow="1" w:lastRow="0" w:firstColumn="1" w:lastColumn="0" w:noHBand="0" w:noVBand="1"/>
      </w:tblPr>
      <w:tblGrid>
        <w:gridCol w:w="2501"/>
        <w:gridCol w:w="2501"/>
        <w:gridCol w:w="2501"/>
      </w:tblGrid>
      <w:tr w:rsidR="007453E8" w:rsidRPr="00437B2F" w14:paraId="25C1B044" w14:textId="77777777" w:rsidTr="007812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1" w:type="dxa"/>
          </w:tcPr>
          <w:p w14:paraId="0652EF51" w14:textId="7F22EE6A" w:rsidR="007453E8" w:rsidRPr="00437B2F" w:rsidRDefault="007453E8" w:rsidP="00001FCE">
            <w:pPr>
              <w:jc w:val="center"/>
              <w:rPr>
                <w:rFonts w:ascii="Arial Narrow" w:hAnsi="Arial Narrow" w:cs="Arial"/>
                <w:sz w:val="20"/>
                <w:szCs w:val="20"/>
              </w:rPr>
            </w:pPr>
            <w:r w:rsidRPr="00437B2F">
              <w:rPr>
                <w:rFonts w:ascii="Arial Narrow" w:hAnsi="Arial Narrow" w:cs="Arial"/>
                <w:sz w:val="20"/>
                <w:szCs w:val="20"/>
              </w:rPr>
              <w:t>Notificación</w:t>
            </w:r>
          </w:p>
        </w:tc>
        <w:tc>
          <w:tcPr>
            <w:tcW w:w="2501" w:type="dxa"/>
          </w:tcPr>
          <w:p w14:paraId="36B3AF5F" w14:textId="7403828F" w:rsidR="007453E8" w:rsidRPr="00437B2F" w:rsidRDefault="007453E8" w:rsidP="00001FCE">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437B2F">
              <w:rPr>
                <w:rFonts w:ascii="Arial Narrow" w:hAnsi="Arial Narrow" w:cs="Arial"/>
                <w:sz w:val="20"/>
                <w:szCs w:val="20"/>
              </w:rPr>
              <w:t>Plazo para emitir convocatoria</w:t>
            </w:r>
          </w:p>
        </w:tc>
        <w:tc>
          <w:tcPr>
            <w:tcW w:w="2501" w:type="dxa"/>
          </w:tcPr>
          <w:p w14:paraId="265BAB27" w14:textId="11563625" w:rsidR="007453E8" w:rsidRPr="00437B2F" w:rsidRDefault="00797EC5" w:rsidP="00001FCE">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rPr>
            </w:pPr>
            <w:r w:rsidRPr="00437B2F">
              <w:rPr>
                <w:rFonts w:ascii="Arial Narrow" w:hAnsi="Arial Narrow" w:cs="Arial"/>
                <w:sz w:val="20"/>
                <w:szCs w:val="20"/>
              </w:rPr>
              <w:t>Límite para emitir convocatoria</w:t>
            </w:r>
          </w:p>
        </w:tc>
      </w:tr>
      <w:tr w:rsidR="007453E8" w:rsidRPr="00437B2F" w14:paraId="6F581B14" w14:textId="77777777" w:rsidTr="007812EF">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2501" w:type="dxa"/>
          </w:tcPr>
          <w:p w14:paraId="1293E3EB" w14:textId="63BEDEB0" w:rsidR="007453E8" w:rsidRPr="00437B2F" w:rsidRDefault="007453E8" w:rsidP="00001FCE">
            <w:pPr>
              <w:jc w:val="center"/>
              <w:rPr>
                <w:rFonts w:ascii="Arial Narrow" w:hAnsi="Arial Narrow" w:cs="Arial"/>
                <w:sz w:val="20"/>
                <w:szCs w:val="20"/>
              </w:rPr>
            </w:pPr>
            <w:r w:rsidRPr="00437B2F">
              <w:rPr>
                <w:rFonts w:ascii="Arial Narrow" w:hAnsi="Arial Narrow" w:cs="Arial"/>
                <w:sz w:val="20"/>
                <w:szCs w:val="20"/>
              </w:rPr>
              <w:t>26 de junio</w:t>
            </w:r>
          </w:p>
        </w:tc>
        <w:tc>
          <w:tcPr>
            <w:tcW w:w="2501" w:type="dxa"/>
          </w:tcPr>
          <w:p w14:paraId="4E9B5F39" w14:textId="522DA2F7" w:rsidR="007453E8" w:rsidRPr="00437B2F" w:rsidRDefault="007453E8" w:rsidP="00001FCE">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437B2F">
              <w:rPr>
                <w:rFonts w:ascii="Arial Narrow" w:hAnsi="Arial Narrow" w:cs="Arial"/>
                <w:b/>
                <w:sz w:val="20"/>
                <w:szCs w:val="20"/>
              </w:rPr>
              <w:t>15 días hábiles</w:t>
            </w:r>
            <w:r w:rsidR="006308AE" w:rsidRPr="00437B2F">
              <w:rPr>
                <w:rFonts w:ascii="Arial Narrow" w:hAnsi="Arial Narrow" w:cs="Arial"/>
                <w:sz w:val="20"/>
                <w:szCs w:val="20"/>
              </w:rPr>
              <w:t xml:space="preserve"> siguientes a la notificación</w:t>
            </w:r>
          </w:p>
        </w:tc>
        <w:tc>
          <w:tcPr>
            <w:tcW w:w="2501" w:type="dxa"/>
          </w:tcPr>
          <w:p w14:paraId="39A0F808" w14:textId="74F48EF4" w:rsidR="007453E8" w:rsidRPr="00437B2F" w:rsidRDefault="0011725F" w:rsidP="00001FCE">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437B2F">
              <w:rPr>
                <w:rFonts w:ascii="Arial Narrow" w:hAnsi="Arial Narrow" w:cs="Arial"/>
                <w:sz w:val="20"/>
                <w:szCs w:val="20"/>
              </w:rPr>
              <w:t>17 de julio</w:t>
            </w:r>
            <w:r w:rsidR="00B00082" w:rsidRPr="00437B2F">
              <w:rPr>
                <w:rStyle w:val="Refdenotaalpie"/>
                <w:rFonts w:ascii="Arial Narrow" w:hAnsi="Arial Narrow" w:cs="Arial"/>
                <w:sz w:val="20"/>
                <w:szCs w:val="20"/>
              </w:rPr>
              <w:footnoteReference w:id="29"/>
            </w:r>
          </w:p>
        </w:tc>
      </w:tr>
    </w:tbl>
    <w:p w14:paraId="0D749D22" w14:textId="62B7BEEC" w:rsidR="007453E8" w:rsidRPr="00437B2F" w:rsidRDefault="00C40FB9" w:rsidP="000F1DDB">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No obstante, de autos se desprende que se limitó</w:t>
      </w:r>
      <w:r w:rsidR="000662B4" w:rsidRPr="00437B2F">
        <w:rPr>
          <w:rFonts w:ascii="Arial" w:hAnsi="Arial" w:cs="Arial"/>
          <w:sz w:val="24"/>
          <w:szCs w:val="24"/>
        </w:rPr>
        <w:t xml:space="preserve"> a realizar </w:t>
      </w:r>
      <w:r w:rsidR="0057447F" w:rsidRPr="00437B2F">
        <w:rPr>
          <w:rFonts w:ascii="Arial" w:hAnsi="Arial" w:cs="Arial"/>
          <w:sz w:val="24"/>
          <w:szCs w:val="24"/>
        </w:rPr>
        <w:t xml:space="preserve">una </w:t>
      </w:r>
      <w:r w:rsidR="000662B4" w:rsidRPr="00437B2F">
        <w:rPr>
          <w:rFonts w:ascii="Arial" w:hAnsi="Arial" w:cs="Arial"/>
          <w:sz w:val="24"/>
          <w:szCs w:val="24"/>
        </w:rPr>
        <w:t>solicitud sob</w:t>
      </w:r>
      <w:r w:rsidR="0057447F" w:rsidRPr="00437B2F">
        <w:rPr>
          <w:rFonts w:ascii="Arial" w:hAnsi="Arial" w:cs="Arial"/>
          <w:sz w:val="24"/>
          <w:szCs w:val="24"/>
        </w:rPr>
        <w:t>re el estado actual de la autoridad agraria</w:t>
      </w:r>
      <w:r w:rsidR="00884B3A" w:rsidRPr="00437B2F">
        <w:rPr>
          <w:rFonts w:ascii="Arial" w:hAnsi="Arial" w:cs="Arial"/>
          <w:sz w:val="24"/>
          <w:szCs w:val="24"/>
        </w:rPr>
        <w:t xml:space="preserve"> en la </w:t>
      </w:r>
      <w:r w:rsidR="00884B3A" w:rsidRPr="00437B2F">
        <w:rPr>
          <w:rFonts w:ascii="Arial" w:hAnsi="Arial" w:cs="Arial"/>
          <w:i/>
          <w:iCs/>
          <w:sz w:val="24"/>
          <w:szCs w:val="24"/>
        </w:rPr>
        <w:t>comunidad</w:t>
      </w:r>
      <w:r w:rsidR="0057447F" w:rsidRPr="00437B2F">
        <w:rPr>
          <w:rFonts w:ascii="Arial" w:hAnsi="Arial" w:cs="Arial"/>
          <w:sz w:val="24"/>
          <w:szCs w:val="24"/>
        </w:rPr>
        <w:t xml:space="preserve">, es decir, a cuestionar si el </w:t>
      </w:r>
      <w:proofErr w:type="spellStart"/>
      <w:r w:rsidR="0057447F" w:rsidRPr="00437B2F">
        <w:rPr>
          <w:rFonts w:ascii="Arial" w:hAnsi="Arial" w:cs="Arial"/>
          <w:i/>
          <w:iCs/>
          <w:sz w:val="24"/>
          <w:szCs w:val="24"/>
        </w:rPr>
        <w:t>incidentista</w:t>
      </w:r>
      <w:proofErr w:type="spellEnd"/>
      <w:r w:rsidR="0057447F" w:rsidRPr="00437B2F">
        <w:rPr>
          <w:rFonts w:ascii="Arial" w:hAnsi="Arial" w:cs="Arial"/>
          <w:i/>
          <w:iCs/>
          <w:sz w:val="24"/>
          <w:szCs w:val="24"/>
        </w:rPr>
        <w:t xml:space="preserve"> </w:t>
      </w:r>
      <w:r w:rsidR="0057447F" w:rsidRPr="00437B2F">
        <w:rPr>
          <w:rFonts w:ascii="Arial" w:hAnsi="Arial" w:cs="Arial"/>
          <w:sz w:val="24"/>
          <w:szCs w:val="24"/>
        </w:rPr>
        <w:t>se encuentra registrado como Representante de bienes comunales.</w:t>
      </w:r>
    </w:p>
    <w:p w14:paraId="28E7C3FC" w14:textId="33E15AE0" w:rsidR="006A512C" w:rsidRPr="00437B2F" w:rsidRDefault="004A328B" w:rsidP="000F1DDB">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Particularmente, solici</w:t>
      </w:r>
      <w:r w:rsidR="009C4D8A" w:rsidRPr="00437B2F">
        <w:rPr>
          <w:rFonts w:ascii="Arial" w:hAnsi="Arial" w:cs="Arial"/>
          <w:sz w:val="24"/>
          <w:szCs w:val="24"/>
        </w:rPr>
        <w:t xml:space="preserve">tó hacer de su conocimiento si el </w:t>
      </w:r>
      <w:r w:rsidR="009C4D8A" w:rsidRPr="00437B2F">
        <w:rPr>
          <w:rFonts w:ascii="Arial" w:hAnsi="Arial" w:cs="Arial"/>
          <w:i/>
          <w:iCs/>
          <w:sz w:val="24"/>
          <w:szCs w:val="24"/>
        </w:rPr>
        <w:t xml:space="preserve">Representante de bienes comunales </w:t>
      </w:r>
      <w:r w:rsidR="009C4D8A" w:rsidRPr="00437B2F">
        <w:rPr>
          <w:rFonts w:ascii="Arial" w:hAnsi="Arial" w:cs="Arial"/>
          <w:sz w:val="24"/>
          <w:szCs w:val="24"/>
        </w:rPr>
        <w:t>actualmente se encuentra debidamente inscrito en el Registro Agrario Nacional</w:t>
      </w:r>
      <w:r w:rsidR="00550F58" w:rsidRPr="00437B2F">
        <w:rPr>
          <w:rFonts w:ascii="Arial" w:hAnsi="Arial" w:cs="Arial"/>
          <w:sz w:val="24"/>
          <w:szCs w:val="24"/>
        </w:rPr>
        <w:t xml:space="preserve">; el periodo para el cual fue electo; si existe algún trámite </w:t>
      </w:r>
      <w:r w:rsidR="00A66A1D" w:rsidRPr="00437B2F">
        <w:rPr>
          <w:rFonts w:ascii="Arial" w:hAnsi="Arial" w:cs="Arial"/>
          <w:sz w:val="24"/>
          <w:szCs w:val="24"/>
        </w:rPr>
        <w:t>pendiente relacionado con el reconocimiento, inscripción o actualización; y, en su caso</w:t>
      </w:r>
      <w:r w:rsidR="000F1DDB" w:rsidRPr="00437B2F">
        <w:rPr>
          <w:rFonts w:ascii="Arial" w:hAnsi="Arial" w:cs="Arial"/>
          <w:sz w:val="24"/>
          <w:szCs w:val="24"/>
        </w:rPr>
        <w:t>,</w:t>
      </w:r>
      <w:r w:rsidR="00A66A1D" w:rsidRPr="00437B2F">
        <w:rPr>
          <w:rFonts w:ascii="Arial" w:hAnsi="Arial" w:cs="Arial"/>
          <w:sz w:val="24"/>
          <w:szCs w:val="24"/>
        </w:rPr>
        <w:t xml:space="preserve"> el estatus registral de la </w:t>
      </w:r>
      <w:r w:rsidR="00A66A1D" w:rsidRPr="00437B2F">
        <w:rPr>
          <w:rFonts w:ascii="Arial" w:hAnsi="Arial" w:cs="Arial"/>
          <w:i/>
          <w:iCs/>
          <w:sz w:val="24"/>
          <w:szCs w:val="24"/>
        </w:rPr>
        <w:t>comunidad</w:t>
      </w:r>
      <w:r w:rsidR="00A20CD6" w:rsidRPr="00437B2F">
        <w:rPr>
          <w:rFonts w:ascii="Arial" w:hAnsi="Arial" w:cs="Arial"/>
          <w:sz w:val="24"/>
          <w:szCs w:val="24"/>
        </w:rPr>
        <w:t>, l</w:t>
      </w:r>
      <w:r w:rsidR="00B14674" w:rsidRPr="00437B2F">
        <w:rPr>
          <w:rFonts w:ascii="Arial" w:hAnsi="Arial" w:cs="Arial"/>
          <w:sz w:val="24"/>
          <w:szCs w:val="24"/>
        </w:rPr>
        <w:t>o que</w:t>
      </w:r>
      <w:r w:rsidR="00202967" w:rsidRPr="00437B2F">
        <w:rPr>
          <w:rFonts w:ascii="Arial" w:hAnsi="Arial" w:cs="Arial"/>
          <w:sz w:val="24"/>
          <w:szCs w:val="24"/>
        </w:rPr>
        <w:t>,</w:t>
      </w:r>
      <w:r w:rsidR="00B14674" w:rsidRPr="00437B2F">
        <w:rPr>
          <w:rFonts w:ascii="Arial" w:hAnsi="Arial" w:cs="Arial"/>
          <w:sz w:val="24"/>
          <w:szCs w:val="24"/>
        </w:rPr>
        <w:t xml:space="preserve"> desde su óptica, se hizo con la finalidad de contar con información oficial y actualizada, ya que existen varios señalami</w:t>
      </w:r>
      <w:r w:rsidR="00091017" w:rsidRPr="00437B2F">
        <w:rPr>
          <w:rFonts w:ascii="Arial" w:hAnsi="Arial" w:cs="Arial"/>
          <w:sz w:val="24"/>
          <w:szCs w:val="24"/>
        </w:rPr>
        <w:t>entos sobre la elaboración y aprovechamiento de documentos falsificados para ostentar su autoridad</w:t>
      </w:r>
      <w:r w:rsidR="00DC31B5" w:rsidRPr="00437B2F">
        <w:rPr>
          <w:rFonts w:ascii="Arial" w:hAnsi="Arial" w:cs="Arial"/>
          <w:sz w:val="24"/>
          <w:szCs w:val="24"/>
        </w:rPr>
        <w:t xml:space="preserve">, </w:t>
      </w:r>
      <w:r w:rsidR="006A512C" w:rsidRPr="00437B2F">
        <w:rPr>
          <w:rFonts w:ascii="Arial" w:hAnsi="Arial" w:cs="Arial"/>
          <w:sz w:val="24"/>
          <w:szCs w:val="24"/>
        </w:rPr>
        <w:t xml:space="preserve">y que, una vez que se tuviera una respuesta, se </w:t>
      </w:r>
      <w:r w:rsidR="00377A13" w:rsidRPr="00437B2F">
        <w:rPr>
          <w:rFonts w:ascii="Arial" w:hAnsi="Arial" w:cs="Arial"/>
          <w:sz w:val="24"/>
          <w:szCs w:val="24"/>
        </w:rPr>
        <w:t>estaría en condiciones de iniciar las acciones dirigidas a la convocatoria y celebración de la asamblea</w:t>
      </w:r>
      <w:r w:rsidR="0042571C" w:rsidRPr="00437B2F">
        <w:rPr>
          <w:rFonts w:ascii="Arial" w:hAnsi="Arial" w:cs="Arial"/>
          <w:sz w:val="24"/>
          <w:szCs w:val="24"/>
        </w:rPr>
        <w:t>.</w:t>
      </w:r>
    </w:p>
    <w:p w14:paraId="30313F3C" w14:textId="0E8E22D9" w:rsidR="009306F9" w:rsidRPr="00437B2F" w:rsidRDefault="009306F9"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E</w:t>
      </w:r>
      <w:r w:rsidR="002852CD" w:rsidRPr="00437B2F">
        <w:rPr>
          <w:rFonts w:ascii="Arial" w:hAnsi="Arial" w:cs="Arial"/>
          <w:sz w:val="24"/>
          <w:szCs w:val="24"/>
        </w:rPr>
        <w:t>n principio, cabe destacar que di</w:t>
      </w:r>
      <w:r w:rsidR="00AB2E2A" w:rsidRPr="00437B2F">
        <w:rPr>
          <w:rFonts w:ascii="Arial" w:hAnsi="Arial" w:cs="Arial"/>
          <w:sz w:val="24"/>
          <w:szCs w:val="24"/>
        </w:rPr>
        <w:t>cha</w:t>
      </w:r>
      <w:r w:rsidR="002852CD" w:rsidRPr="00437B2F">
        <w:rPr>
          <w:rFonts w:ascii="Arial" w:hAnsi="Arial" w:cs="Arial"/>
          <w:sz w:val="24"/>
          <w:szCs w:val="24"/>
        </w:rPr>
        <w:t xml:space="preserve"> representación no fue cuestionada por la </w:t>
      </w:r>
      <w:r w:rsidR="002852CD" w:rsidRPr="00437B2F">
        <w:rPr>
          <w:rFonts w:ascii="Arial" w:hAnsi="Arial" w:cs="Arial"/>
          <w:i/>
          <w:iCs/>
          <w:sz w:val="24"/>
          <w:szCs w:val="24"/>
        </w:rPr>
        <w:t xml:space="preserve">autoridad responsable </w:t>
      </w:r>
      <w:r w:rsidR="002852CD" w:rsidRPr="00437B2F">
        <w:rPr>
          <w:rFonts w:ascii="Arial" w:hAnsi="Arial" w:cs="Arial"/>
          <w:sz w:val="24"/>
          <w:szCs w:val="24"/>
        </w:rPr>
        <w:t>en el juicio de origen</w:t>
      </w:r>
      <w:r w:rsidR="00BF1FD3" w:rsidRPr="00437B2F">
        <w:rPr>
          <w:rFonts w:ascii="Arial" w:hAnsi="Arial" w:cs="Arial"/>
          <w:sz w:val="24"/>
          <w:szCs w:val="24"/>
        </w:rPr>
        <w:t>, sino que únicamente</w:t>
      </w:r>
      <w:r w:rsidR="00AB2E2A" w:rsidRPr="00437B2F">
        <w:rPr>
          <w:rFonts w:ascii="Arial" w:hAnsi="Arial" w:cs="Arial"/>
          <w:sz w:val="24"/>
          <w:szCs w:val="24"/>
        </w:rPr>
        <w:t xml:space="preserve"> </w:t>
      </w:r>
      <w:r w:rsidR="00FA49DC" w:rsidRPr="00437B2F">
        <w:rPr>
          <w:rFonts w:ascii="Arial" w:hAnsi="Arial" w:cs="Arial"/>
          <w:sz w:val="24"/>
          <w:szCs w:val="24"/>
        </w:rPr>
        <w:t>debatió</w:t>
      </w:r>
      <w:r w:rsidR="00AB2E2A" w:rsidRPr="00437B2F">
        <w:rPr>
          <w:rFonts w:ascii="Arial" w:hAnsi="Arial" w:cs="Arial"/>
          <w:sz w:val="24"/>
          <w:szCs w:val="24"/>
        </w:rPr>
        <w:t xml:space="preserve"> que </w:t>
      </w:r>
      <w:r w:rsidR="00D0577A" w:rsidRPr="00437B2F">
        <w:rPr>
          <w:rFonts w:ascii="Arial" w:hAnsi="Arial" w:cs="Arial"/>
          <w:sz w:val="24"/>
          <w:szCs w:val="24"/>
        </w:rPr>
        <w:t xml:space="preserve">se trataba de </w:t>
      </w:r>
      <w:r w:rsidR="00AB2E2A" w:rsidRPr="00437B2F">
        <w:rPr>
          <w:rFonts w:ascii="Arial" w:hAnsi="Arial" w:cs="Arial"/>
          <w:sz w:val="24"/>
          <w:szCs w:val="24"/>
        </w:rPr>
        <w:t>una autoridad agraria que se rige por la normativa de es</w:t>
      </w:r>
      <w:r w:rsidR="00D0577A" w:rsidRPr="00437B2F">
        <w:rPr>
          <w:rFonts w:ascii="Arial" w:hAnsi="Arial" w:cs="Arial"/>
          <w:sz w:val="24"/>
          <w:szCs w:val="24"/>
        </w:rPr>
        <w:t>a</w:t>
      </w:r>
      <w:r w:rsidR="00AB2E2A" w:rsidRPr="00437B2F">
        <w:rPr>
          <w:rFonts w:ascii="Arial" w:hAnsi="Arial" w:cs="Arial"/>
          <w:sz w:val="24"/>
          <w:szCs w:val="24"/>
        </w:rPr>
        <w:t xml:space="preserve"> naturaleza y </w:t>
      </w:r>
      <w:r w:rsidR="00FA49DC" w:rsidRPr="00437B2F">
        <w:rPr>
          <w:rFonts w:ascii="Arial" w:hAnsi="Arial" w:cs="Arial"/>
          <w:sz w:val="24"/>
          <w:szCs w:val="24"/>
        </w:rPr>
        <w:t xml:space="preserve">que </w:t>
      </w:r>
      <w:r w:rsidR="00AB2E2A" w:rsidRPr="00437B2F">
        <w:rPr>
          <w:rFonts w:ascii="Arial" w:hAnsi="Arial" w:cs="Arial"/>
          <w:sz w:val="24"/>
          <w:szCs w:val="24"/>
        </w:rPr>
        <w:t>sus convocatorias se encuentran dirigidas a comuneras y comuneros inscritos en el padrón agrario</w:t>
      </w:r>
      <w:r w:rsidR="00691787" w:rsidRPr="00437B2F">
        <w:rPr>
          <w:rFonts w:ascii="Arial" w:hAnsi="Arial" w:cs="Arial"/>
          <w:sz w:val="24"/>
          <w:szCs w:val="24"/>
        </w:rPr>
        <w:t>.</w:t>
      </w:r>
    </w:p>
    <w:p w14:paraId="5973858A" w14:textId="41833C94" w:rsidR="008247D2" w:rsidRPr="00437B2F" w:rsidRDefault="00CE4295"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Además, s</w:t>
      </w:r>
      <w:r w:rsidR="00B21099" w:rsidRPr="00437B2F">
        <w:rPr>
          <w:rFonts w:ascii="Arial" w:hAnsi="Arial" w:cs="Arial"/>
          <w:sz w:val="24"/>
          <w:szCs w:val="24"/>
        </w:rPr>
        <w:t xml:space="preserve">i bien </w:t>
      </w:r>
      <w:r w:rsidRPr="00437B2F">
        <w:rPr>
          <w:rFonts w:ascii="Arial" w:hAnsi="Arial" w:cs="Arial"/>
          <w:sz w:val="24"/>
          <w:szCs w:val="24"/>
        </w:rPr>
        <w:t xml:space="preserve">este </w:t>
      </w:r>
      <w:r w:rsidRPr="00437B2F">
        <w:rPr>
          <w:rFonts w:ascii="Arial" w:hAnsi="Arial" w:cs="Arial"/>
          <w:i/>
          <w:iCs/>
          <w:sz w:val="24"/>
          <w:szCs w:val="24"/>
        </w:rPr>
        <w:t xml:space="preserve">órgano jurisdiccional </w:t>
      </w:r>
      <w:r w:rsidRPr="00437B2F">
        <w:rPr>
          <w:rFonts w:ascii="Arial" w:hAnsi="Arial" w:cs="Arial"/>
          <w:sz w:val="24"/>
          <w:szCs w:val="24"/>
        </w:rPr>
        <w:t xml:space="preserve">tiene en cuenta </w:t>
      </w:r>
      <w:r w:rsidR="00DF4A9A" w:rsidRPr="00437B2F">
        <w:rPr>
          <w:rFonts w:ascii="Arial" w:hAnsi="Arial" w:cs="Arial"/>
          <w:sz w:val="24"/>
          <w:szCs w:val="24"/>
        </w:rPr>
        <w:t>que,</w:t>
      </w:r>
      <w:r w:rsidRPr="00437B2F">
        <w:rPr>
          <w:rFonts w:ascii="Arial" w:hAnsi="Arial" w:cs="Arial"/>
          <w:sz w:val="24"/>
          <w:szCs w:val="24"/>
        </w:rPr>
        <w:t xml:space="preserve"> en materia electoral, </w:t>
      </w:r>
      <w:r w:rsidR="00B21099" w:rsidRPr="00437B2F">
        <w:rPr>
          <w:rFonts w:ascii="Arial" w:hAnsi="Arial" w:cs="Arial"/>
          <w:sz w:val="24"/>
          <w:szCs w:val="24"/>
        </w:rPr>
        <w:t xml:space="preserve">la tesis XVIII/2018 de rubro </w:t>
      </w:r>
      <w:r w:rsidRPr="00437B2F">
        <w:rPr>
          <w:rFonts w:ascii="Arial" w:hAnsi="Arial" w:cs="Arial"/>
          <w:sz w:val="24"/>
          <w:szCs w:val="24"/>
        </w:rPr>
        <w:t>“</w:t>
      </w:r>
      <w:r w:rsidR="00B21099" w:rsidRPr="00437B2F">
        <w:rPr>
          <w:rFonts w:ascii="Arial" w:hAnsi="Arial" w:cs="Arial"/>
          <w:sz w:val="24"/>
          <w:szCs w:val="24"/>
        </w:rPr>
        <w:t xml:space="preserve">COMUNIDADES INDÍGENAS. DILIGENCIAS PARA ACREDITAR LA REPRESENTATIVIDAD DE QUIEN SE OSTENTA COMO </w:t>
      </w:r>
      <w:r w:rsidR="00B21099" w:rsidRPr="00437B2F">
        <w:rPr>
          <w:rFonts w:ascii="Arial" w:hAnsi="Arial" w:cs="Arial"/>
          <w:sz w:val="24"/>
          <w:szCs w:val="24"/>
        </w:rPr>
        <w:lastRenderedPageBreak/>
        <w:t>AUTORIDAD TRADICIONAL ANTE LOS ÓRGANOS JURISDICCIONALES ELECTORALES</w:t>
      </w:r>
      <w:r w:rsidRPr="00437B2F">
        <w:rPr>
          <w:rFonts w:ascii="Arial" w:hAnsi="Arial" w:cs="Arial"/>
          <w:sz w:val="24"/>
          <w:szCs w:val="24"/>
        </w:rPr>
        <w:t>”</w:t>
      </w:r>
      <w:r w:rsidR="00B21099" w:rsidRPr="00437B2F">
        <w:rPr>
          <w:rFonts w:ascii="Arial" w:hAnsi="Arial" w:cs="Arial"/>
          <w:sz w:val="24"/>
          <w:szCs w:val="24"/>
        </w:rPr>
        <w:t xml:space="preserve"> establece que cuando una persona comparezca ante las autoridades jurisdiccionales ostentándose como su autoridad tradicional y exista duda sobre dicha representación, la autoridad jurisdiccional debe adoptar las medidas necesarias para verificar dicho carácter</w:t>
      </w:r>
      <w:r w:rsidR="00393017" w:rsidRPr="00437B2F">
        <w:rPr>
          <w:rFonts w:ascii="Arial" w:hAnsi="Arial" w:cs="Arial"/>
          <w:sz w:val="24"/>
          <w:szCs w:val="24"/>
        </w:rPr>
        <w:t xml:space="preserve">, </w:t>
      </w:r>
      <w:r w:rsidR="000130E5" w:rsidRPr="00437B2F">
        <w:rPr>
          <w:rFonts w:ascii="Arial" w:hAnsi="Arial" w:cs="Arial"/>
          <w:sz w:val="24"/>
          <w:szCs w:val="24"/>
        </w:rPr>
        <w:t xml:space="preserve">tal </w:t>
      </w:r>
      <w:r w:rsidR="00175529" w:rsidRPr="00437B2F">
        <w:rPr>
          <w:rFonts w:ascii="Arial" w:hAnsi="Arial" w:cs="Arial"/>
          <w:sz w:val="24"/>
          <w:szCs w:val="24"/>
        </w:rPr>
        <w:t>cuestión</w:t>
      </w:r>
      <w:r w:rsidR="00EC572B" w:rsidRPr="00437B2F">
        <w:rPr>
          <w:rFonts w:ascii="Arial" w:hAnsi="Arial" w:cs="Arial"/>
          <w:sz w:val="24"/>
          <w:szCs w:val="24"/>
        </w:rPr>
        <w:t>,</w:t>
      </w:r>
      <w:r w:rsidR="00175529" w:rsidRPr="00437B2F">
        <w:rPr>
          <w:rFonts w:ascii="Arial" w:hAnsi="Arial" w:cs="Arial"/>
          <w:sz w:val="24"/>
          <w:szCs w:val="24"/>
        </w:rPr>
        <w:t xml:space="preserve"> en el caso</w:t>
      </w:r>
      <w:r w:rsidR="00A20CD6" w:rsidRPr="00437B2F">
        <w:rPr>
          <w:rFonts w:ascii="Arial" w:hAnsi="Arial" w:cs="Arial"/>
          <w:sz w:val="24"/>
          <w:szCs w:val="24"/>
        </w:rPr>
        <w:t xml:space="preserve">, </w:t>
      </w:r>
      <w:r w:rsidR="00175529" w:rsidRPr="00437B2F">
        <w:rPr>
          <w:rFonts w:ascii="Arial" w:hAnsi="Arial" w:cs="Arial"/>
          <w:sz w:val="24"/>
          <w:szCs w:val="24"/>
        </w:rPr>
        <w:t xml:space="preserve">se consideró innecesaria por lo que no se realizó </w:t>
      </w:r>
      <w:r w:rsidR="00393017" w:rsidRPr="00437B2F">
        <w:rPr>
          <w:rFonts w:ascii="Arial" w:hAnsi="Arial" w:cs="Arial"/>
          <w:sz w:val="24"/>
          <w:szCs w:val="24"/>
        </w:rPr>
        <w:t>algún requerimiento o solicitud de información adicional.</w:t>
      </w:r>
    </w:p>
    <w:p w14:paraId="14B2FE53" w14:textId="614ACB16" w:rsidR="00577612" w:rsidRPr="00437B2F" w:rsidRDefault="006F5601"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Lo anterior, porque como se dijo, </w:t>
      </w:r>
      <w:r w:rsidR="00790A0B" w:rsidRPr="00437B2F">
        <w:rPr>
          <w:rFonts w:ascii="Arial" w:hAnsi="Arial" w:cs="Arial"/>
          <w:sz w:val="24"/>
          <w:szCs w:val="24"/>
        </w:rPr>
        <w:t xml:space="preserve">no </w:t>
      </w:r>
      <w:r w:rsidRPr="00437B2F">
        <w:rPr>
          <w:rFonts w:ascii="Arial" w:hAnsi="Arial" w:cs="Arial"/>
          <w:sz w:val="24"/>
          <w:szCs w:val="24"/>
        </w:rPr>
        <w:t>fue</w:t>
      </w:r>
      <w:r w:rsidR="00790A0B" w:rsidRPr="00437B2F">
        <w:rPr>
          <w:rFonts w:ascii="Arial" w:hAnsi="Arial" w:cs="Arial"/>
          <w:sz w:val="24"/>
          <w:szCs w:val="24"/>
        </w:rPr>
        <w:t xml:space="preserve"> cuestionada </w:t>
      </w:r>
      <w:r w:rsidR="00EC572B" w:rsidRPr="00437B2F">
        <w:rPr>
          <w:rFonts w:ascii="Arial" w:hAnsi="Arial" w:cs="Arial"/>
          <w:sz w:val="24"/>
          <w:szCs w:val="24"/>
        </w:rPr>
        <w:t xml:space="preserve">en el </w:t>
      </w:r>
      <w:r w:rsidR="00EC572B" w:rsidRPr="00437B2F">
        <w:rPr>
          <w:rFonts w:ascii="Arial" w:hAnsi="Arial" w:cs="Arial"/>
          <w:i/>
          <w:sz w:val="24"/>
          <w:szCs w:val="24"/>
        </w:rPr>
        <w:t xml:space="preserve">juicio de la </w:t>
      </w:r>
      <w:r w:rsidR="00EC572B" w:rsidRPr="00437B2F">
        <w:rPr>
          <w:rFonts w:ascii="Arial" w:hAnsi="Arial" w:cs="Arial"/>
          <w:i/>
          <w:iCs/>
          <w:sz w:val="24"/>
          <w:szCs w:val="24"/>
        </w:rPr>
        <w:t>ciudadanía</w:t>
      </w:r>
      <w:r w:rsidR="00E70DB0" w:rsidRPr="00437B2F">
        <w:rPr>
          <w:rFonts w:ascii="Arial" w:hAnsi="Arial" w:cs="Arial"/>
          <w:sz w:val="24"/>
          <w:szCs w:val="24"/>
        </w:rPr>
        <w:t xml:space="preserve"> </w:t>
      </w:r>
      <w:r w:rsidR="00790A0B" w:rsidRPr="00437B2F">
        <w:rPr>
          <w:rFonts w:ascii="Arial" w:hAnsi="Arial" w:cs="Arial"/>
          <w:sz w:val="24"/>
          <w:szCs w:val="24"/>
        </w:rPr>
        <w:t>la</w:t>
      </w:r>
      <w:r w:rsidRPr="00437B2F">
        <w:rPr>
          <w:rFonts w:ascii="Arial" w:hAnsi="Arial" w:cs="Arial"/>
          <w:sz w:val="24"/>
          <w:szCs w:val="24"/>
        </w:rPr>
        <w:t xml:space="preserve"> representa</w:t>
      </w:r>
      <w:r w:rsidR="00577612" w:rsidRPr="00437B2F">
        <w:rPr>
          <w:rFonts w:ascii="Arial" w:hAnsi="Arial" w:cs="Arial"/>
          <w:sz w:val="24"/>
          <w:szCs w:val="24"/>
        </w:rPr>
        <w:t>ción de</w:t>
      </w:r>
      <w:r w:rsidR="00A97756" w:rsidRPr="00437B2F">
        <w:rPr>
          <w:rFonts w:ascii="Arial" w:hAnsi="Arial" w:cs="Arial"/>
          <w:sz w:val="24"/>
          <w:szCs w:val="24"/>
        </w:rPr>
        <w:t>l</w:t>
      </w:r>
      <w:r w:rsidR="00577612" w:rsidRPr="00437B2F">
        <w:rPr>
          <w:rFonts w:ascii="Arial" w:hAnsi="Arial" w:cs="Arial"/>
          <w:sz w:val="24"/>
          <w:szCs w:val="24"/>
        </w:rPr>
        <w:t xml:space="preserve"> </w:t>
      </w:r>
      <w:r w:rsidR="00790A0B" w:rsidRPr="00437B2F">
        <w:rPr>
          <w:rFonts w:ascii="Arial" w:hAnsi="Arial" w:cs="Arial"/>
          <w:i/>
          <w:iCs/>
          <w:sz w:val="24"/>
          <w:szCs w:val="24"/>
        </w:rPr>
        <w:t>Representante de bienes comunales</w:t>
      </w:r>
      <w:r w:rsidR="007B3E4D" w:rsidRPr="00437B2F">
        <w:rPr>
          <w:rFonts w:ascii="Arial" w:hAnsi="Arial" w:cs="Arial"/>
          <w:i/>
          <w:iCs/>
          <w:sz w:val="24"/>
          <w:szCs w:val="24"/>
        </w:rPr>
        <w:t xml:space="preserve"> </w:t>
      </w:r>
      <w:r w:rsidR="00577612" w:rsidRPr="00437B2F">
        <w:rPr>
          <w:rFonts w:ascii="Arial" w:hAnsi="Arial" w:cs="Arial"/>
          <w:sz w:val="24"/>
          <w:szCs w:val="24"/>
        </w:rPr>
        <w:t xml:space="preserve">y en la </w:t>
      </w:r>
      <w:r w:rsidR="00577612" w:rsidRPr="00437B2F">
        <w:rPr>
          <w:rFonts w:ascii="Arial" w:hAnsi="Arial" w:cs="Arial"/>
          <w:i/>
          <w:iCs/>
          <w:sz w:val="24"/>
          <w:szCs w:val="24"/>
        </w:rPr>
        <w:t xml:space="preserve">sentencia </w:t>
      </w:r>
      <w:r w:rsidR="00577612" w:rsidRPr="00437B2F">
        <w:rPr>
          <w:rFonts w:ascii="Arial" w:hAnsi="Arial" w:cs="Arial"/>
          <w:sz w:val="24"/>
          <w:szCs w:val="24"/>
        </w:rPr>
        <w:t xml:space="preserve">se analizó el carácter representativo que tiene como autoridad al interior de la </w:t>
      </w:r>
      <w:r w:rsidR="00577612" w:rsidRPr="00437B2F">
        <w:rPr>
          <w:rFonts w:ascii="Arial" w:hAnsi="Arial" w:cs="Arial"/>
          <w:i/>
          <w:iCs/>
          <w:sz w:val="24"/>
          <w:szCs w:val="24"/>
        </w:rPr>
        <w:t xml:space="preserve">comunidad, </w:t>
      </w:r>
      <w:r w:rsidR="00577612" w:rsidRPr="00437B2F">
        <w:rPr>
          <w:rFonts w:ascii="Arial" w:hAnsi="Arial" w:cs="Arial"/>
          <w:sz w:val="24"/>
          <w:szCs w:val="24"/>
        </w:rPr>
        <w:t>cuestión que</w:t>
      </w:r>
      <w:r w:rsidR="00704532" w:rsidRPr="00437B2F">
        <w:rPr>
          <w:rFonts w:ascii="Arial" w:hAnsi="Arial" w:cs="Arial"/>
          <w:sz w:val="24"/>
          <w:szCs w:val="24"/>
        </w:rPr>
        <w:t>,</w:t>
      </w:r>
      <w:r w:rsidR="00577612" w:rsidRPr="00437B2F">
        <w:rPr>
          <w:rFonts w:ascii="Arial" w:hAnsi="Arial" w:cs="Arial"/>
          <w:sz w:val="24"/>
          <w:szCs w:val="24"/>
        </w:rPr>
        <w:t xml:space="preserve"> se reitera, se realizó en atención al principio del pluralismo cultural y a la maximización de la autonomía indígena, para lo cual debe atenderse a las circunstancias y especificidades de la propia </w:t>
      </w:r>
      <w:r w:rsidR="00577612" w:rsidRPr="00437B2F">
        <w:rPr>
          <w:rFonts w:ascii="Arial" w:hAnsi="Arial" w:cs="Arial"/>
          <w:i/>
          <w:iCs/>
          <w:sz w:val="24"/>
          <w:szCs w:val="24"/>
        </w:rPr>
        <w:t>comunidad</w:t>
      </w:r>
      <w:r w:rsidR="00577612" w:rsidRPr="00437B2F">
        <w:rPr>
          <w:rStyle w:val="Refdenotaalpie"/>
          <w:rFonts w:ascii="Arial" w:hAnsi="Arial" w:cs="Arial"/>
          <w:sz w:val="24"/>
          <w:szCs w:val="24"/>
        </w:rPr>
        <w:footnoteReference w:id="30"/>
      </w:r>
      <w:r w:rsidR="00577612" w:rsidRPr="00437B2F">
        <w:rPr>
          <w:rFonts w:ascii="Arial" w:hAnsi="Arial" w:cs="Arial"/>
          <w:sz w:val="24"/>
          <w:szCs w:val="24"/>
        </w:rPr>
        <w:t>.</w:t>
      </w:r>
    </w:p>
    <w:p w14:paraId="1842C33F" w14:textId="24F8FB19" w:rsidR="00577612" w:rsidRPr="00437B2F" w:rsidRDefault="00577612"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Se consideró de esta forma porque </w:t>
      </w:r>
      <w:r w:rsidR="00BB5347" w:rsidRPr="00437B2F">
        <w:rPr>
          <w:rFonts w:ascii="Arial" w:hAnsi="Arial" w:cs="Arial"/>
          <w:sz w:val="24"/>
          <w:szCs w:val="24"/>
        </w:rPr>
        <w:t>l</w:t>
      </w:r>
      <w:r w:rsidRPr="00437B2F">
        <w:rPr>
          <w:rFonts w:ascii="Arial" w:hAnsi="Arial" w:cs="Arial"/>
          <w:sz w:val="24"/>
          <w:szCs w:val="24"/>
        </w:rPr>
        <w:t>os mecanismos para la representatividad política traen consigo que la aplicación del derecho indígena no se limite únicamente a la elección de las personas que fungirán como autoridades directas de la comunidad, sino también que el ejercicio de tal autoridad se realice con base en los usos y costumbres aplicables.</w:t>
      </w:r>
    </w:p>
    <w:p w14:paraId="76CEE0F6" w14:textId="09FC005F" w:rsidR="00577612" w:rsidRPr="00437B2F" w:rsidRDefault="00577612"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A su vez, </w:t>
      </w:r>
      <w:r w:rsidRPr="00437B2F">
        <w:rPr>
          <w:rFonts w:ascii="Arial" w:hAnsi="Arial" w:cs="Arial"/>
          <w:i/>
          <w:iCs/>
          <w:sz w:val="24"/>
          <w:szCs w:val="24"/>
        </w:rPr>
        <w:t xml:space="preserve">Sala Superior </w:t>
      </w:r>
      <w:r w:rsidRPr="00437B2F">
        <w:rPr>
          <w:rFonts w:ascii="Arial" w:hAnsi="Arial" w:cs="Arial"/>
          <w:sz w:val="24"/>
          <w:szCs w:val="24"/>
        </w:rPr>
        <w:t>ha determinado en diversos precedentes</w:t>
      </w:r>
      <w:r w:rsidRPr="00437B2F">
        <w:rPr>
          <w:rStyle w:val="Refdenotaalpie"/>
          <w:rFonts w:ascii="Arial" w:hAnsi="Arial" w:cs="Arial"/>
          <w:sz w:val="24"/>
          <w:szCs w:val="24"/>
        </w:rPr>
        <w:footnoteReference w:id="31"/>
      </w:r>
      <w:r w:rsidRPr="00437B2F">
        <w:rPr>
          <w:rFonts w:ascii="Arial" w:hAnsi="Arial" w:cs="Arial"/>
          <w:sz w:val="24"/>
          <w:szCs w:val="24"/>
        </w:rPr>
        <w:t xml:space="preserve"> que resulta válido consultar a las autoridades representativas de la comunidad para definir elementos relevantes e incluir a quienes cuenten con representatividad al interior para</w:t>
      </w:r>
      <w:r w:rsidR="002D5A90" w:rsidRPr="00437B2F">
        <w:rPr>
          <w:rFonts w:ascii="Arial" w:hAnsi="Arial" w:cs="Arial"/>
          <w:sz w:val="24"/>
          <w:szCs w:val="24"/>
        </w:rPr>
        <w:t xml:space="preserve"> precisar</w:t>
      </w:r>
      <w:r w:rsidRPr="00437B2F">
        <w:rPr>
          <w:rFonts w:ascii="Arial" w:hAnsi="Arial" w:cs="Arial"/>
          <w:sz w:val="24"/>
          <w:szCs w:val="24"/>
        </w:rPr>
        <w:t xml:space="preserve"> elementos dentro de ellas.</w:t>
      </w:r>
    </w:p>
    <w:p w14:paraId="05AF10A2" w14:textId="11709C6F" w:rsidR="00577612" w:rsidRPr="00437B2F" w:rsidRDefault="00577612"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En el caso concreto, </w:t>
      </w:r>
      <w:r w:rsidR="005055D6" w:rsidRPr="00437B2F">
        <w:rPr>
          <w:rFonts w:ascii="Arial" w:hAnsi="Arial" w:cs="Arial"/>
          <w:sz w:val="24"/>
          <w:szCs w:val="24"/>
        </w:rPr>
        <w:t xml:space="preserve">se consideró que </w:t>
      </w:r>
      <w:r w:rsidRPr="00437B2F">
        <w:rPr>
          <w:rFonts w:ascii="Arial" w:hAnsi="Arial" w:cs="Arial"/>
          <w:sz w:val="24"/>
          <w:szCs w:val="24"/>
        </w:rPr>
        <w:t xml:space="preserve">el </w:t>
      </w:r>
      <w:r w:rsidRPr="00437B2F">
        <w:rPr>
          <w:rFonts w:ascii="Arial" w:hAnsi="Arial" w:cs="Arial"/>
          <w:i/>
          <w:iCs/>
          <w:sz w:val="24"/>
          <w:szCs w:val="24"/>
        </w:rPr>
        <w:t xml:space="preserve">Representante de bienes comunales </w:t>
      </w:r>
      <w:r w:rsidRPr="00437B2F">
        <w:rPr>
          <w:rFonts w:ascii="Arial" w:hAnsi="Arial" w:cs="Arial"/>
          <w:sz w:val="24"/>
          <w:szCs w:val="24"/>
        </w:rPr>
        <w:t>se encarga de la</w:t>
      </w:r>
      <w:r w:rsidRPr="00437B2F">
        <w:rPr>
          <w:sz w:val="24"/>
          <w:szCs w:val="24"/>
        </w:rPr>
        <w:t xml:space="preserve"> </w:t>
      </w:r>
      <w:r w:rsidRPr="00437B2F">
        <w:rPr>
          <w:rFonts w:ascii="Arial" w:hAnsi="Arial" w:cs="Arial"/>
          <w:sz w:val="24"/>
          <w:szCs w:val="24"/>
        </w:rPr>
        <w:t>representación y gestión administrativa de la asamblea de comuneros, en términos de sus estatutos y de la costumbre</w:t>
      </w:r>
      <w:r w:rsidRPr="00437B2F">
        <w:rPr>
          <w:rStyle w:val="Refdenotaalpie"/>
          <w:rFonts w:ascii="Arial" w:hAnsi="Arial" w:cs="Arial"/>
          <w:sz w:val="24"/>
          <w:szCs w:val="24"/>
        </w:rPr>
        <w:footnoteReference w:id="32"/>
      </w:r>
      <w:r w:rsidR="00EA6134" w:rsidRPr="00437B2F">
        <w:rPr>
          <w:rFonts w:ascii="Arial" w:hAnsi="Arial" w:cs="Arial"/>
          <w:sz w:val="24"/>
          <w:szCs w:val="24"/>
        </w:rPr>
        <w:t xml:space="preserve">, por lo que si bien su </w:t>
      </w:r>
      <w:r w:rsidRPr="00437B2F">
        <w:rPr>
          <w:rFonts w:ascii="Arial" w:hAnsi="Arial" w:cs="Arial"/>
          <w:sz w:val="24"/>
          <w:szCs w:val="24"/>
        </w:rPr>
        <w:t xml:space="preserve">figura es propia del Derecho agrario, </w:t>
      </w:r>
      <w:r w:rsidR="001C440B" w:rsidRPr="00437B2F">
        <w:rPr>
          <w:rFonts w:ascii="Arial" w:hAnsi="Arial" w:cs="Arial"/>
          <w:sz w:val="24"/>
          <w:szCs w:val="24"/>
        </w:rPr>
        <w:t xml:space="preserve">se tuvo por cierta la referencia del </w:t>
      </w:r>
      <w:proofErr w:type="spellStart"/>
      <w:r w:rsidR="001C440B" w:rsidRPr="00437B2F">
        <w:rPr>
          <w:rFonts w:ascii="Arial" w:hAnsi="Arial" w:cs="Arial"/>
          <w:i/>
          <w:iCs/>
          <w:sz w:val="24"/>
          <w:szCs w:val="24"/>
        </w:rPr>
        <w:t>incidentista</w:t>
      </w:r>
      <w:proofErr w:type="spellEnd"/>
      <w:r w:rsidR="001C440B" w:rsidRPr="00437B2F">
        <w:rPr>
          <w:rFonts w:ascii="Arial" w:hAnsi="Arial" w:cs="Arial"/>
          <w:i/>
          <w:iCs/>
          <w:sz w:val="24"/>
          <w:szCs w:val="24"/>
        </w:rPr>
        <w:t xml:space="preserve"> </w:t>
      </w:r>
      <w:r w:rsidR="001C440B" w:rsidRPr="00437B2F">
        <w:rPr>
          <w:rFonts w:ascii="Arial" w:hAnsi="Arial" w:cs="Arial"/>
          <w:sz w:val="24"/>
          <w:szCs w:val="24"/>
        </w:rPr>
        <w:t xml:space="preserve">de que </w:t>
      </w:r>
      <w:r w:rsidRPr="00437B2F">
        <w:rPr>
          <w:rFonts w:ascii="Arial" w:hAnsi="Arial" w:cs="Arial"/>
          <w:sz w:val="24"/>
          <w:szCs w:val="24"/>
        </w:rPr>
        <w:t xml:space="preserve">la costumbre le confiere más facultades que solamente las agrarias, por lo que le corresponde velar por la armonía y la paz social de la </w:t>
      </w:r>
      <w:r w:rsidRPr="00437B2F">
        <w:rPr>
          <w:rFonts w:ascii="Arial" w:hAnsi="Arial" w:cs="Arial"/>
          <w:i/>
          <w:iCs/>
          <w:sz w:val="24"/>
          <w:szCs w:val="24"/>
        </w:rPr>
        <w:t xml:space="preserve">comunidad, </w:t>
      </w:r>
      <w:r w:rsidRPr="00437B2F">
        <w:rPr>
          <w:rFonts w:ascii="Arial" w:hAnsi="Arial" w:cs="Arial"/>
          <w:sz w:val="24"/>
          <w:szCs w:val="24"/>
        </w:rPr>
        <w:t>así como ser un freno y contrapeso frente a las autoridades civiles.</w:t>
      </w:r>
    </w:p>
    <w:p w14:paraId="2373CC60" w14:textId="3EF270AE" w:rsidR="0057447F" w:rsidRPr="00437B2F" w:rsidRDefault="00080D27" w:rsidP="000F1DDB">
      <w:pPr>
        <w:spacing w:before="100" w:beforeAutospacing="1" w:after="100" w:afterAutospacing="1" w:line="360" w:lineRule="auto"/>
        <w:jc w:val="both"/>
        <w:rPr>
          <w:rFonts w:ascii="Arial" w:hAnsi="Arial" w:cs="Arial"/>
          <w:b/>
          <w:bCs/>
          <w:sz w:val="24"/>
          <w:szCs w:val="24"/>
        </w:rPr>
      </w:pPr>
      <w:r w:rsidRPr="00437B2F">
        <w:rPr>
          <w:rFonts w:ascii="Arial" w:hAnsi="Arial" w:cs="Arial"/>
          <w:sz w:val="24"/>
          <w:szCs w:val="24"/>
        </w:rPr>
        <w:lastRenderedPageBreak/>
        <w:t xml:space="preserve">Cuestión que fue </w:t>
      </w:r>
      <w:r w:rsidR="00577612" w:rsidRPr="00437B2F">
        <w:rPr>
          <w:rFonts w:ascii="Arial" w:hAnsi="Arial" w:cs="Arial"/>
          <w:sz w:val="24"/>
          <w:szCs w:val="24"/>
        </w:rPr>
        <w:t xml:space="preserve">coincidente con lo registrado por el Instituto Nacional de Pueblos Indígenas, en cuyo catálogo se establece que, en la </w:t>
      </w:r>
      <w:r w:rsidR="00577612" w:rsidRPr="00437B2F">
        <w:rPr>
          <w:rFonts w:ascii="Arial" w:hAnsi="Arial" w:cs="Arial"/>
          <w:i/>
          <w:iCs/>
          <w:sz w:val="24"/>
          <w:szCs w:val="24"/>
        </w:rPr>
        <w:t xml:space="preserve">comunidad, </w:t>
      </w:r>
      <w:r w:rsidR="00577612" w:rsidRPr="00437B2F">
        <w:rPr>
          <w:rFonts w:ascii="Arial" w:hAnsi="Arial" w:cs="Arial"/>
          <w:sz w:val="24"/>
          <w:szCs w:val="24"/>
        </w:rPr>
        <w:t xml:space="preserve">una de sus autoridades representativas es precisamente el </w:t>
      </w:r>
      <w:r w:rsidR="00577612" w:rsidRPr="00437B2F">
        <w:rPr>
          <w:rFonts w:ascii="Arial" w:hAnsi="Arial" w:cs="Arial"/>
          <w:i/>
          <w:iCs/>
          <w:sz w:val="24"/>
          <w:szCs w:val="24"/>
        </w:rPr>
        <w:t>Representante de bienes comunales</w:t>
      </w:r>
      <w:r w:rsidR="00577612" w:rsidRPr="00437B2F">
        <w:rPr>
          <w:rFonts w:ascii="Arial" w:hAnsi="Arial" w:cs="Arial"/>
          <w:sz w:val="24"/>
          <w:szCs w:val="24"/>
        </w:rPr>
        <w:t>.</w:t>
      </w:r>
    </w:p>
    <w:p w14:paraId="00517B06" w14:textId="22562A8B" w:rsidR="00F97DA3" w:rsidRPr="00437B2F" w:rsidRDefault="00080D27"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Por lo que</w:t>
      </w:r>
      <w:r w:rsidR="00DE6D43" w:rsidRPr="00437B2F">
        <w:rPr>
          <w:rFonts w:ascii="Arial" w:hAnsi="Arial" w:cs="Arial"/>
          <w:sz w:val="24"/>
          <w:szCs w:val="24"/>
        </w:rPr>
        <w:t>, c</w:t>
      </w:r>
      <w:r w:rsidR="00AC0D7F" w:rsidRPr="00437B2F">
        <w:rPr>
          <w:rFonts w:ascii="Arial" w:hAnsi="Arial" w:cs="Arial"/>
          <w:sz w:val="24"/>
          <w:szCs w:val="24"/>
        </w:rPr>
        <w:t xml:space="preserve">ontrario a lo que considera la </w:t>
      </w:r>
      <w:r w:rsidR="00DE6D43" w:rsidRPr="00437B2F">
        <w:rPr>
          <w:rFonts w:ascii="Arial" w:hAnsi="Arial" w:cs="Arial"/>
          <w:i/>
          <w:iCs/>
          <w:sz w:val="24"/>
          <w:szCs w:val="24"/>
        </w:rPr>
        <w:t xml:space="preserve">autoridad responsable, </w:t>
      </w:r>
      <w:r w:rsidR="00AB4BEE" w:rsidRPr="00437B2F">
        <w:rPr>
          <w:rFonts w:ascii="Arial" w:hAnsi="Arial" w:cs="Arial"/>
          <w:sz w:val="24"/>
          <w:szCs w:val="24"/>
        </w:rPr>
        <w:t>en el caso concreto y</w:t>
      </w:r>
      <w:r w:rsidR="00F97DA3" w:rsidRPr="00437B2F">
        <w:rPr>
          <w:rFonts w:ascii="Arial" w:hAnsi="Arial" w:cs="Arial"/>
          <w:sz w:val="24"/>
          <w:szCs w:val="24"/>
        </w:rPr>
        <w:t>,</w:t>
      </w:r>
      <w:r w:rsidR="00AB4BEE" w:rsidRPr="00437B2F">
        <w:rPr>
          <w:rFonts w:ascii="Arial" w:hAnsi="Arial" w:cs="Arial"/>
          <w:sz w:val="24"/>
          <w:szCs w:val="24"/>
        </w:rPr>
        <w:t xml:space="preserve"> sobre todo, estando en etapa de cumplimiento de la </w:t>
      </w:r>
      <w:r w:rsidR="00AB4BEE" w:rsidRPr="00437B2F">
        <w:rPr>
          <w:rFonts w:ascii="Arial" w:hAnsi="Arial" w:cs="Arial"/>
          <w:i/>
          <w:iCs/>
          <w:sz w:val="24"/>
          <w:szCs w:val="24"/>
        </w:rPr>
        <w:t xml:space="preserve">sentencia, </w:t>
      </w:r>
      <w:r w:rsidR="00AB4BEE" w:rsidRPr="00437B2F">
        <w:rPr>
          <w:rFonts w:ascii="Arial" w:hAnsi="Arial" w:cs="Arial"/>
          <w:sz w:val="24"/>
          <w:szCs w:val="24"/>
        </w:rPr>
        <w:t xml:space="preserve">resulta </w:t>
      </w:r>
      <w:r w:rsidR="00AD0CD8" w:rsidRPr="00437B2F">
        <w:rPr>
          <w:rFonts w:ascii="Arial" w:hAnsi="Arial" w:cs="Arial"/>
          <w:sz w:val="24"/>
          <w:szCs w:val="24"/>
        </w:rPr>
        <w:t>in</w:t>
      </w:r>
      <w:r w:rsidR="00AB4BEE" w:rsidRPr="00437B2F">
        <w:rPr>
          <w:rFonts w:ascii="Arial" w:hAnsi="Arial" w:cs="Arial"/>
          <w:sz w:val="24"/>
          <w:szCs w:val="24"/>
        </w:rPr>
        <w:t xml:space="preserve">necesario </w:t>
      </w:r>
      <w:r w:rsidR="00BF57D5" w:rsidRPr="00437B2F">
        <w:rPr>
          <w:rFonts w:ascii="Arial" w:hAnsi="Arial" w:cs="Arial"/>
          <w:sz w:val="24"/>
          <w:szCs w:val="24"/>
        </w:rPr>
        <w:t xml:space="preserve">e improcedente </w:t>
      </w:r>
      <w:r w:rsidR="00AB4BEE" w:rsidRPr="00437B2F">
        <w:rPr>
          <w:rFonts w:ascii="Arial" w:hAnsi="Arial" w:cs="Arial"/>
          <w:sz w:val="24"/>
          <w:szCs w:val="24"/>
        </w:rPr>
        <w:t xml:space="preserve">cuestionar la </w:t>
      </w:r>
      <w:r w:rsidR="006B62BE" w:rsidRPr="00437B2F">
        <w:rPr>
          <w:rFonts w:ascii="Arial" w:hAnsi="Arial" w:cs="Arial"/>
          <w:sz w:val="24"/>
          <w:szCs w:val="24"/>
        </w:rPr>
        <w:t>legitimación</w:t>
      </w:r>
      <w:r w:rsidR="00D80705" w:rsidRPr="00437B2F">
        <w:rPr>
          <w:rFonts w:ascii="Arial" w:hAnsi="Arial" w:cs="Arial"/>
          <w:sz w:val="24"/>
          <w:szCs w:val="24"/>
        </w:rPr>
        <w:t xml:space="preserve"> del </w:t>
      </w:r>
      <w:r w:rsidR="00D80705" w:rsidRPr="00437B2F">
        <w:rPr>
          <w:rFonts w:ascii="Arial" w:hAnsi="Arial" w:cs="Arial"/>
          <w:i/>
          <w:iCs/>
          <w:sz w:val="24"/>
          <w:szCs w:val="24"/>
        </w:rPr>
        <w:t xml:space="preserve">Representante de bienes comunales </w:t>
      </w:r>
      <w:r w:rsidR="00D80705" w:rsidRPr="00437B2F">
        <w:rPr>
          <w:rFonts w:ascii="Arial" w:hAnsi="Arial" w:cs="Arial"/>
          <w:sz w:val="24"/>
          <w:szCs w:val="24"/>
        </w:rPr>
        <w:t xml:space="preserve">como </w:t>
      </w:r>
      <w:r w:rsidR="00D80705" w:rsidRPr="00437B2F">
        <w:rPr>
          <w:rFonts w:ascii="Arial" w:hAnsi="Arial" w:cs="Arial"/>
          <w:i/>
          <w:iCs/>
          <w:sz w:val="24"/>
          <w:szCs w:val="24"/>
        </w:rPr>
        <w:t>autoridad vinculada</w:t>
      </w:r>
      <w:r w:rsidR="00144202" w:rsidRPr="00437B2F">
        <w:rPr>
          <w:rFonts w:ascii="Arial" w:hAnsi="Arial" w:cs="Arial"/>
          <w:i/>
          <w:iCs/>
          <w:sz w:val="24"/>
          <w:szCs w:val="24"/>
        </w:rPr>
        <w:t xml:space="preserve"> </w:t>
      </w:r>
      <w:r w:rsidR="00144202" w:rsidRPr="00437B2F">
        <w:rPr>
          <w:rFonts w:ascii="Arial" w:hAnsi="Arial" w:cs="Arial"/>
          <w:sz w:val="24"/>
          <w:szCs w:val="24"/>
        </w:rPr>
        <w:t>a la que podría permitirse que conforme a sus usos y costumbres, participara en la planeación y desarrollo de la asamblea, por lo que</w:t>
      </w:r>
      <w:r w:rsidR="005F0D04" w:rsidRPr="00437B2F">
        <w:rPr>
          <w:rFonts w:ascii="Arial" w:hAnsi="Arial" w:cs="Arial"/>
          <w:sz w:val="24"/>
          <w:szCs w:val="24"/>
        </w:rPr>
        <w:t xml:space="preserve"> de la misma manera</w:t>
      </w:r>
      <w:r w:rsidR="00265B60" w:rsidRPr="00437B2F">
        <w:rPr>
          <w:rFonts w:ascii="Arial" w:hAnsi="Arial" w:cs="Arial"/>
          <w:sz w:val="24"/>
          <w:szCs w:val="24"/>
        </w:rPr>
        <w:t>, redundante solicitar su</w:t>
      </w:r>
      <w:r w:rsidR="005F0D04" w:rsidRPr="00437B2F">
        <w:rPr>
          <w:rFonts w:ascii="Arial" w:hAnsi="Arial" w:cs="Arial"/>
          <w:sz w:val="24"/>
          <w:szCs w:val="24"/>
        </w:rPr>
        <w:t xml:space="preserve"> </w:t>
      </w:r>
      <w:r w:rsidR="00AC0D7F" w:rsidRPr="00437B2F">
        <w:rPr>
          <w:rFonts w:ascii="Arial" w:hAnsi="Arial" w:cs="Arial"/>
          <w:sz w:val="24"/>
          <w:szCs w:val="24"/>
        </w:rPr>
        <w:t>inscripción obligatoria ante el citado Registro Agrario Nacional</w:t>
      </w:r>
      <w:r w:rsidR="00F97DA3" w:rsidRPr="00437B2F">
        <w:rPr>
          <w:rFonts w:ascii="Arial" w:hAnsi="Arial" w:cs="Arial"/>
          <w:sz w:val="24"/>
          <w:szCs w:val="24"/>
        </w:rPr>
        <w:t>.</w:t>
      </w:r>
    </w:p>
    <w:p w14:paraId="58D4E41C" w14:textId="2A60BF5B" w:rsidR="004B4264" w:rsidRPr="00437B2F" w:rsidRDefault="00AC0D7F" w:rsidP="000F1DDB">
      <w:pPr>
        <w:spacing w:before="100" w:beforeAutospacing="1" w:after="100" w:afterAutospacing="1" w:line="360" w:lineRule="auto"/>
        <w:jc w:val="both"/>
        <w:rPr>
          <w:rFonts w:ascii="Arial" w:eastAsia="Arial" w:hAnsi="Arial" w:cs="Arial"/>
          <w:sz w:val="24"/>
          <w:szCs w:val="24"/>
        </w:rPr>
      </w:pPr>
      <w:r w:rsidRPr="00437B2F">
        <w:rPr>
          <w:rFonts w:ascii="Arial" w:hAnsi="Arial" w:cs="Arial"/>
          <w:sz w:val="24"/>
          <w:szCs w:val="24"/>
        </w:rPr>
        <w:t>A</w:t>
      </w:r>
      <w:r w:rsidR="0054168B" w:rsidRPr="00437B2F">
        <w:rPr>
          <w:rFonts w:ascii="Arial" w:hAnsi="Arial" w:cs="Arial"/>
          <w:sz w:val="24"/>
          <w:szCs w:val="24"/>
        </w:rPr>
        <w:t xml:space="preserve">l respecto, </w:t>
      </w:r>
      <w:r w:rsidR="004B4264" w:rsidRPr="00437B2F">
        <w:rPr>
          <w:rFonts w:ascii="Arial" w:hAnsi="Arial" w:cs="Arial"/>
          <w:sz w:val="24"/>
          <w:szCs w:val="24"/>
        </w:rPr>
        <w:t xml:space="preserve">se tiene que las determinaciones de un órgano jurisdiccional como este </w:t>
      </w:r>
      <w:r w:rsidR="004B4264" w:rsidRPr="00437B2F">
        <w:rPr>
          <w:rFonts w:ascii="Arial" w:hAnsi="Arial" w:cs="Arial"/>
          <w:i/>
          <w:iCs/>
          <w:sz w:val="24"/>
          <w:szCs w:val="24"/>
        </w:rPr>
        <w:t xml:space="preserve">Tribunal Electoral </w:t>
      </w:r>
      <w:r w:rsidR="004B4264" w:rsidRPr="00437B2F">
        <w:rPr>
          <w:rFonts w:ascii="Arial" w:eastAsia="Arial" w:hAnsi="Arial" w:cs="Arial"/>
          <w:sz w:val="24"/>
          <w:szCs w:val="24"/>
        </w:rPr>
        <w:t>resultan vinculantes, por lo que, en la etapa de ejecución de sentencia, el órgano</w:t>
      </w:r>
      <w:r w:rsidR="004B4264" w:rsidRPr="00437B2F">
        <w:rPr>
          <w:rFonts w:ascii="Arial" w:eastAsia="Arial" w:hAnsi="Arial" w:cs="Arial"/>
          <w:i/>
          <w:iCs/>
          <w:sz w:val="24"/>
          <w:szCs w:val="24"/>
        </w:rPr>
        <w:t xml:space="preserve"> </w:t>
      </w:r>
      <w:r w:rsidR="004B4264" w:rsidRPr="00437B2F">
        <w:rPr>
          <w:rFonts w:ascii="Arial" w:eastAsia="Arial" w:hAnsi="Arial" w:cs="Arial"/>
          <w:sz w:val="24"/>
          <w:szCs w:val="24"/>
        </w:rPr>
        <w:t xml:space="preserve">no se encuentra facultado para reabrir la controversia, modificar los alcances de lo resuelto o introducir cuestiones que no fueron materia de </w:t>
      </w:r>
      <w:r w:rsidR="00CD1C2A" w:rsidRPr="00437B2F">
        <w:rPr>
          <w:rFonts w:ascii="Arial" w:eastAsia="Arial" w:hAnsi="Arial" w:cs="Arial"/>
          <w:sz w:val="24"/>
          <w:szCs w:val="24"/>
        </w:rPr>
        <w:t>estudio en</w:t>
      </w:r>
      <w:r w:rsidR="004B4264" w:rsidRPr="00437B2F">
        <w:rPr>
          <w:rFonts w:ascii="Arial" w:eastAsia="Arial" w:hAnsi="Arial" w:cs="Arial"/>
          <w:sz w:val="24"/>
          <w:szCs w:val="24"/>
        </w:rPr>
        <w:t xml:space="preserve"> la resolución,</w:t>
      </w:r>
      <w:r w:rsidR="003337C9" w:rsidRPr="00437B2F">
        <w:rPr>
          <w:rFonts w:ascii="Arial" w:eastAsia="Arial" w:hAnsi="Arial" w:cs="Arial"/>
          <w:sz w:val="24"/>
          <w:szCs w:val="24"/>
        </w:rPr>
        <w:t xml:space="preserve"> esto es, el procedimiento incidental no autoriza a reabrir el fondo del asunto ni a emitir razonamientos valorativos que modifiquen el contenido de una sentencia firme</w:t>
      </w:r>
      <w:r w:rsidR="004B4264" w:rsidRPr="00437B2F">
        <w:rPr>
          <w:rStyle w:val="Refdenotaalpie"/>
          <w:rFonts w:ascii="Arial" w:eastAsia="Arial" w:hAnsi="Arial" w:cs="Arial"/>
          <w:sz w:val="24"/>
          <w:szCs w:val="24"/>
        </w:rPr>
        <w:footnoteReference w:id="33"/>
      </w:r>
      <w:r w:rsidR="003337C9" w:rsidRPr="00437B2F">
        <w:rPr>
          <w:rFonts w:ascii="Arial" w:eastAsia="Arial" w:hAnsi="Arial" w:cs="Arial"/>
          <w:sz w:val="24"/>
          <w:szCs w:val="24"/>
        </w:rPr>
        <w:t>.</w:t>
      </w:r>
    </w:p>
    <w:p w14:paraId="2ABDBC81" w14:textId="5E24D515" w:rsidR="00AC0D7F" w:rsidRPr="00437B2F" w:rsidRDefault="004B4264"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Además, </w:t>
      </w:r>
      <w:r w:rsidR="009B176F" w:rsidRPr="00437B2F">
        <w:rPr>
          <w:rFonts w:ascii="Arial" w:hAnsi="Arial" w:cs="Arial"/>
          <w:sz w:val="24"/>
          <w:szCs w:val="24"/>
        </w:rPr>
        <w:t>sobre esta temática</w:t>
      </w:r>
      <w:r w:rsidR="0054168B" w:rsidRPr="00437B2F">
        <w:rPr>
          <w:rFonts w:ascii="Arial" w:hAnsi="Arial" w:cs="Arial"/>
          <w:sz w:val="24"/>
          <w:szCs w:val="24"/>
        </w:rPr>
        <w:t>, el Tribunal Electoral del Poder Judicial de la Federaci</w:t>
      </w:r>
      <w:r w:rsidR="00EA2E0A" w:rsidRPr="00437B2F">
        <w:rPr>
          <w:rFonts w:ascii="Arial" w:hAnsi="Arial" w:cs="Arial"/>
          <w:sz w:val="24"/>
          <w:szCs w:val="24"/>
        </w:rPr>
        <w:t>ón ha sostenido</w:t>
      </w:r>
      <w:r w:rsidR="00221928" w:rsidRPr="00437B2F">
        <w:rPr>
          <w:rStyle w:val="Refdenotaalpie"/>
          <w:rFonts w:ascii="Arial" w:hAnsi="Arial" w:cs="Arial"/>
          <w:sz w:val="24"/>
          <w:szCs w:val="24"/>
        </w:rPr>
        <w:footnoteReference w:id="34"/>
      </w:r>
      <w:r w:rsidR="00EA2E0A" w:rsidRPr="00437B2F">
        <w:rPr>
          <w:rFonts w:ascii="Arial" w:hAnsi="Arial" w:cs="Arial"/>
          <w:sz w:val="24"/>
          <w:szCs w:val="24"/>
        </w:rPr>
        <w:t xml:space="preserve"> que resulta </w:t>
      </w:r>
      <w:r w:rsidR="00AC0D7F" w:rsidRPr="00437B2F">
        <w:rPr>
          <w:rFonts w:ascii="Arial" w:hAnsi="Arial" w:cs="Arial"/>
          <w:sz w:val="24"/>
          <w:szCs w:val="24"/>
        </w:rPr>
        <w:t xml:space="preserve">válido reconocer a ciertas personas como integrantes de la </w:t>
      </w:r>
      <w:r w:rsidR="00A17234" w:rsidRPr="00437B2F">
        <w:rPr>
          <w:rFonts w:ascii="Arial" w:hAnsi="Arial" w:cs="Arial"/>
          <w:sz w:val="24"/>
          <w:szCs w:val="24"/>
        </w:rPr>
        <w:t>r</w:t>
      </w:r>
      <w:r w:rsidR="00AC0D7F" w:rsidRPr="00437B2F">
        <w:rPr>
          <w:rFonts w:ascii="Arial" w:hAnsi="Arial" w:cs="Arial"/>
          <w:sz w:val="24"/>
          <w:szCs w:val="24"/>
        </w:rPr>
        <w:t xml:space="preserve">epresentación </w:t>
      </w:r>
      <w:r w:rsidR="00A17234" w:rsidRPr="00437B2F">
        <w:rPr>
          <w:rFonts w:ascii="Arial" w:hAnsi="Arial" w:cs="Arial"/>
          <w:sz w:val="24"/>
          <w:szCs w:val="24"/>
        </w:rPr>
        <w:t>c</w:t>
      </w:r>
      <w:r w:rsidR="00AC0D7F" w:rsidRPr="00437B2F">
        <w:rPr>
          <w:rFonts w:ascii="Arial" w:hAnsi="Arial" w:cs="Arial"/>
          <w:sz w:val="24"/>
          <w:szCs w:val="24"/>
        </w:rPr>
        <w:t xml:space="preserve">omunal </w:t>
      </w:r>
      <w:r w:rsidR="00EA2E0A" w:rsidRPr="00437B2F">
        <w:rPr>
          <w:rFonts w:ascii="Arial" w:hAnsi="Arial" w:cs="Arial"/>
          <w:sz w:val="24"/>
          <w:szCs w:val="24"/>
        </w:rPr>
        <w:t xml:space="preserve">para efectos de </w:t>
      </w:r>
      <w:r w:rsidR="00221928" w:rsidRPr="00437B2F">
        <w:rPr>
          <w:rFonts w:ascii="Arial" w:hAnsi="Arial" w:cs="Arial"/>
          <w:sz w:val="24"/>
          <w:szCs w:val="24"/>
        </w:rPr>
        <w:t xml:space="preserve">una controversia en materia electoral, lo que, en su caso, no </w:t>
      </w:r>
      <w:r w:rsidR="00AC0D7F" w:rsidRPr="00437B2F">
        <w:rPr>
          <w:rFonts w:ascii="Arial" w:hAnsi="Arial" w:cs="Arial"/>
          <w:sz w:val="24"/>
          <w:szCs w:val="24"/>
        </w:rPr>
        <w:t>trasciende a la materia agraria</w:t>
      </w:r>
      <w:r w:rsidR="005F3B54" w:rsidRPr="00437B2F">
        <w:rPr>
          <w:rFonts w:ascii="Arial" w:hAnsi="Arial" w:cs="Arial"/>
          <w:sz w:val="24"/>
          <w:szCs w:val="24"/>
        </w:rPr>
        <w:t>, al no tener incidencia en la gestión o administración del territorio comunal de la comunidad.</w:t>
      </w:r>
    </w:p>
    <w:p w14:paraId="59D1AC49" w14:textId="2A30F9AA" w:rsidR="00A10E9B" w:rsidRPr="00437B2F" w:rsidRDefault="00A10E9B" w:rsidP="000F1DDB">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 xml:space="preserve">Así, en el presente caso, se vinculó al </w:t>
      </w:r>
      <w:r w:rsidRPr="00437B2F">
        <w:rPr>
          <w:rFonts w:ascii="Arial" w:hAnsi="Arial" w:cs="Arial"/>
          <w:i/>
          <w:iCs/>
          <w:sz w:val="24"/>
          <w:szCs w:val="24"/>
        </w:rPr>
        <w:t>Representante de bienes comunales</w:t>
      </w:r>
      <w:r w:rsidR="000359B6" w:rsidRPr="00437B2F">
        <w:rPr>
          <w:rFonts w:ascii="Arial" w:hAnsi="Arial" w:cs="Arial"/>
          <w:i/>
          <w:iCs/>
          <w:sz w:val="24"/>
          <w:szCs w:val="24"/>
        </w:rPr>
        <w:t xml:space="preserve">, </w:t>
      </w:r>
      <w:r w:rsidR="000359B6" w:rsidRPr="00437B2F">
        <w:rPr>
          <w:rFonts w:ascii="Arial" w:hAnsi="Arial" w:cs="Arial"/>
          <w:sz w:val="24"/>
          <w:szCs w:val="24"/>
        </w:rPr>
        <w:t xml:space="preserve">abriéndose además la oportunidad para que </w:t>
      </w:r>
      <w:r w:rsidR="00C81074" w:rsidRPr="00437B2F">
        <w:rPr>
          <w:rFonts w:ascii="Arial" w:hAnsi="Arial" w:cs="Arial"/>
          <w:sz w:val="24"/>
          <w:szCs w:val="24"/>
        </w:rPr>
        <w:t xml:space="preserve">inclusive pudieran participar </w:t>
      </w:r>
      <w:r w:rsidR="001B7F61" w:rsidRPr="00437B2F">
        <w:rPr>
          <w:rFonts w:ascii="Arial" w:hAnsi="Arial" w:cs="Arial"/>
          <w:sz w:val="24"/>
          <w:szCs w:val="24"/>
        </w:rPr>
        <w:t>otras autoridades tradicionales, representativas y las personas relevantes de la comunidad</w:t>
      </w:r>
      <w:r w:rsidR="00C81074" w:rsidRPr="00437B2F">
        <w:rPr>
          <w:rFonts w:ascii="Arial" w:hAnsi="Arial" w:cs="Arial"/>
          <w:sz w:val="24"/>
          <w:szCs w:val="24"/>
        </w:rPr>
        <w:t>.</w:t>
      </w:r>
    </w:p>
    <w:p w14:paraId="4192037A" w14:textId="7E208B0C" w:rsidR="00AC0D7F" w:rsidRPr="00437B2F" w:rsidRDefault="00787D5A"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Lo que</w:t>
      </w:r>
      <w:r w:rsidR="007D74F3" w:rsidRPr="00437B2F">
        <w:rPr>
          <w:rFonts w:ascii="Arial" w:hAnsi="Arial" w:cs="Arial"/>
          <w:sz w:val="24"/>
          <w:szCs w:val="24"/>
        </w:rPr>
        <w:t xml:space="preserve"> </w:t>
      </w:r>
      <w:r w:rsidR="00F034D0" w:rsidRPr="00437B2F">
        <w:rPr>
          <w:rFonts w:ascii="Arial" w:hAnsi="Arial" w:cs="Arial"/>
          <w:sz w:val="24"/>
          <w:szCs w:val="24"/>
        </w:rPr>
        <w:t xml:space="preserve">constituye el resultado de </w:t>
      </w:r>
      <w:r w:rsidR="00AC0D7F" w:rsidRPr="00437B2F">
        <w:rPr>
          <w:rFonts w:ascii="Arial" w:hAnsi="Arial" w:cs="Arial"/>
          <w:sz w:val="24"/>
          <w:szCs w:val="24"/>
        </w:rPr>
        <w:t xml:space="preserve">juzgar con una perspectiva intercultural </w:t>
      </w:r>
      <w:r w:rsidR="007A4B49" w:rsidRPr="00437B2F">
        <w:rPr>
          <w:rFonts w:ascii="Arial" w:hAnsi="Arial" w:cs="Arial"/>
          <w:sz w:val="24"/>
          <w:szCs w:val="24"/>
        </w:rPr>
        <w:t>al</w:t>
      </w:r>
      <w:r w:rsidR="00AC0D7F" w:rsidRPr="00437B2F">
        <w:rPr>
          <w:rFonts w:ascii="Arial" w:hAnsi="Arial" w:cs="Arial"/>
          <w:sz w:val="24"/>
          <w:szCs w:val="24"/>
        </w:rPr>
        <w:t xml:space="preserve"> valorar los antecedentes históricos </w:t>
      </w:r>
      <w:r w:rsidR="00AA70BB" w:rsidRPr="00437B2F">
        <w:rPr>
          <w:rFonts w:ascii="Arial" w:hAnsi="Arial" w:cs="Arial"/>
          <w:sz w:val="24"/>
          <w:szCs w:val="24"/>
        </w:rPr>
        <w:t xml:space="preserve">y </w:t>
      </w:r>
      <w:r w:rsidR="00355B4F" w:rsidRPr="00437B2F">
        <w:rPr>
          <w:rFonts w:ascii="Arial" w:hAnsi="Arial" w:cs="Arial"/>
          <w:sz w:val="24"/>
          <w:szCs w:val="24"/>
        </w:rPr>
        <w:t xml:space="preserve">las condiciones </w:t>
      </w:r>
      <w:r w:rsidR="00AA70BB" w:rsidRPr="00437B2F">
        <w:rPr>
          <w:rFonts w:ascii="Arial" w:hAnsi="Arial" w:cs="Arial"/>
          <w:sz w:val="24"/>
          <w:szCs w:val="24"/>
        </w:rPr>
        <w:t>contextuales</w:t>
      </w:r>
      <w:r w:rsidR="001969BF" w:rsidRPr="00437B2F">
        <w:rPr>
          <w:rFonts w:ascii="Arial" w:hAnsi="Arial" w:cs="Arial"/>
          <w:sz w:val="24"/>
          <w:szCs w:val="24"/>
        </w:rPr>
        <w:t>,</w:t>
      </w:r>
      <w:r w:rsidR="00CD1FDA" w:rsidRPr="00437B2F">
        <w:rPr>
          <w:rFonts w:ascii="Arial" w:hAnsi="Arial" w:cs="Arial"/>
          <w:sz w:val="24"/>
          <w:szCs w:val="24"/>
        </w:rPr>
        <w:t xml:space="preserve"> por</w:t>
      </w:r>
      <w:r w:rsidR="00AC0D7F" w:rsidRPr="00437B2F">
        <w:rPr>
          <w:rFonts w:ascii="Arial" w:hAnsi="Arial" w:cs="Arial"/>
          <w:sz w:val="24"/>
          <w:szCs w:val="24"/>
        </w:rPr>
        <w:t xml:space="preserve"> las acciones que realizan </w:t>
      </w:r>
      <w:r w:rsidR="00EC0971" w:rsidRPr="00437B2F">
        <w:rPr>
          <w:rFonts w:ascii="Arial" w:hAnsi="Arial" w:cs="Arial"/>
          <w:sz w:val="24"/>
          <w:szCs w:val="24"/>
        </w:rPr>
        <w:t>las autoridades tradicionales y representativas</w:t>
      </w:r>
      <w:r w:rsidR="00AC0D7F" w:rsidRPr="00437B2F">
        <w:rPr>
          <w:rFonts w:ascii="Arial" w:hAnsi="Arial" w:cs="Arial"/>
          <w:sz w:val="24"/>
          <w:szCs w:val="24"/>
        </w:rPr>
        <w:t xml:space="preserve"> por </w:t>
      </w:r>
      <w:r w:rsidR="00F14A01" w:rsidRPr="00437B2F">
        <w:rPr>
          <w:rFonts w:ascii="Arial" w:hAnsi="Arial" w:cs="Arial"/>
          <w:sz w:val="24"/>
          <w:szCs w:val="24"/>
        </w:rPr>
        <w:t xml:space="preserve">la </w:t>
      </w:r>
      <w:r w:rsidR="00F14A01" w:rsidRPr="00437B2F">
        <w:rPr>
          <w:rFonts w:ascii="Arial" w:hAnsi="Arial" w:cs="Arial"/>
          <w:i/>
          <w:iCs/>
          <w:sz w:val="24"/>
          <w:szCs w:val="24"/>
        </w:rPr>
        <w:t>comunidad</w:t>
      </w:r>
      <w:r w:rsidR="005E568D" w:rsidRPr="00437B2F">
        <w:rPr>
          <w:rFonts w:ascii="Arial" w:hAnsi="Arial" w:cs="Arial"/>
          <w:sz w:val="24"/>
          <w:szCs w:val="24"/>
        </w:rPr>
        <w:t xml:space="preserve">, a quienes </w:t>
      </w:r>
      <w:r w:rsidR="00AC0D7F" w:rsidRPr="00437B2F">
        <w:rPr>
          <w:rFonts w:ascii="Arial" w:hAnsi="Arial" w:cs="Arial"/>
          <w:sz w:val="24"/>
          <w:szCs w:val="24"/>
        </w:rPr>
        <w:t xml:space="preserve">debe </w:t>
      </w:r>
      <w:r w:rsidR="00AC0D7F" w:rsidRPr="00437B2F">
        <w:rPr>
          <w:rFonts w:ascii="Arial" w:hAnsi="Arial" w:cs="Arial"/>
          <w:sz w:val="24"/>
          <w:szCs w:val="24"/>
        </w:rPr>
        <w:lastRenderedPageBreak/>
        <w:t xml:space="preserve">reconocérseles ese carácter únicamente para efectos de acreditar la calidad con la que se ostentan en </w:t>
      </w:r>
      <w:r w:rsidR="005E568D" w:rsidRPr="00437B2F">
        <w:rPr>
          <w:rFonts w:ascii="Arial" w:hAnsi="Arial" w:cs="Arial"/>
          <w:sz w:val="24"/>
          <w:szCs w:val="24"/>
        </w:rPr>
        <w:t xml:space="preserve">un </w:t>
      </w:r>
      <w:r w:rsidR="00AC0D7F" w:rsidRPr="00437B2F">
        <w:rPr>
          <w:rFonts w:ascii="Arial" w:hAnsi="Arial" w:cs="Arial"/>
          <w:sz w:val="24"/>
          <w:szCs w:val="24"/>
        </w:rPr>
        <w:t xml:space="preserve">procedimiento electivo </w:t>
      </w:r>
      <w:r w:rsidR="00242770" w:rsidRPr="00437B2F">
        <w:rPr>
          <w:rFonts w:ascii="Arial" w:hAnsi="Arial" w:cs="Arial"/>
          <w:sz w:val="24"/>
          <w:szCs w:val="24"/>
        </w:rPr>
        <w:t>y de participación ciudadana</w:t>
      </w:r>
      <w:r w:rsidR="00AC0D7F" w:rsidRPr="00437B2F">
        <w:rPr>
          <w:rFonts w:ascii="Arial" w:hAnsi="Arial" w:cs="Arial"/>
          <w:sz w:val="24"/>
          <w:szCs w:val="24"/>
        </w:rPr>
        <w:t xml:space="preserve"> </w:t>
      </w:r>
      <w:r w:rsidR="005E568D" w:rsidRPr="00437B2F">
        <w:rPr>
          <w:rFonts w:ascii="Arial" w:hAnsi="Arial" w:cs="Arial"/>
          <w:sz w:val="24"/>
          <w:szCs w:val="24"/>
        </w:rPr>
        <w:t>relacionado con la materia electoral</w:t>
      </w:r>
      <w:r w:rsidR="006826F9" w:rsidRPr="00437B2F">
        <w:rPr>
          <w:rFonts w:ascii="Arial" w:hAnsi="Arial" w:cs="Arial"/>
          <w:sz w:val="24"/>
          <w:szCs w:val="24"/>
        </w:rPr>
        <w:t>.</w:t>
      </w:r>
    </w:p>
    <w:p w14:paraId="4C92FDB2" w14:textId="4C94E55B" w:rsidR="000D3D42" w:rsidRPr="00437B2F" w:rsidRDefault="0049103C"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Máxime, porque el </w:t>
      </w:r>
      <w:r w:rsidRPr="00437B2F">
        <w:rPr>
          <w:rFonts w:ascii="Arial" w:hAnsi="Arial" w:cs="Arial"/>
          <w:i/>
          <w:iCs/>
          <w:sz w:val="24"/>
          <w:szCs w:val="24"/>
        </w:rPr>
        <w:t xml:space="preserve">Representante de bienes comunales </w:t>
      </w:r>
      <w:r w:rsidRPr="00437B2F">
        <w:rPr>
          <w:rFonts w:ascii="Arial" w:hAnsi="Arial" w:cs="Arial"/>
          <w:sz w:val="24"/>
          <w:szCs w:val="24"/>
        </w:rPr>
        <w:t>acompañó en</w:t>
      </w:r>
      <w:r w:rsidR="006D4E01" w:rsidRPr="00437B2F">
        <w:rPr>
          <w:rFonts w:ascii="Arial" w:hAnsi="Arial" w:cs="Arial"/>
          <w:sz w:val="24"/>
          <w:szCs w:val="24"/>
        </w:rPr>
        <w:t xml:space="preserve"> este incidente</w:t>
      </w:r>
      <w:r w:rsidRPr="00437B2F">
        <w:rPr>
          <w:rFonts w:ascii="Arial" w:hAnsi="Arial" w:cs="Arial"/>
          <w:sz w:val="24"/>
          <w:szCs w:val="24"/>
        </w:rPr>
        <w:t xml:space="preserve"> copia</w:t>
      </w:r>
      <w:r w:rsidR="00BC5D36" w:rsidRPr="00437B2F">
        <w:rPr>
          <w:rFonts w:ascii="Arial" w:hAnsi="Arial" w:cs="Arial"/>
          <w:sz w:val="24"/>
          <w:szCs w:val="24"/>
        </w:rPr>
        <w:t>s</w:t>
      </w:r>
      <w:r w:rsidRPr="00437B2F">
        <w:rPr>
          <w:rFonts w:ascii="Arial" w:hAnsi="Arial" w:cs="Arial"/>
          <w:sz w:val="24"/>
          <w:szCs w:val="24"/>
        </w:rPr>
        <w:t xml:space="preserve"> simple</w:t>
      </w:r>
      <w:r w:rsidR="00BC5D36" w:rsidRPr="00437B2F">
        <w:rPr>
          <w:rFonts w:ascii="Arial" w:hAnsi="Arial" w:cs="Arial"/>
          <w:sz w:val="24"/>
          <w:szCs w:val="24"/>
        </w:rPr>
        <w:t>s</w:t>
      </w:r>
      <w:r w:rsidR="00DE436D" w:rsidRPr="00437B2F">
        <w:rPr>
          <w:rFonts w:ascii="Arial" w:hAnsi="Arial" w:cs="Arial"/>
          <w:sz w:val="24"/>
          <w:szCs w:val="24"/>
        </w:rPr>
        <w:t xml:space="preserve"> </w:t>
      </w:r>
      <w:r w:rsidR="006D4E01" w:rsidRPr="00437B2F">
        <w:rPr>
          <w:rFonts w:ascii="Arial" w:hAnsi="Arial" w:cs="Arial"/>
          <w:sz w:val="24"/>
          <w:szCs w:val="24"/>
        </w:rPr>
        <w:t>de resolución del</w:t>
      </w:r>
      <w:r w:rsidR="00C53109" w:rsidRPr="00437B2F">
        <w:rPr>
          <w:rFonts w:ascii="Arial" w:hAnsi="Arial" w:cs="Arial"/>
          <w:sz w:val="24"/>
          <w:szCs w:val="24"/>
        </w:rPr>
        <w:t xml:space="preserve"> Tribunal Unitario Agrario del Distrito 17, en el que se le reconoce con tal carácter</w:t>
      </w:r>
      <w:r w:rsidR="00BC5D36" w:rsidRPr="00437B2F">
        <w:rPr>
          <w:rStyle w:val="Refdenotaalpie"/>
          <w:rFonts w:ascii="Arial" w:hAnsi="Arial" w:cs="Arial"/>
          <w:sz w:val="24"/>
          <w:szCs w:val="24"/>
        </w:rPr>
        <w:footnoteReference w:id="35"/>
      </w:r>
      <w:r w:rsidR="00BC5D36" w:rsidRPr="00437B2F">
        <w:rPr>
          <w:rFonts w:ascii="Arial" w:hAnsi="Arial" w:cs="Arial"/>
          <w:sz w:val="24"/>
          <w:szCs w:val="24"/>
        </w:rPr>
        <w:t>,</w:t>
      </w:r>
      <w:r w:rsidR="000D3D42" w:rsidRPr="00437B2F">
        <w:rPr>
          <w:rFonts w:ascii="Arial" w:hAnsi="Arial" w:cs="Arial"/>
          <w:sz w:val="24"/>
          <w:szCs w:val="24"/>
        </w:rPr>
        <w:t xml:space="preserve"> mismas que si bien constituyen documentales privadas, </w:t>
      </w:r>
      <w:r w:rsidR="002A0058" w:rsidRPr="00437B2F">
        <w:rPr>
          <w:rFonts w:ascii="Arial" w:hAnsi="Arial" w:cs="Arial"/>
          <w:sz w:val="24"/>
          <w:szCs w:val="24"/>
        </w:rPr>
        <w:t xml:space="preserve">a juicio de este </w:t>
      </w:r>
      <w:r w:rsidR="00717F9F" w:rsidRPr="00437B2F">
        <w:rPr>
          <w:rFonts w:ascii="Arial" w:hAnsi="Arial" w:cs="Arial"/>
          <w:i/>
          <w:iCs/>
          <w:sz w:val="24"/>
          <w:szCs w:val="24"/>
        </w:rPr>
        <w:t xml:space="preserve">órgano jurisdiccional </w:t>
      </w:r>
      <w:r w:rsidR="00117011" w:rsidRPr="00437B2F">
        <w:rPr>
          <w:rFonts w:ascii="Arial" w:hAnsi="Arial" w:cs="Arial"/>
          <w:sz w:val="24"/>
          <w:szCs w:val="24"/>
        </w:rPr>
        <w:t>generan convicción</w:t>
      </w:r>
      <w:r w:rsidR="00117011" w:rsidRPr="00437B2F">
        <w:rPr>
          <w:rStyle w:val="Refdenotaalpie"/>
          <w:rFonts w:ascii="Arial" w:hAnsi="Arial" w:cs="Arial"/>
          <w:sz w:val="24"/>
          <w:szCs w:val="24"/>
        </w:rPr>
        <w:footnoteReference w:id="36"/>
      </w:r>
      <w:r w:rsidR="00717F9F" w:rsidRPr="00437B2F">
        <w:rPr>
          <w:rFonts w:ascii="Arial" w:hAnsi="Arial" w:cs="Arial"/>
          <w:sz w:val="24"/>
          <w:szCs w:val="24"/>
        </w:rPr>
        <w:t xml:space="preserve"> al </w:t>
      </w:r>
      <w:r w:rsidR="009B267C" w:rsidRPr="00437B2F">
        <w:rPr>
          <w:rFonts w:ascii="Arial" w:hAnsi="Arial" w:cs="Arial"/>
          <w:sz w:val="24"/>
          <w:szCs w:val="24"/>
        </w:rPr>
        <w:t xml:space="preserve">relacionarse con la afirmación del </w:t>
      </w:r>
      <w:proofErr w:type="spellStart"/>
      <w:r w:rsidR="009B267C" w:rsidRPr="00437B2F">
        <w:rPr>
          <w:rFonts w:ascii="Arial" w:hAnsi="Arial" w:cs="Arial"/>
          <w:i/>
          <w:iCs/>
          <w:sz w:val="24"/>
          <w:szCs w:val="24"/>
        </w:rPr>
        <w:t>incidentista</w:t>
      </w:r>
      <w:proofErr w:type="spellEnd"/>
      <w:r w:rsidR="00117011" w:rsidRPr="00437B2F">
        <w:rPr>
          <w:rFonts w:ascii="Arial" w:hAnsi="Arial" w:cs="Arial"/>
          <w:sz w:val="24"/>
          <w:szCs w:val="24"/>
        </w:rPr>
        <w:t xml:space="preserve"> y</w:t>
      </w:r>
      <w:r w:rsidR="002A0058" w:rsidRPr="00437B2F">
        <w:rPr>
          <w:rFonts w:ascii="Arial" w:hAnsi="Arial" w:cs="Arial"/>
          <w:sz w:val="24"/>
          <w:szCs w:val="24"/>
        </w:rPr>
        <w:t xml:space="preserve"> </w:t>
      </w:r>
      <w:r w:rsidR="00117011" w:rsidRPr="00437B2F">
        <w:rPr>
          <w:rFonts w:ascii="Arial" w:hAnsi="Arial" w:cs="Arial"/>
          <w:sz w:val="24"/>
          <w:szCs w:val="24"/>
        </w:rPr>
        <w:t xml:space="preserve">el </w:t>
      </w:r>
      <w:r w:rsidR="002A0058" w:rsidRPr="00437B2F">
        <w:rPr>
          <w:rFonts w:ascii="Arial" w:hAnsi="Arial" w:cs="Arial"/>
          <w:sz w:val="24"/>
          <w:szCs w:val="24"/>
        </w:rPr>
        <w:t>hecho afirmado</w:t>
      </w:r>
      <w:r w:rsidR="00117011" w:rsidRPr="00437B2F">
        <w:rPr>
          <w:rFonts w:ascii="Arial" w:hAnsi="Arial" w:cs="Arial"/>
          <w:sz w:val="24"/>
          <w:szCs w:val="24"/>
        </w:rPr>
        <w:t xml:space="preserve"> sobre su representación en el mencionado cargo</w:t>
      </w:r>
      <w:r w:rsidR="002A0058" w:rsidRPr="00437B2F">
        <w:rPr>
          <w:rFonts w:ascii="Arial" w:hAnsi="Arial" w:cs="Arial"/>
          <w:sz w:val="24"/>
          <w:szCs w:val="24"/>
        </w:rPr>
        <w:t>.</w:t>
      </w:r>
    </w:p>
    <w:p w14:paraId="60F0AB2C" w14:textId="0D39442B" w:rsidR="00C46DEF" w:rsidRPr="00437B2F" w:rsidRDefault="00C46DEF"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Con </w:t>
      </w:r>
      <w:r w:rsidR="00DE39B7" w:rsidRPr="00437B2F">
        <w:rPr>
          <w:rFonts w:ascii="Arial" w:hAnsi="Arial" w:cs="Arial"/>
          <w:sz w:val="24"/>
          <w:szCs w:val="24"/>
        </w:rPr>
        <w:t>lo cual</w:t>
      </w:r>
      <w:r w:rsidRPr="00437B2F">
        <w:rPr>
          <w:rFonts w:ascii="Arial" w:hAnsi="Arial" w:cs="Arial"/>
          <w:sz w:val="24"/>
          <w:szCs w:val="24"/>
        </w:rPr>
        <w:t xml:space="preserve"> se hace evidente que </w:t>
      </w:r>
      <w:r w:rsidRPr="00437B2F">
        <w:rPr>
          <w:rFonts w:ascii="Arial" w:hAnsi="Arial" w:cs="Arial"/>
          <w:b/>
          <w:bCs/>
          <w:sz w:val="24"/>
          <w:szCs w:val="24"/>
        </w:rPr>
        <w:t>lejos de realizar algún acto tendente a cumplir con lo ordenado</w:t>
      </w:r>
      <w:r w:rsidRPr="00437B2F">
        <w:rPr>
          <w:rFonts w:ascii="Arial" w:hAnsi="Arial" w:cs="Arial"/>
          <w:sz w:val="24"/>
          <w:szCs w:val="24"/>
        </w:rPr>
        <w:t xml:space="preserve"> por este </w:t>
      </w:r>
      <w:r w:rsidRPr="00437B2F">
        <w:rPr>
          <w:rFonts w:ascii="Arial" w:hAnsi="Arial" w:cs="Arial"/>
          <w:i/>
          <w:iCs/>
          <w:sz w:val="24"/>
          <w:szCs w:val="24"/>
        </w:rPr>
        <w:t>Tribunal</w:t>
      </w:r>
      <w:r w:rsidR="003C2D28" w:rsidRPr="00437B2F">
        <w:rPr>
          <w:rFonts w:ascii="Arial" w:hAnsi="Arial" w:cs="Arial"/>
          <w:i/>
          <w:iCs/>
          <w:sz w:val="24"/>
          <w:szCs w:val="24"/>
        </w:rPr>
        <w:t xml:space="preserve"> Electoral</w:t>
      </w:r>
      <w:r w:rsidRPr="00437B2F">
        <w:rPr>
          <w:rFonts w:ascii="Arial" w:hAnsi="Arial" w:cs="Arial"/>
          <w:i/>
          <w:iCs/>
          <w:sz w:val="24"/>
          <w:szCs w:val="24"/>
        </w:rPr>
        <w:t>,</w:t>
      </w:r>
      <w:r w:rsidRPr="00437B2F">
        <w:rPr>
          <w:rFonts w:ascii="Arial" w:hAnsi="Arial" w:cs="Arial"/>
          <w:sz w:val="24"/>
          <w:szCs w:val="24"/>
        </w:rPr>
        <w:t xml:space="preserve"> </w:t>
      </w:r>
      <w:r w:rsidRPr="00437B2F">
        <w:rPr>
          <w:rFonts w:ascii="Arial" w:hAnsi="Arial" w:cs="Arial"/>
          <w:b/>
          <w:bCs/>
          <w:sz w:val="24"/>
          <w:szCs w:val="24"/>
        </w:rPr>
        <w:t xml:space="preserve">el </w:t>
      </w:r>
      <w:r w:rsidRPr="00437B2F">
        <w:rPr>
          <w:rFonts w:ascii="Arial" w:hAnsi="Arial" w:cs="Arial"/>
          <w:b/>
          <w:bCs/>
          <w:i/>
          <w:iCs/>
          <w:sz w:val="24"/>
          <w:szCs w:val="24"/>
        </w:rPr>
        <w:t>Con</w:t>
      </w:r>
      <w:r w:rsidR="003C2D28" w:rsidRPr="00437B2F">
        <w:rPr>
          <w:rFonts w:ascii="Arial" w:hAnsi="Arial" w:cs="Arial"/>
          <w:b/>
          <w:bCs/>
          <w:i/>
          <w:iCs/>
          <w:sz w:val="24"/>
          <w:szCs w:val="24"/>
        </w:rPr>
        <w:t>cejo comunal</w:t>
      </w:r>
      <w:r w:rsidRPr="00437B2F">
        <w:rPr>
          <w:rFonts w:ascii="Arial" w:hAnsi="Arial" w:cs="Arial"/>
          <w:b/>
          <w:bCs/>
          <w:sz w:val="24"/>
          <w:szCs w:val="24"/>
        </w:rPr>
        <w:t xml:space="preserve"> se limitó </w:t>
      </w:r>
      <w:r w:rsidR="006453F2" w:rsidRPr="00437B2F">
        <w:rPr>
          <w:rFonts w:ascii="Arial" w:hAnsi="Arial" w:cs="Arial"/>
          <w:b/>
          <w:bCs/>
          <w:sz w:val="24"/>
          <w:szCs w:val="24"/>
        </w:rPr>
        <w:t>a</w:t>
      </w:r>
      <w:r w:rsidRPr="00437B2F">
        <w:rPr>
          <w:rFonts w:ascii="Arial" w:hAnsi="Arial" w:cs="Arial"/>
          <w:b/>
          <w:bCs/>
          <w:sz w:val="24"/>
          <w:szCs w:val="24"/>
        </w:rPr>
        <w:t xml:space="preserve"> </w:t>
      </w:r>
      <w:r w:rsidR="00BA572A" w:rsidRPr="00437B2F">
        <w:rPr>
          <w:rFonts w:ascii="Arial" w:hAnsi="Arial" w:cs="Arial"/>
          <w:b/>
          <w:bCs/>
          <w:sz w:val="24"/>
          <w:szCs w:val="24"/>
        </w:rPr>
        <w:t xml:space="preserve">solicitar </w:t>
      </w:r>
      <w:r w:rsidR="00FE6479" w:rsidRPr="00437B2F">
        <w:rPr>
          <w:rFonts w:ascii="Arial" w:hAnsi="Arial" w:cs="Arial"/>
          <w:b/>
          <w:bCs/>
          <w:sz w:val="24"/>
          <w:szCs w:val="24"/>
        </w:rPr>
        <w:t>información respecto de l</w:t>
      </w:r>
      <w:r w:rsidR="00BA572A" w:rsidRPr="00437B2F">
        <w:rPr>
          <w:rFonts w:ascii="Arial" w:hAnsi="Arial" w:cs="Arial"/>
          <w:b/>
          <w:bCs/>
          <w:sz w:val="24"/>
          <w:szCs w:val="24"/>
        </w:rPr>
        <w:t xml:space="preserve">a representación del </w:t>
      </w:r>
      <w:proofErr w:type="spellStart"/>
      <w:r w:rsidR="00BA572A" w:rsidRPr="00437B2F">
        <w:rPr>
          <w:rFonts w:ascii="Arial" w:hAnsi="Arial" w:cs="Arial"/>
          <w:b/>
          <w:bCs/>
          <w:i/>
          <w:iCs/>
          <w:sz w:val="24"/>
          <w:szCs w:val="24"/>
        </w:rPr>
        <w:t>incidentista</w:t>
      </w:r>
      <w:proofErr w:type="spellEnd"/>
      <w:r w:rsidR="008F3B1B" w:rsidRPr="00437B2F">
        <w:rPr>
          <w:rFonts w:ascii="Arial" w:hAnsi="Arial" w:cs="Arial"/>
          <w:b/>
          <w:bCs/>
          <w:i/>
          <w:iCs/>
          <w:sz w:val="24"/>
          <w:szCs w:val="24"/>
        </w:rPr>
        <w:t xml:space="preserve"> </w:t>
      </w:r>
      <w:r w:rsidR="004D56E3" w:rsidRPr="00437B2F">
        <w:rPr>
          <w:rFonts w:ascii="Arial" w:hAnsi="Arial" w:cs="Arial"/>
          <w:sz w:val="24"/>
          <w:szCs w:val="24"/>
        </w:rPr>
        <w:t>en cuanto</w:t>
      </w:r>
      <w:r w:rsidR="00BA572A" w:rsidRPr="00437B2F">
        <w:rPr>
          <w:rFonts w:ascii="Arial" w:hAnsi="Arial" w:cs="Arial"/>
          <w:sz w:val="24"/>
          <w:szCs w:val="24"/>
        </w:rPr>
        <w:t xml:space="preserve"> autoridad vinculada </w:t>
      </w:r>
      <w:r w:rsidR="004F1F51" w:rsidRPr="00437B2F">
        <w:rPr>
          <w:rFonts w:ascii="Arial" w:hAnsi="Arial" w:cs="Arial"/>
          <w:sz w:val="24"/>
          <w:szCs w:val="24"/>
        </w:rPr>
        <w:t xml:space="preserve">al cumplimiento de la </w:t>
      </w:r>
      <w:r w:rsidR="004F1F51" w:rsidRPr="00437B2F">
        <w:rPr>
          <w:rFonts w:ascii="Arial" w:hAnsi="Arial" w:cs="Arial"/>
          <w:i/>
          <w:iCs/>
          <w:sz w:val="24"/>
          <w:szCs w:val="24"/>
        </w:rPr>
        <w:t xml:space="preserve">sentencia, </w:t>
      </w:r>
      <w:r w:rsidR="004F1F51" w:rsidRPr="00437B2F">
        <w:rPr>
          <w:rFonts w:ascii="Arial" w:hAnsi="Arial" w:cs="Arial"/>
          <w:sz w:val="24"/>
          <w:szCs w:val="24"/>
        </w:rPr>
        <w:t xml:space="preserve">misma que no </w:t>
      </w:r>
      <w:r w:rsidR="004D56E3" w:rsidRPr="00437B2F">
        <w:rPr>
          <w:rFonts w:ascii="Arial" w:hAnsi="Arial" w:cs="Arial"/>
          <w:sz w:val="24"/>
          <w:szCs w:val="24"/>
        </w:rPr>
        <w:t>fue</w:t>
      </w:r>
      <w:r w:rsidR="004F1F51" w:rsidRPr="00437B2F">
        <w:rPr>
          <w:rFonts w:ascii="Arial" w:hAnsi="Arial" w:cs="Arial"/>
          <w:sz w:val="24"/>
          <w:szCs w:val="24"/>
        </w:rPr>
        <w:t xml:space="preserve"> </w:t>
      </w:r>
      <w:r w:rsidR="0074564B" w:rsidRPr="00437B2F">
        <w:rPr>
          <w:rFonts w:ascii="Arial" w:hAnsi="Arial" w:cs="Arial"/>
          <w:sz w:val="24"/>
          <w:szCs w:val="24"/>
        </w:rPr>
        <w:t>cuestionada de origen.</w:t>
      </w:r>
    </w:p>
    <w:p w14:paraId="2599948C" w14:textId="5F04F665" w:rsidR="00F40F0E" w:rsidRPr="00437B2F" w:rsidRDefault="00F40F0E"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De es</w:t>
      </w:r>
      <w:r w:rsidR="0074564B" w:rsidRPr="00437B2F">
        <w:rPr>
          <w:rFonts w:ascii="Arial" w:hAnsi="Arial" w:cs="Arial"/>
          <w:sz w:val="24"/>
          <w:szCs w:val="24"/>
        </w:rPr>
        <w:t>t</w:t>
      </w:r>
      <w:r w:rsidRPr="00437B2F">
        <w:rPr>
          <w:rFonts w:ascii="Arial" w:hAnsi="Arial" w:cs="Arial"/>
          <w:sz w:val="24"/>
          <w:szCs w:val="24"/>
        </w:rPr>
        <w:t xml:space="preserve">a manera, este </w:t>
      </w:r>
      <w:r w:rsidRPr="00437B2F">
        <w:rPr>
          <w:rFonts w:ascii="Arial" w:hAnsi="Arial" w:cs="Arial"/>
          <w:i/>
          <w:iCs/>
          <w:sz w:val="24"/>
          <w:szCs w:val="24"/>
        </w:rPr>
        <w:t>órgano jurisdiccional</w:t>
      </w:r>
      <w:r w:rsidRPr="00437B2F">
        <w:rPr>
          <w:rFonts w:ascii="Arial" w:hAnsi="Arial" w:cs="Arial"/>
          <w:sz w:val="24"/>
          <w:szCs w:val="24"/>
        </w:rPr>
        <w:t xml:space="preserve"> considera que la autoridad comunal contó con el tiempo suficiente para emitir la convocatoria y en su caso llevar a cabo la </w:t>
      </w:r>
      <w:r w:rsidR="00FA4588" w:rsidRPr="00437B2F">
        <w:rPr>
          <w:rFonts w:ascii="Arial" w:hAnsi="Arial" w:cs="Arial"/>
          <w:sz w:val="24"/>
          <w:szCs w:val="24"/>
        </w:rPr>
        <w:t>a</w:t>
      </w:r>
      <w:r w:rsidRPr="00437B2F">
        <w:rPr>
          <w:rFonts w:ascii="Arial" w:hAnsi="Arial" w:cs="Arial"/>
          <w:sz w:val="24"/>
          <w:szCs w:val="24"/>
        </w:rPr>
        <w:t>samble</w:t>
      </w:r>
      <w:r w:rsidR="00E812A6" w:rsidRPr="00437B2F">
        <w:rPr>
          <w:rFonts w:ascii="Arial" w:hAnsi="Arial" w:cs="Arial"/>
          <w:sz w:val="24"/>
          <w:szCs w:val="24"/>
        </w:rPr>
        <w:t>a</w:t>
      </w:r>
      <w:r w:rsidR="00FA4588" w:rsidRPr="00437B2F">
        <w:rPr>
          <w:rFonts w:ascii="Arial" w:hAnsi="Arial" w:cs="Arial"/>
          <w:sz w:val="24"/>
          <w:szCs w:val="24"/>
        </w:rPr>
        <w:t xml:space="preserve">, sin que lo hubiera realizado y </w:t>
      </w:r>
      <w:r w:rsidR="00FA4588" w:rsidRPr="00437B2F">
        <w:rPr>
          <w:rFonts w:ascii="Arial" w:hAnsi="Arial" w:cs="Arial"/>
          <w:b/>
          <w:bCs/>
          <w:sz w:val="24"/>
          <w:szCs w:val="24"/>
        </w:rPr>
        <w:t>sin contar con una razón válida para justificar su incumplimiento</w:t>
      </w:r>
      <w:r w:rsidR="00FA4588" w:rsidRPr="00437B2F">
        <w:rPr>
          <w:rFonts w:ascii="Arial" w:hAnsi="Arial" w:cs="Arial"/>
          <w:sz w:val="24"/>
          <w:szCs w:val="24"/>
        </w:rPr>
        <w:t>.</w:t>
      </w:r>
    </w:p>
    <w:p w14:paraId="2EFAC2C3" w14:textId="34A93416" w:rsidR="00E812A6" w:rsidRPr="00437B2F" w:rsidRDefault="006453F2" w:rsidP="000F1DDB">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Entonces, a</w:t>
      </w:r>
      <w:r w:rsidR="00C12C9E" w:rsidRPr="00437B2F">
        <w:rPr>
          <w:rFonts w:ascii="Arial" w:hAnsi="Arial" w:cs="Arial"/>
          <w:sz w:val="24"/>
          <w:szCs w:val="24"/>
        </w:rPr>
        <w:t xml:space="preserve">l no resultar viable que la </w:t>
      </w:r>
      <w:r w:rsidR="00C12C9E" w:rsidRPr="00437B2F">
        <w:rPr>
          <w:rFonts w:ascii="Arial" w:hAnsi="Arial" w:cs="Arial"/>
          <w:i/>
          <w:sz w:val="24"/>
          <w:szCs w:val="24"/>
        </w:rPr>
        <w:t>autoridad</w:t>
      </w:r>
      <w:r w:rsidR="00C12C9E" w:rsidRPr="00437B2F">
        <w:rPr>
          <w:rFonts w:ascii="Arial" w:hAnsi="Arial" w:cs="Arial"/>
          <w:i/>
          <w:iCs/>
          <w:sz w:val="24"/>
          <w:szCs w:val="24"/>
        </w:rPr>
        <w:t xml:space="preserve"> </w:t>
      </w:r>
      <w:r w:rsidR="00DF256C" w:rsidRPr="00437B2F">
        <w:rPr>
          <w:rFonts w:ascii="Arial" w:hAnsi="Arial" w:cs="Arial"/>
          <w:i/>
          <w:iCs/>
          <w:sz w:val="24"/>
          <w:szCs w:val="24"/>
        </w:rPr>
        <w:t>responsable</w:t>
      </w:r>
      <w:r w:rsidR="00DF256C" w:rsidRPr="00437B2F">
        <w:rPr>
          <w:rFonts w:ascii="Arial" w:hAnsi="Arial" w:cs="Arial"/>
          <w:sz w:val="24"/>
          <w:szCs w:val="24"/>
        </w:rPr>
        <w:t xml:space="preserve"> </w:t>
      </w:r>
      <w:r w:rsidR="00C12C9E" w:rsidRPr="00437B2F">
        <w:rPr>
          <w:rFonts w:ascii="Arial" w:hAnsi="Arial" w:cs="Arial"/>
          <w:sz w:val="24"/>
          <w:szCs w:val="24"/>
        </w:rPr>
        <w:t xml:space="preserve">pretenda introducir </w:t>
      </w:r>
      <w:r w:rsidR="00DF256C" w:rsidRPr="00437B2F">
        <w:rPr>
          <w:rFonts w:ascii="Arial" w:hAnsi="Arial" w:cs="Arial"/>
          <w:sz w:val="24"/>
          <w:szCs w:val="24"/>
        </w:rPr>
        <w:t xml:space="preserve">la cuestión de la representación </w:t>
      </w:r>
      <w:r w:rsidR="00C12C9E" w:rsidRPr="00437B2F">
        <w:rPr>
          <w:rFonts w:ascii="Arial" w:hAnsi="Arial" w:cs="Arial"/>
          <w:sz w:val="24"/>
          <w:szCs w:val="24"/>
        </w:rPr>
        <w:t xml:space="preserve">en la etapa de cumplimiento de la </w:t>
      </w:r>
      <w:r w:rsidR="00C12C9E" w:rsidRPr="00437B2F">
        <w:rPr>
          <w:rFonts w:ascii="Arial" w:hAnsi="Arial" w:cs="Arial"/>
          <w:i/>
          <w:iCs/>
          <w:sz w:val="24"/>
          <w:szCs w:val="24"/>
        </w:rPr>
        <w:t>sentencia</w:t>
      </w:r>
      <w:r w:rsidR="00C12C9E" w:rsidRPr="00437B2F">
        <w:rPr>
          <w:rFonts w:ascii="Arial" w:hAnsi="Arial" w:cs="Arial"/>
          <w:sz w:val="24"/>
          <w:szCs w:val="24"/>
        </w:rPr>
        <w:t xml:space="preserve"> para desconocer los efectos de lo que ya fue decidido por este </w:t>
      </w:r>
      <w:r w:rsidR="00C12C9E" w:rsidRPr="00437B2F">
        <w:rPr>
          <w:rFonts w:ascii="Arial" w:hAnsi="Arial" w:cs="Arial"/>
          <w:i/>
          <w:iCs/>
          <w:sz w:val="24"/>
          <w:szCs w:val="24"/>
        </w:rPr>
        <w:t>Tribunal Electoral</w:t>
      </w:r>
      <w:r w:rsidR="00C12C9E" w:rsidRPr="00437B2F">
        <w:rPr>
          <w:rFonts w:ascii="Arial" w:hAnsi="Arial" w:cs="Arial"/>
          <w:sz w:val="24"/>
          <w:szCs w:val="24"/>
        </w:rPr>
        <w:t xml:space="preserve">; ni mucho menos que </w:t>
      </w:r>
      <w:r w:rsidR="00DF256C" w:rsidRPr="00437B2F">
        <w:rPr>
          <w:rFonts w:ascii="Arial" w:hAnsi="Arial" w:cs="Arial"/>
          <w:sz w:val="24"/>
          <w:szCs w:val="24"/>
        </w:rPr>
        <w:t>la formalidad de un registro</w:t>
      </w:r>
      <w:r w:rsidR="00C12C9E" w:rsidRPr="00437B2F">
        <w:rPr>
          <w:rFonts w:ascii="Arial" w:hAnsi="Arial" w:cs="Arial"/>
          <w:sz w:val="24"/>
          <w:szCs w:val="24"/>
        </w:rPr>
        <w:t xml:space="preserve"> pueda producir por sí misma ese efecto</w:t>
      </w:r>
      <w:r w:rsidR="00550D2C" w:rsidRPr="00437B2F">
        <w:rPr>
          <w:rFonts w:ascii="Arial" w:hAnsi="Arial" w:cs="Arial"/>
          <w:sz w:val="24"/>
          <w:szCs w:val="24"/>
        </w:rPr>
        <w:t xml:space="preserve"> y </w:t>
      </w:r>
      <w:r w:rsidR="00E812A6" w:rsidRPr="00437B2F">
        <w:rPr>
          <w:rFonts w:ascii="Arial" w:hAnsi="Arial" w:cs="Arial"/>
          <w:sz w:val="24"/>
          <w:szCs w:val="24"/>
        </w:rPr>
        <w:t xml:space="preserve">al no haberse emitido una convocatoria a la </w:t>
      </w:r>
      <w:r w:rsidR="00FA4588" w:rsidRPr="00437B2F">
        <w:rPr>
          <w:rFonts w:ascii="Arial" w:hAnsi="Arial" w:cs="Arial"/>
          <w:sz w:val="24"/>
          <w:szCs w:val="24"/>
        </w:rPr>
        <w:t xml:space="preserve">asamblea general que le fue mandatada, </w:t>
      </w:r>
      <w:r w:rsidR="00E812A6" w:rsidRPr="00437B2F">
        <w:rPr>
          <w:rFonts w:ascii="Arial" w:hAnsi="Arial" w:cs="Arial"/>
          <w:sz w:val="24"/>
          <w:szCs w:val="24"/>
        </w:rPr>
        <w:t>result</w:t>
      </w:r>
      <w:r w:rsidR="00E32835" w:rsidRPr="00437B2F">
        <w:rPr>
          <w:rFonts w:ascii="Arial" w:hAnsi="Arial" w:cs="Arial"/>
          <w:sz w:val="24"/>
          <w:szCs w:val="24"/>
        </w:rPr>
        <w:t>a</w:t>
      </w:r>
      <w:r w:rsidR="00E812A6" w:rsidRPr="00437B2F">
        <w:rPr>
          <w:rFonts w:ascii="Arial" w:hAnsi="Arial" w:cs="Arial"/>
          <w:sz w:val="24"/>
          <w:szCs w:val="24"/>
        </w:rPr>
        <w:t xml:space="preserve"> </w:t>
      </w:r>
      <w:r w:rsidR="00FA4588" w:rsidRPr="00437B2F">
        <w:rPr>
          <w:rFonts w:ascii="Arial" w:hAnsi="Arial" w:cs="Arial"/>
          <w:sz w:val="24"/>
          <w:szCs w:val="24"/>
        </w:rPr>
        <w:t>innegable</w:t>
      </w:r>
      <w:r w:rsidR="00E812A6" w:rsidRPr="00437B2F">
        <w:rPr>
          <w:rFonts w:ascii="Arial" w:hAnsi="Arial" w:cs="Arial"/>
          <w:sz w:val="24"/>
          <w:szCs w:val="24"/>
        </w:rPr>
        <w:t xml:space="preserve"> considerar que </w:t>
      </w:r>
      <w:r w:rsidR="00E32835" w:rsidRPr="00437B2F">
        <w:rPr>
          <w:rFonts w:ascii="Arial" w:hAnsi="Arial" w:cs="Arial"/>
          <w:b/>
          <w:bCs/>
          <w:sz w:val="24"/>
          <w:szCs w:val="24"/>
        </w:rPr>
        <w:t xml:space="preserve">debe tenerse al </w:t>
      </w:r>
      <w:r w:rsidR="00E812A6" w:rsidRPr="00437B2F">
        <w:rPr>
          <w:rFonts w:ascii="Arial" w:hAnsi="Arial" w:cs="Arial"/>
          <w:b/>
          <w:bCs/>
          <w:i/>
          <w:iCs/>
          <w:sz w:val="24"/>
          <w:szCs w:val="24"/>
        </w:rPr>
        <w:t>Con</w:t>
      </w:r>
      <w:r w:rsidR="00E32835" w:rsidRPr="00437B2F">
        <w:rPr>
          <w:rFonts w:ascii="Arial" w:hAnsi="Arial" w:cs="Arial"/>
          <w:b/>
          <w:bCs/>
          <w:i/>
          <w:iCs/>
          <w:sz w:val="24"/>
          <w:szCs w:val="24"/>
        </w:rPr>
        <w:t>c</w:t>
      </w:r>
      <w:r w:rsidR="00E812A6" w:rsidRPr="00437B2F">
        <w:rPr>
          <w:rFonts w:ascii="Arial" w:hAnsi="Arial" w:cs="Arial"/>
          <w:b/>
          <w:bCs/>
          <w:i/>
          <w:iCs/>
          <w:sz w:val="24"/>
          <w:szCs w:val="24"/>
        </w:rPr>
        <w:t xml:space="preserve">ejo </w:t>
      </w:r>
      <w:r w:rsidR="00E32835" w:rsidRPr="00437B2F">
        <w:rPr>
          <w:rFonts w:ascii="Arial" w:hAnsi="Arial" w:cs="Arial"/>
          <w:b/>
          <w:bCs/>
          <w:i/>
          <w:iCs/>
          <w:sz w:val="24"/>
          <w:szCs w:val="24"/>
        </w:rPr>
        <w:t>comunal</w:t>
      </w:r>
      <w:r w:rsidR="00E32835" w:rsidRPr="00437B2F">
        <w:rPr>
          <w:rFonts w:ascii="Arial" w:hAnsi="Arial" w:cs="Arial"/>
          <w:b/>
          <w:bCs/>
          <w:sz w:val="24"/>
          <w:szCs w:val="24"/>
        </w:rPr>
        <w:t xml:space="preserve"> </w:t>
      </w:r>
      <w:r w:rsidR="00E812A6" w:rsidRPr="00437B2F">
        <w:rPr>
          <w:rFonts w:ascii="Arial" w:hAnsi="Arial" w:cs="Arial"/>
          <w:b/>
          <w:bCs/>
          <w:sz w:val="24"/>
          <w:szCs w:val="24"/>
        </w:rPr>
        <w:t xml:space="preserve">incumpliendo con la </w:t>
      </w:r>
      <w:r w:rsidR="00E812A6" w:rsidRPr="00437B2F">
        <w:rPr>
          <w:rFonts w:ascii="Arial" w:hAnsi="Arial" w:cs="Arial"/>
          <w:b/>
          <w:bCs/>
          <w:i/>
          <w:iCs/>
          <w:sz w:val="24"/>
          <w:szCs w:val="24"/>
        </w:rPr>
        <w:t>sentencia</w:t>
      </w:r>
      <w:r w:rsidR="00E812A6" w:rsidRPr="00437B2F">
        <w:rPr>
          <w:rFonts w:ascii="Arial" w:hAnsi="Arial" w:cs="Arial"/>
          <w:sz w:val="24"/>
          <w:szCs w:val="24"/>
        </w:rPr>
        <w:t>.</w:t>
      </w:r>
    </w:p>
    <w:p w14:paraId="65DD5E2E" w14:textId="2B87F1FD" w:rsidR="0031586C" w:rsidRPr="00437B2F" w:rsidRDefault="006B43D5" w:rsidP="000F1DDB">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 xml:space="preserve">No así respecto del </w:t>
      </w:r>
      <w:r w:rsidRPr="00437B2F">
        <w:rPr>
          <w:rFonts w:ascii="Arial" w:hAnsi="Arial" w:cs="Arial"/>
          <w:i/>
          <w:iCs/>
          <w:sz w:val="24"/>
          <w:szCs w:val="24"/>
        </w:rPr>
        <w:t xml:space="preserve">Representante de bienes comunales, </w:t>
      </w:r>
      <w:r w:rsidRPr="00437B2F">
        <w:rPr>
          <w:rFonts w:ascii="Arial" w:hAnsi="Arial" w:cs="Arial"/>
          <w:sz w:val="24"/>
          <w:szCs w:val="24"/>
        </w:rPr>
        <w:t>ya que como se expuso</w:t>
      </w:r>
      <w:r w:rsidR="000F771F" w:rsidRPr="00437B2F">
        <w:rPr>
          <w:rFonts w:ascii="Arial" w:hAnsi="Arial" w:cs="Arial"/>
          <w:sz w:val="24"/>
          <w:szCs w:val="24"/>
        </w:rPr>
        <w:t xml:space="preserve">, </w:t>
      </w:r>
      <w:r w:rsidR="00532845" w:rsidRPr="00437B2F">
        <w:rPr>
          <w:rFonts w:ascii="Arial" w:hAnsi="Arial" w:cs="Arial"/>
          <w:sz w:val="24"/>
          <w:szCs w:val="24"/>
        </w:rPr>
        <w:t xml:space="preserve">su participación en el cumplimiento de la </w:t>
      </w:r>
      <w:r w:rsidR="00532845" w:rsidRPr="00437B2F">
        <w:rPr>
          <w:rFonts w:ascii="Arial" w:hAnsi="Arial" w:cs="Arial"/>
          <w:i/>
          <w:iCs/>
          <w:sz w:val="24"/>
          <w:szCs w:val="24"/>
        </w:rPr>
        <w:t xml:space="preserve">sentencia </w:t>
      </w:r>
      <w:r w:rsidR="00532845" w:rsidRPr="00437B2F">
        <w:rPr>
          <w:rFonts w:ascii="Arial" w:hAnsi="Arial" w:cs="Arial"/>
          <w:sz w:val="24"/>
          <w:szCs w:val="24"/>
        </w:rPr>
        <w:t xml:space="preserve">era </w:t>
      </w:r>
      <w:r w:rsidR="00710A4F" w:rsidRPr="00437B2F">
        <w:rPr>
          <w:rFonts w:ascii="Arial" w:hAnsi="Arial" w:cs="Arial"/>
          <w:sz w:val="24"/>
          <w:szCs w:val="24"/>
        </w:rPr>
        <w:t xml:space="preserve">únicamente </w:t>
      </w:r>
      <w:r w:rsidR="00532845" w:rsidRPr="00437B2F">
        <w:rPr>
          <w:rFonts w:ascii="Arial" w:hAnsi="Arial" w:cs="Arial"/>
          <w:sz w:val="24"/>
          <w:szCs w:val="24"/>
        </w:rPr>
        <w:t xml:space="preserve">como </w:t>
      </w:r>
      <w:r w:rsidR="00532845" w:rsidRPr="00437B2F">
        <w:rPr>
          <w:rFonts w:ascii="Arial" w:hAnsi="Arial" w:cs="Arial"/>
          <w:i/>
          <w:iCs/>
          <w:sz w:val="24"/>
          <w:szCs w:val="24"/>
        </w:rPr>
        <w:t>autoridad vinculada</w:t>
      </w:r>
      <w:r w:rsidR="00BB216A" w:rsidRPr="00437B2F">
        <w:rPr>
          <w:rFonts w:ascii="Arial" w:hAnsi="Arial" w:cs="Arial"/>
          <w:i/>
          <w:iCs/>
          <w:sz w:val="24"/>
          <w:szCs w:val="24"/>
        </w:rPr>
        <w:t xml:space="preserve"> </w:t>
      </w:r>
      <w:r w:rsidR="00BB216A" w:rsidRPr="00437B2F">
        <w:rPr>
          <w:rFonts w:ascii="Arial" w:hAnsi="Arial" w:cs="Arial"/>
          <w:sz w:val="24"/>
          <w:szCs w:val="24"/>
        </w:rPr>
        <w:t xml:space="preserve">y dependía de las acciones que desplegara la </w:t>
      </w:r>
      <w:r w:rsidR="00BB216A" w:rsidRPr="00437B2F">
        <w:rPr>
          <w:rFonts w:ascii="Arial" w:hAnsi="Arial" w:cs="Arial"/>
          <w:i/>
          <w:iCs/>
          <w:sz w:val="24"/>
          <w:szCs w:val="24"/>
        </w:rPr>
        <w:t>aut</w:t>
      </w:r>
      <w:r w:rsidR="00552E4D" w:rsidRPr="00437B2F">
        <w:rPr>
          <w:rFonts w:ascii="Arial" w:hAnsi="Arial" w:cs="Arial"/>
          <w:i/>
          <w:iCs/>
          <w:sz w:val="24"/>
          <w:szCs w:val="24"/>
        </w:rPr>
        <w:t>oridad responsable.</w:t>
      </w:r>
    </w:p>
    <w:p w14:paraId="54481DAF" w14:textId="6D6941CE" w:rsidR="005D17DC" w:rsidRPr="00437B2F" w:rsidRDefault="005D17DC" w:rsidP="000F1DDB">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Finalmente, respecto de</w:t>
      </w:r>
      <w:r w:rsidR="00BF3D6D" w:rsidRPr="00437B2F">
        <w:rPr>
          <w:rFonts w:ascii="Arial" w:hAnsi="Arial" w:cs="Arial"/>
          <w:sz w:val="24"/>
          <w:szCs w:val="24"/>
        </w:rPr>
        <w:t xml:space="preserve"> la solicitud de la </w:t>
      </w:r>
      <w:r w:rsidR="00BF3D6D" w:rsidRPr="00437B2F">
        <w:rPr>
          <w:rFonts w:ascii="Arial" w:hAnsi="Arial" w:cs="Arial"/>
          <w:i/>
          <w:sz w:val="24"/>
          <w:szCs w:val="24"/>
        </w:rPr>
        <w:t xml:space="preserve">parte actora e </w:t>
      </w:r>
      <w:proofErr w:type="spellStart"/>
      <w:r w:rsidR="00BF3D6D" w:rsidRPr="00437B2F">
        <w:rPr>
          <w:rFonts w:ascii="Arial" w:hAnsi="Arial" w:cs="Arial"/>
          <w:i/>
          <w:sz w:val="24"/>
          <w:szCs w:val="24"/>
        </w:rPr>
        <w:t>incidentista</w:t>
      </w:r>
      <w:proofErr w:type="spellEnd"/>
      <w:r w:rsidR="00BF3D6D" w:rsidRPr="00437B2F">
        <w:rPr>
          <w:rFonts w:ascii="Arial" w:hAnsi="Arial" w:cs="Arial"/>
          <w:i/>
          <w:sz w:val="24"/>
          <w:szCs w:val="24"/>
        </w:rPr>
        <w:t xml:space="preserve"> </w:t>
      </w:r>
      <w:r w:rsidR="00BF3D6D" w:rsidRPr="00437B2F">
        <w:rPr>
          <w:rFonts w:ascii="Arial" w:hAnsi="Arial" w:cs="Arial"/>
          <w:sz w:val="24"/>
          <w:szCs w:val="24"/>
        </w:rPr>
        <w:t xml:space="preserve">de que </w:t>
      </w:r>
      <w:r w:rsidR="008E0DFF" w:rsidRPr="00437B2F">
        <w:rPr>
          <w:rFonts w:ascii="Arial" w:hAnsi="Arial" w:cs="Arial"/>
          <w:sz w:val="24"/>
          <w:szCs w:val="24"/>
        </w:rPr>
        <w:t xml:space="preserve">este </w:t>
      </w:r>
      <w:r w:rsidR="008E0DFF" w:rsidRPr="00437B2F">
        <w:rPr>
          <w:rFonts w:ascii="Arial" w:hAnsi="Arial" w:cs="Arial"/>
          <w:i/>
          <w:sz w:val="24"/>
          <w:szCs w:val="24"/>
        </w:rPr>
        <w:t xml:space="preserve">Tribunal </w:t>
      </w:r>
      <w:r w:rsidR="00A65201" w:rsidRPr="00437B2F">
        <w:rPr>
          <w:rFonts w:ascii="Arial" w:hAnsi="Arial" w:cs="Arial"/>
          <w:i/>
          <w:sz w:val="24"/>
          <w:szCs w:val="24"/>
        </w:rPr>
        <w:t xml:space="preserve">Electoral </w:t>
      </w:r>
      <w:r w:rsidR="008E0DFF" w:rsidRPr="00437B2F">
        <w:rPr>
          <w:rFonts w:ascii="Arial" w:hAnsi="Arial" w:cs="Arial"/>
          <w:sz w:val="24"/>
          <w:szCs w:val="24"/>
        </w:rPr>
        <w:t xml:space="preserve">pueda </w:t>
      </w:r>
      <w:r w:rsidR="00DF2126" w:rsidRPr="00437B2F">
        <w:rPr>
          <w:rFonts w:ascii="Arial" w:hAnsi="Arial" w:cs="Arial"/>
          <w:sz w:val="24"/>
          <w:szCs w:val="24"/>
        </w:rPr>
        <w:t xml:space="preserve">validar la convocatoria realizada por </w:t>
      </w:r>
      <w:r w:rsidR="00DF2126" w:rsidRPr="00437B2F">
        <w:rPr>
          <w:rFonts w:ascii="Arial" w:hAnsi="Arial" w:cs="Arial"/>
          <w:sz w:val="24"/>
          <w:szCs w:val="24"/>
        </w:rPr>
        <w:lastRenderedPageBreak/>
        <w:t xml:space="preserve">el </w:t>
      </w:r>
      <w:r w:rsidR="00DF2126" w:rsidRPr="00437B2F">
        <w:rPr>
          <w:rFonts w:ascii="Arial" w:hAnsi="Arial" w:cs="Arial"/>
          <w:i/>
          <w:sz w:val="24"/>
          <w:szCs w:val="24"/>
        </w:rPr>
        <w:t>Representante de bienes c</w:t>
      </w:r>
      <w:r w:rsidR="00850CF7" w:rsidRPr="00437B2F">
        <w:rPr>
          <w:rFonts w:ascii="Arial" w:hAnsi="Arial" w:cs="Arial"/>
          <w:i/>
          <w:sz w:val="24"/>
          <w:szCs w:val="24"/>
        </w:rPr>
        <w:t>omunales</w:t>
      </w:r>
      <w:r w:rsidR="006C7509" w:rsidRPr="00437B2F">
        <w:rPr>
          <w:rFonts w:ascii="Arial" w:hAnsi="Arial" w:cs="Arial"/>
          <w:i/>
          <w:sz w:val="24"/>
          <w:szCs w:val="24"/>
        </w:rPr>
        <w:t xml:space="preserve">, </w:t>
      </w:r>
      <w:r w:rsidR="00255DA1" w:rsidRPr="00437B2F">
        <w:rPr>
          <w:rFonts w:ascii="Arial" w:hAnsi="Arial" w:cs="Arial"/>
          <w:sz w:val="24"/>
          <w:szCs w:val="24"/>
        </w:rPr>
        <w:t>no ha lugar a resolver de conformidad con lo planteado, ya que</w:t>
      </w:r>
      <w:r w:rsidR="00177CF6" w:rsidRPr="00437B2F">
        <w:rPr>
          <w:rFonts w:ascii="Arial" w:hAnsi="Arial" w:cs="Arial"/>
          <w:sz w:val="24"/>
          <w:szCs w:val="24"/>
        </w:rPr>
        <w:t xml:space="preserve">, tal como se analizó en la </w:t>
      </w:r>
      <w:r w:rsidR="00177CF6" w:rsidRPr="00437B2F">
        <w:rPr>
          <w:rFonts w:ascii="Arial" w:hAnsi="Arial" w:cs="Arial"/>
          <w:i/>
          <w:sz w:val="24"/>
          <w:szCs w:val="24"/>
        </w:rPr>
        <w:t xml:space="preserve">sentencia, </w:t>
      </w:r>
      <w:r w:rsidR="00177CF6" w:rsidRPr="00437B2F">
        <w:rPr>
          <w:rFonts w:ascii="Arial" w:hAnsi="Arial" w:cs="Arial"/>
          <w:sz w:val="24"/>
          <w:szCs w:val="24"/>
        </w:rPr>
        <w:t xml:space="preserve">conforme a los estatutos de la </w:t>
      </w:r>
      <w:r w:rsidR="00177CF6" w:rsidRPr="00437B2F">
        <w:rPr>
          <w:rFonts w:ascii="Arial" w:hAnsi="Arial" w:cs="Arial"/>
          <w:i/>
          <w:sz w:val="24"/>
          <w:szCs w:val="24"/>
        </w:rPr>
        <w:t xml:space="preserve">comunidad, </w:t>
      </w:r>
      <w:r w:rsidR="00177CF6" w:rsidRPr="00437B2F">
        <w:rPr>
          <w:rFonts w:ascii="Arial" w:hAnsi="Arial" w:cs="Arial"/>
          <w:sz w:val="24"/>
          <w:szCs w:val="24"/>
        </w:rPr>
        <w:t>l</w:t>
      </w:r>
      <w:r w:rsidR="00255DA1" w:rsidRPr="00437B2F">
        <w:rPr>
          <w:rFonts w:ascii="Arial" w:hAnsi="Arial" w:cs="Arial"/>
          <w:sz w:val="24"/>
          <w:szCs w:val="24"/>
        </w:rPr>
        <w:t xml:space="preserve">as asambleas </w:t>
      </w:r>
      <w:r w:rsidR="002010AA" w:rsidRPr="00437B2F">
        <w:rPr>
          <w:rFonts w:ascii="Arial" w:hAnsi="Arial" w:cs="Arial"/>
          <w:sz w:val="24"/>
          <w:szCs w:val="24"/>
        </w:rPr>
        <w:t xml:space="preserve">únicamente pueden ser </w:t>
      </w:r>
      <w:r w:rsidR="00255DA1" w:rsidRPr="00437B2F">
        <w:rPr>
          <w:rFonts w:ascii="Arial" w:hAnsi="Arial" w:cs="Arial"/>
          <w:sz w:val="24"/>
          <w:szCs w:val="24"/>
        </w:rPr>
        <w:t xml:space="preserve">citadas mediante convocatoria </w:t>
      </w:r>
      <w:r w:rsidR="002010AA" w:rsidRPr="00437B2F">
        <w:rPr>
          <w:rFonts w:ascii="Arial" w:hAnsi="Arial" w:cs="Arial"/>
          <w:sz w:val="24"/>
          <w:szCs w:val="24"/>
        </w:rPr>
        <w:t xml:space="preserve">expedida por </w:t>
      </w:r>
      <w:r w:rsidR="00255DA1" w:rsidRPr="00437B2F">
        <w:rPr>
          <w:rFonts w:ascii="Arial" w:hAnsi="Arial" w:cs="Arial"/>
          <w:sz w:val="24"/>
          <w:szCs w:val="24"/>
        </w:rPr>
        <w:t xml:space="preserve">el </w:t>
      </w:r>
      <w:proofErr w:type="gramStart"/>
      <w:r w:rsidR="00255DA1" w:rsidRPr="00437B2F">
        <w:rPr>
          <w:rFonts w:ascii="Arial" w:hAnsi="Arial" w:cs="Arial"/>
          <w:sz w:val="24"/>
          <w:szCs w:val="24"/>
        </w:rPr>
        <w:t>Presidente</w:t>
      </w:r>
      <w:proofErr w:type="gramEnd"/>
      <w:r w:rsidR="00255DA1" w:rsidRPr="00437B2F">
        <w:rPr>
          <w:rFonts w:ascii="Arial" w:hAnsi="Arial" w:cs="Arial"/>
          <w:sz w:val="24"/>
          <w:szCs w:val="24"/>
        </w:rPr>
        <w:t xml:space="preserve">, previo acuerdo con los integrantes del </w:t>
      </w:r>
      <w:r w:rsidR="00255DA1" w:rsidRPr="00437B2F">
        <w:rPr>
          <w:rFonts w:ascii="Arial" w:hAnsi="Arial" w:cs="Arial"/>
          <w:i/>
          <w:sz w:val="24"/>
          <w:szCs w:val="24"/>
        </w:rPr>
        <w:t>Concejo comunal.</w:t>
      </w:r>
    </w:p>
    <w:p w14:paraId="349C408C" w14:textId="24574740" w:rsidR="002010AA" w:rsidRPr="00437B2F" w:rsidRDefault="002010AA" w:rsidP="000F1DDB">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Cuestión por la cual, se reitera que</w:t>
      </w:r>
      <w:r w:rsidR="005C3361" w:rsidRPr="00437B2F">
        <w:rPr>
          <w:rFonts w:ascii="Arial" w:hAnsi="Arial" w:cs="Arial"/>
          <w:sz w:val="24"/>
          <w:szCs w:val="24"/>
        </w:rPr>
        <w:t>,</w:t>
      </w:r>
      <w:r w:rsidRPr="00437B2F">
        <w:rPr>
          <w:rFonts w:ascii="Arial" w:hAnsi="Arial" w:cs="Arial"/>
          <w:sz w:val="24"/>
          <w:szCs w:val="24"/>
        </w:rPr>
        <w:t xml:space="preserve"> si bien este </w:t>
      </w:r>
      <w:r w:rsidRPr="00437B2F">
        <w:rPr>
          <w:rFonts w:ascii="Arial" w:hAnsi="Arial" w:cs="Arial"/>
          <w:i/>
          <w:iCs/>
          <w:sz w:val="24"/>
          <w:szCs w:val="24"/>
        </w:rPr>
        <w:t xml:space="preserve">órgano jurisdiccional </w:t>
      </w:r>
      <w:r w:rsidRPr="00437B2F">
        <w:rPr>
          <w:rFonts w:ascii="Arial" w:hAnsi="Arial" w:cs="Arial"/>
          <w:sz w:val="24"/>
          <w:szCs w:val="24"/>
        </w:rPr>
        <w:t xml:space="preserve">reconoció la representatividad del </w:t>
      </w:r>
      <w:r w:rsidRPr="00437B2F">
        <w:rPr>
          <w:rFonts w:ascii="Arial" w:hAnsi="Arial" w:cs="Arial"/>
          <w:i/>
          <w:iCs/>
          <w:sz w:val="24"/>
          <w:szCs w:val="24"/>
        </w:rPr>
        <w:t xml:space="preserve">Representante de bienes comunales </w:t>
      </w:r>
      <w:r w:rsidRPr="00437B2F">
        <w:rPr>
          <w:rFonts w:ascii="Arial" w:hAnsi="Arial" w:cs="Arial"/>
          <w:sz w:val="24"/>
          <w:szCs w:val="24"/>
        </w:rPr>
        <w:t>como autoridad tradicional,</w:t>
      </w:r>
      <w:r w:rsidR="00F716DF" w:rsidRPr="00437B2F">
        <w:rPr>
          <w:rFonts w:ascii="Arial" w:hAnsi="Arial" w:cs="Arial"/>
          <w:sz w:val="24"/>
          <w:szCs w:val="24"/>
        </w:rPr>
        <w:t xml:space="preserve"> en la </w:t>
      </w:r>
      <w:r w:rsidR="00F716DF" w:rsidRPr="00437B2F">
        <w:rPr>
          <w:rFonts w:ascii="Arial" w:hAnsi="Arial" w:cs="Arial"/>
          <w:i/>
          <w:iCs/>
          <w:sz w:val="24"/>
          <w:szCs w:val="24"/>
        </w:rPr>
        <w:t xml:space="preserve">sentencia </w:t>
      </w:r>
      <w:r w:rsidR="00F716DF" w:rsidRPr="00437B2F">
        <w:rPr>
          <w:rFonts w:ascii="Arial" w:hAnsi="Arial" w:cs="Arial"/>
          <w:sz w:val="24"/>
          <w:szCs w:val="24"/>
        </w:rPr>
        <w:t>únicamente se le vinculó para coadyuvar en el proceso mandatado</w:t>
      </w:r>
      <w:r w:rsidR="002F490D" w:rsidRPr="00437B2F">
        <w:rPr>
          <w:rFonts w:ascii="Arial" w:hAnsi="Arial" w:cs="Arial"/>
          <w:sz w:val="24"/>
          <w:szCs w:val="24"/>
        </w:rPr>
        <w:t xml:space="preserve">, esto es, no para suplir las funciones que tiene determinadas </w:t>
      </w:r>
      <w:r w:rsidR="0037237A" w:rsidRPr="00437B2F">
        <w:rPr>
          <w:rFonts w:ascii="Arial" w:hAnsi="Arial" w:cs="Arial"/>
          <w:sz w:val="24"/>
          <w:szCs w:val="24"/>
        </w:rPr>
        <w:t xml:space="preserve">el </w:t>
      </w:r>
      <w:r w:rsidR="0037237A" w:rsidRPr="00437B2F">
        <w:rPr>
          <w:rFonts w:ascii="Arial" w:hAnsi="Arial" w:cs="Arial"/>
          <w:i/>
          <w:iCs/>
          <w:sz w:val="24"/>
          <w:szCs w:val="24"/>
        </w:rPr>
        <w:t>Concejo comunal.</w:t>
      </w:r>
    </w:p>
    <w:p w14:paraId="7305FE54" w14:textId="672D5554" w:rsidR="003225EC" w:rsidRPr="00437B2F" w:rsidRDefault="003225EC" w:rsidP="00984928">
      <w:pPr>
        <w:pStyle w:val="Ttulo2"/>
        <w:spacing w:before="100" w:beforeAutospacing="1" w:after="100" w:afterAutospacing="1" w:line="360" w:lineRule="auto"/>
        <w:jc w:val="both"/>
        <w:rPr>
          <w:i w:val="0"/>
          <w:iCs/>
        </w:rPr>
      </w:pPr>
      <w:bookmarkStart w:id="38" w:name="_Toc239160536"/>
      <w:bookmarkStart w:id="39" w:name="_Toc239160405"/>
      <w:bookmarkStart w:id="40" w:name="_Toc240009867"/>
      <w:r w:rsidRPr="00437B2F">
        <w:rPr>
          <w:i w:val="0"/>
          <w:iCs/>
        </w:rPr>
        <w:t>b) Determinación sobre el cumplimiento</w:t>
      </w:r>
      <w:bookmarkEnd w:id="38"/>
      <w:bookmarkEnd w:id="39"/>
      <w:bookmarkEnd w:id="40"/>
      <w:r w:rsidRPr="00437B2F">
        <w:rPr>
          <w:i w:val="0"/>
          <w:iCs/>
        </w:rPr>
        <w:t xml:space="preserve"> </w:t>
      </w:r>
    </w:p>
    <w:p w14:paraId="7F7D5F86" w14:textId="657E2548" w:rsidR="00F243A6" w:rsidRPr="00437B2F" w:rsidRDefault="0037237A" w:rsidP="00984928">
      <w:pPr>
        <w:spacing w:before="100" w:beforeAutospacing="1" w:after="100" w:afterAutospacing="1" w:line="360" w:lineRule="auto"/>
        <w:jc w:val="both"/>
        <w:rPr>
          <w:rFonts w:ascii="Arial" w:eastAsia="Arial" w:hAnsi="Arial" w:cs="Arial"/>
          <w:sz w:val="24"/>
          <w:szCs w:val="24"/>
        </w:rPr>
      </w:pPr>
      <w:r w:rsidRPr="00437B2F">
        <w:rPr>
          <w:rFonts w:ascii="Arial" w:eastAsia="Arial" w:hAnsi="Arial" w:cs="Arial"/>
          <w:sz w:val="24"/>
          <w:szCs w:val="24"/>
        </w:rPr>
        <w:t>Ahora bien, r</w:t>
      </w:r>
      <w:r w:rsidR="0096534C" w:rsidRPr="00437B2F">
        <w:rPr>
          <w:rFonts w:ascii="Arial" w:eastAsia="Arial" w:hAnsi="Arial" w:cs="Arial"/>
          <w:sz w:val="24"/>
          <w:szCs w:val="24"/>
        </w:rPr>
        <w:t>especto de la difusión ordenada</w:t>
      </w:r>
      <w:r w:rsidR="0096534C" w:rsidRPr="00437B2F">
        <w:rPr>
          <w:rFonts w:ascii="Arial" w:eastAsia="Arial" w:hAnsi="Arial" w:cs="Arial"/>
          <w:i/>
          <w:iCs/>
          <w:sz w:val="24"/>
          <w:szCs w:val="24"/>
        </w:rPr>
        <w:t>,</w:t>
      </w:r>
      <w:r w:rsidR="00791713" w:rsidRPr="00437B2F">
        <w:rPr>
          <w:rFonts w:ascii="Arial" w:eastAsia="Arial" w:hAnsi="Arial" w:cs="Arial"/>
          <w:i/>
          <w:iCs/>
          <w:sz w:val="24"/>
          <w:szCs w:val="24"/>
        </w:rPr>
        <w:t xml:space="preserve"> </w:t>
      </w:r>
      <w:r w:rsidR="00791713" w:rsidRPr="00437B2F">
        <w:rPr>
          <w:rFonts w:ascii="Arial" w:eastAsia="Arial" w:hAnsi="Arial" w:cs="Arial"/>
          <w:b/>
          <w:bCs/>
          <w:sz w:val="24"/>
          <w:szCs w:val="24"/>
        </w:rPr>
        <w:t xml:space="preserve">se tiene por cumplida la </w:t>
      </w:r>
      <w:r w:rsidR="00791713" w:rsidRPr="00437B2F">
        <w:rPr>
          <w:rFonts w:ascii="Arial" w:eastAsia="Arial" w:hAnsi="Arial" w:cs="Arial"/>
          <w:b/>
          <w:bCs/>
          <w:i/>
          <w:iCs/>
          <w:sz w:val="24"/>
          <w:szCs w:val="24"/>
        </w:rPr>
        <w:t>sentencia</w:t>
      </w:r>
      <w:r w:rsidR="00791713" w:rsidRPr="00437B2F">
        <w:rPr>
          <w:rFonts w:ascii="Arial" w:eastAsia="Arial" w:hAnsi="Arial" w:cs="Arial"/>
          <w:sz w:val="24"/>
          <w:szCs w:val="24"/>
        </w:rPr>
        <w:t>,</w:t>
      </w:r>
      <w:r w:rsidR="00791713" w:rsidRPr="00437B2F">
        <w:rPr>
          <w:rFonts w:ascii="Arial" w:eastAsia="Arial" w:hAnsi="Arial" w:cs="Arial"/>
          <w:b/>
          <w:bCs/>
          <w:i/>
          <w:iCs/>
          <w:sz w:val="24"/>
          <w:szCs w:val="24"/>
        </w:rPr>
        <w:t xml:space="preserve"> </w:t>
      </w:r>
      <w:r w:rsidR="00791713" w:rsidRPr="00437B2F">
        <w:rPr>
          <w:rFonts w:ascii="Arial" w:eastAsia="Arial" w:hAnsi="Arial" w:cs="Arial"/>
          <w:sz w:val="24"/>
          <w:szCs w:val="24"/>
        </w:rPr>
        <w:t>al encontrarse</w:t>
      </w:r>
      <w:r w:rsidR="00F243A6" w:rsidRPr="00437B2F">
        <w:rPr>
          <w:rFonts w:ascii="Arial" w:eastAsia="Arial" w:hAnsi="Arial" w:cs="Arial"/>
          <w:sz w:val="24"/>
          <w:szCs w:val="24"/>
        </w:rPr>
        <w:t xml:space="preserve"> acreditado que la Secretaría General de Acuerdos </w:t>
      </w:r>
      <w:r w:rsidR="009D3F6B" w:rsidRPr="00437B2F">
        <w:rPr>
          <w:rFonts w:ascii="Arial" w:eastAsia="Arial" w:hAnsi="Arial" w:cs="Arial"/>
          <w:sz w:val="24"/>
          <w:szCs w:val="24"/>
        </w:rPr>
        <w:t xml:space="preserve">de este </w:t>
      </w:r>
      <w:r w:rsidR="009D3F6B" w:rsidRPr="00437B2F">
        <w:rPr>
          <w:rFonts w:ascii="Arial" w:eastAsia="Arial" w:hAnsi="Arial" w:cs="Arial"/>
          <w:i/>
          <w:iCs/>
          <w:sz w:val="24"/>
          <w:szCs w:val="24"/>
        </w:rPr>
        <w:t>órgano jurisdiccional</w:t>
      </w:r>
      <w:r w:rsidR="009D3F6B" w:rsidRPr="00437B2F">
        <w:rPr>
          <w:rFonts w:ascii="Arial" w:eastAsia="Arial" w:hAnsi="Arial" w:cs="Arial"/>
          <w:sz w:val="24"/>
          <w:szCs w:val="24"/>
        </w:rPr>
        <w:t xml:space="preserve"> </w:t>
      </w:r>
      <w:r w:rsidR="00F243A6" w:rsidRPr="00437B2F">
        <w:rPr>
          <w:rFonts w:ascii="Arial" w:eastAsia="Arial" w:hAnsi="Arial" w:cs="Arial"/>
          <w:sz w:val="24"/>
          <w:szCs w:val="24"/>
        </w:rPr>
        <w:t xml:space="preserve">envió a las </w:t>
      </w:r>
      <w:r w:rsidR="00F243A6" w:rsidRPr="00437B2F">
        <w:rPr>
          <w:rFonts w:ascii="Arial" w:eastAsia="Arial" w:hAnsi="Arial" w:cs="Arial"/>
          <w:i/>
          <w:sz w:val="24"/>
          <w:szCs w:val="24"/>
        </w:rPr>
        <w:t>autoridades vinculadas</w:t>
      </w:r>
      <w:r w:rsidR="00F243A6" w:rsidRPr="00437B2F">
        <w:rPr>
          <w:rFonts w:ascii="Arial" w:eastAsia="Arial" w:hAnsi="Arial" w:cs="Arial"/>
          <w:sz w:val="24"/>
          <w:szCs w:val="24"/>
        </w:rPr>
        <w:t xml:space="preserve"> el resumen y los puntos resolutivos de </w:t>
      </w:r>
      <w:r w:rsidR="0096534C" w:rsidRPr="00437B2F">
        <w:rPr>
          <w:rFonts w:ascii="Arial" w:eastAsia="Arial" w:hAnsi="Arial" w:cs="Arial"/>
          <w:sz w:val="24"/>
          <w:szCs w:val="24"/>
        </w:rPr>
        <w:t>esta</w:t>
      </w:r>
      <w:r w:rsidR="00F243A6" w:rsidRPr="00437B2F">
        <w:rPr>
          <w:rFonts w:ascii="Arial" w:eastAsia="Arial" w:hAnsi="Arial" w:cs="Arial"/>
          <w:i/>
          <w:iCs/>
          <w:sz w:val="24"/>
          <w:szCs w:val="24"/>
        </w:rPr>
        <w:t xml:space="preserve">, </w:t>
      </w:r>
      <w:r w:rsidR="00F243A6" w:rsidRPr="00437B2F">
        <w:rPr>
          <w:rFonts w:ascii="Arial" w:eastAsia="Arial" w:hAnsi="Arial" w:cs="Arial"/>
          <w:sz w:val="24"/>
          <w:szCs w:val="24"/>
        </w:rPr>
        <w:t xml:space="preserve">así como su traducción a la lengua </w:t>
      </w:r>
      <w:r w:rsidR="0096534C" w:rsidRPr="00437B2F">
        <w:rPr>
          <w:rFonts w:ascii="Arial" w:eastAsia="Arial" w:hAnsi="Arial" w:cs="Arial"/>
          <w:sz w:val="24"/>
          <w:szCs w:val="24"/>
        </w:rPr>
        <w:t>purépecha.</w:t>
      </w:r>
    </w:p>
    <w:p w14:paraId="07C698DC" w14:textId="0DAED1D7" w:rsidR="00F243A6" w:rsidRPr="00437B2F" w:rsidRDefault="00F243A6" w:rsidP="00984928">
      <w:pPr>
        <w:spacing w:before="100" w:beforeAutospacing="1" w:after="100" w:afterAutospacing="1" w:line="360" w:lineRule="auto"/>
        <w:jc w:val="both"/>
        <w:rPr>
          <w:rFonts w:ascii="Arial" w:hAnsi="Arial" w:cs="Arial"/>
          <w:i/>
          <w:iCs/>
          <w:sz w:val="24"/>
          <w:szCs w:val="24"/>
        </w:rPr>
      </w:pPr>
      <w:r w:rsidRPr="00437B2F">
        <w:rPr>
          <w:rFonts w:ascii="Arial" w:eastAsia="Arial" w:hAnsi="Arial" w:cs="Arial"/>
          <w:sz w:val="24"/>
          <w:szCs w:val="24"/>
        </w:rPr>
        <w:t xml:space="preserve">De igual manera, </w:t>
      </w:r>
      <w:r w:rsidRPr="00437B2F">
        <w:rPr>
          <w:rFonts w:ascii="Arial" w:eastAsia="Arial" w:hAnsi="Arial" w:cs="Arial"/>
          <w:b/>
          <w:bCs/>
          <w:sz w:val="24"/>
          <w:szCs w:val="24"/>
        </w:rPr>
        <w:t xml:space="preserve">tanto el </w:t>
      </w:r>
      <w:r w:rsidRPr="00437B2F">
        <w:rPr>
          <w:rFonts w:ascii="Arial" w:eastAsia="Arial" w:hAnsi="Arial" w:cs="Arial"/>
          <w:b/>
          <w:bCs/>
          <w:i/>
          <w:iCs/>
          <w:sz w:val="24"/>
          <w:szCs w:val="24"/>
        </w:rPr>
        <w:t xml:space="preserve">Ayuntamiento </w:t>
      </w:r>
      <w:r w:rsidRPr="00437B2F">
        <w:rPr>
          <w:rFonts w:ascii="Arial" w:eastAsia="Arial" w:hAnsi="Arial" w:cs="Arial"/>
          <w:b/>
          <w:bCs/>
          <w:sz w:val="24"/>
          <w:szCs w:val="24"/>
        </w:rPr>
        <w:t xml:space="preserve">como el </w:t>
      </w:r>
      <w:r w:rsidRPr="00437B2F">
        <w:rPr>
          <w:rFonts w:ascii="Arial" w:eastAsia="Arial" w:hAnsi="Arial" w:cs="Arial"/>
          <w:b/>
          <w:bCs/>
          <w:i/>
          <w:iCs/>
          <w:sz w:val="24"/>
          <w:szCs w:val="24"/>
        </w:rPr>
        <w:t xml:space="preserve">SMRT </w:t>
      </w:r>
      <w:r w:rsidRPr="00437B2F">
        <w:rPr>
          <w:rFonts w:ascii="Arial" w:eastAsia="Arial" w:hAnsi="Arial" w:cs="Arial"/>
          <w:b/>
          <w:bCs/>
          <w:sz w:val="24"/>
          <w:szCs w:val="24"/>
        </w:rPr>
        <w:t>realizaron l</w:t>
      </w:r>
      <w:r w:rsidRPr="00437B2F">
        <w:rPr>
          <w:rFonts w:ascii="Arial" w:hAnsi="Arial" w:cs="Arial"/>
          <w:b/>
          <w:bCs/>
          <w:sz w:val="24"/>
          <w:szCs w:val="24"/>
        </w:rPr>
        <w:t>a difusión</w:t>
      </w:r>
      <w:r w:rsidR="00F47D08" w:rsidRPr="00437B2F">
        <w:rPr>
          <w:rFonts w:ascii="Arial" w:hAnsi="Arial" w:cs="Arial"/>
          <w:b/>
          <w:bCs/>
          <w:sz w:val="24"/>
          <w:szCs w:val="24"/>
        </w:rPr>
        <w:t xml:space="preserve"> correspondiente</w:t>
      </w:r>
      <w:r w:rsidR="00E60314" w:rsidRPr="00437B2F">
        <w:rPr>
          <w:rFonts w:ascii="Arial" w:hAnsi="Arial" w:cs="Arial"/>
          <w:b/>
          <w:bCs/>
          <w:sz w:val="24"/>
          <w:szCs w:val="24"/>
        </w:rPr>
        <w:t xml:space="preserve">, </w:t>
      </w:r>
      <w:r w:rsidR="00692641" w:rsidRPr="00437B2F">
        <w:rPr>
          <w:rFonts w:ascii="Arial" w:hAnsi="Arial" w:cs="Arial"/>
          <w:b/>
          <w:bCs/>
          <w:sz w:val="24"/>
          <w:szCs w:val="24"/>
        </w:rPr>
        <w:t>conforme</w:t>
      </w:r>
      <w:r w:rsidR="0034139A" w:rsidRPr="00437B2F">
        <w:rPr>
          <w:rFonts w:ascii="Arial" w:hAnsi="Arial" w:cs="Arial"/>
          <w:b/>
          <w:bCs/>
          <w:sz w:val="24"/>
          <w:szCs w:val="24"/>
        </w:rPr>
        <w:t xml:space="preserve"> a lo </w:t>
      </w:r>
      <w:r w:rsidR="00481E09" w:rsidRPr="00437B2F">
        <w:rPr>
          <w:rFonts w:ascii="Arial" w:hAnsi="Arial" w:cs="Arial"/>
          <w:b/>
          <w:bCs/>
          <w:sz w:val="24"/>
          <w:szCs w:val="24"/>
        </w:rPr>
        <w:t>ordenado</w:t>
      </w:r>
      <w:r w:rsidR="009277A5" w:rsidRPr="00437B2F">
        <w:rPr>
          <w:rFonts w:ascii="Arial" w:hAnsi="Arial" w:cs="Arial"/>
          <w:b/>
          <w:bCs/>
          <w:sz w:val="24"/>
          <w:szCs w:val="24"/>
        </w:rPr>
        <w:t>.</w:t>
      </w:r>
    </w:p>
    <w:p w14:paraId="68E2E917" w14:textId="5A4007F5" w:rsidR="00F243A6" w:rsidRPr="00437B2F" w:rsidRDefault="00984928" w:rsidP="00984928">
      <w:pPr>
        <w:tabs>
          <w:tab w:val="left" w:pos="426"/>
        </w:tabs>
        <w:spacing w:before="100" w:beforeAutospacing="1" w:after="100" w:afterAutospacing="1" w:line="360" w:lineRule="auto"/>
        <w:jc w:val="both"/>
        <w:rPr>
          <w:rFonts w:ascii="Arial" w:eastAsia="Arial" w:hAnsi="Arial" w:cs="Arial"/>
          <w:sz w:val="24"/>
          <w:szCs w:val="24"/>
        </w:rPr>
      </w:pPr>
      <w:r w:rsidRPr="00437B2F">
        <w:rPr>
          <w:rFonts w:ascii="Arial" w:eastAsia="Arial" w:hAnsi="Arial" w:cs="Arial"/>
          <w:sz w:val="24"/>
          <w:szCs w:val="24"/>
        </w:rPr>
        <w:t>Por otro lado, en relación con l</w:t>
      </w:r>
      <w:r w:rsidR="00F243A6" w:rsidRPr="00437B2F">
        <w:rPr>
          <w:rFonts w:ascii="Arial" w:eastAsia="Arial" w:hAnsi="Arial" w:cs="Arial"/>
          <w:sz w:val="24"/>
          <w:szCs w:val="24"/>
        </w:rPr>
        <w:t>a temporalidad de las acciones realizadas por dichas autoridades, se inserta el siguiente cuadro esquemático:</w:t>
      </w:r>
    </w:p>
    <w:tbl>
      <w:tblPr>
        <w:tblW w:w="0" w:type="auto"/>
        <w:tblLook w:val="04A0" w:firstRow="1" w:lastRow="0" w:firstColumn="1" w:lastColumn="0" w:noHBand="0" w:noVBand="1"/>
      </w:tblPr>
      <w:tblGrid>
        <w:gridCol w:w="1219"/>
        <w:gridCol w:w="1597"/>
        <w:gridCol w:w="1439"/>
        <w:gridCol w:w="2293"/>
        <w:gridCol w:w="955"/>
      </w:tblGrid>
      <w:tr w:rsidR="00E03EBC" w:rsidRPr="00437B2F" w14:paraId="38E528F2" w14:textId="19E8B0CA" w:rsidTr="009B5B3C">
        <w:trPr>
          <w:trHeight w:val="489"/>
        </w:trPr>
        <w:tc>
          <w:tcPr>
            <w:tcW w:w="0" w:type="auto"/>
            <w:tcBorders>
              <w:top w:val="single" w:sz="4" w:space="0" w:color="auto"/>
              <w:left w:val="single" w:sz="4" w:space="0" w:color="auto"/>
              <w:bottom w:val="single" w:sz="4" w:space="0" w:color="auto"/>
              <w:right w:val="single" w:sz="4" w:space="0" w:color="auto"/>
            </w:tcBorders>
            <w:shd w:val="clear" w:color="auto" w:fill="4A3128" w:themeFill="accent4" w:themeFillShade="80"/>
            <w:vAlign w:val="center"/>
          </w:tcPr>
          <w:p w14:paraId="641507E5" w14:textId="60F63A4D" w:rsidR="00E03EBC" w:rsidRPr="00437B2F" w:rsidRDefault="009B5B3C" w:rsidP="00EC0B7C">
            <w:pPr>
              <w:tabs>
                <w:tab w:val="left" w:pos="426"/>
              </w:tabs>
              <w:jc w:val="center"/>
              <w:rPr>
                <w:rFonts w:ascii="Arial Narrow" w:eastAsia="Arial" w:hAnsi="Arial Narrow" w:cs="Arial"/>
                <w:sz w:val="20"/>
                <w:szCs w:val="20"/>
              </w:rPr>
            </w:pPr>
            <w:r w:rsidRPr="00437B2F">
              <w:rPr>
                <w:rFonts w:ascii="Arial Narrow" w:eastAsia="Arial" w:hAnsi="Arial Narrow" w:cs="Arial"/>
                <w:sz w:val="20"/>
                <w:szCs w:val="20"/>
              </w:rPr>
              <w:t>A</w:t>
            </w:r>
            <w:r w:rsidR="00E03EBC" w:rsidRPr="00437B2F">
              <w:rPr>
                <w:rFonts w:ascii="Arial Narrow" w:eastAsia="Arial" w:hAnsi="Arial Narrow" w:cs="Arial"/>
                <w:sz w:val="20"/>
                <w:szCs w:val="20"/>
              </w:rPr>
              <w:t>utoridad</w:t>
            </w:r>
          </w:p>
        </w:tc>
        <w:tc>
          <w:tcPr>
            <w:tcW w:w="0" w:type="auto"/>
            <w:tcBorders>
              <w:top w:val="single" w:sz="4" w:space="0" w:color="auto"/>
              <w:left w:val="single" w:sz="4" w:space="0" w:color="auto"/>
              <w:bottom w:val="single" w:sz="4" w:space="0" w:color="auto"/>
              <w:right w:val="single" w:sz="4" w:space="0" w:color="auto"/>
            </w:tcBorders>
            <w:shd w:val="clear" w:color="auto" w:fill="4A3128" w:themeFill="accent4" w:themeFillShade="80"/>
            <w:vAlign w:val="center"/>
          </w:tcPr>
          <w:p w14:paraId="15DCD5A7" w14:textId="77777777" w:rsidR="00E03EBC" w:rsidRPr="00437B2F" w:rsidRDefault="00E03EBC" w:rsidP="00EC0B7C">
            <w:pPr>
              <w:tabs>
                <w:tab w:val="left" w:pos="426"/>
              </w:tabs>
              <w:jc w:val="center"/>
              <w:rPr>
                <w:rFonts w:ascii="Arial Narrow" w:eastAsia="Arial" w:hAnsi="Arial Narrow" w:cs="Arial"/>
                <w:i/>
                <w:sz w:val="20"/>
                <w:szCs w:val="20"/>
              </w:rPr>
            </w:pPr>
            <w:r w:rsidRPr="00437B2F">
              <w:rPr>
                <w:rFonts w:ascii="Arial Narrow" w:eastAsia="Arial" w:hAnsi="Arial Narrow" w:cs="Arial"/>
                <w:sz w:val="20"/>
                <w:szCs w:val="20"/>
              </w:rPr>
              <w:t xml:space="preserve">Notificación de la </w:t>
            </w:r>
            <w:r w:rsidRPr="00437B2F">
              <w:rPr>
                <w:rFonts w:ascii="Arial Narrow" w:eastAsia="Arial" w:hAnsi="Arial Narrow" w:cs="Arial"/>
                <w:i/>
                <w:sz w:val="20"/>
                <w:szCs w:val="20"/>
              </w:rPr>
              <w:t>sentencia</w:t>
            </w:r>
          </w:p>
        </w:tc>
        <w:tc>
          <w:tcPr>
            <w:tcW w:w="0" w:type="auto"/>
            <w:tcBorders>
              <w:top w:val="single" w:sz="4" w:space="0" w:color="auto"/>
              <w:left w:val="single" w:sz="4" w:space="0" w:color="auto"/>
              <w:bottom w:val="single" w:sz="4" w:space="0" w:color="auto"/>
              <w:right w:val="single" w:sz="4" w:space="0" w:color="auto"/>
            </w:tcBorders>
            <w:shd w:val="clear" w:color="auto" w:fill="4A3128" w:themeFill="accent4" w:themeFillShade="80"/>
            <w:vAlign w:val="center"/>
          </w:tcPr>
          <w:p w14:paraId="53FD2C00" w14:textId="77777777" w:rsidR="00E03EBC" w:rsidRPr="00437B2F" w:rsidRDefault="00E03EBC" w:rsidP="00EC0B7C">
            <w:pPr>
              <w:tabs>
                <w:tab w:val="left" w:pos="426"/>
              </w:tabs>
              <w:jc w:val="center"/>
              <w:rPr>
                <w:rFonts w:ascii="Arial Narrow" w:eastAsia="Arial" w:hAnsi="Arial Narrow" w:cs="Arial"/>
                <w:sz w:val="20"/>
                <w:szCs w:val="20"/>
              </w:rPr>
            </w:pPr>
            <w:r w:rsidRPr="00437B2F">
              <w:rPr>
                <w:rFonts w:ascii="Arial Narrow" w:eastAsia="Arial" w:hAnsi="Arial Narrow" w:cs="Arial"/>
                <w:sz w:val="20"/>
                <w:szCs w:val="20"/>
              </w:rPr>
              <w:t>Plazo en el que se difundió</w:t>
            </w:r>
          </w:p>
        </w:tc>
        <w:tc>
          <w:tcPr>
            <w:tcW w:w="0" w:type="auto"/>
            <w:tcBorders>
              <w:top w:val="single" w:sz="4" w:space="0" w:color="auto"/>
              <w:left w:val="single" w:sz="4" w:space="0" w:color="auto"/>
              <w:bottom w:val="single" w:sz="4" w:space="0" w:color="auto"/>
              <w:right w:val="single" w:sz="4" w:space="0" w:color="auto"/>
            </w:tcBorders>
            <w:shd w:val="clear" w:color="auto" w:fill="4A3128" w:themeFill="accent4" w:themeFillShade="80"/>
            <w:vAlign w:val="center"/>
          </w:tcPr>
          <w:p w14:paraId="0A173F54" w14:textId="77777777" w:rsidR="00E03EBC" w:rsidRPr="00437B2F" w:rsidRDefault="00E03EBC" w:rsidP="00EC0B7C">
            <w:pPr>
              <w:tabs>
                <w:tab w:val="left" w:pos="426"/>
              </w:tabs>
              <w:jc w:val="center"/>
              <w:rPr>
                <w:rFonts w:ascii="Arial Narrow" w:eastAsia="Arial" w:hAnsi="Arial Narrow" w:cs="Arial"/>
                <w:sz w:val="20"/>
                <w:szCs w:val="20"/>
              </w:rPr>
            </w:pPr>
            <w:r w:rsidRPr="00437B2F">
              <w:rPr>
                <w:rFonts w:ascii="Arial Narrow" w:eastAsia="Arial" w:hAnsi="Arial Narrow" w:cs="Arial"/>
                <w:sz w:val="20"/>
                <w:szCs w:val="20"/>
              </w:rPr>
              <w:t>¿Se difundió conforme a los plazos ordenados?</w:t>
            </w:r>
          </w:p>
        </w:tc>
        <w:tc>
          <w:tcPr>
            <w:tcW w:w="0" w:type="auto"/>
            <w:tcBorders>
              <w:top w:val="single" w:sz="4" w:space="0" w:color="auto"/>
              <w:left w:val="single" w:sz="4" w:space="0" w:color="auto"/>
              <w:bottom w:val="single" w:sz="4" w:space="0" w:color="auto"/>
              <w:right w:val="single" w:sz="4" w:space="0" w:color="auto"/>
            </w:tcBorders>
            <w:shd w:val="clear" w:color="auto" w:fill="4A3128" w:themeFill="accent4" w:themeFillShade="80"/>
            <w:vAlign w:val="center"/>
          </w:tcPr>
          <w:p w14:paraId="2E8121F6" w14:textId="01950ED8" w:rsidR="00E03EBC" w:rsidRPr="00437B2F" w:rsidRDefault="00E03EBC" w:rsidP="00EC0B7C">
            <w:pPr>
              <w:tabs>
                <w:tab w:val="left" w:pos="426"/>
              </w:tabs>
              <w:jc w:val="center"/>
              <w:rPr>
                <w:rFonts w:ascii="Arial Narrow" w:eastAsia="Arial" w:hAnsi="Arial Narrow" w:cs="Arial"/>
                <w:sz w:val="20"/>
                <w:szCs w:val="20"/>
              </w:rPr>
            </w:pPr>
            <w:r w:rsidRPr="00437B2F">
              <w:rPr>
                <w:rFonts w:ascii="Arial Narrow" w:eastAsia="Arial" w:hAnsi="Arial Narrow" w:cs="Arial"/>
                <w:sz w:val="20"/>
                <w:szCs w:val="20"/>
              </w:rPr>
              <w:t>Informe</w:t>
            </w:r>
          </w:p>
        </w:tc>
      </w:tr>
      <w:tr w:rsidR="00E03EBC" w:rsidRPr="00437B2F" w14:paraId="1CE5187E" w14:textId="0461B3AE" w:rsidTr="009B5B3C">
        <w:trPr>
          <w:trHeight w:val="7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60A4EE" w14:textId="77777777" w:rsidR="00E03EBC" w:rsidRPr="00437B2F" w:rsidRDefault="00E03EBC" w:rsidP="00EC0B7C">
            <w:pPr>
              <w:tabs>
                <w:tab w:val="left" w:pos="426"/>
              </w:tabs>
              <w:jc w:val="center"/>
              <w:rPr>
                <w:rFonts w:ascii="Arial Narrow" w:eastAsia="Arial" w:hAnsi="Arial Narrow" w:cs="Arial"/>
                <w:i/>
                <w:sz w:val="20"/>
                <w:szCs w:val="20"/>
              </w:rPr>
            </w:pPr>
            <w:r w:rsidRPr="00437B2F">
              <w:rPr>
                <w:rFonts w:ascii="Arial Narrow" w:eastAsia="Arial" w:hAnsi="Arial Narrow" w:cs="Arial"/>
                <w:i/>
                <w:sz w:val="20"/>
                <w:szCs w:val="20"/>
              </w:rPr>
              <w:t>Ayuntamiento</w:t>
            </w:r>
          </w:p>
        </w:tc>
        <w:tc>
          <w:tcPr>
            <w:tcW w:w="0" w:type="auto"/>
            <w:tcBorders>
              <w:top w:val="single" w:sz="4" w:space="0" w:color="auto"/>
              <w:left w:val="single" w:sz="4" w:space="0" w:color="auto"/>
              <w:bottom w:val="single" w:sz="4" w:space="0" w:color="auto"/>
              <w:right w:val="single" w:sz="4" w:space="0" w:color="auto"/>
            </w:tcBorders>
            <w:vAlign w:val="center"/>
          </w:tcPr>
          <w:p w14:paraId="78A41034" w14:textId="4346F71D" w:rsidR="00E03EBC" w:rsidRPr="00437B2F" w:rsidRDefault="00F57424" w:rsidP="00EC0B7C">
            <w:pPr>
              <w:tabs>
                <w:tab w:val="left" w:pos="426"/>
              </w:tabs>
              <w:jc w:val="center"/>
              <w:rPr>
                <w:rFonts w:ascii="Arial Narrow" w:eastAsia="Arial" w:hAnsi="Arial Narrow" w:cs="Arial"/>
                <w:sz w:val="20"/>
                <w:szCs w:val="20"/>
              </w:rPr>
            </w:pPr>
            <w:r w:rsidRPr="00437B2F">
              <w:rPr>
                <w:rFonts w:ascii="Arial Narrow" w:eastAsia="Arial" w:hAnsi="Arial Narrow" w:cs="Arial"/>
                <w:sz w:val="20"/>
                <w:szCs w:val="20"/>
              </w:rPr>
              <w:t>29 de junio</w:t>
            </w:r>
          </w:p>
        </w:tc>
        <w:tc>
          <w:tcPr>
            <w:tcW w:w="0" w:type="auto"/>
            <w:tcBorders>
              <w:top w:val="single" w:sz="4" w:space="0" w:color="auto"/>
              <w:left w:val="single" w:sz="4" w:space="0" w:color="auto"/>
              <w:bottom w:val="single" w:sz="4" w:space="0" w:color="auto"/>
              <w:right w:val="single" w:sz="4" w:space="0" w:color="auto"/>
            </w:tcBorders>
            <w:vAlign w:val="center"/>
          </w:tcPr>
          <w:p w14:paraId="490EA19D" w14:textId="3C2303CF" w:rsidR="00E03EBC" w:rsidRPr="00437B2F" w:rsidRDefault="00E03EBC" w:rsidP="00EC0B7C">
            <w:pPr>
              <w:tabs>
                <w:tab w:val="left" w:pos="426"/>
              </w:tabs>
              <w:jc w:val="center"/>
              <w:rPr>
                <w:rFonts w:ascii="Arial Narrow" w:eastAsia="Arial" w:hAnsi="Arial Narrow" w:cs="Arial"/>
                <w:sz w:val="20"/>
                <w:szCs w:val="20"/>
              </w:rPr>
            </w:pPr>
            <w:r w:rsidRPr="00437B2F">
              <w:rPr>
                <w:rFonts w:ascii="Arial Narrow" w:eastAsia="Arial Narrow" w:hAnsi="Arial Narrow" w:cs="Arial"/>
                <w:sz w:val="20"/>
                <w:szCs w:val="20"/>
              </w:rPr>
              <w:t>Del 30 al 03 de julio</w:t>
            </w:r>
          </w:p>
        </w:tc>
        <w:tc>
          <w:tcPr>
            <w:tcW w:w="0" w:type="auto"/>
            <w:tcBorders>
              <w:top w:val="single" w:sz="4" w:space="0" w:color="auto"/>
              <w:left w:val="single" w:sz="4" w:space="0" w:color="auto"/>
              <w:bottom w:val="single" w:sz="4" w:space="0" w:color="auto"/>
              <w:right w:val="single" w:sz="4" w:space="0" w:color="auto"/>
            </w:tcBorders>
            <w:vAlign w:val="center"/>
          </w:tcPr>
          <w:p w14:paraId="23A8C6F3" w14:textId="77777777" w:rsidR="00E03EBC" w:rsidRPr="00437B2F" w:rsidRDefault="00E03EBC" w:rsidP="00EC0B7C">
            <w:pPr>
              <w:tabs>
                <w:tab w:val="left" w:pos="426"/>
              </w:tabs>
              <w:jc w:val="center"/>
              <w:rPr>
                <w:rFonts w:ascii="Arial Narrow" w:eastAsia="Arial" w:hAnsi="Arial Narrow" w:cs="Arial"/>
                <w:sz w:val="20"/>
                <w:szCs w:val="20"/>
              </w:rPr>
            </w:pPr>
            <w:r w:rsidRPr="00437B2F">
              <w:rPr>
                <w:rFonts w:ascii="Arial Narrow" w:eastAsia="Arial" w:hAnsi="Arial Narrow" w:cs="Arial"/>
                <w:sz w:val="20"/>
                <w:szCs w:val="20"/>
              </w:rPr>
              <w:t>Sí</w:t>
            </w:r>
          </w:p>
        </w:tc>
        <w:tc>
          <w:tcPr>
            <w:tcW w:w="0" w:type="auto"/>
            <w:tcBorders>
              <w:top w:val="single" w:sz="4" w:space="0" w:color="auto"/>
              <w:left w:val="single" w:sz="4" w:space="0" w:color="auto"/>
              <w:bottom w:val="single" w:sz="4" w:space="0" w:color="auto"/>
              <w:right w:val="single" w:sz="4" w:space="0" w:color="auto"/>
            </w:tcBorders>
            <w:vAlign w:val="center"/>
          </w:tcPr>
          <w:p w14:paraId="07037DAC" w14:textId="4E67197C" w:rsidR="00E03EBC" w:rsidRPr="00437B2F" w:rsidRDefault="00E03EBC" w:rsidP="00EC0B7C">
            <w:pPr>
              <w:tabs>
                <w:tab w:val="left" w:pos="426"/>
              </w:tabs>
              <w:jc w:val="center"/>
              <w:rPr>
                <w:rFonts w:ascii="Arial Narrow" w:eastAsia="Arial" w:hAnsi="Arial Narrow" w:cs="Arial"/>
                <w:sz w:val="20"/>
                <w:szCs w:val="20"/>
              </w:rPr>
            </w:pPr>
            <w:r w:rsidRPr="00437B2F">
              <w:rPr>
                <w:rFonts w:ascii="Arial Narrow" w:eastAsia="Arial Narrow" w:hAnsi="Arial Narrow" w:cs="Arial"/>
                <w:sz w:val="20"/>
                <w:szCs w:val="20"/>
              </w:rPr>
              <w:t>9 de julio</w:t>
            </w:r>
          </w:p>
        </w:tc>
      </w:tr>
      <w:tr w:rsidR="00E03EBC" w:rsidRPr="00437B2F" w14:paraId="3ACA985A" w14:textId="0B43E963" w:rsidTr="009B5B3C">
        <w:trPr>
          <w:trHeight w:val="46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E966CD" w14:textId="77777777" w:rsidR="00E03EBC" w:rsidRPr="00437B2F" w:rsidRDefault="00E03EBC" w:rsidP="00EC0B7C">
            <w:pPr>
              <w:tabs>
                <w:tab w:val="left" w:pos="426"/>
              </w:tabs>
              <w:jc w:val="center"/>
              <w:rPr>
                <w:rFonts w:ascii="Arial Narrow" w:eastAsia="Arial" w:hAnsi="Arial Narrow" w:cs="Arial"/>
                <w:i/>
                <w:sz w:val="20"/>
                <w:szCs w:val="20"/>
              </w:rPr>
            </w:pPr>
            <w:r w:rsidRPr="00437B2F">
              <w:rPr>
                <w:rFonts w:ascii="Arial Narrow" w:eastAsia="Arial" w:hAnsi="Arial Narrow" w:cs="Arial"/>
                <w:i/>
                <w:sz w:val="20"/>
                <w:szCs w:val="20"/>
              </w:rPr>
              <w:t>SMRT</w:t>
            </w:r>
          </w:p>
        </w:tc>
        <w:tc>
          <w:tcPr>
            <w:tcW w:w="0" w:type="auto"/>
            <w:tcBorders>
              <w:top w:val="single" w:sz="4" w:space="0" w:color="auto"/>
              <w:left w:val="single" w:sz="4" w:space="0" w:color="auto"/>
              <w:bottom w:val="single" w:sz="4" w:space="0" w:color="auto"/>
              <w:right w:val="single" w:sz="4" w:space="0" w:color="auto"/>
            </w:tcBorders>
            <w:vAlign w:val="center"/>
          </w:tcPr>
          <w:p w14:paraId="641995D2" w14:textId="7ECDD0CB" w:rsidR="00E03EBC" w:rsidRPr="00437B2F" w:rsidRDefault="00E03EBC" w:rsidP="00EC0B7C">
            <w:pPr>
              <w:tabs>
                <w:tab w:val="left" w:pos="426"/>
              </w:tabs>
              <w:jc w:val="center"/>
              <w:rPr>
                <w:rFonts w:ascii="Arial Narrow" w:eastAsia="Arial" w:hAnsi="Arial Narrow" w:cs="Arial"/>
                <w:sz w:val="20"/>
                <w:szCs w:val="20"/>
              </w:rPr>
            </w:pPr>
            <w:r w:rsidRPr="00437B2F">
              <w:rPr>
                <w:rFonts w:ascii="Arial Narrow" w:eastAsia="Arial" w:hAnsi="Arial Narrow" w:cs="Arial"/>
                <w:sz w:val="20"/>
                <w:szCs w:val="20"/>
              </w:rPr>
              <w:t>2</w:t>
            </w:r>
            <w:r w:rsidR="00F57424" w:rsidRPr="00437B2F">
              <w:rPr>
                <w:rFonts w:ascii="Arial Narrow" w:eastAsia="Arial" w:hAnsi="Arial Narrow" w:cs="Arial"/>
                <w:sz w:val="20"/>
                <w:szCs w:val="20"/>
              </w:rPr>
              <w:t>9 de junio</w:t>
            </w:r>
          </w:p>
        </w:tc>
        <w:tc>
          <w:tcPr>
            <w:tcW w:w="0" w:type="auto"/>
            <w:tcBorders>
              <w:top w:val="single" w:sz="4" w:space="0" w:color="auto"/>
              <w:left w:val="single" w:sz="4" w:space="0" w:color="auto"/>
              <w:bottom w:val="single" w:sz="4" w:space="0" w:color="auto"/>
              <w:right w:val="single" w:sz="4" w:space="0" w:color="auto"/>
            </w:tcBorders>
            <w:vAlign w:val="center"/>
          </w:tcPr>
          <w:p w14:paraId="449580D7" w14:textId="37385C95" w:rsidR="00E03EBC" w:rsidRPr="00437B2F" w:rsidRDefault="00E03EBC" w:rsidP="00EC0B7C">
            <w:pPr>
              <w:tabs>
                <w:tab w:val="left" w:pos="426"/>
              </w:tabs>
              <w:jc w:val="center"/>
              <w:rPr>
                <w:rFonts w:ascii="Arial Narrow" w:eastAsia="Arial" w:hAnsi="Arial Narrow" w:cs="Arial"/>
                <w:sz w:val="20"/>
                <w:szCs w:val="20"/>
              </w:rPr>
            </w:pPr>
            <w:r w:rsidRPr="00437B2F">
              <w:rPr>
                <w:rFonts w:ascii="Arial Narrow" w:eastAsia="Arial" w:hAnsi="Arial Narrow" w:cs="Arial"/>
                <w:sz w:val="20"/>
                <w:szCs w:val="20"/>
              </w:rPr>
              <w:t>Del 06 al 08 de julio</w:t>
            </w:r>
          </w:p>
        </w:tc>
        <w:tc>
          <w:tcPr>
            <w:tcW w:w="0" w:type="auto"/>
            <w:tcBorders>
              <w:top w:val="single" w:sz="4" w:space="0" w:color="auto"/>
              <w:left w:val="single" w:sz="4" w:space="0" w:color="auto"/>
              <w:bottom w:val="single" w:sz="4" w:space="0" w:color="auto"/>
              <w:right w:val="single" w:sz="4" w:space="0" w:color="auto"/>
            </w:tcBorders>
            <w:vAlign w:val="center"/>
          </w:tcPr>
          <w:p w14:paraId="642000C6" w14:textId="77777777" w:rsidR="00E03EBC" w:rsidRPr="00437B2F" w:rsidRDefault="00E03EBC" w:rsidP="00EC0B7C">
            <w:pPr>
              <w:tabs>
                <w:tab w:val="left" w:pos="426"/>
              </w:tabs>
              <w:jc w:val="center"/>
              <w:rPr>
                <w:rFonts w:ascii="Arial Narrow" w:eastAsia="Arial" w:hAnsi="Arial Narrow" w:cs="Arial"/>
                <w:sz w:val="20"/>
                <w:szCs w:val="20"/>
              </w:rPr>
            </w:pPr>
            <w:r w:rsidRPr="00437B2F">
              <w:rPr>
                <w:rFonts w:ascii="Arial Narrow" w:eastAsia="Arial" w:hAnsi="Arial Narrow" w:cs="Arial"/>
                <w:sz w:val="20"/>
                <w:szCs w:val="20"/>
              </w:rPr>
              <w:t>Sí</w:t>
            </w:r>
          </w:p>
        </w:tc>
        <w:tc>
          <w:tcPr>
            <w:tcW w:w="0" w:type="auto"/>
            <w:tcBorders>
              <w:top w:val="single" w:sz="4" w:space="0" w:color="auto"/>
              <w:left w:val="single" w:sz="4" w:space="0" w:color="auto"/>
              <w:bottom w:val="single" w:sz="4" w:space="0" w:color="auto"/>
              <w:right w:val="single" w:sz="4" w:space="0" w:color="auto"/>
            </w:tcBorders>
            <w:vAlign w:val="center"/>
          </w:tcPr>
          <w:p w14:paraId="30F679FB" w14:textId="6449798C" w:rsidR="00E03EBC" w:rsidRPr="00437B2F" w:rsidRDefault="00E03EBC" w:rsidP="00EC0B7C">
            <w:pPr>
              <w:tabs>
                <w:tab w:val="left" w:pos="426"/>
              </w:tabs>
              <w:jc w:val="center"/>
              <w:rPr>
                <w:rFonts w:ascii="Arial Narrow" w:eastAsia="Arial" w:hAnsi="Arial Narrow" w:cs="Arial"/>
                <w:sz w:val="20"/>
                <w:szCs w:val="20"/>
              </w:rPr>
            </w:pPr>
            <w:r w:rsidRPr="00437B2F">
              <w:rPr>
                <w:rFonts w:ascii="Arial Narrow" w:eastAsia="Arial Narrow" w:hAnsi="Arial Narrow" w:cs="Arial"/>
                <w:sz w:val="20"/>
                <w:szCs w:val="20"/>
              </w:rPr>
              <w:t>26 de agosto</w:t>
            </w:r>
          </w:p>
        </w:tc>
      </w:tr>
    </w:tbl>
    <w:p w14:paraId="7ECB9A6E" w14:textId="7A34088D" w:rsidR="00F243A6" w:rsidRPr="00437B2F" w:rsidRDefault="00F243A6" w:rsidP="009B5B3C">
      <w:pPr>
        <w:spacing w:before="100" w:beforeAutospacing="1" w:after="100" w:afterAutospacing="1" w:line="360" w:lineRule="auto"/>
        <w:jc w:val="both"/>
        <w:rPr>
          <w:rFonts w:ascii="Arial" w:eastAsia="Arial" w:hAnsi="Arial" w:cs="Arial"/>
          <w:sz w:val="24"/>
          <w:szCs w:val="24"/>
        </w:rPr>
      </w:pPr>
      <w:r w:rsidRPr="00437B2F">
        <w:rPr>
          <w:rFonts w:ascii="Arial" w:eastAsia="Arial" w:hAnsi="Arial" w:cs="Arial"/>
          <w:sz w:val="24"/>
          <w:szCs w:val="24"/>
        </w:rPr>
        <w:t>Del</w:t>
      </w:r>
      <w:r w:rsidR="00926BF9" w:rsidRPr="00437B2F">
        <w:rPr>
          <w:rFonts w:ascii="Arial" w:eastAsia="Arial" w:hAnsi="Arial" w:cs="Arial"/>
          <w:sz w:val="24"/>
          <w:szCs w:val="24"/>
        </w:rPr>
        <w:t xml:space="preserve"> recuadro anterior</w:t>
      </w:r>
      <w:r w:rsidRPr="00437B2F">
        <w:rPr>
          <w:rFonts w:ascii="Arial" w:eastAsia="Arial" w:hAnsi="Arial" w:cs="Arial"/>
          <w:sz w:val="24"/>
          <w:szCs w:val="24"/>
        </w:rPr>
        <w:t xml:space="preserve"> puede </w:t>
      </w:r>
      <w:r w:rsidR="00A4562D" w:rsidRPr="00437B2F">
        <w:rPr>
          <w:rFonts w:ascii="Arial" w:eastAsia="Arial" w:hAnsi="Arial" w:cs="Arial"/>
          <w:sz w:val="24"/>
          <w:szCs w:val="24"/>
        </w:rPr>
        <w:t>adverti</w:t>
      </w:r>
      <w:r w:rsidRPr="00437B2F">
        <w:rPr>
          <w:rFonts w:ascii="Arial" w:eastAsia="Arial" w:hAnsi="Arial" w:cs="Arial"/>
          <w:sz w:val="24"/>
          <w:szCs w:val="24"/>
        </w:rPr>
        <w:t>rse que ambas autoridades cumplieron con</w:t>
      </w:r>
      <w:r w:rsidR="009263BA" w:rsidRPr="00437B2F">
        <w:rPr>
          <w:rFonts w:ascii="Arial" w:eastAsia="Arial" w:hAnsi="Arial" w:cs="Arial"/>
          <w:sz w:val="24"/>
          <w:szCs w:val="24"/>
        </w:rPr>
        <w:t xml:space="preserve"> el plazo </w:t>
      </w:r>
      <w:r w:rsidR="009277A5" w:rsidRPr="00437B2F">
        <w:rPr>
          <w:rFonts w:ascii="Arial" w:eastAsia="Arial" w:hAnsi="Arial" w:cs="Arial"/>
          <w:sz w:val="24"/>
          <w:szCs w:val="24"/>
        </w:rPr>
        <w:t xml:space="preserve">otorgado, ya que </w:t>
      </w:r>
      <w:r w:rsidR="00F93B55" w:rsidRPr="00437B2F">
        <w:rPr>
          <w:rFonts w:ascii="Arial" w:eastAsia="Arial" w:hAnsi="Arial" w:cs="Arial"/>
          <w:sz w:val="24"/>
          <w:szCs w:val="24"/>
        </w:rPr>
        <w:t>difundieron dur</w:t>
      </w:r>
      <w:r w:rsidR="00625712" w:rsidRPr="00437B2F">
        <w:rPr>
          <w:rFonts w:ascii="Arial" w:eastAsia="Arial" w:hAnsi="Arial" w:cs="Arial"/>
          <w:sz w:val="24"/>
          <w:szCs w:val="24"/>
        </w:rPr>
        <w:t xml:space="preserve">ante tres días </w:t>
      </w:r>
      <w:r w:rsidRPr="00437B2F">
        <w:rPr>
          <w:rFonts w:ascii="Arial" w:eastAsia="Arial" w:hAnsi="Arial" w:cs="Arial"/>
          <w:sz w:val="24"/>
          <w:szCs w:val="24"/>
        </w:rPr>
        <w:t>el resumen</w:t>
      </w:r>
      <w:r w:rsidR="00625712" w:rsidRPr="00437B2F">
        <w:rPr>
          <w:rFonts w:ascii="Arial" w:eastAsia="Arial" w:hAnsi="Arial" w:cs="Arial"/>
          <w:sz w:val="24"/>
          <w:szCs w:val="24"/>
        </w:rPr>
        <w:t xml:space="preserve"> y los puntos resolutivos</w:t>
      </w:r>
      <w:r w:rsidRPr="00437B2F">
        <w:rPr>
          <w:rFonts w:ascii="Arial" w:eastAsia="Arial" w:hAnsi="Arial" w:cs="Arial"/>
          <w:sz w:val="24"/>
          <w:szCs w:val="24"/>
        </w:rPr>
        <w:t xml:space="preserve"> de la </w:t>
      </w:r>
      <w:r w:rsidRPr="00437B2F">
        <w:rPr>
          <w:rFonts w:ascii="Arial" w:eastAsia="Arial" w:hAnsi="Arial" w:cs="Arial"/>
          <w:i/>
          <w:iCs/>
          <w:sz w:val="24"/>
          <w:szCs w:val="24"/>
        </w:rPr>
        <w:t>sentencia</w:t>
      </w:r>
      <w:r w:rsidR="00625712" w:rsidRPr="00437B2F">
        <w:rPr>
          <w:rFonts w:ascii="Arial" w:eastAsia="Arial" w:hAnsi="Arial" w:cs="Arial"/>
          <w:i/>
          <w:iCs/>
          <w:sz w:val="24"/>
          <w:szCs w:val="24"/>
        </w:rPr>
        <w:t xml:space="preserve">, </w:t>
      </w:r>
      <w:r w:rsidR="00625712" w:rsidRPr="00437B2F">
        <w:rPr>
          <w:rFonts w:ascii="Arial" w:eastAsia="Arial" w:hAnsi="Arial" w:cs="Arial"/>
          <w:sz w:val="24"/>
          <w:szCs w:val="24"/>
        </w:rPr>
        <w:t xml:space="preserve">tanto en español como </w:t>
      </w:r>
      <w:r w:rsidRPr="00437B2F">
        <w:rPr>
          <w:rFonts w:ascii="Arial" w:eastAsia="Arial" w:hAnsi="Arial" w:cs="Arial"/>
          <w:iCs/>
          <w:sz w:val="24"/>
          <w:szCs w:val="24"/>
        </w:rPr>
        <w:t>en lengua</w:t>
      </w:r>
      <w:r w:rsidR="00626A9A" w:rsidRPr="00437B2F">
        <w:rPr>
          <w:rFonts w:ascii="Arial" w:eastAsia="Arial" w:hAnsi="Arial" w:cs="Arial"/>
          <w:iCs/>
          <w:sz w:val="24"/>
          <w:szCs w:val="24"/>
        </w:rPr>
        <w:t xml:space="preserve"> purépecha</w:t>
      </w:r>
      <w:r w:rsidR="00625712" w:rsidRPr="00437B2F">
        <w:rPr>
          <w:rFonts w:ascii="Arial" w:eastAsia="Arial" w:hAnsi="Arial" w:cs="Arial"/>
          <w:iCs/>
          <w:sz w:val="24"/>
          <w:szCs w:val="24"/>
        </w:rPr>
        <w:t>.</w:t>
      </w:r>
    </w:p>
    <w:p w14:paraId="385DDE04" w14:textId="0E890286" w:rsidR="009E2C6D" w:rsidRPr="00437B2F" w:rsidRDefault="00136DC2" w:rsidP="009B5B3C">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Con respecto a informar a este </w:t>
      </w:r>
      <w:r w:rsidRPr="00437B2F">
        <w:rPr>
          <w:rFonts w:ascii="Arial" w:hAnsi="Arial" w:cs="Arial"/>
          <w:i/>
          <w:iCs/>
          <w:sz w:val="24"/>
          <w:szCs w:val="24"/>
        </w:rPr>
        <w:t>Tribunal Electoral</w:t>
      </w:r>
      <w:r w:rsidRPr="00437B2F">
        <w:rPr>
          <w:rFonts w:ascii="Arial" w:hAnsi="Arial" w:cs="Arial"/>
          <w:sz w:val="24"/>
          <w:szCs w:val="24"/>
        </w:rPr>
        <w:t xml:space="preserve">, el </w:t>
      </w:r>
      <w:r w:rsidR="00E1027E" w:rsidRPr="00437B2F">
        <w:rPr>
          <w:rFonts w:ascii="Arial" w:hAnsi="Arial" w:cs="Arial"/>
          <w:i/>
          <w:iCs/>
          <w:sz w:val="24"/>
          <w:szCs w:val="24"/>
        </w:rPr>
        <w:t xml:space="preserve">Ayuntamiento </w:t>
      </w:r>
      <w:r w:rsidRPr="00437B2F">
        <w:rPr>
          <w:rFonts w:ascii="Arial" w:hAnsi="Arial" w:cs="Arial"/>
          <w:sz w:val="24"/>
          <w:szCs w:val="24"/>
        </w:rPr>
        <w:t xml:space="preserve">informó al día siguiente </w:t>
      </w:r>
      <w:r w:rsidR="00AF2E37" w:rsidRPr="00437B2F">
        <w:rPr>
          <w:rFonts w:ascii="Arial" w:hAnsi="Arial" w:cs="Arial"/>
          <w:sz w:val="24"/>
          <w:szCs w:val="24"/>
        </w:rPr>
        <w:t xml:space="preserve">en que se estaba publicitando y </w:t>
      </w:r>
      <w:r w:rsidR="00717A63" w:rsidRPr="00437B2F">
        <w:rPr>
          <w:rFonts w:ascii="Arial" w:hAnsi="Arial" w:cs="Arial"/>
          <w:sz w:val="24"/>
          <w:szCs w:val="24"/>
        </w:rPr>
        <w:t>al cuarto día hábil siguiente remitió las cédulas de retiro correspondientes</w:t>
      </w:r>
      <w:r w:rsidRPr="00437B2F">
        <w:rPr>
          <w:rFonts w:ascii="Arial" w:hAnsi="Arial" w:cs="Arial"/>
          <w:sz w:val="24"/>
          <w:szCs w:val="24"/>
        </w:rPr>
        <w:t>, lo que no sucedió con el</w:t>
      </w:r>
      <w:r w:rsidR="00E1027E" w:rsidRPr="00437B2F">
        <w:rPr>
          <w:rFonts w:ascii="Arial" w:hAnsi="Arial" w:cs="Arial"/>
          <w:i/>
          <w:iCs/>
          <w:sz w:val="24"/>
          <w:szCs w:val="24"/>
        </w:rPr>
        <w:t xml:space="preserve"> SMRT</w:t>
      </w:r>
      <w:r w:rsidRPr="00437B2F">
        <w:rPr>
          <w:rFonts w:ascii="Arial" w:hAnsi="Arial" w:cs="Arial"/>
          <w:sz w:val="24"/>
          <w:szCs w:val="24"/>
        </w:rPr>
        <w:t xml:space="preserve">, quien informó hasta que se le requirió </w:t>
      </w:r>
      <w:r w:rsidR="00D5490E" w:rsidRPr="00437B2F">
        <w:rPr>
          <w:rFonts w:ascii="Arial" w:hAnsi="Arial" w:cs="Arial"/>
          <w:sz w:val="24"/>
          <w:szCs w:val="24"/>
        </w:rPr>
        <w:t>en</w:t>
      </w:r>
      <w:r w:rsidR="008A4963" w:rsidRPr="00437B2F">
        <w:rPr>
          <w:rFonts w:ascii="Arial" w:hAnsi="Arial" w:cs="Arial"/>
          <w:sz w:val="24"/>
          <w:szCs w:val="24"/>
        </w:rPr>
        <w:t xml:space="preserve"> </w:t>
      </w:r>
      <w:r w:rsidR="00E1027E" w:rsidRPr="00437B2F">
        <w:rPr>
          <w:rFonts w:ascii="Arial" w:hAnsi="Arial" w:cs="Arial"/>
          <w:sz w:val="24"/>
          <w:szCs w:val="24"/>
        </w:rPr>
        <w:t xml:space="preserve">dos </w:t>
      </w:r>
      <w:r w:rsidR="00E1027E" w:rsidRPr="00437B2F">
        <w:rPr>
          <w:rFonts w:ascii="Arial" w:hAnsi="Arial" w:cs="Arial"/>
          <w:sz w:val="24"/>
          <w:szCs w:val="24"/>
        </w:rPr>
        <w:lastRenderedPageBreak/>
        <w:t xml:space="preserve">ocasiones por </w:t>
      </w:r>
      <w:r w:rsidRPr="00437B2F">
        <w:rPr>
          <w:rFonts w:ascii="Arial" w:hAnsi="Arial" w:cs="Arial"/>
          <w:sz w:val="24"/>
          <w:szCs w:val="24"/>
        </w:rPr>
        <w:t xml:space="preserve">la Magistratura </w:t>
      </w:r>
      <w:r w:rsidR="00D5490E" w:rsidRPr="00437B2F">
        <w:rPr>
          <w:rFonts w:ascii="Arial" w:hAnsi="Arial" w:cs="Arial"/>
          <w:sz w:val="24"/>
          <w:szCs w:val="24"/>
        </w:rPr>
        <w:t>I</w:t>
      </w:r>
      <w:r w:rsidRPr="00437B2F">
        <w:rPr>
          <w:rFonts w:ascii="Arial" w:hAnsi="Arial" w:cs="Arial"/>
          <w:sz w:val="24"/>
          <w:szCs w:val="24"/>
        </w:rPr>
        <w:t xml:space="preserve">nstructora, por lo que es preciso conminarle para que en lo sucesivo cumpla en tiempo y forma con lo determinado por este </w:t>
      </w:r>
      <w:r w:rsidRPr="00437B2F">
        <w:rPr>
          <w:rFonts w:ascii="Arial" w:hAnsi="Arial" w:cs="Arial"/>
          <w:i/>
          <w:iCs/>
          <w:sz w:val="24"/>
          <w:szCs w:val="24"/>
        </w:rPr>
        <w:t>órgano jurisdiccional</w:t>
      </w:r>
      <w:r w:rsidRPr="00437B2F">
        <w:rPr>
          <w:rFonts w:ascii="Arial" w:hAnsi="Arial" w:cs="Arial"/>
          <w:sz w:val="24"/>
          <w:szCs w:val="24"/>
        </w:rPr>
        <w:t xml:space="preserve"> en sus resoluciones</w:t>
      </w:r>
      <w:r w:rsidR="00A06548" w:rsidRPr="00437B2F">
        <w:rPr>
          <w:rFonts w:ascii="Arial" w:hAnsi="Arial" w:cs="Arial"/>
          <w:sz w:val="24"/>
          <w:szCs w:val="24"/>
        </w:rPr>
        <w:t>.</w:t>
      </w:r>
    </w:p>
    <w:p w14:paraId="4B9340DE" w14:textId="3752CED8" w:rsidR="00A06548" w:rsidRPr="00437B2F" w:rsidRDefault="00A06548" w:rsidP="00855EFD">
      <w:pPr>
        <w:pStyle w:val="Ttulo1"/>
        <w:spacing w:before="100" w:beforeAutospacing="1" w:after="100" w:afterAutospacing="1" w:line="360" w:lineRule="auto"/>
        <w:jc w:val="center"/>
        <w:rPr>
          <w:rFonts w:cs="Arial"/>
          <w:szCs w:val="24"/>
        </w:rPr>
      </w:pPr>
      <w:bookmarkStart w:id="41" w:name="_Toc239160537"/>
      <w:bookmarkStart w:id="42" w:name="_Toc239160406"/>
      <w:bookmarkStart w:id="43" w:name="_Toc240009868"/>
      <w:r w:rsidRPr="00437B2F">
        <w:t>V</w:t>
      </w:r>
      <w:r w:rsidRPr="00437B2F">
        <w:rPr>
          <w:rFonts w:cs="Arial"/>
          <w:szCs w:val="24"/>
        </w:rPr>
        <w:t xml:space="preserve">. </w:t>
      </w:r>
      <w:r w:rsidR="00220556" w:rsidRPr="00437B2F">
        <w:rPr>
          <w:rFonts w:cs="Arial"/>
          <w:szCs w:val="24"/>
        </w:rPr>
        <w:t>IMPOSIBILIDAD DE IMPOSICIÓN DEL MEDIO DE APREMIO</w:t>
      </w:r>
      <w:bookmarkEnd w:id="41"/>
      <w:bookmarkEnd w:id="42"/>
      <w:bookmarkEnd w:id="43"/>
    </w:p>
    <w:p w14:paraId="659B1A23" w14:textId="17B2F72F" w:rsidR="00F26242" w:rsidRPr="00437B2F" w:rsidRDefault="0042645B" w:rsidP="00855EFD">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 xml:space="preserve">En atención a que </w:t>
      </w:r>
      <w:r w:rsidR="00AB12A9" w:rsidRPr="00437B2F">
        <w:rPr>
          <w:rFonts w:ascii="Arial" w:hAnsi="Arial" w:cs="Arial"/>
          <w:sz w:val="24"/>
          <w:szCs w:val="24"/>
        </w:rPr>
        <w:t xml:space="preserve">el incidente </w:t>
      </w:r>
      <w:r w:rsidRPr="00437B2F">
        <w:rPr>
          <w:rFonts w:ascii="Arial" w:hAnsi="Arial" w:cs="Arial"/>
          <w:sz w:val="24"/>
          <w:szCs w:val="24"/>
        </w:rPr>
        <w:t xml:space="preserve">de incumplimiento de sentencia </w:t>
      </w:r>
      <w:r w:rsidR="00AB12A9" w:rsidRPr="00437B2F">
        <w:rPr>
          <w:rFonts w:ascii="Arial" w:hAnsi="Arial" w:cs="Arial"/>
          <w:sz w:val="24"/>
          <w:szCs w:val="24"/>
        </w:rPr>
        <w:t xml:space="preserve">es </w:t>
      </w:r>
      <w:r w:rsidRPr="00437B2F">
        <w:rPr>
          <w:rFonts w:ascii="Arial" w:hAnsi="Arial" w:cs="Arial"/>
          <w:sz w:val="24"/>
          <w:szCs w:val="24"/>
        </w:rPr>
        <w:t>fundado</w:t>
      </w:r>
      <w:r w:rsidR="001B7362" w:rsidRPr="00437B2F">
        <w:rPr>
          <w:rFonts w:ascii="Arial" w:hAnsi="Arial" w:cs="Arial"/>
          <w:sz w:val="24"/>
          <w:szCs w:val="24"/>
        </w:rPr>
        <w:t xml:space="preserve">, lo ordinario sería la imposición de la </w:t>
      </w:r>
      <w:r w:rsidR="003A4085" w:rsidRPr="00437B2F">
        <w:rPr>
          <w:rFonts w:ascii="Arial" w:hAnsi="Arial" w:cs="Arial"/>
          <w:sz w:val="24"/>
          <w:szCs w:val="24"/>
        </w:rPr>
        <w:t xml:space="preserve">medida de apremio por la que se apercibió a la </w:t>
      </w:r>
      <w:r w:rsidR="003A4085" w:rsidRPr="00437B2F">
        <w:rPr>
          <w:rFonts w:ascii="Arial" w:hAnsi="Arial" w:cs="Arial"/>
          <w:i/>
          <w:iCs/>
          <w:sz w:val="24"/>
          <w:szCs w:val="24"/>
        </w:rPr>
        <w:t>autoridad responsable</w:t>
      </w:r>
      <w:r w:rsidR="002363F1" w:rsidRPr="00437B2F">
        <w:rPr>
          <w:rFonts w:ascii="Arial" w:hAnsi="Arial" w:cs="Arial"/>
          <w:i/>
          <w:iCs/>
          <w:sz w:val="24"/>
          <w:szCs w:val="24"/>
        </w:rPr>
        <w:t>.</w:t>
      </w:r>
    </w:p>
    <w:p w14:paraId="4F7A84DB" w14:textId="2090D994" w:rsidR="001359A6" w:rsidRPr="00437B2F" w:rsidRDefault="002363F1" w:rsidP="00855EFD">
      <w:pPr>
        <w:spacing w:before="100" w:beforeAutospacing="1" w:after="100" w:afterAutospacing="1" w:line="360" w:lineRule="auto"/>
        <w:jc w:val="both"/>
        <w:rPr>
          <w:rFonts w:ascii="Arial" w:hAnsi="Arial" w:cs="Arial"/>
          <w:color w:val="000000"/>
          <w:sz w:val="24"/>
          <w:szCs w:val="24"/>
        </w:rPr>
      </w:pPr>
      <w:r w:rsidRPr="00437B2F">
        <w:rPr>
          <w:rFonts w:ascii="Arial" w:hAnsi="Arial" w:cs="Arial"/>
          <w:color w:val="000000"/>
          <w:sz w:val="24"/>
          <w:szCs w:val="24"/>
        </w:rPr>
        <w:t xml:space="preserve">Al respecto, </w:t>
      </w:r>
      <w:r w:rsidR="008B2701" w:rsidRPr="00437B2F">
        <w:rPr>
          <w:rFonts w:ascii="Arial" w:hAnsi="Arial" w:cs="Arial"/>
          <w:color w:val="000000"/>
          <w:sz w:val="24"/>
          <w:szCs w:val="24"/>
        </w:rPr>
        <w:t xml:space="preserve">no pasa inadvertido que </w:t>
      </w:r>
      <w:r w:rsidR="002755FC" w:rsidRPr="00437B2F">
        <w:rPr>
          <w:rFonts w:ascii="Arial" w:hAnsi="Arial" w:cs="Arial"/>
          <w:color w:val="000000"/>
          <w:sz w:val="24"/>
          <w:szCs w:val="24"/>
        </w:rPr>
        <w:t xml:space="preserve">la </w:t>
      </w:r>
      <w:r w:rsidR="002755FC" w:rsidRPr="00437B2F">
        <w:rPr>
          <w:rFonts w:ascii="Arial" w:hAnsi="Arial" w:cs="Arial"/>
          <w:i/>
          <w:iCs/>
          <w:color w:val="000000"/>
          <w:sz w:val="24"/>
          <w:szCs w:val="24"/>
        </w:rPr>
        <w:t xml:space="preserve">parte actora e </w:t>
      </w:r>
      <w:proofErr w:type="spellStart"/>
      <w:r w:rsidR="002755FC" w:rsidRPr="00437B2F">
        <w:rPr>
          <w:rFonts w:ascii="Arial" w:hAnsi="Arial" w:cs="Arial"/>
          <w:i/>
          <w:iCs/>
          <w:color w:val="000000"/>
          <w:sz w:val="24"/>
          <w:szCs w:val="24"/>
        </w:rPr>
        <w:t>incidentista</w:t>
      </w:r>
      <w:proofErr w:type="spellEnd"/>
      <w:r w:rsidR="00BD1154" w:rsidRPr="00437B2F">
        <w:rPr>
          <w:rFonts w:ascii="Arial" w:hAnsi="Arial" w:cs="Arial"/>
          <w:i/>
          <w:iCs/>
          <w:color w:val="000000"/>
          <w:sz w:val="24"/>
          <w:szCs w:val="24"/>
        </w:rPr>
        <w:t xml:space="preserve"> </w:t>
      </w:r>
      <w:r w:rsidR="00BD1154" w:rsidRPr="00437B2F">
        <w:rPr>
          <w:rFonts w:ascii="Arial" w:hAnsi="Arial" w:cs="Arial"/>
          <w:color w:val="000000"/>
          <w:sz w:val="24"/>
          <w:szCs w:val="24"/>
        </w:rPr>
        <w:t xml:space="preserve">solicita que se arreste a la </w:t>
      </w:r>
      <w:r w:rsidR="00BD1154" w:rsidRPr="00437B2F">
        <w:rPr>
          <w:rFonts w:ascii="Arial" w:hAnsi="Arial" w:cs="Arial"/>
          <w:i/>
          <w:iCs/>
          <w:color w:val="000000"/>
          <w:sz w:val="24"/>
          <w:szCs w:val="24"/>
        </w:rPr>
        <w:t xml:space="preserve">autoridad responsable </w:t>
      </w:r>
      <w:r w:rsidR="00BD1154" w:rsidRPr="00437B2F">
        <w:rPr>
          <w:rFonts w:ascii="Arial" w:hAnsi="Arial" w:cs="Arial"/>
          <w:color w:val="000000"/>
          <w:sz w:val="24"/>
          <w:szCs w:val="24"/>
        </w:rPr>
        <w:t>p</w:t>
      </w:r>
      <w:r w:rsidR="008D05A8" w:rsidRPr="00437B2F">
        <w:rPr>
          <w:rFonts w:ascii="Arial" w:hAnsi="Arial" w:cs="Arial"/>
          <w:color w:val="000000"/>
          <w:sz w:val="24"/>
          <w:szCs w:val="24"/>
        </w:rPr>
        <w:t xml:space="preserve">or el desacato a la </w:t>
      </w:r>
      <w:r w:rsidR="008D05A8" w:rsidRPr="00437B2F">
        <w:rPr>
          <w:rFonts w:ascii="Arial" w:hAnsi="Arial" w:cs="Arial"/>
          <w:i/>
          <w:iCs/>
          <w:color w:val="000000"/>
          <w:sz w:val="24"/>
          <w:szCs w:val="24"/>
        </w:rPr>
        <w:t>sentencia</w:t>
      </w:r>
      <w:r w:rsidR="00511D65" w:rsidRPr="00437B2F">
        <w:rPr>
          <w:rFonts w:ascii="Arial" w:hAnsi="Arial" w:cs="Arial"/>
          <w:color w:val="000000"/>
          <w:sz w:val="24"/>
          <w:szCs w:val="24"/>
        </w:rPr>
        <w:t>; sin embargo,</w:t>
      </w:r>
      <w:r w:rsidR="00511D65" w:rsidRPr="00437B2F">
        <w:rPr>
          <w:rFonts w:ascii="Arial" w:hAnsi="Arial" w:cs="Arial"/>
          <w:i/>
          <w:iCs/>
          <w:color w:val="000000"/>
          <w:sz w:val="24"/>
          <w:szCs w:val="24"/>
        </w:rPr>
        <w:t xml:space="preserve"> </w:t>
      </w:r>
      <w:r w:rsidR="00E41977" w:rsidRPr="00437B2F">
        <w:rPr>
          <w:rFonts w:ascii="Arial" w:hAnsi="Arial" w:cs="Arial"/>
          <w:color w:val="000000"/>
          <w:sz w:val="24"/>
          <w:szCs w:val="24"/>
        </w:rPr>
        <w:t xml:space="preserve">dicho planteamiento resulta inatendible en virtud de que no se apercibió </w:t>
      </w:r>
      <w:r w:rsidR="00577834" w:rsidRPr="00437B2F">
        <w:rPr>
          <w:rFonts w:ascii="Arial" w:hAnsi="Arial" w:cs="Arial"/>
          <w:color w:val="000000"/>
          <w:sz w:val="24"/>
          <w:szCs w:val="24"/>
        </w:rPr>
        <w:t xml:space="preserve">con </w:t>
      </w:r>
      <w:r w:rsidR="00E41977" w:rsidRPr="00437B2F">
        <w:rPr>
          <w:rFonts w:ascii="Arial" w:hAnsi="Arial" w:cs="Arial"/>
          <w:color w:val="000000"/>
          <w:sz w:val="24"/>
          <w:szCs w:val="24"/>
        </w:rPr>
        <w:t>la imposición de esa medida.</w:t>
      </w:r>
    </w:p>
    <w:p w14:paraId="0E6149E7" w14:textId="39F5332E" w:rsidR="00613FF7" w:rsidRPr="00437B2F" w:rsidRDefault="008B2701" w:rsidP="00855EFD">
      <w:pPr>
        <w:spacing w:before="100" w:beforeAutospacing="1" w:after="100" w:afterAutospacing="1" w:line="360" w:lineRule="auto"/>
        <w:jc w:val="both"/>
        <w:rPr>
          <w:rFonts w:ascii="Arial" w:hAnsi="Arial" w:cs="Arial"/>
          <w:color w:val="000000"/>
          <w:sz w:val="24"/>
          <w:szCs w:val="24"/>
        </w:rPr>
      </w:pPr>
      <w:r w:rsidRPr="00437B2F">
        <w:rPr>
          <w:rFonts w:ascii="Arial" w:hAnsi="Arial" w:cs="Arial"/>
          <w:color w:val="000000"/>
          <w:sz w:val="24"/>
          <w:szCs w:val="24"/>
        </w:rPr>
        <w:t>E</w:t>
      </w:r>
      <w:r w:rsidR="001F512C" w:rsidRPr="00437B2F">
        <w:rPr>
          <w:rFonts w:ascii="Arial" w:hAnsi="Arial" w:cs="Arial"/>
          <w:color w:val="000000"/>
          <w:sz w:val="24"/>
          <w:szCs w:val="24"/>
        </w:rPr>
        <w:t xml:space="preserve">n la </w:t>
      </w:r>
      <w:r w:rsidR="001F512C" w:rsidRPr="00437B2F">
        <w:rPr>
          <w:rFonts w:ascii="Arial" w:hAnsi="Arial" w:cs="Arial"/>
          <w:i/>
          <w:iCs/>
          <w:color w:val="000000"/>
          <w:sz w:val="24"/>
          <w:szCs w:val="24"/>
        </w:rPr>
        <w:t>sentencia</w:t>
      </w:r>
      <w:r w:rsidR="001F512C" w:rsidRPr="00437B2F">
        <w:rPr>
          <w:rFonts w:ascii="Arial" w:hAnsi="Arial" w:cs="Arial"/>
          <w:color w:val="000000"/>
          <w:sz w:val="24"/>
          <w:szCs w:val="24"/>
        </w:rPr>
        <w:t xml:space="preserve"> se </w:t>
      </w:r>
      <w:r w:rsidR="004E164E" w:rsidRPr="00437B2F">
        <w:rPr>
          <w:rFonts w:ascii="Arial" w:hAnsi="Arial" w:cs="Arial"/>
          <w:color w:val="000000"/>
          <w:sz w:val="24"/>
          <w:szCs w:val="24"/>
        </w:rPr>
        <w:t>efectuó</w:t>
      </w:r>
      <w:r w:rsidR="006253AA" w:rsidRPr="00437B2F">
        <w:rPr>
          <w:rFonts w:ascii="Arial" w:hAnsi="Arial" w:cs="Arial"/>
          <w:color w:val="000000"/>
          <w:sz w:val="24"/>
          <w:szCs w:val="24"/>
        </w:rPr>
        <w:t xml:space="preserve"> en el sentid</w:t>
      </w:r>
      <w:r w:rsidR="00D32B62" w:rsidRPr="00437B2F">
        <w:rPr>
          <w:rFonts w:ascii="Arial" w:hAnsi="Arial" w:cs="Arial"/>
          <w:color w:val="000000"/>
          <w:sz w:val="24"/>
          <w:szCs w:val="24"/>
        </w:rPr>
        <w:t>o</w:t>
      </w:r>
      <w:r w:rsidR="001F512C" w:rsidRPr="00437B2F">
        <w:rPr>
          <w:rFonts w:ascii="Arial" w:hAnsi="Arial" w:cs="Arial"/>
          <w:color w:val="000000"/>
          <w:sz w:val="24"/>
          <w:szCs w:val="24"/>
        </w:rPr>
        <w:t xml:space="preserve"> </w:t>
      </w:r>
      <w:r w:rsidR="00613FF7" w:rsidRPr="00437B2F">
        <w:rPr>
          <w:rFonts w:ascii="Arial" w:hAnsi="Arial" w:cs="Arial"/>
          <w:color w:val="000000"/>
          <w:sz w:val="24"/>
          <w:szCs w:val="24"/>
        </w:rPr>
        <w:t xml:space="preserve">que, de no cumplir en tiempo y forma con lo que le fue ordenado, se le podría imponer a cada una de las personas integrantes </w:t>
      </w:r>
      <w:r w:rsidR="00422617" w:rsidRPr="00437B2F">
        <w:rPr>
          <w:rFonts w:ascii="Arial" w:hAnsi="Arial" w:cs="Arial"/>
          <w:color w:val="000000"/>
          <w:sz w:val="24"/>
          <w:szCs w:val="24"/>
        </w:rPr>
        <w:t xml:space="preserve">del </w:t>
      </w:r>
      <w:r w:rsidR="00422617" w:rsidRPr="00437B2F">
        <w:rPr>
          <w:rFonts w:ascii="Arial" w:hAnsi="Arial" w:cs="Arial"/>
          <w:i/>
          <w:iCs/>
          <w:color w:val="000000"/>
          <w:sz w:val="24"/>
          <w:szCs w:val="24"/>
        </w:rPr>
        <w:t xml:space="preserve">Concejo comunal </w:t>
      </w:r>
      <w:r w:rsidR="00613FF7" w:rsidRPr="00437B2F">
        <w:rPr>
          <w:rFonts w:ascii="Arial" w:hAnsi="Arial" w:cs="Arial"/>
          <w:color w:val="000000"/>
          <w:sz w:val="24"/>
          <w:szCs w:val="24"/>
        </w:rPr>
        <w:t xml:space="preserve">la medida de apremio contemplada en el artículo 44, fracción I, de la </w:t>
      </w:r>
      <w:r w:rsidR="00613FF7" w:rsidRPr="00437B2F">
        <w:rPr>
          <w:rFonts w:ascii="Arial" w:hAnsi="Arial" w:cs="Arial"/>
          <w:i/>
          <w:iCs/>
          <w:color w:val="000000"/>
          <w:sz w:val="24"/>
          <w:szCs w:val="24"/>
        </w:rPr>
        <w:t>Ley de Justicia Electoral</w:t>
      </w:r>
      <w:r w:rsidR="00613FF7" w:rsidRPr="00437B2F">
        <w:rPr>
          <w:rFonts w:ascii="Arial" w:hAnsi="Arial" w:cs="Arial"/>
          <w:color w:val="000000"/>
          <w:sz w:val="24"/>
          <w:szCs w:val="24"/>
        </w:rPr>
        <w:t xml:space="preserve"> consistente en multa de hasta cien Unidades de Medida de Actualización.</w:t>
      </w:r>
    </w:p>
    <w:p w14:paraId="62CC7FA5" w14:textId="699FDB72" w:rsidR="00DD351B" w:rsidRPr="00437B2F" w:rsidRDefault="00B26D86" w:rsidP="00855EFD">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No obstante,</w:t>
      </w:r>
      <w:r w:rsidR="00552E4D" w:rsidRPr="00437B2F">
        <w:rPr>
          <w:rFonts w:ascii="Arial" w:hAnsi="Arial" w:cs="Arial"/>
          <w:sz w:val="24"/>
          <w:szCs w:val="24"/>
        </w:rPr>
        <w:t xml:space="preserve"> a pesar de que se realizaron diversos requerimientos para </w:t>
      </w:r>
      <w:r w:rsidR="00D14292" w:rsidRPr="00437B2F">
        <w:rPr>
          <w:rFonts w:ascii="Arial" w:hAnsi="Arial" w:cs="Arial"/>
          <w:sz w:val="24"/>
          <w:szCs w:val="24"/>
        </w:rPr>
        <w:t>conocer</w:t>
      </w:r>
      <w:r w:rsidR="00D920A0" w:rsidRPr="00437B2F">
        <w:rPr>
          <w:rFonts w:ascii="Arial" w:hAnsi="Arial" w:cs="Arial"/>
          <w:sz w:val="24"/>
          <w:szCs w:val="24"/>
        </w:rPr>
        <w:t xml:space="preserve"> </w:t>
      </w:r>
      <w:r w:rsidR="00CB34BD" w:rsidRPr="00437B2F">
        <w:rPr>
          <w:rFonts w:ascii="Arial" w:hAnsi="Arial" w:cs="Arial"/>
          <w:sz w:val="24"/>
          <w:szCs w:val="24"/>
        </w:rPr>
        <w:t xml:space="preserve">el ingreso que </w:t>
      </w:r>
      <w:r w:rsidR="00B33058" w:rsidRPr="00437B2F">
        <w:rPr>
          <w:rFonts w:ascii="Arial" w:hAnsi="Arial" w:cs="Arial"/>
          <w:sz w:val="24"/>
          <w:szCs w:val="24"/>
        </w:rPr>
        <w:t>perciben</w:t>
      </w:r>
      <w:r w:rsidR="00B33058" w:rsidRPr="00437B2F">
        <w:rPr>
          <w:rFonts w:ascii="Arial" w:hAnsi="Arial" w:cs="Arial"/>
          <w:i/>
          <w:iCs/>
          <w:sz w:val="24"/>
          <w:szCs w:val="24"/>
        </w:rPr>
        <w:t xml:space="preserve">, </w:t>
      </w:r>
      <w:r w:rsidR="00B33058" w:rsidRPr="00437B2F">
        <w:rPr>
          <w:rFonts w:ascii="Arial" w:hAnsi="Arial" w:cs="Arial"/>
          <w:sz w:val="24"/>
          <w:szCs w:val="24"/>
        </w:rPr>
        <w:t>no fue posible contar con dicha información</w:t>
      </w:r>
      <w:r w:rsidR="00D920A0" w:rsidRPr="00437B2F">
        <w:rPr>
          <w:rFonts w:ascii="Arial" w:hAnsi="Arial" w:cs="Arial"/>
          <w:sz w:val="24"/>
          <w:szCs w:val="24"/>
        </w:rPr>
        <w:t xml:space="preserve">, ya que el Tesorero de la </w:t>
      </w:r>
      <w:r w:rsidR="00D920A0" w:rsidRPr="00437B2F">
        <w:rPr>
          <w:rFonts w:ascii="Arial" w:hAnsi="Arial" w:cs="Arial"/>
          <w:i/>
          <w:iCs/>
          <w:sz w:val="24"/>
          <w:szCs w:val="24"/>
        </w:rPr>
        <w:t xml:space="preserve">autoridad responsable </w:t>
      </w:r>
      <w:r w:rsidR="00D920A0" w:rsidRPr="00437B2F">
        <w:rPr>
          <w:rFonts w:ascii="Arial" w:hAnsi="Arial" w:cs="Arial"/>
          <w:sz w:val="24"/>
          <w:szCs w:val="24"/>
        </w:rPr>
        <w:t xml:space="preserve">mencionó que </w:t>
      </w:r>
      <w:r w:rsidR="00EB40F9" w:rsidRPr="00437B2F">
        <w:rPr>
          <w:rFonts w:ascii="Arial" w:hAnsi="Arial" w:cs="Arial"/>
          <w:sz w:val="24"/>
          <w:szCs w:val="24"/>
        </w:rPr>
        <w:t>se trataba de información sensible</w:t>
      </w:r>
      <w:r w:rsidR="00DB0B86" w:rsidRPr="00437B2F">
        <w:rPr>
          <w:rFonts w:ascii="Arial" w:hAnsi="Arial" w:cs="Arial"/>
          <w:sz w:val="24"/>
          <w:szCs w:val="24"/>
        </w:rPr>
        <w:t xml:space="preserve"> sobre el manejo interno del presupuesto de su autogobierno, por lo que necesitaba la autorización de la </w:t>
      </w:r>
      <w:r w:rsidR="00DB0B86" w:rsidRPr="00437B2F">
        <w:rPr>
          <w:rFonts w:ascii="Arial" w:hAnsi="Arial" w:cs="Arial"/>
          <w:i/>
          <w:iCs/>
          <w:sz w:val="24"/>
          <w:szCs w:val="24"/>
        </w:rPr>
        <w:t>comunidad</w:t>
      </w:r>
      <w:r w:rsidR="006330E0" w:rsidRPr="00437B2F">
        <w:rPr>
          <w:rFonts w:ascii="Arial" w:hAnsi="Arial" w:cs="Arial"/>
          <w:i/>
          <w:iCs/>
          <w:sz w:val="24"/>
          <w:szCs w:val="24"/>
        </w:rPr>
        <w:t xml:space="preserve">, </w:t>
      </w:r>
      <w:r w:rsidR="006330E0" w:rsidRPr="00437B2F">
        <w:rPr>
          <w:rFonts w:ascii="Arial" w:hAnsi="Arial" w:cs="Arial"/>
          <w:sz w:val="24"/>
          <w:szCs w:val="24"/>
        </w:rPr>
        <w:t xml:space="preserve">lo que sería abordado en la próxima reunión ordinaria del </w:t>
      </w:r>
      <w:r w:rsidR="0039297C" w:rsidRPr="00437B2F">
        <w:rPr>
          <w:rFonts w:ascii="Arial" w:hAnsi="Arial" w:cs="Arial"/>
          <w:sz w:val="24"/>
          <w:szCs w:val="24"/>
        </w:rPr>
        <w:t>Concejo</w:t>
      </w:r>
      <w:r w:rsidR="00133914" w:rsidRPr="00437B2F">
        <w:rPr>
          <w:rFonts w:ascii="Arial" w:hAnsi="Arial" w:cs="Arial"/>
          <w:sz w:val="24"/>
          <w:szCs w:val="24"/>
        </w:rPr>
        <w:t xml:space="preserve"> y se informaría a este </w:t>
      </w:r>
      <w:r w:rsidR="00133914" w:rsidRPr="00437B2F">
        <w:rPr>
          <w:rFonts w:ascii="Arial" w:hAnsi="Arial" w:cs="Arial"/>
          <w:i/>
          <w:iCs/>
          <w:sz w:val="24"/>
          <w:szCs w:val="24"/>
        </w:rPr>
        <w:t xml:space="preserve">órgano jurisdiccional, </w:t>
      </w:r>
      <w:r w:rsidR="00133914" w:rsidRPr="00437B2F">
        <w:rPr>
          <w:rFonts w:ascii="Arial" w:hAnsi="Arial" w:cs="Arial"/>
          <w:sz w:val="24"/>
          <w:szCs w:val="24"/>
        </w:rPr>
        <w:t>lo que no ocurrió.</w:t>
      </w:r>
    </w:p>
    <w:p w14:paraId="4D309C4A" w14:textId="43298EB6" w:rsidR="007F04BC" w:rsidRPr="00437B2F" w:rsidRDefault="00293321" w:rsidP="00855EFD">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 xml:space="preserve">De la misma forma, </w:t>
      </w:r>
      <w:r w:rsidR="00133914" w:rsidRPr="00437B2F">
        <w:rPr>
          <w:rFonts w:ascii="Arial" w:hAnsi="Arial" w:cs="Arial"/>
          <w:sz w:val="24"/>
          <w:szCs w:val="24"/>
        </w:rPr>
        <w:t xml:space="preserve">la Secretaría de Finanzas y Administración de Gobierno del Estado y la Auditoría Superior de Michoacán mencionaron no contar con la información relativa </w:t>
      </w:r>
      <w:r w:rsidR="00511D65" w:rsidRPr="00437B2F">
        <w:rPr>
          <w:rFonts w:ascii="Arial" w:hAnsi="Arial" w:cs="Arial"/>
          <w:sz w:val="24"/>
          <w:szCs w:val="24"/>
        </w:rPr>
        <w:t xml:space="preserve">a </w:t>
      </w:r>
      <w:r w:rsidR="00133914" w:rsidRPr="00437B2F">
        <w:rPr>
          <w:rFonts w:ascii="Arial" w:hAnsi="Arial" w:cs="Arial"/>
          <w:sz w:val="24"/>
          <w:szCs w:val="24"/>
        </w:rPr>
        <w:t>las remuneraciones</w:t>
      </w:r>
      <w:r w:rsidR="007F04BC" w:rsidRPr="00437B2F">
        <w:rPr>
          <w:rFonts w:ascii="Arial" w:hAnsi="Arial" w:cs="Arial"/>
          <w:sz w:val="24"/>
          <w:szCs w:val="24"/>
        </w:rPr>
        <w:t xml:space="preserve"> del </w:t>
      </w:r>
      <w:r w:rsidR="007F04BC" w:rsidRPr="00437B2F">
        <w:rPr>
          <w:rFonts w:ascii="Arial" w:hAnsi="Arial" w:cs="Arial"/>
          <w:i/>
          <w:iCs/>
          <w:sz w:val="24"/>
          <w:szCs w:val="24"/>
        </w:rPr>
        <w:t>Concejo comunal.</w:t>
      </w:r>
    </w:p>
    <w:p w14:paraId="6D62000B" w14:textId="73D94D76" w:rsidR="00A06548" w:rsidRPr="00437B2F" w:rsidRDefault="00FC1F9B" w:rsidP="00855EFD">
      <w:pPr>
        <w:spacing w:before="100" w:beforeAutospacing="1" w:after="100" w:afterAutospacing="1" w:line="360" w:lineRule="auto"/>
        <w:jc w:val="both"/>
        <w:rPr>
          <w:rFonts w:ascii="Arial" w:hAnsi="Arial" w:cs="Arial"/>
          <w:i/>
          <w:sz w:val="24"/>
          <w:szCs w:val="24"/>
        </w:rPr>
      </w:pPr>
      <w:r w:rsidRPr="00437B2F">
        <w:rPr>
          <w:rFonts w:ascii="Arial" w:hAnsi="Arial" w:cs="Arial"/>
          <w:sz w:val="24"/>
          <w:szCs w:val="24"/>
        </w:rPr>
        <w:t xml:space="preserve">Razones por las cuales, si bien </w:t>
      </w:r>
      <w:r w:rsidR="00220556" w:rsidRPr="00437B2F">
        <w:rPr>
          <w:rFonts w:ascii="Arial" w:hAnsi="Arial" w:cs="Arial"/>
          <w:sz w:val="24"/>
          <w:szCs w:val="24"/>
        </w:rPr>
        <w:t xml:space="preserve">en este momento no puede imponerse </w:t>
      </w:r>
      <w:r w:rsidRPr="00437B2F">
        <w:rPr>
          <w:rFonts w:ascii="Arial" w:hAnsi="Arial" w:cs="Arial"/>
          <w:sz w:val="24"/>
          <w:szCs w:val="24"/>
        </w:rPr>
        <w:t>la medida de apremio</w:t>
      </w:r>
      <w:r w:rsidR="008A32B0" w:rsidRPr="00437B2F">
        <w:rPr>
          <w:rFonts w:ascii="Arial" w:hAnsi="Arial" w:cs="Arial"/>
          <w:sz w:val="24"/>
          <w:szCs w:val="24"/>
        </w:rPr>
        <w:t xml:space="preserve"> por la que se apercibió a la </w:t>
      </w:r>
      <w:r w:rsidR="008A32B0" w:rsidRPr="00437B2F">
        <w:rPr>
          <w:rFonts w:ascii="Arial" w:hAnsi="Arial" w:cs="Arial"/>
          <w:i/>
          <w:iCs/>
          <w:sz w:val="24"/>
          <w:szCs w:val="24"/>
        </w:rPr>
        <w:t xml:space="preserve">autoridad responsable, </w:t>
      </w:r>
      <w:r w:rsidR="008A32B0" w:rsidRPr="00437B2F">
        <w:rPr>
          <w:rFonts w:ascii="Arial" w:hAnsi="Arial" w:cs="Arial"/>
          <w:b/>
          <w:bCs/>
          <w:sz w:val="24"/>
          <w:szCs w:val="24"/>
        </w:rPr>
        <w:t>se hace necesario</w:t>
      </w:r>
      <w:r w:rsidR="00E830C1" w:rsidRPr="00437B2F">
        <w:rPr>
          <w:rFonts w:ascii="Arial" w:hAnsi="Arial" w:cs="Arial"/>
          <w:b/>
          <w:bCs/>
          <w:sz w:val="24"/>
          <w:szCs w:val="24"/>
        </w:rPr>
        <w:t xml:space="preserve"> apercibir</w:t>
      </w:r>
      <w:r w:rsidR="00E9726A" w:rsidRPr="00437B2F">
        <w:rPr>
          <w:rFonts w:ascii="Arial" w:hAnsi="Arial" w:cs="Arial"/>
          <w:b/>
          <w:bCs/>
          <w:sz w:val="24"/>
          <w:szCs w:val="24"/>
        </w:rPr>
        <w:t>la</w:t>
      </w:r>
      <w:r w:rsidR="00E830C1" w:rsidRPr="00437B2F">
        <w:rPr>
          <w:rFonts w:ascii="Arial" w:hAnsi="Arial" w:cs="Arial"/>
          <w:b/>
          <w:bCs/>
          <w:sz w:val="24"/>
          <w:szCs w:val="24"/>
        </w:rPr>
        <w:t xml:space="preserve"> nuevamente </w:t>
      </w:r>
      <w:r w:rsidR="00193C7F" w:rsidRPr="00437B2F">
        <w:rPr>
          <w:rFonts w:ascii="Arial" w:hAnsi="Arial" w:cs="Arial"/>
          <w:sz w:val="24"/>
          <w:szCs w:val="24"/>
        </w:rPr>
        <w:t>a</w:t>
      </w:r>
      <w:r w:rsidR="00D32B62" w:rsidRPr="00437B2F">
        <w:rPr>
          <w:rFonts w:ascii="Arial" w:hAnsi="Arial" w:cs="Arial"/>
          <w:b/>
          <w:bCs/>
          <w:sz w:val="24"/>
          <w:szCs w:val="24"/>
        </w:rPr>
        <w:t xml:space="preserve"> </w:t>
      </w:r>
      <w:r w:rsidR="00E830C1" w:rsidRPr="00437B2F">
        <w:rPr>
          <w:rFonts w:ascii="Arial" w:hAnsi="Arial" w:cs="Arial"/>
          <w:sz w:val="24"/>
          <w:szCs w:val="24"/>
        </w:rPr>
        <w:t>que,</w:t>
      </w:r>
      <w:r w:rsidR="00E830C1" w:rsidRPr="00437B2F">
        <w:rPr>
          <w:rFonts w:ascii="Arial" w:hAnsi="Arial" w:cs="Arial"/>
          <w:b/>
          <w:bCs/>
          <w:sz w:val="24"/>
          <w:szCs w:val="24"/>
        </w:rPr>
        <w:t xml:space="preserve"> </w:t>
      </w:r>
      <w:r w:rsidR="00E830C1" w:rsidRPr="00437B2F">
        <w:rPr>
          <w:rFonts w:ascii="Arial" w:hAnsi="Arial" w:cs="Arial"/>
          <w:sz w:val="24"/>
          <w:szCs w:val="24"/>
        </w:rPr>
        <w:t xml:space="preserve">en caso de incumplir </w:t>
      </w:r>
      <w:r w:rsidR="00FA6FD7" w:rsidRPr="00437B2F">
        <w:rPr>
          <w:rFonts w:ascii="Arial" w:hAnsi="Arial" w:cs="Arial"/>
          <w:sz w:val="24"/>
          <w:szCs w:val="24"/>
        </w:rPr>
        <w:t>nuevamente</w:t>
      </w:r>
      <w:r w:rsidR="00E830C1" w:rsidRPr="00437B2F">
        <w:rPr>
          <w:rFonts w:ascii="Arial" w:hAnsi="Arial" w:cs="Arial"/>
          <w:sz w:val="24"/>
          <w:szCs w:val="24"/>
        </w:rPr>
        <w:t xml:space="preserve"> con la presente resolución</w:t>
      </w:r>
      <w:r w:rsidR="00FA6FD7" w:rsidRPr="00437B2F">
        <w:rPr>
          <w:rFonts w:ascii="Arial" w:hAnsi="Arial" w:cs="Arial"/>
          <w:sz w:val="24"/>
          <w:szCs w:val="24"/>
        </w:rPr>
        <w:t xml:space="preserve">, </w:t>
      </w:r>
      <w:r w:rsidR="00374C39" w:rsidRPr="00437B2F">
        <w:rPr>
          <w:rFonts w:ascii="Arial" w:hAnsi="Arial" w:cs="Arial"/>
          <w:sz w:val="24"/>
          <w:szCs w:val="24"/>
        </w:rPr>
        <w:t>es decir, reincidir en el incumplimiento</w:t>
      </w:r>
      <w:r w:rsidR="000158E7" w:rsidRPr="00437B2F">
        <w:rPr>
          <w:rFonts w:ascii="Arial" w:hAnsi="Arial" w:cs="Arial"/>
          <w:sz w:val="24"/>
          <w:szCs w:val="24"/>
        </w:rPr>
        <w:t xml:space="preserve"> de los efectos ordenados por este </w:t>
      </w:r>
      <w:r w:rsidR="000158E7" w:rsidRPr="00437B2F">
        <w:rPr>
          <w:rFonts w:ascii="Arial" w:hAnsi="Arial" w:cs="Arial"/>
          <w:i/>
          <w:iCs/>
          <w:sz w:val="24"/>
          <w:szCs w:val="24"/>
        </w:rPr>
        <w:t xml:space="preserve">órgano jurisdiccional </w:t>
      </w:r>
      <w:r w:rsidR="000158E7" w:rsidRPr="00437B2F">
        <w:rPr>
          <w:rFonts w:ascii="Arial" w:hAnsi="Arial" w:cs="Arial"/>
          <w:sz w:val="24"/>
          <w:szCs w:val="24"/>
        </w:rPr>
        <w:t xml:space="preserve">en el presente </w:t>
      </w:r>
      <w:r w:rsidR="000158E7" w:rsidRPr="00437B2F">
        <w:rPr>
          <w:rFonts w:ascii="Arial" w:hAnsi="Arial" w:cs="Arial"/>
          <w:i/>
          <w:iCs/>
          <w:sz w:val="24"/>
          <w:szCs w:val="24"/>
        </w:rPr>
        <w:t>juicio de la ciudadanía</w:t>
      </w:r>
      <w:r w:rsidR="00374C39" w:rsidRPr="00437B2F">
        <w:rPr>
          <w:rFonts w:ascii="Arial" w:hAnsi="Arial" w:cs="Arial"/>
          <w:sz w:val="24"/>
          <w:szCs w:val="24"/>
        </w:rPr>
        <w:t xml:space="preserve">, </w:t>
      </w:r>
      <w:r w:rsidR="00E830C1" w:rsidRPr="00437B2F">
        <w:rPr>
          <w:rFonts w:ascii="Arial" w:hAnsi="Arial" w:cs="Arial"/>
          <w:sz w:val="24"/>
          <w:szCs w:val="24"/>
        </w:rPr>
        <w:t xml:space="preserve">se le podrá imponer </w:t>
      </w:r>
      <w:r w:rsidR="00E830C1" w:rsidRPr="00437B2F">
        <w:rPr>
          <w:rFonts w:ascii="Arial" w:hAnsi="Arial" w:cs="Arial"/>
          <w:sz w:val="24"/>
          <w:szCs w:val="24"/>
        </w:rPr>
        <w:lastRenderedPageBreak/>
        <w:t xml:space="preserve">cualquiera de las medidas de apremio establecidas en la </w:t>
      </w:r>
      <w:r w:rsidR="00D77F3E" w:rsidRPr="00437B2F">
        <w:rPr>
          <w:rFonts w:ascii="Arial" w:hAnsi="Arial" w:cs="Arial"/>
          <w:i/>
          <w:iCs/>
          <w:sz w:val="24"/>
          <w:szCs w:val="24"/>
        </w:rPr>
        <w:t>Ley de Justicia Electoral</w:t>
      </w:r>
      <w:r w:rsidR="00D77F3E" w:rsidRPr="00437B2F">
        <w:rPr>
          <w:rStyle w:val="Refdenotaalpie"/>
          <w:rFonts w:ascii="Arial" w:hAnsi="Arial" w:cs="Arial"/>
          <w:sz w:val="24"/>
          <w:szCs w:val="24"/>
        </w:rPr>
        <w:footnoteReference w:id="37"/>
      </w:r>
      <w:r w:rsidR="00D77F3E" w:rsidRPr="00437B2F">
        <w:rPr>
          <w:rFonts w:ascii="Arial" w:hAnsi="Arial" w:cs="Arial"/>
          <w:i/>
          <w:iCs/>
          <w:sz w:val="24"/>
          <w:szCs w:val="24"/>
        </w:rPr>
        <w:t>.</w:t>
      </w:r>
    </w:p>
    <w:p w14:paraId="4E350312" w14:textId="780A1A36" w:rsidR="00F72697" w:rsidRPr="00437B2F" w:rsidRDefault="00157C44" w:rsidP="00855EFD">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Esto es, </w:t>
      </w:r>
      <w:r w:rsidR="00F72697" w:rsidRPr="00437B2F">
        <w:rPr>
          <w:rFonts w:ascii="Arial" w:hAnsi="Arial" w:cs="Arial"/>
          <w:sz w:val="24"/>
          <w:szCs w:val="24"/>
        </w:rPr>
        <w:t xml:space="preserve">se podrá </w:t>
      </w:r>
      <w:r w:rsidR="00EB695E" w:rsidRPr="00437B2F">
        <w:rPr>
          <w:rFonts w:ascii="Arial" w:hAnsi="Arial" w:cs="Arial"/>
          <w:sz w:val="24"/>
          <w:szCs w:val="24"/>
        </w:rPr>
        <w:t xml:space="preserve">aplicar como </w:t>
      </w:r>
      <w:r w:rsidR="00F72697" w:rsidRPr="00437B2F">
        <w:rPr>
          <w:rFonts w:ascii="Arial" w:hAnsi="Arial" w:cs="Arial"/>
          <w:sz w:val="24"/>
          <w:szCs w:val="24"/>
        </w:rPr>
        <w:t>medida de apremio</w:t>
      </w:r>
      <w:r w:rsidR="00B04156" w:rsidRPr="00437B2F">
        <w:rPr>
          <w:rFonts w:ascii="Arial" w:hAnsi="Arial" w:cs="Arial"/>
          <w:sz w:val="24"/>
          <w:szCs w:val="24"/>
        </w:rPr>
        <w:t xml:space="preserve"> </w:t>
      </w:r>
      <w:r w:rsidR="00193C7F" w:rsidRPr="00437B2F">
        <w:rPr>
          <w:rFonts w:ascii="Arial" w:hAnsi="Arial" w:cs="Arial"/>
          <w:sz w:val="24"/>
          <w:szCs w:val="24"/>
        </w:rPr>
        <w:t>una</w:t>
      </w:r>
      <w:r w:rsidR="00B04156" w:rsidRPr="00437B2F">
        <w:rPr>
          <w:rFonts w:ascii="Arial" w:hAnsi="Arial" w:cs="Arial"/>
          <w:sz w:val="24"/>
          <w:szCs w:val="24"/>
        </w:rPr>
        <w:t xml:space="preserve"> m</w:t>
      </w:r>
      <w:r w:rsidR="00F72697" w:rsidRPr="00437B2F">
        <w:rPr>
          <w:rFonts w:ascii="Arial" w:hAnsi="Arial" w:cs="Arial"/>
          <w:sz w:val="24"/>
          <w:szCs w:val="24"/>
        </w:rPr>
        <w:t xml:space="preserve">ulta </w:t>
      </w:r>
      <w:r w:rsidR="00193C7F" w:rsidRPr="00437B2F">
        <w:rPr>
          <w:rFonts w:ascii="Arial" w:hAnsi="Arial" w:cs="Arial"/>
          <w:sz w:val="24"/>
          <w:szCs w:val="24"/>
        </w:rPr>
        <w:t>de</w:t>
      </w:r>
      <w:r w:rsidR="00F72697" w:rsidRPr="00437B2F">
        <w:rPr>
          <w:rFonts w:ascii="Arial" w:hAnsi="Arial" w:cs="Arial"/>
          <w:sz w:val="24"/>
          <w:szCs w:val="24"/>
        </w:rPr>
        <w:t xml:space="preserve"> hasta </w:t>
      </w:r>
      <w:r w:rsidR="00B04156" w:rsidRPr="00437B2F">
        <w:rPr>
          <w:rFonts w:ascii="Arial" w:hAnsi="Arial" w:cs="Arial"/>
          <w:sz w:val="24"/>
          <w:szCs w:val="24"/>
        </w:rPr>
        <w:t xml:space="preserve">doscientas </w:t>
      </w:r>
      <w:r w:rsidR="00F72697" w:rsidRPr="00437B2F">
        <w:rPr>
          <w:rFonts w:ascii="Arial" w:hAnsi="Arial" w:cs="Arial"/>
          <w:sz w:val="24"/>
          <w:szCs w:val="24"/>
        </w:rPr>
        <w:t>veces el valor diario de la Unidad de Medida y Actualización</w:t>
      </w:r>
      <w:r w:rsidR="00B04156" w:rsidRPr="00437B2F">
        <w:rPr>
          <w:rFonts w:ascii="Arial" w:hAnsi="Arial" w:cs="Arial"/>
          <w:sz w:val="24"/>
          <w:szCs w:val="24"/>
        </w:rPr>
        <w:t xml:space="preserve"> </w:t>
      </w:r>
      <w:r w:rsidR="003E6795" w:rsidRPr="00437B2F">
        <w:rPr>
          <w:rFonts w:ascii="Arial" w:hAnsi="Arial" w:cs="Arial"/>
          <w:sz w:val="24"/>
          <w:szCs w:val="24"/>
        </w:rPr>
        <w:t xml:space="preserve">a cada una de las personas integrantes del </w:t>
      </w:r>
      <w:r w:rsidR="003E6795" w:rsidRPr="00437B2F">
        <w:rPr>
          <w:rFonts w:ascii="Arial" w:hAnsi="Arial" w:cs="Arial"/>
          <w:i/>
          <w:iCs/>
          <w:sz w:val="24"/>
          <w:szCs w:val="24"/>
        </w:rPr>
        <w:t xml:space="preserve">Concejo comunal </w:t>
      </w:r>
      <w:r w:rsidR="00B04156" w:rsidRPr="00437B2F">
        <w:rPr>
          <w:rFonts w:ascii="Arial" w:hAnsi="Arial" w:cs="Arial"/>
          <w:sz w:val="24"/>
          <w:szCs w:val="24"/>
        </w:rPr>
        <w:t>al tratarse de reincidencia</w:t>
      </w:r>
      <w:r w:rsidR="004B7B8C" w:rsidRPr="00437B2F">
        <w:rPr>
          <w:rFonts w:ascii="Arial" w:hAnsi="Arial" w:cs="Arial"/>
          <w:sz w:val="24"/>
          <w:szCs w:val="24"/>
        </w:rPr>
        <w:t>;</w:t>
      </w:r>
      <w:r w:rsidR="00C77026" w:rsidRPr="00437B2F">
        <w:rPr>
          <w:rFonts w:ascii="Arial" w:hAnsi="Arial" w:cs="Arial"/>
          <w:sz w:val="24"/>
          <w:szCs w:val="24"/>
        </w:rPr>
        <w:t xml:space="preserve"> y, </w:t>
      </w:r>
      <w:r w:rsidR="00B04156" w:rsidRPr="00437B2F">
        <w:rPr>
          <w:rFonts w:ascii="Arial" w:hAnsi="Arial" w:cs="Arial"/>
          <w:sz w:val="24"/>
          <w:szCs w:val="24"/>
        </w:rPr>
        <w:t>de manera posterior</w:t>
      </w:r>
      <w:r w:rsidR="00DB0EB2" w:rsidRPr="00437B2F">
        <w:rPr>
          <w:rFonts w:ascii="Arial" w:hAnsi="Arial" w:cs="Arial"/>
          <w:sz w:val="24"/>
          <w:szCs w:val="24"/>
        </w:rPr>
        <w:t>,</w:t>
      </w:r>
      <w:r w:rsidR="00B04156" w:rsidRPr="00437B2F">
        <w:rPr>
          <w:rFonts w:ascii="Arial" w:hAnsi="Arial" w:cs="Arial"/>
          <w:sz w:val="24"/>
          <w:szCs w:val="24"/>
        </w:rPr>
        <w:t xml:space="preserve"> se </w:t>
      </w:r>
      <w:r w:rsidR="00F72697" w:rsidRPr="00437B2F">
        <w:rPr>
          <w:rFonts w:ascii="Arial" w:hAnsi="Arial" w:cs="Arial"/>
          <w:sz w:val="24"/>
          <w:szCs w:val="24"/>
        </w:rPr>
        <w:t xml:space="preserve">podrá aplicar </w:t>
      </w:r>
      <w:r w:rsidR="00B04156" w:rsidRPr="00437B2F">
        <w:rPr>
          <w:rFonts w:ascii="Arial" w:hAnsi="Arial" w:cs="Arial"/>
          <w:sz w:val="24"/>
          <w:szCs w:val="24"/>
        </w:rPr>
        <w:t>el a</w:t>
      </w:r>
      <w:r w:rsidR="00F72697" w:rsidRPr="00437B2F">
        <w:rPr>
          <w:rFonts w:ascii="Arial" w:hAnsi="Arial" w:cs="Arial"/>
          <w:sz w:val="24"/>
          <w:szCs w:val="24"/>
        </w:rPr>
        <w:t>uxilio de la fuerza pública</w:t>
      </w:r>
      <w:r w:rsidR="00B04156" w:rsidRPr="00437B2F">
        <w:rPr>
          <w:rFonts w:ascii="Arial" w:hAnsi="Arial" w:cs="Arial"/>
          <w:sz w:val="24"/>
          <w:szCs w:val="24"/>
        </w:rPr>
        <w:t xml:space="preserve"> </w:t>
      </w:r>
      <w:r w:rsidR="00F72697" w:rsidRPr="00437B2F">
        <w:rPr>
          <w:rFonts w:ascii="Arial" w:hAnsi="Arial" w:cs="Arial"/>
          <w:sz w:val="24"/>
          <w:szCs w:val="24"/>
        </w:rPr>
        <w:t>y</w:t>
      </w:r>
      <w:r w:rsidR="0053110D" w:rsidRPr="00437B2F">
        <w:rPr>
          <w:rFonts w:ascii="Arial" w:hAnsi="Arial" w:cs="Arial"/>
          <w:sz w:val="24"/>
          <w:szCs w:val="24"/>
        </w:rPr>
        <w:t>, en su caso,</w:t>
      </w:r>
      <w:r w:rsidR="00B04156" w:rsidRPr="00437B2F">
        <w:rPr>
          <w:rFonts w:ascii="Arial" w:hAnsi="Arial" w:cs="Arial"/>
          <w:sz w:val="24"/>
          <w:szCs w:val="24"/>
        </w:rPr>
        <w:t xml:space="preserve"> a</w:t>
      </w:r>
      <w:r w:rsidR="00F72697" w:rsidRPr="00437B2F">
        <w:rPr>
          <w:rFonts w:ascii="Arial" w:hAnsi="Arial" w:cs="Arial"/>
          <w:sz w:val="24"/>
          <w:szCs w:val="24"/>
        </w:rPr>
        <w:t>rresto hasta por treinta y seis horas</w:t>
      </w:r>
      <w:r w:rsidR="00C77026" w:rsidRPr="00437B2F">
        <w:rPr>
          <w:rStyle w:val="Refdenotaalpie"/>
          <w:rFonts w:ascii="Arial" w:hAnsi="Arial" w:cs="Arial"/>
          <w:sz w:val="24"/>
          <w:szCs w:val="24"/>
        </w:rPr>
        <w:footnoteReference w:id="38"/>
      </w:r>
      <w:r w:rsidR="00F72697" w:rsidRPr="00437B2F">
        <w:rPr>
          <w:rFonts w:ascii="Arial" w:hAnsi="Arial" w:cs="Arial"/>
          <w:sz w:val="24"/>
          <w:szCs w:val="24"/>
        </w:rPr>
        <w:t>.</w:t>
      </w:r>
    </w:p>
    <w:p w14:paraId="49D8FA08" w14:textId="36B08E97" w:rsidR="005F372F" w:rsidRPr="00437B2F" w:rsidRDefault="005F372F" w:rsidP="00855EFD">
      <w:pPr>
        <w:spacing w:before="100" w:beforeAutospacing="1" w:after="100" w:afterAutospacing="1" w:line="360" w:lineRule="auto"/>
        <w:jc w:val="both"/>
        <w:rPr>
          <w:rFonts w:ascii="Arial" w:hAnsi="Arial" w:cs="Arial"/>
          <w:i/>
          <w:iCs/>
          <w:sz w:val="24"/>
          <w:szCs w:val="24"/>
        </w:rPr>
      </w:pPr>
      <w:r w:rsidRPr="00437B2F">
        <w:rPr>
          <w:rFonts w:ascii="Arial" w:hAnsi="Arial" w:cs="Arial"/>
          <w:sz w:val="24"/>
          <w:szCs w:val="24"/>
        </w:rPr>
        <w:t xml:space="preserve">De igual forma, en caso de que persista la actitud contumaz del </w:t>
      </w:r>
      <w:r w:rsidRPr="00437B2F">
        <w:rPr>
          <w:rFonts w:ascii="Arial" w:hAnsi="Arial" w:cs="Arial"/>
          <w:i/>
          <w:iCs/>
          <w:sz w:val="24"/>
          <w:szCs w:val="24"/>
        </w:rPr>
        <w:t>Concejo comunal</w:t>
      </w:r>
      <w:r w:rsidRPr="00437B2F">
        <w:rPr>
          <w:rFonts w:ascii="Arial" w:hAnsi="Arial" w:cs="Arial"/>
          <w:sz w:val="24"/>
          <w:szCs w:val="24"/>
        </w:rPr>
        <w:t xml:space="preserve">, se procederá a dar vista a la </w:t>
      </w:r>
      <w:proofErr w:type="gramStart"/>
      <w:r w:rsidRPr="00437B2F">
        <w:rPr>
          <w:rFonts w:ascii="Arial" w:hAnsi="Arial" w:cs="Arial"/>
          <w:sz w:val="24"/>
          <w:szCs w:val="24"/>
        </w:rPr>
        <w:t>Fiscalía General</w:t>
      </w:r>
      <w:proofErr w:type="gramEnd"/>
      <w:r w:rsidRPr="00437B2F">
        <w:rPr>
          <w:rFonts w:ascii="Arial" w:hAnsi="Arial" w:cs="Arial"/>
          <w:sz w:val="24"/>
          <w:szCs w:val="24"/>
        </w:rPr>
        <w:t xml:space="preserve"> del Estado por la probable comisión de delitos contra la administración de justicia, establecidos en el artículo 260 del Código Penal para el Estado de Michoacán de Ocampo, derivados del incumplimiento a la </w:t>
      </w:r>
      <w:r w:rsidRPr="00437B2F">
        <w:rPr>
          <w:rFonts w:ascii="Arial" w:hAnsi="Arial" w:cs="Arial"/>
          <w:i/>
          <w:iCs/>
          <w:sz w:val="24"/>
          <w:szCs w:val="24"/>
        </w:rPr>
        <w:t>sentencia.</w:t>
      </w:r>
    </w:p>
    <w:p w14:paraId="7BABFD00" w14:textId="244E4453" w:rsidR="00E81B4D" w:rsidRPr="00437B2F" w:rsidRDefault="00123CD2" w:rsidP="00855EFD">
      <w:pPr>
        <w:spacing w:before="100" w:beforeAutospacing="1" w:after="100" w:afterAutospacing="1" w:line="360" w:lineRule="auto"/>
        <w:jc w:val="both"/>
        <w:rPr>
          <w:rFonts w:ascii="Arial" w:eastAsia="Arial" w:hAnsi="Arial" w:cs="Arial"/>
          <w:sz w:val="24"/>
          <w:szCs w:val="24"/>
        </w:rPr>
      </w:pPr>
      <w:r w:rsidRPr="00437B2F">
        <w:rPr>
          <w:rFonts w:ascii="Arial" w:hAnsi="Arial" w:cs="Arial"/>
          <w:sz w:val="24"/>
          <w:szCs w:val="24"/>
        </w:rPr>
        <w:t>Lo anterior, por</w:t>
      </w:r>
      <w:r w:rsidR="00E81B4D" w:rsidRPr="00437B2F">
        <w:rPr>
          <w:rFonts w:ascii="Arial" w:hAnsi="Arial" w:cs="Arial"/>
          <w:sz w:val="24"/>
          <w:szCs w:val="24"/>
        </w:rPr>
        <w:t xml:space="preserve">que </w:t>
      </w:r>
      <w:r w:rsidR="00E81B4D" w:rsidRPr="00437B2F">
        <w:rPr>
          <w:rFonts w:ascii="Arial" w:eastAsia="Arial" w:hAnsi="Arial" w:cs="Arial"/>
          <w:sz w:val="24"/>
          <w:szCs w:val="24"/>
        </w:rPr>
        <w:t xml:space="preserve">para garantizar la constitucionalidad y legalidad de los actos, y con ello reparar la irregularidad constitucional, este </w:t>
      </w:r>
      <w:r w:rsidR="00E81B4D" w:rsidRPr="00437B2F">
        <w:rPr>
          <w:rFonts w:ascii="Arial" w:eastAsia="Arial" w:hAnsi="Arial" w:cs="Arial"/>
          <w:i/>
          <w:iCs/>
          <w:sz w:val="24"/>
          <w:szCs w:val="24"/>
        </w:rPr>
        <w:t>órgano jurisdiccional</w:t>
      </w:r>
      <w:r w:rsidR="00E81B4D" w:rsidRPr="00437B2F">
        <w:rPr>
          <w:rFonts w:ascii="Arial" w:eastAsia="Arial" w:hAnsi="Arial" w:cs="Arial"/>
          <w:sz w:val="24"/>
          <w:szCs w:val="24"/>
        </w:rPr>
        <w:t xml:space="preserve"> está plenamente facultado para hacer cumplir sus determinaciones</w:t>
      </w:r>
      <w:r w:rsidRPr="00437B2F">
        <w:rPr>
          <w:rFonts w:ascii="Arial" w:eastAsia="Arial" w:hAnsi="Arial" w:cs="Arial"/>
          <w:sz w:val="24"/>
          <w:szCs w:val="24"/>
        </w:rPr>
        <w:t xml:space="preserve">, lo que </w:t>
      </w:r>
      <w:r w:rsidR="00E81B4D" w:rsidRPr="00437B2F">
        <w:rPr>
          <w:rFonts w:ascii="Arial" w:eastAsia="Arial" w:hAnsi="Arial" w:cs="Arial"/>
          <w:sz w:val="24"/>
          <w:szCs w:val="24"/>
        </w:rPr>
        <w:t>significa, entre otros aspectos, tener la potestad para exigir el cumplimiento de sus determinaciones y, en caso de incumplimiento, imponer las consecuencias jurídicas que considere aplicables.</w:t>
      </w:r>
    </w:p>
    <w:p w14:paraId="56B5A402" w14:textId="488BA19B" w:rsidR="00E830C1" w:rsidRPr="00437B2F" w:rsidRDefault="00E81B4D" w:rsidP="00855EFD">
      <w:pPr>
        <w:spacing w:before="100" w:beforeAutospacing="1" w:after="100" w:afterAutospacing="1" w:line="360" w:lineRule="auto"/>
        <w:jc w:val="both"/>
        <w:rPr>
          <w:rFonts w:ascii="Arial" w:eastAsia="Arial" w:hAnsi="Arial" w:cs="Arial"/>
          <w:sz w:val="24"/>
          <w:szCs w:val="24"/>
        </w:rPr>
      </w:pPr>
      <w:r w:rsidRPr="00437B2F">
        <w:rPr>
          <w:rFonts w:ascii="Arial" w:eastAsia="Arial" w:hAnsi="Arial" w:cs="Arial"/>
          <w:sz w:val="24"/>
          <w:szCs w:val="24"/>
        </w:rPr>
        <w:t>Inclusive</w:t>
      </w:r>
      <w:r w:rsidR="00123CD2" w:rsidRPr="00437B2F">
        <w:rPr>
          <w:rFonts w:ascii="Arial" w:eastAsia="Arial" w:hAnsi="Arial" w:cs="Arial"/>
          <w:sz w:val="24"/>
          <w:szCs w:val="24"/>
        </w:rPr>
        <w:t>,</w:t>
      </w:r>
      <w:r w:rsidRPr="00437B2F">
        <w:rPr>
          <w:rFonts w:ascii="Arial" w:eastAsia="Arial" w:hAnsi="Arial" w:cs="Arial"/>
          <w:sz w:val="24"/>
          <w:szCs w:val="24"/>
        </w:rPr>
        <w:t xml:space="preserve"> la propia </w:t>
      </w:r>
      <w:r w:rsidRPr="00437B2F">
        <w:rPr>
          <w:rFonts w:ascii="Arial" w:eastAsia="Arial" w:hAnsi="Arial" w:cs="Arial"/>
          <w:i/>
          <w:iCs/>
          <w:sz w:val="24"/>
          <w:szCs w:val="24"/>
        </w:rPr>
        <w:t xml:space="preserve">Ley de Justicia Electoral </w:t>
      </w:r>
      <w:r w:rsidRPr="00437B2F">
        <w:rPr>
          <w:rFonts w:ascii="Arial" w:eastAsia="Arial" w:hAnsi="Arial" w:cs="Arial"/>
          <w:sz w:val="24"/>
          <w:szCs w:val="24"/>
        </w:rPr>
        <w:t xml:space="preserve">en su artículo 6 prevé que las autoridades estatales, municipales, así como los ciudadanos, partidos políticos, candidatos, organizaciones y agrupaciones políticas, de ciudadanos u observadores, y </w:t>
      </w:r>
      <w:r w:rsidRPr="00437B2F">
        <w:rPr>
          <w:rFonts w:ascii="Arial" w:eastAsia="Arial" w:hAnsi="Arial" w:cs="Arial"/>
          <w:b/>
          <w:bCs/>
          <w:sz w:val="24"/>
          <w:szCs w:val="24"/>
        </w:rPr>
        <w:t>todas aquellas personas físicas o morales que</w:t>
      </w:r>
      <w:r w:rsidRPr="00437B2F">
        <w:rPr>
          <w:rFonts w:ascii="Arial" w:eastAsia="Arial" w:hAnsi="Arial" w:cs="Arial"/>
          <w:sz w:val="24"/>
          <w:szCs w:val="24"/>
        </w:rPr>
        <w:t xml:space="preserve">, con motivo del trámite, sustanciación y resolución de los medios de impugnación, </w:t>
      </w:r>
      <w:r w:rsidRPr="00437B2F">
        <w:rPr>
          <w:rFonts w:ascii="Arial" w:eastAsia="Arial" w:hAnsi="Arial" w:cs="Arial"/>
          <w:b/>
          <w:bCs/>
          <w:sz w:val="24"/>
          <w:szCs w:val="24"/>
        </w:rPr>
        <w:t xml:space="preserve">no cumplan las resoluciones que dicte este </w:t>
      </w:r>
      <w:r w:rsidRPr="00437B2F">
        <w:rPr>
          <w:rFonts w:ascii="Arial" w:eastAsia="Arial" w:hAnsi="Arial" w:cs="Arial"/>
          <w:b/>
          <w:bCs/>
          <w:i/>
          <w:iCs/>
          <w:sz w:val="24"/>
          <w:szCs w:val="24"/>
        </w:rPr>
        <w:t>Tribunal Electoral</w:t>
      </w:r>
      <w:r w:rsidRPr="00437B2F">
        <w:rPr>
          <w:rFonts w:ascii="Arial" w:eastAsia="Arial" w:hAnsi="Arial" w:cs="Arial"/>
          <w:b/>
          <w:bCs/>
          <w:sz w:val="24"/>
          <w:szCs w:val="24"/>
        </w:rPr>
        <w:t>, serán sancionados en los términos de la ley en cita</w:t>
      </w:r>
      <w:r w:rsidRPr="00437B2F">
        <w:rPr>
          <w:rFonts w:ascii="Arial" w:eastAsia="Arial" w:hAnsi="Arial" w:cs="Arial"/>
          <w:sz w:val="24"/>
          <w:szCs w:val="24"/>
        </w:rPr>
        <w:t>.</w:t>
      </w:r>
    </w:p>
    <w:p w14:paraId="63DA45C0" w14:textId="2C54A207" w:rsidR="0002326F" w:rsidRPr="00437B2F" w:rsidRDefault="00A0188D" w:rsidP="00855EFD">
      <w:pPr>
        <w:spacing w:before="100" w:beforeAutospacing="1" w:after="100" w:afterAutospacing="1" w:line="360" w:lineRule="auto"/>
        <w:jc w:val="both"/>
        <w:rPr>
          <w:rFonts w:ascii="Arial" w:eastAsia="Arial" w:hAnsi="Arial" w:cs="Arial"/>
          <w:sz w:val="24"/>
          <w:szCs w:val="24"/>
        </w:rPr>
      </w:pPr>
      <w:r w:rsidRPr="00437B2F">
        <w:rPr>
          <w:rFonts w:ascii="Arial" w:eastAsia="Arial" w:hAnsi="Arial" w:cs="Arial"/>
          <w:sz w:val="24"/>
          <w:szCs w:val="24"/>
        </w:rPr>
        <w:t>Por lo que</w:t>
      </w:r>
      <w:r w:rsidR="0002326F" w:rsidRPr="00437B2F">
        <w:rPr>
          <w:rFonts w:ascii="Arial" w:eastAsia="Arial" w:hAnsi="Arial" w:cs="Arial"/>
          <w:sz w:val="24"/>
          <w:szCs w:val="24"/>
        </w:rPr>
        <w:t xml:space="preserve"> se hace del conocimiento de la </w:t>
      </w:r>
      <w:r w:rsidR="0002326F" w:rsidRPr="00437B2F">
        <w:rPr>
          <w:rFonts w:ascii="Arial" w:eastAsia="Arial" w:hAnsi="Arial" w:cs="Arial"/>
          <w:i/>
          <w:iCs/>
          <w:sz w:val="24"/>
          <w:szCs w:val="24"/>
        </w:rPr>
        <w:t xml:space="preserve">autoridad responsable </w:t>
      </w:r>
      <w:r w:rsidR="0002326F" w:rsidRPr="00437B2F">
        <w:rPr>
          <w:rFonts w:ascii="Arial" w:eastAsia="Arial" w:hAnsi="Arial" w:cs="Arial"/>
          <w:sz w:val="24"/>
          <w:szCs w:val="24"/>
        </w:rPr>
        <w:t xml:space="preserve">que, </w:t>
      </w:r>
      <w:r w:rsidR="00B647D2" w:rsidRPr="00437B2F">
        <w:rPr>
          <w:rFonts w:ascii="Arial" w:eastAsia="Arial" w:hAnsi="Arial" w:cs="Arial"/>
          <w:sz w:val="24"/>
          <w:szCs w:val="24"/>
        </w:rPr>
        <w:t xml:space="preserve">si bien este </w:t>
      </w:r>
      <w:r w:rsidR="00B647D2" w:rsidRPr="00437B2F">
        <w:rPr>
          <w:rFonts w:ascii="Arial" w:eastAsia="Arial" w:hAnsi="Arial" w:cs="Arial"/>
          <w:i/>
          <w:iCs/>
          <w:sz w:val="24"/>
          <w:szCs w:val="24"/>
        </w:rPr>
        <w:t>órgano jurisdiccional</w:t>
      </w:r>
      <w:r w:rsidR="00B647D2" w:rsidRPr="00437B2F">
        <w:rPr>
          <w:rFonts w:ascii="Arial" w:eastAsia="Arial" w:hAnsi="Arial" w:cs="Arial"/>
          <w:sz w:val="24"/>
          <w:szCs w:val="24"/>
        </w:rPr>
        <w:t xml:space="preserve"> reconoce </w:t>
      </w:r>
      <w:r w:rsidR="00C87B8E" w:rsidRPr="00437B2F">
        <w:rPr>
          <w:rFonts w:ascii="Arial" w:eastAsia="Arial" w:hAnsi="Arial" w:cs="Arial"/>
          <w:sz w:val="24"/>
          <w:szCs w:val="24"/>
        </w:rPr>
        <w:t xml:space="preserve">los derechos de autonomía y autogobierno de la </w:t>
      </w:r>
      <w:r w:rsidR="00C87B8E" w:rsidRPr="00437B2F">
        <w:rPr>
          <w:rFonts w:ascii="Arial" w:eastAsia="Arial" w:hAnsi="Arial" w:cs="Arial"/>
          <w:i/>
          <w:iCs/>
          <w:sz w:val="24"/>
          <w:szCs w:val="24"/>
        </w:rPr>
        <w:t>comunidad</w:t>
      </w:r>
      <w:r w:rsidR="00B647D2" w:rsidRPr="00437B2F">
        <w:rPr>
          <w:rFonts w:ascii="Arial" w:eastAsia="Arial" w:hAnsi="Arial" w:cs="Arial"/>
          <w:sz w:val="24"/>
          <w:szCs w:val="24"/>
        </w:rPr>
        <w:t>,</w:t>
      </w:r>
      <w:r w:rsidR="00C87B8E" w:rsidRPr="00437B2F">
        <w:rPr>
          <w:rFonts w:ascii="Arial" w:eastAsia="Arial" w:hAnsi="Arial" w:cs="Arial"/>
          <w:sz w:val="24"/>
          <w:szCs w:val="24"/>
        </w:rPr>
        <w:t xml:space="preserve"> </w:t>
      </w:r>
      <w:r w:rsidRPr="00437B2F">
        <w:rPr>
          <w:rFonts w:ascii="Arial" w:eastAsia="Arial" w:hAnsi="Arial" w:cs="Arial"/>
          <w:sz w:val="24"/>
          <w:szCs w:val="24"/>
        </w:rPr>
        <w:t>no</w:t>
      </w:r>
      <w:r w:rsidR="00417772" w:rsidRPr="00437B2F">
        <w:rPr>
          <w:rFonts w:ascii="Arial" w:eastAsia="Arial" w:hAnsi="Arial" w:cs="Arial"/>
          <w:sz w:val="24"/>
          <w:szCs w:val="24"/>
        </w:rPr>
        <w:t xml:space="preserve"> son</w:t>
      </w:r>
      <w:r w:rsidRPr="00437B2F">
        <w:rPr>
          <w:rFonts w:ascii="Arial" w:eastAsia="Arial" w:hAnsi="Arial" w:cs="Arial"/>
          <w:sz w:val="24"/>
          <w:szCs w:val="24"/>
        </w:rPr>
        <w:t xml:space="preserve"> </w:t>
      </w:r>
      <w:r w:rsidR="008D363C" w:rsidRPr="00437B2F">
        <w:rPr>
          <w:rFonts w:ascii="Arial" w:eastAsia="Arial" w:hAnsi="Arial" w:cs="Arial"/>
          <w:sz w:val="24"/>
          <w:szCs w:val="24"/>
        </w:rPr>
        <w:t>absolutos, sino que deben respetar los principios constitucionales</w:t>
      </w:r>
      <w:r w:rsidR="00391760" w:rsidRPr="00437B2F">
        <w:rPr>
          <w:rFonts w:ascii="Arial" w:eastAsia="Arial" w:hAnsi="Arial" w:cs="Arial"/>
          <w:sz w:val="24"/>
          <w:szCs w:val="24"/>
        </w:rPr>
        <w:t xml:space="preserve"> relacionados con el acceso efectivo a la justicia</w:t>
      </w:r>
      <w:r w:rsidR="008D363C" w:rsidRPr="00437B2F">
        <w:rPr>
          <w:rFonts w:ascii="Arial" w:eastAsia="Arial" w:hAnsi="Arial" w:cs="Arial"/>
          <w:sz w:val="24"/>
          <w:szCs w:val="24"/>
        </w:rPr>
        <w:t xml:space="preserve">, incluyendo </w:t>
      </w:r>
      <w:r w:rsidR="00F359A2" w:rsidRPr="00437B2F">
        <w:rPr>
          <w:rFonts w:ascii="Arial" w:eastAsia="Arial" w:hAnsi="Arial" w:cs="Arial"/>
          <w:sz w:val="24"/>
          <w:szCs w:val="24"/>
        </w:rPr>
        <w:t>el de</w:t>
      </w:r>
      <w:r w:rsidR="008D363C" w:rsidRPr="00437B2F">
        <w:rPr>
          <w:rFonts w:ascii="Arial" w:eastAsia="Arial" w:hAnsi="Arial" w:cs="Arial"/>
          <w:sz w:val="24"/>
          <w:szCs w:val="24"/>
        </w:rPr>
        <w:t xml:space="preserve"> legalidad</w:t>
      </w:r>
      <w:r w:rsidRPr="00437B2F">
        <w:rPr>
          <w:rFonts w:ascii="Arial" w:eastAsia="Arial" w:hAnsi="Arial" w:cs="Arial"/>
          <w:sz w:val="24"/>
          <w:szCs w:val="24"/>
        </w:rPr>
        <w:t>, por lo que no se les exime de cumplir con los requerimientos ordenados.</w:t>
      </w:r>
    </w:p>
    <w:p w14:paraId="2489EEE6" w14:textId="253A5D71" w:rsidR="003D7837" w:rsidRPr="00437B2F" w:rsidRDefault="00600294" w:rsidP="00A14103">
      <w:pPr>
        <w:pStyle w:val="Ttulo1"/>
        <w:spacing w:before="100" w:beforeAutospacing="1" w:after="100" w:afterAutospacing="1" w:line="360" w:lineRule="auto"/>
        <w:jc w:val="center"/>
        <w:rPr>
          <w:rFonts w:cs="Arial"/>
          <w:szCs w:val="24"/>
        </w:rPr>
      </w:pPr>
      <w:bookmarkStart w:id="44" w:name="_Toc239160538"/>
      <w:bookmarkStart w:id="45" w:name="_Toc239160407"/>
      <w:bookmarkStart w:id="46" w:name="_Toc240009869"/>
      <w:r w:rsidRPr="00437B2F">
        <w:lastRenderedPageBreak/>
        <w:t>V</w:t>
      </w:r>
      <w:r w:rsidR="00741AE9" w:rsidRPr="00437B2F">
        <w:t>I</w:t>
      </w:r>
      <w:r w:rsidR="00DF6D5F" w:rsidRPr="00437B2F">
        <w:rPr>
          <w:rFonts w:cs="Arial"/>
          <w:szCs w:val="24"/>
        </w:rPr>
        <w:t xml:space="preserve">. </w:t>
      </w:r>
      <w:r w:rsidR="003D7837" w:rsidRPr="00437B2F">
        <w:rPr>
          <w:rFonts w:cs="Arial"/>
          <w:szCs w:val="24"/>
        </w:rPr>
        <w:t>EFECTOS</w:t>
      </w:r>
      <w:bookmarkEnd w:id="44"/>
      <w:bookmarkEnd w:id="45"/>
      <w:bookmarkEnd w:id="46"/>
    </w:p>
    <w:p w14:paraId="64315A01" w14:textId="6BD7764E" w:rsidR="008C1E28" w:rsidRPr="00437B2F" w:rsidRDefault="00894C19" w:rsidP="00A14103">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Ahora, considerando que para </w:t>
      </w:r>
      <w:r w:rsidR="009E3DF5" w:rsidRPr="00437B2F">
        <w:rPr>
          <w:rFonts w:ascii="Arial" w:hAnsi="Arial" w:cs="Arial"/>
          <w:sz w:val="24"/>
          <w:szCs w:val="24"/>
        </w:rPr>
        <w:t xml:space="preserve">dar cumplimiento con la </w:t>
      </w:r>
      <w:r w:rsidR="009E3DF5" w:rsidRPr="00437B2F">
        <w:rPr>
          <w:rFonts w:ascii="Arial" w:hAnsi="Arial" w:cs="Arial"/>
          <w:i/>
          <w:iCs/>
          <w:sz w:val="24"/>
          <w:szCs w:val="24"/>
        </w:rPr>
        <w:t xml:space="preserve">sentencia </w:t>
      </w:r>
      <w:r w:rsidRPr="00437B2F">
        <w:rPr>
          <w:rFonts w:ascii="Arial" w:hAnsi="Arial" w:cs="Arial"/>
          <w:sz w:val="24"/>
          <w:szCs w:val="24"/>
        </w:rPr>
        <w:t xml:space="preserve">se requiere de una convocatoria previa, misma que en su momento no </w:t>
      </w:r>
      <w:r w:rsidR="000901B0" w:rsidRPr="00437B2F">
        <w:rPr>
          <w:rFonts w:ascii="Arial" w:hAnsi="Arial" w:cs="Arial"/>
          <w:sz w:val="24"/>
          <w:szCs w:val="24"/>
        </w:rPr>
        <w:t xml:space="preserve">se </w:t>
      </w:r>
      <w:r w:rsidRPr="00437B2F">
        <w:rPr>
          <w:rFonts w:ascii="Arial" w:hAnsi="Arial" w:cs="Arial"/>
          <w:sz w:val="24"/>
          <w:szCs w:val="24"/>
        </w:rPr>
        <w:t>emitió</w:t>
      </w:r>
      <w:r w:rsidR="00CD4B3E" w:rsidRPr="00437B2F">
        <w:rPr>
          <w:rFonts w:ascii="Arial" w:hAnsi="Arial" w:cs="Arial"/>
          <w:sz w:val="24"/>
          <w:szCs w:val="24"/>
        </w:rPr>
        <w:t xml:space="preserve">, </w:t>
      </w:r>
      <w:r w:rsidR="00CD4B3E" w:rsidRPr="00437B2F">
        <w:rPr>
          <w:rFonts w:ascii="Arial" w:hAnsi="Arial" w:cs="Arial"/>
          <w:b/>
          <w:bCs/>
          <w:sz w:val="24"/>
          <w:szCs w:val="24"/>
        </w:rPr>
        <w:t>nuevamente s</w:t>
      </w:r>
      <w:r w:rsidR="0089125F" w:rsidRPr="00437B2F">
        <w:rPr>
          <w:rFonts w:ascii="Arial" w:hAnsi="Arial" w:cs="Arial"/>
          <w:b/>
          <w:bCs/>
          <w:sz w:val="24"/>
          <w:szCs w:val="24"/>
        </w:rPr>
        <w:t xml:space="preserve">e </w:t>
      </w:r>
      <w:r w:rsidR="00BD59FD" w:rsidRPr="00437B2F">
        <w:rPr>
          <w:rFonts w:ascii="Arial" w:hAnsi="Arial" w:cs="Arial"/>
          <w:b/>
          <w:bCs/>
          <w:sz w:val="24"/>
          <w:szCs w:val="24"/>
        </w:rPr>
        <w:t>ordena</w:t>
      </w:r>
      <w:r w:rsidR="0089125F" w:rsidRPr="00437B2F">
        <w:rPr>
          <w:rFonts w:ascii="Arial" w:hAnsi="Arial" w:cs="Arial"/>
          <w:b/>
          <w:bCs/>
          <w:sz w:val="24"/>
          <w:szCs w:val="24"/>
        </w:rPr>
        <w:t xml:space="preserve"> al </w:t>
      </w:r>
      <w:r w:rsidR="0089125F" w:rsidRPr="00437B2F">
        <w:rPr>
          <w:rFonts w:ascii="Arial" w:hAnsi="Arial" w:cs="Arial"/>
          <w:b/>
          <w:bCs/>
          <w:i/>
          <w:iCs/>
          <w:sz w:val="24"/>
          <w:szCs w:val="24"/>
        </w:rPr>
        <w:t>Concejo comunal</w:t>
      </w:r>
      <w:r w:rsidR="00D32B62" w:rsidRPr="00437B2F">
        <w:rPr>
          <w:rFonts w:ascii="Arial" w:hAnsi="Arial" w:cs="Arial"/>
          <w:sz w:val="24"/>
          <w:szCs w:val="24"/>
        </w:rPr>
        <w:t xml:space="preserve"> </w:t>
      </w:r>
      <w:r w:rsidR="00BD59FD" w:rsidRPr="00437B2F">
        <w:rPr>
          <w:rFonts w:ascii="Arial" w:hAnsi="Arial" w:cs="Arial"/>
          <w:sz w:val="24"/>
          <w:szCs w:val="24"/>
        </w:rPr>
        <w:t xml:space="preserve">cumplir con </w:t>
      </w:r>
      <w:r w:rsidR="005F31C1" w:rsidRPr="00437B2F">
        <w:rPr>
          <w:rFonts w:ascii="Arial" w:hAnsi="Arial" w:cs="Arial"/>
          <w:sz w:val="24"/>
          <w:szCs w:val="24"/>
        </w:rPr>
        <w:t xml:space="preserve">lo determinado por este </w:t>
      </w:r>
      <w:r w:rsidR="005F31C1" w:rsidRPr="00437B2F">
        <w:rPr>
          <w:rFonts w:ascii="Arial" w:hAnsi="Arial" w:cs="Arial"/>
          <w:i/>
          <w:iCs/>
          <w:sz w:val="24"/>
          <w:szCs w:val="24"/>
        </w:rPr>
        <w:t>órgano jurisdiccional</w:t>
      </w:r>
      <w:r w:rsidR="00E43CB4" w:rsidRPr="00437B2F">
        <w:rPr>
          <w:rFonts w:ascii="Arial" w:hAnsi="Arial" w:cs="Arial"/>
          <w:i/>
          <w:iCs/>
          <w:sz w:val="24"/>
          <w:szCs w:val="24"/>
        </w:rPr>
        <w:t xml:space="preserve">, </w:t>
      </w:r>
      <w:r w:rsidR="00E43CB4" w:rsidRPr="00437B2F">
        <w:rPr>
          <w:rFonts w:ascii="Arial" w:hAnsi="Arial" w:cs="Arial"/>
          <w:sz w:val="24"/>
          <w:szCs w:val="24"/>
        </w:rPr>
        <w:t>esto es:</w:t>
      </w:r>
    </w:p>
    <w:p w14:paraId="730C609F" w14:textId="0DE0BDBA" w:rsidR="0089125F" w:rsidRPr="00437B2F" w:rsidRDefault="00E43CB4" w:rsidP="00A14103">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1. </w:t>
      </w:r>
      <w:r w:rsidR="00670B3C" w:rsidRPr="00437B2F">
        <w:rPr>
          <w:rFonts w:ascii="Arial" w:hAnsi="Arial" w:cs="Arial"/>
          <w:sz w:val="24"/>
          <w:szCs w:val="24"/>
        </w:rPr>
        <w:t xml:space="preserve">Que </w:t>
      </w:r>
      <w:r w:rsidR="0089125F" w:rsidRPr="00437B2F">
        <w:rPr>
          <w:rFonts w:ascii="Arial" w:hAnsi="Arial" w:cs="Arial"/>
          <w:b/>
          <w:bCs/>
          <w:sz w:val="24"/>
          <w:szCs w:val="24"/>
        </w:rPr>
        <w:t xml:space="preserve">emita en el término de máximo </w:t>
      </w:r>
      <w:r w:rsidR="009879AB" w:rsidRPr="00437B2F">
        <w:rPr>
          <w:rFonts w:ascii="Arial" w:hAnsi="Arial" w:cs="Arial"/>
          <w:b/>
          <w:bCs/>
          <w:sz w:val="24"/>
          <w:szCs w:val="24"/>
        </w:rPr>
        <w:t>10</w:t>
      </w:r>
      <w:r w:rsidR="0089125F" w:rsidRPr="00437B2F">
        <w:rPr>
          <w:rFonts w:ascii="Arial" w:hAnsi="Arial" w:cs="Arial"/>
          <w:b/>
          <w:bCs/>
          <w:sz w:val="24"/>
          <w:szCs w:val="24"/>
        </w:rPr>
        <w:t xml:space="preserve"> </w:t>
      </w:r>
      <w:r w:rsidR="009879AB" w:rsidRPr="00437B2F">
        <w:rPr>
          <w:rFonts w:ascii="Arial" w:hAnsi="Arial" w:cs="Arial"/>
          <w:b/>
          <w:bCs/>
          <w:sz w:val="24"/>
          <w:szCs w:val="24"/>
        </w:rPr>
        <w:t>diez</w:t>
      </w:r>
      <w:r w:rsidR="0089125F" w:rsidRPr="00437B2F">
        <w:rPr>
          <w:rFonts w:ascii="Arial" w:hAnsi="Arial" w:cs="Arial"/>
          <w:b/>
          <w:bCs/>
          <w:sz w:val="24"/>
          <w:szCs w:val="24"/>
        </w:rPr>
        <w:t xml:space="preserve"> días hábiles contados a partir de la notificación de la presente </w:t>
      </w:r>
      <w:r w:rsidRPr="00437B2F">
        <w:rPr>
          <w:rFonts w:ascii="Arial" w:hAnsi="Arial" w:cs="Arial"/>
          <w:b/>
          <w:bCs/>
          <w:sz w:val="24"/>
          <w:szCs w:val="24"/>
        </w:rPr>
        <w:t>resolución</w:t>
      </w:r>
      <w:r w:rsidR="009A1866" w:rsidRPr="00437B2F">
        <w:rPr>
          <w:rFonts w:ascii="Arial" w:hAnsi="Arial" w:cs="Arial"/>
          <w:b/>
          <w:bCs/>
          <w:sz w:val="24"/>
          <w:szCs w:val="24"/>
        </w:rPr>
        <w:t>,</w:t>
      </w:r>
      <w:r w:rsidR="0089125F" w:rsidRPr="00437B2F">
        <w:rPr>
          <w:rFonts w:ascii="Arial" w:hAnsi="Arial" w:cs="Arial"/>
          <w:b/>
          <w:bCs/>
          <w:sz w:val="24"/>
          <w:szCs w:val="24"/>
        </w:rPr>
        <w:t xml:space="preserve"> una convocatoria a asamblea general en la que la </w:t>
      </w:r>
      <w:r w:rsidR="0089125F" w:rsidRPr="00437B2F">
        <w:rPr>
          <w:rFonts w:ascii="Arial" w:hAnsi="Arial" w:cs="Arial"/>
          <w:b/>
          <w:i/>
          <w:sz w:val="24"/>
          <w:szCs w:val="24"/>
        </w:rPr>
        <w:t>comunidad</w:t>
      </w:r>
      <w:r w:rsidR="0089125F" w:rsidRPr="00437B2F">
        <w:rPr>
          <w:rFonts w:ascii="Arial" w:hAnsi="Arial" w:cs="Arial"/>
          <w:b/>
          <w:bCs/>
          <w:sz w:val="24"/>
          <w:szCs w:val="24"/>
        </w:rPr>
        <w:t xml:space="preserve"> determine si existen las solicitudes </w:t>
      </w:r>
      <w:r w:rsidR="00464DCB" w:rsidRPr="00437B2F">
        <w:rPr>
          <w:rFonts w:ascii="Arial" w:hAnsi="Arial" w:cs="Arial"/>
          <w:b/>
          <w:bCs/>
          <w:sz w:val="24"/>
          <w:szCs w:val="24"/>
        </w:rPr>
        <w:t xml:space="preserve">de rendición de cuentas y terminación anticipada de sus cargos </w:t>
      </w:r>
      <w:r w:rsidR="0089125F" w:rsidRPr="00437B2F">
        <w:rPr>
          <w:rFonts w:ascii="Arial" w:hAnsi="Arial" w:cs="Arial"/>
          <w:b/>
          <w:bCs/>
          <w:sz w:val="24"/>
          <w:szCs w:val="24"/>
        </w:rPr>
        <w:t>y</w:t>
      </w:r>
      <w:r w:rsidR="00FB567E" w:rsidRPr="00437B2F">
        <w:rPr>
          <w:rFonts w:ascii="Arial" w:hAnsi="Arial" w:cs="Arial"/>
          <w:b/>
          <w:bCs/>
          <w:sz w:val="24"/>
          <w:szCs w:val="24"/>
        </w:rPr>
        <w:t xml:space="preserve">, </w:t>
      </w:r>
      <w:r w:rsidR="0089125F" w:rsidRPr="00437B2F">
        <w:rPr>
          <w:rFonts w:ascii="Arial" w:hAnsi="Arial" w:cs="Arial"/>
          <w:b/>
          <w:bCs/>
          <w:sz w:val="24"/>
          <w:szCs w:val="24"/>
        </w:rPr>
        <w:t>en su caso, analice el tratamiento que les dará.</w:t>
      </w:r>
    </w:p>
    <w:p w14:paraId="3CE3A80D" w14:textId="77777777" w:rsidR="0089125F" w:rsidRPr="00437B2F" w:rsidRDefault="0089125F" w:rsidP="00A14103">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Dicha convocatoria deberá ser difundida conforme a sus estatutos. </w:t>
      </w:r>
    </w:p>
    <w:p w14:paraId="5B077031" w14:textId="269AD9A4" w:rsidR="0089125F" w:rsidRPr="00437B2F" w:rsidRDefault="0089125F" w:rsidP="00A14103">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2. </w:t>
      </w:r>
      <w:r w:rsidR="000901B0" w:rsidRPr="00437B2F">
        <w:rPr>
          <w:rFonts w:ascii="Arial" w:hAnsi="Arial" w:cs="Arial"/>
          <w:sz w:val="24"/>
          <w:szCs w:val="24"/>
        </w:rPr>
        <w:t>P</w:t>
      </w:r>
      <w:r w:rsidRPr="00437B2F">
        <w:rPr>
          <w:rFonts w:ascii="Arial" w:hAnsi="Arial" w:cs="Arial"/>
          <w:sz w:val="24"/>
          <w:szCs w:val="24"/>
        </w:rPr>
        <w:t>ermitir</w:t>
      </w:r>
      <w:r w:rsidRPr="00437B2F">
        <w:rPr>
          <w:rFonts w:ascii="Arial" w:hAnsi="Arial" w:cs="Arial"/>
          <w:strike/>
          <w:sz w:val="24"/>
          <w:szCs w:val="24"/>
        </w:rPr>
        <w:t>se</w:t>
      </w:r>
      <w:r w:rsidRPr="00437B2F">
        <w:rPr>
          <w:rFonts w:ascii="Arial" w:hAnsi="Arial" w:cs="Arial"/>
          <w:sz w:val="24"/>
          <w:szCs w:val="24"/>
        </w:rPr>
        <w:t xml:space="preserve"> que conforme a sus usos y costumbres participe en la planeación y desarrollo de la asamblea el </w:t>
      </w:r>
      <w:r w:rsidRPr="00437B2F">
        <w:rPr>
          <w:rFonts w:ascii="Arial" w:hAnsi="Arial" w:cs="Arial"/>
          <w:i/>
          <w:iCs/>
          <w:sz w:val="24"/>
          <w:szCs w:val="24"/>
        </w:rPr>
        <w:t xml:space="preserve">Representante de bienes comunales, </w:t>
      </w:r>
      <w:r w:rsidRPr="00437B2F">
        <w:rPr>
          <w:rFonts w:ascii="Arial" w:hAnsi="Arial" w:cs="Arial"/>
          <w:sz w:val="24"/>
          <w:szCs w:val="24"/>
        </w:rPr>
        <w:t xml:space="preserve">así como otras autoridades tradicionales, representativas y las personas relevantes de la </w:t>
      </w:r>
      <w:r w:rsidRPr="00437B2F">
        <w:rPr>
          <w:rFonts w:ascii="Arial" w:hAnsi="Arial" w:cs="Arial"/>
          <w:i/>
          <w:iCs/>
          <w:sz w:val="24"/>
          <w:szCs w:val="24"/>
        </w:rPr>
        <w:t>comunidad</w:t>
      </w:r>
      <w:r w:rsidR="00616B62" w:rsidRPr="00437B2F">
        <w:rPr>
          <w:rFonts w:ascii="Arial" w:hAnsi="Arial" w:cs="Arial"/>
          <w:sz w:val="24"/>
          <w:szCs w:val="24"/>
        </w:rPr>
        <w:t xml:space="preserve"> y solicitar, </w:t>
      </w:r>
      <w:r w:rsidRPr="00437B2F">
        <w:rPr>
          <w:rFonts w:ascii="Arial" w:hAnsi="Arial" w:cs="Arial"/>
          <w:bCs/>
          <w:sz w:val="24"/>
          <w:szCs w:val="24"/>
        </w:rPr>
        <w:t xml:space="preserve">en caso de considerarlo, el acompañamiento del </w:t>
      </w:r>
      <w:r w:rsidRPr="00437B2F">
        <w:rPr>
          <w:rFonts w:ascii="Arial" w:hAnsi="Arial" w:cs="Arial"/>
          <w:bCs/>
          <w:i/>
          <w:sz w:val="24"/>
          <w:szCs w:val="24"/>
        </w:rPr>
        <w:t xml:space="preserve">IEM </w:t>
      </w:r>
      <w:r w:rsidRPr="00437B2F">
        <w:rPr>
          <w:rFonts w:ascii="Arial" w:hAnsi="Arial" w:cs="Arial"/>
          <w:bCs/>
          <w:sz w:val="24"/>
          <w:szCs w:val="24"/>
        </w:rPr>
        <w:t>y</w:t>
      </w:r>
      <w:r w:rsidRPr="00437B2F">
        <w:rPr>
          <w:rFonts w:ascii="Arial" w:hAnsi="Arial" w:cs="Arial"/>
          <w:bCs/>
          <w:i/>
          <w:sz w:val="24"/>
          <w:szCs w:val="24"/>
        </w:rPr>
        <w:t xml:space="preserve"> </w:t>
      </w:r>
      <w:r w:rsidRPr="00437B2F">
        <w:rPr>
          <w:rFonts w:ascii="Arial" w:hAnsi="Arial" w:cs="Arial"/>
          <w:bCs/>
          <w:iCs/>
          <w:sz w:val="24"/>
          <w:szCs w:val="24"/>
        </w:rPr>
        <w:t>d</w:t>
      </w:r>
      <w:r w:rsidRPr="00437B2F">
        <w:rPr>
          <w:rFonts w:ascii="Arial" w:hAnsi="Arial" w:cs="Arial"/>
          <w:bCs/>
          <w:sz w:val="24"/>
          <w:szCs w:val="24"/>
        </w:rPr>
        <w:t xml:space="preserve">el Instituto Nacional de Pueblos Indígenas, lo cual deberán de informar a este </w:t>
      </w:r>
      <w:r w:rsidRPr="00437B2F">
        <w:rPr>
          <w:rFonts w:ascii="Arial" w:hAnsi="Arial" w:cs="Arial"/>
          <w:bCs/>
          <w:i/>
          <w:sz w:val="24"/>
          <w:szCs w:val="24"/>
        </w:rPr>
        <w:t>Tribunal Electoral</w:t>
      </w:r>
      <w:r w:rsidRPr="00437B2F">
        <w:rPr>
          <w:rFonts w:ascii="Arial" w:hAnsi="Arial" w:cs="Arial"/>
          <w:bCs/>
          <w:i/>
          <w:iCs/>
          <w:sz w:val="24"/>
          <w:szCs w:val="24"/>
        </w:rPr>
        <w:t>.</w:t>
      </w:r>
    </w:p>
    <w:p w14:paraId="4767E72F" w14:textId="77777777" w:rsidR="0089125F" w:rsidRPr="00437B2F" w:rsidRDefault="0089125F" w:rsidP="00A14103">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3. Se vincula al </w:t>
      </w:r>
      <w:r w:rsidRPr="00437B2F">
        <w:rPr>
          <w:rFonts w:ascii="Arial" w:hAnsi="Arial" w:cs="Arial"/>
          <w:i/>
          <w:iCs/>
          <w:sz w:val="24"/>
          <w:szCs w:val="24"/>
        </w:rPr>
        <w:t>Concejo comunal</w:t>
      </w:r>
      <w:r w:rsidRPr="00437B2F">
        <w:rPr>
          <w:rFonts w:ascii="Arial" w:hAnsi="Arial" w:cs="Arial"/>
          <w:sz w:val="24"/>
          <w:szCs w:val="24"/>
        </w:rPr>
        <w:t xml:space="preserve"> y al </w:t>
      </w:r>
      <w:r w:rsidRPr="00437B2F">
        <w:rPr>
          <w:rFonts w:ascii="Arial" w:hAnsi="Arial" w:cs="Arial"/>
          <w:i/>
          <w:iCs/>
          <w:sz w:val="24"/>
          <w:szCs w:val="24"/>
        </w:rPr>
        <w:t>Representante de bienes comunales</w:t>
      </w:r>
      <w:r w:rsidRPr="00437B2F">
        <w:rPr>
          <w:rFonts w:ascii="Arial" w:hAnsi="Arial" w:cs="Arial"/>
          <w:sz w:val="24"/>
          <w:szCs w:val="24"/>
        </w:rPr>
        <w:t xml:space="preserve"> como autoridades de la </w:t>
      </w:r>
      <w:r w:rsidRPr="00437B2F">
        <w:rPr>
          <w:rFonts w:ascii="Arial" w:hAnsi="Arial" w:cs="Arial"/>
          <w:i/>
          <w:sz w:val="24"/>
          <w:szCs w:val="24"/>
        </w:rPr>
        <w:t>comunidad</w:t>
      </w:r>
      <w:r w:rsidRPr="00437B2F">
        <w:rPr>
          <w:rFonts w:ascii="Arial" w:hAnsi="Arial" w:cs="Arial"/>
          <w:sz w:val="24"/>
          <w:szCs w:val="24"/>
        </w:rPr>
        <w:t xml:space="preserve">, para que conforme a sus atribuciones realicen las gestiones necesarias para el desarrollo de la asamblea, con las condiciones de libertad y seguridad de quienes integran la </w:t>
      </w:r>
      <w:r w:rsidRPr="00437B2F">
        <w:rPr>
          <w:rFonts w:ascii="Arial" w:hAnsi="Arial" w:cs="Arial"/>
          <w:i/>
          <w:sz w:val="24"/>
          <w:szCs w:val="24"/>
        </w:rPr>
        <w:t>comunidad</w:t>
      </w:r>
      <w:r w:rsidRPr="00437B2F">
        <w:rPr>
          <w:rFonts w:ascii="Arial" w:hAnsi="Arial" w:cs="Arial"/>
          <w:sz w:val="24"/>
          <w:szCs w:val="24"/>
        </w:rPr>
        <w:t xml:space="preserve"> y deseen participar en ella.</w:t>
      </w:r>
    </w:p>
    <w:p w14:paraId="05B1668D" w14:textId="60C117F6" w:rsidR="0089125F" w:rsidRPr="00437B2F" w:rsidRDefault="00D73C20" w:rsidP="00A14103">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Asimismo, se les insta a garantizar </w:t>
      </w:r>
      <w:r w:rsidR="0089125F" w:rsidRPr="00437B2F">
        <w:rPr>
          <w:rFonts w:ascii="Arial" w:hAnsi="Arial" w:cs="Arial"/>
          <w:sz w:val="24"/>
          <w:szCs w:val="24"/>
        </w:rPr>
        <w:t xml:space="preserve">las medidas </w:t>
      </w:r>
      <w:r w:rsidR="000167AA" w:rsidRPr="00437B2F">
        <w:rPr>
          <w:rFonts w:ascii="Arial" w:hAnsi="Arial" w:cs="Arial"/>
          <w:sz w:val="24"/>
          <w:szCs w:val="24"/>
        </w:rPr>
        <w:t xml:space="preserve">de </w:t>
      </w:r>
      <w:r w:rsidR="0089125F" w:rsidRPr="00437B2F">
        <w:rPr>
          <w:rFonts w:ascii="Arial" w:hAnsi="Arial" w:cs="Arial"/>
          <w:sz w:val="24"/>
          <w:szCs w:val="24"/>
        </w:rPr>
        <w:t xml:space="preserve">seguridad y acompañamiento que estimen necesarias para que las personas integrantes de la </w:t>
      </w:r>
      <w:r w:rsidR="0089125F" w:rsidRPr="00437B2F">
        <w:rPr>
          <w:rFonts w:ascii="Arial" w:hAnsi="Arial" w:cs="Arial"/>
          <w:i/>
          <w:iCs/>
          <w:sz w:val="24"/>
          <w:szCs w:val="24"/>
        </w:rPr>
        <w:t>comunidad</w:t>
      </w:r>
      <w:r w:rsidR="0089125F" w:rsidRPr="00437B2F">
        <w:rPr>
          <w:rFonts w:ascii="Arial" w:hAnsi="Arial" w:cs="Arial"/>
          <w:sz w:val="24"/>
          <w:szCs w:val="24"/>
        </w:rPr>
        <w:t xml:space="preserve"> puedan comparecer y exponer de manera directa en la asamblea sus opiniones en condiciones de libertad, procurando la seguridad de las personas asistentes, el respeto y orden comunitario.</w:t>
      </w:r>
    </w:p>
    <w:p w14:paraId="08EDA2C5" w14:textId="7E30D477" w:rsidR="0089125F" w:rsidRPr="00437B2F" w:rsidRDefault="0089125F" w:rsidP="00A14103">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4. </w:t>
      </w:r>
      <w:r w:rsidR="00D73C20" w:rsidRPr="00437B2F">
        <w:rPr>
          <w:rFonts w:ascii="Arial" w:hAnsi="Arial" w:cs="Arial"/>
          <w:bCs/>
          <w:sz w:val="24"/>
          <w:szCs w:val="24"/>
        </w:rPr>
        <w:t>S</w:t>
      </w:r>
      <w:r w:rsidRPr="00437B2F">
        <w:rPr>
          <w:rFonts w:ascii="Arial" w:hAnsi="Arial" w:cs="Arial"/>
          <w:bCs/>
          <w:sz w:val="24"/>
          <w:szCs w:val="24"/>
        </w:rPr>
        <w:t xml:space="preserve">e vincula al </w:t>
      </w:r>
      <w:r w:rsidRPr="00437B2F">
        <w:rPr>
          <w:rFonts w:ascii="Arial" w:hAnsi="Arial" w:cs="Arial"/>
          <w:bCs/>
          <w:i/>
          <w:sz w:val="24"/>
          <w:szCs w:val="24"/>
        </w:rPr>
        <w:t>Concejo comunal</w:t>
      </w:r>
      <w:r w:rsidRPr="00437B2F">
        <w:rPr>
          <w:rFonts w:ascii="Arial" w:hAnsi="Arial" w:cs="Arial"/>
          <w:i/>
          <w:sz w:val="24"/>
          <w:szCs w:val="24"/>
        </w:rPr>
        <w:t xml:space="preserve"> </w:t>
      </w:r>
      <w:r w:rsidRPr="00437B2F">
        <w:rPr>
          <w:rFonts w:ascii="Arial" w:hAnsi="Arial" w:cs="Arial"/>
          <w:sz w:val="24"/>
          <w:szCs w:val="24"/>
        </w:rPr>
        <w:t xml:space="preserve">para que previo a la celebración de la asamblea ordenada, pregunte a </w:t>
      </w:r>
      <w:r w:rsidR="00D73C20" w:rsidRPr="00437B2F">
        <w:rPr>
          <w:rFonts w:ascii="Arial" w:hAnsi="Arial" w:cs="Arial"/>
          <w:sz w:val="24"/>
          <w:szCs w:val="24"/>
        </w:rPr>
        <w:t>Plácida Ramos Morales</w:t>
      </w:r>
      <w:r w:rsidRPr="00437B2F">
        <w:rPr>
          <w:rFonts w:ascii="Arial" w:hAnsi="Arial" w:cs="Arial"/>
          <w:sz w:val="24"/>
          <w:szCs w:val="24"/>
        </w:rPr>
        <w:t xml:space="preserve"> si persiste su intención de </w:t>
      </w:r>
      <w:r w:rsidR="00D73C20" w:rsidRPr="00437B2F">
        <w:rPr>
          <w:rFonts w:ascii="Arial" w:hAnsi="Arial" w:cs="Arial"/>
          <w:sz w:val="24"/>
          <w:szCs w:val="24"/>
        </w:rPr>
        <w:t>renunciar a</w:t>
      </w:r>
      <w:r w:rsidRPr="00437B2F">
        <w:rPr>
          <w:rFonts w:ascii="Arial" w:hAnsi="Arial" w:cs="Arial"/>
          <w:sz w:val="24"/>
          <w:szCs w:val="24"/>
        </w:rPr>
        <w:t>l cargo</w:t>
      </w:r>
      <w:r w:rsidR="00D73C20" w:rsidRPr="00437B2F">
        <w:rPr>
          <w:rFonts w:ascii="Arial" w:hAnsi="Arial" w:cs="Arial"/>
          <w:sz w:val="24"/>
          <w:szCs w:val="24"/>
        </w:rPr>
        <w:t xml:space="preserve"> dentro de dicho órgano, </w:t>
      </w:r>
      <w:r w:rsidRPr="00437B2F">
        <w:rPr>
          <w:rFonts w:ascii="Arial" w:hAnsi="Arial" w:cs="Arial"/>
          <w:sz w:val="24"/>
          <w:szCs w:val="24"/>
        </w:rPr>
        <w:t xml:space="preserve">en el entendido de que, de no manifestar cuestión alguna, se entenderá que ratifica su deseo de ya no continuar, por lo que deberá elegirse </w:t>
      </w:r>
      <w:r w:rsidRPr="00437B2F">
        <w:rPr>
          <w:rFonts w:ascii="Arial" w:hAnsi="Arial" w:cs="Arial"/>
          <w:sz w:val="24"/>
          <w:szCs w:val="24"/>
        </w:rPr>
        <w:lastRenderedPageBreak/>
        <w:t>mediante la misma asamblea a la persona que se desempeñará con las atribuciones del DIF, conforme a sus estatutos.</w:t>
      </w:r>
    </w:p>
    <w:p w14:paraId="47183DA2" w14:textId="2909F60B" w:rsidR="006C33F7" w:rsidRPr="00437B2F" w:rsidRDefault="0089125F" w:rsidP="00A14103">
      <w:pPr>
        <w:spacing w:before="100" w:beforeAutospacing="1" w:after="100" w:afterAutospacing="1" w:line="360" w:lineRule="auto"/>
        <w:jc w:val="both"/>
        <w:rPr>
          <w:rFonts w:ascii="Arial" w:hAnsi="Arial" w:cs="Arial"/>
          <w:color w:val="000000"/>
          <w:sz w:val="24"/>
          <w:szCs w:val="24"/>
        </w:rPr>
      </w:pPr>
      <w:r w:rsidRPr="00437B2F">
        <w:rPr>
          <w:rFonts w:ascii="Arial" w:hAnsi="Arial" w:cs="Arial"/>
          <w:color w:val="000000"/>
          <w:sz w:val="24"/>
          <w:szCs w:val="24"/>
        </w:rPr>
        <w:t xml:space="preserve">Una vez realizados los actos, el </w:t>
      </w:r>
      <w:r w:rsidRPr="00437B2F">
        <w:rPr>
          <w:rFonts w:ascii="Arial" w:hAnsi="Arial" w:cs="Arial"/>
          <w:i/>
          <w:iCs/>
          <w:color w:val="000000"/>
          <w:sz w:val="24"/>
          <w:szCs w:val="24"/>
        </w:rPr>
        <w:t>Concejo comunal</w:t>
      </w:r>
      <w:r w:rsidRPr="00437B2F">
        <w:rPr>
          <w:rFonts w:ascii="Arial" w:hAnsi="Arial" w:cs="Arial"/>
          <w:color w:val="000000"/>
          <w:sz w:val="24"/>
          <w:szCs w:val="24"/>
        </w:rPr>
        <w:t xml:space="preserve"> deberá informarlo a este </w:t>
      </w:r>
      <w:r w:rsidRPr="00437B2F">
        <w:rPr>
          <w:rFonts w:ascii="Arial" w:hAnsi="Arial" w:cs="Arial"/>
          <w:i/>
          <w:color w:val="000000"/>
          <w:sz w:val="24"/>
          <w:szCs w:val="24"/>
        </w:rPr>
        <w:t>Tribunal Electoral</w:t>
      </w:r>
      <w:r w:rsidRPr="00437B2F">
        <w:rPr>
          <w:rFonts w:ascii="Arial" w:hAnsi="Arial" w:cs="Arial"/>
          <w:color w:val="000000"/>
          <w:sz w:val="24"/>
          <w:szCs w:val="24"/>
        </w:rPr>
        <w:t xml:space="preserve"> dentro del plazo de </w:t>
      </w:r>
      <w:r w:rsidRPr="00437B2F">
        <w:rPr>
          <w:rFonts w:ascii="Arial" w:hAnsi="Arial" w:cs="Arial"/>
          <w:b/>
          <w:color w:val="000000"/>
          <w:sz w:val="24"/>
          <w:szCs w:val="24"/>
        </w:rPr>
        <w:t>tres días hábiles</w:t>
      </w:r>
      <w:r w:rsidRPr="00437B2F">
        <w:rPr>
          <w:rFonts w:ascii="Arial" w:hAnsi="Arial" w:cs="Arial"/>
          <w:color w:val="000000"/>
          <w:sz w:val="24"/>
          <w:szCs w:val="24"/>
        </w:rPr>
        <w:t xml:space="preserve"> siguientes a que ello ocurra, debiendo remitir las constancias que acrediten el cumplimiento de lo ordenado. </w:t>
      </w:r>
    </w:p>
    <w:p w14:paraId="0274661A" w14:textId="600BF3DC" w:rsidR="00923B33" w:rsidRPr="00437B2F" w:rsidRDefault="00923B33" w:rsidP="00A14103">
      <w:pPr>
        <w:spacing w:before="100" w:beforeAutospacing="1" w:after="100" w:afterAutospacing="1" w:line="360" w:lineRule="auto"/>
        <w:jc w:val="both"/>
        <w:rPr>
          <w:rFonts w:ascii="Arial" w:hAnsi="Arial" w:cs="Arial"/>
          <w:sz w:val="24"/>
          <w:szCs w:val="24"/>
        </w:rPr>
      </w:pPr>
      <w:r w:rsidRPr="00437B2F">
        <w:rPr>
          <w:rFonts w:ascii="Arial" w:hAnsi="Arial" w:cs="Arial"/>
          <w:color w:val="000000"/>
          <w:sz w:val="24"/>
          <w:szCs w:val="24"/>
        </w:rPr>
        <w:t>Para lo cual se les apercibe en términos de la presente resolución.</w:t>
      </w:r>
    </w:p>
    <w:p w14:paraId="0C4279C7" w14:textId="4B1F8813" w:rsidR="00381023" w:rsidRPr="00437B2F" w:rsidRDefault="003D7837" w:rsidP="00930D89">
      <w:pPr>
        <w:pStyle w:val="Ttulo1"/>
        <w:spacing w:before="100" w:beforeAutospacing="1" w:after="100" w:afterAutospacing="1" w:line="360" w:lineRule="auto"/>
        <w:jc w:val="center"/>
        <w:rPr>
          <w:rFonts w:eastAsia="Arial" w:cs="Arial"/>
          <w:b w:val="0"/>
          <w:szCs w:val="24"/>
        </w:rPr>
      </w:pPr>
      <w:bookmarkStart w:id="47" w:name="_Toc239160539"/>
      <w:bookmarkStart w:id="48" w:name="_Toc239160408"/>
      <w:bookmarkStart w:id="49" w:name="_Toc240009870"/>
      <w:r w:rsidRPr="00437B2F">
        <w:rPr>
          <w:rFonts w:cs="Arial"/>
          <w:szCs w:val="24"/>
        </w:rPr>
        <w:t>VI</w:t>
      </w:r>
      <w:r w:rsidR="00741AE9" w:rsidRPr="00437B2F">
        <w:rPr>
          <w:rFonts w:cs="Arial"/>
          <w:szCs w:val="24"/>
        </w:rPr>
        <w:t>I</w:t>
      </w:r>
      <w:r w:rsidRPr="00437B2F">
        <w:rPr>
          <w:rFonts w:cs="Arial"/>
          <w:szCs w:val="24"/>
        </w:rPr>
        <w:t xml:space="preserve">. </w:t>
      </w:r>
      <w:r w:rsidR="00381023" w:rsidRPr="00437B2F">
        <w:rPr>
          <w:rFonts w:eastAsia="Arial" w:cs="Arial"/>
          <w:szCs w:val="24"/>
        </w:rPr>
        <w:t>RESUMEN Y DIFUSIÓN DE LA</w:t>
      </w:r>
      <w:r w:rsidR="00381023" w:rsidRPr="00437B2F">
        <w:rPr>
          <w:rFonts w:eastAsia="Arial" w:cs="Arial"/>
          <w:i/>
          <w:szCs w:val="24"/>
        </w:rPr>
        <w:t xml:space="preserve"> SENTENCIA</w:t>
      </w:r>
      <w:bookmarkEnd w:id="47"/>
      <w:bookmarkEnd w:id="48"/>
      <w:bookmarkEnd w:id="49"/>
    </w:p>
    <w:p w14:paraId="6D468C26" w14:textId="235D195B" w:rsidR="00381023" w:rsidRPr="00437B2F" w:rsidRDefault="00381023" w:rsidP="00930D89">
      <w:pPr>
        <w:pBdr>
          <w:top w:val="nil"/>
          <w:left w:val="nil"/>
          <w:bottom w:val="nil"/>
          <w:right w:val="nil"/>
          <w:between w:val="nil"/>
        </w:pBdr>
        <w:spacing w:before="100" w:beforeAutospacing="1" w:after="100" w:afterAutospacing="1" w:line="360" w:lineRule="auto"/>
        <w:jc w:val="both"/>
        <w:rPr>
          <w:rFonts w:ascii="Arial" w:hAnsi="Arial" w:cs="Arial"/>
          <w:color w:val="000000"/>
          <w:sz w:val="24"/>
          <w:szCs w:val="24"/>
        </w:rPr>
      </w:pPr>
      <w:r w:rsidRPr="00437B2F">
        <w:rPr>
          <w:rFonts w:ascii="Arial" w:hAnsi="Arial" w:cs="Arial"/>
          <w:color w:val="000000"/>
          <w:sz w:val="24"/>
          <w:szCs w:val="24"/>
        </w:rPr>
        <w:t xml:space="preserve">Para el efecto de comunicar a la </w:t>
      </w:r>
      <w:r w:rsidRPr="00437B2F">
        <w:rPr>
          <w:rFonts w:ascii="Arial" w:hAnsi="Arial" w:cs="Arial"/>
          <w:i/>
          <w:color w:val="000000"/>
          <w:sz w:val="24"/>
          <w:szCs w:val="24"/>
        </w:rPr>
        <w:t>comunidad</w:t>
      </w:r>
      <w:r w:rsidRPr="00437B2F">
        <w:rPr>
          <w:rFonts w:ascii="Arial" w:hAnsi="Arial" w:cs="Arial"/>
          <w:color w:val="000000"/>
          <w:sz w:val="24"/>
          <w:szCs w:val="24"/>
        </w:rPr>
        <w:t xml:space="preserve"> el sentido y alcance de la presente </w:t>
      </w:r>
      <w:r w:rsidR="006808B6" w:rsidRPr="00437B2F">
        <w:rPr>
          <w:rFonts w:ascii="Arial" w:hAnsi="Arial" w:cs="Arial"/>
          <w:color w:val="000000"/>
          <w:sz w:val="24"/>
          <w:szCs w:val="24"/>
        </w:rPr>
        <w:t>resolución</w:t>
      </w:r>
      <w:r w:rsidRPr="00437B2F">
        <w:rPr>
          <w:rFonts w:ascii="Arial" w:hAnsi="Arial" w:cs="Arial"/>
          <w:color w:val="000000"/>
          <w:sz w:val="24"/>
          <w:szCs w:val="24"/>
        </w:rPr>
        <w:t xml:space="preserve">, este </w:t>
      </w:r>
      <w:r w:rsidRPr="00437B2F">
        <w:rPr>
          <w:rFonts w:ascii="Arial" w:hAnsi="Arial" w:cs="Arial"/>
          <w:i/>
          <w:color w:val="000000"/>
          <w:sz w:val="24"/>
          <w:szCs w:val="24"/>
        </w:rPr>
        <w:t>Tribunal</w:t>
      </w:r>
      <w:r w:rsidRPr="00437B2F">
        <w:rPr>
          <w:rFonts w:ascii="Arial" w:hAnsi="Arial" w:cs="Arial"/>
          <w:color w:val="000000"/>
          <w:sz w:val="24"/>
          <w:szCs w:val="24"/>
        </w:rPr>
        <w:t xml:space="preserve"> </w:t>
      </w:r>
      <w:r w:rsidRPr="00437B2F">
        <w:rPr>
          <w:rFonts w:ascii="Arial" w:hAnsi="Arial" w:cs="Arial"/>
          <w:i/>
          <w:color w:val="000000"/>
          <w:sz w:val="24"/>
          <w:szCs w:val="24"/>
        </w:rPr>
        <w:t>Electoral</w:t>
      </w:r>
      <w:r w:rsidRPr="00437B2F">
        <w:rPr>
          <w:rFonts w:ascii="Arial" w:hAnsi="Arial" w:cs="Arial"/>
          <w:color w:val="000000"/>
          <w:sz w:val="24"/>
          <w:szCs w:val="24"/>
        </w:rPr>
        <w:t xml:space="preserve"> estima procedente elaborar un resumen oficial a fin de que sea traducido a la lengua purépecha, por ser la lengua predominante en la región</w:t>
      </w:r>
      <w:r w:rsidRPr="00437B2F">
        <w:rPr>
          <w:rStyle w:val="Refdenotaalpie"/>
          <w:rFonts w:ascii="Arial" w:hAnsi="Arial" w:cs="Arial"/>
          <w:color w:val="000000"/>
          <w:sz w:val="24"/>
          <w:szCs w:val="24"/>
        </w:rPr>
        <w:footnoteReference w:id="39"/>
      </w:r>
      <w:r w:rsidRPr="00437B2F">
        <w:rPr>
          <w:rFonts w:ascii="Arial" w:hAnsi="Arial" w:cs="Arial"/>
          <w:color w:val="000000"/>
          <w:sz w:val="24"/>
          <w:szCs w:val="24"/>
        </w:rPr>
        <w:t xml:space="preserve">. </w:t>
      </w:r>
    </w:p>
    <w:p w14:paraId="467B8B3C" w14:textId="77777777" w:rsidR="00381023" w:rsidRPr="00437B2F" w:rsidRDefault="00381023" w:rsidP="00930D89">
      <w:pPr>
        <w:pBdr>
          <w:top w:val="nil"/>
          <w:left w:val="nil"/>
          <w:bottom w:val="nil"/>
          <w:right w:val="nil"/>
          <w:between w:val="nil"/>
        </w:pBdr>
        <w:spacing w:before="100" w:beforeAutospacing="1" w:after="100" w:afterAutospacing="1" w:line="360" w:lineRule="auto"/>
        <w:jc w:val="both"/>
        <w:rPr>
          <w:rFonts w:ascii="Arial" w:hAnsi="Arial" w:cs="Arial"/>
          <w:i/>
          <w:color w:val="000000"/>
          <w:sz w:val="24"/>
          <w:szCs w:val="24"/>
        </w:rPr>
      </w:pPr>
      <w:r w:rsidRPr="00437B2F">
        <w:rPr>
          <w:rFonts w:ascii="Arial" w:hAnsi="Arial" w:cs="Arial"/>
          <w:color w:val="000000"/>
          <w:sz w:val="24"/>
          <w:szCs w:val="24"/>
        </w:rPr>
        <w:t xml:space="preserve">Por tanto, resulta necesario ordenar que se realice la traducción del resumen oficial y de los puntos resolutivos, a fin de que, tanto la versión en español como la versión en lengua indígena, pueda difundirse entre la población de la </w:t>
      </w:r>
      <w:r w:rsidRPr="00437B2F">
        <w:rPr>
          <w:rFonts w:ascii="Arial" w:hAnsi="Arial" w:cs="Arial"/>
          <w:i/>
          <w:color w:val="000000"/>
          <w:sz w:val="24"/>
          <w:szCs w:val="24"/>
        </w:rPr>
        <w:t xml:space="preserve">comunidad. </w:t>
      </w:r>
    </w:p>
    <w:p w14:paraId="0C995956" w14:textId="43BA7C49" w:rsidR="00381023" w:rsidRPr="00437B2F" w:rsidRDefault="00381023" w:rsidP="00930D89">
      <w:pPr>
        <w:pBdr>
          <w:top w:val="nil"/>
          <w:left w:val="nil"/>
          <w:bottom w:val="nil"/>
          <w:right w:val="nil"/>
          <w:between w:val="nil"/>
        </w:pBdr>
        <w:spacing w:before="100" w:beforeAutospacing="1" w:after="100" w:afterAutospacing="1" w:line="360" w:lineRule="auto"/>
        <w:jc w:val="both"/>
        <w:rPr>
          <w:rFonts w:ascii="Arial" w:hAnsi="Arial" w:cs="Arial"/>
          <w:i/>
          <w:color w:val="000000"/>
          <w:sz w:val="24"/>
          <w:szCs w:val="24"/>
        </w:rPr>
      </w:pPr>
      <w:r w:rsidRPr="00437B2F">
        <w:rPr>
          <w:rFonts w:ascii="Arial" w:hAnsi="Arial" w:cs="Arial"/>
          <w:color w:val="000000"/>
          <w:sz w:val="24"/>
          <w:szCs w:val="24"/>
        </w:rPr>
        <w:t xml:space="preserve">Por lo anterior, </w:t>
      </w:r>
      <w:r w:rsidRPr="00437B2F">
        <w:rPr>
          <w:rFonts w:ascii="Arial" w:hAnsi="Arial" w:cs="Arial"/>
          <w:b/>
          <w:color w:val="000000"/>
          <w:sz w:val="24"/>
          <w:szCs w:val="24"/>
        </w:rPr>
        <w:t>se instruye a la</w:t>
      </w:r>
      <w:r w:rsidRPr="00437B2F">
        <w:rPr>
          <w:rFonts w:ascii="Arial" w:hAnsi="Arial" w:cs="Arial"/>
          <w:color w:val="000000"/>
          <w:sz w:val="24"/>
          <w:szCs w:val="24"/>
        </w:rPr>
        <w:t xml:space="preserve"> </w:t>
      </w:r>
      <w:r w:rsidRPr="00437B2F">
        <w:rPr>
          <w:rFonts w:ascii="Arial" w:hAnsi="Arial" w:cs="Arial"/>
          <w:b/>
          <w:color w:val="000000"/>
          <w:sz w:val="24"/>
          <w:szCs w:val="24"/>
        </w:rPr>
        <w:t xml:space="preserve">Secretaría General de Acuerdos de este </w:t>
      </w:r>
      <w:r w:rsidRPr="00437B2F">
        <w:rPr>
          <w:rFonts w:ascii="Arial" w:hAnsi="Arial" w:cs="Arial"/>
          <w:b/>
          <w:i/>
          <w:color w:val="000000"/>
          <w:sz w:val="24"/>
          <w:szCs w:val="24"/>
        </w:rPr>
        <w:t>Tribunal Electoral</w:t>
      </w:r>
      <w:r w:rsidRPr="00437B2F">
        <w:rPr>
          <w:rFonts w:ascii="Arial" w:hAnsi="Arial" w:cs="Arial"/>
          <w:color w:val="000000"/>
          <w:sz w:val="24"/>
          <w:szCs w:val="24"/>
        </w:rPr>
        <w:t xml:space="preserve"> para que a la </w:t>
      </w:r>
      <w:r w:rsidRPr="00437B2F">
        <w:rPr>
          <w:rFonts w:ascii="Arial" w:hAnsi="Arial" w:cs="Arial"/>
          <w:b/>
          <w:color w:val="000000"/>
          <w:sz w:val="24"/>
          <w:szCs w:val="24"/>
        </w:rPr>
        <w:t>brevedad</w:t>
      </w:r>
      <w:r w:rsidRPr="00437B2F">
        <w:rPr>
          <w:rFonts w:ascii="Arial" w:hAnsi="Arial" w:cs="Arial"/>
          <w:color w:val="000000"/>
          <w:sz w:val="24"/>
          <w:szCs w:val="24"/>
        </w:rPr>
        <w:t xml:space="preserve"> obtenga mediante perito calificado la traducción del resumen y puntos resolutivos, la cual en su momento deberá adjuntarse a</w:t>
      </w:r>
      <w:r w:rsidR="00FB5B0B" w:rsidRPr="00437B2F">
        <w:rPr>
          <w:rFonts w:ascii="Arial" w:hAnsi="Arial" w:cs="Arial"/>
          <w:color w:val="000000"/>
          <w:sz w:val="24"/>
          <w:szCs w:val="24"/>
        </w:rPr>
        <w:t>l expediente</w:t>
      </w:r>
      <w:r w:rsidRPr="00437B2F">
        <w:rPr>
          <w:rFonts w:ascii="Arial" w:hAnsi="Arial" w:cs="Arial"/>
          <w:color w:val="000000"/>
          <w:sz w:val="24"/>
          <w:szCs w:val="24"/>
        </w:rPr>
        <w:t xml:space="preserve">; asimismo, para que el </w:t>
      </w:r>
      <w:r w:rsidRPr="00437B2F">
        <w:rPr>
          <w:rFonts w:ascii="Arial" w:hAnsi="Arial" w:cs="Arial"/>
          <w:i/>
          <w:color w:val="000000"/>
          <w:sz w:val="24"/>
          <w:szCs w:val="24"/>
        </w:rPr>
        <w:t>SMRT</w:t>
      </w:r>
      <w:r w:rsidR="003F33F2" w:rsidRPr="00437B2F">
        <w:rPr>
          <w:rFonts w:ascii="Arial" w:hAnsi="Arial" w:cs="Arial"/>
          <w:color w:val="000000"/>
          <w:sz w:val="24"/>
          <w:szCs w:val="24"/>
        </w:rPr>
        <w:t xml:space="preserve"> y</w:t>
      </w:r>
      <w:r w:rsidRPr="00437B2F">
        <w:rPr>
          <w:rFonts w:ascii="Arial" w:hAnsi="Arial" w:cs="Arial"/>
          <w:color w:val="000000"/>
          <w:sz w:val="24"/>
          <w:szCs w:val="24"/>
        </w:rPr>
        <w:t xml:space="preserve"> el </w:t>
      </w:r>
      <w:r w:rsidRPr="00437B2F">
        <w:rPr>
          <w:rFonts w:ascii="Arial" w:hAnsi="Arial" w:cs="Arial"/>
          <w:i/>
          <w:color w:val="000000"/>
          <w:sz w:val="24"/>
          <w:szCs w:val="24"/>
        </w:rPr>
        <w:t>Ayuntamiento</w:t>
      </w:r>
      <w:r w:rsidRPr="00437B2F">
        <w:rPr>
          <w:rFonts w:ascii="Arial" w:hAnsi="Arial" w:cs="Arial"/>
          <w:color w:val="000000"/>
          <w:sz w:val="24"/>
          <w:szCs w:val="24"/>
        </w:rPr>
        <w:t xml:space="preserve"> coadyuven para su difusión tanto en español como en lengua indígena.</w:t>
      </w:r>
    </w:p>
    <w:p w14:paraId="7204F83A" w14:textId="1B726066" w:rsidR="00381023" w:rsidRPr="00437B2F" w:rsidRDefault="00381023" w:rsidP="00930D89">
      <w:pPr>
        <w:spacing w:before="100" w:beforeAutospacing="1" w:after="100" w:afterAutospacing="1" w:line="360" w:lineRule="auto"/>
        <w:jc w:val="both"/>
        <w:rPr>
          <w:rFonts w:ascii="Arial" w:hAnsi="Arial" w:cs="Arial"/>
          <w:color w:val="000000"/>
          <w:sz w:val="24"/>
          <w:szCs w:val="24"/>
        </w:rPr>
      </w:pPr>
      <w:r w:rsidRPr="00437B2F">
        <w:rPr>
          <w:rFonts w:ascii="Arial" w:hAnsi="Arial" w:cs="Arial"/>
          <w:color w:val="000000"/>
          <w:sz w:val="24"/>
          <w:szCs w:val="24"/>
        </w:rPr>
        <w:t xml:space="preserve">En este sentido, </w:t>
      </w:r>
      <w:r w:rsidRPr="00437B2F">
        <w:rPr>
          <w:rFonts w:ascii="Arial" w:hAnsi="Arial" w:cs="Arial"/>
          <w:b/>
          <w:color w:val="000000"/>
          <w:sz w:val="24"/>
          <w:szCs w:val="24"/>
        </w:rPr>
        <w:t xml:space="preserve">se vincula al </w:t>
      </w:r>
      <w:r w:rsidRPr="00437B2F">
        <w:rPr>
          <w:rFonts w:ascii="Arial" w:hAnsi="Arial" w:cs="Arial"/>
          <w:b/>
          <w:i/>
          <w:color w:val="000000"/>
          <w:sz w:val="24"/>
          <w:szCs w:val="24"/>
        </w:rPr>
        <w:t>SMRT</w:t>
      </w:r>
      <w:r w:rsidRPr="00437B2F">
        <w:rPr>
          <w:rFonts w:ascii="Arial" w:hAnsi="Arial" w:cs="Arial"/>
          <w:b/>
          <w:color w:val="000000"/>
          <w:sz w:val="24"/>
          <w:szCs w:val="24"/>
        </w:rPr>
        <w:t xml:space="preserve"> </w:t>
      </w:r>
      <w:r w:rsidRPr="00437B2F">
        <w:rPr>
          <w:rFonts w:ascii="Arial" w:hAnsi="Arial" w:cs="Arial"/>
          <w:color w:val="000000"/>
          <w:sz w:val="24"/>
          <w:szCs w:val="24"/>
        </w:rPr>
        <w:t xml:space="preserve">para que, una vez notificado el resumen oficial y los puntos resolutivos de la presente </w:t>
      </w:r>
      <w:r w:rsidR="009E61DA" w:rsidRPr="00437B2F">
        <w:rPr>
          <w:rFonts w:ascii="Arial" w:hAnsi="Arial" w:cs="Arial"/>
          <w:color w:val="000000"/>
          <w:sz w:val="24"/>
          <w:szCs w:val="24"/>
        </w:rPr>
        <w:t>resolución</w:t>
      </w:r>
      <w:r w:rsidRPr="00437B2F">
        <w:rPr>
          <w:rFonts w:ascii="Arial" w:hAnsi="Arial" w:cs="Arial"/>
          <w:color w:val="000000"/>
          <w:sz w:val="24"/>
          <w:szCs w:val="24"/>
        </w:rPr>
        <w:t xml:space="preserve">, coadyuve con su difusión tanto en español como en purépecha </w:t>
      </w:r>
      <w:r w:rsidRPr="00437B2F">
        <w:rPr>
          <w:rFonts w:ascii="Arial" w:hAnsi="Arial" w:cs="Arial"/>
          <w:b/>
          <w:color w:val="000000"/>
          <w:sz w:val="24"/>
          <w:szCs w:val="24"/>
        </w:rPr>
        <w:t>por tres días hábiles</w:t>
      </w:r>
      <w:r w:rsidRPr="00437B2F">
        <w:rPr>
          <w:rFonts w:ascii="Arial" w:hAnsi="Arial" w:cs="Arial"/>
          <w:color w:val="000000"/>
          <w:sz w:val="24"/>
          <w:szCs w:val="24"/>
        </w:rPr>
        <w:t xml:space="preserve"> a los integrantes de la </w:t>
      </w:r>
      <w:r w:rsidRPr="00437B2F">
        <w:rPr>
          <w:rFonts w:ascii="Arial" w:hAnsi="Arial" w:cs="Arial"/>
          <w:i/>
          <w:color w:val="000000"/>
          <w:sz w:val="24"/>
          <w:szCs w:val="24"/>
        </w:rPr>
        <w:t>comunidad</w:t>
      </w:r>
      <w:r w:rsidRPr="00437B2F">
        <w:rPr>
          <w:rFonts w:ascii="Arial" w:hAnsi="Arial" w:cs="Arial"/>
          <w:color w:val="000000"/>
          <w:sz w:val="24"/>
          <w:szCs w:val="24"/>
        </w:rPr>
        <w:t xml:space="preserve">, mediante sus distintas frecuencias </w:t>
      </w:r>
      <w:r w:rsidRPr="00437B2F">
        <w:rPr>
          <w:rFonts w:ascii="Arial" w:hAnsi="Arial" w:cs="Arial"/>
          <w:iCs/>
          <w:color w:val="000000"/>
          <w:sz w:val="24"/>
          <w:szCs w:val="24"/>
        </w:rPr>
        <w:t>de</w:t>
      </w:r>
      <w:r w:rsidRPr="00437B2F">
        <w:rPr>
          <w:rFonts w:ascii="Arial" w:hAnsi="Arial" w:cs="Arial"/>
          <w:color w:val="000000"/>
          <w:sz w:val="24"/>
          <w:szCs w:val="24"/>
        </w:rPr>
        <w:t xml:space="preserve"> radio con cobertura en esa localidad</w:t>
      </w:r>
      <w:r w:rsidRPr="00437B2F">
        <w:rPr>
          <w:rStyle w:val="Refdenotaalpie"/>
          <w:rFonts w:ascii="Arial" w:hAnsi="Arial" w:cs="Arial"/>
          <w:color w:val="000000"/>
          <w:sz w:val="24"/>
          <w:szCs w:val="24"/>
        </w:rPr>
        <w:footnoteReference w:id="40"/>
      </w:r>
      <w:r w:rsidRPr="00437B2F">
        <w:rPr>
          <w:rFonts w:ascii="Arial" w:hAnsi="Arial" w:cs="Arial"/>
          <w:color w:val="000000"/>
          <w:sz w:val="24"/>
          <w:szCs w:val="24"/>
        </w:rPr>
        <w:t>.</w:t>
      </w:r>
    </w:p>
    <w:p w14:paraId="43B3CDEB" w14:textId="36F7C52D" w:rsidR="00381023" w:rsidRPr="00437B2F" w:rsidRDefault="00381023" w:rsidP="00930D89">
      <w:pPr>
        <w:spacing w:before="100" w:beforeAutospacing="1" w:after="100" w:afterAutospacing="1" w:line="360" w:lineRule="auto"/>
        <w:jc w:val="both"/>
        <w:rPr>
          <w:rFonts w:ascii="Arial" w:hAnsi="Arial" w:cs="Arial"/>
          <w:color w:val="000000"/>
          <w:sz w:val="24"/>
          <w:szCs w:val="24"/>
        </w:rPr>
      </w:pPr>
      <w:r w:rsidRPr="00437B2F">
        <w:rPr>
          <w:rFonts w:ascii="Arial" w:hAnsi="Arial" w:cs="Arial"/>
          <w:color w:val="000000"/>
          <w:sz w:val="24"/>
          <w:szCs w:val="24"/>
        </w:rPr>
        <w:t xml:space="preserve">De igual forma, </w:t>
      </w:r>
      <w:r w:rsidRPr="00437B2F">
        <w:rPr>
          <w:rFonts w:ascii="Arial" w:hAnsi="Arial" w:cs="Arial"/>
          <w:b/>
          <w:color w:val="000000"/>
          <w:sz w:val="24"/>
          <w:szCs w:val="24"/>
        </w:rPr>
        <w:t xml:space="preserve">se ordena al </w:t>
      </w:r>
      <w:r w:rsidRPr="00437B2F">
        <w:rPr>
          <w:rFonts w:ascii="Arial" w:hAnsi="Arial" w:cs="Arial"/>
          <w:b/>
          <w:i/>
          <w:color w:val="000000"/>
          <w:sz w:val="24"/>
          <w:szCs w:val="24"/>
        </w:rPr>
        <w:t>Ayuntamiento</w:t>
      </w:r>
      <w:r w:rsidRPr="00437B2F">
        <w:rPr>
          <w:rFonts w:ascii="Arial" w:hAnsi="Arial" w:cs="Arial"/>
          <w:b/>
          <w:iCs/>
          <w:color w:val="000000"/>
          <w:sz w:val="24"/>
          <w:szCs w:val="24"/>
        </w:rPr>
        <w:t xml:space="preserve"> </w:t>
      </w:r>
      <w:r w:rsidRPr="00437B2F">
        <w:rPr>
          <w:rFonts w:ascii="Arial" w:hAnsi="Arial" w:cs="Arial"/>
          <w:color w:val="000000"/>
          <w:sz w:val="24"/>
          <w:szCs w:val="24"/>
        </w:rPr>
        <w:t xml:space="preserve">que, por el </w:t>
      </w:r>
      <w:r w:rsidRPr="00437B2F">
        <w:rPr>
          <w:rFonts w:ascii="Arial" w:hAnsi="Arial" w:cs="Arial"/>
          <w:b/>
          <w:color w:val="000000"/>
          <w:sz w:val="24"/>
          <w:szCs w:val="24"/>
        </w:rPr>
        <w:t>término de tres días naturales</w:t>
      </w:r>
      <w:r w:rsidRPr="00437B2F">
        <w:rPr>
          <w:rFonts w:ascii="Arial" w:hAnsi="Arial" w:cs="Arial"/>
          <w:color w:val="000000"/>
          <w:sz w:val="24"/>
          <w:szCs w:val="24"/>
        </w:rPr>
        <w:t>, difunda el resumen oficial de</w:t>
      </w:r>
      <w:r w:rsidR="007C7A71" w:rsidRPr="00437B2F">
        <w:rPr>
          <w:rFonts w:ascii="Arial" w:hAnsi="Arial" w:cs="Arial"/>
          <w:color w:val="000000"/>
          <w:sz w:val="24"/>
          <w:szCs w:val="24"/>
        </w:rPr>
        <w:t xml:space="preserve"> esta resolución</w:t>
      </w:r>
      <w:r w:rsidRPr="00437B2F">
        <w:rPr>
          <w:rFonts w:ascii="Arial" w:hAnsi="Arial" w:cs="Arial"/>
          <w:color w:val="000000"/>
          <w:sz w:val="24"/>
          <w:szCs w:val="24"/>
        </w:rPr>
        <w:t xml:space="preserve"> y los puntos resolutivos a la </w:t>
      </w:r>
      <w:r w:rsidRPr="00437B2F">
        <w:rPr>
          <w:rFonts w:ascii="Arial" w:hAnsi="Arial" w:cs="Arial"/>
          <w:i/>
          <w:color w:val="000000"/>
          <w:sz w:val="24"/>
          <w:szCs w:val="24"/>
        </w:rPr>
        <w:t>comunidad</w:t>
      </w:r>
      <w:r w:rsidRPr="00437B2F">
        <w:rPr>
          <w:rFonts w:ascii="Arial" w:hAnsi="Arial" w:cs="Arial"/>
          <w:color w:val="000000"/>
          <w:sz w:val="24"/>
          <w:szCs w:val="24"/>
        </w:rPr>
        <w:t xml:space="preserve">, tanto en español como en </w:t>
      </w:r>
      <w:r w:rsidRPr="00437B2F">
        <w:rPr>
          <w:rFonts w:ascii="Arial" w:hAnsi="Arial" w:cs="Arial"/>
          <w:color w:val="000000"/>
          <w:sz w:val="24"/>
          <w:szCs w:val="24"/>
        </w:rPr>
        <w:lastRenderedPageBreak/>
        <w:t>purépecha, lo que deberá efectuarse por los medios acostumbrados por</w:t>
      </w:r>
      <w:r w:rsidR="00A65D8B" w:rsidRPr="00437B2F">
        <w:rPr>
          <w:rFonts w:ascii="Arial" w:hAnsi="Arial" w:cs="Arial"/>
          <w:color w:val="000000"/>
          <w:sz w:val="24"/>
          <w:szCs w:val="24"/>
        </w:rPr>
        <w:t xml:space="preserve"> esta</w:t>
      </w:r>
      <w:r w:rsidRPr="00437B2F">
        <w:rPr>
          <w:rFonts w:ascii="Arial" w:hAnsi="Arial" w:cs="Arial"/>
          <w:color w:val="000000"/>
          <w:sz w:val="24"/>
          <w:szCs w:val="24"/>
        </w:rPr>
        <w:t xml:space="preserve"> tales como el perifoneo y la publicitación en</w:t>
      </w:r>
      <w:r w:rsidR="00A65D8B" w:rsidRPr="00437B2F">
        <w:rPr>
          <w:rFonts w:ascii="Arial" w:hAnsi="Arial" w:cs="Arial"/>
          <w:color w:val="000000"/>
          <w:sz w:val="24"/>
          <w:szCs w:val="24"/>
        </w:rPr>
        <w:t xml:space="preserve"> sus</w:t>
      </w:r>
      <w:r w:rsidRPr="00437B2F">
        <w:rPr>
          <w:rFonts w:ascii="Arial" w:hAnsi="Arial" w:cs="Arial"/>
          <w:color w:val="000000"/>
          <w:sz w:val="24"/>
          <w:szCs w:val="24"/>
        </w:rPr>
        <w:t xml:space="preserve"> inmuebles representativos.</w:t>
      </w:r>
    </w:p>
    <w:p w14:paraId="63EF8C28" w14:textId="77777777" w:rsidR="00381023" w:rsidRPr="00437B2F" w:rsidRDefault="00381023" w:rsidP="00930D89">
      <w:pPr>
        <w:spacing w:before="100" w:beforeAutospacing="1" w:after="100" w:afterAutospacing="1" w:line="360" w:lineRule="auto"/>
        <w:jc w:val="both"/>
        <w:rPr>
          <w:rFonts w:ascii="Arial" w:hAnsi="Arial" w:cs="Arial"/>
          <w:sz w:val="24"/>
          <w:szCs w:val="24"/>
        </w:rPr>
      </w:pPr>
      <w:r w:rsidRPr="00437B2F">
        <w:rPr>
          <w:rFonts w:ascii="Arial" w:hAnsi="Arial" w:cs="Arial"/>
          <w:color w:val="000000"/>
          <w:sz w:val="24"/>
          <w:szCs w:val="24"/>
        </w:rPr>
        <w:t xml:space="preserve">Una vez realizado lo anterior, las </w:t>
      </w:r>
      <w:r w:rsidRPr="00437B2F">
        <w:rPr>
          <w:rFonts w:ascii="Arial" w:hAnsi="Arial" w:cs="Arial"/>
          <w:i/>
          <w:color w:val="000000"/>
          <w:sz w:val="24"/>
          <w:szCs w:val="24"/>
        </w:rPr>
        <w:t>autoridades vinculadas</w:t>
      </w:r>
      <w:r w:rsidRPr="00437B2F">
        <w:rPr>
          <w:rFonts w:ascii="Arial" w:hAnsi="Arial" w:cs="Arial"/>
          <w:color w:val="000000"/>
          <w:sz w:val="24"/>
          <w:szCs w:val="24"/>
        </w:rPr>
        <w:t xml:space="preserve"> deberán informarlo a este </w:t>
      </w:r>
      <w:r w:rsidRPr="00437B2F">
        <w:rPr>
          <w:rFonts w:ascii="Arial" w:hAnsi="Arial" w:cs="Arial"/>
          <w:i/>
          <w:color w:val="000000"/>
          <w:sz w:val="24"/>
          <w:szCs w:val="24"/>
        </w:rPr>
        <w:t>Tribunal Electoral,</w:t>
      </w:r>
      <w:r w:rsidRPr="00437B2F">
        <w:rPr>
          <w:rFonts w:ascii="Arial" w:hAnsi="Arial" w:cs="Arial"/>
          <w:color w:val="000000"/>
          <w:sz w:val="24"/>
          <w:szCs w:val="24"/>
        </w:rPr>
        <w:t xml:space="preserve"> dentro del plazo de </w:t>
      </w:r>
      <w:r w:rsidRPr="00437B2F">
        <w:rPr>
          <w:rFonts w:ascii="Arial" w:hAnsi="Arial" w:cs="Arial"/>
          <w:b/>
          <w:color w:val="000000"/>
          <w:sz w:val="24"/>
          <w:szCs w:val="24"/>
        </w:rPr>
        <w:t>tres días hábiles</w:t>
      </w:r>
      <w:r w:rsidRPr="00437B2F">
        <w:rPr>
          <w:rFonts w:ascii="Arial" w:hAnsi="Arial" w:cs="Arial"/>
          <w:color w:val="000000"/>
          <w:sz w:val="24"/>
          <w:szCs w:val="24"/>
        </w:rPr>
        <w:t xml:space="preserve"> siguientes a que ello ocurra, debiendo remitir las constancias que acrediten el cumplimiento de lo ordenado. </w:t>
      </w:r>
    </w:p>
    <w:p w14:paraId="77E0C7EC" w14:textId="1F11E029" w:rsidR="00381023" w:rsidRPr="00437B2F" w:rsidRDefault="00381023" w:rsidP="00930D89">
      <w:pP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El resumen oficial de la </w:t>
      </w:r>
      <w:r w:rsidR="002971B1" w:rsidRPr="00437B2F">
        <w:rPr>
          <w:rFonts w:ascii="Arial" w:hAnsi="Arial" w:cs="Arial"/>
          <w:sz w:val="24"/>
          <w:szCs w:val="24"/>
        </w:rPr>
        <w:t>presente resolución</w:t>
      </w:r>
      <w:r w:rsidRPr="00437B2F">
        <w:rPr>
          <w:rFonts w:ascii="Arial" w:hAnsi="Arial" w:cs="Arial"/>
          <w:sz w:val="24"/>
          <w:szCs w:val="24"/>
        </w:rPr>
        <w:t xml:space="preserve"> es el siguiente: </w:t>
      </w:r>
    </w:p>
    <w:p w14:paraId="19B9194F" w14:textId="57A9D2D4" w:rsidR="0031619C" w:rsidRPr="00437B2F" w:rsidRDefault="0031619C" w:rsidP="00654EA6">
      <w:pPr>
        <w:pStyle w:val="NormalWeb"/>
        <w:ind w:left="567" w:right="567"/>
        <w:jc w:val="both"/>
        <w:rPr>
          <w:rFonts w:ascii="Arial" w:hAnsi="Arial" w:cs="Arial"/>
          <w:i/>
          <w:iCs/>
          <w:sz w:val="22"/>
          <w:szCs w:val="22"/>
        </w:rPr>
      </w:pPr>
      <w:r w:rsidRPr="00437B2F">
        <w:rPr>
          <w:rFonts w:ascii="Arial" w:hAnsi="Arial" w:cs="Arial"/>
          <w:i/>
          <w:iCs/>
          <w:sz w:val="22"/>
          <w:szCs w:val="22"/>
        </w:rPr>
        <w:t>El Tribunal Electoral de</w:t>
      </w:r>
      <w:r w:rsidR="00B17AD7" w:rsidRPr="00437B2F">
        <w:rPr>
          <w:rFonts w:ascii="Arial" w:hAnsi="Arial" w:cs="Arial"/>
          <w:i/>
          <w:iCs/>
          <w:sz w:val="22"/>
          <w:szCs w:val="22"/>
        </w:rPr>
        <w:t>l Estado de</w:t>
      </w:r>
      <w:r w:rsidRPr="00437B2F">
        <w:rPr>
          <w:rFonts w:ascii="Arial" w:hAnsi="Arial" w:cs="Arial"/>
          <w:i/>
          <w:iCs/>
          <w:sz w:val="22"/>
          <w:szCs w:val="22"/>
        </w:rPr>
        <w:t xml:space="preserve">terminó que el Concejo </w:t>
      </w:r>
      <w:r w:rsidR="00CC3C88" w:rsidRPr="00437B2F">
        <w:rPr>
          <w:rFonts w:ascii="Arial" w:hAnsi="Arial" w:cs="Arial"/>
          <w:i/>
          <w:iCs/>
          <w:sz w:val="22"/>
          <w:szCs w:val="22"/>
        </w:rPr>
        <w:t>C</w:t>
      </w:r>
      <w:r w:rsidRPr="00437B2F">
        <w:rPr>
          <w:rFonts w:ascii="Arial" w:hAnsi="Arial" w:cs="Arial"/>
          <w:i/>
          <w:iCs/>
          <w:sz w:val="22"/>
          <w:szCs w:val="22"/>
        </w:rPr>
        <w:t xml:space="preserve">omunal </w:t>
      </w:r>
      <w:r w:rsidR="00B17AD7" w:rsidRPr="00437B2F">
        <w:rPr>
          <w:rFonts w:ascii="Arial" w:hAnsi="Arial" w:cs="Arial"/>
          <w:i/>
          <w:iCs/>
          <w:sz w:val="22"/>
          <w:szCs w:val="22"/>
        </w:rPr>
        <w:t xml:space="preserve">de </w:t>
      </w:r>
      <w:proofErr w:type="spellStart"/>
      <w:r w:rsidR="00B17AD7" w:rsidRPr="00437B2F">
        <w:rPr>
          <w:rFonts w:ascii="Arial" w:hAnsi="Arial" w:cs="Arial"/>
          <w:i/>
          <w:iCs/>
          <w:sz w:val="22"/>
          <w:szCs w:val="22"/>
        </w:rPr>
        <w:t>Ahuiran</w:t>
      </w:r>
      <w:proofErr w:type="spellEnd"/>
      <w:r w:rsidR="00B17AD7" w:rsidRPr="00437B2F">
        <w:rPr>
          <w:rFonts w:ascii="Arial" w:hAnsi="Arial" w:cs="Arial"/>
          <w:i/>
          <w:iCs/>
          <w:sz w:val="22"/>
          <w:szCs w:val="22"/>
        </w:rPr>
        <w:t xml:space="preserve"> </w:t>
      </w:r>
      <w:r w:rsidRPr="00437B2F">
        <w:rPr>
          <w:rFonts w:ascii="Arial" w:hAnsi="Arial" w:cs="Arial"/>
          <w:i/>
          <w:iCs/>
          <w:sz w:val="22"/>
          <w:szCs w:val="22"/>
        </w:rPr>
        <w:t xml:space="preserve">incumplió </w:t>
      </w:r>
      <w:r w:rsidR="00B17AD7" w:rsidRPr="00437B2F">
        <w:rPr>
          <w:rFonts w:ascii="Arial" w:hAnsi="Arial" w:cs="Arial"/>
          <w:i/>
          <w:iCs/>
          <w:sz w:val="22"/>
          <w:szCs w:val="22"/>
        </w:rPr>
        <w:t xml:space="preserve">con </w:t>
      </w:r>
      <w:r w:rsidRPr="00437B2F">
        <w:rPr>
          <w:rFonts w:ascii="Arial" w:hAnsi="Arial" w:cs="Arial"/>
          <w:i/>
          <w:iCs/>
          <w:sz w:val="22"/>
          <w:szCs w:val="22"/>
        </w:rPr>
        <w:t xml:space="preserve">la sentencia </w:t>
      </w:r>
      <w:r w:rsidR="007C31ED" w:rsidRPr="00437B2F">
        <w:rPr>
          <w:rFonts w:ascii="Arial" w:hAnsi="Arial" w:cs="Arial"/>
          <w:i/>
          <w:iCs/>
          <w:sz w:val="22"/>
          <w:szCs w:val="22"/>
        </w:rPr>
        <w:t xml:space="preserve">de veinticinco de junio, al no haber emitido </w:t>
      </w:r>
      <w:r w:rsidRPr="00437B2F">
        <w:rPr>
          <w:rFonts w:ascii="Arial" w:hAnsi="Arial" w:cs="Arial"/>
          <w:i/>
          <w:iCs/>
          <w:sz w:val="22"/>
          <w:szCs w:val="22"/>
        </w:rPr>
        <w:t xml:space="preserve">la convocatoria para realizar la asamblea general que </w:t>
      </w:r>
      <w:r w:rsidR="007C31ED" w:rsidRPr="00437B2F">
        <w:rPr>
          <w:rFonts w:ascii="Arial" w:hAnsi="Arial" w:cs="Arial"/>
          <w:i/>
          <w:iCs/>
          <w:sz w:val="22"/>
          <w:szCs w:val="22"/>
        </w:rPr>
        <w:t xml:space="preserve">le </w:t>
      </w:r>
      <w:r w:rsidRPr="00437B2F">
        <w:rPr>
          <w:rFonts w:ascii="Arial" w:hAnsi="Arial" w:cs="Arial"/>
          <w:i/>
          <w:iCs/>
          <w:sz w:val="22"/>
          <w:szCs w:val="22"/>
        </w:rPr>
        <w:t xml:space="preserve">había sido ordenada. El Concejo justificó su actuación señalando que necesitaba confirmar ante el Registro Agrario Nacional si el </w:t>
      </w:r>
      <w:r w:rsidR="00654EA6" w:rsidRPr="00437B2F">
        <w:rPr>
          <w:rFonts w:ascii="Arial" w:hAnsi="Arial" w:cs="Arial"/>
          <w:i/>
          <w:iCs/>
          <w:sz w:val="22"/>
          <w:szCs w:val="22"/>
        </w:rPr>
        <w:t>r</w:t>
      </w:r>
      <w:r w:rsidRPr="00437B2F">
        <w:rPr>
          <w:rFonts w:ascii="Arial" w:hAnsi="Arial" w:cs="Arial"/>
          <w:i/>
          <w:iCs/>
          <w:sz w:val="22"/>
          <w:szCs w:val="22"/>
        </w:rPr>
        <w:t>epresentante de bienes comunales estaba debidamente reconocido; sin embargo, el Tribunal consideró que esa cuestión no podía discutirse durante la etapa de cumplimiento.</w:t>
      </w:r>
    </w:p>
    <w:p w14:paraId="1B59CF75" w14:textId="7575B0D0" w:rsidR="0031619C" w:rsidRPr="00437B2F" w:rsidRDefault="0031619C" w:rsidP="00654EA6">
      <w:pPr>
        <w:pStyle w:val="NormalWeb"/>
        <w:ind w:left="567" w:right="567"/>
        <w:jc w:val="both"/>
        <w:rPr>
          <w:rFonts w:ascii="Arial" w:hAnsi="Arial" w:cs="Arial"/>
          <w:i/>
          <w:iCs/>
          <w:sz w:val="22"/>
          <w:szCs w:val="22"/>
        </w:rPr>
      </w:pPr>
      <w:r w:rsidRPr="00437B2F">
        <w:rPr>
          <w:rFonts w:ascii="Arial" w:hAnsi="Arial" w:cs="Arial"/>
          <w:i/>
          <w:iCs/>
          <w:sz w:val="22"/>
          <w:szCs w:val="22"/>
        </w:rPr>
        <w:t xml:space="preserve">Respecto de la difusión de la sentencia, el Tribunal determinó que sí fue cumplida por el Ayuntamiento y el </w:t>
      </w:r>
      <w:r w:rsidR="00C34768" w:rsidRPr="00437B2F">
        <w:rPr>
          <w:rFonts w:ascii="Arial" w:hAnsi="Arial" w:cs="Arial"/>
          <w:i/>
          <w:iCs/>
          <w:sz w:val="22"/>
          <w:szCs w:val="22"/>
        </w:rPr>
        <w:t>Sistema Michoacano</w:t>
      </w:r>
      <w:r w:rsidR="005E4E7D" w:rsidRPr="00437B2F">
        <w:rPr>
          <w:rFonts w:ascii="Arial" w:hAnsi="Arial" w:cs="Arial"/>
          <w:i/>
          <w:iCs/>
          <w:sz w:val="22"/>
          <w:szCs w:val="22"/>
        </w:rPr>
        <w:t>.</w:t>
      </w:r>
    </w:p>
    <w:p w14:paraId="2CDB871D" w14:textId="32FD5ECD" w:rsidR="0031619C" w:rsidRPr="00437B2F" w:rsidRDefault="0031619C" w:rsidP="00654EA6">
      <w:pPr>
        <w:pStyle w:val="NormalWeb"/>
        <w:ind w:left="567" w:right="567"/>
        <w:jc w:val="both"/>
        <w:rPr>
          <w:rFonts w:ascii="Arial" w:hAnsi="Arial" w:cs="Arial"/>
          <w:i/>
          <w:iCs/>
          <w:sz w:val="22"/>
          <w:szCs w:val="22"/>
        </w:rPr>
      </w:pPr>
      <w:r w:rsidRPr="00437B2F">
        <w:rPr>
          <w:rFonts w:ascii="Arial" w:hAnsi="Arial" w:cs="Arial"/>
          <w:i/>
          <w:iCs/>
          <w:sz w:val="22"/>
          <w:szCs w:val="22"/>
        </w:rPr>
        <w:t xml:space="preserve">Aunque se acreditó el incumplimiento, por </w:t>
      </w:r>
      <w:r w:rsidR="005E4E7D" w:rsidRPr="00437B2F">
        <w:rPr>
          <w:rFonts w:ascii="Arial" w:hAnsi="Arial" w:cs="Arial"/>
          <w:i/>
          <w:iCs/>
          <w:sz w:val="22"/>
          <w:szCs w:val="22"/>
        </w:rPr>
        <w:t>esta ocasión</w:t>
      </w:r>
      <w:r w:rsidRPr="00437B2F">
        <w:rPr>
          <w:rFonts w:ascii="Arial" w:hAnsi="Arial" w:cs="Arial"/>
          <w:i/>
          <w:iCs/>
          <w:sz w:val="22"/>
          <w:szCs w:val="22"/>
        </w:rPr>
        <w:t xml:space="preserve"> no </w:t>
      </w:r>
      <w:r w:rsidR="005E4E7D" w:rsidRPr="00437B2F">
        <w:rPr>
          <w:rFonts w:ascii="Arial" w:hAnsi="Arial" w:cs="Arial"/>
          <w:i/>
          <w:iCs/>
          <w:sz w:val="22"/>
          <w:szCs w:val="22"/>
        </w:rPr>
        <w:t xml:space="preserve">fue posible imponer </w:t>
      </w:r>
      <w:r w:rsidRPr="00437B2F">
        <w:rPr>
          <w:rFonts w:ascii="Arial" w:hAnsi="Arial" w:cs="Arial"/>
          <w:i/>
          <w:iCs/>
          <w:sz w:val="22"/>
          <w:szCs w:val="22"/>
        </w:rPr>
        <w:t xml:space="preserve">la multa </w:t>
      </w:r>
      <w:r w:rsidR="005E4E7D" w:rsidRPr="00437B2F">
        <w:rPr>
          <w:rFonts w:ascii="Arial" w:hAnsi="Arial" w:cs="Arial"/>
          <w:i/>
          <w:iCs/>
          <w:sz w:val="22"/>
          <w:szCs w:val="22"/>
        </w:rPr>
        <w:t xml:space="preserve">por la que se apercibió, </w:t>
      </w:r>
      <w:r w:rsidRPr="00437B2F">
        <w:rPr>
          <w:rFonts w:ascii="Arial" w:hAnsi="Arial" w:cs="Arial"/>
          <w:i/>
          <w:iCs/>
          <w:sz w:val="22"/>
          <w:szCs w:val="22"/>
        </w:rPr>
        <w:t xml:space="preserve">ni el arresto solicitado, debido a que no </w:t>
      </w:r>
      <w:r w:rsidR="00A0660B" w:rsidRPr="00437B2F">
        <w:rPr>
          <w:rFonts w:ascii="Arial" w:hAnsi="Arial" w:cs="Arial"/>
          <w:i/>
          <w:iCs/>
          <w:sz w:val="22"/>
          <w:szCs w:val="22"/>
        </w:rPr>
        <w:t>se obtuvo</w:t>
      </w:r>
      <w:r w:rsidRPr="00437B2F">
        <w:rPr>
          <w:rFonts w:ascii="Arial" w:hAnsi="Arial" w:cs="Arial"/>
          <w:i/>
          <w:iCs/>
          <w:sz w:val="22"/>
          <w:szCs w:val="22"/>
        </w:rPr>
        <w:t xml:space="preserve"> la información necesaria para </w:t>
      </w:r>
      <w:r w:rsidR="005E4E7D" w:rsidRPr="00437B2F">
        <w:rPr>
          <w:rFonts w:ascii="Arial" w:hAnsi="Arial" w:cs="Arial"/>
          <w:i/>
          <w:iCs/>
          <w:sz w:val="22"/>
          <w:szCs w:val="22"/>
        </w:rPr>
        <w:t>conocer</w:t>
      </w:r>
      <w:r w:rsidR="00A0660B" w:rsidRPr="00437B2F">
        <w:rPr>
          <w:rFonts w:ascii="Arial" w:hAnsi="Arial" w:cs="Arial"/>
          <w:i/>
          <w:iCs/>
          <w:sz w:val="22"/>
          <w:szCs w:val="22"/>
        </w:rPr>
        <w:t xml:space="preserve">, </w:t>
      </w:r>
      <w:r w:rsidR="005E4E7D" w:rsidRPr="00437B2F">
        <w:rPr>
          <w:rFonts w:ascii="Arial" w:hAnsi="Arial" w:cs="Arial"/>
          <w:i/>
          <w:iCs/>
          <w:sz w:val="22"/>
          <w:szCs w:val="22"/>
        </w:rPr>
        <w:t xml:space="preserve">en su caso, el sueldo percibido por las personas integrantes del Concejo comunal. </w:t>
      </w:r>
      <w:r w:rsidRPr="00437B2F">
        <w:rPr>
          <w:rFonts w:ascii="Arial" w:hAnsi="Arial" w:cs="Arial"/>
          <w:i/>
          <w:iCs/>
          <w:sz w:val="22"/>
          <w:szCs w:val="22"/>
        </w:rPr>
        <w:t xml:space="preserve">No obstante, el Tribunal advirtió </w:t>
      </w:r>
      <w:proofErr w:type="gramStart"/>
      <w:r w:rsidRPr="00437B2F">
        <w:rPr>
          <w:rFonts w:ascii="Arial" w:hAnsi="Arial" w:cs="Arial"/>
          <w:i/>
          <w:iCs/>
          <w:sz w:val="22"/>
          <w:szCs w:val="22"/>
        </w:rPr>
        <w:t>que</w:t>
      </w:r>
      <w:proofErr w:type="gramEnd"/>
      <w:r w:rsidRPr="00437B2F">
        <w:rPr>
          <w:rFonts w:ascii="Arial" w:hAnsi="Arial" w:cs="Arial"/>
          <w:i/>
          <w:iCs/>
          <w:sz w:val="22"/>
          <w:szCs w:val="22"/>
        </w:rPr>
        <w:t xml:space="preserve"> si el Concejo vuelve a incumplir, podrá imponer multas de hasta 200</w:t>
      </w:r>
      <w:r w:rsidR="00695B77" w:rsidRPr="00437B2F">
        <w:rPr>
          <w:rFonts w:ascii="Arial" w:hAnsi="Arial" w:cs="Arial"/>
          <w:i/>
          <w:iCs/>
          <w:sz w:val="22"/>
          <w:szCs w:val="22"/>
        </w:rPr>
        <w:t xml:space="preserve"> veces la</w:t>
      </w:r>
      <w:r w:rsidRPr="00437B2F">
        <w:rPr>
          <w:rFonts w:ascii="Arial" w:hAnsi="Arial" w:cs="Arial"/>
          <w:i/>
          <w:iCs/>
          <w:sz w:val="22"/>
          <w:szCs w:val="22"/>
        </w:rPr>
        <w:t xml:space="preserve"> U</w:t>
      </w:r>
      <w:r w:rsidR="00695B77" w:rsidRPr="00437B2F">
        <w:rPr>
          <w:rFonts w:ascii="Arial" w:hAnsi="Arial" w:cs="Arial"/>
          <w:i/>
          <w:iCs/>
          <w:sz w:val="22"/>
          <w:szCs w:val="22"/>
        </w:rPr>
        <w:t xml:space="preserve">nidad de </w:t>
      </w:r>
      <w:r w:rsidRPr="00437B2F">
        <w:rPr>
          <w:rFonts w:ascii="Arial" w:hAnsi="Arial" w:cs="Arial"/>
          <w:i/>
          <w:iCs/>
          <w:sz w:val="22"/>
          <w:szCs w:val="22"/>
        </w:rPr>
        <w:t>M</w:t>
      </w:r>
      <w:r w:rsidR="00695B77" w:rsidRPr="00437B2F">
        <w:rPr>
          <w:rFonts w:ascii="Arial" w:hAnsi="Arial" w:cs="Arial"/>
          <w:i/>
          <w:iCs/>
          <w:sz w:val="22"/>
          <w:szCs w:val="22"/>
        </w:rPr>
        <w:t xml:space="preserve">edida y </w:t>
      </w:r>
      <w:r w:rsidRPr="00437B2F">
        <w:rPr>
          <w:rFonts w:ascii="Arial" w:hAnsi="Arial" w:cs="Arial"/>
          <w:i/>
          <w:iCs/>
          <w:sz w:val="22"/>
          <w:szCs w:val="22"/>
        </w:rPr>
        <w:t>A</w:t>
      </w:r>
      <w:r w:rsidR="00695B77" w:rsidRPr="00437B2F">
        <w:rPr>
          <w:rFonts w:ascii="Arial" w:hAnsi="Arial" w:cs="Arial"/>
          <w:i/>
          <w:iCs/>
          <w:sz w:val="22"/>
          <w:szCs w:val="22"/>
        </w:rPr>
        <w:t>ctualización</w:t>
      </w:r>
      <w:r w:rsidRPr="00437B2F">
        <w:rPr>
          <w:rFonts w:ascii="Arial" w:hAnsi="Arial" w:cs="Arial"/>
          <w:i/>
          <w:iCs/>
          <w:sz w:val="22"/>
          <w:szCs w:val="22"/>
        </w:rPr>
        <w:t xml:space="preserve"> </w:t>
      </w:r>
      <w:r w:rsidR="00044F11" w:rsidRPr="00437B2F">
        <w:rPr>
          <w:rFonts w:ascii="Arial" w:hAnsi="Arial" w:cs="Arial"/>
          <w:i/>
          <w:iCs/>
          <w:sz w:val="22"/>
          <w:szCs w:val="22"/>
        </w:rPr>
        <w:t>a cada integrante</w:t>
      </w:r>
      <w:r w:rsidRPr="00437B2F">
        <w:rPr>
          <w:rFonts w:ascii="Arial" w:hAnsi="Arial" w:cs="Arial"/>
          <w:i/>
          <w:iCs/>
          <w:sz w:val="22"/>
          <w:szCs w:val="22"/>
        </w:rPr>
        <w:t xml:space="preserve"> y, </w:t>
      </w:r>
      <w:r w:rsidR="00D90BDF" w:rsidRPr="00437B2F">
        <w:rPr>
          <w:rFonts w:ascii="Arial" w:hAnsi="Arial" w:cs="Arial"/>
          <w:i/>
          <w:iCs/>
          <w:sz w:val="22"/>
          <w:szCs w:val="22"/>
        </w:rPr>
        <w:t xml:space="preserve">en el supuesto </w:t>
      </w:r>
      <w:r w:rsidRPr="00437B2F">
        <w:rPr>
          <w:rFonts w:ascii="Arial" w:hAnsi="Arial" w:cs="Arial"/>
          <w:i/>
          <w:iCs/>
          <w:sz w:val="22"/>
          <w:szCs w:val="22"/>
        </w:rPr>
        <w:t>de persistir el desacato, dar vista a la Fiscalía por posibles delitos contra la administración de justicia</w:t>
      </w:r>
      <w:r w:rsidR="006105CD" w:rsidRPr="00437B2F">
        <w:rPr>
          <w:rFonts w:ascii="Arial" w:hAnsi="Arial" w:cs="Arial"/>
          <w:i/>
          <w:iCs/>
          <w:sz w:val="22"/>
          <w:szCs w:val="22"/>
        </w:rPr>
        <w:t>, solicitar el uso de la fuerza pública y hasta arresto</w:t>
      </w:r>
      <w:r w:rsidRPr="00437B2F">
        <w:rPr>
          <w:rFonts w:ascii="Arial" w:hAnsi="Arial" w:cs="Arial"/>
          <w:i/>
          <w:iCs/>
          <w:sz w:val="22"/>
          <w:szCs w:val="22"/>
        </w:rPr>
        <w:t>.</w:t>
      </w:r>
    </w:p>
    <w:p w14:paraId="0077B1DC" w14:textId="7E49D284" w:rsidR="004C52A3" w:rsidRPr="00437B2F" w:rsidRDefault="0031619C" w:rsidP="00654EA6">
      <w:pPr>
        <w:pStyle w:val="NormalWeb"/>
        <w:ind w:left="567" w:right="567"/>
        <w:jc w:val="both"/>
        <w:rPr>
          <w:rFonts w:ascii="Arial" w:hAnsi="Arial" w:cs="Arial"/>
          <w:i/>
          <w:iCs/>
          <w:sz w:val="22"/>
          <w:szCs w:val="22"/>
        </w:rPr>
      </w:pPr>
      <w:r w:rsidRPr="00437B2F">
        <w:rPr>
          <w:rFonts w:ascii="Arial" w:hAnsi="Arial" w:cs="Arial"/>
          <w:i/>
          <w:iCs/>
          <w:sz w:val="22"/>
          <w:szCs w:val="22"/>
        </w:rPr>
        <w:t>Finalmente, el Tribunal ordenó nuevamente al Concejo comunal emitir, dentro de 1</w:t>
      </w:r>
      <w:r w:rsidR="00F63BD9" w:rsidRPr="00437B2F">
        <w:rPr>
          <w:rFonts w:ascii="Arial" w:hAnsi="Arial" w:cs="Arial"/>
          <w:i/>
          <w:iCs/>
          <w:sz w:val="22"/>
          <w:szCs w:val="22"/>
        </w:rPr>
        <w:t>0</w:t>
      </w:r>
      <w:r w:rsidRPr="00437B2F">
        <w:rPr>
          <w:rFonts w:ascii="Arial" w:hAnsi="Arial" w:cs="Arial"/>
          <w:i/>
          <w:iCs/>
          <w:sz w:val="22"/>
          <w:szCs w:val="22"/>
        </w:rPr>
        <w:t xml:space="preserve"> </w:t>
      </w:r>
      <w:r w:rsidR="004A5952" w:rsidRPr="00437B2F">
        <w:rPr>
          <w:rFonts w:ascii="Arial" w:hAnsi="Arial" w:cs="Arial"/>
          <w:i/>
          <w:iCs/>
          <w:sz w:val="22"/>
          <w:szCs w:val="22"/>
        </w:rPr>
        <w:t>diez</w:t>
      </w:r>
      <w:r w:rsidRPr="00437B2F">
        <w:rPr>
          <w:rFonts w:ascii="Arial" w:hAnsi="Arial" w:cs="Arial"/>
          <w:i/>
          <w:iCs/>
          <w:sz w:val="22"/>
          <w:szCs w:val="22"/>
        </w:rPr>
        <w:t xml:space="preserve"> días hábiles, la convocatoria a una asamblea general, en la que la comunidad deberá decidir sobre las solicitudes de rendición de cuentas y terminación anticipada de los cargos. También deberá garantizarse la participación del </w:t>
      </w:r>
      <w:r w:rsidR="00D90BDF" w:rsidRPr="00437B2F">
        <w:rPr>
          <w:rFonts w:ascii="Arial" w:hAnsi="Arial" w:cs="Arial"/>
          <w:i/>
          <w:iCs/>
          <w:sz w:val="22"/>
          <w:szCs w:val="22"/>
        </w:rPr>
        <w:t>r</w:t>
      </w:r>
      <w:r w:rsidRPr="00437B2F">
        <w:rPr>
          <w:rFonts w:ascii="Arial" w:hAnsi="Arial" w:cs="Arial"/>
          <w:i/>
          <w:iCs/>
          <w:sz w:val="22"/>
          <w:szCs w:val="22"/>
        </w:rPr>
        <w:t>epresentante de bienes comunales</w:t>
      </w:r>
      <w:r w:rsidR="00D90BDF" w:rsidRPr="00437B2F">
        <w:rPr>
          <w:rFonts w:ascii="Arial" w:hAnsi="Arial" w:cs="Arial"/>
          <w:i/>
          <w:iCs/>
          <w:sz w:val="22"/>
          <w:szCs w:val="22"/>
        </w:rPr>
        <w:t>,</w:t>
      </w:r>
      <w:r w:rsidRPr="00437B2F">
        <w:rPr>
          <w:rFonts w:ascii="Arial" w:hAnsi="Arial" w:cs="Arial"/>
          <w:i/>
          <w:iCs/>
          <w:sz w:val="22"/>
          <w:szCs w:val="22"/>
        </w:rPr>
        <w:t xml:space="preserve"> las condiciones de seguridad y libertad para la asamblea, e informar al Tribunal sobre el cumplimiento dentro de los tres días hábiles siguientes.</w:t>
      </w:r>
    </w:p>
    <w:p w14:paraId="2F886190" w14:textId="2B5C7697" w:rsidR="00123438" w:rsidRPr="00437B2F" w:rsidRDefault="00123438" w:rsidP="00FD5760">
      <w:pPr>
        <w:pStyle w:val="Sinespaciado"/>
        <w:spacing w:before="100" w:beforeAutospacing="1" w:after="100" w:afterAutospacing="1"/>
        <w:rPr>
          <w:sz w:val="24"/>
          <w:szCs w:val="24"/>
        </w:rPr>
      </w:pPr>
      <w:r w:rsidRPr="00437B2F">
        <w:rPr>
          <w:sz w:val="24"/>
          <w:szCs w:val="24"/>
        </w:rPr>
        <w:t>Por lo anteriormente expuesto, se emiten los siguientes:</w:t>
      </w:r>
    </w:p>
    <w:p w14:paraId="3991D18D" w14:textId="198851B1" w:rsidR="00210EC6" w:rsidRPr="00437B2F" w:rsidRDefault="004C52A3" w:rsidP="00A50823">
      <w:pPr>
        <w:pStyle w:val="Ttulo1"/>
        <w:spacing w:before="100" w:beforeAutospacing="1" w:after="100" w:afterAutospacing="1" w:line="360" w:lineRule="auto"/>
        <w:jc w:val="center"/>
        <w:rPr>
          <w:rFonts w:cs="Arial"/>
          <w:szCs w:val="24"/>
        </w:rPr>
      </w:pPr>
      <w:bookmarkStart w:id="50" w:name="_Toc239160540"/>
      <w:bookmarkStart w:id="51" w:name="_Toc239160409"/>
      <w:bookmarkStart w:id="52" w:name="_Toc240009871"/>
      <w:r w:rsidRPr="00437B2F">
        <w:rPr>
          <w:rFonts w:cs="Arial"/>
          <w:szCs w:val="24"/>
        </w:rPr>
        <w:t>VII</w:t>
      </w:r>
      <w:r w:rsidR="00B042F9" w:rsidRPr="00437B2F">
        <w:rPr>
          <w:rFonts w:cs="Arial"/>
          <w:szCs w:val="24"/>
        </w:rPr>
        <w:t>I</w:t>
      </w:r>
      <w:r w:rsidRPr="00437B2F">
        <w:rPr>
          <w:rFonts w:cs="Arial"/>
          <w:szCs w:val="24"/>
        </w:rPr>
        <w:t xml:space="preserve">. </w:t>
      </w:r>
      <w:r w:rsidR="00EB13EF" w:rsidRPr="00437B2F">
        <w:rPr>
          <w:rFonts w:cs="Arial"/>
          <w:szCs w:val="24"/>
        </w:rPr>
        <w:t>RESOLUTIVOS</w:t>
      </w:r>
      <w:bookmarkEnd w:id="50"/>
      <w:bookmarkEnd w:id="51"/>
      <w:bookmarkEnd w:id="52"/>
    </w:p>
    <w:p w14:paraId="0C1D9F2B" w14:textId="5585170A" w:rsidR="007C5BCC" w:rsidRPr="00437B2F" w:rsidRDefault="00310644" w:rsidP="00A50823">
      <w:pPr>
        <w:spacing w:before="100" w:beforeAutospacing="1" w:after="100" w:afterAutospacing="1" w:line="360" w:lineRule="auto"/>
        <w:jc w:val="both"/>
        <w:rPr>
          <w:rFonts w:ascii="Arial" w:hAnsi="Arial" w:cs="Arial"/>
          <w:sz w:val="24"/>
          <w:szCs w:val="24"/>
        </w:rPr>
      </w:pPr>
      <w:r w:rsidRPr="00437B2F">
        <w:rPr>
          <w:rFonts w:ascii="Arial" w:hAnsi="Arial" w:cs="Arial"/>
          <w:b/>
          <w:bCs/>
          <w:sz w:val="24"/>
          <w:szCs w:val="24"/>
        </w:rPr>
        <w:t>PRIMERO.</w:t>
      </w:r>
      <w:r w:rsidRPr="00437B2F">
        <w:rPr>
          <w:rFonts w:ascii="Arial" w:hAnsi="Arial" w:cs="Arial"/>
          <w:sz w:val="24"/>
          <w:szCs w:val="24"/>
        </w:rPr>
        <w:t xml:space="preserve"> </w:t>
      </w:r>
      <w:r w:rsidR="00275C62" w:rsidRPr="00437B2F">
        <w:rPr>
          <w:rFonts w:ascii="Arial" w:hAnsi="Arial" w:cs="Arial"/>
          <w:sz w:val="24"/>
          <w:szCs w:val="24"/>
        </w:rPr>
        <w:t>Se declara </w:t>
      </w:r>
      <w:r w:rsidR="00275C62" w:rsidRPr="00437B2F">
        <w:rPr>
          <w:rFonts w:ascii="Arial" w:hAnsi="Arial" w:cs="Arial"/>
          <w:b/>
          <w:bCs/>
          <w:sz w:val="24"/>
          <w:szCs w:val="24"/>
        </w:rPr>
        <w:t>fundado</w:t>
      </w:r>
      <w:r w:rsidR="00676E99" w:rsidRPr="00437B2F">
        <w:rPr>
          <w:rFonts w:ascii="Arial" w:hAnsi="Arial" w:cs="Arial"/>
          <w:b/>
          <w:bCs/>
          <w:sz w:val="24"/>
          <w:szCs w:val="24"/>
        </w:rPr>
        <w:t xml:space="preserve"> el incidente </w:t>
      </w:r>
      <w:r w:rsidR="00275C62" w:rsidRPr="00437B2F">
        <w:rPr>
          <w:rFonts w:ascii="Arial" w:hAnsi="Arial" w:cs="Arial"/>
          <w:sz w:val="24"/>
          <w:szCs w:val="24"/>
        </w:rPr>
        <w:t>de incumplimiento de sentencia</w:t>
      </w:r>
      <w:r w:rsidR="00BE02F6" w:rsidRPr="00437B2F">
        <w:rPr>
          <w:rFonts w:ascii="Arial" w:hAnsi="Arial" w:cs="Arial"/>
          <w:sz w:val="24"/>
          <w:szCs w:val="24"/>
        </w:rPr>
        <w:t xml:space="preserve">, en </w:t>
      </w:r>
      <w:r w:rsidR="00275C62" w:rsidRPr="00437B2F">
        <w:rPr>
          <w:rFonts w:ascii="Arial" w:hAnsi="Arial" w:cs="Arial"/>
          <w:sz w:val="24"/>
          <w:szCs w:val="24"/>
        </w:rPr>
        <w:t>los términos de esta resolución.</w:t>
      </w:r>
    </w:p>
    <w:p w14:paraId="5DB44FCD" w14:textId="48B35859" w:rsidR="00BE02F6" w:rsidRPr="00437B2F" w:rsidRDefault="00DF0828" w:rsidP="00A50823">
      <w:pPr>
        <w:spacing w:before="100" w:beforeAutospacing="1" w:after="100" w:afterAutospacing="1" w:line="360" w:lineRule="auto"/>
        <w:jc w:val="both"/>
        <w:rPr>
          <w:rFonts w:ascii="Arial" w:hAnsi="Arial" w:cs="Arial"/>
          <w:sz w:val="24"/>
          <w:szCs w:val="24"/>
        </w:rPr>
      </w:pPr>
      <w:r w:rsidRPr="00437B2F">
        <w:rPr>
          <w:rFonts w:ascii="Arial" w:hAnsi="Arial" w:cs="Arial"/>
          <w:b/>
          <w:bCs/>
          <w:sz w:val="24"/>
          <w:szCs w:val="24"/>
        </w:rPr>
        <w:t xml:space="preserve">SEGUNDO. </w:t>
      </w:r>
      <w:r w:rsidR="00EF2AFA" w:rsidRPr="00437B2F">
        <w:rPr>
          <w:rFonts w:ascii="Arial" w:eastAsia="Arial" w:hAnsi="Arial" w:cs="Arial"/>
          <w:sz w:val="24"/>
          <w:szCs w:val="24"/>
        </w:rPr>
        <w:t xml:space="preserve">Se </w:t>
      </w:r>
      <w:r w:rsidR="00EF2AFA" w:rsidRPr="00437B2F">
        <w:rPr>
          <w:rFonts w:ascii="Arial" w:eastAsia="Arial" w:hAnsi="Arial" w:cs="Arial"/>
          <w:b/>
          <w:sz w:val="24"/>
          <w:szCs w:val="24"/>
        </w:rPr>
        <w:t xml:space="preserve">declara parcialmente cumplida </w:t>
      </w:r>
      <w:r w:rsidR="00EF2AFA" w:rsidRPr="00437B2F">
        <w:rPr>
          <w:rFonts w:ascii="Arial" w:eastAsia="Arial" w:hAnsi="Arial" w:cs="Arial"/>
          <w:sz w:val="24"/>
          <w:szCs w:val="24"/>
        </w:rPr>
        <w:t>la sentencia</w:t>
      </w:r>
      <w:r w:rsidR="001F25DD" w:rsidRPr="00437B2F">
        <w:rPr>
          <w:rFonts w:ascii="Arial" w:eastAsia="Arial" w:hAnsi="Arial" w:cs="Arial"/>
          <w:sz w:val="24"/>
          <w:szCs w:val="24"/>
        </w:rPr>
        <w:t>, únicamente por lo que ve a su difusión.</w:t>
      </w:r>
    </w:p>
    <w:p w14:paraId="21780517" w14:textId="23511AC3" w:rsidR="004343F2" w:rsidRPr="00437B2F" w:rsidRDefault="00DF0828" w:rsidP="00A50823">
      <w:pPr>
        <w:spacing w:before="100" w:beforeAutospacing="1" w:after="100" w:afterAutospacing="1" w:line="360" w:lineRule="auto"/>
        <w:jc w:val="both"/>
        <w:rPr>
          <w:rFonts w:ascii="Arial" w:eastAsia="Arial" w:hAnsi="Arial" w:cs="Arial"/>
          <w:sz w:val="24"/>
          <w:szCs w:val="24"/>
        </w:rPr>
      </w:pPr>
      <w:r w:rsidRPr="00437B2F">
        <w:rPr>
          <w:rFonts w:ascii="Arial" w:hAnsi="Arial" w:cs="Arial"/>
          <w:b/>
          <w:bCs/>
          <w:sz w:val="24"/>
          <w:szCs w:val="24"/>
        </w:rPr>
        <w:lastRenderedPageBreak/>
        <w:t xml:space="preserve">TERCERO. </w:t>
      </w:r>
      <w:r w:rsidR="004343F2" w:rsidRPr="00437B2F">
        <w:rPr>
          <w:rFonts w:ascii="Arial" w:hAnsi="Arial" w:cs="Arial"/>
          <w:sz w:val="24"/>
          <w:szCs w:val="24"/>
        </w:rPr>
        <w:t xml:space="preserve">Se </w:t>
      </w:r>
      <w:r w:rsidR="004343F2" w:rsidRPr="00437B2F">
        <w:rPr>
          <w:rFonts w:ascii="Arial" w:hAnsi="Arial" w:cs="Arial"/>
          <w:b/>
          <w:bCs/>
          <w:sz w:val="24"/>
          <w:szCs w:val="24"/>
        </w:rPr>
        <w:t xml:space="preserve">conmina </w:t>
      </w:r>
      <w:r w:rsidR="004343F2" w:rsidRPr="00437B2F">
        <w:rPr>
          <w:rFonts w:ascii="Arial" w:hAnsi="Arial" w:cs="Arial"/>
          <w:sz w:val="24"/>
          <w:szCs w:val="24"/>
        </w:rPr>
        <w:t>a la autorida</w:t>
      </w:r>
      <w:r w:rsidR="00010B57" w:rsidRPr="00437B2F">
        <w:rPr>
          <w:rFonts w:ascii="Arial" w:hAnsi="Arial" w:cs="Arial"/>
          <w:sz w:val="24"/>
          <w:szCs w:val="24"/>
        </w:rPr>
        <w:t>d</w:t>
      </w:r>
      <w:r w:rsidR="004343F2" w:rsidRPr="00437B2F">
        <w:rPr>
          <w:rFonts w:ascii="Arial" w:hAnsi="Arial" w:cs="Arial"/>
          <w:sz w:val="24"/>
          <w:szCs w:val="24"/>
        </w:rPr>
        <w:t xml:space="preserve"> responsable</w:t>
      </w:r>
      <w:r w:rsidR="00F94AF1" w:rsidRPr="00437B2F">
        <w:rPr>
          <w:rFonts w:ascii="Arial" w:hAnsi="Arial" w:cs="Arial"/>
          <w:sz w:val="24"/>
          <w:szCs w:val="24"/>
        </w:rPr>
        <w:t xml:space="preserve"> y </w:t>
      </w:r>
      <w:r w:rsidR="00F94AF1" w:rsidRPr="00437B2F">
        <w:rPr>
          <w:rFonts w:ascii="Arial" w:hAnsi="Arial" w:cs="Arial"/>
          <w:b/>
          <w:bCs/>
          <w:sz w:val="24"/>
          <w:szCs w:val="24"/>
        </w:rPr>
        <w:t>se le apercibe</w:t>
      </w:r>
      <w:r w:rsidR="004343F2" w:rsidRPr="00437B2F">
        <w:rPr>
          <w:rFonts w:ascii="Arial" w:hAnsi="Arial" w:cs="Arial"/>
          <w:sz w:val="24"/>
          <w:szCs w:val="24"/>
        </w:rPr>
        <w:t xml:space="preserve">, para que, en lo sucesivo, </w:t>
      </w:r>
      <w:r w:rsidR="004343F2" w:rsidRPr="00437B2F">
        <w:rPr>
          <w:rFonts w:ascii="Arial" w:eastAsia="Arial" w:hAnsi="Arial" w:cs="Arial"/>
          <w:sz w:val="24"/>
          <w:szCs w:val="24"/>
        </w:rPr>
        <w:t>cumpla en tiempo y forma con lo determinado por este órgano jurisdiccional en sus resoluciones.</w:t>
      </w:r>
    </w:p>
    <w:p w14:paraId="76763254" w14:textId="35CEF750" w:rsidR="00C350D7" w:rsidRPr="00437B2F" w:rsidRDefault="00DF0828" w:rsidP="00A50823">
      <w:pPr>
        <w:spacing w:before="100" w:beforeAutospacing="1" w:after="100" w:afterAutospacing="1" w:line="360" w:lineRule="auto"/>
        <w:jc w:val="both"/>
        <w:rPr>
          <w:rFonts w:ascii="Arial" w:eastAsia="Arial" w:hAnsi="Arial" w:cs="Arial"/>
          <w:sz w:val="24"/>
          <w:szCs w:val="24"/>
        </w:rPr>
      </w:pPr>
      <w:r w:rsidRPr="00437B2F">
        <w:rPr>
          <w:rFonts w:ascii="Arial" w:eastAsia="Arial" w:hAnsi="Arial" w:cs="Arial"/>
          <w:b/>
          <w:bCs/>
          <w:sz w:val="24"/>
          <w:szCs w:val="24"/>
        </w:rPr>
        <w:t xml:space="preserve">CUARTO. </w:t>
      </w:r>
      <w:r w:rsidR="00C350D7" w:rsidRPr="00437B2F">
        <w:rPr>
          <w:rFonts w:ascii="Arial" w:eastAsia="Arial" w:hAnsi="Arial" w:cs="Arial"/>
          <w:sz w:val="24"/>
          <w:szCs w:val="24"/>
        </w:rPr>
        <w:t xml:space="preserve">Se </w:t>
      </w:r>
      <w:r w:rsidR="00C350D7" w:rsidRPr="00437B2F">
        <w:rPr>
          <w:rFonts w:ascii="Arial" w:eastAsia="Arial" w:hAnsi="Arial" w:cs="Arial"/>
          <w:b/>
          <w:sz w:val="24"/>
          <w:szCs w:val="24"/>
        </w:rPr>
        <w:t>ordena</w:t>
      </w:r>
      <w:r w:rsidR="00C350D7" w:rsidRPr="00437B2F">
        <w:rPr>
          <w:rFonts w:ascii="Arial" w:eastAsia="Arial" w:hAnsi="Arial" w:cs="Arial"/>
          <w:sz w:val="24"/>
          <w:szCs w:val="24"/>
        </w:rPr>
        <w:t xml:space="preserve"> a la autoridad responsable</w:t>
      </w:r>
      <w:r w:rsidR="00B31641" w:rsidRPr="00437B2F">
        <w:rPr>
          <w:rFonts w:ascii="Arial" w:eastAsia="Arial" w:hAnsi="Arial" w:cs="Arial"/>
          <w:sz w:val="24"/>
          <w:szCs w:val="24"/>
        </w:rPr>
        <w:t xml:space="preserve"> realizar </w:t>
      </w:r>
      <w:r w:rsidR="00C350D7" w:rsidRPr="00437B2F">
        <w:rPr>
          <w:rFonts w:ascii="Arial" w:eastAsia="Arial" w:hAnsi="Arial" w:cs="Arial"/>
          <w:sz w:val="24"/>
          <w:szCs w:val="24"/>
        </w:rPr>
        <w:t>las acciones enlistadas en el apartado de efectos de la presente resolución.</w:t>
      </w:r>
    </w:p>
    <w:p w14:paraId="11BC7057" w14:textId="41286E5D" w:rsidR="00244DFE" w:rsidRPr="00437B2F" w:rsidRDefault="00DF0828" w:rsidP="00A50823">
      <w:pPr>
        <w:spacing w:before="100" w:beforeAutospacing="1" w:after="100" w:afterAutospacing="1" w:line="360" w:lineRule="auto"/>
        <w:jc w:val="both"/>
        <w:rPr>
          <w:rFonts w:ascii="Arial" w:eastAsia="Arial" w:hAnsi="Arial" w:cs="Arial"/>
          <w:sz w:val="24"/>
          <w:szCs w:val="24"/>
        </w:rPr>
      </w:pPr>
      <w:r w:rsidRPr="00437B2F">
        <w:rPr>
          <w:rFonts w:ascii="Arial" w:eastAsia="Arial" w:hAnsi="Arial" w:cs="Arial"/>
          <w:b/>
          <w:bCs/>
          <w:sz w:val="24"/>
          <w:szCs w:val="24"/>
        </w:rPr>
        <w:t xml:space="preserve">QUINTO. </w:t>
      </w:r>
      <w:r w:rsidR="00C350D7" w:rsidRPr="00437B2F">
        <w:rPr>
          <w:rFonts w:ascii="Arial" w:eastAsia="Arial" w:hAnsi="Arial" w:cs="Arial"/>
          <w:sz w:val="24"/>
          <w:szCs w:val="24"/>
        </w:rPr>
        <w:t xml:space="preserve">Se </w:t>
      </w:r>
      <w:r w:rsidR="00C350D7" w:rsidRPr="00437B2F">
        <w:rPr>
          <w:rFonts w:ascii="Arial" w:eastAsia="Arial" w:hAnsi="Arial" w:cs="Arial"/>
          <w:b/>
          <w:sz w:val="24"/>
          <w:szCs w:val="24"/>
        </w:rPr>
        <w:t>vincula</w:t>
      </w:r>
      <w:r w:rsidR="00C350D7" w:rsidRPr="00437B2F">
        <w:rPr>
          <w:rFonts w:ascii="Arial" w:eastAsia="Arial" w:hAnsi="Arial" w:cs="Arial"/>
          <w:sz w:val="24"/>
          <w:szCs w:val="24"/>
        </w:rPr>
        <w:t xml:space="preserve"> a la Secretaría General de Acuerdos, al Sistema Michoacano de Radio y Televisión</w:t>
      </w:r>
      <w:r w:rsidR="00A21855" w:rsidRPr="00437B2F">
        <w:rPr>
          <w:rFonts w:ascii="Arial" w:eastAsia="Arial" w:hAnsi="Arial" w:cs="Arial"/>
          <w:sz w:val="24"/>
          <w:szCs w:val="24"/>
        </w:rPr>
        <w:t xml:space="preserve">, </w:t>
      </w:r>
      <w:r w:rsidR="00C350D7" w:rsidRPr="00437B2F">
        <w:rPr>
          <w:rFonts w:ascii="Arial" w:eastAsia="Arial" w:hAnsi="Arial" w:cs="Arial"/>
          <w:sz w:val="24"/>
          <w:szCs w:val="24"/>
        </w:rPr>
        <w:t xml:space="preserve">y al Ayuntamiento de Paracho, Michoacán, para que actúen conforme a lo ordenado en relación con la difusión de la presente </w:t>
      </w:r>
      <w:r w:rsidR="00305D44" w:rsidRPr="00437B2F">
        <w:rPr>
          <w:rFonts w:ascii="Arial" w:eastAsia="Arial" w:hAnsi="Arial" w:cs="Arial"/>
          <w:sz w:val="24"/>
          <w:szCs w:val="24"/>
        </w:rPr>
        <w:t>resolución</w:t>
      </w:r>
      <w:r w:rsidR="00C350D7" w:rsidRPr="00437B2F">
        <w:rPr>
          <w:rFonts w:ascii="Arial" w:eastAsia="Arial" w:hAnsi="Arial" w:cs="Arial"/>
          <w:sz w:val="24"/>
          <w:szCs w:val="24"/>
        </w:rPr>
        <w:t>.</w:t>
      </w:r>
    </w:p>
    <w:p w14:paraId="006AFD81" w14:textId="66743870" w:rsidR="00C11DF1" w:rsidRPr="00437B2F" w:rsidRDefault="00EB13EF" w:rsidP="00A50823">
      <w:pPr>
        <w:pBdr>
          <w:top w:val="nil"/>
          <w:left w:val="nil"/>
          <w:bottom w:val="nil"/>
          <w:right w:val="nil"/>
          <w:between w:val="nil"/>
        </w:pBdr>
        <w:spacing w:before="100" w:beforeAutospacing="1" w:after="100" w:afterAutospacing="1" w:line="360" w:lineRule="auto"/>
        <w:jc w:val="both"/>
        <w:rPr>
          <w:rFonts w:ascii="Arial" w:hAnsi="Arial" w:cs="Arial"/>
          <w:sz w:val="24"/>
          <w:szCs w:val="24"/>
        </w:rPr>
      </w:pPr>
      <w:r w:rsidRPr="00437B2F">
        <w:rPr>
          <w:rFonts w:ascii="Arial" w:eastAsia="Times New Roman" w:hAnsi="Arial" w:cs="Arial"/>
          <w:b/>
          <w:bCs/>
          <w:sz w:val="24"/>
          <w:szCs w:val="24"/>
          <w:lang w:eastAsia="es-ES"/>
        </w:rPr>
        <w:t>NOTIFÍQUESE</w:t>
      </w:r>
      <w:r w:rsidRPr="00437B2F">
        <w:rPr>
          <w:rFonts w:ascii="Arial" w:eastAsia="Times New Roman" w:hAnsi="Arial" w:cs="Arial"/>
          <w:b/>
          <w:sz w:val="24"/>
          <w:szCs w:val="24"/>
          <w:lang w:eastAsia="es-ES"/>
        </w:rPr>
        <w:t xml:space="preserve">. </w:t>
      </w:r>
      <w:r w:rsidR="00C11DF1" w:rsidRPr="00437B2F">
        <w:rPr>
          <w:rFonts w:ascii="Arial" w:hAnsi="Arial" w:cs="Arial"/>
          <w:b/>
          <w:sz w:val="24"/>
          <w:szCs w:val="24"/>
        </w:rPr>
        <w:t xml:space="preserve">Personalmente </w:t>
      </w:r>
      <w:r w:rsidR="00C11DF1" w:rsidRPr="00437B2F">
        <w:rPr>
          <w:rFonts w:ascii="Arial" w:hAnsi="Arial" w:cs="Arial"/>
          <w:sz w:val="24"/>
          <w:szCs w:val="24"/>
        </w:rPr>
        <w:t xml:space="preserve">a la parte actora; </w:t>
      </w:r>
      <w:r w:rsidR="00C11DF1" w:rsidRPr="00437B2F">
        <w:rPr>
          <w:rFonts w:ascii="Arial" w:hAnsi="Arial" w:cs="Arial"/>
          <w:b/>
          <w:sz w:val="24"/>
          <w:szCs w:val="24"/>
        </w:rPr>
        <w:t>por oficio</w:t>
      </w:r>
      <w:r w:rsidR="00C11DF1" w:rsidRPr="00437B2F">
        <w:rPr>
          <w:rFonts w:ascii="Arial" w:hAnsi="Arial" w:cs="Arial"/>
          <w:sz w:val="24"/>
          <w:szCs w:val="24"/>
        </w:rPr>
        <w:t xml:space="preserve"> a cada una de las personas integrantes de la autoridad responsable, al </w:t>
      </w:r>
      <w:r w:rsidR="00C11DF1" w:rsidRPr="00437B2F">
        <w:rPr>
          <w:rFonts w:ascii="Arial" w:hAnsi="Arial" w:cs="Arial"/>
          <w:i/>
          <w:iCs/>
          <w:sz w:val="24"/>
          <w:szCs w:val="24"/>
        </w:rPr>
        <w:t xml:space="preserve">Representante de bienes comunales, </w:t>
      </w:r>
      <w:r w:rsidR="00C11DF1" w:rsidRPr="00437B2F">
        <w:rPr>
          <w:rFonts w:ascii="Arial" w:hAnsi="Arial" w:cs="Arial"/>
          <w:sz w:val="24"/>
          <w:szCs w:val="24"/>
        </w:rPr>
        <w:t xml:space="preserve">al </w:t>
      </w:r>
      <w:r w:rsidR="00C11DF1" w:rsidRPr="00437B2F">
        <w:rPr>
          <w:rFonts w:ascii="Arial" w:hAnsi="Arial" w:cs="Arial"/>
          <w:i/>
          <w:sz w:val="24"/>
          <w:szCs w:val="24"/>
        </w:rPr>
        <w:t>Ayuntamiento,</w:t>
      </w:r>
      <w:r w:rsidR="00C11DF1" w:rsidRPr="00437B2F">
        <w:rPr>
          <w:rFonts w:ascii="Arial" w:hAnsi="Arial" w:cs="Arial"/>
          <w:sz w:val="24"/>
          <w:szCs w:val="24"/>
        </w:rPr>
        <w:t xml:space="preserve"> al</w:t>
      </w:r>
      <w:r w:rsidR="00C11DF1" w:rsidRPr="00437B2F">
        <w:rPr>
          <w:rFonts w:ascii="Arial" w:hAnsi="Arial" w:cs="Arial"/>
          <w:i/>
          <w:iCs/>
          <w:sz w:val="24"/>
          <w:szCs w:val="24"/>
        </w:rPr>
        <w:t xml:space="preserve"> SMRT</w:t>
      </w:r>
      <w:r w:rsidR="00C11DF1" w:rsidRPr="00437B2F">
        <w:rPr>
          <w:rFonts w:ascii="Arial" w:hAnsi="Arial" w:cs="Arial"/>
          <w:sz w:val="24"/>
          <w:szCs w:val="24"/>
        </w:rPr>
        <w:t xml:space="preserve"> y al </w:t>
      </w:r>
      <w:r w:rsidR="00C11DF1" w:rsidRPr="00437B2F">
        <w:rPr>
          <w:rFonts w:ascii="Arial" w:hAnsi="Arial" w:cs="Arial"/>
          <w:i/>
          <w:iCs/>
          <w:sz w:val="24"/>
          <w:szCs w:val="24"/>
        </w:rPr>
        <w:t xml:space="preserve">IEM </w:t>
      </w:r>
      <w:r w:rsidR="00C11DF1" w:rsidRPr="00437B2F">
        <w:rPr>
          <w:rFonts w:ascii="Arial" w:hAnsi="Arial" w:cs="Arial"/>
          <w:sz w:val="24"/>
          <w:szCs w:val="24"/>
        </w:rPr>
        <w:t xml:space="preserve">para su conocimiento; y </w:t>
      </w:r>
      <w:r w:rsidR="00C11DF1" w:rsidRPr="00437B2F">
        <w:rPr>
          <w:rFonts w:ascii="Arial" w:hAnsi="Arial" w:cs="Arial"/>
          <w:b/>
          <w:sz w:val="24"/>
          <w:szCs w:val="24"/>
        </w:rPr>
        <w:t>por estrados</w:t>
      </w:r>
      <w:r w:rsidR="00C11DF1" w:rsidRPr="00437B2F">
        <w:rPr>
          <w:rFonts w:ascii="Arial" w:hAnsi="Arial" w:cs="Arial"/>
          <w:sz w:val="24"/>
          <w:szCs w:val="24"/>
        </w:rPr>
        <w:t xml:space="preserve"> a los demás interesados. </w:t>
      </w:r>
    </w:p>
    <w:p w14:paraId="238BF490" w14:textId="77777777" w:rsidR="00C11DF1" w:rsidRPr="00437B2F" w:rsidRDefault="00C11DF1" w:rsidP="00A50823">
      <w:pPr>
        <w:pBdr>
          <w:top w:val="nil"/>
          <w:left w:val="nil"/>
          <w:bottom w:val="nil"/>
          <w:right w:val="nil"/>
          <w:between w:val="nil"/>
        </w:pBdr>
        <w:spacing w:before="100" w:beforeAutospacing="1" w:after="100" w:afterAutospacing="1" w:line="360" w:lineRule="auto"/>
        <w:jc w:val="both"/>
        <w:rPr>
          <w:rFonts w:ascii="Arial" w:hAnsi="Arial" w:cs="Arial"/>
          <w:sz w:val="24"/>
          <w:szCs w:val="24"/>
        </w:rPr>
      </w:pPr>
      <w:r w:rsidRPr="00437B2F">
        <w:rPr>
          <w:rFonts w:ascii="Arial" w:hAnsi="Arial" w:cs="Arial"/>
          <w:sz w:val="24"/>
          <w:szCs w:val="24"/>
        </w:rPr>
        <w:t xml:space="preserve">Lo anterior, de conformidad con lo previsto en los artículos 37, fracciones I, II y III, 38 y 39, de la </w:t>
      </w:r>
      <w:r w:rsidRPr="00437B2F">
        <w:rPr>
          <w:rFonts w:ascii="Arial" w:hAnsi="Arial" w:cs="Arial"/>
          <w:i/>
          <w:sz w:val="24"/>
          <w:szCs w:val="24"/>
        </w:rPr>
        <w:t>Ley de Justicia Electoral</w:t>
      </w:r>
      <w:r w:rsidRPr="00437B2F">
        <w:rPr>
          <w:rFonts w:ascii="Arial" w:hAnsi="Arial" w:cs="Arial"/>
          <w:sz w:val="24"/>
          <w:szCs w:val="24"/>
        </w:rPr>
        <w:t>; así como 137, párrafo segundo, 139 y 140 del Reglamento Interior del Tribunal Electoral del Estado.</w:t>
      </w:r>
    </w:p>
    <w:p w14:paraId="62EA92A6" w14:textId="4187EA31" w:rsidR="00EB13EF" w:rsidRPr="00437B2F" w:rsidRDefault="0054050A" w:rsidP="00A50823">
      <w:pPr>
        <w:spacing w:before="100" w:beforeAutospacing="1" w:after="100" w:afterAutospacing="1" w:line="360" w:lineRule="auto"/>
        <w:jc w:val="both"/>
        <w:rPr>
          <w:rFonts w:ascii="Arial" w:eastAsia="Times New Roman" w:hAnsi="Arial" w:cs="Arial"/>
          <w:sz w:val="24"/>
          <w:szCs w:val="24"/>
          <w:lang w:eastAsia="es-ES"/>
        </w:rPr>
      </w:pPr>
      <w:r w:rsidRPr="0054050A">
        <w:rPr>
          <w:rFonts w:ascii="Arial" w:eastAsia="Times New Roman" w:hAnsi="Arial" w:cs="Arial"/>
          <w:sz w:val="24"/>
          <w:szCs w:val="24"/>
          <w:lang w:eastAsia="es-ES"/>
        </w:rPr>
        <w:t xml:space="preserve">Así, en sesión pública celebrada el día de hoy, a las catorce horas con </w:t>
      </w:r>
      <w:r w:rsidR="00812AD0">
        <w:rPr>
          <w:rFonts w:ascii="Arial" w:eastAsia="Times New Roman" w:hAnsi="Arial" w:cs="Arial"/>
          <w:sz w:val="24"/>
          <w:szCs w:val="24"/>
          <w:lang w:eastAsia="es-ES"/>
        </w:rPr>
        <w:t>veintidós</w:t>
      </w:r>
      <w:r w:rsidRPr="0054050A">
        <w:rPr>
          <w:rFonts w:ascii="Arial" w:eastAsia="Times New Roman" w:hAnsi="Arial" w:cs="Arial"/>
          <w:sz w:val="24"/>
          <w:szCs w:val="24"/>
          <w:lang w:eastAsia="es-ES"/>
        </w:rPr>
        <w:t xml:space="preserve"> minutos, por unanimidad de votos, lo resolvieron y firman las Magistraturas Integrantes del Pleno del Tribunal Electoral del Estado, la Magistrada Presidenta </w:t>
      </w:r>
      <w:proofErr w:type="spellStart"/>
      <w:r w:rsidRPr="0054050A">
        <w:rPr>
          <w:rFonts w:ascii="Arial" w:eastAsia="Times New Roman" w:hAnsi="Arial" w:cs="Arial"/>
          <w:sz w:val="24"/>
          <w:szCs w:val="24"/>
          <w:lang w:eastAsia="es-ES"/>
        </w:rPr>
        <w:t>Amelí</w:t>
      </w:r>
      <w:proofErr w:type="spellEnd"/>
      <w:r w:rsidRPr="0054050A">
        <w:rPr>
          <w:rFonts w:ascii="Arial" w:eastAsia="Times New Roman" w:hAnsi="Arial" w:cs="Arial"/>
          <w:sz w:val="24"/>
          <w:szCs w:val="24"/>
          <w:lang w:eastAsia="es-ES"/>
        </w:rPr>
        <w:t xml:space="preserve"> Gissel Navarro Lepe</w:t>
      </w:r>
      <w:r w:rsidR="0023663E">
        <w:rPr>
          <w:rFonts w:ascii="Arial" w:eastAsia="Times New Roman" w:hAnsi="Arial" w:cs="Arial"/>
          <w:sz w:val="24"/>
          <w:szCs w:val="24"/>
          <w:lang w:eastAsia="es-ES"/>
        </w:rPr>
        <w:t xml:space="preserve"> </w:t>
      </w:r>
      <w:r w:rsidR="00812AD0">
        <w:rPr>
          <w:rFonts w:ascii="Arial" w:eastAsia="Times New Roman" w:hAnsi="Arial" w:cs="Arial"/>
          <w:sz w:val="24"/>
          <w:szCs w:val="24"/>
          <w:lang w:eastAsia="es-ES"/>
        </w:rPr>
        <w:t>-quien emite un voto razonado-</w:t>
      </w:r>
      <w:r w:rsidRPr="0054050A">
        <w:rPr>
          <w:rFonts w:ascii="Arial" w:eastAsia="Times New Roman" w:hAnsi="Arial" w:cs="Arial"/>
          <w:i/>
          <w:iCs/>
          <w:sz w:val="24"/>
          <w:szCs w:val="24"/>
          <w:lang w:eastAsia="es-ES"/>
        </w:rPr>
        <w:t xml:space="preserve">, </w:t>
      </w:r>
      <w:r w:rsidRPr="0054050A">
        <w:rPr>
          <w:rFonts w:ascii="Arial" w:eastAsia="Times New Roman" w:hAnsi="Arial" w:cs="Arial"/>
          <w:sz w:val="24"/>
          <w:szCs w:val="24"/>
          <w:lang w:eastAsia="es-ES"/>
        </w:rPr>
        <w:t>las Magistradas Yurisha Andrade Morales y Alma Rosa Bahena Villalobos</w:t>
      </w:r>
      <w:r w:rsidR="0023663E">
        <w:rPr>
          <w:rFonts w:ascii="Arial" w:eastAsia="Times New Roman" w:hAnsi="Arial" w:cs="Arial"/>
          <w:sz w:val="24"/>
          <w:szCs w:val="24"/>
          <w:lang w:eastAsia="es-ES"/>
        </w:rPr>
        <w:t xml:space="preserve"> </w:t>
      </w:r>
      <w:r w:rsidRPr="0054050A">
        <w:rPr>
          <w:rFonts w:ascii="Arial" w:eastAsia="Times New Roman" w:hAnsi="Arial" w:cs="Arial"/>
          <w:sz w:val="24"/>
          <w:szCs w:val="24"/>
          <w:lang w:eastAsia="es-ES"/>
        </w:rPr>
        <w:t xml:space="preserve">–quien fue ponente–, así como los Magistrados Adrián Hernández Pinedo y Eric López Villaseñor, ante el Secretario General de Acuerdos, Víctor Hugo Arroyo Sandoval, quien autoriza y da fe. </w:t>
      </w:r>
      <w:r w:rsidRPr="0054050A">
        <w:rPr>
          <w:rFonts w:ascii="Arial" w:eastAsia="Times New Roman" w:hAnsi="Arial" w:cs="Arial"/>
          <w:b/>
          <w:bCs/>
          <w:sz w:val="24"/>
          <w:szCs w:val="24"/>
          <w:lang w:eastAsia="es-ES"/>
        </w:rPr>
        <w:t>Conste.</w:t>
      </w:r>
    </w:p>
    <w:tbl>
      <w:tblPr>
        <w:tblW w:w="8648" w:type="dxa"/>
        <w:jc w:val="center"/>
        <w:tblLook w:val="0400" w:firstRow="0" w:lastRow="0" w:firstColumn="0" w:lastColumn="0" w:noHBand="0" w:noVBand="1"/>
      </w:tblPr>
      <w:tblGrid>
        <w:gridCol w:w="3952"/>
        <w:gridCol w:w="4696"/>
      </w:tblGrid>
      <w:tr w:rsidR="00EB13EF" w:rsidRPr="00437B2F" w14:paraId="12AD00B6" w14:textId="77777777" w:rsidTr="0054050A">
        <w:trPr>
          <w:jc w:val="center"/>
        </w:trPr>
        <w:tc>
          <w:tcPr>
            <w:tcW w:w="8648" w:type="dxa"/>
            <w:gridSpan w:val="2"/>
          </w:tcPr>
          <w:p w14:paraId="4348C321" w14:textId="77777777" w:rsidR="0054050A" w:rsidRPr="00437B2F" w:rsidRDefault="0054050A" w:rsidP="00B7438F">
            <w:pPr>
              <w:pBdr>
                <w:top w:val="nil"/>
                <w:left w:val="nil"/>
                <w:bottom w:val="nil"/>
                <w:right w:val="nil"/>
                <w:between w:val="nil"/>
              </w:pBdr>
              <w:spacing w:after="0" w:line="240" w:lineRule="auto"/>
              <w:rPr>
                <w:rFonts w:ascii="Arial" w:eastAsia="Arial" w:hAnsi="Arial" w:cs="Arial"/>
                <w:b/>
                <w:color w:val="000000"/>
                <w:sz w:val="24"/>
                <w:szCs w:val="24"/>
                <w:lang w:val="it-IT"/>
              </w:rPr>
            </w:pPr>
          </w:p>
          <w:p w14:paraId="5D8BBC14" w14:textId="77777777" w:rsidR="00B7438F" w:rsidRPr="00437B2F" w:rsidRDefault="00B7438F" w:rsidP="00B7438F">
            <w:pPr>
              <w:pBdr>
                <w:top w:val="nil"/>
                <w:left w:val="nil"/>
                <w:bottom w:val="nil"/>
                <w:right w:val="nil"/>
                <w:between w:val="nil"/>
              </w:pBdr>
              <w:spacing w:after="0" w:line="240" w:lineRule="auto"/>
              <w:rPr>
                <w:rFonts w:ascii="Arial" w:eastAsia="Arial" w:hAnsi="Arial" w:cs="Arial"/>
                <w:b/>
                <w:color w:val="000000"/>
                <w:sz w:val="24"/>
                <w:szCs w:val="24"/>
                <w:lang w:val="it-IT"/>
              </w:rPr>
            </w:pPr>
          </w:p>
          <w:p w14:paraId="5767F077" w14:textId="4C6FCA37" w:rsidR="00EB13EF" w:rsidRPr="00437B2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lang w:val="it-IT"/>
              </w:rPr>
            </w:pPr>
            <w:r w:rsidRPr="00437B2F">
              <w:rPr>
                <w:rFonts w:ascii="Arial" w:eastAsia="Arial" w:hAnsi="Arial" w:cs="Arial"/>
                <w:b/>
                <w:color w:val="000000"/>
                <w:sz w:val="24"/>
                <w:szCs w:val="24"/>
                <w:lang w:val="it-IT"/>
              </w:rPr>
              <w:t>MAGISTRADA PRESIDENTA</w:t>
            </w:r>
          </w:p>
          <w:p w14:paraId="5EFBF9D3" w14:textId="77777777" w:rsidR="0054050A" w:rsidRDefault="0054050A" w:rsidP="00EA2DE7">
            <w:pPr>
              <w:pBdr>
                <w:top w:val="nil"/>
                <w:left w:val="nil"/>
                <w:bottom w:val="nil"/>
                <w:right w:val="nil"/>
                <w:between w:val="nil"/>
              </w:pBdr>
              <w:spacing w:after="0" w:line="240" w:lineRule="auto"/>
              <w:rPr>
                <w:rFonts w:ascii="Arial" w:eastAsia="Arial" w:hAnsi="Arial" w:cs="Arial"/>
                <w:b/>
                <w:color w:val="000000"/>
                <w:sz w:val="24"/>
                <w:szCs w:val="24"/>
                <w:lang w:val="it-IT"/>
              </w:rPr>
            </w:pPr>
          </w:p>
          <w:p w14:paraId="0DAE0980" w14:textId="77777777" w:rsidR="0054050A" w:rsidRDefault="0054050A" w:rsidP="00EA2DE7">
            <w:pPr>
              <w:pBdr>
                <w:top w:val="nil"/>
                <w:left w:val="nil"/>
                <w:bottom w:val="nil"/>
                <w:right w:val="nil"/>
                <w:between w:val="nil"/>
              </w:pBdr>
              <w:spacing w:after="0" w:line="240" w:lineRule="auto"/>
              <w:rPr>
                <w:rFonts w:ascii="Arial" w:eastAsia="Arial" w:hAnsi="Arial" w:cs="Arial"/>
                <w:b/>
                <w:color w:val="000000"/>
                <w:sz w:val="24"/>
                <w:szCs w:val="24"/>
                <w:lang w:val="it-IT"/>
              </w:rPr>
            </w:pPr>
          </w:p>
          <w:p w14:paraId="21C7BE62" w14:textId="77777777" w:rsidR="0054050A" w:rsidRDefault="0054050A" w:rsidP="00EA2DE7">
            <w:pPr>
              <w:pBdr>
                <w:top w:val="nil"/>
                <w:left w:val="nil"/>
                <w:bottom w:val="nil"/>
                <w:right w:val="nil"/>
                <w:between w:val="nil"/>
              </w:pBdr>
              <w:spacing w:after="0" w:line="240" w:lineRule="auto"/>
              <w:rPr>
                <w:rFonts w:ascii="Arial" w:eastAsia="Arial" w:hAnsi="Arial" w:cs="Arial"/>
                <w:b/>
                <w:color w:val="000000"/>
                <w:sz w:val="24"/>
                <w:szCs w:val="24"/>
                <w:lang w:val="it-IT"/>
              </w:rPr>
            </w:pPr>
          </w:p>
          <w:p w14:paraId="7AAB88BF" w14:textId="77777777" w:rsidR="00EB13E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lang w:val="it-IT"/>
              </w:rPr>
            </w:pPr>
          </w:p>
          <w:p w14:paraId="5D637DBC" w14:textId="77777777" w:rsidR="005E1D08" w:rsidRPr="00437B2F" w:rsidRDefault="005E1D08" w:rsidP="00EA2DE7">
            <w:pPr>
              <w:pBdr>
                <w:top w:val="nil"/>
                <w:left w:val="nil"/>
                <w:bottom w:val="nil"/>
                <w:right w:val="nil"/>
                <w:between w:val="nil"/>
              </w:pBdr>
              <w:spacing w:after="0" w:line="240" w:lineRule="auto"/>
              <w:jc w:val="center"/>
              <w:rPr>
                <w:rFonts w:ascii="Arial" w:eastAsia="Arial" w:hAnsi="Arial" w:cs="Arial"/>
                <w:b/>
                <w:color w:val="000000"/>
                <w:sz w:val="24"/>
                <w:szCs w:val="24"/>
                <w:lang w:val="it-IT"/>
              </w:rPr>
            </w:pPr>
          </w:p>
          <w:p w14:paraId="1FA67C20" w14:textId="77777777" w:rsidR="00EB13E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lang w:val="it-IT"/>
              </w:rPr>
            </w:pPr>
            <w:r w:rsidRPr="00437B2F">
              <w:rPr>
                <w:rFonts w:ascii="Arial" w:eastAsia="Arial" w:hAnsi="Arial" w:cs="Arial"/>
                <w:b/>
                <w:color w:val="000000"/>
                <w:sz w:val="24"/>
                <w:szCs w:val="24"/>
                <w:lang w:val="it-IT"/>
              </w:rPr>
              <w:t>AMELÍ GISSEL NAVARRO LEPE</w:t>
            </w:r>
          </w:p>
          <w:p w14:paraId="55C1D9FB"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lang w:val="it-IT"/>
              </w:rPr>
            </w:pPr>
          </w:p>
          <w:p w14:paraId="53ABF165"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lang w:val="it-IT"/>
              </w:rPr>
            </w:pPr>
          </w:p>
          <w:p w14:paraId="0D535B93"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lang w:val="it-IT"/>
              </w:rPr>
            </w:pPr>
          </w:p>
          <w:p w14:paraId="50A77E5B"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lang w:val="it-IT"/>
              </w:rPr>
            </w:pPr>
          </w:p>
          <w:p w14:paraId="5FE6816A" w14:textId="77777777" w:rsidR="0023663E" w:rsidRDefault="0023663E" w:rsidP="00EA2DE7">
            <w:pPr>
              <w:pBdr>
                <w:top w:val="nil"/>
                <w:left w:val="nil"/>
                <w:bottom w:val="nil"/>
                <w:right w:val="nil"/>
                <w:between w:val="nil"/>
              </w:pBdr>
              <w:spacing w:after="0" w:line="240" w:lineRule="auto"/>
              <w:jc w:val="center"/>
              <w:rPr>
                <w:rFonts w:ascii="Arial" w:eastAsia="Arial" w:hAnsi="Arial" w:cs="Arial"/>
                <w:b/>
                <w:color w:val="000000"/>
                <w:sz w:val="24"/>
                <w:szCs w:val="24"/>
                <w:lang w:val="it-IT"/>
              </w:rPr>
            </w:pPr>
          </w:p>
          <w:p w14:paraId="21AA05CB" w14:textId="77777777" w:rsidR="0023663E" w:rsidRPr="00437B2F" w:rsidRDefault="0023663E" w:rsidP="00EA2DE7">
            <w:pPr>
              <w:pBdr>
                <w:top w:val="nil"/>
                <w:left w:val="nil"/>
                <w:bottom w:val="nil"/>
                <w:right w:val="nil"/>
                <w:between w:val="nil"/>
              </w:pBdr>
              <w:spacing w:after="0" w:line="240" w:lineRule="auto"/>
              <w:jc w:val="center"/>
              <w:rPr>
                <w:rFonts w:ascii="Arial" w:eastAsia="Arial" w:hAnsi="Arial" w:cs="Arial"/>
                <w:b/>
                <w:color w:val="000000"/>
                <w:sz w:val="24"/>
                <w:szCs w:val="24"/>
                <w:lang w:val="it-IT"/>
              </w:rPr>
            </w:pPr>
          </w:p>
        </w:tc>
      </w:tr>
      <w:tr w:rsidR="00EB13EF" w:rsidRPr="00437B2F" w14:paraId="63A746E7" w14:textId="77777777" w:rsidTr="0054050A">
        <w:trPr>
          <w:jc w:val="center"/>
        </w:trPr>
        <w:tc>
          <w:tcPr>
            <w:tcW w:w="3952" w:type="dxa"/>
          </w:tcPr>
          <w:p w14:paraId="49013E93" w14:textId="77777777" w:rsidR="00EB13EF" w:rsidRPr="00437B2F" w:rsidRDefault="00EB13EF" w:rsidP="00EA2DE7">
            <w:pPr>
              <w:pBdr>
                <w:top w:val="nil"/>
                <w:left w:val="nil"/>
                <w:bottom w:val="nil"/>
                <w:right w:val="nil"/>
                <w:between w:val="nil"/>
              </w:pBdr>
              <w:spacing w:after="0" w:line="240" w:lineRule="auto"/>
              <w:rPr>
                <w:rFonts w:ascii="Arial" w:eastAsia="Arial" w:hAnsi="Arial" w:cs="Arial"/>
                <w:b/>
                <w:color w:val="000000"/>
                <w:sz w:val="24"/>
                <w:szCs w:val="24"/>
                <w:lang w:val="it-IT"/>
              </w:rPr>
            </w:pPr>
          </w:p>
          <w:p w14:paraId="2C3107C7" w14:textId="77777777" w:rsidR="006E41AA" w:rsidRDefault="006E41A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4FCA6152" w14:textId="70DEBE22" w:rsidR="00EB13EF" w:rsidRPr="00437B2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r w:rsidRPr="00437B2F">
              <w:rPr>
                <w:rFonts w:ascii="Arial" w:eastAsia="Arial" w:hAnsi="Arial" w:cs="Arial"/>
                <w:b/>
                <w:color w:val="000000"/>
                <w:sz w:val="24"/>
                <w:szCs w:val="24"/>
              </w:rPr>
              <w:t>MAGISTRADA</w:t>
            </w:r>
          </w:p>
          <w:p w14:paraId="0365B5C9" w14:textId="77777777" w:rsidR="0054050A" w:rsidRDefault="0054050A" w:rsidP="00EA2DE7">
            <w:pPr>
              <w:pBdr>
                <w:top w:val="nil"/>
                <w:left w:val="nil"/>
                <w:bottom w:val="nil"/>
                <w:right w:val="nil"/>
                <w:between w:val="nil"/>
              </w:pBdr>
              <w:spacing w:after="0" w:line="240" w:lineRule="auto"/>
              <w:rPr>
                <w:rFonts w:ascii="Arial" w:eastAsia="Arial" w:hAnsi="Arial" w:cs="Arial"/>
                <w:b/>
                <w:color w:val="000000"/>
                <w:sz w:val="24"/>
                <w:szCs w:val="24"/>
              </w:rPr>
            </w:pPr>
          </w:p>
          <w:p w14:paraId="345E57BF" w14:textId="77777777" w:rsidR="0054050A" w:rsidRPr="00437B2F" w:rsidRDefault="0054050A" w:rsidP="00EA2DE7">
            <w:pPr>
              <w:pBdr>
                <w:top w:val="nil"/>
                <w:left w:val="nil"/>
                <w:bottom w:val="nil"/>
                <w:right w:val="nil"/>
                <w:between w:val="nil"/>
              </w:pBdr>
              <w:spacing w:after="0" w:line="240" w:lineRule="auto"/>
              <w:rPr>
                <w:rFonts w:ascii="Arial" w:eastAsia="Arial" w:hAnsi="Arial" w:cs="Arial"/>
                <w:b/>
                <w:color w:val="000000"/>
                <w:sz w:val="24"/>
                <w:szCs w:val="24"/>
              </w:rPr>
            </w:pPr>
          </w:p>
          <w:p w14:paraId="1F789F90" w14:textId="77777777" w:rsidR="007741C5" w:rsidRDefault="007741C5" w:rsidP="00EA2DE7">
            <w:pPr>
              <w:pBdr>
                <w:top w:val="nil"/>
                <w:left w:val="nil"/>
                <w:bottom w:val="nil"/>
                <w:right w:val="nil"/>
                <w:between w:val="nil"/>
              </w:pBdr>
              <w:spacing w:after="0" w:line="240" w:lineRule="auto"/>
              <w:rPr>
                <w:rFonts w:ascii="Arial" w:eastAsia="Arial" w:hAnsi="Arial" w:cs="Arial"/>
                <w:b/>
                <w:color w:val="000000"/>
                <w:sz w:val="24"/>
                <w:szCs w:val="24"/>
              </w:rPr>
            </w:pPr>
          </w:p>
          <w:p w14:paraId="00E7976D" w14:textId="77777777" w:rsidR="006E41AA" w:rsidRPr="00437B2F" w:rsidRDefault="006E41AA" w:rsidP="00EA2DE7">
            <w:pPr>
              <w:pBdr>
                <w:top w:val="nil"/>
                <w:left w:val="nil"/>
                <w:bottom w:val="nil"/>
                <w:right w:val="nil"/>
                <w:between w:val="nil"/>
              </w:pBdr>
              <w:spacing w:after="0" w:line="240" w:lineRule="auto"/>
              <w:rPr>
                <w:rFonts w:ascii="Arial" w:eastAsia="Arial" w:hAnsi="Arial" w:cs="Arial"/>
                <w:b/>
                <w:color w:val="000000"/>
                <w:sz w:val="24"/>
                <w:szCs w:val="24"/>
              </w:rPr>
            </w:pPr>
          </w:p>
          <w:p w14:paraId="0156EFCC" w14:textId="77777777" w:rsidR="00EB13EF" w:rsidRPr="00437B2F" w:rsidRDefault="00EB13EF" w:rsidP="00EA2DE7">
            <w:pPr>
              <w:pBdr>
                <w:top w:val="nil"/>
                <w:left w:val="nil"/>
                <w:bottom w:val="nil"/>
                <w:right w:val="nil"/>
                <w:between w:val="nil"/>
              </w:pBdr>
              <w:spacing w:after="0" w:line="240" w:lineRule="auto"/>
              <w:rPr>
                <w:rFonts w:ascii="Arial" w:eastAsia="Arial" w:hAnsi="Arial" w:cs="Arial"/>
                <w:b/>
                <w:color w:val="000000"/>
                <w:sz w:val="24"/>
                <w:szCs w:val="24"/>
              </w:rPr>
            </w:pPr>
          </w:p>
          <w:p w14:paraId="7F3A1429" w14:textId="77777777" w:rsidR="00EB13EF" w:rsidRPr="00437B2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r w:rsidRPr="00437B2F">
              <w:rPr>
                <w:rFonts w:ascii="Arial" w:eastAsia="Arial" w:hAnsi="Arial" w:cs="Arial"/>
                <w:b/>
                <w:color w:val="000000"/>
                <w:sz w:val="24"/>
                <w:szCs w:val="24"/>
              </w:rPr>
              <w:t>YURISHA ANDRADE MORALES</w:t>
            </w:r>
          </w:p>
        </w:tc>
        <w:tc>
          <w:tcPr>
            <w:tcW w:w="4696" w:type="dxa"/>
          </w:tcPr>
          <w:p w14:paraId="7A483CB5" w14:textId="77777777" w:rsidR="00EB13EF" w:rsidRPr="00437B2F" w:rsidRDefault="00EB13EF" w:rsidP="00EA2DE7">
            <w:pPr>
              <w:pBdr>
                <w:top w:val="nil"/>
                <w:left w:val="nil"/>
                <w:bottom w:val="nil"/>
                <w:right w:val="nil"/>
                <w:between w:val="nil"/>
              </w:pBdr>
              <w:spacing w:after="0" w:line="240" w:lineRule="auto"/>
              <w:rPr>
                <w:rFonts w:ascii="Arial" w:eastAsia="Arial" w:hAnsi="Arial" w:cs="Arial"/>
                <w:b/>
                <w:color w:val="000000"/>
                <w:sz w:val="24"/>
                <w:szCs w:val="24"/>
              </w:rPr>
            </w:pPr>
          </w:p>
          <w:p w14:paraId="6A4B8179" w14:textId="77777777" w:rsidR="006E41AA" w:rsidRDefault="006E41A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404DF699" w14:textId="700426A5" w:rsidR="00EB13EF" w:rsidRPr="00437B2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r w:rsidRPr="00437B2F">
              <w:rPr>
                <w:rFonts w:ascii="Arial" w:eastAsia="Arial" w:hAnsi="Arial" w:cs="Arial"/>
                <w:b/>
                <w:color w:val="000000"/>
                <w:sz w:val="24"/>
                <w:szCs w:val="24"/>
              </w:rPr>
              <w:t>MAGISTRADA</w:t>
            </w:r>
          </w:p>
          <w:p w14:paraId="09FA1564" w14:textId="77777777" w:rsidR="00EB13EF" w:rsidRPr="00437B2F" w:rsidRDefault="00EB13EF" w:rsidP="00EA2DE7">
            <w:pPr>
              <w:pBdr>
                <w:top w:val="nil"/>
                <w:left w:val="nil"/>
                <w:bottom w:val="nil"/>
                <w:right w:val="nil"/>
                <w:between w:val="nil"/>
              </w:pBdr>
              <w:spacing w:after="0" w:line="240" w:lineRule="auto"/>
              <w:rPr>
                <w:rFonts w:ascii="Arial" w:eastAsia="Arial" w:hAnsi="Arial" w:cs="Arial"/>
                <w:b/>
                <w:color w:val="000000"/>
                <w:sz w:val="24"/>
                <w:szCs w:val="24"/>
              </w:rPr>
            </w:pPr>
          </w:p>
          <w:p w14:paraId="4D3354B5"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21FA1970"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1C14AC28" w14:textId="77777777" w:rsidR="006E41AA" w:rsidRPr="00437B2F" w:rsidRDefault="006E41A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31942612" w14:textId="77777777" w:rsidR="00EB13EF" w:rsidRPr="00437B2F" w:rsidRDefault="00EB13EF" w:rsidP="00EA2DE7">
            <w:pPr>
              <w:pBdr>
                <w:top w:val="nil"/>
                <w:left w:val="nil"/>
                <w:bottom w:val="nil"/>
                <w:right w:val="nil"/>
                <w:between w:val="nil"/>
              </w:pBdr>
              <w:spacing w:after="0" w:line="240" w:lineRule="auto"/>
              <w:rPr>
                <w:rFonts w:ascii="Arial" w:eastAsia="Arial" w:hAnsi="Arial" w:cs="Arial"/>
                <w:b/>
                <w:color w:val="000000"/>
                <w:sz w:val="24"/>
                <w:szCs w:val="24"/>
              </w:rPr>
            </w:pPr>
          </w:p>
          <w:p w14:paraId="19541AD6" w14:textId="77777777" w:rsidR="00EB13E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r w:rsidRPr="00437B2F">
              <w:rPr>
                <w:rFonts w:ascii="Arial" w:eastAsia="Arial" w:hAnsi="Arial" w:cs="Arial"/>
                <w:b/>
                <w:color w:val="000000"/>
                <w:sz w:val="24"/>
                <w:szCs w:val="24"/>
              </w:rPr>
              <w:t>ALMA ROSA BAHENA VILLALOBOS</w:t>
            </w:r>
          </w:p>
          <w:p w14:paraId="02F60CCF"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1B854B52" w14:textId="77777777" w:rsidR="0054050A" w:rsidRPr="00437B2F"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tc>
      </w:tr>
      <w:tr w:rsidR="00EB13EF" w:rsidRPr="00437B2F" w14:paraId="4C9E6507" w14:textId="77777777" w:rsidTr="0054050A">
        <w:trPr>
          <w:jc w:val="center"/>
        </w:trPr>
        <w:tc>
          <w:tcPr>
            <w:tcW w:w="3952" w:type="dxa"/>
          </w:tcPr>
          <w:p w14:paraId="016BCEBE" w14:textId="77777777" w:rsidR="00EB13EF" w:rsidRPr="00437B2F" w:rsidRDefault="00EB13EF" w:rsidP="00EA2DE7">
            <w:pPr>
              <w:pBdr>
                <w:top w:val="nil"/>
                <w:left w:val="nil"/>
                <w:bottom w:val="nil"/>
                <w:right w:val="nil"/>
                <w:between w:val="nil"/>
              </w:pBdr>
              <w:spacing w:after="0" w:line="240" w:lineRule="auto"/>
              <w:rPr>
                <w:rFonts w:ascii="Arial" w:eastAsia="Arial" w:hAnsi="Arial" w:cs="Arial"/>
                <w:b/>
                <w:color w:val="000000"/>
                <w:sz w:val="24"/>
                <w:szCs w:val="24"/>
              </w:rPr>
            </w:pPr>
          </w:p>
          <w:p w14:paraId="04CBB267" w14:textId="77777777" w:rsidR="006E41AA" w:rsidRDefault="006E41A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1FE705B9" w14:textId="6DB2F0C5" w:rsidR="00EB13EF" w:rsidRPr="00437B2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r w:rsidRPr="00437B2F">
              <w:rPr>
                <w:rFonts w:ascii="Arial" w:eastAsia="Arial" w:hAnsi="Arial" w:cs="Arial"/>
                <w:b/>
                <w:color w:val="000000"/>
                <w:sz w:val="24"/>
                <w:szCs w:val="24"/>
              </w:rPr>
              <w:t>MAGISTRADO</w:t>
            </w:r>
          </w:p>
          <w:p w14:paraId="7CD3549C" w14:textId="77777777" w:rsidR="00EB13EF" w:rsidRPr="00437B2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2E55D9F3" w14:textId="77777777" w:rsidR="0054050A" w:rsidRPr="00437B2F" w:rsidRDefault="0054050A" w:rsidP="00EA2DE7">
            <w:pPr>
              <w:pBdr>
                <w:top w:val="nil"/>
                <w:left w:val="nil"/>
                <w:bottom w:val="nil"/>
                <w:right w:val="nil"/>
                <w:between w:val="nil"/>
              </w:pBdr>
              <w:spacing w:after="0" w:line="240" w:lineRule="auto"/>
              <w:rPr>
                <w:rFonts w:ascii="Arial" w:eastAsia="Arial" w:hAnsi="Arial" w:cs="Arial"/>
                <w:b/>
                <w:color w:val="000000"/>
                <w:sz w:val="24"/>
                <w:szCs w:val="24"/>
              </w:rPr>
            </w:pPr>
          </w:p>
          <w:p w14:paraId="3E6F7699" w14:textId="77777777" w:rsidR="007741C5" w:rsidRDefault="007741C5" w:rsidP="00EA2DE7">
            <w:pPr>
              <w:pBdr>
                <w:top w:val="nil"/>
                <w:left w:val="nil"/>
                <w:bottom w:val="nil"/>
                <w:right w:val="nil"/>
                <w:between w:val="nil"/>
              </w:pBdr>
              <w:spacing w:after="0" w:line="240" w:lineRule="auto"/>
              <w:rPr>
                <w:rFonts w:ascii="Arial" w:eastAsia="Arial" w:hAnsi="Arial" w:cs="Arial"/>
                <w:b/>
                <w:color w:val="000000"/>
                <w:sz w:val="24"/>
                <w:szCs w:val="24"/>
              </w:rPr>
            </w:pPr>
          </w:p>
          <w:p w14:paraId="5DBC6EE4" w14:textId="77777777" w:rsidR="006E41AA" w:rsidRDefault="006E41AA" w:rsidP="00EA2DE7">
            <w:pPr>
              <w:pBdr>
                <w:top w:val="nil"/>
                <w:left w:val="nil"/>
                <w:bottom w:val="nil"/>
                <w:right w:val="nil"/>
                <w:between w:val="nil"/>
              </w:pBdr>
              <w:spacing w:after="0" w:line="240" w:lineRule="auto"/>
              <w:rPr>
                <w:rFonts w:ascii="Arial" w:eastAsia="Arial" w:hAnsi="Arial" w:cs="Arial"/>
                <w:b/>
                <w:color w:val="000000"/>
                <w:sz w:val="24"/>
                <w:szCs w:val="24"/>
              </w:rPr>
            </w:pPr>
          </w:p>
          <w:p w14:paraId="02EA7502" w14:textId="77777777" w:rsidR="0054050A" w:rsidRPr="00437B2F" w:rsidRDefault="0054050A" w:rsidP="00EA2DE7">
            <w:pPr>
              <w:pBdr>
                <w:top w:val="nil"/>
                <w:left w:val="nil"/>
                <w:bottom w:val="nil"/>
                <w:right w:val="nil"/>
                <w:between w:val="nil"/>
              </w:pBdr>
              <w:spacing w:after="0" w:line="240" w:lineRule="auto"/>
              <w:rPr>
                <w:rFonts w:ascii="Arial" w:eastAsia="Arial" w:hAnsi="Arial" w:cs="Arial"/>
                <w:b/>
                <w:color w:val="000000"/>
                <w:sz w:val="24"/>
                <w:szCs w:val="24"/>
              </w:rPr>
            </w:pPr>
          </w:p>
          <w:p w14:paraId="0EAEFD02" w14:textId="77777777" w:rsidR="00EB13EF" w:rsidRPr="00437B2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r w:rsidRPr="00437B2F">
              <w:rPr>
                <w:rFonts w:ascii="Arial" w:eastAsia="Arial" w:hAnsi="Arial" w:cs="Arial"/>
                <w:b/>
                <w:color w:val="000000"/>
                <w:sz w:val="24"/>
                <w:szCs w:val="24"/>
              </w:rPr>
              <w:t>ADRIÁN HERNÁNDEZ PINEDO</w:t>
            </w:r>
          </w:p>
        </w:tc>
        <w:tc>
          <w:tcPr>
            <w:tcW w:w="4696" w:type="dxa"/>
          </w:tcPr>
          <w:p w14:paraId="59A1CE8D" w14:textId="77777777" w:rsidR="00EB13EF" w:rsidRPr="00437B2F" w:rsidRDefault="00EB13EF" w:rsidP="00EA2DE7">
            <w:pPr>
              <w:pBdr>
                <w:top w:val="nil"/>
                <w:left w:val="nil"/>
                <w:bottom w:val="nil"/>
                <w:right w:val="nil"/>
                <w:between w:val="nil"/>
              </w:pBdr>
              <w:spacing w:after="0" w:line="240" w:lineRule="auto"/>
              <w:rPr>
                <w:rFonts w:ascii="Arial" w:eastAsia="Arial" w:hAnsi="Arial" w:cs="Arial"/>
                <w:b/>
                <w:color w:val="000000"/>
                <w:sz w:val="24"/>
                <w:szCs w:val="24"/>
              </w:rPr>
            </w:pPr>
          </w:p>
          <w:p w14:paraId="1398D837" w14:textId="77777777" w:rsidR="006E41AA" w:rsidRDefault="006E41A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2F7DD8A1" w14:textId="1587BE36" w:rsidR="00EB13EF" w:rsidRPr="00437B2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r w:rsidRPr="00437B2F">
              <w:rPr>
                <w:rFonts w:ascii="Arial" w:eastAsia="Arial" w:hAnsi="Arial" w:cs="Arial"/>
                <w:b/>
                <w:color w:val="000000"/>
                <w:sz w:val="24"/>
                <w:szCs w:val="24"/>
              </w:rPr>
              <w:t>MAGISTRADO</w:t>
            </w:r>
          </w:p>
          <w:p w14:paraId="304AA233" w14:textId="77777777" w:rsidR="000125FB" w:rsidRPr="00437B2F" w:rsidRDefault="000125FB" w:rsidP="00EA2DE7">
            <w:pPr>
              <w:pBdr>
                <w:top w:val="nil"/>
                <w:left w:val="nil"/>
                <w:bottom w:val="nil"/>
                <w:right w:val="nil"/>
                <w:between w:val="nil"/>
              </w:pBdr>
              <w:spacing w:after="0" w:line="240" w:lineRule="auto"/>
              <w:rPr>
                <w:rFonts w:ascii="Arial" w:eastAsia="Arial" w:hAnsi="Arial" w:cs="Arial"/>
                <w:b/>
                <w:color w:val="000000"/>
                <w:sz w:val="24"/>
                <w:szCs w:val="24"/>
              </w:rPr>
            </w:pPr>
          </w:p>
          <w:p w14:paraId="19FEBCB1"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0B967379"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42C98C71" w14:textId="77777777" w:rsidR="006E41AA" w:rsidRPr="00437B2F" w:rsidRDefault="006E41A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1FC0D7FD" w14:textId="77777777" w:rsidR="007741C5" w:rsidRPr="00437B2F" w:rsidRDefault="007741C5"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0972A302" w14:textId="77777777" w:rsidR="00EB13E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r w:rsidRPr="00437B2F">
              <w:rPr>
                <w:rFonts w:ascii="Arial" w:eastAsia="Arial" w:hAnsi="Arial" w:cs="Arial"/>
                <w:b/>
                <w:color w:val="000000"/>
                <w:sz w:val="24"/>
                <w:szCs w:val="24"/>
              </w:rPr>
              <w:t>ERIC LÓPEZ VILLASEÑOR</w:t>
            </w:r>
          </w:p>
          <w:p w14:paraId="099EFB1D"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6C427564" w14:textId="77777777" w:rsidR="0054050A" w:rsidRPr="00437B2F"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tc>
      </w:tr>
      <w:tr w:rsidR="00EB13EF" w:rsidRPr="000E45C7" w14:paraId="6CB12C1E" w14:textId="77777777" w:rsidTr="001F3390">
        <w:trPr>
          <w:trHeight w:val="7824"/>
          <w:jc w:val="center"/>
        </w:trPr>
        <w:tc>
          <w:tcPr>
            <w:tcW w:w="8648" w:type="dxa"/>
            <w:gridSpan w:val="2"/>
          </w:tcPr>
          <w:p w14:paraId="75794268" w14:textId="77777777" w:rsidR="00EB13EF" w:rsidRPr="00437B2F" w:rsidRDefault="00EB13EF" w:rsidP="00EA2DE7">
            <w:pPr>
              <w:pBdr>
                <w:top w:val="nil"/>
                <w:left w:val="nil"/>
                <w:bottom w:val="nil"/>
                <w:right w:val="nil"/>
                <w:between w:val="nil"/>
              </w:pBdr>
              <w:spacing w:after="0" w:line="240" w:lineRule="auto"/>
              <w:rPr>
                <w:rFonts w:ascii="Arial" w:eastAsia="Arial" w:hAnsi="Arial" w:cs="Arial"/>
                <w:b/>
                <w:color w:val="000000"/>
                <w:sz w:val="24"/>
                <w:szCs w:val="24"/>
              </w:rPr>
            </w:pPr>
          </w:p>
          <w:p w14:paraId="7038BC54" w14:textId="77777777" w:rsidR="006E41AA" w:rsidRDefault="006E41A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47F57D1A" w14:textId="69AB6B1A" w:rsidR="00EB13EF" w:rsidRPr="00437B2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r w:rsidRPr="00437B2F">
              <w:rPr>
                <w:rFonts w:ascii="Arial" w:eastAsia="Arial" w:hAnsi="Arial" w:cs="Arial"/>
                <w:b/>
                <w:color w:val="000000"/>
                <w:sz w:val="24"/>
                <w:szCs w:val="24"/>
              </w:rPr>
              <w:t>SECRETARIO GENERAL DE ACUERDOS</w:t>
            </w:r>
          </w:p>
          <w:p w14:paraId="2FCD28E3" w14:textId="77777777" w:rsidR="00EB13EF" w:rsidRPr="00437B2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42516251" w14:textId="77777777" w:rsidR="00EB13EF" w:rsidRDefault="00EB13EF" w:rsidP="00EA2DE7">
            <w:pPr>
              <w:pBdr>
                <w:top w:val="nil"/>
                <w:left w:val="nil"/>
                <w:bottom w:val="nil"/>
                <w:right w:val="nil"/>
                <w:between w:val="nil"/>
              </w:pBdr>
              <w:spacing w:after="0" w:line="240" w:lineRule="auto"/>
              <w:rPr>
                <w:rFonts w:ascii="Arial" w:eastAsia="Arial" w:hAnsi="Arial" w:cs="Arial"/>
                <w:b/>
                <w:color w:val="000000"/>
                <w:sz w:val="24"/>
                <w:szCs w:val="24"/>
              </w:rPr>
            </w:pPr>
          </w:p>
          <w:p w14:paraId="115CCFBA" w14:textId="77777777" w:rsidR="006E41AA" w:rsidRDefault="006E41AA" w:rsidP="00EA2DE7">
            <w:pPr>
              <w:pBdr>
                <w:top w:val="nil"/>
                <w:left w:val="nil"/>
                <w:bottom w:val="nil"/>
                <w:right w:val="nil"/>
                <w:between w:val="nil"/>
              </w:pBdr>
              <w:spacing w:after="0" w:line="240" w:lineRule="auto"/>
              <w:rPr>
                <w:rFonts w:ascii="Arial" w:eastAsia="Arial" w:hAnsi="Arial" w:cs="Arial"/>
                <w:b/>
                <w:color w:val="000000"/>
                <w:sz w:val="24"/>
                <w:szCs w:val="24"/>
              </w:rPr>
            </w:pPr>
          </w:p>
          <w:p w14:paraId="2C33DC3A" w14:textId="77777777" w:rsidR="0054050A" w:rsidRPr="00437B2F" w:rsidRDefault="0054050A" w:rsidP="00EA2DE7">
            <w:pPr>
              <w:pBdr>
                <w:top w:val="nil"/>
                <w:left w:val="nil"/>
                <w:bottom w:val="nil"/>
                <w:right w:val="nil"/>
                <w:between w:val="nil"/>
              </w:pBdr>
              <w:spacing w:after="0" w:line="240" w:lineRule="auto"/>
              <w:rPr>
                <w:rFonts w:ascii="Arial" w:eastAsia="Arial" w:hAnsi="Arial" w:cs="Arial"/>
                <w:b/>
                <w:color w:val="000000"/>
                <w:sz w:val="24"/>
                <w:szCs w:val="24"/>
              </w:rPr>
            </w:pPr>
          </w:p>
          <w:p w14:paraId="36271D2E" w14:textId="77777777" w:rsidR="007741C5" w:rsidRPr="00437B2F" w:rsidRDefault="007741C5" w:rsidP="00EA2DE7">
            <w:pPr>
              <w:pBdr>
                <w:top w:val="nil"/>
                <w:left w:val="nil"/>
                <w:bottom w:val="nil"/>
                <w:right w:val="nil"/>
                <w:between w:val="nil"/>
              </w:pBdr>
              <w:spacing w:after="0" w:line="240" w:lineRule="auto"/>
              <w:rPr>
                <w:rFonts w:ascii="Arial" w:eastAsia="Arial" w:hAnsi="Arial" w:cs="Arial"/>
                <w:b/>
                <w:color w:val="000000"/>
                <w:sz w:val="24"/>
                <w:szCs w:val="24"/>
              </w:rPr>
            </w:pPr>
          </w:p>
          <w:p w14:paraId="4366BF90" w14:textId="1BA5C52C" w:rsidR="00EB13EF" w:rsidRDefault="00EB13EF"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r w:rsidRPr="00437B2F">
              <w:rPr>
                <w:rFonts w:ascii="Arial" w:eastAsia="Arial" w:hAnsi="Arial" w:cs="Arial"/>
                <w:b/>
                <w:color w:val="000000"/>
                <w:sz w:val="24"/>
                <w:szCs w:val="24"/>
              </w:rPr>
              <w:t>V</w:t>
            </w:r>
            <w:r w:rsidR="006E41AA">
              <w:rPr>
                <w:rFonts w:ascii="Arial" w:eastAsia="Arial" w:hAnsi="Arial" w:cs="Arial"/>
                <w:b/>
                <w:color w:val="000000"/>
                <w:sz w:val="24"/>
                <w:szCs w:val="24"/>
              </w:rPr>
              <w:t>Í</w:t>
            </w:r>
            <w:r w:rsidRPr="00437B2F">
              <w:rPr>
                <w:rFonts w:ascii="Arial" w:eastAsia="Arial" w:hAnsi="Arial" w:cs="Arial"/>
                <w:b/>
                <w:color w:val="000000"/>
                <w:sz w:val="24"/>
                <w:szCs w:val="24"/>
              </w:rPr>
              <w:t>CTOR HUGO ARROYO SANDOVAL</w:t>
            </w:r>
          </w:p>
          <w:p w14:paraId="5A2A5BC1" w14:textId="77777777" w:rsidR="0054050A" w:rsidRDefault="0054050A" w:rsidP="00EA2DE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73739CEE" w14:textId="77777777" w:rsidR="0023663E" w:rsidRDefault="0023663E" w:rsidP="0054050A">
            <w:pPr>
              <w:pBdr>
                <w:top w:val="nil"/>
                <w:left w:val="nil"/>
                <w:bottom w:val="nil"/>
                <w:right w:val="nil"/>
                <w:between w:val="nil"/>
              </w:pBdr>
              <w:spacing w:after="0" w:line="240" w:lineRule="auto"/>
              <w:jc w:val="both"/>
              <w:rPr>
                <w:rFonts w:ascii="Arial Narrow" w:eastAsia="Arial" w:hAnsi="Arial Narrow" w:cs="Arial"/>
                <w:bCs/>
                <w:color w:val="000000"/>
                <w:sz w:val="24"/>
                <w:szCs w:val="24"/>
              </w:rPr>
            </w:pPr>
          </w:p>
          <w:p w14:paraId="03592157" w14:textId="77777777" w:rsidR="006E41AA" w:rsidRDefault="006E41AA" w:rsidP="006E41AA">
            <w:pPr>
              <w:spacing w:line="276" w:lineRule="auto"/>
              <w:jc w:val="both"/>
              <w:rPr>
                <w:rFonts w:ascii="Arial Narrow" w:hAnsi="Arial Narrow" w:cs="Arial"/>
                <w:b/>
                <w:bCs/>
                <w:sz w:val="24"/>
                <w:szCs w:val="24"/>
                <w:lang w:val="es-ES_tradnl" w:eastAsia="es-ES"/>
              </w:rPr>
            </w:pPr>
          </w:p>
          <w:p w14:paraId="7C764338" w14:textId="730AE0A5" w:rsidR="006E41AA" w:rsidRPr="006E41AA" w:rsidRDefault="006E41AA" w:rsidP="006E41AA">
            <w:pPr>
              <w:spacing w:after="0" w:line="240" w:lineRule="auto"/>
              <w:jc w:val="both"/>
              <w:rPr>
                <w:rFonts w:ascii="Arial" w:hAnsi="Arial" w:cs="Arial"/>
                <w:b/>
                <w:bCs/>
                <w:sz w:val="24"/>
                <w:szCs w:val="24"/>
                <w:lang w:val="es-ES_tradnl" w:eastAsia="es-ES"/>
              </w:rPr>
            </w:pPr>
            <w:r w:rsidRPr="006E41AA">
              <w:rPr>
                <w:rFonts w:ascii="Arial" w:hAnsi="Arial" w:cs="Arial"/>
                <w:b/>
                <w:bCs/>
                <w:sz w:val="24"/>
                <w:szCs w:val="24"/>
                <w:lang w:val="es-ES_tradnl" w:eastAsia="es-ES"/>
              </w:rPr>
              <w:t>VOTO RAZONADO QUE FORMULA LA MAGISTRADA AMELÍ GISSEL NAVARRO LEPE, CON RELACIÓN AL INCIDENTE DE INCUMPLIMIENTO DE SENTENCIA DEL JUICIO PARA LA PROTECCIÓN DE LOS DERECHOS POLÍTICO ELECTORALES DE LA CIUDADANÍA TEEM-JDC-040/2026</w:t>
            </w:r>
          </w:p>
          <w:p w14:paraId="23D17E74" w14:textId="77777777" w:rsidR="006E41AA" w:rsidRPr="006E41AA" w:rsidRDefault="006E41AA" w:rsidP="006E41AA">
            <w:pPr>
              <w:spacing w:before="240" w:line="360" w:lineRule="auto"/>
              <w:jc w:val="both"/>
              <w:rPr>
                <w:rFonts w:ascii="Arial" w:hAnsi="Arial" w:cs="Arial"/>
                <w:sz w:val="24"/>
                <w:szCs w:val="24"/>
                <w:lang w:val="es-ES_tradnl" w:eastAsia="es-ES"/>
              </w:rPr>
            </w:pPr>
            <w:r w:rsidRPr="006E41AA">
              <w:rPr>
                <w:rFonts w:ascii="Arial" w:hAnsi="Arial" w:cs="Arial"/>
                <w:sz w:val="24"/>
                <w:szCs w:val="24"/>
                <w:lang w:val="es-ES_tradnl" w:eastAsia="es-ES"/>
              </w:rPr>
              <w:t>Con fundamento en los artículos 21 y 24, fracción I, del Reglamento Interior del Tribunal Electoral del Estado, formulo el presente voto razonado, en el sentido de destacar que si bien no compartí la mayoría de las consideraciones del apartado de efectos de la sentencia principal -como lo expresé en su oportunidad- esa circunstancia no impacta a la determinación que se adopta en el presente incidente de incumplimiento de sentencia.</w:t>
            </w:r>
          </w:p>
          <w:p w14:paraId="36ECF013" w14:textId="67B86D0F" w:rsidR="006E41AA" w:rsidRPr="006E41AA" w:rsidRDefault="006E41AA" w:rsidP="006E41AA">
            <w:pPr>
              <w:spacing w:before="240" w:line="360" w:lineRule="auto"/>
              <w:jc w:val="both"/>
              <w:rPr>
                <w:rFonts w:ascii="Arial" w:hAnsi="Arial" w:cs="Arial"/>
                <w:sz w:val="24"/>
                <w:szCs w:val="24"/>
                <w:lang w:val="es-ES_tradnl" w:eastAsia="es-ES"/>
              </w:rPr>
            </w:pPr>
            <w:r w:rsidRPr="006E41AA">
              <w:rPr>
                <w:rFonts w:ascii="Arial" w:hAnsi="Arial" w:cs="Arial"/>
                <w:sz w:val="24"/>
                <w:szCs w:val="24"/>
                <w:lang w:val="es-ES_tradnl" w:eastAsia="es-ES"/>
              </w:rPr>
              <w:t>Ello, porque una vez aprobadas por el Pleno, las sentencias constituyen decisiones jurisdiccionales que son obligatorias, por lo que deben de ser observadas y ejecutadas en sus términos.</w:t>
            </w:r>
          </w:p>
          <w:p w14:paraId="3AC2CAC4" w14:textId="196828DC" w:rsidR="006E41AA" w:rsidRPr="006E41AA" w:rsidRDefault="006E41AA" w:rsidP="006E41AA">
            <w:pPr>
              <w:spacing w:before="240" w:line="360" w:lineRule="auto"/>
              <w:jc w:val="both"/>
              <w:rPr>
                <w:rFonts w:ascii="Arial" w:hAnsi="Arial" w:cs="Arial"/>
                <w:sz w:val="24"/>
                <w:szCs w:val="24"/>
                <w:lang w:eastAsia="es-ES"/>
              </w:rPr>
            </w:pPr>
            <w:r w:rsidRPr="006E41AA">
              <w:rPr>
                <w:rFonts w:ascii="Arial" w:hAnsi="Arial" w:cs="Arial"/>
                <w:sz w:val="24"/>
                <w:szCs w:val="24"/>
                <w:lang w:eastAsia="es-ES"/>
              </w:rPr>
              <w:t xml:space="preserve">Por otra parte, si bien este órgano tiene la facultad de hacer cumplir sus determinaciones y, en su caso, imponer las consecuencias jurídicas que </w:t>
            </w:r>
            <w:r w:rsidRPr="006E41AA">
              <w:rPr>
                <w:rFonts w:ascii="Arial" w:hAnsi="Arial" w:cs="Arial"/>
                <w:sz w:val="24"/>
                <w:szCs w:val="24"/>
                <w:lang w:eastAsia="es-ES"/>
              </w:rPr>
              <w:lastRenderedPageBreak/>
              <w:t>considere aplicables, se destaca que ello y los apercibimientos al respecto, deben ser de forma gradual y proporcional.</w:t>
            </w:r>
          </w:p>
          <w:p w14:paraId="63FC7D0A" w14:textId="37982C27" w:rsidR="006E41AA" w:rsidRPr="006E41AA" w:rsidRDefault="006E41AA" w:rsidP="006E41AA">
            <w:pPr>
              <w:spacing w:before="240" w:after="0" w:line="360" w:lineRule="auto"/>
              <w:jc w:val="center"/>
              <w:rPr>
                <w:rFonts w:ascii="Arial" w:hAnsi="Arial" w:cs="Arial"/>
                <w:b/>
                <w:bCs/>
                <w:sz w:val="24"/>
                <w:szCs w:val="24"/>
              </w:rPr>
            </w:pPr>
            <w:r w:rsidRPr="006E41AA">
              <w:rPr>
                <w:rFonts w:ascii="Arial" w:hAnsi="Arial" w:cs="Arial"/>
                <w:b/>
                <w:bCs/>
                <w:sz w:val="24"/>
                <w:szCs w:val="24"/>
              </w:rPr>
              <w:t>MAGISTRADA</w:t>
            </w:r>
          </w:p>
          <w:p w14:paraId="6855D86C" w14:textId="77777777" w:rsidR="006E41AA" w:rsidRDefault="006E41AA" w:rsidP="006E41AA">
            <w:pPr>
              <w:spacing w:after="0" w:line="360" w:lineRule="auto"/>
              <w:jc w:val="center"/>
              <w:rPr>
                <w:rFonts w:ascii="Arial" w:hAnsi="Arial" w:cs="Arial"/>
                <w:b/>
                <w:bCs/>
                <w:sz w:val="24"/>
                <w:szCs w:val="24"/>
              </w:rPr>
            </w:pPr>
          </w:p>
          <w:p w14:paraId="18497546" w14:textId="77777777" w:rsidR="006E41AA" w:rsidRDefault="006E41AA" w:rsidP="006E41AA">
            <w:pPr>
              <w:spacing w:after="0" w:line="360" w:lineRule="auto"/>
              <w:jc w:val="center"/>
              <w:rPr>
                <w:rFonts w:ascii="Arial" w:hAnsi="Arial" w:cs="Arial"/>
                <w:b/>
                <w:bCs/>
                <w:sz w:val="24"/>
                <w:szCs w:val="24"/>
              </w:rPr>
            </w:pPr>
          </w:p>
          <w:p w14:paraId="47B378EA" w14:textId="77777777" w:rsidR="006E41AA" w:rsidRPr="006E41AA" w:rsidRDefault="006E41AA" w:rsidP="006E41AA">
            <w:pPr>
              <w:spacing w:after="0" w:line="360" w:lineRule="auto"/>
              <w:jc w:val="center"/>
              <w:rPr>
                <w:rFonts w:ascii="Arial" w:hAnsi="Arial" w:cs="Arial"/>
                <w:b/>
                <w:bCs/>
                <w:sz w:val="24"/>
                <w:szCs w:val="24"/>
              </w:rPr>
            </w:pPr>
          </w:p>
          <w:p w14:paraId="405CA7BD" w14:textId="77777777" w:rsidR="006E41AA" w:rsidRPr="006E41AA" w:rsidRDefault="006E41AA" w:rsidP="006E41AA">
            <w:pPr>
              <w:spacing w:after="0" w:line="360" w:lineRule="auto"/>
              <w:jc w:val="center"/>
              <w:rPr>
                <w:rFonts w:ascii="Arial" w:hAnsi="Arial" w:cs="Arial"/>
                <w:b/>
                <w:bCs/>
                <w:sz w:val="24"/>
                <w:szCs w:val="24"/>
              </w:rPr>
            </w:pPr>
            <w:r w:rsidRPr="006E41AA">
              <w:rPr>
                <w:rFonts w:ascii="Arial" w:hAnsi="Arial" w:cs="Arial"/>
                <w:b/>
                <w:bCs/>
                <w:sz w:val="24"/>
                <w:szCs w:val="24"/>
              </w:rPr>
              <w:t>AMELÍ GISSEL NAVARRO LEPE</w:t>
            </w:r>
          </w:p>
          <w:p w14:paraId="014299F8" w14:textId="77777777" w:rsidR="0023663E" w:rsidRPr="006E41AA" w:rsidRDefault="0023663E" w:rsidP="006E41AA">
            <w:pPr>
              <w:pBdr>
                <w:top w:val="nil"/>
                <w:left w:val="nil"/>
                <w:bottom w:val="nil"/>
                <w:right w:val="nil"/>
                <w:between w:val="nil"/>
              </w:pBdr>
              <w:spacing w:after="0" w:line="240" w:lineRule="auto"/>
              <w:jc w:val="both"/>
              <w:rPr>
                <w:rFonts w:ascii="Arial" w:eastAsia="Arial" w:hAnsi="Arial" w:cs="Arial"/>
                <w:bCs/>
                <w:color w:val="000000"/>
                <w:sz w:val="24"/>
                <w:szCs w:val="24"/>
              </w:rPr>
            </w:pPr>
          </w:p>
          <w:p w14:paraId="31084B54" w14:textId="77777777" w:rsidR="0023663E" w:rsidRPr="006E41AA" w:rsidRDefault="0023663E" w:rsidP="006E41AA">
            <w:pPr>
              <w:pBdr>
                <w:top w:val="nil"/>
                <w:left w:val="nil"/>
                <w:bottom w:val="nil"/>
                <w:right w:val="nil"/>
                <w:between w:val="nil"/>
              </w:pBdr>
              <w:spacing w:after="0" w:line="240" w:lineRule="auto"/>
              <w:jc w:val="both"/>
              <w:rPr>
                <w:rFonts w:ascii="Arial" w:eastAsia="Arial" w:hAnsi="Arial" w:cs="Arial"/>
                <w:bCs/>
                <w:color w:val="000000"/>
                <w:sz w:val="24"/>
                <w:szCs w:val="24"/>
              </w:rPr>
            </w:pPr>
          </w:p>
          <w:p w14:paraId="0E95B5E3" w14:textId="07099A32" w:rsidR="0054050A" w:rsidRDefault="0054050A" w:rsidP="0054050A">
            <w:pPr>
              <w:pBdr>
                <w:top w:val="nil"/>
                <w:left w:val="nil"/>
                <w:bottom w:val="nil"/>
                <w:right w:val="nil"/>
                <w:between w:val="nil"/>
              </w:pBdr>
              <w:spacing w:after="0" w:line="240" w:lineRule="auto"/>
              <w:jc w:val="both"/>
              <w:rPr>
                <w:rFonts w:ascii="Arial Narrow" w:eastAsia="Arial" w:hAnsi="Arial Narrow" w:cs="Arial"/>
                <w:b/>
                <w:bCs/>
                <w:color w:val="000000"/>
                <w:sz w:val="24"/>
                <w:szCs w:val="24"/>
              </w:rPr>
            </w:pPr>
            <w:r w:rsidRPr="001F3390">
              <w:rPr>
                <w:rFonts w:ascii="Arial Narrow" w:eastAsia="Arial" w:hAnsi="Arial Narrow" w:cs="Arial"/>
                <w:bCs/>
                <w:color w:val="000000"/>
                <w:sz w:val="24"/>
                <w:szCs w:val="24"/>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1F3390">
              <w:rPr>
                <w:rFonts w:ascii="Arial Narrow" w:eastAsia="Arial" w:hAnsi="Arial Narrow" w:cs="Arial"/>
                <w:b/>
                <w:color w:val="000000"/>
                <w:sz w:val="24"/>
                <w:szCs w:val="24"/>
              </w:rPr>
              <w:t>hago constar</w:t>
            </w:r>
            <w:r w:rsidRPr="001F3390">
              <w:rPr>
                <w:rFonts w:ascii="Arial Narrow" w:eastAsia="Arial" w:hAnsi="Arial Narrow" w:cs="Arial"/>
                <w:bCs/>
                <w:color w:val="000000"/>
                <w:sz w:val="24"/>
                <w:szCs w:val="24"/>
              </w:rPr>
              <w:t xml:space="preserve"> que las firmas electrónicas que obran en el presente documento corresponden a la resolución de</w:t>
            </w:r>
            <w:r w:rsidR="00812AD0" w:rsidRPr="001F3390">
              <w:rPr>
                <w:rFonts w:ascii="Arial Narrow" w:eastAsia="Arial" w:hAnsi="Arial Narrow" w:cs="Arial"/>
                <w:bCs/>
                <w:color w:val="000000"/>
                <w:sz w:val="24"/>
                <w:szCs w:val="24"/>
              </w:rPr>
              <w:t>l</w:t>
            </w:r>
            <w:r w:rsidRPr="001F3390">
              <w:rPr>
                <w:rFonts w:ascii="Arial Narrow" w:eastAsia="Arial" w:hAnsi="Arial Narrow" w:cs="Arial"/>
                <w:bCs/>
                <w:color w:val="000000"/>
                <w:sz w:val="24"/>
                <w:szCs w:val="24"/>
              </w:rPr>
              <w:t xml:space="preserve"> incidente de incumplimiento de sentencia emitida por el Pleno del Tribunal Electoral del Estado, en sesión pública celebrada el diez de septiembre de dos mil veintiséis, dentro Juicio para la Protección de los Derechos </w:t>
            </w:r>
            <w:r w:rsidR="00812AD0" w:rsidRPr="001F3390">
              <w:rPr>
                <w:rFonts w:ascii="Arial Narrow" w:eastAsia="Arial" w:hAnsi="Arial Narrow" w:cs="Arial"/>
                <w:bCs/>
                <w:color w:val="000000"/>
                <w:sz w:val="24"/>
                <w:szCs w:val="24"/>
              </w:rPr>
              <w:t>Político</w:t>
            </w:r>
            <w:r w:rsidRPr="001F3390">
              <w:rPr>
                <w:rFonts w:ascii="Arial Narrow" w:eastAsia="Arial" w:hAnsi="Arial Narrow" w:cs="Arial"/>
                <w:bCs/>
                <w:color w:val="000000"/>
                <w:sz w:val="24"/>
                <w:szCs w:val="24"/>
              </w:rPr>
              <w:t xml:space="preserve">-Electorales de la Ciudadanía </w:t>
            </w:r>
            <w:r w:rsidRPr="001F3390">
              <w:rPr>
                <w:rFonts w:ascii="Arial Narrow" w:eastAsia="Arial" w:hAnsi="Arial Narrow" w:cs="Arial"/>
                <w:b/>
                <w:color w:val="000000"/>
                <w:sz w:val="24"/>
                <w:szCs w:val="24"/>
              </w:rPr>
              <w:t>TEEM-JDC-040/2026</w:t>
            </w:r>
            <w:r w:rsidRPr="001F3390">
              <w:rPr>
                <w:rFonts w:ascii="Arial Narrow" w:eastAsia="Arial" w:hAnsi="Arial Narrow" w:cs="Arial"/>
                <w:bCs/>
                <w:color w:val="000000"/>
                <w:sz w:val="24"/>
                <w:szCs w:val="24"/>
              </w:rPr>
              <w:t xml:space="preserve">; </w:t>
            </w:r>
            <w:r w:rsidR="006E41AA">
              <w:rPr>
                <w:rFonts w:ascii="Arial Narrow" w:eastAsia="Arial" w:hAnsi="Arial Narrow" w:cs="Arial"/>
                <w:bCs/>
                <w:color w:val="000000"/>
                <w:sz w:val="24"/>
                <w:szCs w:val="24"/>
              </w:rPr>
              <w:t xml:space="preserve">aprobado por unanimidad de votos, </w:t>
            </w:r>
            <w:r w:rsidRPr="001F3390">
              <w:rPr>
                <w:rFonts w:ascii="Arial Narrow" w:eastAsia="Arial" w:hAnsi="Arial Narrow" w:cs="Arial"/>
                <w:bCs/>
                <w:color w:val="000000"/>
                <w:sz w:val="24"/>
                <w:szCs w:val="24"/>
              </w:rPr>
              <w:t>con el voto razonado de la Magistrada Amelí Gissel Navarro Lepe; documento que consta de</w:t>
            </w:r>
            <w:r w:rsidR="006E41AA">
              <w:rPr>
                <w:rFonts w:ascii="Arial Narrow" w:eastAsia="Arial" w:hAnsi="Arial Narrow" w:cs="Arial"/>
                <w:bCs/>
                <w:color w:val="000000"/>
                <w:sz w:val="24"/>
                <w:szCs w:val="24"/>
              </w:rPr>
              <w:t xml:space="preserve"> veintiséis </w:t>
            </w:r>
            <w:r w:rsidRPr="001F3390">
              <w:rPr>
                <w:rFonts w:ascii="Arial Narrow" w:eastAsia="Arial" w:hAnsi="Arial Narrow" w:cs="Arial"/>
                <w:bCs/>
                <w:color w:val="000000"/>
                <w:sz w:val="24"/>
                <w:szCs w:val="24"/>
              </w:rPr>
              <w:t xml:space="preserve">páginas, incluida la presente; mismo que se firma de manera electrónica. </w:t>
            </w:r>
            <w:r w:rsidRPr="001F3390">
              <w:rPr>
                <w:rFonts w:ascii="Arial Narrow" w:eastAsia="Arial" w:hAnsi="Arial Narrow" w:cs="Arial"/>
                <w:b/>
                <w:bCs/>
                <w:color w:val="000000"/>
                <w:sz w:val="24"/>
                <w:szCs w:val="24"/>
              </w:rPr>
              <w:t>Doy fe.</w:t>
            </w:r>
          </w:p>
          <w:p w14:paraId="75B20897" w14:textId="77777777" w:rsidR="006E41AA" w:rsidRDefault="006E41AA" w:rsidP="0054050A">
            <w:pPr>
              <w:pBdr>
                <w:top w:val="nil"/>
                <w:left w:val="nil"/>
                <w:bottom w:val="nil"/>
                <w:right w:val="nil"/>
                <w:between w:val="nil"/>
              </w:pBdr>
              <w:spacing w:after="0" w:line="240" w:lineRule="auto"/>
              <w:jc w:val="both"/>
              <w:rPr>
                <w:rFonts w:ascii="Arial Narrow" w:eastAsia="Arial" w:hAnsi="Arial Narrow" w:cs="Arial"/>
                <w:b/>
                <w:bCs/>
                <w:color w:val="000000"/>
                <w:sz w:val="24"/>
                <w:szCs w:val="24"/>
              </w:rPr>
            </w:pPr>
          </w:p>
          <w:p w14:paraId="0FA2ACB4" w14:textId="77777777" w:rsidR="006E41AA" w:rsidRPr="001F3390" w:rsidRDefault="006E41AA" w:rsidP="0054050A">
            <w:pPr>
              <w:pBdr>
                <w:top w:val="nil"/>
                <w:left w:val="nil"/>
                <w:bottom w:val="nil"/>
                <w:right w:val="nil"/>
                <w:between w:val="nil"/>
              </w:pBdr>
              <w:spacing w:after="0" w:line="240" w:lineRule="auto"/>
              <w:jc w:val="both"/>
              <w:rPr>
                <w:rFonts w:ascii="Arial Narrow" w:eastAsia="Arial" w:hAnsi="Arial Narrow" w:cs="Arial"/>
                <w:b/>
                <w:bCs/>
                <w:color w:val="000000"/>
                <w:sz w:val="24"/>
                <w:szCs w:val="24"/>
              </w:rPr>
            </w:pPr>
          </w:p>
          <w:p w14:paraId="6E321639" w14:textId="77777777" w:rsidR="0054050A" w:rsidRPr="001F3390" w:rsidRDefault="0054050A" w:rsidP="0054050A">
            <w:pPr>
              <w:pBdr>
                <w:top w:val="nil"/>
                <w:left w:val="nil"/>
                <w:bottom w:val="nil"/>
                <w:right w:val="nil"/>
                <w:between w:val="nil"/>
              </w:pBdr>
              <w:spacing w:after="0" w:line="240" w:lineRule="auto"/>
              <w:jc w:val="both"/>
              <w:rPr>
                <w:rFonts w:ascii="Arial Narrow" w:eastAsia="Arial" w:hAnsi="Arial Narrow" w:cs="Arial"/>
                <w:b/>
                <w:color w:val="000000"/>
                <w:sz w:val="24"/>
                <w:szCs w:val="24"/>
              </w:rPr>
            </w:pPr>
          </w:p>
          <w:p w14:paraId="47358EB9" w14:textId="49865C41" w:rsidR="0054050A" w:rsidRPr="000E45C7" w:rsidRDefault="0054050A" w:rsidP="0054050A">
            <w:pPr>
              <w:pBdr>
                <w:top w:val="nil"/>
                <w:left w:val="nil"/>
                <w:bottom w:val="nil"/>
                <w:right w:val="nil"/>
                <w:between w:val="nil"/>
              </w:pBdr>
              <w:spacing w:after="0" w:line="240" w:lineRule="auto"/>
              <w:jc w:val="both"/>
              <w:rPr>
                <w:rFonts w:ascii="Arial" w:eastAsia="Arial" w:hAnsi="Arial" w:cs="Arial"/>
                <w:b/>
                <w:color w:val="000000"/>
                <w:sz w:val="24"/>
                <w:szCs w:val="24"/>
              </w:rPr>
            </w:pPr>
            <w:r w:rsidRPr="001F3390">
              <w:rPr>
                <w:rFonts w:ascii="Arial Narrow" w:eastAsia="Arial" w:hAnsi="Arial Narrow" w:cs="Arial"/>
                <w:b/>
                <w:bCs/>
                <w:color w:val="000000"/>
                <w:sz w:val="24"/>
                <w:szCs w:val="24"/>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tc>
      </w:tr>
    </w:tbl>
    <w:p w14:paraId="37200E45" w14:textId="01B80AC1" w:rsidR="0043364E" w:rsidRDefault="0043364E" w:rsidP="00904E1C">
      <w:pPr>
        <w:spacing w:before="100" w:beforeAutospacing="1" w:after="100" w:afterAutospacing="1"/>
        <w:jc w:val="both"/>
        <w:rPr>
          <w:rFonts w:ascii="Arial Narrow" w:hAnsi="Arial Narrow" w:cs="Arial"/>
          <w:sz w:val="18"/>
          <w:szCs w:val="18"/>
        </w:rPr>
      </w:pPr>
    </w:p>
    <w:p w14:paraId="23B1AC09" w14:textId="77777777" w:rsidR="0054050A" w:rsidRPr="00904E1C" w:rsidRDefault="0054050A" w:rsidP="00904E1C">
      <w:pPr>
        <w:spacing w:before="100" w:beforeAutospacing="1" w:after="100" w:afterAutospacing="1"/>
        <w:jc w:val="both"/>
        <w:rPr>
          <w:rFonts w:ascii="Arial Narrow" w:hAnsi="Arial Narrow" w:cs="Arial"/>
          <w:sz w:val="18"/>
          <w:szCs w:val="18"/>
        </w:rPr>
      </w:pPr>
    </w:p>
    <w:sectPr w:rsidR="0054050A" w:rsidRPr="00904E1C" w:rsidSect="0054050A">
      <w:headerReference w:type="default" r:id="rId12"/>
      <w:footerReference w:type="even" r:id="rId13"/>
      <w:footerReference w:type="default" r:id="rId14"/>
      <w:headerReference w:type="first" r:id="rId15"/>
      <w:footerReference w:type="first" r:id="rId16"/>
      <w:pgSz w:w="12242" w:h="19295"/>
      <w:pgMar w:top="1418" w:right="1894" w:bottom="567" w:left="2835" w:header="709"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F17BF" w14:textId="77777777" w:rsidR="00FB270B" w:rsidRPr="000E45C7" w:rsidRDefault="00FB270B">
      <w:pPr>
        <w:spacing w:after="0" w:line="240" w:lineRule="auto"/>
      </w:pPr>
      <w:r w:rsidRPr="000E45C7">
        <w:separator/>
      </w:r>
    </w:p>
  </w:endnote>
  <w:endnote w:type="continuationSeparator" w:id="0">
    <w:p w14:paraId="14CD49C7" w14:textId="77777777" w:rsidR="00FB270B" w:rsidRPr="000E45C7" w:rsidRDefault="00FB270B">
      <w:pPr>
        <w:spacing w:after="0" w:line="240" w:lineRule="auto"/>
      </w:pPr>
      <w:r w:rsidRPr="000E45C7">
        <w:continuationSeparator/>
      </w:r>
    </w:p>
  </w:endnote>
  <w:endnote w:type="continuationNotice" w:id="1">
    <w:p w14:paraId="271CFA55" w14:textId="77777777" w:rsidR="00FB270B" w:rsidRPr="000E45C7" w:rsidRDefault="00FB27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E979A" w14:textId="77777777" w:rsidR="002C7460" w:rsidRPr="000E45C7" w:rsidRDefault="00AF321B">
    <w:pPr>
      <w:pBdr>
        <w:top w:val="nil"/>
        <w:left w:val="nil"/>
        <w:bottom w:val="nil"/>
        <w:right w:val="nil"/>
        <w:between w:val="nil"/>
      </w:pBdr>
      <w:tabs>
        <w:tab w:val="center" w:pos="4419"/>
        <w:tab w:val="right" w:pos="8838"/>
      </w:tabs>
      <w:spacing w:after="0" w:line="240" w:lineRule="auto"/>
      <w:rPr>
        <w:color w:val="000000"/>
      </w:rPr>
    </w:pPr>
    <w:r w:rsidRPr="000E45C7">
      <w:rPr>
        <w:color w:val="000000"/>
      </w:rPr>
      <w:fldChar w:fldCharType="begin"/>
    </w:r>
    <w:r w:rsidRPr="000E45C7">
      <w:rPr>
        <w:color w:val="000000"/>
      </w:rPr>
      <w:instrText>PAGE</w:instrText>
    </w:r>
    <w:r w:rsidRPr="000E45C7">
      <w:rPr>
        <w:color w:val="000000"/>
      </w:rPr>
      <w:fldChar w:fldCharType="separate"/>
    </w:r>
    <w:r w:rsidRPr="000E45C7">
      <w:rPr>
        <w:color w:val="000000"/>
      </w:rPr>
      <w:fldChar w:fldCharType="end"/>
    </w:r>
  </w:p>
  <w:p w14:paraId="27CABB73" w14:textId="77777777" w:rsidR="002C7460" w:rsidRPr="000E45C7" w:rsidRDefault="002C7460">
    <w:pPr>
      <w:pBdr>
        <w:top w:val="nil"/>
        <w:left w:val="nil"/>
        <w:bottom w:val="nil"/>
        <w:right w:val="nil"/>
        <w:between w:val="nil"/>
      </w:pBdr>
      <w:tabs>
        <w:tab w:val="center" w:pos="4419"/>
        <w:tab w:val="right" w:pos="8838"/>
      </w:tabs>
      <w:spacing w:after="0" w:line="240" w:lineRule="auto"/>
      <w:ind w:right="360"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7096" w14:textId="2B3623B8" w:rsidR="002C7460" w:rsidRPr="000E45C7" w:rsidRDefault="00AF321B" w:rsidP="00E50BCD">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color w:val="000000"/>
        <w:sz w:val="20"/>
        <w:szCs w:val="20"/>
      </w:rPr>
    </w:pPr>
    <w:r w:rsidRPr="000E45C7">
      <w:rPr>
        <w:rFonts w:ascii="Arial Narrow" w:eastAsia="Arial Narrow" w:hAnsi="Arial Narrow" w:cs="Arial Narrow"/>
        <w:color w:val="000000"/>
        <w:sz w:val="20"/>
        <w:szCs w:val="20"/>
      </w:rPr>
      <w:fldChar w:fldCharType="begin"/>
    </w:r>
    <w:r w:rsidRPr="000E45C7">
      <w:rPr>
        <w:rFonts w:ascii="Arial Narrow" w:eastAsia="Arial Narrow" w:hAnsi="Arial Narrow" w:cs="Arial Narrow"/>
        <w:color w:val="000000"/>
        <w:sz w:val="20"/>
        <w:szCs w:val="20"/>
      </w:rPr>
      <w:instrText>PAGE</w:instrText>
    </w:r>
    <w:r w:rsidRPr="000E45C7">
      <w:rPr>
        <w:rFonts w:ascii="Arial Narrow" w:eastAsia="Arial Narrow" w:hAnsi="Arial Narrow" w:cs="Arial Narrow"/>
        <w:color w:val="000000"/>
        <w:sz w:val="20"/>
        <w:szCs w:val="20"/>
      </w:rPr>
      <w:fldChar w:fldCharType="separate"/>
    </w:r>
    <w:r w:rsidR="00E42FCE" w:rsidRPr="000E45C7">
      <w:rPr>
        <w:rFonts w:ascii="Arial Narrow" w:eastAsia="Arial Narrow" w:hAnsi="Arial Narrow" w:cs="Arial Narrow"/>
        <w:color w:val="000000"/>
        <w:sz w:val="20"/>
        <w:szCs w:val="20"/>
      </w:rPr>
      <w:t>2</w:t>
    </w:r>
    <w:r w:rsidRPr="000E45C7">
      <w:rPr>
        <w:rFonts w:ascii="Arial Narrow" w:eastAsia="Arial Narrow" w:hAnsi="Arial Narrow" w:cs="Arial Narrow"/>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63A2" w14:textId="06D73EC3" w:rsidR="00E50BCD" w:rsidRPr="00A32FF1" w:rsidRDefault="00E50BCD" w:rsidP="00E50BCD">
    <w:pPr>
      <w:pStyle w:val="Piedepgina"/>
      <w:tabs>
        <w:tab w:val="clear" w:pos="4419"/>
        <w:tab w:val="clear" w:pos="8838"/>
        <w:tab w:val="left" w:pos="2670"/>
      </w:tabs>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E8BA6" w14:textId="77777777" w:rsidR="00FB270B" w:rsidRPr="000E45C7" w:rsidRDefault="00FB270B">
      <w:pPr>
        <w:spacing w:after="0" w:line="240" w:lineRule="auto"/>
      </w:pPr>
      <w:r w:rsidRPr="000E45C7">
        <w:separator/>
      </w:r>
    </w:p>
  </w:footnote>
  <w:footnote w:type="continuationSeparator" w:id="0">
    <w:p w14:paraId="0181B9E5" w14:textId="77777777" w:rsidR="00FB270B" w:rsidRPr="000E45C7" w:rsidRDefault="00FB270B">
      <w:pPr>
        <w:spacing w:after="0" w:line="240" w:lineRule="auto"/>
      </w:pPr>
      <w:r w:rsidRPr="000E45C7">
        <w:continuationSeparator/>
      </w:r>
    </w:p>
  </w:footnote>
  <w:footnote w:type="continuationNotice" w:id="1">
    <w:p w14:paraId="6F0340A8" w14:textId="77777777" w:rsidR="00FB270B" w:rsidRPr="000E45C7" w:rsidRDefault="00FB270B">
      <w:pPr>
        <w:spacing w:after="0" w:line="240" w:lineRule="auto"/>
      </w:pPr>
    </w:p>
  </w:footnote>
  <w:footnote w:id="2">
    <w:p w14:paraId="635C6DB6" w14:textId="72DFB3B5" w:rsidR="006C7A2B" w:rsidRPr="000E45C7" w:rsidRDefault="00F95116" w:rsidP="00872E74">
      <w:pPr>
        <w:pStyle w:val="Textonotapie"/>
        <w:jc w:val="both"/>
        <w:rPr>
          <w:rFonts w:ascii="Arial Narrow" w:eastAsia="Arial Narrow" w:hAnsi="Arial Narrow" w:cs="Arial"/>
        </w:rPr>
      </w:pPr>
      <w:r w:rsidRPr="000E45C7">
        <w:rPr>
          <w:rStyle w:val="Refdenotaalpie"/>
          <w:rFonts w:ascii="Arial Narrow" w:hAnsi="Arial Narrow" w:cs="Arial"/>
        </w:rPr>
        <w:footnoteRef/>
      </w:r>
      <w:r w:rsidRPr="000E45C7">
        <w:rPr>
          <w:rFonts w:ascii="Arial Narrow" w:hAnsi="Arial Narrow" w:cs="Arial"/>
        </w:rPr>
        <w:t xml:space="preserve"> </w:t>
      </w:r>
      <w:r w:rsidR="00F857A9" w:rsidRPr="000E45C7">
        <w:rPr>
          <w:rFonts w:ascii="Arial Narrow" w:eastAsia="Arial Narrow" w:hAnsi="Arial Narrow" w:cs="Arial"/>
        </w:rPr>
        <w:t>Todas las fechas corresponden al año dos mil veinti</w:t>
      </w:r>
      <w:r w:rsidR="00FE439E" w:rsidRPr="000E45C7">
        <w:rPr>
          <w:rFonts w:ascii="Arial Narrow" w:eastAsia="Arial Narrow" w:hAnsi="Arial Narrow" w:cs="Arial"/>
        </w:rPr>
        <w:t>séis</w:t>
      </w:r>
      <w:r w:rsidR="00F857A9" w:rsidRPr="000E45C7">
        <w:rPr>
          <w:rFonts w:ascii="Arial Narrow" w:eastAsia="Arial Narrow" w:hAnsi="Arial Narrow" w:cs="Arial"/>
        </w:rPr>
        <w:t>, salvo señalamiento expreso.</w:t>
      </w:r>
    </w:p>
  </w:footnote>
  <w:footnote w:id="3">
    <w:p w14:paraId="5BC8E8E3" w14:textId="3671FF2D" w:rsidR="001B173D" w:rsidRPr="00FD585D" w:rsidRDefault="001B173D" w:rsidP="00FD585D">
      <w:pPr>
        <w:pStyle w:val="Textonotapie"/>
        <w:jc w:val="both"/>
        <w:rPr>
          <w:rFonts w:ascii="Arial Narrow" w:hAnsi="Arial Narrow" w:cs="Arial"/>
        </w:rPr>
      </w:pPr>
      <w:r w:rsidRPr="00FD585D">
        <w:rPr>
          <w:rStyle w:val="Refdenotaalpie"/>
          <w:rFonts w:ascii="Arial Narrow" w:hAnsi="Arial Narrow" w:cs="Arial"/>
        </w:rPr>
        <w:footnoteRef/>
      </w:r>
      <w:r w:rsidRPr="00FD585D">
        <w:rPr>
          <w:rFonts w:ascii="Arial Narrow" w:hAnsi="Arial Narrow" w:cs="Arial"/>
        </w:rPr>
        <w:t xml:space="preserve"> Fojas </w:t>
      </w:r>
      <w:r w:rsidR="002A3CC0" w:rsidRPr="00FD585D">
        <w:rPr>
          <w:rFonts w:ascii="Arial Narrow" w:hAnsi="Arial Narrow" w:cs="Arial"/>
        </w:rPr>
        <w:t>09</w:t>
      </w:r>
      <w:r w:rsidR="007B5740" w:rsidRPr="00FD585D">
        <w:rPr>
          <w:rFonts w:ascii="Arial Narrow" w:hAnsi="Arial Narrow" w:cs="Arial"/>
        </w:rPr>
        <w:t xml:space="preserve"> a </w:t>
      </w:r>
      <w:r w:rsidR="008B59C3" w:rsidRPr="00FD585D">
        <w:rPr>
          <w:rFonts w:ascii="Arial Narrow" w:hAnsi="Arial Narrow" w:cs="Arial"/>
        </w:rPr>
        <w:t>3</w:t>
      </w:r>
      <w:r w:rsidR="00CD1E44" w:rsidRPr="00FD585D">
        <w:rPr>
          <w:rFonts w:ascii="Arial Narrow" w:hAnsi="Arial Narrow" w:cs="Arial"/>
        </w:rPr>
        <w:t>1</w:t>
      </w:r>
      <w:r w:rsidR="007B5740" w:rsidRPr="00FD585D">
        <w:rPr>
          <w:rFonts w:ascii="Arial Narrow" w:hAnsi="Arial Narrow" w:cs="Arial"/>
        </w:rPr>
        <w:t xml:space="preserve"> del</w:t>
      </w:r>
      <w:r w:rsidR="00AF4499" w:rsidRPr="00FD585D">
        <w:rPr>
          <w:rFonts w:ascii="Arial Narrow" w:hAnsi="Arial Narrow" w:cs="Arial"/>
        </w:rPr>
        <w:t xml:space="preserve"> Incidente</w:t>
      </w:r>
      <w:r w:rsidR="003672AB" w:rsidRPr="00FD585D">
        <w:rPr>
          <w:rFonts w:ascii="Arial Narrow" w:hAnsi="Arial Narrow" w:cs="Arial"/>
        </w:rPr>
        <w:t>.</w:t>
      </w:r>
    </w:p>
  </w:footnote>
  <w:footnote w:id="4">
    <w:p w14:paraId="2018C594" w14:textId="4E5740E1" w:rsidR="004B331E" w:rsidRPr="00FD585D" w:rsidRDefault="004B331E" w:rsidP="00FD585D">
      <w:pPr>
        <w:pStyle w:val="Textonotapie"/>
        <w:jc w:val="both"/>
        <w:rPr>
          <w:rFonts w:ascii="Arial Narrow" w:hAnsi="Arial Narrow" w:cs="Arial"/>
        </w:rPr>
      </w:pPr>
      <w:r w:rsidRPr="00FD585D">
        <w:rPr>
          <w:rStyle w:val="Refdenotaalpie"/>
          <w:rFonts w:ascii="Arial Narrow" w:hAnsi="Arial Narrow" w:cs="Arial"/>
        </w:rPr>
        <w:footnoteRef/>
      </w:r>
      <w:r w:rsidRPr="00FD585D">
        <w:rPr>
          <w:rFonts w:ascii="Arial Narrow" w:hAnsi="Arial Narrow" w:cs="Arial"/>
        </w:rPr>
        <w:t xml:space="preserve"> Fojas </w:t>
      </w:r>
      <w:r w:rsidR="00D77E33" w:rsidRPr="00FD585D">
        <w:rPr>
          <w:rFonts w:ascii="Arial Narrow" w:hAnsi="Arial Narrow" w:cs="Arial"/>
        </w:rPr>
        <w:t>32</w:t>
      </w:r>
      <w:r w:rsidR="00BF15D8" w:rsidRPr="00FD585D">
        <w:rPr>
          <w:rFonts w:ascii="Arial Narrow" w:hAnsi="Arial Narrow" w:cs="Arial"/>
        </w:rPr>
        <w:t xml:space="preserve"> a</w:t>
      </w:r>
      <w:r w:rsidRPr="00FD585D">
        <w:rPr>
          <w:rFonts w:ascii="Arial Narrow" w:hAnsi="Arial Narrow" w:cs="Arial"/>
        </w:rPr>
        <w:t xml:space="preserve"> </w:t>
      </w:r>
      <w:r w:rsidR="004F599F" w:rsidRPr="00FD585D">
        <w:rPr>
          <w:rFonts w:ascii="Arial Narrow" w:hAnsi="Arial Narrow" w:cs="Arial"/>
        </w:rPr>
        <w:t>49</w:t>
      </w:r>
      <w:r w:rsidRPr="00FD585D">
        <w:rPr>
          <w:rFonts w:ascii="Arial Narrow" w:hAnsi="Arial Narrow" w:cs="Arial"/>
        </w:rPr>
        <w:t xml:space="preserve"> del Incidente.</w:t>
      </w:r>
    </w:p>
  </w:footnote>
  <w:footnote w:id="5">
    <w:p w14:paraId="7D4E6CC2" w14:textId="5E571728" w:rsidR="00757194" w:rsidRPr="00FD585D" w:rsidRDefault="00757194" w:rsidP="00FD585D">
      <w:pPr>
        <w:pStyle w:val="Textonotapie"/>
        <w:jc w:val="both"/>
        <w:rPr>
          <w:rFonts w:ascii="Arial Narrow" w:hAnsi="Arial Narrow"/>
        </w:rPr>
      </w:pPr>
      <w:r w:rsidRPr="00FD585D">
        <w:rPr>
          <w:rStyle w:val="Refdenotaalpie"/>
          <w:rFonts w:ascii="Arial Narrow" w:hAnsi="Arial Narrow"/>
        </w:rPr>
        <w:footnoteRef/>
      </w:r>
      <w:r w:rsidRPr="00FD585D">
        <w:rPr>
          <w:rFonts w:ascii="Arial Narrow" w:hAnsi="Arial Narrow"/>
        </w:rPr>
        <w:t xml:space="preserve"> </w:t>
      </w:r>
      <w:r w:rsidR="003A3CA5" w:rsidRPr="00FD585D">
        <w:rPr>
          <w:rFonts w:ascii="Arial Narrow" w:hAnsi="Arial Narrow" w:cs="Arial"/>
        </w:rPr>
        <w:t xml:space="preserve">Fojas </w:t>
      </w:r>
      <w:r w:rsidR="008A0547" w:rsidRPr="00FD585D">
        <w:rPr>
          <w:rFonts w:ascii="Arial Narrow" w:hAnsi="Arial Narrow" w:cs="Arial"/>
        </w:rPr>
        <w:t>47</w:t>
      </w:r>
      <w:r w:rsidR="006424DE" w:rsidRPr="00FD585D">
        <w:rPr>
          <w:rFonts w:ascii="Arial Narrow" w:hAnsi="Arial Narrow" w:cs="Arial"/>
        </w:rPr>
        <w:t xml:space="preserve"> a</w:t>
      </w:r>
      <w:r w:rsidR="00B332C5" w:rsidRPr="00FD585D">
        <w:rPr>
          <w:rFonts w:ascii="Arial Narrow" w:hAnsi="Arial Narrow" w:cs="Arial"/>
        </w:rPr>
        <w:t xml:space="preserve"> 55</w:t>
      </w:r>
      <w:r w:rsidR="006424DE" w:rsidRPr="00FD585D">
        <w:rPr>
          <w:rFonts w:ascii="Arial Narrow" w:hAnsi="Arial Narrow" w:cs="Arial"/>
        </w:rPr>
        <w:t xml:space="preserve"> </w:t>
      </w:r>
      <w:r w:rsidR="003672AB" w:rsidRPr="00FD585D">
        <w:rPr>
          <w:rFonts w:ascii="Arial Narrow" w:hAnsi="Arial Narrow" w:cs="Arial"/>
        </w:rPr>
        <w:t>del TEEM-CA-</w:t>
      </w:r>
      <w:r w:rsidR="00E96761" w:rsidRPr="00FD585D">
        <w:rPr>
          <w:rFonts w:ascii="Arial Narrow" w:hAnsi="Arial Narrow" w:cs="Arial"/>
        </w:rPr>
        <w:t>061</w:t>
      </w:r>
      <w:r w:rsidR="003672AB" w:rsidRPr="00FD585D">
        <w:rPr>
          <w:rFonts w:ascii="Arial Narrow" w:hAnsi="Arial Narrow" w:cs="Arial"/>
        </w:rPr>
        <w:t>/2026.</w:t>
      </w:r>
      <w:r w:rsidR="00F77801" w:rsidRPr="00FD585D">
        <w:rPr>
          <w:rFonts w:ascii="Arial Narrow" w:hAnsi="Arial Narrow" w:cs="Arial"/>
        </w:rPr>
        <w:t xml:space="preserve"> </w:t>
      </w:r>
    </w:p>
  </w:footnote>
  <w:footnote w:id="6">
    <w:p w14:paraId="65D0A68A" w14:textId="14C7151B" w:rsidR="0054085D" w:rsidRPr="00FD585D" w:rsidRDefault="0054085D" w:rsidP="00FD585D">
      <w:pPr>
        <w:pStyle w:val="Textonotapie"/>
        <w:jc w:val="both"/>
        <w:rPr>
          <w:rFonts w:ascii="Arial Narrow" w:hAnsi="Arial Narrow"/>
        </w:rPr>
      </w:pPr>
      <w:r w:rsidRPr="00FD585D">
        <w:rPr>
          <w:rStyle w:val="Refdenotaalpie"/>
          <w:rFonts w:ascii="Arial Narrow" w:hAnsi="Arial Narrow"/>
        </w:rPr>
        <w:footnoteRef/>
      </w:r>
      <w:r w:rsidRPr="00FD585D">
        <w:rPr>
          <w:rFonts w:ascii="Arial Narrow" w:hAnsi="Arial Narrow"/>
        </w:rPr>
        <w:t xml:space="preserve"> </w:t>
      </w:r>
      <w:r w:rsidRPr="00FD585D">
        <w:rPr>
          <w:rFonts w:ascii="Arial Narrow" w:hAnsi="Arial Narrow" w:cs="Arial"/>
        </w:rPr>
        <w:t>Fojas 38 y 39 del TEEM-CA-061/2026.</w:t>
      </w:r>
    </w:p>
  </w:footnote>
  <w:footnote w:id="7">
    <w:p w14:paraId="10C36E93" w14:textId="3DAA29B9" w:rsidR="005E21BD" w:rsidRPr="00FD585D" w:rsidRDefault="005E21BD" w:rsidP="00FD585D">
      <w:pPr>
        <w:pStyle w:val="Textonotapie"/>
        <w:jc w:val="both"/>
        <w:rPr>
          <w:rFonts w:ascii="Arial Narrow" w:hAnsi="Arial Narrow"/>
        </w:rPr>
      </w:pPr>
      <w:r w:rsidRPr="00FD585D">
        <w:rPr>
          <w:rStyle w:val="Refdenotaalpie"/>
          <w:rFonts w:ascii="Arial Narrow" w:hAnsi="Arial Narrow"/>
        </w:rPr>
        <w:footnoteRef/>
      </w:r>
      <w:r w:rsidRPr="00FD585D">
        <w:rPr>
          <w:rFonts w:ascii="Arial Narrow" w:hAnsi="Arial Narrow"/>
        </w:rPr>
        <w:t xml:space="preserve"> </w:t>
      </w:r>
      <w:r w:rsidR="0094337F" w:rsidRPr="00FD585D">
        <w:rPr>
          <w:rFonts w:ascii="Arial Narrow" w:hAnsi="Arial Narrow" w:cs="Arial"/>
        </w:rPr>
        <w:t xml:space="preserve">Fojas </w:t>
      </w:r>
      <w:r w:rsidR="00094A58" w:rsidRPr="00FD585D">
        <w:rPr>
          <w:rFonts w:ascii="Arial Narrow" w:hAnsi="Arial Narrow"/>
        </w:rPr>
        <w:t>67</w:t>
      </w:r>
      <w:r w:rsidR="001855FB" w:rsidRPr="00FD585D">
        <w:rPr>
          <w:rFonts w:ascii="Arial Narrow" w:hAnsi="Arial Narrow"/>
        </w:rPr>
        <w:t xml:space="preserve"> a </w:t>
      </w:r>
      <w:r w:rsidR="008A2AF4" w:rsidRPr="00FD585D">
        <w:rPr>
          <w:rFonts w:ascii="Arial Narrow" w:hAnsi="Arial Narrow"/>
        </w:rPr>
        <w:t>71</w:t>
      </w:r>
      <w:r w:rsidR="0094337F" w:rsidRPr="00FD585D">
        <w:rPr>
          <w:rFonts w:ascii="Arial Narrow" w:hAnsi="Arial Narrow"/>
        </w:rPr>
        <w:t xml:space="preserve"> </w:t>
      </w:r>
      <w:r w:rsidR="0094337F" w:rsidRPr="00FD585D">
        <w:rPr>
          <w:rFonts w:ascii="Arial Narrow" w:hAnsi="Arial Narrow" w:cs="Arial"/>
        </w:rPr>
        <w:t>del TEEM-CA-</w:t>
      </w:r>
      <w:r w:rsidR="005D0A45" w:rsidRPr="00FD585D">
        <w:rPr>
          <w:rFonts w:ascii="Arial Narrow" w:hAnsi="Arial Narrow" w:cs="Arial"/>
        </w:rPr>
        <w:t>061</w:t>
      </w:r>
      <w:r w:rsidR="0094337F" w:rsidRPr="00FD585D">
        <w:rPr>
          <w:rFonts w:ascii="Arial Narrow" w:hAnsi="Arial Narrow" w:cs="Arial"/>
        </w:rPr>
        <w:t>/2026.</w:t>
      </w:r>
    </w:p>
  </w:footnote>
  <w:footnote w:id="8">
    <w:p w14:paraId="3475C4E3" w14:textId="1CCCD0DD" w:rsidR="005E21BD" w:rsidRPr="00FD585D" w:rsidRDefault="005E21BD" w:rsidP="00FD585D">
      <w:pPr>
        <w:pBdr>
          <w:top w:val="nil"/>
          <w:left w:val="nil"/>
          <w:bottom w:val="nil"/>
          <w:right w:val="nil"/>
          <w:between w:val="nil"/>
        </w:pBdr>
        <w:spacing w:after="0"/>
        <w:jc w:val="both"/>
        <w:rPr>
          <w:rFonts w:ascii="Arial Narrow" w:eastAsia="Arial Narrow" w:hAnsi="Arial Narrow" w:cs="Arial Narrow"/>
          <w:color w:val="000000"/>
          <w:sz w:val="20"/>
          <w:szCs w:val="20"/>
          <w:highlight w:val="yellow"/>
        </w:rPr>
      </w:pPr>
      <w:r w:rsidRPr="00FD585D">
        <w:rPr>
          <w:rFonts w:ascii="Arial Narrow" w:hAnsi="Arial Narrow"/>
          <w:sz w:val="20"/>
          <w:szCs w:val="20"/>
          <w:vertAlign w:val="superscript"/>
        </w:rPr>
        <w:footnoteRef/>
      </w:r>
      <w:r w:rsidRPr="00FD585D">
        <w:rPr>
          <w:rFonts w:ascii="Arial Narrow" w:eastAsia="Arial Narrow" w:hAnsi="Arial Narrow" w:cs="Arial Narrow"/>
          <w:color w:val="000000"/>
          <w:sz w:val="20"/>
          <w:szCs w:val="20"/>
        </w:rPr>
        <w:t xml:space="preserve"> </w:t>
      </w:r>
      <w:r w:rsidR="007A3292" w:rsidRPr="00FD585D">
        <w:rPr>
          <w:rFonts w:ascii="Arial Narrow" w:hAnsi="Arial Narrow" w:cs="Arial"/>
          <w:sz w:val="20"/>
          <w:szCs w:val="20"/>
        </w:rPr>
        <w:t xml:space="preserve">Fojas </w:t>
      </w:r>
      <w:r w:rsidR="00FF1A45" w:rsidRPr="00FD585D">
        <w:rPr>
          <w:rFonts w:ascii="Arial Narrow" w:hAnsi="Arial Narrow"/>
          <w:sz w:val="20"/>
          <w:szCs w:val="20"/>
        </w:rPr>
        <w:t>101</w:t>
      </w:r>
      <w:r w:rsidR="00027934" w:rsidRPr="00FD585D">
        <w:rPr>
          <w:rFonts w:ascii="Arial Narrow" w:hAnsi="Arial Narrow"/>
          <w:sz w:val="20"/>
          <w:szCs w:val="20"/>
        </w:rPr>
        <w:t xml:space="preserve"> y </w:t>
      </w:r>
      <w:r w:rsidR="00FF1A45" w:rsidRPr="00FD585D">
        <w:rPr>
          <w:rFonts w:ascii="Arial Narrow" w:hAnsi="Arial Narrow"/>
          <w:sz w:val="20"/>
          <w:szCs w:val="20"/>
        </w:rPr>
        <w:t>102</w:t>
      </w:r>
      <w:r w:rsidR="007A3292" w:rsidRPr="00FD585D">
        <w:rPr>
          <w:rFonts w:ascii="Arial Narrow" w:hAnsi="Arial Narrow"/>
          <w:sz w:val="20"/>
          <w:szCs w:val="20"/>
        </w:rPr>
        <w:t xml:space="preserve"> </w:t>
      </w:r>
      <w:r w:rsidR="007A3292" w:rsidRPr="00FD585D">
        <w:rPr>
          <w:rFonts w:ascii="Arial Narrow" w:hAnsi="Arial Narrow" w:cs="Arial"/>
          <w:sz w:val="20"/>
          <w:szCs w:val="20"/>
        </w:rPr>
        <w:t>del TEEM-CA-</w:t>
      </w:r>
      <w:r w:rsidR="005D0A45" w:rsidRPr="00FD585D">
        <w:rPr>
          <w:rFonts w:ascii="Arial Narrow" w:hAnsi="Arial Narrow" w:cs="Arial"/>
          <w:sz w:val="20"/>
          <w:szCs w:val="20"/>
        </w:rPr>
        <w:t>061</w:t>
      </w:r>
      <w:r w:rsidR="007A3292" w:rsidRPr="00FD585D">
        <w:rPr>
          <w:rFonts w:ascii="Arial Narrow" w:hAnsi="Arial Narrow" w:cs="Arial"/>
          <w:sz w:val="20"/>
          <w:szCs w:val="20"/>
        </w:rPr>
        <w:t>/2026.</w:t>
      </w:r>
    </w:p>
  </w:footnote>
  <w:footnote w:id="9">
    <w:p w14:paraId="4AB48368" w14:textId="0460E849" w:rsidR="00836754" w:rsidRPr="000E45C7" w:rsidRDefault="00836754" w:rsidP="00FD585D">
      <w:pPr>
        <w:pBdr>
          <w:top w:val="nil"/>
          <w:left w:val="nil"/>
          <w:bottom w:val="nil"/>
          <w:right w:val="nil"/>
          <w:between w:val="nil"/>
        </w:pBdr>
        <w:spacing w:after="0"/>
        <w:jc w:val="both"/>
        <w:rPr>
          <w:rFonts w:ascii="Arial Narrow" w:eastAsia="Arial Narrow" w:hAnsi="Arial Narrow" w:cs="Arial Narrow"/>
          <w:color w:val="000000"/>
          <w:sz w:val="20"/>
          <w:szCs w:val="20"/>
          <w:highlight w:val="yellow"/>
        </w:rPr>
      </w:pPr>
      <w:r w:rsidRPr="00FD585D">
        <w:rPr>
          <w:rFonts w:ascii="Arial Narrow" w:hAnsi="Arial Narrow"/>
          <w:sz w:val="20"/>
          <w:szCs w:val="20"/>
          <w:vertAlign w:val="superscript"/>
        </w:rPr>
        <w:footnoteRef/>
      </w:r>
      <w:r w:rsidRPr="00FD585D">
        <w:rPr>
          <w:rFonts w:ascii="Arial Narrow" w:eastAsia="Arial Narrow" w:hAnsi="Arial Narrow" w:cs="Arial Narrow"/>
          <w:color w:val="000000"/>
          <w:sz w:val="20"/>
          <w:szCs w:val="20"/>
        </w:rPr>
        <w:t xml:space="preserve"> </w:t>
      </w:r>
      <w:r w:rsidR="005C6470" w:rsidRPr="00FD585D">
        <w:rPr>
          <w:rFonts w:ascii="Arial Narrow" w:eastAsia="Arial Narrow" w:hAnsi="Arial Narrow" w:cs="Arial Narrow"/>
          <w:color w:val="000000"/>
          <w:sz w:val="20"/>
          <w:szCs w:val="20"/>
        </w:rPr>
        <w:t>Fojas 85 y 86 del Incidente.</w:t>
      </w:r>
    </w:p>
  </w:footnote>
  <w:footnote w:id="10">
    <w:p w14:paraId="235F8FE4" w14:textId="5C90DD55" w:rsidR="00162B9C" w:rsidRPr="00FD585D" w:rsidRDefault="00162B9C" w:rsidP="00FD585D">
      <w:pPr>
        <w:pStyle w:val="Textonotapie"/>
        <w:jc w:val="both"/>
        <w:rPr>
          <w:rFonts w:ascii="Arial Narrow" w:hAnsi="Arial Narrow"/>
        </w:rPr>
      </w:pPr>
      <w:r w:rsidRPr="00FD585D">
        <w:rPr>
          <w:rStyle w:val="Refdenotaalpie"/>
          <w:rFonts w:ascii="Arial Narrow" w:hAnsi="Arial Narrow"/>
        </w:rPr>
        <w:footnoteRef/>
      </w:r>
      <w:r w:rsidRPr="00FD585D">
        <w:rPr>
          <w:rFonts w:ascii="Arial Narrow" w:hAnsi="Arial Narrow"/>
        </w:rPr>
        <w:t xml:space="preserve"> </w:t>
      </w:r>
      <w:r w:rsidR="00D350A0" w:rsidRPr="00FD585D">
        <w:rPr>
          <w:rFonts w:ascii="Arial Narrow" w:hAnsi="Arial Narrow" w:cs="Arial"/>
        </w:rPr>
        <w:t>Fojas 103 y 104</w:t>
      </w:r>
      <w:r w:rsidR="00D350A0" w:rsidRPr="00FD585D">
        <w:rPr>
          <w:rFonts w:ascii="Arial Narrow" w:hAnsi="Arial Narrow"/>
        </w:rPr>
        <w:t xml:space="preserve"> </w:t>
      </w:r>
      <w:r w:rsidR="00D350A0" w:rsidRPr="00FD585D">
        <w:rPr>
          <w:rFonts w:ascii="Arial Narrow" w:hAnsi="Arial Narrow" w:cs="Arial"/>
        </w:rPr>
        <w:t>del Incidente.</w:t>
      </w:r>
    </w:p>
  </w:footnote>
  <w:footnote w:id="11">
    <w:p w14:paraId="06BFA85C" w14:textId="698B63DB" w:rsidR="00162B9C" w:rsidRPr="00FD585D" w:rsidRDefault="00162B9C" w:rsidP="00FD585D">
      <w:pPr>
        <w:pStyle w:val="Textonotapie"/>
        <w:jc w:val="both"/>
        <w:rPr>
          <w:rFonts w:ascii="Arial Narrow" w:hAnsi="Arial Narrow"/>
        </w:rPr>
      </w:pPr>
      <w:r w:rsidRPr="00FD585D">
        <w:rPr>
          <w:rStyle w:val="Refdenotaalpie"/>
          <w:rFonts w:ascii="Arial Narrow" w:hAnsi="Arial Narrow"/>
        </w:rPr>
        <w:footnoteRef/>
      </w:r>
      <w:r w:rsidRPr="00FD585D">
        <w:rPr>
          <w:rFonts w:ascii="Arial Narrow" w:hAnsi="Arial Narrow"/>
        </w:rPr>
        <w:t xml:space="preserve"> </w:t>
      </w:r>
      <w:r w:rsidR="0043765B" w:rsidRPr="00FD585D">
        <w:rPr>
          <w:rFonts w:ascii="Arial Narrow" w:hAnsi="Arial Narrow"/>
        </w:rPr>
        <w:t>Fojas 115 y 116 del Incidente.</w:t>
      </w:r>
    </w:p>
  </w:footnote>
  <w:footnote w:id="12">
    <w:p w14:paraId="2DFCC27D" w14:textId="357A0E12" w:rsidR="00F807E2" w:rsidRPr="00FD585D" w:rsidRDefault="00F807E2" w:rsidP="00FD585D">
      <w:pPr>
        <w:pStyle w:val="Textonotapie"/>
        <w:jc w:val="both"/>
        <w:rPr>
          <w:rFonts w:ascii="Arial Narrow" w:hAnsi="Arial Narrow"/>
          <w:highlight w:val="yellow"/>
        </w:rPr>
      </w:pPr>
      <w:r w:rsidRPr="00FD585D">
        <w:rPr>
          <w:rStyle w:val="Refdenotaalpie"/>
          <w:rFonts w:ascii="Arial Narrow" w:hAnsi="Arial Narrow"/>
        </w:rPr>
        <w:footnoteRef/>
      </w:r>
      <w:r w:rsidRPr="00FD585D">
        <w:rPr>
          <w:rFonts w:ascii="Arial Narrow" w:hAnsi="Arial Narrow"/>
        </w:rPr>
        <w:t xml:space="preserve"> </w:t>
      </w:r>
      <w:r w:rsidRPr="00FD585D">
        <w:rPr>
          <w:rFonts w:ascii="Arial Narrow" w:hAnsi="Arial Narrow" w:cs="Arial"/>
        </w:rPr>
        <w:t xml:space="preserve">Foja </w:t>
      </w:r>
      <w:r w:rsidR="00F1265B" w:rsidRPr="00FD585D">
        <w:rPr>
          <w:rFonts w:ascii="Arial Narrow" w:hAnsi="Arial Narrow"/>
        </w:rPr>
        <w:t>135</w:t>
      </w:r>
      <w:r w:rsidRPr="00FD585D">
        <w:rPr>
          <w:rFonts w:ascii="Arial Narrow" w:hAnsi="Arial Narrow"/>
        </w:rPr>
        <w:t xml:space="preserve"> </w:t>
      </w:r>
      <w:r w:rsidRPr="00FD585D">
        <w:rPr>
          <w:rFonts w:ascii="Arial Narrow" w:hAnsi="Arial Narrow" w:cs="Arial"/>
        </w:rPr>
        <w:t>del Incidente.</w:t>
      </w:r>
    </w:p>
  </w:footnote>
  <w:footnote w:id="13">
    <w:p w14:paraId="0F21095F" w14:textId="1078533A" w:rsidR="00C1745F" w:rsidRPr="00FD585D" w:rsidRDefault="00C1745F" w:rsidP="00FD585D">
      <w:pPr>
        <w:pBdr>
          <w:top w:val="nil"/>
          <w:left w:val="nil"/>
          <w:bottom w:val="nil"/>
          <w:right w:val="nil"/>
          <w:between w:val="nil"/>
        </w:pBdr>
        <w:spacing w:after="0"/>
        <w:jc w:val="both"/>
        <w:rPr>
          <w:rFonts w:ascii="Arial Narrow" w:eastAsia="Arial Narrow" w:hAnsi="Arial Narrow" w:cs="Arial Narrow"/>
          <w:color w:val="000000"/>
          <w:sz w:val="20"/>
          <w:szCs w:val="20"/>
          <w:highlight w:val="yellow"/>
        </w:rPr>
      </w:pPr>
      <w:r w:rsidRPr="00FD585D">
        <w:rPr>
          <w:rFonts w:ascii="Arial Narrow" w:hAnsi="Arial Narrow"/>
          <w:sz w:val="20"/>
          <w:szCs w:val="20"/>
          <w:vertAlign w:val="superscript"/>
        </w:rPr>
        <w:footnoteRef/>
      </w:r>
      <w:r w:rsidRPr="00FD585D">
        <w:rPr>
          <w:rFonts w:ascii="Arial Narrow" w:eastAsia="Arial Narrow" w:hAnsi="Arial Narrow" w:cs="Arial Narrow"/>
          <w:color w:val="000000"/>
          <w:sz w:val="20"/>
          <w:szCs w:val="20"/>
        </w:rPr>
        <w:t xml:space="preserve"> </w:t>
      </w:r>
      <w:r w:rsidRPr="00FD585D">
        <w:rPr>
          <w:rFonts w:ascii="Arial Narrow" w:hAnsi="Arial Narrow" w:cs="Arial"/>
          <w:sz w:val="20"/>
          <w:szCs w:val="20"/>
        </w:rPr>
        <w:t xml:space="preserve">Foja </w:t>
      </w:r>
      <w:r w:rsidR="00A13D9C" w:rsidRPr="00FD585D">
        <w:rPr>
          <w:rFonts w:ascii="Arial Narrow" w:hAnsi="Arial Narrow"/>
          <w:sz w:val="20"/>
          <w:szCs w:val="20"/>
        </w:rPr>
        <w:t>109</w:t>
      </w:r>
      <w:r w:rsidRPr="00FD585D">
        <w:rPr>
          <w:rFonts w:ascii="Arial Narrow" w:hAnsi="Arial Narrow"/>
          <w:sz w:val="20"/>
          <w:szCs w:val="20"/>
        </w:rPr>
        <w:t xml:space="preserve"> </w:t>
      </w:r>
      <w:r w:rsidRPr="00FD585D">
        <w:rPr>
          <w:rFonts w:ascii="Arial Narrow" w:hAnsi="Arial Narrow" w:cs="Arial"/>
          <w:sz w:val="20"/>
          <w:szCs w:val="20"/>
        </w:rPr>
        <w:t>del TEEM-CA-061/2026.</w:t>
      </w:r>
    </w:p>
  </w:footnote>
  <w:footnote w:id="14">
    <w:p w14:paraId="580B9853" w14:textId="51E46FE3" w:rsidR="00345FF8" w:rsidRPr="00FD585D" w:rsidRDefault="00345FF8" w:rsidP="00FD585D">
      <w:pPr>
        <w:pBdr>
          <w:top w:val="nil"/>
          <w:left w:val="nil"/>
          <w:bottom w:val="nil"/>
          <w:right w:val="nil"/>
          <w:between w:val="nil"/>
        </w:pBdr>
        <w:spacing w:after="0"/>
        <w:jc w:val="both"/>
        <w:rPr>
          <w:rFonts w:ascii="Arial Narrow" w:eastAsia="Arial Narrow" w:hAnsi="Arial Narrow" w:cs="Arial Narrow"/>
          <w:color w:val="000000"/>
          <w:sz w:val="20"/>
          <w:szCs w:val="20"/>
          <w:highlight w:val="yellow"/>
        </w:rPr>
      </w:pPr>
      <w:r w:rsidRPr="00FD585D">
        <w:rPr>
          <w:rFonts w:ascii="Arial Narrow" w:hAnsi="Arial Narrow"/>
          <w:sz w:val="20"/>
          <w:szCs w:val="20"/>
          <w:vertAlign w:val="superscript"/>
        </w:rPr>
        <w:footnoteRef/>
      </w:r>
      <w:r w:rsidRPr="00FD585D">
        <w:rPr>
          <w:rFonts w:ascii="Arial Narrow" w:eastAsia="Arial Narrow" w:hAnsi="Arial Narrow" w:cs="Arial Narrow"/>
          <w:color w:val="000000"/>
          <w:sz w:val="20"/>
          <w:szCs w:val="20"/>
        </w:rPr>
        <w:t xml:space="preserve"> </w:t>
      </w:r>
      <w:r w:rsidRPr="00FD585D">
        <w:rPr>
          <w:rFonts w:ascii="Arial Narrow" w:hAnsi="Arial Narrow" w:cs="Arial"/>
          <w:sz w:val="20"/>
          <w:szCs w:val="20"/>
        </w:rPr>
        <w:t xml:space="preserve">Foja </w:t>
      </w:r>
      <w:r w:rsidR="00F41510" w:rsidRPr="00FD585D">
        <w:rPr>
          <w:rFonts w:ascii="Arial Narrow" w:hAnsi="Arial Narrow"/>
          <w:sz w:val="20"/>
          <w:szCs w:val="20"/>
        </w:rPr>
        <w:t>114</w:t>
      </w:r>
      <w:r w:rsidRPr="00FD585D">
        <w:rPr>
          <w:rFonts w:ascii="Arial Narrow" w:hAnsi="Arial Narrow"/>
          <w:sz w:val="20"/>
          <w:szCs w:val="20"/>
        </w:rPr>
        <w:t xml:space="preserve"> </w:t>
      </w:r>
      <w:r w:rsidRPr="00FD585D">
        <w:rPr>
          <w:rFonts w:ascii="Arial Narrow" w:hAnsi="Arial Narrow" w:cs="Arial"/>
          <w:sz w:val="20"/>
          <w:szCs w:val="20"/>
        </w:rPr>
        <w:t>del TEEM-CA-061/2026.</w:t>
      </w:r>
    </w:p>
  </w:footnote>
  <w:footnote w:id="15">
    <w:p w14:paraId="55190522" w14:textId="68D3F967" w:rsidR="00DB7908" w:rsidRPr="00FD585D" w:rsidRDefault="00DB7908" w:rsidP="00FD585D">
      <w:pPr>
        <w:pStyle w:val="Textonotapie"/>
        <w:jc w:val="both"/>
        <w:rPr>
          <w:rFonts w:ascii="Arial Narrow" w:hAnsi="Arial Narrow"/>
        </w:rPr>
      </w:pPr>
      <w:r w:rsidRPr="00FE5151">
        <w:rPr>
          <w:rStyle w:val="Refdenotaalpie"/>
          <w:rFonts w:ascii="Arial Narrow" w:hAnsi="Arial Narrow"/>
        </w:rPr>
        <w:footnoteRef/>
      </w:r>
      <w:r w:rsidRPr="00FE5151">
        <w:rPr>
          <w:rFonts w:ascii="Arial Narrow" w:hAnsi="Arial Narrow"/>
        </w:rPr>
        <w:t xml:space="preserve"> Foja</w:t>
      </w:r>
      <w:r w:rsidR="00E25EE1" w:rsidRPr="00FE5151">
        <w:rPr>
          <w:rFonts w:ascii="Arial Narrow" w:hAnsi="Arial Narrow"/>
        </w:rPr>
        <w:t>s</w:t>
      </w:r>
      <w:r w:rsidR="009862A2" w:rsidRPr="00FE5151">
        <w:rPr>
          <w:rFonts w:ascii="Arial Narrow" w:hAnsi="Arial Narrow"/>
        </w:rPr>
        <w:t xml:space="preserve"> </w:t>
      </w:r>
      <w:r w:rsidR="00BD1092" w:rsidRPr="00FE5151">
        <w:rPr>
          <w:rFonts w:ascii="Arial Narrow" w:hAnsi="Arial Narrow"/>
        </w:rPr>
        <w:t>141</w:t>
      </w:r>
      <w:r w:rsidR="00E25EE1" w:rsidRPr="00FE5151">
        <w:rPr>
          <w:rFonts w:ascii="Arial Narrow" w:hAnsi="Arial Narrow"/>
        </w:rPr>
        <w:t xml:space="preserve"> y 142</w:t>
      </w:r>
      <w:r w:rsidRPr="00FE5151">
        <w:rPr>
          <w:rFonts w:ascii="Arial Narrow" w:hAnsi="Arial Narrow"/>
        </w:rPr>
        <w:t xml:space="preserve"> </w:t>
      </w:r>
      <w:r w:rsidR="009862A2" w:rsidRPr="00FE5151">
        <w:rPr>
          <w:rFonts w:ascii="Arial Narrow" w:hAnsi="Arial Narrow" w:cs="Arial"/>
        </w:rPr>
        <w:t>del Incidente.</w:t>
      </w:r>
    </w:p>
  </w:footnote>
  <w:footnote w:id="16">
    <w:p w14:paraId="7DC6AAB3" w14:textId="0A4F1A15" w:rsidR="00B04200" w:rsidRPr="00FD585D" w:rsidRDefault="00B04200" w:rsidP="00FD585D">
      <w:pPr>
        <w:pBdr>
          <w:top w:val="nil"/>
          <w:left w:val="nil"/>
          <w:bottom w:val="nil"/>
          <w:right w:val="nil"/>
          <w:between w:val="nil"/>
        </w:pBdr>
        <w:spacing w:after="0"/>
        <w:jc w:val="both"/>
        <w:rPr>
          <w:rFonts w:ascii="Arial Narrow" w:eastAsia="Arial Narrow" w:hAnsi="Arial Narrow" w:cs="Arial Narrow"/>
          <w:b/>
          <w:i/>
          <w:iCs/>
          <w:color w:val="000000"/>
          <w:sz w:val="20"/>
          <w:szCs w:val="20"/>
        </w:rPr>
      </w:pPr>
      <w:r w:rsidRPr="00FD585D">
        <w:rPr>
          <w:rFonts w:ascii="Arial Narrow" w:hAnsi="Arial Narrow"/>
          <w:sz w:val="20"/>
          <w:szCs w:val="20"/>
          <w:vertAlign w:val="superscript"/>
        </w:rPr>
        <w:footnoteRef/>
      </w:r>
      <w:r w:rsidRPr="00FD585D">
        <w:rPr>
          <w:rFonts w:ascii="Arial Narrow" w:eastAsia="Arial Narrow" w:hAnsi="Arial Narrow" w:cs="Arial Narrow"/>
          <w:sz w:val="20"/>
          <w:szCs w:val="20"/>
        </w:rPr>
        <w:t xml:space="preserve"> </w:t>
      </w:r>
      <w:r w:rsidRPr="00FD585D">
        <w:rPr>
          <w:rFonts w:ascii="Arial Narrow" w:eastAsia="Arial Narrow" w:hAnsi="Arial Narrow" w:cs="Arial Narrow"/>
          <w:color w:val="000000"/>
          <w:sz w:val="20"/>
          <w:szCs w:val="20"/>
        </w:rPr>
        <w:t xml:space="preserve">Lo anterior, con fundamento en los artículos 98 A de la </w:t>
      </w:r>
      <w:r w:rsidRPr="00FD585D">
        <w:rPr>
          <w:rFonts w:ascii="Arial Narrow" w:eastAsia="Arial Narrow" w:hAnsi="Arial Narrow" w:cs="Arial Narrow"/>
          <w:i/>
          <w:color w:val="000000"/>
          <w:sz w:val="20"/>
          <w:szCs w:val="20"/>
        </w:rPr>
        <w:t>Constitución Local</w:t>
      </w:r>
      <w:r w:rsidRPr="00FD585D">
        <w:rPr>
          <w:rFonts w:ascii="Arial Narrow" w:eastAsia="Arial Narrow" w:hAnsi="Arial Narrow" w:cs="Arial Narrow"/>
          <w:color w:val="000000"/>
          <w:sz w:val="20"/>
          <w:szCs w:val="20"/>
        </w:rPr>
        <w:t>; 60, 64, fracción XIII, y 66, fracciones III y X, del C</w:t>
      </w:r>
      <w:r w:rsidRPr="00FD585D">
        <w:rPr>
          <w:rFonts w:ascii="Arial Narrow" w:eastAsia="Arial Narrow" w:hAnsi="Arial Narrow" w:cs="Arial Narrow"/>
          <w:i/>
          <w:color w:val="000000"/>
          <w:sz w:val="20"/>
          <w:szCs w:val="20"/>
        </w:rPr>
        <w:t>ódigo Electoral</w:t>
      </w:r>
      <w:r w:rsidRPr="00FD585D">
        <w:rPr>
          <w:rFonts w:ascii="Arial Narrow" w:eastAsia="Arial Narrow" w:hAnsi="Arial Narrow" w:cs="Arial Narrow"/>
          <w:color w:val="000000"/>
          <w:sz w:val="20"/>
          <w:szCs w:val="20"/>
        </w:rPr>
        <w:t xml:space="preserve">; y 5 de la </w:t>
      </w:r>
      <w:r w:rsidRPr="00FD585D">
        <w:rPr>
          <w:rFonts w:ascii="Arial Narrow" w:eastAsia="Arial Narrow" w:hAnsi="Arial Narrow" w:cs="Arial Narrow"/>
          <w:i/>
          <w:color w:val="000000"/>
          <w:sz w:val="20"/>
          <w:szCs w:val="20"/>
        </w:rPr>
        <w:t>Ley de Justicia Electoral</w:t>
      </w:r>
      <w:r w:rsidRPr="00FD585D">
        <w:rPr>
          <w:rFonts w:ascii="Arial Narrow" w:eastAsia="Arial Narrow" w:hAnsi="Arial Narrow" w:cs="Arial Narrow"/>
          <w:color w:val="000000"/>
          <w:sz w:val="20"/>
          <w:szCs w:val="20"/>
        </w:rPr>
        <w:t xml:space="preserve">; así como la jurisprudencia 24/2001 de la </w:t>
      </w:r>
      <w:r w:rsidRPr="00FD585D">
        <w:rPr>
          <w:rFonts w:ascii="Arial Narrow" w:eastAsia="Arial Narrow" w:hAnsi="Arial Narrow" w:cs="Arial Narrow"/>
          <w:i/>
          <w:color w:val="000000"/>
          <w:sz w:val="20"/>
          <w:szCs w:val="20"/>
        </w:rPr>
        <w:t>Sala Superior</w:t>
      </w:r>
      <w:r w:rsidRPr="00FD585D">
        <w:rPr>
          <w:rFonts w:ascii="Arial Narrow" w:eastAsia="Arial Narrow" w:hAnsi="Arial Narrow" w:cs="Arial Narrow"/>
          <w:color w:val="000000"/>
          <w:sz w:val="20"/>
          <w:szCs w:val="20"/>
        </w:rPr>
        <w:t xml:space="preserve">, de rubro: </w:t>
      </w:r>
      <w:r w:rsidR="00600294" w:rsidRPr="00FD585D">
        <w:rPr>
          <w:rFonts w:ascii="Arial Narrow" w:eastAsia="Arial Narrow" w:hAnsi="Arial Narrow" w:cs="Arial Narrow"/>
          <w:color w:val="000000"/>
          <w:sz w:val="20"/>
          <w:szCs w:val="20"/>
        </w:rPr>
        <w:t>“</w:t>
      </w:r>
      <w:r w:rsidRPr="00FD585D">
        <w:rPr>
          <w:rFonts w:ascii="Arial Narrow" w:eastAsia="Arial Narrow" w:hAnsi="Arial Narrow" w:cs="Arial Narrow"/>
          <w:b/>
          <w:color w:val="000000"/>
          <w:sz w:val="20"/>
          <w:szCs w:val="20"/>
        </w:rPr>
        <w:t>TRIBUNAL ELECTORAL DEL PODER JUDICIAL DE LA FEDERACIÓN. ESTÁ FACULTADO CONSTITUCIONALMENTE PARA EXIGIR EL CUMPLIMIENTO DE TODAS SUS RESOLUCIONES</w:t>
      </w:r>
      <w:r w:rsidR="00600294" w:rsidRPr="00FD585D">
        <w:rPr>
          <w:rFonts w:ascii="Arial Narrow" w:eastAsia="Arial Narrow" w:hAnsi="Arial Narrow" w:cs="Arial Narrow"/>
          <w:color w:val="000000"/>
          <w:sz w:val="20"/>
          <w:szCs w:val="20"/>
        </w:rPr>
        <w:t>”.</w:t>
      </w:r>
    </w:p>
  </w:footnote>
  <w:footnote w:id="17">
    <w:p w14:paraId="025FE7B3" w14:textId="29B5A698" w:rsidR="005A53AD" w:rsidRPr="00FD585D" w:rsidRDefault="005A53AD" w:rsidP="00FD585D">
      <w:pPr>
        <w:pStyle w:val="Textonotapie"/>
        <w:jc w:val="both"/>
        <w:rPr>
          <w:rFonts w:ascii="Arial Narrow" w:hAnsi="Arial Narrow" w:cs="Arial"/>
          <w:iCs/>
        </w:rPr>
      </w:pPr>
      <w:r w:rsidRPr="00FD585D">
        <w:rPr>
          <w:rStyle w:val="Refdenotaalpie"/>
          <w:rFonts w:ascii="Arial Narrow" w:hAnsi="Arial Narrow" w:cs="Arial"/>
        </w:rPr>
        <w:footnoteRef/>
      </w:r>
      <w:r w:rsidRPr="00FD585D">
        <w:rPr>
          <w:rFonts w:ascii="Arial Narrow" w:hAnsi="Arial Narrow" w:cs="Arial"/>
        </w:rPr>
        <w:t xml:space="preserve"> De conformidad con la jurisprudencia 15/2011 de </w:t>
      </w:r>
      <w:r w:rsidRPr="00FD585D">
        <w:rPr>
          <w:rFonts w:ascii="Arial Narrow" w:hAnsi="Arial Narrow" w:cs="Arial"/>
          <w:i/>
          <w:iCs/>
        </w:rPr>
        <w:t>Sala Superior</w:t>
      </w:r>
      <w:r w:rsidRPr="00FD585D">
        <w:rPr>
          <w:rFonts w:ascii="Arial Narrow" w:hAnsi="Arial Narrow" w:cs="Arial"/>
        </w:rPr>
        <w:t xml:space="preserve"> de rubro: </w:t>
      </w:r>
      <w:r w:rsidR="00715B03" w:rsidRPr="00FD585D">
        <w:rPr>
          <w:rFonts w:ascii="Arial Narrow" w:hAnsi="Arial Narrow" w:cs="Arial"/>
        </w:rPr>
        <w:t>“</w:t>
      </w:r>
      <w:r w:rsidRPr="00FD585D">
        <w:rPr>
          <w:rFonts w:ascii="Arial Narrow" w:hAnsi="Arial Narrow" w:cs="Arial"/>
          <w:b/>
          <w:iCs/>
        </w:rPr>
        <w:t>PLAZO PARA PRESENTAR UN MEDIO DE IMPUGNACIÓN, TRATÁNDOSE DE OMISIONES</w:t>
      </w:r>
      <w:r w:rsidR="00715B03" w:rsidRPr="00FD585D">
        <w:rPr>
          <w:rFonts w:ascii="Arial Narrow" w:hAnsi="Arial Narrow" w:cs="Arial"/>
          <w:b/>
          <w:iCs/>
        </w:rPr>
        <w:t>”</w:t>
      </w:r>
      <w:r w:rsidRPr="00FD585D">
        <w:rPr>
          <w:rFonts w:ascii="Arial Narrow" w:hAnsi="Arial Narrow" w:cs="Arial"/>
          <w:iCs/>
        </w:rPr>
        <w:t>.</w:t>
      </w:r>
    </w:p>
  </w:footnote>
  <w:footnote w:id="18">
    <w:p w14:paraId="4A1E394F" w14:textId="0279D106" w:rsidR="0030464D" w:rsidRPr="000E45C7" w:rsidRDefault="0030464D" w:rsidP="00FD585D">
      <w:pPr>
        <w:pStyle w:val="Textonotapie"/>
        <w:jc w:val="both"/>
        <w:rPr>
          <w:rFonts w:ascii="Arial Narrow" w:hAnsi="Arial Narrow"/>
        </w:rPr>
      </w:pPr>
      <w:r w:rsidRPr="00FD585D">
        <w:rPr>
          <w:rStyle w:val="Refdenotaalpie"/>
          <w:rFonts w:ascii="Arial Narrow" w:hAnsi="Arial Narrow"/>
        </w:rPr>
        <w:footnoteRef/>
      </w:r>
      <w:r w:rsidRPr="00FD585D">
        <w:rPr>
          <w:rFonts w:ascii="Arial Narrow" w:hAnsi="Arial Narrow"/>
        </w:rPr>
        <w:t xml:space="preserve"> Sirve de criterio orientador la jurisprudencia 2ª/J.28/97 de la Segunda Sala de la </w:t>
      </w:r>
      <w:r w:rsidRPr="00FD585D">
        <w:rPr>
          <w:rFonts w:ascii="Arial Narrow" w:hAnsi="Arial Narrow"/>
          <w:i/>
        </w:rPr>
        <w:t>Suprema Corte</w:t>
      </w:r>
      <w:r w:rsidRPr="00FD585D">
        <w:rPr>
          <w:rFonts w:ascii="Arial Narrow" w:hAnsi="Arial Narrow"/>
        </w:rPr>
        <w:t xml:space="preserve"> de rubro y texto: </w:t>
      </w:r>
      <w:r w:rsidR="00B1351D" w:rsidRPr="00FD585D">
        <w:rPr>
          <w:rFonts w:ascii="Arial Narrow" w:hAnsi="Arial Narrow"/>
        </w:rPr>
        <w:t>“</w:t>
      </w:r>
      <w:r w:rsidRPr="00FD585D">
        <w:rPr>
          <w:rFonts w:ascii="Arial Narrow" w:hAnsi="Arial Narrow"/>
          <w:b/>
          <w:bCs/>
        </w:rPr>
        <w:t xml:space="preserve">INCONFORMIDAD. LA SUPREMA CORTE DE JUSTICIA DEBE SUPLIR LA QUEJA DEFICIENTE Y EXAMINAR SI SE CUMPLIÓ O NO CON LA SENTENCIA”. </w:t>
      </w:r>
      <w:r w:rsidRPr="00FD585D">
        <w:rPr>
          <w:rFonts w:ascii="Arial Narrow" w:hAnsi="Arial Narrow"/>
        </w:rPr>
        <w:t>El cumplimiento de las sentencias de amparo es de orden público y, además, según lo dispuesto por el artículo </w:t>
      </w:r>
      <w:hyperlink r:id="rId1" w:history="1">
        <w:r w:rsidRPr="00FD585D">
          <w:rPr>
            <w:rStyle w:val="Hipervnculo"/>
            <w:rFonts w:ascii="Arial Narrow" w:hAnsi="Arial Narrow"/>
            <w:color w:val="auto"/>
            <w:u w:val="none"/>
          </w:rPr>
          <w:t>108, párrafo primero, de la Ley de Amparo</w:t>
        </w:r>
      </w:hyperlink>
      <w:r w:rsidRPr="00FD585D">
        <w:rPr>
          <w:rFonts w:ascii="Arial Narrow" w:hAnsi="Arial Narrow"/>
        </w:rPr>
        <w:t>, cuando se está en los casos de inconformidad relativa al acatamiento de un fallo constitucional, la Suprema Corte debe resolver allegándose los elementos que estime convenientes, disposición que la autoriza a realizar un pronunciamiento sobre el particular aunque el inconforme haya omitido expresar argumentos al respecto, pues debe suplir la deficiencia y analizar si se cumplió o no con la sentencia.”</w:t>
      </w:r>
    </w:p>
  </w:footnote>
  <w:footnote w:id="19">
    <w:p w14:paraId="27F19A94" w14:textId="667B25F4" w:rsidR="00A607E2" w:rsidRPr="000E45C7" w:rsidRDefault="00A607E2" w:rsidP="00D55E23">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w:t>
      </w:r>
      <w:r w:rsidR="0009650D" w:rsidRPr="000E45C7">
        <w:rPr>
          <w:rFonts w:ascii="Arial Narrow" w:hAnsi="Arial Narrow"/>
        </w:rPr>
        <w:t>Al respecto</w:t>
      </w:r>
      <w:r w:rsidR="00D55E23" w:rsidRPr="000E45C7">
        <w:rPr>
          <w:rFonts w:ascii="Arial Narrow" w:hAnsi="Arial Narrow"/>
        </w:rPr>
        <w:t>,</w:t>
      </w:r>
      <w:r w:rsidR="0009650D" w:rsidRPr="000E45C7">
        <w:rPr>
          <w:rFonts w:ascii="Arial Narrow" w:hAnsi="Arial Narrow"/>
        </w:rPr>
        <w:t xml:space="preserve"> resulta orientadora </w:t>
      </w:r>
      <w:r w:rsidR="0009650D" w:rsidRPr="000E45C7">
        <w:rPr>
          <w:rFonts w:ascii="Arial Narrow" w:hAnsi="Arial Narrow"/>
          <w:i/>
          <w:iCs/>
        </w:rPr>
        <w:t xml:space="preserve">mutatis mutandis </w:t>
      </w:r>
      <w:r w:rsidR="009E5E82" w:rsidRPr="000E45C7">
        <w:rPr>
          <w:rFonts w:ascii="Arial Narrow" w:hAnsi="Arial Narrow"/>
        </w:rPr>
        <w:t xml:space="preserve">la Tesis Aislada de </w:t>
      </w:r>
      <w:r w:rsidR="00D55E23" w:rsidRPr="000E45C7">
        <w:rPr>
          <w:rFonts w:ascii="Arial Narrow" w:hAnsi="Arial Narrow"/>
        </w:rPr>
        <w:t>rubro: “</w:t>
      </w:r>
      <w:r w:rsidR="00D55E23" w:rsidRPr="000E45C7">
        <w:rPr>
          <w:rFonts w:ascii="Arial Narrow" w:hAnsi="Arial Narrow"/>
          <w:b/>
          <w:bCs/>
        </w:rPr>
        <w:t>AUTORIDAD VINCULADA AL CUMPLIMIENTO DE LA SENTENCIA DE AMPARO. TIENE LEGITIMACIÓN PARA INTERPONER RECURSO DE QUEJA CONTRA DETERMINACIONES PROPIAS DE LA ETAPA DE EJECUCIÓN QUE IMPACTEN DE FORMA DIRECTA EN SU ESFERA JURÍDICA</w:t>
      </w:r>
      <w:r w:rsidR="00D55E23" w:rsidRPr="000E45C7">
        <w:rPr>
          <w:rFonts w:ascii="Arial Narrow" w:hAnsi="Arial Narrow"/>
        </w:rPr>
        <w:t>”.</w:t>
      </w:r>
    </w:p>
  </w:footnote>
  <w:footnote w:id="20">
    <w:p w14:paraId="5D7573D4" w14:textId="77777777" w:rsidR="0024663A" w:rsidRPr="00331AEF" w:rsidRDefault="0024663A" w:rsidP="0024663A">
      <w:pPr>
        <w:pStyle w:val="Textonotapie"/>
        <w:jc w:val="both"/>
        <w:rPr>
          <w:rFonts w:ascii="Arial Narrow" w:hAnsi="Arial Narrow"/>
        </w:rPr>
      </w:pPr>
      <w:r w:rsidRPr="000A6D0F">
        <w:rPr>
          <w:rStyle w:val="Refdenotaalpie"/>
          <w:rFonts w:ascii="Arial Narrow" w:hAnsi="Arial Narrow"/>
        </w:rPr>
        <w:footnoteRef/>
      </w:r>
      <w:r w:rsidRPr="000A6D0F">
        <w:rPr>
          <w:rFonts w:ascii="Arial Narrow" w:hAnsi="Arial Narrow"/>
        </w:rPr>
        <w:t xml:space="preserve"> Conforme al artículo 2º apartado A, de la </w:t>
      </w:r>
      <w:r w:rsidRPr="000A6D0F">
        <w:rPr>
          <w:rFonts w:ascii="Arial Narrow" w:hAnsi="Arial Narrow"/>
          <w:i/>
          <w:iCs/>
        </w:rPr>
        <w:t xml:space="preserve">Constitución Federal </w:t>
      </w:r>
      <w:r w:rsidRPr="000A6D0F">
        <w:rPr>
          <w:rFonts w:ascii="Arial Narrow" w:hAnsi="Arial Narrow"/>
        </w:rPr>
        <w:t xml:space="preserve">que prevé lo siguiente: “Esta Constitución reconoce y garantiza el derecho de los pueblos y las comunidades indígenas a la libre determinación y, en consecuencia, a la autonomía para: I. Decidir, conforme a sus sistemas normativos y de acuerdo con esta Constitución, sus formas internas de gobierno, de convivencia y de organización social, económica, política y cultural. II. Aplicar y desarrollar sus propios sistemas normativos en la regulación y solución de sus conflictos internos, sujetándose a los principios generales de esta Constitución, respetando las garantías individuales, los derechos humanos y, de manera relevante, la dignidad e integridad de las mujeres. La ley establecerá los casos y procedimientos de validación por los jueces o tribunales correspondientes. La jurisdicción indígena se ejercerá por las autoridades comunitarias de acuerdo con los sistemas normativos de los pueblos y comunidades indígenas, dentro del marco del orden jurídico vigente, en los términos de esta Constitución y leyes aplicables, así como conforme a la jurisprudencia 11/2014 de </w:t>
      </w:r>
      <w:r w:rsidRPr="000A6D0F">
        <w:rPr>
          <w:rFonts w:ascii="Arial Narrow" w:hAnsi="Arial Narrow"/>
          <w:i/>
          <w:iCs/>
        </w:rPr>
        <w:t xml:space="preserve">Sala Superior </w:t>
      </w:r>
      <w:r w:rsidRPr="000A6D0F">
        <w:rPr>
          <w:rFonts w:ascii="Arial Narrow" w:hAnsi="Arial Narrow"/>
        </w:rPr>
        <w:t xml:space="preserve">de rubro: </w:t>
      </w:r>
      <w:r w:rsidRPr="000A6D0F">
        <w:rPr>
          <w:rFonts w:ascii="Arial Narrow" w:hAnsi="Arial Narrow"/>
          <w:b/>
          <w:bCs/>
        </w:rPr>
        <w:t>“SISTEMAS NORMATIVOS INDÍGENAS. MEDIDAS ALTERNATIVAS DE SOLUCIÓN DE CONFLICTOS ELECTORALES (LEGISLACIÓN DE OAXACA)”</w:t>
      </w:r>
      <w:r w:rsidRPr="000A6D0F">
        <w:rPr>
          <w:rFonts w:ascii="Arial Narrow" w:hAnsi="Arial Narrow"/>
        </w:rPr>
        <w:t>.</w:t>
      </w:r>
    </w:p>
  </w:footnote>
  <w:footnote w:id="21">
    <w:p w14:paraId="7FC0C57E" w14:textId="5B6BD8DA" w:rsidR="00202E15" w:rsidRPr="000E45C7" w:rsidRDefault="00202E15"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SUP-JDC-536/2023 </w:t>
      </w:r>
      <w:r w:rsidR="00C22106" w:rsidRPr="000E45C7">
        <w:rPr>
          <w:rFonts w:ascii="Arial Narrow" w:hAnsi="Arial Narrow"/>
        </w:rPr>
        <w:t>y acumulados</w:t>
      </w:r>
      <w:r w:rsidR="00F81992" w:rsidRPr="000E45C7">
        <w:rPr>
          <w:rFonts w:ascii="Arial Narrow" w:hAnsi="Arial Narrow"/>
        </w:rPr>
        <w:t>,</w:t>
      </w:r>
      <w:r w:rsidRPr="000E45C7">
        <w:rPr>
          <w:rFonts w:ascii="Arial Narrow" w:hAnsi="Arial Narrow"/>
        </w:rPr>
        <w:t xml:space="preserve"> Incidente de Incumplimiento de Sentencia.</w:t>
      </w:r>
    </w:p>
  </w:footnote>
  <w:footnote w:id="22">
    <w:p w14:paraId="21657A9F" w14:textId="578C3512" w:rsidR="00202E15" w:rsidRPr="000E45C7" w:rsidRDefault="00202E15"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SUP-JDC-1440/2019 Incidente</w:t>
      </w:r>
      <w:r w:rsidR="00D07F85" w:rsidRPr="000E45C7">
        <w:rPr>
          <w:rFonts w:ascii="Arial Narrow" w:hAnsi="Arial Narrow"/>
        </w:rPr>
        <w:t xml:space="preserve"> de Incumplimiento de sentencia</w:t>
      </w:r>
      <w:r w:rsidRPr="000E45C7">
        <w:rPr>
          <w:rFonts w:ascii="Arial Narrow" w:hAnsi="Arial Narrow"/>
        </w:rPr>
        <w:t>.</w:t>
      </w:r>
    </w:p>
  </w:footnote>
  <w:footnote w:id="23">
    <w:p w14:paraId="3AE613A2" w14:textId="4B3E2C37" w:rsidR="00632DEA" w:rsidRPr="000E45C7" w:rsidRDefault="00632DEA" w:rsidP="00FD585D">
      <w:pPr>
        <w:pStyle w:val="Textonotapie"/>
        <w:jc w:val="both"/>
      </w:pPr>
      <w:r w:rsidRPr="000E45C7">
        <w:rPr>
          <w:rStyle w:val="Refdenotaalpie"/>
          <w:rFonts w:ascii="Arial Narrow" w:hAnsi="Arial Narrow"/>
        </w:rPr>
        <w:footnoteRef/>
      </w:r>
      <w:r w:rsidRPr="000E45C7">
        <w:rPr>
          <w:rFonts w:ascii="Arial Narrow" w:hAnsi="Arial Narrow"/>
        </w:rPr>
        <w:t xml:space="preserve"> </w:t>
      </w:r>
      <w:r w:rsidR="00D765D9" w:rsidRPr="000E45C7">
        <w:rPr>
          <w:rFonts w:ascii="Arial Narrow" w:hAnsi="Arial Narrow"/>
        </w:rPr>
        <w:t>Fojas 67 a</w:t>
      </w:r>
      <w:r w:rsidR="0026375E" w:rsidRPr="000E45C7">
        <w:rPr>
          <w:rFonts w:ascii="Arial Narrow" w:hAnsi="Arial Narrow"/>
        </w:rPr>
        <w:t xml:space="preserve"> 71 del Cuaderno de Antecedentes</w:t>
      </w:r>
      <w:r w:rsidRPr="000E45C7">
        <w:rPr>
          <w:rFonts w:ascii="Arial Narrow" w:hAnsi="Arial Narrow"/>
        </w:rPr>
        <w:t>.</w:t>
      </w:r>
    </w:p>
  </w:footnote>
  <w:footnote w:id="24">
    <w:p w14:paraId="1DC84058" w14:textId="68CC9BE2" w:rsidR="009E5C6E" w:rsidRPr="000E45C7" w:rsidRDefault="009E5C6E" w:rsidP="00FD585D">
      <w:pPr>
        <w:pStyle w:val="Textonotapie"/>
        <w:jc w:val="both"/>
      </w:pPr>
      <w:r w:rsidRPr="000E45C7">
        <w:rPr>
          <w:rStyle w:val="Refdenotaalpie"/>
          <w:rFonts w:ascii="Arial Narrow" w:hAnsi="Arial Narrow"/>
        </w:rPr>
        <w:footnoteRef/>
      </w:r>
      <w:r w:rsidRPr="000E45C7">
        <w:t xml:space="preserve"> </w:t>
      </w:r>
      <w:r w:rsidRPr="000E45C7">
        <w:rPr>
          <w:rFonts w:ascii="Arial Narrow" w:hAnsi="Arial Narrow"/>
        </w:rPr>
        <w:t>Fojas 95 a 100 del Cuaderno de Antecedentes.</w:t>
      </w:r>
    </w:p>
  </w:footnote>
  <w:footnote w:id="25">
    <w:p w14:paraId="0ED56637" w14:textId="77777777" w:rsidR="008E125D" w:rsidRPr="000E45C7" w:rsidRDefault="008E125D"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Fojas 33 a 35 del Cuaderno de Antecedentes.</w:t>
      </w:r>
    </w:p>
  </w:footnote>
  <w:footnote w:id="26">
    <w:p w14:paraId="2BBF066D" w14:textId="77777777" w:rsidR="008E125D" w:rsidRPr="000E45C7" w:rsidRDefault="008E125D"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Foja 32 del Cuaderno de Antecedentes.</w:t>
      </w:r>
    </w:p>
  </w:footnote>
  <w:footnote w:id="27">
    <w:p w14:paraId="5A665126" w14:textId="77777777" w:rsidR="008E125D" w:rsidRPr="000E45C7" w:rsidRDefault="008E125D"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Fojas 42 a 46 del Cuaderno de Antecedentes.</w:t>
      </w:r>
    </w:p>
  </w:footnote>
  <w:footnote w:id="28">
    <w:p w14:paraId="5EEB0FB6" w14:textId="5456AD94" w:rsidR="00972684" w:rsidRPr="000E45C7" w:rsidRDefault="00972684"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Foja 113 del Cuaderno de Antecedentes.</w:t>
      </w:r>
    </w:p>
  </w:footnote>
  <w:footnote w:id="29">
    <w:p w14:paraId="651D1B9A" w14:textId="659221D6" w:rsidR="00B00082" w:rsidRPr="000E45C7" w:rsidRDefault="00B00082"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w:t>
      </w:r>
      <w:r w:rsidR="00965448" w:rsidRPr="000E45C7">
        <w:rPr>
          <w:rFonts w:ascii="Arial Narrow" w:hAnsi="Arial Narrow"/>
        </w:rPr>
        <w:t xml:space="preserve">Descontando los </w:t>
      </w:r>
      <w:r w:rsidR="00B857D9" w:rsidRPr="000E45C7">
        <w:rPr>
          <w:rFonts w:ascii="Arial Narrow" w:hAnsi="Arial Narrow"/>
        </w:rPr>
        <w:t>sábados</w:t>
      </w:r>
      <w:r w:rsidR="00965448" w:rsidRPr="000E45C7">
        <w:rPr>
          <w:rFonts w:ascii="Arial Narrow" w:hAnsi="Arial Narrow"/>
        </w:rPr>
        <w:t xml:space="preserve"> y domingos por ser inhábiles.</w:t>
      </w:r>
    </w:p>
  </w:footnote>
  <w:footnote w:id="30">
    <w:p w14:paraId="3452F896" w14:textId="77777777" w:rsidR="00577612" w:rsidRPr="000E45C7" w:rsidRDefault="00577612"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SUP-REC-19/2014.</w:t>
      </w:r>
    </w:p>
  </w:footnote>
  <w:footnote w:id="31">
    <w:p w14:paraId="6E177266" w14:textId="77777777" w:rsidR="00577612" w:rsidRPr="000E45C7" w:rsidRDefault="00577612"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Por ejemplo, en el SUP-REC-830/2014 y SUP-JDC-1966/2016.</w:t>
      </w:r>
    </w:p>
  </w:footnote>
  <w:footnote w:id="32">
    <w:p w14:paraId="71E5DDD4" w14:textId="77777777" w:rsidR="00577612" w:rsidRPr="000E45C7" w:rsidRDefault="00577612" w:rsidP="00FD585D">
      <w:pPr>
        <w:pStyle w:val="Textonotapie"/>
        <w:jc w:val="both"/>
        <w:rPr>
          <w:rFonts w:ascii="Arial Narrow" w:hAnsi="Arial Narrow"/>
          <w:i/>
          <w:iCs/>
        </w:rPr>
      </w:pPr>
      <w:r w:rsidRPr="000E45C7">
        <w:rPr>
          <w:rStyle w:val="Refdenotaalpie"/>
          <w:rFonts w:ascii="Arial Narrow" w:hAnsi="Arial Narrow"/>
        </w:rPr>
        <w:footnoteRef/>
      </w:r>
      <w:r w:rsidRPr="000E45C7">
        <w:rPr>
          <w:rFonts w:ascii="Arial Narrow" w:hAnsi="Arial Narrow"/>
        </w:rPr>
        <w:t xml:space="preserve"> Artículo 99, fracción II de la Ley Agraria.</w:t>
      </w:r>
    </w:p>
  </w:footnote>
  <w:footnote w:id="33">
    <w:p w14:paraId="001FC1A0" w14:textId="77777777" w:rsidR="004B4264" w:rsidRPr="000E45C7" w:rsidRDefault="004B4264"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A</w:t>
      </w:r>
      <w:r w:rsidRPr="000E45C7">
        <w:rPr>
          <w:rFonts w:ascii="Arial Narrow" w:eastAsia="Arial" w:hAnsi="Arial Narrow" w:cs="Arial"/>
        </w:rPr>
        <w:t>l resolver el juicio SX-JDC-375/2025.</w:t>
      </w:r>
    </w:p>
  </w:footnote>
  <w:footnote w:id="34">
    <w:p w14:paraId="00DEFD04" w14:textId="5C2A6894" w:rsidR="00221928" w:rsidRPr="000E45C7" w:rsidRDefault="00221928"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Por </w:t>
      </w:r>
      <w:r w:rsidR="00272D9C" w:rsidRPr="000E45C7">
        <w:rPr>
          <w:rFonts w:ascii="Arial Narrow" w:hAnsi="Arial Narrow"/>
        </w:rPr>
        <w:t>ejemplo,</w:t>
      </w:r>
      <w:r w:rsidRPr="000E45C7">
        <w:rPr>
          <w:rFonts w:ascii="Arial Narrow" w:hAnsi="Arial Narrow"/>
        </w:rPr>
        <w:t xml:space="preserve"> en el SCM-JDC-1205/2019.</w:t>
      </w:r>
    </w:p>
  </w:footnote>
  <w:footnote w:id="35">
    <w:p w14:paraId="072FBF23" w14:textId="5508BC80" w:rsidR="00BC5D36" w:rsidRPr="000E45C7" w:rsidRDefault="00BC5D36"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Fojas 114 a 118 del incidente.</w:t>
      </w:r>
    </w:p>
  </w:footnote>
  <w:footnote w:id="36">
    <w:p w14:paraId="7F44CE19" w14:textId="04FFC424" w:rsidR="00117011" w:rsidRPr="000E45C7" w:rsidRDefault="00117011" w:rsidP="009463D9">
      <w:pPr>
        <w:pStyle w:val="Textonotapie"/>
        <w:jc w:val="both"/>
        <w:rPr>
          <w:rFonts w:ascii="Arial Narrow" w:hAnsi="Arial Narrow"/>
          <w:i/>
          <w:iCs/>
        </w:rPr>
      </w:pPr>
      <w:r w:rsidRPr="000E45C7">
        <w:rPr>
          <w:rStyle w:val="Refdenotaalpie"/>
          <w:rFonts w:ascii="Arial Narrow" w:hAnsi="Arial Narrow"/>
        </w:rPr>
        <w:footnoteRef/>
      </w:r>
      <w:r w:rsidRPr="000E45C7">
        <w:rPr>
          <w:rFonts w:ascii="Arial Narrow" w:hAnsi="Arial Narrow"/>
        </w:rPr>
        <w:t xml:space="preserve"> De conformidad con l</w:t>
      </w:r>
      <w:r w:rsidR="009463D9" w:rsidRPr="000E45C7">
        <w:rPr>
          <w:rFonts w:ascii="Arial Narrow" w:hAnsi="Arial Narrow"/>
        </w:rPr>
        <w:t>os</w:t>
      </w:r>
      <w:r w:rsidRPr="000E45C7">
        <w:rPr>
          <w:rFonts w:ascii="Arial Narrow" w:hAnsi="Arial Narrow"/>
        </w:rPr>
        <w:t xml:space="preserve"> </w:t>
      </w:r>
      <w:r w:rsidR="009463D9" w:rsidRPr="000E45C7">
        <w:rPr>
          <w:rFonts w:ascii="Arial Narrow" w:hAnsi="Arial Narrow"/>
        </w:rPr>
        <w:t xml:space="preserve">artículos 16 fracción II y 18, en relación con el 22, fracción IV de la </w:t>
      </w:r>
      <w:r w:rsidR="009463D9" w:rsidRPr="000E45C7">
        <w:rPr>
          <w:rFonts w:ascii="Arial Narrow" w:hAnsi="Arial Narrow"/>
          <w:i/>
          <w:iCs/>
        </w:rPr>
        <w:t>Ley de Justicia Electoral.</w:t>
      </w:r>
    </w:p>
  </w:footnote>
  <w:footnote w:id="37">
    <w:p w14:paraId="4153F86C" w14:textId="2E831D8C" w:rsidR="00D77F3E" w:rsidRPr="000E45C7" w:rsidRDefault="00D77F3E" w:rsidP="00FD585D">
      <w:pPr>
        <w:pStyle w:val="Textonotapie"/>
        <w:jc w:val="both"/>
        <w:rPr>
          <w:rFonts w:ascii="Arial Narrow" w:hAnsi="Arial Narrow"/>
        </w:rPr>
      </w:pPr>
      <w:r w:rsidRPr="000E45C7">
        <w:rPr>
          <w:rStyle w:val="Refdenotaalpie"/>
          <w:rFonts w:ascii="Arial Narrow" w:hAnsi="Arial Narrow"/>
        </w:rPr>
        <w:footnoteRef/>
      </w:r>
      <w:r w:rsidRPr="000E45C7">
        <w:rPr>
          <w:rFonts w:ascii="Arial Narrow" w:hAnsi="Arial Narrow"/>
        </w:rPr>
        <w:t xml:space="preserve"> Tal</w:t>
      </w:r>
      <w:r w:rsidR="00FA6FD7" w:rsidRPr="000E45C7">
        <w:rPr>
          <w:rFonts w:ascii="Arial Narrow" w:hAnsi="Arial Narrow"/>
        </w:rPr>
        <w:t xml:space="preserve"> como se sostuvo en el</w:t>
      </w:r>
      <w:r w:rsidRPr="000E45C7">
        <w:rPr>
          <w:rFonts w:ascii="Arial Narrow" w:hAnsi="Arial Narrow"/>
        </w:rPr>
        <w:t xml:space="preserve"> ST-JE-4/2017.</w:t>
      </w:r>
    </w:p>
  </w:footnote>
  <w:footnote w:id="38">
    <w:p w14:paraId="1134B5B5" w14:textId="342ACAEE" w:rsidR="00C77026" w:rsidRPr="000E45C7" w:rsidRDefault="00C77026" w:rsidP="00FD585D">
      <w:pPr>
        <w:pStyle w:val="Textonotapie"/>
        <w:jc w:val="both"/>
      </w:pPr>
      <w:r w:rsidRPr="000E45C7">
        <w:rPr>
          <w:rStyle w:val="Refdenotaalpie"/>
          <w:rFonts w:ascii="Arial Narrow" w:hAnsi="Arial Narrow"/>
        </w:rPr>
        <w:footnoteRef/>
      </w:r>
      <w:r w:rsidRPr="000E45C7">
        <w:rPr>
          <w:rFonts w:ascii="Arial Narrow" w:hAnsi="Arial Narrow"/>
        </w:rPr>
        <w:t xml:space="preserve"> De conformidad con el artículo 44 de la </w:t>
      </w:r>
      <w:r w:rsidRPr="000E45C7">
        <w:rPr>
          <w:rFonts w:ascii="Arial Narrow" w:hAnsi="Arial Narrow"/>
          <w:i/>
          <w:iCs/>
        </w:rPr>
        <w:t>Ley de Justicia Electoral.</w:t>
      </w:r>
    </w:p>
  </w:footnote>
  <w:footnote w:id="39">
    <w:p w14:paraId="36174401" w14:textId="77777777" w:rsidR="00381023" w:rsidRPr="007C7A71" w:rsidRDefault="00381023" w:rsidP="00381023">
      <w:pPr>
        <w:pStyle w:val="Textonotapie"/>
        <w:jc w:val="both"/>
        <w:rPr>
          <w:rFonts w:ascii="Arial Narrow" w:hAnsi="Arial Narrow"/>
          <w:i/>
          <w:iCs/>
        </w:rPr>
      </w:pPr>
      <w:r w:rsidRPr="007C7A71">
        <w:rPr>
          <w:rStyle w:val="Refdenotaalpie"/>
          <w:rFonts w:ascii="Arial Narrow" w:hAnsi="Arial Narrow"/>
        </w:rPr>
        <w:footnoteRef/>
      </w:r>
      <w:r w:rsidRPr="007C7A71">
        <w:rPr>
          <w:rFonts w:ascii="Arial Narrow" w:hAnsi="Arial Narrow"/>
        </w:rPr>
        <w:t xml:space="preserve"> De conformidad con el Catálogo Nacional de Pueblos y Comunidades Indígenas y Afromexicanas, disponible en: </w:t>
      </w:r>
      <w:hyperlink r:id="rId2" w:history="1">
        <w:r w:rsidRPr="007C7A71">
          <w:rPr>
            <w:rStyle w:val="Hipervnculo"/>
            <w:rFonts w:ascii="Arial Narrow" w:hAnsi="Arial Narrow"/>
          </w:rPr>
          <w:t>https://catalogo.inpi.gob.mx/cedulas/</w:t>
        </w:r>
      </w:hyperlink>
      <w:r w:rsidRPr="007C7A71">
        <w:rPr>
          <w:rFonts w:ascii="Arial Narrow" w:hAnsi="Arial Narrow"/>
          <w:i/>
          <w:iCs/>
        </w:rPr>
        <w:t>.</w:t>
      </w:r>
    </w:p>
  </w:footnote>
  <w:footnote w:id="40">
    <w:p w14:paraId="35989E40" w14:textId="77777777" w:rsidR="00381023" w:rsidRPr="00B115FE" w:rsidRDefault="00381023" w:rsidP="00381023">
      <w:pPr>
        <w:pStyle w:val="Textonotapie"/>
        <w:jc w:val="both"/>
        <w:rPr>
          <w:rFonts w:ascii="Arial Narrow" w:hAnsi="Arial Narrow"/>
        </w:rPr>
      </w:pPr>
      <w:r w:rsidRPr="007C7A71">
        <w:rPr>
          <w:rStyle w:val="Refdenotaalpie"/>
          <w:rFonts w:ascii="Arial Narrow" w:hAnsi="Arial Narrow"/>
        </w:rPr>
        <w:footnoteRef/>
      </w:r>
      <w:r w:rsidRPr="007C7A71">
        <w:rPr>
          <w:rFonts w:ascii="Arial Narrow" w:hAnsi="Arial Narrow"/>
        </w:rPr>
        <w:t xml:space="preserve"> Conforme lo dispuesto en el apartado tercero, fracción X, del Manual de Organización del </w:t>
      </w:r>
      <w:r w:rsidRPr="007C7A71">
        <w:rPr>
          <w:rFonts w:ascii="Arial Narrow" w:hAnsi="Arial Narrow"/>
          <w:i/>
        </w:rPr>
        <w:t>SMRT</w:t>
      </w:r>
      <w:r w:rsidRPr="007C7A71">
        <w:rPr>
          <w:rFonts w:ascii="Arial Narrow" w:hAnsi="Arial Narrow"/>
        </w:rPr>
        <w:t>, dado el carácter que tiene como organismo público descentralizado del Gobierno del Estado, en el que se prevé, dentro de sus atribuciones, difundir una programación que fortalezca una identidad cultural y social de los michoacanos.</w:t>
      </w:r>
      <w:r w:rsidRPr="000E45C7">
        <w:rPr>
          <w:rFonts w:ascii="Arial Narrow" w:hAnsi="Arial Narrow"/>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FCA33" w14:textId="104AC2A3" w:rsidR="002C7460" w:rsidRPr="000E45C7" w:rsidRDefault="002C746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5EECE4D1" w14:textId="1F199F1D" w:rsidR="009862A2" w:rsidRPr="000E45C7" w:rsidRDefault="003C541E" w:rsidP="006746F2">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color w:val="000000"/>
        <w:sz w:val="20"/>
        <w:szCs w:val="20"/>
      </w:rPr>
    </w:pPr>
    <w:r w:rsidRPr="000E45C7">
      <w:rPr>
        <w:noProof/>
      </w:rPr>
      <w:drawing>
        <wp:anchor distT="114300" distB="114300" distL="114300" distR="114300" simplePos="0" relativeHeight="251658241" behindDoc="0" locked="0" layoutInCell="1" hidden="0" allowOverlap="1" wp14:anchorId="6DEEE8DE" wp14:editId="406B4CC8">
          <wp:simplePos x="0" y="0"/>
          <wp:positionH relativeFrom="margin">
            <wp:posOffset>0</wp:posOffset>
          </wp:positionH>
          <wp:positionV relativeFrom="paragraph">
            <wp:posOffset>67310</wp:posOffset>
          </wp:positionV>
          <wp:extent cx="1543050" cy="504825"/>
          <wp:effectExtent l="0" t="0" r="0" b="9525"/>
          <wp:wrapNone/>
          <wp:docPr id="119003249" name="image1.png" descr="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con confianza media"/>
                  <pic:cNvPicPr preferRelativeResize="0"/>
                </pic:nvPicPr>
                <pic:blipFill rotWithShape="1">
                  <a:blip r:embed="rId1"/>
                  <a:srcRect l="8006" t="15889" r="5299" b="15196"/>
                  <a:stretch>
                    <a:fillRect/>
                  </a:stretch>
                </pic:blipFill>
                <pic:spPr bwMode="auto">
                  <a:xfrm>
                    <a:off x="0" y="0"/>
                    <a:ext cx="1543050" cy="504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4D2982" w14:textId="6DEAAC9D" w:rsidR="002C7460" w:rsidRPr="000E45C7" w:rsidRDefault="008C1894" w:rsidP="009862A2">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20"/>
        <w:szCs w:val="20"/>
      </w:rPr>
    </w:pPr>
    <w:r w:rsidRPr="000E45C7">
      <w:rPr>
        <w:rFonts w:ascii="Arial Narrow" w:eastAsia="Arial Narrow" w:hAnsi="Arial Narrow" w:cs="Arial Narrow"/>
        <w:color w:val="000000"/>
        <w:sz w:val="20"/>
        <w:szCs w:val="20"/>
      </w:rPr>
      <w:t>Incidente de Incumplimien</w:t>
    </w:r>
    <w:r w:rsidR="00C0770B" w:rsidRPr="000E45C7">
      <w:rPr>
        <w:rFonts w:ascii="Arial Narrow" w:eastAsia="Arial Narrow" w:hAnsi="Arial Narrow" w:cs="Arial Narrow"/>
        <w:color w:val="000000"/>
        <w:sz w:val="20"/>
        <w:szCs w:val="20"/>
      </w:rPr>
      <w:t>to de Sentencia</w:t>
    </w:r>
  </w:p>
  <w:p w14:paraId="71FA03E8" w14:textId="7070F2D3" w:rsidR="002C7460" w:rsidRDefault="00AF321B">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20"/>
        <w:szCs w:val="20"/>
      </w:rPr>
    </w:pPr>
    <w:r w:rsidRPr="000E45C7">
      <w:rPr>
        <w:rFonts w:ascii="Arial Narrow" w:eastAsia="Arial Narrow" w:hAnsi="Arial Narrow" w:cs="Arial Narrow"/>
        <w:color w:val="000000"/>
        <w:sz w:val="20"/>
        <w:szCs w:val="20"/>
      </w:rPr>
      <w:t>TEEM-</w:t>
    </w:r>
    <w:r w:rsidR="003F0282" w:rsidRPr="000E45C7">
      <w:rPr>
        <w:rFonts w:ascii="Arial Narrow" w:eastAsia="Arial Narrow" w:hAnsi="Arial Narrow" w:cs="Arial Narrow"/>
        <w:color w:val="000000"/>
        <w:sz w:val="20"/>
        <w:szCs w:val="20"/>
      </w:rPr>
      <w:t>JDC-</w:t>
    </w:r>
    <w:r w:rsidRPr="000E45C7">
      <w:rPr>
        <w:rFonts w:ascii="Arial Narrow" w:eastAsia="Arial Narrow" w:hAnsi="Arial Narrow" w:cs="Arial Narrow"/>
        <w:color w:val="000000"/>
        <w:sz w:val="20"/>
        <w:szCs w:val="20"/>
      </w:rPr>
      <w:t>0</w:t>
    </w:r>
    <w:r w:rsidR="008C7C95" w:rsidRPr="000E45C7">
      <w:rPr>
        <w:rFonts w:ascii="Arial Narrow" w:eastAsia="Arial Narrow" w:hAnsi="Arial Narrow" w:cs="Arial Narrow"/>
        <w:color w:val="000000"/>
        <w:sz w:val="20"/>
        <w:szCs w:val="20"/>
      </w:rPr>
      <w:t>4</w:t>
    </w:r>
    <w:r w:rsidR="003F0282" w:rsidRPr="000E45C7">
      <w:rPr>
        <w:rFonts w:ascii="Arial Narrow" w:eastAsia="Arial Narrow" w:hAnsi="Arial Narrow" w:cs="Arial Narrow"/>
        <w:color w:val="000000"/>
        <w:sz w:val="20"/>
        <w:szCs w:val="20"/>
      </w:rPr>
      <w:t>0</w:t>
    </w:r>
    <w:r w:rsidRPr="000E45C7">
      <w:rPr>
        <w:rFonts w:ascii="Arial Narrow" w:eastAsia="Arial Narrow" w:hAnsi="Arial Narrow" w:cs="Arial Narrow"/>
        <w:color w:val="000000"/>
        <w:sz w:val="20"/>
        <w:szCs w:val="20"/>
      </w:rPr>
      <w:t>/202</w:t>
    </w:r>
    <w:r w:rsidR="003F0282" w:rsidRPr="000E45C7">
      <w:rPr>
        <w:rFonts w:ascii="Arial Narrow" w:eastAsia="Arial Narrow" w:hAnsi="Arial Narrow" w:cs="Arial Narrow"/>
        <w:color w:val="000000"/>
        <w:sz w:val="20"/>
        <w:szCs w:val="20"/>
      </w:rPr>
      <w:t>6</w:t>
    </w:r>
  </w:p>
  <w:p w14:paraId="5E6AE209" w14:textId="77777777" w:rsidR="00112D79" w:rsidRPr="000E45C7" w:rsidRDefault="00112D79">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20"/>
        <w:szCs w:val="20"/>
      </w:rPr>
    </w:pPr>
  </w:p>
  <w:p w14:paraId="647940E2" w14:textId="77777777" w:rsidR="00FC0DAC" w:rsidRPr="000E45C7" w:rsidRDefault="00FC0DAC" w:rsidP="00807C41">
    <w:pPr>
      <w:pBdr>
        <w:top w:val="nil"/>
        <w:left w:val="nil"/>
        <w:bottom w:val="nil"/>
        <w:right w:val="nil"/>
        <w:between w:val="nil"/>
      </w:pBdr>
      <w:tabs>
        <w:tab w:val="center" w:pos="4419"/>
        <w:tab w:val="right" w:pos="8838"/>
      </w:tabs>
      <w:spacing w:after="0" w:line="240" w:lineRule="auto"/>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9F8AB" w14:textId="45FAFB3D" w:rsidR="002C7460" w:rsidRPr="000E45C7" w:rsidRDefault="00AF321B" w:rsidP="000E45C7">
    <w:pPr>
      <w:rPr>
        <w:b/>
        <w:sz w:val="20"/>
        <w:szCs w:val="20"/>
      </w:rPr>
    </w:pPr>
    <w:r w:rsidRPr="000E45C7">
      <w:rPr>
        <w:noProof/>
      </w:rPr>
      <w:drawing>
        <wp:anchor distT="114300" distB="114300" distL="114300" distR="114300" simplePos="0" relativeHeight="251658240" behindDoc="0" locked="0" layoutInCell="1" hidden="0" allowOverlap="1" wp14:anchorId="4DE5D4B1" wp14:editId="450BB922">
          <wp:simplePos x="0" y="0"/>
          <wp:positionH relativeFrom="column">
            <wp:posOffset>-132715</wp:posOffset>
          </wp:positionH>
          <wp:positionV relativeFrom="paragraph">
            <wp:posOffset>254000</wp:posOffset>
          </wp:positionV>
          <wp:extent cx="1447800" cy="504825"/>
          <wp:effectExtent l="0" t="0" r="0" b="9525"/>
          <wp:wrapNone/>
          <wp:docPr id="2008636137" name="image1.png" descr="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con confianza media"/>
                  <pic:cNvPicPr preferRelativeResize="0"/>
                </pic:nvPicPr>
                <pic:blipFill rotWithShape="1">
                  <a:blip r:embed="rId1"/>
                  <a:srcRect l="8006" t="15889" r="5299" b="15196"/>
                  <a:stretch>
                    <a:fillRect/>
                  </a:stretch>
                </pic:blipFill>
                <pic:spPr bwMode="auto">
                  <a:xfrm>
                    <a:off x="0" y="0"/>
                    <a:ext cx="1447800" cy="504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4C80"/>
    <w:multiLevelType w:val="hybridMultilevel"/>
    <w:tmpl w:val="417220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F8729D"/>
    <w:multiLevelType w:val="hybridMultilevel"/>
    <w:tmpl w:val="FFD8C5F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F95A44"/>
    <w:multiLevelType w:val="hybridMultilevel"/>
    <w:tmpl w:val="3CD050CC"/>
    <w:lvl w:ilvl="0" w:tplc="FE32676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6E396F"/>
    <w:multiLevelType w:val="hybridMultilevel"/>
    <w:tmpl w:val="4BF43FC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C7278D"/>
    <w:multiLevelType w:val="multilevel"/>
    <w:tmpl w:val="F3C09B18"/>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0F375B96"/>
    <w:multiLevelType w:val="multilevel"/>
    <w:tmpl w:val="A4DC2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3A60E9"/>
    <w:multiLevelType w:val="multilevel"/>
    <w:tmpl w:val="05A26F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6D3896"/>
    <w:multiLevelType w:val="hybridMultilevel"/>
    <w:tmpl w:val="D272ED4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8E70D45"/>
    <w:multiLevelType w:val="hybridMultilevel"/>
    <w:tmpl w:val="FA4611D0"/>
    <w:lvl w:ilvl="0" w:tplc="080A0017">
      <w:start w:val="1"/>
      <w:numFmt w:val="lowerLetter"/>
      <w:lvlText w:val="%1)"/>
      <w:lvlJc w:val="left"/>
      <w:pPr>
        <w:ind w:left="780" w:hanging="360"/>
      </w:p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9" w15:restartNumberingAfterBreak="0">
    <w:nsid w:val="21EF7776"/>
    <w:multiLevelType w:val="multilevel"/>
    <w:tmpl w:val="7E4A5FD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8C5A37"/>
    <w:multiLevelType w:val="multilevel"/>
    <w:tmpl w:val="947CDE1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258058D3"/>
    <w:multiLevelType w:val="hybridMultilevel"/>
    <w:tmpl w:val="B0F66F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6124C7E"/>
    <w:multiLevelType w:val="hybridMultilevel"/>
    <w:tmpl w:val="8CBA5DBC"/>
    <w:lvl w:ilvl="0" w:tplc="BE7C512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64601EB"/>
    <w:multiLevelType w:val="multilevel"/>
    <w:tmpl w:val="42DC3CF4"/>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2A9962C2"/>
    <w:multiLevelType w:val="hybridMultilevel"/>
    <w:tmpl w:val="F27625A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CB73586"/>
    <w:multiLevelType w:val="hybridMultilevel"/>
    <w:tmpl w:val="552ABAD0"/>
    <w:lvl w:ilvl="0" w:tplc="B3BA92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D32231D"/>
    <w:multiLevelType w:val="multilevel"/>
    <w:tmpl w:val="A19099B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2E4D7063"/>
    <w:multiLevelType w:val="multilevel"/>
    <w:tmpl w:val="8B26D05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F0227C2"/>
    <w:multiLevelType w:val="multilevel"/>
    <w:tmpl w:val="0188051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2E82AFB"/>
    <w:multiLevelType w:val="hybridMultilevel"/>
    <w:tmpl w:val="38662C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3D94206"/>
    <w:multiLevelType w:val="multilevel"/>
    <w:tmpl w:val="37CAD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723788"/>
    <w:multiLevelType w:val="hybridMultilevel"/>
    <w:tmpl w:val="5688F0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0C037BE"/>
    <w:multiLevelType w:val="hybridMultilevel"/>
    <w:tmpl w:val="F1DC4BC2"/>
    <w:lvl w:ilvl="0" w:tplc="DBCCB1AE">
      <w:start w:val="1"/>
      <w:numFmt w:val="upperRoman"/>
      <w:lvlText w:val="%1."/>
      <w:lvlJc w:val="left"/>
      <w:pPr>
        <w:ind w:left="1080" w:hanging="72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1B75A8B"/>
    <w:multiLevelType w:val="hybridMultilevel"/>
    <w:tmpl w:val="0688DBD8"/>
    <w:lvl w:ilvl="0" w:tplc="99AE555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B454AC6"/>
    <w:multiLevelType w:val="multilevel"/>
    <w:tmpl w:val="B066B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6F7611"/>
    <w:multiLevelType w:val="hybridMultilevel"/>
    <w:tmpl w:val="BBC88CE0"/>
    <w:lvl w:ilvl="0" w:tplc="538227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FC03769"/>
    <w:multiLevelType w:val="hybridMultilevel"/>
    <w:tmpl w:val="D8BE88A6"/>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0B03198"/>
    <w:multiLevelType w:val="multilevel"/>
    <w:tmpl w:val="F6522A04"/>
    <w:lvl w:ilvl="0">
      <w:start w:val="3"/>
      <w:numFmt w:val="decimal"/>
      <w:lvlText w:val="%1."/>
      <w:lvlJc w:val="left"/>
      <w:pPr>
        <w:ind w:left="720" w:hanging="360"/>
      </w:pPr>
      <w:rPr>
        <w:rFonts w:hint="default"/>
      </w:rPr>
    </w:lvl>
    <w:lvl w:ilvl="1">
      <w:start w:val="1"/>
      <w:numFmt w:val="decimal"/>
      <w:isLgl/>
      <w:lvlText w:val="%1.%2."/>
      <w:lvlJc w:val="left"/>
      <w:pPr>
        <w:ind w:left="1288" w:hanging="720"/>
      </w:pPr>
      <w:rPr>
        <w:rFonts w:hint="default"/>
        <w:b/>
      </w:rPr>
    </w:lvl>
    <w:lvl w:ilvl="2">
      <w:start w:val="1"/>
      <w:numFmt w:val="decimal"/>
      <w:isLgl/>
      <w:lvlText w:val="%1.%2.%3."/>
      <w:lvlJc w:val="left"/>
      <w:pPr>
        <w:ind w:left="1496" w:hanging="720"/>
      </w:pPr>
      <w:rPr>
        <w:rFonts w:hint="default"/>
        <w:b/>
      </w:rPr>
    </w:lvl>
    <w:lvl w:ilvl="3">
      <w:start w:val="1"/>
      <w:numFmt w:val="decimal"/>
      <w:isLgl/>
      <w:lvlText w:val="%1.%2.%3.%4."/>
      <w:lvlJc w:val="left"/>
      <w:pPr>
        <w:ind w:left="2064" w:hanging="1080"/>
      </w:pPr>
      <w:rPr>
        <w:rFonts w:hint="default"/>
        <w:b/>
      </w:rPr>
    </w:lvl>
    <w:lvl w:ilvl="4">
      <w:start w:val="1"/>
      <w:numFmt w:val="decimal"/>
      <w:isLgl/>
      <w:lvlText w:val="%1.%2.%3.%4.%5."/>
      <w:lvlJc w:val="left"/>
      <w:pPr>
        <w:ind w:left="2272" w:hanging="1080"/>
      </w:pPr>
      <w:rPr>
        <w:rFonts w:hint="default"/>
        <w:b/>
      </w:rPr>
    </w:lvl>
    <w:lvl w:ilvl="5">
      <w:start w:val="1"/>
      <w:numFmt w:val="decimal"/>
      <w:isLgl/>
      <w:lvlText w:val="%1.%2.%3.%4.%5.%6."/>
      <w:lvlJc w:val="left"/>
      <w:pPr>
        <w:ind w:left="2840" w:hanging="1440"/>
      </w:pPr>
      <w:rPr>
        <w:rFonts w:hint="default"/>
        <w:b/>
      </w:rPr>
    </w:lvl>
    <w:lvl w:ilvl="6">
      <w:start w:val="1"/>
      <w:numFmt w:val="decimal"/>
      <w:isLgl/>
      <w:lvlText w:val="%1.%2.%3.%4.%5.%6.%7."/>
      <w:lvlJc w:val="left"/>
      <w:pPr>
        <w:ind w:left="3048" w:hanging="1440"/>
      </w:pPr>
      <w:rPr>
        <w:rFonts w:hint="default"/>
        <w:b/>
      </w:rPr>
    </w:lvl>
    <w:lvl w:ilvl="7">
      <w:start w:val="1"/>
      <w:numFmt w:val="decimal"/>
      <w:isLgl/>
      <w:lvlText w:val="%1.%2.%3.%4.%5.%6.%7.%8."/>
      <w:lvlJc w:val="left"/>
      <w:pPr>
        <w:ind w:left="3616" w:hanging="1800"/>
      </w:pPr>
      <w:rPr>
        <w:rFonts w:hint="default"/>
        <w:b/>
      </w:rPr>
    </w:lvl>
    <w:lvl w:ilvl="8">
      <w:start w:val="1"/>
      <w:numFmt w:val="decimal"/>
      <w:isLgl/>
      <w:lvlText w:val="%1.%2.%3.%4.%5.%6.%7.%8.%9."/>
      <w:lvlJc w:val="left"/>
      <w:pPr>
        <w:ind w:left="4184" w:hanging="2160"/>
      </w:pPr>
      <w:rPr>
        <w:rFonts w:hint="default"/>
        <w:b/>
      </w:rPr>
    </w:lvl>
  </w:abstractNum>
  <w:abstractNum w:abstractNumId="28" w15:restartNumberingAfterBreak="0">
    <w:nsid w:val="57A34ABB"/>
    <w:multiLevelType w:val="multilevel"/>
    <w:tmpl w:val="17A0B6EC"/>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B73BF6"/>
    <w:multiLevelType w:val="multilevel"/>
    <w:tmpl w:val="A4DC2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EF7D73"/>
    <w:multiLevelType w:val="hybridMultilevel"/>
    <w:tmpl w:val="67187F5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B4C2A37"/>
    <w:multiLevelType w:val="hybridMultilevel"/>
    <w:tmpl w:val="1E90FB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C3C28FA"/>
    <w:multiLevelType w:val="multilevel"/>
    <w:tmpl w:val="90767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5D2CBF"/>
    <w:multiLevelType w:val="hybridMultilevel"/>
    <w:tmpl w:val="43522076"/>
    <w:lvl w:ilvl="0" w:tplc="CEC01404">
      <w:start w:val="2"/>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4" w15:restartNumberingAfterBreak="0">
    <w:nsid w:val="5EB214D5"/>
    <w:multiLevelType w:val="hybridMultilevel"/>
    <w:tmpl w:val="C11CD2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2517939"/>
    <w:multiLevelType w:val="hybridMultilevel"/>
    <w:tmpl w:val="99DE598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4654372"/>
    <w:multiLevelType w:val="hybridMultilevel"/>
    <w:tmpl w:val="D0F62BEE"/>
    <w:lvl w:ilvl="0" w:tplc="9EAA7BBC">
      <w:start w:val="1"/>
      <w:numFmt w:val="decimal"/>
      <w:lvlText w:val="%1."/>
      <w:lvlJc w:val="left"/>
      <w:pPr>
        <w:ind w:left="720" w:hanging="360"/>
      </w:pPr>
      <w:rPr>
        <w:rFonts w:ascii="Arial" w:eastAsia="Calibr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A2B499E"/>
    <w:multiLevelType w:val="hybridMultilevel"/>
    <w:tmpl w:val="D0E2179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C3D2D4A"/>
    <w:multiLevelType w:val="hybridMultilevel"/>
    <w:tmpl w:val="37A405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D5645EB"/>
    <w:multiLevelType w:val="hybridMultilevel"/>
    <w:tmpl w:val="455E723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E841591"/>
    <w:multiLevelType w:val="multilevel"/>
    <w:tmpl w:val="2F228BF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15:restartNumberingAfterBreak="0">
    <w:nsid w:val="748F576D"/>
    <w:multiLevelType w:val="multilevel"/>
    <w:tmpl w:val="F7563CE0"/>
    <w:lvl w:ilvl="0">
      <w:start w:val="2"/>
      <w:numFmt w:val="decimal"/>
      <w:lvlText w:val="%1."/>
      <w:lvlJc w:val="left"/>
      <w:pPr>
        <w:ind w:left="420" w:hanging="420"/>
      </w:pPr>
      <w:rPr>
        <w:rFonts w:hint="default"/>
      </w:rPr>
    </w:lvl>
    <w:lvl w:ilvl="1">
      <w:start w:val="1"/>
      <w:numFmt w:val="decimal"/>
      <w:lvlText w:val="%1.%2."/>
      <w:lvlJc w:val="left"/>
      <w:pPr>
        <w:ind w:left="1288" w:hanging="720"/>
      </w:pPr>
      <w:rPr>
        <w:rFonts w:hint="default"/>
        <w:b/>
        <w:bCs/>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2" w15:restartNumberingAfterBreak="0">
    <w:nsid w:val="7500511F"/>
    <w:multiLevelType w:val="multilevel"/>
    <w:tmpl w:val="A12A3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117E24"/>
    <w:multiLevelType w:val="hybridMultilevel"/>
    <w:tmpl w:val="863E6426"/>
    <w:lvl w:ilvl="0" w:tplc="6E38CEBE">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40251140">
    <w:abstractNumId w:val="6"/>
  </w:num>
  <w:num w:numId="2" w16cid:durableId="679044365">
    <w:abstractNumId w:val="17"/>
  </w:num>
  <w:num w:numId="3" w16cid:durableId="6373303">
    <w:abstractNumId w:val="10"/>
  </w:num>
  <w:num w:numId="4" w16cid:durableId="1745451754">
    <w:abstractNumId w:val="13"/>
  </w:num>
  <w:num w:numId="5" w16cid:durableId="474373601">
    <w:abstractNumId w:val="12"/>
  </w:num>
  <w:num w:numId="6" w16cid:durableId="1359307507">
    <w:abstractNumId w:val="31"/>
  </w:num>
  <w:num w:numId="7" w16cid:durableId="164904715">
    <w:abstractNumId w:val="4"/>
  </w:num>
  <w:num w:numId="8" w16cid:durableId="1592348370">
    <w:abstractNumId w:val="0"/>
  </w:num>
  <w:num w:numId="9" w16cid:durableId="216671429">
    <w:abstractNumId w:val="11"/>
  </w:num>
  <w:num w:numId="10" w16cid:durableId="448554084">
    <w:abstractNumId w:val="18"/>
  </w:num>
  <w:num w:numId="11" w16cid:durableId="1373262914">
    <w:abstractNumId w:val="16"/>
  </w:num>
  <w:num w:numId="12" w16cid:durableId="970474381">
    <w:abstractNumId w:val="30"/>
  </w:num>
  <w:num w:numId="13" w16cid:durableId="1987121125">
    <w:abstractNumId w:val="33"/>
  </w:num>
  <w:num w:numId="14" w16cid:durableId="1179927993">
    <w:abstractNumId w:val="41"/>
  </w:num>
  <w:num w:numId="15" w16cid:durableId="820460804">
    <w:abstractNumId w:val="40"/>
  </w:num>
  <w:num w:numId="16" w16cid:durableId="64230281">
    <w:abstractNumId w:val="38"/>
  </w:num>
  <w:num w:numId="17" w16cid:durableId="36125282">
    <w:abstractNumId w:val="25"/>
  </w:num>
  <w:num w:numId="18" w16cid:durableId="871571934">
    <w:abstractNumId w:val="19"/>
  </w:num>
  <w:num w:numId="19" w16cid:durableId="128714416">
    <w:abstractNumId w:val="35"/>
  </w:num>
  <w:num w:numId="20" w16cid:durableId="1152795313">
    <w:abstractNumId w:val="9"/>
  </w:num>
  <w:num w:numId="21" w16cid:durableId="214858743">
    <w:abstractNumId w:val="24"/>
  </w:num>
  <w:num w:numId="22" w16cid:durableId="918058008">
    <w:abstractNumId w:val="28"/>
  </w:num>
  <w:num w:numId="23" w16cid:durableId="925193342">
    <w:abstractNumId w:val="32"/>
  </w:num>
  <w:num w:numId="24" w16cid:durableId="585117695">
    <w:abstractNumId w:val="5"/>
  </w:num>
  <w:num w:numId="25" w16cid:durableId="271285758">
    <w:abstractNumId w:val="42"/>
  </w:num>
  <w:num w:numId="26" w16cid:durableId="485053353">
    <w:abstractNumId w:val="20"/>
  </w:num>
  <w:num w:numId="27" w16cid:durableId="977998760">
    <w:abstractNumId w:val="29"/>
  </w:num>
  <w:num w:numId="28" w16cid:durableId="930241432">
    <w:abstractNumId w:val="15"/>
  </w:num>
  <w:num w:numId="29" w16cid:durableId="191840479">
    <w:abstractNumId w:val="27"/>
  </w:num>
  <w:num w:numId="30" w16cid:durableId="544948259">
    <w:abstractNumId w:val="21"/>
  </w:num>
  <w:num w:numId="31" w16cid:durableId="126750428">
    <w:abstractNumId w:val="23"/>
  </w:num>
  <w:num w:numId="32" w16cid:durableId="1359545377">
    <w:abstractNumId w:val="1"/>
  </w:num>
  <w:num w:numId="33" w16cid:durableId="1028332939">
    <w:abstractNumId w:val="26"/>
  </w:num>
  <w:num w:numId="34" w16cid:durableId="2024503731">
    <w:abstractNumId w:val="7"/>
  </w:num>
  <w:num w:numId="35" w16cid:durableId="94642280">
    <w:abstractNumId w:val="36"/>
  </w:num>
  <w:num w:numId="36" w16cid:durableId="763110906">
    <w:abstractNumId w:val="39"/>
  </w:num>
  <w:num w:numId="37" w16cid:durableId="1705059082">
    <w:abstractNumId w:val="22"/>
  </w:num>
  <w:num w:numId="38" w16cid:durableId="602422146">
    <w:abstractNumId w:val="3"/>
  </w:num>
  <w:num w:numId="39" w16cid:durableId="678626566">
    <w:abstractNumId w:val="34"/>
  </w:num>
  <w:num w:numId="40" w16cid:durableId="405998299">
    <w:abstractNumId w:val="8"/>
  </w:num>
  <w:num w:numId="41" w16cid:durableId="1175657461">
    <w:abstractNumId w:val="14"/>
  </w:num>
  <w:num w:numId="42" w16cid:durableId="43872563">
    <w:abstractNumId w:val="2"/>
  </w:num>
  <w:num w:numId="43" w16cid:durableId="2137522216">
    <w:abstractNumId w:val="43"/>
  </w:num>
  <w:num w:numId="44" w16cid:durableId="1534250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460"/>
    <w:rsid w:val="00000A10"/>
    <w:rsid w:val="0000104B"/>
    <w:rsid w:val="00001FCE"/>
    <w:rsid w:val="0000203E"/>
    <w:rsid w:val="000020EF"/>
    <w:rsid w:val="00003372"/>
    <w:rsid w:val="00003545"/>
    <w:rsid w:val="00004D47"/>
    <w:rsid w:val="00004E4A"/>
    <w:rsid w:val="00004EF1"/>
    <w:rsid w:val="000057EB"/>
    <w:rsid w:val="00006302"/>
    <w:rsid w:val="000064CB"/>
    <w:rsid w:val="00006BA4"/>
    <w:rsid w:val="000076A2"/>
    <w:rsid w:val="00007722"/>
    <w:rsid w:val="00007FEE"/>
    <w:rsid w:val="00010192"/>
    <w:rsid w:val="00010622"/>
    <w:rsid w:val="000107CE"/>
    <w:rsid w:val="00010B57"/>
    <w:rsid w:val="0001177E"/>
    <w:rsid w:val="00011D85"/>
    <w:rsid w:val="000121DC"/>
    <w:rsid w:val="000124A4"/>
    <w:rsid w:val="000125FB"/>
    <w:rsid w:val="000128ED"/>
    <w:rsid w:val="00012A0A"/>
    <w:rsid w:val="00012B45"/>
    <w:rsid w:val="000130E5"/>
    <w:rsid w:val="00013C00"/>
    <w:rsid w:val="000143A5"/>
    <w:rsid w:val="000145AC"/>
    <w:rsid w:val="000145E4"/>
    <w:rsid w:val="000147FF"/>
    <w:rsid w:val="00015462"/>
    <w:rsid w:val="00015810"/>
    <w:rsid w:val="000158E7"/>
    <w:rsid w:val="00016458"/>
    <w:rsid w:val="000167AA"/>
    <w:rsid w:val="000167DA"/>
    <w:rsid w:val="000169A6"/>
    <w:rsid w:val="00016DEC"/>
    <w:rsid w:val="000175E4"/>
    <w:rsid w:val="0001797C"/>
    <w:rsid w:val="00017CF1"/>
    <w:rsid w:val="00017F39"/>
    <w:rsid w:val="0002037B"/>
    <w:rsid w:val="000206A4"/>
    <w:rsid w:val="00020C43"/>
    <w:rsid w:val="00020DDA"/>
    <w:rsid w:val="0002181B"/>
    <w:rsid w:val="00021833"/>
    <w:rsid w:val="000219AB"/>
    <w:rsid w:val="00021BE2"/>
    <w:rsid w:val="00022469"/>
    <w:rsid w:val="000226ED"/>
    <w:rsid w:val="0002326F"/>
    <w:rsid w:val="00023790"/>
    <w:rsid w:val="00023E23"/>
    <w:rsid w:val="00023E34"/>
    <w:rsid w:val="00024B30"/>
    <w:rsid w:val="00024B58"/>
    <w:rsid w:val="00024CD5"/>
    <w:rsid w:val="00024F44"/>
    <w:rsid w:val="000253FD"/>
    <w:rsid w:val="00025F3F"/>
    <w:rsid w:val="00026134"/>
    <w:rsid w:val="00026306"/>
    <w:rsid w:val="0002675D"/>
    <w:rsid w:val="00026983"/>
    <w:rsid w:val="00026A5D"/>
    <w:rsid w:val="00026D38"/>
    <w:rsid w:val="000273BD"/>
    <w:rsid w:val="000277AB"/>
    <w:rsid w:val="00027934"/>
    <w:rsid w:val="00027CEF"/>
    <w:rsid w:val="00030DD2"/>
    <w:rsid w:val="00031726"/>
    <w:rsid w:val="000328BD"/>
    <w:rsid w:val="00033B3D"/>
    <w:rsid w:val="00033E45"/>
    <w:rsid w:val="000341DB"/>
    <w:rsid w:val="000342C6"/>
    <w:rsid w:val="000342D4"/>
    <w:rsid w:val="00034799"/>
    <w:rsid w:val="00034EF7"/>
    <w:rsid w:val="000353DF"/>
    <w:rsid w:val="000355F0"/>
    <w:rsid w:val="000357BA"/>
    <w:rsid w:val="00035999"/>
    <w:rsid w:val="000359B6"/>
    <w:rsid w:val="00035DBD"/>
    <w:rsid w:val="00036291"/>
    <w:rsid w:val="00036501"/>
    <w:rsid w:val="000373AA"/>
    <w:rsid w:val="00037528"/>
    <w:rsid w:val="00040B06"/>
    <w:rsid w:val="0004117B"/>
    <w:rsid w:val="00041623"/>
    <w:rsid w:val="000420B0"/>
    <w:rsid w:val="00042529"/>
    <w:rsid w:val="0004262F"/>
    <w:rsid w:val="00042847"/>
    <w:rsid w:val="00042DF9"/>
    <w:rsid w:val="0004352C"/>
    <w:rsid w:val="0004370C"/>
    <w:rsid w:val="0004389D"/>
    <w:rsid w:val="00043A83"/>
    <w:rsid w:val="00043D94"/>
    <w:rsid w:val="00044301"/>
    <w:rsid w:val="000445E7"/>
    <w:rsid w:val="00044871"/>
    <w:rsid w:val="00044A2B"/>
    <w:rsid w:val="00044CB4"/>
    <w:rsid w:val="00044E69"/>
    <w:rsid w:val="00044F11"/>
    <w:rsid w:val="00045758"/>
    <w:rsid w:val="0004597D"/>
    <w:rsid w:val="000460AD"/>
    <w:rsid w:val="000468D4"/>
    <w:rsid w:val="00046A45"/>
    <w:rsid w:val="00046AA4"/>
    <w:rsid w:val="000470A4"/>
    <w:rsid w:val="000476FF"/>
    <w:rsid w:val="00047A0A"/>
    <w:rsid w:val="00050996"/>
    <w:rsid w:val="00050E2C"/>
    <w:rsid w:val="00050E8E"/>
    <w:rsid w:val="00051841"/>
    <w:rsid w:val="0005190F"/>
    <w:rsid w:val="00051A00"/>
    <w:rsid w:val="00051BFB"/>
    <w:rsid w:val="00051D7D"/>
    <w:rsid w:val="000525A9"/>
    <w:rsid w:val="0005275F"/>
    <w:rsid w:val="00052C40"/>
    <w:rsid w:val="00052C57"/>
    <w:rsid w:val="00052E1C"/>
    <w:rsid w:val="00054420"/>
    <w:rsid w:val="00055201"/>
    <w:rsid w:val="00055BBF"/>
    <w:rsid w:val="00055E6F"/>
    <w:rsid w:val="00056101"/>
    <w:rsid w:val="0005712F"/>
    <w:rsid w:val="0005746D"/>
    <w:rsid w:val="000579C7"/>
    <w:rsid w:val="00057B88"/>
    <w:rsid w:val="000604D5"/>
    <w:rsid w:val="00060FF2"/>
    <w:rsid w:val="00061648"/>
    <w:rsid w:val="00061810"/>
    <w:rsid w:val="00061895"/>
    <w:rsid w:val="00061C34"/>
    <w:rsid w:val="000621A0"/>
    <w:rsid w:val="00062214"/>
    <w:rsid w:val="000624D3"/>
    <w:rsid w:val="0006314A"/>
    <w:rsid w:val="000639B1"/>
    <w:rsid w:val="00063B69"/>
    <w:rsid w:val="00063BC9"/>
    <w:rsid w:val="00063D3B"/>
    <w:rsid w:val="00064895"/>
    <w:rsid w:val="00064D3B"/>
    <w:rsid w:val="00065D5D"/>
    <w:rsid w:val="00066013"/>
    <w:rsid w:val="000662B4"/>
    <w:rsid w:val="00066FB2"/>
    <w:rsid w:val="000673B5"/>
    <w:rsid w:val="000677F7"/>
    <w:rsid w:val="00067BEB"/>
    <w:rsid w:val="00070522"/>
    <w:rsid w:val="000705A9"/>
    <w:rsid w:val="00070FFC"/>
    <w:rsid w:val="000710E9"/>
    <w:rsid w:val="000711C8"/>
    <w:rsid w:val="00071602"/>
    <w:rsid w:val="0007171B"/>
    <w:rsid w:val="00071795"/>
    <w:rsid w:val="00071DD5"/>
    <w:rsid w:val="00072242"/>
    <w:rsid w:val="000724ED"/>
    <w:rsid w:val="0007251E"/>
    <w:rsid w:val="00072EC9"/>
    <w:rsid w:val="000733BB"/>
    <w:rsid w:val="000739DA"/>
    <w:rsid w:val="00073EF2"/>
    <w:rsid w:val="000741F8"/>
    <w:rsid w:val="00074348"/>
    <w:rsid w:val="0007486F"/>
    <w:rsid w:val="000756A9"/>
    <w:rsid w:val="00075D63"/>
    <w:rsid w:val="00076024"/>
    <w:rsid w:val="000765DD"/>
    <w:rsid w:val="0007691A"/>
    <w:rsid w:val="00077105"/>
    <w:rsid w:val="000779CD"/>
    <w:rsid w:val="00077E08"/>
    <w:rsid w:val="000805EF"/>
    <w:rsid w:val="00080D27"/>
    <w:rsid w:val="00081B7F"/>
    <w:rsid w:val="00081E34"/>
    <w:rsid w:val="0008206A"/>
    <w:rsid w:val="0008233C"/>
    <w:rsid w:val="00082BB6"/>
    <w:rsid w:val="00083602"/>
    <w:rsid w:val="00083BEF"/>
    <w:rsid w:val="00085901"/>
    <w:rsid w:val="000866B0"/>
    <w:rsid w:val="0008674C"/>
    <w:rsid w:val="00087510"/>
    <w:rsid w:val="00087FB2"/>
    <w:rsid w:val="00090018"/>
    <w:rsid w:val="000901B0"/>
    <w:rsid w:val="00090940"/>
    <w:rsid w:val="00091017"/>
    <w:rsid w:val="00091202"/>
    <w:rsid w:val="00091C90"/>
    <w:rsid w:val="000920FF"/>
    <w:rsid w:val="00092AA6"/>
    <w:rsid w:val="0009303D"/>
    <w:rsid w:val="00093361"/>
    <w:rsid w:val="00093A6D"/>
    <w:rsid w:val="00093C4C"/>
    <w:rsid w:val="00094364"/>
    <w:rsid w:val="00094675"/>
    <w:rsid w:val="0009479D"/>
    <w:rsid w:val="00094A58"/>
    <w:rsid w:val="00095668"/>
    <w:rsid w:val="00095ABD"/>
    <w:rsid w:val="0009650D"/>
    <w:rsid w:val="00096796"/>
    <w:rsid w:val="00097112"/>
    <w:rsid w:val="00097988"/>
    <w:rsid w:val="00097EF8"/>
    <w:rsid w:val="00097FD3"/>
    <w:rsid w:val="000A02EA"/>
    <w:rsid w:val="000A0EE1"/>
    <w:rsid w:val="000A0FE9"/>
    <w:rsid w:val="000A2155"/>
    <w:rsid w:val="000A21CB"/>
    <w:rsid w:val="000A232D"/>
    <w:rsid w:val="000A28C3"/>
    <w:rsid w:val="000A2EB8"/>
    <w:rsid w:val="000A3705"/>
    <w:rsid w:val="000A38BD"/>
    <w:rsid w:val="000A3BB3"/>
    <w:rsid w:val="000A476F"/>
    <w:rsid w:val="000A4BEA"/>
    <w:rsid w:val="000A4CC5"/>
    <w:rsid w:val="000A5452"/>
    <w:rsid w:val="000A593C"/>
    <w:rsid w:val="000A64D1"/>
    <w:rsid w:val="000A667F"/>
    <w:rsid w:val="000A66BF"/>
    <w:rsid w:val="000A710E"/>
    <w:rsid w:val="000A71AD"/>
    <w:rsid w:val="000A78FB"/>
    <w:rsid w:val="000A7D1F"/>
    <w:rsid w:val="000B01F7"/>
    <w:rsid w:val="000B01FB"/>
    <w:rsid w:val="000B0317"/>
    <w:rsid w:val="000B0422"/>
    <w:rsid w:val="000B0B9E"/>
    <w:rsid w:val="000B0E7C"/>
    <w:rsid w:val="000B1867"/>
    <w:rsid w:val="000B2349"/>
    <w:rsid w:val="000B2585"/>
    <w:rsid w:val="000B270B"/>
    <w:rsid w:val="000B29F4"/>
    <w:rsid w:val="000B3D3E"/>
    <w:rsid w:val="000B4605"/>
    <w:rsid w:val="000B46C5"/>
    <w:rsid w:val="000B4920"/>
    <w:rsid w:val="000B4EF5"/>
    <w:rsid w:val="000B4EFC"/>
    <w:rsid w:val="000B5C27"/>
    <w:rsid w:val="000B5E61"/>
    <w:rsid w:val="000B606B"/>
    <w:rsid w:val="000B61B6"/>
    <w:rsid w:val="000B6370"/>
    <w:rsid w:val="000B6787"/>
    <w:rsid w:val="000B7065"/>
    <w:rsid w:val="000B737F"/>
    <w:rsid w:val="000B77CE"/>
    <w:rsid w:val="000B7B34"/>
    <w:rsid w:val="000C0DF5"/>
    <w:rsid w:val="000C19D4"/>
    <w:rsid w:val="000C3154"/>
    <w:rsid w:val="000C32A7"/>
    <w:rsid w:val="000C344C"/>
    <w:rsid w:val="000C439D"/>
    <w:rsid w:val="000C4C18"/>
    <w:rsid w:val="000C5647"/>
    <w:rsid w:val="000C5AE6"/>
    <w:rsid w:val="000C637E"/>
    <w:rsid w:val="000C6405"/>
    <w:rsid w:val="000C648B"/>
    <w:rsid w:val="000C6804"/>
    <w:rsid w:val="000C7360"/>
    <w:rsid w:val="000C74E8"/>
    <w:rsid w:val="000C7645"/>
    <w:rsid w:val="000C792A"/>
    <w:rsid w:val="000C7A89"/>
    <w:rsid w:val="000C7ABF"/>
    <w:rsid w:val="000C7D39"/>
    <w:rsid w:val="000C7F12"/>
    <w:rsid w:val="000D0098"/>
    <w:rsid w:val="000D0718"/>
    <w:rsid w:val="000D08C6"/>
    <w:rsid w:val="000D0E72"/>
    <w:rsid w:val="000D0FE2"/>
    <w:rsid w:val="000D147C"/>
    <w:rsid w:val="000D1B11"/>
    <w:rsid w:val="000D2397"/>
    <w:rsid w:val="000D2512"/>
    <w:rsid w:val="000D28A9"/>
    <w:rsid w:val="000D2FBF"/>
    <w:rsid w:val="000D31F4"/>
    <w:rsid w:val="000D322C"/>
    <w:rsid w:val="000D3263"/>
    <w:rsid w:val="000D3367"/>
    <w:rsid w:val="000D35B1"/>
    <w:rsid w:val="000D35C5"/>
    <w:rsid w:val="000D3686"/>
    <w:rsid w:val="000D3956"/>
    <w:rsid w:val="000D399F"/>
    <w:rsid w:val="000D3A5C"/>
    <w:rsid w:val="000D3D42"/>
    <w:rsid w:val="000D3E4C"/>
    <w:rsid w:val="000D428C"/>
    <w:rsid w:val="000D42DC"/>
    <w:rsid w:val="000D550B"/>
    <w:rsid w:val="000D5A3C"/>
    <w:rsid w:val="000D60E8"/>
    <w:rsid w:val="000D60F1"/>
    <w:rsid w:val="000D61DE"/>
    <w:rsid w:val="000D62E1"/>
    <w:rsid w:val="000D6398"/>
    <w:rsid w:val="000D6BB2"/>
    <w:rsid w:val="000D7447"/>
    <w:rsid w:val="000D7A10"/>
    <w:rsid w:val="000D7DDC"/>
    <w:rsid w:val="000E00D2"/>
    <w:rsid w:val="000E0540"/>
    <w:rsid w:val="000E0F9F"/>
    <w:rsid w:val="000E145A"/>
    <w:rsid w:val="000E14B7"/>
    <w:rsid w:val="000E1782"/>
    <w:rsid w:val="000E19E2"/>
    <w:rsid w:val="000E2657"/>
    <w:rsid w:val="000E3449"/>
    <w:rsid w:val="000E3496"/>
    <w:rsid w:val="000E3772"/>
    <w:rsid w:val="000E392C"/>
    <w:rsid w:val="000E3EC7"/>
    <w:rsid w:val="000E3FBA"/>
    <w:rsid w:val="000E45C7"/>
    <w:rsid w:val="000E46F3"/>
    <w:rsid w:val="000E4FA4"/>
    <w:rsid w:val="000E5358"/>
    <w:rsid w:val="000E5A04"/>
    <w:rsid w:val="000E5F4C"/>
    <w:rsid w:val="000E64DA"/>
    <w:rsid w:val="000E6EED"/>
    <w:rsid w:val="000E78A9"/>
    <w:rsid w:val="000F016C"/>
    <w:rsid w:val="000F03BF"/>
    <w:rsid w:val="000F05D3"/>
    <w:rsid w:val="000F0627"/>
    <w:rsid w:val="000F0FAA"/>
    <w:rsid w:val="000F13EA"/>
    <w:rsid w:val="000F1527"/>
    <w:rsid w:val="000F1DDB"/>
    <w:rsid w:val="000F24F8"/>
    <w:rsid w:val="000F2565"/>
    <w:rsid w:val="000F28B5"/>
    <w:rsid w:val="000F299E"/>
    <w:rsid w:val="000F3494"/>
    <w:rsid w:val="000F3C9D"/>
    <w:rsid w:val="000F4174"/>
    <w:rsid w:val="000F4198"/>
    <w:rsid w:val="000F485F"/>
    <w:rsid w:val="000F5406"/>
    <w:rsid w:val="000F5601"/>
    <w:rsid w:val="000F565F"/>
    <w:rsid w:val="000F57C5"/>
    <w:rsid w:val="000F5A43"/>
    <w:rsid w:val="000F5ADC"/>
    <w:rsid w:val="000F6B38"/>
    <w:rsid w:val="000F7461"/>
    <w:rsid w:val="000F759A"/>
    <w:rsid w:val="000F771F"/>
    <w:rsid w:val="000F7727"/>
    <w:rsid w:val="000F78D9"/>
    <w:rsid w:val="000F7BFB"/>
    <w:rsid w:val="00100F49"/>
    <w:rsid w:val="0010140E"/>
    <w:rsid w:val="00102EFE"/>
    <w:rsid w:val="00102FEB"/>
    <w:rsid w:val="00103D9F"/>
    <w:rsid w:val="00104447"/>
    <w:rsid w:val="00104F64"/>
    <w:rsid w:val="00105999"/>
    <w:rsid w:val="00105EA9"/>
    <w:rsid w:val="0010600E"/>
    <w:rsid w:val="00107B60"/>
    <w:rsid w:val="00110B06"/>
    <w:rsid w:val="00110E12"/>
    <w:rsid w:val="0011133E"/>
    <w:rsid w:val="00111D3D"/>
    <w:rsid w:val="00111D60"/>
    <w:rsid w:val="001120CD"/>
    <w:rsid w:val="00112B60"/>
    <w:rsid w:val="00112D79"/>
    <w:rsid w:val="00112E95"/>
    <w:rsid w:val="00112F97"/>
    <w:rsid w:val="0011315E"/>
    <w:rsid w:val="00113201"/>
    <w:rsid w:val="001135BA"/>
    <w:rsid w:val="00113A55"/>
    <w:rsid w:val="00114145"/>
    <w:rsid w:val="00114B62"/>
    <w:rsid w:val="00114C41"/>
    <w:rsid w:val="00114F23"/>
    <w:rsid w:val="00115312"/>
    <w:rsid w:val="001153A4"/>
    <w:rsid w:val="00115B1A"/>
    <w:rsid w:val="00116041"/>
    <w:rsid w:val="001160F0"/>
    <w:rsid w:val="00116590"/>
    <w:rsid w:val="0011673F"/>
    <w:rsid w:val="00116A89"/>
    <w:rsid w:val="00117011"/>
    <w:rsid w:val="0011725F"/>
    <w:rsid w:val="0012014B"/>
    <w:rsid w:val="0012042F"/>
    <w:rsid w:val="00120AFE"/>
    <w:rsid w:val="00120E51"/>
    <w:rsid w:val="00121597"/>
    <w:rsid w:val="001219D4"/>
    <w:rsid w:val="00121A28"/>
    <w:rsid w:val="00121C8B"/>
    <w:rsid w:val="00121D08"/>
    <w:rsid w:val="00121D27"/>
    <w:rsid w:val="00122410"/>
    <w:rsid w:val="00122F70"/>
    <w:rsid w:val="00122F74"/>
    <w:rsid w:val="00123438"/>
    <w:rsid w:val="0012357E"/>
    <w:rsid w:val="0012362B"/>
    <w:rsid w:val="001239F4"/>
    <w:rsid w:val="00123CD2"/>
    <w:rsid w:val="00123FAB"/>
    <w:rsid w:val="00123FAF"/>
    <w:rsid w:val="00125B44"/>
    <w:rsid w:val="00125C55"/>
    <w:rsid w:val="00126BA3"/>
    <w:rsid w:val="00127212"/>
    <w:rsid w:val="00127409"/>
    <w:rsid w:val="001279DB"/>
    <w:rsid w:val="001305F9"/>
    <w:rsid w:val="00130C66"/>
    <w:rsid w:val="0013154B"/>
    <w:rsid w:val="00131A39"/>
    <w:rsid w:val="00131A5D"/>
    <w:rsid w:val="00131C08"/>
    <w:rsid w:val="00131C36"/>
    <w:rsid w:val="001320AD"/>
    <w:rsid w:val="00132619"/>
    <w:rsid w:val="0013293F"/>
    <w:rsid w:val="00132993"/>
    <w:rsid w:val="00132DA3"/>
    <w:rsid w:val="00133914"/>
    <w:rsid w:val="0013391B"/>
    <w:rsid w:val="001347EA"/>
    <w:rsid w:val="00134B61"/>
    <w:rsid w:val="00134E0C"/>
    <w:rsid w:val="001350EB"/>
    <w:rsid w:val="001353F3"/>
    <w:rsid w:val="00135939"/>
    <w:rsid w:val="001359A6"/>
    <w:rsid w:val="00135A6A"/>
    <w:rsid w:val="00136C4B"/>
    <w:rsid w:val="00136DC2"/>
    <w:rsid w:val="00137A2A"/>
    <w:rsid w:val="00137ABF"/>
    <w:rsid w:val="00137E51"/>
    <w:rsid w:val="00140010"/>
    <w:rsid w:val="00140162"/>
    <w:rsid w:val="00140AE0"/>
    <w:rsid w:val="00141599"/>
    <w:rsid w:val="0014191C"/>
    <w:rsid w:val="00141BFB"/>
    <w:rsid w:val="00141C89"/>
    <w:rsid w:val="00142549"/>
    <w:rsid w:val="00142712"/>
    <w:rsid w:val="00142C9F"/>
    <w:rsid w:val="00142FE9"/>
    <w:rsid w:val="001430BF"/>
    <w:rsid w:val="00143788"/>
    <w:rsid w:val="001438C8"/>
    <w:rsid w:val="001438F3"/>
    <w:rsid w:val="00143C1D"/>
    <w:rsid w:val="00143E6C"/>
    <w:rsid w:val="00144202"/>
    <w:rsid w:val="001448C0"/>
    <w:rsid w:val="00145206"/>
    <w:rsid w:val="00145D1A"/>
    <w:rsid w:val="00146B72"/>
    <w:rsid w:val="00146D92"/>
    <w:rsid w:val="00146EC1"/>
    <w:rsid w:val="0014736A"/>
    <w:rsid w:val="001476A2"/>
    <w:rsid w:val="0014782E"/>
    <w:rsid w:val="00147878"/>
    <w:rsid w:val="00147B95"/>
    <w:rsid w:val="0015062D"/>
    <w:rsid w:val="0015097A"/>
    <w:rsid w:val="00152542"/>
    <w:rsid w:val="00152946"/>
    <w:rsid w:val="00153168"/>
    <w:rsid w:val="001532BF"/>
    <w:rsid w:val="0015368E"/>
    <w:rsid w:val="00153AB6"/>
    <w:rsid w:val="00153EF7"/>
    <w:rsid w:val="00155045"/>
    <w:rsid w:val="00155108"/>
    <w:rsid w:val="001554E3"/>
    <w:rsid w:val="00155ADE"/>
    <w:rsid w:val="00155B7C"/>
    <w:rsid w:val="00155F82"/>
    <w:rsid w:val="00156123"/>
    <w:rsid w:val="00156DDE"/>
    <w:rsid w:val="00157466"/>
    <w:rsid w:val="00157650"/>
    <w:rsid w:val="00157C44"/>
    <w:rsid w:val="00160535"/>
    <w:rsid w:val="0016113A"/>
    <w:rsid w:val="00161733"/>
    <w:rsid w:val="00161B6F"/>
    <w:rsid w:val="00162004"/>
    <w:rsid w:val="0016216B"/>
    <w:rsid w:val="00162B9C"/>
    <w:rsid w:val="00162F4C"/>
    <w:rsid w:val="0016361C"/>
    <w:rsid w:val="00163A7F"/>
    <w:rsid w:val="00164271"/>
    <w:rsid w:val="00164FA3"/>
    <w:rsid w:val="00164FBA"/>
    <w:rsid w:val="00165054"/>
    <w:rsid w:val="001659B2"/>
    <w:rsid w:val="00165EB3"/>
    <w:rsid w:val="0016645D"/>
    <w:rsid w:val="00166615"/>
    <w:rsid w:val="00166636"/>
    <w:rsid w:val="00166822"/>
    <w:rsid w:val="00166867"/>
    <w:rsid w:val="00166C86"/>
    <w:rsid w:val="00166FAC"/>
    <w:rsid w:val="00167204"/>
    <w:rsid w:val="0016778C"/>
    <w:rsid w:val="001677D5"/>
    <w:rsid w:val="00167A7B"/>
    <w:rsid w:val="00167AFD"/>
    <w:rsid w:val="00167C38"/>
    <w:rsid w:val="0017000C"/>
    <w:rsid w:val="00170360"/>
    <w:rsid w:val="00170A94"/>
    <w:rsid w:val="00170DF1"/>
    <w:rsid w:val="00170E4B"/>
    <w:rsid w:val="001719E9"/>
    <w:rsid w:val="00171B80"/>
    <w:rsid w:val="001723CF"/>
    <w:rsid w:val="0017295C"/>
    <w:rsid w:val="00172CB1"/>
    <w:rsid w:val="0017376F"/>
    <w:rsid w:val="0017377B"/>
    <w:rsid w:val="001738A2"/>
    <w:rsid w:val="00174274"/>
    <w:rsid w:val="00175529"/>
    <w:rsid w:val="001767E7"/>
    <w:rsid w:val="00176C57"/>
    <w:rsid w:val="0017711F"/>
    <w:rsid w:val="00177186"/>
    <w:rsid w:val="00177684"/>
    <w:rsid w:val="00177B91"/>
    <w:rsid w:val="00177CF6"/>
    <w:rsid w:val="00177D11"/>
    <w:rsid w:val="00177D85"/>
    <w:rsid w:val="00177EFF"/>
    <w:rsid w:val="00180064"/>
    <w:rsid w:val="00180876"/>
    <w:rsid w:val="00180891"/>
    <w:rsid w:val="00180A1F"/>
    <w:rsid w:val="00180BF9"/>
    <w:rsid w:val="001810E1"/>
    <w:rsid w:val="001811E9"/>
    <w:rsid w:val="00181590"/>
    <w:rsid w:val="00181693"/>
    <w:rsid w:val="001817E0"/>
    <w:rsid w:val="0018195E"/>
    <w:rsid w:val="00182573"/>
    <w:rsid w:val="001829A7"/>
    <w:rsid w:val="00182E57"/>
    <w:rsid w:val="00182F45"/>
    <w:rsid w:val="00183DD1"/>
    <w:rsid w:val="001841D0"/>
    <w:rsid w:val="00184293"/>
    <w:rsid w:val="001842B3"/>
    <w:rsid w:val="001849AE"/>
    <w:rsid w:val="00184FAA"/>
    <w:rsid w:val="001852F0"/>
    <w:rsid w:val="001855FB"/>
    <w:rsid w:val="00186274"/>
    <w:rsid w:val="001870E5"/>
    <w:rsid w:val="00187783"/>
    <w:rsid w:val="00190C9A"/>
    <w:rsid w:val="00190CB1"/>
    <w:rsid w:val="001910EF"/>
    <w:rsid w:val="00191340"/>
    <w:rsid w:val="00191793"/>
    <w:rsid w:val="001918B8"/>
    <w:rsid w:val="00191C69"/>
    <w:rsid w:val="0019200B"/>
    <w:rsid w:val="001926B1"/>
    <w:rsid w:val="0019325A"/>
    <w:rsid w:val="001932F0"/>
    <w:rsid w:val="00193B1D"/>
    <w:rsid w:val="00193C33"/>
    <w:rsid w:val="00193C7F"/>
    <w:rsid w:val="0019452E"/>
    <w:rsid w:val="00195986"/>
    <w:rsid w:val="00196161"/>
    <w:rsid w:val="0019622B"/>
    <w:rsid w:val="001963CB"/>
    <w:rsid w:val="001963FF"/>
    <w:rsid w:val="001967CE"/>
    <w:rsid w:val="001969BF"/>
    <w:rsid w:val="00196EEA"/>
    <w:rsid w:val="0019782F"/>
    <w:rsid w:val="00197E9B"/>
    <w:rsid w:val="00197FA5"/>
    <w:rsid w:val="001A0A22"/>
    <w:rsid w:val="001A0AA7"/>
    <w:rsid w:val="001A1218"/>
    <w:rsid w:val="001A1350"/>
    <w:rsid w:val="001A1917"/>
    <w:rsid w:val="001A1B27"/>
    <w:rsid w:val="001A1D10"/>
    <w:rsid w:val="001A20AF"/>
    <w:rsid w:val="001A2464"/>
    <w:rsid w:val="001A2FB3"/>
    <w:rsid w:val="001A2FF4"/>
    <w:rsid w:val="001A3109"/>
    <w:rsid w:val="001A36E7"/>
    <w:rsid w:val="001A3C3C"/>
    <w:rsid w:val="001A4267"/>
    <w:rsid w:val="001A4B86"/>
    <w:rsid w:val="001A4ECD"/>
    <w:rsid w:val="001A5DBB"/>
    <w:rsid w:val="001A6AA7"/>
    <w:rsid w:val="001A72D2"/>
    <w:rsid w:val="001A7379"/>
    <w:rsid w:val="001A7456"/>
    <w:rsid w:val="001A768B"/>
    <w:rsid w:val="001A777C"/>
    <w:rsid w:val="001A7BDB"/>
    <w:rsid w:val="001B007C"/>
    <w:rsid w:val="001B0119"/>
    <w:rsid w:val="001B074C"/>
    <w:rsid w:val="001B0966"/>
    <w:rsid w:val="001B0F2A"/>
    <w:rsid w:val="001B173D"/>
    <w:rsid w:val="001B2447"/>
    <w:rsid w:val="001B33F4"/>
    <w:rsid w:val="001B35DC"/>
    <w:rsid w:val="001B3C47"/>
    <w:rsid w:val="001B3CD8"/>
    <w:rsid w:val="001B3D40"/>
    <w:rsid w:val="001B3FBF"/>
    <w:rsid w:val="001B4008"/>
    <w:rsid w:val="001B4448"/>
    <w:rsid w:val="001B4589"/>
    <w:rsid w:val="001B4593"/>
    <w:rsid w:val="001B4F90"/>
    <w:rsid w:val="001B5B39"/>
    <w:rsid w:val="001B5C7D"/>
    <w:rsid w:val="001B6294"/>
    <w:rsid w:val="001B6779"/>
    <w:rsid w:val="001B7006"/>
    <w:rsid w:val="001B7362"/>
    <w:rsid w:val="001B7B20"/>
    <w:rsid w:val="001B7F61"/>
    <w:rsid w:val="001C0836"/>
    <w:rsid w:val="001C099E"/>
    <w:rsid w:val="001C09EE"/>
    <w:rsid w:val="001C0B55"/>
    <w:rsid w:val="001C0C38"/>
    <w:rsid w:val="001C1299"/>
    <w:rsid w:val="001C14B0"/>
    <w:rsid w:val="001C293F"/>
    <w:rsid w:val="001C440B"/>
    <w:rsid w:val="001C4BE8"/>
    <w:rsid w:val="001C4E57"/>
    <w:rsid w:val="001C4EA9"/>
    <w:rsid w:val="001C58B5"/>
    <w:rsid w:val="001C668A"/>
    <w:rsid w:val="001C6CCB"/>
    <w:rsid w:val="001C751F"/>
    <w:rsid w:val="001C7D77"/>
    <w:rsid w:val="001D0215"/>
    <w:rsid w:val="001D056C"/>
    <w:rsid w:val="001D1364"/>
    <w:rsid w:val="001D159A"/>
    <w:rsid w:val="001D17ED"/>
    <w:rsid w:val="001D3357"/>
    <w:rsid w:val="001D3861"/>
    <w:rsid w:val="001D40FD"/>
    <w:rsid w:val="001D4264"/>
    <w:rsid w:val="001D4454"/>
    <w:rsid w:val="001D476A"/>
    <w:rsid w:val="001D4D10"/>
    <w:rsid w:val="001D5156"/>
    <w:rsid w:val="001D55C2"/>
    <w:rsid w:val="001D5B94"/>
    <w:rsid w:val="001D5C8D"/>
    <w:rsid w:val="001D60FF"/>
    <w:rsid w:val="001D625A"/>
    <w:rsid w:val="001D6872"/>
    <w:rsid w:val="001D7CDC"/>
    <w:rsid w:val="001D7EF9"/>
    <w:rsid w:val="001E0066"/>
    <w:rsid w:val="001E041B"/>
    <w:rsid w:val="001E0928"/>
    <w:rsid w:val="001E1BB8"/>
    <w:rsid w:val="001E20E3"/>
    <w:rsid w:val="001E273A"/>
    <w:rsid w:val="001E2D3E"/>
    <w:rsid w:val="001E2D6D"/>
    <w:rsid w:val="001E36F8"/>
    <w:rsid w:val="001E37BD"/>
    <w:rsid w:val="001E45D9"/>
    <w:rsid w:val="001E55CB"/>
    <w:rsid w:val="001E62EF"/>
    <w:rsid w:val="001E69EA"/>
    <w:rsid w:val="001E7919"/>
    <w:rsid w:val="001E7B80"/>
    <w:rsid w:val="001F0493"/>
    <w:rsid w:val="001F1109"/>
    <w:rsid w:val="001F11AC"/>
    <w:rsid w:val="001F1508"/>
    <w:rsid w:val="001F1741"/>
    <w:rsid w:val="001F1921"/>
    <w:rsid w:val="001F1B95"/>
    <w:rsid w:val="001F2493"/>
    <w:rsid w:val="001F25DD"/>
    <w:rsid w:val="001F2605"/>
    <w:rsid w:val="001F2D8C"/>
    <w:rsid w:val="001F2FC1"/>
    <w:rsid w:val="001F3390"/>
    <w:rsid w:val="001F3637"/>
    <w:rsid w:val="001F42DB"/>
    <w:rsid w:val="001F48BD"/>
    <w:rsid w:val="001F4CC0"/>
    <w:rsid w:val="001F4FDB"/>
    <w:rsid w:val="001F512C"/>
    <w:rsid w:val="001F5279"/>
    <w:rsid w:val="001F58B3"/>
    <w:rsid w:val="001F5BC1"/>
    <w:rsid w:val="001F5E04"/>
    <w:rsid w:val="001F60D7"/>
    <w:rsid w:val="001F6849"/>
    <w:rsid w:val="001F6BCD"/>
    <w:rsid w:val="001F77EB"/>
    <w:rsid w:val="001F79C6"/>
    <w:rsid w:val="0020071F"/>
    <w:rsid w:val="002008E7"/>
    <w:rsid w:val="002010AA"/>
    <w:rsid w:val="00201ACD"/>
    <w:rsid w:val="00201BAC"/>
    <w:rsid w:val="00201CC0"/>
    <w:rsid w:val="002028DE"/>
    <w:rsid w:val="00202967"/>
    <w:rsid w:val="00202E15"/>
    <w:rsid w:val="0020339C"/>
    <w:rsid w:val="00203784"/>
    <w:rsid w:val="002038C9"/>
    <w:rsid w:val="002043E1"/>
    <w:rsid w:val="00204782"/>
    <w:rsid w:val="00204BFD"/>
    <w:rsid w:val="002052DF"/>
    <w:rsid w:val="00205339"/>
    <w:rsid w:val="002062DA"/>
    <w:rsid w:val="00207063"/>
    <w:rsid w:val="00207AD5"/>
    <w:rsid w:val="00207B6F"/>
    <w:rsid w:val="00207F26"/>
    <w:rsid w:val="00207FF5"/>
    <w:rsid w:val="0021043C"/>
    <w:rsid w:val="002104C4"/>
    <w:rsid w:val="00210EC6"/>
    <w:rsid w:val="00210F4A"/>
    <w:rsid w:val="002110A9"/>
    <w:rsid w:val="002117DD"/>
    <w:rsid w:val="0021205D"/>
    <w:rsid w:val="002121B8"/>
    <w:rsid w:val="00212538"/>
    <w:rsid w:val="0021314F"/>
    <w:rsid w:val="00213421"/>
    <w:rsid w:val="00213BF8"/>
    <w:rsid w:val="0021412D"/>
    <w:rsid w:val="0021454D"/>
    <w:rsid w:val="00214A6C"/>
    <w:rsid w:val="002155DD"/>
    <w:rsid w:val="002157EC"/>
    <w:rsid w:val="00215B42"/>
    <w:rsid w:val="00215BA7"/>
    <w:rsid w:val="00215FB4"/>
    <w:rsid w:val="00216D79"/>
    <w:rsid w:val="00216F09"/>
    <w:rsid w:val="00216FB5"/>
    <w:rsid w:val="00217078"/>
    <w:rsid w:val="00217129"/>
    <w:rsid w:val="002172D6"/>
    <w:rsid w:val="00217B60"/>
    <w:rsid w:val="0022008F"/>
    <w:rsid w:val="0022016E"/>
    <w:rsid w:val="00220556"/>
    <w:rsid w:val="00220B52"/>
    <w:rsid w:val="002212E0"/>
    <w:rsid w:val="00221928"/>
    <w:rsid w:val="002219AD"/>
    <w:rsid w:val="00221A38"/>
    <w:rsid w:val="00222377"/>
    <w:rsid w:val="00222A17"/>
    <w:rsid w:val="00223D56"/>
    <w:rsid w:val="002243A4"/>
    <w:rsid w:val="00224C87"/>
    <w:rsid w:val="00224CCB"/>
    <w:rsid w:val="002254A8"/>
    <w:rsid w:val="00225557"/>
    <w:rsid w:val="00225CE4"/>
    <w:rsid w:val="00227563"/>
    <w:rsid w:val="002275DC"/>
    <w:rsid w:val="00230CF7"/>
    <w:rsid w:val="0023141A"/>
    <w:rsid w:val="00231784"/>
    <w:rsid w:val="0023182F"/>
    <w:rsid w:val="00231A14"/>
    <w:rsid w:val="00231F97"/>
    <w:rsid w:val="00231FF6"/>
    <w:rsid w:val="00232378"/>
    <w:rsid w:val="002330B9"/>
    <w:rsid w:val="0023329F"/>
    <w:rsid w:val="002333AD"/>
    <w:rsid w:val="0023430E"/>
    <w:rsid w:val="00234508"/>
    <w:rsid w:val="002347D4"/>
    <w:rsid w:val="00234F15"/>
    <w:rsid w:val="00234F23"/>
    <w:rsid w:val="0023508E"/>
    <w:rsid w:val="00235600"/>
    <w:rsid w:val="00235843"/>
    <w:rsid w:val="00235EB4"/>
    <w:rsid w:val="002363F1"/>
    <w:rsid w:val="0023663E"/>
    <w:rsid w:val="002376EA"/>
    <w:rsid w:val="00240722"/>
    <w:rsid w:val="00240C39"/>
    <w:rsid w:val="002410B4"/>
    <w:rsid w:val="0024199B"/>
    <w:rsid w:val="00241C16"/>
    <w:rsid w:val="00241D9F"/>
    <w:rsid w:val="002424B2"/>
    <w:rsid w:val="002425D9"/>
    <w:rsid w:val="00242770"/>
    <w:rsid w:val="0024341B"/>
    <w:rsid w:val="00243645"/>
    <w:rsid w:val="00243B1E"/>
    <w:rsid w:val="00243FB9"/>
    <w:rsid w:val="00244288"/>
    <w:rsid w:val="00244398"/>
    <w:rsid w:val="002443DA"/>
    <w:rsid w:val="002443E8"/>
    <w:rsid w:val="00244404"/>
    <w:rsid w:val="00244764"/>
    <w:rsid w:val="00244AC9"/>
    <w:rsid w:val="00244DFE"/>
    <w:rsid w:val="00244E1B"/>
    <w:rsid w:val="002452AB"/>
    <w:rsid w:val="0024551F"/>
    <w:rsid w:val="00245899"/>
    <w:rsid w:val="002460E2"/>
    <w:rsid w:val="00246142"/>
    <w:rsid w:val="00246409"/>
    <w:rsid w:val="0024663A"/>
    <w:rsid w:val="00246823"/>
    <w:rsid w:val="00247244"/>
    <w:rsid w:val="00247928"/>
    <w:rsid w:val="0024799F"/>
    <w:rsid w:val="002501E2"/>
    <w:rsid w:val="002508FB"/>
    <w:rsid w:val="00251C8D"/>
    <w:rsid w:val="00252955"/>
    <w:rsid w:val="00252B72"/>
    <w:rsid w:val="00252CE4"/>
    <w:rsid w:val="00253582"/>
    <w:rsid w:val="002542ED"/>
    <w:rsid w:val="002545E1"/>
    <w:rsid w:val="00255DA1"/>
    <w:rsid w:val="00255EBD"/>
    <w:rsid w:val="00257C4B"/>
    <w:rsid w:val="0026030B"/>
    <w:rsid w:val="00260AA6"/>
    <w:rsid w:val="0026133F"/>
    <w:rsid w:val="00261571"/>
    <w:rsid w:val="00261D4E"/>
    <w:rsid w:val="00262413"/>
    <w:rsid w:val="002628C2"/>
    <w:rsid w:val="0026375E"/>
    <w:rsid w:val="00263A21"/>
    <w:rsid w:val="00263BB1"/>
    <w:rsid w:val="002641D8"/>
    <w:rsid w:val="00264345"/>
    <w:rsid w:val="002644F3"/>
    <w:rsid w:val="002650E4"/>
    <w:rsid w:val="00265748"/>
    <w:rsid w:val="00265877"/>
    <w:rsid w:val="00265B4C"/>
    <w:rsid w:val="00265B60"/>
    <w:rsid w:val="00265F61"/>
    <w:rsid w:val="00266049"/>
    <w:rsid w:val="00266211"/>
    <w:rsid w:val="00266380"/>
    <w:rsid w:val="002666BB"/>
    <w:rsid w:val="002669E0"/>
    <w:rsid w:val="00266BE5"/>
    <w:rsid w:val="002679D0"/>
    <w:rsid w:val="002705FE"/>
    <w:rsid w:val="0027079F"/>
    <w:rsid w:val="0027087B"/>
    <w:rsid w:val="00271431"/>
    <w:rsid w:val="00271771"/>
    <w:rsid w:val="00271916"/>
    <w:rsid w:val="00271F6C"/>
    <w:rsid w:val="00271FD5"/>
    <w:rsid w:val="002728AE"/>
    <w:rsid w:val="00272D9C"/>
    <w:rsid w:val="002737BE"/>
    <w:rsid w:val="002739AA"/>
    <w:rsid w:val="0027435C"/>
    <w:rsid w:val="002746E6"/>
    <w:rsid w:val="00274814"/>
    <w:rsid w:val="00274A84"/>
    <w:rsid w:val="00275484"/>
    <w:rsid w:val="002755C0"/>
    <w:rsid w:val="002755FC"/>
    <w:rsid w:val="0027561B"/>
    <w:rsid w:val="00275677"/>
    <w:rsid w:val="00275C62"/>
    <w:rsid w:val="0027616A"/>
    <w:rsid w:val="002767A5"/>
    <w:rsid w:val="00276871"/>
    <w:rsid w:val="00276A7B"/>
    <w:rsid w:val="00276C17"/>
    <w:rsid w:val="00276C48"/>
    <w:rsid w:val="00276CB7"/>
    <w:rsid w:val="00276D42"/>
    <w:rsid w:val="002776D1"/>
    <w:rsid w:val="00277FD5"/>
    <w:rsid w:val="002807D8"/>
    <w:rsid w:val="00280975"/>
    <w:rsid w:val="002809B5"/>
    <w:rsid w:val="00281109"/>
    <w:rsid w:val="002815D4"/>
    <w:rsid w:val="00282309"/>
    <w:rsid w:val="00282C76"/>
    <w:rsid w:val="00283FB2"/>
    <w:rsid w:val="00284195"/>
    <w:rsid w:val="00284651"/>
    <w:rsid w:val="00284901"/>
    <w:rsid w:val="002852CD"/>
    <w:rsid w:val="00285EE2"/>
    <w:rsid w:val="0028682B"/>
    <w:rsid w:val="00286C39"/>
    <w:rsid w:val="0028719C"/>
    <w:rsid w:val="0028720C"/>
    <w:rsid w:val="002878AB"/>
    <w:rsid w:val="00287C6D"/>
    <w:rsid w:val="00287C78"/>
    <w:rsid w:val="002903B1"/>
    <w:rsid w:val="002909DC"/>
    <w:rsid w:val="002921F3"/>
    <w:rsid w:val="00292756"/>
    <w:rsid w:val="00292802"/>
    <w:rsid w:val="00292DED"/>
    <w:rsid w:val="00293073"/>
    <w:rsid w:val="00293321"/>
    <w:rsid w:val="00293753"/>
    <w:rsid w:val="0029376F"/>
    <w:rsid w:val="002939A2"/>
    <w:rsid w:val="00293BB4"/>
    <w:rsid w:val="00293DC5"/>
    <w:rsid w:val="002942A7"/>
    <w:rsid w:val="00294623"/>
    <w:rsid w:val="00294C4E"/>
    <w:rsid w:val="00294C8D"/>
    <w:rsid w:val="0029515B"/>
    <w:rsid w:val="0029533E"/>
    <w:rsid w:val="0029659A"/>
    <w:rsid w:val="0029667F"/>
    <w:rsid w:val="002966A5"/>
    <w:rsid w:val="0029712B"/>
    <w:rsid w:val="002971B1"/>
    <w:rsid w:val="00297367"/>
    <w:rsid w:val="0029792B"/>
    <w:rsid w:val="00297AC5"/>
    <w:rsid w:val="002A0058"/>
    <w:rsid w:val="002A012D"/>
    <w:rsid w:val="002A09EB"/>
    <w:rsid w:val="002A0A0C"/>
    <w:rsid w:val="002A0D73"/>
    <w:rsid w:val="002A0EFF"/>
    <w:rsid w:val="002A12A9"/>
    <w:rsid w:val="002A157F"/>
    <w:rsid w:val="002A21AB"/>
    <w:rsid w:val="002A22DD"/>
    <w:rsid w:val="002A356E"/>
    <w:rsid w:val="002A38AA"/>
    <w:rsid w:val="002A390C"/>
    <w:rsid w:val="002A3CC0"/>
    <w:rsid w:val="002A3EAF"/>
    <w:rsid w:val="002A4A43"/>
    <w:rsid w:val="002A4F9E"/>
    <w:rsid w:val="002A5581"/>
    <w:rsid w:val="002A5796"/>
    <w:rsid w:val="002A5E64"/>
    <w:rsid w:val="002A6482"/>
    <w:rsid w:val="002A6D5D"/>
    <w:rsid w:val="002A6FF2"/>
    <w:rsid w:val="002A741C"/>
    <w:rsid w:val="002A7F31"/>
    <w:rsid w:val="002B0046"/>
    <w:rsid w:val="002B056C"/>
    <w:rsid w:val="002B0BE3"/>
    <w:rsid w:val="002B109F"/>
    <w:rsid w:val="002B166C"/>
    <w:rsid w:val="002B17FB"/>
    <w:rsid w:val="002B18E0"/>
    <w:rsid w:val="002B1C64"/>
    <w:rsid w:val="002B1C93"/>
    <w:rsid w:val="002B210D"/>
    <w:rsid w:val="002B3ABF"/>
    <w:rsid w:val="002B4092"/>
    <w:rsid w:val="002B419D"/>
    <w:rsid w:val="002B4469"/>
    <w:rsid w:val="002B4522"/>
    <w:rsid w:val="002B4528"/>
    <w:rsid w:val="002B4CE2"/>
    <w:rsid w:val="002B5210"/>
    <w:rsid w:val="002B57E0"/>
    <w:rsid w:val="002B6223"/>
    <w:rsid w:val="002B631C"/>
    <w:rsid w:val="002B77F7"/>
    <w:rsid w:val="002C0244"/>
    <w:rsid w:val="002C05B6"/>
    <w:rsid w:val="002C0676"/>
    <w:rsid w:val="002C0CA3"/>
    <w:rsid w:val="002C1D16"/>
    <w:rsid w:val="002C2066"/>
    <w:rsid w:val="002C33A7"/>
    <w:rsid w:val="002C3642"/>
    <w:rsid w:val="002C39E6"/>
    <w:rsid w:val="002C3B1E"/>
    <w:rsid w:val="002C4027"/>
    <w:rsid w:val="002C4C8C"/>
    <w:rsid w:val="002C4F51"/>
    <w:rsid w:val="002C52BC"/>
    <w:rsid w:val="002C54F7"/>
    <w:rsid w:val="002C56AE"/>
    <w:rsid w:val="002C5E7F"/>
    <w:rsid w:val="002C6458"/>
    <w:rsid w:val="002C6AA2"/>
    <w:rsid w:val="002C6CDB"/>
    <w:rsid w:val="002C7460"/>
    <w:rsid w:val="002C75FC"/>
    <w:rsid w:val="002C7C40"/>
    <w:rsid w:val="002C7F32"/>
    <w:rsid w:val="002D021E"/>
    <w:rsid w:val="002D05AB"/>
    <w:rsid w:val="002D0996"/>
    <w:rsid w:val="002D0BB9"/>
    <w:rsid w:val="002D0CA7"/>
    <w:rsid w:val="002D1FC1"/>
    <w:rsid w:val="002D201D"/>
    <w:rsid w:val="002D2F0A"/>
    <w:rsid w:val="002D3351"/>
    <w:rsid w:val="002D35AB"/>
    <w:rsid w:val="002D3D13"/>
    <w:rsid w:val="002D4A2B"/>
    <w:rsid w:val="002D4AC9"/>
    <w:rsid w:val="002D4C3F"/>
    <w:rsid w:val="002D5065"/>
    <w:rsid w:val="002D56A7"/>
    <w:rsid w:val="002D56D2"/>
    <w:rsid w:val="002D58A1"/>
    <w:rsid w:val="002D5A90"/>
    <w:rsid w:val="002D5CA3"/>
    <w:rsid w:val="002D60E5"/>
    <w:rsid w:val="002D62AD"/>
    <w:rsid w:val="002D6A75"/>
    <w:rsid w:val="002D6ABA"/>
    <w:rsid w:val="002D7663"/>
    <w:rsid w:val="002D79FF"/>
    <w:rsid w:val="002D7BEC"/>
    <w:rsid w:val="002E0A3C"/>
    <w:rsid w:val="002E107F"/>
    <w:rsid w:val="002E1629"/>
    <w:rsid w:val="002E1DF8"/>
    <w:rsid w:val="002E1F8C"/>
    <w:rsid w:val="002E234D"/>
    <w:rsid w:val="002E28DB"/>
    <w:rsid w:val="002E33E4"/>
    <w:rsid w:val="002E3C5F"/>
    <w:rsid w:val="002E428D"/>
    <w:rsid w:val="002E4B42"/>
    <w:rsid w:val="002E4EBB"/>
    <w:rsid w:val="002E511C"/>
    <w:rsid w:val="002E5C21"/>
    <w:rsid w:val="002E5DC2"/>
    <w:rsid w:val="002E673F"/>
    <w:rsid w:val="002E67AD"/>
    <w:rsid w:val="002E6E1C"/>
    <w:rsid w:val="002E746F"/>
    <w:rsid w:val="002E7A78"/>
    <w:rsid w:val="002F014E"/>
    <w:rsid w:val="002F03AA"/>
    <w:rsid w:val="002F0759"/>
    <w:rsid w:val="002F169B"/>
    <w:rsid w:val="002F189E"/>
    <w:rsid w:val="002F1B4E"/>
    <w:rsid w:val="002F1CD3"/>
    <w:rsid w:val="002F2016"/>
    <w:rsid w:val="002F2254"/>
    <w:rsid w:val="002F22DF"/>
    <w:rsid w:val="002F2652"/>
    <w:rsid w:val="002F33BD"/>
    <w:rsid w:val="002F34CB"/>
    <w:rsid w:val="002F3850"/>
    <w:rsid w:val="002F3857"/>
    <w:rsid w:val="002F39AA"/>
    <w:rsid w:val="002F3DEF"/>
    <w:rsid w:val="002F40D0"/>
    <w:rsid w:val="002F48C7"/>
    <w:rsid w:val="002F490D"/>
    <w:rsid w:val="002F4EA5"/>
    <w:rsid w:val="002F51DE"/>
    <w:rsid w:val="002F586A"/>
    <w:rsid w:val="002F59BC"/>
    <w:rsid w:val="002F69FC"/>
    <w:rsid w:val="002F6BD2"/>
    <w:rsid w:val="002F704D"/>
    <w:rsid w:val="002F711E"/>
    <w:rsid w:val="003005F0"/>
    <w:rsid w:val="00300AD4"/>
    <w:rsid w:val="00300ECE"/>
    <w:rsid w:val="0030274D"/>
    <w:rsid w:val="00303040"/>
    <w:rsid w:val="0030390D"/>
    <w:rsid w:val="00303CB1"/>
    <w:rsid w:val="0030464D"/>
    <w:rsid w:val="003046B5"/>
    <w:rsid w:val="00304A84"/>
    <w:rsid w:val="00304CD1"/>
    <w:rsid w:val="003059F4"/>
    <w:rsid w:val="00305D44"/>
    <w:rsid w:val="00306337"/>
    <w:rsid w:val="003067DE"/>
    <w:rsid w:val="003071BD"/>
    <w:rsid w:val="00307548"/>
    <w:rsid w:val="00307694"/>
    <w:rsid w:val="00307AF9"/>
    <w:rsid w:val="003102E4"/>
    <w:rsid w:val="0031063A"/>
    <w:rsid w:val="00310644"/>
    <w:rsid w:val="003106BB"/>
    <w:rsid w:val="0031078C"/>
    <w:rsid w:val="003107C4"/>
    <w:rsid w:val="003108FE"/>
    <w:rsid w:val="0031114E"/>
    <w:rsid w:val="003115FA"/>
    <w:rsid w:val="003116F7"/>
    <w:rsid w:val="00311961"/>
    <w:rsid w:val="00312268"/>
    <w:rsid w:val="00312851"/>
    <w:rsid w:val="003129BC"/>
    <w:rsid w:val="00312A9E"/>
    <w:rsid w:val="00312E40"/>
    <w:rsid w:val="0031310E"/>
    <w:rsid w:val="00313158"/>
    <w:rsid w:val="003131A6"/>
    <w:rsid w:val="00313554"/>
    <w:rsid w:val="00314B25"/>
    <w:rsid w:val="0031586C"/>
    <w:rsid w:val="00315C75"/>
    <w:rsid w:val="00315EC8"/>
    <w:rsid w:val="00315F1C"/>
    <w:rsid w:val="0031619C"/>
    <w:rsid w:val="0031657F"/>
    <w:rsid w:val="00316C10"/>
    <w:rsid w:val="00317770"/>
    <w:rsid w:val="00317780"/>
    <w:rsid w:val="003206FA"/>
    <w:rsid w:val="00320A45"/>
    <w:rsid w:val="00320B49"/>
    <w:rsid w:val="00320C3D"/>
    <w:rsid w:val="00321321"/>
    <w:rsid w:val="003219D4"/>
    <w:rsid w:val="003220BC"/>
    <w:rsid w:val="003222DA"/>
    <w:rsid w:val="003225EC"/>
    <w:rsid w:val="00322D88"/>
    <w:rsid w:val="00322DAF"/>
    <w:rsid w:val="003230D3"/>
    <w:rsid w:val="003232CF"/>
    <w:rsid w:val="003235A2"/>
    <w:rsid w:val="00323F4B"/>
    <w:rsid w:val="003240ED"/>
    <w:rsid w:val="0032445C"/>
    <w:rsid w:val="00324775"/>
    <w:rsid w:val="003255A2"/>
    <w:rsid w:val="00325983"/>
    <w:rsid w:val="00325E1E"/>
    <w:rsid w:val="00326BBA"/>
    <w:rsid w:val="00327905"/>
    <w:rsid w:val="00327CBB"/>
    <w:rsid w:val="00330365"/>
    <w:rsid w:val="0033054D"/>
    <w:rsid w:val="00330BFC"/>
    <w:rsid w:val="003313D0"/>
    <w:rsid w:val="003315DD"/>
    <w:rsid w:val="003319D2"/>
    <w:rsid w:val="0033234E"/>
    <w:rsid w:val="00332578"/>
    <w:rsid w:val="003325A3"/>
    <w:rsid w:val="003330D2"/>
    <w:rsid w:val="003337C9"/>
    <w:rsid w:val="00333F62"/>
    <w:rsid w:val="003343DE"/>
    <w:rsid w:val="00334753"/>
    <w:rsid w:val="0033475F"/>
    <w:rsid w:val="0033545E"/>
    <w:rsid w:val="00335F30"/>
    <w:rsid w:val="00336A9F"/>
    <w:rsid w:val="00336AAA"/>
    <w:rsid w:val="0034017C"/>
    <w:rsid w:val="0034139A"/>
    <w:rsid w:val="003418B2"/>
    <w:rsid w:val="00341B28"/>
    <w:rsid w:val="00341DE6"/>
    <w:rsid w:val="00342025"/>
    <w:rsid w:val="003420B2"/>
    <w:rsid w:val="003428AB"/>
    <w:rsid w:val="00343D8D"/>
    <w:rsid w:val="00343DB5"/>
    <w:rsid w:val="00343E93"/>
    <w:rsid w:val="003442AC"/>
    <w:rsid w:val="00344B9B"/>
    <w:rsid w:val="00344CC3"/>
    <w:rsid w:val="003450D0"/>
    <w:rsid w:val="00345C9C"/>
    <w:rsid w:val="00345DCF"/>
    <w:rsid w:val="00345FF8"/>
    <w:rsid w:val="00346A3B"/>
    <w:rsid w:val="00346EF1"/>
    <w:rsid w:val="0034706A"/>
    <w:rsid w:val="00347077"/>
    <w:rsid w:val="00347232"/>
    <w:rsid w:val="00347546"/>
    <w:rsid w:val="00347A76"/>
    <w:rsid w:val="00347E0D"/>
    <w:rsid w:val="00347EEE"/>
    <w:rsid w:val="00350147"/>
    <w:rsid w:val="003504FF"/>
    <w:rsid w:val="00351EFF"/>
    <w:rsid w:val="00352A58"/>
    <w:rsid w:val="00352B72"/>
    <w:rsid w:val="00353104"/>
    <w:rsid w:val="00353375"/>
    <w:rsid w:val="00353971"/>
    <w:rsid w:val="00353C64"/>
    <w:rsid w:val="00354247"/>
    <w:rsid w:val="0035425B"/>
    <w:rsid w:val="00354411"/>
    <w:rsid w:val="00354D6A"/>
    <w:rsid w:val="00355202"/>
    <w:rsid w:val="0035579F"/>
    <w:rsid w:val="00355B4F"/>
    <w:rsid w:val="00355E34"/>
    <w:rsid w:val="00355FBB"/>
    <w:rsid w:val="00356074"/>
    <w:rsid w:val="003563DF"/>
    <w:rsid w:val="00356514"/>
    <w:rsid w:val="0035653A"/>
    <w:rsid w:val="00356756"/>
    <w:rsid w:val="00356A07"/>
    <w:rsid w:val="00356AAA"/>
    <w:rsid w:val="00356E75"/>
    <w:rsid w:val="0035793F"/>
    <w:rsid w:val="003605DC"/>
    <w:rsid w:val="003608DE"/>
    <w:rsid w:val="00360B6B"/>
    <w:rsid w:val="0036227A"/>
    <w:rsid w:val="003629D5"/>
    <w:rsid w:val="00362D3A"/>
    <w:rsid w:val="00362F4A"/>
    <w:rsid w:val="00363A68"/>
    <w:rsid w:val="00364F8F"/>
    <w:rsid w:val="0036521B"/>
    <w:rsid w:val="00365422"/>
    <w:rsid w:val="003654D3"/>
    <w:rsid w:val="00365899"/>
    <w:rsid w:val="00365D1B"/>
    <w:rsid w:val="00365D8C"/>
    <w:rsid w:val="0036648E"/>
    <w:rsid w:val="00366E95"/>
    <w:rsid w:val="003672AB"/>
    <w:rsid w:val="00367D50"/>
    <w:rsid w:val="003705CE"/>
    <w:rsid w:val="00370C50"/>
    <w:rsid w:val="00370CCC"/>
    <w:rsid w:val="0037104E"/>
    <w:rsid w:val="003720B9"/>
    <w:rsid w:val="003721F6"/>
    <w:rsid w:val="00372207"/>
    <w:rsid w:val="0037234F"/>
    <w:rsid w:val="0037237A"/>
    <w:rsid w:val="0037298E"/>
    <w:rsid w:val="00372C9E"/>
    <w:rsid w:val="00373555"/>
    <w:rsid w:val="00373C5F"/>
    <w:rsid w:val="00374435"/>
    <w:rsid w:val="0037455A"/>
    <w:rsid w:val="00374A17"/>
    <w:rsid w:val="00374C39"/>
    <w:rsid w:val="003751DE"/>
    <w:rsid w:val="003755EE"/>
    <w:rsid w:val="00375A4E"/>
    <w:rsid w:val="00375E15"/>
    <w:rsid w:val="003760CA"/>
    <w:rsid w:val="003762D3"/>
    <w:rsid w:val="0037665E"/>
    <w:rsid w:val="003770E0"/>
    <w:rsid w:val="003770F1"/>
    <w:rsid w:val="003775A8"/>
    <w:rsid w:val="00377790"/>
    <w:rsid w:val="003777BE"/>
    <w:rsid w:val="003778F8"/>
    <w:rsid w:val="00377A13"/>
    <w:rsid w:val="00377C7C"/>
    <w:rsid w:val="00377FAD"/>
    <w:rsid w:val="00380319"/>
    <w:rsid w:val="00381023"/>
    <w:rsid w:val="00381523"/>
    <w:rsid w:val="003822F1"/>
    <w:rsid w:val="00382B22"/>
    <w:rsid w:val="00382EA0"/>
    <w:rsid w:val="0038308E"/>
    <w:rsid w:val="0038319B"/>
    <w:rsid w:val="0038394D"/>
    <w:rsid w:val="00383A39"/>
    <w:rsid w:val="0038493E"/>
    <w:rsid w:val="00384B4F"/>
    <w:rsid w:val="00384C63"/>
    <w:rsid w:val="0038551E"/>
    <w:rsid w:val="00385986"/>
    <w:rsid w:val="003859EC"/>
    <w:rsid w:val="00385FE1"/>
    <w:rsid w:val="00386024"/>
    <w:rsid w:val="003861E5"/>
    <w:rsid w:val="00386956"/>
    <w:rsid w:val="00386AC9"/>
    <w:rsid w:val="00386D90"/>
    <w:rsid w:val="00387642"/>
    <w:rsid w:val="003876C6"/>
    <w:rsid w:val="003877C4"/>
    <w:rsid w:val="00387B55"/>
    <w:rsid w:val="00387F70"/>
    <w:rsid w:val="003906B3"/>
    <w:rsid w:val="00391378"/>
    <w:rsid w:val="00391428"/>
    <w:rsid w:val="00391493"/>
    <w:rsid w:val="00391760"/>
    <w:rsid w:val="00391CBA"/>
    <w:rsid w:val="00391F49"/>
    <w:rsid w:val="0039279C"/>
    <w:rsid w:val="0039297C"/>
    <w:rsid w:val="00393017"/>
    <w:rsid w:val="00394830"/>
    <w:rsid w:val="0039485C"/>
    <w:rsid w:val="003948F7"/>
    <w:rsid w:val="00394B8C"/>
    <w:rsid w:val="00395F14"/>
    <w:rsid w:val="003966F9"/>
    <w:rsid w:val="00397B6B"/>
    <w:rsid w:val="00397D43"/>
    <w:rsid w:val="003A0ADE"/>
    <w:rsid w:val="003A2BD4"/>
    <w:rsid w:val="003A3616"/>
    <w:rsid w:val="003A362B"/>
    <w:rsid w:val="003A3920"/>
    <w:rsid w:val="003A3CA5"/>
    <w:rsid w:val="003A3CEA"/>
    <w:rsid w:val="003A3D47"/>
    <w:rsid w:val="003A3D82"/>
    <w:rsid w:val="003A3E28"/>
    <w:rsid w:val="003A3F48"/>
    <w:rsid w:val="003A3F97"/>
    <w:rsid w:val="003A4085"/>
    <w:rsid w:val="003A43BD"/>
    <w:rsid w:val="003A458A"/>
    <w:rsid w:val="003A46CA"/>
    <w:rsid w:val="003A5410"/>
    <w:rsid w:val="003A5518"/>
    <w:rsid w:val="003A5843"/>
    <w:rsid w:val="003A70A6"/>
    <w:rsid w:val="003A78A4"/>
    <w:rsid w:val="003A7D49"/>
    <w:rsid w:val="003B0528"/>
    <w:rsid w:val="003B052E"/>
    <w:rsid w:val="003B0696"/>
    <w:rsid w:val="003B0A05"/>
    <w:rsid w:val="003B1522"/>
    <w:rsid w:val="003B171A"/>
    <w:rsid w:val="003B1C9B"/>
    <w:rsid w:val="003B1E4A"/>
    <w:rsid w:val="003B204A"/>
    <w:rsid w:val="003B2835"/>
    <w:rsid w:val="003B2E63"/>
    <w:rsid w:val="003B2ECE"/>
    <w:rsid w:val="003B376D"/>
    <w:rsid w:val="003B3795"/>
    <w:rsid w:val="003B3C57"/>
    <w:rsid w:val="003B3F49"/>
    <w:rsid w:val="003B4207"/>
    <w:rsid w:val="003B47AB"/>
    <w:rsid w:val="003B4A37"/>
    <w:rsid w:val="003B4BA4"/>
    <w:rsid w:val="003B50C9"/>
    <w:rsid w:val="003B5338"/>
    <w:rsid w:val="003B5566"/>
    <w:rsid w:val="003B57B4"/>
    <w:rsid w:val="003B57CD"/>
    <w:rsid w:val="003B5EE1"/>
    <w:rsid w:val="003B6B4E"/>
    <w:rsid w:val="003B6CB0"/>
    <w:rsid w:val="003B6D75"/>
    <w:rsid w:val="003B6D95"/>
    <w:rsid w:val="003B70C2"/>
    <w:rsid w:val="003C032D"/>
    <w:rsid w:val="003C09C7"/>
    <w:rsid w:val="003C09FB"/>
    <w:rsid w:val="003C1210"/>
    <w:rsid w:val="003C151D"/>
    <w:rsid w:val="003C15A0"/>
    <w:rsid w:val="003C162E"/>
    <w:rsid w:val="003C16B4"/>
    <w:rsid w:val="003C17A5"/>
    <w:rsid w:val="003C2608"/>
    <w:rsid w:val="003C2D28"/>
    <w:rsid w:val="003C33B5"/>
    <w:rsid w:val="003C3433"/>
    <w:rsid w:val="003C3895"/>
    <w:rsid w:val="003C3AF1"/>
    <w:rsid w:val="003C3F93"/>
    <w:rsid w:val="003C426A"/>
    <w:rsid w:val="003C446C"/>
    <w:rsid w:val="003C4988"/>
    <w:rsid w:val="003C4EBE"/>
    <w:rsid w:val="003C515D"/>
    <w:rsid w:val="003C541E"/>
    <w:rsid w:val="003C668D"/>
    <w:rsid w:val="003C6D4B"/>
    <w:rsid w:val="003C70BA"/>
    <w:rsid w:val="003C7140"/>
    <w:rsid w:val="003C71AA"/>
    <w:rsid w:val="003C7D69"/>
    <w:rsid w:val="003D0403"/>
    <w:rsid w:val="003D0487"/>
    <w:rsid w:val="003D04AC"/>
    <w:rsid w:val="003D04D6"/>
    <w:rsid w:val="003D05DC"/>
    <w:rsid w:val="003D092E"/>
    <w:rsid w:val="003D1170"/>
    <w:rsid w:val="003D1BF9"/>
    <w:rsid w:val="003D1D31"/>
    <w:rsid w:val="003D23F8"/>
    <w:rsid w:val="003D27F2"/>
    <w:rsid w:val="003D2AEB"/>
    <w:rsid w:val="003D2FF9"/>
    <w:rsid w:val="003D3AAC"/>
    <w:rsid w:val="003D55EF"/>
    <w:rsid w:val="003D56ED"/>
    <w:rsid w:val="003D5959"/>
    <w:rsid w:val="003D5EDA"/>
    <w:rsid w:val="003D6637"/>
    <w:rsid w:val="003D699F"/>
    <w:rsid w:val="003D7345"/>
    <w:rsid w:val="003D75C3"/>
    <w:rsid w:val="003D7837"/>
    <w:rsid w:val="003E1863"/>
    <w:rsid w:val="003E1EEE"/>
    <w:rsid w:val="003E20D6"/>
    <w:rsid w:val="003E2E3A"/>
    <w:rsid w:val="003E3033"/>
    <w:rsid w:val="003E30FD"/>
    <w:rsid w:val="003E3165"/>
    <w:rsid w:val="003E31E2"/>
    <w:rsid w:val="003E333B"/>
    <w:rsid w:val="003E3CCB"/>
    <w:rsid w:val="003E4CCD"/>
    <w:rsid w:val="003E5412"/>
    <w:rsid w:val="003E54FD"/>
    <w:rsid w:val="003E5DCB"/>
    <w:rsid w:val="003E5E5D"/>
    <w:rsid w:val="003E5EBE"/>
    <w:rsid w:val="003E6795"/>
    <w:rsid w:val="003E6ECF"/>
    <w:rsid w:val="003E6FDF"/>
    <w:rsid w:val="003E7137"/>
    <w:rsid w:val="003E7212"/>
    <w:rsid w:val="003E7414"/>
    <w:rsid w:val="003E7C0F"/>
    <w:rsid w:val="003F0205"/>
    <w:rsid w:val="003F0282"/>
    <w:rsid w:val="003F036D"/>
    <w:rsid w:val="003F0969"/>
    <w:rsid w:val="003F0E9E"/>
    <w:rsid w:val="003F0F2E"/>
    <w:rsid w:val="003F1069"/>
    <w:rsid w:val="003F1A30"/>
    <w:rsid w:val="003F31DE"/>
    <w:rsid w:val="003F33F2"/>
    <w:rsid w:val="003F3887"/>
    <w:rsid w:val="003F3D3D"/>
    <w:rsid w:val="003F3F62"/>
    <w:rsid w:val="003F3FE4"/>
    <w:rsid w:val="003F4911"/>
    <w:rsid w:val="003F5088"/>
    <w:rsid w:val="003F5484"/>
    <w:rsid w:val="003F5A21"/>
    <w:rsid w:val="003F5B7B"/>
    <w:rsid w:val="003F62A7"/>
    <w:rsid w:val="003F64F2"/>
    <w:rsid w:val="003F66E0"/>
    <w:rsid w:val="003F71BD"/>
    <w:rsid w:val="003F7777"/>
    <w:rsid w:val="003F7BCA"/>
    <w:rsid w:val="004000C5"/>
    <w:rsid w:val="00400CE1"/>
    <w:rsid w:val="00401566"/>
    <w:rsid w:val="00402A52"/>
    <w:rsid w:val="00402C13"/>
    <w:rsid w:val="00402C88"/>
    <w:rsid w:val="004033F8"/>
    <w:rsid w:val="004034D6"/>
    <w:rsid w:val="00403EDD"/>
    <w:rsid w:val="00404032"/>
    <w:rsid w:val="00404592"/>
    <w:rsid w:val="004045A0"/>
    <w:rsid w:val="00404629"/>
    <w:rsid w:val="0040497B"/>
    <w:rsid w:val="00404DA5"/>
    <w:rsid w:val="00404F98"/>
    <w:rsid w:val="00405D51"/>
    <w:rsid w:val="004061BD"/>
    <w:rsid w:val="00406236"/>
    <w:rsid w:val="00406AD9"/>
    <w:rsid w:val="00406BD9"/>
    <w:rsid w:val="00407265"/>
    <w:rsid w:val="00410930"/>
    <w:rsid w:val="00410B14"/>
    <w:rsid w:val="00410C37"/>
    <w:rsid w:val="00411759"/>
    <w:rsid w:val="00411B10"/>
    <w:rsid w:val="00411F26"/>
    <w:rsid w:val="00412273"/>
    <w:rsid w:val="00412D2F"/>
    <w:rsid w:val="00412FB0"/>
    <w:rsid w:val="00413241"/>
    <w:rsid w:val="004134C2"/>
    <w:rsid w:val="00413A07"/>
    <w:rsid w:val="0041400F"/>
    <w:rsid w:val="00414372"/>
    <w:rsid w:val="00414DE5"/>
    <w:rsid w:val="00415F07"/>
    <w:rsid w:val="00415F24"/>
    <w:rsid w:val="004165E3"/>
    <w:rsid w:val="004167B7"/>
    <w:rsid w:val="00416C84"/>
    <w:rsid w:val="00416D4D"/>
    <w:rsid w:val="00416DBF"/>
    <w:rsid w:val="00417242"/>
    <w:rsid w:val="00417772"/>
    <w:rsid w:val="00417850"/>
    <w:rsid w:val="0042146B"/>
    <w:rsid w:val="004222C9"/>
    <w:rsid w:val="00422617"/>
    <w:rsid w:val="004238B5"/>
    <w:rsid w:val="00423FF6"/>
    <w:rsid w:val="00424999"/>
    <w:rsid w:val="0042538B"/>
    <w:rsid w:val="0042571C"/>
    <w:rsid w:val="0042620A"/>
    <w:rsid w:val="0042645B"/>
    <w:rsid w:val="0042663D"/>
    <w:rsid w:val="00426802"/>
    <w:rsid w:val="004275AC"/>
    <w:rsid w:val="0043013D"/>
    <w:rsid w:val="00430478"/>
    <w:rsid w:val="00430844"/>
    <w:rsid w:val="00430CB4"/>
    <w:rsid w:val="004311CE"/>
    <w:rsid w:val="004316B8"/>
    <w:rsid w:val="004317ED"/>
    <w:rsid w:val="00431B5F"/>
    <w:rsid w:val="00431D11"/>
    <w:rsid w:val="00431E6C"/>
    <w:rsid w:val="0043364E"/>
    <w:rsid w:val="00433E58"/>
    <w:rsid w:val="00433F20"/>
    <w:rsid w:val="00434078"/>
    <w:rsid w:val="004343F2"/>
    <w:rsid w:val="0043443D"/>
    <w:rsid w:val="00434716"/>
    <w:rsid w:val="00434CB7"/>
    <w:rsid w:val="00434CE9"/>
    <w:rsid w:val="00436484"/>
    <w:rsid w:val="0043673D"/>
    <w:rsid w:val="00436761"/>
    <w:rsid w:val="00436AE3"/>
    <w:rsid w:val="00437579"/>
    <w:rsid w:val="0043765B"/>
    <w:rsid w:val="00437B2F"/>
    <w:rsid w:val="00437D5D"/>
    <w:rsid w:val="00437FF0"/>
    <w:rsid w:val="0044022B"/>
    <w:rsid w:val="0044025B"/>
    <w:rsid w:val="004403FA"/>
    <w:rsid w:val="00440658"/>
    <w:rsid w:val="004415CB"/>
    <w:rsid w:val="0044184B"/>
    <w:rsid w:val="00441BC8"/>
    <w:rsid w:val="004423E5"/>
    <w:rsid w:val="00442623"/>
    <w:rsid w:val="00442FC9"/>
    <w:rsid w:val="00443F21"/>
    <w:rsid w:val="00443F3D"/>
    <w:rsid w:val="004444B7"/>
    <w:rsid w:val="00444908"/>
    <w:rsid w:val="0044561F"/>
    <w:rsid w:val="0044598B"/>
    <w:rsid w:val="00445EB9"/>
    <w:rsid w:val="00446542"/>
    <w:rsid w:val="004465F9"/>
    <w:rsid w:val="00446ACF"/>
    <w:rsid w:val="004472CB"/>
    <w:rsid w:val="0044738D"/>
    <w:rsid w:val="0044788B"/>
    <w:rsid w:val="00447907"/>
    <w:rsid w:val="00447F2E"/>
    <w:rsid w:val="00450011"/>
    <w:rsid w:val="004508E9"/>
    <w:rsid w:val="00450CA9"/>
    <w:rsid w:val="0045124E"/>
    <w:rsid w:val="00451DCD"/>
    <w:rsid w:val="00451F9E"/>
    <w:rsid w:val="00453BA2"/>
    <w:rsid w:val="0045416B"/>
    <w:rsid w:val="004541DA"/>
    <w:rsid w:val="004543FB"/>
    <w:rsid w:val="00454DC4"/>
    <w:rsid w:val="00454F7B"/>
    <w:rsid w:val="00454F8A"/>
    <w:rsid w:val="0045500F"/>
    <w:rsid w:val="004555F6"/>
    <w:rsid w:val="00456390"/>
    <w:rsid w:val="00456BF4"/>
    <w:rsid w:val="0045734D"/>
    <w:rsid w:val="00457E67"/>
    <w:rsid w:val="0046050A"/>
    <w:rsid w:val="0046050D"/>
    <w:rsid w:val="004607D3"/>
    <w:rsid w:val="00460C45"/>
    <w:rsid w:val="00460CBB"/>
    <w:rsid w:val="00460FF0"/>
    <w:rsid w:val="0046115A"/>
    <w:rsid w:val="0046198C"/>
    <w:rsid w:val="00461A82"/>
    <w:rsid w:val="00461B67"/>
    <w:rsid w:val="004625C6"/>
    <w:rsid w:val="00462601"/>
    <w:rsid w:val="0046266E"/>
    <w:rsid w:val="00462F41"/>
    <w:rsid w:val="004638C7"/>
    <w:rsid w:val="00463D7B"/>
    <w:rsid w:val="00464DCB"/>
    <w:rsid w:val="00465031"/>
    <w:rsid w:val="00465522"/>
    <w:rsid w:val="00465D01"/>
    <w:rsid w:val="00465DCC"/>
    <w:rsid w:val="00465E89"/>
    <w:rsid w:val="0046637D"/>
    <w:rsid w:val="004668C0"/>
    <w:rsid w:val="00466993"/>
    <w:rsid w:val="00467557"/>
    <w:rsid w:val="004675C5"/>
    <w:rsid w:val="0047019C"/>
    <w:rsid w:val="004704D2"/>
    <w:rsid w:val="00470D8E"/>
    <w:rsid w:val="00470FA6"/>
    <w:rsid w:val="0047106F"/>
    <w:rsid w:val="00471477"/>
    <w:rsid w:val="004714A9"/>
    <w:rsid w:val="00471D9C"/>
    <w:rsid w:val="00472657"/>
    <w:rsid w:val="004741B4"/>
    <w:rsid w:val="004756B0"/>
    <w:rsid w:val="00475813"/>
    <w:rsid w:val="00475829"/>
    <w:rsid w:val="00475999"/>
    <w:rsid w:val="00475CF3"/>
    <w:rsid w:val="00475E94"/>
    <w:rsid w:val="00475F93"/>
    <w:rsid w:val="0047680A"/>
    <w:rsid w:val="004769E7"/>
    <w:rsid w:val="00476AD1"/>
    <w:rsid w:val="00476CC8"/>
    <w:rsid w:val="00477529"/>
    <w:rsid w:val="00477B4A"/>
    <w:rsid w:val="00477C63"/>
    <w:rsid w:val="004800FA"/>
    <w:rsid w:val="00481674"/>
    <w:rsid w:val="00481742"/>
    <w:rsid w:val="00481E09"/>
    <w:rsid w:val="004824B1"/>
    <w:rsid w:val="00482CA8"/>
    <w:rsid w:val="004831FE"/>
    <w:rsid w:val="004833F9"/>
    <w:rsid w:val="0048347C"/>
    <w:rsid w:val="00483705"/>
    <w:rsid w:val="00483B23"/>
    <w:rsid w:val="00483F70"/>
    <w:rsid w:val="00484051"/>
    <w:rsid w:val="004846C7"/>
    <w:rsid w:val="00484D9C"/>
    <w:rsid w:val="004858A8"/>
    <w:rsid w:val="00485E54"/>
    <w:rsid w:val="00485F69"/>
    <w:rsid w:val="004865AE"/>
    <w:rsid w:val="00486C9B"/>
    <w:rsid w:val="00487017"/>
    <w:rsid w:val="004872AE"/>
    <w:rsid w:val="00487852"/>
    <w:rsid w:val="00487921"/>
    <w:rsid w:val="00487AB3"/>
    <w:rsid w:val="00490288"/>
    <w:rsid w:val="0049103C"/>
    <w:rsid w:val="00492330"/>
    <w:rsid w:val="00492497"/>
    <w:rsid w:val="00492ECC"/>
    <w:rsid w:val="0049306C"/>
    <w:rsid w:val="0049475C"/>
    <w:rsid w:val="004959E1"/>
    <w:rsid w:val="004959EE"/>
    <w:rsid w:val="00496288"/>
    <w:rsid w:val="00496D43"/>
    <w:rsid w:val="00496DFE"/>
    <w:rsid w:val="00496EDE"/>
    <w:rsid w:val="004970FC"/>
    <w:rsid w:val="004A0263"/>
    <w:rsid w:val="004A0496"/>
    <w:rsid w:val="004A0703"/>
    <w:rsid w:val="004A07DE"/>
    <w:rsid w:val="004A1035"/>
    <w:rsid w:val="004A141C"/>
    <w:rsid w:val="004A1752"/>
    <w:rsid w:val="004A20C2"/>
    <w:rsid w:val="004A2385"/>
    <w:rsid w:val="004A24F6"/>
    <w:rsid w:val="004A2923"/>
    <w:rsid w:val="004A2AAE"/>
    <w:rsid w:val="004A328B"/>
    <w:rsid w:val="004A334D"/>
    <w:rsid w:val="004A3720"/>
    <w:rsid w:val="004A469F"/>
    <w:rsid w:val="004A51E0"/>
    <w:rsid w:val="004A58FB"/>
    <w:rsid w:val="004A5952"/>
    <w:rsid w:val="004A5A04"/>
    <w:rsid w:val="004A5B4D"/>
    <w:rsid w:val="004A6C7D"/>
    <w:rsid w:val="004A6F5F"/>
    <w:rsid w:val="004A7169"/>
    <w:rsid w:val="004A72C0"/>
    <w:rsid w:val="004A76B0"/>
    <w:rsid w:val="004A7E0E"/>
    <w:rsid w:val="004B0B41"/>
    <w:rsid w:val="004B0B86"/>
    <w:rsid w:val="004B0F51"/>
    <w:rsid w:val="004B13C2"/>
    <w:rsid w:val="004B1456"/>
    <w:rsid w:val="004B1953"/>
    <w:rsid w:val="004B1976"/>
    <w:rsid w:val="004B19C1"/>
    <w:rsid w:val="004B1C22"/>
    <w:rsid w:val="004B1E5E"/>
    <w:rsid w:val="004B2EF1"/>
    <w:rsid w:val="004B331E"/>
    <w:rsid w:val="004B342B"/>
    <w:rsid w:val="004B3773"/>
    <w:rsid w:val="004B38DF"/>
    <w:rsid w:val="004B3E50"/>
    <w:rsid w:val="004B4264"/>
    <w:rsid w:val="004B455C"/>
    <w:rsid w:val="004B4563"/>
    <w:rsid w:val="004B45E9"/>
    <w:rsid w:val="004B4776"/>
    <w:rsid w:val="004B4798"/>
    <w:rsid w:val="004B4B38"/>
    <w:rsid w:val="004B4FFB"/>
    <w:rsid w:val="004B54EE"/>
    <w:rsid w:val="004B5514"/>
    <w:rsid w:val="004B571C"/>
    <w:rsid w:val="004B5D6F"/>
    <w:rsid w:val="004B761E"/>
    <w:rsid w:val="004B7B8C"/>
    <w:rsid w:val="004B7F53"/>
    <w:rsid w:val="004C096B"/>
    <w:rsid w:val="004C0A1A"/>
    <w:rsid w:val="004C0B7D"/>
    <w:rsid w:val="004C11D9"/>
    <w:rsid w:val="004C1B67"/>
    <w:rsid w:val="004C2153"/>
    <w:rsid w:val="004C2270"/>
    <w:rsid w:val="004C25B3"/>
    <w:rsid w:val="004C2760"/>
    <w:rsid w:val="004C4AB7"/>
    <w:rsid w:val="004C50B0"/>
    <w:rsid w:val="004C52A3"/>
    <w:rsid w:val="004C55C8"/>
    <w:rsid w:val="004C5B29"/>
    <w:rsid w:val="004C5B52"/>
    <w:rsid w:val="004C5D71"/>
    <w:rsid w:val="004C611C"/>
    <w:rsid w:val="004C6516"/>
    <w:rsid w:val="004C7312"/>
    <w:rsid w:val="004C753C"/>
    <w:rsid w:val="004C75A3"/>
    <w:rsid w:val="004C76BE"/>
    <w:rsid w:val="004C7B1C"/>
    <w:rsid w:val="004D03C8"/>
    <w:rsid w:val="004D0646"/>
    <w:rsid w:val="004D0C34"/>
    <w:rsid w:val="004D0CD0"/>
    <w:rsid w:val="004D0D1A"/>
    <w:rsid w:val="004D0F25"/>
    <w:rsid w:val="004D1091"/>
    <w:rsid w:val="004D199E"/>
    <w:rsid w:val="004D1BC9"/>
    <w:rsid w:val="004D3BAE"/>
    <w:rsid w:val="004D3F80"/>
    <w:rsid w:val="004D4299"/>
    <w:rsid w:val="004D453B"/>
    <w:rsid w:val="004D4AD8"/>
    <w:rsid w:val="004D4AFB"/>
    <w:rsid w:val="004D522B"/>
    <w:rsid w:val="004D56E3"/>
    <w:rsid w:val="004D724E"/>
    <w:rsid w:val="004D741B"/>
    <w:rsid w:val="004D7CD4"/>
    <w:rsid w:val="004D7E6B"/>
    <w:rsid w:val="004E1461"/>
    <w:rsid w:val="004E14D5"/>
    <w:rsid w:val="004E164E"/>
    <w:rsid w:val="004E1E45"/>
    <w:rsid w:val="004E1EA0"/>
    <w:rsid w:val="004E248E"/>
    <w:rsid w:val="004E2B10"/>
    <w:rsid w:val="004E31DB"/>
    <w:rsid w:val="004E36C7"/>
    <w:rsid w:val="004E483D"/>
    <w:rsid w:val="004E4A68"/>
    <w:rsid w:val="004E51CB"/>
    <w:rsid w:val="004E550B"/>
    <w:rsid w:val="004E57F3"/>
    <w:rsid w:val="004E5FA3"/>
    <w:rsid w:val="004E6369"/>
    <w:rsid w:val="004E6688"/>
    <w:rsid w:val="004E6BBD"/>
    <w:rsid w:val="004E6C98"/>
    <w:rsid w:val="004E6E15"/>
    <w:rsid w:val="004E6F96"/>
    <w:rsid w:val="004E7078"/>
    <w:rsid w:val="004E7442"/>
    <w:rsid w:val="004E74FB"/>
    <w:rsid w:val="004E750D"/>
    <w:rsid w:val="004E7819"/>
    <w:rsid w:val="004E795A"/>
    <w:rsid w:val="004F1D5F"/>
    <w:rsid w:val="004F1F51"/>
    <w:rsid w:val="004F20C4"/>
    <w:rsid w:val="004F238C"/>
    <w:rsid w:val="004F24FA"/>
    <w:rsid w:val="004F2CA1"/>
    <w:rsid w:val="004F2E02"/>
    <w:rsid w:val="004F3216"/>
    <w:rsid w:val="004F32C5"/>
    <w:rsid w:val="004F35DE"/>
    <w:rsid w:val="004F3A77"/>
    <w:rsid w:val="004F3FF4"/>
    <w:rsid w:val="004F4268"/>
    <w:rsid w:val="004F44F9"/>
    <w:rsid w:val="004F4BA7"/>
    <w:rsid w:val="004F5183"/>
    <w:rsid w:val="004F58F5"/>
    <w:rsid w:val="004F599F"/>
    <w:rsid w:val="004F5F91"/>
    <w:rsid w:val="004F6219"/>
    <w:rsid w:val="004F6A32"/>
    <w:rsid w:val="004F6EF2"/>
    <w:rsid w:val="00500B44"/>
    <w:rsid w:val="0050187D"/>
    <w:rsid w:val="005018AC"/>
    <w:rsid w:val="00501BB7"/>
    <w:rsid w:val="005022B9"/>
    <w:rsid w:val="00502310"/>
    <w:rsid w:val="005026C0"/>
    <w:rsid w:val="00502DA8"/>
    <w:rsid w:val="00503878"/>
    <w:rsid w:val="00503FD6"/>
    <w:rsid w:val="00504370"/>
    <w:rsid w:val="00504FAF"/>
    <w:rsid w:val="005051BB"/>
    <w:rsid w:val="005055D6"/>
    <w:rsid w:val="00505D62"/>
    <w:rsid w:val="005069A8"/>
    <w:rsid w:val="00506D79"/>
    <w:rsid w:val="0050708D"/>
    <w:rsid w:val="00507459"/>
    <w:rsid w:val="00507691"/>
    <w:rsid w:val="00507B2E"/>
    <w:rsid w:val="00507F0B"/>
    <w:rsid w:val="00510267"/>
    <w:rsid w:val="00510835"/>
    <w:rsid w:val="00511B0C"/>
    <w:rsid w:val="00511BCC"/>
    <w:rsid w:val="00511C4A"/>
    <w:rsid w:val="00511D65"/>
    <w:rsid w:val="00512462"/>
    <w:rsid w:val="00512491"/>
    <w:rsid w:val="00512517"/>
    <w:rsid w:val="00512D85"/>
    <w:rsid w:val="00512E7E"/>
    <w:rsid w:val="005136A8"/>
    <w:rsid w:val="00513704"/>
    <w:rsid w:val="00513953"/>
    <w:rsid w:val="00514073"/>
    <w:rsid w:val="005141D6"/>
    <w:rsid w:val="00514CB1"/>
    <w:rsid w:val="00514D83"/>
    <w:rsid w:val="00514D9F"/>
    <w:rsid w:val="00514F1B"/>
    <w:rsid w:val="00515419"/>
    <w:rsid w:val="00515473"/>
    <w:rsid w:val="005157CB"/>
    <w:rsid w:val="00515884"/>
    <w:rsid w:val="00516A4B"/>
    <w:rsid w:val="00516C76"/>
    <w:rsid w:val="00516CF0"/>
    <w:rsid w:val="00517276"/>
    <w:rsid w:val="005173C8"/>
    <w:rsid w:val="00517BD3"/>
    <w:rsid w:val="00517C62"/>
    <w:rsid w:val="00517FFB"/>
    <w:rsid w:val="005206A4"/>
    <w:rsid w:val="00520863"/>
    <w:rsid w:val="00520D33"/>
    <w:rsid w:val="00521797"/>
    <w:rsid w:val="00522EC8"/>
    <w:rsid w:val="00523150"/>
    <w:rsid w:val="00523642"/>
    <w:rsid w:val="00523796"/>
    <w:rsid w:val="00523D5D"/>
    <w:rsid w:val="00523E70"/>
    <w:rsid w:val="00523F25"/>
    <w:rsid w:val="00523F51"/>
    <w:rsid w:val="00524078"/>
    <w:rsid w:val="005241B5"/>
    <w:rsid w:val="005244E6"/>
    <w:rsid w:val="005245B3"/>
    <w:rsid w:val="00524A5E"/>
    <w:rsid w:val="00524BDB"/>
    <w:rsid w:val="005250E3"/>
    <w:rsid w:val="00525300"/>
    <w:rsid w:val="005255FA"/>
    <w:rsid w:val="00525741"/>
    <w:rsid w:val="005258FF"/>
    <w:rsid w:val="00525964"/>
    <w:rsid w:val="00525FB6"/>
    <w:rsid w:val="00526CBA"/>
    <w:rsid w:val="00527209"/>
    <w:rsid w:val="0053035F"/>
    <w:rsid w:val="005304BA"/>
    <w:rsid w:val="00530D74"/>
    <w:rsid w:val="0053110D"/>
    <w:rsid w:val="00532760"/>
    <w:rsid w:val="00532845"/>
    <w:rsid w:val="00532969"/>
    <w:rsid w:val="00532DF9"/>
    <w:rsid w:val="00533598"/>
    <w:rsid w:val="00534296"/>
    <w:rsid w:val="005342AF"/>
    <w:rsid w:val="00534B7D"/>
    <w:rsid w:val="0053584A"/>
    <w:rsid w:val="00535ACF"/>
    <w:rsid w:val="00536AEC"/>
    <w:rsid w:val="00536B3C"/>
    <w:rsid w:val="00536DCB"/>
    <w:rsid w:val="005370BB"/>
    <w:rsid w:val="0053711C"/>
    <w:rsid w:val="0054009F"/>
    <w:rsid w:val="0054050A"/>
    <w:rsid w:val="005406AC"/>
    <w:rsid w:val="005406E8"/>
    <w:rsid w:val="0054085D"/>
    <w:rsid w:val="00540FAE"/>
    <w:rsid w:val="005413F9"/>
    <w:rsid w:val="0054168B"/>
    <w:rsid w:val="00541B88"/>
    <w:rsid w:val="0054209B"/>
    <w:rsid w:val="005425E9"/>
    <w:rsid w:val="00542897"/>
    <w:rsid w:val="00542A78"/>
    <w:rsid w:val="00543385"/>
    <w:rsid w:val="005438E6"/>
    <w:rsid w:val="00544075"/>
    <w:rsid w:val="005450F0"/>
    <w:rsid w:val="00545CC2"/>
    <w:rsid w:val="00545CE4"/>
    <w:rsid w:val="00545D60"/>
    <w:rsid w:val="00545EB6"/>
    <w:rsid w:val="00546A4A"/>
    <w:rsid w:val="00547054"/>
    <w:rsid w:val="00547263"/>
    <w:rsid w:val="00547527"/>
    <w:rsid w:val="00547784"/>
    <w:rsid w:val="00550919"/>
    <w:rsid w:val="00550D2C"/>
    <w:rsid w:val="00550DA9"/>
    <w:rsid w:val="00550F58"/>
    <w:rsid w:val="00550FD1"/>
    <w:rsid w:val="005515FE"/>
    <w:rsid w:val="0055171F"/>
    <w:rsid w:val="00551B0E"/>
    <w:rsid w:val="00551B9E"/>
    <w:rsid w:val="00551D46"/>
    <w:rsid w:val="00551F51"/>
    <w:rsid w:val="005527BF"/>
    <w:rsid w:val="00552E4D"/>
    <w:rsid w:val="00552F02"/>
    <w:rsid w:val="005531F9"/>
    <w:rsid w:val="0055396B"/>
    <w:rsid w:val="0055434F"/>
    <w:rsid w:val="0055438B"/>
    <w:rsid w:val="0055492A"/>
    <w:rsid w:val="00555110"/>
    <w:rsid w:val="00555C87"/>
    <w:rsid w:val="00555D81"/>
    <w:rsid w:val="005567AF"/>
    <w:rsid w:val="00556DC6"/>
    <w:rsid w:val="00557129"/>
    <w:rsid w:val="005571C5"/>
    <w:rsid w:val="00557587"/>
    <w:rsid w:val="005579A4"/>
    <w:rsid w:val="00557BC1"/>
    <w:rsid w:val="0056003D"/>
    <w:rsid w:val="00560229"/>
    <w:rsid w:val="00561664"/>
    <w:rsid w:val="00561DDE"/>
    <w:rsid w:val="00561EC8"/>
    <w:rsid w:val="00562EF7"/>
    <w:rsid w:val="0056327D"/>
    <w:rsid w:val="00564756"/>
    <w:rsid w:val="00564EE7"/>
    <w:rsid w:val="005652A6"/>
    <w:rsid w:val="0056546C"/>
    <w:rsid w:val="00565B18"/>
    <w:rsid w:val="00565FC2"/>
    <w:rsid w:val="00566051"/>
    <w:rsid w:val="005663A8"/>
    <w:rsid w:val="00566700"/>
    <w:rsid w:val="00566920"/>
    <w:rsid w:val="00566A64"/>
    <w:rsid w:val="00566D73"/>
    <w:rsid w:val="0056787F"/>
    <w:rsid w:val="00570050"/>
    <w:rsid w:val="005703CF"/>
    <w:rsid w:val="005704E9"/>
    <w:rsid w:val="00570FC6"/>
    <w:rsid w:val="005710ED"/>
    <w:rsid w:val="0057209A"/>
    <w:rsid w:val="00572A45"/>
    <w:rsid w:val="00572E50"/>
    <w:rsid w:val="005731B9"/>
    <w:rsid w:val="0057447F"/>
    <w:rsid w:val="0057454C"/>
    <w:rsid w:val="00574F2C"/>
    <w:rsid w:val="005754C6"/>
    <w:rsid w:val="0057584F"/>
    <w:rsid w:val="005758A1"/>
    <w:rsid w:val="00575C73"/>
    <w:rsid w:val="00575D61"/>
    <w:rsid w:val="00575F17"/>
    <w:rsid w:val="00576091"/>
    <w:rsid w:val="005766A4"/>
    <w:rsid w:val="0057686D"/>
    <w:rsid w:val="00576893"/>
    <w:rsid w:val="00576B8E"/>
    <w:rsid w:val="00576FF3"/>
    <w:rsid w:val="00577612"/>
    <w:rsid w:val="00577834"/>
    <w:rsid w:val="0058033A"/>
    <w:rsid w:val="005805CD"/>
    <w:rsid w:val="00580C85"/>
    <w:rsid w:val="005810EE"/>
    <w:rsid w:val="0058148F"/>
    <w:rsid w:val="0058162C"/>
    <w:rsid w:val="00581DCB"/>
    <w:rsid w:val="0058206F"/>
    <w:rsid w:val="00582B71"/>
    <w:rsid w:val="00582DF3"/>
    <w:rsid w:val="00582ED0"/>
    <w:rsid w:val="0058305F"/>
    <w:rsid w:val="005833B7"/>
    <w:rsid w:val="00583726"/>
    <w:rsid w:val="00584414"/>
    <w:rsid w:val="005844A3"/>
    <w:rsid w:val="005854AE"/>
    <w:rsid w:val="005856D5"/>
    <w:rsid w:val="00585D78"/>
    <w:rsid w:val="0058638E"/>
    <w:rsid w:val="005866AF"/>
    <w:rsid w:val="0058718B"/>
    <w:rsid w:val="005876F4"/>
    <w:rsid w:val="00587C23"/>
    <w:rsid w:val="0059012D"/>
    <w:rsid w:val="0059016D"/>
    <w:rsid w:val="005901D4"/>
    <w:rsid w:val="00590886"/>
    <w:rsid w:val="00590DE1"/>
    <w:rsid w:val="00591C32"/>
    <w:rsid w:val="00591CDE"/>
    <w:rsid w:val="00592019"/>
    <w:rsid w:val="00592A0A"/>
    <w:rsid w:val="00592BDC"/>
    <w:rsid w:val="00594CEB"/>
    <w:rsid w:val="00594F3A"/>
    <w:rsid w:val="005951EF"/>
    <w:rsid w:val="00595406"/>
    <w:rsid w:val="00595722"/>
    <w:rsid w:val="005957F7"/>
    <w:rsid w:val="005959E3"/>
    <w:rsid w:val="00595AE4"/>
    <w:rsid w:val="00595BDD"/>
    <w:rsid w:val="00595F39"/>
    <w:rsid w:val="0059679F"/>
    <w:rsid w:val="005974A7"/>
    <w:rsid w:val="005974D1"/>
    <w:rsid w:val="005A0034"/>
    <w:rsid w:val="005A05E7"/>
    <w:rsid w:val="005A0A64"/>
    <w:rsid w:val="005A0C1B"/>
    <w:rsid w:val="005A0C9E"/>
    <w:rsid w:val="005A0CB0"/>
    <w:rsid w:val="005A0D9B"/>
    <w:rsid w:val="005A112B"/>
    <w:rsid w:val="005A24A2"/>
    <w:rsid w:val="005A27C7"/>
    <w:rsid w:val="005A296B"/>
    <w:rsid w:val="005A2B35"/>
    <w:rsid w:val="005A2E7A"/>
    <w:rsid w:val="005A34A5"/>
    <w:rsid w:val="005A3D2E"/>
    <w:rsid w:val="005A3DB1"/>
    <w:rsid w:val="005A4323"/>
    <w:rsid w:val="005A50FB"/>
    <w:rsid w:val="005A52D5"/>
    <w:rsid w:val="005A53AD"/>
    <w:rsid w:val="005A5680"/>
    <w:rsid w:val="005A5A2F"/>
    <w:rsid w:val="005A6089"/>
    <w:rsid w:val="005A61B4"/>
    <w:rsid w:val="005A624A"/>
    <w:rsid w:val="005A6759"/>
    <w:rsid w:val="005A6C02"/>
    <w:rsid w:val="005A6FF3"/>
    <w:rsid w:val="005A702F"/>
    <w:rsid w:val="005A7143"/>
    <w:rsid w:val="005A7A5D"/>
    <w:rsid w:val="005A7E0C"/>
    <w:rsid w:val="005B0479"/>
    <w:rsid w:val="005B071F"/>
    <w:rsid w:val="005B07B3"/>
    <w:rsid w:val="005B08C1"/>
    <w:rsid w:val="005B0952"/>
    <w:rsid w:val="005B0A54"/>
    <w:rsid w:val="005B0BDF"/>
    <w:rsid w:val="005B0C3A"/>
    <w:rsid w:val="005B0D68"/>
    <w:rsid w:val="005B0E41"/>
    <w:rsid w:val="005B12E1"/>
    <w:rsid w:val="005B19E7"/>
    <w:rsid w:val="005B1A70"/>
    <w:rsid w:val="005B1C7F"/>
    <w:rsid w:val="005B2025"/>
    <w:rsid w:val="005B22A9"/>
    <w:rsid w:val="005B28A6"/>
    <w:rsid w:val="005B2CAB"/>
    <w:rsid w:val="005B3894"/>
    <w:rsid w:val="005B448B"/>
    <w:rsid w:val="005B4526"/>
    <w:rsid w:val="005B4564"/>
    <w:rsid w:val="005B45C5"/>
    <w:rsid w:val="005B4EE2"/>
    <w:rsid w:val="005B52AF"/>
    <w:rsid w:val="005B551F"/>
    <w:rsid w:val="005B6B2E"/>
    <w:rsid w:val="005B75F0"/>
    <w:rsid w:val="005B7EA6"/>
    <w:rsid w:val="005C01D8"/>
    <w:rsid w:val="005C01F4"/>
    <w:rsid w:val="005C062C"/>
    <w:rsid w:val="005C0A5B"/>
    <w:rsid w:val="005C0F16"/>
    <w:rsid w:val="005C1295"/>
    <w:rsid w:val="005C1CF6"/>
    <w:rsid w:val="005C2371"/>
    <w:rsid w:val="005C3361"/>
    <w:rsid w:val="005C354A"/>
    <w:rsid w:val="005C38D6"/>
    <w:rsid w:val="005C39A7"/>
    <w:rsid w:val="005C58D4"/>
    <w:rsid w:val="005C5B1B"/>
    <w:rsid w:val="005C5D7A"/>
    <w:rsid w:val="005C61B3"/>
    <w:rsid w:val="005C6240"/>
    <w:rsid w:val="005C6470"/>
    <w:rsid w:val="005C6772"/>
    <w:rsid w:val="005C6D8F"/>
    <w:rsid w:val="005C73E8"/>
    <w:rsid w:val="005C76DA"/>
    <w:rsid w:val="005C7FAB"/>
    <w:rsid w:val="005D02B2"/>
    <w:rsid w:val="005D0974"/>
    <w:rsid w:val="005D0A45"/>
    <w:rsid w:val="005D0CB8"/>
    <w:rsid w:val="005D1171"/>
    <w:rsid w:val="005D16ED"/>
    <w:rsid w:val="005D17DC"/>
    <w:rsid w:val="005D1D60"/>
    <w:rsid w:val="005D1D90"/>
    <w:rsid w:val="005D2137"/>
    <w:rsid w:val="005D25B0"/>
    <w:rsid w:val="005D2614"/>
    <w:rsid w:val="005D2CED"/>
    <w:rsid w:val="005D32B9"/>
    <w:rsid w:val="005D3FD6"/>
    <w:rsid w:val="005D41F7"/>
    <w:rsid w:val="005D43E7"/>
    <w:rsid w:val="005D465F"/>
    <w:rsid w:val="005D4B88"/>
    <w:rsid w:val="005D4BAC"/>
    <w:rsid w:val="005D4F85"/>
    <w:rsid w:val="005D5757"/>
    <w:rsid w:val="005D5E9D"/>
    <w:rsid w:val="005D7542"/>
    <w:rsid w:val="005D76EE"/>
    <w:rsid w:val="005E04AF"/>
    <w:rsid w:val="005E0C36"/>
    <w:rsid w:val="005E0D3C"/>
    <w:rsid w:val="005E0DCD"/>
    <w:rsid w:val="005E0FD4"/>
    <w:rsid w:val="005E1956"/>
    <w:rsid w:val="005E1AC1"/>
    <w:rsid w:val="005E1D08"/>
    <w:rsid w:val="005E1D47"/>
    <w:rsid w:val="005E1E98"/>
    <w:rsid w:val="005E1F2B"/>
    <w:rsid w:val="005E20AD"/>
    <w:rsid w:val="005E21BD"/>
    <w:rsid w:val="005E2983"/>
    <w:rsid w:val="005E3C2A"/>
    <w:rsid w:val="005E4D4E"/>
    <w:rsid w:val="005E4D74"/>
    <w:rsid w:val="005E4E7D"/>
    <w:rsid w:val="005E4F4A"/>
    <w:rsid w:val="005E517C"/>
    <w:rsid w:val="005E51E6"/>
    <w:rsid w:val="005E52A4"/>
    <w:rsid w:val="005E568D"/>
    <w:rsid w:val="005E589F"/>
    <w:rsid w:val="005E59F4"/>
    <w:rsid w:val="005E6167"/>
    <w:rsid w:val="005F087E"/>
    <w:rsid w:val="005F0D04"/>
    <w:rsid w:val="005F0FE3"/>
    <w:rsid w:val="005F110B"/>
    <w:rsid w:val="005F1A49"/>
    <w:rsid w:val="005F1D28"/>
    <w:rsid w:val="005F21CA"/>
    <w:rsid w:val="005F224C"/>
    <w:rsid w:val="005F2ACB"/>
    <w:rsid w:val="005F2D63"/>
    <w:rsid w:val="005F2DD2"/>
    <w:rsid w:val="005F3010"/>
    <w:rsid w:val="005F31C1"/>
    <w:rsid w:val="005F372F"/>
    <w:rsid w:val="005F3A08"/>
    <w:rsid w:val="005F3A39"/>
    <w:rsid w:val="005F3B54"/>
    <w:rsid w:val="005F4B26"/>
    <w:rsid w:val="005F586F"/>
    <w:rsid w:val="005F5B57"/>
    <w:rsid w:val="005F6011"/>
    <w:rsid w:val="005F608B"/>
    <w:rsid w:val="005F67EC"/>
    <w:rsid w:val="005F6A28"/>
    <w:rsid w:val="005F6D66"/>
    <w:rsid w:val="005F6E37"/>
    <w:rsid w:val="005F7120"/>
    <w:rsid w:val="00600294"/>
    <w:rsid w:val="0060077D"/>
    <w:rsid w:val="00600935"/>
    <w:rsid w:val="006009CC"/>
    <w:rsid w:val="00600B90"/>
    <w:rsid w:val="0060167E"/>
    <w:rsid w:val="0060174B"/>
    <w:rsid w:val="00601EE2"/>
    <w:rsid w:val="006030DC"/>
    <w:rsid w:val="006034E9"/>
    <w:rsid w:val="00603869"/>
    <w:rsid w:val="00603874"/>
    <w:rsid w:val="00603D90"/>
    <w:rsid w:val="00603E88"/>
    <w:rsid w:val="00603F3F"/>
    <w:rsid w:val="00604A98"/>
    <w:rsid w:val="00604C65"/>
    <w:rsid w:val="00604E5B"/>
    <w:rsid w:val="00605838"/>
    <w:rsid w:val="00605E14"/>
    <w:rsid w:val="00606B98"/>
    <w:rsid w:val="006074DA"/>
    <w:rsid w:val="0060754F"/>
    <w:rsid w:val="006100D5"/>
    <w:rsid w:val="006102F8"/>
    <w:rsid w:val="006104B7"/>
    <w:rsid w:val="0061054C"/>
    <w:rsid w:val="006105CD"/>
    <w:rsid w:val="0061061E"/>
    <w:rsid w:val="00610EF1"/>
    <w:rsid w:val="00611791"/>
    <w:rsid w:val="00611C4C"/>
    <w:rsid w:val="00611DE3"/>
    <w:rsid w:val="0061200F"/>
    <w:rsid w:val="00612249"/>
    <w:rsid w:val="006123E5"/>
    <w:rsid w:val="006129FF"/>
    <w:rsid w:val="00612EE8"/>
    <w:rsid w:val="006132A8"/>
    <w:rsid w:val="006139BF"/>
    <w:rsid w:val="00613FF7"/>
    <w:rsid w:val="006140A7"/>
    <w:rsid w:val="006148BD"/>
    <w:rsid w:val="00614FAF"/>
    <w:rsid w:val="006152BE"/>
    <w:rsid w:val="006156F3"/>
    <w:rsid w:val="00615A87"/>
    <w:rsid w:val="00615B81"/>
    <w:rsid w:val="00616498"/>
    <w:rsid w:val="00616A2A"/>
    <w:rsid w:val="00616B62"/>
    <w:rsid w:val="00616D30"/>
    <w:rsid w:val="00616D6D"/>
    <w:rsid w:val="00617D68"/>
    <w:rsid w:val="00617D71"/>
    <w:rsid w:val="0062006D"/>
    <w:rsid w:val="00620C60"/>
    <w:rsid w:val="00621130"/>
    <w:rsid w:val="0062124D"/>
    <w:rsid w:val="0062164D"/>
    <w:rsid w:val="006231F1"/>
    <w:rsid w:val="00623A28"/>
    <w:rsid w:val="00623EA1"/>
    <w:rsid w:val="0062424C"/>
    <w:rsid w:val="006253AA"/>
    <w:rsid w:val="00625712"/>
    <w:rsid w:val="006261E7"/>
    <w:rsid w:val="006262C6"/>
    <w:rsid w:val="00626A9A"/>
    <w:rsid w:val="00626D57"/>
    <w:rsid w:val="006277D3"/>
    <w:rsid w:val="00627B1F"/>
    <w:rsid w:val="006305FF"/>
    <w:rsid w:val="006308AE"/>
    <w:rsid w:val="00630BF6"/>
    <w:rsid w:val="00631225"/>
    <w:rsid w:val="006319AD"/>
    <w:rsid w:val="00631C0C"/>
    <w:rsid w:val="006321ED"/>
    <w:rsid w:val="0063225E"/>
    <w:rsid w:val="006322D0"/>
    <w:rsid w:val="006326C8"/>
    <w:rsid w:val="00632DA2"/>
    <w:rsid w:val="00632DEA"/>
    <w:rsid w:val="00633059"/>
    <w:rsid w:val="006330E0"/>
    <w:rsid w:val="006335F7"/>
    <w:rsid w:val="00633A7B"/>
    <w:rsid w:val="00634028"/>
    <w:rsid w:val="00634C12"/>
    <w:rsid w:val="00635189"/>
    <w:rsid w:val="00635259"/>
    <w:rsid w:val="0063583E"/>
    <w:rsid w:val="00635C16"/>
    <w:rsid w:val="00637429"/>
    <w:rsid w:val="006374CC"/>
    <w:rsid w:val="006375B9"/>
    <w:rsid w:val="0063788B"/>
    <w:rsid w:val="00637A1E"/>
    <w:rsid w:val="0064015D"/>
    <w:rsid w:val="00640586"/>
    <w:rsid w:val="0064059C"/>
    <w:rsid w:val="00640E62"/>
    <w:rsid w:val="006410AE"/>
    <w:rsid w:val="006424DE"/>
    <w:rsid w:val="006427C6"/>
    <w:rsid w:val="00642D4A"/>
    <w:rsid w:val="00642F36"/>
    <w:rsid w:val="0064474C"/>
    <w:rsid w:val="006453F2"/>
    <w:rsid w:val="0064592F"/>
    <w:rsid w:val="00645C78"/>
    <w:rsid w:val="00645FE7"/>
    <w:rsid w:val="0064611E"/>
    <w:rsid w:val="006463B3"/>
    <w:rsid w:val="0064655E"/>
    <w:rsid w:val="00646670"/>
    <w:rsid w:val="00646809"/>
    <w:rsid w:val="006469E8"/>
    <w:rsid w:val="00646A23"/>
    <w:rsid w:val="00646F86"/>
    <w:rsid w:val="006471D3"/>
    <w:rsid w:val="006471E1"/>
    <w:rsid w:val="006476A1"/>
    <w:rsid w:val="00647E90"/>
    <w:rsid w:val="00647FF7"/>
    <w:rsid w:val="0065080C"/>
    <w:rsid w:val="00650AD2"/>
    <w:rsid w:val="00650BE9"/>
    <w:rsid w:val="00651620"/>
    <w:rsid w:val="00652A77"/>
    <w:rsid w:val="00652C3F"/>
    <w:rsid w:val="00654224"/>
    <w:rsid w:val="006544D6"/>
    <w:rsid w:val="00654EA6"/>
    <w:rsid w:val="006557AE"/>
    <w:rsid w:val="00657621"/>
    <w:rsid w:val="00657BDF"/>
    <w:rsid w:val="00657D7F"/>
    <w:rsid w:val="006606B5"/>
    <w:rsid w:val="00660CD2"/>
    <w:rsid w:val="00661FBF"/>
    <w:rsid w:val="00662693"/>
    <w:rsid w:val="006626E9"/>
    <w:rsid w:val="00662751"/>
    <w:rsid w:val="00662DAE"/>
    <w:rsid w:val="006634C3"/>
    <w:rsid w:val="00663726"/>
    <w:rsid w:val="00664394"/>
    <w:rsid w:val="0066487E"/>
    <w:rsid w:val="00664ADB"/>
    <w:rsid w:val="0066512B"/>
    <w:rsid w:val="00665974"/>
    <w:rsid w:val="00665AB0"/>
    <w:rsid w:val="00666133"/>
    <w:rsid w:val="00666190"/>
    <w:rsid w:val="006679F5"/>
    <w:rsid w:val="006705F4"/>
    <w:rsid w:val="00670B3C"/>
    <w:rsid w:val="00670CA0"/>
    <w:rsid w:val="00671310"/>
    <w:rsid w:val="00671843"/>
    <w:rsid w:val="00671E0D"/>
    <w:rsid w:val="006724F7"/>
    <w:rsid w:val="00672871"/>
    <w:rsid w:val="00672E46"/>
    <w:rsid w:val="00672F12"/>
    <w:rsid w:val="00672FDA"/>
    <w:rsid w:val="006733D9"/>
    <w:rsid w:val="006736DB"/>
    <w:rsid w:val="006736E7"/>
    <w:rsid w:val="00673A3E"/>
    <w:rsid w:val="00673A96"/>
    <w:rsid w:val="00673B31"/>
    <w:rsid w:val="00673BDA"/>
    <w:rsid w:val="00673EB8"/>
    <w:rsid w:val="00673EB9"/>
    <w:rsid w:val="006745C9"/>
    <w:rsid w:val="006746F2"/>
    <w:rsid w:val="006748C7"/>
    <w:rsid w:val="00674CC8"/>
    <w:rsid w:val="00676276"/>
    <w:rsid w:val="00676329"/>
    <w:rsid w:val="0067655E"/>
    <w:rsid w:val="00676E99"/>
    <w:rsid w:val="00677239"/>
    <w:rsid w:val="006772F6"/>
    <w:rsid w:val="006778B0"/>
    <w:rsid w:val="00677E84"/>
    <w:rsid w:val="0068022B"/>
    <w:rsid w:val="00680570"/>
    <w:rsid w:val="00680627"/>
    <w:rsid w:val="006808B6"/>
    <w:rsid w:val="006812AD"/>
    <w:rsid w:val="0068219E"/>
    <w:rsid w:val="0068223A"/>
    <w:rsid w:val="00682523"/>
    <w:rsid w:val="00682631"/>
    <w:rsid w:val="006826BE"/>
    <w:rsid w:val="006826F9"/>
    <w:rsid w:val="00682C4F"/>
    <w:rsid w:val="006830AA"/>
    <w:rsid w:val="006830E0"/>
    <w:rsid w:val="00683DB4"/>
    <w:rsid w:val="006844C9"/>
    <w:rsid w:val="00684862"/>
    <w:rsid w:val="00684CFE"/>
    <w:rsid w:val="00684FB5"/>
    <w:rsid w:val="00685085"/>
    <w:rsid w:val="00685781"/>
    <w:rsid w:val="00685B1D"/>
    <w:rsid w:val="00686301"/>
    <w:rsid w:val="00686E60"/>
    <w:rsid w:val="00687340"/>
    <w:rsid w:val="00690511"/>
    <w:rsid w:val="00690873"/>
    <w:rsid w:val="00691787"/>
    <w:rsid w:val="00691866"/>
    <w:rsid w:val="00691CBD"/>
    <w:rsid w:val="0069203E"/>
    <w:rsid w:val="006921A4"/>
    <w:rsid w:val="00692641"/>
    <w:rsid w:val="00692DDC"/>
    <w:rsid w:val="0069376C"/>
    <w:rsid w:val="006937E1"/>
    <w:rsid w:val="00693D66"/>
    <w:rsid w:val="006941F4"/>
    <w:rsid w:val="00694673"/>
    <w:rsid w:val="00694D55"/>
    <w:rsid w:val="00695B77"/>
    <w:rsid w:val="00695D8B"/>
    <w:rsid w:val="00696528"/>
    <w:rsid w:val="00696A88"/>
    <w:rsid w:val="00696ABA"/>
    <w:rsid w:val="0069706B"/>
    <w:rsid w:val="0069714E"/>
    <w:rsid w:val="0069775D"/>
    <w:rsid w:val="00697A14"/>
    <w:rsid w:val="00697BA1"/>
    <w:rsid w:val="00697C71"/>
    <w:rsid w:val="00697E7E"/>
    <w:rsid w:val="006A005B"/>
    <w:rsid w:val="006A0060"/>
    <w:rsid w:val="006A017C"/>
    <w:rsid w:val="006A02D2"/>
    <w:rsid w:val="006A0587"/>
    <w:rsid w:val="006A065B"/>
    <w:rsid w:val="006A0BC1"/>
    <w:rsid w:val="006A0CCE"/>
    <w:rsid w:val="006A0DA8"/>
    <w:rsid w:val="006A0E14"/>
    <w:rsid w:val="006A10F3"/>
    <w:rsid w:val="006A136E"/>
    <w:rsid w:val="006A1E20"/>
    <w:rsid w:val="006A269F"/>
    <w:rsid w:val="006A3160"/>
    <w:rsid w:val="006A3892"/>
    <w:rsid w:val="006A3C36"/>
    <w:rsid w:val="006A3F25"/>
    <w:rsid w:val="006A4043"/>
    <w:rsid w:val="006A45B9"/>
    <w:rsid w:val="006A50D0"/>
    <w:rsid w:val="006A512C"/>
    <w:rsid w:val="006A51B9"/>
    <w:rsid w:val="006A5C32"/>
    <w:rsid w:val="006A6473"/>
    <w:rsid w:val="006A6CA6"/>
    <w:rsid w:val="006A7470"/>
    <w:rsid w:val="006A7958"/>
    <w:rsid w:val="006A7E75"/>
    <w:rsid w:val="006B025F"/>
    <w:rsid w:val="006B0366"/>
    <w:rsid w:val="006B182F"/>
    <w:rsid w:val="006B22C1"/>
    <w:rsid w:val="006B2787"/>
    <w:rsid w:val="006B2DFB"/>
    <w:rsid w:val="006B31CB"/>
    <w:rsid w:val="006B3B0F"/>
    <w:rsid w:val="006B3C8F"/>
    <w:rsid w:val="006B3FB8"/>
    <w:rsid w:val="006B3FD1"/>
    <w:rsid w:val="006B43D5"/>
    <w:rsid w:val="006B43D9"/>
    <w:rsid w:val="006B456A"/>
    <w:rsid w:val="006B56D3"/>
    <w:rsid w:val="006B58B8"/>
    <w:rsid w:val="006B609A"/>
    <w:rsid w:val="006B62BE"/>
    <w:rsid w:val="006B642C"/>
    <w:rsid w:val="006B68FF"/>
    <w:rsid w:val="006B7797"/>
    <w:rsid w:val="006B78F9"/>
    <w:rsid w:val="006B7B49"/>
    <w:rsid w:val="006B7ED6"/>
    <w:rsid w:val="006C014F"/>
    <w:rsid w:val="006C02BB"/>
    <w:rsid w:val="006C0B0B"/>
    <w:rsid w:val="006C13C0"/>
    <w:rsid w:val="006C208A"/>
    <w:rsid w:val="006C2819"/>
    <w:rsid w:val="006C29D5"/>
    <w:rsid w:val="006C30A2"/>
    <w:rsid w:val="006C33F7"/>
    <w:rsid w:val="006C3C4B"/>
    <w:rsid w:val="006C3D84"/>
    <w:rsid w:val="006C3DC7"/>
    <w:rsid w:val="006C4715"/>
    <w:rsid w:val="006C491B"/>
    <w:rsid w:val="006C4FB2"/>
    <w:rsid w:val="006C4FBB"/>
    <w:rsid w:val="006C6553"/>
    <w:rsid w:val="006C6C37"/>
    <w:rsid w:val="006C73C6"/>
    <w:rsid w:val="006C7509"/>
    <w:rsid w:val="006C7691"/>
    <w:rsid w:val="006C76D0"/>
    <w:rsid w:val="006C7A2B"/>
    <w:rsid w:val="006C7A9E"/>
    <w:rsid w:val="006D0123"/>
    <w:rsid w:val="006D132C"/>
    <w:rsid w:val="006D147D"/>
    <w:rsid w:val="006D16B9"/>
    <w:rsid w:val="006D1D64"/>
    <w:rsid w:val="006D2793"/>
    <w:rsid w:val="006D2BC2"/>
    <w:rsid w:val="006D3169"/>
    <w:rsid w:val="006D3460"/>
    <w:rsid w:val="006D3707"/>
    <w:rsid w:val="006D386B"/>
    <w:rsid w:val="006D41FF"/>
    <w:rsid w:val="006D4E01"/>
    <w:rsid w:val="006D4E6F"/>
    <w:rsid w:val="006D4ECB"/>
    <w:rsid w:val="006D54C8"/>
    <w:rsid w:val="006D5C06"/>
    <w:rsid w:val="006D5D97"/>
    <w:rsid w:val="006D601F"/>
    <w:rsid w:val="006D60E2"/>
    <w:rsid w:val="006D62C4"/>
    <w:rsid w:val="006D62E9"/>
    <w:rsid w:val="006D6782"/>
    <w:rsid w:val="006D67D3"/>
    <w:rsid w:val="006D6DC2"/>
    <w:rsid w:val="006D7126"/>
    <w:rsid w:val="006D71CC"/>
    <w:rsid w:val="006D7E68"/>
    <w:rsid w:val="006D7FD6"/>
    <w:rsid w:val="006E023D"/>
    <w:rsid w:val="006E087E"/>
    <w:rsid w:val="006E0F04"/>
    <w:rsid w:val="006E14F1"/>
    <w:rsid w:val="006E18B3"/>
    <w:rsid w:val="006E2109"/>
    <w:rsid w:val="006E28DA"/>
    <w:rsid w:val="006E41AA"/>
    <w:rsid w:val="006E561F"/>
    <w:rsid w:val="006E57AA"/>
    <w:rsid w:val="006E58A2"/>
    <w:rsid w:val="006E5F5D"/>
    <w:rsid w:val="006E62A5"/>
    <w:rsid w:val="006E6555"/>
    <w:rsid w:val="006E69BB"/>
    <w:rsid w:val="006E6B8E"/>
    <w:rsid w:val="006E73A3"/>
    <w:rsid w:val="006E7412"/>
    <w:rsid w:val="006E7A27"/>
    <w:rsid w:val="006E7D93"/>
    <w:rsid w:val="006F029E"/>
    <w:rsid w:val="006F0B4B"/>
    <w:rsid w:val="006F115C"/>
    <w:rsid w:val="006F13B8"/>
    <w:rsid w:val="006F1676"/>
    <w:rsid w:val="006F1EF3"/>
    <w:rsid w:val="006F2609"/>
    <w:rsid w:val="006F261A"/>
    <w:rsid w:val="006F2AE1"/>
    <w:rsid w:val="006F2B53"/>
    <w:rsid w:val="006F2DF0"/>
    <w:rsid w:val="006F2F80"/>
    <w:rsid w:val="006F3568"/>
    <w:rsid w:val="006F482A"/>
    <w:rsid w:val="006F5601"/>
    <w:rsid w:val="006F5FA1"/>
    <w:rsid w:val="006F5FD7"/>
    <w:rsid w:val="006F6380"/>
    <w:rsid w:val="006F649E"/>
    <w:rsid w:val="006F6E5E"/>
    <w:rsid w:val="006F7E9E"/>
    <w:rsid w:val="00700861"/>
    <w:rsid w:val="00701F95"/>
    <w:rsid w:val="007024EC"/>
    <w:rsid w:val="007028E0"/>
    <w:rsid w:val="00702B0A"/>
    <w:rsid w:val="00703C9D"/>
    <w:rsid w:val="00704532"/>
    <w:rsid w:val="00704593"/>
    <w:rsid w:val="00704665"/>
    <w:rsid w:val="00704714"/>
    <w:rsid w:val="00705099"/>
    <w:rsid w:val="00705148"/>
    <w:rsid w:val="007058A0"/>
    <w:rsid w:val="00705927"/>
    <w:rsid w:val="00705A60"/>
    <w:rsid w:val="0070607E"/>
    <w:rsid w:val="0070651B"/>
    <w:rsid w:val="00706AE7"/>
    <w:rsid w:val="00706D48"/>
    <w:rsid w:val="0070735D"/>
    <w:rsid w:val="007074C7"/>
    <w:rsid w:val="007101E8"/>
    <w:rsid w:val="007103CD"/>
    <w:rsid w:val="00710534"/>
    <w:rsid w:val="007105EE"/>
    <w:rsid w:val="007108AF"/>
    <w:rsid w:val="00710A4F"/>
    <w:rsid w:val="00710DF3"/>
    <w:rsid w:val="007110A2"/>
    <w:rsid w:val="007114F8"/>
    <w:rsid w:val="00711F56"/>
    <w:rsid w:val="00712394"/>
    <w:rsid w:val="00712942"/>
    <w:rsid w:val="00712C2E"/>
    <w:rsid w:val="00712EA1"/>
    <w:rsid w:val="0071454F"/>
    <w:rsid w:val="007150EE"/>
    <w:rsid w:val="00715339"/>
    <w:rsid w:val="0071550B"/>
    <w:rsid w:val="00715A30"/>
    <w:rsid w:val="00715B03"/>
    <w:rsid w:val="00715C62"/>
    <w:rsid w:val="00715D38"/>
    <w:rsid w:val="007175E2"/>
    <w:rsid w:val="0071779D"/>
    <w:rsid w:val="00717927"/>
    <w:rsid w:val="00717970"/>
    <w:rsid w:val="00717A63"/>
    <w:rsid w:val="00717F9F"/>
    <w:rsid w:val="007200DF"/>
    <w:rsid w:val="00720264"/>
    <w:rsid w:val="00720E12"/>
    <w:rsid w:val="0072134A"/>
    <w:rsid w:val="00722121"/>
    <w:rsid w:val="00722AA7"/>
    <w:rsid w:val="00723906"/>
    <w:rsid w:val="00723A4D"/>
    <w:rsid w:val="00723E7A"/>
    <w:rsid w:val="00724024"/>
    <w:rsid w:val="007242DD"/>
    <w:rsid w:val="007243AE"/>
    <w:rsid w:val="00724768"/>
    <w:rsid w:val="00725536"/>
    <w:rsid w:val="007255B9"/>
    <w:rsid w:val="00725BEE"/>
    <w:rsid w:val="00725CB9"/>
    <w:rsid w:val="00725EE8"/>
    <w:rsid w:val="007265D7"/>
    <w:rsid w:val="0072718F"/>
    <w:rsid w:val="007271FA"/>
    <w:rsid w:val="007275BE"/>
    <w:rsid w:val="00727767"/>
    <w:rsid w:val="007277E6"/>
    <w:rsid w:val="007279D2"/>
    <w:rsid w:val="00727BD5"/>
    <w:rsid w:val="00727DCB"/>
    <w:rsid w:val="00727EE4"/>
    <w:rsid w:val="00730DEE"/>
    <w:rsid w:val="00731462"/>
    <w:rsid w:val="00731A6F"/>
    <w:rsid w:val="00731B6C"/>
    <w:rsid w:val="00731DF5"/>
    <w:rsid w:val="007323C3"/>
    <w:rsid w:val="00733416"/>
    <w:rsid w:val="00733B0C"/>
    <w:rsid w:val="00734278"/>
    <w:rsid w:val="007342FD"/>
    <w:rsid w:val="00734FCF"/>
    <w:rsid w:val="00735058"/>
    <w:rsid w:val="0073573C"/>
    <w:rsid w:val="00735936"/>
    <w:rsid w:val="00735988"/>
    <w:rsid w:val="00736491"/>
    <w:rsid w:val="007369AB"/>
    <w:rsid w:val="00737121"/>
    <w:rsid w:val="0073730E"/>
    <w:rsid w:val="00737694"/>
    <w:rsid w:val="00737C81"/>
    <w:rsid w:val="00737D26"/>
    <w:rsid w:val="007404A3"/>
    <w:rsid w:val="00740E62"/>
    <w:rsid w:val="00740F0D"/>
    <w:rsid w:val="007410EA"/>
    <w:rsid w:val="00741352"/>
    <w:rsid w:val="00741AE9"/>
    <w:rsid w:val="00741F39"/>
    <w:rsid w:val="00742155"/>
    <w:rsid w:val="007422E5"/>
    <w:rsid w:val="0074314F"/>
    <w:rsid w:val="00743265"/>
    <w:rsid w:val="00743768"/>
    <w:rsid w:val="00744775"/>
    <w:rsid w:val="00744C57"/>
    <w:rsid w:val="00744E26"/>
    <w:rsid w:val="0074507B"/>
    <w:rsid w:val="007452B8"/>
    <w:rsid w:val="007453E8"/>
    <w:rsid w:val="00745420"/>
    <w:rsid w:val="0074564B"/>
    <w:rsid w:val="007505EC"/>
    <w:rsid w:val="007511E4"/>
    <w:rsid w:val="007513CA"/>
    <w:rsid w:val="00751ED9"/>
    <w:rsid w:val="0075306E"/>
    <w:rsid w:val="007535B3"/>
    <w:rsid w:val="00753940"/>
    <w:rsid w:val="00753A6C"/>
    <w:rsid w:val="00753EE9"/>
    <w:rsid w:val="00753F63"/>
    <w:rsid w:val="0075406F"/>
    <w:rsid w:val="00754544"/>
    <w:rsid w:val="007546C6"/>
    <w:rsid w:val="00754749"/>
    <w:rsid w:val="00754C0F"/>
    <w:rsid w:val="00754CCD"/>
    <w:rsid w:val="00755754"/>
    <w:rsid w:val="00755FE9"/>
    <w:rsid w:val="00756178"/>
    <w:rsid w:val="0075687C"/>
    <w:rsid w:val="00756AF3"/>
    <w:rsid w:val="00756EA6"/>
    <w:rsid w:val="00757194"/>
    <w:rsid w:val="00757390"/>
    <w:rsid w:val="00757B0D"/>
    <w:rsid w:val="00757C2A"/>
    <w:rsid w:val="00757F68"/>
    <w:rsid w:val="00760477"/>
    <w:rsid w:val="007604F8"/>
    <w:rsid w:val="00760702"/>
    <w:rsid w:val="00760730"/>
    <w:rsid w:val="00760C1D"/>
    <w:rsid w:val="00760D2A"/>
    <w:rsid w:val="00761418"/>
    <w:rsid w:val="007614A2"/>
    <w:rsid w:val="00761654"/>
    <w:rsid w:val="00761B0D"/>
    <w:rsid w:val="007621C6"/>
    <w:rsid w:val="007627AF"/>
    <w:rsid w:val="00762B0B"/>
    <w:rsid w:val="00762E51"/>
    <w:rsid w:val="007633F2"/>
    <w:rsid w:val="00763623"/>
    <w:rsid w:val="0076399D"/>
    <w:rsid w:val="007646BB"/>
    <w:rsid w:val="00764784"/>
    <w:rsid w:val="00764D49"/>
    <w:rsid w:val="00765051"/>
    <w:rsid w:val="007653E6"/>
    <w:rsid w:val="0076609B"/>
    <w:rsid w:val="007661D7"/>
    <w:rsid w:val="0076671E"/>
    <w:rsid w:val="0076773A"/>
    <w:rsid w:val="007678B4"/>
    <w:rsid w:val="00767AFC"/>
    <w:rsid w:val="00767B73"/>
    <w:rsid w:val="00770349"/>
    <w:rsid w:val="00770923"/>
    <w:rsid w:val="00771229"/>
    <w:rsid w:val="00771252"/>
    <w:rsid w:val="00772A80"/>
    <w:rsid w:val="00772C84"/>
    <w:rsid w:val="00772E8C"/>
    <w:rsid w:val="00773201"/>
    <w:rsid w:val="00773832"/>
    <w:rsid w:val="007741C5"/>
    <w:rsid w:val="00774459"/>
    <w:rsid w:val="00774D14"/>
    <w:rsid w:val="00775100"/>
    <w:rsid w:val="00775281"/>
    <w:rsid w:val="00775E19"/>
    <w:rsid w:val="007765AC"/>
    <w:rsid w:val="0077770A"/>
    <w:rsid w:val="00777B14"/>
    <w:rsid w:val="00777E2A"/>
    <w:rsid w:val="00780069"/>
    <w:rsid w:val="007803C7"/>
    <w:rsid w:val="00780877"/>
    <w:rsid w:val="00780C7E"/>
    <w:rsid w:val="00780E41"/>
    <w:rsid w:val="00781126"/>
    <w:rsid w:val="007812EF"/>
    <w:rsid w:val="007818D0"/>
    <w:rsid w:val="00782256"/>
    <w:rsid w:val="00782622"/>
    <w:rsid w:val="00783337"/>
    <w:rsid w:val="007839E8"/>
    <w:rsid w:val="007859E6"/>
    <w:rsid w:val="00785A0A"/>
    <w:rsid w:val="00785C66"/>
    <w:rsid w:val="00785DB9"/>
    <w:rsid w:val="00785DC5"/>
    <w:rsid w:val="00785FB6"/>
    <w:rsid w:val="00785FE1"/>
    <w:rsid w:val="007864CA"/>
    <w:rsid w:val="007867F0"/>
    <w:rsid w:val="00786C2E"/>
    <w:rsid w:val="00786D0A"/>
    <w:rsid w:val="00786FFF"/>
    <w:rsid w:val="00787D5A"/>
    <w:rsid w:val="0079000C"/>
    <w:rsid w:val="00790041"/>
    <w:rsid w:val="007908E6"/>
    <w:rsid w:val="00790996"/>
    <w:rsid w:val="00790A0B"/>
    <w:rsid w:val="00790DB0"/>
    <w:rsid w:val="007911C6"/>
    <w:rsid w:val="00791368"/>
    <w:rsid w:val="00791713"/>
    <w:rsid w:val="00792477"/>
    <w:rsid w:val="0079372F"/>
    <w:rsid w:val="007947B5"/>
    <w:rsid w:val="007948AA"/>
    <w:rsid w:val="007949BF"/>
    <w:rsid w:val="00794A59"/>
    <w:rsid w:val="00794FE0"/>
    <w:rsid w:val="00795C63"/>
    <w:rsid w:val="00795D22"/>
    <w:rsid w:val="00797C1F"/>
    <w:rsid w:val="00797EC5"/>
    <w:rsid w:val="007A0944"/>
    <w:rsid w:val="007A1433"/>
    <w:rsid w:val="007A1515"/>
    <w:rsid w:val="007A1D97"/>
    <w:rsid w:val="007A2AEC"/>
    <w:rsid w:val="007A3292"/>
    <w:rsid w:val="007A36B7"/>
    <w:rsid w:val="007A3ACC"/>
    <w:rsid w:val="007A3D4F"/>
    <w:rsid w:val="007A3D5A"/>
    <w:rsid w:val="007A3DCC"/>
    <w:rsid w:val="007A42EA"/>
    <w:rsid w:val="007A468A"/>
    <w:rsid w:val="007A470C"/>
    <w:rsid w:val="007A4B49"/>
    <w:rsid w:val="007A4B77"/>
    <w:rsid w:val="007A52CB"/>
    <w:rsid w:val="007A5478"/>
    <w:rsid w:val="007A56B1"/>
    <w:rsid w:val="007A5717"/>
    <w:rsid w:val="007A6020"/>
    <w:rsid w:val="007A6BB2"/>
    <w:rsid w:val="007A6E16"/>
    <w:rsid w:val="007A73F3"/>
    <w:rsid w:val="007A7710"/>
    <w:rsid w:val="007B0D17"/>
    <w:rsid w:val="007B22CE"/>
    <w:rsid w:val="007B24F4"/>
    <w:rsid w:val="007B2C6F"/>
    <w:rsid w:val="007B3656"/>
    <w:rsid w:val="007B3E4D"/>
    <w:rsid w:val="007B4128"/>
    <w:rsid w:val="007B4A81"/>
    <w:rsid w:val="007B4E09"/>
    <w:rsid w:val="007B4FCA"/>
    <w:rsid w:val="007B5715"/>
    <w:rsid w:val="007B5740"/>
    <w:rsid w:val="007B5820"/>
    <w:rsid w:val="007B6287"/>
    <w:rsid w:val="007B63C2"/>
    <w:rsid w:val="007B6FD4"/>
    <w:rsid w:val="007B727D"/>
    <w:rsid w:val="007C007F"/>
    <w:rsid w:val="007C070E"/>
    <w:rsid w:val="007C083B"/>
    <w:rsid w:val="007C1C98"/>
    <w:rsid w:val="007C1E20"/>
    <w:rsid w:val="007C1EC9"/>
    <w:rsid w:val="007C2600"/>
    <w:rsid w:val="007C31ED"/>
    <w:rsid w:val="007C3286"/>
    <w:rsid w:val="007C3418"/>
    <w:rsid w:val="007C3DA1"/>
    <w:rsid w:val="007C478E"/>
    <w:rsid w:val="007C48F1"/>
    <w:rsid w:val="007C49DB"/>
    <w:rsid w:val="007C4B25"/>
    <w:rsid w:val="007C4EAE"/>
    <w:rsid w:val="007C53EB"/>
    <w:rsid w:val="007C5BCC"/>
    <w:rsid w:val="007C608B"/>
    <w:rsid w:val="007C6B75"/>
    <w:rsid w:val="007C7238"/>
    <w:rsid w:val="007C7A71"/>
    <w:rsid w:val="007C7F6A"/>
    <w:rsid w:val="007D03C4"/>
    <w:rsid w:val="007D119F"/>
    <w:rsid w:val="007D1D1B"/>
    <w:rsid w:val="007D2307"/>
    <w:rsid w:val="007D2526"/>
    <w:rsid w:val="007D25B0"/>
    <w:rsid w:val="007D3BB7"/>
    <w:rsid w:val="007D3F6D"/>
    <w:rsid w:val="007D44B4"/>
    <w:rsid w:val="007D46A0"/>
    <w:rsid w:val="007D4CFD"/>
    <w:rsid w:val="007D506B"/>
    <w:rsid w:val="007D5141"/>
    <w:rsid w:val="007D5203"/>
    <w:rsid w:val="007D5321"/>
    <w:rsid w:val="007D6272"/>
    <w:rsid w:val="007D74F3"/>
    <w:rsid w:val="007D76A0"/>
    <w:rsid w:val="007D7817"/>
    <w:rsid w:val="007D79CE"/>
    <w:rsid w:val="007E003C"/>
    <w:rsid w:val="007E0797"/>
    <w:rsid w:val="007E0991"/>
    <w:rsid w:val="007E0CBB"/>
    <w:rsid w:val="007E0FC1"/>
    <w:rsid w:val="007E1060"/>
    <w:rsid w:val="007E11AD"/>
    <w:rsid w:val="007E12EA"/>
    <w:rsid w:val="007E1534"/>
    <w:rsid w:val="007E1D73"/>
    <w:rsid w:val="007E239C"/>
    <w:rsid w:val="007E2633"/>
    <w:rsid w:val="007E2933"/>
    <w:rsid w:val="007E2B1C"/>
    <w:rsid w:val="007E305D"/>
    <w:rsid w:val="007E3A62"/>
    <w:rsid w:val="007E3EC4"/>
    <w:rsid w:val="007E4979"/>
    <w:rsid w:val="007E4BB2"/>
    <w:rsid w:val="007E4F70"/>
    <w:rsid w:val="007E55E4"/>
    <w:rsid w:val="007E614C"/>
    <w:rsid w:val="007E61D6"/>
    <w:rsid w:val="007E66D1"/>
    <w:rsid w:val="007E6F79"/>
    <w:rsid w:val="007E7F56"/>
    <w:rsid w:val="007F015A"/>
    <w:rsid w:val="007F016F"/>
    <w:rsid w:val="007F040B"/>
    <w:rsid w:val="007F04BC"/>
    <w:rsid w:val="007F08F8"/>
    <w:rsid w:val="007F0A30"/>
    <w:rsid w:val="007F0A7E"/>
    <w:rsid w:val="007F1612"/>
    <w:rsid w:val="007F1B5C"/>
    <w:rsid w:val="007F2404"/>
    <w:rsid w:val="007F32BF"/>
    <w:rsid w:val="007F33EA"/>
    <w:rsid w:val="007F43A0"/>
    <w:rsid w:val="007F4855"/>
    <w:rsid w:val="007F4FFB"/>
    <w:rsid w:val="007F5242"/>
    <w:rsid w:val="007F5966"/>
    <w:rsid w:val="007F5A99"/>
    <w:rsid w:val="007F6371"/>
    <w:rsid w:val="007F657A"/>
    <w:rsid w:val="007F67C0"/>
    <w:rsid w:val="007F6EF4"/>
    <w:rsid w:val="007F7242"/>
    <w:rsid w:val="007F72CC"/>
    <w:rsid w:val="007F76F2"/>
    <w:rsid w:val="007F7851"/>
    <w:rsid w:val="007F797C"/>
    <w:rsid w:val="007F7D36"/>
    <w:rsid w:val="0080129B"/>
    <w:rsid w:val="00801618"/>
    <w:rsid w:val="00802374"/>
    <w:rsid w:val="008023B1"/>
    <w:rsid w:val="008030BD"/>
    <w:rsid w:val="00803329"/>
    <w:rsid w:val="0080435F"/>
    <w:rsid w:val="008049C7"/>
    <w:rsid w:val="008050BA"/>
    <w:rsid w:val="008059AC"/>
    <w:rsid w:val="0080654F"/>
    <w:rsid w:val="00806D67"/>
    <w:rsid w:val="00807C41"/>
    <w:rsid w:val="00807E66"/>
    <w:rsid w:val="008103D3"/>
    <w:rsid w:val="008105A9"/>
    <w:rsid w:val="00810D9E"/>
    <w:rsid w:val="0081144A"/>
    <w:rsid w:val="0081218F"/>
    <w:rsid w:val="0081266B"/>
    <w:rsid w:val="00812AD0"/>
    <w:rsid w:val="00812F15"/>
    <w:rsid w:val="00812FF6"/>
    <w:rsid w:val="0081318A"/>
    <w:rsid w:val="00813286"/>
    <w:rsid w:val="0081353F"/>
    <w:rsid w:val="0081356E"/>
    <w:rsid w:val="00813C1C"/>
    <w:rsid w:val="008145E9"/>
    <w:rsid w:val="0081482F"/>
    <w:rsid w:val="0081498A"/>
    <w:rsid w:val="00814C5F"/>
    <w:rsid w:val="00814F0E"/>
    <w:rsid w:val="0081500F"/>
    <w:rsid w:val="008152C3"/>
    <w:rsid w:val="00815501"/>
    <w:rsid w:val="00815763"/>
    <w:rsid w:val="008163F4"/>
    <w:rsid w:val="00817366"/>
    <w:rsid w:val="0082068C"/>
    <w:rsid w:val="008206F9"/>
    <w:rsid w:val="00820E6A"/>
    <w:rsid w:val="00820F90"/>
    <w:rsid w:val="00821185"/>
    <w:rsid w:val="0082140E"/>
    <w:rsid w:val="0082174D"/>
    <w:rsid w:val="00821E7B"/>
    <w:rsid w:val="0082222B"/>
    <w:rsid w:val="008229C1"/>
    <w:rsid w:val="00822A9A"/>
    <w:rsid w:val="00823576"/>
    <w:rsid w:val="00823FDF"/>
    <w:rsid w:val="0082455A"/>
    <w:rsid w:val="008247B7"/>
    <w:rsid w:val="008247D2"/>
    <w:rsid w:val="00824B1F"/>
    <w:rsid w:val="00824BB8"/>
    <w:rsid w:val="00824EC0"/>
    <w:rsid w:val="00824FDC"/>
    <w:rsid w:val="0082526B"/>
    <w:rsid w:val="008253B6"/>
    <w:rsid w:val="00825503"/>
    <w:rsid w:val="00825871"/>
    <w:rsid w:val="00825C16"/>
    <w:rsid w:val="00825EB7"/>
    <w:rsid w:val="00825F96"/>
    <w:rsid w:val="00826355"/>
    <w:rsid w:val="0082652A"/>
    <w:rsid w:val="00826B57"/>
    <w:rsid w:val="00826F01"/>
    <w:rsid w:val="0082719B"/>
    <w:rsid w:val="008279A3"/>
    <w:rsid w:val="00827FBD"/>
    <w:rsid w:val="008306D6"/>
    <w:rsid w:val="00830848"/>
    <w:rsid w:val="008308C7"/>
    <w:rsid w:val="00830D56"/>
    <w:rsid w:val="00830E92"/>
    <w:rsid w:val="008312B4"/>
    <w:rsid w:val="0083168B"/>
    <w:rsid w:val="00831F19"/>
    <w:rsid w:val="0083234A"/>
    <w:rsid w:val="00832575"/>
    <w:rsid w:val="0083285D"/>
    <w:rsid w:val="008329E7"/>
    <w:rsid w:val="00832B20"/>
    <w:rsid w:val="00832DCE"/>
    <w:rsid w:val="00833335"/>
    <w:rsid w:val="0083353F"/>
    <w:rsid w:val="00833C08"/>
    <w:rsid w:val="00833C3A"/>
    <w:rsid w:val="00833FA3"/>
    <w:rsid w:val="00834108"/>
    <w:rsid w:val="0083430B"/>
    <w:rsid w:val="008347CF"/>
    <w:rsid w:val="00834B1D"/>
    <w:rsid w:val="00834B96"/>
    <w:rsid w:val="00834C6F"/>
    <w:rsid w:val="008359E7"/>
    <w:rsid w:val="008362D2"/>
    <w:rsid w:val="00836754"/>
    <w:rsid w:val="00836A73"/>
    <w:rsid w:val="0083719F"/>
    <w:rsid w:val="0083777B"/>
    <w:rsid w:val="00837FF9"/>
    <w:rsid w:val="00840144"/>
    <w:rsid w:val="00840981"/>
    <w:rsid w:val="0084193C"/>
    <w:rsid w:val="00841991"/>
    <w:rsid w:val="00841A7B"/>
    <w:rsid w:val="00841C9D"/>
    <w:rsid w:val="0084256A"/>
    <w:rsid w:val="00842BC6"/>
    <w:rsid w:val="008439AB"/>
    <w:rsid w:val="00844311"/>
    <w:rsid w:val="008447F9"/>
    <w:rsid w:val="00844C15"/>
    <w:rsid w:val="00844C85"/>
    <w:rsid w:val="00844C8F"/>
    <w:rsid w:val="008451B7"/>
    <w:rsid w:val="00845242"/>
    <w:rsid w:val="0084524E"/>
    <w:rsid w:val="008453ED"/>
    <w:rsid w:val="00845A0E"/>
    <w:rsid w:val="00845FDC"/>
    <w:rsid w:val="00846BC4"/>
    <w:rsid w:val="00846C8B"/>
    <w:rsid w:val="00850CF7"/>
    <w:rsid w:val="00851639"/>
    <w:rsid w:val="008516B4"/>
    <w:rsid w:val="00851EE5"/>
    <w:rsid w:val="00851F55"/>
    <w:rsid w:val="00852649"/>
    <w:rsid w:val="00852B09"/>
    <w:rsid w:val="00852BD4"/>
    <w:rsid w:val="00853428"/>
    <w:rsid w:val="008535A9"/>
    <w:rsid w:val="008537CC"/>
    <w:rsid w:val="008543B7"/>
    <w:rsid w:val="008545F3"/>
    <w:rsid w:val="0085497E"/>
    <w:rsid w:val="00854C8A"/>
    <w:rsid w:val="00855033"/>
    <w:rsid w:val="008551FF"/>
    <w:rsid w:val="00855425"/>
    <w:rsid w:val="0085586E"/>
    <w:rsid w:val="00855EFD"/>
    <w:rsid w:val="0085642C"/>
    <w:rsid w:val="00856473"/>
    <w:rsid w:val="00856B22"/>
    <w:rsid w:val="00856F02"/>
    <w:rsid w:val="00856F86"/>
    <w:rsid w:val="0085706C"/>
    <w:rsid w:val="00857632"/>
    <w:rsid w:val="00857F2A"/>
    <w:rsid w:val="008600BF"/>
    <w:rsid w:val="0086035F"/>
    <w:rsid w:val="00860AC5"/>
    <w:rsid w:val="00861A3C"/>
    <w:rsid w:val="00861F63"/>
    <w:rsid w:val="00862EB3"/>
    <w:rsid w:val="00863018"/>
    <w:rsid w:val="0086311A"/>
    <w:rsid w:val="008637C8"/>
    <w:rsid w:val="008638A4"/>
    <w:rsid w:val="008659EA"/>
    <w:rsid w:val="00865EEC"/>
    <w:rsid w:val="00865FAB"/>
    <w:rsid w:val="0086741A"/>
    <w:rsid w:val="008677AE"/>
    <w:rsid w:val="00867E28"/>
    <w:rsid w:val="00871788"/>
    <w:rsid w:val="008717B6"/>
    <w:rsid w:val="00871804"/>
    <w:rsid w:val="00871BAF"/>
    <w:rsid w:val="008720D8"/>
    <w:rsid w:val="00872AA9"/>
    <w:rsid w:val="00872DC4"/>
    <w:rsid w:val="00872E74"/>
    <w:rsid w:val="008731D9"/>
    <w:rsid w:val="00873496"/>
    <w:rsid w:val="00873746"/>
    <w:rsid w:val="00874392"/>
    <w:rsid w:val="008743C5"/>
    <w:rsid w:val="008746F5"/>
    <w:rsid w:val="00874CFE"/>
    <w:rsid w:val="00874FD5"/>
    <w:rsid w:val="008750C8"/>
    <w:rsid w:val="00875424"/>
    <w:rsid w:val="00875D00"/>
    <w:rsid w:val="00875F20"/>
    <w:rsid w:val="00875FF5"/>
    <w:rsid w:val="0087738A"/>
    <w:rsid w:val="008774FE"/>
    <w:rsid w:val="00877DBC"/>
    <w:rsid w:val="00880D16"/>
    <w:rsid w:val="00880D24"/>
    <w:rsid w:val="00880F00"/>
    <w:rsid w:val="0088144E"/>
    <w:rsid w:val="00881BCA"/>
    <w:rsid w:val="00881D2E"/>
    <w:rsid w:val="008820AC"/>
    <w:rsid w:val="00882303"/>
    <w:rsid w:val="008823C2"/>
    <w:rsid w:val="008826D9"/>
    <w:rsid w:val="00882C18"/>
    <w:rsid w:val="00882D14"/>
    <w:rsid w:val="00883603"/>
    <w:rsid w:val="00883CC1"/>
    <w:rsid w:val="00884018"/>
    <w:rsid w:val="00884653"/>
    <w:rsid w:val="008848C8"/>
    <w:rsid w:val="00884B3A"/>
    <w:rsid w:val="00884C49"/>
    <w:rsid w:val="0088501A"/>
    <w:rsid w:val="008855B1"/>
    <w:rsid w:val="00885774"/>
    <w:rsid w:val="00886462"/>
    <w:rsid w:val="008868A0"/>
    <w:rsid w:val="00886B5B"/>
    <w:rsid w:val="00887061"/>
    <w:rsid w:val="008871F3"/>
    <w:rsid w:val="00887789"/>
    <w:rsid w:val="00887BC9"/>
    <w:rsid w:val="00887E6C"/>
    <w:rsid w:val="00890189"/>
    <w:rsid w:val="00890441"/>
    <w:rsid w:val="00891092"/>
    <w:rsid w:val="00891149"/>
    <w:rsid w:val="008911F2"/>
    <w:rsid w:val="0089125F"/>
    <w:rsid w:val="008913E9"/>
    <w:rsid w:val="008915E9"/>
    <w:rsid w:val="0089162D"/>
    <w:rsid w:val="00891A2B"/>
    <w:rsid w:val="00891C93"/>
    <w:rsid w:val="0089215E"/>
    <w:rsid w:val="008923CE"/>
    <w:rsid w:val="00892B2C"/>
    <w:rsid w:val="00892BC7"/>
    <w:rsid w:val="00892C30"/>
    <w:rsid w:val="008930A8"/>
    <w:rsid w:val="008932A2"/>
    <w:rsid w:val="00893AB2"/>
    <w:rsid w:val="00893C0A"/>
    <w:rsid w:val="008941A6"/>
    <w:rsid w:val="00894465"/>
    <w:rsid w:val="008949C3"/>
    <w:rsid w:val="00894B02"/>
    <w:rsid w:val="00894C19"/>
    <w:rsid w:val="00894F41"/>
    <w:rsid w:val="00895130"/>
    <w:rsid w:val="008952E6"/>
    <w:rsid w:val="00895D82"/>
    <w:rsid w:val="008962AF"/>
    <w:rsid w:val="0089647E"/>
    <w:rsid w:val="0089659D"/>
    <w:rsid w:val="00896888"/>
    <w:rsid w:val="00896C29"/>
    <w:rsid w:val="00896CE1"/>
    <w:rsid w:val="00896F5F"/>
    <w:rsid w:val="00897006"/>
    <w:rsid w:val="0089704B"/>
    <w:rsid w:val="00897137"/>
    <w:rsid w:val="008972CB"/>
    <w:rsid w:val="00897CBD"/>
    <w:rsid w:val="008A0048"/>
    <w:rsid w:val="008A011E"/>
    <w:rsid w:val="008A0547"/>
    <w:rsid w:val="008A0754"/>
    <w:rsid w:val="008A1046"/>
    <w:rsid w:val="008A1CC1"/>
    <w:rsid w:val="008A21F4"/>
    <w:rsid w:val="008A2AF4"/>
    <w:rsid w:val="008A31E0"/>
    <w:rsid w:val="008A32B0"/>
    <w:rsid w:val="008A3624"/>
    <w:rsid w:val="008A4133"/>
    <w:rsid w:val="008A4232"/>
    <w:rsid w:val="008A446E"/>
    <w:rsid w:val="008A4495"/>
    <w:rsid w:val="008A4545"/>
    <w:rsid w:val="008A46D1"/>
    <w:rsid w:val="008A4963"/>
    <w:rsid w:val="008A49F0"/>
    <w:rsid w:val="008A4EDD"/>
    <w:rsid w:val="008A5221"/>
    <w:rsid w:val="008A555F"/>
    <w:rsid w:val="008A57F4"/>
    <w:rsid w:val="008A661D"/>
    <w:rsid w:val="008A72BB"/>
    <w:rsid w:val="008A7576"/>
    <w:rsid w:val="008A75DB"/>
    <w:rsid w:val="008A7BDD"/>
    <w:rsid w:val="008A7C25"/>
    <w:rsid w:val="008B0295"/>
    <w:rsid w:val="008B0B64"/>
    <w:rsid w:val="008B1043"/>
    <w:rsid w:val="008B1CBC"/>
    <w:rsid w:val="008B2039"/>
    <w:rsid w:val="008B22F4"/>
    <w:rsid w:val="008B2701"/>
    <w:rsid w:val="008B2790"/>
    <w:rsid w:val="008B29C1"/>
    <w:rsid w:val="008B2B77"/>
    <w:rsid w:val="008B35D2"/>
    <w:rsid w:val="008B3A17"/>
    <w:rsid w:val="008B3DCC"/>
    <w:rsid w:val="008B4309"/>
    <w:rsid w:val="008B468E"/>
    <w:rsid w:val="008B4852"/>
    <w:rsid w:val="008B52A8"/>
    <w:rsid w:val="008B571C"/>
    <w:rsid w:val="008B573D"/>
    <w:rsid w:val="008B59C3"/>
    <w:rsid w:val="008B5AA7"/>
    <w:rsid w:val="008B5B27"/>
    <w:rsid w:val="008B5E1F"/>
    <w:rsid w:val="008B6466"/>
    <w:rsid w:val="008B66E5"/>
    <w:rsid w:val="008B6EE6"/>
    <w:rsid w:val="008B71C7"/>
    <w:rsid w:val="008B727E"/>
    <w:rsid w:val="008B74F7"/>
    <w:rsid w:val="008B7C36"/>
    <w:rsid w:val="008B7F48"/>
    <w:rsid w:val="008C084F"/>
    <w:rsid w:val="008C0BA8"/>
    <w:rsid w:val="008C14A9"/>
    <w:rsid w:val="008C1894"/>
    <w:rsid w:val="008C1973"/>
    <w:rsid w:val="008C19A6"/>
    <w:rsid w:val="008C1E28"/>
    <w:rsid w:val="008C2541"/>
    <w:rsid w:val="008C3369"/>
    <w:rsid w:val="008C3C91"/>
    <w:rsid w:val="008C3E6A"/>
    <w:rsid w:val="008C43BF"/>
    <w:rsid w:val="008C44EB"/>
    <w:rsid w:val="008C47DD"/>
    <w:rsid w:val="008C48B3"/>
    <w:rsid w:val="008C5418"/>
    <w:rsid w:val="008C5432"/>
    <w:rsid w:val="008C58BA"/>
    <w:rsid w:val="008C5953"/>
    <w:rsid w:val="008C5C6B"/>
    <w:rsid w:val="008C602E"/>
    <w:rsid w:val="008C6386"/>
    <w:rsid w:val="008C649B"/>
    <w:rsid w:val="008C701A"/>
    <w:rsid w:val="008C7269"/>
    <w:rsid w:val="008C72A1"/>
    <w:rsid w:val="008C7C95"/>
    <w:rsid w:val="008C7FD4"/>
    <w:rsid w:val="008D037C"/>
    <w:rsid w:val="008D05A8"/>
    <w:rsid w:val="008D0A88"/>
    <w:rsid w:val="008D1685"/>
    <w:rsid w:val="008D18D1"/>
    <w:rsid w:val="008D1D97"/>
    <w:rsid w:val="008D2097"/>
    <w:rsid w:val="008D27EA"/>
    <w:rsid w:val="008D2C4F"/>
    <w:rsid w:val="008D33B4"/>
    <w:rsid w:val="008D3402"/>
    <w:rsid w:val="008D363C"/>
    <w:rsid w:val="008D3647"/>
    <w:rsid w:val="008D3974"/>
    <w:rsid w:val="008D4C0C"/>
    <w:rsid w:val="008D4FFA"/>
    <w:rsid w:val="008D5441"/>
    <w:rsid w:val="008D5767"/>
    <w:rsid w:val="008D5A91"/>
    <w:rsid w:val="008D5E78"/>
    <w:rsid w:val="008D7AF2"/>
    <w:rsid w:val="008D7B19"/>
    <w:rsid w:val="008E0679"/>
    <w:rsid w:val="008E06F0"/>
    <w:rsid w:val="008E0980"/>
    <w:rsid w:val="008E0DFF"/>
    <w:rsid w:val="008E125D"/>
    <w:rsid w:val="008E25AE"/>
    <w:rsid w:val="008E26D0"/>
    <w:rsid w:val="008E2885"/>
    <w:rsid w:val="008E2B6E"/>
    <w:rsid w:val="008E308F"/>
    <w:rsid w:val="008E431A"/>
    <w:rsid w:val="008E4772"/>
    <w:rsid w:val="008E4ED7"/>
    <w:rsid w:val="008E55E1"/>
    <w:rsid w:val="008E5691"/>
    <w:rsid w:val="008E6F06"/>
    <w:rsid w:val="008E760A"/>
    <w:rsid w:val="008E7F21"/>
    <w:rsid w:val="008F0055"/>
    <w:rsid w:val="008F0513"/>
    <w:rsid w:val="008F09AF"/>
    <w:rsid w:val="008F0CE7"/>
    <w:rsid w:val="008F1099"/>
    <w:rsid w:val="008F16A0"/>
    <w:rsid w:val="008F1C3C"/>
    <w:rsid w:val="008F2087"/>
    <w:rsid w:val="008F2548"/>
    <w:rsid w:val="008F2AD6"/>
    <w:rsid w:val="008F2D2D"/>
    <w:rsid w:val="008F300F"/>
    <w:rsid w:val="008F3B1B"/>
    <w:rsid w:val="008F3B59"/>
    <w:rsid w:val="008F3C1B"/>
    <w:rsid w:val="008F3E7C"/>
    <w:rsid w:val="008F3F0C"/>
    <w:rsid w:val="008F44EB"/>
    <w:rsid w:val="008F47EA"/>
    <w:rsid w:val="008F5504"/>
    <w:rsid w:val="008F7C2D"/>
    <w:rsid w:val="008F7C94"/>
    <w:rsid w:val="008F7F46"/>
    <w:rsid w:val="0090118B"/>
    <w:rsid w:val="00901A02"/>
    <w:rsid w:val="00901E05"/>
    <w:rsid w:val="00901EA0"/>
    <w:rsid w:val="009039E9"/>
    <w:rsid w:val="00903F28"/>
    <w:rsid w:val="009048FF"/>
    <w:rsid w:val="00904E1C"/>
    <w:rsid w:val="00904F01"/>
    <w:rsid w:val="0090511E"/>
    <w:rsid w:val="009053F6"/>
    <w:rsid w:val="00905CDE"/>
    <w:rsid w:val="009068B6"/>
    <w:rsid w:val="009074FA"/>
    <w:rsid w:val="009078E0"/>
    <w:rsid w:val="00907A1F"/>
    <w:rsid w:val="00907AAF"/>
    <w:rsid w:val="00907CDA"/>
    <w:rsid w:val="00910080"/>
    <w:rsid w:val="009103CD"/>
    <w:rsid w:val="00911C38"/>
    <w:rsid w:val="00912417"/>
    <w:rsid w:val="00912843"/>
    <w:rsid w:val="00912D7A"/>
    <w:rsid w:val="0091376F"/>
    <w:rsid w:val="00913A4E"/>
    <w:rsid w:val="00913AFC"/>
    <w:rsid w:val="00914B0C"/>
    <w:rsid w:val="00914D64"/>
    <w:rsid w:val="00915347"/>
    <w:rsid w:val="0091576E"/>
    <w:rsid w:val="0091587B"/>
    <w:rsid w:val="009158E8"/>
    <w:rsid w:val="009159EC"/>
    <w:rsid w:val="00915EC6"/>
    <w:rsid w:val="0091688C"/>
    <w:rsid w:val="00916949"/>
    <w:rsid w:val="00916955"/>
    <w:rsid w:val="0091718B"/>
    <w:rsid w:val="00917288"/>
    <w:rsid w:val="009175E4"/>
    <w:rsid w:val="009178B1"/>
    <w:rsid w:val="009200B9"/>
    <w:rsid w:val="00920660"/>
    <w:rsid w:val="00920938"/>
    <w:rsid w:val="00920CB0"/>
    <w:rsid w:val="00921178"/>
    <w:rsid w:val="00922757"/>
    <w:rsid w:val="00922B74"/>
    <w:rsid w:val="00922C98"/>
    <w:rsid w:val="00922DCC"/>
    <w:rsid w:val="009234EA"/>
    <w:rsid w:val="00923B33"/>
    <w:rsid w:val="00923CE9"/>
    <w:rsid w:val="00923F47"/>
    <w:rsid w:val="00924003"/>
    <w:rsid w:val="00924756"/>
    <w:rsid w:val="00924FF0"/>
    <w:rsid w:val="009263BA"/>
    <w:rsid w:val="00926BF9"/>
    <w:rsid w:val="00927047"/>
    <w:rsid w:val="00927436"/>
    <w:rsid w:val="009277A5"/>
    <w:rsid w:val="00927923"/>
    <w:rsid w:val="0092793F"/>
    <w:rsid w:val="009302DB"/>
    <w:rsid w:val="009305EC"/>
    <w:rsid w:val="009306F9"/>
    <w:rsid w:val="00930775"/>
    <w:rsid w:val="009307D4"/>
    <w:rsid w:val="00930BAB"/>
    <w:rsid w:val="00930D89"/>
    <w:rsid w:val="00930F13"/>
    <w:rsid w:val="00931000"/>
    <w:rsid w:val="0093173D"/>
    <w:rsid w:val="00931C1C"/>
    <w:rsid w:val="009320A2"/>
    <w:rsid w:val="00932623"/>
    <w:rsid w:val="00932660"/>
    <w:rsid w:val="0093268C"/>
    <w:rsid w:val="0093278E"/>
    <w:rsid w:val="009337EE"/>
    <w:rsid w:val="009337FC"/>
    <w:rsid w:val="00933BA4"/>
    <w:rsid w:val="00933C51"/>
    <w:rsid w:val="00933CAC"/>
    <w:rsid w:val="00933F08"/>
    <w:rsid w:val="00934194"/>
    <w:rsid w:val="00934198"/>
    <w:rsid w:val="009342CD"/>
    <w:rsid w:val="0093469E"/>
    <w:rsid w:val="00935054"/>
    <w:rsid w:val="00935E15"/>
    <w:rsid w:val="00935E9A"/>
    <w:rsid w:val="009370D6"/>
    <w:rsid w:val="009374D1"/>
    <w:rsid w:val="0093798D"/>
    <w:rsid w:val="009379F5"/>
    <w:rsid w:val="00937B4F"/>
    <w:rsid w:val="0094008F"/>
    <w:rsid w:val="0094108B"/>
    <w:rsid w:val="00941184"/>
    <w:rsid w:val="00941C70"/>
    <w:rsid w:val="00941F21"/>
    <w:rsid w:val="00942013"/>
    <w:rsid w:val="00942879"/>
    <w:rsid w:val="00942DDB"/>
    <w:rsid w:val="0094337F"/>
    <w:rsid w:val="009433DC"/>
    <w:rsid w:val="009434D8"/>
    <w:rsid w:val="00944B01"/>
    <w:rsid w:val="009451C5"/>
    <w:rsid w:val="009463D9"/>
    <w:rsid w:val="0094660A"/>
    <w:rsid w:val="00946A71"/>
    <w:rsid w:val="009471F6"/>
    <w:rsid w:val="009472C0"/>
    <w:rsid w:val="00947927"/>
    <w:rsid w:val="00947FB3"/>
    <w:rsid w:val="00950A55"/>
    <w:rsid w:val="00950A56"/>
    <w:rsid w:val="00950B46"/>
    <w:rsid w:val="0095192E"/>
    <w:rsid w:val="00951987"/>
    <w:rsid w:val="00951CE8"/>
    <w:rsid w:val="00952362"/>
    <w:rsid w:val="00952BD3"/>
    <w:rsid w:val="009531B6"/>
    <w:rsid w:val="00953568"/>
    <w:rsid w:val="009537F2"/>
    <w:rsid w:val="00954633"/>
    <w:rsid w:val="009549AF"/>
    <w:rsid w:val="00954E89"/>
    <w:rsid w:val="00955440"/>
    <w:rsid w:val="00956031"/>
    <w:rsid w:val="0095650F"/>
    <w:rsid w:val="009566D2"/>
    <w:rsid w:val="00956802"/>
    <w:rsid w:val="00956AA6"/>
    <w:rsid w:val="009575EB"/>
    <w:rsid w:val="009576C3"/>
    <w:rsid w:val="009579BA"/>
    <w:rsid w:val="00960EF2"/>
    <w:rsid w:val="009612E6"/>
    <w:rsid w:val="0096186A"/>
    <w:rsid w:val="00961DA5"/>
    <w:rsid w:val="00961DC7"/>
    <w:rsid w:val="0096290C"/>
    <w:rsid w:val="00962CEA"/>
    <w:rsid w:val="0096347C"/>
    <w:rsid w:val="0096386A"/>
    <w:rsid w:val="00963B2C"/>
    <w:rsid w:val="009649F4"/>
    <w:rsid w:val="00964EBB"/>
    <w:rsid w:val="00965017"/>
    <w:rsid w:val="009650B1"/>
    <w:rsid w:val="0096534C"/>
    <w:rsid w:val="00965448"/>
    <w:rsid w:val="00965990"/>
    <w:rsid w:val="0096616B"/>
    <w:rsid w:val="0096660F"/>
    <w:rsid w:val="00966639"/>
    <w:rsid w:val="0096750E"/>
    <w:rsid w:val="009712F9"/>
    <w:rsid w:val="00971666"/>
    <w:rsid w:val="009718DC"/>
    <w:rsid w:val="00971937"/>
    <w:rsid w:val="009719D7"/>
    <w:rsid w:val="00971AB4"/>
    <w:rsid w:val="00972444"/>
    <w:rsid w:val="00972684"/>
    <w:rsid w:val="00972EA0"/>
    <w:rsid w:val="009730E9"/>
    <w:rsid w:val="0097385F"/>
    <w:rsid w:val="009739C7"/>
    <w:rsid w:val="00974026"/>
    <w:rsid w:val="0097418C"/>
    <w:rsid w:val="00974D5D"/>
    <w:rsid w:val="009751EC"/>
    <w:rsid w:val="009754F3"/>
    <w:rsid w:val="00975ED3"/>
    <w:rsid w:val="009762B1"/>
    <w:rsid w:val="0097671D"/>
    <w:rsid w:val="00976730"/>
    <w:rsid w:val="00976B1D"/>
    <w:rsid w:val="009779B7"/>
    <w:rsid w:val="00977D0F"/>
    <w:rsid w:val="00977FCF"/>
    <w:rsid w:val="009803B4"/>
    <w:rsid w:val="009805BE"/>
    <w:rsid w:val="0098078C"/>
    <w:rsid w:val="0098087E"/>
    <w:rsid w:val="00980929"/>
    <w:rsid w:val="00980F39"/>
    <w:rsid w:val="00981366"/>
    <w:rsid w:val="009814BA"/>
    <w:rsid w:val="00981D81"/>
    <w:rsid w:val="00982146"/>
    <w:rsid w:val="00982202"/>
    <w:rsid w:val="009826FC"/>
    <w:rsid w:val="00982B01"/>
    <w:rsid w:val="0098306C"/>
    <w:rsid w:val="0098332C"/>
    <w:rsid w:val="0098347A"/>
    <w:rsid w:val="00983E22"/>
    <w:rsid w:val="00984661"/>
    <w:rsid w:val="0098479E"/>
    <w:rsid w:val="00984928"/>
    <w:rsid w:val="00984976"/>
    <w:rsid w:val="00985075"/>
    <w:rsid w:val="0098507E"/>
    <w:rsid w:val="00985154"/>
    <w:rsid w:val="00985A5F"/>
    <w:rsid w:val="00985D36"/>
    <w:rsid w:val="009862A2"/>
    <w:rsid w:val="00986685"/>
    <w:rsid w:val="0098731E"/>
    <w:rsid w:val="0098743C"/>
    <w:rsid w:val="00987789"/>
    <w:rsid w:val="009879AB"/>
    <w:rsid w:val="0099018B"/>
    <w:rsid w:val="0099018E"/>
    <w:rsid w:val="00990286"/>
    <w:rsid w:val="0099069D"/>
    <w:rsid w:val="00990A2D"/>
    <w:rsid w:val="00991600"/>
    <w:rsid w:val="009922F8"/>
    <w:rsid w:val="00992976"/>
    <w:rsid w:val="00992E19"/>
    <w:rsid w:val="009932FE"/>
    <w:rsid w:val="009936FC"/>
    <w:rsid w:val="00994F70"/>
    <w:rsid w:val="00995269"/>
    <w:rsid w:val="00995758"/>
    <w:rsid w:val="00995E4F"/>
    <w:rsid w:val="009971B0"/>
    <w:rsid w:val="009971DB"/>
    <w:rsid w:val="009977BC"/>
    <w:rsid w:val="00997EFB"/>
    <w:rsid w:val="009A01B2"/>
    <w:rsid w:val="009A01F3"/>
    <w:rsid w:val="009A0ACE"/>
    <w:rsid w:val="009A1866"/>
    <w:rsid w:val="009A1BC9"/>
    <w:rsid w:val="009A2195"/>
    <w:rsid w:val="009A26CF"/>
    <w:rsid w:val="009A37C5"/>
    <w:rsid w:val="009A398D"/>
    <w:rsid w:val="009A5043"/>
    <w:rsid w:val="009A5534"/>
    <w:rsid w:val="009A5F20"/>
    <w:rsid w:val="009A6484"/>
    <w:rsid w:val="009A682F"/>
    <w:rsid w:val="009A7209"/>
    <w:rsid w:val="009A73A2"/>
    <w:rsid w:val="009A7BA4"/>
    <w:rsid w:val="009A7BA6"/>
    <w:rsid w:val="009A7D50"/>
    <w:rsid w:val="009A7F4D"/>
    <w:rsid w:val="009B032B"/>
    <w:rsid w:val="009B0955"/>
    <w:rsid w:val="009B09CD"/>
    <w:rsid w:val="009B0F0A"/>
    <w:rsid w:val="009B10A8"/>
    <w:rsid w:val="009B14EB"/>
    <w:rsid w:val="009B16E6"/>
    <w:rsid w:val="009B176F"/>
    <w:rsid w:val="009B1772"/>
    <w:rsid w:val="009B2064"/>
    <w:rsid w:val="009B232B"/>
    <w:rsid w:val="009B2543"/>
    <w:rsid w:val="009B267C"/>
    <w:rsid w:val="009B268F"/>
    <w:rsid w:val="009B2C49"/>
    <w:rsid w:val="009B2E57"/>
    <w:rsid w:val="009B3076"/>
    <w:rsid w:val="009B31C0"/>
    <w:rsid w:val="009B348B"/>
    <w:rsid w:val="009B3AEF"/>
    <w:rsid w:val="009B466B"/>
    <w:rsid w:val="009B4BB7"/>
    <w:rsid w:val="009B4C88"/>
    <w:rsid w:val="009B5B3C"/>
    <w:rsid w:val="009B5D41"/>
    <w:rsid w:val="009B64AF"/>
    <w:rsid w:val="009B6FF5"/>
    <w:rsid w:val="009B716E"/>
    <w:rsid w:val="009B7D47"/>
    <w:rsid w:val="009B7EC8"/>
    <w:rsid w:val="009C045D"/>
    <w:rsid w:val="009C07A5"/>
    <w:rsid w:val="009C0D4B"/>
    <w:rsid w:val="009C134E"/>
    <w:rsid w:val="009C1C37"/>
    <w:rsid w:val="009C254D"/>
    <w:rsid w:val="009C2C24"/>
    <w:rsid w:val="009C36B5"/>
    <w:rsid w:val="009C3908"/>
    <w:rsid w:val="009C3AC3"/>
    <w:rsid w:val="009C3D2A"/>
    <w:rsid w:val="009C41EB"/>
    <w:rsid w:val="009C478F"/>
    <w:rsid w:val="009C4D8A"/>
    <w:rsid w:val="009C50B8"/>
    <w:rsid w:val="009C5304"/>
    <w:rsid w:val="009C53FC"/>
    <w:rsid w:val="009C5BD5"/>
    <w:rsid w:val="009C6FDA"/>
    <w:rsid w:val="009C7031"/>
    <w:rsid w:val="009C7F91"/>
    <w:rsid w:val="009D0351"/>
    <w:rsid w:val="009D0393"/>
    <w:rsid w:val="009D0A36"/>
    <w:rsid w:val="009D0F55"/>
    <w:rsid w:val="009D1229"/>
    <w:rsid w:val="009D1CBF"/>
    <w:rsid w:val="009D1EED"/>
    <w:rsid w:val="009D34EB"/>
    <w:rsid w:val="009D36DB"/>
    <w:rsid w:val="009D3F6B"/>
    <w:rsid w:val="009D499C"/>
    <w:rsid w:val="009D4B53"/>
    <w:rsid w:val="009D4C6E"/>
    <w:rsid w:val="009D564C"/>
    <w:rsid w:val="009D5B9E"/>
    <w:rsid w:val="009D5D20"/>
    <w:rsid w:val="009D64FB"/>
    <w:rsid w:val="009D7C9F"/>
    <w:rsid w:val="009E1849"/>
    <w:rsid w:val="009E19D2"/>
    <w:rsid w:val="009E1A35"/>
    <w:rsid w:val="009E1AFB"/>
    <w:rsid w:val="009E20B5"/>
    <w:rsid w:val="009E2344"/>
    <w:rsid w:val="009E24F2"/>
    <w:rsid w:val="009E2778"/>
    <w:rsid w:val="009E2C6D"/>
    <w:rsid w:val="009E2CB5"/>
    <w:rsid w:val="009E3237"/>
    <w:rsid w:val="009E3426"/>
    <w:rsid w:val="009E3DF5"/>
    <w:rsid w:val="009E41BB"/>
    <w:rsid w:val="009E49BF"/>
    <w:rsid w:val="009E4A43"/>
    <w:rsid w:val="009E4CA6"/>
    <w:rsid w:val="009E5283"/>
    <w:rsid w:val="009E54F1"/>
    <w:rsid w:val="009E599C"/>
    <w:rsid w:val="009E59F0"/>
    <w:rsid w:val="009E5C6E"/>
    <w:rsid w:val="009E5E82"/>
    <w:rsid w:val="009E61DA"/>
    <w:rsid w:val="009E6970"/>
    <w:rsid w:val="009E6CB1"/>
    <w:rsid w:val="009E7279"/>
    <w:rsid w:val="009E75EE"/>
    <w:rsid w:val="009E7C58"/>
    <w:rsid w:val="009F0749"/>
    <w:rsid w:val="009F137C"/>
    <w:rsid w:val="009F16BB"/>
    <w:rsid w:val="009F1709"/>
    <w:rsid w:val="009F1F5B"/>
    <w:rsid w:val="009F27FF"/>
    <w:rsid w:val="009F380C"/>
    <w:rsid w:val="009F3860"/>
    <w:rsid w:val="009F3BAB"/>
    <w:rsid w:val="009F47A4"/>
    <w:rsid w:val="009F4874"/>
    <w:rsid w:val="009F4C3C"/>
    <w:rsid w:val="009F520A"/>
    <w:rsid w:val="009F52A6"/>
    <w:rsid w:val="009F5CBD"/>
    <w:rsid w:val="009F5DF0"/>
    <w:rsid w:val="009F6864"/>
    <w:rsid w:val="009F6AF8"/>
    <w:rsid w:val="009F7C34"/>
    <w:rsid w:val="00A00A21"/>
    <w:rsid w:val="00A00E50"/>
    <w:rsid w:val="00A012D6"/>
    <w:rsid w:val="00A01342"/>
    <w:rsid w:val="00A0188D"/>
    <w:rsid w:val="00A0201F"/>
    <w:rsid w:val="00A02463"/>
    <w:rsid w:val="00A02975"/>
    <w:rsid w:val="00A029A3"/>
    <w:rsid w:val="00A03296"/>
    <w:rsid w:val="00A038FB"/>
    <w:rsid w:val="00A040CD"/>
    <w:rsid w:val="00A04322"/>
    <w:rsid w:val="00A04EC1"/>
    <w:rsid w:val="00A054AB"/>
    <w:rsid w:val="00A05732"/>
    <w:rsid w:val="00A05A3A"/>
    <w:rsid w:val="00A05A62"/>
    <w:rsid w:val="00A063D2"/>
    <w:rsid w:val="00A06548"/>
    <w:rsid w:val="00A0660B"/>
    <w:rsid w:val="00A07704"/>
    <w:rsid w:val="00A07A76"/>
    <w:rsid w:val="00A10103"/>
    <w:rsid w:val="00A10B07"/>
    <w:rsid w:val="00A10B69"/>
    <w:rsid w:val="00A10E9B"/>
    <w:rsid w:val="00A10EE5"/>
    <w:rsid w:val="00A11AB3"/>
    <w:rsid w:val="00A12023"/>
    <w:rsid w:val="00A122C7"/>
    <w:rsid w:val="00A12B2D"/>
    <w:rsid w:val="00A13156"/>
    <w:rsid w:val="00A13726"/>
    <w:rsid w:val="00A1373A"/>
    <w:rsid w:val="00A13A47"/>
    <w:rsid w:val="00A13D9C"/>
    <w:rsid w:val="00A13E5A"/>
    <w:rsid w:val="00A13E6C"/>
    <w:rsid w:val="00A14103"/>
    <w:rsid w:val="00A14198"/>
    <w:rsid w:val="00A14225"/>
    <w:rsid w:val="00A14498"/>
    <w:rsid w:val="00A148B7"/>
    <w:rsid w:val="00A14DC1"/>
    <w:rsid w:val="00A14F1F"/>
    <w:rsid w:val="00A154E3"/>
    <w:rsid w:val="00A15873"/>
    <w:rsid w:val="00A166C1"/>
    <w:rsid w:val="00A167B8"/>
    <w:rsid w:val="00A16C00"/>
    <w:rsid w:val="00A17234"/>
    <w:rsid w:val="00A1730F"/>
    <w:rsid w:val="00A208F9"/>
    <w:rsid w:val="00A2095B"/>
    <w:rsid w:val="00A20CD6"/>
    <w:rsid w:val="00A20DCC"/>
    <w:rsid w:val="00A21547"/>
    <w:rsid w:val="00A21855"/>
    <w:rsid w:val="00A219D4"/>
    <w:rsid w:val="00A2217A"/>
    <w:rsid w:val="00A2239D"/>
    <w:rsid w:val="00A22B05"/>
    <w:rsid w:val="00A22B75"/>
    <w:rsid w:val="00A22C90"/>
    <w:rsid w:val="00A22E7A"/>
    <w:rsid w:val="00A22F79"/>
    <w:rsid w:val="00A22FA8"/>
    <w:rsid w:val="00A23069"/>
    <w:rsid w:val="00A2327A"/>
    <w:rsid w:val="00A23884"/>
    <w:rsid w:val="00A23D83"/>
    <w:rsid w:val="00A242B3"/>
    <w:rsid w:val="00A24517"/>
    <w:rsid w:val="00A24D6C"/>
    <w:rsid w:val="00A251FF"/>
    <w:rsid w:val="00A258E6"/>
    <w:rsid w:val="00A25A7A"/>
    <w:rsid w:val="00A27362"/>
    <w:rsid w:val="00A2762E"/>
    <w:rsid w:val="00A2769B"/>
    <w:rsid w:val="00A27A0C"/>
    <w:rsid w:val="00A27D4A"/>
    <w:rsid w:val="00A27DF4"/>
    <w:rsid w:val="00A30140"/>
    <w:rsid w:val="00A30712"/>
    <w:rsid w:val="00A3094F"/>
    <w:rsid w:val="00A30E00"/>
    <w:rsid w:val="00A30F05"/>
    <w:rsid w:val="00A31646"/>
    <w:rsid w:val="00A31738"/>
    <w:rsid w:val="00A31F21"/>
    <w:rsid w:val="00A320EE"/>
    <w:rsid w:val="00A32D29"/>
    <w:rsid w:val="00A32FF1"/>
    <w:rsid w:val="00A3306F"/>
    <w:rsid w:val="00A3319C"/>
    <w:rsid w:val="00A340C8"/>
    <w:rsid w:val="00A3451C"/>
    <w:rsid w:val="00A34684"/>
    <w:rsid w:val="00A35268"/>
    <w:rsid w:val="00A352BF"/>
    <w:rsid w:val="00A36325"/>
    <w:rsid w:val="00A36748"/>
    <w:rsid w:val="00A3678A"/>
    <w:rsid w:val="00A373B1"/>
    <w:rsid w:val="00A37952"/>
    <w:rsid w:val="00A37DE5"/>
    <w:rsid w:val="00A37F26"/>
    <w:rsid w:val="00A37FAC"/>
    <w:rsid w:val="00A4032F"/>
    <w:rsid w:val="00A40739"/>
    <w:rsid w:val="00A4081B"/>
    <w:rsid w:val="00A40CFD"/>
    <w:rsid w:val="00A40FB5"/>
    <w:rsid w:val="00A41582"/>
    <w:rsid w:val="00A416D9"/>
    <w:rsid w:val="00A41F2C"/>
    <w:rsid w:val="00A41FDE"/>
    <w:rsid w:val="00A4201B"/>
    <w:rsid w:val="00A421BB"/>
    <w:rsid w:val="00A426B7"/>
    <w:rsid w:val="00A42884"/>
    <w:rsid w:val="00A42F38"/>
    <w:rsid w:val="00A43324"/>
    <w:rsid w:val="00A4382B"/>
    <w:rsid w:val="00A43BEC"/>
    <w:rsid w:val="00A43DDF"/>
    <w:rsid w:val="00A4461F"/>
    <w:rsid w:val="00A448F6"/>
    <w:rsid w:val="00A44A51"/>
    <w:rsid w:val="00A44E0E"/>
    <w:rsid w:val="00A44E66"/>
    <w:rsid w:val="00A4562D"/>
    <w:rsid w:val="00A45C6F"/>
    <w:rsid w:val="00A464D0"/>
    <w:rsid w:val="00A468B2"/>
    <w:rsid w:val="00A46A29"/>
    <w:rsid w:val="00A46C0D"/>
    <w:rsid w:val="00A47A9E"/>
    <w:rsid w:val="00A47ED4"/>
    <w:rsid w:val="00A50223"/>
    <w:rsid w:val="00A50823"/>
    <w:rsid w:val="00A50A92"/>
    <w:rsid w:val="00A51269"/>
    <w:rsid w:val="00A51345"/>
    <w:rsid w:val="00A5147B"/>
    <w:rsid w:val="00A523F1"/>
    <w:rsid w:val="00A525F1"/>
    <w:rsid w:val="00A53236"/>
    <w:rsid w:val="00A536F6"/>
    <w:rsid w:val="00A539B1"/>
    <w:rsid w:val="00A54046"/>
    <w:rsid w:val="00A5433C"/>
    <w:rsid w:val="00A555B4"/>
    <w:rsid w:val="00A55C3B"/>
    <w:rsid w:val="00A5628D"/>
    <w:rsid w:val="00A56A44"/>
    <w:rsid w:val="00A56A5F"/>
    <w:rsid w:val="00A56BF7"/>
    <w:rsid w:val="00A57162"/>
    <w:rsid w:val="00A575BE"/>
    <w:rsid w:val="00A57881"/>
    <w:rsid w:val="00A607E2"/>
    <w:rsid w:val="00A60C90"/>
    <w:rsid w:val="00A60CF6"/>
    <w:rsid w:val="00A60DA0"/>
    <w:rsid w:val="00A6188C"/>
    <w:rsid w:val="00A619B2"/>
    <w:rsid w:val="00A621B3"/>
    <w:rsid w:val="00A62447"/>
    <w:rsid w:val="00A624C6"/>
    <w:rsid w:val="00A62BD2"/>
    <w:rsid w:val="00A62C6A"/>
    <w:rsid w:val="00A63137"/>
    <w:rsid w:val="00A63777"/>
    <w:rsid w:val="00A6428D"/>
    <w:rsid w:val="00A64EC8"/>
    <w:rsid w:val="00A64EF6"/>
    <w:rsid w:val="00A65201"/>
    <w:rsid w:val="00A655C5"/>
    <w:rsid w:val="00A6563A"/>
    <w:rsid w:val="00A65D8B"/>
    <w:rsid w:val="00A663EC"/>
    <w:rsid w:val="00A665EC"/>
    <w:rsid w:val="00A66A1D"/>
    <w:rsid w:val="00A66CC6"/>
    <w:rsid w:val="00A67131"/>
    <w:rsid w:val="00A67D56"/>
    <w:rsid w:val="00A70B4D"/>
    <w:rsid w:val="00A715CE"/>
    <w:rsid w:val="00A71D11"/>
    <w:rsid w:val="00A721C5"/>
    <w:rsid w:val="00A72253"/>
    <w:rsid w:val="00A7267D"/>
    <w:rsid w:val="00A72DB5"/>
    <w:rsid w:val="00A731E5"/>
    <w:rsid w:val="00A73A1A"/>
    <w:rsid w:val="00A73C38"/>
    <w:rsid w:val="00A73C5E"/>
    <w:rsid w:val="00A73CF2"/>
    <w:rsid w:val="00A7441B"/>
    <w:rsid w:val="00A747A7"/>
    <w:rsid w:val="00A748EB"/>
    <w:rsid w:val="00A7543A"/>
    <w:rsid w:val="00A7591B"/>
    <w:rsid w:val="00A768E9"/>
    <w:rsid w:val="00A77565"/>
    <w:rsid w:val="00A77680"/>
    <w:rsid w:val="00A777B7"/>
    <w:rsid w:val="00A778F3"/>
    <w:rsid w:val="00A77D45"/>
    <w:rsid w:val="00A77EDB"/>
    <w:rsid w:val="00A801E5"/>
    <w:rsid w:val="00A809E2"/>
    <w:rsid w:val="00A80A1D"/>
    <w:rsid w:val="00A80C6E"/>
    <w:rsid w:val="00A80F9E"/>
    <w:rsid w:val="00A81680"/>
    <w:rsid w:val="00A8215F"/>
    <w:rsid w:val="00A827CC"/>
    <w:rsid w:val="00A82C20"/>
    <w:rsid w:val="00A83251"/>
    <w:rsid w:val="00A834D9"/>
    <w:rsid w:val="00A83733"/>
    <w:rsid w:val="00A83C9B"/>
    <w:rsid w:val="00A840E8"/>
    <w:rsid w:val="00A857A1"/>
    <w:rsid w:val="00A8582B"/>
    <w:rsid w:val="00A85C90"/>
    <w:rsid w:val="00A85E55"/>
    <w:rsid w:val="00A85EFE"/>
    <w:rsid w:val="00A86202"/>
    <w:rsid w:val="00A86333"/>
    <w:rsid w:val="00A870D8"/>
    <w:rsid w:val="00A87861"/>
    <w:rsid w:val="00A87ADC"/>
    <w:rsid w:val="00A87C96"/>
    <w:rsid w:val="00A906DB"/>
    <w:rsid w:val="00A9090B"/>
    <w:rsid w:val="00A9092A"/>
    <w:rsid w:val="00A909FF"/>
    <w:rsid w:val="00A90A72"/>
    <w:rsid w:val="00A90EA4"/>
    <w:rsid w:val="00A90EE3"/>
    <w:rsid w:val="00A9126E"/>
    <w:rsid w:val="00A913FB"/>
    <w:rsid w:val="00A9237E"/>
    <w:rsid w:val="00A92B07"/>
    <w:rsid w:val="00A9321A"/>
    <w:rsid w:val="00A95130"/>
    <w:rsid w:val="00A95140"/>
    <w:rsid w:val="00A9580D"/>
    <w:rsid w:val="00A958CF"/>
    <w:rsid w:val="00A9718F"/>
    <w:rsid w:val="00A971D6"/>
    <w:rsid w:val="00A976F6"/>
    <w:rsid w:val="00A97747"/>
    <w:rsid w:val="00A97756"/>
    <w:rsid w:val="00A979C2"/>
    <w:rsid w:val="00AA0055"/>
    <w:rsid w:val="00AA007C"/>
    <w:rsid w:val="00AA144F"/>
    <w:rsid w:val="00AA22F1"/>
    <w:rsid w:val="00AA25B9"/>
    <w:rsid w:val="00AA26B4"/>
    <w:rsid w:val="00AA27BC"/>
    <w:rsid w:val="00AA350C"/>
    <w:rsid w:val="00AA3568"/>
    <w:rsid w:val="00AA3830"/>
    <w:rsid w:val="00AA3C0C"/>
    <w:rsid w:val="00AA4460"/>
    <w:rsid w:val="00AA4B6D"/>
    <w:rsid w:val="00AA4B89"/>
    <w:rsid w:val="00AA4EB8"/>
    <w:rsid w:val="00AA533D"/>
    <w:rsid w:val="00AA5877"/>
    <w:rsid w:val="00AA5AE1"/>
    <w:rsid w:val="00AA5FD0"/>
    <w:rsid w:val="00AA6921"/>
    <w:rsid w:val="00AA70BB"/>
    <w:rsid w:val="00AA737F"/>
    <w:rsid w:val="00AA7459"/>
    <w:rsid w:val="00AA7B32"/>
    <w:rsid w:val="00AA7BBF"/>
    <w:rsid w:val="00AB030F"/>
    <w:rsid w:val="00AB0526"/>
    <w:rsid w:val="00AB065F"/>
    <w:rsid w:val="00AB12A9"/>
    <w:rsid w:val="00AB1869"/>
    <w:rsid w:val="00AB18D2"/>
    <w:rsid w:val="00AB1D82"/>
    <w:rsid w:val="00AB1F3C"/>
    <w:rsid w:val="00AB2B16"/>
    <w:rsid w:val="00AB2C6F"/>
    <w:rsid w:val="00AB2E2A"/>
    <w:rsid w:val="00AB3122"/>
    <w:rsid w:val="00AB367B"/>
    <w:rsid w:val="00AB3BDA"/>
    <w:rsid w:val="00AB4069"/>
    <w:rsid w:val="00AB42A9"/>
    <w:rsid w:val="00AB48AA"/>
    <w:rsid w:val="00AB48EE"/>
    <w:rsid w:val="00AB49CD"/>
    <w:rsid w:val="00AB4BEC"/>
    <w:rsid w:val="00AB4BEE"/>
    <w:rsid w:val="00AB4EB7"/>
    <w:rsid w:val="00AB4F4E"/>
    <w:rsid w:val="00AB5AA5"/>
    <w:rsid w:val="00AB5AC6"/>
    <w:rsid w:val="00AB5F55"/>
    <w:rsid w:val="00AB60FC"/>
    <w:rsid w:val="00AB65C0"/>
    <w:rsid w:val="00AB679D"/>
    <w:rsid w:val="00AB6E1B"/>
    <w:rsid w:val="00AB768A"/>
    <w:rsid w:val="00AC0D7F"/>
    <w:rsid w:val="00AC0DAC"/>
    <w:rsid w:val="00AC10AC"/>
    <w:rsid w:val="00AC1146"/>
    <w:rsid w:val="00AC13C3"/>
    <w:rsid w:val="00AC1A70"/>
    <w:rsid w:val="00AC239D"/>
    <w:rsid w:val="00AC3137"/>
    <w:rsid w:val="00AC3818"/>
    <w:rsid w:val="00AC3AA7"/>
    <w:rsid w:val="00AC3D8E"/>
    <w:rsid w:val="00AC3E9E"/>
    <w:rsid w:val="00AC4172"/>
    <w:rsid w:val="00AC4ABD"/>
    <w:rsid w:val="00AC4CDA"/>
    <w:rsid w:val="00AC5236"/>
    <w:rsid w:val="00AC5828"/>
    <w:rsid w:val="00AC58FF"/>
    <w:rsid w:val="00AC6396"/>
    <w:rsid w:val="00AC6573"/>
    <w:rsid w:val="00AC65B6"/>
    <w:rsid w:val="00AC6AEC"/>
    <w:rsid w:val="00AC6F02"/>
    <w:rsid w:val="00AC71C9"/>
    <w:rsid w:val="00AC763E"/>
    <w:rsid w:val="00AC7A64"/>
    <w:rsid w:val="00AD0815"/>
    <w:rsid w:val="00AD0CD8"/>
    <w:rsid w:val="00AD0D36"/>
    <w:rsid w:val="00AD1131"/>
    <w:rsid w:val="00AD187B"/>
    <w:rsid w:val="00AD1B2C"/>
    <w:rsid w:val="00AD233B"/>
    <w:rsid w:val="00AD27E1"/>
    <w:rsid w:val="00AD2DEA"/>
    <w:rsid w:val="00AD3061"/>
    <w:rsid w:val="00AD36A8"/>
    <w:rsid w:val="00AD3A41"/>
    <w:rsid w:val="00AD4CCA"/>
    <w:rsid w:val="00AD4D22"/>
    <w:rsid w:val="00AD52A1"/>
    <w:rsid w:val="00AD5CF2"/>
    <w:rsid w:val="00AD64DE"/>
    <w:rsid w:val="00AD66B8"/>
    <w:rsid w:val="00AD6928"/>
    <w:rsid w:val="00AD707D"/>
    <w:rsid w:val="00AE0AA0"/>
    <w:rsid w:val="00AE1266"/>
    <w:rsid w:val="00AE1701"/>
    <w:rsid w:val="00AE195F"/>
    <w:rsid w:val="00AE256D"/>
    <w:rsid w:val="00AE26FE"/>
    <w:rsid w:val="00AE2C21"/>
    <w:rsid w:val="00AE3970"/>
    <w:rsid w:val="00AE3A3C"/>
    <w:rsid w:val="00AE3BAB"/>
    <w:rsid w:val="00AE3C93"/>
    <w:rsid w:val="00AE3F36"/>
    <w:rsid w:val="00AE43E2"/>
    <w:rsid w:val="00AE450E"/>
    <w:rsid w:val="00AE469B"/>
    <w:rsid w:val="00AE4C47"/>
    <w:rsid w:val="00AE65C9"/>
    <w:rsid w:val="00AE6909"/>
    <w:rsid w:val="00AE792E"/>
    <w:rsid w:val="00AE7F6D"/>
    <w:rsid w:val="00AF02F9"/>
    <w:rsid w:val="00AF0377"/>
    <w:rsid w:val="00AF0637"/>
    <w:rsid w:val="00AF1197"/>
    <w:rsid w:val="00AF137F"/>
    <w:rsid w:val="00AF164A"/>
    <w:rsid w:val="00AF1705"/>
    <w:rsid w:val="00AF1F58"/>
    <w:rsid w:val="00AF2E37"/>
    <w:rsid w:val="00AF316A"/>
    <w:rsid w:val="00AF321B"/>
    <w:rsid w:val="00AF3273"/>
    <w:rsid w:val="00AF3907"/>
    <w:rsid w:val="00AF4499"/>
    <w:rsid w:val="00AF5210"/>
    <w:rsid w:val="00AF5697"/>
    <w:rsid w:val="00AF5828"/>
    <w:rsid w:val="00AF5844"/>
    <w:rsid w:val="00AF5A24"/>
    <w:rsid w:val="00AF6420"/>
    <w:rsid w:val="00AF6B7B"/>
    <w:rsid w:val="00AF6BBA"/>
    <w:rsid w:val="00AF7418"/>
    <w:rsid w:val="00AF7AD0"/>
    <w:rsid w:val="00AF7B26"/>
    <w:rsid w:val="00AF7D74"/>
    <w:rsid w:val="00B00082"/>
    <w:rsid w:val="00B0013D"/>
    <w:rsid w:val="00B0127E"/>
    <w:rsid w:val="00B01908"/>
    <w:rsid w:val="00B01A0C"/>
    <w:rsid w:val="00B01DE5"/>
    <w:rsid w:val="00B02518"/>
    <w:rsid w:val="00B0261A"/>
    <w:rsid w:val="00B02F01"/>
    <w:rsid w:val="00B03225"/>
    <w:rsid w:val="00B034BE"/>
    <w:rsid w:val="00B0386C"/>
    <w:rsid w:val="00B03DAC"/>
    <w:rsid w:val="00B03FAB"/>
    <w:rsid w:val="00B04156"/>
    <w:rsid w:val="00B04200"/>
    <w:rsid w:val="00B0424B"/>
    <w:rsid w:val="00B042F9"/>
    <w:rsid w:val="00B04897"/>
    <w:rsid w:val="00B048CB"/>
    <w:rsid w:val="00B05116"/>
    <w:rsid w:val="00B05700"/>
    <w:rsid w:val="00B05CC2"/>
    <w:rsid w:val="00B06743"/>
    <w:rsid w:val="00B069CC"/>
    <w:rsid w:val="00B06A6F"/>
    <w:rsid w:val="00B06DF6"/>
    <w:rsid w:val="00B07E72"/>
    <w:rsid w:val="00B1149E"/>
    <w:rsid w:val="00B11E08"/>
    <w:rsid w:val="00B12259"/>
    <w:rsid w:val="00B12337"/>
    <w:rsid w:val="00B123BB"/>
    <w:rsid w:val="00B1250F"/>
    <w:rsid w:val="00B125F4"/>
    <w:rsid w:val="00B128C9"/>
    <w:rsid w:val="00B12ED0"/>
    <w:rsid w:val="00B1351D"/>
    <w:rsid w:val="00B13637"/>
    <w:rsid w:val="00B13B49"/>
    <w:rsid w:val="00B141F8"/>
    <w:rsid w:val="00B14674"/>
    <w:rsid w:val="00B1484A"/>
    <w:rsid w:val="00B153F8"/>
    <w:rsid w:val="00B15BC2"/>
    <w:rsid w:val="00B16292"/>
    <w:rsid w:val="00B166C8"/>
    <w:rsid w:val="00B16BB1"/>
    <w:rsid w:val="00B17365"/>
    <w:rsid w:val="00B1776A"/>
    <w:rsid w:val="00B17915"/>
    <w:rsid w:val="00B179B2"/>
    <w:rsid w:val="00B179B9"/>
    <w:rsid w:val="00B17AD7"/>
    <w:rsid w:val="00B20329"/>
    <w:rsid w:val="00B207E2"/>
    <w:rsid w:val="00B20ABB"/>
    <w:rsid w:val="00B20CF9"/>
    <w:rsid w:val="00B21099"/>
    <w:rsid w:val="00B2133F"/>
    <w:rsid w:val="00B2138F"/>
    <w:rsid w:val="00B218F0"/>
    <w:rsid w:val="00B21C3B"/>
    <w:rsid w:val="00B2217F"/>
    <w:rsid w:val="00B23186"/>
    <w:rsid w:val="00B237EE"/>
    <w:rsid w:val="00B239DB"/>
    <w:rsid w:val="00B23C40"/>
    <w:rsid w:val="00B2423E"/>
    <w:rsid w:val="00B25091"/>
    <w:rsid w:val="00B250F8"/>
    <w:rsid w:val="00B25A61"/>
    <w:rsid w:val="00B25D43"/>
    <w:rsid w:val="00B26092"/>
    <w:rsid w:val="00B26CBC"/>
    <w:rsid w:val="00B26D86"/>
    <w:rsid w:val="00B27A0F"/>
    <w:rsid w:val="00B27E33"/>
    <w:rsid w:val="00B306DF"/>
    <w:rsid w:val="00B30D7A"/>
    <w:rsid w:val="00B30F54"/>
    <w:rsid w:val="00B31559"/>
    <w:rsid w:val="00B31641"/>
    <w:rsid w:val="00B321EE"/>
    <w:rsid w:val="00B3266B"/>
    <w:rsid w:val="00B33058"/>
    <w:rsid w:val="00B332C5"/>
    <w:rsid w:val="00B33511"/>
    <w:rsid w:val="00B33DD2"/>
    <w:rsid w:val="00B34081"/>
    <w:rsid w:val="00B343A0"/>
    <w:rsid w:val="00B34559"/>
    <w:rsid w:val="00B34E9A"/>
    <w:rsid w:val="00B35BD5"/>
    <w:rsid w:val="00B35C22"/>
    <w:rsid w:val="00B3602A"/>
    <w:rsid w:val="00B36188"/>
    <w:rsid w:val="00B3671A"/>
    <w:rsid w:val="00B37487"/>
    <w:rsid w:val="00B3778E"/>
    <w:rsid w:val="00B4032F"/>
    <w:rsid w:val="00B40667"/>
    <w:rsid w:val="00B40B56"/>
    <w:rsid w:val="00B40C5A"/>
    <w:rsid w:val="00B40D05"/>
    <w:rsid w:val="00B40F17"/>
    <w:rsid w:val="00B4160E"/>
    <w:rsid w:val="00B4175B"/>
    <w:rsid w:val="00B424C4"/>
    <w:rsid w:val="00B42598"/>
    <w:rsid w:val="00B428E1"/>
    <w:rsid w:val="00B4299B"/>
    <w:rsid w:val="00B4306D"/>
    <w:rsid w:val="00B430B9"/>
    <w:rsid w:val="00B438FD"/>
    <w:rsid w:val="00B43D5D"/>
    <w:rsid w:val="00B43ED2"/>
    <w:rsid w:val="00B44305"/>
    <w:rsid w:val="00B44C0B"/>
    <w:rsid w:val="00B45606"/>
    <w:rsid w:val="00B45AA9"/>
    <w:rsid w:val="00B45BE5"/>
    <w:rsid w:val="00B466FC"/>
    <w:rsid w:val="00B46E2C"/>
    <w:rsid w:val="00B4700F"/>
    <w:rsid w:val="00B47247"/>
    <w:rsid w:val="00B47557"/>
    <w:rsid w:val="00B47645"/>
    <w:rsid w:val="00B47FDA"/>
    <w:rsid w:val="00B50223"/>
    <w:rsid w:val="00B5078B"/>
    <w:rsid w:val="00B5095B"/>
    <w:rsid w:val="00B50F06"/>
    <w:rsid w:val="00B516EA"/>
    <w:rsid w:val="00B51B8F"/>
    <w:rsid w:val="00B53025"/>
    <w:rsid w:val="00B53205"/>
    <w:rsid w:val="00B534D3"/>
    <w:rsid w:val="00B53590"/>
    <w:rsid w:val="00B536A0"/>
    <w:rsid w:val="00B5373F"/>
    <w:rsid w:val="00B54622"/>
    <w:rsid w:val="00B5541E"/>
    <w:rsid w:val="00B555B0"/>
    <w:rsid w:val="00B55942"/>
    <w:rsid w:val="00B55A38"/>
    <w:rsid w:val="00B55FF7"/>
    <w:rsid w:val="00B571AC"/>
    <w:rsid w:val="00B573AA"/>
    <w:rsid w:val="00B57B0B"/>
    <w:rsid w:val="00B57BE9"/>
    <w:rsid w:val="00B600BA"/>
    <w:rsid w:val="00B60459"/>
    <w:rsid w:val="00B6093A"/>
    <w:rsid w:val="00B60A60"/>
    <w:rsid w:val="00B60F72"/>
    <w:rsid w:val="00B61490"/>
    <w:rsid w:val="00B6165D"/>
    <w:rsid w:val="00B61BB4"/>
    <w:rsid w:val="00B62509"/>
    <w:rsid w:val="00B62B75"/>
    <w:rsid w:val="00B62D53"/>
    <w:rsid w:val="00B631AD"/>
    <w:rsid w:val="00B6398D"/>
    <w:rsid w:val="00B643B3"/>
    <w:rsid w:val="00B647D2"/>
    <w:rsid w:val="00B64D24"/>
    <w:rsid w:val="00B65239"/>
    <w:rsid w:val="00B6561F"/>
    <w:rsid w:val="00B657DA"/>
    <w:rsid w:val="00B65855"/>
    <w:rsid w:val="00B6601E"/>
    <w:rsid w:val="00B66485"/>
    <w:rsid w:val="00B66927"/>
    <w:rsid w:val="00B66B4E"/>
    <w:rsid w:val="00B66D76"/>
    <w:rsid w:val="00B671C0"/>
    <w:rsid w:val="00B67ED3"/>
    <w:rsid w:val="00B703C5"/>
    <w:rsid w:val="00B704D8"/>
    <w:rsid w:val="00B7059C"/>
    <w:rsid w:val="00B70696"/>
    <w:rsid w:val="00B71518"/>
    <w:rsid w:val="00B71D9F"/>
    <w:rsid w:val="00B720C5"/>
    <w:rsid w:val="00B731EF"/>
    <w:rsid w:val="00B73DB2"/>
    <w:rsid w:val="00B74352"/>
    <w:rsid w:val="00B7438F"/>
    <w:rsid w:val="00B74669"/>
    <w:rsid w:val="00B75122"/>
    <w:rsid w:val="00B762E3"/>
    <w:rsid w:val="00B764AC"/>
    <w:rsid w:val="00B7676A"/>
    <w:rsid w:val="00B76AB2"/>
    <w:rsid w:val="00B779FC"/>
    <w:rsid w:val="00B77D26"/>
    <w:rsid w:val="00B80255"/>
    <w:rsid w:val="00B80471"/>
    <w:rsid w:val="00B80ABA"/>
    <w:rsid w:val="00B80C69"/>
    <w:rsid w:val="00B80EAC"/>
    <w:rsid w:val="00B80FCD"/>
    <w:rsid w:val="00B8100D"/>
    <w:rsid w:val="00B811DA"/>
    <w:rsid w:val="00B81ECF"/>
    <w:rsid w:val="00B82288"/>
    <w:rsid w:val="00B822DC"/>
    <w:rsid w:val="00B82303"/>
    <w:rsid w:val="00B82768"/>
    <w:rsid w:val="00B82A52"/>
    <w:rsid w:val="00B82D57"/>
    <w:rsid w:val="00B832E2"/>
    <w:rsid w:val="00B83472"/>
    <w:rsid w:val="00B850DE"/>
    <w:rsid w:val="00B857D9"/>
    <w:rsid w:val="00B858A2"/>
    <w:rsid w:val="00B85BC5"/>
    <w:rsid w:val="00B86044"/>
    <w:rsid w:val="00B86D2E"/>
    <w:rsid w:val="00B87116"/>
    <w:rsid w:val="00B87236"/>
    <w:rsid w:val="00B87612"/>
    <w:rsid w:val="00B900B4"/>
    <w:rsid w:val="00B900F9"/>
    <w:rsid w:val="00B908BD"/>
    <w:rsid w:val="00B90B06"/>
    <w:rsid w:val="00B914D5"/>
    <w:rsid w:val="00B914E1"/>
    <w:rsid w:val="00B918CA"/>
    <w:rsid w:val="00B91A3D"/>
    <w:rsid w:val="00B92062"/>
    <w:rsid w:val="00B921FF"/>
    <w:rsid w:val="00B92755"/>
    <w:rsid w:val="00B92F42"/>
    <w:rsid w:val="00B936C5"/>
    <w:rsid w:val="00B93D54"/>
    <w:rsid w:val="00B93EDC"/>
    <w:rsid w:val="00B9423C"/>
    <w:rsid w:val="00B94663"/>
    <w:rsid w:val="00B94771"/>
    <w:rsid w:val="00B9485C"/>
    <w:rsid w:val="00B95D28"/>
    <w:rsid w:val="00B95FF1"/>
    <w:rsid w:val="00B96246"/>
    <w:rsid w:val="00B962A3"/>
    <w:rsid w:val="00B966C5"/>
    <w:rsid w:val="00B968F4"/>
    <w:rsid w:val="00B96E88"/>
    <w:rsid w:val="00B972E8"/>
    <w:rsid w:val="00B9731D"/>
    <w:rsid w:val="00B97320"/>
    <w:rsid w:val="00BA00EC"/>
    <w:rsid w:val="00BA01EE"/>
    <w:rsid w:val="00BA034A"/>
    <w:rsid w:val="00BA0911"/>
    <w:rsid w:val="00BA09E0"/>
    <w:rsid w:val="00BA0BEC"/>
    <w:rsid w:val="00BA11AA"/>
    <w:rsid w:val="00BA1409"/>
    <w:rsid w:val="00BA1965"/>
    <w:rsid w:val="00BA1E78"/>
    <w:rsid w:val="00BA1FD6"/>
    <w:rsid w:val="00BA2147"/>
    <w:rsid w:val="00BA2156"/>
    <w:rsid w:val="00BA2561"/>
    <w:rsid w:val="00BA28A1"/>
    <w:rsid w:val="00BA3742"/>
    <w:rsid w:val="00BA3CC0"/>
    <w:rsid w:val="00BA4152"/>
    <w:rsid w:val="00BA432E"/>
    <w:rsid w:val="00BA4AF6"/>
    <w:rsid w:val="00BA4B6B"/>
    <w:rsid w:val="00BA52B1"/>
    <w:rsid w:val="00BA572A"/>
    <w:rsid w:val="00BA62FA"/>
    <w:rsid w:val="00BA66CC"/>
    <w:rsid w:val="00BA6A62"/>
    <w:rsid w:val="00BA7055"/>
    <w:rsid w:val="00BA763B"/>
    <w:rsid w:val="00BA78DE"/>
    <w:rsid w:val="00BA7C65"/>
    <w:rsid w:val="00BA7E6A"/>
    <w:rsid w:val="00BA7F96"/>
    <w:rsid w:val="00BB051C"/>
    <w:rsid w:val="00BB080B"/>
    <w:rsid w:val="00BB112D"/>
    <w:rsid w:val="00BB18F2"/>
    <w:rsid w:val="00BB1B7E"/>
    <w:rsid w:val="00BB216A"/>
    <w:rsid w:val="00BB2311"/>
    <w:rsid w:val="00BB2541"/>
    <w:rsid w:val="00BB28DC"/>
    <w:rsid w:val="00BB2DBD"/>
    <w:rsid w:val="00BB30DB"/>
    <w:rsid w:val="00BB381F"/>
    <w:rsid w:val="00BB38F0"/>
    <w:rsid w:val="00BB3DB7"/>
    <w:rsid w:val="00BB443E"/>
    <w:rsid w:val="00BB4B4C"/>
    <w:rsid w:val="00BB5347"/>
    <w:rsid w:val="00BB5817"/>
    <w:rsid w:val="00BB5BB1"/>
    <w:rsid w:val="00BB601D"/>
    <w:rsid w:val="00BB61BC"/>
    <w:rsid w:val="00BB64B3"/>
    <w:rsid w:val="00BB6D01"/>
    <w:rsid w:val="00BB77DC"/>
    <w:rsid w:val="00BB7BED"/>
    <w:rsid w:val="00BC001E"/>
    <w:rsid w:val="00BC07A2"/>
    <w:rsid w:val="00BC0842"/>
    <w:rsid w:val="00BC08A3"/>
    <w:rsid w:val="00BC0D7D"/>
    <w:rsid w:val="00BC1CAD"/>
    <w:rsid w:val="00BC2252"/>
    <w:rsid w:val="00BC273F"/>
    <w:rsid w:val="00BC2823"/>
    <w:rsid w:val="00BC3622"/>
    <w:rsid w:val="00BC365D"/>
    <w:rsid w:val="00BC3C73"/>
    <w:rsid w:val="00BC4818"/>
    <w:rsid w:val="00BC4CE3"/>
    <w:rsid w:val="00BC4E7F"/>
    <w:rsid w:val="00BC568B"/>
    <w:rsid w:val="00BC5A7F"/>
    <w:rsid w:val="00BC5D36"/>
    <w:rsid w:val="00BC65FB"/>
    <w:rsid w:val="00BC6B93"/>
    <w:rsid w:val="00BC6BED"/>
    <w:rsid w:val="00BC791C"/>
    <w:rsid w:val="00BD02D1"/>
    <w:rsid w:val="00BD06A9"/>
    <w:rsid w:val="00BD1092"/>
    <w:rsid w:val="00BD10B9"/>
    <w:rsid w:val="00BD1154"/>
    <w:rsid w:val="00BD1DAC"/>
    <w:rsid w:val="00BD20A2"/>
    <w:rsid w:val="00BD2C22"/>
    <w:rsid w:val="00BD31AD"/>
    <w:rsid w:val="00BD33E6"/>
    <w:rsid w:val="00BD3779"/>
    <w:rsid w:val="00BD3A36"/>
    <w:rsid w:val="00BD42CD"/>
    <w:rsid w:val="00BD496D"/>
    <w:rsid w:val="00BD4B23"/>
    <w:rsid w:val="00BD594E"/>
    <w:rsid w:val="00BD59FD"/>
    <w:rsid w:val="00BD5B07"/>
    <w:rsid w:val="00BD63A1"/>
    <w:rsid w:val="00BD6460"/>
    <w:rsid w:val="00BD6749"/>
    <w:rsid w:val="00BD6A76"/>
    <w:rsid w:val="00BD6C32"/>
    <w:rsid w:val="00BD7343"/>
    <w:rsid w:val="00BD7441"/>
    <w:rsid w:val="00BD7CA9"/>
    <w:rsid w:val="00BD7EB7"/>
    <w:rsid w:val="00BE02F6"/>
    <w:rsid w:val="00BE0561"/>
    <w:rsid w:val="00BE08E2"/>
    <w:rsid w:val="00BE0BD2"/>
    <w:rsid w:val="00BE1B49"/>
    <w:rsid w:val="00BE2985"/>
    <w:rsid w:val="00BE345C"/>
    <w:rsid w:val="00BE3D7D"/>
    <w:rsid w:val="00BE4F53"/>
    <w:rsid w:val="00BE5619"/>
    <w:rsid w:val="00BE6E8D"/>
    <w:rsid w:val="00BF02FB"/>
    <w:rsid w:val="00BF0363"/>
    <w:rsid w:val="00BF08D6"/>
    <w:rsid w:val="00BF0EBA"/>
    <w:rsid w:val="00BF15D8"/>
    <w:rsid w:val="00BF1E89"/>
    <w:rsid w:val="00BF1ECF"/>
    <w:rsid w:val="00BF1FD3"/>
    <w:rsid w:val="00BF2B85"/>
    <w:rsid w:val="00BF314A"/>
    <w:rsid w:val="00BF3694"/>
    <w:rsid w:val="00BF3697"/>
    <w:rsid w:val="00BF3CC7"/>
    <w:rsid w:val="00BF3D6D"/>
    <w:rsid w:val="00BF3DFA"/>
    <w:rsid w:val="00BF4838"/>
    <w:rsid w:val="00BF51C8"/>
    <w:rsid w:val="00BF55C5"/>
    <w:rsid w:val="00BF57D5"/>
    <w:rsid w:val="00BF5850"/>
    <w:rsid w:val="00BF5B32"/>
    <w:rsid w:val="00BF5D09"/>
    <w:rsid w:val="00BF63CC"/>
    <w:rsid w:val="00BF6989"/>
    <w:rsid w:val="00BF6DE4"/>
    <w:rsid w:val="00BF7506"/>
    <w:rsid w:val="00BF7A99"/>
    <w:rsid w:val="00BF7B8C"/>
    <w:rsid w:val="00BF7F56"/>
    <w:rsid w:val="00C00365"/>
    <w:rsid w:val="00C0072C"/>
    <w:rsid w:val="00C019F3"/>
    <w:rsid w:val="00C01C31"/>
    <w:rsid w:val="00C02559"/>
    <w:rsid w:val="00C028F0"/>
    <w:rsid w:val="00C02A9B"/>
    <w:rsid w:val="00C0355D"/>
    <w:rsid w:val="00C03AFA"/>
    <w:rsid w:val="00C03FDB"/>
    <w:rsid w:val="00C04095"/>
    <w:rsid w:val="00C0549F"/>
    <w:rsid w:val="00C05B2E"/>
    <w:rsid w:val="00C05E17"/>
    <w:rsid w:val="00C06156"/>
    <w:rsid w:val="00C06534"/>
    <w:rsid w:val="00C0704C"/>
    <w:rsid w:val="00C0710C"/>
    <w:rsid w:val="00C072A2"/>
    <w:rsid w:val="00C0770B"/>
    <w:rsid w:val="00C107A8"/>
    <w:rsid w:val="00C109BB"/>
    <w:rsid w:val="00C11019"/>
    <w:rsid w:val="00C11371"/>
    <w:rsid w:val="00C113EA"/>
    <w:rsid w:val="00C117AC"/>
    <w:rsid w:val="00C11C9F"/>
    <w:rsid w:val="00C11D6B"/>
    <w:rsid w:val="00C11DF1"/>
    <w:rsid w:val="00C11F1F"/>
    <w:rsid w:val="00C1201E"/>
    <w:rsid w:val="00C1210D"/>
    <w:rsid w:val="00C12C9E"/>
    <w:rsid w:val="00C13832"/>
    <w:rsid w:val="00C1424F"/>
    <w:rsid w:val="00C143B0"/>
    <w:rsid w:val="00C14B23"/>
    <w:rsid w:val="00C152D7"/>
    <w:rsid w:val="00C1574C"/>
    <w:rsid w:val="00C159E2"/>
    <w:rsid w:val="00C15D80"/>
    <w:rsid w:val="00C15DE0"/>
    <w:rsid w:val="00C16031"/>
    <w:rsid w:val="00C16B33"/>
    <w:rsid w:val="00C16DCF"/>
    <w:rsid w:val="00C17124"/>
    <w:rsid w:val="00C17423"/>
    <w:rsid w:val="00C1745F"/>
    <w:rsid w:val="00C174E9"/>
    <w:rsid w:val="00C175DB"/>
    <w:rsid w:val="00C17A1A"/>
    <w:rsid w:val="00C17C92"/>
    <w:rsid w:val="00C17E71"/>
    <w:rsid w:val="00C17EDE"/>
    <w:rsid w:val="00C2088E"/>
    <w:rsid w:val="00C20956"/>
    <w:rsid w:val="00C21291"/>
    <w:rsid w:val="00C219DE"/>
    <w:rsid w:val="00C22106"/>
    <w:rsid w:val="00C22522"/>
    <w:rsid w:val="00C23177"/>
    <w:rsid w:val="00C23CA9"/>
    <w:rsid w:val="00C23EB3"/>
    <w:rsid w:val="00C2417E"/>
    <w:rsid w:val="00C245BB"/>
    <w:rsid w:val="00C24A92"/>
    <w:rsid w:val="00C24E85"/>
    <w:rsid w:val="00C25340"/>
    <w:rsid w:val="00C26329"/>
    <w:rsid w:val="00C26440"/>
    <w:rsid w:val="00C26CF6"/>
    <w:rsid w:val="00C26E8A"/>
    <w:rsid w:val="00C2743A"/>
    <w:rsid w:val="00C277A7"/>
    <w:rsid w:val="00C27DE2"/>
    <w:rsid w:val="00C3063E"/>
    <w:rsid w:val="00C30645"/>
    <w:rsid w:val="00C30C25"/>
    <w:rsid w:val="00C30DF2"/>
    <w:rsid w:val="00C30E5E"/>
    <w:rsid w:val="00C31110"/>
    <w:rsid w:val="00C319BB"/>
    <w:rsid w:val="00C325C0"/>
    <w:rsid w:val="00C32818"/>
    <w:rsid w:val="00C3294C"/>
    <w:rsid w:val="00C32C0A"/>
    <w:rsid w:val="00C33D22"/>
    <w:rsid w:val="00C34030"/>
    <w:rsid w:val="00C34768"/>
    <w:rsid w:val="00C350D7"/>
    <w:rsid w:val="00C36077"/>
    <w:rsid w:val="00C36554"/>
    <w:rsid w:val="00C3656C"/>
    <w:rsid w:val="00C366A9"/>
    <w:rsid w:val="00C366FC"/>
    <w:rsid w:val="00C36E3D"/>
    <w:rsid w:val="00C37354"/>
    <w:rsid w:val="00C37C1E"/>
    <w:rsid w:val="00C37C4B"/>
    <w:rsid w:val="00C37F37"/>
    <w:rsid w:val="00C403D3"/>
    <w:rsid w:val="00C4064C"/>
    <w:rsid w:val="00C40901"/>
    <w:rsid w:val="00C40FB9"/>
    <w:rsid w:val="00C4119B"/>
    <w:rsid w:val="00C41234"/>
    <w:rsid w:val="00C41288"/>
    <w:rsid w:val="00C417D5"/>
    <w:rsid w:val="00C41F02"/>
    <w:rsid w:val="00C423DD"/>
    <w:rsid w:val="00C42E57"/>
    <w:rsid w:val="00C42EA9"/>
    <w:rsid w:val="00C42FD6"/>
    <w:rsid w:val="00C433C8"/>
    <w:rsid w:val="00C43669"/>
    <w:rsid w:val="00C43A94"/>
    <w:rsid w:val="00C43BA9"/>
    <w:rsid w:val="00C4446A"/>
    <w:rsid w:val="00C44C86"/>
    <w:rsid w:val="00C44FC5"/>
    <w:rsid w:val="00C45121"/>
    <w:rsid w:val="00C460D7"/>
    <w:rsid w:val="00C469A3"/>
    <w:rsid w:val="00C46AC0"/>
    <w:rsid w:val="00C46DEF"/>
    <w:rsid w:val="00C47010"/>
    <w:rsid w:val="00C473C7"/>
    <w:rsid w:val="00C47447"/>
    <w:rsid w:val="00C47588"/>
    <w:rsid w:val="00C475F8"/>
    <w:rsid w:val="00C477EB"/>
    <w:rsid w:val="00C4796E"/>
    <w:rsid w:val="00C50263"/>
    <w:rsid w:val="00C506C2"/>
    <w:rsid w:val="00C506CD"/>
    <w:rsid w:val="00C50ABA"/>
    <w:rsid w:val="00C510D6"/>
    <w:rsid w:val="00C51F17"/>
    <w:rsid w:val="00C51F95"/>
    <w:rsid w:val="00C52F98"/>
    <w:rsid w:val="00C53109"/>
    <w:rsid w:val="00C53379"/>
    <w:rsid w:val="00C533AA"/>
    <w:rsid w:val="00C53786"/>
    <w:rsid w:val="00C5381A"/>
    <w:rsid w:val="00C538F2"/>
    <w:rsid w:val="00C53D9A"/>
    <w:rsid w:val="00C54678"/>
    <w:rsid w:val="00C548EE"/>
    <w:rsid w:val="00C554DB"/>
    <w:rsid w:val="00C5579A"/>
    <w:rsid w:val="00C55DE5"/>
    <w:rsid w:val="00C56190"/>
    <w:rsid w:val="00C5627A"/>
    <w:rsid w:val="00C56544"/>
    <w:rsid w:val="00C5655D"/>
    <w:rsid w:val="00C56C01"/>
    <w:rsid w:val="00C56E01"/>
    <w:rsid w:val="00C571D6"/>
    <w:rsid w:val="00C57BA1"/>
    <w:rsid w:val="00C6085C"/>
    <w:rsid w:val="00C610D1"/>
    <w:rsid w:val="00C614C8"/>
    <w:rsid w:val="00C62150"/>
    <w:rsid w:val="00C62766"/>
    <w:rsid w:val="00C62B29"/>
    <w:rsid w:val="00C62CC5"/>
    <w:rsid w:val="00C62DAB"/>
    <w:rsid w:val="00C636BC"/>
    <w:rsid w:val="00C63A9D"/>
    <w:rsid w:val="00C63CBA"/>
    <w:rsid w:val="00C63F9F"/>
    <w:rsid w:val="00C640D0"/>
    <w:rsid w:val="00C64BEF"/>
    <w:rsid w:val="00C64D32"/>
    <w:rsid w:val="00C65046"/>
    <w:rsid w:val="00C658BA"/>
    <w:rsid w:val="00C65A53"/>
    <w:rsid w:val="00C663A7"/>
    <w:rsid w:val="00C663CB"/>
    <w:rsid w:val="00C6641B"/>
    <w:rsid w:val="00C6658F"/>
    <w:rsid w:val="00C667BF"/>
    <w:rsid w:val="00C66C09"/>
    <w:rsid w:val="00C66D45"/>
    <w:rsid w:val="00C66EA2"/>
    <w:rsid w:val="00C66F6A"/>
    <w:rsid w:val="00C6770C"/>
    <w:rsid w:val="00C67CF8"/>
    <w:rsid w:val="00C70115"/>
    <w:rsid w:val="00C7026E"/>
    <w:rsid w:val="00C707AA"/>
    <w:rsid w:val="00C719B2"/>
    <w:rsid w:val="00C72129"/>
    <w:rsid w:val="00C72C58"/>
    <w:rsid w:val="00C72E84"/>
    <w:rsid w:val="00C7377B"/>
    <w:rsid w:val="00C737E6"/>
    <w:rsid w:val="00C73E56"/>
    <w:rsid w:val="00C73F4F"/>
    <w:rsid w:val="00C74252"/>
    <w:rsid w:val="00C74B1C"/>
    <w:rsid w:val="00C74C93"/>
    <w:rsid w:val="00C74DB0"/>
    <w:rsid w:val="00C74ED0"/>
    <w:rsid w:val="00C75175"/>
    <w:rsid w:val="00C75A1B"/>
    <w:rsid w:val="00C75B0B"/>
    <w:rsid w:val="00C75C31"/>
    <w:rsid w:val="00C75C39"/>
    <w:rsid w:val="00C75DC8"/>
    <w:rsid w:val="00C75F6C"/>
    <w:rsid w:val="00C76A08"/>
    <w:rsid w:val="00C76D03"/>
    <w:rsid w:val="00C76E98"/>
    <w:rsid w:val="00C77026"/>
    <w:rsid w:val="00C7714C"/>
    <w:rsid w:val="00C8000E"/>
    <w:rsid w:val="00C80AF3"/>
    <w:rsid w:val="00C80BAA"/>
    <w:rsid w:val="00C81074"/>
    <w:rsid w:val="00C811EF"/>
    <w:rsid w:val="00C81247"/>
    <w:rsid w:val="00C8164E"/>
    <w:rsid w:val="00C81DA3"/>
    <w:rsid w:val="00C81E8A"/>
    <w:rsid w:val="00C828C1"/>
    <w:rsid w:val="00C82B3B"/>
    <w:rsid w:val="00C83077"/>
    <w:rsid w:val="00C8309F"/>
    <w:rsid w:val="00C833C7"/>
    <w:rsid w:val="00C839E8"/>
    <w:rsid w:val="00C846F9"/>
    <w:rsid w:val="00C851E7"/>
    <w:rsid w:val="00C8520C"/>
    <w:rsid w:val="00C85310"/>
    <w:rsid w:val="00C853BE"/>
    <w:rsid w:val="00C854AC"/>
    <w:rsid w:val="00C85531"/>
    <w:rsid w:val="00C8587C"/>
    <w:rsid w:val="00C85E12"/>
    <w:rsid w:val="00C861CB"/>
    <w:rsid w:val="00C875B1"/>
    <w:rsid w:val="00C87890"/>
    <w:rsid w:val="00C87B8E"/>
    <w:rsid w:val="00C87EDB"/>
    <w:rsid w:val="00C90606"/>
    <w:rsid w:val="00C90E7F"/>
    <w:rsid w:val="00C90F17"/>
    <w:rsid w:val="00C9117D"/>
    <w:rsid w:val="00C91FA2"/>
    <w:rsid w:val="00C925E6"/>
    <w:rsid w:val="00C93F5C"/>
    <w:rsid w:val="00C94009"/>
    <w:rsid w:val="00C95D23"/>
    <w:rsid w:val="00C96A5A"/>
    <w:rsid w:val="00CA0AF1"/>
    <w:rsid w:val="00CA0C66"/>
    <w:rsid w:val="00CA0DC3"/>
    <w:rsid w:val="00CA27B7"/>
    <w:rsid w:val="00CA28DB"/>
    <w:rsid w:val="00CA28E1"/>
    <w:rsid w:val="00CA2DF8"/>
    <w:rsid w:val="00CA352D"/>
    <w:rsid w:val="00CA3EBF"/>
    <w:rsid w:val="00CA4067"/>
    <w:rsid w:val="00CA517E"/>
    <w:rsid w:val="00CA541C"/>
    <w:rsid w:val="00CA6974"/>
    <w:rsid w:val="00CA71BB"/>
    <w:rsid w:val="00CA79B0"/>
    <w:rsid w:val="00CA7E71"/>
    <w:rsid w:val="00CB025D"/>
    <w:rsid w:val="00CB0280"/>
    <w:rsid w:val="00CB0CA5"/>
    <w:rsid w:val="00CB0E61"/>
    <w:rsid w:val="00CB130F"/>
    <w:rsid w:val="00CB211D"/>
    <w:rsid w:val="00CB24A3"/>
    <w:rsid w:val="00CB2725"/>
    <w:rsid w:val="00CB2DAD"/>
    <w:rsid w:val="00CB34BD"/>
    <w:rsid w:val="00CB397A"/>
    <w:rsid w:val="00CB4283"/>
    <w:rsid w:val="00CB4EA7"/>
    <w:rsid w:val="00CB541C"/>
    <w:rsid w:val="00CB5600"/>
    <w:rsid w:val="00CB5A80"/>
    <w:rsid w:val="00CB5AF9"/>
    <w:rsid w:val="00CB5F22"/>
    <w:rsid w:val="00CB62D7"/>
    <w:rsid w:val="00CB63A6"/>
    <w:rsid w:val="00CB65F4"/>
    <w:rsid w:val="00CB6898"/>
    <w:rsid w:val="00CB689F"/>
    <w:rsid w:val="00CB6DB3"/>
    <w:rsid w:val="00CB6F28"/>
    <w:rsid w:val="00CB79F7"/>
    <w:rsid w:val="00CB7A84"/>
    <w:rsid w:val="00CB7E33"/>
    <w:rsid w:val="00CC009B"/>
    <w:rsid w:val="00CC0C03"/>
    <w:rsid w:val="00CC0F85"/>
    <w:rsid w:val="00CC14B7"/>
    <w:rsid w:val="00CC14DF"/>
    <w:rsid w:val="00CC14F3"/>
    <w:rsid w:val="00CC1CA0"/>
    <w:rsid w:val="00CC2645"/>
    <w:rsid w:val="00CC2AA9"/>
    <w:rsid w:val="00CC2EFF"/>
    <w:rsid w:val="00CC3C88"/>
    <w:rsid w:val="00CC3DFC"/>
    <w:rsid w:val="00CC4417"/>
    <w:rsid w:val="00CC4DFB"/>
    <w:rsid w:val="00CC4E0E"/>
    <w:rsid w:val="00CC61BC"/>
    <w:rsid w:val="00CC6AFD"/>
    <w:rsid w:val="00CC6C31"/>
    <w:rsid w:val="00CC6DE6"/>
    <w:rsid w:val="00CC71ED"/>
    <w:rsid w:val="00CC7243"/>
    <w:rsid w:val="00CC7FBC"/>
    <w:rsid w:val="00CD02C7"/>
    <w:rsid w:val="00CD0669"/>
    <w:rsid w:val="00CD0ECD"/>
    <w:rsid w:val="00CD1AE5"/>
    <w:rsid w:val="00CD1B28"/>
    <w:rsid w:val="00CD1C2A"/>
    <w:rsid w:val="00CD1E44"/>
    <w:rsid w:val="00CD1FDA"/>
    <w:rsid w:val="00CD22D8"/>
    <w:rsid w:val="00CD2D83"/>
    <w:rsid w:val="00CD2FC6"/>
    <w:rsid w:val="00CD37D3"/>
    <w:rsid w:val="00CD3D61"/>
    <w:rsid w:val="00CD4B3E"/>
    <w:rsid w:val="00CD4C27"/>
    <w:rsid w:val="00CD52D9"/>
    <w:rsid w:val="00CD5786"/>
    <w:rsid w:val="00CD58F7"/>
    <w:rsid w:val="00CD5C6C"/>
    <w:rsid w:val="00CD5CE1"/>
    <w:rsid w:val="00CD5DFD"/>
    <w:rsid w:val="00CD625D"/>
    <w:rsid w:val="00CD64E2"/>
    <w:rsid w:val="00CD6669"/>
    <w:rsid w:val="00CD6816"/>
    <w:rsid w:val="00CE0013"/>
    <w:rsid w:val="00CE09D7"/>
    <w:rsid w:val="00CE11E2"/>
    <w:rsid w:val="00CE1927"/>
    <w:rsid w:val="00CE2086"/>
    <w:rsid w:val="00CE211B"/>
    <w:rsid w:val="00CE2497"/>
    <w:rsid w:val="00CE3188"/>
    <w:rsid w:val="00CE3581"/>
    <w:rsid w:val="00CE4267"/>
    <w:rsid w:val="00CE4295"/>
    <w:rsid w:val="00CE48CC"/>
    <w:rsid w:val="00CE4A53"/>
    <w:rsid w:val="00CE4A6C"/>
    <w:rsid w:val="00CE51E4"/>
    <w:rsid w:val="00CE56C8"/>
    <w:rsid w:val="00CE5D7B"/>
    <w:rsid w:val="00CE6619"/>
    <w:rsid w:val="00CE6A16"/>
    <w:rsid w:val="00CE6FC8"/>
    <w:rsid w:val="00CE7A1C"/>
    <w:rsid w:val="00CF0056"/>
    <w:rsid w:val="00CF0364"/>
    <w:rsid w:val="00CF0509"/>
    <w:rsid w:val="00CF0A70"/>
    <w:rsid w:val="00CF0AD8"/>
    <w:rsid w:val="00CF0C5A"/>
    <w:rsid w:val="00CF0EAF"/>
    <w:rsid w:val="00CF12EF"/>
    <w:rsid w:val="00CF1A1F"/>
    <w:rsid w:val="00CF2441"/>
    <w:rsid w:val="00CF2995"/>
    <w:rsid w:val="00CF3579"/>
    <w:rsid w:val="00CF3951"/>
    <w:rsid w:val="00CF3A76"/>
    <w:rsid w:val="00CF46D0"/>
    <w:rsid w:val="00CF502C"/>
    <w:rsid w:val="00CF538D"/>
    <w:rsid w:val="00CF5551"/>
    <w:rsid w:val="00CF69D7"/>
    <w:rsid w:val="00CF6C73"/>
    <w:rsid w:val="00CF7836"/>
    <w:rsid w:val="00CF7E31"/>
    <w:rsid w:val="00D000B2"/>
    <w:rsid w:val="00D00ED1"/>
    <w:rsid w:val="00D019E7"/>
    <w:rsid w:val="00D01F45"/>
    <w:rsid w:val="00D020E5"/>
    <w:rsid w:val="00D02626"/>
    <w:rsid w:val="00D029EE"/>
    <w:rsid w:val="00D03064"/>
    <w:rsid w:val="00D03CE3"/>
    <w:rsid w:val="00D045E7"/>
    <w:rsid w:val="00D04F57"/>
    <w:rsid w:val="00D05393"/>
    <w:rsid w:val="00D0577A"/>
    <w:rsid w:val="00D05A5D"/>
    <w:rsid w:val="00D05BE6"/>
    <w:rsid w:val="00D05F06"/>
    <w:rsid w:val="00D05F93"/>
    <w:rsid w:val="00D0620C"/>
    <w:rsid w:val="00D07139"/>
    <w:rsid w:val="00D073E3"/>
    <w:rsid w:val="00D07F85"/>
    <w:rsid w:val="00D07FB7"/>
    <w:rsid w:val="00D10034"/>
    <w:rsid w:val="00D1041D"/>
    <w:rsid w:val="00D10916"/>
    <w:rsid w:val="00D10B6B"/>
    <w:rsid w:val="00D10CEE"/>
    <w:rsid w:val="00D11822"/>
    <w:rsid w:val="00D11B14"/>
    <w:rsid w:val="00D11D58"/>
    <w:rsid w:val="00D11F10"/>
    <w:rsid w:val="00D120F1"/>
    <w:rsid w:val="00D1224F"/>
    <w:rsid w:val="00D13463"/>
    <w:rsid w:val="00D13B29"/>
    <w:rsid w:val="00D13E8F"/>
    <w:rsid w:val="00D140C4"/>
    <w:rsid w:val="00D14210"/>
    <w:rsid w:val="00D14292"/>
    <w:rsid w:val="00D142A1"/>
    <w:rsid w:val="00D14744"/>
    <w:rsid w:val="00D1525B"/>
    <w:rsid w:val="00D15488"/>
    <w:rsid w:val="00D168C0"/>
    <w:rsid w:val="00D16DE5"/>
    <w:rsid w:val="00D17AFF"/>
    <w:rsid w:val="00D17B3A"/>
    <w:rsid w:val="00D17F45"/>
    <w:rsid w:val="00D2019E"/>
    <w:rsid w:val="00D2074D"/>
    <w:rsid w:val="00D21054"/>
    <w:rsid w:val="00D214F1"/>
    <w:rsid w:val="00D21FD0"/>
    <w:rsid w:val="00D23632"/>
    <w:rsid w:val="00D2422D"/>
    <w:rsid w:val="00D24672"/>
    <w:rsid w:val="00D24B3F"/>
    <w:rsid w:val="00D252BF"/>
    <w:rsid w:val="00D25890"/>
    <w:rsid w:val="00D25E36"/>
    <w:rsid w:val="00D262F2"/>
    <w:rsid w:val="00D26E8A"/>
    <w:rsid w:val="00D27A74"/>
    <w:rsid w:val="00D27F1B"/>
    <w:rsid w:val="00D30498"/>
    <w:rsid w:val="00D30E7C"/>
    <w:rsid w:val="00D3128E"/>
    <w:rsid w:val="00D313B1"/>
    <w:rsid w:val="00D3167C"/>
    <w:rsid w:val="00D327BC"/>
    <w:rsid w:val="00D32B62"/>
    <w:rsid w:val="00D3307E"/>
    <w:rsid w:val="00D33350"/>
    <w:rsid w:val="00D33399"/>
    <w:rsid w:val="00D33910"/>
    <w:rsid w:val="00D33B96"/>
    <w:rsid w:val="00D350A0"/>
    <w:rsid w:val="00D350A1"/>
    <w:rsid w:val="00D359A1"/>
    <w:rsid w:val="00D369FF"/>
    <w:rsid w:val="00D371E1"/>
    <w:rsid w:val="00D37291"/>
    <w:rsid w:val="00D37B18"/>
    <w:rsid w:val="00D37B75"/>
    <w:rsid w:val="00D37B9F"/>
    <w:rsid w:val="00D37C5F"/>
    <w:rsid w:val="00D37E2E"/>
    <w:rsid w:val="00D4006A"/>
    <w:rsid w:val="00D402EC"/>
    <w:rsid w:val="00D408CD"/>
    <w:rsid w:val="00D41E49"/>
    <w:rsid w:val="00D42214"/>
    <w:rsid w:val="00D42E50"/>
    <w:rsid w:val="00D433A7"/>
    <w:rsid w:val="00D437A0"/>
    <w:rsid w:val="00D44363"/>
    <w:rsid w:val="00D44410"/>
    <w:rsid w:val="00D44632"/>
    <w:rsid w:val="00D44697"/>
    <w:rsid w:val="00D44F3A"/>
    <w:rsid w:val="00D4507F"/>
    <w:rsid w:val="00D453BF"/>
    <w:rsid w:val="00D45AD4"/>
    <w:rsid w:val="00D46D96"/>
    <w:rsid w:val="00D472E6"/>
    <w:rsid w:val="00D47CBA"/>
    <w:rsid w:val="00D47D1C"/>
    <w:rsid w:val="00D47D3E"/>
    <w:rsid w:val="00D500E5"/>
    <w:rsid w:val="00D511C4"/>
    <w:rsid w:val="00D51825"/>
    <w:rsid w:val="00D51963"/>
    <w:rsid w:val="00D51A90"/>
    <w:rsid w:val="00D51BCC"/>
    <w:rsid w:val="00D51E0D"/>
    <w:rsid w:val="00D51EF5"/>
    <w:rsid w:val="00D52094"/>
    <w:rsid w:val="00D52433"/>
    <w:rsid w:val="00D5392A"/>
    <w:rsid w:val="00D53ED8"/>
    <w:rsid w:val="00D5490E"/>
    <w:rsid w:val="00D549F5"/>
    <w:rsid w:val="00D54C2F"/>
    <w:rsid w:val="00D5506E"/>
    <w:rsid w:val="00D55648"/>
    <w:rsid w:val="00D558BB"/>
    <w:rsid w:val="00D55E23"/>
    <w:rsid w:val="00D55E8F"/>
    <w:rsid w:val="00D560FC"/>
    <w:rsid w:val="00D56458"/>
    <w:rsid w:val="00D564EF"/>
    <w:rsid w:val="00D566D7"/>
    <w:rsid w:val="00D5674A"/>
    <w:rsid w:val="00D56A62"/>
    <w:rsid w:val="00D56DF0"/>
    <w:rsid w:val="00D57024"/>
    <w:rsid w:val="00D576CD"/>
    <w:rsid w:val="00D57B91"/>
    <w:rsid w:val="00D57D34"/>
    <w:rsid w:val="00D60AC6"/>
    <w:rsid w:val="00D62490"/>
    <w:rsid w:val="00D6289F"/>
    <w:rsid w:val="00D62A88"/>
    <w:rsid w:val="00D62FFB"/>
    <w:rsid w:val="00D6377E"/>
    <w:rsid w:val="00D637C9"/>
    <w:rsid w:val="00D6406F"/>
    <w:rsid w:val="00D641BD"/>
    <w:rsid w:val="00D645A0"/>
    <w:rsid w:val="00D64730"/>
    <w:rsid w:val="00D64BD4"/>
    <w:rsid w:val="00D64D1D"/>
    <w:rsid w:val="00D6507C"/>
    <w:rsid w:val="00D65252"/>
    <w:rsid w:val="00D65D63"/>
    <w:rsid w:val="00D65E1F"/>
    <w:rsid w:val="00D66110"/>
    <w:rsid w:val="00D667E5"/>
    <w:rsid w:val="00D66EFC"/>
    <w:rsid w:val="00D66F04"/>
    <w:rsid w:val="00D673B3"/>
    <w:rsid w:val="00D674C2"/>
    <w:rsid w:val="00D67F12"/>
    <w:rsid w:val="00D701E7"/>
    <w:rsid w:val="00D70218"/>
    <w:rsid w:val="00D7156F"/>
    <w:rsid w:val="00D71DA1"/>
    <w:rsid w:val="00D72780"/>
    <w:rsid w:val="00D730BD"/>
    <w:rsid w:val="00D736BC"/>
    <w:rsid w:val="00D73914"/>
    <w:rsid w:val="00D73C20"/>
    <w:rsid w:val="00D741BA"/>
    <w:rsid w:val="00D7497D"/>
    <w:rsid w:val="00D74987"/>
    <w:rsid w:val="00D75143"/>
    <w:rsid w:val="00D7574F"/>
    <w:rsid w:val="00D75895"/>
    <w:rsid w:val="00D75F75"/>
    <w:rsid w:val="00D76142"/>
    <w:rsid w:val="00D76555"/>
    <w:rsid w:val="00D765D9"/>
    <w:rsid w:val="00D773E0"/>
    <w:rsid w:val="00D7741B"/>
    <w:rsid w:val="00D77BD7"/>
    <w:rsid w:val="00D77E33"/>
    <w:rsid w:val="00D77F1A"/>
    <w:rsid w:val="00D77F3E"/>
    <w:rsid w:val="00D80705"/>
    <w:rsid w:val="00D80902"/>
    <w:rsid w:val="00D80AFD"/>
    <w:rsid w:val="00D80CF1"/>
    <w:rsid w:val="00D80F15"/>
    <w:rsid w:val="00D81814"/>
    <w:rsid w:val="00D81AB8"/>
    <w:rsid w:val="00D81B7F"/>
    <w:rsid w:val="00D81C99"/>
    <w:rsid w:val="00D821F1"/>
    <w:rsid w:val="00D82829"/>
    <w:rsid w:val="00D82A90"/>
    <w:rsid w:val="00D831FD"/>
    <w:rsid w:val="00D839C7"/>
    <w:rsid w:val="00D83A43"/>
    <w:rsid w:val="00D8406A"/>
    <w:rsid w:val="00D843B2"/>
    <w:rsid w:val="00D84E04"/>
    <w:rsid w:val="00D85073"/>
    <w:rsid w:val="00D853D9"/>
    <w:rsid w:val="00D8540E"/>
    <w:rsid w:val="00D85423"/>
    <w:rsid w:val="00D855A9"/>
    <w:rsid w:val="00D85A5D"/>
    <w:rsid w:val="00D85A97"/>
    <w:rsid w:val="00D85D82"/>
    <w:rsid w:val="00D86337"/>
    <w:rsid w:val="00D86683"/>
    <w:rsid w:val="00D868A1"/>
    <w:rsid w:val="00D86A7C"/>
    <w:rsid w:val="00D86AE4"/>
    <w:rsid w:val="00D87F79"/>
    <w:rsid w:val="00D90678"/>
    <w:rsid w:val="00D9087C"/>
    <w:rsid w:val="00D90AC8"/>
    <w:rsid w:val="00D90BDF"/>
    <w:rsid w:val="00D9124E"/>
    <w:rsid w:val="00D913F8"/>
    <w:rsid w:val="00D91464"/>
    <w:rsid w:val="00D915D3"/>
    <w:rsid w:val="00D91731"/>
    <w:rsid w:val="00D91B51"/>
    <w:rsid w:val="00D91C89"/>
    <w:rsid w:val="00D920A0"/>
    <w:rsid w:val="00D9243A"/>
    <w:rsid w:val="00D92A4F"/>
    <w:rsid w:val="00D92AAB"/>
    <w:rsid w:val="00D92ADA"/>
    <w:rsid w:val="00D93449"/>
    <w:rsid w:val="00D93601"/>
    <w:rsid w:val="00D9394F"/>
    <w:rsid w:val="00D939C5"/>
    <w:rsid w:val="00D93F92"/>
    <w:rsid w:val="00D94356"/>
    <w:rsid w:val="00D945C8"/>
    <w:rsid w:val="00D946FC"/>
    <w:rsid w:val="00D95095"/>
    <w:rsid w:val="00D95177"/>
    <w:rsid w:val="00D95308"/>
    <w:rsid w:val="00D95529"/>
    <w:rsid w:val="00D9591D"/>
    <w:rsid w:val="00D9655A"/>
    <w:rsid w:val="00D96AC1"/>
    <w:rsid w:val="00D96AC3"/>
    <w:rsid w:val="00D97485"/>
    <w:rsid w:val="00D9796D"/>
    <w:rsid w:val="00D97AC5"/>
    <w:rsid w:val="00D97D91"/>
    <w:rsid w:val="00DA0266"/>
    <w:rsid w:val="00DA039E"/>
    <w:rsid w:val="00DA0445"/>
    <w:rsid w:val="00DA056D"/>
    <w:rsid w:val="00DA09EB"/>
    <w:rsid w:val="00DA0BEC"/>
    <w:rsid w:val="00DA0D37"/>
    <w:rsid w:val="00DA0E76"/>
    <w:rsid w:val="00DA13CC"/>
    <w:rsid w:val="00DA1759"/>
    <w:rsid w:val="00DA1DE8"/>
    <w:rsid w:val="00DA1E52"/>
    <w:rsid w:val="00DA20B5"/>
    <w:rsid w:val="00DA2E3B"/>
    <w:rsid w:val="00DA2E4A"/>
    <w:rsid w:val="00DA31DF"/>
    <w:rsid w:val="00DA4926"/>
    <w:rsid w:val="00DA5A28"/>
    <w:rsid w:val="00DA5B60"/>
    <w:rsid w:val="00DA5EEE"/>
    <w:rsid w:val="00DA6C7D"/>
    <w:rsid w:val="00DA6E47"/>
    <w:rsid w:val="00DA71A6"/>
    <w:rsid w:val="00DA7210"/>
    <w:rsid w:val="00DA75C7"/>
    <w:rsid w:val="00DA7F9C"/>
    <w:rsid w:val="00DB0B86"/>
    <w:rsid w:val="00DB0EB2"/>
    <w:rsid w:val="00DB1356"/>
    <w:rsid w:val="00DB17B8"/>
    <w:rsid w:val="00DB1F77"/>
    <w:rsid w:val="00DB2A4D"/>
    <w:rsid w:val="00DB35B1"/>
    <w:rsid w:val="00DB3E6E"/>
    <w:rsid w:val="00DB442B"/>
    <w:rsid w:val="00DB4C11"/>
    <w:rsid w:val="00DB4CBE"/>
    <w:rsid w:val="00DB5219"/>
    <w:rsid w:val="00DB546F"/>
    <w:rsid w:val="00DB5E34"/>
    <w:rsid w:val="00DB5F6C"/>
    <w:rsid w:val="00DB62A0"/>
    <w:rsid w:val="00DB6ABD"/>
    <w:rsid w:val="00DB76DC"/>
    <w:rsid w:val="00DB7908"/>
    <w:rsid w:val="00DB7A11"/>
    <w:rsid w:val="00DC09D6"/>
    <w:rsid w:val="00DC0EB3"/>
    <w:rsid w:val="00DC1172"/>
    <w:rsid w:val="00DC15D7"/>
    <w:rsid w:val="00DC18C4"/>
    <w:rsid w:val="00DC1FC0"/>
    <w:rsid w:val="00DC3137"/>
    <w:rsid w:val="00DC31B5"/>
    <w:rsid w:val="00DC31D4"/>
    <w:rsid w:val="00DC3D28"/>
    <w:rsid w:val="00DC42E7"/>
    <w:rsid w:val="00DC4D47"/>
    <w:rsid w:val="00DC5058"/>
    <w:rsid w:val="00DC51DD"/>
    <w:rsid w:val="00DC5763"/>
    <w:rsid w:val="00DC5E84"/>
    <w:rsid w:val="00DC6C27"/>
    <w:rsid w:val="00DC7400"/>
    <w:rsid w:val="00DC7794"/>
    <w:rsid w:val="00DD00BC"/>
    <w:rsid w:val="00DD0214"/>
    <w:rsid w:val="00DD0520"/>
    <w:rsid w:val="00DD0700"/>
    <w:rsid w:val="00DD0894"/>
    <w:rsid w:val="00DD0C0E"/>
    <w:rsid w:val="00DD1A15"/>
    <w:rsid w:val="00DD1BE5"/>
    <w:rsid w:val="00DD1ED3"/>
    <w:rsid w:val="00DD2163"/>
    <w:rsid w:val="00DD2170"/>
    <w:rsid w:val="00DD280C"/>
    <w:rsid w:val="00DD32BA"/>
    <w:rsid w:val="00DD351B"/>
    <w:rsid w:val="00DD3AA3"/>
    <w:rsid w:val="00DD3CE2"/>
    <w:rsid w:val="00DD4818"/>
    <w:rsid w:val="00DD4847"/>
    <w:rsid w:val="00DD4AAE"/>
    <w:rsid w:val="00DD4C7A"/>
    <w:rsid w:val="00DD591E"/>
    <w:rsid w:val="00DD5DAB"/>
    <w:rsid w:val="00DD6574"/>
    <w:rsid w:val="00DD6C1A"/>
    <w:rsid w:val="00DD6C47"/>
    <w:rsid w:val="00DD7602"/>
    <w:rsid w:val="00DD7B36"/>
    <w:rsid w:val="00DD7E0E"/>
    <w:rsid w:val="00DD7E8D"/>
    <w:rsid w:val="00DE021C"/>
    <w:rsid w:val="00DE0274"/>
    <w:rsid w:val="00DE02CD"/>
    <w:rsid w:val="00DE099A"/>
    <w:rsid w:val="00DE0AA4"/>
    <w:rsid w:val="00DE0D03"/>
    <w:rsid w:val="00DE0D74"/>
    <w:rsid w:val="00DE175D"/>
    <w:rsid w:val="00DE196A"/>
    <w:rsid w:val="00DE19E0"/>
    <w:rsid w:val="00DE1A74"/>
    <w:rsid w:val="00DE26C9"/>
    <w:rsid w:val="00DE2968"/>
    <w:rsid w:val="00DE2BA8"/>
    <w:rsid w:val="00DE3272"/>
    <w:rsid w:val="00DE34B7"/>
    <w:rsid w:val="00DE34D8"/>
    <w:rsid w:val="00DE39B7"/>
    <w:rsid w:val="00DE3BAF"/>
    <w:rsid w:val="00DE416B"/>
    <w:rsid w:val="00DE436D"/>
    <w:rsid w:val="00DE4D6B"/>
    <w:rsid w:val="00DE4D7D"/>
    <w:rsid w:val="00DE4E7C"/>
    <w:rsid w:val="00DE57AA"/>
    <w:rsid w:val="00DE6D43"/>
    <w:rsid w:val="00DE6E7F"/>
    <w:rsid w:val="00DE70D6"/>
    <w:rsid w:val="00DE7109"/>
    <w:rsid w:val="00DE7A53"/>
    <w:rsid w:val="00DE7CAC"/>
    <w:rsid w:val="00DF0828"/>
    <w:rsid w:val="00DF0B4D"/>
    <w:rsid w:val="00DF0C56"/>
    <w:rsid w:val="00DF0FEC"/>
    <w:rsid w:val="00DF16A6"/>
    <w:rsid w:val="00DF1C74"/>
    <w:rsid w:val="00DF1E41"/>
    <w:rsid w:val="00DF20E2"/>
    <w:rsid w:val="00DF2126"/>
    <w:rsid w:val="00DF256C"/>
    <w:rsid w:val="00DF279F"/>
    <w:rsid w:val="00DF27F0"/>
    <w:rsid w:val="00DF2B31"/>
    <w:rsid w:val="00DF2E43"/>
    <w:rsid w:val="00DF3362"/>
    <w:rsid w:val="00DF3D3B"/>
    <w:rsid w:val="00DF3D53"/>
    <w:rsid w:val="00DF45C4"/>
    <w:rsid w:val="00DF4A9A"/>
    <w:rsid w:val="00DF506A"/>
    <w:rsid w:val="00DF5161"/>
    <w:rsid w:val="00DF52B5"/>
    <w:rsid w:val="00DF53E0"/>
    <w:rsid w:val="00DF61A1"/>
    <w:rsid w:val="00DF6B44"/>
    <w:rsid w:val="00DF6D5F"/>
    <w:rsid w:val="00DF7513"/>
    <w:rsid w:val="00E00085"/>
    <w:rsid w:val="00E00833"/>
    <w:rsid w:val="00E00842"/>
    <w:rsid w:val="00E00F5A"/>
    <w:rsid w:val="00E01114"/>
    <w:rsid w:val="00E01415"/>
    <w:rsid w:val="00E0181F"/>
    <w:rsid w:val="00E01E0D"/>
    <w:rsid w:val="00E02389"/>
    <w:rsid w:val="00E02890"/>
    <w:rsid w:val="00E02B32"/>
    <w:rsid w:val="00E02FE0"/>
    <w:rsid w:val="00E03299"/>
    <w:rsid w:val="00E03621"/>
    <w:rsid w:val="00E03651"/>
    <w:rsid w:val="00E03EBC"/>
    <w:rsid w:val="00E03FDF"/>
    <w:rsid w:val="00E04897"/>
    <w:rsid w:val="00E05517"/>
    <w:rsid w:val="00E05772"/>
    <w:rsid w:val="00E0578F"/>
    <w:rsid w:val="00E05AA9"/>
    <w:rsid w:val="00E066AB"/>
    <w:rsid w:val="00E06C3A"/>
    <w:rsid w:val="00E06E19"/>
    <w:rsid w:val="00E06E42"/>
    <w:rsid w:val="00E0702B"/>
    <w:rsid w:val="00E070BA"/>
    <w:rsid w:val="00E0771A"/>
    <w:rsid w:val="00E1027E"/>
    <w:rsid w:val="00E10404"/>
    <w:rsid w:val="00E105BE"/>
    <w:rsid w:val="00E10BCC"/>
    <w:rsid w:val="00E113C5"/>
    <w:rsid w:val="00E114F4"/>
    <w:rsid w:val="00E1234E"/>
    <w:rsid w:val="00E127DE"/>
    <w:rsid w:val="00E133A4"/>
    <w:rsid w:val="00E13994"/>
    <w:rsid w:val="00E13E0C"/>
    <w:rsid w:val="00E14412"/>
    <w:rsid w:val="00E14CE0"/>
    <w:rsid w:val="00E15AA9"/>
    <w:rsid w:val="00E15CAD"/>
    <w:rsid w:val="00E16556"/>
    <w:rsid w:val="00E17C9D"/>
    <w:rsid w:val="00E205B5"/>
    <w:rsid w:val="00E21471"/>
    <w:rsid w:val="00E2245F"/>
    <w:rsid w:val="00E22552"/>
    <w:rsid w:val="00E23D89"/>
    <w:rsid w:val="00E24419"/>
    <w:rsid w:val="00E24544"/>
    <w:rsid w:val="00E248D5"/>
    <w:rsid w:val="00E24C1C"/>
    <w:rsid w:val="00E24CC8"/>
    <w:rsid w:val="00E24E6D"/>
    <w:rsid w:val="00E25619"/>
    <w:rsid w:val="00E25A1C"/>
    <w:rsid w:val="00E25E3B"/>
    <w:rsid w:val="00E25EE1"/>
    <w:rsid w:val="00E2658C"/>
    <w:rsid w:val="00E26CDE"/>
    <w:rsid w:val="00E275EE"/>
    <w:rsid w:val="00E27E6C"/>
    <w:rsid w:val="00E3021D"/>
    <w:rsid w:val="00E30575"/>
    <w:rsid w:val="00E30E03"/>
    <w:rsid w:val="00E30E38"/>
    <w:rsid w:val="00E3156A"/>
    <w:rsid w:val="00E31676"/>
    <w:rsid w:val="00E31A15"/>
    <w:rsid w:val="00E31E89"/>
    <w:rsid w:val="00E321A4"/>
    <w:rsid w:val="00E323A2"/>
    <w:rsid w:val="00E32835"/>
    <w:rsid w:val="00E32ACF"/>
    <w:rsid w:val="00E32BEE"/>
    <w:rsid w:val="00E32C5C"/>
    <w:rsid w:val="00E33A47"/>
    <w:rsid w:val="00E33D81"/>
    <w:rsid w:val="00E345BE"/>
    <w:rsid w:val="00E34987"/>
    <w:rsid w:val="00E349E0"/>
    <w:rsid w:val="00E34D08"/>
    <w:rsid w:val="00E34FE1"/>
    <w:rsid w:val="00E34FFA"/>
    <w:rsid w:val="00E35098"/>
    <w:rsid w:val="00E35AFC"/>
    <w:rsid w:val="00E35E5D"/>
    <w:rsid w:val="00E36275"/>
    <w:rsid w:val="00E365DD"/>
    <w:rsid w:val="00E3699A"/>
    <w:rsid w:val="00E369CD"/>
    <w:rsid w:val="00E36C43"/>
    <w:rsid w:val="00E371C4"/>
    <w:rsid w:val="00E37387"/>
    <w:rsid w:val="00E37B83"/>
    <w:rsid w:val="00E40280"/>
    <w:rsid w:val="00E41046"/>
    <w:rsid w:val="00E413C5"/>
    <w:rsid w:val="00E416A2"/>
    <w:rsid w:val="00E41977"/>
    <w:rsid w:val="00E4253F"/>
    <w:rsid w:val="00E42980"/>
    <w:rsid w:val="00E42FCE"/>
    <w:rsid w:val="00E430D0"/>
    <w:rsid w:val="00E43237"/>
    <w:rsid w:val="00E439F0"/>
    <w:rsid w:val="00E43B31"/>
    <w:rsid w:val="00E43CB4"/>
    <w:rsid w:val="00E44490"/>
    <w:rsid w:val="00E4533C"/>
    <w:rsid w:val="00E45715"/>
    <w:rsid w:val="00E45B11"/>
    <w:rsid w:val="00E46FA0"/>
    <w:rsid w:val="00E4782E"/>
    <w:rsid w:val="00E50036"/>
    <w:rsid w:val="00E501FE"/>
    <w:rsid w:val="00E5081C"/>
    <w:rsid w:val="00E50A05"/>
    <w:rsid w:val="00E50B63"/>
    <w:rsid w:val="00E50BCD"/>
    <w:rsid w:val="00E50D85"/>
    <w:rsid w:val="00E5167E"/>
    <w:rsid w:val="00E517BA"/>
    <w:rsid w:val="00E520B7"/>
    <w:rsid w:val="00E53407"/>
    <w:rsid w:val="00E537BF"/>
    <w:rsid w:val="00E53823"/>
    <w:rsid w:val="00E53E9A"/>
    <w:rsid w:val="00E54305"/>
    <w:rsid w:val="00E543A8"/>
    <w:rsid w:val="00E545E9"/>
    <w:rsid w:val="00E54645"/>
    <w:rsid w:val="00E54875"/>
    <w:rsid w:val="00E54942"/>
    <w:rsid w:val="00E54D2E"/>
    <w:rsid w:val="00E55336"/>
    <w:rsid w:val="00E55B62"/>
    <w:rsid w:val="00E55BDA"/>
    <w:rsid w:val="00E55C3C"/>
    <w:rsid w:val="00E55E91"/>
    <w:rsid w:val="00E562D6"/>
    <w:rsid w:val="00E5718F"/>
    <w:rsid w:val="00E57339"/>
    <w:rsid w:val="00E57EEB"/>
    <w:rsid w:val="00E57F7C"/>
    <w:rsid w:val="00E60314"/>
    <w:rsid w:val="00E608C9"/>
    <w:rsid w:val="00E60C74"/>
    <w:rsid w:val="00E61331"/>
    <w:rsid w:val="00E625BB"/>
    <w:rsid w:val="00E62DC9"/>
    <w:rsid w:val="00E645D3"/>
    <w:rsid w:val="00E64A03"/>
    <w:rsid w:val="00E64F1B"/>
    <w:rsid w:val="00E65BDD"/>
    <w:rsid w:val="00E65D73"/>
    <w:rsid w:val="00E66175"/>
    <w:rsid w:val="00E66353"/>
    <w:rsid w:val="00E668EE"/>
    <w:rsid w:val="00E67154"/>
    <w:rsid w:val="00E677BC"/>
    <w:rsid w:val="00E6799C"/>
    <w:rsid w:val="00E67B1B"/>
    <w:rsid w:val="00E67C32"/>
    <w:rsid w:val="00E67C55"/>
    <w:rsid w:val="00E70162"/>
    <w:rsid w:val="00E70335"/>
    <w:rsid w:val="00E70DB0"/>
    <w:rsid w:val="00E70F90"/>
    <w:rsid w:val="00E71057"/>
    <w:rsid w:val="00E71109"/>
    <w:rsid w:val="00E718F3"/>
    <w:rsid w:val="00E71BBC"/>
    <w:rsid w:val="00E71C9B"/>
    <w:rsid w:val="00E71CBF"/>
    <w:rsid w:val="00E72128"/>
    <w:rsid w:val="00E7229F"/>
    <w:rsid w:val="00E7269E"/>
    <w:rsid w:val="00E72780"/>
    <w:rsid w:val="00E72AB8"/>
    <w:rsid w:val="00E72F70"/>
    <w:rsid w:val="00E73621"/>
    <w:rsid w:val="00E7367E"/>
    <w:rsid w:val="00E737D6"/>
    <w:rsid w:val="00E737DC"/>
    <w:rsid w:val="00E73931"/>
    <w:rsid w:val="00E73E3C"/>
    <w:rsid w:val="00E73F44"/>
    <w:rsid w:val="00E747C7"/>
    <w:rsid w:val="00E75471"/>
    <w:rsid w:val="00E75800"/>
    <w:rsid w:val="00E758D3"/>
    <w:rsid w:val="00E7594F"/>
    <w:rsid w:val="00E759A7"/>
    <w:rsid w:val="00E76166"/>
    <w:rsid w:val="00E761A3"/>
    <w:rsid w:val="00E76A9F"/>
    <w:rsid w:val="00E76F88"/>
    <w:rsid w:val="00E770B1"/>
    <w:rsid w:val="00E77298"/>
    <w:rsid w:val="00E77710"/>
    <w:rsid w:val="00E77905"/>
    <w:rsid w:val="00E80436"/>
    <w:rsid w:val="00E80B97"/>
    <w:rsid w:val="00E80C32"/>
    <w:rsid w:val="00E80FDB"/>
    <w:rsid w:val="00E812A6"/>
    <w:rsid w:val="00E814D6"/>
    <w:rsid w:val="00E81B4D"/>
    <w:rsid w:val="00E830C1"/>
    <w:rsid w:val="00E83114"/>
    <w:rsid w:val="00E83343"/>
    <w:rsid w:val="00E84B3C"/>
    <w:rsid w:val="00E84C60"/>
    <w:rsid w:val="00E85E83"/>
    <w:rsid w:val="00E8603D"/>
    <w:rsid w:val="00E86DF8"/>
    <w:rsid w:val="00E873B6"/>
    <w:rsid w:val="00E878A4"/>
    <w:rsid w:val="00E909CD"/>
    <w:rsid w:val="00E91047"/>
    <w:rsid w:val="00E91282"/>
    <w:rsid w:val="00E927E9"/>
    <w:rsid w:val="00E92F28"/>
    <w:rsid w:val="00E92FED"/>
    <w:rsid w:val="00E93090"/>
    <w:rsid w:val="00E934CA"/>
    <w:rsid w:val="00E938CE"/>
    <w:rsid w:val="00E93B54"/>
    <w:rsid w:val="00E93C66"/>
    <w:rsid w:val="00E941E9"/>
    <w:rsid w:val="00E94A10"/>
    <w:rsid w:val="00E94ED6"/>
    <w:rsid w:val="00E95104"/>
    <w:rsid w:val="00E956DE"/>
    <w:rsid w:val="00E96761"/>
    <w:rsid w:val="00E96CB0"/>
    <w:rsid w:val="00E9726A"/>
    <w:rsid w:val="00E97771"/>
    <w:rsid w:val="00E9786C"/>
    <w:rsid w:val="00E97AE2"/>
    <w:rsid w:val="00E97E30"/>
    <w:rsid w:val="00EA004F"/>
    <w:rsid w:val="00EA0137"/>
    <w:rsid w:val="00EA03AE"/>
    <w:rsid w:val="00EA03B7"/>
    <w:rsid w:val="00EA0552"/>
    <w:rsid w:val="00EA0EBB"/>
    <w:rsid w:val="00EA0EC9"/>
    <w:rsid w:val="00EA1298"/>
    <w:rsid w:val="00EA19D6"/>
    <w:rsid w:val="00EA221A"/>
    <w:rsid w:val="00EA260E"/>
    <w:rsid w:val="00EA26F2"/>
    <w:rsid w:val="00EA2948"/>
    <w:rsid w:val="00EA294E"/>
    <w:rsid w:val="00EA2A5B"/>
    <w:rsid w:val="00EA2C94"/>
    <w:rsid w:val="00EA2DD7"/>
    <w:rsid w:val="00EA2DE7"/>
    <w:rsid w:val="00EA2E0A"/>
    <w:rsid w:val="00EA2F0E"/>
    <w:rsid w:val="00EA2F3E"/>
    <w:rsid w:val="00EA2F47"/>
    <w:rsid w:val="00EA2F8C"/>
    <w:rsid w:val="00EA308A"/>
    <w:rsid w:val="00EA3225"/>
    <w:rsid w:val="00EA3812"/>
    <w:rsid w:val="00EA3ED2"/>
    <w:rsid w:val="00EA5E99"/>
    <w:rsid w:val="00EA6134"/>
    <w:rsid w:val="00EA6235"/>
    <w:rsid w:val="00EA6701"/>
    <w:rsid w:val="00EA67F7"/>
    <w:rsid w:val="00EA6D08"/>
    <w:rsid w:val="00EB00A6"/>
    <w:rsid w:val="00EB0D2B"/>
    <w:rsid w:val="00EB134B"/>
    <w:rsid w:val="00EB13EF"/>
    <w:rsid w:val="00EB15CB"/>
    <w:rsid w:val="00EB21AF"/>
    <w:rsid w:val="00EB2207"/>
    <w:rsid w:val="00EB2761"/>
    <w:rsid w:val="00EB323C"/>
    <w:rsid w:val="00EB344D"/>
    <w:rsid w:val="00EB39CE"/>
    <w:rsid w:val="00EB3AEF"/>
    <w:rsid w:val="00EB3C01"/>
    <w:rsid w:val="00EB40F9"/>
    <w:rsid w:val="00EB4441"/>
    <w:rsid w:val="00EB482B"/>
    <w:rsid w:val="00EB5111"/>
    <w:rsid w:val="00EB55BF"/>
    <w:rsid w:val="00EB5A2A"/>
    <w:rsid w:val="00EB6109"/>
    <w:rsid w:val="00EB61B9"/>
    <w:rsid w:val="00EB695E"/>
    <w:rsid w:val="00EB721E"/>
    <w:rsid w:val="00EB7724"/>
    <w:rsid w:val="00EB776B"/>
    <w:rsid w:val="00EC004E"/>
    <w:rsid w:val="00EC012E"/>
    <w:rsid w:val="00EC02F5"/>
    <w:rsid w:val="00EC031B"/>
    <w:rsid w:val="00EC043C"/>
    <w:rsid w:val="00EC04DE"/>
    <w:rsid w:val="00EC05D2"/>
    <w:rsid w:val="00EC07EA"/>
    <w:rsid w:val="00EC0971"/>
    <w:rsid w:val="00EC0B7C"/>
    <w:rsid w:val="00EC11CE"/>
    <w:rsid w:val="00EC1692"/>
    <w:rsid w:val="00EC17C7"/>
    <w:rsid w:val="00EC180B"/>
    <w:rsid w:val="00EC1D72"/>
    <w:rsid w:val="00EC21DD"/>
    <w:rsid w:val="00EC24F0"/>
    <w:rsid w:val="00EC2643"/>
    <w:rsid w:val="00EC29C5"/>
    <w:rsid w:val="00EC2A8C"/>
    <w:rsid w:val="00EC304E"/>
    <w:rsid w:val="00EC37D5"/>
    <w:rsid w:val="00EC397B"/>
    <w:rsid w:val="00EC42E5"/>
    <w:rsid w:val="00EC556F"/>
    <w:rsid w:val="00EC5594"/>
    <w:rsid w:val="00EC5708"/>
    <w:rsid w:val="00EC572B"/>
    <w:rsid w:val="00EC5BF0"/>
    <w:rsid w:val="00EC5CED"/>
    <w:rsid w:val="00EC5F12"/>
    <w:rsid w:val="00EC603B"/>
    <w:rsid w:val="00EC6286"/>
    <w:rsid w:val="00EC6B94"/>
    <w:rsid w:val="00EC7407"/>
    <w:rsid w:val="00EC74CB"/>
    <w:rsid w:val="00EC77CB"/>
    <w:rsid w:val="00ED0617"/>
    <w:rsid w:val="00ED0D14"/>
    <w:rsid w:val="00ED0E3B"/>
    <w:rsid w:val="00ED0F02"/>
    <w:rsid w:val="00ED115C"/>
    <w:rsid w:val="00ED171D"/>
    <w:rsid w:val="00ED1AFB"/>
    <w:rsid w:val="00ED1B1B"/>
    <w:rsid w:val="00ED2641"/>
    <w:rsid w:val="00ED2D0B"/>
    <w:rsid w:val="00ED345C"/>
    <w:rsid w:val="00ED4DF7"/>
    <w:rsid w:val="00ED5007"/>
    <w:rsid w:val="00ED5308"/>
    <w:rsid w:val="00ED610D"/>
    <w:rsid w:val="00ED6589"/>
    <w:rsid w:val="00ED6AFE"/>
    <w:rsid w:val="00ED7050"/>
    <w:rsid w:val="00ED73A4"/>
    <w:rsid w:val="00ED760D"/>
    <w:rsid w:val="00ED78E5"/>
    <w:rsid w:val="00ED7932"/>
    <w:rsid w:val="00EE0D80"/>
    <w:rsid w:val="00EE0EA5"/>
    <w:rsid w:val="00EE19E8"/>
    <w:rsid w:val="00EE1B5B"/>
    <w:rsid w:val="00EE30B2"/>
    <w:rsid w:val="00EE332E"/>
    <w:rsid w:val="00EE3DFD"/>
    <w:rsid w:val="00EE4C8A"/>
    <w:rsid w:val="00EE51BF"/>
    <w:rsid w:val="00EE5B16"/>
    <w:rsid w:val="00EE5E31"/>
    <w:rsid w:val="00EE625F"/>
    <w:rsid w:val="00EE63E3"/>
    <w:rsid w:val="00EE69DB"/>
    <w:rsid w:val="00EE70EC"/>
    <w:rsid w:val="00EE79FE"/>
    <w:rsid w:val="00EE7A16"/>
    <w:rsid w:val="00EE7C0E"/>
    <w:rsid w:val="00EE7D78"/>
    <w:rsid w:val="00EF046A"/>
    <w:rsid w:val="00EF05CD"/>
    <w:rsid w:val="00EF0793"/>
    <w:rsid w:val="00EF0A69"/>
    <w:rsid w:val="00EF0CAD"/>
    <w:rsid w:val="00EF1414"/>
    <w:rsid w:val="00EF1B4C"/>
    <w:rsid w:val="00EF2AFA"/>
    <w:rsid w:val="00EF460B"/>
    <w:rsid w:val="00EF500E"/>
    <w:rsid w:val="00EF5E85"/>
    <w:rsid w:val="00EF6487"/>
    <w:rsid w:val="00EF6731"/>
    <w:rsid w:val="00EF68AB"/>
    <w:rsid w:val="00EF6A30"/>
    <w:rsid w:val="00F00B0B"/>
    <w:rsid w:val="00F00CFD"/>
    <w:rsid w:val="00F03044"/>
    <w:rsid w:val="00F03387"/>
    <w:rsid w:val="00F034D0"/>
    <w:rsid w:val="00F03ADC"/>
    <w:rsid w:val="00F03B7D"/>
    <w:rsid w:val="00F047D5"/>
    <w:rsid w:val="00F04CCC"/>
    <w:rsid w:val="00F04D34"/>
    <w:rsid w:val="00F06078"/>
    <w:rsid w:val="00F064F2"/>
    <w:rsid w:val="00F06557"/>
    <w:rsid w:val="00F06AB4"/>
    <w:rsid w:val="00F076E8"/>
    <w:rsid w:val="00F07A6C"/>
    <w:rsid w:val="00F07B01"/>
    <w:rsid w:val="00F07E55"/>
    <w:rsid w:val="00F1013B"/>
    <w:rsid w:val="00F104A5"/>
    <w:rsid w:val="00F108D6"/>
    <w:rsid w:val="00F10A60"/>
    <w:rsid w:val="00F10C26"/>
    <w:rsid w:val="00F10D5C"/>
    <w:rsid w:val="00F112B7"/>
    <w:rsid w:val="00F1164A"/>
    <w:rsid w:val="00F1215F"/>
    <w:rsid w:val="00F12335"/>
    <w:rsid w:val="00F1265B"/>
    <w:rsid w:val="00F12AB8"/>
    <w:rsid w:val="00F12BA0"/>
    <w:rsid w:val="00F12E0A"/>
    <w:rsid w:val="00F130CA"/>
    <w:rsid w:val="00F130D9"/>
    <w:rsid w:val="00F131B7"/>
    <w:rsid w:val="00F13FB5"/>
    <w:rsid w:val="00F13FCD"/>
    <w:rsid w:val="00F1422A"/>
    <w:rsid w:val="00F14465"/>
    <w:rsid w:val="00F14624"/>
    <w:rsid w:val="00F1486D"/>
    <w:rsid w:val="00F149CA"/>
    <w:rsid w:val="00F14A01"/>
    <w:rsid w:val="00F154A2"/>
    <w:rsid w:val="00F156E5"/>
    <w:rsid w:val="00F16147"/>
    <w:rsid w:val="00F16308"/>
    <w:rsid w:val="00F167B2"/>
    <w:rsid w:val="00F16829"/>
    <w:rsid w:val="00F16AD4"/>
    <w:rsid w:val="00F1723A"/>
    <w:rsid w:val="00F1737D"/>
    <w:rsid w:val="00F179D0"/>
    <w:rsid w:val="00F17BAA"/>
    <w:rsid w:val="00F17C79"/>
    <w:rsid w:val="00F2029A"/>
    <w:rsid w:val="00F2119C"/>
    <w:rsid w:val="00F215B2"/>
    <w:rsid w:val="00F21A37"/>
    <w:rsid w:val="00F21CBF"/>
    <w:rsid w:val="00F22254"/>
    <w:rsid w:val="00F22BB4"/>
    <w:rsid w:val="00F23AC9"/>
    <w:rsid w:val="00F23BAB"/>
    <w:rsid w:val="00F23CF5"/>
    <w:rsid w:val="00F23D89"/>
    <w:rsid w:val="00F243A6"/>
    <w:rsid w:val="00F24452"/>
    <w:rsid w:val="00F250F2"/>
    <w:rsid w:val="00F25DF0"/>
    <w:rsid w:val="00F25F2A"/>
    <w:rsid w:val="00F26242"/>
    <w:rsid w:val="00F26294"/>
    <w:rsid w:val="00F26AF6"/>
    <w:rsid w:val="00F26B22"/>
    <w:rsid w:val="00F26B84"/>
    <w:rsid w:val="00F27052"/>
    <w:rsid w:val="00F2729B"/>
    <w:rsid w:val="00F2792F"/>
    <w:rsid w:val="00F27ECD"/>
    <w:rsid w:val="00F301AE"/>
    <w:rsid w:val="00F301CF"/>
    <w:rsid w:val="00F302FC"/>
    <w:rsid w:val="00F303B0"/>
    <w:rsid w:val="00F30701"/>
    <w:rsid w:val="00F30CE3"/>
    <w:rsid w:val="00F30E4E"/>
    <w:rsid w:val="00F31195"/>
    <w:rsid w:val="00F3120B"/>
    <w:rsid w:val="00F31310"/>
    <w:rsid w:val="00F3154D"/>
    <w:rsid w:val="00F31557"/>
    <w:rsid w:val="00F31AE1"/>
    <w:rsid w:val="00F322B1"/>
    <w:rsid w:val="00F3239A"/>
    <w:rsid w:val="00F32A28"/>
    <w:rsid w:val="00F32AD4"/>
    <w:rsid w:val="00F32B03"/>
    <w:rsid w:val="00F32BC8"/>
    <w:rsid w:val="00F32C0A"/>
    <w:rsid w:val="00F333B4"/>
    <w:rsid w:val="00F33452"/>
    <w:rsid w:val="00F3411C"/>
    <w:rsid w:val="00F343D0"/>
    <w:rsid w:val="00F3449F"/>
    <w:rsid w:val="00F34839"/>
    <w:rsid w:val="00F35879"/>
    <w:rsid w:val="00F358F9"/>
    <w:rsid w:val="00F359A2"/>
    <w:rsid w:val="00F359AA"/>
    <w:rsid w:val="00F36379"/>
    <w:rsid w:val="00F36385"/>
    <w:rsid w:val="00F369F9"/>
    <w:rsid w:val="00F36D9E"/>
    <w:rsid w:val="00F37B94"/>
    <w:rsid w:val="00F37C1A"/>
    <w:rsid w:val="00F37E2E"/>
    <w:rsid w:val="00F403AC"/>
    <w:rsid w:val="00F407BB"/>
    <w:rsid w:val="00F40E0E"/>
    <w:rsid w:val="00F40F0E"/>
    <w:rsid w:val="00F41005"/>
    <w:rsid w:val="00F41510"/>
    <w:rsid w:val="00F4226F"/>
    <w:rsid w:val="00F4241D"/>
    <w:rsid w:val="00F42527"/>
    <w:rsid w:val="00F433F8"/>
    <w:rsid w:val="00F44D88"/>
    <w:rsid w:val="00F44E74"/>
    <w:rsid w:val="00F453FD"/>
    <w:rsid w:val="00F455E1"/>
    <w:rsid w:val="00F457C0"/>
    <w:rsid w:val="00F45949"/>
    <w:rsid w:val="00F45DCD"/>
    <w:rsid w:val="00F463FB"/>
    <w:rsid w:val="00F465D0"/>
    <w:rsid w:val="00F46638"/>
    <w:rsid w:val="00F469D3"/>
    <w:rsid w:val="00F46E5B"/>
    <w:rsid w:val="00F473B5"/>
    <w:rsid w:val="00F47740"/>
    <w:rsid w:val="00F4781B"/>
    <w:rsid w:val="00F47D08"/>
    <w:rsid w:val="00F50991"/>
    <w:rsid w:val="00F516CE"/>
    <w:rsid w:val="00F520D2"/>
    <w:rsid w:val="00F522B1"/>
    <w:rsid w:val="00F52518"/>
    <w:rsid w:val="00F52C5A"/>
    <w:rsid w:val="00F52CFE"/>
    <w:rsid w:val="00F52E96"/>
    <w:rsid w:val="00F53902"/>
    <w:rsid w:val="00F53CC4"/>
    <w:rsid w:val="00F5457B"/>
    <w:rsid w:val="00F548D9"/>
    <w:rsid w:val="00F54A09"/>
    <w:rsid w:val="00F54CDF"/>
    <w:rsid w:val="00F551CA"/>
    <w:rsid w:val="00F553A6"/>
    <w:rsid w:val="00F55972"/>
    <w:rsid w:val="00F56292"/>
    <w:rsid w:val="00F57424"/>
    <w:rsid w:val="00F574CD"/>
    <w:rsid w:val="00F57693"/>
    <w:rsid w:val="00F57B6E"/>
    <w:rsid w:val="00F57C2C"/>
    <w:rsid w:val="00F57FEC"/>
    <w:rsid w:val="00F603B0"/>
    <w:rsid w:val="00F60455"/>
    <w:rsid w:val="00F60935"/>
    <w:rsid w:val="00F6175A"/>
    <w:rsid w:val="00F6239A"/>
    <w:rsid w:val="00F6283E"/>
    <w:rsid w:val="00F63546"/>
    <w:rsid w:val="00F63BD9"/>
    <w:rsid w:val="00F63DC3"/>
    <w:rsid w:val="00F63E96"/>
    <w:rsid w:val="00F64BE3"/>
    <w:rsid w:val="00F65118"/>
    <w:rsid w:val="00F65239"/>
    <w:rsid w:val="00F6566E"/>
    <w:rsid w:val="00F65C42"/>
    <w:rsid w:val="00F65DFF"/>
    <w:rsid w:val="00F6604C"/>
    <w:rsid w:val="00F66D07"/>
    <w:rsid w:val="00F66E70"/>
    <w:rsid w:val="00F66EDB"/>
    <w:rsid w:val="00F66F79"/>
    <w:rsid w:val="00F67041"/>
    <w:rsid w:val="00F67168"/>
    <w:rsid w:val="00F67476"/>
    <w:rsid w:val="00F677AA"/>
    <w:rsid w:val="00F70A13"/>
    <w:rsid w:val="00F70B91"/>
    <w:rsid w:val="00F716DF"/>
    <w:rsid w:val="00F72653"/>
    <w:rsid w:val="00F72697"/>
    <w:rsid w:val="00F72740"/>
    <w:rsid w:val="00F72768"/>
    <w:rsid w:val="00F72901"/>
    <w:rsid w:val="00F7368D"/>
    <w:rsid w:val="00F73889"/>
    <w:rsid w:val="00F738D0"/>
    <w:rsid w:val="00F7393B"/>
    <w:rsid w:val="00F739BA"/>
    <w:rsid w:val="00F73C3A"/>
    <w:rsid w:val="00F7425F"/>
    <w:rsid w:val="00F75527"/>
    <w:rsid w:val="00F7733C"/>
    <w:rsid w:val="00F777D3"/>
    <w:rsid w:val="00F77801"/>
    <w:rsid w:val="00F77A11"/>
    <w:rsid w:val="00F77AA2"/>
    <w:rsid w:val="00F807E2"/>
    <w:rsid w:val="00F81970"/>
    <w:rsid w:val="00F81992"/>
    <w:rsid w:val="00F81BCC"/>
    <w:rsid w:val="00F81C53"/>
    <w:rsid w:val="00F82015"/>
    <w:rsid w:val="00F822AC"/>
    <w:rsid w:val="00F8243F"/>
    <w:rsid w:val="00F82ADE"/>
    <w:rsid w:val="00F83464"/>
    <w:rsid w:val="00F8366D"/>
    <w:rsid w:val="00F8383C"/>
    <w:rsid w:val="00F84402"/>
    <w:rsid w:val="00F84A18"/>
    <w:rsid w:val="00F84B57"/>
    <w:rsid w:val="00F84EDC"/>
    <w:rsid w:val="00F854FC"/>
    <w:rsid w:val="00F85703"/>
    <w:rsid w:val="00F857A9"/>
    <w:rsid w:val="00F85B3E"/>
    <w:rsid w:val="00F867D3"/>
    <w:rsid w:val="00F87FFD"/>
    <w:rsid w:val="00F902C2"/>
    <w:rsid w:val="00F9035E"/>
    <w:rsid w:val="00F903FF"/>
    <w:rsid w:val="00F907D5"/>
    <w:rsid w:val="00F915C5"/>
    <w:rsid w:val="00F91FDE"/>
    <w:rsid w:val="00F92151"/>
    <w:rsid w:val="00F92597"/>
    <w:rsid w:val="00F92829"/>
    <w:rsid w:val="00F92AD1"/>
    <w:rsid w:val="00F938A0"/>
    <w:rsid w:val="00F93B55"/>
    <w:rsid w:val="00F93F6E"/>
    <w:rsid w:val="00F942A8"/>
    <w:rsid w:val="00F94AF1"/>
    <w:rsid w:val="00F95116"/>
    <w:rsid w:val="00F96CE0"/>
    <w:rsid w:val="00F973C2"/>
    <w:rsid w:val="00F9776B"/>
    <w:rsid w:val="00F97C05"/>
    <w:rsid w:val="00F97DA3"/>
    <w:rsid w:val="00FA08C9"/>
    <w:rsid w:val="00FA0C96"/>
    <w:rsid w:val="00FA0D9C"/>
    <w:rsid w:val="00FA0F32"/>
    <w:rsid w:val="00FA1605"/>
    <w:rsid w:val="00FA18CB"/>
    <w:rsid w:val="00FA1E72"/>
    <w:rsid w:val="00FA2211"/>
    <w:rsid w:val="00FA22B2"/>
    <w:rsid w:val="00FA2577"/>
    <w:rsid w:val="00FA3657"/>
    <w:rsid w:val="00FA3FF1"/>
    <w:rsid w:val="00FA4129"/>
    <w:rsid w:val="00FA42CC"/>
    <w:rsid w:val="00FA442A"/>
    <w:rsid w:val="00FA44E5"/>
    <w:rsid w:val="00FA4588"/>
    <w:rsid w:val="00FA48C9"/>
    <w:rsid w:val="00FA49DC"/>
    <w:rsid w:val="00FA4B68"/>
    <w:rsid w:val="00FA53BE"/>
    <w:rsid w:val="00FA5FCA"/>
    <w:rsid w:val="00FA654E"/>
    <w:rsid w:val="00FA66F5"/>
    <w:rsid w:val="00FA67FE"/>
    <w:rsid w:val="00FA698C"/>
    <w:rsid w:val="00FA6CF0"/>
    <w:rsid w:val="00FA6FD7"/>
    <w:rsid w:val="00FA7409"/>
    <w:rsid w:val="00FA78C4"/>
    <w:rsid w:val="00FA78FD"/>
    <w:rsid w:val="00FA7AA7"/>
    <w:rsid w:val="00FA7F75"/>
    <w:rsid w:val="00FB040E"/>
    <w:rsid w:val="00FB0BFE"/>
    <w:rsid w:val="00FB0C3C"/>
    <w:rsid w:val="00FB0C4C"/>
    <w:rsid w:val="00FB1BE8"/>
    <w:rsid w:val="00FB1DEA"/>
    <w:rsid w:val="00FB2645"/>
    <w:rsid w:val="00FB270B"/>
    <w:rsid w:val="00FB2DB7"/>
    <w:rsid w:val="00FB2F93"/>
    <w:rsid w:val="00FB3458"/>
    <w:rsid w:val="00FB40B6"/>
    <w:rsid w:val="00FB5241"/>
    <w:rsid w:val="00FB567E"/>
    <w:rsid w:val="00FB59A2"/>
    <w:rsid w:val="00FB5B0B"/>
    <w:rsid w:val="00FB66FA"/>
    <w:rsid w:val="00FB6BF8"/>
    <w:rsid w:val="00FB7BAD"/>
    <w:rsid w:val="00FC0472"/>
    <w:rsid w:val="00FC0552"/>
    <w:rsid w:val="00FC05BD"/>
    <w:rsid w:val="00FC0819"/>
    <w:rsid w:val="00FC090A"/>
    <w:rsid w:val="00FC0DAC"/>
    <w:rsid w:val="00FC13F1"/>
    <w:rsid w:val="00FC1617"/>
    <w:rsid w:val="00FC1975"/>
    <w:rsid w:val="00FC1B2A"/>
    <w:rsid w:val="00FC1EF6"/>
    <w:rsid w:val="00FC1F9B"/>
    <w:rsid w:val="00FC2377"/>
    <w:rsid w:val="00FC2CFC"/>
    <w:rsid w:val="00FC2D36"/>
    <w:rsid w:val="00FC3275"/>
    <w:rsid w:val="00FC3530"/>
    <w:rsid w:val="00FC3E4A"/>
    <w:rsid w:val="00FC4AA8"/>
    <w:rsid w:val="00FC4C9D"/>
    <w:rsid w:val="00FC52EF"/>
    <w:rsid w:val="00FC5D20"/>
    <w:rsid w:val="00FC5E29"/>
    <w:rsid w:val="00FC6246"/>
    <w:rsid w:val="00FC64FA"/>
    <w:rsid w:val="00FC6ABF"/>
    <w:rsid w:val="00FC6B82"/>
    <w:rsid w:val="00FC706C"/>
    <w:rsid w:val="00FC750C"/>
    <w:rsid w:val="00FC7C23"/>
    <w:rsid w:val="00FD04CF"/>
    <w:rsid w:val="00FD0E3B"/>
    <w:rsid w:val="00FD0FF4"/>
    <w:rsid w:val="00FD106B"/>
    <w:rsid w:val="00FD1426"/>
    <w:rsid w:val="00FD18C8"/>
    <w:rsid w:val="00FD1D41"/>
    <w:rsid w:val="00FD2080"/>
    <w:rsid w:val="00FD2767"/>
    <w:rsid w:val="00FD2A9A"/>
    <w:rsid w:val="00FD3627"/>
    <w:rsid w:val="00FD3980"/>
    <w:rsid w:val="00FD3A8D"/>
    <w:rsid w:val="00FD4563"/>
    <w:rsid w:val="00FD4CC8"/>
    <w:rsid w:val="00FD4FE5"/>
    <w:rsid w:val="00FD5383"/>
    <w:rsid w:val="00FD5459"/>
    <w:rsid w:val="00FD5760"/>
    <w:rsid w:val="00FD585D"/>
    <w:rsid w:val="00FD5BB0"/>
    <w:rsid w:val="00FD66D7"/>
    <w:rsid w:val="00FD6C06"/>
    <w:rsid w:val="00FD6DF7"/>
    <w:rsid w:val="00FD6FED"/>
    <w:rsid w:val="00FD719B"/>
    <w:rsid w:val="00FD76CC"/>
    <w:rsid w:val="00FD7788"/>
    <w:rsid w:val="00FE0882"/>
    <w:rsid w:val="00FE0CD4"/>
    <w:rsid w:val="00FE111F"/>
    <w:rsid w:val="00FE149A"/>
    <w:rsid w:val="00FE2050"/>
    <w:rsid w:val="00FE22B4"/>
    <w:rsid w:val="00FE29C3"/>
    <w:rsid w:val="00FE2B95"/>
    <w:rsid w:val="00FE3B23"/>
    <w:rsid w:val="00FE4099"/>
    <w:rsid w:val="00FE439E"/>
    <w:rsid w:val="00FE4591"/>
    <w:rsid w:val="00FE476E"/>
    <w:rsid w:val="00FE4AE1"/>
    <w:rsid w:val="00FE4F45"/>
    <w:rsid w:val="00FE512F"/>
    <w:rsid w:val="00FE5151"/>
    <w:rsid w:val="00FE5782"/>
    <w:rsid w:val="00FE58DD"/>
    <w:rsid w:val="00FE5C1C"/>
    <w:rsid w:val="00FE5FFB"/>
    <w:rsid w:val="00FE6479"/>
    <w:rsid w:val="00FE7005"/>
    <w:rsid w:val="00FE7482"/>
    <w:rsid w:val="00FE761B"/>
    <w:rsid w:val="00FF0889"/>
    <w:rsid w:val="00FF0E33"/>
    <w:rsid w:val="00FF0F79"/>
    <w:rsid w:val="00FF1118"/>
    <w:rsid w:val="00FF11DC"/>
    <w:rsid w:val="00FF180A"/>
    <w:rsid w:val="00FF1A45"/>
    <w:rsid w:val="00FF1C40"/>
    <w:rsid w:val="00FF2482"/>
    <w:rsid w:val="00FF28A9"/>
    <w:rsid w:val="00FF32DB"/>
    <w:rsid w:val="00FF363D"/>
    <w:rsid w:val="00FF378B"/>
    <w:rsid w:val="00FF3A74"/>
    <w:rsid w:val="00FF3BBD"/>
    <w:rsid w:val="00FF41B6"/>
    <w:rsid w:val="00FF43CD"/>
    <w:rsid w:val="00FF4643"/>
    <w:rsid w:val="00FF5153"/>
    <w:rsid w:val="00FF5E4D"/>
    <w:rsid w:val="00FF64D7"/>
    <w:rsid w:val="00FF6A1F"/>
    <w:rsid w:val="00FF6EF5"/>
    <w:rsid w:val="00FF738D"/>
    <w:rsid w:val="021C81C5"/>
    <w:rsid w:val="0396640B"/>
    <w:rsid w:val="03AAB849"/>
    <w:rsid w:val="04084951"/>
    <w:rsid w:val="0501E6F5"/>
    <w:rsid w:val="07210F26"/>
    <w:rsid w:val="0849BA52"/>
    <w:rsid w:val="0BF5A70C"/>
    <w:rsid w:val="0C9260FB"/>
    <w:rsid w:val="0D43FD17"/>
    <w:rsid w:val="0ECA5866"/>
    <w:rsid w:val="122A6163"/>
    <w:rsid w:val="13138F0E"/>
    <w:rsid w:val="138D9E31"/>
    <w:rsid w:val="168AF066"/>
    <w:rsid w:val="1739AFEA"/>
    <w:rsid w:val="178C7BFA"/>
    <w:rsid w:val="18304FEB"/>
    <w:rsid w:val="18DDE20E"/>
    <w:rsid w:val="19312A10"/>
    <w:rsid w:val="194BAD34"/>
    <w:rsid w:val="195FF83A"/>
    <w:rsid w:val="1ACC1583"/>
    <w:rsid w:val="1B775F06"/>
    <w:rsid w:val="1D1B8575"/>
    <w:rsid w:val="1D8D8CB6"/>
    <w:rsid w:val="1DEBAE51"/>
    <w:rsid w:val="1FE9C58C"/>
    <w:rsid w:val="20C45BBE"/>
    <w:rsid w:val="20DFE898"/>
    <w:rsid w:val="212B5F2E"/>
    <w:rsid w:val="222EB16F"/>
    <w:rsid w:val="224E100D"/>
    <w:rsid w:val="229265E4"/>
    <w:rsid w:val="22A8EE14"/>
    <w:rsid w:val="22DFF77E"/>
    <w:rsid w:val="23D88670"/>
    <w:rsid w:val="241DEF7D"/>
    <w:rsid w:val="24A2C391"/>
    <w:rsid w:val="25E07C0E"/>
    <w:rsid w:val="26450A50"/>
    <w:rsid w:val="264BE712"/>
    <w:rsid w:val="26BACD7B"/>
    <w:rsid w:val="2782D278"/>
    <w:rsid w:val="2812AEDE"/>
    <w:rsid w:val="2895FCA2"/>
    <w:rsid w:val="2A03A088"/>
    <w:rsid w:val="2AF7EAA1"/>
    <w:rsid w:val="2DE714DB"/>
    <w:rsid w:val="2E81E2B5"/>
    <w:rsid w:val="30060028"/>
    <w:rsid w:val="30943021"/>
    <w:rsid w:val="319FD448"/>
    <w:rsid w:val="31B0B692"/>
    <w:rsid w:val="31EC018F"/>
    <w:rsid w:val="333716A6"/>
    <w:rsid w:val="33429C40"/>
    <w:rsid w:val="3486B95A"/>
    <w:rsid w:val="34A43930"/>
    <w:rsid w:val="34D5E8E5"/>
    <w:rsid w:val="375416B7"/>
    <w:rsid w:val="383728F2"/>
    <w:rsid w:val="388BC0A6"/>
    <w:rsid w:val="39A3D9FC"/>
    <w:rsid w:val="3AAF55E1"/>
    <w:rsid w:val="3BFCBF1E"/>
    <w:rsid w:val="3C3898A6"/>
    <w:rsid w:val="3C40C482"/>
    <w:rsid w:val="3D286551"/>
    <w:rsid w:val="3ED038A9"/>
    <w:rsid w:val="3F338C3B"/>
    <w:rsid w:val="3FBDD94E"/>
    <w:rsid w:val="40819BA5"/>
    <w:rsid w:val="41838C95"/>
    <w:rsid w:val="4218C417"/>
    <w:rsid w:val="422A8E77"/>
    <w:rsid w:val="432D8402"/>
    <w:rsid w:val="437AEE0A"/>
    <w:rsid w:val="4434F43D"/>
    <w:rsid w:val="448B22EB"/>
    <w:rsid w:val="46D11FD5"/>
    <w:rsid w:val="4799D233"/>
    <w:rsid w:val="47D87EAC"/>
    <w:rsid w:val="48210B6E"/>
    <w:rsid w:val="48390916"/>
    <w:rsid w:val="4866393A"/>
    <w:rsid w:val="4A6A477F"/>
    <w:rsid w:val="4CC8CFB6"/>
    <w:rsid w:val="5012E5FA"/>
    <w:rsid w:val="50DD7E70"/>
    <w:rsid w:val="5169757E"/>
    <w:rsid w:val="537AF30A"/>
    <w:rsid w:val="548527C0"/>
    <w:rsid w:val="5558A66E"/>
    <w:rsid w:val="567C3B6A"/>
    <w:rsid w:val="57F8EC41"/>
    <w:rsid w:val="59F2574C"/>
    <w:rsid w:val="5C6AC9EF"/>
    <w:rsid w:val="5CEFADA3"/>
    <w:rsid w:val="5F5F621E"/>
    <w:rsid w:val="5F8B63E8"/>
    <w:rsid w:val="6020A8CD"/>
    <w:rsid w:val="61A847DC"/>
    <w:rsid w:val="61BFCB7A"/>
    <w:rsid w:val="6616D660"/>
    <w:rsid w:val="66350124"/>
    <w:rsid w:val="68211111"/>
    <w:rsid w:val="696B1A16"/>
    <w:rsid w:val="6A2EE555"/>
    <w:rsid w:val="6B1D161A"/>
    <w:rsid w:val="6B64E44A"/>
    <w:rsid w:val="6BEAE0CA"/>
    <w:rsid w:val="6D157B43"/>
    <w:rsid w:val="6D84FE11"/>
    <w:rsid w:val="6D8B47EA"/>
    <w:rsid w:val="6E6E876B"/>
    <w:rsid w:val="6F2CE1D6"/>
    <w:rsid w:val="6F43AFBF"/>
    <w:rsid w:val="70FD1709"/>
    <w:rsid w:val="7240AFEC"/>
    <w:rsid w:val="72465D7D"/>
    <w:rsid w:val="73360B72"/>
    <w:rsid w:val="73363BAC"/>
    <w:rsid w:val="734045C3"/>
    <w:rsid w:val="76883705"/>
    <w:rsid w:val="7691927B"/>
    <w:rsid w:val="772EB3C9"/>
    <w:rsid w:val="7772F796"/>
    <w:rsid w:val="77C180B7"/>
    <w:rsid w:val="788AE0C3"/>
    <w:rsid w:val="79513FA6"/>
    <w:rsid w:val="7B5E3C58"/>
    <w:rsid w:val="7B96284D"/>
    <w:rsid w:val="7CA76B3F"/>
    <w:rsid w:val="7D03F029"/>
    <w:rsid w:val="7DA92D12"/>
    <w:rsid w:val="7DE81CFE"/>
    <w:rsid w:val="7F42D8E3"/>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BC15A"/>
  <w15:docId w15:val="{5C450A0A-48D0-4088-8245-5AEE82052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C87"/>
  </w:style>
  <w:style w:type="paragraph" w:styleId="Ttulo1">
    <w:name w:val="heading 1"/>
    <w:basedOn w:val="Normal"/>
    <w:next w:val="Normal"/>
    <w:link w:val="Ttulo1Car"/>
    <w:uiPriority w:val="9"/>
    <w:qFormat/>
    <w:rsid w:val="00AE469B"/>
    <w:pPr>
      <w:keepNext/>
      <w:keepLines/>
      <w:spacing w:before="240" w:after="0"/>
      <w:jc w:val="both"/>
      <w:outlineLvl w:val="0"/>
    </w:pPr>
    <w:rPr>
      <w:rFonts w:ascii="Arial" w:eastAsiaTheme="majorEastAsia" w:hAnsi="Arial" w:cstheme="majorBidi"/>
      <w:b/>
      <w:sz w:val="24"/>
      <w:szCs w:val="32"/>
    </w:rPr>
  </w:style>
  <w:style w:type="paragraph" w:styleId="Ttulo2">
    <w:name w:val="heading 2"/>
    <w:basedOn w:val="Normal"/>
    <w:next w:val="Normal"/>
    <w:link w:val="Ttulo2Car"/>
    <w:uiPriority w:val="9"/>
    <w:unhideWhenUsed/>
    <w:qFormat/>
    <w:rsid w:val="00AE469B"/>
    <w:pPr>
      <w:keepNext/>
      <w:keepLines/>
      <w:spacing w:before="40" w:after="0"/>
      <w:outlineLvl w:val="1"/>
    </w:pPr>
    <w:rPr>
      <w:rFonts w:ascii="Arial" w:eastAsiaTheme="majorEastAsia" w:hAnsi="Arial" w:cstheme="majorBidi"/>
      <w:b/>
      <w:i/>
      <w:sz w:val="24"/>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E469B"/>
    <w:rPr>
      <w:rFonts w:ascii="Arial" w:eastAsiaTheme="majorEastAsia" w:hAnsi="Arial" w:cstheme="majorBidi"/>
      <w:b/>
      <w:sz w:val="24"/>
      <w:szCs w:val="32"/>
    </w:rPr>
  </w:style>
  <w:style w:type="character" w:customStyle="1" w:styleId="Ttulo2Car">
    <w:name w:val="Título 2 Car"/>
    <w:basedOn w:val="Fuentedeprrafopredeter"/>
    <w:link w:val="Ttulo2"/>
    <w:uiPriority w:val="9"/>
    <w:rsid w:val="00AE469B"/>
    <w:rPr>
      <w:rFonts w:ascii="Arial" w:eastAsiaTheme="majorEastAsia" w:hAnsi="Arial" w:cstheme="majorBidi"/>
      <w:b/>
      <w:i/>
      <w:sz w:val="24"/>
      <w:szCs w:val="26"/>
    </w:rPr>
  </w:style>
  <w:style w:type="paragraph" w:styleId="Revisin">
    <w:name w:val="Revision"/>
    <w:hidden/>
    <w:uiPriority w:val="99"/>
    <w:semiHidden/>
    <w:rsid w:val="00761418"/>
    <w:pPr>
      <w:spacing w:after="0" w:line="240" w:lineRule="auto"/>
    </w:pPr>
  </w:style>
  <w:style w:type="paragraph" w:styleId="Ttulo">
    <w:name w:val="Title"/>
    <w:basedOn w:val="Normal"/>
    <w:next w:val="Normal"/>
    <w:uiPriority w:val="10"/>
    <w:qFormat/>
    <w:pPr>
      <w:keepNext/>
      <w:keepLines/>
      <w:spacing w:before="480" w:after="120"/>
    </w:pPr>
    <w:rPr>
      <w:b/>
      <w:sz w:val="72"/>
      <w:szCs w:val="72"/>
    </w:rPr>
  </w:style>
  <w:style w:type="paragraph" w:styleId="Piedepgina">
    <w:name w:val="footer"/>
    <w:basedOn w:val="Normal"/>
    <w:link w:val="PiedepginaCar"/>
    <w:uiPriority w:val="99"/>
    <w:unhideWhenUsed/>
    <w:rsid w:val="007004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00424"/>
  </w:style>
  <w:style w:type="paragraph" w:styleId="Encabezado">
    <w:name w:val="header"/>
    <w:basedOn w:val="Normal"/>
    <w:link w:val="EncabezadoCar"/>
    <w:uiPriority w:val="99"/>
    <w:unhideWhenUsed/>
    <w:rsid w:val="007004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00424"/>
  </w:style>
  <w:style w:type="character" w:styleId="Nmerodepgina">
    <w:name w:val="page number"/>
    <w:basedOn w:val="Fuentedeprrafopredeter"/>
    <w:rsid w:val="00700424"/>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AB List 1,Bullet Points"/>
    <w:basedOn w:val="Normal"/>
    <w:link w:val="PrrafodelistaCar"/>
    <w:uiPriority w:val="34"/>
    <w:qFormat/>
    <w:rsid w:val="00700424"/>
    <w:pPr>
      <w:ind w:left="720"/>
      <w:contextualSpacing/>
    </w:p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
    <w:basedOn w:val="Fuentedeprrafopredeter"/>
    <w:link w:val="Prrafodelista"/>
    <w:uiPriority w:val="34"/>
    <w:qFormat/>
    <w:locked/>
    <w:rsid w:val="00A4203F"/>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FA Fu?notente,Ca1"/>
    <w:basedOn w:val="Normal"/>
    <w:link w:val="TextonotapieCar"/>
    <w:uiPriority w:val="99"/>
    <w:unhideWhenUsed/>
    <w:qFormat/>
    <w:rsid w:val="001A78E1"/>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1A78E1"/>
    <w:rPr>
      <w:sz w:val="20"/>
      <w:szCs w:val="20"/>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julio,Ref,ftref"/>
    <w:basedOn w:val="Fuentedeprrafopredeter"/>
    <w:link w:val="4GChar"/>
    <w:unhideWhenUsed/>
    <w:qFormat/>
    <w:rsid w:val="001A78E1"/>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EC0D40"/>
    <w:pPr>
      <w:spacing w:line="256" w:lineRule="auto"/>
      <w:jc w:val="both"/>
    </w:pPr>
    <w:rPr>
      <w:vertAlign w:val="superscript"/>
    </w:rPr>
  </w:style>
  <w:style w:type="paragraph" w:styleId="Textodeglobo">
    <w:name w:val="Balloon Text"/>
    <w:basedOn w:val="Normal"/>
    <w:link w:val="TextodegloboCar"/>
    <w:uiPriority w:val="99"/>
    <w:semiHidden/>
    <w:unhideWhenUsed/>
    <w:rsid w:val="003239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397D"/>
    <w:rPr>
      <w:rFonts w:ascii="Segoe UI" w:hAnsi="Segoe UI" w:cs="Segoe UI"/>
      <w:sz w:val="18"/>
      <w:szCs w:val="18"/>
    </w:rPr>
  </w:style>
  <w:style w:type="paragraph" w:styleId="Textoindependiente">
    <w:name w:val="Body Text"/>
    <w:basedOn w:val="Normal"/>
    <w:link w:val="TextoindependienteCar"/>
    <w:uiPriority w:val="99"/>
    <w:unhideWhenUsed/>
    <w:rsid w:val="00A4203F"/>
    <w:pPr>
      <w:spacing w:after="120" w:line="240" w:lineRule="auto"/>
    </w:pPr>
    <w:rPr>
      <w:rFonts w:ascii="Arial" w:eastAsia="Times New Roman" w:hAnsi="Arial" w:cs="Times New Roman"/>
      <w:sz w:val="28"/>
      <w:szCs w:val="28"/>
    </w:rPr>
  </w:style>
  <w:style w:type="character" w:customStyle="1" w:styleId="TextoindependienteCar">
    <w:name w:val="Texto independiente Car"/>
    <w:basedOn w:val="Fuentedeprrafopredeter"/>
    <w:link w:val="Textoindependiente"/>
    <w:uiPriority w:val="99"/>
    <w:rsid w:val="00A4203F"/>
    <w:rPr>
      <w:rFonts w:ascii="Arial" w:eastAsia="Times New Roman" w:hAnsi="Arial" w:cs="Times New Roman"/>
      <w:sz w:val="28"/>
      <w:szCs w:val="28"/>
      <w:lang w:eastAsia="es-MX"/>
    </w:rPr>
  </w:style>
  <w:style w:type="paragraph" w:customStyle="1" w:styleId="Default">
    <w:name w:val="Default"/>
    <w:qFormat/>
    <w:rsid w:val="00A4203F"/>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BC48DF"/>
    <w:rPr>
      <w:color w:val="CC9900" w:themeColor="hyperlink"/>
      <w:u w:val="single"/>
    </w:rPr>
  </w:style>
  <w:style w:type="paragraph" w:styleId="Sangradetextonormal">
    <w:name w:val="Body Text Indent"/>
    <w:basedOn w:val="Normal"/>
    <w:link w:val="SangradetextonormalCar"/>
    <w:uiPriority w:val="99"/>
    <w:unhideWhenUsed/>
    <w:rsid w:val="00C4304D"/>
    <w:pPr>
      <w:spacing w:after="120"/>
      <w:ind w:left="283"/>
    </w:pPr>
  </w:style>
  <w:style w:type="character" w:customStyle="1" w:styleId="SangradetextonormalCar">
    <w:name w:val="Sangría de texto normal Car"/>
    <w:basedOn w:val="Fuentedeprrafopredeter"/>
    <w:link w:val="Sangradetextonormal"/>
    <w:uiPriority w:val="99"/>
    <w:rsid w:val="00C4304D"/>
  </w:style>
  <w:style w:type="table" w:styleId="Tablaconcuadrcula">
    <w:name w:val="Table Grid"/>
    <w:basedOn w:val="Tablanormal"/>
    <w:uiPriority w:val="39"/>
    <w:rsid w:val="00C430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ar C,C"/>
    <w:basedOn w:val="Normal"/>
    <w:link w:val="NormalWebCar"/>
    <w:uiPriority w:val="99"/>
    <w:unhideWhenUsed/>
    <w:qFormat/>
    <w:rsid w:val="00664B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locked/>
    <w:rsid w:val="00664B64"/>
    <w:rPr>
      <w:rFonts w:ascii="Times New Roman" w:eastAsia="Times New Roman" w:hAnsi="Times New Roman" w:cs="Times New Roman"/>
      <w:sz w:val="24"/>
      <w:szCs w:val="24"/>
      <w:lang w:eastAsia="es-MX"/>
    </w:rPr>
  </w:style>
  <w:style w:type="paragraph" w:styleId="Sinespaciado">
    <w:name w:val="No Spacing"/>
    <w:aliases w:val="RESOLUTIVOS"/>
    <w:link w:val="SinespaciadoCar"/>
    <w:uiPriority w:val="1"/>
    <w:qFormat/>
    <w:rsid w:val="000231E7"/>
    <w:pPr>
      <w:spacing w:after="0" w:line="360" w:lineRule="auto"/>
      <w:jc w:val="both"/>
    </w:pPr>
    <w:rPr>
      <w:rFonts w:ascii="Arial" w:hAnsi="Arial" w:cs="Arial"/>
      <w:sz w:val="28"/>
      <w:szCs w:val="28"/>
    </w:rPr>
  </w:style>
  <w:style w:type="character" w:customStyle="1" w:styleId="SinespaciadoCar">
    <w:name w:val="Sin espaciado Car"/>
    <w:aliases w:val="RESOLUTIVOS Car"/>
    <w:basedOn w:val="Fuentedeprrafopredeter"/>
    <w:link w:val="Sinespaciado"/>
    <w:uiPriority w:val="1"/>
    <w:qFormat/>
    <w:rsid w:val="00347A99"/>
    <w:rPr>
      <w:rFonts w:ascii="Arial" w:eastAsia="Calibri" w:hAnsi="Arial" w:cs="Arial"/>
      <w:sz w:val="28"/>
      <w:szCs w:val="28"/>
    </w:rPr>
  </w:style>
  <w:style w:type="character" w:customStyle="1" w:styleId="CarCar1Car">
    <w:name w:val="Car Car1 Car"/>
    <w:aliases w:val="Normal (Web) Car1 Car Car Car Car,Normal (Web) Car Car Car Car Car Car Car Car Car Car Car Car,Car Car Car Car1 Car,Car Car Car Car Car Car Car"/>
    <w:uiPriority w:val="99"/>
    <w:locked/>
    <w:rsid w:val="00C60393"/>
    <w:rPr>
      <w:rFonts w:ascii="Times New Roman" w:eastAsia="Times New Roman" w:hAnsi="Times New Roman" w:cs="Times New Roman"/>
      <w:lang w:val="es-MX"/>
    </w:rPr>
  </w:style>
  <w:style w:type="paragraph" w:customStyle="1" w:styleId="Normal0">
    <w:name w:val="[Normal]"/>
    <w:link w:val="NormalCar"/>
    <w:rsid w:val="00894186"/>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NormalCar">
    <w:name w:val="[Normal] Car"/>
    <w:link w:val="Normal0"/>
    <w:rsid w:val="00894186"/>
    <w:rPr>
      <w:rFonts w:ascii="Arial" w:eastAsia="Times New Roman" w:hAnsi="Arial" w:cs="Arial"/>
      <w:sz w:val="24"/>
      <w:szCs w:val="24"/>
      <w:lang w:val="es-ES" w:eastAsia="es-ES"/>
    </w:rPr>
  </w:style>
  <w:style w:type="paragraph" w:styleId="TtuloTDC">
    <w:name w:val="TOC Heading"/>
    <w:basedOn w:val="Ttulo1"/>
    <w:next w:val="Normal"/>
    <w:uiPriority w:val="39"/>
    <w:unhideWhenUsed/>
    <w:qFormat/>
    <w:rsid w:val="0094201C"/>
    <w:pPr>
      <w:outlineLvl w:val="9"/>
    </w:pPr>
  </w:style>
  <w:style w:type="paragraph" w:styleId="TDC2">
    <w:name w:val="toc 2"/>
    <w:basedOn w:val="Normal"/>
    <w:next w:val="Normal"/>
    <w:autoRedefine/>
    <w:uiPriority w:val="39"/>
    <w:unhideWhenUsed/>
    <w:rsid w:val="00B07DC5"/>
    <w:pPr>
      <w:tabs>
        <w:tab w:val="right" w:leader="dot" w:pos="7513"/>
      </w:tabs>
      <w:spacing w:before="120" w:after="120" w:line="240" w:lineRule="auto"/>
      <w:ind w:left="567" w:right="283"/>
      <w:jc w:val="both"/>
    </w:pPr>
  </w:style>
  <w:style w:type="paragraph" w:styleId="TDC1">
    <w:name w:val="toc 1"/>
    <w:basedOn w:val="Normal"/>
    <w:next w:val="Normal"/>
    <w:autoRedefine/>
    <w:uiPriority w:val="39"/>
    <w:unhideWhenUsed/>
    <w:rsid w:val="00B042F9"/>
    <w:pPr>
      <w:tabs>
        <w:tab w:val="left" w:pos="709"/>
        <w:tab w:val="right" w:leader="dot" w:pos="7696"/>
      </w:tabs>
      <w:spacing w:before="120" w:after="120" w:line="240" w:lineRule="auto"/>
      <w:ind w:left="567"/>
      <w:jc w:val="both"/>
    </w:pPr>
    <w:rPr>
      <w:rFonts w:eastAsiaTheme="minorEastAsia" w:cs="Times New Roman"/>
    </w:rPr>
  </w:style>
  <w:style w:type="paragraph" w:styleId="TDC3">
    <w:name w:val="toc 3"/>
    <w:basedOn w:val="Normal"/>
    <w:next w:val="Normal"/>
    <w:autoRedefine/>
    <w:uiPriority w:val="39"/>
    <w:unhideWhenUsed/>
    <w:rsid w:val="00185063"/>
    <w:pPr>
      <w:spacing w:after="100"/>
      <w:ind w:left="440"/>
    </w:pPr>
    <w:rPr>
      <w:rFonts w:eastAsiaTheme="minorEastAsia" w:cs="Times New Roman"/>
    </w:rPr>
  </w:style>
  <w:style w:type="character" w:customStyle="1" w:styleId="CommentReference1">
    <w:name w:val="Comment Reference1"/>
    <w:basedOn w:val="Fuentedeprrafopredeter"/>
    <w:uiPriority w:val="99"/>
    <w:semiHidden/>
    <w:unhideWhenUsed/>
    <w:rsid w:val="002C39E6"/>
    <w:rPr>
      <w:sz w:val="16"/>
      <w:szCs w:val="16"/>
    </w:rPr>
  </w:style>
  <w:style w:type="paragraph" w:customStyle="1" w:styleId="CommentText1">
    <w:name w:val="Comment Text1"/>
    <w:basedOn w:val="Normal"/>
    <w:uiPriority w:val="99"/>
    <w:unhideWhenUsed/>
    <w:rsid w:val="002C39E6"/>
    <w:pPr>
      <w:spacing w:line="240" w:lineRule="auto"/>
    </w:pPr>
    <w:rPr>
      <w:sz w:val="20"/>
      <w:szCs w:val="20"/>
    </w:rPr>
  </w:style>
  <w:style w:type="paragraph" w:customStyle="1" w:styleId="CommentSubject1">
    <w:name w:val="Comment Subject1"/>
    <w:basedOn w:val="CommentText1"/>
    <w:next w:val="CommentText1"/>
    <w:uiPriority w:val="99"/>
    <w:semiHidden/>
    <w:unhideWhenUsed/>
    <w:rsid w:val="002C39E6"/>
    <w:rPr>
      <w:b/>
      <w:bCs/>
    </w:rPr>
  </w:style>
  <w:style w:type="character" w:customStyle="1" w:styleId="corte4fondoCarCar1">
    <w:name w:val="corte4 fondo Car Car1"/>
    <w:link w:val="corte4fondoCar"/>
    <w:locked/>
    <w:rsid w:val="00392946"/>
    <w:rPr>
      <w:sz w:val="30"/>
      <w:lang w:val="es-ES_tradnl"/>
    </w:rPr>
  </w:style>
  <w:style w:type="paragraph" w:customStyle="1" w:styleId="corte4fondoCar">
    <w:name w:val="corte4 fondo Car"/>
    <w:basedOn w:val="Normal"/>
    <w:link w:val="corte4fondoCarCar1"/>
    <w:rsid w:val="00392946"/>
    <w:pPr>
      <w:spacing w:after="0" w:line="360" w:lineRule="auto"/>
      <w:ind w:firstLine="709"/>
      <w:jc w:val="both"/>
    </w:pPr>
    <w:rPr>
      <w:sz w:val="30"/>
      <w:lang w:val="es-ES_tradnl"/>
    </w:rPr>
  </w:style>
  <w:style w:type="character" w:styleId="nfasis">
    <w:name w:val="Emphasis"/>
    <w:basedOn w:val="Fuentedeprrafopredeter"/>
    <w:uiPriority w:val="20"/>
    <w:qFormat/>
    <w:rsid w:val="00DA63C7"/>
    <w:rPr>
      <w:i/>
      <w:iCs/>
    </w:rPr>
  </w:style>
  <w:style w:type="character" w:styleId="Fuerte">
    <w:name w:val="Strong"/>
    <w:basedOn w:val="Fuentedeprrafopredeter"/>
    <w:uiPriority w:val="22"/>
    <w:qFormat/>
    <w:rsid w:val="00DA63C7"/>
    <w:rPr>
      <w:b/>
      <w:bCs/>
    </w:rPr>
  </w:style>
  <w:style w:type="character" w:styleId="Mencinsinresolver">
    <w:name w:val="Unresolved Mention"/>
    <w:basedOn w:val="Fuentedeprrafopredeter"/>
    <w:uiPriority w:val="99"/>
    <w:semiHidden/>
    <w:unhideWhenUsed/>
    <w:rsid w:val="004A29F3"/>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Ind w:w="0" w:type="nil"/>
      <w:tblCellMar>
        <w:left w:w="115" w:type="dxa"/>
        <w:right w:w="115" w:type="dxa"/>
      </w:tblCellMar>
    </w:tblPr>
  </w:style>
  <w:style w:type="table" w:customStyle="1" w:styleId="a0">
    <w:basedOn w:val="Tabla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anormal"/>
    <w:tblPr>
      <w:tblStyleRowBandSize w:val="1"/>
      <w:tblStyleColBandSize w:val="1"/>
      <w:tblCellMar>
        <w:left w:w="115" w:type="dxa"/>
        <w:right w:w="115" w:type="dxa"/>
      </w:tblCellMar>
    </w:tblPr>
  </w:style>
  <w:style w:type="table" w:customStyle="1" w:styleId="TableNormal1">
    <w:name w:val="Table Normal1"/>
    <w:rsid w:val="00CC14DF"/>
    <w:tblPr>
      <w:tblCellMar>
        <w:top w:w="0" w:type="dxa"/>
        <w:left w:w="0" w:type="dxa"/>
        <w:bottom w:w="0" w:type="dxa"/>
        <w:right w:w="0" w:type="dxa"/>
      </w:tblCellMar>
    </w:tblPr>
  </w:style>
  <w:style w:type="character" w:customStyle="1" w:styleId="cf01">
    <w:name w:val="cf01"/>
    <w:basedOn w:val="Fuentedeprrafopredeter"/>
    <w:rsid w:val="001D6872"/>
    <w:rPr>
      <w:rFonts w:ascii="Segoe UI" w:hAnsi="Segoe UI" w:cs="Segoe UI" w:hint="default"/>
      <w:color w:val="555555"/>
      <w:sz w:val="18"/>
      <w:szCs w:val="18"/>
    </w:rPr>
  </w:style>
  <w:style w:type="character" w:customStyle="1" w:styleId="cf11">
    <w:name w:val="cf11"/>
    <w:basedOn w:val="Fuentedeprrafopredeter"/>
    <w:rsid w:val="001D6872"/>
    <w:rPr>
      <w:rFonts w:ascii="Segoe UI" w:hAnsi="Segoe UI" w:cs="Segoe UI" w:hint="default"/>
      <w:b/>
      <w:bCs/>
      <w:i/>
      <w:iCs/>
      <w:color w:val="555555"/>
      <w:sz w:val="18"/>
      <w:szCs w:val="18"/>
    </w:rPr>
  </w:style>
  <w:style w:type="table" w:styleId="Tabladelista4-nfasis3">
    <w:name w:val="List Table 4 Accent 3"/>
    <w:basedOn w:val="Tablanormal"/>
    <w:uiPriority w:val="49"/>
    <w:rsid w:val="00562EF7"/>
    <w:pPr>
      <w:spacing w:after="0" w:line="240" w:lineRule="auto"/>
    </w:pPr>
    <w:tblPr>
      <w:tblStyleRowBandSize w:val="1"/>
      <w:tblStyleColBandSize w:val="1"/>
      <w:tblBorders>
        <w:top w:val="single" w:sz="4" w:space="0" w:color="C7BBA5" w:themeColor="accent3" w:themeTint="99"/>
        <w:left w:val="single" w:sz="4" w:space="0" w:color="C7BBA5" w:themeColor="accent3" w:themeTint="99"/>
        <w:bottom w:val="single" w:sz="4" w:space="0" w:color="C7BBA5" w:themeColor="accent3" w:themeTint="99"/>
        <w:right w:val="single" w:sz="4" w:space="0" w:color="C7BBA5" w:themeColor="accent3" w:themeTint="99"/>
        <w:insideH w:val="single" w:sz="4" w:space="0" w:color="C7BBA5" w:themeColor="accent3" w:themeTint="99"/>
      </w:tblBorders>
    </w:tblPr>
    <w:tblStylePr w:type="firstRow">
      <w:rPr>
        <w:b/>
        <w:bCs/>
        <w:color w:val="FFFFFF" w:themeColor="background1"/>
      </w:rPr>
      <w:tblPr/>
      <w:tcPr>
        <w:tcBorders>
          <w:top w:val="single" w:sz="4" w:space="0" w:color="A28E6A" w:themeColor="accent3"/>
          <w:left w:val="single" w:sz="4" w:space="0" w:color="A28E6A" w:themeColor="accent3"/>
          <w:bottom w:val="single" w:sz="4" w:space="0" w:color="A28E6A" w:themeColor="accent3"/>
          <w:right w:val="single" w:sz="4" w:space="0" w:color="A28E6A" w:themeColor="accent3"/>
          <w:insideH w:val="nil"/>
        </w:tcBorders>
        <w:shd w:val="clear" w:color="auto" w:fill="A28E6A" w:themeFill="accent3"/>
      </w:tcPr>
    </w:tblStylePr>
    <w:tblStylePr w:type="lastRow">
      <w:rPr>
        <w:b/>
        <w:bCs/>
      </w:rPr>
      <w:tblPr/>
      <w:tcPr>
        <w:tcBorders>
          <w:top w:val="double" w:sz="4" w:space="0" w:color="C7BBA5" w:themeColor="accent3" w:themeTint="99"/>
        </w:tcBorders>
      </w:tcPr>
    </w:tblStylePr>
    <w:tblStylePr w:type="firstCol">
      <w:rPr>
        <w:b/>
        <w:bCs/>
      </w:rPr>
    </w:tblStylePr>
    <w:tblStylePr w:type="lastCol">
      <w:rPr>
        <w:b/>
        <w:bCs/>
      </w:rPr>
    </w:tblStylePr>
    <w:tblStylePr w:type="band1Vert">
      <w:tblPr/>
      <w:tcPr>
        <w:shd w:val="clear" w:color="auto" w:fill="ECE8E1" w:themeFill="accent3" w:themeFillTint="33"/>
      </w:tcPr>
    </w:tblStylePr>
    <w:tblStylePr w:type="band1Horz">
      <w:tblPr/>
      <w:tcPr>
        <w:shd w:val="clear" w:color="auto" w:fill="ECE8E1" w:themeFill="accent3" w:themeFillTint="33"/>
      </w:tcPr>
    </w:tblStylePr>
  </w:style>
  <w:style w:type="table" w:styleId="Tabladelista4-nfasis4">
    <w:name w:val="List Table 4 Accent 4"/>
    <w:basedOn w:val="Tablanormal"/>
    <w:uiPriority w:val="49"/>
    <w:rsid w:val="00562EF7"/>
    <w:pPr>
      <w:spacing w:after="0" w:line="240" w:lineRule="auto"/>
    </w:pPr>
    <w:tblPr>
      <w:tblStyleRowBandSize w:val="1"/>
      <w:tblStyleColBandSize w:val="1"/>
      <w:tblBorders>
        <w:top w:val="single" w:sz="4" w:space="0" w:color="C39E92" w:themeColor="accent4" w:themeTint="99"/>
        <w:left w:val="single" w:sz="4" w:space="0" w:color="C39E92" w:themeColor="accent4" w:themeTint="99"/>
        <w:bottom w:val="single" w:sz="4" w:space="0" w:color="C39E92" w:themeColor="accent4" w:themeTint="99"/>
        <w:right w:val="single" w:sz="4" w:space="0" w:color="C39E92" w:themeColor="accent4" w:themeTint="99"/>
        <w:insideH w:val="single" w:sz="4" w:space="0" w:color="C39E92" w:themeColor="accent4" w:themeTint="99"/>
      </w:tblBorders>
    </w:tblPr>
    <w:tblStylePr w:type="firstRow">
      <w:rPr>
        <w:b/>
        <w:bCs/>
        <w:color w:val="FFFFFF" w:themeColor="background1"/>
      </w:rPr>
      <w:tblPr/>
      <w:tcPr>
        <w:tcBorders>
          <w:top w:val="single" w:sz="4" w:space="0" w:color="956251" w:themeColor="accent4"/>
          <w:left w:val="single" w:sz="4" w:space="0" w:color="956251" w:themeColor="accent4"/>
          <w:bottom w:val="single" w:sz="4" w:space="0" w:color="956251" w:themeColor="accent4"/>
          <w:right w:val="single" w:sz="4" w:space="0" w:color="956251" w:themeColor="accent4"/>
          <w:insideH w:val="nil"/>
        </w:tcBorders>
        <w:shd w:val="clear" w:color="auto" w:fill="956251" w:themeFill="accent4"/>
      </w:tcPr>
    </w:tblStylePr>
    <w:tblStylePr w:type="lastRow">
      <w:rPr>
        <w:b/>
        <w:bCs/>
      </w:rPr>
      <w:tblPr/>
      <w:tcPr>
        <w:tcBorders>
          <w:top w:val="double" w:sz="4" w:space="0" w:color="C39E92" w:themeColor="accent4" w:themeTint="99"/>
        </w:tcBorders>
      </w:tcPr>
    </w:tblStylePr>
    <w:tblStylePr w:type="firstCol">
      <w:rPr>
        <w:b/>
        <w:bCs/>
      </w:rPr>
    </w:tblStylePr>
    <w:tblStylePr w:type="lastCol">
      <w:rPr>
        <w:b/>
        <w:bCs/>
      </w:rPr>
    </w:tblStylePr>
    <w:tblStylePr w:type="band1Vert">
      <w:tblPr/>
      <w:tcPr>
        <w:shd w:val="clear" w:color="auto" w:fill="EBDEDA" w:themeFill="accent4" w:themeFillTint="33"/>
      </w:tcPr>
    </w:tblStylePr>
    <w:tblStylePr w:type="band1Horz">
      <w:tblPr/>
      <w:tcPr>
        <w:shd w:val="clear" w:color="auto" w:fill="EBDEDA" w:themeFill="accent4" w:themeFillTint="33"/>
      </w:tcPr>
    </w:tblStylePr>
  </w:style>
  <w:style w:type="table" w:styleId="Tablaconcuadrcula5oscura-nfasis1">
    <w:name w:val="Grid Table 5 Dark Accent 1"/>
    <w:basedOn w:val="Tablanormal"/>
    <w:uiPriority w:val="50"/>
    <w:rsid w:val="0094118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8C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3481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3481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3481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34817" w:themeFill="accent1"/>
      </w:tcPr>
    </w:tblStylePr>
    <w:tblStylePr w:type="band1Vert">
      <w:tblPr/>
      <w:tcPr>
        <w:shd w:val="clear" w:color="auto" w:fill="F4B29B" w:themeFill="accent1" w:themeFillTint="66"/>
      </w:tcPr>
    </w:tblStylePr>
    <w:tblStylePr w:type="band1Horz">
      <w:tblPr/>
      <w:tcPr>
        <w:shd w:val="clear" w:color="auto" w:fill="F4B29B" w:themeFill="accent1" w:themeFillTint="66"/>
      </w:tcPr>
    </w:tblStylePr>
  </w:style>
  <w:style w:type="table" w:styleId="Tablaconcuadrcula4-nfasis4">
    <w:name w:val="Grid Table 4 Accent 4"/>
    <w:basedOn w:val="Tablanormal"/>
    <w:uiPriority w:val="49"/>
    <w:rsid w:val="0066512B"/>
    <w:pPr>
      <w:spacing w:after="0" w:line="240" w:lineRule="auto"/>
    </w:pPr>
    <w:tblPr>
      <w:tblStyleRowBandSize w:val="1"/>
      <w:tblStyleColBandSize w:val="1"/>
      <w:tblBorders>
        <w:top w:val="single" w:sz="4" w:space="0" w:color="C39E92" w:themeColor="accent4" w:themeTint="99"/>
        <w:left w:val="single" w:sz="4" w:space="0" w:color="C39E92" w:themeColor="accent4" w:themeTint="99"/>
        <w:bottom w:val="single" w:sz="4" w:space="0" w:color="C39E92" w:themeColor="accent4" w:themeTint="99"/>
        <w:right w:val="single" w:sz="4" w:space="0" w:color="C39E92" w:themeColor="accent4" w:themeTint="99"/>
        <w:insideH w:val="single" w:sz="4" w:space="0" w:color="C39E92" w:themeColor="accent4" w:themeTint="99"/>
        <w:insideV w:val="single" w:sz="4" w:space="0" w:color="C39E92" w:themeColor="accent4" w:themeTint="99"/>
      </w:tblBorders>
    </w:tblPr>
    <w:tblStylePr w:type="firstRow">
      <w:rPr>
        <w:b/>
        <w:bCs/>
        <w:color w:val="FFFFFF" w:themeColor="background1"/>
      </w:rPr>
      <w:tblPr/>
      <w:tcPr>
        <w:tcBorders>
          <w:top w:val="single" w:sz="4" w:space="0" w:color="956251" w:themeColor="accent4"/>
          <w:left w:val="single" w:sz="4" w:space="0" w:color="956251" w:themeColor="accent4"/>
          <w:bottom w:val="single" w:sz="4" w:space="0" w:color="956251" w:themeColor="accent4"/>
          <w:right w:val="single" w:sz="4" w:space="0" w:color="956251" w:themeColor="accent4"/>
          <w:insideH w:val="nil"/>
          <w:insideV w:val="nil"/>
        </w:tcBorders>
        <w:shd w:val="clear" w:color="auto" w:fill="956251" w:themeFill="accent4"/>
      </w:tcPr>
    </w:tblStylePr>
    <w:tblStylePr w:type="lastRow">
      <w:rPr>
        <w:b/>
        <w:bCs/>
      </w:rPr>
      <w:tblPr/>
      <w:tcPr>
        <w:tcBorders>
          <w:top w:val="double" w:sz="4" w:space="0" w:color="956251" w:themeColor="accent4"/>
        </w:tcBorders>
      </w:tcPr>
    </w:tblStylePr>
    <w:tblStylePr w:type="firstCol">
      <w:rPr>
        <w:b/>
        <w:bCs/>
      </w:rPr>
    </w:tblStylePr>
    <w:tblStylePr w:type="lastCol">
      <w:rPr>
        <w:b/>
        <w:bCs/>
      </w:rPr>
    </w:tblStylePr>
    <w:tblStylePr w:type="band1Vert">
      <w:tblPr/>
      <w:tcPr>
        <w:shd w:val="clear" w:color="auto" w:fill="EBDEDA" w:themeFill="accent4" w:themeFillTint="33"/>
      </w:tcPr>
    </w:tblStylePr>
    <w:tblStylePr w:type="band1Horz">
      <w:tblPr/>
      <w:tcPr>
        <w:shd w:val="clear" w:color="auto" w:fill="EBDEDA" w:themeFill="accent4" w:themeFillTint="33"/>
      </w:tcPr>
    </w:tblStylePr>
  </w:style>
  <w:style w:type="table" w:styleId="Tablaconcuadrcula4-nfasis6">
    <w:name w:val="Grid Table 4 Accent 6"/>
    <w:basedOn w:val="Tablanormal"/>
    <w:uiPriority w:val="49"/>
    <w:rsid w:val="0066512B"/>
    <w:pPr>
      <w:spacing w:after="0" w:line="240" w:lineRule="auto"/>
    </w:pPr>
    <w:tblPr>
      <w:tblStyleRowBandSize w:val="1"/>
      <w:tblStyleColBandSize w:val="1"/>
      <w:tblBorders>
        <w:top w:val="single" w:sz="4" w:space="0" w:color="B89A9A" w:themeColor="accent6" w:themeTint="99"/>
        <w:left w:val="single" w:sz="4" w:space="0" w:color="B89A9A" w:themeColor="accent6" w:themeTint="99"/>
        <w:bottom w:val="single" w:sz="4" w:space="0" w:color="B89A9A" w:themeColor="accent6" w:themeTint="99"/>
        <w:right w:val="single" w:sz="4" w:space="0" w:color="B89A9A" w:themeColor="accent6" w:themeTint="99"/>
        <w:insideH w:val="single" w:sz="4" w:space="0" w:color="B89A9A" w:themeColor="accent6" w:themeTint="99"/>
        <w:insideV w:val="single" w:sz="4" w:space="0" w:color="B89A9A" w:themeColor="accent6" w:themeTint="99"/>
      </w:tblBorders>
    </w:tblPr>
    <w:tblStylePr w:type="firstRow">
      <w:rPr>
        <w:b/>
        <w:bCs/>
        <w:color w:val="FFFFFF" w:themeColor="background1"/>
      </w:rPr>
      <w:tblPr/>
      <w:tcPr>
        <w:tcBorders>
          <w:top w:val="single" w:sz="4" w:space="0" w:color="855D5D" w:themeColor="accent6"/>
          <w:left w:val="single" w:sz="4" w:space="0" w:color="855D5D" w:themeColor="accent6"/>
          <w:bottom w:val="single" w:sz="4" w:space="0" w:color="855D5D" w:themeColor="accent6"/>
          <w:right w:val="single" w:sz="4" w:space="0" w:color="855D5D" w:themeColor="accent6"/>
          <w:insideH w:val="nil"/>
          <w:insideV w:val="nil"/>
        </w:tcBorders>
        <w:shd w:val="clear" w:color="auto" w:fill="855D5D" w:themeFill="accent6"/>
      </w:tcPr>
    </w:tblStylePr>
    <w:tblStylePr w:type="lastRow">
      <w:rPr>
        <w:b/>
        <w:bCs/>
      </w:rPr>
      <w:tblPr/>
      <w:tcPr>
        <w:tcBorders>
          <w:top w:val="double" w:sz="4" w:space="0" w:color="855D5D" w:themeColor="accent6"/>
        </w:tcBorders>
      </w:tcPr>
    </w:tblStylePr>
    <w:tblStylePr w:type="firstCol">
      <w:rPr>
        <w:b/>
        <w:bCs/>
      </w:rPr>
    </w:tblStylePr>
    <w:tblStylePr w:type="lastCol">
      <w:rPr>
        <w:b/>
        <w:bCs/>
      </w:rPr>
    </w:tblStylePr>
    <w:tblStylePr w:type="band1Vert">
      <w:tblPr/>
      <w:tcPr>
        <w:shd w:val="clear" w:color="auto" w:fill="E7DDDD" w:themeFill="accent6" w:themeFillTint="33"/>
      </w:tcPr>
    </w:tblStylePr>
    <w:tblStylePr w:type="band1Horz">
      <w:tblPr/>
      <w:tcPr>
        <w:shd w:val="clear" w:color="auto" w:fill="E7DDDD" w:themeFill="accent6" w:themeFillTint="33"/>
      </w:tcPr>
    </w:tblStylePr>
  </w:style>
  <w:style w:type="table" w:styleId="Tabladecuadrcula3">
    <w:name w:val="Grid Table 3"/>
    <w:basedOn w:val="Tablanormal"/>
    <w:uiPriority w:val="48"/>
    <w:rsid w:val="008B7F4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4-nfasis5">
    <w:name w:val="Grid Table 4 Accent 5"/>
    <w:basedOn w:val="Tablanormal"/>
    <w:uiPriority w:val="49"/>
    <w:rsid w:val="008B7F48"/>
    <w:pPr>
      <w:spacing w:after="0" w:line="240" w:lineRule="auto"/>
    </w:pPr>
    <w:tblPr>
      <w:tblStyleRowBandSize w:val="1"/>
      <w:tblStyleColBandSize w:val="1"/>
      <w:tblBorders>
        <w:top w:val="single" w:sz="4" w:space="0" w:color="BDB5B5" w:themeColor="accent5" w:themeTint="99"/>
        <w:left w:val="single" w:sz="4" w:space="0" w:color="BDB5B5" w:themeColor="accent5" w:themeTint="99"/>
        <w:bottom w:val="single" w:sz="4" w:space="0" w:color="BDB5B5" w:themeColor="accent5" w:themeTint="99"/>
        <w:right w:val="single" w:sz="4" w:space="0" w:color="BDB5B5" w:themeColor="accent5" w:themeTint="99"/>
        <w:insideH w:val="single" w:sz="4" w:space="0" w:color="BDB5B5" w:themeColor="accent5" w:themeTint="99"/>
        <w:insideV w:val="single" w:sz="4" w:space="0" w:color="BDB5B5" w:themeColor="accent5" w:themeTint="99"/>
      </w:tblBorders>
    </w:tblPr>
    <w:tblStylePr w:type="firstRow">
      <w:rPr>
        <w:b/>
        <w:bCs/>
        <w:color w:val="FFFFFF" w:themeColor="background1"/>
      </w:rPr>
      <w:tblPr/>
      <w:tcPr>
        <w:tcBorders>
          <w:top w:val="single" w:sz="4" w:space="0" w:color="918485" w:themeColor="accent5"/>
          <w:left w:val="single" w:sz="4" w:space="0" w:color="918485" w:themeColor="accent5"/>
          <w:bottom w:val="single" w:sz="4" w:space="0" w:color="918485" w:themeColor="accent5"/>
          <w:right w:val="single" w:sz="4" w:space="0" w:color="918485" w:themeColor="accent5"/>
          <w:insideH w:val="nil"/>
          <w:insideV w:val="nil"/>
        </w:tcBorders>
        <w:shd w:val="clear" w:color="auto" w:fill="918485" w:themeFill="accent5"/>
      </w:tcPr>
    </w:tblStylePr>
    <w:tblStylePr w:type="lastRow">
      <w:rPr>
        <w:b/>
        <w:bCs/>
      </w:rPr>
      <w:tblPr/>
      <w:tcPr>
        <w:tcBorders>
          <w:top w:val="double" w:sz="4" w:space="0" w:color="918485" w:themeColor="accent5"/>
        </w:tcBorders>
      </w:tcPr>
    </w:tblStylePr>
    <w:tblStylePr w:type="firstCol">
      <w:rPr>
        <w:b/>
        <w:bCs/>
      </w:rPr>
    </w:tblStylePr>
    <w:tblStylePr w:type="lastCol">
      <w:rPr>
        <w:b/>
        <w:bCs/>
      </w:rPr>
    </w:tblStylePr>
    <w:tblStylePr w:type="band1Vert">
      <w:tblPr/>
      <w:tcPr>
        <w:shd w:val="clear" w:color="auto" w:fill="E9E6E6" w:themeFill="accent5" w:themeFillTint="33"/>
      </w:tcPr>
    </w:tblStylePr>
    <w:tblStylePr w:type="band1Horz">
      <w:tblPr/>
      <w:tcPr>
        <w:shd w:val="clear" w:color="auto" w:fill="E9E6E6" w:themeFill="accent5" w:themeFillTint="33"/>
      </w:tcPr>
    </w:tblStylePr>
  </w:style>
  <w:style w:type="table" w:styleId="Tablaconcuadrcula5oscura-nfasis4">
    <w:name w:val="Grid Table 5 Dark Accent 4"/>
    <w:basedOn w:val="Tablanormal"/>
    <w:uiPriority w:val="50"/>
    <w:rsid w:val="00F243A6"/>
    <w:pPr>
      <w:spacing w:after="0" w:line="240" w:lineRule="auto"/>
    </w:pPr>
    <w:rPr>
      <w:rFonts w:ascii="Times New Roman" w:eastAsia="Times New Roman" w:hAnsi="Times New Roman" w:cs="Times New Roman"/>
      <w:sz w:val="24"/>
      <w:szCs w:val="24"/>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DED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5625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5625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5625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56251" w:themeFill="accent4"/>
      </w:tcPr>
    </w:tblStylePr>
    <w:tblStylePr w:type="band1Vert">
      <w:tblPr/>
      <w:tcPr>
        <w:shd w:val="clear" w:color="auto" w:fill="D7BEB6" w:themeFill="accent4" w:themeFillTint="66"/>
      </w:tcPr>
    </w:tblStylePr>
    <w:tblStylePr w:type="band1Horz">
      <w:tblPr/>
      <w:tcPr>
        <w:shd w:val="clear" w:color="auto" w:fill="D7BEB6" w:themeFill="accent4" w:themeFillTint="66"/>
      </w:tcPr>
    </w:tblStylePr>
  </w:style>
  <w:style w:type="table" w:styleId="Tablaconcuadrcula5oscura-nfasis6">
    <w:name w:val="Grid Table 5 Dark Accent 6"/>
    <w:basedOn w:val="Tablanormal"/>
    <w:uiPriority w:val="50"/>
    <w:rsid w:val="007812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DDD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5D5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5D5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5D5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5D5D" w:themeFill="accent6"/>
      </w:tcPr>
    </w:tblStylePr>
    <w:tblStylePr w:type="band1Vert">
      <w:tblPr/>
      <w:tcPr>
        <w:shd w:val="clear" w:color="auto" w:fill="D0BCBC" w:themeFill="accent6" w:themeFillTint="66"/>
      </w:tcPr>
    </w:tblStylePr>
    <w:tblStylePr w:type="band1Horz">
      <w:tblPr/>
      <w:tcPr>
        <w:shd w:val="clear" w:color="auto" w:fill="D0BCBC" w:themeFill="accent6" w:themeFillTint="66"/>
      </w:tcPr>
    </w:tblStylePr>
  </w:style>
  <w:style w:type="table" w:styleId="Tablaconcuadrcula6concolores-nfasis4">
    <w:name w:val="Grid Table 6 Colorful Accent 4"/>
    <w:basedOn w:val="Tablanormal"/>
    <w:uiPriority w:val="51"/>
    <w:rsid w:val="007812EF"/>
    <w:pPr>
      <w:spacing w:after="0" w:line="240" w:lineRule="auto"/>
    </w:pPr>
    <w:rPr>
      <w:color w:val="6F493C" w:themeColor="accent4" w:themeShade="BF"/>
    </w:rPr>
    <w:tblPr>
      <w:tblStyleRowBandSize w:val="1"/>
      <w:tblStyleColBandSize w:val="1"/>
      <w:tblBorders>
        <w:top w:val="single" w:sz="4" w:space="0" w:color="C39E92" w:themeColor="accent4" w:themeTint="99"/>
        <w:left w:val="single" w:sz="4" w:space="0" w:color="C39E92" w:themeColor="accent4" w:themeTint="99"/>
        <w:bottom w:val="single" w:sz="4" w:space="0" w:color="C39E92" w:themeColor="accent4" w:themeTint="99"/>
        <w:right w:val="single" w:sz="4" w:space="0" w:color="C39E92" w:themeColor="accent4" w:themeTint="99"/>
        <w:insideH w:val="single" w:sz="4" w:space="0" w:color="C39E92" w:themeColor="accent4" w:themeTint="99"/>
        <w:insideV w:val="single" w:sz="4" w:space="0" w:color="C39E92" w:themeColor="accent4" w:themeTint="99"/>
      </w:tblBorders>
    </w:tblPr>
    <w:tblStylePr w:type="firstRow">
      <w:rPr>
        <w:b/>
        <w:bCs/>
      </w:rPr>
      <w:tblPr/>
      <w:tcPr>
        <w:tcBorders>
          <w:bottom w:val="single" w:sz="12" w:space="0" w:color="C39E92" w:themeColor="accent4" w:themeTint="99"/>
        </w:tcBorders>
      </w:tcPr>
    </w:tblStylePr>
    <w:tblStylePr w:type="lastRow">
      <w:rPr>
        <w:b/>
        <w:bCs/>
      </w:rPr>
      <w:tblPr/>
      <w:tcPr>
        <w:tcBorders>
          <w:top w:val="double" w:sz="4" w:space="0" w:color="C39E92" w:themeColor="accent4" w:themeTint="99"/>
        </w:tcBorders>
      </w:tcPr>
    </w:tblStylePr>
    <w:tblStylePr w:type="firstCol">
      <w:rPr>
        <w:b/>
        <w:bCs/>
      </w:rPr>
    </w:tblStylePr>
    <w:tblStylePr w:type="lastCol">
      <w:rPr>
        <w:b/>
        <w:bCs/>
      </w:rPr>
    </w:tblStylePr>
    <w:tblStylePr w:type="band1Vert">
      <w:tblPr/>
      <w:tcPr>
        <w:shd w:val="clear" w:color="auto" w:fill="EBDEDA" w:themeFill="accent4" w:themeFillTint="33"/>
      </w:tcPr>
    </w:tblStylePr>
    <w:tblStylePr w:type="band1Horz">
      <w:tblPr/>
      <w:tcPr>
        <w:shd w:val="clear" w:color="auto" w:fill="EBDEDA"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20952">
      <w:bodyDiv w:val="1"/>
      <w:marLeft w:val="0"/>
      <w:marRight w:val="0"/>
      <w:marTop w:val="0"/>
      <w:marBottom w:val="0"/>
      <w:divBdr>
        <w:top w:val="none" w:sz="0" w:space="0" w:color="auto"/>
        <w:left w:val="none" w:sz="0" w:space="0" w:color="auto"/>
        <w:bottom w:val="none" w:sz="0" w:space="0" w:color="auto"/>
        <w:right w:val="none" w:sz="0" w:space="0" w:color="auto"/>
      </w:divBdr>
    </w:div>
    <w:div w:id="366570894">
      <w:bodyDiv w:val="1"/>
      <w:marLeft w:val="0"/>
      <w:marRight w:val="0"/>
      <w:marTop w:val="0"/>
      <w:marBottom w:val="0"/>
      <w:divBdr>
        <w:top w:val="none" w:sz="0" w:space="0" w:color="auto"/>
        <w:left w:val="none" w:sz="0" w:space="0" w:color="auto"/>
        <w:bottom w:val="none" w:sz="0" w:space="0" w:color="auto"/>
        <w:right w:val="none" w:sz="0" w:space="0" w:color="auto"/>
      </w:divBdr>
    </w:div>
    <w:div w:id="519130246">
      <w:bodyDiv w:val="1"/>
      <w:marLeft w:val="0"/>
      <w:marRight w:val="0"/>
      <w:marTop w:val="0"/>
      <w:marBottom w:val="0"/>
      <w:divBdr>
        <w:top w:val="none" w:sz="0" w:space="0" w:color="auto"/>
        <w:left w:val="none" w:sz="0" w:space="0" w:color="auto"/>
        <w:bottom w:val="none" w:sz="0" w:space="0" w:color="auto"/>
        <w:right w:val="none" w:sz="0" w:space="0" w:color="auto"/>
      </w:divBdr>
      <w:divsChild>
        <w:div w:id="1130323205">
          <w:marLeft w:val="0"/>
          <w:marRight w:val="0"/>
          <w:marTop w:val="0"/>
          <w:marBottom w:val="0"/>
          <w:divBdr>
            <w:top w:val="none" w:sz="0" w:space="0" w:color="auto"/>
            <w:left w:val="none" w:sz="0" w:space="0" w:color="auto"/>
            <w:bottom w:val="none" w:sz="0" w:space="0" w:color="auto"/>
            <w:right w:val="none" w:sz="0" w:space="0" w:color="auto"/>
          </w:divBdr>
          <w:divsChild>
            <w:div w:id="1918975272">
              <w:marLeft w:val="0"/>
              <w:marRight w:val="0"/>
              <w:marTop w:val="0"/>
              <w:marBottom w:val="0"/>
              <w:divBdr>
                <w:top w:val="none" w:sz="0" w:space="0" w:color="auto"/>
                <w:left w:val="none" w:sz="0" w:space="0" w:color="auto"/>
                <w:bottom w:val="none" w:sz="0" w:space="0" w:color="auto"/>
                <w:right w:val="none" w:sz="0" w:space="0" w:color="auto"/>
              </w:divBdr>
              <w:divsChild>
                <w:div w:id="1637374275">
                  <w:marLeft w:val="0"/>
                  <w:marRight w:val="0"/>
                  <w:marTop w:val="0"/>
                  <w:marBottom w:val="0"/>
                  <w:divBdr>
                    <w:top w:val="none" w:sz="0" w:space="0" w:color="auto"/>
                    <w:left w:val="none" w:sz="0" w:space="0" w:color="auto"/>
                    <w:bottom w:val="none" w:sz="0" w:space="0" w:color="auto"/>
                    <w:right w:val="none" w:sz="0" w:space="0" w:color="auto"/>
                  </w:divBdr>
                  <w:divsChild>
                    <w:div w:id="991568993">
                      <w:marLeft w:val="0"/>
                      <w:marRight w:val="0"/>
                      <w:marTop w:val="0"/>
                      <w:marBottom w:val="0"/>
                      <w:divBdr>
                        <w:top w:val="none" w:sz="0" w:space="0" w:color="auto"/>
                        <w:left w:val="none" w:sz="0" w:space="0" w:color="auto"/>
                        <w:bottom w:val="none" w:sz="0" w:space="0" w:color="auto"/>
                        <w:right w:val="none" w:sz="0" w:space="0" w:color="auto"/>
                      </w:divBdr>
                      <w:divsChild>
                        <w:div w:id="1922787620">
                          <w:marLeft w:val="0"/>
                          <w:marRight w:val="0"/>
                          <w:marTop w:val="0"/>
                          <w:marBottom w:val="0"/>
                          <w:divBdr>
                            <w:top w:val="none" w:sz="0" w:space="0" w:color="auto"/>
                            <w:left w:val="none" w:sz="0" w:space="0" w:color="auto"/>
                            <w:bottom w:val="none" w:sz="0" w:space="0" w:color="auto"/>
                            <w:right w:val="none" w:sz="0" w:space="0" w:color="auto"/>
                          </w:divBdr>
                          <w:divsChild>
                            <w:div w:id="195583916">
                              <w:marLeft w:val="0"/>
                              <w:marRight w:val="0"/>
                              <w:marTop w:val="0"/>
                              <w:marBottom w:val="0"/>
                              <w:divBdr>
                                <w:top w:val="none" w:sz="0" w:space="0" w:color="auto"/>
                                <w:left w:val="none" w:sz="0" w:space="0" w:color="auto"/>
                                <w:bottom w:val="none" w:sz="0" w:space="0" w:color="auto"/>
                                <w:right w:val="none" w:sz="0" w:space="0" w:color="auto"/>
                              </w:divBdr>
                              <w:divsChild>
                                <w:div w:id="873151159">
                                  <w:marLeft w:val="0"/>
                                  <w:marRight w:val="0"/>
                                  <w:marTop w:val="0"/>
                                  <w:marBottom w:val="0"/>
                                  <w:divBdr>
                                    <w:top w:val="none" w:sz="0" w:space="0" w:color="auto"/>
                                    <w:left w:val="none" w:sz="0" w:space="0" w:color="auto"/>
                                    <w:bottom w:val="none" w:sz="0" w:space="0" w:color="auto"/>
                                    <w:right w:val="none" w:sz="0" w:space="0" w:color="auto"/>
                                  </w:divBdr>
                                  <w:divsChild>
                                    <w:div w:id="96496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802880">
                      <w:marLeft w:val="0"/>
                      <w:marRight w:val="0"/>
                      <w:marTop w:val="0"/>
                      <w:marBottom w:val="0"/>
                      <w:divBdr>
                        <w:top w:val="none" w:sz="0" w:space="0" w:color="auto"/>
                        <w:left w:val="none" w:sz="0" w:space="0" w:color="auto"/>
                        <w:bottom w:val="none" w:sz="0" w:space="0" w:color="auto"/>
                        <w:right w:val="none" w:sz="0" w:space="0" w:color="auto"/>
                      </w:divBdr>
                      <w:divsChild>
                        <w:div w:id="95074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799025">
      <w:bodyDiv w:val="1"/>
      <w:marLeft w:val="0"/>
      <w:marRight w:val="0"/>
      <w:marTop w:val="0"/>
      <w:marBottom w:val="0"/>
      <w:divBdr>
        <w:top w:val="none" w:sz="0" w:space="0" w:color="auto"/>
        <w:left w:val="none" w:sz="0" w:space="0" w:color="auto"/>
        <w:bottom w:val="none" w:sz="0" w:space="0" w:color="auto"/>
        <w:right w:val="none" w:sz="0" w:space="0" w:color="auto"/>
      </w:divBdr>
    </w:div>
    <w:div w:id="672997762">
      <w:bodyDiv w:val="1"/>
      <w:marLeft w:val="0"/>
      <w:marRight w:val="0"/>
      <w:marTop w:val="0"/>
      <w:marBottom w:val="0"/>
      <w:divBdr>
        <w:top w:val="none" w:sz="0" w:space="0" w:color="auto"/>
        <w:left w:val="none" w:sz="0" w:space="0" w:color="auto"/>
        <w:bottom w:val="none" w:sz="0" w:space="0" w:color="auto"/>
        <w:right w:val="none" w:sz="0" w:space="0" w:color="auto"/>
      </w:divBdr>
      <w:divsChild>
        <w:div w:id="1619490295">
          <w:marLeft w:val="0"/>
          <w:marRight w:val="0"/>
          <w:marTop w:val="0"/>
          <w:marBottom w:val="0"/>
          <w:divBdr>
            <w:top w:val="none" w:sz="0" w:space="0" w:color="auto"/>
            <w:left w:val="none" w:sz="0" w:space="0" w:color="auto"/>
            <w:bottom w:val="none" w:sz="0" w:space="0" w:color="auto"/>
            <w:right w:val="none" w:sz="0" w:space="0" w:color="auto"/>
          </w:divBdr>
          <w:divsChild>
            <w:div w:id="684094865">
              <w:marLeft w:val="0"/>
              <w:marRight w:val="0"/>
              <w:marTop w:val="0"/>
              <w:marBottom w:val="0"/>
              <w:divBdr>
                <w:top w:val="none" w:sz="0" w:space="0" w:color="auto"/>
                <w:left w:val="none" w:sz="0" w:space="0" w:color="auto"/>
                <w:bottom w:val="none" w:sz="0" w:space="0" w:color="auto"/>
                <w:right w:val="none" w:sz="0" w:space="0" w:color="auto"/>
              </w:divBdr>
              <w:divsChild>
                <w:div w:id="1865558864">
                  <w:marLeft w:val="0"/>
                  <w:marRight w:val="0"/>
                  <w:marTop w:val="0"/>
                  <w:marBottom w:val="0"/>
                  <w:divBdr>
                    <w:top w:val="none" w:sz="0" w:space="0" w:color="auto"/>
                    <w:left w:val="none" w:sz="0" w:space="0" w:color="auto"/>
                    <w:bottom w:val="none" w:sz="0" w:space="0" w:color="auto"/>
                    <w:right w:val="none" w:sz="0" w:space="0" w:color="auto"/>
                  </w:divBdr>
                  <w:divsChild>
                    <w:div w:id="111753002">
                      <w:marLeft w:val="0"/>
                      <w:marRight w:val="0"/>
                      <w:marTop w:val="0"/>
                      <w:marBottom w:val="0"/>
                      <w:divBdr>
                        <w:top w:val="none" w:sz="0" w:space="0" w:color="auto"/>
                        <w:left w:val="none" w:sz="0" w:space="0" w:color="auto"/>
                        <w:bottom w:val="none" w:sz="0" w:space="0" w:color="auto"/>
                        <w:right w:val="none" w:sz="0" w:space="0" w:color="auto"/>
                      </w:divBdr>
                      <w:divsChild>
                        <w:div w:id="823394831">
                          <w:marLeft w:val="0"/>
                          <w:marRight w:val="0"/>
                          <w:marTop w:val="0"/>
                          <w:marBottom w:val="0"/>
                          <w:divBdr>
                            <w:top w:val="none" w:sz="0" w:space="0" w:color="auto"/>
                            <w:left w:val="none" w:sz="0" w:space="0" w:color="auto"/>
                            <w:bottom w:val="none" w:sz="0" w:space="0" w:color="auto"/>
                            <w:right w:val="none" w:sz="0" w:space="0" w:color="auto"/>
                          </w:divBdr>
                        </w:div>
                      </w:divsChild>
                    </w:div>
                    <w:div w:id="1911623005">
                      <w:marLeft w:val="0"/>
                      <w:marRight w:val="0"/>
                      <w:marTop w:val="0"/>
                      <w:marBottom w:val="0"/>
                      <w:divBdr>
                        <w:top w:val="none" w:sz="0" w:space="0" w:color="auto"/>
                        <w:left w:val="none" w:sz="0" w:space="0" w:color="auto"/>
                        <w:bottom w:val="none" w:sz="0" w:space="0" w:color="auto"/>
                        <w:right w:val="none" w:sz="0" w:space="0" w:color="auto"/>
                      </w:divBdr>
                      <w:divsChild>
                        <w:div w:id="1956474574">
                          <w:marLeft w:val="0"/>
                          <w:marRight w:val="0"/>
                          <w:marTop w:val="0"/>
                          <w:marBottom w:val="0"/>
                          <w:divBdr>
                            <w:top w:val="none" w:sz="0" w:space="0" w:color="auto"/>
                            <w:left w:val="none" w:sz="0" w:space="0" w:color="auto"/>
                            <w:bottom w:val="none" w:sz="0" w:space="0" w:color="auto"/>
                            <w:right w:val="none" w:sz="0" w:space="0" w:color="auto"/>
                          </w:divBdr>
                          <w:divsChild>
                            <w:div w:id="1597789146">
                              <w:marLeft w:val="0"/>
                              <w:marRight w:val="0"/>
                              <w:marTop w:val="0"/>
                              <w:marBottom w:val="0"/>
                              <w:divBdr>
                                <w:top w:val="none" w:sz="0" w:space="0" w:color="auto"/>
                                <w:left w:val="none" w:sz="0" w:space="0" w:color="auto"/>
                                <w:bottom w:val="none" w:sz="0" w:space="0" w:color="auto"/>
                                <w:right w:val="none" w:sz="0" w:space="0" w:color="auto"/>
                              </w:divBdr>
                              <w:divsChild>
                                <w:div w:id="1372874832">
                                  <w:marLeft w:val="0"/>
                                  <w:marRight w:val="0"/>
                                  <w:marTop w:val="0"/>
                                  <w:marBottom w:val="0"/>
                                  <w:divBdr>
                                    <w:top w:val="none" w:sz="0" w:space="0" w:color="auto"/>
                                    <w:left w:val="none" w:sz="0" w:space="0" w:color="auto"/>
                                    <w:bottom w:val="none" w:sz="0" w:space="0" w:color="auto"/>
                                    <w:right w:val="none" w:sz="0" w:space="0" w:color="auto"/>
                                  </w:divBdr>
                                  <w:divsChild>
                                    <w:div w:id="18792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682812">
      <w:bodyDiv w:val="1"/>
      <w:marLeft w:val="0"/>
      <w:marRight w:val="0"/>
      <w:marTop w:val="0"/>
      <w:marBottom w:val="0"/>
      <w:divBdr>
        <w:top w:val="none" w:sz="0" w:space="0" w:color="auto"/>
        <w:left w:val="none" w:sz="0" w:space="0" w:color="auto"/>
        <w:bottom w:val="none" w:sz="0" w:space="0" w:color="auto"/>
        <w:right w:val="none" w:sz="0" w:space="0" w:color="auto"/>
      </w:divBdr>
      <w:divsChild>
        <w:div w:id="527257841">
          <w:marLeft w:val="0"/>
          <w:marRight w:val="0"/>
          <w:marTop w:val="0"/>
          <w:marBottom w:val="0"/>
          <w:divBdr>
            <w:top w:val="none" w:sz="0" w:space="0" w:color="auto"/>
            <w:left w:val="none" w:sz="0" w:space="0" w:color="auto"/>
            <w:bottom w:val="none" w:sz="0" w:space="0" w:color="auto"/>
            <w:right w:val="none" w:sz="0" w:space="0" w:color="auto"/>
          </w:divBdr>
          <w:divsChild>
            <w:div w:id="134377878">
              <w:marLeft w:val="0"/>
              <w:marRight w:val="0"/>
              <w:marTop w:val="0"/>
              <w:marBottom w:val="0"/>
              <w:divBdr>
                <w:top w:val="none" w:sz="0" w:space="0" w:color="auto"/>
                <w:left w:val="none" w:sz="0" w:space="0" w:color="auto"/>
                <w:bottom w:val="none" w:sz="0" w:space="0" w:color="auto"/>
                <w:right w:val="none" w:sz="0" w:space="0" w:color="auto"/>
              </w:divBdr>
              <w:divsChild>
                <w:div w:id="1369067853">
                  <w:marLeft w:val="0"/>
                  <w:marRight w:val="0"/>
                  <w:marTop w:val="0"/>
                  <w:marBottom w:val="0"/>
                  <w:divBdr>
                    <w:top w:val="none" w:sz="0" w:space="0" w:color="auto"/>
                    <w:left w:val="none" w:sz="0" w:space="0" w:color="auto"/>
                    <w:bottom w:val="none" w:sz="0" w:space="0" w:color="auto"/>
                    <w:right w:val="none" w:sz="0" w:space="0" w:color="auto"/>
                  </w:divBdr>
                  <w:divsChild>
                    <w:div w:id="489367557">
                      <w:marLeft w:val="0"/>
                      <w:marRight w:val="0"/>
                      <w:marTop w:val="0"/>
                      <w:marBottom w:val="0"/>
                      <w:divBdr>
                        <w:top w:val="none" w:sz="0" w:space="0" w:color="auto"/>
                        <w:left w:val="none" w:sz="0" w:space="0" w:color="auto"/>
                        <w:bottom w:val="none" w:sz="0" w:space="0" w:color="auto"/>
                        <w:right w:val="none" w:sz="0" w:space="0" w:color="auto"/>
                      </w:divBdr>
                      <w:divsChild>
                        <w:div w:id="1029993567">
                          <w:marLeft w:val="0"/>
                          <w:marRight w:val="0"/>
                          <w:marTop w:val="0"/>
                          <w:marBottom w:val="0"/>
                          <w:divBdr>
                            <w:top w:val="none" w:sz="0" w:space="0" w:color="auto"/>
                            <w:left w:val="none" w:sz="0" w:space="0" w:color="auto"/>
                            <w:bottom w:val="none" w:sz="0" w:space="0" w:color="auto"/>
                            <w:right w:val="none" w:sz="0" w:space="0" w:color="auto"/>
                          </w:divBdr>
                          <w:divsChild>
                            <w:div w:id="534580123">
                              <w:marLeft w:val="0"/>
                              <w:marRight w:val="0"/>
                              <w:marTop w:val="0"/>
                              <w:marBottom w:val="0"/>
                              <w:divBdr>
                                <w:top w:val="none" w:sz="0" w:space="0" w:color="auto"/>
                                <w:left w:val="none" w:sz="0" w:space="0" w:color="auto"/>
                                <w:bottom w:val="none" w:sz="0" w:space="0" w:color="auto"/>
                                <w:right w:val="none" w:sz="0" w:space="0" w:color="auto"/>
                              </w:divBdr>
                              <w:divsChild>
                                <w:div w:id="1064257602">
                                  <w:marLeft w:val="0"/>
                                  <w:marRight w:val="0"/>
                                  <w:marTop w:val="0"/>
                                  <w:marBottom w:val="0"/>
                                  <w:divBdr>
                                    <w:top w:val="none" w:sz="0" w:space="0" w:color="auto"/>
                                    <w:left w:val="none" w:sz="0" w:space="0" w:color="auto"/>
                                    <w:bottom w:val="none" w:sz="0" w:space="0" w:color="auto"/>
                                    <w:right w:val="none" w:sz="0" w:space="0" w:color="auto"/>
                                  </w:divBdr>
                                  <w:divsChild>
                                    <w:div w:id="15507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731101">
          <w:marLeft w:val="0"/>
          <w:marRight w:val="0"/>
          <w:marTop w:val="0"/>
          <w:marBottom w:val="0"/>
          <w:divBdr>
            <w:top w:val="none" w:sz="0" w:space="0" w:color="auto"/>
            <w:left w:val="none" w:sz="0" w:space="0" w:color="auto"/>
            <w:bottom w:val="none" w:sz="0" w:space="0" w:color="auto"/>
            <w:right w:val="none" w:sz="0" w:space="0" w:color="auto"/>
          </w:divBdr>
          <w:divsChild>
            <w:div w:id="1881479552">
              <w:marLeft w:val="0"/>
              <w:marRight w:val="0"/>
              <w:marTop w:val="0"/>
              <w:marBottom w:val="0"/>
              <w:divBdr>
                <w:top w:val="none" w:sz="0" w:space="0" w:color="auto"/>
                <w:left w:val="none" w:sz="0" w:space="0" w:color="auto"/>
                <w:bottom w:val="none" w:sz="0" w:space="0" w:color="auto"/>
                <w:right w:val="none" w:sz="0" w:space="0" w:color="auto"/>
              </w:divBdr>
              <w:divsChild>
                <w:div w:id="735318280">
                  <w:marLeft w:val="0"/>
                  <w:marRight w:val="0"/>
                  <w:marTop w:val="0"/>
                  <w:marBottom w:val="0"/>
                  <w:divBdr>
                    <w:top w:val="none" w:sz="0" w:space="0" w:color="auto"/>
                    <w:left w:val="none" w:sz="0" w:space="0" w:color="auto"/>
                    <w:bottom w:val="none" w:sz="0" w:space="0" w:color="auto"/>
                    <w:right w:val="none" w:sz="0" w:space="0" w:color="auto"/>
                  </w:divBdr>
                  <w:divsChild>
                    <w:div w:id="816191207">
                      <w:marLeft w:val="0"/>
                      <w:marRight w:val="0"/>
                      <w:marTop w:val="0"/>
                      <w:marBottom w:val="0"/>
                      <w:divBdr>
                        <w:top w:val="none" w:sz="0" w:space="0" w:color="auto"/>
                        <w:left w:val="none" w:sz="0" w:space="0" w:color="auto"/>
                        <w:bottom w:val="none" w:sz="0" w:space="0" w:color="auto"/>
                        <w:right w:val="none" w:sz="0" w:space="0" w:color="auto"/>
                      </w:divBdr>
                      <w:divsChild>
                        <w:div w:id="1483352382">
                          <w:marLeft w:val="0"/>
                          <w:marRight w:val="0"/>
                          <w:marTop w:val="0"/>
                          <w:marBottom w:val="0"/>
                          <w:divBdr>
                            <w:top w:val="none" w:sz="0" w:space="0" w:color="auto"/>
                            <w:left w:val="none" w:sz="0" w:space="0" w:color="auto"/>
                            <w:bottom w:val="none" w:sz="0" w:space="0" w:color="auto"/>
                            <w:right w:val="none" w:sz="0" w:space="0" w:color="auto"/>
                          </w:divBdr>
                          <w:divsChild>
                            <w:div w:id="631058044">
                              <w:marLeft w:val="0"/>
                              <w:marRight w:val="0"/>
                              <w:marTop w:val="0"/>
                              <w:marBottom w:val="0"/>
                              <w:divBdr>
                                <w:top w:val="none" w:sz="0" w:space="0" w:color="auto"/>
                                <w:left w:val="none" w:sz="0" w:space="0" w:color="auto"/>
                                <w:bottom w:val="none" w:sz="0" w:space="0" w:color="auto"/>
                                <w:right w:val="none" w:sz="0" w:space="0" w:color="auto"/>
                              </w:divBdr>
                              <w:divsChild>
                                <w:div w:id="781724386">
                                  <w:marLeft w:val="0"/>
                                  <w:marRight w:val="0"/>
                                  <w:marTop w:val="0"/>
                                  <w:marBottom w:val="0"/>
                                  <w:divBdr>
                                    <w:top w:val="none" w:sz="0" w:space="0" w:color="auto"/>
                                    <w:left w:val="none" w:sz="0" w:space="0" w:color="auto"/>
                                    <w:bottom w:val="none" w:sz="0" w:space="0" w:color="auto"/>
                                    <w:right w:val="none" w:sz="0" w:space="0" w:color="auto"/>
                                  </w:divBdr>
                                  <w:divsChild>
                                    <w:div w:id="94139007">
                                      <w:marLeft w:val="0"/>
                                      <w:marRight w:val="0"/>
                                      <w:marTop w:val="0"/>
                                      <w:marBottom w:val="0"/>
                                      <w:divBdr>
                                        <w:top w:val="none" w:sz="0" w:space="0" w:color="auto"/>
                                        <w:left w:val="none" w:sz="0" w:space="0" w:color="auto"/>
                                        <w:bottom w:val="none" w:sz="0" w:space="0" w:color="auto"/>
                                        <w:right w:val="none" w:sz="0" w:space="0" w:color="auto"/>
                                      </w:divBdr>
                                      <w:divsChild>
                                        <w:div w:id="107577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638407">
          <w:marLeft w:val="0"/>
          <w:marRight w:val="0"/>
          <w:marTop w:val="0"/>
          <w:marBottom w:val="0"/>
          <w:divBdr>
            <w:top w:val="none" w:sz="0" w:space="0" w:color="auto"/>
            <w:left w:val="none" w:sz="0" w:space="0" w:color="auto"/>
            <w:bottom w:val="none" w:sz="0" w:space="0" w:color="auto"/>
            <w:right w:val="none" w:sz="0" w:space="0" w:color="auto"/>
          </w:divBdr>
          <w:divsChild>
            <w:div w:id="2001273756">
              <w:marLeft w:val="0"/>
              <w:marRight w:val="0"/>
              <w:marTop w:val="0"/>
              <w:marBottom w:val="0"/>
              <w:divBdr>
                <w:top w:val="none" w:sz="0" w:space="0" w:color="auto"/>
                <w:left w:val="none" w:sz="0" w:space="0" w:color="auto"/>
                <w:bottom w:val="none" w:sz="0" w:space="0" w:color="auto"/>
                <w:right w:val="none" w:sz="0" w:space="0" w:color="auto"/>
              </w:divBdr>
              <w:divsChild>
                <w:div w:id="1008824701">
                  <w:marLeft w:val="0"/>
                  <w:marRight w:val="0"/>
                  <w:marTop w:val="0"/>
                  <w:marBottom w:val="0"/>
                  <w:divBdr>
                    <w:top w:val="none" w:sz="0" w:space="0" w:color="auto"/>
                    <w:left w:val="none" w:sz="0" w:space="0" w:color="auto"/>
                    <w:bottom w:val="none" w:sz="0" w:space="0" w:color="auto"/>
                    <w:right w:val="none" w:sz="0" w:space="0" w:color="auto"/>
                  </w:divBdr>
                  <w:divsChild>
                    <w:div w:id="2121216378">
                      <w:marLeft w:val="0"/>
                      <w:marRight w:val="0"/>
                      <w:marTop w:val="0"/>
                      <w:marBottom w:val="0"/>
                      <w:divBdr>
                        <w:top w:val="none" w:sz="0" w:space="0" w:color="auto"/>
                        <w:left w:val="none" w:sz="0" w:space="0" w:color="auto"/>
                        <w:bottom w:val="none" w:sz="0" w:space="0" w:color="auto"/>
                        <w:right w:val="none" w:sz="0" w:space="0" w:color="auto"/>
                      </w:divBdr>
                      <w:divsChild>
                        <w:div w:id="1122654865">
                          <w:marLeft w:val="0"/>
                          <w:marRight w:val="0"/>
                          <w:marTop w:val="0"/>
                          <w:marBottom w:val="0"/>
                          <w:divBdr>
                            <w:top w:val="none" w:sz="0" w:space="0" w:color="auto"/>
                            <w:left w:val="none" w:sz="0" w:space="0" w:color="auto"/>
                            <w:bottom w:val="none" w:sz="0" w:space="0" w:color="auto"/>
                            <w:right w:val="none" w:sz="0" w:space="0" w:color="auto"/>
                          </w:divBdr>
                          <w:divsChild>
                            <w:div w:id="1389844745">
                              <w:marLeft w:val="0"/>
                              <w:marRight w:val="0"/>
                              <w:marTop w:val="0"/>
                              <w:marBottom w:val="0"/>
                              <w:divBdr>
                                <w:top w:val="none" w:sz="0" w:space="0" w:color="auto"/>
                                <w:left w:val="none" w:sz="0" w:space="0" w:color="auto"/>
                                <w:bottom w:val="none" w:sz="0" w:space="0" w:color="auto"/>
                                <w:right w:val="none" w:sz="0" w:space="0" w:color="auto"/>
                              </w:divBdr>
                              <w:divsChild>
                                <w:div w:id="1313363259">
                                  <w:marLeft w:val="0"/>
                                  <w:marRight w:val="0"/>
                                  <w:marTop w:val="0"/>
                                  <w:marBottom w:val="0"/>
                                  <w:divBdr>
                                    <w:top w:val="none" w:sz="0" w:space="0" w:color="auto"/>
                                    <w:left w:val="none" w:sz="0" w:space="0" w:color="auto"/>
                                    <w:bottom w:val="none" w:sz="0" w:space="0" w:color="auto"/>
                                    <w:right w:val="none" w:sz="0" w:space="0" w:color="auto"/>
                                  </w:divBdr>
                                  <w:divsChild>
                                    <w:div w:id="4324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001415">
      <w:bodyDiv w:val="1"/>
      <w:marLeft w:val="0"/>
      <w:marRight w:val="0"/>
      <w:marTop w:val="0"/>
      <w:marBottom w:val="0"/>
      <w:divBdr>
        <w:top w:val="none" w:sz="0" w:space="0" w:color="auto"/>
        <w:left w:val="none" w:sz="0" w:space="0" w:color="auto"/>
        <w:bottom w:val="none" w:sz="0" w:space="0" w:color="auto"/>
        <w:right w:val="none" w:sz="0" w:space="0" w:color="auto"/>
      </w:divBdr>
      <w:divsChild>
        <w:div w:id="795484000">
          <w:marLeft w:val="0"/>
          <w:marRight w:val="0"/>
          <w:marTop w:val="0"/>
          <w:marBottom w:val="0"/>
          <w:divBdr>
            <w:top w:val="none" w:sz="0" w:space="0" w:color="auto"/>
            <w:left w:val="none" w:sz="0" w:space="0" w:color="auto"/>
            <w:bottom w:val="none" w:sz="0" w:space="0" w:color="auto"/>
            <w:right w:val="none" w:sz="0" w:space="0" w:color="auto"/>
          </w:divBdr>
          <w:divsChild>
            <w:div w:id="1065031379">
              <w:marLeft w:val="0"/>
              <w:marRight w:val="0"/>
              <w:marTop w:val="0"/>
              <w:marBottom w:val="0"/>
              <w:divBdr>
                <w:top w:val="none" w:sz="0" w:space="0" w:color="auto"/>
                <w:left w:val="none" w:sz="0" w:space="0" w:color="auto"/>
                <w:bottom w:val="none" w:sz="0" w:space="0" w:color="auto"/>
                <w:right w:val="none" w:sz="0" w:space="0" w:color="auto"/>
              </w:divBdr>
              <w:divsChild>
                <w:div w:id="1271088318">
                  <w:marLeft w:val="0"/>
                  <w:marRight w:val="0"/>
                  <w:marTop w:val="0"/>
                  <w:marBottom w:val="0"/>
                  <w:divBdr>
                    <w:top w:val="none" w:sz="0" w:space="0" w:color="auto"/>
                    <w:left w:val="none" w:sz="0" w:space="0" w:color="auto"/>
                    <w:bottom w:val="none" w:sz="0" w:space="0" w:color="auto"/>
                    <w:right w:val="none" w:sz="0" w:space="0" w:color="auto"/>
                  </w:divBdr>
                  <w:divsChild>
                    <w:div w:id="60181388">
                      <w:marLeft w:val="0"/>
                      <w:marRight w:val="0"/>
                      <w:marTop w:val="0"/>
                      <w:marBottom w:val="0"/>
                      <w:divBdr>
                        <w:top w:val="none" w:sz="0" w:space="0" w:color="auto"/>
                        <w:left w:val="none" w:sz="0" w:space="0" w:color="auto"/>
                        <w:bottom w:val="none" w:sz="0" w:space="0" w:color="auto"/>
                        <w:right w:val="none" w:sz="0" w:space="0" w:color="auto"/>
                      </w:divBdr>
                      <w:divsChild>
                        <w:div w:id="79641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688201">
          <w:marLeft w:val="0"/>
          <w:marRight w:val="0"/>
          <w:marTop w:val="0"/>
          <w:marBottom w:val="0"/>
          <w:divBdr>
            <w:top w:val="none" w:sz="0" w:space="0" w:color="auto"/>
            <w:left w:val="none" w:sz="0" w:space="0" w:color="auto"/>
            <w:bottom w:val="none" w:sz="0" w:space="0" w:color="auto"/>
            <w:right w:val="none" w:sz="0" w:space="0" w:color="auto"/>
          </w:divBdr>
          <w:divsChild>
            <w:div w:id="1208646075">
              <w:marLeft w:val="0"/>
              <w:marRight w:val="0"/>
              <w:marTop w:val="0"/>
              <w:marBottom w:val="0"/>
              <w:divBdr>
                <w:top w:val="none" w:sz="0" w:space="0" w:color="auto"/>
                <w:left w:val="none" w:sz="0" w:space="0" w:color="auto"/>
                <w:bottom w:val="none" w:sz="0" w:space="0" w:color="auto"/>
                <w:right w:val="none" w:sz="0" w:space="0" w:color="auto"/>
              </w:divBdr>
              <w:divsChild>
                <w:div w:id="670061742">
                  <w:marLeft w:val="0"/>
                  <w:marRight w:val="0"/>
                  <w:marTop w:val="0"/>
                  <w:marBottom w:val="0"/>
                  <w:divBdr>
                    <w:top w:val="none" w:sz="0" w:space="0" w:color="auto"/>
                    <w:left w:val="none" w:sz="0" w:space="0" w:color="auto"/>
                    <w:bottom w:val="none" w:sz="0" w:space="0" w:color="auto"/>
                    <w:right w:val="none" w:sz="0" w:space="0" w:color="auto"/>
                  </w:divBdr>
                  <w:divsChild>
                    <w:div w:id="1493136453">
                      <w:marLeft w:val="0"/>
                      <w:marRight w:val="0"/>
                      <w:marTop w:val="0"/>
                      <w:marBottom w:val="0"/>
                      <w:divBdr>
                        <w:top w:val="none" w:sz="0" w:space="0" w:color="auto"/>
                        <w:left w:val="none" w:sz="0" w:space="0" w:color="auto"/>
                        <w:bottom w:val="none" w:sz="0" w:space="0" w:color="auto"/>
                        <w:right w:val="none" w:sz="0" w:space="0" w:color="auto"/>
                      </w:divBdr>
                      <w:divsChild>
                        <w:div w:id="2024821915">
                          <w:marLeft w:val="0"/>
                          <w:marRight w:val="0"/>
                          <w:marTop w:val="0"/>
                          <w:marBottom w:val="0"/>
                          <w:divBdr>
                            <w:top w:val="none" w:sz="0" w:space="0" w:color="auto"/>
                            <w:left w:val="none" w:sz="0" w:space="0" w:color="auto"/>
                            <w:bottom w:val="none" w:sz="0" w:space="0" w:color="auto"/>
                            <w:right w:val="none" w:sz="0" w:space="0" w:color="auto"/>
                          </w:divBdr>
                          <w:divsChild>
                            <w:div w:id="146360471">
                              <w:marLeft w:val="0"/>
                              <w:marRight w:val="0"/>
                              <w:marTop w:val="0"/>
                              <w:marBottom w:val="0"/>
                              <w:divBdr>
                                <w:top w:val="none" w:sz="0" w:space="0" w:color="auto"/>
                                <w:left w:val="none" w:sz="0" w:space="0" w:color="auto"/>
                                <w:bottom w:val="none" w:sz="0" w:space="0" w:color="auto"/>
                                <w:right w:val="none" w:sz="0" w:space="0" w:color="auto"/>
                              </w:divBdr>
                              <w:divsChild>
                                <w:div w:id="581912518">
                                  <w:marLeft w:val="0"/>
                                  <w:marRight w:val="0"/>
                                  <w:marTop w:val="0"/>
                                  <w:marBottom w:val="0"/>
                                  <w:divBdr>
                                    <w:top w:val="none" w:sz="0" w:space="0" w:color="auto"/>
                                    <w:left w:val="none" w:sz="0" w:space="0" w:color="auto"/>
                                    <w:bottom w:val="none" w:sz="0" w:space="0" w:color="auto"/>
                                    <w:right w:val="none" w:sz="0" w:space="0" w:color="auto"/>
                                  </w:divBdr>
                                  <w:divsChild>
                                    <w:div w:id="228149074">
                                      <w:marLeft w:val="0"/>
                                      <w:marRight w:val="0"/>
                                      <w:marTop w:val="0"/>
                                      <w:marBottom w:val="0"/>
                                      <w:divBdr>
                                        <w:top w:val="none" w:sz="0" w:space="0" w:color="auto"/>
                                        <w:left w:val="none" w:sz="0" w:space="0" w:color="auto"/>
                                        <w:bottom w:val="none" w:sz="0" w:space="0" w:color="auto"/>
                                        <w:right w:val="none" w:sz="0" w:space="0" w:color="auto"/>
                                      </w:divBdr>
                                      <w:divsChild>
                                        <w:div w:id="1822649368">
                                          <w:marLeft w:val="0"/>
                                          <w:marRight w:val="0"/>
                                          <w:marTop w:val="0"/>
                                          <w:marBottom w:val="0"/>
                                          <w:divBdr>
                                            <w:top w:val="none" w:sz="0" w:space="0" w:color="auto"/>
                                            <w:left w:val="none" w:sz="0" w:space="0" w:color="auto"/>
                                            <w:bottom w:val="none" w:sz="0" w:space="0" w:color="auto"/>
                                            <w:right w:val="none" w:sz="0" w:space="0" w:color="auto"/>
                                          </w:divBdr>
                                        </w:div>
                                      </w:divsChild>
                                    </w:div>
                                    <w:div w:id="305278365">
                                      <w:marLeft w:val="0"/>
                                      <w:marRight w:val="0"/>
                                      <w:marTop w:val="0"/>
                                      <w:marBottom w:val="0"/>
                                      <w:divBdr>
                                        <w:top w:val="none" w:sz="0" w:space="0" w:color="auto"/>
                                        <w:left w:val="none" w:sz="0" w:space="0" w:color="auto"/>
                                        <w:bottom w:val="none" w:sz="0" w:space="0" w:color="auto"/>
                                        <w:right w:val="none" w:sz="0" w:space="0" w:color="auto"/>
                                      </w:divBdr>
                                      <w:divsChild>
                                        <w:div w:id="280190459">
                                          <w:marLeft w:val="0"/>
                                          <w:marRight w:val="0"/>
                                          <w:marTop w:val="0"/>
                                          <w:marBottom w:val="0"/>
                                          <w:divBdr>
                                            <w:top w:val="none" w:sz="0" w:space="0" w:color="auto"/>
                                            <w:left w:val="none" w:sz="0" w:space="0" w:color="auto"/>
                                            <w:bottom w:val="none" w:sz="0" w:space="0" w:color="auto"/>
                                            <w:right w:val="none" w:sz="0" w:space="0" w:color="auto"/>
                                          </w:divBdr>
                                          <w:divsChild>
                                            <w:div w:id="1091973981">
                                              <w:marLeft w:val="0"/>
                                              <w:marRight w:val="0"/>
                                              <w:marTop w:val="0"/>
                                              <w:marBottom w:val="0"/>
                                              <w:divBdr>
                                                <w:top w:val="none" w:sz="0" w:space="0" w:color="auto"/>
                                                <w:left w:val="none" w:sz="0" w:space="0" w:color="auto"/>
                                                <w:bottom w:val="none" w:sz="0" w:space="0" w:color="auto"/>
                                                <w:right w:val="none" w:sz="0" w:space="0" w:color="auto"/>
                                              </w:divBdr>
                                              <w:divsChild>
                                                <w:div w:id="678503021">
                                                  <w:marLeft w:val="0"/>
                                                  <w:marRight w:val="0"/>
                                                  <w:marTop w:val="0"/>
                                                  <w:marBottom w:val="0"/>
                                                  <w:divBdr>
                                                    <w:top w:val="none" w:sz="0" w:space="0" w:color="auto"/>
                                                    <w:left w:val="none" w:sz="0" w:space="0" w:color="auto"/>
                                                    <w:bottom w:val="none" w:sz="0" w:space="0" w:color="auto"/>
                                                    <w:right w:val="none" w:sz="0" w:space="0" w:color="auto"/>
                                                  </w:divBdr>
                                                  <w:divsChild>
                                                    <w:div w:id="204683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4255681">
      <w:bodyDiv w:val="1"/>
      <w:marLeft w:val="0"/>
      <w:marRight w:val="0"/>
      <w:marTop w:val="0"/>
      <w:marBottom w:val="0"/>
      <w:divBdr>
        <w:top w:val="none" w:sz="0" w:space="0" w:color="auto"/>
        <w:left w:val="none" w:sz="0" w:space="0" w:color="auto"/>
        <w:bottom w:val="none" w:sz="0" w:space="0" w:color="auto"/>
        <w:right w:val="none" w:sz="0" w:space="0" w:color="auto"/>
      </w:divBdr>
      <w:divsChild>
        <w:div w:id="619872250">
          <w:marLeft w:val="0"/>
          <w:marRight w:val="0"/>
          <w:marTop w:val="0"/>
          <w:marBottom w:val="0"/>
          <w:divBdr>
            <w:top w:val="none" w:sz="0" w:space="0" w:color="auto"/>
            <w:left w:val="none" w:sz="0" w:space="0" w:color="auto"/>
            <w:bottom w:val="none" w:sz="0" w:space="0" w:color="auto"/>
            <w:right w:val="none" w:sz="0" w:space="0" w:color="auto"/>
          </w:divBdr>
          <w:divsChild>
            <w:div w:id="1969359737">
              <w:marLeft w:val="0"/>
              <w:marRight w:val="0"/>
              <w:marTop w:val="0"/>
              <w:marBottom w:val="0"/>
              <w:divBdr>
                <w:top w:val="none" w:sz="0" w:space="0" w:color="auto"/>
                <w:left w:val="none" w:sz="0" w:space="0" w:color="auto"/>
                <w:bottom w:val="none" w:sz="0" w:space="0" w:color="auto"/>
                <w:right w:val="none" w:sz="0" w:space="0" w:color="auto"/>
              </w:divBdr>
              <w:divsChild>
                <w:div w:id="687874677">
                  <w:marLeft w:val="0"/>
                  <w:marRight w:val="0"/>
                  <w:marTop w:val="0"/>
                  <w:marBottom w:val="0"/>
                  <w:divBdr>
                    <w:top w:val="none" w:sz="0" w:space="0" w:color="auto"/>
                    <w:left w:val="none" w:sz="0" w:space="0" w:color="auto"/>
                    <w:bottom w:val="none" w:sz="0" w:space="0" w:color="auto"/>
                    <w:right w:val="none" w:sz="0" w:space="0" w:color="auto"/>
                  </w:divBdr>
                  <w:divsChild>
                    <w:div w:id="610287748">
                      <w:marLeft w:val="0"/>
                      <w:marRight w:val="0"/>
                      <w:marTop w:val="0"/>
                      <w:marBottom w:val="0"/>
                      <w:divBdr>
                        <w:top w:val="none" w:sz="0" w:space="0" w:color="auto"/>
                        <w:left w:val="none" w:sz="0" w:space="0" w:color="auto"/>
                        <w:bottom w:val="none" w:sz="0" w:space="0" w:color="auto"/>
                        <w:right w:val="none" w:sz="0" w:space="0" w:color="auto"/>
                      </w:divBdr>
                      <w:divsChild>
                        <w:div w:id="10238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640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catalogo.inpi.gob.mx/cedulas/" TargetMode="External"/><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Naranja rojo">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DDCBE396446FF4B932782A2BF18A253" ma:contentTypeVersion="12" ma:contentTypeDescription="Crear nuevo documento." ma:contentTypeScope="" ma:versionID="e8bba079635dd2d67990015db2bb6ede">
  <xsd:schema xmlns:xsd="http://www.w3.org/2001/XMLSchema" xmlns:xs="http://www.w3.org/2001/XMLSchema" xmlns:p="http://schemas.microsoft.com/office/2006/metadata/properties" xmlns:ns2="6d3da5a9-855d-4ba1-80f5-cf1644f7a7a6" xmlns:ns3="71e95884-59b0-4618-94b1-341346edf85d" targetNamespace="http://schemas.microsoft.com/office/2006/metadata/properties" ma:root="true" ma:fieldsID="501b7c8f4145e7c09d15bbcdcfc08a73" ns2:_="" ns3:_="">
    <xsd:import namespace="6d3da5a9-855d-4ba1-80f5-cf1644f7a7a6"/>
    <xsd:import namespace="71e95884-59b0-4618-94b1-341346edf8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da5a9-855d-4ba1-80f5-cf1644f7a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db649cc8-98d7-4f44-83eb-6248d1c0737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95884-59b0-4618-94b1-341346edf8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bb027b-5363-4b6f-8ad0-d34030820e6f}" ma:internalName="TaxCatchAll" ma:showField="CatchAllData" ma:web="71e95884-59b0-4618-94b1-341346edf8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1e95884-59b0-4618-94b1-341346edf85d" xsi:nil="true"/>
    <lcf76f155ced4ddcb4097134ff3c332f xmlns="6d3da5a9-855d-4ba1-80f5-cf1644f7a7a6">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vD8EVXL/FVEo4jy4HZ8GtynNaA==">CgMxLjAyCGguZ2pkZ3hzMgloLjMwajB6bGwyCWguMWZvYjl0ZTIJaC4zem55c2g3Mg5oLjd0Y25za3pnYmk2azIOaC5oeWlwcGZpbTBycnQyDmgucHduem5hYmZsNHNvMg5oLnEyb3ltOTI2dWNmMzIOaC42Y2V3cG5ibGY0d3AyDmgubzZrejVlbmxybmI0Mg5oLnhlMTJldTltaXg2MjIOaC4yMmd6cHljaGs2NmoyCWguMmV0OTJwMDIJaC4zZHk2dmttMg5oLng0Y21oMHh1eTQzbDIOaC51bWs2MGY1aXA1OXoyDmgudW1rNjBmNWlwNTl6Mg5oLmwyMnZnMzM0MGppcjIOaC51bWs2MGY1aXA1OXoyDmgubWU2Y3ZyMmo0MjFkMgloLjJzOGV5bzE4AHIhMUg5WWF1ZTU2czVXTkQtSVpZRmIwaU1RTXgzSmhzQTRL</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E532A-BBBB-4740-8884-77D9459C6789}">
  <ds:schemaRefs>
    <ds:schemaRef ds:uri="http://schemas.microsoft.com/sharepoint/v3/contenttype/forms"/>
  </ds:schemaRefs>
</ds:datastoreItem>
</file>

<file path=customXml/itemProps2.xml><?xml version="1.0" encoding="utf-8"?>
<ds:datastoreItem xmlns:ds="http://schemas.openxmlformats.org/officeDocument/2006/customXml" ds:itemID="{44B5D39C-2026-405C-A006-1D3BC2176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da5a9-855d-4ba1-80f5-cf1644f7a7a6"/>
    <ds:schemaRef ds:uri="71e95884-59b0-4618-94b1-341346edf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4E709-97AF-46D9-93CB-67F09174E123}">
  <ds:schemaRefs>
    <ds:schemaRef ds:uri="http://schemas.microsoft.com/office/2006/metadata/properties"/>
    <ds:schemaRef ds:uri="http://schemas.microsoft.com/office/infopath/2007/PartnerControls"/>
    <ds:schemaRef ds:uri="71e95884-59b0-4618-94b1-341346edf85d"/>
    <ds:schemaRef ds:uri="6d3da5a9-855d-4ba1-80f5-cf1644f7a7a6"/>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821E618-C5DB-44F7-89C4-78A615E2F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26</Pages>
  <Words>7834</Words>
  <Characters>43091</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50824</CharactersWithSpaces>
  <SharedDoc>false</SharedDoc>
  <HLinks>
    <vt:vector size="102" baseType="variant">
      <vt:variant>
        <vt:i4>1835068</vt:i4>
      </vt:variant>
      <vt:variant>
        <vt:i4>86</vt:i4>
      </vt:variant>
      <vt:variant>
        <vt:i4>0</vt:i4>
      </vt:variant>
      <vt:variant>
        <vt:i4>5</vt:i4>
      </vt:variant>
      <vt:variant>
        <vt:lpwstr/>
      </vt:variant>
      <vt:variant>
        <vt:lpwstr>_Toc239769167</vt:lpwstr>
      </vt:variant>
      <vt:variant>
        <vt:i4>1835068</vt:i4>
      </vt:variant>
      <vt:variant>
        <vt:i4>80</vt:i4>
      </vt:variant>
      <vt:variant>
        <vt:i4>0</vt:i4>
      </vt:variant>
      <vt:variant>
        <vt:i4>5</vt:i4>
      </vt:variant>
      <vt:variant>
        <vt:lpwstr/>
      </vt:variant>
      <vt:variant>
        <vt:lpwstr>_Toc239769166</vt:lpwstr>
      </vt:variant>
      <vt:variant>
        <vt:i4>1835068</vt:i4>
      </vt:variant>
      <vt:variant>
        <vt:i4>74</vt:i4>
      </vt:variant>
      <vt:variant>
        <vt:i4>0</vt:i4>
      </vt:variant>
      <vt:variant>
        <vt:i4>5</vt:i4>
      </vt:variant>
      <vt:variant>
        <vt:lpwstr/>
      </vt:variant>
      <vt:variant>
        <vt:lpwstr>_Toc239769165</vt:lpwstr>
      </vt:variant>
      <vt:variant>
        <vt:i4>1835068</vt:i4>
      </vt:variant>
      <vt:variant>
        <vt:i4>68</vt:i4>
      </vt:variant>
      <vt:variant>
        <vt:i4>0</vt:i4>
      </vt:variant>
      <vt:variant>
        <vt:i4>5</vt:i4>
      </vt:variant>
      <vt:variant>
        <vt:lpwstr/>
      </vt:variant>
      <vt:variant>
        <vt:lpwstr>_Toc239769164</vt:lpwstr>
      </vt:variant>
      <vt:variant>
        <vt:i4>1835068</vt:i4>
      </vt:variant>
      <vt:variant>
        <vt:i4>62</vt:i4>
      </vt:variant>
      <vt:variant>
        <vt:i4>0</vt:i4>
      </vt:variant>
      <vt:variant>
        <vt:i4>5</vt:i4>
      </vt:variant>
      <vt:variant>
        <vt:lpwstr/>
      </vt:variant>
      <vt:variant>
        <vt:lpwstr>_Toc239769163</vt:lpwstr>
      </vt:variant>
      <vt:variant>
        <vt:i4>1835068</vt:i4>
      </vt:variant>
      <vt:variant>
        <vt:i4>56</vt:i4>
      </vt:variant>
      <vt:variant>
        <vt:i4>0</vt:i4>
      </vt:variant>
      <vt:variant>
        <vt:i4>5</vt:i4>
      </vt:variant>
      <vt:variant>
        <vt:lpwstr/>
      </vt:variant>
      <vt:variant>
        <vt:lpwstr>_Toc239769162</vt:lpwstr>
      </vt:variant>
      <vt:variant>
        <vt:i4>1835068</vt:i4>
      </vt:variant>
      <vt:variant>
        <vt:i4>50</vt:i4>
      </vt:variant>
      <vt:variant>
        <vt:i4>0</vt:i4>
      </vt:variant>
      <vt:variant>
        <vt:i4>5</vt:i4>
      </vt:variant>
      <vt:variant>
        <vt:lpwstr/>
      </vt:variant>
      <vt:variant>
        <vt:lpwstr>_Toc239769161</vt:lpwstr>
      </vt:variant>
      <vt:variant>
        <vt:i4>1835068</vt:i4>
      </vt:variant>
      <vt:variant>
        <vt:i4>44</vt:i4>
      </vt:variant>
      <vt:variant>
        <vt:i4>0</vt:i4>
      </vt:variant>
      <vt:variant>
        <vt:i4>5</vt:i4>
      </vt:variant>
      <vt:variant>
        <vt:lpwstr/>
      </vt:variant>
      <vt:variant>
        <vt:lpwstr>_Toc239769160</vt:lpwstr>
      </vt:variant>
      <vt:variant>
        <vt:i4>2031676</vt:i4>
      </vt:variant>
      <vt:variant>
        <vt:i4>38</vt:i4>
      </vt:variant>
      <vt:variant>
        <vt:i4>0</vt:i4>
      </vt:variant>
      <vt:variant>
        <vt:i4>5</vt:i4>
      </vt:variant>
      <vt:variant>
        <vt:lpwstr/>
      </vt:variant>
      <vt:variant>
        <vt:lpwstr>_Toc239769159</vt:lpwstr>
      </vt:variant>
      <vt:variant>
        <vt:i4>2031676</vt:i4>
      </vt:variant>
      <vt:variant>
        <vt:i4>32</vt:i4>
      </vt:variant>
      <vt:variant>
        <vt:i4>0</vt:i4>
      </vt:variant>
      <vt:variant>
        <vt:i4>5</vt:i4>
      </vt:variant>
      <vt:variant>
        <vt:lpwstr/>
      </vt:variant>
      <vt:variant>
        <vt:lpwstr>_Toc239769158</vt:lpwstr>
      </vt:variant>
      <vt:variant>
        <vt:i4>2031676</vt:i4>
      </vt:variant>
      <vt:variant>
        <vt:i4>26</vt:i4>
      </vt:variant>
      <vt:variant>
        <vt:i4>0</vt:i4>
      </vt:variant>
      <vt:variant>
        <vt:i4>5</vt:i4>
      </vt:variant>
      <vt:variant>
        <vt:lpwstr/>
      </vt:variant>
      <vt:variant>
        <vt:lpwstr>_Toc239769157</vt:lpwstr>
      </vt:variant>
      <vt:variant>
        <vt:i4>2031676</vt:i4>
      </vt:variant>
      <vt:variant>
        <vt:i4>20</vt:i4>
      </vt:variant>
      <vt:variant>
        <vt:i4>0</vt:i4>
      </vt:variant>
      <vt:variant>
        <vt:i4>5</vt:i4>
      </vt:variant>
      <vt:variant>
        <vt:lpwstr/>
      </vt:variant>
      <vt:variant>
        <vt:lpwstr>_Toc239769156</vt:lpwstr>
      </vt:variant>
      <vt:variant>
        <vt:i4>2031676</vt:i4>
      </vt:variant>
      <vt:variant>
        <vt:i4>14</vt:i4>
      </vt:variant>
      <vt:variant>
        <vt:i4>0</vt:i4>
      </vt:variant>
      <vt:variant>
        <vt:i4>5</vt:i4>
      </vt:variant>
      <vt:variant>
        <vt:lpwstr/>
      </vt:variant>
      <vt:variant>
        <vt:lpwstr>_Toc239769155</vt:lpwstr>
      </vt:variant>
      <vt:variant>
        <vt:i4>2031676</vt:i4>
      </vt:variant>
      <vt:variant>
        <vt:i4>8</vt:i4>
      </vt:variant>
      <vt:variant>
        <vt:i4>0</vt:i4>
      </vt:variant>
      <vt:variant>
        <vt:i4>5</vt:i4>
      </vt:variant>
      <vt:variant>
        <vt:lpwstr/>
      </vt:variant>
      <vt:variant>
        <vt:lpwstr>_Toc239769154</vt:lpwstr>
      </vt:variant>
      <vt:variant>
        <vt:i4>2031676</vt:i4>
      </vt:variant>
      <vt:variant>
        <vt:i4>2</vt:i4>
      </vt:variant>
      <vt:variant>
        <vt:i4>0</vt:i4>
      </vt:variant>
      <vt:variant>
        <vt:i4>5</vt:i4>
      </vt:variant>
      <vt:variant>
        <vt:lpwstr/>
      </vt:variant>
      <vt:variant>
        <vt:lpwstr>_Toc239769153</vt:lpwstr>
      </vt:variant>
      <vt:variant>
        <vt:i4>458819</vt:i4>
      </vt:variant>
      <vt:variant>
        <vt:i4>3</vt:i4>
      </vt:variant>
      <vt:variant>
        <vt:i4>0</vt:i4>
      </vt:variant>
      <vt:variant>
        <vt:i4>5</vt:i4>
      </vt:variant>
      <vt:variant>
        <vt:lpwstr>https://catalogo.inpi.gob.mx/cedulas/</vt:lpwstr>
      </vt:variant>
      <vt:variant>
        <vt:lpwstr/>
      </vt: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Enya Sinead Sepulveda Guerrero</dc:creator>
  <cp:keywords/>
  <cp:lastModifiedBy>VICTOR HUGO ARROYO SANDOVAL</cp:lastModifiedBy>
  <cp:revision>9</cp:revision>
  <cp:lastPrinted>2026-05-12T18:04:00Z</cp:lastPrinted>
  <dcterms:created xsi:type="dcterms:W3CDTF">2026-09-10T20:34:00Z</dcterms:created>
  <dcterms:modified xsi:type="dcterms:W3CDTF">2026-09-11T15:06:00Z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0x010100BDDCBE396446FF4B932782A2BF18A253</vt:lpwstr>
  </property>
  <property fmtid="{D5CDD505-2E9C-101B-9397-08002B2CF9AE}" pid="3" name="MediaServiceImageTags">
    <vt:lpwstr/>
  </property>
</Properties>
</file>