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B7E64" w14:textId="509B1C3F" w:rsidR="00D216E9" w:rsidRPr="00F51C91" w:rsidRDefault="00E55BA0" w:rsidP="0038203C">
      <w:pPr>
        <w:pStyle w:val="Ttulo1"/>
      </w:pPr>
      <w:r w:rsidRPr="00F51C91">
        <w:rPr>
          <w:noProof/>
        </w:rPr>
        <mc:AlternateContent>
          <mc:Choice Requires="wps">
            <w:drawing>
              <wp:anchor distT="0" distB="0" distL="114300" distR="114300" simplePos="0" relativeHeight="251657728" behindDoc="0" locked="0" layoutInCell="1" allowOverlap="1" wp14:anchorId="506CD85F" wp14:editId="1D7946BA">
                <wp:simplePos x="0" y="0"/>
                <wp:positionH relativeFrom="margin">
                  <wp:posOffset>2842895</wp:posOffset>
                </wp:positionH>
                <wp:positionV relativeFrom="paragraph">
                  <wp:posOffset>-239395</wp:posOffset>
                </wp:positionV>
                <wp:extent cx="2834640" cy="5009515"/>
                <wp:effectExtent l="0" t="0" r="0" b="0"/>
                <wp:wrapNone/>
                <wp:docPr id="190074358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5009515"/>
                        </a:xfrm>
                        <a:prstGeom prst="rect">
                          <a:avLst/>
                        </a:prstGeom>
                        <a:noFill/>
                        <a:ln>
                          <a:noFill/>
                        </a:ln>
                      </wps:spPr>
                      <wps:txbx>
                        <w:txbxContent>
                          <w:p w14:paraId="700A0F6C" w14:textId="77777777" w:rsidR="00CC6D6F" w:rsidRPr="001A60E7" w:rsidRDefault="00CC6D6F" w:rsidP="00FB3FB6">
                            <w:pPr>
                              <w:spacing w:after="0" w:line="240" w:lineRule="auto"/>
                              <w:contextualSpacing/>
                              <w:jc w:val="center"/>
                              <w:rPr>
                                <w:rFonts w:ascii="Arial" w:hAnsi="Arial" w:cs="Arial"/>
                                <w:b/>
                                <w:sz w:val="24"/>
                                <w:szCs w:val="24"/>
                              </w:rPr>
                            </w:pPr>
                            <w:r w:rsidRPr="001A60E7">
                              <w:rPr>
                                <w:rFonts w:ascii="Arial" w:hAnsi="Arial" w:cs="Arial"/>
                                <w:b/>
                                <w:sz w:val="24"/>
                                <w:szCs w:val="24"/>
                              </w:rPr>
                              <w:t xml:space="preserve">INCIDENTE </w:t>
                            </w:r>
                            <w:r w:rsidR="00FB3FB6" w:rsidRPr="001A60E7">
                              <w:rPr>
                                <w:rFonts w:ascii="Arial" w:hAnsi="Arial" w:cs="Arial"/>
                                <w:b/>
                                <w:sz w:val="24"/>
                                <w:szCs w:val="24"/>
                              </w:rPr>
                              <w:t xml:space="preserve">DE </w:t>
                            </w:r>
                            <w:r w:rsidR="003C2135" w:rsidRPr="001A60E7">
                              <w:rPr>
                                <w:rFonts w:ascii="Arial" w:hAnsi="Arial" w:cs="Arial"/>
                                <w:b/>
                                <w:sz w:val="24"/>
                                <w:szCs w:val="24"/>
                              </w:rPr>
                              <w:t>IN</w:t>
                            </w:r>
                            <w:r w:rsidR="00FB3FB6" w:rsidRPr="001A60E7">
                              <w:rPr>
                                <w:rFonts w:ascii="Arial" w:hAnsi="Arial" w:cs="Arial"/>
                                <w:b/>
                                <w:sz w:val="24"/>
                                <w:szCs w:val="24"/>
                              </w:rPr>
                              <w:t xml:space="preserve">CUMPLIMIENTO </w:t>
                            </w:r>
                          </w:p>
                          <w:p w14:paraId="4CFE9EC4" w14:textId="77777777" w:rsidR="00FB3FB6" w:rsidRPr="001A60E7" w:rsidRDefault="00FB3FB6" w:rsidP="00FB3FB6">
                            <w:pPr>
                              <w:spacing w:after="0" w:line="240" w:lineRule="auto"/>
                              <w:contextualSpacing/>
                              <w:jc w:val="center"/>
                              <w:rPr>
                                <w:rFonts w:ascii="Arial" w:hAnsi="Arial" w:cs="Arial"/>
                                <w:b/>
                                <w:sz w:val="24"/>
                                <w:szCs w:val="24"/>
                              </w:rPr>
                            </w:pPr>
                            <w:r w:rsidRPr="001A60E7">
                              <w:rPr>
                                <w:rFonts w:ascii="Arial" w:hAnsi="Arial" w:cs="Arial"/>
                                <w:b/>
                                <w:sz w:val="24"/>
                                <w:szCs w:val="24"/>
                              </w:rPr>
                              <w:t xml:space="preserve">DE </w:t>
                            </w:r>
                            <w:r w:rsidR="00E64AFB" w:rsidRPr="001A60E7">
                              <w:rPr>
                                <w:rFonts w:ascii="Arial" w:hAnsi="Arial" w:cs="Arial"/>
                                <w:b/>
                                <w:sz w:val="24"/>
                                <w:szCs w:val="24"/>
                              </w:rPr>
                              <w:t>ACUERDO PLENARIO DE REENCAUZAMIENTO</w:t>
                            </w:r>
                          </w:p>
                          <w:p w14:paraId="5F1D9AD8" w14:textId="77777777" w:rsidR="00FB3FB6" w:rsidRPr="001A60E7" w:rsidRDefault="00FB3FB6" w:rsidP="00FB3FB6">
                            <w:pPr>
                              <w:spacing w:after="0" w:line="240" w:lineRule="auto"/>
                              <w:contextualSpacing/>
                              <w:jc w:val="both"/>
                              <w:rPr>
                                <w:rFonts w:ascii="Arial" w:hAnsi="Arial" w:cs="Arial"/>
                                <w:b/>
                                <w:sz w:val="24"/>
                                <w:szCs w:val="24"/>
                              </w:rPr>
                            </w:pPr>
                          </w:p>
                          <w:p w14:paraId="0DCA41EA" w14:textId="77777777" w:rsidR="00FB3FB6" w:rsidRPr="001A60E7" w:rsidRDefault="00FB3FB6" w:rsidP="00FB3FB6">
                            <w:pPr>
                              <w:spacing w:after="0" w:line="240" w:lineRule="auto"/>
                              <w:contextualSpacing/>
                              <w:jc w:val="center"/>
                              <w:rPr>
                                <w:rFonts w:ascii="Arial" w:hAnsi="Arial" w:cs="Arial"/>
                                <w:b/>
                                <w:sz w:val="24"/>
                                <w:szCs w:val="24"/>
                              </w:rPr>
                            </w:pPr>
                            <w:r w:rsidRPr="001A60E7">
                              <w:rPr>
                                <w:rFonts w:ascii="Arial" w:hAnsi="Arial" w:cs="Arial"/>
                                <w:b/>
                                <w:sz w:val="24"/>
                                <w:szCs w:val="24"/>
                              </w:rPr>
                              <w:t>JUICIO PARA LA PROTECCIÓN DE LOS DERECHOS POLÍTICO-ELECTORALES DEL CIUDADANO</w:t>
                            </w:r>
                          </w:p>
                          <w:p w14:paraId="234F61A3" w14:textId="77777777" w:rsidR="00FB3FB6" w:rsidRPr="001A60E7" w:rsidRDefault="00FB3FB6" w:rsidP="00FB3FB6">
                            <w:pPr>
                              <w:spacing w:after="0" w:line="240" w:lineRule="auto"/>
                              <w:contextualSpacing/>
                              <w:jc w:val="both"/>
                              <w:rPr>
                                <w:rFonts w:ascii="Arial" w:hAnsi="Arial" w:cs="Arial"/>
                                <w:b/>
                                <w:sz w:val="24"/>
                                <w:szCs w:val="24"/>
                              </w:rPr>
                            </w:pPr>
                          </w:p>
                          <w:p w14:paraId="37616376" w14:textId="77777777" w:rsidR="00FB3FB6" w:rsidRPr="001A60E7" w:rsidRDefault="00FB3FB6" w:rsidP="00FB3FB6">
                            <w:pPr>
                              <w:spacing w:after="0" w:line="240" w:lineRule="auto"/>
                              <w:contextualSpacing/>
                              <w:jc w:val="both"/>
                              <w:rPr>
                                <w:rFonts w:ascii="Arial" w:hAnsi="Arial" w:cs="Arial"/>
                                <w:sz w:val="24"/>
                                <w:szCs w:val="24"/>
                              </w:rPr>
                            </w:pPr>
                            <w:r w:rsidRPr="001A60E7">
                              <w:rPr>
                                <w:rFonts w:ascii="Arial" w:hAnsi="Arial" w:cs="Arial"/>
                                <w:b/>
                                <w:sz w:val="24"/>
                                <w:szCs w:val="24"/>
                              </w:rPr>
                              <w:t>EXPEDIENTE</w:t>
                            </w:r>
                            <w:r w:rsidRPr="001A60E7">
                              <w:rPr>
                                <w:rFonts w:ascii="Arial" w:hAnsi="Arial" w:cs="Arial"/>
                                <w:b/>
                                <w:bCs/>
                                <w:sz w:val="24"/>
                                <w:szCs w:val="24"/>
                              </w:rPr>
                              <w:t>:</w:t>
                            </w:r>
                            <w:r w:rsidRPr="001A60E7">
                              <w:rPr>
                                <w:rFonts w:ascii="Arial" w:hAnsi="Arial" w:cs="Arial"/>
                                <w:sz w:val="24"/>
                                <w:szCs w:val="24"/>
                              </w:rPr>
                              <w:t xml:space="preserve"> TEEM-JDC-</w:t>
                            </w:r>
                            <w:r w:rsidR="007F48AC" w:rsidRPr="001A60E7">
                              <w:rPr>
                                <w:rFonts w:ascii="Arial" w:hAnsi="Arial" w:cs="Arial"/>
                                <w:sz w:val="24"/>
                                <w:szCs w:val="24"/>
                              </w:rPr>
                              <w:t>0</w:t>
                            </w:r>
                            <w:r w:rsidR="00E64AFB" w:rsidRPr="001A60E7">
                              <w:rPr>
                                <w:rFonts w:ascii="Arial" w:hAnsi="Arial" w:cs="Arial"/>
                                <w:sz w:val="24"/>
                                <w:szCs w:val="24"/>
                              </w:rPr>
                              <w:t>74</w:t>
                            </w:r>
                            <w:r w:rsidRPr="001A60E7">
                              <w:rPr>
                                <w:rFonts w:ascii="Arial" w:hAnsi="Arial" w:cs="Arial"/>
                                <w:sz w:val="24"/>
                                <w:szCs w:val="24"/>
                              </w:rPr>
                              <w:t>/202</w:t>
                            </w:r>
                            <w:r w:rsidR="00FF3A34" w:rsidRPr="001A60E7">
                              <w:rPr>
                                <w:rFonts w:ascii="Arial" w:hAnsi="Arial" w:cs="Arial"/>
                                <w:sz w:val="24"/>
                                <w:szCs w:val="24"/>
                              </w:rPr>
                              <w:t>6</w:t>
                            </w:r>
                          </w:p>
                          <w:p w14:paraId="2E317704" w14:textId="77777777" w:rsidR="00FB3FB6" w:rsidRPr="001A60E7" w:rsidRDefault="00FB3FB6" w:rsidP="00FB3FB6">
                            <w:pPr>
                              <w:spacing w:after="0" w:line="240" w:lineRule="auto"/>
                              <w:contextualSpacing/>
                              <w:jc w:val="both"/>
                              <w:rPr>
                                <w:rFonts w:ascii="Arial" w:hAnsi="Arial" w:cs="Arial"/>
                                <w:sz w:val="24"/>
                                <w:szCs w:val="24"/>
                              </w:rPr>
                            </w:pPr>
                          </w:p>
                          <w:p w14:paraId="3AAFA36E" w14:textId="77777777" w:rsidR="00FB3FB6" w:rsidRPr="001A60E7" w:rsidRDefault="00FF3A34" w:rsidP="00FB3FB6">
                            <w:pPr>
                              <w:spacing w:after="0" w:line="240" w:lineRule="auto"/>
                              <w:contextualSpacing/>
                              <w:jc w:val="both"/>
                              <w:rPr>
                                <w:rFonts w:ascii="Arial" w:hAnsi="Arial" w:cs="Arial"/>
                                <w:sz w:val="24"/>
                                <w:szCs w:val="24"/>
                              </w:rPr>
                            </w:pPr>
                            <w:r w:rsidRPr="001A60E7">
                              <w:rPr>
                                <w:rFonts w:ascii="Arial" w:hAnsi="Arial" w:cs="Arial"/>
                                <w:b/>
                                <w:bCs/>
                                <w:spacing w:val="-3"/>
                                <w:sz w:val="24"/>
                                <w:szCs w:val="24"/>
                              </w:rPr>
                              <w:t>INCIDENTISTA</w:t>
                            </w:r>
                            <w:r w:rsidR="00FB3FB6" w:rsidRPr="001A60E7">
                              <w:rPr>
                                <w:rFonts w:ascii="Arial" w:hAnsi="Arial" w:cs="Arial"/>
                                <w:b/>
                                <w:bCs/>
                                <w:spacing w:val="-3"/>
                                <w:sz w:val="24"/>
                                <w:szCs w:val="24"/>
                              </w:rPr>
                              <w:t>:</w:t>
                            </w:r>
                            <w:r w:rsidR="00FB3FB6" w:rsidRPr="001A60E7">
                              <w:rPr>
                                <w:rFonts w:ascii="Arial" w:hAnsi="Arial" w:cs="Arial"/>
                                <w:bCs/>
                                <w:spacing w:val="-3"/>
                                <w:sz w:val="24"/>
                                <w:szCs w:val="24"/>
                              </w:rPr>
                              <w:t xml:space="preserve"> </w:t>
                            </w:r>
                            <w:r w:rsidR="00E64AFB" w:rsidRPr="001A60E7">
                              <w:rPr>
                                <w:rFonts w:ascii="Arial" w:hAnsi="Arial" w:cs="Arial"/>
                                <w:bCs/>
                                <w:spacing w:val="-3"/>
                                <w:sz w:val="24"/>
                                <w:szCs w:val="24"/>
                              </w:rPr>
                              <w:t>VICENTE MANUEL GARCÍA PAULÍN</w:t>
                            </w:r>
                            <w:r w:rsidR="007F48AC" w:rsidRPr="001A60E7">
                              <w:rPr>
                                <w:rFonts w:ascii="Arial" w:hAnsi="Arial" w:cs="Arial"/>
                                <w:bCs/>
                                <w:spacing w:val="-3"/>
                                <w:sz w:val="24"/>
                                <w:szCs w:val="24"/>
                              </w:rPr>
                              <w:t xml:space="preserve"> </w:t>
                            </w:r>
                          </w:p>
                          <w:p w14:paraId="7F1D77AB" w14:textId="77777777" w:rsidR="00FB3FB6" w:rsidRPr="001A60E7" w:rsidRDefault="00FB3FB6" w:rsidP="00FB3FB6">
                            <w:pPr>
                              <w:spacing w:after="0" w:line="240" w:lineRule="auto"/>
                              <w:contextualSpacing/>
                              <w:jc w:val="both"/>
                              <w:rPr>
                                <w:rFonts w:ascii="Arial" w:eastAsia="Calibri" w:hAnsi="Arial" w:cs="Arial"/>
                                <w:b/>
                                <w:sz w:val="24"/>
                                <w:szCs w:val="24"/>
                              </w:rPr>
                            </w:pPr>
                          </w:p>
                          <w:p w14:paraId="2884CA9E" w14:textId="77777777" w:rsidR="00FB3FB6" w:rsidRPr="001A60E7" w:rsidRDefault="00FF3A34" w:rsidP="00FB3FB6">
                            <w:pPr>
                              <w:spacing w:after="0" w:line="240" w:lineRule="auto"/>
                              <w:contextualSpacing/>
                              <w:jc w:val="both"/>
                              <w:rPr>
                                <w:rFonts w:ascii="Arial" w:eastAsia="Calibri" w:hAnsi="Arial" w:cs="Arial"/>
                                <w:bCs/>
                                <w:sz w:val="24"/>
                                <w:szCs w:val="24"/>
                              </w:rPr>
                            </w:pPr>
                            <w:r w:rsidRPr="001A60E7">
                              <w:rPr>
                                <w:rFonts w:ascii="Arial" w:eastAsia="Calibri" w:hAnsi="Arial" w:cs="Arial"/>
                                <w:b/>
                                <w:sz w:val="24"/>
                                <w:szCs w:val="24"/>
                              </w:rPr>
                              <w:t>INCIDENTADO</w:t>
                            </w:r>
                            <w:r w:rsidR="00FB3FB6" w:rsidRPr="001A60E7">
                              <w:rPr>
                                <w:rFonts w:ascii="Arial" w:eastAsia="Calibri" w:hAnsi="Arial" w:cs="Arial"/>
                                <w:b/>
                                <w:sz w:val="24"/>
                                <w:szCs w:val="24"/>
                              </w:rPr>
                              <w:t xml:space="preserve">: </w:t>
                            </w:r>
                            <w:r w:rsidR="00E64AFB" w:rsidRPr="001A60E7">
                              <w:rPr>
                                <w:rFonts w:ascii="Arial" w:eastAsia="Calibri" w:hAnsi="Arial" w:cs="Arial"/>
                                <w:bCs/>
                                <w:sz w:val="24"/>
                                <w:szCs w:val="24"/>
                              </w:rPr>
                              <w:t>C</w:t>
                            </w:r>
                            <w:r w:rsidR="00E64AFB" w:rsidRPr="001A60E7">
                              <w:rPr>
                                <w:rFonts w:ascii="Arial" w:hAnsi="Arial" w:cs="Arial"/>
                                <w:spacing w:val="-3"/>
                                <w:sz w:val="24"/>
                                <w:szCs w:val="24"/>
                              </w:rPr>
                              <w:t>OMITÉ DIRECTIVO ESTATAL DEL PARTIDO REVOLUCIONARIO INSTITUCIONAL EN MICHOACÁN</w:t>
                            </w:r>
                          </w:p>
                          <w:p w14:paraId="095DCDAB" w14:textId="77777777" w:rsidR="00FB3FB6" w:rsidRPr="001A60E7" w:rsidRDefault="00FB3FB6" w:rsidP="00FB3FB6">
                            <w:pPr>
                              <w:spacing w:after="0" w:line="240" w:lineRule="auto"/>
                              <w:contextualSpacing/>
                              <w:jc w:val="both"/>
                              <w:rPr>
                                <w:rFonts w:ascii="Arial" w:eastAsia="Calibri" w:hAnsi="Arial" w:cs="Arial"/>
                                <w:b/>
                                <w:sz w:val="24"/>
                                <w:szCs w:val="24"/>
                              </w:rPr>
                            </w:pPr>
                          </w:p>
                          <w:p w14:paraId="6EA7CA6C" w14:textId="77777777" w:rsidR="00FB3FB6" w:rsidRPr="001A60E7" w:rsidRDefault="00FB3FB6" w:rsidP="00FB3FB6">
                            <w:pPr>
                              <w:spacing w:after="0" w:line="240" w:lineRule="auto"/>
                              <w:contextualSpacing/>
                              <w:jc w:val="both"/>
                              <w:rPr>
                                <w:rFonts w:ascii="Arial" w:eastAsia="Calibri" w:hAnsi="Arial" w:cs="Arial"/>
                                <w:bCs/>
                                <w:sz w:val="24"/>
                                <w:szCs w:val="24"/>
                              </w:rPr>
                            </w:pPr>
                            <w:r w:rsidRPr="001A60E7">
                              <w:rPr>
                                <w:rFonts w:ascii="Arial" w:eastAsia="Calibri" w:hAnsi="Arial" w:cs="Arial"/>
                                <w:b/>
                                <w:sz w:val="24"/>
                                <w:szCs w:val="24"/>
                              </w:rPr>
                              <w:t xml:space="preserve">MAGISTRADA PONENTE: </w:t>
                            </w:r>
                            <w:r w:rsidRPr="001A60E7">
                              <w:rPr>
                                <w:rFonts w:ascii="Arial" w:eastAsia="Arial" w:hAnsi="Arial" w:cs="Arial"/>
                                <w:color w:val="000000"/>
                                <w:sz w:val="24"/>
                                <w:szCs w:val="24"/>
                              </w:rPr>
                              <w:t>YURISHA ANDRADE MORALES</w:t>
                            </w:r>
                          </w:p>
                          <w:p w14:paraId="360D7F01" w14:textId="77777777" w:rsidR="00FB3FB6" w:rsidRPr="001A60E7" w:rsidRDefault="00FB3FB6" w:rsidP="00FB3FB6">
                            <w:pPr>
                              <w:spacing w:after="0" w:line="240" w:lineRule="auto"/>
                              <w:contextualSpacing/>
                              <w:jc w:val="both"/>
                              <w:rPr>
                                <w:rFonts w:ascii="Arial" w:eastAsia="Calibri" w:hAnsi="Arial" w:cs="Arial"/>
                                <w:b/>
                                <w:sz w:val="24"/>
                                <w:szCs w:val="24"/>
                              </w:rPr>
                            </w:pPr>
                          </w:p>
                          <w:p w14:paraId="3ECE2740" w14:textId="77777777" w:rsidR="00EB32CF" w:rsidRPr="001A60E7" w:rsidRDefault="00FB3FB6" w:rsidP="00FB3FB6">
                            <w:pPr>
                              <w:spacing w:after="0" w:line="240" w:lineRule="auto"/>
                              <w:contextualSpacing/>
                              <w:jc w:val="both"/>
                              <w:rPr>
                                <w:rFonts w:ascii="Arial" w:hAnsi="Arial" w:cs="Arial"/>
                                <w:spacing w:val="-3"/>
                                <w:sz w:val="24"/>
                                <w:szCs w:val="24"/>
                              </w:rPr>
                            </w:pPr>
                            <w:r w:rsidRPr="001A60E7">
                              <w:rPr>
                                <w:rFonts w:ascii="Arial" w:eastAsia="Calibri" w:hAnsi="Arial" w:cs="Arial"/>
                                <w:b/>
                                <w:sz w:val="24"/>
                                <w:szCs w:val="24"/>
                              </w:rPr>
                              <w:t>SECRETARI</w:t>
                            </w:r>
                            <w:r w:rsidR="00E64AFB" w:rsidRPr="001A60E7">
                              <w:rPr>
                                <w:rFonts w:ascii="Arial" w:eastAsia="Calibri" w:hAnsi="Arial" w:cs="Arial"/>
                                <w:b/>
                                <w:sz w:val="24"/>
                                <w:szCs w:val="24"/>
                              </w:rPr>
                              <w:t>O</w:t>
                            </w:r>
                            <w:r w:rsidRPr="001A60E7">
                              <w:rPr>
                                <w:rFonts w:ascii="Arial" w:eastAsia="Calibri" w:hAnsi="Arial" w:cs="Arial"/>
                                <w:b/>
                                <w:sz w:val="24"/>
                                <w:szCs w:val="24"/>
                              </w:rPr>
                              <w:t xml:space="preserve"> INSTRUCTOR Y PROYECTISTA: </w:t>
                            </w:r>
                            <w:r w:rsidR="00E64AFB" w:rsidRPr="001A60E7">
                              <w:rPr>
                                <w:rFonts w:ascii="Arial" w:hAnsi="Arial" w:cs="Arial"/>
                                <w:spacing w:val="-3"/>
                                <w:sz w:val="24"/>
                                <w:szCs w:val="24"/>
                              </w:rPr>
                              <w:t>MARCO ANTONIO PINEDA SÁNCHEZ</w:t>
                            </w:r>
                          </w:p>
                          <w:p w14:paraId="05C48C95" w14:textId="77777777" w:rsidR="00E64AFB" w:rsidRPr="001A60E7" w:rsidRDefault="00E64AFB" w:rsidP="00FB3FB6">
                            <w:pPr>
                              <w:spacing w:after="0" w:line="240" w:lineRule="auto"/>
                              <w:contextualSpacing/>
                              <w:jc w:val="both"/>
                              <w:rPr>
                                <w:rFonts w:ascii="Arial" w:hAnsi="Arial" w:cs="Arial"/>
                                <w:spacing w:val="-3"/>
                                <w:sz w:val="24"/>
                                <w:szCs w:val="24"/>
                              </w:rPr>
                            </w:pPr>
                          </w:p>
                          <w:p w14:paraId="6051EACC" w14:textId="77777777" w:rsidR="00EB32CF" w:rsidRPr="001A60E7" w:rsidRDefault="005C494A" w:rsidP="00E64AFB">
                            <w:pPr>
                              <w:ind w:right="316"/>
                              <w:jc w:val="both"/>
                              <w:rPr>
                                <w:rFonts w:ascii="Arial" w:eastAsia="Arial" w:hAnsi="Arial" w:cs="Arial"/>
                                <w:sz w:val="24"/>
                                <w:szCs w:val="24"/>
                              </w:rPr>
                            </w:pPr>
                            <w:r w:rsidRPr="001A60E7">
                              <w:rPr>
                                <w:rFonts w:ascii="Arial" w:eastAsia="Arial" w:hAnsi="Arial" w:cs="Arial"/>
                                <w:b/>
                                <w:sz w:val="24"/>
                                <w:szCs w:val="24"/>
                              </w:rPr>
                              <w:t>COLABORÓ:</w:t>
                            </w:r>
                            <w:r w:rsidRPr="001A60E7">
                              <w:rPr>
                                <w:rFonts w:ascii="Arial" w:eastAsia="Arial" w:hAnsi="Arial" w:cs="Arial"/>
                                <w:sz w:val="24"/>
                                <w:szCs w:val="24"/>
                              </w:rPr>
                              <w:t xml:space="preserve"> MARÍA DEL ROSARIO CIRA ISLAS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6CD85F" id="_x0000_t202" coordsize="21600,21600" o:spt="202" path="m,l,21600r21600,l21600,xe">
                <v:stroke joinstyle="miter"/>
                <v:path gradientshapeok="t" o:connecttype="rect"/>
              </v:shapetype>
              <v:shape id="Cuadro de texto 1" o:spid="_x0000_s1026" type="#_x0000_t202" style="position:absolute;margin-left:223.85pt;margin-top:-18.85pt;width:223.2pt;height:394.4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" filled="f" stroked="f">
                <v:textbox>
                  <w:txbxContent>
                    <w:p w14:paraId="700A0F6C" w14:textId="77777777" w:rsidR="00CC6D6F" w:rsidRPr="001A60E7" w:rsidRDefault="00CC6D6F" w:rsidP="00FB3FB6">
                      <w:pPr>
                        <w:spacing w:after="0" w:line="240" w:lineRule="auto"/>
                        <w:contextualSpacing/>
                        <w:jc w:val="center"/>
                        <w:rPr>
                          <w:rFonts w:ascii="Arial" w:hAnsi="Arial" w:cs="Arial"/>
                          <w:b/>
                          <w:sz w:val="24"/>
                          <w:szCs w:val="24"/>
                        </w:rPr>
                      </w:pPr>
                      <w:r w:rsidRPr="001A60E7">
                        <w:rPr>
                          <w:rFonts w:ascii="Arial" w:hAnsi="Arial" w:cs="Arial"/>
                          <w:b/>
                          <w:sz w:val="24"/>
                          <w:szCs w:val="24"/>
                        </w:rPr>
                        <w:t xml:space="preserve">INCIDENTE </w:t>
                      </w:r>
                      <w:r w:rsidR="00FB3FB6" w:rsidRPr="001A60E7">
                        <w:rPr>
                          <w:rFonts w:ascii="Arial" w:hAnsi="Arial" w:cs="Arial"/>
                          <w:b/>
                          <w:sz w:val="24"/>
                          <w:szCs w:val="24"/>
                        </w:rPr>
                        <w:t xml:space="preserve">DE </w:t>
                      </w:r>
                      <w:r w:rsidR="003C2135" w:rsidRPr="001A60E7">
                        <w:rPr>
                          <w:rFonts w:ascii="Arial" w:hAnsi="Arial" w:cs="Arial"/>
                          <w:b/>
                          <w:sz w:val="24"/>
                          <w:szCs w:val="24"/>
                        </w:rPr>
                        <w:t>IN</w:t>
                      </w:r>
                      <w:r w:rsidR="00FB3FB6" w:rsidRPr="001A60E7">
                        <w:rPr>
                          <w:rFonts w:ascii="Arial" w:hAnsi="Arial" w:cs="Arial"/>
                          <w:b/>
                          <w:sz w:val="24"/>
                          <w:szCs w:val="24"/>
                        </w:rPr>
                        <w:t xml:space="preserve">CUMPLIMIENTO </w:t>
                      </w:r>
                    </w:p>
                    <w:p w14:paraId="4CFE9EC4" w14:textId="77777777" w:rsidR="00FB3FB6" w:rsidRPr="001A60E7" w:rsidRDefault="00FB3FB6" w:rsidP="00FB3FB6">
                      <w:pPr>
                        <w:spacing w:after="0" w:line="240" w:lineRule="auto"/>
                        <w:contextualSpacing/>
                        <w:jc w:val="center"/>
                        <w:rPr>
                          <w:rFonts w:ascii="Arial" w:hAnsi="Arial" w:cs="Arial"/>
                          <w:b/>
                          <w:sz w:val="24"/>
                          <w:szCs w:val="24"/>
                        </w:rPr>
                      </w:pPr>
                      <w:r w:rsidRPr="001A60E7">
                        <w:rPr>
                          <w:rFonts w:ascii="Arial" w:hAnsi="Arial" w:cs="Arial"/>
                          <w:b/>
                          <w:sz w:val="24"/>
                          <w:szCs w:val="24"/>
                        </w:rPr>
                        <w:t xml:space="preserve">DE </w:t>
                      </w:r>
                      <w:r w:rsidR="00E64AFB" w:rsidRPr="001A60E7">
                        <w:rPr>
                          <w:rFonts w:ascii="Arial" w:hAnsi="Arial" w:cs="Arial"/>
                          <w:b/>
                          <w:sz w:val="24"/>
                          <w:szCs w:val="24"/>
                        </w:rPr>
                        <w:t>ACUERDO PLENARIO DE REENCAUZAMIENTO</w:t>
                      </w:r>
                    </w:p>
                    <w:p w14:paraId="5F1D9AD8" w14:textId="77777777" w:rsidR="00FB3FB6" w:rsidRPr="001A60E7" w:rsidRDefault="00FB3FB6" w:rsidP="00FB3FB6">
                      <w:pPr>
                        <w:spacing w:after="0" w:line="240" w:lineRule="auto"/>
                        <w:contextualSpacing/>
                        <w:jc w:val="both"/>
                        <w:rPr>
                          <w:rFonts w:ascii="Arial" w:hAnsi="Arial" w:cs="Arial"/>
                          <w:b/>
                          <w:sz w:val="24"/>
                          <w:szCs w:val="24"/>
                        </w:rPr>
                      </w:pPr>
                    </w:p>
                    <w:p w14:paraId="0DCA41EA" w14:textId="77777777" w:rsidR="00FB3FB6" w:rsidRPr="001A60E7" w:rsidRDefault="00FB3FB6" w:rsidP="00FB3FB6">
                      <w:pPr>
                        <w:spacing w:after="0" w:line="240" w:lineRule="auto"/>
                        <w:contextualSpacing/>
                        <w:jc w:val="center"/>
                        <w:rPr>
                          <w:rFonts w:ascii="Arial" w:hAnsi="Arial" w:cs="Arial"/>
                          <w:b/>
                          <w:sz w:val="24"/>
                          <w:szCs w:val="24"/>
                        </w:rPr>
                      </w:pPr>
                      <w:r w:rsidRPr="001A60E7">
                        <w:rPr>
                          <w:rFonts w:ascii="Arial" w:hAnsi="Arial" w:cs="Arial"/>
                          <w:b/>
                          <w:sz w:val="24"/>
                          <w:szCs w:val="24"/>
                        </w:rPr>
                        <w:t>JUICIO PARA LA PROTECCIÓN DE LOS DERECHOS POLÍTICO-ELECTORALES DEL CIUDADANO</w:t>
                      </w:r>
                    </w:p>
                    <w:p w14:paraId="234F61A3" w14:textId="77777777" w:rsidR="00FB3FB6" w:rsidRPr="001A60E7" w:rsidRDefault="00FB3FB6" w:rsidP="00FB3FB6">
                      <w:pPr>
                        <w:spacing w:after="0" w:line="240" w:lineRule="auto"/>
                        <w:contextualSpacing/>
                        <w:jc w:val="both"/>
                        <w:rPr>
                          <w:rFonts w:ascii="Arial" w:hAnsi="Arial" w:cs="Arial"/>
                          <w:b/>
                          <w:sz w:val="24"/>
                          <w:szCs w:val="24"/>
                        </w:rPr>
                      </w:pPr>
                    </w:p>
                    <w:p w14:paraId="37616376" w14:textId="77777777" w:rsidR="00FB3FB6" w:rsidRPr="001A60E7" w:rsidRDefault="00FB3FB6" w:rsidP="00FB3FB6">
                      <w:pPr>
                        <w:spacing w:after="0" w:line="240" w:lineRule="auto"/>
                        <w:contextualSpacing/>
                        <w:jc w:val="both"/>
                        <w:rPr>
                          <w:rFonts w:ascii="Arial" w:hAnsi="Arial" w:cs="Arial"/>
                          <w:sz w:val="24"/>
                          <w:szCs w:val="24"/>
                        </w:rPr>
                      </w:pPr>
                      <w:r w:rsidRPr="001A60E7">
                        <w:rPr>
                          <w:rFonts w:ascii="Arial" w:hAnsi="Arial" w:cs="Arial"/>
                          <w:b/>
                          <w:sz w:val="24"/>
                          <w:szCs w:val="24"/>
                        </w:rPr>
                        <w:t>EXPEDIENTE</w:t>
                      </w:r>
                      <w:r w:rsidRPr="001A60E7">
                        <w:rPr>
                          <w:rFonts w:ascii="Arial" w:hAnsi="Arial" w:cs="Arial"/>
                          <w:b/>
                          <w:bCs/>
                          <w:sz w:val="24"/>
                          <w:szCs w:val="24"/>
                        </w:rPr>
                        <w:t>:</w:t>
                      </w:r>
                      <w:r w:rsidRPr="001A60E7">
                        <w:rPr>
                          <w:rFonts w:ascii="Arial" w:hAnsi="Arial" w:cs="Arial"/>
                          <w:sz w:val="24"/>
                          <w:szCs w:val="24"/>
                        </w:rPr>
                        <w:t xml:space="preserve"> TEEM-JDC-</w:t>
                      </w:r>
                      <w:r w:rsidR="007F48AC" w:rsidRPr="001A60E7">
                        <w:rPr>
                          <w:rFonts w:ascii="Arial" w:hAnsi="Arial" w:cs="Arial"/>
                          <w:sz w:val="24"/>
                          <w:szCs w:val="24"/>
                        </w:rPr>
                        <w:t>0</w:t>
                      </w:r>
                      <w:r w:rsidR="00E64AFB" w:rsidRPr="001A60E7">
                        <w:rPr>
                          <w:rFonts w:ascii="Arial" w:hAnsi="Arial" w:cs="Arial"/>
                          <w:sz w:val="24"/>
                          <w:szCs w:val="24"/>
                        </w:rPr>
                        <w:t>74</w:t>
                      </w:r>
                      <w:r w:rsidRPr="001A60E7">
                        <w:rPr>
                          <w:rFonts w:ascii="Arial" w:hAnsi="Arial" w:cs="Arial"/>
                          <w:sz w:val="24"/>
                          <w:szCs w:val="24"/>
                        </w:rPr>
                        <w:t>/202</w:t>
                      </w:r>
                      <w:r w:rsidR="00FF3A34" w:rsidRPr="001A60E7">
                        <w:rPr>
                          <w:rFonts w:ascii="Arial" w:hAnsi="Arial" w:cs="Arial"/>
                          <w:sz w:val="24"/>
                          <w:szCs w:val="24"/>
                        </w:rPr>
                        <w:t>6</w:t>
                      </w:r>
                    </w:p>
                    <w:p w14:paraId="2E317704" w14:textId="77777777" w:rsidR="00FB3FB6" w:rsidRPr="001A60E7" w:rsidRDefault="00FB3FB6" w:rsidP="00FB3FB6">
                      <w:pPr>
                        <w:spacing w:after="0" w:line="240" w:lineRule="auto"/>
                        <w:contextualSpacing/>
                        <w:jc w:val="both"/>
                        <w:rPr>
                          <w:rFonts w:ascii="Arial" w:hAnsi="Arial" w:cs="Arial"/>
                          <w:sz w:val="24"/>
                          <w:szCs w:val="24"/>
                        </w:rPr>
                      </w:pPr>
                    </w:p>
                    <w:p w14:paraId="3AAFA36E" w14:textId="77777777" w:rsidR="00FB3FB6" w:rsidRPr="001A60E7" w:rsidRDefault="00FF3A34" w:rsidP="00FB3FB6">
                      <w:pPr>
                        <w:spacing w:after="0" w:line="240" w:lineRule="auto"/>
                        <w:contextualSpacing/>
                        <w:jc w:val="both"/>
                        <w:rPr>
                          <w:rFonts w:ascii="Arial" w:hAnsi="Arial" w:cs="Arial"/>
                          <w:sz w:val="24"/>
                          <w:szCs w:val="24"/>
                        </w:rPr>
                      </w:pPr>
                      <w:r w:rsidRPr="001A60E7">
                        <w:rPr>
                          <w:rFonts w:ascii="Arial" w:hAnsi="Arial" w:cs="Arial"/>
                          <w:b/>
                          <w:bCs/>
                          <w:spacing w:val="-3"/>
                          <w:sz w:val="24"/>
                          <w:szCs w:val="24"/>
                        </w:rPr>
                        <w:t>INCIDENTISTA</w:t>
                      </w:r>
                      <w:r w:rsidR="00FB3FB6" w:rsidRPr="001A60E7">
                        <w:rPr>
                          <w:rFonts w:ascii="Arial" w:hAnsi="Arial" w:cs="Arial"/>
                          <w:b/>
                          <w:bCs/>
                          <w:spacing w:val="-3"/>
                          <w:sz w:val="24"/>
                          <w:szCs w:val="24"/>
                        </w:rPr>
                        <w:t>:</w:t>
                      </w:r>
                      <w:r w:rsidR="00FB3FB6" w:rsidRPr="001A60E7">
                        <w:rPr>
                          <w:rFonts w:ascii="Arial" w:hAnsi="Arial" w:cs="Arial"/>
                          <w:bCs/>
                          <w:spacing w:val="-3"/>
                          <w:sz w:val="24"/>
                          <w:szCs w:val="24"/>
                        </w:rPr>
                        <w:t xml:space="preserve"> </w:t>
                      </w:r>
                      <w:r w:rsidR="00E64AFB" w:rsidRPr="001A60E7">
                        <w:rPr>
                          <w:rFonts w:ascii="Arial" w:hAnsi="Arial" w:cs="Arial"/>
                          <w:bCs/>
                          <w:spacing w:val="-3"/>
                          <w:sz w:val="24"/>
                          <w:szCs w:val="24"/>
                        </w:rPr>
                        <w:t>VICENTE MANUEL GARCÍA PAULÍN</w:t>
                      </w:r>
                      <w:r w:rsidR="007F48AC" w:rsidRPr="001A60E7">
                        <w:rPr>
                          <w:rFonts w:ascii="Arial" w:hAnsi="Arial" w:cs="Arial"/>
                          <w:bCs/>
                          <w:spacing w:val="-3"/>
                          <w:sz w:val="24"/>
                          <w:szCs w:val="24"/>
                        </w:rPr>
                        <w:t xml:space="preserve"> </w:t>
                      </w:r>
                    </w:p>
                    <w:p w14:paraId="7F1D77AB" w14:textId="77777777" w:rsidR="00FB3FB6" w:rsidRPr="001A60E7" w:rsidRDefault="00FB3FB6" w:rsidP="00FB3FB6">
                      <w:pPr>
                        <w:spacing w:after="0" w:line="240" w:lineRule="auto"/>
                        <w:contextualSpacing/>
                        <w:jc w:val="both"/>
                        <w:rPr>
                          <w:rFonts w:ascii="Arial" w:eastAsia="Calibri" w:hAnsi="Arial" w:cs="Arial"/>
                          <w:b/>
                          <w:sz w:val="24"/>
                          <w:szCs w:val="24"/>
                        </w:rPr>
                      </w:pPr>
                    </w:p>
                    <w:p w14:paraId="2884CA9E" w14:textId="77777777" w:rsidR="00FB3FB6" w:rsidRPr="001A60E7" w:rsidRDefault="00FF3A34" w:rsidP="00FB3FB6">
                      <w:pPr>
                        <w:spacing w:after="0" w:line="240" w:lineRule="auto"/>
                        <w:contextualSpacing/>
                        <w:jc w:val="both"/>
                        <w:rPr>
                          <w:rFonts w:ascii="Arial" w:eastAsia="Calibri" w:hAnsi="Arial" w:cs="Arial"/>
                          <w:bCs/>
                          <w:sz w:val="24"/>
                          <w:szCs w:val="24"/>
                        </w:rPr>
                      </w:pPr>
                      <w:r w:rsidRPr="001A60E7">
                        <w:rPr>
                          <w:rFonts w:ascii="Arial" w:eastAsia="Calibri" w:hAnsi="Arial" w:cs="Arial"/>
                          <w:b/>
                          <w:sz w:val="24"/>
                          <w:szCs w:val="24"/>
                        </w:rPr>
                        <w:t>INCIDENTADO</w:t>
                      </w:r>
                      <w:r w:rsidR="00FB3FB6" w:rsidRPr="001A60E7">
                        <w:rPr>
                          <w:rFonts w:ascii="Arial" w:eastAsia="Calibri" w:hAnsi="Arial" w:cs="Arial"/>
                          <w:b/>
                          <w:sz w:val="24"/>
                          <w:szCs w:val="24"/>
                        </w:rPr>
                        <w:t xml:space="preserve">: </w:t>
                      </w:r>
                      <w:r w:rsidR="00E64AFB" w:rsidRPr="001A60E7">
                        <w:rPr>
                          <w:rFonts w:ascii="Arial" w:eastAsia="Calibri" w:hAnsi="Arial" w:cs="Arial"/>
                          <w:bCs/>
                          <w:sz w:val="24"/>
                          <w:szCs w:val="24"/>
                        </w:rPr>
                        <w:t>C</w:t>
                      </w:r>
                      <w:r w:rsidR="00E64AFB" w:rsidRPr="001A60E7">
                        <w:rPr>
                          <w:rFonts w:ascii="Arial" w:hAnsi="Arial" w:cs="Arial"/>
                          <w:spacing w:val="-3"/>
                          <w:sz w:val="24"/>
                          <w:szCs w:val="24"/>
                        </w:rPr>
                        <w:t>OMITÉ DIRECTIVO ESTATAL DEL PARTIDO REVOLUCIONARIO INSTITUCIONAL EN MICHOACÁN</w:t>
                      </w:r>
                    </w:p>
                    <w:p w14:paraId="095DCDAB" w14:textId="77777777" w:rsidR="00FB3FB6" w:rsidRPr="001A60E7" w:rsidRDefault="00FB3FB6" w:rsidP="00FB3FB6">
                      <w:pPr>
                        <w:spacing w:after="0" w:line="240" w:lineRule="auto"/>
                        <w:contextualSpacing/>
                        <w:jc w:val="both"/>
                        <w:rPr>
                          <w:rFonts w:ascii="Arial" w:eastAsia="Calibri" w:hAnsi="Arial" w:cs="Arial"/>
                          <w:b/>
                          <w:sz w:val="24"/>
                          <w:szCs w:val="24"/>
                        </w:rPr>
                      </w:pPr>
                    </w:p>
                    <w:p w14:paraId="6EA7CA6C" w14:textId="77777777" w:rsidR="00FB3FB6" w:rsidRPr="001A60E7" w:rsidRDefault="00FB3FB6" w:rsidP="00FB3FB6">
                      <w:pPr>
                        <w:spacing w:after="0" w:line="240" w:lineRule="auto"/>
                        <w:contextualSpacing/>
                        <w:jc w:val="both"/>
                        <w:rPr>
                          <w:rFonts w:ascii="Arial" w:eastAsia="Calibri" w:hAnsi="Arial" w:cs="Arial"/>
                          <w:bCs/>
                          <w:sz w:val="24"/>
                          <w:szCs w:val="24"/>
                        </w:rPr>
                      </w:pPr>
                      <w:r w:rsidRPr="001A60E7">
                        <w:rPr>
                          <w:rFonts w:ascii="Arial" w:eastAsia="Calibri" w:hAnsi="Arial" w:cs="Arial"/>
                          <w:b/>
                          <w:sz w:val="24"/>
                          <w:szCs w:val="24"/>
                        </w:rPr>
                        <w:t xml:space="preserve">MAGISTRADA PONENTE: </w:t>
                      </w:r>
                      <w:r w:rsidRPr="001A60E7">
                        <w:rPr>
                          <w:rFonts w:ascii="Arial" w:eastAsia="Arial" w:hAnsi="Arial" w:cs="Arial"/>
                          <w:color w:val="000000"/>
                          <w:sz w:val="24"/>
                          <w:szCs w:val="24"/>
                        </w:rPr>
                        <w:t>YURISHA ANDRADE MORALES</w:t>
                      </w:r>
                    </w:p>
                    <w:p w14:paraId="360D7F01" w14:textId="77777777" w:rsidR="00FB3FB6" w:rsidRPr="001A60E7" w:rsidRDefault="00FB3FB6" w:rsidP="00FB3FB6">
                      <w:pPr>
                        <w:spacing w:after="0" w:line="240" w:lineRule="auto"/>
                        <w:contextualSpacing/>
                        <w:jc w:val="both"/>
                        <w:rPr>
                          <w:rFonts w:ascii="Arial" w:eastAsia="Calibri" w:hAnsi="Arial" w:cs="Arial"/>
                          <w:b/>
                          <w:sz w:val="24"/>
                          <w:szCs w:val="24"/>
                        </w:rPr>
                      </w:pPr>
                    </w:p>
                    <w:p w14:paraId="3ECE2740" w14:textId="77777777" w:rsidR="00EB32CF" w:rsidRPr="001A60E7" w:rsidRDefault="00FB3FB6" w:rsidP="00FB3FB6">
                      <w:pPr>
                        <w:spacing w:after="0" w:line="240" w:lineRule="auto"/>
                        <w:contextualSpacing/>
                        <w:jc w:val="both"/>
                        <w:rPr>
                          <w:rFonts w:ascii="Arial" w:hAnsi="Arial" w:cs="Arial"/>
                          <w:spacing w:val="-3"/>
                          <w:sz w:val="24"/>
                          <w:szCs w:val="24"/>
                        </w:rPr>
                      </w:pPr>
                      <w:r w:rsidRPr="001A60E7">
                        <w:rPr>
                          <w:rFonts w:ascii="Arial" w:eastAsia="Calibri" w:hAnsi="Arial" w:cs="Arial"/>
                          <w:b/>
                          <w:sz w:val="24"/>
                          <w:szCs w:val="24"/>
                        </w:rPr>
                        <w:t>SECRETARI</w:t>
                      </w:r>
                      <w:r w:rsidR="00E64AFB" w:rsidRPr="001A60E7">
                        <w:rPr>
                          <w:rFonts w:ascii="Arial" w:eastAsia="Calibri" w:hAnsi="Arial" w:cs="Arial"/>
                          <w:b/>
                          <w:sz w:val="24"/>
                          <w:szCs w:val="24"/>
                        </w:rPr>
                        <w:t>O</w:t>
                      </w:r>
                      <w:r w:rsidRPr="001A60E7">
                        <w:rPr>
                          <w:rFonts w:ascii="Arial" w:eastAsia="Calibri" w:hAnsi="Arial" w:cs="Arial"/>
                          <w:b/>
                          <w:sz w:val="24"/>
                          <w:szCs w:val="24"/>
                        </w:rPr>
                        <w:t xml:space="preserve"> INSTRUCTOR Y PROYECTISTA: </w:t>
                      </w:r>
                      <w:r w:rsidR="00E64AFB" w:rsidRPr="001A60E7">
                        <w:rPr>
                          <w:rFonts w:ascii="Arial" w:hAnsi="Arial" w:cs="Arial"/>
                          <w:spacing w:val="-3"/>
                          <w:sz w:val="24"/>
                          <w:szCs w:val="24"/>
                        </w:rPr>
                        <w:t>MARCO ANTONIO PINEDA SÁNCHEZ</w:t>
                      </w:r>
                    </w:p>
                    <w:p w14:paraId="05C48C95" w14:textId="77777777" w:rsidR="00E64AFB" w:rsidRPr="001A60E7" w:rsidRDefault="00E64AFB" w:rsidP="00FB3FB6">
                      <w:pPr>
                        <w:spacing w:after="0" w:line="240" w:lineRule="auto"/>
                        <w:contextualSpacing/>
                        <w:jc w:val="both"/>
                        <w:rPr>
                          <w:rFonts w:ascii="Arial" w:hAnsi="Arial" w:cs="Arial"/>
                          <w:spacing w:val="-3"/>
                          <w:sz w:val="24"/>
                          <w:szCs w:val="24"/>
                        </w:rPr>
                      </w:pPr>
                    </w:p>
                    <w:p w14:paraId="6051EACC" w14:textId="77777777" w:rsidR="00EB32CF" w:rsidRPr="001A60E7" w:rsidRDefault="005C494A" w:rsidP="00E64AFB">
                      <w:pPr>
                        <w:ind w:right="316"/>
                        <w:jc w:val="both"/>
                        <w:rPr>
                          <w:rFonts w:ascii="Arial" w:eastAsia="Arial" w:hAnsi="Arial" w:cs="Arial"/>
                          <w:sz w:val="24"/>
                          <w:szCs w:val="24"/>
                        </w:rPr>
                      </w:pPr>
                      <w:r w:rsidRPr="001A60E7">
                        <w:rPr>
                          <w:rFonts w:ascii="Arial" w:eastAsia="Arial" w:hAnsi="Arial" w:cs="Arial"/>
                          <w:b/>
                          <w:sz w:val="24"/>
                          <w:szCs w:val="24"/>
                        </w:rPr>
                        <w:t>COLABORÓ:</w:t>
                      </w:r>
                      <w:r w:rsidRPr="001A60E7">
                        <w:rPr>
                          <w:rFonts w:ascii="Arial" w:eastAsia="Arial" w:hAnsi="Arial" w:cs="Arial"/>
                          <w:sz w:val="24"/>
                          <w:szCs w:val="24"/>
                        </w:rPr>
                        <w:t xml:space="preserve"> MARÍA DEL ROSARIO CIRA ISLAS </w:t>
                      </w:r>
                    </w:p>
                  </w:txbxContent>
                </v:textbox>
                <w10:wrap anchorx="margin"/>
              </v:shape>
            </w:pict>
          </mc:Fallback>
        </mc:AlternateContent>
      </w:r>
      <w:r w:rsidR="00897F32" w:rsidRPr="00F51C91">
        <w:tab/>
      </w:r>
    </w:p>
    <w:p w14:paraId="60CCA8FA" w14:textId="77777777" w:rsidR="00FB3FB6" w:rsidRPr="00F51C91" w:rsidRDefault="00FB3FB6" w:rsidP="00462343">
      <w:pPr>
        <w:spacing w:after="0"/>
        <w:ind w:left="3261"/>
        <w:contextualSpacing/>
        <w:jc w:val="center"/>
        <w:rPr>
          <w:rFonts w:ascii="Arial" w:hAnsi="Arial" w:cs="Arial"/>
          <w:b/>
          <w:sz w:val="26"/>
          <w:szCs w:val="26"/>
        </w:rPr>
      </w:pPr>
    </w:p>
    <w:p w14:paraId="267B792E" w14:textId="77777777" w:rsidR="00FB3FB6" w:rsidRPr="00F51C91" w:rsidRDefault="00FB3FB6" w:rsidP="00462343">
      <w:pPr>
        <w:spacing w:after="0"/>
        <w:ind w:left="3261"/>
        <w:contextualSpacing/>
        <w:jc w:val="center"/>
        <w:rPr>
          <w:rFonts w:ascii="Arial" w:hAnsi="Arial" w:cs="Arial"/>
          <w:b/>
          <w:sz w:val="26"/>
          <w:szCs w:val="26"/>
        </w:rPr>
      </w:pPr>
    </w:p>
    <w:p w14:paraId="69E4A4F0" w14:textId="77777777" w:rsidR="00FB3FB6" w:rsidRPr="00F51C91" w:rsidRDefault="00FB3FB6" w:rsidP="00462343">
      <w:pPr>
        <w:spacing w:after="0"/>
        <w:ind w:left="3261"/>
        <w:contextualSpacing/>
        <w:jc w:val="center"/>
        <w:rPr>
          <w:rFonts w:ascii="Arial" w:hAnsi="Arial" w:cs="Arial"/>
          <w:b/>
          <w:sz w:val="26"/>
          <w:szCs w:val="26"/>
        </w:rPr>
      </w:pPr>
    </w:p>
    <w:p w14:paraId="0398731E" w14:textId="77777777" w:rsidR="00FB3FB6" w:rsidRPr="00F51C91" w:rsidRDefault="00FB3FB6" w:rsidP="00462343">
      <w:pPr>
        <w:spacing w:after="0"/>
        <w:ind w:left="3261"/>
        <w:contextualSpacing/>
        <w:jc w:val="center"/>
        <w:rPr>
          <w:rFonts w:ascii="Arial" w:hAnsi="Arial" w:cs="Arial"/>
          <w:b/>
          <w:sz w:val="26"/>
          <w:szCs w:val="26"/>
        </w:rPr>
      </w:pPr>
    </w:p>
    <w:p w14:paraId="0A84F6E8" w14:textId="77777777" w:rsidR="00423275" w:rsidRPr="00F51C91" w:rsidRDefault="00423275" w:rsidP="00462343">
      <w:pPr>
        <w:spacing w:after="0"/>
        <w:ind w:left="3261" w:right="51"/>
        <w:contextualSpacing/>
        <w:jc w:val="both"/>
        <w:rPr>
          <w:rFonts w:ascii="Arial" w:hAnsi="Arial" w:cs="Arial"/>
          <w:bCs/>
          <w:sz w:val="26"/>
          <w:szCs w:val="26"/>
        </w:rPr>
      </w:pPr>
    </w:p>
    <w:p w14:paraId="2A00CDD1" w14:textId="77777777" w:rsidR="00B005F2" w:rsidRPr="00F51C91" w:rsidRDefault="00B005F2" w:rsidP="00D216E9">
      <w:pPr>
        <w:pStyle w:val="corte4fondoCar"/>
        <w:ind w:firstLine="0"/>
        <w:contextualSpacing/>
        <w:rPr>
          <w:sz w:val="26"/>
          <w:szCs w:val="26"/>
        </w:rPr>
      </w:pPr>
    </w:p>
    <w:p w14:paraId="7BE492DB" w14:textId="77777777" w:rsidR="00FB3FB6" w:rsidRPr="00F51C91" w:rsidRDefault="00FB3FB6" w:rsidP="00D216E9">
      <w:pPr>
        <w:pStyle w:val="corte4fondoCar"/>
        <w:ind w:firstLine="0"/>
        <w:contextualSpacing/>
        <w:rPr>
          <w:sz w:val="26"/>
          <w:szCs w:val="26"/>
        </w:rPr>
      </w:pPr>
    </w:p>
    <w:p w14:paraId="0AE2C3CA" w14:textId="77777777" w:rsidR="00FB3FB6" w:rsidRPr="00F51C91" w:rsidRDefault="00FB3FB6" w:rsidP="00D216E9">
      <w:pPr>
        <w:pStyle w:val="corte4fondoCar"/>
        <w:ind w:firstLine="0"/>
        <w:contextualSpacing/>
        <w:rPr>
          <w:sz w:val="26"/>
          <w:szCs w:val="26"/>
        </w:rPr>
      </w:pPr>
    </w:p>
    <w:p w14:paraId="387DC2F9" w14:textId="77777777" w:rsidR="00FB3FB6" w:rsidRPr="00F51C91" w:rsidRDefault="00FB3FB6" w:rsidP="00D216E9">
      <w:pPr>
        <w:pStyle w:val="corte4fondoCar"/>
        <w:ind w:firstLine="0"/>
        <w:contextualSpacing/>
        <w:rPr>
          <w:sz w:val="26"/>
          <w:szCs w:val="26"/>
        </w:rPr>
      </w:pPr>
    </w:p>
    <w:p w14:paraId="4BAD92D6" w14:textId="77777777" w:rsidR="00FB3FB6" w:rsidRPr="00F51C91" w:rsidRDefault="00FB3FB6" w:rsidP="00D216E9">
      <w:pPr>
        <w:pStyle w:val="corte4fondoCar"/>
        <w:ind w:firstLine="0"/>
        <w:contextualSpacing/>
        <w:rPr>
          <w:sz w:val="26"/>
          <w:szCs w:val="26"/>
        </w:rPr>
      </w:pPr>
    </w:p>
    <w:p w14:paraId="5CE7076A" w14:textId="77777777" w:rsidR="00FB3FB6" w:rsidRPr="00F51C91" w:rsidRDefault="00FB3FB6" w:rsidP="00D216E9">
      <w:pPr>
        <w:pStyle w:val="corte4fondoCar"/>
        <w:ind w:firstLine="0"/>
        <w:contextualSpacing/>
        <w:rPr>
          <w:sz w:val="26"/>
          <w:szCs w:val="26"/>
        </w:rPr>
      </w:pPr>
    </w:p>
    <w:p w14:paraId="26144806" w14:textId="77777777" w:rsidR="00FB3FB6" w:rsidRPr="00F51C91" w:rsidRDefault="00FB3FB6" w:rsidP="00D216E9">
      <w:pPr>
        <w:pStyle w:val="corte4fondoCar"/>
        <w:ind w:firstLine="0"/>
        <w:contextualSpacing/>
        <w:rPr>
          <w:sz w:val="26"/>
          <w:szCs w:val="26"/>
        </w:rPr>
      </w:pPr>
    </w:p>
    <w:p w14:paraId="731BD1D6" w14:textId="77777777" w:rsidR="00FB3FB6" w:rsidRPr="00F51C91" w:rsidRDefault="00FB3FB6" w:rsidP="00D216E9">
      <w:pPr>
        <w:pStyle w:val="corte4fondoCar"/>
        <w:ind w:firstLine="0"/>
        <w:contextualSpacing/>
        <w:rPr>
          <w:sz w:val="26"/>
          <w:szCs w:val="26"/>
        </w:rPr>
      </w:pPr>
    </w:p>
    <w:p w14:paraId="0D4DFFC6" w14:textId="77777777" w:rsidR="00FB3FB6" w:rsidRPr="00F51C91" w:rsidRDefault="00FB3FB6" w:rsidP="00D216E9">
      <w:pPr>
        <w:pStyle w:val="corte4fondoCar"/>
        <w:ind w:firstLine="0"/>
        <w:contextualSpacing/>
        <w:rPr>
          <w:sz w:val="26"/>
          <w:szCs w:val="26"/>
        </w:rPr>
      </w:pPr>
    </w:p>
    <w:p w14:paraId="0459FA51" w14:textId="77777777" w:rsidR="00FF3A34" w:rsidRPr="00F51C91" w:rsidRDefault="00FF3A34" w:rsidP="00FB3FB6">
      <w:pPr>
        <w:pStyle w:val="corte4fondoCar"/>
        <w:ind w:firstLine="0"/>
        <w:contextualSpacing/>
        <w:jc w:val="right"/>
        <w:rPr>
          <w:sz w:val="24"/>
          <w:szCs w:val="24"/>
        </w:rPr>
      </w:pPr>
    </w:p>
    <w:p w14:paraId="0AE4AF6D" w14:textId="77777777" w:rsidR="00E64AFB" w:rsidRPr="00F51C91" w:rsidRDefault="00E64AFB" w:rsidP="00FB3FB6">
      <w:pPr>
        <w:pStyle w:val="corte4fondoCar"/>
        <w:ind w:firstLine="0"/>
        <w:contextualSpacing/>
        <w:jc w:val="right"/>
        <w:rPr>
          <w:sz w:val="24"/>
          <w:szCs w:val="24"/>
        </w:rPr>
      </w:pPr>
    </w:p>
    <w:p w14:paraId="022A8C58" w14:textId="77777777" w:rsidR="00D216E9" w:rsidRPr="00F51C91" w:rsidRDefault="00D216E9" w:rsidP="00FB3FB6">
      <w:pPr>
        <w:pStyle w:val="corte4fondoCar"/>
        <w:ind w:firstLine="0"/>
        <w:contextualSpacing/>
        <w:jc w:val="right"/>
        <w:rPr>
          <w:sz w:val="24"/>
          <w:szCs w:val="24"/>
        </w:rPr>
      </w:pPr>
      <w:r w:rsidRPr="00F51C91">
        <w:rPr>
          <w:sz w:val="24"/>
          <w:szCs w:val="24"/>
        </w:rPr>
        <w:t>Morelia, Michoacán a</w:t>
      </w:r>
      <w:r w:rsidR="00175FD5" w:rsidRPr="00F51C91">
        <w:rPr>
          <w:sz w:val="24"/>
          <w:szCs w:val="24"/>
        </w:rPr>
        <w:t xml:space="preserve"> </w:t>
      </w:r>
      <w:r w:rsidR="00F51C91" w:rsidRPr="00F51C91">
        <w:rPr>
          <w:sz w:val="24"/>
          <w:szCs w:val="24"/>
        </w:rPr>
        <w:t>veintitrés</w:t>
      </w:r>
      <w:r w:rsidR="00090914" w:rsidRPr="00F51C91">
        <w:rPr>
          <w:sz w:val="24"/>
          <w:szCs w:val="24"/>
        </w:rPr>
        <w:t xml:space="preserve"> </w:t>
      </w:r>
      <w:r w:rsidR="00137E16" w:rsidRPr="00F51C91">
        <w:rPr>
          <w:sz w:val="24"/>
          <w:szCs w:val="24"/>
        </w:rPr>
        <w:t xml:space="preserve">de </w:t>
      </w:r>
      <w:r w:rsidR="0050705D" w:rsidRPr="00F51C91">
        <w:rPr>
          <w:sz w:val="24"/>
          <w:szCs w:val="24"/>
        </w:rPr>
        <w:t>septiembre</w:t>
      </w:r>
      <w:r w:rsidR="00F7022E" w:rsidRPr="00F51C91">
        <w:rPr>
          <w:sz w:val="24"/>
          <w:szCs w:val="24"/>
        </w:rPr>
        <w:t xml:space="preserve"> de dos mil veintiséis</w:t>
      </w:r>
      <w:r w:rsidR="007F48B9" w:rsidRPr="00F51C91">
        <w:rPr>
          <w:sz w:val="24"/>
          <w:szCs w:val="24"/>
        </w:rPr>
        <w:t>.</w:t>
      </w:r>
      <w:r w:rsidR="00FF3A34" w:rsidRPr="00F51C91">
        <w:rPr>
          <w:rStyle w:val="Refdenotaalpie"/>
          <w:sz w:val="24"/>
          <w:szCs w:val="24"/>
        </w:rPr>
        <w:footnoteReference w:id="1"/>
      </w:r>
    </w:p>
    <w:p w14:paraId="3556B1BC" w14:textId="77777777" w:rsidR="00D216E9" w:rsidRPr="00F51C91" w:rsidRDefault="00D216E9" w:rsidP="00D216E9">
      <w:pPr>
        <w:pStyle w:val="corte4fondoCar"/>
        <w:ind w:firstLine="708"/>
        <w:contextualSpacing/>
        <w:rPr>
          <w:sz w:val="24"/>
          <w:szCs w:val="24"/>
        </w:rPr>
      </w:pPr>
    </w:p>
    <w:p w14:paraId="59ED41C1" w14:textId="77777777" w:rsidR="00D216E9" w:rsidRPr="00F51C91" w:rsidRDefault="008951FA" w:rsidP="00D216E9">
      <w:pPr>
        <w:pStyle w:val="corte4fondoCar"/>
        <w:ind w:firstLine="0"/>
        <w:contextualSpacing/>
        <w:rPr>
          <w:sz w:val="24"/>
          <w:szCs w:val="24"/>
        </w:rPr>
      </w:pPr>
      <w:r w:rsidRPr="00F51C91">
        <w:rPr>
          <w:b/>
          <w:sz w:val="24"/>
          <w:szCs w:val="24"/>
        </w:rPr>
        <w:t>Resolución</w:t>
      </w:r>
      <w:r w:rsidR="009F6561" w:rsidRPr="00F51C91">
        <w:rPr>
          <w:bCs/>
          <w:sz w:val="24"/>
          <w:szCs w:val="24"/>
        </w:rPr>
        <w:t xml:space="preserve"> </w:t>
      </w:r>
      <w:r w:rsidR="005A190A" w:rsidRPr="00F51C91">
        <w:rPr>
          <w:bCs/>
          <w:sz w:val="24"/>
          <w:szCs w:val="24"/>
        </w:rPr>
        <w:t xml:space="preserve">que declara infundado </w:t>
      </w:r>
      <w:r w:rsidR="00CC6D6F" w:rsidRPr="00F51C91">
        <w:rPr>
          <w:bCs/>
          <w:sz w:val="24"/>
          <w:szCs w:val="24"/>
        </w:rPr>
        <w:t xml:space="preserve">el incidente de </w:t>
      </w:r>
      <w:r w:rsidR="00F50416" w:rsidRPr="00F51C91">
        <w:rPr>
          <w:bCs/>
          <w:sz w:val="24"/>
          <w:szCs w:val="24"/>
        </w:rPr>
        <w:t>in</w:t>
      </w:r>
      <w:r w:rsidR="00D216E9" w:rsidRPr="00F51C91">
        <w:rPr>
          <w:bCs/>
          <w:sz w:val="24"/>
          <w:szCs w:val="24"/>
        </w:rPr>
        <w:t xml:space="preserve">cumplimiento </w:t>
      </w:r>
      <w:r w:rsidR="00EC5C19" w:rsidRPr="00F51C91">
        <w:rPr>
          <w:bCs/>
          <w:sz w:val="24"/>
          <w:szCs w:val="24"/>
        </w:rPr>
        <w:t>de</w:t>
      </w:r>
      <w:r w:rsidR="005A190A" w:rsidRPr="00F51C91">
        <w:rPr>
          <w:bCs/>
          <w:sz w:val="24"/>
          <w:szCs w:val="24"/>
        </w:rPr>
        <w:t>l</w:t>
      </w:r>
      <w:r w:rsidR="000D1D22" w:rsidRPr="00F51C91">
        <w:rPr>
          <w:bCs/>
          <w:sz w:val="24"/>
          <w:szCs w:val="24"/>
        </w:rPr>
        <w:t xml:space="preserve"> </w:t>
      </w:r>
      <w:r w:rsidR="00A54879" w:rsidRPr="00F51C91">
        <w:rPr>
          <w:bCs/>
          <w:sz w:val="24"/>
          <w:szCs w:val="24"/>
        </w:rPr>
        <w:t>A</w:t>
      </w:r>
      <w:r w:rsidR="0071535E" w:rsidRPr="00F51C91">
        <w:rPr>
          <w:bCs/>
          <w:sz w:val="24"/>
          <w:szCs w:val="24"/>
        </w:rPr>
        <w:t xml:space="preserve">cuerdo </w:t>
      </w:r>
      <w:r w:rsidR="00A54879" w:rsidRPr="00F51C91">
        <w:rPr>
          <w:bCs/>
          <w:sz w:val="24"/>
          <w:szCs w:val="24"/>
        </w:rPr>
        <w:t>P</w:t>
      </w:r>
      <w:r w:rsidR="0071535E" w:rsidRPr="00F51C91">
        <w:rPr>
          <w:bCs/>
          <w:sz w:val="24"/>
          <w:szCs w:val="24"/>
        </w:rPr>
        <w:t xml:space="preserve">lenario de </w:t>
      </w:r>
      <w:r w:rsidR="00A54879" w:rsidRPr="00F51C91">
        <w:rPr>
          <w:bCs/>
          <w:sz w:val="24"/>
          <w:szCs w:val="24"/>
        </w:rPr>
        <w:t>R</w:t>
      </w:r>
      <w:r w:rsidR="0071535E" w:rsidRPr="00F51C91">
        <w:rPr>
          <w:bCs/>
          <w:sz w:val="24"/>
          <w:szCs w:val="24"/>
        </w:rPr>
        <w:t xml:space="preserve">eencauzamiento </w:t>
      </w:r>
      <w:r w:rsidR="00EC5C19" w:rsidRPr="00F51C91">
        <w:rPr>
          <w:bCs/>
          <w:sz w:val="24"/>
          <w:szCs w:val="24"/>
        </w:rPr>
        <w:t xml:space="preserve">de </w:t>
      </w:r>
      <w:r w:rsidR="0071535E" w:rsidRPr="00F51C91">
        <w:rPr>
          <w:bCs/>
          <w:sz w:val="24"/>
          <w:szCs w:val="24"/>
        </w:rPr>
        <w:t>cuatro de agosto</w:t>
      </w:r>
      <w:r w:rsidR="00EC5C19" w:rsidRPr="00F51C91">
        <w:rPr>
          <w:bCs/>
          <w:sz w:val="24"/>
          <w:szCs w:val="24"/>
        </w:rPr>
        <w:t>,</w:t>
      </w:r>
      <w:r w:rsidR="00232F41" w:rsidRPr="00F51C91">
        <w:rPr>
          <w:sz w:val="24"/>
          <w:szCs w:val="24"/>
        </w:rPr>
        <w:t xml:space="preserve"> </w:t>
      </w:r>
      <w:r w:rsidR="00CC6D6F" w:rsidRPr="00F51C91">
        <w:rPr>
          <w:sz w:val="24"/>
          <w:szCs w:val="24"/>
        </w:rPr>
        <w:t xml:space="preserve">promovido </w:t>
      </w:r>
      <w:r w:rsidR="00D216E9" w:rsidRPr="00F51C91">
        <w:rPr>
          <w:sz w:val="24"/>
          <w:szCs w:val="24"/>
        </w:rPr>
        <w:t xml:space="preserve">dentro </w:t>
      </w:r>
      <w:r w:rsidR="00AF183C" w:rsidRPr="00F51C91">
        <w:rPr>
          <w:sz w:val="24"/>
          <w:szCs w:val="24"/>
        </w:rPr>
        <w:t>del Juicio para la Protección de los Derechos Político-Electorales del Ciudadano</w:t>
      </w:r>
      <w:r w:rsidR="00AF183C" w:rsidRPr="00F51C91">
        <w:rPr>
          <w:rStyle w:val="Refdenotaalpie"/>
          <w:sz w:val="24"/>
          <w:szCs w:val="24"/>
        </w:rPr>
        <w:footnoteReference w:id="2"/>
      </w:r>
      <w:r w:rsidR="00AF183C" w:rsidRPr="00F51C91">
        <w:rPr>
          <w:sz w:val="24"/>
          <w:szCs w:val="24"/>
        </w:rPr>
        <w:t xml:space="preserve"> </w:t>
      </w:r>
      <w:r w:rsidR="00D216E9" w:rsidRPr="00F51C91">
        <w:rPr>
          <w:sz w:val="24"/>
          <w:szCs w:val="24"/>
        </w:rPr>
        <w:t>identificado al rubro</w:t>
      </w:r>
      <w:r w:rsidR="000D1D22" w:rsidRPr="00F51C91">
        <w:rPr>
          <w:sz w:val="24"/>
          <w:szCs w:val="24"/>
        </w:rPr>
        <w:t xml:space="preserve">, </w:t>
      </w:r>
      <w:r w:rsidR="00D216E9" w:rsidRPr="00F51C91">
        <w:rPr>
          <w:sz w:val="24"/>
          <w:szCs w:val="24"/>
        </w:rPr>
        <w:t>de conformidad con las consideraciones que se exponen a continuación.</w:t>
      </w:r>
    </w:p>
    <w:p w14:paraId="7E006C64" w14:textId="77777777" w:rsidR="00D216E9" w:rsidRPr="00F51C91" w:rsidRDefault="00D216E9" w:rsidP="00D216E9">
      <w:pPr>
        <w:pStyle w:val="corte4fondoCar"/>
        <w:ind w:firstLine="0"/>
        <w:contextualSpacing/>
        <w:rPr>
          <w:sz w:val="24"/>
          <w:szCs w:val="24"/>
        </w:rPr>
      </w:pPr>
    </w:p>
    <w:p w14:paraId="714B2C04" w14:textId="77777777" w:rsidR="00D216E9" w:rsidRPr="00F51C91" w:rsidRDefault="00D216E9" w:rsidP="00D216E9">
      <w:pPr>
        <w:pStyle w:val="corte4fondoCar"/>
        <w:ind w:firstLine="0"/>
        <w:contextualSpacing/>
        <w:jc w:val="center"/>
        <w:rPr>
          <w:b/>
          <w:sz w:val="24"/>
          <w:szCs w:val="24"/>
        </w:rPr>
      </w:pPr>
      <w:r w:rsidRPr="00F51C91">
        <w:rPr>
          <w:b/>
          <w:sz w:val="24"/>
          <w:szCs w:val="24"/>
        </w:rPr>
        <w:t>I. ANTECEDENTES</w:t>
      </w:r>
    </w:p>
    <w:p w14:paraId="6BE480AC" w14:textId="77777777" w:rsidR="00D216E9" w:rsidRPr="00F51C91" w:rsidRDefault="00D216E9" w:rsidP="00D216E9">
      <w:pPr>
        <w:pStyle w:val="corte4fondoCar"/>
        <w:ind w:firstLine="0"/>
        <w:contextualSpacing/>
        <w:jc w:val="center"/>
        <w:rPr>
          <w:b/>
          <w:sz w:val="24"/>
          <w:szCs w:val="24"/>
        </w:rPr>
      </w:pPr>
    </w:p>
    <w:p w14:paraId="382943FD" w14:textId="77777777" w:rsidR="00E74219" w:rsidRPr="00F51C91" w:rsidRDefault="00D216E9" w:rsidP="00400E32">
      <w:pPr>
        <w:spacing w:after="0" w:line="360" w:lineRule="auto"/>
        <w:jc w:val="both"/>
        <w:rPr>
          <w:rFonts w:ascii="Arial" w:hAnsi="Arial" w:cs="Arial"/>
          <w:i/>
          <w:iCs/>
          <w:sz w:val="24"/>
          <w:szCs w:val="24"/>
        </w:rPr>
      </w:pPr>
      <w:r w:rsidRPr="00F51C91">
        <w:rPr>
          <w:rFonts w:ascii="Arial" w:hAnsi="Arial" w:cs="Arial"/>
          <w:b/>
          <w:sz w:val="24"/>
          <w:szCs w:val="24"/>
        </w:rPr>
        <w:t xml:space="preserve">1. </w:t>
      </w:r>
      <w:r w:rsidR="0071535E" w:rsidRPr="00F51C91">
        <w:rPr>
          <w:rFonts w:ascii="Arial" w:hAnsi="Arial" w:cs="Arial"/>
          <w:b/>
          <w:sz w:val="24"/>
          <w:szCs w:val="24"/>
        </w:rPr>
        <w:t>Acuerdo Plenario de Reencauzamiento</w:t>
      </w:r>
      <w:r w:rsidRPr="00F51C91">
        <w:rPr>
          <w:rFonts w:ascii="Arial" w:hAnsi="Arial" w:cs="Arial"/>
          <w:b/>
          <w:sz w:val="24"/>
          <w:szCs w:val="24"/>
        </w:rPr>
        <w:t xml:space="preserve">. </w:t>
      </w:r>
      <w:r w:rsidRPr="00F51C91">
        <w:rPr>
          <w:rFonts w:ascii="Arial" w:hAnsi="Arial" w:cs="Arial"/>
          <w:bCs/>
          <w:sz w:val="24"/>
          <w:szCs w:val="24"/>
        </w:rPr>
        <w:t>E</w:t>
      </w:r>
      <w:r w:rsidR="00423275" w:rsidRPr="00F51C91">
        <w:rPr>
          <w:rFonts w:ascii="Arial" w:hAnsi="Arial" w:cs="Arial"/>
          <w:bCs/>
          <w:sz w:val="24"/>
          <w:szCs w:val="24"/>
        </w:rPr>
        <w:t>l</w:t>
      </w:r>
      <w:r w:rsidR="00F92B03" w:rsidRPr="00F51C91">
        <w:rPr>
          <w:rFonts w:ascii="Arial" w:hAnsi="Arial" w:cs="Arial"/>
          <w:bCs/>
          <w:sz w:val="24"/>
          <w:szCs w:val="24"/>
        </w:rPr>
        <w:t xml:space="preserve"> </w:t>
      </w:r>
      <w:r w:rsidR="0071535E" w:rsidRPr="00F51C91">
        <w:rPr>
          <w:rFonts w:ascii="Arial" w:hAnsi="Arial" w:cs="Arial"/>
          <w:bCs/>
          <w:sz w:val="24"/>
          <w:szCs w:val="24"/>
        </w:rPr>
        <w:t>cuatro de agosto</w:t>
      </w:r>
      <w:r w:rsidR="0027058D" w:rsidRPr="00F51C91">
        <w:rPr>
          <w:rFonts w:ascii="Arial" w:hAnsi="Arial" w:cs="Arial"/>
          <w:sz w:val="24"/>
          <w:szCs w:val="24"/>
        </w:rPr>
        <w:t xml:space="preserve">, </w:t>
      </w:r>
      <w:r w:rsidRPr="00F51C91">
        <w:rPr>
          <w:rFonts w:ascii="Arial" w:hAnsi="Arial" w:cs="Arial"/>
          <w:sz w:val="24"/>
          <w:szCs w:val="24"/>
        </w:rPr>
        <w:t xml:space="preserve">este Tribunal </w:t>
      </w:r>
      <w:r w:rsidR="00253386" w:rsidRPr="00F51C91">
        <w:rPr>
          <w:rFonts w:ascii="Arial" w:hAnsi="Arial" w:cs="Arial"/>
          <w:sz w:val="24"/>
          <w:szCs w:val="24"/>
        </w:rPr>
        <w:t xml:space="preserve">Electoral </w:t>
      </w:r>
      <w:r w:rsidR="00CA156C" w:rsidRPr="00F51C91">
        <w:rPr>
          <w:rFonts w:ascii="Arial" w:hAnsi="Arial" w:cs="Arial"/>
          <w:sz w:val="24"/>
          <w:szCs w:val="24"/>
        </w:rPr>
        <w:t>del Estado</w:t>
      </w:r>
      <w:r w:rsidR="00CA156C" w:rsidRPr="00F51C91">
        <w:rPr>
          <w:rStyle w:val="Refdenotaalpie"/>
          <w:rFonts w:ascii="Arial" w:hAnsi="Arial" w:cs="Arial"/>
          <w:sz w:val="24"/>
          <w:szCs w:val="24"/>
        </w:rPr>
        <w:footnoteReference w:id="3"/>
      </w:r>
      <w:r w:rsidR="00CA156C" w:rsidRPr="00F51C91">
        <w:rPr>
          <w:rFonts w:ascii="Arial" w:hAnsi="Arial" w:cs="Arial"/>
          <w:sz w:val="24"/>
          <w:szCs w:val="24"/>
        </w:rPr>
        <w:t xml:space="preserve"> </w:t>
      </w:r>
      <w:r w:rsidR="00F4580C" w:rsidRPr="00F51C91">
        <w:rPr>
          <w:rFonts w:ascii="Arial" w:hAnsi="Arial" w:cs="Arial"/>
          <w:sz w:val="24"/>
          <w:szCs w:val="24"/>
        </w:rPr>
        <w:t>dictó</w:t>
      </w:r>
      <w:r w:rsidR="00B30CAE" w:rsidRPr="00F51C91">
        <w:rPr>
          <w:rFonts w:ascii="Arial" w:hAnsi="Arial" w:cs="Arial"/>
          <w:sz w:val="24"/>
          <w:szCs w:val="24"/>
        </w:rPr>
        <w:t xml:space="preserve"> Acuerdo Plenario de reencauzamiento</w:t>
      </w:r>
      <w:r w:rsidR="005A3CA0" w:rsidRPr="00F51C91">
        <w:rPr>
          <w:rStyle w:val="Refdenotaalpie"/>
          <w:rFonts w:ascii="Arial" w:hAnsi="Arial" w:cs="Arial"/>
          <w:sz w:val="24"/>
          <w:szCs w:val="24"/>
        </w:rPr>
        <w:footnoteReference w:id="4"/>
      </w:r>
      <w:r w:rsidR="00F4580C" w:rsidRPr="00F51C91">
        <w:rPr>
          <w:rFonts w:ascii="Arial" w:hAnsi="Arial" w:cs="Arial"/>
          <w:sz w:val="24"/>
          <w:szCs w:val="24"/>
        </w:rPr>
        <w:t xml:space="preserve"> </w:t>
      </w:r>
      <w:r w:rsidR="005A3CA0" w:rsidRPr="00F51C91">
        <w:rPr>
          <w:rFonts w:ascii="Arial" w:hAnsi="Arial" w:cs="Arial"/>
          <w:sz w:val="24"/>
          <w:szCs w:val="24"/>
        </w:rPr>
        <w:t xml:space="preserve">a la instancia partidaria correspondiente </w:t>
      </w:r>
      <w:r w:rsidR="00F4580C" w:rsidRPr="00F51C91">
        <w:rPr>
          <w:rFonts w:ascii="Arial" w:hAnsi="Arial" w:cs="Arial"/>
          <w:sz w:val="24"/>
          <w:szCs w:val="24"/>
        </w:rPr>
        <w:t xml:space="preserve">para </w:t>
      </w:r>
      <w:r w:rsidR="005A3CA0" w:rsidRPr="00F51C91">
        <w:rPr>
          <w:rFonts w:ascii="Arial" w:hAnsi="Arial" w:cs="Arial"/>
          <w:sz w:val="24"/>
          <w:szCs w:val="24"/>
        </w:rPr>
        <w:t xml:space="preserve">que </w:t>
      </w:r>
      <w:r w:rsidR="003F7DE0" w:rsidRPr="00F51C91">
        <w:rPr>
          <w:rFonts w:ascii="Arial" w:hAnsi="Arial" w:cs="Arial"/>
          <w:sz w:val="24"/>
          <w:szCs w:val="24"/>
        </w:rPr>
        <w:t>resolv</w:t>
      </w:r>
      <w:r w:rsidR="005A3CA0" w:rsidRPr="00F51C91">
        <w:rPr>
          <w:rFonts w:ascii="Arial" w:hAnsi="Arial" w:cs="Arial"/>
          <w:sz w:val="24"/>
          <w:szCs w:val="24"/>
        </w:rPr>
        <w:t>iera</w:t>
      </w:r>
      <w:r w:rsidR="003F7DE0" w:rsidRPr="00F51C91">
        <w:rPr>
          <w:rFonts w:ascii="Arial" w:hAnsi="Arial" w:cs="Arial"/>
          <w:sz w:val="24"/>
          <w:szCs w:val="24"/>
        </w:rPr>
        <w:t xml:space="preserve"> </w:t>
      </w:r>
      <w:r w:rsidR="0027058D" w:rsidRPr="00F51C91">
        <w:rPr>
          <w:rFonts w:ascii="Arial" w:hAnsi="Arial" w:cs="Arial"/>
          <w:sz w:val="24"/>
          <w:szCs w:val="24"/>
        </w:rPr>
        <w:t xml:space="preserve">el </w:t>
      </w:r>
      <w:r w:rsidR="00F4580C" w:rsidRPr="00F51C91">
        <w:rPr>
          <w:rFonts w:ascii="Arial" w:hAnsi="Arial" w:cs="Arial"/>
          <w:i/>
          <w:iCs/>
          <w:sz w:val="24"/>
          <w:szCs w:val="24"/>
        </w:rPr>
        <w:t>Juicio Ciudadano</w:t>
      </w:r>
      <w:r w:rsidR="003F7DE0" w:rsidRPr="00F51C91">
        <w:rPr>
          <w:rFonts w:ascii="Arial" w:hAnsi="Arial" w:cs="Arial"/>
          <w:sz w:val="24"/>
          <w:szCs w:val="24"/>
        </w:rPr>
        <w:t xml:space="preserve">, promovido por </w:t>
      </w:r>
      <w:r w:rsidR="00B30CAE" w:rsidRPr="00F51C91">
        <w:rPr>
          <w:rFonts w:ascii="Arial" w:hAnsi="Arial" w:cs="Arial"/>
          <w:sz w:val="24"/>
          <w:szCs w:val="24"/>
        </w:rPr>
        <w:lastRenderedPageBreak/>
        <w:t>Vicente Manuel García Paulín, como militante del Partido Revolucionario Institucional,</w:t>
      </w:r>
      <w:r w:rsidR="00B30CAE" w:rsidRPr="00F51C91">
        <w:rPr>
          <w:rStyle w:val="Refdenotaalpie"/>
          <w:rFonts w:ascii="Arial" w:hAnsi="Arial" w:cs="Arial"/>
          <w:sz w:val="24"/>
          <w:szCs w:val="24"/>
        </w:rPr>
        <w:footnoteReference w:id="5"/>
      </w:r>
      <w:r w:rsidR="00B30CAE" w:rsidRPr="00F51C91">
        <w:rPr>
          <w:rFonts w:ascii="Arial" w:hAnsi="Arial" w:cs="Arial"/>
          <w:sz w:val="24"/>
          <w:szCs w:val="24"/>
        </w:rPr>
        <w:t xml:space="preserve"> </w:t>
      </w:r>
      <w:r w:rsidR="005A3CA0" w:rsidRPr="00F51C91">
        <w:rPr>
          <w:rFonts w:ascii="Arial" w:hAnsi="Arial" w:cs="Arial"/>
          <w:sz w:val="24"/>
          <w:szCs w:val="24"/>
        </w:rPr>
        <w:t xml:space="preserve">acorde con </w:t>
      </w:r>
      <w:r w:rsidR="00B30CAE" w:rsidRPr="00F51C91">
        <w:rPr>
          <w:rFonts w:ascii="Arial" w:hAnsi="Arial" w:cs="Arial"/>
          <w:sz w:val="24"/>
          <w:szCs w:val="24"/>
        </w:rPr>
        <w:t>el principio de definitividad</w:t>
      </w:r>
      <w:r w:rsidR="00E74219" w:rsidRPr="00F51C91">
        <w:rPr>
          <w:rFonts w:ascii="Arial" w:hAnsi="Arial" w:cs="Arial"/>
          <w:i/>
          <w:iCs/>
          <w:sz w:val="24"/>
          <w:szCs w:val="24"/>
        </w:rPr>
        <w:t>.</w:t>
      </w:r>
    </w:p>
    <w:p w14:paraId="22222458" w14:textId="77777777" w:rsidR="00B30CAE" w:rsidRPr="00F51C91" w:rsidRDefault="00B30CAE" w:rsidP="00400E32">
      <w:pPr>
        <w:spacing w:after="0" w:line="360" w:lineRule="auto"/>
        <w:jc w:val="both"/>
        <w:rPr>
          <w:rFonts w:ascii="Arial" w:hAnsi="Arial" w:cs="Arial"/>
          <w:sz w:val="24"/>
          <w:szCs w:val="24"/>
        </w:rPr>
      </w:pPr>
    </w:p>
    <w:p w14:paraId="12D8F8DF" w14:textId="77777777" w:rsidR="007107CA" w:rsidRPr="00F51C91" w:rsidRDefault="00D216E9" w:rsidP="0067633B">
      <w:pPr>
        <w:spacing w:after="0" w:line="360" w:lineRule="auto"/>
        <w:jc w:val="both"/>
        <w:rPr>
          <w:rFonts w:ascii="Arial" w:eastAsia="Arial" w:hAnsi="Arial" w:cs="Arial"/>
          <w:i/>
          <w:sz w:val="24"/>
          <w:szCs w:val="24"/>
        </w:rPr>
      </w:pPr>
      <w:r w:rsidRPr="00F51C91">
        <w:rPr>
          <w:rFonts w:ascii="Arial" w:hAnsi="Arial" w:cs="Arial"/>
          <w:b/>
          <w:sz w:val="24"/>
          <w:szCs w:val="24"/>
        </w:rPr>
        <w:t xml:space="preserve">2. </w:t>
      </w:r>
      <w:r w:rsidR="007107CA" w:rsidRPr="00F51C91">
        <w:rPr>
          <w:rFonts w:ascii="Arial" w:eastAsia="Arial" w:hAnsi="Arial" w:cs="Arial"/>
          <w:b/>
          <w:sz w:val="24"/>
          <w:szCs w:val="24"/>
        </w:rPr>
        <w:t>Notificación del</w:t>
      </w:r>
      <w:r w:rsidR="00CD0E96" w:rsidRPr="00F51C91">
        <w:rPr>
          <w:rFonts w:ascii="Arial" w:eastAsia="Arial" w:hAnsi="Arial" w:cs="Arial"/>
          <w:b/>
          <w:sz w:val="24"/>
          <w:szCs w:val="24"/>
        </w:rPr>
        <w:t xml:space="preserve"> </w:t>
      </w:r>
      <w:r w:rsidR="00CD0E96" w:rsidRPr="00F51C91">
        <w:rPr>
          <w:rFonts w:ascii="Arial" w:eastAsia="Arial" w:hAnsi="Arial" w:cs="Arial"/>
          <w:b/>
          <w:i/>
          <w:iCs/>
          <w:sz w:val="24"/>
          <w:szCs w:val="24"/>
        </w:rPr>
        <w:t>Acuerdo Plenario</w:t>
      </w:r>
      <w:r w:rsidR="007107CA" w:rsidRPr="00F51C91">
        <w:rPr>
          <w:rFonts w:ascii="Arial" w:eastAsia="Arial" w:hAnsi="Arial" w:cs="Arial"/>
          <w:b/>
          <w:i/>
          <w:sz w:val="24"/>
          <w:szCs w:val="24"/>
        </w:rPr>
        <w:t xml:space="preserve">. </w:t>
      </w:r>
      <w:r w:rsidR="007107CA" w:rsidRPr="00F51C91">
        <w:rPr>
          <w:rFonts w:ascii="Arial" w:eastAsia="Arial" w:hAnsi="Arial" w:cs="Arial"/>
          <w:sz w:val="24"/>
          <w:szCs w:val="24"/>
        </w:rPr>
        <w:t xml:space="preserve">El </w:t>
      </w:r>
      <w:r w:rsidR="00566042" w:rsidRPr="00F51C91">
        <w:rPr>
          <w:rFonts w:ascii="Arial" w:eastAsia="Arial" w:hAnsi="Arial" w:cs="Arial"/>
          <w:sz w:val="24"/>
          <w:szCs w:val="24"/>
        </w:rPr>
        <w:t>c</w:t>
      </w:r>
      <w:r w:rsidR="00CD0E96" w:rsidRPr="00F51C91">
        <w:rPr>
          <w:rFonts w:ascii="Arial" w:eastAsia="Arial" w:hAnsi="Arial" w:cs="Arial"/>
          <w:sz w:val="24"/>
          <w:szCs w:val="24"/>
        </w:rPr>
        <w:t>inco de agosto</w:t>
      </w:r>
      <w:r w:rsidR="007107CA" w:rsidRPr="00F51C91">
        <w:rPr>
          <w:rFonts w:ascii="Arial" w:eastAsia="Arial" w:hAnsi="Arial" w:cs="Arial"/>
          <w:sz w:val="24"/>
          <w:szCs w:val="24"/>
        </w:rPr>
        <w:t xml:space="preserve">, se notificó </w:t>
      </w:r>
      <w:r w:rsidR="00CD0E96" w:rsidRPr="00F51C91">
        <w:rPr>
          <w:rFonts w:ascii="Arial" w:eastAsia="Arial" w:hAnsi="Arial" w:cs="Arial"/>
          <w:sz w:val="24"/>
          <w:szCs w:val="24"/>
        </w:rPr>
        <w:t xml:space="preserve">el </w:t>
      </w:r>
      <w:r w:rsidR="00CD0E96" w:rsidRPr="00F51C91">
        <w:rPr>
          <w:rFonts w:ascii="Arial" w:eastAsia="Arial" w:hAnsi="Arial" w:cs="Arial"/>
          <w:i/>
          <w:iCs/>
          <w:sz w:val="24"/>
          <w:szCs w:val="24"/>
        </w:rPr>
        <w:t>Acuerdo Plenario</w:t>
      </w:r>
      <w:r w:rsidR="007107CA" w:rsidRPr="00F51C91">
        <w:rPr>
          <w:rFonts w:ascii="Arial" w:eastAsia="Arial" w:hAnsi="Arial" w:cs="Arial"/>
          <w:sz w:val="24"/>
          <w:szCs w:val="24"/>
        </w:rPr>
        <w:t xml:space="preserve"> al</w:t>
      </w:r>
      <w:r w:rsidR="00566042" w:rsidRPr="00F51C91">
        <w:rPr>
          <w:rFonts w:ascii="Arial" w:eastAsia="Arial" w:hAnsi="Arial" w:cs="Arial"/>
          <w:sz w:val="24"/>
          <w:szCs w:val="24"/>
        </w:rPr>
        <w:t xml:space="preserve"> actor,</w:t>
      </w:r>
      <w:r w:rsidR="00090914" w:rsidRPr="00F51C91">
        <w:rPr>
          <w:rFonts w:ascii="Arial" w:eastAsia="Arial" w:hAnsi="Arial" w:cs="Arial"/>
          <w:sz w:val="24"/>
          <w:szCs w:val="24"/>
        </w:rPr>
        <w:t xml:space="preserve"> a</w:t>
      </w:r>
      <w:r w:rsidR="00CD0E96" w:rsidRPr="00F51C91">
        <w:rPr>
          <w:rFonts w:ascii="Arial" w:eastAsia="Arial" w:hAnsi="Arial" w:cs="Arial"/>
          <w:sz w:val="24"/>
          <w:szCs w:val="24"/>
        </w:rPr>
        <w:t xml:space="preserve"> </w:t>
      </w:r>
      <w:r w:rsidR="00090914" w:rsidRPr="00F51C91">
        <w:rPr>
          <w:rFonts w:ascii="Arial" w:eastAsia="Arial" w:hAnsi="Arial" w:cs="Arial"/>
          <w:sz w:val="24"/>
          <w:szCs w:val="24"/>
        </w:rPr>
        <w:t>l</w:t>
      </w:r>
      <w:r w:rsidR="00CD0E96" w:rsidRPr="00F51C91">
        <w:rPr>
          <w:rFonts w:ascii="Arial" w:eastAsia="Arial" w:hAnsi="Arial" w:cs="Arial"/>
          <w:sz w:val="24"/>
          <w:szCs w:val="24"/>
        </w:rPr>
        <w:t>a Comisión Directiva Estatal, Comisión Estatal de Justicia Partidaria</w:t>
      </w:r>
      <w:r w:rsidR="00566042" w:rsidRPr="00F51C91">
        <w:rPr>
          <w:rFonts w:ascii="Arial" w:eastAsia="Arial" w:hAnsi="Arial" w:cs="Arial"/>
          <w:sz w:val="24"/>
          <w:szCs w:val="24"/>
        </w:rPr>
        <w:t xml:space="preserve"> y</w:t>
      </w:r>
      <w:r w:rsidR="00090914" w:rsidRPr="00F51C91">
        <w:rPr>
          <w:rFonts w:ascii="Arial" w:eastAsia="Arial" w:hAnsi="Arial" w:cs="Arial"/>
          <w:sz w:val="24"/>
          <w:szCs w:val="24"/>
        </w:rPr>
        <w:t xml:space="preserve"> </w:t>
      </w:r>
      <w:r w:rsidR="00CD0E96" w:rsidRPr="00F51C91">
        <w:rPr>
          <w:rFonts w:ascii="Arial" w:eastAsia="Arial" w:hAnsi="Arial" w:cs="Arial"/>
          <w:sz w:val="24"/>
          <w:szCs w:val="24"/>
        </w:rPr>
        <w:t xml:space="preserve">Comisión Nacional de Justicia Partidaria, todas del </w:t>
      </w:r>
      <w:r w:rsidR="00CD0E96" w:rsidRPr="00F51C91">
        <w:rPr>
          <w:rFonts w:ascii="Arial" w:eastAsia="Arial" w:hAnsi="Arial" w:cs="Arial"/>
          <w:i/>
          <w:iCs/>
          <w:sz w:val="24"/>
          <w:szCs w:val="24"/>
        </w:rPr>
        <w:t>PRI</w:t>
      </w:r>
      <w:r w:rsidR="00232F41" w:rsidRPr="00F51C91">
        <w:rPr>
          <w:rFonts w:ascii="Arial" w:eastAsia="Arial" w:hAnsi="Arial" w:cs="Arial"/>
          <w:sz w:val="24"/>
          <w:szCs w:val="24"/>
        </w:rPr>
        <w:t>.</w:t>
      </w:r>
      <w:r w:rsidR="007107CA" w:rsidRPr="00F51C91">
        <w:rPr>
          <w:rFonts w:ascii="Arial" w:eastAsia="Arial" w:hAnsi="Arial" w:cs="Arial"/>
          <w:sz w:val="24"/>
          <w:szCs w:val="24"/>
          <w:vertAlign w:val="superscript"/>
        </w:rPr>
        <w:footnoteReference w:id="6"/>
      </w:r>
    </w:p>
    <w:p w14:paraId="28D03FA1" w14:textId="77777777" w:rsidR="0067633B" w:rsidRPr="00F51C91" w:rsidRDefault="0067633B" w:rsidP="0067633B">
      <w:pPr>
        <w:spacing w:after="0" w:line="360" w:lineRule="auto"/>
        <w:jc w:val="both"/>
        <w:rPr>
          <w:rFonts w:ascii="Arial" w:eastAsia="Arial" w:hAnsi="Arial" w:cs="Arial"/>
          <w:sz w:val="24"/>
          <w:szCs w:val="24"/>
        </w:rPr>
      </w:pPr>
    </w:p>
    <w:p w14:paraId="5825DB4E" w14:textId="77777777" w:rsidR="00600CCC" w:rsidRPr="00F51C91" w:rsidRDefault="00C5149D" w:rsidP="00600CCC">
      <w:pPr>
        <w:spacing w:after="0" w:line="360" w:lineRule="auto"/>
        <w:jc w:val="both"/>
        <w:rPr>
          <w:rFonts w:ascii="Arial" w:hAnsi="Arial" w:cs="Arial"/>
          <w:bCs/>
          <w:sz w:val="24"/>
          <w:szCs w:val="24"/>
        </w:rPr>
      </w:pPr>
      <w:r w:rsidRPr="00F51C91">
        <w:rPr>
          <w:rFonts w:ascii="Arial" w:hAnsi="Arial" w:cs="Arial"/>
          <w:b/>
          <w:sz w:val="24"/>
          <w:szCs w:val="24"/>
        </w:rPr>
        <w:t xml:space="preserve">3. </w:t>
      </w:r>
      <w:r w:rsidR="00437BD5" w:rsidRPr="00F51C91">
        <w:rPr>
          <w:rFonts w:ascii="Arial" w:hAnsi="Arial" w:cs="Arial"/>
          <w:b/>
          <w:sz w:val="24"/>
          <w:szCs w:val="24"/>
        </w:rPr>
        <w:t xml:space="preserve">Escrito incidental. </w:t>
      </w:r>
      <w:r w:rsidR="00684479" w:rsidRPr="00F51C91">
        <w:rPr>
          <w:rFonts w:ascii="Arial" w:hAnsi="Arial" w:cs="Arial"/>
          <w:bCs/>
          <w:sz w:val="24"/>
          <w:szCs w:val="24"/>
        </w:rPr>
        <w:t>El veinti</w:t>
      </w:r>
      <w:r w:rsidR="00CD0E96" w:rsidRPr="00F51C91">
        <w:rPr>
          <w:rFonts w:ascii="Arial" w:hAnsi="Arial" w:cs="Arial"/>
          <w:bCs/>
          <w:sz w:val="24"/>
          <w:szCs w:val="24"/>
        </w:rPr>
        <w:t>uno</w:t>
      </w:r>
      <w:r w:rsidR="00684479" w:rsidRPr="00F51C91">
        <w:rPr>
          <w:rFonts w:ascii="Arial" w:hAnsi="Arial" w:cs="Arial"/>
          <w:bCs/>
          <w:sz w:val="24"/>
          <w:szCs w:val="24"/>
        </w:rPr>
        <w:t xml:space="preserve"> de </w:t>
      </w:r>
      <w:r w:rsidR="00CD0E96" w:rsidRPr="00F51C91">
        <w:rPr>
          <w:rFonts w:ascii="Arial" w:hAnsi="Arial" w:cs="Arial"/>
          <w:bCs/>
          <w:sz w:val="24"/>
          <w:szCs w:val="24"/>
        </w:rPr>
        <w:t>agosto</w:t>
      </w:r>
      <w:r w:rsidR="00684479" w:rsidRPr="00F51C91">
        <w:rPr>
          <w:rFonts w:ascii="Arial" w:hAnsi="Arial" w:cs="Arial"/>
          <w:bCs/>
          <w:sz w:val="24"/>
          <w:szCs w:val="24"/>
        </w:rPr>
        <w:t>,</w:t>
      </w:r>
      <w:r w:rsidR="00684479" w:rsidRPr="00F51C91">
        <w:rPr>
          <w:rStyle w:val="Refdenotaalpie"/>
          <w:rFonts w:ascii="Arial" w:hAnsi="Arial" w:cs="Arial"/>
          <w:bCs/>
          <w:sz w:val="24"/>
          <w:szCs w:val="24"/>
        </w:rPr>
        <w:footnoteReference w:id="7"/>
      </w:r>
      <w:r w:rsidR="00CD0E96" w:rsidRPr="00F51C91">
        <w:rPr>
          <w:rFonts w:ascii="Arial" w:hAnsi="Arial" w:cs="Arial"/>
          <w:bCs/>
          <w:sz w:val="24"/>
          <w:szCs w:val="24"/>
        </w:rPr>
        <w:t xml:space="preserve"> el</w:t>
      </w:r>
      <w:r w:rsidR="00684479" w:rsidRPr="00F51C91">
        <w:rPr>
          <w:rFonts w:ascii="Arial" w:hAnsi="Arial" w:cs="Arial"/>
          <w:bCs/>
          <w:sz w:val="24"/>
          <w:szCs w:val="24"/>
        </w:rPr>
        <w:t xml:space="preserve"> actor</w:t>
      </w:r>
      <w:r w:rsidR="00D95A51" w:rsidRPr="00F51C91">
        <w:rPr>
          <w:rStyle w:val="Refdenotaalpie"/>
          <w:rFonts w:ascii="Arial" w:hAnsi="Arial" w:cs="Arial"/>
          <w:bCs/>
          <w:i/>
          <w:iCs/>
          <w:sz w:val="24"/>
          <w:szCs w:val="24"/>
        </w:rPr>
        <w:footnoteReference w:id="8"/>
      </w:r>
      <w:r w:rsidR="00684479" w:rsidRPr="00F51C91">
        <w:rPr>
          <w:rFonts w:ascii="Arial" w:hAnsi="Arial" w:cs="Arial"/>
          <w:bCs/>
          <w:sz w:val="24"/>
          <w:szCs w:val="24"/>
        </w:rPr>
        <w:t xml:space="preserve"> en el juicio principal, presentó escrito incidental, reclamando el incumplimiento del</w:t>
      </w:r>
      <w:r w:rsidR="00CD0E96" w:rsidRPr="00F51C91">
        <w:rPr>
          <w:rFonts w:ascii="Arial" w:hAnsi="Arial" w:cs="Arial"/>
          <w:bCs/>
          <w:sz w:val="24"/>
          <w:szCs w:val="24"/>
        </w:rPr>
        <w:t xml:space="preserve"> </w:t>
      </w:r>
      <w:r w:rsidR="00CD0E96" w:rsidRPr="00F51C91">
        <w:rPr>
          <w:rFonts w:ascii="Arial" w:hAnsi="Arial" w:cs="Arial"/>
          <w:bCs/>
          <w:i/>
          <w:iCs/>
          <w:sz w:val="24"/>
          <w:szCs w:val="24"/>
        </w:rPr>
        <w:t>Acuerdo Plenario</w:t>
      </w:r>
      <w:r w:rsidR="00684479" w:rsidRPr="00F51C91">
        <w:rPr>
          <w:rFonts w:ascii="Arial" w:hAnsi="Arial" w:cs="Arial"/>
          <w:bCs/>
          <w:sz w:val="24"/>
          <w:szCs w:val="24"/>
        </w:rPr>
        <w:t xml:space="preserve"> por parte de</w:t>
      </w:r>
      <w:r w:rsidR="005A48EC" w:rsidRPr="00F51C91">
        <w:rPr>
          <w:rFonts w:ascii="Arial" w:hAnsi="Arial" w:cs="Arial"/>
          <w:bCs/>
          <w:sz w:val="24"/>
          <w:szCs w:val="24"/>
        </w:rPr>
        <w:t xml:space="preserve"> la Comisión Estatal de Justicia Partidaria y Comisión Nacional de Justicia Partidaria, amb</w:t>
      </w:r>
      <w:r w:rsidR="004D144A" w:rsidRPr="00F51C91">
        <w:rPr>
          <w:rFonts w:ascii="Arial" w:hAnsi="Arial" w:cs="Arial"/>
          <w:bCs/>
          <w:sz w:val="24"/>
          <w:szCs w:val="24"/>
        </w:rPr>
        <w:t>a</w:t>
      </w:r>
      <w:r w:rsidR="005A48EC" w:rsidRPr="00F51C91">
        <w:rPr>
          <w:rFonts w:ascii="Arial" w:hAnsi="Arial" w:cs="Arial"/>
          <w:bCs/>
          <w:sz w:val="24"/>
          <w:szCs w:val="24"/>
        </w:rPr>
        <w:t xml:space="preserve">s del </w:t>
      </w:r>
      <w:r w:rsidR="005A48EC" w:rsidRPr="00F51C91">
        <w:rPr>
          <w:rFonts w:ascii="Arial" w:hAnsi="Arial" w:cs="Arial"/>
          <w:bCs/>
          <w:i/>
          <w:iCs/>
          <w:sz w:val="24"/>
          <w:szCs w:val="24"/>
        </w:rPr>
        <w:t>PRI</w:t>
      </w:r>
      <w:r w:rsidR="00684479" w:rsidRPr="00F51C91">
        <w:rPr>
          <w:rFonts w:ascii="Arial" w:hAnsi="Arial" w:cs="Arial"/>
          <w:bCs/>
          <w:i/>
          <w:iCs/>
          <w:sz w:val="24"/>
          <w:szCs w:val="24"/>
        </w:rPr>
        <w:t>.</w:t>
      </w:r>
      <w:r w:rsidR="00684479" w:rsidRPr="00F51C91">
        <w:rPr>
          <w:rStyle w:val="Refdenotaalpie"/>
          <w:rFonts w:ascii="Arial" w:hAnsi="Arial" w:cs="Arial"/>
          <w:bCs/>
          <w:i/>
          <w:iCs/>
          <w:sz w:val="24"/>
          <w:szCs w:val="24"/>
        </w:rPr>
        <w:footnoteReference w:id="9"/>
      </w:r>
      <w:r w:rsidR="00684479" w:rsidRPr="00F51C91">
        <w:rPr>
          <w:rFonts w:ascii="Arial" w:hAnsi="Arial" w:cs="Arial"/>
          <w:bCs/>
          <w:sz w:val="24"/>
          <w:szCs w:val="24"/>
        </w:rPr>
        <w:t xml:space="preserve"> </w:t>
      </w:r>
    </w:p>
    <w:p w14:paraId="3F5B14AE" w14:textId="77777777" w:rsidR="00600CCC" w:rsidRPr="00F51C91" w:rsidRDefault="00600CCC" w:rsidP="00600CCC">
      <w:pPr>
        <w:spacing w:after="0" w:line="360" w:lineRule="auto"/>
        <w:jc w:val="both"/>
        <w:rPr>
          <w:rFonts w:ascii="Arial" w:hAnsi="Arial" w:cs="Arial"/>
          <w:bCs/>
          <w:sz w:val="24"/>
          <w:szCs w:val="24"/>
        </w:rPr>
      </w:pPr>
    </w:p>
    <w:p w14:paraId="24352CC8" w14:textId="77777777" w:rsidR="00600CCC" w:rsidRPr="00F51C91" w:rsidRDefault="00600CCC" w:rsidP="00600CCC">
      <w:pPr>
        <w:spacing w:after="0" w:line="360" w:lineRule="auto"/>
        <w:jc w:val="both"/>
        <w:rPr>
          <w:rFonts w:ascii="Arial" w:hAnsi="Arial" w:cs="Arial"/>
          <w:bCs/>
          <w:sz w:val="24"/>
          <w:szCs w:val="24"/>
        </w:rPr>
      </w:pPr>
      <w:r w:rsidRPr="00F51C91">
        <w:rPr>
          <w:rFonts w:ascii="Arial" w:hAnsi="Arial" w:cs="Arial"/>
          <w:b/>
          <w:sz w:val="24"/>
          <w:szCs w:val="24"/>
        </w:rPr>
        <w:t xml:space="preserve">4. </w:t>
      </w:r>
      <w:r w:rsidRPr="00F51C91">
        <w:rPr>
          <w:rFonts w:ascii="Arial" w:eastAsia="Arial" w:hAnsi="Arial" w:cs="Arial"/>
          <w:b/>
          <w:sz w:val="24"/>
          <w:szCs w:val="24"/>
        </w:rPr>
        <w:t xml:space="preserve">Apertura de incidente y vista. </w:t>
      </w:r>
      <w:r w:rsidRPr="00F51C91">
        <w:rPr>
          <w:rFonts w:ascii="Arial" w:eastAsia="Arial" w:hAnsi="Arial" w:cs="Arial"/>
          <w:sz w:val="24"/>
          <w:szCs w:val="24"/>
          <w:lang w:val="es-ES_tradnl"/>
        </w:rPr>
        <w:t xml:space="preserve">El veinticuatro de </w:t>
      </w:r>
      <w:r w:rsidR="00CA191D" w:rsidRPr="00F51C91">
        <w:rPr>
          <w:rFonts w:ascii="Arial" w:eastAsia="Arial" w:hAnsi="Arial" w:cs="Arial"/>
          <w:sz w:val="24"/>
          <w:szCs w:val="24"/>
          <w:lang w:val="es-ES_tradnl"/>
        </w:rPr>
        <w:t>agosto</w:t>
      </w:r>
      <w:r w:rsidRPr="00F51C91">
        <w:rPr>
          <w:rFonts w:ascii="Arial" w:eastAsia="Arial" w:hAnsi="Arial" w:cs="Arial"/>
          <w:sz w:val="24"/>
          <w:szCs w:val="24"/>
          <w:lang w:val="es-ES_tradnl"/>
        </w:rPr>
        <w:t xml:space="preserve">, la Magistrada Instructora determinó formar un cuaderno incidental con el escrito presentado por el </w:t>
      </w:r>
      <w:r w:rsidRPr="00F51C91">
        <w:rPr>
          <w:rFonts w:ascii="Arial" w:eastAsia="Arial" w:hAnsi="Arial" w:cs="Arial"/>
          <w:i/>
          <w:iCs/>
          <w:sz w:val="24"/>
          <w:szCs w:val="24"/>
          <w:lang w:val="es-ES_tradnl"/>
        </w:rPr>
        <w:t>incidentista</w:t>
      </w:r>
      <w:r w:rsidRPr="00F51C91">
        <w:rPr>
          <w:rFonts w:ascii="Arial" w:eastAsia="Arial" w:hAnsi="Arial" w:cs="Arial"/>
          <w:sz w:val="24"/>
          <w:szCs w:val="24"/>
          <w:lang w:val="es-ES_tradnl"/>
        </w:rPr>
        <w:t xml:space="preserve">, en atención a que en él se reclama el incumplimiento de lo determinado en </w:t>
      </w:r>
      <w:r w:rsidR="00CA191D" w:rsidRPr="00F51C91">
        <w:rPr>
          <w:rFonts w:ascii="Arial" w:eastAsia="Arial" w:hAnsi="Arial" w:cs="Arial"/>
          <w:sz w:val="24"/>
          <w:szCs w:val="24"/>
          <w:lang w:val="es-ES_tradnl"/>
        </w:rPr>
        <w:t xml:space="preserve">el </w:t>
      </w:r>
      <w:r w:rsidR="00CA191D" w:rsidRPr="00F51C91">
        <w:rPr>
          <w:rFonts w:ascii="Arial" w:eastAsia="Arial" w:hAnsi="Arial" w:cs="Arial"/>
          <w:i/>
          <w:iCs/>
          <w:sz w:val="24"/>
          <w:szCs w:val="24"/>
          <w:lang w:val="es-ES_tradnl"/>
        </w:rPr>
        <w:t>Acuerdo Plenario</w:t>
      </w:r>
      <w:r w:rsidRPr="00F51C91">
        <w:rPr>
          <w:rFonts w:ascii="Arial" w:eastAsia="Arial" w:hAnsi="Arial" w:cs="Arial"/>
          <w:sz w:val="24"/>
          <w:szCs w:val="24"/>
          <w:lang w:val="es-ES_tradnl"/>
        </w:rPr>
        <w:t xml:space="preserve"> de </w:t>
      </w:r>
      <w:r w:rsidR="00CA191D" w:rsidRPr="00F51C91">
        <w:rPr>
          <w:rFonts w:ascii="Arial" w:eastAsia="Arial" w:hAnsi="Arial" w:cs="Arial"/>
          <w:sz w:val="24"/>
          <w:szCs w:val="24"/>
          <w:lang w:val="es-ES_tradnl"/>
        </w:rPr>
        <w:t>cuatro de agosto</w:t>
      </w:r>
      <w:r w:rsidR="007D3BF6" w:rsidRPr="00F51C91">
        <w:rPr>
          <w:rFonts w:ascii="Arial" w:eastAsia="Arial" w:hAnsi="Arial" w:cs="Arial"/>
          <w:sz w:val="24"/>
          <w:szCs w:val="24"/>
          <w:lang w:val="es-ES_tradnl"/>
        </w:rPr>
        <w:t>,</w:t>
      </w:r>
      <w:r w:rsidRPr="00F51C91">
        <w:rPr>
          <w:rFonts w:ascii="Arial" w:eastAsia="Arial" w:hAnsi="Arial" w:cs="Arial"/>
          <w:sz w:val="24"/>
          <w:szCs w:val="24"/>
          <w:lang w:val="es-ES_tradnl"/>
        </w:rPr>
        <w:t xml:space="preserve"> dictada por este</w:t>
      </w:r>
      <w:r w:rsidRPr="00F51C91">
        <w:rPr>
          <w:rFonts w:ascii="Arial" w:eastAsia="Arial" w:hAnsi="Arial" w:cs="Arial"/>
          <w:i/>
          <w:iCs/>
          <w:sz w:val="24"/>
          <w:szCs w:val="24"/>
          <w:lang w:val="es-ES_tradnl"/>
        </w:rPr>
        <w:t xml:space="preserve"> Órgano Jurisdiccional </w:t>
      </w:r>
      <w:r w:rsidRPr="00F51C91">
        <w:rPr>
          <w:rFonts w:ascii="Arial" w:eastAsia="Arial" w:hAnsi="Arial" w:cs="Arial"/>
          <w:sz w:val="24"/>
          <w:szCs w:val="24"/>
          <w:lang w:val="es-ES_tradnl"/>
        </w:rPr>
        <w:t xml:space="preserve">y se ordenó dar vista </w:t>
      </w:r>
      <w:r w:rsidR="00CA191D" w:rsidRPr="00F51C91">
        <w:rPr>
          <w:rFonts w:ascii="Arial" w:eastAsia="Arial" w:hAnsi="Arial" w:cs="Arial"/>
          <w:sz w:val="24"/>
          <w:szCs w:val="24"/>
          <w:lang w:val="es-ES_tradnl"/>
        </w:rPr>
        <w:t xml:space="preserve">al Comité Estatal del </w:t>
      </w:r>
      <w:r w:rsidR="00CA191D" w:rsidRPr="00F51C91">
        <w:rPr>
          <w:rFonts w:ascii="Arial" w:eastAsia="Arial" w:hAnsi="Arial" w:cs="Arial"/>
          <w:i/>
          <w:iCs/>
          <w:sz w:val="24"/>
          <w:szCs w:val="24"/>
          <w:lang w:val="es-ES_tradnl"/>
        </w:rPr>
        <w:t>PRI</w:t>
      </w:r>
      <w:r w:rsidRPr="00F51C91">
        <w:rPr>
          <w:rFonts w:ascii="Arial" w:eastAsia="Arial" w:hAnsi="Arial" w:cs="Arial"/>
          <w:sz w:val="24"/>
          <w:szCs w:val="24"/>
          <w:lang w:val="es-ES_tradnl"/>
        </w:rPr>
        <w:t>.</w:t>
      </w:r>
      <w:r w:rsidRPr="00F51C91">
        <w:rPr>
          <w:rStyle w:val="Refdenotaalpie"/>
          <w:rFonts w:ascii="Arial" w:eastAsia="Arial" w:hAnsi="Arial" w:cs="Arial"/>
          <w:sz w:val="24"/>
          <w:szCs w:val="24"/>
          <w:lang w:val="es-ES_tradnl"/>
        </w:rPr>
        <w:footnoteReference w:id="10"/>
      </w:r>
    </w:p>
    <w:p w14:paraId="2703B8C5" w14:textId="77777777" w:rsidR="00437BD5" w:rsidRPr="00F51C91" w:rsidRDefault="00437BD5" w:rsidP="00B9730A">
      <w:pPr>
        <w:spacing w:after="0" w:line="360" w:lineRule="auto"/>
        <w:jc w:val="both"/>
        <w:rPr>
          <w:rFonts w:ascii="Arial" w:hAnsi="Arial" w:cs="Arial"/>
          <w:b/>
          <w:color w:val="EE0000"/>
          <w:sz w:val="24"/>
          <w:szCs w:val="24"/>
        </w:rPr>
      </w:pPr>
    </w:p>
    <w:p w14:paraId="54D41550" w14:textId="77777777" w:rsidR="00585638" w:rsidRPr="00F51C91" w:rsidRDefault="00AC6D4A" w:rsidP="00585638">
      <w:pPr>
        <w:spacing w:after="0" w:line="360" w:lineRule="auto"/>
        <w:jc w:val="both"/>
        <w:rPr>
          <w:rFonts w:ascii="Arial" w:eastAsia="Arial" w:hAnsi="Arial" w:cs="Arial"/>
          <w:bCs/>
          <w:sz w:val="24"/>
          <w:szCs w:val="24"/>
        </w:rPr>
      </w:pPr>
      <w:r w:rsidRPr="00F51C91">
        <w:rPr>
          <w:rFonts w:ascii="Arial" w:eastAsia="Arial" w:hAnsi="Arial" w:cs="Arial"/>
          <w:b/>
          <w:sz w:val="24"/>
          <w:szCs w:val="24"/>
        </w:rPr>
        <w:t xml:space="preserve">5. </w:t>
      </w:r>
      <w:r w:rsidR="00AE447D" w:rsidRPr="00F51C91">
        <w:rPr>
          <w:rFonts w:ascii="Arial" w:eastAsia="Arial" w:hAnsi="Arial" w:cs="Arial"/>
          <w:b/>
          <w:sz w:val="24"/>
          <w:szCs w:val="24"/>
        </w:rPr>
        <w:t>Contestación</w:t>
      </w:r>
      <w:r w:rsidR="007342ED" w:rsidRPr="00F51C91">
        <w:rPr>
          <w:rFonts w:ascii="Arial" w:eastAsia="Arial" w:hAnsi="Arial" w:cs="Arial"/>
          <w:b/>
          <w:sz w:val="24"/>
          <w:szCs w:val="24"/>
        </w:rPr>
        <w:t xml:space="preserve"> </w:t>
      </w:r>
      <w:r w:rsidR="00585638" w:rsidRPr="00F51C91">
        <w:rPr>
          <w:rFonts w:ascii="Arial" w:eastAsia="Arial" w:hAnsi="Arial" w:cs="Arial"/>
          <w:b/>
          <w:sz w:val="24"/>
          <w:szCs w:val="24"/>
        </w:rPr>
        <w:t xml:space="preserve">de vista. </w:t>
      </w:r>
      <w:r w:rsidR="00585638" w:rsidRPr="00F51C91">
        <w:rPr>
          <w:rFonts w:ascii="Arial" w:eastAsia="Arial" w:hAnsi="Arial" w:cs="Arial"/>
          <w:bCs/>
          <w:sz w:val="24"/>
          <w:szCs w:val="24"/>
        </w:rPr>
        <w:t>Por acuerdo de</w:t>
      </w:r>
      <w:r w:rsidR="00AE447D" w:rsidRPr="00F51C91">
        <w:rPr>
          <w:rFonts w:ascii="Arial" w:eastAsia="Arial" w:hAnsi="Arial" w:cs="Arial"/>
          <w:bCs/>
          <w:sz w:val="24"/>
          <w:szCs w:val="24"/>
        </w:rPr>
        <w:t xml:space="preserve"> </w:t>
      </w:r>
      <w:r w:rsidR="00CA191D" w:rsidRPr="00F51C91">
        <w:rPr>
          <w:rFonts w:ascii="Arial" w:eastAsia="Arial" w:hAnsi="Arial" w:cs="Arial"/>
          <w:bCs/>
          <w:sz w:val="24"/>
          <w:szCs w:val="24"/>
        </w:rPr>
        <w:t>veintiocho de agosto</w:t>
      </w:r>
      <w:r w:rsidR="00585638" w:rsidRPr="00F51C91">
        <w:rPr>
          <w:rFonts w:ascii="Arial" w:eastAsia="Arial" w:hAnsi="Arial" w:cs="Arial"/>
          <w:bCs/>
          <w:sz w:val="24"/>
          <w:szCs w:val="24"/>
        </w:rPr>
        <w:t>,</w:t>
      </w:r>
      <w:r w:rsidR="00585638" w:rsidRPr="00F51C91">
        <w:rPr>
          <w:rStyle w:val="Refdenotaalpie"/>
          <w:rFonts w:ascii="Arial" w:eastAsia="Arial" w:hAnsi="Arial" w:cs="Arial"/>
          <w:bCs/>
          <w:sz w:val="24"/>
          <w:szCs w:val="24"/>
        </w:rPr>
        <w:footnoteReference w:id="11"/>
      </w:r>
      <w:r w:rsidR="00585638" w:rsidRPr="00F51C91">
        <w:rPr>
          <w:rFonts w:ascii="Arial" w:eastAsia="Arial" w:hAnsi="Arial" w:cs="Arial"/>
          <w:bCs/>
          <w:sz w:val="24"/>
          <w:szCs w:val="24"/>
        </w:rPr>
        <w:t xml:space="preserve"> se tuvo </w:t>
      </w:r>
      <w:r w:rsidR="00AF4731" w:rsidRPr="00F51C91">
        <w:rPr>
          <w:rFonts w:ascii="Arial" w:eastAsia="Arial" w:hAnsi="Arial" w:cs="Arial"/>
          <w:bCs/>
          <w:sz w:val="24"/>
          <w:szCs w:val="24"/>
        </w:rPr>
        <w:t xml:space="preserve">al </w:t>
      </w:r>
      <w:r w:rsidR="00CA191D" w:rsidRPr="00F51C91">
        <w:rPr>
          <w:rFonts w:ascii="Arial" w:eastAsia="Arial" w:hAnsi="Arial" w:cs="Arial"/>
          <w:bCs/>
          <w:sz w:val="24"/>
          <w:szCs w:val="24"/>
        </w:rPr>
        <w:t>Comité Directivo Estatal del</w:t>
      </w:r>
      <w:r w:rsidR="00CA191D" w:rsidRPr="00F51C91">
        <w:rPr>
          <w:rFonts w:ascii="Arial" w:eastAsia="Arial" w:hAnsi="Arial" w:cs="Arial"/>
          <w:bCs/>
          <w:i/>
          <w:iCs/>
          <w:sz w:val="24"/>
          <w:szCs w:val="24"/>
        </w:rPr>
        <w:t xml:space="preserve"> PRI</w:t>
      </w:r>
      <w:r w:rsidR="00253322" w:rsidRPr="00F51C91">
        <w:rPr>
          <w:rFonts w:ascii="Arial" w:eastAsia="Arial" w:hAnsi="Arial" w:cs="Arial"/>
          <w:bCs/>
          <w:sz w:val="24"/>
          <w:szCs w:val="24"/>
        </w:rPr>
        <w:t xml:space="preserve">, </w:t>
      </w:r>
      <w:r w:rsidR="00AF4731" w:rsidRPr="00F51C91">
        <w:rPr>
          <w:rFonts w:ascii="Arial" w:eastAsia="Arial" w:hAnsi="Arial" w:cs="Arial"/>
          <w:bCs/>
          <w:sz w:val="24"/>
          <w:szCs w:val="24"/>
        </w:rPr>
        <w:t>por conducto de</w:t>
      </w:r>
      <w:r w:rsidR="00CA191D" w:rsidRPr="00F51C91">
        <w:rPr>
          <w:rFonts w:ascii="Arial" w:eastAsia="Arial" w:hAnsi="Arial" w:cs="Arial"/>
          <w:bCs/>
          <w:sz w:val="24"/>
          <w:szCs w:val="24"/>
        </w:rPr>
        <w:t xml:space="preserve"> su</w:t>
      </w:r>
      <w:r w:rsidR="00AF4731" w:rsidRPr="00F51C91">
        <w:rPr>
          <w:rFonts w:ascii="Arial" w:eastAsia="Arial" w:hAnsi="Arial" w:cs="Arial"/>
          <w:bCs/>
          <w:sz w:val="24"/>
          <w:szCs w:val="24"/>
        </w:rPr>
        <w:t xml:space="preserve"> Presidente, </w:t>
      </w:r>
      <w:r w:rsidR="004D09CA" w:rsidRPr="00F51C91">
        <w:rPr>
          <w:rFonts w:ascii="Arial" w:eastAsia="Arial" w:hAnsi="Arial" w:cs="Arial"/>
          <w:bCs/>
          <w:sz w:val="24"/>
          <w:szCs w:val="24"/>
        </w:rPr>
        <w:t>contestando la vista que le fue efectuada</w:t>
      </w:r>
      <w:r w:rsidR="00567094" w:rsidRPr="00F51C91">
        <w:rPr>
          <w:rFonts w:ascii="Arial" w:eastAsia="Arial" w:hAnsi="Arial" w:cs="Arial"/>
          <w:bCs/>
          <w:sz w:val="24"/>
          <w:szCs w:val="24"/>
        </w:rPr>
        <w:t xml:space="preserve"> mediante auto de veinticuatro de </w:t>
      </w:r>
      <w:r w:rsidR="00CA191D" w:rsidRPr="00F51C91">
        <w:rPr>
          <w:rFonts w:ascii="Arial" w:eastAsia="Arial" w:hAnsi="Arial" w:cs="Arial"/>
          <w:bCs/>
          <w:sz w:val="24"/>
          <w:szCs w:val="24"/>
        </w:rPr>
        <w:t>agosto</w:t>
      </w:r>
      <w:r w:rsidR="00567094" w:rsidRPr="00F51C91">
        <w:rPr>
          <w:rFonts w:ascii="Arial" w:eastAsia="Arial" w:hAnsi="Arial" w:cs="Arial"/>
          <w:bCs/>
          <w:sz w:val="24"/>
          <w:szCs w:val="24"/>
        </w:rPr>
        <w:t>,</w:t>
      </w:r>
      <w:r w:rsidR="004D09CA" w:rsidRPr="00F51C91">
        <w:rPr>
          <w:rFonts w:ascii="Arial" w:eastAsia="Arial" w:hAnsi="Arial" w:cs="Arial"/>
          <w:bCs/>
          <w:sz w:val="24"/>
          <w:szCs w:val="24"/>
        </w:rPr>
        <w:t xml:space="preserve"> </w:t>
      </w:r>
      <w:r w:rsidR="00253322" w:rsidRPr="00F51C91">
        <w:rPr>
          <w:rFonts w:ascii="Arial" w:eastAsia="Arial" w:hAnsi="Arial" w:cs="Arial"/>
          <w:bCs/>
          <w:sz w:val="24"/>
          <w:szCs w:val="24"/>
        </w:rPr>
        <w:t>así como r</w:t>
      </w:r>
      <w:r w:rsidR="004D09CA" w:rsidRPr="00F51C91">
        <w:rPr>
          <w:rFonts w:ascii="Arial" w:eastAsia="Arial" w:hAnsi="Arial" w:cs="Arial"/>
          <w:bCs/>
          <w:sz w:val="24"/>
          <w:szCs w:val="24"/>
        </w:rPr>
        <w:t>ealiza</w:t>
      </w:r>
      <w:r w:rsidR="00253322" w:rsidRPr="00F51C91">
        <w:rPr>
          <w:rFonts w:ascii="Arial" w:eastAsia="Arial" w:hAnsi="Arial" w:cs="Arial"/>
          <w:bCs/>
          <w:sz w:val="24"/>
          <w:szCs w:val="24"/>
        </w:rPr>
        <w:t>ndo</w:t>
      </w:r>
      <w:r w:rsidR="004D09CA" w:rsidRPr="00F51C91">
        <w:rPr>
          <w:rFonts w:ascii="Arial" w:eastAsia="Arial" w:hAnsi="Arial" w:cs="Arial"/>
          <w:bCs/>
          <w:sz w:val="24"/>
          <w:szCs w:val="24"/>
        </w:rPr>
        <w:t xml:space="preserve"> diversas manifestaciones</w:t>
      </w:r>
      <w:r w:rsidR="00AF4731" w:rsidRPr="00F51C91">
        <w:rPr>
          <w:rFonts w:ascii="Arial" w:eastAsia="Arial" w:hAnsi="Arial" w:cs="Arial"/>
          <w:bCs/>
          <w:sz w:val="24"/>
          <w:szCs w:val="24"/>
        </w:rPr>
        <w:t>.</w:t>
      </w:r>
    </w:p>
    <w:p w14:paraId="67427D4B" w14:textId="77777777" w:rsidR="00053F4D" w:rsidRPr="00F51C91" w:rsidRDefault="00053F4D" w:rsidP="00585638">
      <w:pPr>
        <w:spacing w:after="0" w:line="360" w:lineRule="auto"/>
        <w:jc w:val="both"/>
        <w:rPr>
          <w:rFonts w:ascii="Arial" w:eastAsia="Arial" w:hAnsi="Arial" w:cs="Arial"/>
          <w:bCs/>
          <w:sz w:val="24"/>
          <w:szCs w:val="24"/>
        </w:rPr>
      </w:pPr>
    </w:p>
    <w:p w14:paraId="7CCDA146" w14:textId="77777777" w:rsidR="00053F4D" w:rsidRPr="00F51C91" w:rsidRDefault="00053F4D" w:rsidP="00585638">
      <w:pPr>
        <w:spacing w:after="0" w:line="360" w:lineRule="auto"/>
        <w:jc w:val="both"/>
        <w:rPr>
          <w:rFonts w:ascii="Arial" w:eastAsia="Arial" w:hAnsi="Arial" w:cs="Arial"/>
          <w:bCs/>
          <w:sz w:val="24"/>
          <w:szCs w:val="24"/>
        </w:rPr>
      </w:pPr>
      <w:r w:rsidRPr="00F51C91">
        <w:rPr>
          <w:rFonts w:ascii="Arial" w:eastAsia="Arial" w:hAnsi="Arial" w:cs="Arial"/>
          <w:b/>
          <w:sz w:val="24"/>
          <w:szCs w:val="24"/>
        </w:rPr>
        <w:t>6. Reserva.</w:t>
      </w:r>
      <w:r w:rsidRPr="00F51C91">
        <w:rPr>
          <w:rFonts w:ascii="Arial" w:eastAsia="Arial" w:hAnsi="Arial" w:cs="Arial"/>
          <w:bCs/>
          <w:sz w:val="24"/>
          <w:szCs w:val="24"/>
        </w:rPr>
        <w:t xml:space="preserve"> Mediante auto de treinta y uno de agosto,</w:t>
      </w:r>
      <w:r w:rsidRPr="00F51C91">
        <w:rPr>
          <w:rStyle w:val="Refdenotaalpie"/>
          <w:rFonts w:ascii="Arial" w:eastAsia="Arial" w:hAnsi="Arial" w:cs="Arial"/>
          <w:bCs/>
          <w:sz w:val="24"/>
          <w:szCs w:val="24"/>
        </w:rPr>
        <w:footnoteReference w:id="12"/>
      </w:r>
      <w:r w:rsidRPr="00F51C91">
        <w:rPr>
          <w:rFonts w:ascii="Arial" w:eastAsia="Arial" w:hAnsi="Arial" w:cs="Arial"/>
          <w:bCs/>
          <w:sz w:val="24"/>
          <w:szCs w:val="24"/>
        </w:rPr>
        <w:t xml:space="preserve"> se tuvo al Presidente del Comité Directivo Estatal del </w:t>
      </w:r>
      <w:r w:rsidRPr="00F51C91">
        <w:rPr>
          <w:rFonts w:ascii="Arial" w:eastAsia="Arial" w:hAnsi="Arial" w:cs="Arial"/>
          <w:bCs/>
          <w:i/>
          <w:iCs/>
          <w:sz w:val="24"/>
          <w:szCs w:val="24"/>
        </w:rPr>
        <w:t xml:space="preserve">PRI </w:t>
      </w:r>
      <w:r w:rsidRPr="00F51C91">
        <w:rPr>
          <w:rFonts w:ascii="Arial" w:eastAsia="Arial" w:hAnsi="Arial" w:cs="Arial"/>
          <w:bCs/>
          <w:sz w:val="24"/>
          <w:szCs w:val="24"/>
        </w:rPr>
        <w:t>en Michoacán, por realizando manifestaciones en relación con el presente asunto.</w:t>
      </w:r>
    </w:p>
    <w:p w14:paraId="77B1045F" w14:textId="77777777" w:rsidR="00C45AEB" w:rsidRPr="00F51C91" w:rsidRDefault="00C45AEB" w:rsidP="00585638">
      <w:pPr>
        <w:spacing w:after="0" w:line="360" w:lineRule="auto"/>
        <w:jc w:val="both"/>
        <w:rPr>
          <w:rFonts w:ascii="Arial" w:eastAsia="Arial" w:hAnsi="Arial" w:cs="Arial"/>
          <w:bCs/>
          <w:sz w:val="24"/>
          <w:szCs w:val="24"/>
        </w:rPr>
      </w:pPr>
    </w:p>
    <w:p w14:paraId="5D0199C9" w14:textId="77777777" w:rsidR="00C45AEB" w:rsidRPr="00F51C91" w:rsidRDefault="00C45AEB" w:rsidP="00585638">
      <w:pPr>
        <w:spacing w:after="0" w:line="360" w:lineRule="auto"/>
        <w:jc w:val="both"/>
        <w:rPr>
          <w:rFonts w:ascii="Arial" w:eastAsia="Arial" w:hAnsi="Arial" w:cs="Arial"/>
          <w:bCs/>
          <w:sz w:val="24"/>
          <w:szCs w:val="24"/>
        </w:rPr>
      </w:pPr>
      <w:r w:rsidRPr="00F51C91">
        <w:rPr>
          <w:rFonts w:ascii="Arial" w:eastAsia="Arial" w:hAnsi="Arial" w:cs="Arial"/>
          <w:b/>
          <w:sz w:val="24"/>
          <w:szCs w:val="24"/>
        </w:rPr>
        <w:t xml:space="preserve">7. </w:t>
      </w:r>
      <w:r w:rsidR="00AB5E59" w:rsidRPr="00F51C91">
        <w:rPr>
          <w:rFonts w:ascii="Arial" w:eastAsia="Arial" w:hAnsi="Arial" w:cs="Arial"/>
          <w:b/>
          <w:sz w:val="24"/>
          <w:szCs w:val="24"/>
        </w:rPr>
        <w:t xml:space="preserve">Requerimiento. </w:t>
      </w:r>
      <w:r w:rsidR="00AB5E59" w:rsidRPr="00F51C91">
        <w:rPr>
          <w:rFonts w:ascii="Arial" w:eastAsia="Arial" w:hAnsi="Arial" w:cs="Arial"/>
          <w:bCs/>
          <w:sz w:val="24"/>
          <w:szCs w:val="24"/>
        </w:rPr>
        <w:t>Por acuerdo de dos de septiembre,</w:t>
      </w:r>
      <w:r w:rsidR="001C76E7" w:rsidRPr="00F51C91">
        <w:rPr>
          <w:rStyle w:val="Refdenotaalpie"/>
          <w:rFonts w:ascii="Arial" w:eastAsia="Arial" w:hAnsi="Arial" w:cs="Arial"/>
          <w:bCs/>
          <w:sz w:val="24"/>
          <w:szCs w:val="24"/>
        </w:rPr>
        <w:footnoteReference w:id="13"/>
      </w:r>
      <w:r w:rsidR="001C76E7" w:rsidRPr="00F51C91">
        <w:rPr>
          <w:rFonts w:ascii="Arial" w:eastAsia="Arial" w:hAnsi="Arial" w:cs="Arial"/>
          <w:bCs/>
          <w:sz w:val="24"/>
          <w:szCs w:val="24"/>
        </w:rPr>
        <w:t xml:space="preserve"> se requirió</w:t>
      </w:r>
      <w:r w:rsidR="001C558F" w:rsidRPr="00F51C91">
        <w:rPr>
          <w:rFonts w:ascii="Arial" w:eastAsia="Arial" w:hAnsi="Arial" w:cs="Arial"/>
          <w:bCs/>
          <w:sz w:val="24"/>
          <w:szCs w:val="24"/>
        </w:rPr>
        <w:t xml:space="preserve"> a la Comisión Nacional de Justicia Partidaria del </w:t>
      </w:r>
      <w:r w:rsidR="001C558F" w:rsidRPr="00F51C91">
        <w:rPr>
          <w:rFonts w:ascii="Arial" w:eastAsia="Arial" w:hAnsi="Arial" w:cs="Arial"/>
          <w:bCs/>
          <w:i/>
          <w:iCs/>
          <w:sz w:val="24"/>
          <w:szCs w:val="24"/>
        </w:rPr>
        <w:t>PRI,</w:t>
      </w:r>
      <w:r w:rsidR="00403F6E" w:rsidRPr="00F51C91">
        <w:rPr>
          <w:rStyle w:val="Refdenotaalpie"/>
          <w:rFonts w:ascii="Arial" w:eastAsia="Arial" w:hAnsi="Arial" w:cs="Arial"/>
          <w:bCs/>
          <w:i/>
          <w:iCs/>
          <w:sz w:val="24"/>
          <w:szCs w:val="24"/>
        </w:rPr>
        <w:footnoteReference w:id="14"/>
      </w:r>
      <w:r w:rsidR="001C558F" w:rsidRPr="00F51C91">
        <w:rPr>
          <w:rFonts w:ascii="Arial" w:eastAsia="Arial" w:hAnsi="Arial" w:cs="Arial"/>
          <w:bCs/>
          <w:sz w:val="24"/>
          <w:szCs w:val="24"/>
        </w:rPr>
        <w:t xml:space="preserve"> para que informara el estatus que </w:t>
      </w:r>
      <w:r w:rsidR="001C558F" w:rsidRPr="00F51C91">
        <w:rPr>
          <w:rFonts w:ascii="Arial" w:eastAsia="Arial" w:hAnsi="Arial" w:cs="Arial"/>
          <w:bCs/>
          <w:sz w:val="24"/>
          <w:szCs w:val="24"/>
        </w:rPr>
        <w:lastRenderedPageBreak/>
        <w:t>guarda</w:t>
      </w:r>
      <w:r w:rsidR="004D144A" w:rsidRPr="00F51C91">
        <w:rPr>
          <w:rFonts w:ascii="Arial" w:eastAsia="Arial" w:hAnsi="Arial" w:cs="Arial"/>
          <w:bCs/>
          <w:sz w:val="24"/>
          <w:szCs w:val="24"/>
        </w:rPr>
        <w:t>ba</w:t>
      </w:r>
      <w:r w:rsidR="001C558F" w:rsidRPr="00F51C91">
        <w:rPr>
          <w:rFonts w:ascii="Arial" w:eastAsia="Arial" w:hAnsi="Arial" w:cs="Arial"/>
          <w:bCs/>
          <w:sz w:val="24"/>
          <w:szCs w:val="24"/>
        </w:rPr>
        <w:t xml:space="preserve"> el presente asunto, a efecto de dar cumplimiento con el</w:t>
      </w:r>
      <w:r w:rsidR="001C558F" w:rsidRPr="00F51C91">
        <w:rPr>
          <w:rFonts w:ascii="Arial" w:eastAsia="Arial" w:hAnsi="Arial" w:cs="Arial"/>
          <w:bCs/>
          <w:i/>
          <w:iCs/>
          <w:sz w:val="24"/>
          <w:szCs w:val="24"/>
        </w:rPr>
        <w:t xml:space="preserve"> Acuerdo Plenario</w:t>
      </w:r>
      <w:r w:rsidR="001C558F" w:rsidRPr="00F51C91">
        <w:rPr>
          <w:rFonts w:ascii="Arial" w:eastAsia="Arial" w:hAnsi="Arial" w:cs="Arial"/>
          <w:bCs/>
          <w:sz w:val="24"/>
          <w:szCs w:val="24"/>
        </w:rPr>
        <w:t>.</w:t>
      </w:r>
    </w:p>
    <w:p w14:paraId="217595CE" w14:textId="77777777" w:rsidR="0054622B" w:rsidRPr="00F51C91" w:rsidRDefault="0054622B" w:rsidP="00585638">
      <w:pPr>
        <w:spacing w:after="0" w:line="360" w:lineRule="auto"/>
        <w:jc w:val="both"/>
        <w:rPr>
          <w:rFonts w:ascii="Arial" w:eastAsia="Arial" w:hAnsi="Arial" w:cs="Arial"/>
          <w:bCs/>
          <w:sz w:val="24"/>
          <w:szCs w:val="24"/>
        </w:rPr>
      </w:pPr>
    </w:p>
    <w:p w14:paraId="3700B4E3" w14:textId="77777777" w:rsidR="0054622B" w:rsidRPr="00F51C91" w:rsidRDefault="0054622B" w:rsidP="00585638">
      <w:pPr>
        <w:spacing w:after="0" w:line="360" w:lineRule="auto"/>
        <w:jc w:val="both"/>
        <w:rPr>
          <w:rFonts w:ascii="Arial" w:eastAsia="Arial" w:hAnsi="Arial" w:cs="Arial"/>
          <w:bCs/>
          <w:sz w:val="24"/>
          <w:szCs w:val="24"/>
        </w:rPr>
      </w:pPr>
      <w:r w:rsidRPr="00F51C91">
        <w:rPr>
          <w:rFonts w:ascii="Arial" w:eastAsia="Arial" w:hAnsi="Arial" w:cs="Arial"/>
          <w:b/>
          <w:sz w:val="24"/>
          <w:szCs w:val="24"/>
        </w:rPr>
        <w:t xml:space="preserve">8. Cumplimiento de requerimiento. </w:t>
      </w:r>
      <w:r w:rsidRPr="00F51C91">
        <w:rPr>
          <w:rFonts w:ascii="Arial" w:eastAsia="Arial" w:hAnsi="Arial" w:cs="Arial"/>
          <w:bCs/>
          <w:sz w:val="24"/>
          <w:szCs w:val="24"/>
        </w:rPr>
        <w:t>Mediante acuerdo de ocho de septiembre,</w:t>
      </w:r>
      <w:r w:rsidR="00BA4651" w:rsidRPr="00F51C91">
        <w:rPr>
          <w:rStyle w:val="Refdenotaalpie"/>
          <w:rFonts w:ascii="Arial" w:eastAsia="Arial" w:hAnsi="Arial" w:cs="Arial"/>
          <w:bCs/>
          <w:sz w:val="24"/>
          <w:szCs w:val="24"/>
        </w:rPr>
        <w:footnoteReference w:id="15"/>
      </w:r>
      <w:r w:rsidRPr="00F51C91">
        <w:rPr>
          <w:rFonts w:ascii="Arial" w:eastAsia="Arial" w:hAnsi="Arial" w:cs="Arial"/>
          <w:bCs/>
          <w:sz w:val="24"/>
          <w:szCs w:val="24"/>
        </w:rPr>
        <w:t xml:space="preserve"> se tuvo a la </w:t>
      </w:r>
      <w:r w:rsidRPr="00F51C91">
        <w:rPr>
          <w:rFonts w:ascii="Arial" w:eastAsia="Arial" w:hAnsi="Arial" w:cs="Arial"/>
          <w:bCs/>
          <w:i/>
          <w:iCs/>
          <w:sz w:val="24"/>
          <w:szCs w:val="24"/>
        </w:rPr>
        <w:t>Comisión Nacional</w:t>
      </w:r>
      <w:r w:rsidR="00DC1B91" w:rsidRPr="00F51C91">
        <w:rPr>
          <w:rFonts w:ascii="Arial" w:eastAsia="Arial" w:hAnsi="Arial" w:cs="Arial"/>
          <w:bCs/>
          <w:i/>
          <w:iCs/>
          <w:sz w:val="24"/>
          <w:szCs w:val="24"/>
        </w:rPr>
        <w:t>,</w:t>
      </w:r>
      <w:r w:rsidRPr="00F51C91">
        <w:rPr>
          <w:rFonts w:ascii="Arial" w:eastAsia="Arial" w:hAnsi="Arial" w:cs="Arial"/>
          <w:bCs/>
          <w:sz w:val="24"/>
          <w:szCs w:val="24"/>
        </w:rPr>
        <w:t xml:space="preserve"> </w:t>
      </w:r>
      <w:r w:rsidR="00BA4651" w:rsidRPr="00F51C91">
        <w:rPr>
          <w:rFonts w:ascii="Arial" w:eastAsia="Arial" w:hAnsi="Arial" w:cs="Arial"/>
          <w:bCs/>
          <w:sz w:val="24"/>
          <w:szCs w:val="24"/>
        </w:rPr>
        <w:t>cumpliendo de manera extemporánea en términos del oficio CEJP/MICH/13/2026.</w:t>
      </w:r>
    </w:p>
    <w:p w14:paraId="31283305" w14:textId="77777777" w:rsidR="00BA4651" w:rsidRPr="00F51C91" w:rsidRDefault="00BA4651" w:rsidP="00585638">
      <w:pPr>
        <w:spacing w:after="0" w:line="360" w:lineRule="auto"/>
        <w:jc w:val="both"/>
        <w:rPr>
          <w:rFonts w:ascii="Arial" w:eastAsia="Arial" w:hAnsi="Arial" w:cs="Arial"/>
          <w:bCs/>
          <w:sz w:val="24"/>
          <w:szCs w:val="24"/>
        </w:rPr>
      </w:pPr>
    </w:p>
    <w:p w14:paraId="6E3A1663" w14:textId="77777777" w:rsidR="00BA4651" w:rsidRPr="00F51C91" w:rsidRDefault="00BA4651" w:rsidP="00585638">
      <w:pPr>
        <w:spacing w:after="0" w:line="360" w:lineRule="auto"/>
        <w:jc w:val="both"/>
        <w:rPr>
          <w:rFonts w:ascii="Arial" w:eastAsia="Arial" w:hAnsi="Arial" w:cs="Arial"/>
          <w:bCs/>
          <w:sz w:val="24"/>
          <w:szCs w:val="24"/>
        </w:rPr>
      </w:pPr>
      <w:r w:rsidRPr="00F51C91">
        <w:rPr>
          <w:rFonts w:ascii="Arial" w:eastAsia="Arial" w:hAnsi="Arial" w:cs="Arial"/>
          <w:b/>
          <w:sz w:val="24"/>
          <w:szCs w:val="24"/>
        </w:rPr>
        <w:t>9. Requerimiento.</w:t>
      </w:r>
      <w:r w:rsidRPr="00F51C91">
        <w:rPr>
          <w:rFonts w:ascii="Arial" w:eastAsia="Arial" w:hAnsi="Arial" w:cs="Arial"/>
          <w:bCs/>
          <w:sz w:val="24"/>
          <w:szCs w:val="24"/>
        </w:rPr>
        <w:t xml:space="preserve"> Por acuerdo de diez de septiembre,</w:t>
      </w:r>
      <w:r w:rsidR="00E85AB5" w:rsidRPr="00F51C91">
        <w:rPr>
          <w:rStyle w:val="Refdenotaalpie"/>
          <w:rFonts w:ascii="Arial" w:eastAsia="Arial" w:hAnsi="Arial" w:cs="Arial"/>
          <w:bCs/>
          <w:sz w:val="24"/>
          <w:szCs w:val="24"/>
        </w:rPr>
        <w:footnoteReference w:id="16"/>
      </w:r>
      <w:r w:rsidRPr="00F51C91">
        <w:rPr>
          <w:rFonts w:ascii="Arial" w:eastAsia="Arial" w:hAnsi="Arial" w:cs="Arial"/>
          <w:bCs/>
          <w:sz w:val="24"/>
          <w:szCs w:val="24"/>
        </w:rPr>
        <w:t xml:space="preserve"> se tuvo a la </w:t>
      </w:r>
      <w:r w:rsidRPr="00F51C91">
        <w:rPr>
          <w:rFonts w:ascii="Arial" w:eastAsia="Arial" w:hAnsi="Arial" w:cs="Arial"/>
          <w:bCs/>
          <w:i/>
          <w:iCs/>
          <w:sz w:val="24"/>
          <w:szCs w:val="24"/>
        </w:rPr>
        <w:t xml:space="preserve">Comisión Nacional, </w:t>
      </w:r>
      <w:r w:rsidRPr="00F51C91">
        <w:rPr>
          <w:rFonts w:ascii="Arial" w:eastAsia="Arial" w:hAnsi="Arial" w:cs="Arial"/>
          <w:bCs/>
          <w:sz w:val="24"/>
          <w:szCs w:val="24"/>
        </w:rPr>
        <w:t xml:space="preserve">remitiendo constancias en cumplimiento al </w:t>
      </w:r>
      <w:r w:rsidRPr="00F51C91">
        <w:rPr>
          <w:rFonts w:ascii="Arial" w:eastAsia="Arial" w:hAnsi="Arial" w:cs="Arial"/>
          <w:bCs/>
          <w:i/>
          <w:iCs/>
          <w:sz w:val="24"/>
          <w:szCs w:val="24"/>
        </w:rPr>
        <w:t>Acuerdo Plenario</w:t>
      </w:r>
      <w:r w:rsidRPr="00F51C91">
        <w:rPr>
          <w:rFonts w:ascii="Arial" w:eastAsia="Arial" w:hAnsi="Arial" w:cs="Arial"/>
          <w:bCs/>
          <w:sz w:val="24"/>
          <w:szCs w:val="24"/>
        </w:rPr>
        <w:t>; asimismo, se le requi</w:t>
      </w:r>
      <w:r w:rsidR="00E225AB" w:rsidRPr="00F51C91">
        <w:rPr>
          <w:rFonts w:ascii="Arial" w:eastAsia="Arial" w:hAnsi="Arial" w:cs="Arial"/>
          <w:bCs/>
          <w:sz w:val="24"/>
          <w:szCs w:val="24"/>
        </w:rPr>
        <w:t>rió</w:t>
      </w:r>
      <w:r w:rsidRPr="00F51C91">
        <w:rPr>
          <w:rFonts w:ascii="Arial" w:eastAsia="Arial" w:hAnsi="Arial" w:cs="Arial"/>
          <w:bCs/>
          <w:sz w:val="24"/>
          <w:szCs w:val="24"/>
        </w:rPr>
        <w:t xml:space="preserve"> para que remit</w:t>
      </w:r>
      <w:r w:rsidR="00E225AB" w:rsidRPr="00F51C91">
        <w:rPr>
          <w:rFonts w:ascii="Arial" w:eastAsia="Arial" w:hAnsi="Arial" w:cs="Arial"/>
          <w:bCs/>
          <w:sz w:val="24"/>
          <w:szCs w:val="24"/>
        </w:rPr>
        <w:t>iera</w:t>
      </w:r>
      <w:r w:rsidRPr="00F51C91">
        <w:rPr>
          <w:rFonts w:ascii="Arial" w:eastAsia="Arial" w:hAnsi="Arial" w:cs="Arial"/>
          <w:bCs/>
          <w:sz w:val="24"/>
          <w:szCs w:val="24"/>
        </w:rPr>
        <w:t xml:space="preserve"> diversas constancias en relación con el mencionado cumplimiento. </w:t>
      </w:r>
    </w:p>
    <w:p w14:paraId="4579D06C" w14:textId="77777777" w:rsidR="00AD1577" w:rsidRPr="00F51C91" w:rsidRDefault="00AD1577" w:rsidP="00585638">
      <w:pPr>
        <w:spacing w:after="0" w:line="360" w:lineRule="auto"/>
        <w:jc w:val="both"/>
        <w:rPr>
          <w:rFonts w:ascii="Arial" w:eastAsia="Arial" w:hAnsi="Arial" w:cs="Arial"/>
          <w:bCs/>
          <w:sz w:val="24"/>
          <w:szCs w:val="24"/>
        </w:rPr>
      </w:pPr>
    </w:p>
    <w:p w14:paraId="6D3D8DD5" w14:textId="77777777" w:rsidR="00AD1577" w:rsidRPr="00F51C91" w:rsidRDefault="00AD1577" w:rsidP="00585638">
      <w:pPr>
        <w:spacing w:after="0" w:line="360" w:lineRule="auto"/>
        <w:jc w:val="both"/>
        <w:rPr>
          <w:rFonts w:ascii="Arial" w:eastAsia="Arial" w:hAnsi="Arial" w:cs="Arial"/>
          <w:b/>
          <w:sz w:val="24"/>
          <w:szCs w:val="24"/>
        </w:rPr>
      </w:pPr>
      <w:r w:rsidRPr="00F51C91">
        <w:rPr>
          <w:rFonts w:ascii="Arial" w:eastAsia="Arial" w:hAnsi="Arial" w:cs="Arial"/>
          <w:b/>
          <w:sz w:val="24"/>
          <w:szCs w:val="24"/>
        </w:rPr>
        <w:t>10. Contestación de requerimiento.</w:t>
      </w:r>
      <w:r w:rsidR="00DC1B91" w:rsidRPr="00F51C91">
        <w:rPr>
          <w:rFonts w:ascii="Arial" w:eastAsia="Arial" w:hAnsi="Arial" w:cs="Arial"/>
          <w:bCs/>
          <w:sz w:val="24"/>
          <w:szCs w:val="24"/>
        </w:rPr>
        <w:t xml:space="preserve"> A través de auto de diecisiete de septiembre, se tuvo a</w:t>
      </w:r>
      <w:r w:rsidR="007D2886" w:rsidRPr="00F51C91">
        <w:rPr>
          <w:rFonts w:ascii="Arial" w:eastAsia="Arial" w:hAnsi="Arial" w:cs="Arial"/>
          <w:bCs/>
          <w:sz w:val="24"/>
          <w:szCs w:val="24"/>
        </w:rPr>
        <w:t xml:space="preserve"> la </w:t>
      </w:r>
      <w:r w:rsidR="007D2886" w:rsidRPr="00F51C91">
        <w:rPr>
          <w:rFonts w:ascii="Arial" w:eastAsia="Arial" w:hAnsi="Arial" w:cs="Arial"/>
          <w:bCs/>
          <w:i/>
          <w:iCs/>
          <w:sz w:val="24"/>
          <w:szCs w:val="24"/>
        </w:rPr>
        <w:t>Comisión Nacional</w:t>
      </w:r>
      <w:r w:rsidR="007D2886" w:rsidRPr="00F51C91">
        <w:rPr>
          <w:rFonts w:ascii="Arial" w:eastAsia="Arial" w:hAnsi="Arial" w:cs="Arial"/>
          <w:bCs/>
          <w:sz w:val="24"/>
          <w:szCs w:val="24"/>
        </w:rPr>
        <w:t xml:space="preserve">, </w:t>
      </w:r>
      <w:r w:rsidR="00813ED8" w:rsidRPr="00F51C91">
        <w:rPr>
          <w:rFonts w:ascii="Arial" w:eastAsia="Arial" w:hAnsi="Arial" w:cs="Arial"/>
          <w:bCs/>
          <w:sz w:val="24"/>
          <w:szCs w:val="24"/>
        </w:rPr>
        <w:t>cumpliendo de manera extemporánea con el requerimiento efectuado de diez de septiembre, en términos del oficio CNJP-OF-SGA-149/2026.</w:t>
      </w:r>
    </w:p>
    <w:p w14:paraId="6D7712F8" w14:textId="77777777" w:rsidR="00585638" w:rsidRPr="00F51C91" w:rsidRDefault="00585638" w:rsidP="00585638">
      <w:pPr>
        <w:pStyle w:val="Prrafodelista"/>
        <w:rPr>
          <w:rFonts w:ascii="Arial" w:eastAsia="Arial" w:hAnsi="Arial" w:cs="Arial"/>
          <w:b/>
          <w:sz w:val="24"/>
          <w:szCs w:val="24"/>
        </w:rPr>
      </w:pPr>
    </w:p>
    <w:p w14:paraId="0C1FB832" w14:textId="77777777" w:rsidR="00AC6D4A" w:rsidRPr="00F51C91" w:rsidRDefault="00C06F73" w:rsidP="00AC6D4A">
      <w:pPr>
        <w:spacing w:after="0" w:line="360" w:lineRule="auto"/>
        <w:jc w:val="both"/>
        <w:rPr>
          <w:rFonts w:ascii="Arial" w:eastAsia="Arial" w:hAnsi="Arial" w:cs="Arial"/>
          <w:bCs/>
          <w:sz w:val="24"/>
          <w:szCs w:val="24"/>
        </w:rPr>
      </w:pPr>
      <w:r w:rsidRPr="00F51C91">
        <w:rPr>
          <w:rFonts w:ascii="Arial" w:eastAsia="Arial" w:hAnsi="Arial" w:cs="Arial"/>
          <w:b/>
          <w:sz w:val="24"/>
          <w:szCs w:val="24"/>
        </w:rPr>
        <w:t>11</w:t>
      </w:r>
      <w:r w:rsidR="00AC6D4A" w:rsidRPr="00F51C91">
        <w:rPr>
          <w:rFonts w:ascii="Arial" w:eastAsia="Arial" w:hAnsi="Arial" w:cs="Arial"/>
          <w:b/>
          <w:sz w:val="24"/>
          <w:szCs w:val="24"/>
        </w:rPr>
        <w:t xml:space="preserve">. Admisión. </w:t>
      </w:r>
      <w:r w:rsidR="00AC6D4A" w:rsidRPr="00F51C91">
        <w:rPr>
          <w:rFonts w:ascii="Arial" w:eastAsia="Arial" w:hAnsi="Arial" w:cs="Arial"/>
          <w:bCs/>
          <w:sz w:val="24"/>
          <w:szCs w:val="24"/>
        </w:rPr>
        <w:t xml:space="preserve">En su oportunidad se </w:t>
      </w:r>
      <w:r w:rsidR="00AC6D4A" w:rsidRPr="00F51C91">
        <w:rPr>
          <w:rFonts w:ascii="Arial" w:eastAsia="Arial" w:hAnsi="Arial" w:cs="Arial"/>
          <w:bCs/>
          <w:sz w:val="24"/>
          <w:szCs w:val="24"/>
          <w:lang w:val="es-ES"/>
        </w:rPr>
        <w:t>admitió el presente incidente y al no haber diligencia pendiente por desahogar se cerró la instrucción a efecto de elaborar el proyecto de resolución correspondiente.</w:t>
      </w:r>
      <w:r w:rsidR="00AC6D4A" w:rsidRPr="00F51C91">
        <w:rPr>
          <w:rFonts w:ascii="Arial" w:eastAsia="Arial" w:hAnsi="Arial" w:cs="Arial"/>
          <w:bCs/>
          <w:sz w:val="24"/>
          <w:szCs w:val="24"/>
        </w:rPr>
        <w:t xml:space="preserve"> </w:t>
      </w:r>
    </w:p>
    <w:p w14:paraId="37EA12A2" w14:textId="77777777" w:rsidR="00185597" w:rsidRPr="00F51C91" w:rsidRDefault="00185597" w:rsidP="00984AE5">
      <w:pPr>
        <w:spacing w:after="0" w:line="360" w:lineRule="auto"/>
        <w:jc w:val="both"/>
        <w:rPr>
          <w:rFonts w:ascii="Arial" w:hAnsi="Arial" w:cs="Arial"/>
          <w:color w:val="EE0000"/>
          <w:sz w:val="24"/>
          <w:szCs w:val="24"/>
        </w:rPr>
      </w:pPr>
    </w:p>
    <w:p w14:paraId="29D99ABC" w14:textId="77777777" w:rsidR="00D216E9" w:rsidRPr="00F51C91" w:rsidRDefault="00D216E9" w:rsidP="007F76A1">
      <w:pPr>
        <w:spacing w:after="0" w:line="360" w:lineRule="auto"/>
        <w:jc w:val="center"/>
        <w:rPr>
          <w:rFonts w:ascii="Arial" w:hAnsi="Arial" w:cs="Arial"/>
          <w:b/>
          <w:sz w:val="24"/>
          <w:szCs w:val="24"/>
        </w:rPr>
      </w:pPr>
      <w:r w:rsidRPr="00F51C91">
        <w:rPr>
          <w:rFonts w:ascii="Arial" w:hAnsi="Arial" w:cs="Arial"/>
          <w:b/>
          <w:sz w:val="24"/>
          <w:szCs w:val="24"/>
        </w:rPr>
        <w:t>II. COMPETENCIA</w:t>
      </w:r>
    </w:p>
    <w:p w14:paraId="1C11D586" w14:textId="77777777" w:rsidR="00D216E9" w:rsidRPr="00F51C91" w:rsidRDefault="00D216E9" w:rsidP="0068775C">
      <w:pPr>
        <w:spacing w:after="0" w:line="360" w:lineRule="auto"/>
        <w:jc w:val="center"/>
        <w:rPr>
          <w:rFonts w:ascii="Arial" w:hAnsi="Arial" w:cs="Arial"/>
          <w:b/>
          <w:sz w:val="24"/>
          <w:szCs w:val="24"/>
        </w:rPr>
      </w:pPr>
    </w:p>
    <w:p w14:paraId="73392422" w14:textId="77777777" w:rsidR="007F76A1" w:rsidRPr="00F51C91" w:rsidRDefault="007F76A1" w:rsidP="0068775C">
      <w:p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El Pleno de este </w:t>
      </w:r>
      <w:r w:rsidR="00C00B92" w:rsidRPr="00F51C91">
        <w:rPr>
          <w:rFonts w:ascii="Arial" w:eastAsia="Arial" w:hAnsi="Arial" w:cs="Arial"/>
          <w:i/>
          <w:sz w:val="24"/>
          <w:szCs w:val="24"/>
        </w:rPr>
        <w:t>Ó</w:t>
      </w:r>
      <w:r w:rsidRPr="00F51C91">
        <w:rPr>
          <w:rFonts w:ascii="Arial" w:eastAsia="Arial" w:hAnsi="Arial" w:cs="Arial"/>
          <w:i/>
          <w:sz w:val="24"/>
          <w:szCs w:val="24"/>
        </w:rPr>
        <w:t xml:space="preserve">rgano </w:t>
      </w:r>
      <w:r w:rsidR="00C00B92" w:rsidRPr="00F51C91">
        <w:rPr>
          <w:rFonts w:ascii="Arial" w:eastAsia="Arial" w:hAnsi="Arial" w:cs="Arial"/>
          <w:i/>
          <w:sz w:val="24"/>
          <w:szCs w:val="24"/>
        </w:rPr>
        <w:t>J</w:t>
      </w:r>
      <w:r w:rsidRPr="00F51C91">
        <w:rPr>
          <w:rFonts w:ascii="Arial" w:eastAsia="Arial" w:hAnsi="Arial" w:cs="Arial"/>
          <w:i/>
          <w:sz w:val="24"/>
          <w:szCs w:val="24"/>
        </w:rPr>
        <w:t>urisdiccional</w:t>
      </w:r>
      <w:r w:rsidRPr="00F51C91">
        <w:rPr>
          <w:rFonts w:ascii="Arial" w:eastAsia="Arial" w:hAnsi="Arial" w:cs="Arial"/>
          <w:sz w:val="24"/>
          <w:szCs w:val="24"/>
        </w:rPr>
        <w:t xml:space="preserve"> es competente para conocer y resolver sobre el </w:t>
      </w:r>
      <w:r w:rsidR="00F20782" w:rsidRPr="00F51C91">
        <w:rPr>
          <w:rFonts w:ascii="Arial" w:eastAsia="Arial" w:hAnsi="Arial" w:cs="Arial"/>
          <w:sz w:val="24"/>
          <w:szCs w:val="24"/>
        </w:rPr>
        <w:t>incidente de in</w:t>
      </w:r>
      <w:r w:rsidRPr="00F51C91">
        <w:rPr>
          <w:rFonts w:ascii="Arial" w:eastAsia="Arial" w:hAnsi="Arial" w:cs="Arial"/>
          <w:sz w:val="24"/>
          <w:szCs w:val="24"/>
        </w:rPr>
        <w:t xml:space="preserve">cumplimiento de </w:t>
      </w:r>
      <w:r w:rsidR="00240D92" w:rsidRPr="00F51C91">
        <w:rPr>
          <w:rFonts w:ascii="Arial" w:eastAsia="Arial" w:hAnsi="Arial" w:cs="Arial"/>
          <w:i/>
          <w:iCs/>
          <w:sz w:val="24"/>
          <w:szCs w:val="24"/>
        </w:rPr>
        <w:t>Acuerdo Plenario</w:t>
      </w:r>
      <w:r w:rsidRPr="00F51C91">
        <w:rPr>
          <w:rFonts w:ascii="Arial" w:eastAsia="Arial" w:hAnsi="Arial" w:cs="Arial"/>
          <w:sz w:val="24"/>
          <w:szCs w:val="24"/>
        </w:rPr>
        <w:t>,</w:t>
      </w:r>
      <w:r w:rsidR="00F20782" w:rsidRPr="00F51C91">
        <w:rPr>
          <w:rFonts w:ascii="Arial" w:eastAsia="Arial" w:hAnsi="Arial" w:cs="Arial"/>
          <w:sz w:val="24"/>
          <w:szCs w:val="24"/>
        </w:rPr>
        <w:t xml:space="preserve"> debido a que la</w:t>
      </w:r>
      <w:r w:rsidRPr="00F51C91">
        <w:rPr>
          <w:rFonts w:ascii="Arial" w:eastAsia="Arial" w:hAnsi="Arial" w:cs="Arial"/>
          <w:sz w:val="24"/>
          <w:szCs w:val="24"/>
        </w:rPr>
        <w:t xml:space="preserve"> función de los tribunales no se reduce a conocer y resolver las controversias de manera pronta, completa e imparcial</w:t>
      </w:r>
      <w:r w:rsidR="00813858" w:rsidRPr="00F51C91">
        <w:rPr>
          <w:rFonts w:ascii="Arial" w:eastAsia="Arial" w:hAnsi="Arial" w:cs="Arial"/>
          <w:sz w:val="24"/>
          <w:szCs w:val="24"/>
        </w:rPr>
        <w:t xml:space="preserve">, </w:t>
      </w:r>
      <w:r w:rsidRPr="00F51C91">
        <w:rPr>
          <w:rFonts w:ascii="Arial" w:eastAsia="Arial" w:hAnsi="Arial" w:cs="Arial"/>
          <w:sz w:val="24"/>
          <w:szCs w:val="24"/>
        </w:rPr>
        <w:t xml:space="preserve">sino </w:t>
      </w:r>
      <w:r w:rsidR="00F20782" w:rsidRPr="00F51C91">
        <w:rPr>
          <w:rFonts w:ascii="Arial" w:eastAsia="Arial" w:hAnsi="Arial" w:cs="Arial"/>
          <w:sz w:val="24"/>
          <w:szCs w:val="24"/>
        </w:rPr>
        <w:t>también</w:t>
      </w:r>
      <w:r w:rsidRPr="00F51C91">
        <w:rPr>
          <w:rFonts w:ascii="Arial" w:eastAsia="Arial" w:hAnsi="Arial" w:cs="Arial"/>
          <w:sz w:val="24"/>
          <w:szCs w:val="24"/>
        </w:rPr>
        <w:t xml:space="preserve"> se adiciona la de vigilar y proveer lo necesario para garantizar la plena ejecución de sus resoluciones</w:t>
      </w:r>
      <w:r w:rsidR="0004753D" w:rsidRPr="00F51C91">
        <w:rPr>
          <w:rFonts w:ascii="Arial" w:eastAsia="Arial" w:hAnsi="Arial" w:cs="Arial"/>
          <w:sz w:val="24"/>
          <w:szCs w:val="24"/>
        </w:rPr>
        <w:t>.</w:t>
      </w:r>
    </w:p>
    <w:p w14:paraId="722C1DDD" w14:textId="77777777" w:rsidR="007F76A1" w:rsidRPr="00F51C91" w:rsidRDefault="007F76A1" w:rsidP="0068775C">
      <w:pPr>
        <w:spacing w:after="0" w:line="360" w:lineRule="auto"/>
        <w:jc w:val="both"/>
        <w:rPr>
          <w:rFonts w:ascii="Arial" w:eastAsia="Arial" w:hAnsi="Arial" w:cs="Arial"/>
          <w:color w:val="EE0000"/>
          <w:sz w:val="24"/>
          <w:szCs w:val="24"/>
        </w:rPr>
      </w:pPr>
    </w:p>
    <w:p w14:paraId="2182AEAF" w14:textId="77777777" w:rsidR="00F20782" w:rsidRPr="00F51C91" w:rsidRDefault="007F76A1" w:rsidP="0068775C">
      <w:pPr>
        <w:pStyle w:val="Sinespaciado"/>
        <w:spacing w:line="360" w:lineRule="auto"/>
        <w:jc w:val="both"/>
        <w:rPr>
          <w:rFonts w:ascii="Arial" w:hAnsi="Arial" w:cs="Arial"/>
          <w:b/>
          <w:bCs/>
          <w:sz w:val="24"/>
          <w:szCs w:val="24"/>
          <w:lang w:val="es-ES_tradnl"/>
        </w:rPr>
      </w:pPr>
      <w:r w:rsidRPr="00F51C91">
        <w:rPr>
          <w:rFonts w:ascii="Arial" w:eastAsia="Arial" w:hAnsi="Arial" w:cs="Arial"/>
          <w:sz w:val="24"/>
          <w:szCs w:val="24"/>
        </w:rPr>
        <w:t xml:space="preserve">Lo anterior, con fundamento en los artículos </w:t>
      </w:r>
      <w:r w:rsidR="001730E4" w:rsidRPr="00F51C91">
        <w:rPr>
          <w:rFonts w:ascii="Arial" w:eastAsia="Arial" w:hAnsi="Arial" w:cs="Arial"/>
          <w:sz w:val="24"/>
          <w:szCs w:val="24"/>
        </w:rPr>
        <w:t xml:space="preserve">1° de la Constitución Política de los Estados Unidos Mexicanos; </w:t>
      </w:r>
      <w:r w:rsidRPr="00F51C91">
        <w:rPr>
          <w:rFonts w:ascii="Arial" w:eastAsia="Arial" w:hAnsi="Arial" w:cs="Arial"/>
          <w:sz w:val="24"/>
          <w:szCs w:val="24"/>
        </w:rPr>
        <w:t xml:space="preserve">98 A de la Constitución Política del Estado Libre y Soberano de Michoacán de Ocampo; 60, 64 fracción XIII y 66 fracciones II y </w:t>
      </w:r>
      <w:r w:rsidR="001730E4" w:rsidRPr="00F51C91">
        <w:rPr>
          <w:rFonts w:ascii="Arial" w:eastAsia="Arial" w:hAnsi="Arial" w:cs="Arial"/>
          <w:sz w:val="24"/>
          <w:szCs w:val="24"/>
        </w:rPr>
        <w:t>III</w:t>
      </w:r>
      <w:r w:rsidRPr="00F51C91">
        <w:rPr>
          <w:rFonts w:ascii="Arial" w:eastAsia="Arial" w:hAnsi="Arial" w:cs="Arial"/>
          <w:sz w:val="24"/>
          <w:szCs w:val="24"/>
        </w:rPr>
        <w:t xml:space="preserve"> del Código Electoral del Estado de Michoacán de Ocampo; 5</w:t>
      </w:r>
      <w:r w:rsidR="00D555E9" w:rsidRPr="00F51C91">
        <w:rPr>
          <w:rFonts w:ascii="Arial" w:eastAsia="Arial" w:hAnsi="Arial" w:cs="Arial"/>
          <w:sz w:val="24"/>
          <w:szCs w:val="24"/>
        </w:rPr>
        <w:t xml:space="preserve"> y</w:t>
      </w:r>
      <w:r w:rsidR="00A70C4C" w:rsidRPr="00F51C91">
        <w:rPr>
          <w:rFonts w:ascii="Arial" w:eastAsia="Arial" w:hAnsi="Arial" w:cs="Arial"/>
          <w:sz w:val="24"/>
          <w:szCs w:val="24"/>
        </w:rPr>
        <w:t xml:space="preserve"> 76 fracción III</w:t>
      </w:r>
      <w:r w:rsidRPr="00F51C91">
        <w:rPr>
          <w:rFonts w:ascii="Arial" w:eastAsia="Arial" w:hAnsi="Arial" w:cs="Arial"/>
          <w:sz w:val="24"/>
          <w:szCs w:val="24"/>
        </w:rPr>
        <w:t xml:space="preserve"> de la </w:t>
      </w:r>
      <w:r w:rsidR="000317BB" w:rsidRPr="00F51C91">
        <w:rPr>
          <w:rFonts w:ascii="Arial" w:eastAsia="Arial" w:hAnsi="Arial" w:cs="Arial"/>
          <w:iCs/>
          <w:sz w:val="24"/>
          <w:szCs w:val="24"/>
        </w:rPr>
        <w:t xml:space="preserve">Ley de Justicia en Materia Electoral y de Participación Ciudadana del Estado de </w:t>
      </w:r>
      <w:r w:rsidR="000317BB" w:rsidRPr="00F51C91">
        <w:rPr>
          <w:rFonts w:ascii="Arial" w:eastAsia="Arial" w:hAnsi="Arial" w:cs="Arial"/>
          <w:iCs/>
          <w:sz w:val="24"/>
          <w:szCs w:val="24"/>
        </w:rPr>
        <w:lastRenderedPageBreak/>
        <w:t>Michoacán de Ocampo</w:t>
      </w:r>
      <w:r w:rsidR="00CD672C" w:rsidRPr="00F51C91">
        <w:rPr>
          <w:rFonts w:ascii="Arial" w:eastAsia="Arial" w:hAnsi="Arial" w:cs="Arial"/>
          <w:iCs/>
          <w:sz w:val="24"/>
          <w:szCs w:val="24"/>
        </w:rPr>
        <w:t>;</w:t>
      </w:r>
      <w:r w:rsidR="00AE1675" w:rsidRPr="00F51C91">
        <w:rPr>
          <w:rStyle w:val="Refdenotaalpie"/>
          <w:rFonts w:ascii="Arial" w:eastAsia="Arial" w:hAnsi="Arial" w:cs="Arial"/>
          <w:iCs/>
          <w:sz w:val="24"/>
          <w:szCs w:val="24"/>
        </w:rPr>
        <w:footnoteReference w:id="17"/>
      </w:r>
      <w:r w:rsidR="00C3166D" w:rsidRPr="00F51C91">
        <w:rPr>
          <w:rFonts w:ascii="Arial" w:eastAsia="Arial" w:hAnsi="Arial" w:cs="Arial"/>
          <w:sz w:val="24"/>
          <w:szCs w:val="24"/>
        </w:rPr>
        <w:t xml:space="preserve"> 91 del Reglamento Interior del Tribunal Electoral</w:t>
      </w:r>
      <w:r w:rsidR="00F20782" w:rsidRPr="00F51C91">
        <w:rPr>
          <w:rFonts w:ascii="Arial" w:eastAsia="Arial" w:hAnsi="Arial" w:cs="Arial"/>
          <w:sz w:val="24"/>
          <w:szCs w:val="24"/>
        </w:rPr>
        <w:t xml:space="preserve"> del Estado, así como </w:t>
      </w:r>
      <w:r w:rsidR="00F20782" w:rsidRPr="00F51C91">
        <w:rPr>
          <w:rFonts w:ascii="Arial" w:hAnsi="Arial" w:cs="Arial"/>
          <w:sz w:val="24"/>
          <w:szCs w:val="24"/>
          <w:lang w:val="es-ES_tradnl"/>
        </w:rPr>
        <w:t xml:space="preserve">la jurisprudencia 24/2001 de la Sala Superior del Tribunal Electoral del Poder Judicial de la Federación, de rubro: </w:t>
      </w:r>
      <w:r w:rsidR="00F20782" w:rsidRPr="00F51C91">
        <w:rPr>
          <w:rFonts w:ascii="Arial" w:hAnsi="Arial" w:cs="Arial"/>
          <w:b/>
          <w:bCs/>
          <w:sz w:val="24"/>
          <w:szCs w:val="24"/>
          <w:lang w:val="es-ES_tradnl"/>
        </w:rPr>
        <w:t>TRIBUNAL ELECTORAL DEL PODER JUDICIAL DE LA FEDERACIÓN. ESTÁ FACULTADO CONSTITUCIONALMENTE PARA EXIGIR EL CUMPLIMIENTO DE TODAS SUS RESOLUCIONES.</w:t>
      </w:r>
    </w:p>
    <w:p w14:paraId="2D742BBE" w14:textId="77777777" w:rsidR="001446A2" w:rsidRPr="00F51C91" w:rsidRDefault="001446A2" w:rsidP="0068775C">
      <w:pPr>
        <w:spacing w:after="0" w:line="360" w:lineRule="auto"/>
        <w:jc w:val="center"/>
        <w:rPr>
          <w:rFonts w:ascii="Arial" w:eastAsia="Arial" w:hAnsi="Arial" w:cs="Arial"/>
          <w:b/>
          <w:sz w:val="24"/>
          <w:szCs w:val="24"/>
        </w:rPr>
      </w:pPr>
    </w:p>
    <w:p w14:paraId="5CBEEC64" w14:textId="77777777" w:rsidR="001446A2" w:rsidRPr="00F51C91" w:rsidRDefault="001446A2" w:rsidP="00966C1C">
      <w:pPr>
        <w:spacing w:after="0" w:line="360" w:lineRule="auto"/>
        <w:jc w:val="center"/>
        <w:rPr>
          <w:rFonts w:ascii="Arial" w:hAnsi="Arial" w:cs="Arial"/>
          <w:sz w:val="24"/>
          <w:szCs w:val="24"/>
          <w:lang w:val="es-ES_tradnl"/>
        </w:rPr>
      </w:pPr>
      <w:r w:rsidRPr="00F51C91">
        <w:rPr>
          <w:rFonts w:ascii="Arial" w:eastAsia="Arial" w:hAnsi="Arial" w:cs="Arial"/>
          <w:b/>
          <w:sz w:val="24"/>
          <w:szCs w:val="24"/>
        </w:rPr>
        <w:t>III.</w:t>
      </w:r>
      <w:bookmarkStart w:id="0" w:name="_Toc192665321"/>
      <w:r w:rsidRPr="00F51C91">
        <w:rPr>
          <w:rFonts w:ascii="Arial" w:hAnsi="Arial" w:cs="Arial"/>
          <w:b/>
          <w:bCs/>
          <w:sz w:val="24"/>
          <w:szCs w:val="24"/>
        </w:rPr>
        <w:t xml:space="preserve"> REQUISITOS DE PROCEDENCIA</w:t>
      </w:r>
      <w:bookmarkEnd w:id="0"/>
    </w:p>
    <w:p w14:paraId="237FA666" w14:textId="77777777" w:rsidR="001446A2" w:rsidRPr="00F51C91" w:rsidRDefault="001446A2" w:rsidP="001446A2">
      <w:pPr>
        <w:spacing w:after="0" w:line="360" w:lineRule="auto"/>
        <w:jc w:val="center"/>
        <w:rPr>
          <w:rFonts w:ascii="Arial" w:hAnsi="Arial" w:cs="Arial"/>
          <w:bCs/>
          <w:iCs/>
          <w:sz w:val="24"/>
          <w:szCs w:val="24"/>
          <w:lang w:eastAsia="es-ES"/>
        </w:rPr>
      </w:pPr>
    </w:p>
    <w:p w14:paraId="731F6A5F" w14:textId="77777777" w:rsidR="001446A2" w:rsidRPr="00F51C91" w:rsidRDefault="001446A2" w:rsidP="001446A2">
      <w:pPr>
        <w:spacing w:after="0" w:line="360" w:lineRule="auto"/>
        <w:jc w:val="both"/>
        <w:rPr>
          <w:rFonts w:ascii="Arial" w:hAnsi="Arial" w:cs="Arial"/>
          <w:sz w:val="24"/>
          <w:szCs w:val="24"/>
          <w:lang w:val="es-ES_tradnl"/>
        </w:rPr>
      </w:pPr>
      <w:r w:rsidRPr="00F51C91">
        <w:rPr>
          <w:rFonts w:ascii="Arial" w:hAnsi="Arial" w:cs="Arial"/>
          <w:sz w:val="24"/>
          <w:szCs w:val="24"/>
        </w:rPr>
        <w:t xml:space="preserve">En el caso, el escrito incidental </w:t>
      </w:r>
      <w:r w:rsidRPr="00F51C91">
        <w:rPr>
          <w:rFonts w:ascii="Arial" w:hAnsi="Arial" w:cs="Arial"/>
          <w:sz w:val="24"/>
          <w:szCs w:val="24"/>
          <w:lang w:val="es-ES_tradnl"/>
        </w:rPr>
        <w:t xml:space="preserve">reúne los requisitos formales y de procedencia previstos en los artículos 9, 10, 15 fracción IV, 31, 73 y 74 inciso c) de la </w:t>
      </w:r>
      <w:r w:rsidRPr="00F51C91">
        <w:rPr>
          <w:rFonts w:ascii="Arial" w:hAnsi="Arial" w:cs="Arial"/>
          <w:i/>
          <w:iCs/>
          <w:sz w:val="24"/>
          <w:szCs w:val="24"/>
          <w:lang w:val="es-ES_tradnl"/>
        </w:rPr>
        <w:t>Ley de Justicia</w:t>
      </w:r>
      <w:r w:rsidRPr="00F51C91">
        <w:rPr>
          <w:rFonts w:ascii="Arial" w:hAnsi="Arial" w:cs="Arial"/>
          <w:sz w:val="24"/>
          <w:szCs w:val="24"/>
          <w:lang w:val="es-ES_tradnl"/>
        </w:rPr>
        <w:t>.</w:t>
      </w:r>
    </w:p>
    <w:p w14:paraId="1740BE1E" w14:textId="77777777" w:rsidR="001446A2" w:rsidRPr="00F51C91" w:rsidRDefault="001446A2" w:rsidP="001446A2">
      <w:pPr>
        <w:spacing w:after="0" w:line="360" w:lineRule="auto"/>
        <w:jc w:val="both"/>
        <w:rPr>
          <w:rFonts w:ascii="Arial" w:hAnsi="Arial" w:cs="Arial"/>
          <w:sz w:val="24"/>
          <w:szCs w:val="24"/>
          <w:lang w:val="es-ES_tradnl"/>
        </w:rPr>
      </w:pPr>
    </w:p>
    <w:p w14:paraId="29CA4543" w14:textId="77777777" w:rsidR="001446A2" w:rsidRPr="00F51C91" w:rsidRDefault="001446A2" w:rsidP="001446A2">
      <w:pPr>
        <w:spacing w:after="0" w:line="360" w:lineRule="auto"/>
        <w:jc w:val="both"/>
        <w:rPr>
          <w:rFonts w:ascii="Arial" w:hAnsi="Arial" w:cs="Arial"/>
          <w:sz w:val="24"/>
          <w:szCs w:val="24"/>
          <w:lang w:val="es-ES_tradnl"/>
        </w:rPr>
      </w:pPr>
      <w:r w:rsidRPr="00F51C91">
        <w:rPr>
          <w:rFonts w:ascii="Arial" w:hAnsi="Arial" w:cs="Arial"/>
          <w:b/>
          <w:sz w:val="24"/>
          <w:szCs w:val="24"/>
        </w:rPr>
        <w:t xml:space="preserve">Oportunidad. </w:t>
      </w:r>
      <w:r w:rsidRPr="00F51C91">
        <w:rPr>
          <w:rFonts w:ascii="Arial" w:eastAsia="Arial" w:hAnsi="Arial" w:cs="Arial"/>
          <w:sz w:val="24"/>
          <w:szCs w:val="24"/>
        </w:rPr>
        <w:t>El incidente fue promovido en tiempo, en atención a que la parte</w:t>
      </w:r>
      <w:r w:rsidRPr="00F51C91">
        <w:rPr>
          <w:rFonts w:ascii="Arial" w:eastAsia="Arial" w:hAnsi="Arial" w:cs="Arial"/>
          <w:i/>
          <w:sz w:val="24"/>
          <w:szCs w:val="24"/>
        </w:rPr>
        <w:t xml:space="preserve"> incidentista</w:t>
      </w:r>
      <w:r w:rsidRPr="00F51C91">
        <w:rPr>
          <w:rFonts w:ascii="Arial" w:eastAsia="Arial" w:hAnsi="Arial" w:cs="Arial"/>
          <w:sz w:val="24"/>
          <w:szCs w:val="24"/>
        </w:rPr>
        <w:t xml:space="preserve"> hace valer la omisión en que incurre</w:t>
      </w:r>
      <w:r w:rsidR="00927204" w:rsidRPr="00F51C91">
        <w:rPr>
          <w:rFonts w:ascii="Arial" w:eastAsia="Arial" w:hAnsi="Arial" w:cs="Arial"/>
          <w:sz w:val="24"/>
          <w:szCs w:val="24"/>
        </w:rPr>
        <w:t xml:space="preserve">n los </w:t>
      </w:r>
      <w:r w:rsidR="00927204" w:rsidRPr="00F51C91">
        <w:rPr>
          <w:rFonts w:ascii="Arial" w:eastAsia="Arial" w:hAnsi="Arial" w:cs="Arial"/>
          <w:i/>
          <w:iCs/>
          <w:sz w:val="24"/>
          <w:szCs w:val="24"/>
        </w:rPr>
        <w:t>incidentados</w:t>
      </w:r>
      <w:r w:rsidRPr="00F51C91">
        <w:rPr>
          <w:rFonts w:ascii="Arial" w:eastAsia="Arial" w:hAnsi="Arial" w:cs="Arial"/>
          <w:i/>
          <w:sz w:val="24"/>
          <w:szCs w:val="24"/>
        </w:rPr>
        <w:t xml:space="preserve">, </w:t>
      </w:r>
      <w:r w:rsidRPr="00F51C91">
        <w:rPr>
          <w:rFonts w:ascii="Arial" w:eastAsia="Arial" w:hAnsi="Arial" w:cs="Arial"/>
          <w:sz w:val="24"/>
          <w:szCs w:val="24"/>
        </w:rPr>
        <w:t xml:space="preserve">por la falta de cumplimiento a lo determinado en </w:t>
      </w:r>
      <w:r w:rsidR="00927204" w:rsidRPr="00F51C91">
        <w:rPr>
          <w:rFonts w:ascii="Arial" w:eastAsia="Arial" w:hAnsi="Arial" w:cs="Arial"/>
          <w:sz w:val="24"/>
          <w:szCs w:val="24"/>
        </w:rPr>
        <w:t xml:space="preserve">el </w:t>
      </w:r>
      <w:r w:rsidR="00927204" w:rsidRPr="00F51C91">
        <w:rPr>
          <w:rFonts w:ascii="Arial" w:eastAsia="Arial" w:hAnsi="Arial" w:cs="Arial"/>
          <w:i/>
          <w:iCs/>
          <w:sz w:val="24"/>
          <w:szCs w:val="24"/>
        </w:rPr>
        <w:t>Acuerdo Plenario</w:t>
      </w:r>
      <w:r w:rsidRPr="00F51C91">
        <w:rPr>
          <w:rFonts w:ascii="Arial" w:eastAsia="Arial" w:hAnsi="Arial" w:cs="Arial"/>
          <w:sz w:val="24"/>
          <w:szCs w:val="24"/>
        </w:rPr>
        <w:t>, es decir, se trata de un acto de tracto sucesivo, al actualizarse cada día que transcurre.</w:t>
      </w:r>
      <w:r w:rsidRPr="00F51C91">
        <w:rPr>
          <w:rFonts w:ascii="Arial" w:eastAsia="Arial" w:hAnsi="Arial" w:cs="Arial"/>
          <w:sz w:val="24"/>
          <w:szCs w:val="24"/>
          <w:vertAlign w:val="superscript"/>
        </w:rPr>
        <w:footnoteReference w:id="18"/>
      </w:r>
    </w:p>
    <w:p w14:paraId="4FCFF64D" w14:textId="77777777" w:rsidR="001446A2" w:rsidRPr="00F51C91" w:rsidRDefault="001446A2" w:rsidP="001446A2">
      <w:pPr>
        <w:shd w:val="clear" w:color="auto" w:fill="FFFFFF"/>
        <w:tabs>
          <w:tab w:val="left" w:pos="0"/>
        </w:tabs>
        <w:spacing w:after="0" w:line="360" w:lineRule="auto"/>
        <w:jc w:val="both"/>
        <w:rPr>
          <w:rFonts w:ascii="Arial" w:hAnsi="Arial" w:cs="Arial"/>
          <w:b/>
          <w:sz w:val="24"/>
          <w:szCs w:val="24"/>
        </w:rPr>
      </w:pPr>
    </w:p>
    <w:p w14:paraId="7828D571" w14:textId="77777777" w:rsidR="001446A2" w:rsidRPr="00F51C91" w:rsidRDefault="001446A2" w:rsidP="001446A2">
      <w:pPr>
        <w:shd w:val="clear" w:color="auto" w:fill="FFFFFF"/>
        <w:tabs>
          <w:tab w:val="left" w:pos="0"/>
        </w:tabs>
        <w:spacing w:after="0" w:line="360" w:lineRule="auto"/>
        <w:jc w:val="both"/>
        <w:rPr>
          <w:rFonts w:ascii="Arial" w:hAnsi="Arial" w:cs="Arial"/>
          <w:sz w:val="24"/>
          <w:szCs w:val="24"/>
        </w:rPr>
      </w:pPr>
      <w:r w:rsidRPr="00F51C91">
        <w:rPr>
          <w:rFonts w:ascii="Arial" w:hAnsi="Arial" w:cs="Arial"/>
          <w:b/>
          <w:sz w:val="24"/>
          <w:szCs w:val="24"/>
        </w:rPr>
        <w:t>Forma</w:t>
      </w:r>
      <w:r w:rsidRPr="00F51C91">
        <w:rPr>
          <w:rFonts w:ascii="Arial" w:hAnsi="Arial" w:cs="Arial"/>
          <w:b/>
          <w:bCs/>
          <w:sz w:val="24"/>
          <w:szCs w:val="24"/>
        </w:rPr>
        <w:t>.</w:t>
      </w:r>
      <w:r w:rsidRPr="00F51C91">
        <w:rPr>
          <w:rFonts w:ascii="Arial" w:hAnsi="Arial" w:cs="Arial"/>
          <w:sz w:val="24"/>
          <w:szCs w:val="24"/>
        </w:rPr>
        <w:t xml:space="preserve"> Se tiene por satisfecho este requisito, ya que en el escrito </w:t>
      </w:r>
      <w:r w:rsidR="00E225AB" w:rsidRPr="00F51C91">
        <w:rPr>
          <w:rFonts w:ascii="Arial" w:hAnsi="Arial" w:cs="Arial"/>
          <w:sz w:val="24"/>
          <w:szCs w:val="24"/>
        </w:rPr>
        <w:t>se hizo constar</w:t>
      </w:r>
      <w:r w:rsidRPr="00F51C91">
        <w:rPr>
          <w:rFonts w:ascii="Arial" w:hAnsi="Arial" w:cs="Arial"/>
          <w:sz w:val="24"/>
          <w:szCs w:val="24"/>
        </w:rPr>
        <w:t xml:space="preserve"> el nombre del </w:t>
      </w:r>
      <w:r w:rsidRPr="00F51C91">
        <w:rPr>
          <w:rFonts w:ascii="Arial" w:hAnsi="Arial" w:cs="Arial"/>
          <w:i/>
          <w:iCs/>
          <w:sz w:val="24"/>
          <w:szCs w:val="24"/>
        </w:rPr>
        <w:t>incidentista</w:t>
      </w:r>
      <w:r w:rsidRPr="00F51C91">
        <w:rPr>
          <w:rFonts w:ascii="Arial" w:hAnsi="Arial" w:cs="Arial"/>
          <w:sz w:val="24"/>
          <w:szCs w:val="24"/>
        </w:rPr>
        <w:t xml:space="preserve">, su firma autógrafa, se </w:t>
      </w:r>
      <w:r w:rsidR="00E9094A" w:rsidRPr="00F51C91">
        <w:rPr>
          <w:rFonts w:ascii="Arial" w:hAnsi="Arial" w:cs="Arial"/>
          <w:sz w:val="24"/>
          <w:szCs w:val="24"/>
        </w:rPr>
        <w:t>señaló</w:t>
      </w:r>
      <w:r w:rsidRPr="00F51C91">
        <w:rPr>
          <w:rFonts w:ascii="Arial" w:hAnsi="Arial" w:cs="Arial"/>
          <w:sz w:val="24"/>
          <w:szCs w:val="24"/>
        </w:rPr>
        <w:t xml:space="preserve"> domicilio para recibir notificaciones, se describen los hechos en que se sustenta el incumplimiento de lo determinado y los argumentos en que sostiene la procedencia de la incidencia planteada.</w:t>
      </w:r>
    </w:p>
    <w:p w14:paraId="5191385A" w14:textId="77777777" w:rsidR="001446A2" w:rsidRPr="00F51C91" w:rsidRDefault="001446A2" w:rsidP="001446A2">
      <w:pPr>
        <w:shd w:val="clear" w:color="auto" w:fill="FFFFFF"/>
        <w:tabs>
          <w:tab w:val="left" w:pos="0"/>
        </w:tabs>
        <w:spacing w:after="0" w:line="360" w:lineRule="auto"/>
        <w:jc w:val="both"/>
        <w:rPr>
          <w:rFonts w:ascii="Arial" w:hAnsi="Arial" w:cs="Arial"/>
          <w:sz w:val="24"/>
          <w:szCs w:val="24"/>
        </w:rPr>
      </w:pPr>
    </w:p>
    <w:p w14:paraId="4B2BA88A" w14:textId="77777777" w:rsidR="001446A2" w:rsidRPr="00F51C91" w:rsidRDefault="001446A2" w:rsidP="001446A2">
      <w:pPr>
        <w:shd w:val="clear" w:color="auto" w:fill="FFFFFF"/>
        <w:tabs>
          <w:tab w:val="left" w:pos="0"/>
          <w:tab w:val="left" w:pos="3108"/>
        </w:tabs>
        <w:spacing w:after="0" w:line="360" w:lineRule="auto"/>
        <w:jc w:val="both"/>
        <w:rPr>
          <w:rFonts w:ascii="Arial" w:hAnsi="Arial" w:cs="Arial"/>
          <w:bCs/>
          <w:sz w:val="24"/>
          <w:szCs w:val="24"/>
        </w:rPr>
      </w:pPr>
      <w:r w:rsidRPr="00F51C91">
        <w:rPr>
          <w:rFonts w:ascii="Arial" w:hAnsi="Arial" w:cs="Arial"/>
          <w:b/>
          <w:sz w:val="24"/>
          <w:szCs w:val="24"/>
        </w:rPr>
        <w:t xml:space="preserve">Legitimación. </w:t>
      </w:r>
      <w:r w:rsidRPr="00F51C91">
        <w:rPr>
          <w:rFonts w:ascii="Arial" w:hAnsi="Arial" w:cs="Arial"/>
          <w:bCs/>
          <w:sz w:val="24"/>
          <w:szCs w:val="24"/>
        </w:rPr>
        <w:t>El incidente fue interpuesto por parte legítima,</w:t>
      </w:r>
      <w:r w:rsidRPr="00F51C91">
        <w:rPr>
          <w:rFonts w:ascii="Arial" w:hAnsi="Arial" w:cs="Arial"/>
          <w:b/>
          <w:sz w:val="24"/>
          <w:szCs w:val="24"/>
        </w:rPr>
        <w:t xml:space="preserve"> </w:t>
      </w:r>
      <w:r w:rsidRPr="00F51C91">
        <w:rPr>
          <w:rFonts w:ascii="Arial" w:hAnsi="Arial" w:cs="Arial"/>
          <w:bCs/>
          <w:sz w:val="24"/>
          <w:szCs w:val="24"/>
        </w:rPr>
        <w:t xml:space="preserve">en atención a que fue promovido por quien tiene el carácter de parte actora en el </w:t>
      </w:r>
      <w:r w:rsidRPr="00F51C91">
        <w:rPr>
          <w:rFonts w:ascii="Arial" w:hAnsi="Arial" w:cs="Arial"/>
          <w:bCs/>
          <w:i/>
          <w:iCs/>
          <w:sz w:val="24"/>
          <w:szCs w:val="24"/>
        </w:rPr>
        <w:t>Juicio Ciudadano</w:t>
      </w:r>
      <w:r w:rsidRPr="00F51C91">
        <w:rPr>
          <w:rFonts w:ascii="Arial" w:hAnsi="Arial" w:cs="Arial"/>
          <w:bCs/>
          <w:sz w:val="24"/>
          <w:szCs w:val="24"/>
        </w:rPr>
        <w:t>, y, por tanto, en el presente</w:t>
      </w:r>
      <w:r w:rsidR="00CD672C" w:rsidRPr="00F51C91">
        <w:rPr>
          <w:rFonts w:ascii="Arial" w:hAnsi="Arial" w:cs="Arial"/>
          <w:bCs/>
          <w:sz w:val="24"/>
          <w:szCs w:val="24"/>
        </w:rPr>
        <w:t>,</w:t>
      </w:r>
      <w:r w:rsidRPr="00F51C91">
        <w:rPr>
          <w:rFonts w:ascii="Arial" w:hAnsi="Arial" w:cs="Arial"/>
          <w:bCs/>
          <w:sz w:val="24"/>
          <w:szCs w:val="24"/>
        </w:rPr>
        <w:t xml:space="preserve"> de conformidad con lo establecido en el artículo 13 fracción I de la </w:t>
      </w:r>
      <w:r w:rsidRPr="00F51C91">
        <w:rPr>
          <w:rFonts w:ascii="Arial" w:hAnsi="Arial" w:cs="Arial"/>
          <w:bCs/>
          <w:i/>
          <w:iCs/>
          <w:sz w:val="24"/>
          <w:szCs w:val="24"/>
        </w:rPr>
        <w:t>Ley de Justicia</w:t>
      </w:r>
      <w:r w:rsidRPr="00F51C91">
        <w:rPr>
          <w:rFonts w:ascii="Arial" w:hAnsi="Arial" w:cs="Arial"/>
          <w:bCs/>
          <w:sz w:val="24"/>
          <w:szCs w:val="24"/>
        </w:rPr>
        <w:t>.</w:t>
      </w:r>
    </w:p>
    <w:p w14:paraId="64ED99C9" w14:textId="77777777" w:rsidR="001446A2" w:rsidRPr="00F51C91" w:rsidRDefault="001446A2" w:rsidP="001446A2">
      <w:pPr>
        <w:shd w:val="clear" w:color="auto" w:fill="FFFFFF"/>
        <w:tabs>
          <w:tab w:val="left" w:pos="0"/>
          <w:tab w:val="left" w:pos="3108"/>
        </w:tabs>
        <w:spacing w:after="0" w:line="360" w:lineRule="auto"/>
        <w:jc w:val="both"/>
        <w:rPr>
          <w:rFonts w:ascii="Arial" w:hAnsi="Arial" w:cs="Arial"/>
          <w:bCs/>
          <w:sz w:val="24"/>
          <w:szCs w:val="24"/>
        </w:rPr>
      </w:pPr>
    </w:p>
    <w:p w14:paraId="0A31A431" w14:textId="77777777" w:rsidR="001446A2" w:rsidRPr="00F51C91" w:rsidRDefault="001446A2" w:rsidP="001446A2">
      <w:pPr>
        <w:shd w:val="clear" w:color="auto" w:fill="FFFFFF"/>
        <w:tabs>
          <w:tab w:val="left" w:pos="0"/>
        </w:tabs>
        <w:spacing w:after="0" w:line="360" w:lineRule="auto"/>
        <w:jc w:val="both"/>
        <w:rPr>
          <w:rFonts w:ascii="Arial" w:hAnsi="Arial" w:cs="Arial"/>
          <w:sz w:val="24"/>
          <w:szCs w:val="24"/>
        </w:rPr>
      </w:pPr>
      <w:r w:rsidRPr="00F51C91">
        <w:rPr>
          <w:rFonts w:ascii="Arial" w:hAnsi="Arial" w:cs="Arial"/>
          <w:b/>
          <w:bCs/>
          <w:sz w:val="24"/>
          <w:szCs w:val="24"/>
          <w:lang w:val="es-ES_tradnl"/>
        </w:rPr>
        <w:t xml:space="preserve">Interés </w:t>
      </w:r>
      <w:r w:rsidRPr="00F51C91">
        <w:rPr>
          <w:rFonts w:ascii="Arial" w:hAnsi="Arial" w:cs="Arial"/>
          <w:b/>
          <w:sz w:val="24"/>
          <w:szCs w:val="24"/>
        </w:rPr>
        <w:t xml:space="preserve">jurídico. </w:t>
      </w:r>
      <w:r w:rsidRPr="00F51C91">
        <w:rPr>
          <w:rFonts w:ascii="Arial" w:eastAsia="Arial" w:hAnsi="Arial" w:cs="Arial"/>
          <w:sz w:val="24"/>
          <w:szCs w:val="24"/>
        </w:rPr>
        <w:t xml:space="preserve">Se colma dicho presupuesto, porque la </w:t>
      </w:r>
      <w:r w:rsidRPr="00F51C91">
        <w:rPr>
          <w:rFonts w:ascii="Arial" w:eastAsia="Arial" w:hAnsi="Arial" w:cs="Arial"/>
          <w:i/>
          <w:iCs/>
          <w:sz w:val="24"/>
          <w:szCs w:val="24"/>
        </w:rPr>
        <w:t>parte</w:t>
      </w:r>
      <w:r w:rsidRPr="00F51C91">
        <w:rPr>
          <w:rFonts w:ascii="Arial" w:eastAsia="Arial" w:hAnsi="Arial" w:cs="Arial"/>
          <w:i/>
          <w:sz w:val="24"/>
          <w:szCs w:val="24"/>
        </w:rPr>
        <w:t xml:space="preserve"> incidentista</w:t>
      </w:r>
      <w:r w:rsidRPr="00F51C91">
        <w:rPr>
          <w:rFonts w:ascii="Arial" w:eastAsia="Arial" w:hAnsi="Arial" w:cs="Arial"/>
          <w:sz w:val="24"/>
          <w:szCs w:val="24"/>
        </w:rPr>
        <w:t xml:space="preserve"> sí cuenta con interés jurídico, en virtud de que el escrito incidental versa sobre la falta de cumplimiento de los </w:t>
      </w:r>
      <w:r w:rsidRPr="00F51C91">
        <w:rPr>
          <w:rFonts w:ascii="Arial" w:eastAsia="Arial" w:hAnsi="Arial" w:cs="Arial"/>
          <w:i/>
          <w:iCs/>
          <w:sz w:val="24"/>
          <w:szCs w:val="24"/>
        </w:rPr>
        <w:t xml:space="preserve">incidentados </w:t>
      </w:r>
      <w:r w:rsidRPr="00F51C91">
        <w:rPr>
          <w:rFonts w:ascii="Arial" w:eastAsia="Arial" w:hAnsi="Arial" w:cs="Arial"/>
          <w:sz w:val="24"/>
          <w:szCs w:val="24"/>
        </w:rPr>
        <w:t xml:space="preserve">a lo determinado por el Pleno de este </w:t>
      </w:r>
      <w:r w:rsidRPr="00F51C91">
        <w:rPr>
          <w:rFonts w:ascii="Arial" w:eastAsia="Arial" w:hAnsi="Arial" w:cs="Arial"/>
          <w:i/>
          <w:iCs/>
          <w:sz w:val="24"/>
          <w:szCs w:val="24"/>
        </w:rPr>
        <w:t>Tribunal Electoral</w:t>
      </w:r>
      <w:r w:rsidRPr="00F51C91">
        <w:rPr>
          <w:rFonts w:ascii="Arial" w:eastAsia="Arial" w:hAnsi="Arial" w:cs="Arial"/>
          <w:sz w:val="24"/>
          <w:szCs w:val="24"/>
        </w:rPr>
        <w:t>.</w:t>
      </w:r>
    </w:p>
    <w:p w14:paraId="2D749C0E" w14:textId="77777777" w:rsidR="001446A2" w:rsidRPr="00F51C91" w:rsidRDefault="001446A2" w:rsidP="00B03A1F">
      <w:pPr>
        <w:shd w:val="clear" w:color="auto" w:fill="FFFFFF"/>
        <w:tabs>
          <w:tab w:val="left" w:pos="0"/>
        </w:tabs>
        <w:spacing w:after="0" w:line="360" w:lineRule="auto"/>
        <w:jc w:val="both"/>
        <w:rPr>
          <w:rFonts w:ascii="Arial" w:hAnsi="Arial" w:cs="Arial"/>
          <w:sz w:val="24"/>
          <w:szCs w:val="24"/>
        </w:rPr>
      </w:pPr>
    </w:p>
    <w:p w14:paraId="6D939E06" w14:textId="77777777" w:rsidR="001446A2" w:rsidRPr="00F51C91" w:rsidRDefault="001446A2" w:rsidP="00B03A1F">
      <w:pPr>
        <w:shd w:val="clear" w:color="auto" w:fill="FFFFFF"/>
        <w:tabs>
          <w:tab w:val="left" w:pos="0"/>
        </w:tabs>
        <w:spacing w:after="0" w:line="360" w:lineRule="auto"/>
        <w:jc w:val="both"/>
        <w:rPr>
          <w:rFonts w:ascii="Arial" w:hAnsi="Arial" w:cs="Arial"/>
          <w:sz w:val="24"/>
          <w:szCs w:val="24"/>
        </w:rPr>
      </w:pPr>
      <w:r w:rsidRPr="00F51C91">
        <w:rPr>
          <w:rFonts w:ascii="Arial" w:hAnsi="Arial" w:cs="Arial"/>
          <w:b/>
          <w:sz w:val="24"/>
          <w:szCs w:val="24"/>
        </w:rPr>
        <w:lastRenderedPageBreak/>
        <w:t xml:space="preserve">Definitividad. </w:t>
      </w:r>
      <w:r w:rsidRPr="00F51C91">
        <w:rPr>
          <w:rFonts w:ascii="Arial" w:hAnsi="Arial" w:cs="Arial"/>
          <w:sz w:val="24"/>
          <w:szCs w:val="24"/>
        </w:rPr>
        <w:t xml:space="preserve">De igual manera, se satisface, ya que la legislación local no prevé algún medio que debiera agotarse antes de acudir ante este </w:t>
      </w:r>
      <w:r w:rsidRPr="00F51C91">
        <w:rPr>
          <w:rFonts w:ascii="Arial" w:hAnsi="Arial" w:cs="Arial"/>
          <w:i/>
          <w:iCs/>
          <w:sz w:val="24"/>
          <w:szCs w:val="24"/>
        </w:rPr>
        <w:t>Órgano Jurisdiccional</w:t>
      </w:r>
      <w:r w:rsidRPr="00F51C91">
        <w:rPr>
          <w:rFonts w:ascii="Arial" w:hAnsi="Arial" w:cs="Arial"/>
          <w:sz w:val="24"/>
          <w:szCs w:val="24"/>
        </w:rPr>
        <w:t>, para interponer el presente incidente.</w:t>
      </w:r>
    </w:p>
    <w:p w14:paraId="53223D52" w14:textId="77777777" w:rsidR="001446A2" w:rsidRPr="00F51C91" w:rsidRDefault="001446A2" w:rsidP="00B03A1F">
      <w:pPr>
        <w:shd w:val="clear" w:color="auto" w:fill="FFFFFF"/>
        <w:tabs>
          <w:tab w:val="left" w:pos="0"/>
        </w:tabs>
        <w:spacing w:after="0" w:line="360" w:lineRule="auto"/>
        <w:jc w:val="both"/>
        <w:rPr>
          <w:rFonts w:ascii="Arial" w:hAnsi="Arial" w:cs="Arial"/>
          <w:sz w:val="24"/>
          <w:szCs w:val="24"/>
        </w:rPr>
      </w:pPr>
    </w:p>
    <w:p w14:paraId="6397576A" w14:textId="77777777" w:rsidR="001446A2" w:rsidRPr="00F51C91" w:rsidRDefault="00966C1C" w:rsidP="00B03A1F">
      <w:pPr>
        <w:spacing w:after="0" w:line="360" w:lineRule="auto"/>
        <w:jc w:val="center"/>
        <w:rPr>
          <w:rFonts w:ascii="Arial" w:eastAsia="Arial" w:hAnsi="Arial" w:cs="Arial"/>
          <w:sz w:val="24"/>
          <w:szCs w:val="24"/>
        </w:rPr>
      </w:pPr>
      <w:r w:rsidRPr="00F51C91">
        <w:rPr>
          <w:rFonts w:ascii="Arial" w:eastAsia="Arial" w:hAnsi="Arial" w:cs="Arial"/>
          <w:b/>
          <w:sz w:val="24"/>
          <w:szCs w:val="24"/>
        </w:rPr>
        <w:t>I</w:t>
      </w:r>
      <w:r w:rsidR="001446A2" w:rsidRPr="00F51C91">
        <w:rPr>
          <w:rFonts w:ascii="Arial" w:eastAsia="Arial" w:hAnsi="Arial" w:cs="Arial"/>
          <w:b/>
          <w:sz w:val="24"/>
          <w:szCs w:val="24"/>
        </w:rPr>
        <w:t>V. ESTUDIO DE LA CUESTIÓN INCIDENTAL</w:t>
      </w:r>
    </w:p>
    <w:p w14:paraId="40017B8A" w14:textId="77777777" w:rsidR="001446A2" w:rsidRPr="00F51C91" w:rsidRDefault="001446A2" w:rsidP="00B03A1F">
      <w:pPr>
        <w:pStyle w:val="Subttulo"/>
        <w:spacing w:after="0" w:line="360" w:lineRule="auto"/>
        <w:rPr>
          <w:rFonts w:ascii="Arial" w:hAnsi="Arial" w:cs="Arial"/>
          <w:b/>
          <w:color w:val="auto"/>
          <w:spacing w:val="0"/>
          <w:sz w:val="24"/>
          <w:szCs w:val="24"/>
          <w:lang w:val="es-ES_tradnl"/>
        </w:rPr>
      </w:pPr>
    </w:p>
    <w:p w14:paraId="13ED248B" w14:textId="77777777" w:rsidR="001446A2" w:rsidRPr="00F51C91" w:rsidRDefault="00966C1C" w:rsidP="00B03A1F">
      <w:pPr>
        <w:pStyle w:val="Subttulo"/>
        <w:spacing w:after="0" w:line="360" w:lineRule="auto"/>
        <w:rPr>
          <w:rFonts w:ascii="Arial" w:hAnsi="Arial" w:cs="Arial"/>
          <w:b/>
          <w:color w:val="auto"/>
          <w:spacing w:val="0"/>
          <w:sz w:val="24"/>
          <w:szCs w:val="24"/>
          <w:lang w:val="es-ES_tradnl"/>
        </w:rPr>
      </w:pPr>
      <w:r w:rsidRPr="00F51C91">
        <w:rPr>
          <w:rFonts w:ascii="Arial" w:hAnsi="Arial" w:cs="Arial"/>
          <w:b/>
          <w:color w:val="auto"/>
          <w:spacing w:val="0"/>
          <w:sz w:val="24"/>
          <w:szCs w:val="24"/>
          <w:lang w:val="es-ES_tradnl"/>
        </w:rPr>
        <w:t>4</w:t>
      </w:r>
      <w:r w:rsidR="00E84A2C" w:rsidRPr="00F51C91">
        <w:rPr>
          <w:rFonts w:ascii="Arial" w:hAnsi="Arial" w:cs="Arial"/>
          <w:b/>
          <w:color w:val="auto"/>
          <w:spacing w:val="0"/>
          <w:sz w:val="24"/>
          <w:szCs w:val="24"/>
          <w:lang w:val="es-ES_tradnl"/>
        </w:rPr>
        <w:t xml:space="preserve">.1 </w:t>
      </w:r>
      <w:r w:rsidR="001446A2" w:rsidRPr="00F51C91">
        <w:rPr>
          <w:rFonts w:ascii="Arial" w:hAnsi="Arial" w:cs="Arial"/>
          <w:b/>
          <w:color w:val="auto"/>
          <w:spacing w:val="0"/>
          <w:sz w:val="24"/>
          <w:szCs w:val="24"/>
          <w:lang w:val="es-ES_tradnl"/>
        </w:rPr>
        <w:t>Objeto o materia del incidente</w:t>
      </w:r>
    </w:p>
    <w:p w14:paraId="0B9F9FF2" w14:textId="77777777" w:rsidR="001446A2" w:rsidRPr="00F51C91" w:rsidRDefault="001446A2" w:rsidP="00B03A1F">
      <w:pPr>
        <w:spacing w:after="0" w:line="360" w:lineRule="auto"/>
        <w:rPr>
          <w:rFonts w:ascii="Arial" w:hAnsi="Arial" w:cs="Arial"/>
          <w:sz w:val="24"/>
          <w:szCs w:val="24"/>
          <w:lang w:val="es-ES_tradnl"/>
        </w:rPr>
      </w:pPr>
    </w:p>
    <w:p w14:paraId="05C7CA47" w14:textId="77777777" w:rsidR="001446A2" w:rsidRPr="00F51C91" w:rsidRDefault="001446A2" w:rsidP="00B03A1F">
      <w:p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La finalidad de la presente resolución consiste en verificar si la determinación de este </w:t>
      </w:r>
      <w:r w:rsidRPr="00F51C91">
        <w:rPr>
          <w:rFonts w:ascii="Arial" w:eastAsia="Arial" w:hAnsi="Arial" w:cs="Arial"/>
          <w:i/>
          <w:iCs/>
          <w:sz w:val="24"/>
          <w:szCs w:val="24"/>
        </w:rPr>
        <w:t>Tribunal Electoral</w:t>
      </w:r>
      <w:r w:rsidRPr="00F51C91">
        <w:rPr>
          <w:rFonts w:ascii="Arial" w:eastAsia="Arial" w:hAnsi="Arial" w:cs="Arial"/>
          <w:sz w:val="24"/>
          <w:szCs w:val="24"/>
        </w:rPr>
        <w:t xml:space="preserve"> ha sido cumplida, lo anterior</w:t>
      </w:r>
      <w:r w:rsidR="00796942" w:rsidRPr="00F51C91">
        <w:rPr>
          <w:rFonts w:ascii="Arial" w:eastAsia="Arial" w:hAnsi="Arial" w:cs="Arial"/>
          <w:sz w:val="24"/>
          <w:szCs w:val="24"/>
        </w:rPr>
        <w:t>,</w:t>
      </w:r>
      <w:r w:rsidRPr="00F51C91">
        <w:rPr>
          <w:rFonts w:ascii="Arial" w:eastAsia="Arial" w:hAnsi="Arial" w:cs="Arial"/>
          <w:sz w:val="24"/>
          <w:szCs w:val="24"/>
        </w:rPr>
        <w:t xml:space="preserve"> porque el objeto de un incidente, relacionado con el cumplimiento o inejecución de una sentencia, se encuentra delimitado por lo resuelto en la ejecutoria respectiva</w:t>
      </w:r>
      <w:r w:rsidR="008C5C5A" w:rsidRPr="00F51C91">
        <w:rPr>
          <w:rFonts w:ascii="Arial" w:eastAsia="Arial" w:hAnsi="Arial" w:cs="Arial"/>
          <w:sz w:val="24"/>
          <w:szCs w:val="24"/>
        </w:rPr>
        <w:t>,</w:t>
      </w:r>
      <w:r w:rsidRPr="00F51C91">
        <w:rPr>
          <w:rFonts w:ascii="Arial" w:eastAsia="Arial" w:hAnsi="Arial" w:cs="Arial"/>
          <w:sz w:val="24"/>
          <w:szCs w:val="24"/>
        </w:rPr>
        <w:t xml:space="preserve"> por tanto, solo se hará cumplir aquello dispuesto expresamente en </w:t>
      </w:r>
      <w:r w:rsidR="00E9094A" w:rsidRPr="00F51C91">
        <w:rPr>
          <w:rFonts w:ascii="Arial" w:eastAsia="Arial" w:hAnsi="Arial" w:cs="Arial"/>
          <w:sz w:val="24"/>
          <w:szCs w:val="24"/>
        </w:rPr>
        <w:t xml:space="preserve">el </w:t>
      </w:r>
      <w:r w:rsidR="00E9094A" w:rsidRPr="00F51C91">
        <w:rPr>
          <w:rFonts w:ascii="Arial" w:eastAsia="Arial" w:hAnsi="Arial" w:cs="Arial"/>
          <w:i/>
          <w:iCs/>
          <w:sz w:val="24"/>
          <w:szCs w:val="24"/>
        </w:rPr>
        <w:t>Acuerdo Plenario</w:t>
      </w:r>
      <w:r w:rsidR="00E9094A" w:rsidRPr="00F51C91">
        <w:rPr>
          <w:rFonts w:ascii="Arial" w:eastAsia="Arial" w:hAnsi="Arial" w:cs="Arial"/>
          <w:sz w:val="24"/>
          <w:szCs w:val="24"/>
        </w:rPr>
        <w:t>.</w:t>
      </w:r>
    </w:p>
    <w:p w14:paraId="5CA7C495" w14:textId="77777777" w:rsidR="00966C1C" w:rsidRPr="00F51C91" w:rsidRDefault="00966C1C" w:rsidP="00B03A1F">
      <w:pPr>
        <w:spacing w:after="0" w:line="360" w:lineRule="auto"/>
        <w:jc w:val="both"/>
        <w:rPr>
          <w:rFonts w:ascii="Arial" w:eastAsia="Arial" w:hAnsi="Arial" w:cs="Arial"/>
          <w:sz w:val="24"/>
          <w:szCs w:val="24"/>
        </w:rPr>
      </w:pPr>
    </w:p>
    <w:p w14:paraId="2B2D6A36" w14:textId="77777777" w:rsidR="00894924" w:rsidRPr="00F51C91" w:rsidRDefault="00966C1C" w:rsidP="00B03A1F">
      <w:pPr>
        <w:tabs>
          <w:tab w:val="left" w:pos="4678"/>
          <w:tab w:val="right" w:pos="8838"/>
        </w:tabs>
        <w:spacing w:after="0" w:line="360" w:lineRule="auto"/>
        <w:jc w:val="both"/>
        <w:rPr>
          <w:rFonts w:ascii="Arial" w:eastAsia="Arial" w:hAnsi="Arial" w:cs="Arial"/>
          <w:b/>
          <w:bCs/>
          <w:sz w:val="24"/>
          <w:szCs w:val="24"/>
        </w:rPr>
      </w:pPr>
      <w:r w:rsidRPr="00F51C91">
        <w:rPr>
          <w:rFonts w:ascii="Arial" w:eastAsia="Arial" w:hAnsi="Arial" w:cs="Arial"/>
          <w:b/>
          <w:bCs/>
          <w:sz w:val="24"/>
          <w:szCs w:val="24"/>
        </w:rPr>
        <w:t>4</w:t>
      </w:r>
      <w:r w:rsidR="00E84A2C" w:rsidRPr="00F51C91">
        <w:rPr>
          <w:rFonts w:ascii="Arial" w:eastAsia="Arial" w:hAnsi="Arial" w:cs="Arial"/>
          <w:b/>
          <w:bCs/>
          <w:sz w:val="24"/>
          <w:szCs w:val="24"/>
        </w:rPr>
        <w:t xml:space="preserve">.2 </w:t>
      </w:r>
      <w:r w:rsidR="001446A2" w:rsidRPr="00F51C91">
        <w:rPr>
          <w:rFonts w:ascii="Arial" w:eastAsia="Arial" w:hAnsi="Arial" w:cs="Arial"/>
          <w:b/>
          <w:bCs/>
          <w:sz w:val="24"/>
          <w:szCs w:val="24"/>
        </w:rPr>
        <w:t xml:space="preserve">Consideraciones de lo ordenado en </w:t>
      </w:r>
      <w:r w:rsidR="00AA1FCA" w:rsidRPr="00F51C91">
        <w:rPr>
          <w:rFonts w:ascii="Arial" w:eastAsia="Arial" w:hAnsi="Arial" w:cs="Arial"/>
          <w:b/>
          <w:bCs/>
          <w:sz w:val="24"/>
          <w:szCs w:val="24"/>
        </w:rPr>
        <w:t xml:space="preserve">el </w:t>
      </w:r>
      <w:r w:rsidR="00AA1FCA" w:rsidRPr="00F51C91">
        <w:rPr>
          <w:rFonts w:ascii="Arial" w:eastAsia="Arial" w:hAnsi="Arial" w:cs="Arial"/>
          <w:b/>
          <w:bCs/>
          <w:i/>
          <w:iCs/>
          <w:sz w:val="24"/>
          <w:szCs w:val="24"/>
        </w:rPr>
        <w:t>Acuerdo Plenario</w:t>
      </w:r>
    </w:p>
    <w:p w14:paraId="08506A8B" w14:textId="77777777" w:rsidR="001446A2" w:rsidRPr="00F51C91" w:rsidRDefault="00894924" w:rsidP="00B03A1F">
      <w:pPr>
        <w:tabs>
          <w:tab w:val="left" w:pos="4678"/>
          <w:tab w:val="right" w:pos="8838"/>
        </w:tabs>
        <w:spacing w:after="0" w:line="360" w:lineRule="auto"/>
        <w:jc w:val="both"/>
        <w:rPr>
          <w:rFonts w:ascii="Arial" w:eastAsia="Arial" w:hAnsi="Arial" w:cs="Arial"/>
          <w:b/>
          <w:bCs/>
          <w:sz w:val="24"/>
          <w:szCs w:val="24"/>
        </w:rPr>
      </w:pPr>
      <w:r w:rsidRPr="00F51C91">
        <w:rPr>
          <w:rFonts w:ascii="Arial" w:eastAsia="Arial" w:hAnsi="Arial" w:cs="Arial"/>
          <w:b/>
          <w:bCs/>
          <w:sz w:val="24"/>
          <w:szCs w:val="24"/>
        </w:rPr>
        <w:tab/>
      </w:r>
    </w:p>
    <w:p w14:paraId="10141092" w14:textId="77777777" w:rsidR="001446A2" w:rsidRPr="00F51C91" w:rsidRDefault="00E9094A" w:rsidP="00B03A1F">
      <w:pPr>
        <w:spacing w:after="0" w:line="360" w:lineRule="auto"/>
        <w:jc w:val="both"/>
        <w:rPr>
          <w:rFonts w:ascii="Arial" w:eastAsia="Arial" w:hAnsi="Arial" w:cs="Arial"/>
          <w:sz w:val="24"/>
          <w:szCs w:val="24"/>
        </w:rPr>
      </w:pPr>
      <w:r w:rsidRPr="00F51C91">
        <w:rPr>
          <w:rFonts w:ascii="Arial" w:eastAsia="Arial" w:hAnsi="Arial" w:cs="Arial"/>
          <w:sz w:val="24"/>
          <w:szCs w:val="24"/>
        </w:rPr>
        <w:t>En el</w:t>
      </w:r>
      <w:r w:rsidR="00BB7052" w:rsidRPr="00F51C91">
        <w:rPr>
          <w:rFonts w:ascii="Arial" w:eastAsia="Arial" w:hAnsi="Arial" w:cs="Arial"/>
          <w:sz w:val="24"/>
          <w:szCs w:val="24"/>
        </w:rPr>
        <w:t xml:space="preserve"> </w:t>
      </w:r>
      <w:r w:rsidR="00AA1FCA" w:rsidRPr="00F51C91">
        <w:rPr>
          <w:rFonts w:ascii="Arial" w:eastAsia="Arial" w:hAnsi="Arial" w:cs="Arial"/>
          <w:i/>
          <w:iCs/>
          <w:sz w:val="24"/>
          <w:szCs w:val="24"/>
        </w:rPr>
        <w:t>Acuerdo Plenario</w:t>
      </w:r>
      <w:r w:rsidR="001446A2" w:rsidRPr="00F51C91">
        <w:rPr>
          <w:rFonts w:ascii="Arial" w:eastAsia="Arial" w:hAnsi="Arial" w:cs="Arial"/>
          <w:i/>
          <w:iCs/>
          <w:sz w:val="24"/>
          <w:szCs w:val="24"/>
        </w:rPr>
        <w:t xml:space="preserve"> </w:t>
      </w:r>
      <w:r w:rsidRPr="00F51C91">
        <w:rPr>
          <w:rFonts w:ascii="Arial" w:eastAsia="Arial" w:hAnsi="Arial" w:cs="Arial"/>
          <w:sz w:val="24"/>
          <w:szCs w:val="24"/>
        </w:rPr>
        <w:t>se</w:t>
      </w:r>
      <w:r w:rsidR="00966C1C" w:rsidRPr="00F51C91">
        <w:rPr>
          <w:rFonts w:ascii="Arial" w:eastAsia="Arial" w:hAnsi="Arial" w:cs="Arial"/>
          <w:sz w:val="24"/>
          <w:szCs w:val="24"/>
        </w:rPr>
        <w:t xml:space="preserve"> orden</w:t>
      </w:r>
      <w:r w:rsidRPr="00F51C91">
        <w:rPr>
          <w:rFonts w:ascii="Arial" w:eastAsia="Arial" w:hAnsi="Arial" w:cs="Arial"/>
          <w:sz w:val="24"/>
          <w:szCs w:val="24"/>
        </w:rPr>
        <w:t>aron</w:t>
      </w:r>
      <w:r w:rsidR="00966C1C" w:rsidRPr="00F51C91">
        <w:rPr>
          <w:rFonts w:ascii="Arial" w:eastAsia="Arial" w:hAnsi="Arial" w:cs="Arial"/>
          <w:sz w:val="24"/>
          <w:szCs w:val="24"/>
        </w:rPr>
        <w:t xml:space="preserve"> los </w:t>
      </w:r>
      <w:r w:rsidR="001446A2" w:rsidRPr="00F51C91">
        <w:rPr>
          <w:rFonts w:ascii="Arial" w:eastAsia="Arial" w:hAnsi="Arial" w:cs="Arial"/>
          <w:sz w:val="24"/>
          <w:szCs w:val="24"/>
        </w:rPr>
        <w:t>siguiente</w:t>
      </w:r>
      <w:r w:rsidR="00BB7052" w:rsidRPr="00F51C91">
        <w:rPr>
          <w:rFonts w:ascii="Arial" w:eastAsia="Arial" w:hAnsi="Arial" w:cs="Arial"/>
          <w:sz w:val="24"/>
          <w:szCs w:val="24"/>
        </w:rPr>
        <w:t>s efectos</w:t>
      </w:r>
      <w:r w:rsidR="001446A2" w:rsidRPr="00F51C91">
        <w:rPr>
          <w:rFonts w:ascii="Arial" w:eastAsia="Arial" w:hAnsi="Arial" w:cs="Arial"/>
          <w:sz w:val="24"/>
          <w:szCs w:val="24"/>
        </w:rPr>
        <w:t xml:space="preserve">: </w:t>
      </w:r>
    </w:p>
    <w:p w14:paraId="6CCC5BBF" w14:textId="77777777" w:rsidR="001446A2" w:rsidRPr="00F51C91" w:rsidRDefault="001446A2" w:rsidP="00B03A1F">
      <w:pPr>
        <w:shd w:val="clear" w:color="auto" w:fill="FFFFFF"/>
        <w:tabs>
          <w:tab w:val="left" w:pos="0"/>
        </w:tabs>
        <w:spacing w:after="0" w:line="360" w:lineRule="auto"/>
        <w:ind w:right="474"/>
        <w:jc w:val="both"/>
        <w:rPr>
          <w:rFonts w:ascii="Arial" w:hAnsi="Arial" w:cs="Arial"/>
          <w:i/>
          <w:iCs/>
          <w:color w:val="EE0000"/>
          <w:sz w:val="24"/>
          <w:szCs w:val="24"/>
        </w:rPr>
      </w:pPr>
    </w:p>
    <w:p w14:paraId="76E89CC1" w14:textId="77777777" w:rsidR="00AA1FCA" w:rsidRPr="00F51C91" w:rsidRDefault="001446A2" w:rsidP="00AA1FCA">
      <w:pPr>
        <w:shd w:val="clear" w:color="auto" w:fill="FFFFFF"/>
        <w:tabs>
          <w:tab w:val="left" w:pos="8222"/>
        </w:tabs>
        <w:spacing w:after="0" w:line="276" w:lineRule="auto"/>
        <w:ind w:left="567" w:right="616"/>
        <w:jc w:val="both"/>
        <w:rPr>
          <w:rFonts w:ascii="Arial" w:eastAsia="Arial" w:hAnsi="Arial" w:cs="Arial"/>
          <w:i/>
          <w:iCs/>
          <w:color w:val="000000"/>
        </w:rPr>
      </w:pPr>
      <w:r w:rsidRPr="00F51C91">
        <w:rPr>
          <w:rFonts w:ascii="Arial" w:hAnsi="Arial" w:cs="Arial"/>
          <w:i/>
          <w:iCs/>
        </w:rPr>
        <w:t>“</w:t>
      </w:r>
      <w:r w:rsidR="00BB7052" w:rsidRPr="00F51C91">
        <w:rPr>
          <w:rFonts w:ascii="Arial" w:hAnsi="Arial" w:cs="Arial"/>
          <w:i/>
          <w:iCs/>
        </w:rPr>
        <w:t>…</w:t>
      </w:r>
      <w:r w:rsidR="00AA1FCA" w:rsidRPr="00F51C91">
        <w:rPr>
          <w:rFonts w:ascii="Arial" w:eastAsia="Arial" w:hAnsi="Arial" w:cs="Arial"/>
          <w:b/>
          <w:bCs/>
          <w:i/>
          <w:iCs/>
          <w:color w:val="000000"/>
        </w:rPr>
        <w:t>1.</w:t>
      </w:r>
      <w:r w:rsidR="00AA1FCA" w:rsidRPr="00F51C91">
        <w:rPr>
          <w:rFonts w:ascii="Arial" w:eastAsia="Arial" w:hAnsi="Arial" w:cs="Arial"/>
          <w:i/>
          <w:iCs/>
          <w:color w:val="000000"/>
        </w:rPr>
        <w:t xml:space="preserve"> Con el objeto de garantizar el derecho de acceso efectivo a la justicia interna, </w:t>
      </w:r>
      <w:r w:rsidR="00AA1FCA" w:rsidRPr="00F51C91">
        <w:rPr>
          <w:rFonts w:ascii="Arial" w:eastAsia="Arial" w:hAnsi="Arial" w:cs="Arial"/>
          <w:b/>
          <w:bCs/>
          <w:i/>
          <w:iCs/>
          <w:color w:val="000000"/>
        </w:rPr>
        <w:t>sin prejuzgar sobre el cumplimiento de los requisitos de procedencia del medio de impugnación</w:t>
      </w:r>
      <w:r w:rsidR="00AA1FCA" w:rsidRPr="00F51C91">
        <w:rPr>
          <w:rFonts w:ascii="Arial" w:eastAsia="Arial" w:hAnsi="Arial" w:cs="Arial"/>
          <w:i/>
          <w:iCs/>
          <w:color w:val="000000"/>
        </w:rPr>
        <w:t xml:space="preserve">, lo procedente, conforme con los artículos 60 y 61 del Código de Justicia Partidaria, es </w:t>
      </w:r>
      <w:r w:rsidR="00AA1FCA" w:rsidRPr="00F51C91">
        <w:rPr>
          <w:rFonts w:ascii="Arial" w:eastAsia="Arial" w:hAnsi="Arial" w:cs="Arial"/>
          <w:b/>
          <w:bCs/>
          <w:i/>
          <w:iCs/>
          <w:color w:val="000000"/>
        </w:rPr>
        <w:t>reencauzar</w:t>
      </w:r>
      <w:r w:rsidR="00AA1FCA" w:rsidRPr="00F51C91">
        <w:rPr>
          <w:rFonts w:ascii="Arial" w:eastAsia="Arial" w:hAnsi="Arial" w:cs="Arial"/>
          <w:i/>
          <w:iCs/>
          <w:color w:val="000000"/>
        </w:rPr>
        <w:t xml:space="preserve"> el presente juicio ciudadano a la Comisión Estatal de Justicia Partidaria del PRI, a efecto de que, en el ámbito de sus atribuciones, sustancie el medio de impugnación que corresponda, dentro de las </w:t>
      </w:r>
      <w:r w:rsidR="00AA1FCA" w:rsidRPr="00F51C91">
        <w:rPr>
          <w:rFonts w:ascii="Arial" w:eastAsia="Arial" w:hAnsi="Arial" w:cs="Arial"/>
          <w:b/>
          <w:bCs/>
          <w:i/>
          <w:iCs/>
          <w:color w:val="000000"/>
        </w:rPr>
        <w:t>cuarenta y ocho horas</w:t>
      </w:r>
      <w:r w:rsidR="00AA1FCA" w:rsidRPr="00F51C91">
        <w:rPr>
          <w:rFonts w:ascii="Arial" w:eastAsia="Arial" w:hAnsi="Arial" w:cs="Arial"/>
          <w:i/>
          <w:iCs/>
          <w:color w:val="000000"/>
        </w:rPr>
        <w:t xml:space="preserve"> siguientes a su recepción.</w:t>
      </w:r>
    </w:p>
    <w:p w14:paraId="54D28761" w14:textId="77777777" w:rsidR="00AA1FCA" w:rsidRPr="00F51C91" w:rsidRDefault="00AA1FCA" w:rsidP="00AA1FCA">
      <w:pPr>
        <w:pStyle w:val="Prrafodelista"/>
        <w:spacing w:after="0" w:line="276" w:lineRule="auto"/>
        <w:ind w:left="567" w:right="474"/>
        <w:jc w:val="both"/>
        <w:rPr>
          <w:rFonts w:ascii="Arial" w:eastAsia="Arial" w:hAnsi="Arial" w:cs="Arial"/>
          <w:i/>
          <w:iCs/>
          <w:color w:val="000000"/>
        </w:rPr>
      </w:pPr>
    </w:p>
    <w:p w14:paraId="2BA08A67" w14:textId="77777777" w:rsidR="00AA1FCA" w:rsidRPr="00F51C91" w:rsidRDefault="00AA1FCA" w:rsidP="00AA1FCA">
      <w:pPr>
        <w:pStyle w:val="Prrafodelista"/>
        <w:spacing w:after="0" w:line="276" w:lineRule="auto"/>
        <w:ind w:left="567" w:right="474"/>
        <w:jc w:val="both"/>
        <w:rPr>
          <w:rFonts w:ascii="Arial" w:eastAsia="Arial" w:hAnsi="Arial" w:cs="Arial"/>
          <w:i/>
          <w:iCs/>
          <w:color w:val="000000"/>
        </w:rPr>
      </w:pPr>
      <w:r w:rsidRPr="00F51C91">
        <w:rPr>
          <w:rFonts w:ascii="Arial" w:eastAsia="Arial" w:hAnsi="Arial" w:cs="Arial"/>
          <w:b/>
          <w:bCs/>
          <w:i/>
          <w:iCs/>
          <w:color w:val="000000"/>
        </w:rPr>
        <w:t>2.</w:t>
      </w:r>
      <w:r w:rsidRPr="00F51C91">
        <w:rPr>
          <w:rFonts w:ascii="Arial" w:eastAsia="Arial" w:hAnsi="Arial" w:cs="Arial"/>
          <w:i/>
          <w:iCs/>
          <w:color w:val="000000"/>
        </w:rPr>
        <w:t xml:space="preserve"> Una vez integrado el expediente y elaborado el predictamen correspondiente, la Comisión Estatal de Justicia Partidaria del PRI, deberá remitirlos a la Comisión Nacional de Justicia Partidaria del PRI, dentro de las </w:t>
      </w:r>
      <w:r w:rsidRPr="00F51C91">
        <w:rPr>
          <w:rFonts w:ascii="Arial" w:eastAsia="Arial" w:hAnsi="Arial" w:cs="Arial"/>
          <w:b/>
          <w:bCs/>
          <w:i/>
          <w:iCs/>
          <w:color w:val="000000"/>
        </w:rPr>
        <w:t>veinticuatro horas</w:t>
      </w:r>
      <w:r w:rsidRPr="00F51C91">
        <w:rPr>
          <w:rFonts w:ascii="Arial" w:eastAsia="Arial" w:hAnsi="Arial" w:cs="Arial"/>
          <w:i/>
          <w:iCs/>
          <w:color w:val="000000"/>
        </w:rPr>
        <w:t xml:space="preserve"> posteriores, a fin de que esta última emita la resolución que en derecho corresponda.</w:t>
      </w:r>
    </w:p>
    <w:p w14:paraId="48EA560D" w14:textId="77777777" w:rsidR="00AA1FCA" w:rsidRPr="00F51C91" w:rsidRDefault="00AA1FCA" w:rsidP="00AA1FCA">
      <w:pPr>
        <w:pStyle w:val="Prrafodelista"/>
        <w:spacing w:after="0" w:line="276" w:lineRule="auto"/>
        <w:ind w:left="567" w:right="474"/>
        <w:jc w:val="both"/>
        <w:rPr>
          <w:rFonts w:ascii="Arial" w:eastAsia="Arial" w:hAnsi="Arial" w:cs="Arial"/>
          <w:i/>
          <w:iCs/>
          <w:color w:val="000000"/>
        </w:rPr>
      </w:pPr>
    </w:p>
    <w:p w14:paraId="60F4193F" w14:textId="77777777" w:rsidR="00AA1FCA" w:rsidRPr="00F51C91" w:rsidRDefault="00AA1FCA" w:rsidP="00AA1FCA">
      <w:pPr>
        <w:pStyle w:val="Prrafodelista"/>
        <w:spacing w:after="0" w:line="276" w:lineRule="auto"/>
        <w:ind w:left="567" w:right="474"/>
        <w:jc w:val="both"/>
        <w:rPr>
          <w:rFonts w:ascii="Arial" w:eastAsia="Arial" w:hAnsi="Arial" w:cs="Arial"/>
          <w:i/>
          <w:iCs/>
          <w:color w:val="000000"/>
        </w:rPr>
      </w:pPr>
      <w:r w:rsidRPr="00F51C91">
        <w:rPr>
          <w:rFonts w:ascii="Arial" w:eastAsia="Arial" w:hAnsi="Arial" w:cs="Arial"/>
          <w:b/>
          <w:bCs/>
          <w:i/>
          <w:iCs/>
          <w:color w:val="000000"/>
        </w:rPr>
        <w:t>3.</w:t>
      </w:r>
      <w:r w:rsidRPr="00F51C91">
        <w:rPr>
          <w:rFonts w:ascii="Arial" w:eastAsia="Arial" w:hAnsi="Arial" w:cs="Arial"/>
          <w:i/>
          <w:iCs/>
          <w:color w:val="000000"/>
        </w:rPr>
        <w:t xml:space="preserve"> En cuanto al plazo para resolver, el artículo 44 del Código de Justicia del PRI establece que los medios de impugnación deberán ser resueltos dentro de las </w:t>
      </w:r>
      <w:r w:rsidRPr="00F51C91">
        <w:rPr>
          <w:rFonts w:ascii="Arial" w:eastAsia="Arial" w:hAnsi="Arial" w:cs="Arial"/>
          <w:b/>
          <w:bCs/>
          <w:i/>
          <w:iCs/>
          <w:color w:val="000000"/>
        </w:rPr>
        <w:t xml:space="preserve">setenta y dos horas </w:t>
      </w:r>
      <w:r w:rsidRPr="00F51C91">
        <w:rPr>
          <w:rFonts w:ascii="Arial" w:eastAsia="Arial" w:hAnsi="Arial" w:cs="Arial"/>
          <w:i/>
          <w:iCs/>
          <w:color w:val="000000"/>
        </w:rPr>
        <w:t xml:space="preserve">siguientes a la emisión del acuerdo de admisión, el cual </w:t>
      </w:r>
      <w:r w:rsidRPr="00F51C91">
        <w:rPr>
          <w:rFonts w:ascii="Arial" w:eastAsia="Arial" w:hAnsi="Arial" w:cs="Arial"/>
          <w:b/>
          <w:bCs/>
          <w:i/>
          <w:iCs/>
          <w:color w:val="000000"/>
        </w:rPr>
        <w:t>deberá dictarse de manera inmediata una vez concluida la sustanciación y declarado el cierre de instrucción.</w:t>
      </w:r>
      <w:r w:rsidRPr="00F51C91">
        <w:rPr>
          <w:rFonts w:ascii="Arial" w:eastAsia="Arial" w:hAnsi="Arial" w:cs="Arial"/>
          <w:i/>
          <w:iCs/>
          <w:color w:val="000000"/>
        </w:rPr>
        <w:t xml:space="preserve"> Si bien dicho precepto no señala expresamente un plazo para la emisión del acuerdo de admisión, ello no implica que su emisión pueda diferirse indefinidamente.</w:t>
      </w:r>
    </w:p>
    <w:p w14:paraId="0F796EA4" w14:textId="77777777" w:rsidR="00AA1FCA" w:rsidRPr="00F51C91" w:rsidRDefault="00AA1FCA" w:rsidP="00AA1FCA">
      <w:pPr>
        <w:pStyle w:val="Prrafodelista"/>
        <w:spacing w:after="0" w:line="276" w:lineRule="auto"/>
        <w:ind w:left="567" w:right="474"/>
        <w:jc w:val="both"/>
        <w:rPr>
          <w:rFonts w:ascii="Arial" w:eastAsia="Arial" w:hAnsi="Arial" w:cs="Arial"/>
          <w:i/>
          <w:iCs/>
          <w:color w:val="000000"/>
        </w:rPr>
      </w:pPr>
    </w:p>
    <w:p w14:paraId="40963A82" w14:textId="77777777" w:rsidR="00AA1FCA" w:rsidRPr="00F51C91" w:rsidRDefault="00AA1FCA" w:rsidP="00AA1FCA">
      <w:pPr>
        <w:pStyle w:val="Prrafodelista"/>
        <w:spacing w:after="0" w:line="276" w:lineRule="auto"/>
        <w:ind w:left="567" w:right="474"/>
        <w:jc w:val="both"/>
        <w:rPr>
          <w:rFonts w:ascii="Arial" w:eastAsia="Arial" w:hAnsi="Arial" w:cs="Arial"/>
          <w:i/>
          <w:iCs/>
          <w:color w:val="000000"/>
        </w:rPr>
      </w:pPr>
      <w:r w:rsidRPr="00F51C91">
        <w:rPr>
          <w:rFonts w:ascii="Arial" w:eastAsia="Arial" w:hAnsi="Arial" w:cs="Arial"/>
          <w:i/>
          <w:iCs/>
          <w:color w:val="000000"/>
        </w:rPr>
        <w:t xml:space="preserve">En tal sentido, resulta aplicable por analogía el criterio sostenido por la Sala Superior 23/2013, conforme con el cual, el plazo para admitir el medio de </w:t>
      </w:r>
      <w:r w:rsidRPr="00F51C91">
        <w:rPr>
          <w:rFonts w:ascii="Arial" w:eastAsia="Arial" w:hAnsi="Arial" w:cs="Arial"/>
          <w:i/>
          <w:iCs/>
          <w:color w:val="000000"/>
        </w:rPr>
        <w:lastRenderedPageBreak/>
        <w:t>impugnación no debe superar el plazo fijado para su resolución, es decir, las referidas</w:t>
      </w:r>
      <w:r w:rsidRPr="00F51C91">
        <w:rPr>
          <w:rFonts w:ascii="Arial" w:eastAsia="Arial" w:hAnsi="Arial" w:cs="Arial"/>
          <w:b/>
          <w:bCs/>
          <w:i/>
          <w:iCs/>
          <w:color w:val="000000"/>
        </w:rPr>
        <w:t xml:space="preserve"> setenta y dos horas.</w:t>
      </w:r>
      <w:r w:rsidRPr="00F51C91">
        <w:rPr>
          <w:rStyle w:val="Refdenotaalpie"/>
          <w:rFonts w:ascii="Arial" w:eastAsia="Arial" w:hAnsi="Arial" w:cs="Arial"/>
          <w:i/>
          <w:iCs/>
          <w:color w:val="000000"/>
        </w:rPr>
        <w:footnoteReference w:id="19"/>
      </w:r>
    </w:p>
    <w:p w14:paraId="5E4F5827" w14:textId="77777777" w:rsidR="00AA1FCA" w:rsidRPr="00F51C91" w:rsidRDefault="00AA1FCA" w:rsidP="00AA1FCA">
      <w:pPr>
        <w:pStyle w:val="Prrafodelista"/>
        <w:spacing w:after="0" w:line="276" w:lineRule="auto"/>
        <w:ind w:left="567" w:right="474"/>
        <w:jc w:val="both"/>
        <w:rPr>
          <w:rFonts w:ascii="Arial" w:eastAsia="Arial" w:hAnsi="Arial" w:cs="Arial"/>
          <w:b/>
          <w:bCs/>
          <w:i/>
          <w:iCs/>
          <w:color w:val="000000"/>
        </w:rPr>
      </w:pPr>
    </w:p>
    <w:p w14:paraId="24F5C296" w14:textId="77777777" w:rsidR="00AA1FCA" w:rsidRPr="00F51C91" w:rsidRDefault="00AA1FCA" w:rsidP="00AB0296">
      <w:pPr>
        <w:pStyle w:val="Prrafodelista"/>
        <w:spacing w:after="0" w:line="276" w:lineRule="auto"/>
        <w:ind w:left="567" w:right="474"/>
        <w:jc w:val="both"/>
        <w:rPr>
          <w:rFonts w:ascii="Arial" w:eastAsia="Arial" w:hAnsi="Arial" w:cs="Arial"/>
          <w:i/>
          <w:iCs/>
          <w:color w:val="000000"/>
        </w:rPr>
      </w:pPr>
      <w:r w:rsidRPr="00F51C91">
        <w:rPr>
          <w:rFonts w:ascii="Arial" w:eastAsia="Arial" w:hAnsi="Arial" w:cs="Arial"/>
          <w:i/>
          <w:iCs/>
          <w:color w:val="000000"/>
        </w:rPr>
        <w:t xml:space="preserve">Por tanto, con el objeto de garantizar una justicia intrapartidaria pronta y expedita, se vincula a la Comisión Nacional de Justicia Partidaria del PRI para que, una vez recibido el expediente respectivo, resuelva el medio de impugnación en un plazo no mayor a </w:t>
      </w:r>
      <w:r w:rsidRPr="00F51C91">
        <w:rPr>
          <w:rFonts w:ascii="Arial" w:eastAsia="Arial" w:hAnsi="Arial" w:cs="Arial"/>
          <w:b/>
          <w:bCs/>
          <w:i/>
          <w:iCs/>
          <w:color w:val="000000"/>
        </w:rPr>
        <w:t>cinco días naturales</w:t>
      </w:r>
      <w:r w:rsidRPr="00F51C91">
        <w:rPr>
          <w:rFonts w:ascii="Arial" w:eastAsia="Arial" w:hAnsi="Arial" w:cs="Arial"/>
          <w:i/>
          <w:iCs/>
          <w:color w:val="000000"/>
        </w:rPr>
        <w:t>, tomando en consideración que el numeral 65 de su Código de Justicia, el presente asunto se encuentra vinculado a un proceso de renovación anticipada de Consejo Político Estatal y, por ello, todos los días y horas son hábiles.</w:t>
      </w:r>
      <w:r w:rsidRPr="00F51C91">
        <w:rPr>
          <w:rStyle w:val="Refdenotaalpie"/>
          <w:rFonts w:ascii="Arial" w:eastAsia="Arial" w:hAnsi="Arial" w:cs="Arial"/>
          <w:i/>
          <w:iCs/>
          <w:color w:val="000000"/>
        </w:rPr>
        <w:footnoteReference w:id="20"/>
      </w:r>
    </w:p>
    <w:p w14:paraId="0336B5FC" w14:textId="77777777" w:rsidR="00AA1FCA" w:rsidRPr="00F51C91" w:rsidRDefault="00AA1FCA" w:rsidP="00AB0296">
      <w:pPr>
        <w:pStyle w:val="Prrafodelista"/>
        <w:tabs>
          <w:tab w:val="left" w:pos="426"/>
        </w:tabs>
        <w:spacing w:after="0" w:line="276" w:lineRule="auto"/>
        <w:ind w:left="567"/>
        <w:jc w:val="both"/>
        <w:rPr>
          <w:rFonts w:ascii="Arial" w:eastAsia="Arial" w:hAnsi="Arial" w:cs="Arial"/>
          <w:i/>
          <w:iCs/>
          <w:color w:val="000000"/>
        </w:rPr>
      </w:pPr>
    </w:p>
    <w:p w14:paraId="64F02E94" w14:textId="77777777" w:rsidR="00AA1FCA" w:rsidRPr="00F51C91" w:rsidRDefault="00AA1FCA" w:rsidP="00AB0296">
      <w:pPr>
        <w:pStyle w:val="Prrafodelista"/>
        <w:tabs>
          <w:tab w:val="left" w:pos="567"/>
        </w:tabs>
        <w:spacing w:after="0" w:line="276" w:lineRule="auto"/>
        <w:ind w:left="567" w:right="474"/>
        <w:jc w:val="both"/>
        <w:rPr>
          <w:rFonts w:ascii="Arial" w:eastAsia="Arial MT" w:hAnsi="Arial" w:cs="Arial"/>
          <w:i/>
          <w:iCs/>
        </w:rPr>
      </w:pPr>
      <w:r w:rsidRPr="00F51C91">
        <w:rPr>
          <w:rFonts w:ascii="Arial" w:eastAsia="Arial" w:hAnsi="Arial" w:cs="Arial"/>
          <w:b/>
          <w:bCs/>
          <w:i/>
          <w:iCs/>
          <w:color w:val="000000"/>
        </w:rPr>
        <w:t>4.</w:t>
      </w:r>
      <w:r w:rsidRPr="00F51C91">
        <w:rPr>
          <w:rFonts w:ascii="Arial" w:eastAsia="Arial" w:hAnsi="Arial" w:cs="Arial"/>
          <w:i/>
          <w:iCs/>
          <w:color w:val="000000"/>
        </w:rPr>
        <w:t xml:space="preserve"> </w:t>
      </w:r>
      <w:r w:rsidRPr="00F51C91">
        <w:rPr>
          <w:rFonts w:ascii="Arial" w:eastAsia="Arial MT" w:hAnsi="Arial" w:cs="Arial"/>
          <w:i/>
          <w:iCs/>
        </w:rPr>
        <w:t xml:space="preserve">A efecto de garantizar el debido proceso derivado del </w:t>
      </w:r>
      <w:r w:rsidRPr="00F51C91">
        <w:rPr>
          <w:rFonts w:ascii="Arial" w:eastAsia="Arial MT" w:hAnsi="Arial" w:cs="Arial"/>
          <w:b/>
          <w:bCs/>
          <w:i/>
          <w:iCs/>
        </w:rPr>
        <w:t xml:space="preserve">reencauzamiento </w:t>
      </w:r>
      <w:r w:rsidRPr="00F51C91">
        <w:rPr>
          <w:rFonts w:ascii="Arial" w:eastAsia="Arial MT" w:hAnsi="Arial" w:cs="Arial"/>
          <w:i/>
          <w:iCs/>
        </w:rPr>
        <w:t>ordenado, la resolución que emita la Comisión Nacional de Justicia Partidaria del PRI</w:t>
      </w:r>
      <w:r w:rsidRPr="00F51C91">
        <w:rPr>
          <w:rFonts w:ascii="Arial" w:eastAsia="Arial MT" w:hAnsi="Arial" w:cs="Arial"/>
          <w:b/>
          <w:bCs/>
          <w:i/>
          <w:iCs/>
        </w:rPr>
        <w:t xml:space="preserve"> </w:t>
      </w:r>
      <w:r w:rsidRPr="00F51C91">
        <w:rPr>
          <w:rFonts w:ascii="Arial" w:eastAsia="Arial MT" w:hAnsi="Arial" w:cs="Arial"/>
          <w:i/>
          <w:iCs/>
        </w:rPr>
        <w:t xml:space="preserve">deberá ser </w:t>
      </w:r>
      <w:r w:rsidRPr="00F51C91">
        <w:rPr>
          <w:rFonts w:ascii="Arial" w:eastAsia="Arial MT" w:hAnsi="Arial" w:cs="Arial"/>
          <w:b/>
          <w:bCs/>
          <w:i/>
          <w:iCs/>
        </w:rPr>
        <w:t>notificada personalmente al actor</w:t>
      </w:r>
      <w:r w:rsidRPr="00F51C91">
        <w:rPr>
          <w:rFonts w:ascii="Arial" w:eastAsia="Arial MT" w:hAnsi="Arial" w:cs="Arial"/>
          <w:i/>
          <w:iCs/>
        </w:rPr>
        <w:t xml:space="preserve">, dentro de las </w:t>
      </w:r>
      <w:r w:rsidRPr="00F51C91">
        <w:rPr>
          <w:rFonts w:ascii="Arial" w:eastAsia="Arial MT" w:hAnsi="Arial" w:cs="Arial"/>
          <w:b/>
          <w:bCs/>
          <w:i/>
          <w:iCs/>
        </w:rPr>
        <w:t>veinticuatro horas siguientes</w:t>
      </w:r>
      <w:r w:rsidRPr="00F51C91">
        <w:rPr>
          <w:rFonts w:ascii="Arial" w:eastAsia="Arial MT" w:hAnsi="Arial" w:cs="Arial"/>
          <w:i/>
          <w:iCs/>
        </w:rPr>
        <w:t xml:space="preserve"> a su emisión, en términos de lo dispuesto en el artículo 86 párrafo segundo del Código de Justicia Partidaria del PRI.</w:t>
      </w:r>
    </w:p>
    <w:p w14:paraId="6D37E026" w14:textId="77777777" w:rsidR="00AA1FCA" w:rsidRPr="00F51C91" w:rsidRDefault="00AA1FCA" w:rsidP="00AB0296">
      <w:pPr>
        <w:pStyle w:val="Prrafodelista"/>
        <w:tabs>
          <w:tab w:val="left" w:pos="567"/>
        </w:tabs>
        <w:spacing w:after="0" w:line="276" w:lineRule="auto"/>
        <w:ind w:left="567" w:right="474"/>
        <w:jc w:val="both"/>
        <w:rPr>
          <w:rFonts w:ascii="Arial" w:eastAsia="Arial MT" w:hAnsi="Arial" w:cs="Arial"/>
          <w:i/>
          <w:iCs/>
        </w:rPr>
      </w:pPr>
    </w:p>
    <w:p w14:paraId="139EF05E" w14:textId="77777777" w:rsidR="00AA1FCA" w:rsidRPr="00F51C91" w:rsidRDefault="00AA1FCA" w:rsidP="00AB0296">
      <w:pPr>
        <w:pStyle w:val="Prrafodelista"/>
        <w:tabs>
          <w:tab w:val="left" w:pos="567"/>
        </w:tabs>
        <w:spacing w:after="0" w:line="276" w:lineRule="auto"/>
        <w:ind w:left="567" w:right="474"/>
        <w:jc w:val="both"/>
        <w:rPr>
          <w:rFonts w:ascii="Arial" w:eastAsia="Arial MT" w:hAnsi="Arial" w:cs="Arial"/>
          <w:i/>
          <w:iCs/>
        </w:rPr>
      </w:pPr>
      <w:r w:rsidRPr="00F51C91">
        <w:rPr>
          <w:rFonts w:ascii="Arial" w:eastAsia="Arial MT" w:hAnsi="Arial" w:cs="Arial"/>
          <w:b/>
          <w:bCs/>
          <w:i/>
          <w:iCs/>
        </w:rPr>
        <w:t>5.</w:t>
      </w:r>
      <w:r w:rsidRPr="00F51C91">
        <w:rPr>
          <w:rFonts w:ascii="Arial" w:eastAsia="Arial MT" w:hAnsi="Arial" w:cs="Arial"/>
          <w:i/>
          <w:iCs/>
        </w:rPr>
        <w:t xml:space="preserve"> La Comisión Nacional de Justicia Partidaria del PRI deberá informar a este Tribunal sobre el cumplimiento de lo ordenado, dentro de las </w:t>
      </w:r>
      <w:r w:rsidRPr="00F51C91">
        <w:rPr>
          <w:rFonts w:ascii="Arial" w:eastAsia="Arial MT" w:hAnsi="Arial" w:cs="Arial"/>
          <w:b/>
          <w:bCs/>
          <w:i/>
          <w:iCs/>
        </w:rPr>
        <w:t>veinticuatro horas posteriores</w:t>
      </w:r>
      <w:r w:rsidRPr="00F51C91">
        <w:rPr>
          <w:rFonts w:ascii="Arial" w:eastAsia="Arial MT" w:hAnsi="Arial" w:cs="Arial"/>
          <w:i/>
          <w:iCs/>
        </w:rPr>
        <w:t xml:space="preserve"> a que dicha notificación al actor tenga verificativo, remitiendo para tal efecto, </w:t>
      </w:r>
      <w:r w:rsidRPr="00F51C91">
        <w:rPr>
          <w:rFonts w:ascii="Arial" w:eastAsia="Arial MT" w:hAnsi="Arial" w:cs="Arial"/>
          <w:b/>
          <w:bCs/>
          <w:i/>
          <w:iCs/>
        </w:rPr>
        <w:t>las constancias que lo acrediten fehacientemente.</w:t>
      </w:r>
    </w:p>
    <w:p w14:paraId="5378029D" w14:textId="77777777" w:rsidR="00AA1FCA" w:rsidRPr="00F51C91" w:rsidRDefault="00AA1FCA" w:rsidP="00C06F73">
      <w:pPr>
        <w:pStyle w:val="Prrafodelista"/>
        <w:tabs>
          <w:tab w:val="left" w:pos="567"/>
        </w:tabs>
        <w:spacing w:after="0" w:line="276" w:lineRule="auto"/>
        <w:ind w:left="0" w:right="474"/>
        <w:jc w:val="both"/>
        <w:rPr>
          <w:rFonts w:ascii="Arial" w:eastAsia="Arial MT" w:hAnsi="Arial" w:cs="Arial"/>
          <w:i/>
          <w:iCs/>
          <w:sz w:val="24"/>
          <w:szCs w:val="24"/>
        </w:rPr>
      </w:pPr>
    </w:p>
    <w:p w14:paraId="3E093147" w14:textId="77777777" w:rsidR="001446A2" w:rsidRPr="00F51C91" w:rsidRDefault="00A33189" w:rsidP="008C2581">
      <w:pPr>
        <w:shd w:val="clear" w:color="auto" w:fill="FFFFFF"/>
        <w:tabs>
          <w:tab w:val="left" w:pos="0"/>
        </w:tabs>
        <w:spacing w:after="0" w:line="360" w:lineRule="auto"/>
        <w:jc w:val="both"/>
        <w:rPr>
          <w:rFonts w:ascii="Arial" w:hAnsi="Arial" w:cs="Arial"/>
          <w:b/>
          <w:bCs/>
          <w:i/>
          <w:iCs/>
          <w:sz w:val="24"/>
          <w:szCs w:val="24"/>
        </w:rPr>
      </w:pPr>
      <w:r w:rsidRPr="00F51C91">
        <w:rPr>
          <w:rFonts w:ascii="Arial" w:hAnsi="Arial" w:cs="Arial"/>
          <w:b/>
          <w:bCs/>
          <w:sz w:val="24"/>
          <w:szCs w:val="24"/>
        </w:rPr>
        <w:t>4</w:t>
      </w:r>
      <w:r w:rsidR="00E84A2C" w:rsidRPr="00F51C91">
        <w:rPr>
          <w:rFonts w:ascii="Arial" w:hAnsi="Arial" w:cs="Arial"/>
          <w:b/>
          <w:bCs/>
          <w:sz w:val="24"/>
          <w:szCs w:val="24"/>
        </w:rPr>
        <w:t xml:space="preserve">.3 </w:t>
      </w:r>
      <w:r w:rsidR="001B0011" w:rsidRPr="00F51C91">
        <w:rPr>
          <w:rFonts w:ascii="Arial" w:hAnsi="Arial" w:cs="Arial"/>
          <w:b/>
          <w:bCs/>
          <w:sz w:val="24"/>
          <w:szCs w:val="24"/>
        </w:rPr>
        <w:t xml:space="preserve">Planteamiento del </w:t>
      </w:r>
      <w:r w:rsidR="001B0011" w:rsidRPr="00F51C91">
        <w:rPr>
          <w:rFonts w:ascii="Arial" w:hAnsi="Arial" w:cs="Arial"/>
          <w:b/>
          <w:bCs/>
          <w:i/>
          <w:iCs/>
          <w:sz w:val="24"/>
          <w:szCs w:val="24"/>
        </w:rPr>
        <w:t>incidentista</w:t>
      </w:r>
    </w:p>
    <w:p w14:paraId="01B44E62" w14:textId="77777777" w:rsidR="008C2581" w:rsidRPr="00F51C91" w:rsidRDefault="008C2581" w:rsidP="008C2581">
      <w:pPr>
        <w:shd w:val="clear" w:color="auto" w:fill="FFFFFF"/>
        <w:tabs>
          <w:tab w:val="left" w:pos="0"/>
        </w:tabs>
        <w:spacing w:after="0" w:line="360" w:lineRule="auto"/>
        <w:jc w:val="both"/>
        <w:rPr>
          <w:rFonts w:ascii="Arial" w:hAnsi="Arial" w:cs="Arial"/>
          <w:b/>
          <w:bCs/>
          <w:sz w:val="24"/>
          <w:szCs w:val="24"/>
        </w:rPr>
      </w:pPr>
    </w:p>
    <w:p w14:paraId="7D2FB40E" w14:textId="77777777" w:rsidR="00966C1C" w:rsidRPr="00F51C91" w:rsidRDefault="00966C1C" w:rsidP="008C2581">
      <w:p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De la lectura integral del escrito incidental, se advierte que el </w:t>
      </w:r>
      <w:r w:rsidRPr="00F51C91">
        <w:rPr>
          <w:rFonts w:ascii="Arial" w:eastAsia="Arial" w:hAnsi="Arial" w:cs="Arial"/>
          <w:i/>
          <w:iCs/>
          <w:sz w:val="24"/>
          <w:szCs w:val="24"/>
        </w:rPr>
        <w:t xml:space="preserve">incidentista </w:t>
      </w:r>
      <w:r w:rsidRPr="00F51C91">
        <w:rPr>
          <w:rFonts w:ascii="Arial" w:eastAsia="Arial" w:hAnsi="Arial" w:cs="Arial"/>
          <w:sz w:val="24"/>
          <w:szCs w:val="24"/>
        </w:rPr>
        <w:t xml:space="preserve">manifiesta su inconformidad </w:t>
      </w:r>
      <w:r w:rsidR="002B5924" w:rsidRPr="00F51C91">
        <w:rPr>
          <w:rFonts w:ascii="Arial" w:eastAsia="Arial" w:hAnsi="Arial" w:cs="Arial"/>
          <w:sz w:val="24"/>
          <w:szCs w:val="24"/>
        </w:rPr>
        <w:t xml:space="preserve">por la falta de </w:t>
      </w:r>
      <w:r w:rsidRPr="00F51C91">
        <w:rPr>
          <w:rFonts w:ascii="Arial" w:eastAsia="Arial" w:hAnsi="Arial" w:cs="Arial"/>
          <w:sz w:val="24"/>
          <w:szCs w:val="24"/>
        </w:rPr>
        <w:t xml:space="preserve">cumplimiento a lo ordenado en </w:t>
      </w:r>
      <w:r w:rsidR="002B5924" w:rsidRPr="00F51C91">
        <w:rPr>
          <w:rFonts w:ascii="Arial" w:eastAsia="Arial" w:hAnsi="Arial" w:cs="Arial"/>
          <w:sz w:val="24"/>
          <w:szCs w:val="24"/>
        </w:rPr>
        <w:t xml:space="preserve">el </w:t>
      </w:r>
      <w:r w:rsidR="002B5924" w:rsidRPr="00F51C91">
        <w:rPr>
          <w:rFonts w:ascii="Arial" w:eastAsia="Arial" w:hAnsi="Arial" w:cs="Arial"/>
          <w:i/>
          <w:iCs/>
          <w:sz w:val="24"/>
          <w:szCs w:val="24"/>
        </w:rPr>
        <w:t>Acuerdo Plenario</w:t>
      </w:r>
      <w:r w:rsidRPr="00F51C91">
        <w:rPr>
          <w:rFonts w:ascii="Arial" w:eastAsia="Arial" w:hAnsi="Arial" w:cs="Arial"/>
          <w:i/>
          <w:iCs/>
          <w:sz w:val="24"/>
          <w:szCs w:val="24"/>
        </w:rPr>
        <w:t xml:space="preserve">, </w:t>
      </w:r>
      <w:r w:rsidRPr="00F51C91">
        <w:rPr>
          <w:rFonts w:ascii="Arial" w:eastAsia="Arial" w:hAnsi="Arial" w:cs="Arial"/>
          <w:sz w:val="24"/>
          <w:szCs w:val="24"/>
        </w:rPr>
        <w:t>basando su dicho esencialmente en lo siguiente:</w:t>
      </w:r>
    </w:p>
    <w:p w14:paraId="2A1B6E9B" w14:textId="77777777" w:rsidR="008C2581" w:rsidRPr="00F51C91" w:rsidRDefault="008C2581" w:rsidP="008C2581">
      <w:pPr>
        <w:spacing w:after="0" w:line="360" w:lineRule="auto"/>
        <w:jc w:val="both"/>
        <w:rPr>
          <w:rFonts w:ascii="Arial" w:eastAsia="Arial" w:hAnsi="Arial" w:cs="Arial"/>
          <w:sz w:val="24"/>
          <w:szCs w:val="24"/>
        </w:rPr>
      </w:pPr>
    </w:p>
    <w:p w14:paraId="796F01E7" w14:textId="77777777" w:rsidR="008957AF" w:rsidRPr="00F51C91" w:rsidRDefault="004331F4" w:rsidP="008C2581">
      <w:pPr>
        <w:pStyle w:val="Prrafodelista"/>
        <w:numPr>
          <w:ilvl w:val="0"/>
          <w:numId w:val="10"/>
        </w:numPr>
        <w:spacing w:after="0" w:line="360" w:lineRule="auto"/>
        <w:jc w:val="both"/>
        <w:rPr>
          <w:rFonts w:ascii="Arial" w:eastAsia="Arial" w:hAnsi="Arial" w:cs="Arial"/>
          <w:i/>
          <w:iCs/>
          <w:sz w:val="24"/>
          <w:szCs w:val="24"/>
        </w:rPr>
      </w:pPr>
      <w:r w:rsidRPr="00F51C91">
        <w:rPr>
          <w:rFonts w:ascii="Arial" w:eastAsia="Arial" w:hAnsi="Arial" w:cs="Arial"/>
          <w:sz w:val="24"/>
          <w:szCs w:val="24"/>
        </w:rPr>
        <w:t xml:space="preserve">Que a la fecha de presentación del escrito incidental han transcurrido más de cinco días naturales adicionales </w:t>
      </w:r>
      <w:r w:rsidR="008957AF" w:rsidRPr="00F51C91">
        <w:rPr>
          <w:rFonts w:ascii="Arial" w:eastAsia="Arial" w:hAnsi="Arial" w:cs="Arial"/>
          <w:sz w:val="24"/>
          <w:szCs w:val="24"/>
        </w:rPr>
        <w:t xml:space="preserve">al último de los plazos fijados por el </w:t>
      </w:r>
      <w:r w:rsidR="008957AF" w:rsidRPr="00F51C91">
        <w:rPr>
          <w:rFonts w:ascii="Arial" w:eastAsia="Arial" w:hAnsi="Arial" w:cs="Arial"/>
          <w:i/>
          <w:iCs/>
          <w:sz w:val="24"/>
          <w:szCs w:val="24"/>
        </w:rPr>
        <w:t>Tribunal Electoral.</w:t>
      </w:r>
    </w:p>
    <w:p w14:paraId="32A8F3B4" w14:textId="77777777" w:rsidR="008957AF" w:rsidRPr="00F51C91" w:rsidRDefault="008957AF" w:rsidP="008C2581">
      <w:pPr>
        <w:pStyle w:val="Prrafodelista"/>
        <w:numPr>
          <w:ilvl w:val="0"/>
          <w:numId w:val="10"/>
        </w:num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La </w:t>
      </w:r>
      <w:r w:rsidRPr="00F51C91">
        <w:rPr>
          <w:rFonts w:ascii="Arial" w:eastAsia="Arial" w:hAnsi="Arial" w:cs="Arial"/>
          <w:i/>
          <w:iCs/>
          <w:sz w:val="24"/>
          <w:szCs w:val="24"/>
        </w:rPr>
        <w:t>Comisión Nacional</w:t>
      </w:r>
      <w:r w:rsidRPr="00F51C91">
        <w:rPr>
          <w:rFonts w:ascii="Arial" w:eastAsia="Arial" w:hAnsi="Arial" w:cs="Arial"/>
          <w:sz w:val="24"/>
          <w:szCs w:val="24"/>
        </w:rPr>
        <w:t xml:space="preserve"> no ha emitido resolución alguna, ni constancia de notificación realizada al </w:t>
      </w:r>
      <w:r w:rsidRPr="00F51C91">
        <w:rPr>
          <w:rFonts w:ascii="Arial" w:eastAsia="Arial" w:hAnsi="Arial" w:cs="Arial"/>
          <w:i/>
          <w:iCs/>
          <w:sz w:val="24"/>
          <w:szCs w:val="24"/>
        </w:rPr>
        <w:t>incidentista</w:t>
      </w:r>
      <w:r w:rsidRPr="00F51C91">
        <w:rPr>
          <w:rFonts w:ascii="Arial" w:eastAsia="Arial" w:hAnsi="Arial" w:cs="Arial"/>
          <w:sz w:val="24"/>
          <w:szCs w:val="24"/>
        </w:rPr>
        <w:t>.</w:t>
      </w:r>
    </w:p>
    <w:p w14:paraId="169A12BD" w14:textId="77777777" w:rsidR="008957AF" w:rsidRPr="00F51C91" w:rsidRDefault="008957AF" w:rsidP="008C2581">
      <w:pPr>
        <w:pStyle w:val="Prrafodelista"/>
        <w:numPr>
          <w:ilvl w:val="0"/>
          <w:numId w:val="10"/>
        </w:numPr>
        <w:spacing w:after="0" w:line="360" w:lineRule="auto"/>
        <w:jc w:val="both"/>
        <w:rPr>
          <w:rFonts w:ascii="Arial" w:eastAsia="Arial" w:hAnsi="Arial" w:cs="Arial"/>
          <w:sz w:val="24"/>
          <w:szCs w:val="24"/>
        </w:rPr>
      </w:pPr>
      <w:r w:rsidRPr="00F51C91">
        <w:rPr>
          <w:rFonts w:ascii="Arial" w:eastAsia="Arial" w:hAnsi="Arial" w:cs="Arial"/>
          <w:sz w:val="24"/>
          <w:szCs w:val="24"/>
        </w:rPr>
        <w:t>El órgano partidista no ha rendido el informe de cumplimiento a este</w:t>
      </w:r>
      <w:r w:rsidRPr="00F51C91">
        <w:rPr>
          <w:rFonts w:ascii="Arial" w:eastAsia="Arial" w:hAnsi="Arial" w:cs="Arial"/>
          <w:i/>
          <w:iCs/>
          <w:sz w:val="24"/>
          <w:szCs w:val="24"/>
        </w:rPr>
        <w:t xml:space="preserve"> Órgano Jurisdiccional.</w:t>
      </w:r>
    </w:p>
    <w:p w14:paraId="2FCDA80A" w14:textId="77777777" w:rsidR="008957AF" w:rsidRPr="00F51C91" w:rsidRDefault="00966C1C">
      <w:pPr>
        <w:pStyle w:val="Prrafodelista"/>
        <w:numPr>
          <w:ilvl w:val="0"/>
          <w:numId w:val="10"/>
        </w:num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La </w:t>
      </w:r>
      <w:r w:rsidR="008957AF" w:rsidRPr="00F51C91">
        <w:rPr>
          <w:rFonts w:ascii="Arial" w:eastAsia="Arial" w:hAnsi="Arial" w:cs="Arial"/>
          <w:sz w:val="24"/>
          <w:szCs w:val="24"/>
        </w:rPr>
        <w:t xml:space="preserve">Comisión Estatal de Justicia Partidaria no ha remitido el predictamen correspondiente, dentro del plazo fijado en el </w:t>
      </w:r>
      <w:r w:rsidR="008957AF" w:rsidRPr="00F51C91">
        <w:rPr>
          <w:rFonts w:ascii="Arial" w:eastAsia="Arial" w:hAnsi="Arial" w:cs="Arial"/>
          <w:i/>
          <w:iCs/>
          <w:sz w:val="24"/>
          <w:szCs w:val="24"/>
        </w:rPr>
        <w:t>Acuerdo Plenario.</w:t>
      </w:r>
      <w:r w:rsidR="008957AF" w:rsidRPr="00F51C91">
        <w:rPr>
          <w:rFonts w:ascii="Arial" w:eastAsia="Arial" w:hAnsi="Arial" w:cs="Arial"/>
          <w:sz w:val="24"/>
          <w:szCs w:val="24"/>
        </w:rPr>
        <w:t xml:space="preserve"> </w:t>
      </w:r>
    </w:p>
    <w:p w14:paraId="7FB45721" w14:textId="77777777" w:rsidR="008C2581" w:rsidRPr="00F51C91" w:rsidRDefault="008C2581" w:rsidP="008C2581">
      <w:pPr>
        <w:spacing w:after="0" w:line="360" w:lineRule="auto"/>
        <w:jc w:val="both"/>
        <w:rPr>
          <w:rFonts w:ascii="Arial" w:eastAsia="Arial" w:hAnsi="Arial" w:cs="Arial"/>
          <w:sz w:val="24"/>
          <w:szCs w:val="24"/>
        </w:rPr>
      </w:pPr>
    </w:p>
    <w:p w14:paraId="447F827A" w14:textId="77777777" w:rsidR="008957AF" w:rsidRPr="00F51C91" w:rsidRDefault="00966C1C" w:rsidP="008C2581">
      <w:pPr>
        <w:spacing w:after="0" w:line="360" w:lineRule="auto"/>
        <w:jc w:val="both"/>
        <w:rPr>
          <w:rFonts w:ascii="Arial" w:eastAsia="Arial" w:hAnsi="Arial" w:cs="Arial"/>
          <w:sz w:val="24"/>
          <w:szCs w:val="24"/>
        </w:rPr>
      </w:pPr>
      <w:r w:rsidRPr="00F51C91">
        <w:rPr>
          <w:rFonts w:ascii="Arial" w:eastAsia="Arial" w:hAnsi="Arial" w:cs="Arial"/>
          <w:sz w:val="24"/>
          <w:szCs w:val="24"/>
        </w:rPr>
        <w:lastRenderedPageBreak/>
        <w:t xml:space="preserve">Asimismo, </w:t>
      </w:r>
      <w:r w:rsidR="008957AF" w:rsidRPr="00F51C91">
        <w:rPr>
          <w:rFonts w:ascii="Arial" w:eastAsia="Arial" w:hAnsi="Arial" w:cs="Arial"/>
          <w:sz w:val="24"/>
          <w:szCs w:val="24"/>
        </w:rPr>
        <w:t xml:space="preserve">solicita se haga efectivo el apercibimiento decretado en el </w:t>
      </w:r>
      <w:r w:rsidR="008957AF" w:rsidRPr="00F51C91">
        <w:rPr>
          <w:rFonts w:ascii="Arial" w:eastAsia="Arial" w:hAnsi="Arial" w:cs="Arial"/>
          <w:i/>
          <w:iCs/>
          <w:sz w:val="24"/>
          <w:szCs w:val="24"/>
        </w:rPr>
        <w:t>Acuerdo Plenario</w:t>
      </w:r>
      <w:r w:rsidR="008957AF" w:rsidRPr="00F51C91">
        <w:rPr>
          <w:rFonts w:ascii="Arial" w:eastAsia="Arial" w:hAnsi="Arial" w:cs="Arial"/>
          <w:sz w:val="24"/>
          <w:szCs w:val="24"/>
        </w:rPr>
        <w:t xml:space="preserve"> y se vuelva a requerir en forma expedita a la autoridad incidentada el cumplimiento del mismo.</w:t>
      </w:r>
    </w:p>
    <w:p w14:paraId="6ABD54F7" w14:textId="77777777" w:rsidR="006E605F" w:rsidRPr="00F51C91" w:rsidRDefault="006E605F" w:rsidP="008C2581">
      <w:pPr>
        <w:spacing w:after="0" w:line="360" w:lineRule="auto"/>
        <w:rPr>
          <w:rFonts w:ascii="Arial" w:hAnsi="Arial" w:cs="Arial"/>
          <w:sz w:val="24"/>
          <w:szCs w:val="24"/>
          <w:lang w:val="es-ES_tradnl"/>
        </w:rPr>
      </w:pPr>
    </w:p>
    <w:p w14:paraId="7C716EFA" w14:textId="77777777" w:rsidR="001446A2" w:rsidRPr="00F51C91" w:rsidRDefault="00A33189" w:rsidP="00823B61">
      <w:pPr>
        <w:pStyle w:val="Prrafodelista"/>
        <w:spacing w:after="0" w:line="360" w:lineRule="auto"/>
        <w:ind w:left="0"/>
        <w:jc w:val="both"/>
        <w:rPr>
          <w:rFonts w:ascii="Arial" w:eastAsia="Arial" w:hAnsi="Arial" w:cs="Arial"/>
          <w:b/>
          <w:bCs/>
          <w:i/>
          <w:iCs/>
          <w:sz w:val="24"/>
          <w:szCs w:val="24"/>
          <w:lang w:val="es-ES" w:eastAsia="es-ES"/>
        </w:rPr>
      </w:pPr>
      <w:r w:rsidRPr="00F51C91">
        <w:rPr>
          <w:rFonts w:ascii="Arial" w:eastAsia="Arial" w:hAnsi="Arial" w:cs="Arial"/>
          <w:b/>
          <w:bCs/>
          <w:sz w:val="24"/>
          <w:szCs w:val="24"/>
          <w:lang w:val="es-ES" w:eastAsia="es-ES"/>
        </w:rPr>
        <w:t xml:space="preserve">4.4. </w:t>
      </w:r>
      <w:r w:rsidR="005E2877" w:rsidRPr="00F51C91">
        <w:rPr>
          <w:rFonts w:ascii="Arial" w:eastAsia="Arial" w:hAnsi="Arial" w:cs="Arial"/>
          <w:b/>
          <w:bCs/>
          <w:sz w:val="24"/>
          <w:szCs w:val="24"/>
          <w:lang w:val="es-ES" w:eastAsia="es-ES"/>
        </w:rPr>
        <w:t xml:space="preserve">Acciones de cumplimiento de </w:t>
      </w:r>
      <w:r w:rsidRPr="00F51C91">
        <w:rPr>
          <w:rFonts w:ascii="Arial" w:eastAsia="Arial" w:hAnsi="Arial" w:cs="Arial"/>
          <w:b/>
          <w:bCs/>
          <w:sz w:val="24"/>
          <w:szCs w:val="24"/>
          <w:lang w:val="es-ES" w:eastAsia="es-ES"/>
        </w:rPr>
        <w:t xml:space="preserve">la </w:t>
      </w:r>
      <w:r w:rsidRPr="00F51C91">
        <w:rPr>
          <w:rFonts w:ascii="Arial" w:eastAsia="Arial" w:hAnsi="Arial" w:cs="Arial"/>
          <w:b/>
          <w:bCs/>
          <w:i/>
          <w:iCs/>
          <w:sz w:val="24"/>
          <w:szCs w:val="24"/>
          <w:lang w:val="es-ES" w:eastAsia="es-ES"/>
        </w:rPr>
        <w:t>parte</w:t>
      </w:r>
      <w:r w:rsidRPr="00F51C91">
        <w:rPr>
          <w:rFonts w:ascii="Arial" w:eastAsia="Arial" w:hAnsi="Arial" w:cs="Arial"/>
          <w:b/>
          <w:bCs/>
          <w:sz w:val="24"/>
          <w:szCs w:val="24"/>
          <w:lang w:val="es-ES" w:eastAsia="es-ES"/>
        </w:rPr>
        <w:t xml:space="preserve"> </w:t>
      </w:r>
      <w:r w:rsidR="00C015B1" w:rsidRPr="00F51C91">
        <w:rPr>
          <w:rFonts w:ascii="Arial" w:eastAsia="Arial" w:hAnsi="Arial" w:cs="Arial"/>
          <w:b/>
          <w:bCs/>
          <w:i/>
          <w:iCs/>
          <w:sz w:val="24"/>
          <w:szCs w:val="24"/>
          <w:lang w:val="es-ES" w:eastAsia="es-ES"/>
        </w:rPr>
        <w:t>incidentad</w:t>
      </w:r>
      <w:r w:rsidRPr="00F51C91">
        <w:rPr>
          <w:rFonts w:ascii="Arial" w:eastAsia="Arial" w:hAnsi="Arial" w:cs="Arial"/>
          <w:b/>
          <w:bCs/>
          <w:i/>
          <w:iCs/>
          <w:sz w:val="24"/>
          <w:szCs w:val="24"/>
          <w:lang w:val="es-ES" w:eastAsia="es-ES"/>
        </w:rPr>
        <w:t>a</w:t>
      </w:r>
    </w:p>
    <w:p w14:paraId="26BB7890" w14:textId="77777777" w:rsidR="00F22970" w:rsidRPr="00F51C91" w:rsidRDefault="00F22970" w:rsidP="00234D35">
      <w:pPr>
        <w:pStyle w:val="Prrafodelista"/>
        <w:spacing w:after="0" w:line="360" w:lineRule="auto"/>
        <w:ind w:left="0"/>
        <w:jc w:val="both"/>
        <w:rPr>
          <w:rFonts w:ascii="Arial" w:eastAsia="Arial" w:hAnsi="Arial" w:cs="Arial"/>
          <w:b/>
          <w:bCs/>
          <w:i/>
          <w:iCs/>
          <w:sz w:val="24"/>
          <w:szCs w:val="24"/>
          <w:lang w:val="es-ES" w:eastAsia="es-ES"/>
        </w:rPr>
      </w:pPr>
    </w:p>
    <w:p w14:paraId="010CFD04" w14:textId="77777777" w:rsidR="00234D35" w:rsidRPr="00F51C91" w:rsidRDefault="00234D35" w:rsidP="00234D35">
      <w:pPr>
        <w:pStyle w:val="Prrafodelista"/>
        <w:numPr>
          <w:ilvl w:val="0"/>
          <w:numId w:val="13"/>
        </w:numPr>
        <w:spacing w:after="0" w:line="360" w:lineRule="auto"/>
        <w:ind w:left="567" w:hanging="567"/>
        <w:jc w:val="both"/>
        <w:rPr>
          <w:rFonts w:ascii="Arial" w:eastAsia="Arial" w:hAnsi="Arial" w:cs="Arial"/>
          <w:b/>
          <w:bCs/>
          <w:i/>
          <w:iCs/>
          <w:sz w:val="24"/>
          <w:szCs w:val="24"/>
          <w:lang w:val="es-ES" w:eastAsia="es-ES"/>
        </w:rPr>
      </w:pPr>
      <w:r w:rsidRPr="00F51C91">
        <w:rPr>
          <w:rFonts w:ascii="Arial" w:eastAsia="Arial" w:hAnsi="Arial" w:cs="Arial"/>
          <w:b/>
          <w:bCs/>
          <w:sz w:val="24"/>
          <w:szCs w:val="24"/>
          <w:lang w:val="es-ES" w:eastAsia="es-ES"/>
        </w:rPr>
        <w:t>Comi</w:t>
      </w:r>
      <w:r w:rsidR="002E460D" w:rsidRPr="00F51C91">
        <w:rPr>
          <w:rFonts w:ascii="Arial" w:eastAsia="Arial" w:hAnsi="Arial" w:cs="Arial"/>
          <w:b/>
          <w:bCs/>
          <w:sz w:val="24"/>
          <w:szCs w:val="24"/>
          <w:lang w:val="es-ES" w:eastAsia="es-ES"/>
        </w:rPr>
        <w:t>sión Estatal de Justicia Partidaria</w:t>
      </w:r>
      <w:r w:rsidRPr="00F51C91">
        <w:rPr>
          <w:rFonts w:ascii="Arial" w:eastAsia="Arial" w:hAnsi="Arial" w:cs="Arial"/>
          <w:b/>
          <w:bCs/>
          <w:sz w:val="24"/>
          <w:szCs w:val="24"/>
          <w:lang w:val="es-ES" w:eastAsia="es-ES"/>
        </w:rPr>
        <w:t xml:space="preserve"> del</w:t>
      </w:r>
      <w:r w:rsidRPr="00F51C91">
        <w:rPr>
          <w:rFonts w:ascii="Arial" w:eastAsia="Arial" w:hAnsi="Arial" w:cs="Arial"/>
          <w:b/>
          <w:bCs/>
          <w:i/>
          <w:iCs/>
          <w:sz w:val="24"/>
          <w:szCs w:val="24"/>
          <w:lang w:val="es-ES" w:eastAsia="es-ES"/>
        </w:rPr>
        <w:t xml:space="preserve"> PRI</w:t>
      </w:r>
    </w:p>
    <w:p w14:paraId="6A53279E" w14:textId="77777777" w:rsidR="00234D35" w:rsidRPr="00F51C91" w:rsidRDefault="00234D35" w:rsidP="00234D35">
      <w:pPr>
        <w:pStyle w:val="Prrafodelista"/>
        <w:spacing w:after="0" w:line="360" w:lineRule="auto"/>
        <w:ind w:left="567"/>
        <w:jc w:val="both"/>
        <w:rPr>
          <w:rFonts w:ascii="Arial" w:eastAsia="Arial" w:hAnsi="Arial" w:cs="Arial"/>
          <w:b/>
          <w:bCs/>
          <w:i/>
          <w:iCs/>
          <w:sz w:val="24"/>
          <w:szCs w:val="24"/>
          <w:lang w:val="es-ES" w:eastAsia="es-ES"/>
        </w:rPr>
      </w:pPr>
    </w:p>
    <w:p w14:paraId="1323B5D7" w14:textId="77777777" w:rsidR="0030700E" w:rsidRPr="00F51C91" w:rsidRDefault="002E460D" w:rsidP="0030700E">
      <w:pPr>
        <w:numPr>
          <w:ilvl w:val="0"/>
          <w:numId w:val="17"/>
        </w:numPr>
        <w:spacing w:after="0" w:line="360" w:lineRule="auto"/>
        <w:ind w:left="567" w:hanging="567"/>
        <w:jc w:val="both"/>
        <w:rPr>
          <w:rFonts w:ascii="Arial" w:hAnsi="Arial" w:cs="Arial"/>
          <w:sz w:val="24"/>
          <w:szCs w:val="24"/>
        </w:rPr>
      </w:pPr>
      <w:r w:rsidRPr="00F51C91">
        <w:rPr>
          <w:rFonts w:ascii="Arial" w:eastAsia="Arial" w:hAnsi="Arial" w:cs="Arial"/>
          <w:sz w:val="24"/>
          <w:szCs w:val="24"/>
          <w:lang w:val="es-ES" w:eastAsia="es-ES"/>
        </w:rPr>
        <w:t>O</w:t>
      </w:r>
      <w:r w:rsidR="00D84D8A" w:rsidRPr="00F51C91">
        <w:rPr>
          <w:rFonts w:ascii="Arial" w:eastAsia="Arial" w:hAnsi="Arial" w:cs="Arial"/>
          <w:sz w:val="24"/>
          <w:szCs w:val="24"/>
          <w:lang w:val="es-ES" w:eastAsia="es-ES"/>
        </w:rPr>
        <w:t>ficio CEJP/MICH/12/2026 de veinticinco de agosto,</w:t>
      </w:r>
      <w:r w:rsidR="00D84D8A" w:rsidRPr="00F51C91">
        <w:rPr>
          <w:rStyle w:val="Refdenotaalpie"/>
          <w:rFonts w:ascii="Arial" w:eastAsia="Arial" w:hAnsi="Arial" w:cs="Arial"/>
          <w:sz w:val="24"/>
          <w:szCs w:val="24"/>
          <w:lang w:val="es-ES" w:eastAsia="es-ES"/>
        </w:rPr>
        <w:footnoteReference w:id="21"/>
      </w:r>
      <w:r w:rsidR="00D84D8A" w:rsidRPr="00F51C91">
        <w:rPr>
          <w:rFonts w:ascii="Arial" w:eastAsia="Arial" w:hAnsi="Arial" w:cs="Arial"/>
          <w:sz w:val="24"/>
          <w:szCs w:val="24"/>
          <w:lang w:val="es-ES" w:eastAsia="es-ES"/>
        </w:rPr>
        <w:t xml:space="preserve"> </w:t>
      </w:r>
      <w:r w:rsidRPr="00F51C91">
        <w:rPr>
          <w:rFonts w:ascii="Arial" w:eastAsia="Arial" w:hAnsi="Arial" w:cs="Arial"/>
          <w:sz w:val="24"/>
          <w:szCs w:val="24"/>
          <w:lang w:val="es-ES" w:eastAsia="es-ES"/>
        </w:rPr>
        <w:t xml:space="preserve">signado por el Presidente de la Comisión Estatal de Justicia Partidaria del </w:t>
      </w:r>
      <w:r w:rsidRPr="00F51C91">
        <w:rPr>
          <w:rFonts w:ascii="Arial" w:eastAsia="Arial" w:hAnsi="Arial" w:cs="Arial"/>
          <w:i/>
          <w:iCs/>
          <w:sz w:val="24"/>
          <w:szCs w:val="24"/>
          <w:lang w:val="es-ES" w:eastAsia="es-ES"/>
        </w:rPr>
        <w:t>PRI</w:t>
      </w:r>
      <w:r w:rsidRPr="00F51C91">
        <w:rPr>
          <w:rFonts w:ascii="Arial" w:eastAsia="Arial" w:hAnsi="Arial" w:cs="Arial"/>
          <w:sz w:val="24"/>
          <w:szCs w:val="24"/>
          <w:lang w:val="es-ES" w:eastAsia="es-ES"/>
        </w:rPr>
        <w:t xml:space="preserve"> en el </w:t>
      </w:r>
      <w:r w:rsidR="003E4DA0" w:rsidRPr="00F51C91">
        <w:rPr>
          <w:rFonts w:ascii="Arial" w:eastAsia="Arial" w:hAnsi="Arial" w:cs="Arial"/>
          <w:sz w:val="24"/>
          <w:szCs w:val="24"/>
          <w:lang w:val="es-ES" w:eastAsia="es-ES"/>
        </w:rPr>
        <w:t>E</w:t>
      </w:r>
      <w:r w:rsidRPr="00F51C91">
        <w:rPr>
          <w:rFonts w:ascii="Arial" w:eastAsia="Arial" w:hAnsi="Arial" w:cs="Arial"/>
          <w:sz w:val="24"/>
          <w:szCs w:val="24"/>
          <w:lang w:val="es-ES" w:eastAsia="es-ES"/>
        </w:rPr>
        <w:t>stado de Michoacán,</w:t>
      </w:r>
      <w:r w:rsidR="00DA2E02" w:rsidRPr="00F51C91">
        <w:rPr>
          <w:rStyle w:val="Refdenotaalpie"/>
          <w:rFonts w:ascii="Arial" w:eastAsia="Arial" w:hAnsi="Arial" w:cs="Arial"/>
          <w:sz w:val="24"/>
          <w:szCs w:val="24"/>
          <w:lang w:val="es-ES" w:eastAsia="es-ES"/>
        </w:rPr>
        <w:footnoteReference w:id="22"/>
      </w:r>
      <w:r w:rsidR="00DA2E02" w:rsidRPr="00F51C91">
        <w:rPr>
          <w:rFonts w:ascii="Arial" w:eastAsia="Arial" w:hAnsi="Arial" w:cs="Arial"/>
          <w:sz w:val="24"/>
          <w:szCs w:val="24"/>
          <w:lang w:val="es-ES" w:eastAsia="es-ES"/>
        </w:rPr>
        <w:t xml:space="preserve"> </w:t>
      </w:r>
      <w:r w:rsidRPr="00F51C91">
        <w:rPr>
          <w:rFonts w:ascii="Arial" w:eastAsia="Arial" w:hAnsi="Arial" w:cs="Arial"/>
          <w:sz w:val="24"/>
          <w:szCs w:val="24"/>
          <w:lang w:val="es-ES" w:eastAsia="es-ES"/>
        </w:rPr>
        <w:t xml:space="preserve">a través del cual informa </w:t>
      </w:r>
      <w:r w:rsidR="00D84D8A" w:rsidRPr="00F51C91">
        <w:rPr>
          <w:rFonts w:ascii="Arial" w:hAnsi="Arial" w:cs="Arial"/>
          <w:sz w:val="24"/>
          <w:szCs w:val="24"/>
        </w:rPr>
        <w:t xml:space="preserve">que </w:t>
      </w:r>
      <w:r w:rsidRPr="00F51C91">
        <w:rPr>
          <w:rFonts w:ascii="Arial" w:hAnsi="Arial" w:cs="Arial"/>
          <w:sz w:val="24"/>
          <w:szCs w:val="24"/>
        </w:rPr>
        <w:t xml:space="preserve">mediante oficio CEJP/MICH/11/2026 </w:t>
      </w:r>
      <w:r w:rsidR="004E32B6" w:rsidRPr="00F51C91">
        <w:rPr>
          <w:rFonts w:ascii="Arial" w:hAnsi="Arial" w:cs="Arial"/>
          <w:sz w:val="24"/>
          <w:szCs w:val="24"/>
        </w:rPr>
        <w:t xml:space="preserve">remitió a la </w:t>
      </w:r>
      <w:r w:rsidR="004E32B6" w:rsidRPr="00F51C91">
        <w:rPr>
          <w:rFonts w:ascii="Arial" w:hAnsi="Arial" w:cs="Arial"/>
          <w:i/>
          <w:iCs/>
          <w:sz w:val="24"/>
          <w:szCs w:val="24"/>
        </w:rPr>
        <w:t>Comisión Nacional</w:t>
      </w:r>
      <w:r w:rsidR="004E32B6" w:rsidRPr="00F51C91">
        <w:rPr>
          <w:rFonts w:ascii="Arial" w:hAnsi="Arial" w:cs="Arial"/>
          <w:sz w:val="24"/>
          <w:szCs w:val="24"/>
        </w:rPr>
        <w:t xml:space="preserve"> el expediente </w:t>
      </w:r>
      <w:r w:rsidR="0030700E" w:rsidRPr="00F51C91">
        <w:rPr>
          <w:rFonts w:ascii="Arial" w:hAnsi="Arial" w:cs="Arial"/>
          <w:sz w:val="24"/>
          <w:szCs w:val="24"/>
        </w:rPr>
        <w:t xml:space="preserve">CEJP/MICH/JDP/02/2026 </w:t>
      </w:r>
      <w:r w:rsidR="004E32B6" w:rsidRPr="00F51C91">
        <w:rPr>
          <w:rFonts w:ascii="Arial" w:hAnsi="Arial" w:cs="Arial"/>
          <w:sz w:val="24"/>
          <w:szCs w:val="24"/>
        </w:rPr>
        <w:t>debidamente integrado conjuntamente con el predictamen respectivo</w:t>
      </w:r>
      <w:r w:rsidR="00BF7A02" w:rsidRPr="00F51C91">
        <w:rPr>
          <w:rFonts w:ascii="Arial" w:hAnsi="Arial" w:cs="Arial"/>
          <w:sz w:val="24"/>
          <w:szCs w:val="24"/>
        </w:rPr>
        <w:t>, para que dicha instancia en el ámbito de sus atribuciones emita la resolución definitiva correspondiente</w:t>
      </w:r>
      <w:r w:rsidR="004E32B6" w:rsidRPr="00F51C91">
        <w:rPr>
          <w:rFonts w:ascii="Arial" w:hAnsi="Arial" w:cs="Arial"/>
          <w:sz w:val="24"/>
          <w:szCs w:val="24"/>
        </w:rPr>
        <w:t>.</w:t>
      </w:r>
    </w:p>
    <w:p w14:paraId="5C03A516" w14:textId="77777777" w:rsidR="0030700E" w:rsidRPr="00F51C91" w:rsidRDefault="0030700E" w:rsidP="0030700E">
      <w:pPr>
        <w:spacing w:after="0" w:line="360" w:lineRule="auto"/>
        <w:ind w:left="567"/>
        <w:jc w:val="both"/>
        <w:rPr>
          <w:rFonts w:ascii="Arial" w:hAnsi="Arial" w:cs="Arial"/>
          <w:sz w:val="24"/>
          <w:szCs w:val="24"/>
        </w:rPr>
      </w:pPr>
    </w:p>
    <w:p w14:paraId="12E12EBD" w14:textId="77777777" w:rsidR="00410A59" w:rsidRPr="00F51C91" w:rsidRDefault="00BF7A02" w:rsidP="0030700E">
      <w:pPr>
        <w:numPr>
          <w:ilvl w:val="0"/>
          <w:numId w:val="17"/>
        </w:numPr>
        <w:spacing w:after="0" w:line="360" w:lineRule="auto"/>
        <w:ind w:left="567" w:hanging="567"/>
        <w:jc w:val="both"/>
        <w:rPr>
          <w:rFonts w:ascii="Arial" w:hAnsi="Arial" w:cs="Arial"/>
          <w:sz w:val="24"/>
          <w:szCs w:val="24"/>
        </w:rPr>
      </w:pPr>
      <w:r w:rsidRPr="00F51C91">
        <w:rPr>
          <w:rFonts w:ascii="Arial" w:eastAsia="Arial" w:hAnsi="Arial" w:cs="Arial"/>
          <w:sz w:val="24"/>
          <w:szCs w:val="24"/>
          <w:lang w:val="es-ES" w:eastAsia="es-ES"/>
        </w:rPr>
        <w:t xml:space="preserve">Copia simple del oficio CEJP/MICH/11/2026 de veinticinco de agosto, signado por el Presidente de la </w:t>
      </w:r>
      <w:r w:rsidRPr="00F51C91">
        <w:rPr>
          <w:rFonts w:ascii="Arial" w:eastAsia="Arial" w:hAnsi="Arial" w:cs="Arial"/>
          <w:i/>
          <w:iCs/>
          <w:sz w:val="24"/>
          <w:szCs w:val="24"/>
          <w:lang w:val="es-ES" w:eastAsia="es-ES"/>
        </w:rPr>
        <w:t>Comisión Estatal</w:t>
      </w:r>
      <w:r w:rsidRPr="00F51C91">
        <w:rPr>
          <w:rFonts w:ascii="Arial" w:eastAsia="Arial" w:hAnsi="Arial" w:cs="Arial"/>
          <w:sz w:val="24"/>
          <w:szCs w:val="24"/>
          <w:lang w:val="es-ES" w:eastAsia="es-ES"/>
        </w:rPr>
        <w:t xml:space="preserve">, dirigido al Presidente de la </w:t>
      </w:r>
      <w:r w:rsidRPr="00F51C91">
        <w:rPr>
          <w:rFonts w:ascii="Arial" w:eastAsia="Arial" w:hAnsi="Arial" w:cs="Arial"/>
          <w:i/>
          <w:iCs/>
          <w:sz w:val="24"/>
          <w:szCs w:val="24"/>
          <w:lang w:val="es-ES" w:eastAsia="es-ES"/>
        </w:rPr>
        <w:t xml:space="preserve">Comisión Nacional, </w:t>
      </w:r>
      <w:r w:rsidRPr="00F51C91">
        <w:rPr>
          <w:rFonts w:ascii="Arial" w:eastAsia="Arial" w:hAnsi="Arial" w:cs="Arial"/>
          <w:sz w:val="24"/>
          <w:szCs w:val="24"/>
          <w:lang w:val="es-ES" w:eastAsia="es-ES"/>
        </w:rPr>
        <w:t>a través del cual remite los expedientes CEJP/MICH/JDP/01/2026 y CEJP/MICH/JDP/02/2026 debidamente integrados y sustanciados por esa Comisión, así como los predictámenes correspondientes</w:t>
      </w:r>
      <w:r w:rsidR="00E353CF" w:rsidRPr="00F51C91">
        <w:rPr>
          <w:rFonts w:ascii="Arial" w:eastAsia="Arial" w:hAnsi="Arial" w:cs="Arial"/>
          <w:sz w:val="24"/>
          <w:szCs w:val="24"/>
          <w:lang w:val="es-ES" w:eastAsia="es-ES"/>
        </w:rPr>
        <w:t>.</w:t>
      </w:r>
      <w:r w:rsidR="00FB31BB" w:rsidRPr="00F51C91">
        <w:rPr>
          <w:rStyle w:val="Refdenotaalpie"/>
          <w:rFonts w:ascii="Arial" w:eastAsia="Arial" w:hAnsi="Arial" w:cs="Arial"/>
          <w:sz w:val="24"/>
          <w:szCs w:val="24"/>
          <w:lang w:val="es-ES" w:eastAsia="es-ES"/>
        </w:rPr>
        <w:footnoteReference w:id="23"/>
      </w:r>
    </w:p>
    <w:p w14:paraId="63CAB1CB" w14:textId="77777777" w:rsidR="00EE0A83" w:rsidRPr="00F51C91" w:rsidRDefault="00EE0A83" w:rsidP="00EE0A83">
      <w:pPr>
        <w:pStyle w:val="Prrafodelista"/>
        <w:rPr>
          <w:rFonts w:ascii="Arial" w:hAnsi="Arial" w:cs="Arial"/>
          <w:sz w:val="24"/>
          <w:szCs w:val="24"/>
        </w:rPr>
      </w:pPr>
    </w:p>
    <w:p w14:paraId="7213AE3B" w14:textId="77777777" w:rsidR="00EE0A83" w:rsidRPr="00F51C91" w:rsidRDefault="00EE0A83" w:rsidP="0030700E">
      <w:pPr>
        <w:numPr>
          <w:ilvl w:val="0"/>
          <w:numId w:val="17"/>
        </w:numPr>
        <w:spacing w:after="0" w:line="360" w:lineRule="auto"/>
        <w:ind w:left="567" w:hanging="567"/>
        <w:jc w:val="both"/>
        <w:rPr>
          <w:rFonts w:ascii="Arial" w:hAnsi="Arial" w:cs="Arial"/>
          <w:sz w:val="24"/>
          <w:szCs w:val="24"/>
        </w:rPr>
      </w:pPr>
      <w:r w:rsidRPr="00F51C91">
        <w:rPr>
          <w:rFonts w:ascii="Arial" w:hAnsi="Arial" w:cs="Arial"/>
          <w:sz w:val="24"/>
          <w:szCs w:val="24"/>
        </w:rPr>
        <w:t>Oficio CEJP/MICH/13/2026 de cuatro de septiembre,</w:t>
      </w:r>
      <w:r w:rsidR="00081231" w:rsidRPr="00F51C91">
        <w:rPr>
          <w:rStyle w:val="Refdenotaalpie"/>
          <w:rFonts w:ascii="Arial" w:hAnsi="Arial" w:cs="Arial"/>
          <w:sz w:val="24"/>
          <w:szCs w:val="24"/>
        </w:rPr>
        <w:footnoteReference w:id="24"/>
      </w:r>
      <w:r w:rsidRPr="00F51C91">
        <w:rPr>
          <w:rFonts w:ascii="Arial" w:hAnsi="Arial" w:cs="Arial"/>
          <w:sz w:val="24"/>
          <w:szCs w:val="24"/>
        </w:rPr>
        <w:t xml:space="preserve"> signado por el Presidente de la </w:t>
      </w:r>
      <w:r w:rsidRPr="00F51C91">
        <w:rPr>
          <w:rFonts w:ascii="Arial" w:hAnsi="Arial" w:cs="Arial"/>
          <w:i/>
          <w:iCs/>
          <w:sz w:val="24"/>
          <w:szCs w:val="24"/>
        </w:rPr>
        <w:t>Comisión Estatal</w:t>
      </w:r>
      <w:r w:rsidRPr="00F51C91">
        <w:rPr>
          <w:rFonts w:ascii="Arial" w:hAnsi="Arial" w:cs="Arial"/>
          <w:sz w:val="24"/>
          <w:szCs w:val="24"/>
        </w:rPr>
        <w:t xml:space="preserve">, a través del cual remite acuerdo de primero de septiembre, emitido dentro del Juicio para la Protección de los Derechos Partidarios de la Persona Militante CNJP-JDP-MICH-010/2026 promovido por el </w:t>
      </w:r>
      <w:r w:rsidRPr="00F51C91">
        <w:rPr>
          <w:rFonts w:ascii="Arial" w:hAnsi="Arial" w:cs="Arial"/>
          <w:i/>
          <w:iCs/>
          <w:sz w:val="24"/>
          <w:szCs w:val="24"/>
        </w:rPr>
        <w:t>incidentista.</w:t>
      </w:r>
    </w:p>
    <w:p w14:paraId="78100671" w14:textId="77777777" w:rsidR="00EE0A83" w:rsidRPr="00F51C91" w:rsidRDefault="00EE0A83" w:rsidP="00EE0A83">
      <w:pPr>
        <w:pStyle w:val="Prrafodelista"/>
        <w:rPr>
          <w:rFonts w:ascii="Arial" w:hAnsi="Arial" w:cs="Arial"/>
          <w:sz w:val="24"/>
          <w:szCs w:val="24"/>
        </w:rPr>
      </w:pPr>
    </w:p>
    <w:p w14:paraId="19D40461" w14:textId="77777777" w:rsidR="00EE0A83" w:rsidRPr="00F51C91" w:rsidRDefault="00EE0A83" w:rsidP="0030700E">
      <w:pPr>
        <w:numPr>
          <w:ilvl w:val="0"/>
          <w:numId w:val="17"/>
        </w:numPr>
        <w:spacing w:after="0" w:line="360" w:lineRule="auto"/>
        <w:ind w:left="567" w:hanging="567"/>
        <w:jc w:val="both"/>
        <w:rPr>
          <w:rFonts w:ascii="Arial" w:hAnsi="Arial" w:cs="Arial"/>
          <w:sz w:val="24"/>
          <w:szCs w:val="24"/>
        </w:rPr>
      </w:pPr>
      <w:r w:rsidRPr="00F51C91">
        <w:rPr>
          <w:rFonts w:ascii="Arial" w:hAnsi="Arial" w:cs="Arial"/>
          <w:sz w:val="24"/>
          <w:szCs w:val="24"/>
        </w:rPr>
        <w:t>Copia simple del acuerdo de primero de septiembre,</w:t>
      </w:r>
      <w:r w:rsidR="00081231" w:rsidRPr="00F51C91">
        <w:rPr>
          <w:rStyle w:val="Refdenotaalpie"/>
          <w:rFonts w:ascii="Arial" w:hAnsi="Arial" w:cs="Arial"/>
          <w:sz w:val="24"/>
          <w:szCs w:val="24"/>
        </w:rPr>
        <w:footnoteReference w:id="25"/>
      </w:r>
      <w:r w:rsidRPr="00F51C91">
        <w:rPr>
          <w:rFonts w:ascii="Arial" w:hAnsi="Arial" w:cs="Arial"/>
          <w:sz w:val="24"/>
          <w:szCs w:val="24"/>
        </w:rPr>
        <w:t xml:space="preserve"> emitido dentro del Juicio para la Protección de los Derechos Partidarios de la Persona Militante </w:t>
      </w:r>
      <w:r w:rsidRPr="00F51C91">
        <w:rPr>
          <w:rFonts w:ascii="Arial" w:hAnsi="Arial" w:cs="Arial"/>
          <w:sz w:val="24"/>
          <w:szCs w:val="24"/>
        </w:rPr>
        <w:lastRenderedPageBreak/>
        <w:t>CNJP-JDP-MICH-010/2026</w:t>
      </w:r>
      <w:r w:rsidR="00DF0A1F" w:rsidRPr="00F51C91">
        <w:rPr>
          <w:rFonts w:ascii="Arial" w:hAnsi="Arial" w:cs="Arial"/>
          <w:sz w:val="24"/>
          <w:szCs w:val="24"/>
        </w:rPr>
        <w:t xml:space="preserve">, radicado con motivo del medio de impugnación promovido por el </w:t>
      </w:r>
      <w:r w:rsidR="00DF0A1F" w:rsidRPr="00F51C91">
        <w:rPr>
          <w:rFonts w:ascii="Arial" w:hAnsi="Arial" w:cs="Arial"/>
          <w:i/>
          <w:iCs/>
          <w:sz w:val="24"/>
          <w:szCs w:val="24"/>
        </w:rPr>
        <w:t>incidentista</w:t>
      </w:r>
      <w:r w:rsidR="00DF0A1F" w:rsidRPr="00F51C91">
        <w:rPr>
          <w:rFonts w:ascii="Arial" w:hAnsi="Arial" w:cs="Arial"/>
          <w:sz w:val="24"/>
          <w:szCs w:val="24"/>
        </w:rPr>
        <w:t>.</w:t>
      </w:r>
    </w:p>
    <w:p w14:paraId="75B8C34B" w14:textId="77777777" w:rsidR="00234D35" w:rsidRPr="00F51C91" w:rsidRDefault="00234D35" w:rsidP="00234D35">
      <w:pPr>
        <w:pStyle w:val="Prrafodelista"/>
        <w:spacing w:after="0" w:line="360" w:lineRule="auto"/>
        <w:ind w:left="0"/>
        <w:jc w:val="both"/>
        <w:rPr>
          <w:rFonts w:ascii="Arial" w:eastAsia="Arial" w:hAnsi="Arial" w:cs="Arial"/>
          <w:b/>
          <w:bCs/>
          <w:i/>
          <w:iCs/>
          <w:sz w:val="24"/>
          <w:szCs w:val="24"/>
          <w:lang w:val="es-ES" w:eastAsia="es-ES"/>
        </w:rPr>
      </w:pPr>
    </w:p>
    <w:p w14:paraId="4C290E14" w14:textId="77777777" w:rsidR="00DA2E02" w:rsidRPr="00F51C91" w:rsidRDefault="00DA2E02" w:rsidP="00234D35">
      <w:pPr>
        <w:pStyle w:val="Prrafodelista"/>
        <w:numPr>
          <w:ilvl w:val="0"/>
          <w:numId w:val="13"/>
        </w:numPr>
        <w:spacing w:after="0" w:line="360" w:lineRule="auto"/>
        <w:ind w:left="567" w:hanging="567"/>
        <w:jc w:val="both"/>
        <w:rPr>
          <w:rFonts w:ascii="Arial" w:eastAsia="Arial" w:hAnsi="Arial" w:cs="Arial"/>
          <w:b/>
          <w:bCs/>
          <w:i/>
          <w:iCs/>
          <w:sz w:val="24"/>
          <w:szCs w:val="24"/>
          <w:lang w:val="es-ES" w:eastAsia="es-ES"/>
        </w:rPr>
      </w:pPr>
      <w:r w:rsidRPr="00F51C91">
        <w:rPr>
          <w:rFonts w:ascii="Arial" w:eastAsia="Arial" w:hAnsi="Arial" w:cs="Arial"/>
          <w:b/>
          <w:bCs/>
          <w:sz w:val="24"/>
          <w:szCs w:val="24"/>
          <w:lang w:val="es-ES" w:eastAsia="es-ES"/>
        </w:rPr>
        <w:t xml:space="preserve">Comité Directivo Estatal del </w:t>
      </w:r>
      <w:r w:rsidRPr="00F51C91">
        <w:rPr>
          <w:rFonts w:ascii="Arial" w:eastAsia="Arial" w:hAnsi="Arial" w:cs="Arial"/>
          <w:b/>
          <w:bCs/>
          <w:i/>
          <w:iCs/>
          <w:sz w:val="24"/>
          <w:szCs w:val="24"/>
          <w:lang w:val="es-ES" w:eastAsia="es-ES"/>
        </w:rPr>
        <w:t>PRI</w:t>
      </w:r>
      <w:r w:rsidRPr="00F51C91">
        <w:rPr>
          <w:rFonts w:ascii="Arial" w:eastAsia="Arial" w:hAnsi="Arial" w:cs="Arial"/>
          <w:b/>
          <w:bCs/>
          <w:sz w:val="24"/>
          <w:szCs w:val="24"/>
          <w:lang w:val="es-ES" w:eastAsia="es-ES"/>
        </w:rPr>
        <w:t xml:space="preserve"> en Michoacán</w:t>
      </w:r>
    </w:p>
    <w:p w14:paraId="5E0DFC97" w14:textId="77777777" w:rsidR="00DA2E02" w:rsidRPr="00F51C91" w:rsidRDefault="00DA2E02" w:rsidP="00DA2E02">
      <w:pPr>
        <w:pStyle w:val="Prrafodelista"/>
        <w:spacing w:after="0" w:line="360" w:lineRule="auto"/>
        <w:ind w:left="567"/>
        <w:jc w:val="both"/>
        <w:rPr>
          <w:rFonts w:ascii="Arial" w:eastAsia="Arial" w:hAnsi="Arial" w:cs="Arial"/>
          <w:b/>
          <w:bCs/>
          <w:i/>
          <w:iCs/>
          <w:sz w:val="24"/>
          <w:szCs w:val="24"/>
          <w:lang w:val="es-ES" w:eastAsia="es-ES"/>
        </w:rPr>
      </w:pPr>
    </w:p>
    <w:p w14:paraId="59A01933" w14:textId="77777777" w:rsidR="00DA2E02" w:rsidRPr="00F51C91" w:rsidRDefault="00DA2E02" w:rsidP="00DA2E02">
      <w:pPr>
        <w:pStyle w:val="Prrafodelista"/>
        <w:numPr>
          <w:ilvl w:val="0"/>
          <w:numId w:val="18"/>
        </w:numPr>
        <w:spacing w:after="0" w:line="360" w:lineRule="auto"/>
        <w:ind w:left="567" w:hanging="567"/>
        <w:jc w:val="both"/>
        <w:rPr>
          <w:rFonts w:ascii="Arial" w:eastAsia="Arial" w:hAnsi="Arial" w:cs="Arial"/>
          <w:i/>
          <w:iCs/>
          <w:sz w:val="24"/>
          <w:szCs w:val="24"/>
          <w:lang w:val="es-ES" w:eastAsia="es-ES"/>
        </w:rPr>
      </w:pPr>
      <w:r w:rsidRPr="00F51C91">
        <w:rPr>
          <w:rFonts w:ascii="Arial" w:eastAsia="Arial" w:hAnsi="Arial" w:cs="Arial"/>
          <w:sz w:val="24"/>
          <w:szCs w:val="24"/>
          <w:lang w:val="es-ES" w:eastAsia="es-ES"/>
        </w:rPr>
        <w:t>Escrito de veintiocho de agosto,</w:t>
      </w:r>
      <w:r w:rsidRPr="00F51C91">
        <w:rPr>
          <w:rStyle w:val="Refdenotaalpie"/>
          <w:rFonts w:ascii="Arial" w:eastAsia="Arial" w:hAnsi="Arial" w:cs="Arial"/>
          <w:sz w:val="24"/>
          <w:szCs w:val="24"/>
          <w:lang w:val="es-ES" w:eastAsia="es-ES"/>
        </w:rPr>
        <w:footnoteReference w:id="26"/>
      </w:r>
      <w:r w:rsidRPr="00F51C91">
        <w:rPr>
          <w:rFonts w:ascii="Arial" w:eastAsia="Arial" w:hAnsi="Arial" w:cs="Arial"/>
          <w:sz w:val="24"/>
          <w:szCs w:val="24"/>
          <w:lang w:val="es-ES" w:eastAsia="es-ES"/>
        </w:rPr>
        <w:t xml:space="preserve"> signado por el Presidente del Comité Directivo Estatal del </w:t>
      </w:r>
      <w:r w:rsidRPr="00F51C91">
        <w:rPr>
          <w:rFonts w:ascii="Arial" w:eastAsia="Arial" w:hAnsi="Arial" w:cs="Arial"/>
          <w:i/>
          <w:iCs/>
          <w:sz w:val="24"/>
          <w:szCs w:val="24"/>
          <w:lang w:val="es-ES" w:eastAsia="es-ES"/>
        </w:rPr>
        <w:t>PRI</w:t>
      </w:r>
      <w:r w:rsidRPr="00F51C91">
        <w:rPr>
          <w:rFonts w:ascii="Arial" w:eastAsia="Arial" w:hAnsi="Arial" w:cs="Arial"/>
          <w:sz w:val="24"/>
          <w:szCs w:val="24"/>
          <w:lang w:val="es-ES" w:eastAsia="es-ES"/>
        </w:rPr>
        <w:t xml:space="preserve"> en Michoacán, a través del cual realiza diversas manifestaciones en relación con la vista otorgada de veinticuatro de agosto.</w:t>
      </w:r>
    </w:p>
    <w:p w14:paraId="6DF3AC64" w14:textId="77777777" w:rsidR="00DA2E02" w:rsidRPr="00F51C91" w:rsidRDefault="00DA2E02" w:rsidP="00EE0A83">
      <w:pPr>
        <w:pStyle w:val="Prrafodelista"/>
        <w:spacing w:after="0" w:line="360" w:lineRule="auto"/>
        <w:ind w:left="0"/>
        <w:jc w:val="both"/>
        <w:rPr>
          <w:rFonts w:ascii="Arial" w:eastAsia="Arial" w:hAnsi="Arial" w:cs="Arial"/>
          <w:i/>
          <w:iCs/>
          <w:sz w:val="24"/>
          <w:szCs w:val="24"/>
          <w:lang w:val="es-ES" w:eastAsia="es-ES"/>
        </w:rPr>
      </w:pPr>
    </w:p>
    <w:p w14:paraId="382963A0" w14:textId="77777777" w:rsidR="00234D35" w:rsidRPr="00F51C91" w:rsidRDefault="00234D35" w:rsidP="00234D35">
      <w:pPr>
        <w:pStyle w:val="Prrafodelista"/>
        <w:numPr>
          <w:ilvl w:val="0"/>
          <w:numId w:val="13"/>
        </w:numPr>
        <w:spacing w:after="0" w:line="360" w:lineRule="auto"/>
        <w:ind w:left="567" w:hanging="567"/>
        <w:jc w:val="both"/>
        <w:rPr>
          <w:rFonts w:ascii="Arial" w:eastAsia="Arial" w:hAnsi="Arial" w:cs="Arial"/>
          <w:b/>
          <w:bCs/>
          <w:i/>
          <w:iCs/>
          <w:sz w:val="24"/>
          <w:szCs w:val="24"/>
          <w:lang w:val="es-ES" w:eastAsia="es-ES"/>
        </w:rPr>
      </w:pPr>
      <w:r w:rsidRPr="00F51C91">
        <w:rPr>
          <w:rFonts w:ascii="Arial" w:eastAsia="Arial" w:hAnsi="Arial" w:cs="Arial"/>
          <w:b/>
          <w:bCs/>
          <w:i/>
          <w:iCs/>
          <w:sz w:val="24"/>
          <w:szCs w:val="24"/>
          <w:lang w:val="es-ES" w:eastAsia="es-ES"/>
        </w:rPr>
        <w:t>Comi</w:t>
      </w:r>
      <w:r w:rsidR="002D0783" w:rsidRPr="00F51C91">
        <w:rPr>
          <w:rFonts w:ascii="Arial" w:eastAsia="Arial" w:hAnsi="Arial" w:cs="Arial"/>
          <w:b/>
          <w:bCs/>
          <w:i/>
          <w:iCs/>
          <w:sz w:val="24"/>
          <w:szCs w:val="24"/>
          <w:lang w:val="es-ES" w:eastAsia="es-ES"/>
        </w:rPr>
        <w:t xml:space="preserve">sión Nacional </w:t>
      </w:r>
    </w:p>
    <w:p w14:paraId="26DFCF29" w14:textId="77777777" w:rsidR="00234D35" w:rsidRPr="00F51C91" w:rsidRDefault="00234D35" w:rsidP="00234D35">
      <w:pPr>
        <w:pStyle w:val="Prrafodelista"/>
        <w:spacing w:after="0" w:line="360" w:lineRule="auto"/>
        <w:ind w:left="567"/>
        <w:jc w:val="both"/>
        <w:rPr>
          <w:rFonts w:ascii="Arial" w:eastAsia="Arial" w:hAnsi="Arial" w:cs="Arial"/>
          <w:b/>
          <w:bCs/>
          <w:i/>
          <w:iCs/>
          <w:sz w:val="24"/>
          <w:szCs w:val="24"/>
          <w:lang w:val="es-ES" w:eastAsia="es-ES"/>
        </w:rPr>
      </w:pPr>
    </w:p>
    <w:p w14:paraId="731B3028" w14:textId="77777777" w:rsidR="00FB0E65" w:rsidRPr="00F51C91" w:rsidRDefault="00F16511" w:rsidP="00FB0E65">
      <w:pPr>
        <w:pStyle w:val="Prrafodelista"/>
        <w:numPr>
          <w:ilvl w:val="0"/>
          <w:numId w:val="19"/>
        </w:numPr>
        <w:spacing w:after="0" w:line="360" w:lineRule="auto"/>
        <w:ind w:left="567" w:hanging="567"/>
        <w:jc w:val="both"/>
        <w:rPr>
          <w:rFonts w:ascii="Arial" w:eastAsia="Arial" w:hAnsi="Arial" w:cs="Arial"/>
          <w:color w:val="EE0000"/>
          <w:sz w:val="24"/>
          <w:szCs w:val="24"/>
          <w:lang w:val="es-ES" w:eastAsia="es-ES"/>
        </w:rPr>
      </w:pPr>
      <w:r w:rsidRPr="00F51C91">
        <w:rPr>
          <w:rFonts w:ascii="Arial" w:hAnsi="Arial" w:cs="Arial"/>
          <w:sz w:val="24"/>
          <w:szCs w:val="24"/>
        </w:rPr>
        <w:t>Oficio CNJP-SGA-143/2026 de cuatro de septiembre,</w:t>
      </w:r>
      <w:r w:rsidR="00081231" w:rsidRPr="00F51C91">
        <w:rPr>
          <w:rStyle w:val="Refdenotaalpie"/>
          <w:rFonts w:ascii="Arial" w:hAnsi="Arial" w:cs="Arial"/>
          <w:sz w:val="24"/>
          <w:szCs w:val="24"/>
        </w:rPr>
        <w:footnoteReference w:id="27"/>
      </w:r>
      <w:r w:rsidRPr="00F51C91">
        <w:rPr>
          <w:rFonts w:ascii="Arial" w:hAnsi="Arial" w:cs="Arial"/>
          <w:sz w:val="24"/>
          <w:szCs w:val="24"/>
        </w:rPr>
        <w:t xml:space="preserve"> signado por el Secretario General de Acuerdos</w:t>
      </w:r>
      <w:r w:rsidR="00EE53C5" w:rsidRPr="00F51C91">
        <w:rPr>
          <w:rFonts w:ascii="Arial" w:hAnsi="Arial" w:cs="Arial"/>
          <w:sz w:val="24"/>
          <w:szCs w:val="24"/>
        </w:rPr>
        <w:t xml:space="preserve"> de</w:t>
      </w:r>
      <w:r w:rsidR="00234D35" w:rsidRPr="00F51C91">
        <w:rPr>
          <w:rFonts w:ascii="Arial" w:hAnsi="Arial" w:cs="Arial"/>
          <w:sz w:val="24"/>
          <w:szCs w:val="24"/>
        </w:rPr>
        <w:t xml:space="preserve"> la </w:t>
      </w:r>
      <w:r w:rsidR="00234D35" w:rsidRPr="00F51C91">
        <w:rPr>
          <w:rFonts w:ascii="Arial" w:hAnsi="Arial" w:cs="Arial"/>
          <w:i/>
          <w:iCs/>
          <w:sz w:val="24"/>
          <w:szCs w:val="24"/>
        </w:rPr>
        <w:t xml:space="preserve">Comisión </w:t>
      </w:r>
      <w:r w:rsidRPr="00F51C91">
        <w:rPr>
          <w:rFonts w:ascii="Arial" w:hAnsi="Arial" w:cs="Arial"/>
          <w:i/>
          <w:iCs/>
          <w:sz w:val="24"/>
          <w:szCs w:val="24"/>
        </w:rPr>
        <w:t>Nacional</w:t>
      </w:r>
      <w:r w:rsidRPr="00F51C91">
        <w:rPr>
          <w:rFonts w:ascii="Arial" w:hAnsi="Arial" w:cs="Arial"/>
          <w:sz w:val="24"/>
          <w:szCs w:val="24"/>
        </w:rPr>
        <w:t xml:space="preserve">, a través del cual realiza diversas manifestaciones en relación con el cumplimiento del </w:t>
      </w:r>
      <w:r w:rsidRPr="00F51C91">
        <w:rPr>
          <w:rFonts w:ascii="Arial" w:hAnsi="Arial" w:cs="Arial"/>
          <w:i/>
          <w:iCs/>
          <w:sz w:val="24"/>
          <w:szCs w:val="24"/>
        </w:rPr>
        <w:t>Acuerdo Plenario</w:t>
      </w:r>
      <w:r w:rsidRPr="00F51C91">
        <w:rPr>
          <w:rFonts w:ascii="Arial" w:hAnsi="Arial" w:cs="Arial"/>
          <w:sz w:val="24"/>
          <w:szCs w:val="24"/>
        </w:rPr>
        <w:t xml:space="preserve">, además de remitir diversas constancias. </w:t>
      </w:r>
    </w:p>
    <w:p w14:paraId="75136DAF" w14:textId="77777777" w:rsidR="00FB0E65" w:rsidRPr="00F51C91" w:rsidRDefault="00FB0E65" w:rsidP="00FB0E65">
      <w:pPr>
        <w:pStyle w:val="Prrafodelista"/>
        <w:spacing w:after="0" w:line="360" w:lineRule="auto"/>
        <w:ind w:left="567"/>
        <w:jc w:val="both"/>
        <w:rPr>
          <w:rFonts w:ascii="Arial" w:eastAsia="Arial" w:hAnsi="Arial" w:cs="Arial"/>
          <w:color w:val="EE0000"/>
          <w:sz w:val="24"/>
          <w:szCs w:val="24"/>
          <w:lang w:val="es-ES" w:eastAsia="es-ES"/>
        </w:rPr>
      </w:pPr>
    </w:p>
    <w:p w14:paraId="0563B5DC" w14:textId="77777777" w:rsidR="00FB0E65" w:rsidRPr="00F51C91" w:rsidRDefault="00FB0E65" w:rsidP="00FB0E65">
      <w:pPr>
        <w:pStyle w:val="Prrafodelista"/>
        <w:numPr>
          <w:ilvl w:val="0"/>
          <w:numId w:val="19"/>
        </w:numPr>
        <w:spacing w:after="0" w:line="360" w:lineRule="auto"/>
        <w:ind w:left="567" w:hanging="567"/>
        <w:jc w:val="both"/>
        <w:rPr>
          <w:rFonts w:ascii="Arial" w:eastAsia="Arial" w:hAnsi="Arial" w:cs="Arial"/>
          <w:color w:val="EE0000"/>
          <w:sz w:val="24"/>
          <w:szCs w:val="24"/>
          <w:lang w:val="es-ES" w:eastAsia="es-ES"/>
        </w:rPr>
      </w:pPr>
      <w:r w:rsidRPr="00F51C91">
        <w:rPr>
          <w:rFonts w:ascii="Arial" w:eastAsia="Arial" w:hAnsi="Arial" w:cs="Arial"/>
          <w:sz w:val="24"/>
          <w:szCs w:val="24"/>
          <w:lang w:val="es-ES" w:eastAsia="es-ES"/>
        </w:rPr>
        <w:t>Copia simple del oficio CEJP/MICH/11/2026 de veinticinco de agosto,</w:t>
      </w:r>
      <w:r w:rsidR="00081231" w:rsidRPr="00F51C91">
        <w:rPr>
          <w:rStyle w:val="Refdenotaalpie"/>
          <w:rFonts w:ascii="Arial" w:eastAsia="Arial" w:hAnsi="Arial" w:cs="Arial"/>
          <w:sz w:val="24"/>
          <w:szCs w:val="24"/>
          <w:lang w:val="es-ES" w:eastAsia="es-ES"/>
        </w:rPr>
        <w:footnoteReference w:id="28"/>
      </w:r>
      <w:r w:rsidRPr="00F51C91">
        <w:rPr>
          <w:rFonts w:ascii="Arial" w:eastAsia="Arial" w:hAnsi="Arial" w:cs="Arial"/>
          <w:sz w:val="24"/>
          <w:szCs w:val="24"/>
          <w:lang w:val="es-ES" w:eastAsia="es-ES"/>
        </w:rPr>
        <w:t xml:space="preserve"> signado por el Presidente de la </w:t>
      </w:r>
      <w:r w:rsidRPr="00F51C91">
        <w:rPr>
          <w:rFonts w:ascii="Arial" w:eastAsia="Arial" w:hAnsi="Arial" w:cs="Arial"/>
          <w:i/>
          <w:iCs/>
          <w:sz w:val="24"/>
          <w:szCs w:val="24"/>
          <w:lang w:val="es-ES" w:eastAsia="es-ES"/>
        </w:rPr>
        <w:t>Comisión Estatal</w:t>
      </w:r>
      <w:r w:rsidRPr="00F51C91">
        <w:rPr>
          <w:rFonts w:ascii="Arial" w:eastAsia="Arial" w:hAnsi="Arial" w:cs="Arial"/>
          <w:sz w:val="24"/>
          <w:szCs w:val="24"/>
          <w:lang w:val="es-ES" w:eastAsia="es-ES"/>
        </w:rPr>
        <w:t xml:space="preserve">, dirigido al Presidente de la </w:t>
      </w:r>
      <w:r w:rsidRPr="00F51C91">
        <w:rPr>
          <w:rFonts w:ascii="Arial" w:eastAsia="Arial" w:hAnsi="Arial" w:cs="Arial"/>
          <w:i/>
          <w:iCs/>
          <w:sz w:val="24"/>
          <w:szCs w:val="24"/>
          <w:lang w:val="es-ES" w:eastAsia="es-ES"/>
        </w:rPr>
        <w:t xml:space="preserve">Comisión Nacional, </w:t>
      </w:r>
      <w:r w:rsidRPr="00F51C91">
        <w:rPr>
          <w:rFonts w:ascii="Arial" w:eastAsia="Arial" w:hAnsi="Arial" w:cs="Arial"/>
          <w:sz w:val="24"/>
          <w:szCs w:val="24"/>
          <w:lang w:val="es-ES" w:eastAsia="es-ES"/>
        </w:rPr>
        <w:t>a través del cual</w:t>
      </w:r>
      <w:r w:rsidR="004C647A" w:rsidRPr="00F51C91">
        <w:rPr>
          <w:rFonts w:ascii="Arial" w:eastAsia="Arial" w:hAnsi="Arial" w:cs="Arial"/>
          <w:sz w:val="24"/>
          <w:szCs w:val="24"/>
          <w:lang w:val="es-ES" w:eastAsia="es-ES"/>
        </w:rPr>
        <w:t>,</w:t>
      </w:r>
      <w:r w:rsidRPr="00F51C91">
        <w:rPr>
          <w:rFonts w:ascii="Arial" w:eastAsia="Arial" w:hAnsi="Arial" w:cs="Arial"/>
          <w:sz w:val="24"/>
          <w:szCs w:val="24"/>
          <w:lang w:val="es-ES" w:eastAsia="es-ES"/>
        </w:rPr>
        <w:t xml:space="preserve"> remite los expedientes CEJP/MICH/JDP/01/2026 y CEJP/MICH/JDP/02/2026 debidamente integrados y sustanciados por esa Comisión, así como los predictámenes correspondientes.</w:t>
      </w:r>
    </w:p>
    <w:p w14:paraId="5D445FF5" w14:textId="77777777" w:rsidR="007670A2" w:rsidRPr="00F51C91" w:rsidRDefault="007670A2" w:rsidP="007670A2">
      <w:pPr>
        <w:pStyle w:val="Prrafodelista"/>
        <w:spacing w:after="0" w:line="360" w:lineRule="auto"/>
        <w:ind w:left="0"/>
        <w:jc w:val="both"/>
        <w:rPr>
          <w:rFonts w:ascii="Arial" w:eastAsia="Arial" w:hAnsi="Arial" w:cs="Arial"/>
          <w:color w:val="EE0000"/>
          <w:sz w:val="24"/>
          <w:szCs w:val="24"/>
          <w:lang w:val="es-ES" w:eastAsia="es-ES"/>
        </w:rPr>
      </w:pPr>
    </w:p>
    <w:p w14:paraId="23222C32" w14:textId="77777777" w:rsidR="00FD47BB" w:rsidRPr="00F51C91" w:rsidRDefault="007670A2" w:rsidP="00FD47BB">
      <w:pPr>
        <w:pStyle w:val="Prrafodelista"/>
        <w:numPr>
          <w:ilvl w:val="0"/>
          <w:numId w:val="19"/>
        </w:numPr>
        <w:spacing w:after="0" w:line="360" w:lineRule="auto"/>
        <w:ind w:left="567" w:hanging="567"/>
        <w:jc w:val="both"/>
        <w:rPr>
          <w:rFonts w:ascii="Arial" w:eastAsia="Arial" w:hAnsi="Arial" w:cs="Arial"/>
          <w:sz w:val="24"/>
          <w:szCs w:val="24"/>
          <w:lang w:val="es-ES" w:eastAsia="es-ES"/>
        </w:rPr>
      </w:pPr>
      <w:r w:rsidRPr="00F51C91">
        <w:rPr>
          <w:rFonts w:ascii="Arial" w:eastAsia="Arial" w:hAnsi="Arial" w:cs="Arial"/>
          <w:sz w:val="24"/>
          <w:szCs w:val="24"/>
          <w:lang w:val="es-ES" w:eastAsia="es-ES"/>
        </w:rPr>
        <w:t xml:space="preserve">Copia certificada de la resolución de cuatro de septiembre, emitida por la </w:t>
      </w:r>
      <w:r w:rsidRPr="00F51C91">
        <w:rPr>
          <w:rFonts w:ascii="Arial" w:eastAsia="Arial" w:hAnsi="Arial" w:cs="Arial"/>
          <w:i/>
          <w:iCs/>
          <w:sz w:val="24"/>
          <w:szCs w:val="24"/>
          <w:lang w:val="es-ES" w:eastAsia="es-ES"/>
        </w:rPr>
        <w:t>Comisión Nacional</w:t>
      </w:r>
      <w:r w:rsidRPr="00F51C91">
        <w:rPr>
          <w:rFonts w:ascii="Arial" w:eastAsia="Arial" w:hAnsi="Arial" w:cs="Arial"/>
          <w:sz w:val="24"/>
          <w:szCs w:val="24"/>
          <w:lang w:val="es-ES" w:eastAsia="es-ES"/>
        </w:rPr>
        <w:t xml:space="preserve"> dentro del Juicio para la Protección de los Derechos Partidarios de las y los Militantes expedientes CNJP-JDP-MICH-009/2026 y CNJP-JDP-MICH-010/2026 Acumulados.</w:t>
      </w:r>
      <w:r w:rsidRPr="00F51C91">
        <w:rPr>
          <w:rStyle w:val="Refdenotaalpie"/>
          <w:rFonts w:ascii="Arial" w:eastAsia="Arial" w:hAnsi="Arial" w:cs="Arial"/>
          <w:sz w:val="24"/>
          <w:szCs w:val="24"/>
          <w:lang w:val="es-ES" w:eastAsia="es-ES"/>
        </w:rPr>
        <w:footnoteReference w:id="29"/>
      </w:r>
    </w:p>
    <w:p w14:paraId="71064D1B" w14:textId="77777777" w:rsidR="00FD47BB" w:rsidRPr="00F51C91" w:rsidRDefault="00FD47BB" w:rsidP="00FD47BB">
      <w:pPr>
        <w:pStyle w:val="Prrafodelista"/>
        <w:rPr>
          <w:rFonts w:ascii="Arial" w:eastAsia="Arial" w:hAnsi="Arial" w:cs="Arial"/>
          <w:sz w:val="24"/>
          <w:szCs w:val="24"/>
        </w:rPr>
      </w:pPr>
    </w:p>
    <w:p w14:paraId="19C907F0" w14:textId="77777777" w:rsidR="00181B9F" w:rsidRPr="00F51C91" w:rsidRDefault="00FD47BB" w:rsidP="00181B9F">
      <w:pPr>
        <w:pStyle w:val="Prrafodelista"/>
        <w:numPr>
          <w:ilvl w:val="0"/>
          <w:numId w:val="19"/>
        </w:numPr>
        <w:spacing w:after="0" w:line="360" w:lineRule="auto"/>
        <w:ind w:left="567" w:hanging="567"/>
        <w:jc w:val="both"/>
        <w:rPr>
          <w:rFonts w:ascii="Arial" w:eastAsia="Arial" w:hAnsi="Arial" w:cs="Arial"/>
          <w:sz w:val="24"/>
          <w:szCs w:val="24"/>
          <w:lang w:val="es-ES" w:eastAsia="es-ES"/>
        </w:rPr>
      </w:pPr>
      <w:r w:rsidRPr="00F51C91">
        <w:rPr>
          <w:rFonts w:ascii="Arial" w:eastAsia="Arial" w:hAnsi="Arial" w:cs="Arial"/>
          <w:sz w:val="24"/>
          <w:szCs w:val="24"/>
        </w:rPr>
        <w:t xml:space="preserve">Copia certificada de </w:t>
      </w:r>
      <w:r w:rsidR="00181B9F" w:rsidRPr="00F51C91">
        <w:rPr>
          <w:rFonts w:ascii="Arial" w:eastAsia="Arial" w:hAnsi="Arial" w:cs="Arial"/>
          <w:sz w:val="24"/>
          <w:szCs w:val="24"/>
        </w:rPr>
        <w:t>la c</w:t>
      </w:r>
      <w:r w:rsidRPr="00F51C91">
        <w:rPr>
          <w:rFonts w:ascii="Arial" w:eastAsia="Arial" w:hAnsi="Arial" w:cs="Arial"/>
          <w:sz w:val="24"/>
          <w:szCs w:val="24"/>
        </w:rPr>
        <w:t xml:space="preserve">édula de </w:t>
      </w:r>
      <w:r w:rsidR="00181B9F" w:rsidRPr="00F51C91">
        <w:rPr>
          <w:rFonts w:ascii="Arial" w:eastAsia="Arial" w:hAnsi="Arial" w:cs="Arial"/>
          <w:sz w:val="24"/>
          <w:szCs w:val="24"/>
        </w:rPr>
        <w:t>f</w:t>
      </w:r>
      <w:r w:rsidRPr="00F51C91">
        <w:rPr>
          <w:rFonts w:ascii="Arial" w:eastAsia="Arial" w:hAnsi="Arial" w:cs="Arial"/>
          <w:sz w:val="24"/>
          <w:szCs w:val="24"/>
        </w:rPr>
        <w:t xml:space="preserve">ijación de catorce de septiembre, </w:t>
      </w:r>
      <w:r w:rsidR="00181B9F" w:rsidRPr="00F51C91">
        <w:rPr>
          <w:rFonts w:ascii="Arial" w:eastAsia="Arial" w:hAnsi="Arial" w:cs="Arial"/>
          <w:sz w:val="24"/>
          <w:szCs w:val="24"/>
        </w:rPr>
        <w:t xml:space="preserve">a efecto de realizar la notificación al </w:t>
      </w:r>
      <w:r w:rsidR="00181B9F" w:rsidRPr="00F51C91">
        <w:rPr>
          <w:rFonts w:ascii="Arial" w:eastAsia="Arial" w:hAnsi="Arial" w:cs="Arial"/>
          <w:i/>
          <w:iCs/>
          <w:sz w:val="24"/>
          <w:szCs w:val="24"/>
        </w:rPr>
        <w:t xml:space="preserve">incidentista </w:t>
      </w:r>
      <w:r w:rsidR="00181B9F" w:rsidRPr="00F51C91">
        <w:rPr>
          <w:rFonts w:ascii="Arial" w:eastAsia="Arial" w:hAnsi="Arial" w:cs="Arial"/>
          <w:sz w:val="24"/>
          <w:szCs w:val="24"/>
        </w:rPr>
        <w:t xml:space="preserve">de la resolución emitida el cuatro de septiembre, dentro de los expedientes </w:t>
      </w:r>
      <w:r w:rsidR="00181B9F" w:rsidRPr="00F51C91">
        <w:rPr>
          <w:rFonts w:ascii="Arial" w:eastAsia="Arial" w:hAnsi="Arial" w:cs="Arial"/>
          <w:sz w:val="24"/>
          <w:szCs w:val="24"/>
          <w:lang w:val="es-ES" w:eastAsia="es-ES"/>
        </w:rPr>
        <w:t>CNJP-JDP-MICH-009/2026 y CNJP-JDP-MICH-010/2026 Acumulados.</w:t>
      </w:r>
      <w:r w:rsidR="00EC718C" w:rsidRPr="00F51C91">
        <w:rPr>
          <w:rStyle w:val="Refdenotaalpie"/>
          <w:rFonts w:ascii="Arial" w:eastAsia="Arial" w:hAnsi="Arial" w:cs="Arial"/>
          <w:sz w:val="24"/>
          <w:szCs w:val="24"/>
          <w:lang w:val="es-ES" w:eastAsia="es-ES"/>
        </w:rPr>
        <w:footnoteReference w:id="30"/>
      </w:r>
    </w:p>
    <w:p w14:paraId="504230DE" w14:textId="77777777" w:rsidR="00181B9F" w:rsidRPr="00F51C91" w:rsidRDefault="00181B9F" w:rsidP="00181B9F">
      <w:pPr>
        <w:pStyle w:val="Prrafodelista"/>
        <w:rPr>
          <w:rFonts w:ascii="Arial" w:eastAsia="Arial" w:hAnsi="Arial" w:cs="Arial"/>
          <w:sz w:val="24"/>
          <w:szCs w:val="24"/>
        </w:rPr>
      </w:pPr>
    </w:p>
    <w:p w14:paraId="165994B6" w14:textId="77777777" w:rsidR="00181B9F" w:rsidRPr="00F51C91" w:rsidRDefault="00FD47BB" w:rsidP="00181B9F">
      <w:pPr>
        <w:pStyle w:val="Prrafodelista"/>
        <w:numPr>
          <w:ilvl w:val="0"/>
          <w:numId w:val="19"/>
        </w:numPr>
        <w:spacing w:after="0" w:line="360" w:lineRule="auto"/>
        <w:ind w:left="567" w:hanging="567"/>
        <w:jc w:val="both"/>
        <w:rPr>
          <w:rFonts w:ascii="Arial" w:eastAsia="Arial" w:hAnsi="Arial" w:cs="Arial"/>
          <w:sz w:val="24"/>
          <w:szCs w:val="24"/>
          <w:lang w:val="es-ES" w:eastAsia="es-ES"/>
        </w:rPr>
      </w:pPr>
      <w:r w:rsidRPr="00F51C91">
        <w:rPr>
          <w:rFonts w:ascii="Arial" w:eastAsia="Arial" w:hAnsi="Arial" w:cs="Arial"/>
          <w:sz w:val="24"/>
          <w:szCs w:val="24"/>
        </w:rPr>
        <w:lastRenderedPageBreak/>
        <w:t>C</w:t>
      </w:r>
      <w:r w:rsidR="00181B9F" w:rsidRPr="00F51C91">
        <w:rPr>
          <w:rFonts w:ascii="Arial" w:eastAsia="Arial" w:hAnsi="Arial" w:cs="Arial"/>
          <w:sz w:val="24"/>
          <w:szCs w:val="24"/>
        </w:rPr>
        <w:t>opia certificada del c</w:t>
      </w:r>
      <w:r w:rsidRPr="00F51C91">
        <w:rPr>
          <w:rFonts w:ascii="Arial" w:eastAsia="Arial" w:hAnsi="Arial" w:cs="Arial"/>
          <w:sz w:val="24"/>
          <w:szCs w:val="24"/>
        </w:rPr>
        <w:t xml:space="preserve">itatorio de once de septiembre, </w:t>
      </w:r>
      <w:r w:rsidR="00181B9F" w:rsidRPr="00F51C91">
        <w:rPr>
          <w:rFonts w:ascii="Arial" w:eastAsia="Arial" w:hAnsi="Arial" w:cs="Arial"/>
          <w:sz w:val="24"/>
          <w:szCs w:val="24"/>
        </w:rPr>
        <w:t xml:space="preserve">a efecto de realizar la notificación al </w:t>
      </w:r>
      <w:r w:rsidR="00181B9F" w:rsidRPr="00F51C91">
        <w:rPr>
          <w:rFonts w:ascii="Arial" w:eastAsia="Arial" w:hAnsi="Arial" w:cs="Arial"/>
          <w:i/>
          <w:iCs/>
          <w:sz w:val="24"/>
          <w:szCs w:val="24"/>
        </w:rPr>
        <w:t xml:space="preserve">incidentista </w:t>
      </w:r>
      <w:r w:rsidR="00181B9F" w:rsidRPr="00F51C91">
        <w:rPr>
          <w:rFonts w:ascii="Arial" w:eastAsia="Arial" w:hAnsi="Arial" w:cs="Arial"/>
          <w:sz w:val="24"/>
          <w:szCs w:val="24"/>
        </w:rPr>
        <w:t xml:space="preserve">de la resolución emitida el cuatro de septiembre, dentro de los expedientes </w:t>
      </w:r>
      <w:r w:rsidR="00181B9F" w:rsidRPr="00F51C91">
        <w:rPr>
          <w:rFonts w:ascii="Arial" w:eastAsia="Arial" w:hAnsi="Arial" w:cs="Arial"/>
          <w:sz w:val="24"/>
          <w:szCs w:val="24"/>
          <w:lang w:val="es-ES" w:eastAsia="es-ES"/>
        </w:rPr>
        <w:t>CNJP-JDP-MICH-009/2026 y CNJP-JDP-MICH-010/2026 Acumulados.</w:t>
      </w:r>
      <w:r w:rsidR="00EC718C" w:rsidRPr="00F51C91">
        <w:rPr>
          <w:rStyle w:val="Refdenotaalpie"/>
          <w:rFonts w:ascii="Arial" w:eastAsia="Arial" w:hAnsi="Arial" w:cs="Arial"/>
          <w:sz w:val="24"/>
          <w:szCs w:val="24"/>
          <w:lang w:val="es-ES" w:eastAsia="es-ES"/>
        </w:rPr>
        <w:footnoteReference w:id="31"/>
      </w:r>
    </w:p>
    <w:p w14:paraId="05AAB85A" w14:textId="77777777" w:rsidR="00181B9F" w:rsidRPr="00F51C91" w:rsidRDefault="00181B9F" w:rsidP="00181B9F">
      <w:pPr>
        <w:pStyle w:val="Prrafodelista"/>
        <w:rPr>
          <w:rFonts w:ascii="Arial" w:eastAsia="Arial" w:hAnsi="Arial" w:cs="Arial"/>
          <w:sz w:val="24"/>
          <w:szCs w:val="24"/>
        </w:rPr>
      </w:pPr>
    </w:p>
    <w:p w14:paraId="016F0AF3" w14:textId="77777777" w:rsidR="00181B9F" w:rsidRPr="00F51C91" w:rsidRDefault="00181B9F" w:rsidP="00181B9F">
      <w:pPr>
        <w:pStyle w:val="Prrafodelista"/>
        <w:numPr>
          <w:ilvl w:val="0"/>
          <w:numId w:val="19"/>
        </w:numPr>
        <w:spacing w:after="0" w:line="360" w:lineRule="auto"/>
        <w:ind w:left="567" w:hanging="567"/>
        <w:jc w:val="both"/>
        <w:rPr>
          <w:rFonts w:ascii="Arial" w:eastAsia="Arial" w:hAnsi="Arial" w:cs="Arial"/>
          <w:sz w:val="24"/>
          <w:szCs w:val="24"/>
          <w:lang w:val="es-ES" w:eastAsia="es-ES"/>
        </w:rPr>
      </w:pPr>
      <w:r w:rsidRPr="00F51C91">
        <w:rPr>
          <w:rFonts w:ascii="Arial" w:eastAsia="Arial" w:hAnsi="Arial" w:cs="Arial"/>
          <w:sz w:val="24"/>
          <w:szCs w:val="24"/>
        </w:rPr>
        <w:t>Copia certificada de la r</w:t>
      </w:r>
      <w:r w:rsidR="00FD47BB" w:rsidRPr="00F51C91">
        <w:rPr>
          <w:rFonts w:ascii="Arial" w:eastAsia="Arial" w:hAnsi="Arial" w:cs="Arial"/>
          <w:sz w:val="24"/>
          <w:szCs w:val="24"/>
        </w:rPr>
        <w:t xml:space="preserve">azón de citatorio por fijación de once de septiembre, </w:t>
      </w:r>
      <w:r w:rsidRPr="00F51C91">
        <w:rPr>
          <w:rFonts w:ascii="Arial" w:eastAsia="Arial" w:hAnsi="Arial" w:cs="Arial"/>
          <w:sz w:val="24"/>
          <w:szCs w:val="24"/>
        </w:rPr>
        <w:t xml:space="preserve">a efecto de realizar la notificación al </w:t>
      </w:r>
      <w:r w:rsidRPr="00F51C91">
        <w:rPr>
          <w:rFonts w:ascii="Arial" w:eastAsia="Arial" w:hAnsi="Arial" w:cs="Arial"/>
          <w:i/>
          <w:iCs/>
          <w:sz w:val="24"/>
          <w:szCs w:val="24"/>
        </w:rPr>
        <w:t xml:space="preserve">incidentista </w:t>
      </w:r>
      <w:r w:rsidRPr="00F51C91">
        <w:rPr>
          <w:rFonts w:ascii="Arial" w:eastAsia="Arial" w:hAnsi="Arial" w:cs="Arial"/>
          <w:sz w:val="24"/>
          <w:szCs w:val="24"/>
        </w:rPr>
        <w:t xml:space="preserve">de la resolución emitida el cuatro de septiembre, dentro de los expedientes </w:t>
      </w:r>
      <w:r w:rsidRPr="00F51C91">
        <w:rPr>
          <w:rFonts w:ascii="Arial" w:eastAsia="Arial" w:hAnsi="Arial" w:cs="Arial"/>
          <w:sz w:val="24"/>
          <w:szCs w:val="24"/>
          <w:lang w:val="es-ES" w:eastAsia="es-ES"/>
        </w:rPr>
        <w:t>CNJP-JDP-MICH-009/2026 y CNJP-JDP-MICH-010/2026 Acumulados.</w:t>
      </w:r>
      <w:r w:rsidR="00EC718C" w:rsidRPr="00F51C91">
        <w:rPr>
          <w:rStyle w:val="Refdenotaalpie"/>
          <w:rFonts w:ascii="Arial" w:eastAsia="Arial" w:hAnsi="Arial" w:cs="Arial"/>
          <w:sz w:val="24"/>
          <w:szCs w:val="24"/>
          <w:lang w:val="es-ES" w:eastAsia="es-ES"/>
        </w:rPr>
        <w:footnoteReference w:id="32"/>
      </w:r>
    </w:p>
    <w:p w14:paraId="1C03ACE0" w14:textId="77777777" w:rsidR="00181B9F" w:rsidRPr="00F51C91" w:rsidRDefault="00181B9F" w:rsidP="00181B9F">
      <w:pPr>
        <w:pStyle w:val="Prrafodelista"/>
        <w:rPr>
          <w:rFonts w:ascii="Arial" w:eastAsia="Arial" w:hAnsi="Arial" w:cs="Arial"/>
          <w:sz w:val="24"/>
          <w:szCs w:val="24"/>
        </w:rPr>
      </w:pPr>
    </w:p>
    <w:p w14:paraId="540BC160" w14:textId="77777777" w:rsidR="00C2205E" w:rsidRPr="00F51C91" w:rsidRDefault="00181B9F">
      <w:pPr>
        <w:pStyle w:val="Prrafodelista"/>
        <w:numPr>
          <w:ilvl w:val="0"/>
          <w:numId w:val="19"/>
        </w:numPr>
        <w:spacing w:after="0" w:line="360" w:lineRule="auto"/>
        <w:ind w:left="567" w:hanging="567"/>
        <w:jc w:val="both"/>
        <w:rPr>
          <w:rFonts w:ascii="Arial" w:eastAsia="Arial" w:hAnsi="Arial" w:cs="Arial"/>
          <w:color w:val="EE0000"/>
          <w:sz w:val="24"/>
          <w:szCs w:val="24"/>
          <w:lang w:val="es-ES" w:eastAsia="es-ES"/>
        </w:rPr>
      </w:pPr>
      <w:r w:rsidRPr="00F51C91">
        <w:rPr>
          <w:rFonts w:ascii="Arial" w:eastAsia="Arial" w:hAnsi="Arial" w:cs="Arial"/>
          <w:sz w:val="24"/>
          <w:szCs w:val="24"/>
        </w:rPr>
        <w:t>Copia certificada de la r</w:t>
      </w:r>
      <w:r w:rsidR="00FD47BB" w:rsidRPr="00F51C91">
        <w:rPr>
          <w:rFonts w:ascii="Arial" w:eastAsia="Arial" w:hAnsi="Arial" w:cs="Arial"/>
          <w:sz w:val="24"/>
          <w:szCs w:val="24"/>
        </w:rPr>
        <w:t xml:space="preserve">azón de imposibilidad de notificación de catorce de septiembre, </w:t>
      </w:r>
      <w:r w:rsidRPr="00F51C91">
        <w:rPr>
          <w:rFonts w:ascii="Arial" w:eastAsia="Arial" w:hAnsi="Arial" w:cs="Arial"/>
          <w:sz w:val="24"/>
          <w:szCs w:val="24"/>
        </w:rPr>
        <w:t xml:space="preserve">derivada de la notificación al </w:t>
      </w:r>
      <w:r w:rsidRPr="00F51C91">
        <w:rPr>
          <w:rFonts w:ascii="Arial" w:eastAsia="Arial" w:hAnsi="Arial" w:cs="Arial"/>
          <w:i/>
          <w:iCs/>
          <w:sz w:val="24"/>
          <w:szCs w:val="24"/>
        </w:rPr>
        <w:t xml:space="preserve">incidentista </w:t>
      </w:r>
      <w:r w:rsidRPr="00F51C91">
        <w:rPr>
          <w:rFonts w:ascii="Arial" w:eastAsia="Arial" w:hAnsi="Arial" w:cs="Arial"/>
          <w:sz w:val="24"/>
          <w:szCs w:val="24"/>
        </w:rPr>
        <w:t xml:space="preserve">de la resolución emitida el cuatro de septiembre, dentro de los expedientes </w:t>
      </w:r>
      <w:r w:rsidRPr="00F51C91">
        <w:rPr>
          <w:rFonts w:ascii="Arial" w:eastAsia="Arial" w:hAnsi="Arial" w:cs="Arial"/>
          <w:sz w:val="24"/>
          <w:szCs w:val="24"/>
          <w:lang w:val="es-ES" w:eastAsia="es-ES"/>
        </w:rPr>
        <w:t>CNJP-JDP-MICH-009/2026 y CNJP-JDP-MICH-010/2026 Acumulados</w:t>
      </w:r>
      <w:r w:rsidRPr="00F51C91">
        <w:rPr>
          <w:rFonts w:ascii="Arial" w:eastAsia="Arial" w:hAnsi="Arial" w:cs="Arial"/>
          <w:sz w:val="24"/>
          <w:szCs w:val="24"/>
        </w:rPr>
        <w:t>.</w:t>
      </w:r>
      <w:r w:rsidR="00EC718C" w:rsidRPr="00F51C91">
        <w:rPr>
          <w:rStyle w:val="Refdenotaalpie"/>
          <w:rFonts w:ascii="Arial" w:eastAsia="Arial" w:hAnsi="Arial" w:cs="Arial"/>
          <w:sz w:val="24"/>
          <w:szCs w:val="24"/>
        </w:rPr>
        <w:footnoteReference w:id="33"/>
      </w:r>
    </w:p>
    <w:p w14:paraId="62066776" w14:textId="77777777" w:rsidR="00181B9F" w:rsidRPr="00F51C91" w:rsidRDefault="00181B9F" w:rsidP="00181B9F">
      <w:pPr>
        <w:pStyle w:val="Prrafodelista"/>
        <w:spacing w:after="0" w:line="360" w:lineRule="auto"/>
        <w:ind w:left="0"/>
        <w:jc w:val="both"/>
        <w:rPr>
          <w:rFonts w:ascii="Arial" w:eastAsia="Arial" w:hAnsi="Arial" w:cs="Arial"/>
          <w:color w:val="EE0000"/>
          <w:sz w:val="24"/>
          <w:szCs w:val="24"/>
          <w:lang w:val="es-ES" w:eastAsia="es-ES"/>
        </w:rPr>
      </w:pPr>
    </w:p>
    <w:p w14:paraId="2ABC0B76" w14:textId="77777777" w:rsidR="00AF6852" w:rsidRPr="00F51C91" w:rsidRDefault="00AF6852" w:rsidP="00AF6852">
      <w:pPr>
        <w:spacing w:after="0" w:line="360" w:lineRule="auto"/>
        <w:jc w:val="both"/>
        <w:rPr>
          <w:rFonts w:ascii="Arial" w:eastAsia="Arial" w:hAnsi="Arial" w:cs="Arial"/>
          <w:sz w:val="24"/>
          <w:szCs w:val="24"/>
        </w:rPr>
      </w:pPr>
      <w:r w:rsidRPr="00F51C91">
        <w:rPr>
          <w:rFonts w:ascii="Arial" w:eastAsia="Arial" w:hAnsi="Arial" w:cs="Arial"/>
          <w:sz w:val="24"/>
          <w:szCs w:val="24"/>
        </w:rPr>
        <w:t>En este sentido, la</w:t>
      </w:r>
      <w:r w:rsidR="002E5CC8" w:rsidRPr="00F51C91">
        <w:rPr>
          <w:rFonts w:ascii="Arial" w:eastAsia="Arial" w:hAnsi="Arial" w:cs="Arial"/>
          <w:sz w:val="24"/>
          <w:szCs w:val="24"/>
        </w:rPr>
        <w:t>s</w:t>
      </w:r>
      <w:r w:rsidRPr="00F51C91">
        <w:rPr>
          <w:rFonts w:ascii="Arial" w:eastAsia="Arial" w:hAnsi="Arial" w:cs="Arial"/>
          <w:sz w:val="24"/>
          <w:szCs w:val="24"/>
        </w:rPr>
        <w:t xml:space="preserve"> documental</w:t>
      </w:r>
      <w:r w:rsidR="002E5CC8" w:rsidRPr="00F51C91">
        <w:rPr>
          <w:rFonts w:ascii="Arial" w:eastAsia="Arial" w:hAnsi="Arial" w:cs="Arial"/>
          <w:sz w:val="24"/>
          <w:szCs w:val="24"/>
        </w:rPr>
        <w:t>es</w:t>
      </w:r>
      <w:r w:rsidRPr="00F51C91">
        <w:rPr>
          <w:rFonts w:ascii="Arial" w:eastAsia="Arial" w:hAnsi="Arial" w:cs="Arial"/>
          <w:sz w:val="24"/>
          <w:szCs w:val="24"/>
        </w:rPr>
        <w:t xml:space="preserve"> p</w:t>
      </w:r>
      <w:r w:rsidR="002E5CC8" w:rsidRPr="00F51C91">
        <w:rPr>
          <w:rFonts w:ascii="Arial" w:eastAsia="Arial" w:hAnsi="Arial" w:cs="Arial"/>
          <w:sz w:val="24"/>
          <w:szCs w:val="24"/>
        </w:rPr>
        <w:t>rivadas</w:t>
      </w:r>
      <w:r w:rsidRPr="00F51C91">
        <w:rPr>
          <w:rFonts w:ascii="Arial" w:eastAsia="Arial" w:hAnsi="Arial" w:cs="Arial"/>
          <w:sz w:val="24"/>
          <w:szCs w:val="24"/>
        </w:rPr>
        <w:t xml:space="preserve"> cuenta</w:t>
      </w:r>
      <w:r w:rsidR="002E5CC8" w:rsidRPr="00F51C91">
        <w:rPr>
          <w:rFonts w:ascii="Arial" w:eastAsia="Arial" w:hAnsi="Arial" w:cs="Arial"/>
          <w:sz w:val="24"/>
          <w:szCs w:val="24"/>
        </w:rPr>
        <w:t>n</w:t>
      </w:r>
      <w:r w:rsidRPr="00F51C91">
        <w:rPr>
          <w:rFonts w:ascii="Arial" w:eastAsia="Arial" w:hAnsi="Arial" w:cs="Arial"/>
          <w:sz w:val="24"/>
          <w:szCs w:val="24"/>
        </w:rPr>
        <w:t xml:space="preserve"> con valor </w:t>
      </w:r>
      <w:r w:rsidR="002E5CC8" w:rsidRPr="00F51C91">
        <w:rPr>
          <w:rFonts w:ascii="Arial" w:eastAsia="Arial" w:hAnsi="Arial" w:cs="Arial"/>
          <w:sz w:val="24"/>
          <w:szCs w:val="24"/>
        </w:rPr>
        <w:t>indiciario</w:t>
      </w:r>
      <w:r w:rsidRPr="00F51C91">
        <w:rPr>
          <w:rFonts w:ascii="Arial" w:eastAsia="Arial" w:hAnsi="Arial" w:cs="Arial"/>
          <w:sz w:val="24"/>
          <w:szCs w:val="24"/>
        </w:rPr>
        <w:t>,</w:t>
      </w:r>
      <w:r w:rsidR="00140CB9" w:rsidRPr="00F51C91">
        <w:rPr>
          <w:rFonts w:ascii="Arial" w:eastAsia="Arial" w:hAnsi="Arial" w:cs="Arial"/>
          <w:sz w:val="24"/>
          <w:szCs w:val="24"/>
        </w:rPr>
        <w:t xml:space="preserve"> </w:t>
      </w:r>
      <w:r w:rsidRPr="00F51C91">
        <w:rPr>
          <w:rFonts w:ascii="Arial" w:eastAsia="Arial" w:hAnsi="Arial" w:cs="Arial"/>
          <w:sz w:val="24"/>
          <w:szCs w:val="24"/>
        </w:rPr>
        <w:t>de conformidad con lo previsto en los artículos 16</w:t>
      </w:r>
      <w:r w:rsidR="00AC0A07" w:rsidRPr="00F51C91">
        <w:rPr>
          <w:rFonts w:ascii="Arial" w:eastAsia="Arial" w:hAnsi="Arial" w:cs="Arial"/>
          <w:sz w:val="24"/>
          <w:szCs w:val="24"/>
        </w:rPr>
        <w:t xml:space="preserve"> </w:t>
      </w:r>
      <w:r w:rsidRPr="00F51C91">
        <w:rPr>
          <w:rFonts w:ascii="Arial" w:eastAsia="Arial" w:hAnsi="Arial" w:cs="Arial"/>
          <w:sz w:val="24"/>
          <w:szCs w:val="24"/>
        </w:rPr>
        <w:t>fracci</w:t>
      </w:r>
      <w:r w:rsidR="002E5CC8" w:rsidRPr="00F51C91">
        <w:rPr>
          <w:rFonts w:ascii="Arial" w:eastAsia="Arial" w:hAnsi="Arial" w:cs="Arial"/>
          <w:sz w:val="24"/>
          <w:szCs w:val="24"/>
        </w:rPr>
        <w:t>ó</w:t>
      </w:r>
      <w:r w:rsidRPr="00F51C91">
        <w:rPr>
          <w:rFonts w:ascii="Arial" w:eastAsia="Arial" w:hAnsi="Arial" w:cs="Arial"/>
          <w:sz w:val="24"/>
          <w:szCs w:val="24"/>
        </w:rPr>
        <w:t>n II, 18 y 22 fracci</w:t>
      </w:r>
      <w:r w:rsidR="00140CB9" w:rsidRPr="00F51C91">
        <w:rPr>
          <w:rFonts w:ascii="Arial" w:eastAsia="Arial" w:hAnsi="Arial" w:cs="Arial"/>
          <w:sz w:val="24"/>
          <w:szCs w:val="24"/>
        </w:rPr>
        <w:t>ó</w:t>
      </w:r>
      <w:r w:rsidRPr="00F51C91">
        <w:rPr>
          <w:rFonts w:ascii="Arial" w:eastAsia="Arial" w:hAnsi="Arial" w:cs="Arial"/>
          <w:sz w:val="24"/>
          <w:szCs w:val="24"/>
        </w:rPr>
        <w:t xml:space="preserve">n IV de la </w:t>
      </w:r>
      <w:r w:rsidRPr="00F51C91">
        <w:rPr>
          <w:rFonts w:ascii="Arial" w:eastAsia="Arial" w:hAnsi="Arial" w:cs="Arial"/>
          <w:i/>
          <w:iCs/>
          <w:sz w:val="24"/>
          <w:szCs w:val="24"/>
        </w:rPr>
        <w:t>Ley de Justicia</w:t>
      </w:r>
      <w:r w:rsidR="00140CB9" w:rsidRPr="00F51C91">
        <w:rPr>
          <w:rFonts w:ascii="Arial" w:eastAsia="Arial" w:hAnsi="Arial" w:cs="Arial"/>
          <w:i/>
          <w:iCs/>
          <w:sz w:val="24"/>
          <w:szCs w:val="24"/>
        </w:rPr>
        <w:t xml:space="preserve">, </w:t>
      </w:r>
      <w:r w:rsidR="00140CB9" w:rsidRPr="00F51C91">
        <w:rPr>
          <w:rFonts w:ascii="Arial" w:eastAsia="Arial" w:hAnsi="Arial" w:cs="Arial"/>
          <w:sz w:val="24"/>
          <w:szCs w:val="24"/>
        </w:rPr>
        <w:t xml:space="preserve">por lo que, al ser </w:t>
      </w:r>
      <w:r w:rsidRPr="00F51C91">
        <w:rPr>
          <w:rFonts w:ascii="Arial" w:eastAsia="Arial" w:hAnsi="Arial" w:cs="Arial"/>
          <w:sz w:val="24"/>
          <w:szCs w:val="24"/>
        </w:rPr>
        <w:t xml:space="preserve">adminiculadas con el resto de las probanzas, generan convicción sobre la existencia y veracidad de los hechos que ahí se contienen, particularmente sobre las actuaciones tendentes al cumplimiento de lo ordenado en </w:t>
      </w:r>
      <w:r w:rsidR="00140CB9" w:rsidRPr="00F51C91">
        <w:rPr>
          <w:rFonts w:ascii="Arial" w:eastAsia="Arial" w:hAnsi="Arial" w:cs="Arial"/>
          <w:sz w:val="24"/>
          <w:szCs w:val="24"/>
        </w:rPr>
        <w:t xml:space="preserve">el </w:t>
      </w:r>
      <w:r w:rsidR="00140CB9" w:rsidRPr="00F51C91">
        <w:rPr>
          <w:rFonts w:ascii="Arial" w:eastAsia="Arial" w:hAnsi="Arial" w:cs="Arial"/>
          <w:i/>
          <w:iCs/>
          <w:sz w:val="24"/>
          <w:szCs w:val="24"/>
        </w:rPr>
        <w:t>Acuerdo Plenario</w:t>
      </w:r>
      <w:r w:rsidRPr="00F51C91">
        <w:rPr>
          <w:rFonts w:ascii="Arial" w:eastAsia="Arial" w:hAnsi="Arial" w:cs="Arial"/>
          <w:sz w:val="24"/>
          <w:szCs w:val="24"/>
        </w:rPr>
        <w:t>.</w:t>
      </w:r>
    </w:p>
    <w:p w14:paraId="0B106F6F" w14:textId="77777777" w:rsidR="00A33189" w:rsidRPr="00F51C91" w:rsidRDefault="00A33189" w:rsidP="008C2581">
      <w:pPr>
        <w:spacing w:after="0" w:line="360" w:lineRule="auto"/>
        <w:jc w:val="both"/>
        <w:rPr>
          <w:rFonts w:ascii="Arial" w:eastAsia="Arial" w:hAnsi="Arial" w:cs="Arial"/>
          <w:sz w:val="24"/>
          <w:szCs w:val="24"/>
        </w:rPr>
      </w:pPr>
    </w:p>
    <w:p w14:paraId="108FA655" w14:textId="77777777" w:rsidR="00E84A2C" w:rsidRPr="00F51C91" w:rsidRDefault="00A33189" w:rsidP="00823B61">
      <w:pPr>
        <w:shd w:val="clear" w:color="auto" w:fill="FFFFFF"/>
        <w:tabs>
          <w:tab w:val="left" w:pos="0"/>
        </w:tabs>
        <w:spacing w:after="0" w:line="360" w:lineRule="auto"/>
        <w:jc w:val="both"/>
        <w:rPr>
          <w:rFonts w:ascii="Arial" w:eastAsia="Arial" w:hAnsi="Arial" w:cs="Arial"/>
          <w:b/>
          <w:bCs/>
          <w:sz w:val="24"/>
          <w:szCs w:val="24"/>
        </w:rPr>
      </w:pPr>
      <w:r w:rsidRPr="00F51C91">
        <w:rPr>
          <w:rFonts w:ascii="Arial" w:hAnsi="Arial" w:cs="Arial"/>
          <w:b/>
          <w:bCs/>
          <w:sz w:val="24"/>
          <w:szCs w:val="24"/>
        </w:rPr>
        <w:t>4</w:t>
      </w:r>
      <w:r w:rsidR="00E84A2C" w:rsidRPr="00F51C91">
        <w:rPr>
          <w:rFonts w:ascii="Arial" w:hAnsi="Arial" w:cs="Arial"/>
          <w:b/>
          <w:bCs/>
          <w:sz w:val="24"/>
          <w:szCs w:val="24"/>
        </w:rPr>
        <w:t>.5</w:t>
      </w:r>
      <w:r w:rsidRPr="00F51C91">
        <w:rPr>
          <w:rFonts w:ascii="Arial" w:hAnsi="Arial" w:cs="Arial"/>
          <w:b/>
          <w:bCs/>
          <w:sz w:val="24"/>
          <w:szCs w:val="24"/>
        </w:rPr>
        <w:t xml:space="preserve">. </w:t>
      </w:r>
      <w:r w:rsidR="00E84A2C" w:rsidRPr="00F51C91">
        <w:rPr>
          <w:rFonts w:ascii="Arial" w:eastAsia="Arial" w:hAnsi="Arial" w:cs="Arial"/>
          <w:b/>
          <w:bCs/>
          <w:sz w:val="24"/>
          <w:szCs w:val="24"/>
        </w:rPr>
        <w:t>Cuestión a resolver</w:t>
      </w:r>
    </w:p>
    <w:p w14:paraId="71ECB669" w14:textId="77777777" w:rsidR="00823B61" w:rsidRPr="00F51C91" w:rsidRDefault="00823B61" w:rsidP="00823B61">
      <w:pPr>
        <w:shd w:val="clear" w:color="auto" w:fill="FFFFFF"/>
        <w:tabs>
          <w:tab w:val="left" w:pos="0"/>
        </w:tabs>
        <w:spacing w:after="0" w:line="360" w:lineRule="auto"/>
        <w:jc w:val="both"/>
        <w:rPr>
          <w:rFonts w:ascii="Arial" w:hAnsi="Arial" w:cs="Arial"/>
        </w:rPr>
      </w:pPr>
    </w:p>
    <w:p w14:paraId="211EC871" w14:textId="77777777" w:rsidR="00140CB9" w:rsidRPr="00F51C91" w:rsidRDefault="003E4DA0" w:rsidP="00140CB9">
      <w:pPr>
        <w:spacing w:after="0" w:line="360" w:lineRule="auto"/>
        <w:jc w:val="both"/>
        <w:rPr>
          <w:rFonts w:ascii="Arial" w:hAnsi="Arial" w:cs="Arial"/>
          <w:sz w:val="24"/>
          <w:szCs w:val="24"/>
        </w:rPr>
      </w:pPr>
      <w:r w:rsidRPr="00F51C91">
        <w:rPr>
          <w:rFonts w:ascii="Arial" w:eastAsia="Arial" w:hAnsi="Arial" w:cs="Arial"/>
          <w:sz w:val="24"/>
          <w:szCs w:val="24"/>
        </w:rPr>
        <w:t>Acorde</w:t>
      </w:r>
      <w:r w:rsidR="00F00333" w:rsidRPr="00F51C91">
        <w:rPr>
          <w:rFonts w:ascii="Arial" w:eastAsia="Arial" w:hAnsi="Arial" w:cs="Arial"/>
          <w:sz w:val="24"/>
          <w:szCs w:val="24"/>
        </w:rPr>
        <w:t xml:space="preserve"> con</w:t>
      </w:r>
      <w:r w:rsidR="00E84A2C" w:rsidRPr="00F51C91">
        <w:rPr>
          <w:rFonts w:ascii="Arial" w:eastAsia="Arial" w:hAnsi="Arial" w:cs="Arial"/>
          <w:sz w:val="24"/>
          <w:szCs w:val="24"/>
        </w:rPr>
        <w:t xml:space="preserve"> lo</w:t>
      </w:r>
      <w:r w:rsidR="00140CB9" w:rsidRPr="00F51C91">
        <w:rPr>
          <w:rFonts w:ascii="Arial" w:eastAsia="Arial" w:hAnsi="Arial" w:cs="Arial"/>
          <w:sz w:val="24"/>
          <w:szCs w:val="24"/>
        </w:rPr>
        <w:t xml:space="preserve"> anterior, </w:t>
      </w:r>
      <w:r w:rsidR="00E84A2C" w:rsidRPr="00F51C91">
        <w:rPr>
          <w:rFonts w:ascii="Arial" w:eastAsia="Arial" w:hAnsi="Arial" w:cs="Arial"/>
          <w:sz w:val="24"/>
          <w:szCs w:val="24"/>
        </w:rPr>
        <w:t xml:space="preserve">este </w:t>
      </w:r>
      <w:r w:rsidR="00E84A2C" w:rsidRPr="00F51C91">
        <w:rPr>
          <w:rFonts w:ascii="Arial" w:eastAsia="Arial" w:hAnsi="Arial" w:cs="Arial"/>
          <w:i/>
          <w:iCs/>
          <w:sz w:val="24"/>
          <w:szCs w:val="24"/>
        </w:rPr>
        <w:t xml:space="preserve">Órgano Jurisdiccional </w:t>
      </w:r>
      <w:r w:rsidR="00E84A2C" w:rsidRPr="00F51C91">
        <w:rPr>
          <w:rFonts w:ascii="Arial" w:eastAsia="Arial" w:hAnsi="Arial" w:cs="Arial"/>
          <w:sz w:val="24"/>
          <w:szCs w:val="24"/>
        </w:rPr>
        <w:t xml:space="preserve">debe determinar si lo </w:t>
      </w:r>
      <w:r w:rsidR="00140CB9" w:rsidRPr="00F51C91">
        <w:rPr>
          <w:rFonts w:ascii="Arial" w:eastAsia="Arial" w:hAnsi="Arial" w:cs="Arial"/>
          <w:sz w:val="24"/>
          <w:szCs w:val="24"/>
        </w:rPr>
        <w:t xml:space="preserve">planteado </w:t>
      </w:r>
      <w:r w:rsidR="00E84A2C" w:rsidRPr="00F51C91">
        <w:rPr>
          <w:rFonts w:ascii="Arial" w:eastAsia="Arial" w:hAnsi="Arial" w:cs="Arial"/>
          <w:sz w:val="24"/>
          <w:szCs w:val="24"/>
        </w:rPr>
        <w:t xml:space="preserve">por la </w:t>
      </w:r>
      <w:r w:rsidR="00E84A2C" w:rsidRPr="00F51C91">
        <w:rPr>
          <w:rFonts w:ascii="Arial" w:eastAsia="Arial" w:hAnsi="Arial" w:cs="Arial"/>
          <w:i/>
          <w:iCs/>
          <w:sz w:val="24"/>
          <w:szCs w:val="24"/>
        </w:rPr>
        <w:t>incidentada</w:t>
      </w:r>
      <w:r w:rsidR="00E84A2C" w:rsidRPr="00F51C91">
        <w:rPr>
          <w:rFonts w:ascii="Arial" w:eastAsia="Arial" w:hAnsi="Arial" w:cs="Arial"/>
          <w:sz w:val="24"/>
          <w:szCs w:val="24"/>
        </w:rPr>
        <w:t xml:space="preserve"> colma los extremos de</w:t>
      </w:r>
      <w:r w:rsidR="00BF7A02" w:rsidRPr="00F51C91">
        <w:rPr>
          <w:rFonts w:ascii="Arial" w:eastAsia="Arial" w:hAnsi="Arial" w:cs="Arial"/>
          <w:sz w:val="24"/>
          <w:szCs w:val="24"/>
        </w:rPr>
        <w:t xml:space="preserve">l </w:t>
      </w:r>
      <w:r w:rsidR="00BF7A02" w:rsidRPr="00F51C91">
        <w:rPr>
          <w:rFonts w:ascii="Arial" w:eastAsia="Arial" w:hAnsi="Arial" w:cs="Arial"/>
          <w:i/>
          <w:iCs/>
          <w:sz w:val="24"/>
          <w:szCs w:val="24"/>
        </w:rPr>
        <w:t>Acuerdo Plenario</w:t>
      </w:r>
      <w:r w:rsidR="00E84A2C" w:rsidRPr="00F51C91">
        <w:rPr>
          <w:rFonts w:ascii="Arial" w:eastAsia="Arial" w:hAnsi="Arial" w:cs="Arial"/>
          <w:sz w:val="24"/>
          <w:szCs w:val="24"/>
        </w:rPr>
        <w:t xml:space="preserve"> y las directrices fijadas por este </w:t>
      </w:r>
      <w:r w:rsidR="00E84A2C" w:rsidRPr="00F51C91">
        <w:rPr>
          <w:rFonts w:ascii="Arial" w:eastAsia="Arial" w:hAnsi="Arial" w:cs="Arial"/>
          <w:i/>
          <w:iCs/>
          <w:sz w:val="24"/>
          <w:szCs w:val="24"/>
        </w:rPr>
        <w:t>Tribunal</w:t>
      </w:r>
      <w:r w:rsidR="005847E1" w:rsidRPr="00F51C91">
        <w:rPr>
          <w:rFonts w:ascii="Arial" w:eastAsia="Arial" w:hAnsi="Arial" w:cs="Arial"/>
          <w:i/>
          <w:iCs/>
          <w:sz w:val="24"/>
          <w:szCs w:val="24"/>
        </w:rPr>
        <w:t xml:space="preserve"> Electoral</w:t>
      </w:r>
      <w:r w:rsidR="00E84A2C" w:rsidRPr="00F51C91">
        <w:rPr>
          <w:rFonts w:ascii="Arial" w:eastAsia="Arial" w:hAnsi="Arial" w:cs="Arial"/>
          <w:sz w:val="24"/>
          <w:szCs w:val="24"/>
        </w:rPr>
        <w:t xml:space="preserve">, o si, como lo refiere </w:t>
      </w:r>
      <w:r w:rsidR="00FD1E28" w:rsidRPr="00F51C91">
        <w:rPr>
          <w:rFonts w:ascii="Arial" w:eastAsia="Arial" w:hAnsi="Arial" w:cs="Arial"/>
          <w:sz w:val="24"/>
          <w:szCs w:val="24"/>
        </w:rPr>
        <w:t>el</w:t>
      </w:r>
      <w:r w:rsidR="00E84A2C" w:rsidRPr="00F51C91">
        <w:rPr>
          <w:rFonts w:ascii="Arial" w:eastAsia="Arial" w:hAnsi="Arial" w:cs="Arial"/>
          <w:sz w:val="24"/>
          <w:szCs w:val="24"/>
        </w:rPr>
        <w:t xml:space="preserve"> </w:t>
      </w:r>
      <w:r w:rsidR="00E84A2C" w:rsidRPr="00F51C91">
        <w:rPr>
          <w:rFonts w:ascii="Arial" w:eastAsia="Arial" w:hAnsi="Arial" w:cs="Arial"/>
          <w:i/>
          <w:iCs/>
          <w:sz w:val="24"/>
          <w:szCs w:val="24"/>
        </w:rPr>
        <w:t>incidentista</w:t>
      </w:r>
      <w:r w:rsidR="00E84A2C" w:rsidRPr="00F51C91">
        <w:rPr>
          <w:rFonts w:ascii="Arial" w:eastAsia="Arial" w:hAnsi="Arial" w:cs="Arial"/>
          <w:sz w:val="24"/>
          <w:szCs w:val="24"/>
        </w:rPr>
        <w:t xml:space="preserve">, constituye un </w:t>
      </w:r>
      <w:r w:rsidR="00140CB9" w:rsidRPr="00F51C91">
        <w:rPr>
          <w:rFonts w:ascii="Arial" w:eastAsia="Arial" w:hAnsi="Arial" w:cs="Arial"/>
          <w:sz w:val="24"/>
          <w:szCs w:val="24"/>
        </w:rPr>
        <w:t>in</w:t>
      </w:r>
      <w:r w:rsidR="00E84A2C" w:rsidRPr="00F51C91">
        <w:rPr>
          <w:rFonts w:ascii="Arial" w:eastAsia="Arial" w:hAnsi="Arial" w:cs="Arial"/>
          <w:sz w:val="24"/>
          <w:szCs w:val="24"/>
        </w:rPr>
        <w:t xml:space="preserve">cumplimiento evasivo que mantiene </w:t>
      </w:r>
      <w:r w:rsidR="00140CB9" w:rsidRPr="00F51C91">
        <w:rPr>
          <w:rFonts w:ascii="Arial" w:eastAsia="Arial" w:hAnsi="Arial" w:cs="Arial"/>
          <w:sz w:val="24"/>
          <w:szCs w:val="24"/>
        </w:rPr>
        <w:t xml:space="preserve">la violación al principio de </w:t>
      </w:r>
      <w:r w:rsidR="00140CB9" w:rsidRPr="00F51C91">
        <w:rPr>
          <w:rFonts w:ascii="Arial" w:hAnsi="Arial" w:cs="Arial"/>
          <w:sz w:val="24"/>
          <w:szCs w:val="24"/>
        </w:rPr>
        <w:t>definitividad.</w:t>
      </w:r>
    </w:p>
    <w:p w14:paraId="34FC58EA" w14:textId="77777777" w:rsidR="009770EA" w:rsidRDefault="009770EA" w:rsidP="00823B61">
      <w:pPr>
        <w:spacing w:after="0" w:line="360" w:lineRule="auto"/>
        <w:jc w:val="both"/>
        <w:rPr>
          <w:rFonts w:ascii="Arial" w:hAnsi="Arial" w:cs="Arial"/>
          <w:b/>
          <w:sz w:val="24"/>
          <w:szCs w:val="24"/>
          <w:lang w:val="es-ES_tradnl"/>
        </w:rPr>
      </w:pPr>
    </w:p>
    <w:p w14:paraId="4FEBD5E2" w14:textId="77777777" w:rsidR="005C76EC" w:rsidRPr="00F51C91" w:rsidRDefault="00A33189" w:rsidP="00823B61">
      <w:pPr>
        <w:spacing w:after="0" w:line="360" w:lineRule="auto"/>
        <w:jc w:val="both"/>
        <w:rPr>
          <w:rFonts w:ascii="Arial" w:hAnsi="Arial" w:cs="Arial"/>
          <w:sz w:val="24"/>
          <w:szCs w:val="24"/>
          <w:lang w:val="es-ES_tradnl"/>
        </w:rPr>
      </w:pPr>
      <w:r w:rsidRPr="00F51C91">
        <w:rPr>
          <w:rFonts w:ascii="Arial" w:hAnsi="Arial" w:cs="Arial"/>
          <w:b/>
          <w:sz w:val="24"/>
          <w:szCs w:val="24"/>
          <w:lang w:val="es-ES_tradnl"/>
        </w:rPr>
        <w:t xml:space="preserve">4.6. </w:t>
      </w:r>
      <w:r w:rsidR="005C76EC" w:rsidRPr="00F51C91">
        <w:rPr>
          <w:rFonts w:ascii="Arial" w:hAnsi="Arial" w:cs="Arial"/>
          <w:b/>
          <w:sz w:val="24"/>
          <w:szCs w:val="24"/>
          <w:lang w:val="es-ES_tradnl"/>
        </w:rPr>
        <w:t xml:space="preserve">Determinación </w:t>
      </w:r>
    </w:p>
    <w:p w14:paraId="257926E1" w14:textId="77777777" w:rsidR="005C76EC" w:rsidRPr="00F51C91" w:rsidRDefault="005C76EC" w:rsidP="008C2581">
      <w:pPr>
        <w:spacing w:after="0" w:line="360" w:lineRule="auto"/>
        <w:contextualSpacing/>
        <w:jc w:val="both"/>
        <w:rPr>
          <w:rFonts w:ascii="Arial" w:eastAsia="Arial" w:hAnsi="Arial" w:cs="Arial"/>
          <w:b/>
          <w:bCs/>
          <w:sz w:val="24"/>
          <w:szCs w:val="24"/>
          <w:lang w:val="es-ES" w:eastAsia="es-ES"/>
        </w:rPr>
      </w:pPr>
    </w:p>
    <w:p w14:paraId="33D54F2B" w14:textId="77777777" w:rsidR="00873FE4" w:rsidRPr="00F51C91" w:rsidRDefault="00A33189" w:rsidP="008C2581">
      <w:pPr>
        <w:spacing w:after="0" w:line="360" w:lineRule="auto"/>
        <w:jc w:val="both"/>
        <w:rPr>
          <w:rFonts w:ascii="Arial" w:hAnsi="Arial" w:cs="Arial"/>
          <w:bCs/>
          <w:sz w:val="24"/>
          <w:szCs w:val="24"/>
        </w:rPr>
      </w:pPr>
      <w:r w:rsidRPr="00F51C91">
        <w:rPr>
          <w:rFonts w:ascii="Arial" w:hAnsi="Arial" w:cs="Arial"/>
          <w:bCs/>
          <w:sz w:val="24"/>
          <w:szCs w:val="24"/>
        </w:rPr>
        <w:t xml:space="preserve">En consideración de este </w:t>
      </w:r>
      <w:r w:rsidRPr="00F51C91">
        <w:rPr>
          <w:rFonts w:ascii="Arial" w:hAnsi="Arial" w:cs="Arial"/>
          <w:bCs/>
          <w:i/>
          <w:iCs/>
          <w:sz w:val="24"/>
          <w:szCs w:val="24"/>
        </w:rPr>
        <w:t>Órgano Jurisdiccional,</w:t>
      </w:r>
      <w:r w:rsidRPr="00F51C91">
        <w:rPr>
          <w:rFonts w:ascii="Arial" w:hAnsi="Arial" w:cs="Arial"/>
          <w:bCs/>
          <w:sz w:val="24"/>
          <w:szCs w:val="24"/>
        </w:rPr>
        <w:t xml:space="preserve"> el incidente de incumplimiento </w:t>
      </w:r>
      <w:r w:rsidRPr="00F51C91">
        <w:rPr>
          <w:rFonts w:ascii="Arial" w:hAnsi="Arial" w:cs="Arial"/>
          <w:b/>
          <w:sz w:val="24"/>
          <w:szCs w:val="24"/>
        </w:rPr>
        <w:t xml:space="preserve">resulta </w:t>
      </w:r>
      <w:r w:rsidR="00A32CCD" w:rsidRPr="00F51C91">
        <w:rPr>
          <w:rFonts w:ascii="Arial" w:hAnsi="Arial" w:cs="Arial"/>
          <w:b/>
          <w:sz w:val="24"/>
          <w:szCs w:val="24"/>
        </w:rPr>
        <w:t>in</w:t>
      </w:r>
      <w:r w:rsidRPr="00F51C91">
        <w:rPr>
          <w:rFonts w:ascii="Arial" w:hAnsi="Arial" w:cs="Arial"/>
          <w:b/>
          <w:sz w:val="24"/>
          <w:szCs w:val="24"/>
        </w:rPr>
        <w:t>fundado,</w:t>
      </w:r>
      <w:r w:rsidRPr="00F51C91">
        <w:rPr>
          <w:rFonts w:ascii="Arial" w:hAnsi="Arial" w:cs="Arial"/>
          <w:bCs/>
          <w:sz w:val="24"/>
          <w:szCs w:val="24"/>
        </w:rPr>
        <w:t xml:space="preserve"> con base en las siguientes consideraciones.</w:t>
      </w:r>
    </w:p>
    <w:p w14:paraId="194AFEC3" w14:textId="77777777" w:rsidR="001B3BC7" w:rsidRPr="00F51C91" w:rsidRDefault="001B3BC7" w:rsidP="00A22027">
      <w:pPr>
        <w:spacing w:after="0" w:line="360" w:lineRule="auto"/>
        <w:jc w:val="both"/>
        <w:rPr>
          <w:rFonts w:ascii="Arial" w:eastAsia="Arial" w:hAnsi="Arial" w:cs="Arial"/>
          <w:sz w:val="24"/>
          <w:szCs w:val="24"/>
          <w:lang w:val="es-ES" w:eastAsia="es-MX"/>
        </w:rPr>
      </w:pPr>
    </w:p>
    <w:p w14:paraId="6D1C4605" w14:textId="77777777" w:rsidR="004C647A" w:rsidRPr="00F51C91" w:rsidRDefault="00A32CCD" w:rsidP="00A22027">
      <w:pPr>
        <w:spacing w:after="0" w:line="360" w:lineRule="auto"/>
        <w:jc w:val="both"/>
        <w:rPr>
          <w:rFonts w:ascii="Arial" w:eastAsia="Arial" w:hAnsi="Arial" w:cs="Arial"/>
          <w:sz w:val="24"/>
          <w:szCs w:val="24"/>
          <w:lang w:val="es-ES" w:eastAsia="es-MX"/>
        </w:rPr>
      </w:pPr>
      <w:r w:rsidRPr="00F51C91">
        <w:rPr>
          <w:rFonts w:ascii="Arial" w:eastAsia="Arial" w:hAnsi="Arial" w:cs="Arial"/>
          <w:sz w:val="24"/>
          <w:szCs w:val="24"/>
          <w:lang w:val="es-ES" w:eastAsia="es-MX"/>
        </w:rPr>
        <w:lastRenderedPageBreak/>
        <w:t xml:space="preserve">Ello, se considera así, </w:t>
      </w:r>
      <w:r w:rsidR="00873FE4" w:rsidRPr="00F51C91">
        <w:rPr>
          <w:rFonts w:ascii="Arial" w:eastAsia="Arial" w:hAnsi="Arial" w:cs="Arial"/>
          <w:sz w:val="24"/>
          <w:szCs w:val="24"/>
          <w:lang w:val="es-ES" w:eastAsia="es-MX"/>
        </w:rPr>
        <w:t>debido a que de las constancias que obran en el</w:t>
      </w:r>
      <w:r w:rsidRPr="00F51C91">
        <w:rPr>
          <w:rFonts w:ascii="Arial" w:eastAsia="Arial" w:hAnsi="Arial" w:cs="Arial"/>
          <w:sz w:val="24"/>
          <w:szCs w:val="24"/>
          <w:lang w:val="es-ES" w:eastAsia="es-MX"/>
        </w:rPr>
        <w:t xml:space="preserve"> expediente, </w:t>
      </w:r>
      <w:r w:rsidR="00873FE4" w:rsidRPr="00F51C91">
        <w:rPr>
          <w:rFonts w:ascii="Arial" w:eastAsia="Arial" w:hAnsi="Arial" w:cs="Arial"/>
          <w:sz w:val="24"/>
          <w:szCs w:val="24"/>
          <w:lang w:val="es-ES" w:eastAsia="es-MX"/>
        </w:rPr>
        <w:t>se advierte que</w:t>
      </w:r>
      <w:r w:rsidR="00A54318" w:rsidRPr="00F51C91">
        <w:rPr>
          <w:rFonts w:ascii="Arial" w:eastAsia="Arial" w:hAnsi="Arial" w:cs="Arial"/>
          <w:sz w:val="24"/>
          <w:szCs w:val="24"/>
          <w:lang w:val="es-ES" w:eastAsia="es-MX"/>
        </w:rPr>
        <w:t xml:space="preserve"> la </w:t>
      </w:r>
      <w:r w:rsidR="00A54318" w:rsidRPr="00F51C91">
        <w:rPr>
          <w:rFonts w:ascii="Arial" w:eastAsia="Arial" w:hAnsi="Arial" w:cs="Arial"/>
          <w:i/>
          <w:iCs/>
          <w:sz w:val="24"/>
          <w:szCs w:val="24"/>
          <w:lang w:val="es-ES" w:eastAsia="es-MX"/>
        </w:rPr>
        <w:t>Comisión Estatal</w:t>
      </w:r>
      <w:r w:rsidR="00A54318" w:rsidRPr="00F51C91">
        <w:rPr>
          <w:rFonts w:ascii="Arial" w:eastAsia="Arial" w:hAnsi="Arial" w:cs="Arial"/>
          <w:sz w:val="24"/>
          <w:szCs w:val="24"/>
          <w:lang w:val="es-ES" w:eastAsia="es-MX"/>
        </w:rPr>
        <w:t xml:space="preserve"> cumplió con lo determinado </w:t>
      </w:r>
      <w:r w:rsidR="0010053C" w:rsidRPr="00F51C91">
        <w:rPr>
          <w:rFonts w:ascii="Arial" w:eastAsia="Arial" w:hAnsi="Arial" w:cs="Arial"/>
          <w:sz w:val="24"/>
          <w:szCs w:val="24"/>
          <w:lang w:val="es-ES" w:eastAsia="es-MX"/>
        </w:rPr>
        <w:t xml:space="preserve">en el </w:t>
      </w:r>
      <w:r w:rsidR="0010053C" w:rsidRPr="00F51C91">
        <w:rPr>
          <w:rFonts w:ascii="Arial" w:eastAsia="Arial" w:hAnsi="Arial" w:cs="Arial"/>
          <w:i/>
          <w:iCs/>
          <w:sz w:val="24"/>
          <w:szCs w:val="24"/>
          <w:lang w:val="es-ES" w:eastAsia="es-MX"/>
        </w:rPr>
        <w:t>Acuerdo Plenario</w:t>
      </w:r>
      <w:r w:rsidR="0010053C" w:rsidRPr="00F51C91">
        <w:rPr>
          <w:rFonts w:ascii="Arial" w:eastAsia="Arial" w:hAnsi="Arial" w:cs="Arial"/>
          <w:sz w:val="24"/>
          <w:szCs w:val="24"/>
          <w:lang w:val="es-ES" w:eastAsia="es-MX"/>
        </w:rPr>
        <w:t xml:space="preserve">, en el sentido de que </w:t>
      </w:r>
      <w:r w:rsidR="00A22027" w:rsidRPr="00F51C91">
        <w:rPr>
          <w:rFonts w:ascii="Arial" w:eastAsia="Arial" w:hAnsi="Arial" w:cs="Arial"/>
          <w:sz w:val="24"/>
          <w:szCs w:val="24"/>
          <w:lang w:val="es-ES" w:eastAsia="es-MX"/>
        </w:rPr>
        <w:t xml:space="preserve">el cinco de agosto, </w:t>
      </w:r>
      <w:r w:rsidR="00403F6E" w:rsidRPr="00F51C91">
        <w:rPr>
          <w:rFonts w:ascii="Arial" w:eastAsia="Arial" w:hAnsi="Arial" w:cs="Arial"/>
          <w:sz w:val="24"/>
          <w:szCs w:val="24"/>
          <w:lang w:val="es-ES" w:eastAsia="es-MX"/>
        </w:rPr>
        <w:t>a través del oficio TEEM-SGA-1619/2026 el Secretario</w:t>
      </w:r>
      <w:r w:rsidR="00A22027" w:rsidRPr="00F51C91">
        <w:rPr>
          <w:rFonts w:ascii="Arial" w:eastAsia="Arial" w:hAnsi="Arial" w:cs="Arial"/>
          <w:sz w:val="24"/>
          <w:szCs w:val="24"/>
          <w:lang w:val="es-ES" w:eastAsia="es-MX"/>
        </w:rPr>
        <w:t xml:space="preserve"> </w:t>
      </w:r>
      <w:r w:rsidR="00403F6E" w:rsidRPr="00F51C91">
        <w:rPr>
          <w:rFonts w:ascii="Arial" w:eastAsia="Arial" w:hAnsi="Arial" w:cs="Arial"/>
          <w:sz w:val="24"/>
          <w:szCs w:val="24"/>
          <w:lang w:val="es-ES" w:eastAsia="es-MX"/>
        </w:rPr>
        <w:t xml:space="preserve">General de Acuerdos de este </w:t>
      </w:r>
      <w:r w:rsidR="00403F6E" w:rsidRPr="00F51C91">
        <w:rPr>
          <w:rFonts w:ascii="Arial" w:eastAsia="Arial" w:hAnsi="Arial" w:cs="Arial"/>
          <w:i/>
          <w:iCs/>
          <w:sz w:val="24"/>
          <w:szCs w:val="24"/>
          <w:lang w:val="es-ES" w:eastAsia="es-MX"/>
        </w:rPr>
        <w:t>Órgano Jurisdiccional,</w:t>
      </w:r>
      <w:r w:rsidR="00403F6E" w:rsidRPr="00F51C91">
        <w:rPr>
          <w:rFonts w:ascii="Arial" w:eastAsia="Arial" w:hAnsi="Arial" w:cs="Arial"/>
          <w:sz w:val="24"/>
          <w:szCs w:val="24"/>
          <w:lang w:val="es-ES" w:eastAsia="es-MX"/>
        </w:rPr>
        <w:t xml:space="preserve"> remitió a </w:t>
      </w:r>
      <w:r w:rsidR="00A22027" w:rsidRPr="00F51C91">
        <w:rPr>
          <w:rFonts w:ascii="Arial" w:eastAsia="Arial" w:hAnsi="Arial" w:cs="Arial"/>
          <w:sz w:val="24"/>
          <w:szCs w:val="24"/>
          <w:lang w:val="es-ES" w:eastAsia="es-MX"/>
        </w:rPr>
        <w:t>la</w:t>
      </w:r>
      <w:r w:rsidR="00403F6E" w:rsidRPr="00F51C91">
        <w:rPr>
          <w:rFonts w:ascii="Arial" w:eastAsia="Arial" w:hAnsi="Arial" w:cs="Arial"/>
          <w:sz w:val="24"/>
          <w:szCs w:val="24"/>
          <w:lang w:val="es-ES" w:eastAsia="es-MX"/>
        </w:rPr>
        <w:t xml:space="preserve"> </w:t>
      </w:r>
      <w:r w:rsidR="00403F6E" w:rsidRPr="00F51C91">
        <w:rPr>
          <w:rFonts w:ascii="Arial" w:eastAsia="Arial" w:hAnsi="Arial" w:cs="Arial"/>
          <w:i/>
          <w:iCs/>
          <w:sz w:val="24"/>
          <w:szCs w:val="24"/>
          <w:lang w:val="es-ES" w:eastAsia="es-MX"/>
        </w:rPr>
        <w:t xml:space="preserve">Comisión </w:t>
      </w:r>
      <w:r w:rsidR="00A22027" w:rsidRPr="00F51C91">
        <w:rPr>
          <w:rFonts w:ascii="Arial" w:eastAsia="Arial" w:hAnsi="Arial" w:cs="Arial"/>
          <w:i/>
          <w:iCs/>
          <w:sz w:val="24"/>
          <w:szCs w:val="24"/>
          <w:lang w:val="es-ES" w:eastAsia="es-MX"/>
        </w:rPr>
        <w:t>Estatal</w:t>
      </w:r>
      <w:r w:rsidR="00A22027" w:rsidRPr="00F51C91">
        <w:rPr>
          <w:rFonts w:ascii="Arial" w:eastAsia="Arial" w:hAnsi="Arial" w:cs="Arial"/>
          <w:sz w:val="24"/>
          <w:szCs w:val="24"/>
          <w:lang w:val="es-ES" w:eastAsia="es-MX"/>
        </w:rPr>
        <w:t xml:space="preserve"> el </w:t>
      </w:r>
      <w:r w:rsidR="00A22027" w:rsidRPr="00F51C91">
        <w:rPr>
          <w:rFonts w:ascii="Arial" w:eastAsia="Arial" w:hAnsi="Arial" w:cs="Arial"/>
          <w:i/>
          <w:iCs/>
          <w:sz w:val="24"/>
          <w:szCs w:val="24"/>
          <w:lang w:val="es-ES" w:eastAsia="es-MX"/>
        </w:rPr>
        <w:t>Juicio Ciudadano</w:t>
      </w:r>
      <w:r w:rsidR="00A22027" w:rsidRPr="00F51C91">
        <w:rPr>
          <w:rFonts w:ascii="Arial" w:eastAsia="Arial" w:hAnsi="Arial" w:cs="Arial"/>
          <w:sz w:val="24"/>
          <w:szCs w:val="24"/>
          <w:lang w:val="es-ES" w:eastAsia="es-MX"/>
        </w:rPr>
        <w:t>, a efecto de que en el ámbito de sus atribuciones, sustanciara el medio de impugnación, a fin de que una vez integrado, se elaborar</w:t>
      </w:r>
      <w:r w:rsidR="00210EC3" w:rsidRPr="00F51C91">
        <w:rPr>
          <w:rFonts w:ascii="Arial" w:eastAsia="Arial" w:hAnsi="Arial" w:cs="Arial"/>
          <w:sz w:val="24"/>
          <w:szCs w:val="24"/>
          <w:lang w:val="es-ES" w:eastAsia="es-MX"/>
        </w:rPr>
        <w:t>a</w:t>
      </w:r>
      <w:r w:rsidR="00A22027" w:rsidRPr="00F51C91">
        <w:rPr>
          <w:rFonts w:ascii="Arial" w:eastAsia="Arial" w:hAnsi="Arial" w:cs="Arial"/>
          <w:sz w:val="24"/>
          <w:szCs w:val="24"/>
          <w:lang w:val="es-ES" w:eastAsia="es-MX"/>
        </w:rPr>
        <w:t xml:space="preserve"> el predictamen correspondiente</w:t>
      </w:r>
      <w:r w:rsidRPr="00F51C91">
        <w:rPr>
          <w:rFonts w:ascii="Arial" w:eastAsia="Arial" w:hAnsi="Arial" w:cs="Arial"/>
          <w:sz w:val="24"/>
          <w:szCs w:val="24"/>
          <w:lang w:val="es-ES" w:eastAsia="es-MX"/>
        </w:rPr>
        <w:t xml:space="preserve"> y</w:t>
      </w:r>
      <w:r w:rsidR="00A22027" w:rsidRPr="00F51C91">
        <w:rPr>
          <w:rFonts w:ascii="Arial" w:eastAsia="Arial" w:hAnsi="Arial" w:cs="Arial"/>
          <w:sz w:val="24"/>
          <w:szCs w:val="24"/>
          <w:lang w:val="es-ES" w:eastAsia="es-MX"/>
        </w:rPr>
        <w:t xml:space="preserve"> </w:t>
      </w:r>
      <w:r w:rsidR="00FD1E28" w:rsidRPr="00F51C91">
        <w:rPr>
          <w:rFonts w:ascii="Arial" w:eastAsia="Arial" w:hAnsi="Arial" w:cs="Arial"/>
          <w:sz w:val="24"/>
          <w:szCs w:val="24"/>
          <w:lang w:val="es-ES" w:eastAsia="es-MX"/>
        </w:rPr>
        <w:t xml:space="preserve">se </w:t>
      </w:r>
      <w:r w:rsidR="00A22027" w:rsidRPr="00F51C91">
        <w:rPr>
          <w:rFonts w:ascii="Arial" w:eastAsia="Arial" w:hAnsi="Arial" w:cs="Arial"/>
          <w:sz w:val="24"/>
          <w:szCs w:val="24"/>
          <w:lang w:val="es-ES" w:eastAsia="es-MX"/>
        </w:rPr>
        <w:t>remiti</w:t>
      </w:r>
      <w:r w:rsidR="00FD1E28" w:rsidRPr="00F51C91">
        <w:rPr>
          <w:rFonts w:ascii="Arial" w:eastAsia="Arial" w:hAnsi="Arial" w:cs="Arial"/>
          <w:sz w:val="24"/>
          <w:szCs w:val="24"/>
          <w:lang w:val="es-ES" w:eastAsia="es-MX"/>
        </w:rPr>
        <w:t>era</w:t>
      </w:r>
      <w:r w:rsidR="00A22027" w:rsidRPr="00F51C91">
        <w:rPr>
          <w:rFonts w:ascii="Arial" w:eastAsia="Arial" w:hAnsi="Arial" w:cs="Arial"/>
          <w:sz w:val="24"/>
          <w:szCs w:val="24"/>
          <w:lang w:val="es-ES" w:eastAsia="es-MX"/>
        </w:rPr>
        <w:t xml:space="preserve"> a la </w:t>
      </w:r>
      <w:r w:rsidR="00A22027" w:rsidRPr="00F51C91">
        <w:rPr>
          <w:rFonts w:ascii="Arial" w:eastAsia="Arial" w:hAnsi="Arial" w:cs="Arial"/>
          <w:i/>
          <w:iCs/>
          <w:sz w:val="24"/>
          <w:szCs w:val="24"/>
          <w:lang w:val="es-ES" w:eastAsia="es-MX"/>
        </w:rPr>
        <w:t>Comisión Nacional</w:t>
      </w:r>
      <w:r w:rsidR="00A22027" w:rsidRPr="00F51C91">
        <w:rPr>
          <w:rFonts w:ascii="Arial" w:eastAsia="Arial" w:hAnsi="Arial" w:cs="Arial"/>
          <w:sz w:val="24"/>
          <w:szCs w:val="24"/>
          <w:lang w:val="es-ES" w:eastAsia="es-MX"/>
        </w:rPr>
        <w:t xml:space="preserve"> para que emitiera la resolución que en derecho </w:t>
      </w:r>
      <w:r w:rsidR="004C647A" w:rsidRPr="00F51C91">
        <w:rPr>
          <w:rFonts w:ascii="Arial" w:eastAsia="Arial" w:hAnsi="Arial" w:cs="Arial"/>
          <w:sz w:val="24"/>
          <w:szCs w:val="24"/>
          <w:lang w:val="es-ES" w:eastAsia="es-MX"/>
        </w:rPr>
        <w:t>correspondiera.</w:t>
      </w:r>
    </w:p>
    <w:p w14:paraId="70B71D15" w14:textId="77777777" w:rsidR="004C647A" w:rsidRPr="00F51C91" w:rsidRDefault="004C647A" w:rsidP="00A22027">
      <w:pPr>
        <w:spacing w:after="0" w:line="360" w:lineRule="auto"/>
        <w:jc w:val="both"/>
        <w:rPr>
          <w:rFonts w:ascii="Arial" w:eastAsia="Arial" w:hAnsi="Arial" w:cs="Arial"/>
          <w:sz w:val="24"/>
          <w:szCs w:val="24"/>
          <w:lang w:val="es-ES" w:eastAsia="es-MX"/>
        </w:rPr>
      </w:pPr>
    </w:p>
    <w:p w14:paraId="3BE3A4CB" w14:textId="77777777" w:rsidR="00A22027" w:rsidRPr="00F51C91" w:rsidRDefault="004C647A" w:rsidP="00A22027">
      <w:pPr>
        <w:spacing w:after="0" w:line="360" w:lineRule="auto"/>
        <w:jc w:val="both"/>
        <w:rPr>
          <w:rFonts w:ascii="Arial" w:eastAsia="Arial" w:hAnsi="Arial" w:cs="Arial"/>
          <w:sz w:val="24"/>
          <w:szCs w:val="24"/>
          <w:lang w:val="es-ES" w:eastAsia="es-ES"/>
        </w:rPr>
      </w:pPr>
      <w:r w:rsidRPr="00F51C91">
        <w:rPr>
          <w:rFonts w:ascii="Arial" w:eastAsia="Arial" w:hAnsi="Arial" w:cs="Arial"/>
          <w:sz w:val="24"/>
          <w:szCs w:val="24"/>
          <w:lang w:val="es-ES" w:eastAsia="es-MX"/>
        </w:rPr>
        <w:t>S</w:t>
      </w:r>
      <w:r w:rsidR="00A32CCD" w:rsidRPr="00F51C91">
        <w:rPr>
          <w:rFonts w:ascii="Arial" w:eastAsia="Arial" w:hAnsi="Arial" w:cs="Arial"/>
          <w:sz w:val="24"/>
          <w:szCs w:val="24"/>
          <w:lang w:val="es-ES" w:eastAsia="es-MX"/>
        </w:rPr>
        <w:t xml:space="preserve">i </w:t>
      </w:r>
      <w:r w:rsidR="009518D8" w:rsidRPr="00F51C91">
        <w:rPr>
          <w:rFonts w:ascii="Arial" w:eastAsia="Arial" w:hAnsi="Arial" w:cs="Arial"/>
          <w:sz w:val="24"/>
          <w:szCs w:val="24"/>
          <w:lang w:val="es-ES" w:eastAsia="es-MX"/>
        </w:rPr>
        <w:t xml:space="preserve">bien </w:t>
      </w:r>
      <w:r w:rsidR="00A22027" w:rsidRPr="00F51C91">
        <w:rPr>
          <w:rFonts w:ascii="Arial" w:eastAsia="Arial" w:hAnsi="Arial" w:cs="Arial"/>
          <w:sz w:val="24"/>
          <w:szCs w:val="24"/>
          <w:lang w:val="es-ES" w:eastAsia="es-MX"/>
        </w:rPr>
        <w:t>fueron cumplid</w:t>
      </w:r>
      <w:r w:rsidRPr="00F51C91">
        <w:rPr>
          <w:rFonts w:ascii="Arial" w:eastAsia="Arial" w:hAnsi="Arial" w:cs="Arial"/>
          <w:sz w:val="24"/>
          <w:szCs w:val="24"/>
          <w:lang w:val="es-ES" w:eastAsia="es-MX"/>
        </w:rPr>
        <w:t xml:space="preserve">as las acciones </w:t>
      </w:r>
      <w:r w:rsidR="00DE333F" w:rsidRPr="00F51C91">
        <w:rPr>
          <w:rFonts w:ascii="Arial" w:eastAsia="Arial" w:hAnsi="Arial" w:cs="Arial"/>
          <w:sz w:val="24"/>
          <w:szCs w:val="24"/>
          <w:lang w:val="es-ES" w:eastAsia="es-MX"/>
        </w:rPr>
        <w:t>establecidas</w:t>
      </w:r>
      <w:r w:rsidRPr="00F51C91">
        <w:rPr>
          <w:rFonts w:ascii="Arial" w:eastAsia="Arial" w:hAnsi="Arial" w:cs="Arial"/>
          <w:sz w:val="24"/>
          <w:szCs w:val="24"/>
          <w:lang w:val="es-ES" w:eastAsia="es-MX"/>
        </w:rPr>
        <w:t xml:space="preserve"> </w:t>
      </w:r>
      <w:r w:rsidR="00DE333F" w:rsidRPr="00F51C91">
        <w:rPr>
          <w:rFonts w:ascii="Arial" w:eastAsia="Arial" w:hAnsi="Arial" w:cs="Arial"/>
          <w:sz w:val="24"/>
          <w:szCs w:val="24"/>
          <w:lang w:val="es-ES" w:eastAsia="es-MX"/>
        </w:rPr>
        <w:t xml:space="preserve">en el </w:t>
      </w:r>
      <w:r w:rsidRPr="00F51C91">
        <w:rPr>
          <w:rFonts w:ascii="Arial" w:eastAsia="Arial" w:hAnsi="Arial" w:cs="Arial"/>
          <w:i/>
          <w:iCs/>
          <w:sz w:val="24"/>
          <w:szCs w:val="24"/>
          <w:lang w:val="es-ES" w:eastAsia="es-MX"/>
        </w:rPr>
        <w:t xml:space="preserve">Acuerdo Plenario, </w:t>
      </w:r>
      <w:r w:rsidR="00DE333F" w:rsidRPr="00F51C91">
        <w:rPr>
          <w:rFonts w:ascii="Arial" w:eastAsia="Arial" w:hAnsi="Arial" w:cs="Arial"/>
          <w:sz w:val="24"/>
          <w:szCs w:val="24"/>
          <w:lang w:val="es-ES" w:eastAsia="es-MX"/>
        </w:rPr>
        <w:t xml:space="preserve">ordenadas a la </w:t>
      </w:r>
      <w:r w:rsidR="00DE333F" w:rsidRPr="00F51C91">
        <w:rPr>
          <w:rFonts w:ascii="Arial" w:eastAsia="Arial" w:hAnsi="Arial" w:cs="Arial"/>
          <w:i/>
          <w:iCs/>
          <w:sz w:val="24"/>
          <w:szCs w:val="24"/>
          <w:lang w:val="es-ES" w:eastAsia="es-MX"/>
        </w:rPr>
        <w:t>Comisión Estatal</w:t>
      </w:r>
      <w:r w:rsidR="00DE333F" w:rsidRPr="00F51C91">
        <w:rPr>
          <w:rFonts w:ascii="Arial" w:eastAsia="Arial" w:hAnsi="Arial" w:cs="Arial"/>
          <w:sz w:val="24"/>
          <w:szCs w:val="24"/>
          <w:lang w:val="es-ES" w:eastAsia="es-MX"/>
        </w:rPr>
        <w:t xml:space="preserve">, </w:t>
      </w:r>
      <w:r w:rsidR="009518D8" w:rsidRPr="00F51C91">
        <w:rPr>
          <w:rFonts w:ascii="Arial" w:eastAsia="Arial" w:hAnsi="Arial" w:cs="Arial"/>
          <w:sz w:val="24"/>
          <w:szCs w:val="24"/>
          <w:lang w:val="es-ES" w:eastAsia="es-MX"/>
        </w:rPr>
        <w:t>lo cierto es que</w:t>
      </w:r>
      <w:r w:rsidR="00FB7BE1" w:rsidRPr="00F51C91">
        <w:rPr>
          <w:rFonts w:ascii="Arial" w:eastAsia="Arial" w:hAnsi="Arial" w:cs="Arial"/>
          <w:sz w:val="24"/>
          <w:szCs w:val="24"/>
          <w:lang w:val="es-ES" w:eastAsia="es-MX"/>
        </w:rPr>
        <w:t>,</w:t>
      </w:r>
      <w:r w:rsidR="009518D8" w:rsidRPr="00F51C91">
        <w:rPr>
          <w:rFonts w:ascii="Arial" w:eastAsia="Arial" w:hAnsi="Arial" w:cs="Arial"/>
          <w:sz w:val="24"/>
          <w:szCs w:val="24"/>
          <w:lang w:val="es-ES" w:eastAsia="es-MX"/>
        </w:rPr>
        <w:t xml:space="preserve"> </w:t>
      </w:r>
      <w:r w:rsidR="00FB7BE1" w:rsidRPr="00F51C91">
        <w:rPr>
          <w:rFonts w:ascii="Arial" w:eastAsia="Arial" w:hAnsi="Arial" w:cs="Arial"/>
          <w:sz w:val="24"/>
          <w:szCs w:val="24"/>
          <w:lang w:val="es-ES" w:eastAsia="es-MX"/>
        </w:rPr>
        <w:t>é</w:t>
      </w:r>
      <w:r w:rsidR="00DE333F" w:rsidRPr="00F51C91">
        <w:rPr>
          <w:rFonts w:ascii="Arial" w:eastAsia="Arial" w:hAnsi="Arial" w:cs="Arial"/>
          <w:sz w:val="24"/>
          <w:szCs w:val="24"/>
          <w:lang w:val="es-ES" w:eastAsia="es-MX"/>
        </w:rPr>
        <w:t xml:space="preserve">sta </w:t>
      </w:r>
      <w:r w:rsidR="00DE333F" w:rsidRPr="00F51C91">
        <w:rPr>
          <w:rFonts w:ascii="Arial" w:eastAsia="Arial" w:hAnsi="Arial" w:cs="Arial"/>
          <w:b/>
          <w:bCs/>
          <w:sz w:val="24"/>
          <w:szCs w:val="24"/>
          <w:lang w:val="es-ES" w:eastAsia="es-MX"/>
        </w:rPr>
        <w:t xml:space="preserve">las realizó </w:t>
      </w:r>
      <w:r w:rsidR="009A7440" w:rsidRPr="00F51C91">
        <w:rPr>
          <w:rFonts w:ascii="Arial" w:eastAsia="Arial" w:hAnsi="Arial" w:cs="Arial"/>
          <w:b/>
          <w:bCs/>
          <w:sz w:val="24"/>
          <w:szCs w:val="24"/>
          <w:lang w:val="es-ES" w:eastAsia="es-MX"/>
        </w:rPr>
        <w:t>de manera extemporánea</w:t>
      </w:r>
      <w:r w:rsidR="00A22027" w:rsidRPr="00F51C91">
        <w:rPr>
          <w:rFonts w:ascii="Arial" w:eastAsia="Arial" w:hAnsi="Arial" w:cs="Arial"/>
          <w:b/>
          <w:bCs/>
          <w:sz w:val="24"/>
          <w:szCs w:val="24"/>
          <w:lang w:val="es-ES" w:eastAsia="es-MX"/>
        </w:rPr>
        <w:t>,</w:t>
      </w:r>
      <w:r w:rsidR="00A22027" w:rsidRPr="00F51C91">
        <w:rPr>
          <w:rFonts w:ascii="Arial" w:eastAsia="Arial" w:hAnsi="Arial" w:cs="Arial"/>
          <w:sz w:val="24"/>
          <w:szCs w:val="24"/>
          <w:lang w:val="es-ES" w:eastAsia="es-MX"/>
        </w:rPr>
        <w:t xml:space="preserve"> como se acredita con el o</w:t>
      </w:r>
      <w:r w:rsidR="00A22027" w:rsidRPr="00F51C91">
        <w:rPr>
          <w:rFonts w:ascii="Arial" w:eastAsia="Arial" w:hAnsi="Arial" w:cs="Arial"/>
          <w:sz w:val="24"/>
          <w:szCs w:val="24"/>
          <w:lang w:val="es-ES" w:eastAsia="es-ES"/>
        </w:rPr>
        <w:t xml:space="preserve">ficio CEJP/MICH/11/2026 de veinticinco de agosto, signado por el Presidente de la </w:t>
      </w:r>
      <w:r w:rsidR="00A22027" w:rsidRPr="00F51C91">
        <w:rPr>
          <w:rFonts w:ascii="Arial" w:eastAsia="Arial" w:hAnsi="Arial" w:cs="Arial"/>
          <w:i/>
          <w:iCs/>
          <w:sz w:val="24"/>
          <w:szCs w:val="24"/>
          <w:lang w:val="es-ES" w:eastAsia="es-ES"/>
        </w:rPr>
        <w:t>Comisión Estatal</w:t>
      </w:r>
      <w:r w:rsidR="00A22027" w:rsidRPr="00F51C91">
        <w:rPr>
          <w:rFonts w:ascii="Arial" w:eastAsia="Arial" w:hAnsi="Arial" w:cs="Arial"/>
          <w:sz w:val="24"/>
          <w:szCs w:val="24"/>
          <w:lang w:val="es-ES" w:eastAsia="es-ES"/>
        </w:rPr>
        <w:t xml:space="preserve"> a través</w:t>
      </w:r>
      <w:r w:rsidR="00E93EED" w:rsidRPr="00F51C91">
        <w:rPr>
          <w:rFonts w:ascii="Arial" w:eastAsia="Arial" w:hAnsi="Arial" w:cs="Arial"/>
          <w:sz w:val="24"/>
          <w:szCs w:val="24"/>
          <w:lang w:val="es-ES" w:eastAsia="es-ES"/>
        </w:rPr>
        <w:t xml:space="preserve"> del cual </w:t>
      </w:r>
      <w:r w:rsidR="009518D8" w:rsidRPr="00F51C91">
        <w:rPr>
          <w:rFonts w:ascii="Arial" w:eastAsia="Arial" w:hAnsi="Arial" w:cs="Arial"/>
          <w:sz w:val="24"/>
          <w:szCs w:val="24"/>
          <w:lang w:val="es-ES" w:eastAsia="es-ES"/>
        </w:rPr>
        <w:t xml:space="preserve"> </w:t>
      </w:r>
      <w:r w:rsidR="00A22027" w:rsidRPr="00F51C91">
        <w:rPr>
          <w:rFonts w:ascii="Arial" w:eastAsia="Arial" w:hAnsi="Arial" w:cs="Arial"/>
          <w:sz w:val="24"/>
          <w:szCs w:val="24"/>
          <w:lang w:val="es-ES" w:eastAsia="es-ES"/>
        </w:rPr>
        <w:t>remit</w:t>
      </w:r>
      <w:r w:rsidRPr="00F51C91">
        <w:rPr>
          <w:rFonts w:ascii="Arial" w:eastAsia="Arial" w:hAnsi="Arial" w:cs="Arial"/>
          <w:sz w:val="24"/>
          <w:szCs w:val="24"/>
          <w:lang w:val="es-ES" w:eastAsia="es-ES"/>
        </w:rPr>
        <w:t>ió</w:t>
      </w:r>
      <w:r w:rsidR="00A22027" w:rsidRPr="00F51C91">
        <w:rPr>
          <w:rFonts w:ascii="Arial" w:eastAsia="Arial" w:hAnsi="Arial" w:cs="Arial"/>
          <w:sz w:val="24"/>
          <w:szCs w:val="24"/>
          <w:lang w:val="es-ES" w:eastAsia="es-ES"/>
        </w:rPr>
        <w:t xml:space="preserve"> al Presidente de la </w:t>
      </w:r>
      <w:r w:rsidR="00A22027" w:rsidRPr="00F51C91">
        <w:rPr>
          <w:rFonts w:ascii="Arial" w:eastAsia="Arial" w:hAnsi="Arial" w:cs="Arial"/>
          <w:i/>
          <w:iCs/>
          <w:sz w:val="24"/>
          <w:szCs w:val="24"/>
          <w:lang w:val="es-ES" w:eastAsia="es-ES"/>
        </w:rPr>
        <w:t>Comisión Nacional,</w:t>
      </w:r>
      <w:r w:rsidR="00A22027" w:rsidRPr="00F51C91">
        <w:rPr>
          <w:rFonts w:ascii="Arial" w:eastAsia="Arial" w:hAnsi="Arial" w:cs="Arial"/>
          <w:sz w:val="24"/>
          <w:szCs w:val="24"/>
          <w:lang w:val="es-ES" w:eastAsia="es-ES"/>
        </w:rPr>
        <w:t xml:space="preserve"> los expedientes CEJP/MICH/JDP/01/2026 y CEJP/MICH/JDP/02/2026 debidamente integrados y sustanciados, así como los predictámenes correspondientes</w:t>
      </w:r>
      <w:r w:rsidR="00A22027" w:rsidRPr="00F51C91">
        <w:rPr>
          <w:rStyle w:val="Refdenotaalpie"/>
          <w:rFonts w:ascii="Arial" w:eastAsia="Arial" w:hAnsi="Arial" w:cs="Arial"/>
          <w:sz w:val="24"/>
          <w:szCs w:val="24"/>
          <w:lang w:val="es-ES" w:eastAsia="es-ES"/>
        </w:rPr>
        <w:footnoteReference w:id="34"/>
      </w:r>
      <w:r w:rsidR="009518D8" w:rsidRPr="00F51C91">
        <w:rPr>
          <w:rFonts w:ascii="Arial" w:eastAsia="Arial" w:hAnsi="Arial" w:cs="Arial"/>
          <w:sz w:val="24"/>
          <w:szCs w:val="24"/>
          <w:lang w:val="es-ES" w:eastAsia="es-ES"/>
        </w:rPr>
        <w:t xml:space="preserve"> esto es, un día posterior a la vista otorgada de</w:t>
      </w:r>
      <w:r w:rsidRPr="00F51C91">
        <w:rPr>
          <w:rFonts w:ascii="Arial" w:eastAsia="Arial" w:hAnsi="Arial" w:cs="Arial"/>
          <w:sz w:val="24"/>
          <w:szCs w:val="24"/>
          <w:lang w:val="es-ES" w:eastAsia="es-ES"/>
        </w:rPr>
        <w:t xml:space="preserve"> la apertura del </w:t>
      </w:r>
      <w:r w:rsidR="009518D8" w:rsidRPr="00F51C91">
        <w:rPr>
          <w:rFonts w:ascii="Arial" w:eastAsia="Arial" w:hAnsi="Arial" w:cs="Arial"/>
          <w:sz w:val="24"/>
          <w:szCs w:val="24"/>
          <w:lang w:val="es-ES" w:eastAsia="es-ES"/>
        </w:rPr>
        <w:t xml:space="preserve">presente Incidente de incumplimiento. </w:t>
      </w:r>
    </w:p>
    <w:p w14:paraId="2735C475" w14:textId="77777777" w:rsidR="00C35AA8" w:rsidRPr="00F51C91" w:rsidRDefault="00C35AA8" w:rsidP="000542EA">
      <w:pPr>
        <w:spacing w:after="0" w:line="360" w:lineRule="auto"/>
        <w:ind w:right="65"/>
        <w:jc w:val="both"/>
        <w:rPr>
          <w:rFonts w:ascii="Arial" w:eastAsia="Arial" w:hAnsi="Arial" w:cs="Arial"/>
          <w:sz w:val="24"/>
          <w:szCs w:val="24"/>
          <w:lang w:val="es-ES" w:eastAsia="es-MX"/>
        </w:rPr>
      </w:pPr>
    </w:p>
    <w:p w14:paraId="54BE85A2" w14:textId="77777777" w:rsidR="00DE333F" w:rsidRPr="00F51C91" w:rsidRDefault="00DE333F" w:rsidP="00DE333F">
      <w:pPr>
        <w:spacing w:after="0" w:line="360" w:lineRule="auto"/>
        <w:ind w:right="65"/>
        <w:jc w:val="both"/>
        <w:rPr>
          <w:rFonts w:ascii="Arial" w:hAnsi="Arial" w:cs="Arial"/>
          <w:sz w:val="24"/>
          <w:szCs w:val="24"/>
          <w:lang w:val="es-ES_tradnl"/>
        </w:rPr>
      </w:pPr>
      <w:r w:rsidRPr="00F51C91">
        <w:rPr>
          <w:rFonts w:ascii="Arial" w:eastAsia="Arial" w:hAnsi="Arial" w:cs="Arial"/>
          <w:sz w:val="24"/>
          <w:szCs w:val="24"/>
          <w:lang w:val="es-ES" w:eastAsia="es-MX"/>
        </w:rPr>
        <w:t>Pues si bien, la</w:t>
      </w:r>
      <w:r w:rsidR="009A7440" w:rsidRPr="00F51C91">
        <w:rPr>
          <w:rFonts w:ascii="Arial" w:eastAsia="Arial" w:hAnsi="Arial" w:cs="Arial"/>
          <w:sz w:val="24"/>
          <w:szCs w:val="24"/>
          <w:lang w:val="es-ES" w:eastAsia="es-MX"/>
        </w:rPr>
        <w:t xml:space="preserve"> </w:t>
      </w:r>
      <w:r w:rsidR="009A7440" w:rsidRPr="00F51C91">
        <w:rPr>
          <w:rFonts w:ascii="Arial" w:eastAsia="Arial" w:hAnsi="Arial" w:cs="Arial"/>
          <w:i/>
          <w:iCs/>
          <w:sz w:val="24"/>
          <w:szCs w:val="24"/>
          <w:lang w:val="es-ES" w:eastAsia="es-MX"/>
        </w:rPr>
        <w:t>Comisión Estatal</w:t>
      </w:r>
      <w:r w:rsidR="005A276C" w:rsidRPr="00F51C91">
        <w:rPr>
          <w:rFonts w:ascii="Arial" w:eastAsia="Arial" w:hAnsi="Arial" w:cs="Arial"/>
          <w:i/>
          <w:iCs/>
          <w:sz w:val="24"/>
          <w:szCs w:val="24"/>
          <w:lang w:val="es-ES" w:eastAsia="es-MX"/>
        </w:rPr>
        <w:t xml:space="preserve"> </w:t>
      </w:r>
      <w:r w:rsidR="005A276C" w:rsidRPr="00F51C91">
        <w:rPr>
          <w:rFonts w:ascii="Arial" w:eastAsia="Arial" w:hAnsi="Arial" w:cs="Arial"/>
          <w:b/>
          <w:bCs/>
          <w:sz w:val="24"/>
          <w:szCs w:val="24"/>
          <w:lang w:val="es-ES" w:eastAsia="es-MX"/>
        </w:rPr>
        <w:t>cumplió</w:t>
      </w:r>
      <w:r w:rsidRPr="00F51C91">
        <w:rPr>
          <w:rFonts w:ascii="Arial" w:eastAsia="Arial" w:hAnsi="Arial" w:cs="Arial"/>
          <w:sz w:val="24"/>
          <w:szCs w:val="24"/>
          <w:lang w:val="es-ES" w:eastAsia="es-MX"/>
        </w:rPr>
        <w:t xml:space="preserve"> con</w:t>
      </w:r>
      <w:r w:rsidR="00052A04" w:rsidRPr="00F51C91">
        <w:rPr>
          <w:rFonts w:ascii="Arial" w:eastAsia="Arial" w:hAnsi="Arial" w:cs="Arial"/>
          <w:sz w:val="24"/>
          <w:szCs w:val="24"/>
          <w:lang w:val="es-ES" w:eastAsia="es-MX"/>
        </w:rPr>
        <w:t xml:space="preserve"> haber </w:t>
      </w:r>
      <w:r w:rsidR="009A7440" w:rsidRPr="00F51C91">
        <w:rPr>
          <w:rFonts w:ascii="Arial" w:eastAsia="Arial" w:hAnsi="Arial" w:cs="Arial"/>
          <w:sz w:val="24"/>
          <w:szCs w:val="24"/>
          <w:lang w:val="es-ES" w:eastAsia="es-MX"/>
        </w:rPr>
        <w:t>sustanciado el medio de impugnación correspondiente, integrar el expediente y elaborar el predictámen respectivo</w:t>
      </w:r>
      <w:r w:rsidR="00B56024" w:rsidRPr="00F51C91">
        <w:rPr>
          <w:rFonts w:ascii="Arial" w:eastAsia="Arial" w:hAnsi="Arial" w:cs="Arial"/>
          <w:sz w:val="24"/>
          <w:szCs w:val="24"/>
          <w:lang w:val="es-ES" w:eastAsia="es-MX"/>
        </w:rPr>
        <w:t xml:space="preserve">, además de ser remitidos a la </w:t>
      </w:r>
      <w:r w:rsidR="00B56024" w:rsidRPr="00F51C91">
        <w:rPr>
          <w:rFonts w:ascii="Arial" w:eastAsia="Arial" w:hAnsi="Arial" w:cs="Arial"/>
          <w:i/>
          <w:iCs/>
          <w:sz w:val="24"/>
          <w:szCs w:val="24"/>
          <w:lang w:val="es-ES" w:eastAsia="es-MX"/>
        </w:rPr>
        <w:t>Comisión Nacional</w:t>
      </w:r>
      <w:r w:rsidRPr="00F51C91">
        <w:rPr>
          <w:rFonts w:ascii="Arial" w:eastAsia="Arial" w:hAnsi="Arial" w:cs="Arial"/>
          <w:sz w:val="24"/>
          <w:szCs w:val="24"/>
          <w:lang w:val="es-ES" w:eastAsia="es-MX"/>
        </w:rPr>
        <w:t>, quien</w:t>
      </w:r>
      <w:r w:rsidR="00674582" w:rsidRPr="00F51C91">
        <w:rPr>
          <w:rFonts w:ascii="Arial" w:eastAsia="Arial" w:hAnsi="Arial" w:cs="Arial"/>
          <w:sz w:val="24"/>
          <w:szCs w:val="24"/>
          <w:lang w:val="es-ES" w:eastAsia="es-MX"/>
        </w:rPr>
        <w:t xml:space="preserve"> los recibió</w:t>
      </w:r>
      <w:r w:rsidRPr="00F51C91">
        <w:rPr>
          <w:rFonts w:ascii="Arial" w:eastAsia="Arial" w:hAnsi="Arial" w:cs="Arial"/>
          <w:sz w:val="24"/>
          <w:szCs w:val="24"/>
          <w:lang w:val="es-ES" w:eastAsia="es-ES"/>
        </w:rPr>
        <w:t xml:space="preserve"> el treinta y uno de agosto</w:t>
      </w:r>
      <w:r w:rsidR="00A04940" w:rsidRPr="00F51C91">
        <w:rPr>
          <w:rFonts w:ascii="Arial" w:eastAsia="Arial" w:hAnsi="Arial" w:cs="Arial"/>
          <w:sz w:val="24"/>
          <w:szCs w:val="24"/>
          <w:lang w:val="es-ES" w:eastAsia="es-ES"/>
        </w:rPr>
        <w:t xml:space="preserve"> </w:t>
      </w:r>
      <w:r w:rsidR="00FE4210" w:rsidRPr="00F51C91">
        <w:rPr>
          <w:rFonts w:ascii="Arial" w:hAnsi="Arial" w:cs="Arial"/>
          <w:sz w:val="24"/>
          <w:szCs w:val="24"/>
          <w:lang w:val="es-ES_tradnl"/>
        </w:rPr>
        <w:t>a efecto de que emit</w:t>
      </w:r>
      <w:r w:rsidR="00A04940" w:rsidRPr="00F51C91">
        <w:rPr>
          <w:rFonts w:ascii="Arial" w:hAnsi="Arial" w:cs="Arial"/>
          <w:sz w:val="24"/>
          <w:szCs w:val="24"/>
          <w:lang w:val="es-ES_tradnl"/>
        </w:rPr>
        <w:t xml:space="preserve">iera </w:t>
      </w:r>
      <w:r w:rsidR="00FE4210" w:rsidRPr="00F51C91">
        <w:rPr>
          <w:rFonts w:ascii="Arial" w:hAnsi="Arial" w:cs="Arial"/>
          <w:sz w:val="24"/>
          <w:szCs w:val="24"/>
          <w:lang w:val="es-ES_tradnl"/>
        </w:rPr>
        <w:t>la resolución que en derecho correspond</w:t>
      </w:r>
      <w:r w:rsidRPr="00F51C91">
        <w:rPr>
          <w:rFonts w:ascii="Arial" w:hAnsi="Arial" w:cs="Arial"/>
          <w:sz w:val="24"/>
          <w:szCs w:val="24"/>
          <w:lang w:val="es-ES_tradnl"/>
        </w:rPr>
        <w:t>iera</w:t>
      </w:r>
      <w:r w:rsidR="00A04940" w:rsidRPr="00F51C91">
        <w:rPr>
          <w:rFonts w:ascii="Arial" w:hAnsi="Arial" w:cs="Arial"/>
          <w:sz w:val="24"/>
          <w:szCs w:val="24"/>
          <w:lang w:val="es-ES_tradnl"/>
        </w:rPr>
        <w:t xml:space="preserve">, </w:t>
      </w:r>
      <w:r w:rsidR="00E86B1E" w:rsidRPr="00F51C91">
        <w:rPr>
          <w:rFonts w:ascii="Arial" w:hAnsi="Arial" w:cs="Arial"/>
          <w:sz w:val="24"/>
          <w:szCs w:val="24"/>
          <w:lang w:val="es-ES_tradnl"/>
        </w:rPr>
        <w:t>dentro de</w:t>
      </w:r>
      <w:r w:rsidR="00A04940" w:rsidRPr="00F51C91">
        <w:rPr>
          <w:rFonts w:ascii="Arial" w:hAnsi="Arial" w:cs="Arial"/>
          <w:sz w:val="24"/>
          <w:szCs w:val="24"/>
          <w:lang w:val="es-ES_tradnl"/>
        </w:rPr>
        <w:t xml:space="preserve"> un plazo no mayor a cinco días naturales</w:t>
      </w:r>
      <w:r w:rsidRPr="00F51C91">
        <w:rPr>
          <w:rFonts w:ascii="Arial" w:hAnsi="Arial" w:cs="Arial"/>
          <w:sz w:val="24"/>
          <w:szCs w:val="24"/>
          <w:lang w:val="es-ES_tradnl"/>
        </w:rPr>
        <w:t>.</w:t>
      </w:r>
    </w:p>
    <w:p w14:paraId="2C197C7B" w14:textId="77777777" w:rsidR="00DE333F" w:rsidRPr="00F51C91" w:rsidRDefault="00DE333F" w:rsidP="00DE333F">
      <w:pPr>
        <w:spacing w:after="0" w:line="360" w:lineRule="auto"/>
        <w:ind w:right="65"/>
        <w:jc w:val="both"/>
        <w:rPr>
          <w:rFonts w:ascii="Arial" w:hAnsi="Arial" w:cs="Arial"/>
          <w:sz w:val="24"/>
          <w:szCs w:val="24"/>
          <w:lang w:val="es-ES_tradnl"/>
        </w:rPr>
      </w:pPr>
    </w:p>
    <w:p w14:paraId="68C95259" w14:textId="77777777" w:rsidR="00A04940" w:rsidRPr="00F51C91" w:rsidRDefault="00DE333F" w:rsidP="00DE333F">
      <w:pPr>
        <w:spacing w:after="0" w:line="360" w:lineRule="auto"/>
        <w:ind w:right="65"/>
        <w:jc w:val="both"/>
        <w:rPr>
          <w:rFonts w:ascii="Arial" w:hAnsi="Arial" w:cs="Arial"/>
          <w:sz w:val="24"/>
          <w:szCs w:val="24"/>
          <w:lang w:val="es-ES_tradnl"/>
        </w:rPr>
      </w:pPr>
      <w:r w:rsidRPr="00F51C91">
        <w:rPr>
          <w:rFonts w:ascii="Arial" w:hAnsi="Arial" w:cs="Arial"/>
          <w:sz w:val="24"/>
          <w:szCs w:val="24"/>
          <w:lang w:val="es-ES_tradnl"/>
        </w:rPr>
        <w:t>L</w:t>
      </w:r>
      <w:r w:rsidR="00A04940" w:rsidRPr="00F51C91">
        <w:rPr>
          <w:rFonts w:ascii="Arial" w:hAnsi="Arial" w:cs="Arial"/>
          <w:sz w:val="24"/>
          <w:szCs w:val="24"/>
          <w:lang w:val="es-ES_tradnl"/>
        </w:rPr>
        <w:t xml:space="preserve">o que en la especie </w:t>
      </w:r>
      <w:r w:rsidR="009518D8" w:rsidRPr="00F51C91">
        <w:rPr>
          <w:rFonts w:ascii="Arial" w:hAnsi="Arial" w:cs="Arial"/>
          <w:b/>
          <w:bCs/>
          <w:sz w:val="24"/>
          <w:szCs w:val="24"/>
          <w:lang w:val="es-ES_tradnl"/>
        </w:rPr>
        <w:t>sucedió</w:t>
      </w:r>
      <w:r w:rsidR="009518D8" w:rsidRPr="00F51C91">
        <w:rPr>
          <w:rFonts w:ascii="Arial" w:hAnsi="Arial" w:cs="Arial"/>
          <w:sz w:val="24"/>
          <w:szCs w:val="24"/>
          <w:lang w:val="es-ES_tradnl"/>
        </w:rPr>
        <w:t xml:space="preserve">, </w:t>
      </w:r>
      <w:r w:rsidR="00E86B1E" w:rsidRPr="00F51C91">
        <w:rPr>
          <w:rFonts w:ascii="Arial" w:hAnsi="Arial" w:cs="Arial"/>
          <w:sz w:val="24"/>
          <w:szCs w:val="24"/>
          <w:lang w:val="es-ES_tradnl"/>
        </w:rPr>
        <w:t xml:space="preserve">toda vez que </w:t>
      </w:r>
      <w:r w:rsidR="009518D8" w:rsidRPr="00F51C91">
        <w:rPr>
          <w:rFonts w:ascii="Arial" w:hAnsi="Arial" w:cs="Arial"/>
          <w:sz w:val="24"/>
          <w:szCs w:val="24"/>
          <w:lang w:val="es-ES_tradnl"/>
        </w:rPr>
        <w:t>co</w:t>
      </w:r>
      <w:r w:rsidR="00E86B1E" w:rsidRPr="00F51C91">
        <w:rPr>
          <w:rFonts w:ascii="Arial" w:hAnsi="Arial" w:cs="Arial"/>
          <w:sz w:val="24"/>
          <w:szCs w:val="24"/>
          <w:lang w:val="es-ES_tradnl"/>
        </w:rPr>
        <w:t xml:space="preserve">n fecha cuatro de septiembre, la </w:t>
      </w:r>
      <w:r w:rsidR="00E86B1E" w:rsidRPr="00F51C91">
        <w:rPr>
          <w:rFonts w:ascii="Arial" w:hAnsi="Arial" w:cs="Arial"/>
          <w:i/>
          <w:iCs/>
          <w:sz w:val="24"/>
          <w:szCs w:val="24"/>
          <w:lang w:val="es-ES_tradnl"/>
        </w:rPr>
        <w:t>Comisión Nacional</w:t>
      </w:r>
      <w:r w:rsidR="00E86B1E" w:rsidRPr="00F51C91">
        <w:rPr>
          <w:rFonts w:ascii="Arial" w:hAnsi="Arial" w:cs="Arial"/>
          <w:sz w:val="24"/>
          <w:szCs w:val="24"/>
          <w:lang w:val="es-ES_tradnl"/>
        </w:rPr>
        <w:t xml:space="preserve"> emitió resolución dentro del Juicio para la Protección de los Derechos Partidarios de las y los Militantes expedientes CNJP-JDP-MICH-009/2026 y CNJP-JDP-MICH-010/2026 acumulados</w:t>
      </w:r>
      <w:r w:rsidRPr="00F51C91">
        <w:rPr>
          <w:rFonts w:ascii="Arial" w:hAnsi="Arial" w:cs="Arial"/>
          <w:sz w:val="24"/>
          <w:szCs w:val="24"/>
          <w:lang w:val="es-ES_tradnl"/>
        </w:rPr>
        <w:t>.</w:t>
      </w:r>
    </w:p>
    <w:p w14:paraId="0E690E1B" w14:textId="77777777" w:rsidR="002167C0" w:rsidRPr="00F51C91" w:rsidRDefault="002167C0" w:rsidP="000542EA">
      <w:pPr>
        <w:spacing w:after="0" w:line="360" w:lineRule="auto"/>
        <w:jc w:val="both"/>
        <w:rPr>
          <w:rFonts w:ascii="Arial" w:eastAsia="Arial" w:hAnsi="Arial" w:cs="Arial"/>
          <w:sz w:val="24"/>
          <w:szCs w:val="24"/>
          <w:lang w:val="es-ES" w:eastAsia="es-ES"/>
        </w:rPr>
      </w:pPr>
    </w:p>
    <w:p w14:paraId="6F4ED941" w14:textId="77777777" w:rsidR="005847E1" w:rsidRPr="00F51C91" w:rsidRDefault="005847E1" w:rsidP="000542EA">
      <w:pPr>
        <w:spacing w:after="0" w:line="360" w:lineRule="auto"/>
        <w:jc w:val="both"/>
        <w:rPr>
          <w:rFonts w:ascii="Arial" w:hAnsi="Arial" w:cs="Arial"/>
          <w:b/>
          <w:bCs/>
          <w:sz w:val="24"/>
          <w:szCs w:val="24"/>
          <w:lang w:val="es-ES_tradnl"/>
        </w:rPr>
      </w:pPr>
      <w:r w:rsidRPr="00F51C91">
        <w:rPr>
          <w:rFonts w:ascii="Arial" w:hAnsi="Arial" w:cs="Arial"/>
          <w:sz w:val="24"/>
          <w:szCs w:val="24"/>
          <w:lang w:val="es-ES_tradnl"/>
        </w:rPr>
        <w:t xml:space="preserve">En consecuencia, por lo que respecta estrictamente al deber procesal de </w:t>
      </w:r>
      <w:r w:rsidR="002167C0" w:rsidRPr="00F51C91">
        <w:rPr>
          <w:rFonts w:ascii="Arial" w:hAnsi="Arial" w:cs="Arial"/>
          <w:sz w:val="24"/>
          <w:szCs w:val="24"/>
          <w:lang w:val="es-ES_tradnl"/>
        </w:rPr>
        <w:t xml:space="preserve">emitir la resolución correspondiente, </w:t>
      </w:r>
      <w:r w:rsidR="00DE333F" w:rsidRPr="00F51C91">
        <w:rPr>
          <w:rFonts w:ascii="Arial" w:hAnsi="Arial" w:cs="Arial"/>
          <w:sz w:val="24"/>
          <w:szCs w:val="24"/>
          <w:lang w:val="es-ES_tradnl"/>
        </w:rPr>
        <w:t xml:space="preserve">la </w:t>
      </w:r>
      <w:r w:rsidR="00DE333F" w:rsidRPr="00F51C91">
        <w:rPr>
          <w:rFonts w:ascii="Arial" w:hAnsi="Arial" w:cs="Arial"/>
          <w:i/>
          <w:iCs/>
          <w:sz w:val="24"/>
          <w:szCs w:val="24"/>
          <w:lang w:val="es-ES_tradnl"/>
        </w:rPr>
        <w:t>Comisión Nacional</w:t>
      </w:r>
      <w:r w:rsidRPr="00F51C91">
        <w:rPr>
          <w:rFonts w:ascii="Arial" w:hAnsi="Arial" w:cs="Arial"/>
          <w:sz w:val="24"/>
          <w:szCs w:val="24"/>
          <w:lang w:val="es-ES_tradnl"/>
        </w:rPr>
        <w:t xml:space="preserve"> </w:t>
      </w:r>
      <w:r w:rsidR="00DE333F" w:rsidRPr="00F51C91">
        <w:rPr>
          <w:rFonts w:ascii="Arial" w:hAnsi="Arial" w:cs="Arial"/>
          <w:sz w:val="24"/>
          <w:szCs w:val="24"/>
          <w:lang w:val="es-ES_tradnl"/>
        </w:rPr>
        <w:t xml:space="preserve">cumplió en términos lo ordenado en el </w:t>
      </w:r>
      <w:r w:rsidR="00DE333F" w:rsidRPr="00F51C91">
        <w:rPr>
          <w:rFonts w:ascii="Arial" w:hAnsi="Arial" w:cs="Arial"/>
          <w:i/>
          <w:iCs/>
          <w:sz w:val="24"/>
          <w:szCs w:val="24"/>
          <w:lang w:val="es-ES_tradnl"/>
        </w:rPr>
        <w:t>Acuerdo Plenario</w:t>
      </w:r>
      <w:r w:rsidRPr="00F51C91">
        <w:rPr>
          <w:rFonts w:ascii="Arial" w:hAnsi="Arial" w:cs="Arial"/>
          <w:b/>
          <w:bCs/>
          <w:sz w:val="24"/>
          <w:szCs w:val="24"/>
          <w:lang w:val="es-ES_tradnl"/>
        </w:rPr>
        <w:t>.</w:t>
      </w:r>
    </w:p>
    <w:p w14:paraId="3EF17C56" w14:textId="77777777" w:rsidR="000542EA" w:rsidRPr="00F51C91" w:rsidRDefault="000542EA" w:rsidP="000542EA">
      <w:pPr>
        <w:spacing w:after="0" w:line="360" w:lineRule="auto"/>
        <w:jc w:val="both"/>
        <w:rPr>
          <w:rFonts w:ascii="Arial" w:hAnsi="Arial" w:cs="Arial"/>
          <w:sz w:val="24"/>
          <w:szCs w:val="24"/>
          <w:lang w:val="es-ES"/>
        </w:rPr>
      </w:pPr>
    </w:p>
    <w:p w14:paraId="513BD478" w14:textId="77777777" w:rsidR="00A52C39" w:rsidRPr="00F51C91" w:rsidRDefault="002A28E9" w:rsidP="00C17DDB">
      <w:pPr>
        <w:spacing w:after="0" w:line="360" w:lineRule="auto"/>
        <w:jc w:val="both"/>
        <w:rPr>
          <w:rFonts w:ascii="Arial" w:eastAsia="Arial" w:hAnsi="Arial" w:cs="Arial"/>
          <w:sz w:val="24"/>
          <w:szCs w:val="24"/>
        </w:rPr>
      </w:pPr>
      <w:r w:rsidRPr="00F51C91">
        <w:rPr>
          <w:rFonts w:ascii="Arial" w:eastAsia="Arial" w:hAnsi="Arial" w:cs="Arial"/>
          <w:sz w:val="24"/>
          <w:szCs w:val="24"/>
        </w:rPr>
        <w:lastRenderedPageBreak/>
        <w:t xml:space="preserve">Ahora bien, en cuanto a la notificación </w:t>
      </w:r>
      <w:r w:rsidR="006057F8" w:rsidRPr="00F51C91">
        <w:rPr>
          <w:rFonts w:ascii="Arial" w:eastAsia="Arial" w:hAnsi="Arial" w:cs="Arial"/>
          <w:sz w:val="24"/>
          <w:szCs w:val="24"/>
        </w:rPr>
        <w:t xml:space="preserve">personal de la resolución emitida por la </w:t>
      </w:r>
      <w:r w:rsidR="006057F8" w:rsidRPr="00F51C91">
        <w:rPr>
          <w:rFonts w:ascii="Arial" w:eastAsia="Arial" w:hAnsi="Arial" w:cs="Arial"/>
          <w:i/>
          <w:iCs/>
          <w:sz w:val="24"/>
          <w:szCs w:val="24"/>
        </w:rPr>
        <w:t>Comisión Nacional</w:t>
      </w:r>
      <w:r w:rsidR="006057F8" w:rsidRPr="00F51C91">
        <w:rPr>
          <w:rFonts w:ascii="Arial" w:eastAsia="Arial" w:hAnsi="Arial" w:cs="Arial"/>
          <w:sz w:val="24"/>
          <w:szCs w:val="24"/>
        </w:rPr>
        <w:t xml:space="preserve"> que debía realizarse personalmente a la </w:t>
      </w:r>
      <w:r w:rsidR="006057F8" w:rsidRPr="00F51C91">
        <w:rPr>
          <w:rFonts w:ascii="Arial" w:eastAsia="Arial" w:hAnsi="Arial" w:cs="Arial"/>
          <w:i/>
          <w:iCs/>
          <w:sz w:val="24"/>
          <w:szCs w:val="24"/>
        </w:rPr>
        <w:t>incidentista</w:t>
      </w:r>
      <w:r w:rsidR="006057F8" w:rsidRPr="00F51C91">
        <w:rPr>
          <w:rFonts w:ascii="Arial" w:eastAsia="Arial" w:hAnsi="Arial" w:cs="Arial"/>
          <w:sz w:val="24"/>
          <w:szCs w:val="24"/>
        </w:rPr>
        <w:t>, esta no se</w:t>
      </w:r>
      <w:r w:rsidR="004F51DD" w:rsidRPr="00F51C91">
        <w:rPr>
          <w:rFonts w:ascii="Arial" w:eastAsia="Arial" w:hAnsi="Arial" w:cs="Arial"/>
          <w:sz w:val="24"/>
          <w:szCs w:val="24"/>
        </w:rPr>
        <w:t xml:space="preserve"> realizó de manera personal, ni dentro del plazo otorgado, </w:t>
      </w:r>
      <w:r w:rsidR="006057F8" w:rsidRPr="00F51C91">
        <w:rPr>
          <w:rFonts w:ascii="Arial" w:eastAsia="Arial" w:hAnsi="Arial" w:cs="Arial"/>
          <w:sz w:val="24"/>
          <w:szCs w:val="24"/>
        </w:rPr>
        <w:t xml:space="preserve">debido a que fue </w:t>
      </w:r>
      <w:r w:rsidR="006748D4" w:rsidRPr="00F51C91">
        <w:rPr>
          <w:rFonts w:ascii="Arial" w:eastAsia="Arial" w:hAnsi="Arial" w:cs="Arial"/>
          <w:sz w:val="24"/>
          <w:szCs w:val="24"/>
        </w:rPr>
        <w:t xml:space="preserve">hasta el catorce de septiembre, </w:t>
      </w:r>
      <w:r w:rsidR="004F51DD" w:rsidRPr="00F51C91">
        <w:rPr>
          <w:rFonts w:ascii="Arial" w:eastAsia="Arial" w:hAnsi="Arial" w:cs="Arial"/>
          <w:sz w:val="24"/>
          <w:szCs w:val="24"/>
        </w:rPr>
        <w:t xml:space="preserve">a través de </w:t>
      </w:r>
      <w:r w:rsidR="006057F8" w:rsidRPr="00F51C91">
        <w:rPr>
          <w:rFonts w:ascii="Arial" w:eastAsia="Arial" w:hAnsi="Arial" w:cs="Arial"/>
          <w:sz w:val="24"/>
          <w:szCs w:val="24"/>
        </w:rPr>
        <w:t xml:space="preserve">cédula de fijación que le fue </w:t>
      </w:r>
      <w:r w:rsidR="0063636E" w:rsidRPr="00F51C91">
        <w:rPr>
          <w:rFonts w:ascii="Arial" w:eastAsia="Arial" w:hAnsi="Arial" w:cs="Arial"/>
          <w:sz w:val="24"/>
          <w:szCs w:val="24"/>
        </w:rPr>
        <w:t>practicada</w:t>
      </w:r>
      <w:r w:rsidR="006057F8" w:rsidRPr="00F51C91">
        <w:rPr>
          <w:rFonts w:ascii="Arial" w:eastAsia="Arial" w:hAnsi="Arial" w:cs="Arial"/>
          <w:sz w:val="24"/>
          <w:szCs w:val="24"/>
        </w:rPr>
        <w:t xml:space="preserve"> </w:t>
      </w:r>
      <w:r w:rsidR="00E61345" w:rsidRPr="00F51C91">
        <w:rPr>
          <w:rFonts w:ascii="Arial" w:eastAsia="Arial" w:hAnsi="Arial" w:cs="Arial"/>
          <w:sz w:val="24"/>
          <w:szCs w:val="24"/>
        </w:rPr>
        <w:t>por</w:t>
      </w:r>
      <w:r w:rsidR="006057F8" w:rsidRPr="00F51C91">
        <w:rPr>
          <w:rFonts w:ascii="Arial" w:eastAsia="Arial" w:hAnsi="Arial" w:cs="Arial"/>
          <w:sz w:val="24"/>
          <w:szCs w:val="24"/>
        </w:rPr>
        <w:t xml:space="preserve"> la </w:t>
      </w:r>
      <w:r w:rsidR="001A696F" w:rsidRPr="00F51C91">
        <w:rPr>
          <w:rFonts w:ascii="Arial" w:eastAsia="Arial" w:hAnsi="Arial" w:cs="Arial"/>
          <w:sz w:val="24"/>
          <w:szCs w:val="24"/>
        </w:rPr>
        <w:t xml:space="preserve">imposibilidad </w:t>
      </w:r>
      <w:r w:rsidR="006057F8" w:rsidRPr="00F51C91">
        <w:rPr>
          <w:rFonts w:ascii="Arial" w:eastAsia="Arial" w:hAnsi="Arial" w:cs="Arial"/>
          <w:sz w:val="24"/>
          <w:szCs w:val="24"/>
        </w:rPr>
        <w:t>levantada por</w:t>
      </w:r>
      <w:r w:rsidR="001A696F" w:rsidRPr="00F51C91">
        <w:rPr>
          <w:rFonts w:ascii="Arial" w:eastAsia="Arial" w:hAnsi="Arial" w:cs="Arial"/>
          <w:sz w:val="24"/>
          <w:szCs w:val="24"/>
        </w:rPr>
        <w:t xml:space="preserve"> </w:t>
      </w:r>
      <w:r w:rsidR="004F51DD" w:rsidRPr="00F51C91">
        <w:rPr>
          <w:rFonts w:ascii="Arial" w:eastAsia="Arial" w:hAnsi="Arial" w:cs="Arial"/>
          <w:sz w:val="24"/>
          <w:szCs w:val="24"/>
        </w:rPr>
        <w:t xml:space="preserve">el Notificador adscrito a la </w:t>
      </w:r>
      <w:r w:rsidR="004F51DD" w:rsidRPr="00F51C91">
        <w:rPr>
          <w:rFonts w:ascii="Arial" w:eastAsia="Arial" w:hAnsi="Arial" w:cs="Arial"/>
          <w:i/>
          <w:iCs/>
          <w:sz w:val="24"/>
          <w:szCs w:val="24"/>
        </w:rPr>
        <w:t xml:space="preserve">Comisión Nacional </w:t>
      </w:r>
      <w:r w:rsidR="006057F8" w:rsidRPr="00F51C91">
        <w:rPr>
          <w:rFonts w:ascii="Arial" w:eastAsia="Arial" w:hAnsi="Arial" w:cs="Arial"/>
          <w:sz w:val="24"/>
          <w:szCs w:val="24"/>
        </w:rPr>
        <w:t>de notificarle de manera personal</w:t>
      </w:r>
      <w:r w:rsidR="001A696F" w:rsidRPr="00F51C91">
        <w:rPr>
          <w:rFonts w:ascii="Arial" w:eastAsia="Arial" w:hAnsi="Arial" w:cs="Arial"/>
          <w:i/>
          <w:iCs/>
          <w:sz w:val="24"/>
          <w:szCs w:val="24"/>
        </w:rPr>
        <w:t>,</w:t>
      </w:r>
      <w:r w:rsidR="001A696F" w:rsidRPr="00F51C91">
        <w:rPr>
          <w:rFonts w:ascii="Arial" w:eastAsia="Arial" w:hAnsi="Arial" w:cs="Arial"/>
          <w:sz w:val="24"/>
          <w:szCs w:val="24"/>
        </w:rPr>
        <w:t xml:space="preserve"> como se advierte del contenido de la misma, </w:t>
      </w:r>
      <w:r w:rsidR="006057F8" w:rsidRPr="00F51C91">
        <w:rPr>
          <w:rFonts w:ascii="Arial" w:eastAsia="Arial" w:hAnsi="Arial" w:cs="Arial"/>
          <w:sz w:val="24"/>
          <w:szCs w:val="24"/>
        </w:rPr>
        <w:t xml:space="preserve">que </w:t>
      </w:r>
      <w:r w:rsidR="00A52C39" w:rsidRPr="00F51C91">
        <w:rPr>
          <w:rFonts w:ascii="Arial" w:eastAsia="Arial" w:hAnsi="Arial" w:cs="Arial"/>
          <w:sz w:val="24"/>
          <w:szCs w:val="24"/>
        </w:rPr>
        <w:t xml:space="preserve">se transcribe </w:t>
      </w:r>
      <w:r w:rsidR="006057F8" w:rsidRPr="00F51C91">
        <w:rPr>
          <w:rFonts w:ascii="Arial" w:eastAsia="Arial" w:hAnsi="Arial" w:cs="Arial"/>
          <w:sz w:val="24"/>
          <w:szCs w:val="24"/>
        </w:rPr>
        <w:t>a continuación, en la parte que interesa</w:t>
      </w:r>
      <w:r w:rsidR="00A52C39" w:rsidRPr="00F51C91">
        <w:rPr>
          <w:rFonts w:ascii="Arial" w:eastAsia="Arial" w:hAnsi="Arial" w:cs="Arial"/>
          <w:sz w:val="24"/>
          <w:szCs w:val="24"/>
        </w:rPr>
        <w:t>:</w:t>
      </w:r>
    </w:p>
    <w:p w14:paraId="7F52E8A4" w14:textId="77777777" w:rsidR="00A52C39" w:rsidRPr="00F51C91" w:rsidRDefault="00A52C39" w:rsidP="00C17DDB">
      <w:pPr>
        <w:spacing w:after="0" w:line="360" w:lineRule="auto"/>
        <w:jc w:val="both"/>
        <w:rPr>
          <w:rFonts w:ascii="Arial" w:eastAsia="Arial" w:hAnsi="Arial" w:cs="Arial"/>
          <w:sz w:val="24"/>
          <w:szCs w:val="24"/>
        </w:rPr>
      </w:pPr>
    </w:p>
    <w:p w14:paraId="2AB3CEBF" w14:textId="77777777" w:rsidR="002A28E9" w:rsidRPr="00F51C91" w:rsidRDefault="00A52C39" w:rsidP="00A32CCD">
      <w:pPr>
        <w:spacing w:after="0" w:line="276" w:lineRule="auto"/>
        <w:ind w:left="567" w:right="616"/>
        <w:jc w:val="both"/>
        <w:rPr>
          <w:rFonts w:ascii="Arial" w:eastAsia="Arial" w:hAnsi="Arial" w:cs="Arial"/>
          <w:i/>
          <w:iCs/>
        </w:rPr>
      </w:pPr>
      <w:r w:rsidRPr="00F51C91">
        <w:rPr>
          <w:rFonts w:ascii="Arial" w:eastAsia="Arial" w:hAnsi="Arial" w:cs="Arial"/>
          <w:i/>
          <w:iCs/>
        </w:rPr>
        <w:t xml:space="preserve">“…el suscrito Notificador Adscrito ASIENTA RAZÓN de que siendo las trece horas con veinticinco minutos del día que se actúa, me constituí en el domicilio ubicado en </w:t>
      </w:r>
      <w:r w:rsidRPr="00F51C91">
        <w:rPr>
          <w:rFonts w:ascii="Arial" w:eastAsia="Arial" w:hAnsi="Arial" w:cs="Arial"/>
          <w:b/>
          <w:bCs/>
          <w:i/>
          <w:iCs/>
          <w:u w:val="single"/>
        </w:rPr>
        <w:t>CALLE NORTE 50, NÚMERO 3648, COLONIA 7 DE NOVIEMBRE, C.P. 07840 ALCALDÍA GUSTAVO A. MADERO, CDMX</w:t>
      </w:r>
      <w:r w:rsidRPr="00F51C91">
        <w:rPr>
          <w:rFonts w:ascii="Arial" w:eastAsia="Arial" w:hAnsi="Arial" w:cs="Arial"/>
          <w:i/>
          <w:iCs/>
        </w:rPr>
        <w:t xml:space="preserve">, con la finalidad de notificar de manera personal al ciudadano </w:t>
      </w:r>
      <w:r w:rsidRPr="00F51C91">
        <w:rPr>
          <w:rFonts w:ascii="Arial" w:eastAsia="Arial" w:hAnsi="Arial" w:cs="Arial"/>
          <w:b/>
          <w:bCs/>
          <w:i/>
          <w:iCs/>
        </w:rPr>
        <w:t>VICENTE MANUEL GARCÍA PAULÍN</w:t>
      </w:r>
      <w:r w:rsidRPr="00F51C91">
        <w:rPr>
          <w:rFonts w:ascii="Arial" w:eastAsia="Arial" w:hAnsi="Arial" w:cs="Arial"/>
          <w:i/>
          <w:iCs/>
        </w:rPr>
        <w:t xml:space="preserve"> y cerciorado de ser el domicilio buscado por la verificación realizada a las placas de orientación vial que se localizan en las esquinas de la calle Norte 50 en las que colinda con las calles Oriente 87 y FC Industrial, el número 3648 al exterior del inmueble, situado cerca de las vías del tren y de la estación Valle Gómez de la Línea 5 del metro, verificado  con el sistema de localización Google Maps; así mismo por el dicho de los vecinos, lugar en el que me he constituido en varias ocasiones anteriores para llevar a cabo diversas notificaciones para el mismo interesado. Después de tocar durante aproximadamente quince minutos en la puerta de acceso principal y en el zaguán contiguo sin obtener respuesta alguna y ante la imposibilidad de tener contacto de manera personal con alguien del interior de la dirección referida y haberme cerciorado que se trata del mismo domicilio señalado en la cédula, me dispuse a llenar la </w:t>
      </w:r>
      <w:r w:rsidRPr="00F51C91">
        <w:rPr>
          <w:rFonts w:ascii="Arial" w:eastAsia="Arial" w:hAnsi="Arial" w:cs="Arial"/>
          <w:b/>
          <w:bCs/>
          <w:i/>
          <w:iCs/>
        </w:rPr>
        <w:t>C</w:t>
      </w:r>
      <w:r w:rsidR="001A05C7" w:rsidRPr="00F51C91">
        <w:rPr>
          <w:rFonts w:ascii="Arial" w:eastAsia="Arial" w:hAnsi="Arial" w:cs="Arial"/>
          <w:b/>
          <w:bCs/>
          <w:i/>
          <w:iCs/>
        </w:rPr>
        <w:t>É</w:t>
      </w:r>
      <w:r w:rsidRPr="00F51C91">
        <w:rPr>
          <w:rFonts w:ascii="Arial" w:eastAsia="Arial" w:hAnsi="Arial" w:cs="Arial"/>
          <w:b/>
          <w:bCs/>
          <w:i/>
          <w:iCs/>
        </w:rPr>
        <w:t>DULA DE FIJACIÓN,</w:t>
      </w:r>
      <w:r w:rsidRPr="00F51C91">
        <w:rPr>
          <w:rFonts w:ascii="Arial" w:eastAsia="Arial" w:hAnsi="Arial" w:cs="Arial"/>
          <w:i/>
          <w:iCs/>
        </w:rPr>
        <w:t xml:space="preserve"> fijándola junto con la resolución emitida con fecha cuatro de septiembre del año en curso en la puerta de acceso principal al domicilio…”</w:t>
      </w:r>
    </w:p>
    <w:p w14:paraId="4F0F2FE8" w14:textId="77777777" w:rsidR="00055A90" w:rsidRPr="00F51C91" w:rsidRDefault="00055A90" w:rsidP="00C17DDB">
      <w:pPr>
        <w:spacing w:after="0" w:line="360" w:lineRule="auto"/>
        <w:jc w:val="both"/>
        <w:rPr>
          <w:rFonts w:ascii="Arial" w:eastAsia="Arial" w:hAnsi="Arial" w:cs="Arial"/>
          <w:color w:val="EE0000"/>
          <w:sz w:val="24"/>
          <w:szCs w:val="24"/>
        </w:rPr>
      </w:pPr>
    </w:p>
    <w:p w14:paraId="14ADABCE" w14:textId="77777777" w:rsidR="00157BC1" w:rsidRPr="00F51C91" w:rsidRDefault="004F51DD" w:rsidP="00C17DDB">
      <w:p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De lo anterior, se advierte que la </w:t>
      </w:r>
      <w:r w:rsidRPr="00F51C91">
        <w:rPr>
          <w:rFonts w:ascii="Arial" w:eastAsia="Arial" w:hAnsi="Arial" w:cs="Arial"/>
          <w:i/>
          <w:iCs/>
          <w:sz w:val="24"/>
          <w:szCs w:val="24"/>
        </w:rPr>
        <w:t>Comisión Nacional</w:t>
      </w:r>
      <w:r w:rsidRPr="00F51C91">
        <w:rPr>
          <w:rFonts w:ascii="Arial" w:eastAsia="Arial" w:hAnsi="Arial" w:cs="Arial"/>
          <w:sz w:val="24"/>
          <w:szCs w:val="24"/>
        </w:rPr>
        <w:t xml:space="preserve"> tuvo la intención de notificar de manera personal al </w:t>
      </w:r>
      <w:r w:rsidRPr="00F51C91">
        <w:rPr>
          <w:rFonts w:ascii="Arial" w:eastAsia="Arial" w:hAnsi="Arial" w:cs="Arial"/>
          <w:i/>
          <w:iCs/>
          <w:sz w:val="24"/>
          <w:szCs w:val="24"/>
        </w:rPr>
        <w:t>incidentista</w:t>
      </w:r>
      <w:r w:rsidRPr="00F51C91">
        <w:rPr>
          <w:rFonts w:ascii="Arial" w:eastAsia="Arial" w:hAnsi="Arial" w:cs="Arial"/>
          <w:sz w:val="24"/>
          <w:szCs w:val="24"/>
        </w:rPr>
        <w:t xml:space="preserve">, sin embargo, al no ser localizado la primera vez, es que el </w:t>
      </w:r>
      <w:r w:rsidR="00226A54" w:rsidRPr="00F51C91">
        <w:rPr>
          <w:rFonts w:ascii="Arial" w:eastAsia="Arial" w:hAnsi="Arial" w:cs="Arial"/>
          <w:sz w:val="24"/>
          <w:szCs w:val="24"/>
        </w:rPr>
        <w:t>n</w:t>
      </w:r>
      <w:r w:rsidRPr="00F51C91">
        <w:rPr>
          <w:rFonts w:ascii="Arial" w:eastAsia="Arial" w:hAnsi="Arial" w:cs="Arial"/>
          <w:sz w:val="24"/>
          <w:szCs w:val="24"/>
        </w:rPr>
        <w:t xml:space="preserve">otificador adscrito, agotó las reglas previstas en </w:t>
      </w:r>
      <w:r w:rsidR="00157BC1" w:rsidRPr="00F51C91">
        <w:rPr>
          <w:rFonts w:ascii="Arial" w:eastAsia="Arial" w:hAnsi="Arial" w:cs="Arial"/>
          <w:sz w:val="24"/>
          <w:szCs w:val="24"/>
        </w:rPr>
        <w:t>los</w:t>
      </w:r>
      <w:r w:rsidRPr="00F51C91">
        <w:rPr>
          <w:rFonts w:ascii="Arial" w:eastAsia="Arial" w:hAnsi="Arial" w:cs="Arial"/>
          <w:sz w:val="24"/>
          <w:szCs w:val="24"/>
        </w:rPr>
        <w:t xml:space="preserve"> artículo</w:t>
      </w:r>
      <w:r w:rsidR="00157BC1" w:rsidRPr="00F51C91">
        <w:rPr>
          <w:rFonts w:ascii="Arial" w:eastAsia="Arial" w:hAnsi="Arial" w:cs="Arial"/>
          <w:sz w:val="24"/>
          <w:szCs w:val="24"/>
        </w:rPr>
        <w:t>s</w:t>
      </w:r>
      <w:r w:rsidRPr="00F51C91">
        <w:rPr>
          <w:rFonts w:ascii="Arial" w:eastAsia="Arial" w:hAnsi="Arial" w:cs="Arial"/>
          <w:sz w:val="24"/>
          <w:szCs w:val="24"/>
        </w:rPr>
        <w:t xml:space="preserve"> 88</w:t>
      </w:r>
      <w:r w:rsidR="00157BC1" w:rsidRPr="00F51C91">
        <w:rPr>
          <w:rFonts w:ascii="Arial" w:eastAsia="Arial" w:hAnsi="Arial" w:cs="Arial"/>
          <w:sz w:val="24"/>
          <w:szCs w:val="24"/>
        </w:rPr>
        <w:t xml:space="preserve"> y 89</w:t>
      </w:r>
      <w:r w:rsidRPr="00F51C91">
        <w:rPr>
          <w:rFonts w:ascii="Arial" w:eastAsia="Arial" w:hAnsi="Arial" w:cs="Arial"/>
          <w:sz w:val="24"/>
          <w:szCs w:val="24"/>
        </w:rPr>
        <w:t xml:space="preserve"> del Código de Justicia Partidaria del </w:t>
      </w:r>
      <w:r w:rsidRPr="00F51C91">
        <w:rPr>
          <w:rFonts w:ascii="Arial" w:eastAsia="Arial" w:hAnsi="Arial" w:cs="Arial"/>
          <w:i/>
          <w:iCs/>
          <w:sz w:val="24"/>
          <w:szCs w:val="24"/>
        </w:rPr>
        <w:t>PRI,</w:t>
      </w:r>
      <w:r w:rsidR="00A35131" w:rsidRPr="00F51C91">
        <w:rPr>
          <w:rStyle w:val="Refdenotaalpie"/>
          <w:rFonts w:ascii="Arial" w:eastAsia="Arial" w:hAnsi="Arial" w:cs="Arial"/>
          <w:i/>
          <w:iCs/>
          <w:sz w:val="24"/>
          <w:szCs w:val="24"/>
        </w:rPr>
        <w:footnoteReference w:id="35"/>
      </w:r>
      <w:r w:rsidRPr="00F51C91">
        <w:rPr>
          <w:rFonts w:ascii="Arial" w:eastAsia="Arial" w:hAnsi="Arial" w:cs="Arial"/>
          <w:sz w:val="24"/>
          <w:szCs w:val="24"/>
        </w:rPr>
        <w:t xml:space="preserve"> motivo por el cual </w:t>
      </w:r>
      <w:r w:rsidR="00157BC1" w:rsidRPr="00F51C91">
        <w:rPr>
          <w:rFonts w:ascii="Arial" w:eastAsia="Arial" w:hAnsi="Arial" w:cs="Arial"/>
          <w:sz w:val="24"/>
          <w:szCs w:val="24"/>
        </w:rPr>
        <w:t xml:space="preserve">el once de </w:t>
      </w:r>
      <w:r w:rsidR="00157BC1" w:rsidRPr="00F51C91">
        <w:rPr>
          <w:rFonts w:ascii="Arial" w:eastAsia="Arial" w:hAnsi="Arial" w:cs="Arial"/>
          <w:sz w:val="24"/>
          <w:szCs w:val="24"/>
        </w:rPr>
        <w:lastRenderedPageBreak/>
        <w:t>septiembre, dej</w:t>
      </w:r>
      <w:r w:rsidR="006057F8" w:rsidRPr="00F51C91">
        <w:rPr>
          <w:rFonts w:ascii="Arial" w:eastAsia="Arial" w:hAnsi="Arial" w:cs="Arial"/>
          <w:sz w:val="24"/>
          <w:szCs w:val="24"/>
        </w:rPr>
        <w:t>ó</w:t>
      </w:r>
      <w:r w:rsidR="00157BC1" w:rsidRPr="00F51C91">
        <w:rPr>
          <w:rFonts w:ascii="Arial" w:eastAsia="Arial" w:hAnsi="Arial" w:cs="Arial"/>
          <w:sz w:val="24"/>
          <w:szCs w:val="24"/>
        </w:rPr>
        <w:t xml:space="preserve"> citatorio al </w:t>
      </w:r>
      <w:r w:rsidR="00157BC1" w:rsidRPr="00F51C91">
        <w:rPr>
          <w:rFonts w:ascii="Arial" w:eastAsia="Arial" w:hAnsi="Arial" w:cs="Arial"/>
          <w:i/>
          <w:iCs/>
          <w:sz w:val="24"/>
          <w:szCs w:val="24"/>
        </w:rPr>
        <w:t>incidentista</w:t>
      </w:r>
      <w:r w:rsidR="00157BC1" w:rsidRPr="00F51C91">
        <w:rPr>
          <w:rFonts w:ascii="Arial" w:eastAsia="Arial" w:hAnsi="Arial" w:cs="Arial"/>
          <w:sz w:val="24"/>
          <w:szCs w:val="24"/>
        </w:rPr>
        <w:t xml:space="preserve">, para que lo esperara el día catorce del citado mes, sin que estuviera presente en el domicilio señalado para recibir notificaciones, </w:t>
      </w:r>
      <w:r w:rsidR="004E74D3" w:rsidRPr="00F51C91">
        <w:rPr>
          <w:rFonts w:ascii="Arial" w:eastAsia="Arial" w:hAnsi="Arial" w:cs="Arial"/>
          <w:sz w:val="24"/>
          <w:szCs w:val="24"/>
        </w:rPr>
        <w:t>p</w:t>
      </w:r>
      <w:r w:rsidR="00157BC1" w:rsidRPr="00F51C91">
        <w:rPr>
          <w:rFonts w:ascii="Arial" w:eastAsia="Arial" w:hAnsi="Arial" w:cs="Arial"/>
          <w:sz w:val="24"/>
          <w:szCs w:val="24"/>
        </w:rPr>
        <w:t xml:space="preserve">or </w:t>
      </w:r>
      <w:r w:rsidR="004E74D3" w:rsidRPr="00F51C91">
        <w:rPr>
          <w:rFonts w:ascii="Arial" w:eastAsia="Arial" w:hAnsi="Arial" w:cs="Arial"/>
          <w:sz w:val="24"/>
          <w:szCs w:val="24"/>
        </w:rPr>
        <w:t>lo que</w:t>
      </w:r>
      <w:r w:rsidR="00157BC1" w:rsidRPr="00F51C91">
        <w:rPr>
          <w:rFonts w:ascii="Arial" w:eastAsia="Arial" w:hAnsi="Arial" w:cs="Arial"/>
          <w:sz w:val="24"/>
          <w:szCs w:val="24"/>
        </w:rPr>
        <w:t xml:space="preserve"> se realiz</w:t>
      </w:r>
      <w:r w:rsidR="004E74D3" w:rsidRPr="00F51C91">
        <w:rPr>
          <w:rFonts w:ascii="Arial" w:eastAsia="Arial" w:hAnsi="Arial" w:cs="Arial"/>
          <w:sz w:val="24"/>
          <w:szCs w:val="24"/>
        </w:rPr>
        <w:t>aron</w:t>
      </w:r>
      <w:r w:rsidR="00157BC1" w:rsidRPr="00F51C91">
        <w:rPr>
          <w:rFonts w:ascii="Arial" w:eastAsia="Arial" w:hAnsi="Arial" w:cs="Arial"/>
          <w:sz w:val="24"/>
          <w:szCs w:val="24"/>
        </w:rPr>
        <w:t xml:space="preserve"> la cédula de fijación, razón de citatorio por fijación y razón de imposibilidad de notificación, respectivamente, en las cuales se advierte de sus contenidos lo siguiente:</w:t>
      </w:r>
    </w:p>
    <w:p w14:paraId="65A4AD1D" w14:textId="77777777" w:rsidR="00157BC1" w:rsidRPr="00F51C91" w:rsidRDefault="00157BC1" w:rsidP="00C17DDB">
      <w:pPr>
        <w:spacing w:after="0" w:line="360" w:lineRule="auto"/>
        <w:jc w:val="both"/>
        <w:rPr>
          <w:rFonts w:ascii="Arial" w:eastAsia="Arial" w:hAnsi="Arial" w:cs="Arial"/>
          <w:sz w:val="24"/>
          <w:szCs w:val="24"/>
        </w:rPr>
      </w:pPr>
    </w:p>
    <w:p w14:paraId="799222F9" w14:textId="77777777" w:rsidR="00157BC1" w:rsidRPr="00F51C91" w:rsidRDefault="00157BC1" w:rsidP="00157BC1">
      <w:pPr>
        <w:numPr>
          <w:ilvl w:val="0"/>
          <w:numId w:val="13"/>
        </w:num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Que el </w:t>
      </w:r>
      <w:r w:rsidR="00565223" w:rsidRPr="00F51C91">
        <w:rPr>
          <w:rFonts w:ascii="Arial" w:eastAsia="Arial" w:hAnsi="Arial" w:cs="Arial"/>
          <w:sz w:val="24"/>
          <w:szCs w:val="24"/>
        </w:rPr>
        <w:t>n</w:t>
      </w:r>
      <w:r w:rsidRPr="00F51C91">
        <w:rPr>
          <w:rFonts w:ascii="Arial" w:eastAsia="Arial" w:hAnsi="Arial" w:cs="Arial"/>
          <w:sz w:val="24"/>
          <w:szCs w:val="24"/>
        </w:rPr>
        <w:t>otificador adscrito se cercioró de que s</w:t>
      </w:r>
      <w:r w:rsidR="004E74D3" w:rsidRPr="00F51C91">
        <w:rPr>
          <w:rFonts w:ascii="Arial" w:eastAsia="Arial" w:hAnsi="Arial" w:cs="Arial"/>
          <w:sz w:val="24"/>
          <w:szCs w:val="24"/>
        </w:rPr>
        <w:t>í</w:t>
      </w:r>
      <w:r w:rsidRPr="00F51C91">
        <w:rPr>
          <w:rFonts w:ascii="Arial" w:eastAsia="Arial" w:hAnsi="Arial" w:cs="Arial"/>
          <w:sz w:val="24"/>
          <w:szCs w:val="24"/>
        </w:rPr>
        <w:t xml:space="preserve"> estaba constituido en el domicilio señalado para tal efecto.</w:t>
      </w:r>
    </w:p>
    <w:p w14:paraId="7654AACE" w14:textId="77777777" w:rsidR="00157BC1" w:rsidRPr="00F51C91" w:rsidRDefault="00157BC1" w:rsidP="00157BC1">
      <w:pPr>
        <w:numPr>
          <w:ilvl w:val="0"/>
          <w:numId w:val="13"/>
        </w:numPr>
        <w:spacing w:after="0" w:line="360" w:lineRule="auto"/>
        <w:jc w:val="both"/>
        <w:rPr>
          <w:rFonts w:ascii="Arial" w:eastAsia="Arial" w:hAnsi="Arial" w:cs="Arial"/>
          <w:sz w:val="24"/>
          <w:szCs w:val="24"/>
        </w:rPr>
      </w:pPr>
      <w:r w:rsidRPr="00F51C91">
        <w:rPr>
          <w:rFonts w:ascii="Arial" w:eastAsia="Arial" w:hAnsi="Arial" w:cs="Arial"/>
          <w:sz w:val="24"/>
          <w:szCs w:val="24"/>
        </w:rPr>
        <w:t>Se cercioró del domicilio, estableciendo datos de localización.</w:t>
      </w:r>
    </w:p>
    <w:p w14:paraId="2929A6E2" w14:textId="77777777" w:rsidR="00055A90" w:rsidRPr="00F51C91" w:rsidRDefault="00157BC1" w:rsidP="00157BC1">
      <w:pPr>
        <w:numPr>
          <w:ilvl w:val="0"/>
          <w:numId w:val="13"/>
        </w:num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Se cercioró si se encontraba el </w:t>
      </w:r>
      <w:r w:rsidRPr="00F51C91">
        <w:rPr>
          <w:rFonts w:ascii="Arial" w:eastAsia="Arial" w:hAnsi="Arial" w:cs="Arial"/>
          <w:i/>
          <w:iCs/>
          <w:sz w:val="24"/>
          <w:szCs w:val="24"/>
        </w:rPr>
        <w:t>incidentista</w:t>
      </w:r>
      <w:r w:rsidRPr="00F51C91">
        <w:rPr>
          <w:rFonts w:ascii="Arial" w:eastAsia="Arial" w:hAnsi="Arial" w:cs="Arial"/>
          <w:sz w:val="24"/>
          <w:szCs w:val="24"/>
        </w:rPr>
        <w:t>, sin embargo, al no encontrarse, verificó si se encontraba persona alguna que atendiera dicha diligencia, sin obtener respuesta.</w:t>
      </w:r>
    </w:p>
    <w:p w14:paraId="3DF4044B" w14:textId="77777777" w:rsidR="00157BC1" w:rsidRPr="00F51C91" w:rsidRDefault="00157BC1" w:rsidP="00157BC1">
      <w:pPr>
        <w:numPr>
          <w:ilvl w:val="0"/>
          <w:numId w:val="13"/>
        </w:numPr>
        <w:spacing w:after="0" w:line="360" w:lineRule="auto"/>
        <w:jc w:val="both"/>
        <w:rPr>
          <w:rFonts w:ascii="Arial" w:eastAsia="Arial" w:hAnsi="Arial" w:cs="Arial"/>
          <w:sz w:val="24"/>
          <w:szCs w:val="24"/>
        </w:rPr>
      </w:pPr>
      <w:r w:rsidRPr="00F51C91">
        <w:rPr>
          <w:rFonts w:ascii="Arial" w:eastAsia="Arial" w:hAnsi="Arial" w:cs="Arial"/>
          <w:sz w:val="24"/>
          <w:szCs w:val="24"/>
        </w:rPr>
        <w:t>En consecuencia, fij</w:t>
      </w:r>
      <w:r w:rsidR="007C6467" w:rsidRPr="00F51C91">
        <w:rPr>
          <w:rFonts w:ascii="Arial" w:eastAsia="Arial" w:hAnsi="Arial" w:cs="Arial"/>
          <w:sz w:val="24"/>
          <w:szCs w:val="24"/>
        </w:rPr>
        <w:t>ó</w:t>
      </w:r>
      <w:r w:rsidRPr="00F51C91">
        <w:rPr>
          <w:rFonts w:ascii="Arial" w:eastAsia="Arial" w:hAnsi="Arial" w:cs="Arial"/>
          <w:sz w:val="24"/>
          <w:szCs w:val="24"/>
        </w:rPr>
        <w:t xml:space="preserve"> cédula, razón y fijación de la notificación</w:t>
      </w:r>
      <w:r w:rsidR="00A3071E" w:rsidRPr="00F51C91">
        <w:rPr>
          <w:rFonts w:ascii="Arial" w:eastAsia="Arial" w:hAnsi="Arial" w:cs="Arial"/>
          <w:sz w:val="24"/>
          <w:szCs w:val="24"/>
        </w:rPr>
        <w:t>, respectivamente</w:t>
      </w:r>
      <w:r w:rsidRPr="00F51C91">
        <w:rPr>
          <w:rFonts w:ascii="Arial" w:eastAsia="Arial" w:hAnsi="Arial" w:cs="Arial"/>
          <w:sz w:val="24"/>
          <w:szCs w:val="24"/>
        </w:rPr>
        <w:t>.</w:t>
      </w:r>
    </w:p>
    <w:p w14:paraId="55558311" w14:textId="77777777" w:rsidR="00157BC1" w:rsidRPr="00F51C91" w:rsidRDefault="00157BC1" w:rsidP="00157BC1">
      <w:pPr>
        <w:spacing w:after="0" w:line="360" w:lineRule="auto"/>
        <w:jc w:val="both"/>
        <w:rPr>
          <w:rFonts w:ascii="Arial" w:eastAsia="Arial" w:hAnsi="Arial" w:cs="Arial"/>
          <w:sz w:val="24"/>
          <w:szCs w:val="24"/>
        </w:rPr>
      </w:pPr>
    </w:p>
    <w:p w14:paraId="4C920A80" w14:textId="77777777" w:rsidR="00157BC1" w:rsidRPr="00F51C91" w:rsidRDefault="004E74D3" w:rsidP="00157BC1">
      <w:pPr>
        <w:spacing w:after="0" w:line="360" w:lineRule="auto"/>
        <w:jc w:val="both"/>
        <w:rPr>
          <w:rFonts w:ascii="Arial" w:eastAsia="Arial" w:hAnsi="Arial" w:cs="Arial"/>
          <w:i/>
          <w:iCs/>
          <w:sz w:val="24"/>
          <w:szCs w:val="24"/>
        </w:rPr>
      </w:pPr>
      <w:r w:rsidRPr="00F51C91">
        <w:rPr>
          <w:rFonts w:ascii="Arial" w:eastAsia="Arial" w:hAnsi="Arial" w:cs="Arial"/>
          <w:sz w:val="24"/>
          <w:szCs w:val="24"/>
        </w:rPr>
        <w:t>Por lo que</w:t>
      </w:r>
      <w:r w:rsidR="00A3071E" w:rsidRPr="00F51C91">
        <w:rPr>
          <w:rFonts w:ascii="Arial" w:eastAsia="Arial" w:hAnsi="Arial" w:cs="Arial"/>
          <w:sz w:val="24"/>
          <w:szCs w:val="24"/>
        </w:rPr>
        <w:t xml:space="preserve">, si bien no se realizó de manera personal al </w:t>
      </w:r>
      <w:r w:rsidR="00A3071E" w:rsidRPr="00F51C91">
        <w:rPr>
          <w:rFonts w:ascii="Arial" w:eastAsia="Arial" w:hAnsi="Arial" w:cs="Arial"/>
          <w:i/>
          <w:iCs/>
          <w:sz w:val="24"/>
          <w:szCs w:val="24"/>
        </w:rPr>
        <w:t xml:space="preserve">incidentista </w:t>
      </w:r>
      <w:r w:rsidR="00A3071E" w:rsidRPr="00F51C91">
        <w:rPr>
          <w:rFonts w:ascii="Arial" w:eastAsia="Arial" w:hAnsi="Arial" w:cs="Arial"/>
          <w:sz w:val="24"/>
          <w:szCs w:val="24"/>
        </w:rPr>
        <w:t>la notificación de la resolución de cuatro de septiembre, lo cierto es que</w:t>
      </w:r>
      <w:r w:rsidR="007C6467" w:rsidRPr="00F51C91">
        <w:rPr>
          <w:rFonts w:ascii="Arial" w:eastAsia="Arial" w:hAnsi="Arial" w:cs="Arial"/>
          <w:sz w:val="24"/>
          <w:szCs w:val="24"/>
        </w:rPr>
        <w:t>,</w:t>
      </w:r>
      <w:r w:rsidR="00A3071E" w:rsidRPr="00F51C91">
        <w:rPr>
          <w:rFonts w:ascii="Arial" w:eastAsia="Arial" w:hAnsi="Arial" w:cs="Arial"/>
          <w:sz w:val="24"/>
          <w:szCs w:val="24"/>
        </w:rPr>
        <w:t xml:space="preserve"> se encuentra debidamente notificada, dado que se agotó lo previsto en los artículos 88 y 89 del Código de Justicia Partidaria del </w:t>
      </w:r>
      <w:r w:rsidR="00A3071E" w:rsidRPr="00F51C91">
        <w:rPr>
          <w:rFonts w:ascii="Arial" w:eastAsia="Arial" w:hAnsi="Arial" w:cs="Arial"/>
          <w:i/>
          <w:iCs/>
          <w:sz w:val="24"/>
          <w:szCs w:val="24"/>
        </w:rPr>
        <w:t>PRI.</w:t>
      </w:r>
    </w:p>
    <w:p w14:paraId="19A9BCD9" w14:textId="77777777" w:rsidR="004F51DD" w:rsidRPr="00F51C91" w:rsidRDefault="004F51DD" w:rsidP="00C17DDB">
      <w:pPr>
        <w:spacing w:after="0" w:line="360" w:lineRule="auto"/>
        <w:jc w:val="both"/>
        <w:rPr>
          <w:rFonts w:ascii="Arial" w:eastAsia="Arial" w:hAnsi="Arial" w:cs="Arial"/>
          <w:color w:val="EE0000"/>
          <w:sz w:val="24"/>
          <w:szCs w:val="24"/>
        </w:rPr>
      </w:pPr>
    </w:p>
    <w:p w14:paraId="1FBE9D56" w14:textId="77777777" w:rsidR="002167C0" w:rsidRPr="00F51C91" w:rsidRDefault="002167C0" w:rsidP="002167C0">
      <w:pPr>
        <w:spacing w:after="0" w:line="360" w:lineRule="auto"/>
        <w:jc w:val="both"/>
        <w:rPr>
          <w:rFonts w:ascii="Arial" w:eastAsia="Arial" w:hAnsi="Arial" w:cs="Arial"/>
          <w:b/>
          <w:bCs/>
          <w:sz w:val="24"/>
          <w:szCs w:val="24"/>
        </w:rPr>
      </w:pPr>
      <w:r w:rsidRPr="00F51C91">
        <w:rPr>
          <w:rFonts w:ascii="Arial" w:eastAsia="Arial" w:hAnsi="Arial" w:cs="Arial"/>
          <w:b/>
          <w:bCs/>
          <w:sz w:val="24"/>
          <w:szCs w:val="24"/>
        </w:rPr>
        <w:t>Temporalidad de las acciones realizadas</w:t>
      </w:r>
    </w:p>
    <w:p w14:paraId="6EA6B12C" w14:textId="77777777" w:rsidR="002167C0" w:rsidRPr="00F51C91" w:rsidRDefault="002167C0" w:rsidP="002167C0">
      <w:pPr>
        <w:spacing w:after="0" w:line="360" w:lineRule="auto"/>
        <w:jc w:val="both"/>
        <w:rPr>
          <w:rFonts w:ascii="Arial" w:eastAsia="Arial" w:hAnsi="Arial" w:cs="Arial"/>
          <w:sz w:val="24"/>
          <w:szCs w:val="24"/>
        </w:rPr>
      </w:pPr>
    </w:p>
    <w:p w14:paraId="0BE7E963" w14:textId="77777777" w:rsidR="002167C0" w:rsidRPr="00F51C91" w:rsidRDefault="002167C0" w:rsidP="002167C0">
      <w:p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El </w:t>
      </w:r>
      <w:r w:rsidRPr="00F51C91">
        <w:rPr>
          <w:rFonts w:ascii="Arial" w:eastAsia="Arial" w:hAnsi="Arial" w:cs="Arial"/>
          <w:i/>
          <w:iCs/>
          <w:sz w:val="24"/>
          <w:szCs w:val="24"/>
        </w:rPr>
        <w:t>Acuerdo Plenario</w:t>
      </w:r>
      <w:r w:rsidRPr="00F51C91">
        <w:rPr>
          <w:rFonts w:ascii="Arial" w:eastAsia="Arial" w:hAnsi="Arial" w:cs="Arial"/>
          <w:sz w:val="24"/>
          <w:szCs w:val="24"/>
        </w:rPr>
        <w:t xml:space="preserve"> fue notificado a</w:t>
      </w:r>
      <w:r w:rsidR="00055A90" w:rsidRPr="00F51C91">
        <w:rPr>
          <w:rFonts w:ascii="Arial" w:eastAsia="Arial" w:hAnsi="Arial" w:cs="Arial"/>
          <w:sz w:val="24"/>
          <w:szCs w:val="24"/>
        </w:rPr>
        <w:t xml:space="preserve"> </w:t>
      </w:r>
      <w:r w:rsidRPr="00F51C91">
        <w:rPr>
          <w:rFonts w:ascii="Arial" w:eastAsia="Arial" w:hAnsi="Arial" w:cs="Arial"/>
          <w:sz w:val="24"/>
          <w:szCs w:val="24"/>
        </w:rPr>
        <w:t>l</w:t>
      </w:r>
      <w:r w:rsidR="00055A90" w:rsidRPr="00F51C91">
        <w:rPr>
          <w:rFonts w:ascii="Arial" w:eastAsia="Arial" w:hAnsi="Arial" w:cs="Arial"/>
          <w:sz w:val="24"/>
          <w:szCs w:val="24"/>
        </w:rPr>
        <w:t xml:space="preserve">as </w:t>
      </w:r>
      <w:r w:rsidR="00055A90" w:rsidRPr="00F51C91">
        <w:rPr>
          <w:rFonts w:ascii="Arial" w:eastAsia="Arial" w:hAnsi="Arial" w:cs="Arial"/>
          <w:i/>
          <w:iCs/>
          <w:sz w:val="24"/>
          <w:szCs w:val="24"/>
        </w:rPr>
        <w:t>Comisiones Estatal y Nacional</w:t>
      </w:r>
      <w:r w:rsidR="00055A90" w:rsidRPr="00F51C91">
        <w:rPr>
          <w:rFonts w:ascii="Arial" w:eastAsia="Arial" w:hAnsi="Arial" w:cs="Arial"/>
          <w:sz w:val="24"/>
          <w:szCs w:val="24"/>
        </w:rPr>
        <w:t xml:space="preserve">, </w:t>
      </w:r>
      <w:r w:rsidRPr="00F51C91">
        <w:rPr>
          <w:rFonts w:ascii="Arial" w:eastAsia="Arial" w:hAnsi="Arial" w:cs="Arial"/>
          <w:sz w:val="24"/>
          <w:szCs w:val="24"/>
        </w:rPr>
        <w:t xml:space="preserve">el </w:t>
      </w:r>
      <w:r w:rsidR="00055A90" w:rsidRPr="00F51C91">
        <w:rPr>
          <w:rFonts w:ascii="Arial" w:eastAsia="Arial" w:hAnsi="Arial" w:cs="Arial"/>
          <w:sz w:val="24"/>
          <w:szCs w:val="24"/>
        </w:rPr>
        <w:t>cinco de agosto</w:t>
      </w:r>
      <w:r w:rsidRPr="00F51C91">
        <w:rPr>
          <w:rFonts w:ascii="Arial" w:eastAsia="Arial" w:hAnsi="Arial" w:cs="Arial"/>
          <w:sz w:val="24"/>
          <w:szCs w:val="24"/>
        </w:rPr>
        <w:t>, respectivamente</w:t>
      </w:r>
      <w:r w:rsidR="004E74D3" w:rsidRPr="00F51C91">
        <w:rPr>
          <w:rFonts w:ascii="Arial" w:eastAsia="Arial" w:hAnsi="Arial" w:cs="Arial"/>
          <w:sz w:val="24"/>
          <w:szCs w:val="24"/>
        </w:rPr>
        <w:t>,</w:t>
      </w:r>
      <w:r w:rsidRPr="00F51C91">
        <w:rPr>
          <w:rStyle w:val="Refdenotaalpie"/>
          <w:rFonts w:ascii="Arial" w:eastAsia="Arial" w:hAnsi="Arial" w:cs="Arial"/>
          <w:sz w:val="24"/>
          <w:szCs w:val="24"/>
        </w:rPr>
        <w:footnoteReference w:id="36"/>
      </w:r>
      <w:r w:rsidRPr="00F51C91">
        <w:rPr>
          <w:rFonts w:ascii="Arial" w:eastAsia="Arial" w:hAnsi="Arial" w:cs="Arial"/>
          <w:sz w:val="24"/>
          <w:szCs w:val="24"/>
        </w:rPr>
        <w:t xml:space="preserve"> a efecto de que se realizaran las acciones ordenadas en el mismo.</w:t>
      </w:r>
    </w:p>
    <w:p w14:paraId="5AF12CF1" w14:textId="77777777" w:rsidR="002167C0" w:rsidRPr="00F51C91" w:rsidRDefault="002167C0" w:rsidP="002167C0">
      <w:pPr>
        <w:spacing w:after="0" w:line="360" w:lineRule="auto"/>
        <w:jc w:val="both"/>
        <w:rPr>
          <w:rFonts w:ascii="Arial" w:eastAsia="Arial" w:hAnsi="Arial" w:cs="Arial"/>
          <w:sz w:val="24"/>
          <w:szCs w:val="24"/>
        </w:rPr>
      </w:pPr>
    </w:p>
    <w:p w14:paraId="7155F94E" w14:textId="77777777" w:rsidR="005271B9" w:rsidRPr="00F51C91" w:rsidRDefault="0091601E" w:rsidP="002167C0">
      <w:pPr>
        <w:spacing w:after="0" w:line="360" w:lineRule="auto"/>
        <w:jc w:val="both"/>
        <w:rPr>
          <w:rFonts w:ascii="Arial" w:eastAsia="Arial" w:hAnsi="Arial" w:cs="Arial"/>
          <w:sz w:val="24"/>
          <w:szCs w:val="24"/>
        </w:rPr>
      </w:pPr>
      <w:r w:rsidRPr="00F51C91">
        <w:rPr>
          <w:rFonts w:ascii="Arial" w:eastAsia="Arial" w:hAnsi="Arial" w:cs="Arial"/>
          <w:sz w:val="24"/>
          <w:szCs w:val="24"/>
        </w:rPr>
        <w:t>El</w:t>
      </w:r>
      <w:r w:rsidR="002167C0" w:rsidRPr="00F51C91">
        <w:rPr>
          <w:rFonts w:ascii="Arial" w:eastAsia="Arial" w:hAnsi="Arial" w:cs="Arial"/>
          <w:sz w:val="24"/>
          <w:szCs w:val="24"/>
        </w:rPr>
        <w:t xml:space="preserve"> plazo otorgado </w:t>
      </w:r>
      <w:r w:rsidR="00353FAC" w:rsidRPr="00F51C91">
        <w:rPr>
          <w:rFonts w:ascii="Arial" w:eastAsia="Arial" w:hAnsi="Arial" w:cs="Arial"/>
          <w:sz w:val="24"/>
          <w:szCs w:val="24"/>
        </w:rPr>
        <w:t xml:space="preserve">a la </w:t>
      </w:r>
      <w:r w:rsidR="00353FAC" w:rsidRPr="00F51C91">
        <w:rPr>
          <w:rFonts w:ascii="Arial" w:eastAsia="Arial" w:hAnsi="Arial" w:cs="Arial"/>
          <w:i/>
          <w:iCs/>
          <w:sz w:val="24"/>
          <w:szCs w:val="24"/>
        </w:rPr>
        <w:t>Comisión Estatal</w:t>
      </w:r>
      <w:r w:rsidR="00353FAC" w:rsidRPr="00F51C91">
        <w:rPr>
          <w:rFonts w:ascii="Arial" w:eastAsia="Arial" w:hAnsi="Arial" w:cs="Arial"/>
          <w:sz w:val="24"/>
          <w:szCs w:val="24"/>
        </w:rPr>
        <w:t xml:space="preserve">, </w:t>
      </w:r>
      <w:r w:rsidR="002167C0" w:rsidRPr="00F51C91">
        <w:rPr>
          <w:rFonts w:ascii="Arial" w:eastAsia="Arial" w:hAnsi="Arial" w:cs="Arial"/>
          <w:sz w:val="24"/>
          <w:szCs w:val="24"/>
        </w:rPr>
        <w:t>para</w:t>
      </w:r>
      <w:r w:rsidR="00353FAC" w:rsidRPr="00F51C91">
        <w:rPr>
          <w:rFonts w:ascii="Arial" w:eastAsia="Arial" w:hAnsi="Arial" w:cs="Arial"/>
          <w:sz w:val="24"/>
          <w:szCs w:val="24"/>
        </w:rPr>
        <w:t xml:space="preserve"> integrar</w:t>
      </w:r>
      <w:r w:rsidR="002167C0" w:rsidRPr="00F51C91">
        <w:rPr>
          <w:rFonts w:ascii="Arial" w:eastAsia="Arial" w:hAnsi="Arial" w:cs="Arial"/>
          <w:sz w:val="24"/>
          <w:szCs w:val="24"/>
        </w:rPr>
        <w:t xml:space="preserve"> </w:t>
      </w:r>
      <w:r w:rsidR="00353FAC" w:rsidRPr="00F51C91">
        <w:rPr>
          <w:rFonts w:ascii="Arial" w:eastAsia="Arial" w:hAnsi="Arial" w:cs="Arial"/>
          <w:sz w:val="24"/>
          <w:szCs w:val="24"/>
        </w:rPr>
        <w:t>y elaborar el predictamen</w:t>
      </w:r>
      <w:r w:rsidR="002167C0" w:rsidRPr="00F51C91">
        <w:rPr>
          <w:rFonts w:ascii="Arial" w:eastAsia="Arial" w:hAnsi="Arial" w:cs="Arial"/>
          <w:sz w:val="24"/>
          <w:szCs w:val="24"/>
        </w:rPr>
        <w:t>, era dentro de</w:t>
      </w:r>
      <w:r w:rsidR="00353FAC" w:rsidRPr="00F51C91">
        <w:rPr>
          <w:rFonts w:ascii="Arial" w:eastAsia="Arial" w:hAnsi="Arial" w:cs="Arial"/>
          <w:sz w:val="24"/>
          <w:szCs w:val="24"/>
        </w:rPr>
        <w:t xml:space="preserve"> </w:t>
      </w:r>
      <w:r w:rsidR="002167C0" w:rsidRPr="00F51C91">
        <w:rPr>
          <w:rFonts w:ascii="Arial" w:eastAsia="Arial" w:hAnsi="Arial" w:cs="Arial"/>
          <w:sz w:val="24"/>
          <w:szCs w:val="24"/>
        </w:rPr>
        <w:t>l</w:t>
      </w:r>
      <w:r w:rsidR="00353FAC" w:rsidRPr="00F51C91">
        <w:rPr>
          <w:rFonts w:ascii="Arial" w:eastAsia="Arial" w:hAnsi="Arial" w:cs="Arial"/>
          <w:sz w:val="24"/>
          <w:szCs w:val="24"/>
        </w:rPr>
        <w:t xml:space="preserve">as </w:t>
      </w:r>
      <w:r w:rsidR="00353FAC" w:rsidRPr="00F51C91">
        <w:rPr>
          <w:rFonts w:ascii="Arial" w:eastAsia="Arial" w:hAnsi="Arial" w:cs="Arial"/>
          <w:b/>
          <w:bCs/>
          <w:sz w:val="24"/>
          <w:szCs w:val="24"/>
        </w:rPr>
        <w:t>cuarenta y ocho horas</w:t>
      </w:r>
      <w:r w:rsidR="00353FAC" w:rsidRPr="00F51C91">
        <w:rPr>
          <w:rFonts w:ascii="Arial" w:eastAsia="Arial" w:hAnsi="Arial" w:cs="Arial"/>
          <w:sz w:val="24"/>
          <w:szCs w:val="24"/>
        </w:rPr>
        <w:t xml:space="preserve"> siguientes a la recepción</w:t>
      </w:r>
      <w:r w:rsidR="002167C0" w:rsidRPr="00F51C91">
        <w:rPr>
          <w:rFonts w:ascii="Arial" w:eastAsia="Arial" w:hAnsi="Arial" w:cs="Arial"/>
          <w:sz w:val="24"/>
          <w:szCs w:val="24"/>
        </w:rPr>
        <w:t xml:space="preserve"> </w:t>
      </w:r>
      <w:r w:rsidR="00353FAC" w:rsidRPr="00F51C91">
        <w:rPr>
          <w:rFonts w:ascii="Arial" w:eastAsia="Arial" w:hAnsi="Arial" w:cs="Arial"/>
          <w:sz w:val="24"/>
          <w:szCs w:val="24"/>
        </w:rPr>
        <w:t xml:space="preserve">del medio de impugnación, </w:t>
      </w:r>
      <w:r w:rsidR="005271B9" w:rsidRPr="00F51C91">
        <w:rPr>
          <w:rFonts w:ascii="Arial" w:eastAsia="Arial" w:hAnsi="Arial" w:cs="Arial"/>
          <w:sz w:val="24"/>
          <w:szCs w:val="24"/>
        </w:rPr>
        <w:t xml:space="preserve">y tomando en consideración que mediante oficio </w:t>
      </w:r>
      <w:r w:rsidR="000E5FBD" w:rsidRPr="00F51C91">
        <w:rPr>
          <w:rFonts w:ascii="Arial" w:eastAsia="Arial" w:hAnsi="Arial" w:cs="Arial"/>
          <w:sz w:val="24"/>
          <w:szCs w:val="24"/>
        </w:rPr>
        <w:t xml:space="preserve">TEEM-SGA-1619/2026 de cinco de agosto a las doce horas con veinticinco minutos, </w:t>
      </w:r>
      <w:r w:rsidR="005271B9" w:rsidRPr="00F51C91">
        <w:rPr>
          <w:rFonts w:ascii="Arial" w:eastAsia="Arial" w:hAnsi="Arial" w:cs="Arial"/>
          <w:sz w:val="24"/>
          <w:szCs w:val="24"/>
        </w:rPr>
        <w:t xml:space="preserve">le fue notificado el </w:t>
      </w:r>
      <w:r w:rsidR="005271B9" w:rsidRPr="00F51C91">
        <w:rPr>
          <w:rFonts w:ascii="Arial" w:eastAsia="Arial" w:hAnsi="Arial" w:cs="Arial"/>
          <w:i/>
          <w:iCs/>
          <w:sz w:val="24"/>
          <w:szCs w:val="24"/>
        </w:rPr>
        <w:t xml:space="preserve">Acuerdo Plenario </w:t>
      </w:r>
      <w:r w:rsidR="005271B9" w:rsidRPr="00F51C91">
        <w:rPr>
          <w:rFonts w:ascii="Arial" w:eastAsia="Arial" w:hAnsi="Arial" w:cs="Arial"/>
          <w:sz w:val="24"/>
          <w:szCs w:val="24"/>
        </w:rPr>
        <w:t xml:space="preserve">junto con el escrito de </w:t>
      </w:r>
      <w:r w:rsidR="000E5FBD" w:rsidRPr="00F51C91">
        <w:rPr>
          <w:rFonts w:ascii="Arial" w:eastAsia="Arial" w:hAnsi="Arial" w:cs="Arial"/>
          <w:sz w:val="24"/>
          <w:szCs w:val="24"/>
        </w:rPr>
        <w:t>demanda y anexos,</w:t>
      </w:r>
      <w:r w:rsidR="005271B9" w:rsidRPr="00F51C91">
        <w:rPr>
          <w:rFonts w:ascii="Arial" w:eastAsia="Arial" w:hAnsi="Arial" w:cs="Arial"/>
          <w:sz w:val="24"/>
          <w:szCs w:val="24"/>
        </w:rPr>
        <w:t xml:space="preserve"> el plazo comenzó a computar de momento a momento por lo que tenía hasta</w:t>
      </w:r>
      <w:r w:rsidR="000C5D59" w:rsidRPr="00F51C91">
        <w:rPr>
          <w:rFonts w:ascii="Arial" w:eastAsia="Arial" w:hAnsi="Arial" w:cs="Arial"/>
          <w:sz w:val="24"/>
          <w:szCs w:val="24"/>
        </w:rPr>
        <w:t xml:space="preserve"> las doce </w:t>
      </w:r>
      <w:r w:rsidR="000C5D59" w:rsidRPr="00F51C91">
        <w:rPr>
          <w:rFonts w:ascii="Arial" w:eastAsia="Arial" w:hAnsi="Arial" w:cs="Arial"/>
          <w:sz w:val="24"/>
          <w:szCs w:val="24"/>
        </w:rPr>
        <w:lastRenderedPageBreak/>
        <w:t xml:space="preserve">horas con veinticinco minutos del siete </w:t>
      </w:r>
      <w:r w:rsidR="002167C0" w:rsidRPr="00F51C91">
        <w:rPr>
          <w:rFonts w:ascii="Arial" w:eastAsia="Arial" w:hAnsi="Arial" w:cs="Arial"/>
          <w:sz w:val="24"/>
          <w:szCs w:val="24"/>
        </w:rPr>
        <w:t>de</w:t>
      </w:r>
      <w:r w:rsidR="005271B9" w:rsidRPr="00F51C91">
        <w:rPr>
          <w:rFonts w:ascii="Arial" w:eastAsia="Arial" w:hAnsi="Arial" w:cs="Arial"/>
          <w:sz w:val="24"/>
          <w:szCs w:val="24"/>
        </w:rPr>
        <w:t xml:space="preserve"> agosto para cumplimentar lo ordenado, lo que en la especie no ocurrió.</w:t>
      </w:r>
    </w:p>
    <w:p w14:paraId="0A4A2AC9" w14:textId="77777777" w:rsidR="005271B9" w:rsidRPr="00F51C91" w:rsidRDefault="005271B9" w:rsidP="002167C0">
      <w:pPr>
        <w:spacing w:after="0" w:line="360" w:lineRule="auto"/>
        <w:jc w:val="both"/>
        <w:rPr>
          <w:rFonts w:ascii="Arial" w:eastAsia="Arial" w:hAnsi="Arial" w:cs="Arial"/>
          <w:sz w:val="24"/>
          <w:szCs w:val="24"/>
        </w:rPr>
      </w:pPr>
    </w:p>
    <w:p w14:paraId="5A5827D3" w14:textId="77777777" w:rsidR="00CC25D3" w:rsidRPr="00F51C91" w:rsidRDefault="00477E80" w:rsidP="002167C0">
      <w:p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Además, </w:t>
      </w:r>
      <w:r w:rsidR="003416E7" w:rsidRPr="00F51C91">
        <w:rPr>
          <w:rFonts w:ascii="Arial" w:eastAsia="Arial" w:hAnsi="Arial" w:cs="Arial"/>
          <w:sz w:val="24"/>
          <w:szCs w:val="24"/>
        </w:rPr>
        <w:t>cont</w:t>
      </w:r>
      <w:r w:rsidRPr="00F51C91">
        <w:rPr>
          <w:rFonts w:ascii="Arial" w:eastAsia="Arial" w:hAnsi="Arial" w:cs="Arial"/>
          <w:sz w:val="24"/>
          <w:szCs w:val="24"/>
        </w:rPr>
        <w:t>ó</w:t>
      </w:r>
      <w:r w:rsidR="003416E7" w:rsidRPr="00F51C91">
        <w:rPr>
          <w:rFonts w:ascii="Arial" w:eastAsia="Arial" w:hAnsi="Arial" w:cs="Arial"/>
          <w:sz w:val="24"/>
          <w:szCs w:val="24"/>
        </w:rPr>
        <w:t xml:space="preserve"> con </w:t>
      </w:r>
      <w:r w:rsidRPr="00F51C91">
        <w:rPr>
          <w:rFonts w:ascii="Arial" w:eastAsia="Arial" w:hAnsi="Arial" w:cs="Arial"/>
          <w:sz w:val="24"/>
          <w:szCs w:val="24"/>
        </w:rPr>
        <w:t xml:space="preserve">un plazo de </w:t>
      </w:r>
      <w:r w:rsidR="003416E7" w:rsidRPr="00F51C91">
        <w:rPr>
          <w:rFonts w:ascii="Arial" w:eastAsia="Arial" w:hAnsi="Arial" w:cs="Arial"/>
          <w:b/>
          <w:bCs/>
          <w:sz w:val="24"/>
          <w:szCs w:val="24"/>
        </w:rPr>
        <w:t>veinticuatro horas</w:t>
      </w:r>
      <w:r w:rsidR="003416E7" w:rsidRPr="00F51C91">
        <w:rPr>
          <w:rFonts w:ascii="Arial" w:eastAsia="Arial" w:hAnsi="Arial" w:cs="Arial"/>
          <w:sz w:val="24"/>
          <w:szCs w:val="24"/>
        </w:rPr>
        <w:t xml:space="preserve"> posteriores a fin de remitirlo a la </w:t>
      </w:r>
      <w:r w:rsidR="003416E7" w:rsidRPr="00F51C91">
        <w:rPr>
          <w:rFonts w:ascii="Arial" w:eastAsia="Arial" w:hAnsi="Arial" w:cs="Arial"/>
          <w:i/>
          <w:iCs/>
          <w:sz w:val="24"/>
          <w:szCs w:val="24"/>
        </w:rPr>
        <w:t>Comisión Nacional</w:t>
      </w:r>
      <w:r w:rsidR="003416E7" w:rsidRPr="00F51C91">
        <w:rPr>
          <w:rFonts w:ascii="Arial" w:eastAsia="Arial" w:hAnsi="Arial" w:cs="Arial"/>
          <w:sz w:val="24"/>
          <w:szCs w:val="24"/>
        </w:rPr>
        <w:t xml:space="preserve"> para </w:t>
      </w:r>
      <w:r w:rsidRPr="00F51C91">
        <w:rPr>
          <w:rFonts w:ascii="Arial" w:eastAsia="Arial" w:hAnsi="Arial" w:cs="Arial"/>
          <w:sz w:val="24"/>
          <w:szCs w:val="24"/>
        </w:rPr>
        <w:t xml:space="preserve">que ésta </w:t>
      </w:r>
      <w:r w:rsidR="003416E7" w:rsidRPr="00F51C91">
        <w:rPr>
          <w:rFonts w:ascii="Arial" w:eastAsia="Arial" w:hAnsi="Arial" w:cs="Arial"/>
          <w:sz w:val="24"/>
          <w:szCs w:val="24"/>
        </w:rPr>
        <w:t>emiti</w:t>
      </w:r>
      <w:r w:rsidRPr="00F51C91">
        <w:rPr>
          <w:rFonts w:ascii="Arial" w:eastAsia="Arial" w:hAnsi="Arial" w:cs="Arial"/>
          <w:sz w:val="24"/>
          <w:szCs w:val="24"/>
        </w:rPr>
        <w:t xml:space="preserve">era </w:t>
      </w:r>
      <w:r w:rsidR="003416E7" w:rsidRPr="00F51C91">
        <w:rPr>
          <w:rFonts w:ascii="Arial" w:eastAsia="Arial" w:hAnsi="Arial" w:cs="Arial"/>
          <w:sz w:val="24"/>
          <w:szCs w:val="24"/>
        </w:rPr>
        <w:t>la resolución</w:t>
      </w:r>
      <w:r w:rsidRPr="00F51C91">
        <w:rPr>
          <w:rFonts w:ascii="Arial" w:eastAsia="Arial" w:hAnsi="Arial" w:cs="Arial"/>
          <w:sz w:val="24"/>
          <w:szCs w:val="24"/>
        </w:rPr>
        <w:t xml:space="preserve"> correspondiente, por lo debía haberlo remitido a más tardar </w:t>
      </w:r>
      <w:r w:rsidR="00A14246" w:rsidRPr="00F51C91">
        <w:rPr>
          <w:rFonts w:ascii="Arial" w:eastAsia="Arial" w:hAnsi="Arial" w:cs="Arial"/>
          <w:sz w:val="24"/>
          <w:szCs w:val="24"/>
        </w:rPr>
        <w:t xml:space="preserve">a las doce horas con veintiséis minutos del </w:t>
      </w:r>
      <w:r w:rsidRPr="00F51C91">
        <w:rPr>
          <w:rFonts w:ascii="Arial" w:eastAsia="Arial" w:hAnsi="Arial" w:cs="Arial"/>
          <w:sz w:val="24"/>
          <w:szCs w:val="24"/>
        </w:rPr>
        <w:t xml:space="preserve">ocho </w:t>
      </w:r>
      <w:r w:rsidR="00A14246" w:rsidRPr="00F51C91">
        <w:rPr>
          <w:rFonts w:ascii="Arial" w:eastAsia="Arial" w:hAnsi="Arial" w:cs="Arial"/>
          <w:sz w:val="24"/>
          <w:szCs w:val="24"/>
        </w:rPr>
        <w:t>de agosto</w:t>
      </w:r>
      <w:r w:rsidR="00CC25D3" w:rsidRPr="00F51C91">
        <w:rPr>
          <w:rFonts w:ascii="Arial" w:eastAsia="Arial" w:hAnsi="Arial" w:cs="Arial"/>
          <w:sz w:val="24"/>
          <w:szCs w:val="24"/>
        </w:rPr>
        <w:t>, sin embargo</w:t>
      </w:r>
      <w:r w:rsidR="002167C0" w:rsidRPr="00F51C91">
        <w:rPr>
          <w:rFonts w:ascii="Arial" w:eastAsia="Arial" w:hAnsi="Arial" w:cs="Arial"/>
          <w:sz w:val="24"/>
          <w:szCs w:val="24"/>
        </w:rPr>
        <w:t xml:space="preserve">, </w:t>
      </w:r>
      <w:r w:rsidR="00CC25D3" w:rsidRPr="00F51C91">
        <w:rPr>
          <w:rFonts w:ascii="Arial" w:eastAsia="Arial" w:hAnsi="Arial" w:cs="Arial"/>
          <w:sz w:val="24"/>
          <w:szCs w:val="24"/>
        </w:rPr>
        <w:t>fue hasta el</w:t>
      </w:r>
      <w:r w:rsidR="00CC25D3" w:rsidRPr="00F51C91">
        <w:rPr>
          <w:rFonts w:ascii="Arial" w:eastAsia="Arial" w:hAnsi="Arial" w:cs="Arial"/>
          <w:sz w:val="24"/>
          <w:szCs w:val="24"/>
          <w:lang w:val="es-ES" w:eastAsia="es-ES"/>
        </w:rPr>
        <w:t xml:space="preserve"> treinta y uno de agosto a las trece horas con cincuenta minutos, </w:t>
      </w:r>
      <w:r w:rsidR="007C6467" w:rsidRPr="00F51C91">
        <w:rPr>
          <w:rFonts w:ascii="Arial" w:eastAsia="Arial" w:hAnsi="Arial" w:cs="Arial"/>
          <w:sz w:val="24"/>
          <w:szCs w:val="24"/>
          <w:lang w:val="es-ES" w:eastAsia="es-ES"/>
        </w:rPr>
        <w:t xml:space="preserve">que </w:t>
      </w:r>
      <w:r w:rsidRPr="00F51C91">
        <w:rPr>
          <w:rFonts w:ascii="Arial" w:eastAsia="Arial" w:hAnsi="Arial" w:cs="Arial"/>
          <w:sz w:val="24"/>
          <w:szCs w:val="24"/>
          <w:lang w:val="es-ES" w:eastAsia="es-ES"/>
        </w:rPr>
        <w:t xml:space="preserve">mandó </w:t>
      </w:r>
      <w:r w:rsidR="00841FC9" w:rsidRPr="00F51C91">
        <w:rPr>
          <w:rFonts w:ascii="Arial" w:eastAsia="Arial" w:hAnsi="Arial" w:cs="Arial"/>
          <w:sz w:val="24"/>
          <w:szCs w:val="24"/>
          <w:lang w:val="es-ES" w:eastAsia="es-ES"/>
        </w:rPr>
        <w:t>los</w:t>
      </w:r>
      <w:r w:rsidRPr="00F51C91">
        <w:rPr>
          <w:rFonts w:ascii="Arial" w:eastAsia="Arial" w:hAnsi="Arial" w:cs="Arial"/>
          <w:sz w:val="24"/>
          <w:szCs w:val="24"/>
          <w:lang w:val="es-ES" w:eastAsia="es-ES"/>
        </w:rPr>
        <w:t xml:space="preserve"> </w:t>
      </w:r>
      <w:r w:rsidR="00CC25D3" w:rsidRPr="00F51C91">
        <w:rPr>
          <w:rFonts w:ascii="Arial" w:eastAsia="Arial" w:hAnsi="Arial" w:cs="Arial"/>
          <w:sz w:val="24"/>
          <w:szCs w:val="24"/>
        </w:rPr>
        <w:t>expediente</w:t>
      </w:r>
      <w:r w:rsidR="00841FC9" w:rsidRPr="00F51C91">
        <w:rPr>
          <w:rFonts w:ascii="Arial" w:eastAsia="Arial" w:hAnsi="Arial" w:cs="Arial"/>
          <w:sz w:val="24"/>
          <w:szCs w:val="24"/>
        </w:rPr>
        <w:t>s</w:t>
      </w:r>
      <w:r w:rsidR="00CC25D3" w:rsidRPr="00F51C91">
        <w:rPr>
          <w:rFonts w:ascii="Arial" w:eastAsia="Arial" w:hAnsi="Arial" w:cs="Arial"/>
          <w:sz w:val="24"/>
          <w:szCs w:val="24"/>
        </w:rPr>
        <w:t xml:space="preserve"> </w:t>
      </w:r>
      <w:r w:rsidR="00841FC9" w:rsidRPr="00F51C91">
        <w:rPr>
          <w:rFonts w:ascii="Arial" w:eastAsia="Arial" w:hAnsi="Arial" w:cs="Arial"/>
          <w:sz w:val="24"/>
          <w:szCs w:val="24"/>
        </w:rPr>
        <w:t xml:space="preserve">CJEP/MICH/JDP/01/2026 y </w:t>
      </w:r>
      <w:r w:rsidR="00CC25D3" w:rsidRPr="00F51C91">
        <w:rPr>
          <w:rFonts w:ascii="Arial" w:eastAsia="Arial" w:hAnsi="Arial" w:cs="Arial"/>
          <w:sz w:val="24"/>
          <w:szCs w:val="24"/>
          <w:lang w:val="es-ES" w:eastAsia="es-ES"/>
        </w:rPr>
        <w:t xml:space="preserve">CEJP/MICH/JDP/02/2026, así como el predictamen </w:t>
      </w:r>
      <w:r w:rsidR="007C6467" w:rsidRPr="00F51C91">
        <w:rPr>
          <w:rFonts w:ascii="Arial" w:eastAsia="Arial" w:hAnsi="Arial" w:cs="Arial"/>
          <w:sz w:val="24"/>
          <w:szCs w:val="24"/>
          <w:lang w:val="es-ES" w:eastAsia="es-ES"/>
        </w:rPr>
        <w:t>a</w:t>
      </w:r>
      <w:r w:rsidR="00CC25D3" w:rsidRPr="00F51C91">
        <w:rPr>
          <w:rFonts w:ascii="Arial" w:eastAsia="Arial" w:hAnsi="Arial" w:cs="Arial"/>
          <w:sz w:val="24"/>
          <w:szCs w:val="24"/>
          <w:lang w:val="es-ES" w:eastAsia="es-ES"/>
        </w:rPr>
        <w:t xml:space="preserve"> la </w:t>
      </w:r>
      <w:r w:rsidR="00CC25D3" w:rsidRPr="00F51C91">
        <w:rPr>
          <w:rFonts w:ascii="Arial" w:eastAsia="Arial" w:hAnsi="Arial" w:cs="Arial"/>
          <w:i/>
          <w:iCs/>
          <w:sz w:val="24"/>
          <w:szCs w:val="24"/>
          <w:lang w:val="es-ES" w:eastAsia="es-ES"/>
        </w:rPr>
        <w:t>Comisión Nacional</w:t>
      </w:r>
      <w:r w:rsidRPr="00F51C91">
        <w:rPr>
          <w:rFonts w:ascii="Arial" w:eastAsia="Arial" w:hAnsi="Arial" w:cs="Arial"/>
          <w:i/>
          <w:iCs/>
          <w:sz w:val="24"/>
          <w:szCs w:val="24"/>
          <w:lang w:val="es-ES" w:eastAsia="es-ES"/>
        </w:rPr>
        <w:t>.</w:t>
      </w:r>
      <w:r w:rsidR="00CC25D3" w:rsidRPr="00F51C91">
        <w:rPr>
          <w:rFonts w:ascii="Arial" w:eastAsia="Arial" w:hAnsi="Arial" w:cs="Arial"/>
          <w:sz w:val="24"/>
          <w:szCs w:val="24"/>
        </w:rPr>
        <w:t xml:space="preserve"> </w:t>
      </w:r>
    </w:p>
    <w:p w14:paraId="02FCBC72" w14:textId="77777777" w:rsidR="00CC25D3" w:rsidRPr="00F51C91" w:rsidRDefault="00CC25D3" w:rsidP="002167C0">
      <w:pPr>
        <w:spacing w:after="0" w:line="360" w:lineRule="auto"/>
        <w:jc w:val="both"/>
        <w:rPr>
          <w:rFonts w:ascii="Arial" w:eastAsia="Arial" w:hAnsi="Arial" w:cs="Arial"/>
          <w:sz w:val="24"/>
          <w:szCs w:val="24"/>
        </w:rPr>
      </w:pPr>
    </w:p>
    <w:p w14:paraId="34D61F61" w14:textId="77777777" w:rsidR="00CC25D3" w:rsidRPr="00F51C91" w:rsidRDefault="00360E5D" w:rsidP="002167C0">
      <w:p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Por otra parte, la </w:t>
      </w:r>
      <w:r w:rsidRPr="00F51C91">
        <w:rPr>
          <w:rFonts w:ascii="Arial" w:eastAsia="Arial" w:hAnsi="Arial" w:cs="Arial"/>
          <w:i/>
          <w:iCs/>
          <w:sz w:val="24"/>
          <w:szCs w:val="24"/>
        </w:rPr>
        <w:t>Comisión Nacional</w:t>
      </w:r>
      <w:r w:rsidRPr="00F51C91">
        <w:rPr>
          <w:rFonts w:ascii="Arial" w:eastAsia="Arial" w:hAnsi="Arial" w:cs="Arial"/>
          <w:sz w:val="24"/>
          <w:szCs w:val="24"/>
        </w:rPr>
        <w:t xml:space="preserve">, </w:t>
      </w:r>
      <w:r w:rsidR="00B61EF5" w:rsidRPr="00F51C91">
        <w:rPr>
          <w:rFonts w:ascii="Arial" w:eastAsia="Arial" w:hAnsi="Arial" w:cs="Arial"/>
          <w:sz w:val="24"/>
          <w:szCs w:val="24"/>
        </w:rPr>
        <w:t>contó con el plazo de</w:t>
      </w:r>
      <w:r w:rsidRPr="00F51C91">
        <w:rPr>
          <w:rFonts w:ascii="Arial" w:eastAsia="Arial" w:hAnsi="Arial" w:cs="Arial"/>
          <w:sz w:val="24"/>
          <w:szCs w:val="24"/>
        </w:rPr>
        <w:t xml:space="preserve"> </w:t>
      </w:r>
      <w:r w:rsidRPr="00F51C91">
        <w:rPr>
          <w:rFonts w:ascii="Arial" w:eastAsia="Arial" w:hAnsi="Arial" w:cs="Arial"/>
          <w:b/>
          <w:bCs/>
          <w:sz w:val="24"/>
          <w:szCs w:val="24"/>
        </w:rPr>
        <w:t>cinco días naturales</w:t>
      </w:r>
      <w:r w:rsidRPr="00F51C91">
        <w:rPr>
          <w:rFonts w:ascii="Arial" w:eastAsia="Arial" w:hAnsi="Arial" w:cs="Arial"/>
          <w:sz w:val="24"/>
          <w:szCs w:val="24"/>
        </w:rPr>
        <w:t xml:space="preserve"> para resolverlo, por lo que</w:t>
      </w:r>
      <w:r w:rsidR="00B61EF5" w:rsidRPr="00F51C91">
        <w:rPr>
          <w:rFonts w:ascii="Arial" w:eastAsia="Arial" w:hAnsi="Arial" w:cs="Arial"/>
          <w:sz w:val="24"/>
          <w:szCs w:val="24"/>
        </w:rPr>
        <w:t xml:space="preserve">, al haber recibido </w:t>
      </w:r>
      <w:r w:rsidR="00D46164" w:rsidRPr="00F51C91">
        <w:rPr>
          <w:rFonts w:ascii="Arial" w:eastAsia="Arial" w:hAnsi="Arial" w:cs="Arial"/>
          <w:sz w:val="24"/>
          <w:szCs w:val="24"/>
        </w:rPr>
        <w:t>el treinta y uno de agosto</w:t>
      </w:r>
      <w:r w:rsidR="00B61EF5" w:rsidRPr="00F51C91">
        <w:rPr>
          <w:rFonts w:ascii="Arial" w:eastAsia="Arial" w:hAnsi="Arial" w:cs="Arial"/>
          <w:sz w:val="24"/>
          <w:szCs w:val="24"/>
        </w:rPr>
        <w:t xml:space="preserve"> el</w:t>
      </w:r>
      <w:r w:rsidR="00D46164" w:rsidRPr="00F51C91">
        <w:rPr>
          <w:rFonts w:ascii="Arial" w:eastAsia="Arial" w:hAnsi="Arial" w:cs="Arial"/>
          <w:sz w:val="24"/>
          <w:szCs w:val="24"/>
        </w:rPr>
        <w:t xml:space="preserve"> </w:t>
      </w:r>
      <w:r w:rsidR="007C70F8" w:rsidRPr="00F51C91">
        <w:rPr>
          <w:rFonts w:ascii="Arial" w:eastAsia="Arial" w:hAnsi="Arial" w:cs="Arial"/>
          <w:sz w:val="24"/>
          <w:szCs w:val="24"/>
        </w:rPr>
        <w:t xml:space="preserve">oficio CEJP/MICH/11/2026 </w:t>
      </w:r>
      <w:r w:rsidR="00B61EF5" w:rsidRPr="00F51C91">
        <w:rPr>
          <w:rFonts w:ascii="Arial" w:eastAsia="Arial" w:hAnsi="Arial" w:cs="Arial"/>
          <w:sz w:val="24"/>
          <w:szCs w:val="24"/>
        </w:rPr>
        <w:t>con los e</w:t>
      </w:r>
      <w:r w:rsidR="007C70F8" w:rsidRPr="00F51C91">
        <w:rPr>
          <w:rFonts w:ascii="Arial" w:eastAsia="Arial" w:hAnsi="Arial" w:cs="Arial"/>
          <w:sz w:val="24"/>
          <w:szCs w:val="24"/>
        </w:rPr>
        <w:t xml:space="preserve">xpedientes </w:t>
      </w:r>
      <w:r w:rsidR="007C70F8" w:rsidRPr="00F51C91">
        <w:rPr>
          <w:rFonts w:ascii="Arial" w:eastAsia="Arial" w:hAnsi="Arial" w:cs="Arial"/>
          <w:sz w:val="24"/>
          <w:szCs w:val="24"/>
          <w:lang w:val="es-ES" w:eastAsia="es-ES"/>
        </w:rPr>
        <w:t xml:space="preserve">CEJP/MICH/JDP/01/2026 y CEJP/MICH/JDP/02/2026 debidamente integrados y sustanciados, así como los predictámenes correspondientes, </w:t>
      </w:r>
      <w:r w:rsidR="00B61EF5" w:rsidRPr="00F51C91">
        <w:rPr>
          <w:rFonts w:ascii="Arial" w:hAnsi="Arial" w:cs="Arial"/>
          <w:sz w:val="24"/>
          <w:szCs w:val="24"/>
          <w:lang w:val="es-ES_tradnl"/>
        </w:rPr>
        <w:t xml:space="preserve">el cómputo </w:t>
      </w:r>
      <w:r w:rsidR="00D46164" w:rsidRPr="00F51C91">
        <w:rPr>
          <w:rFonts w:ascii="Arial" w:hAnsi="Arial" w:cs="Arial"/>
          <w:sz w:val="24"/>
          <w:szCs w:val="24"/>
          <w:lang w:val="es-ES_tradnl"/>
        </w:rPr>
        <w:t>inició el primero y feneció el cinco</w:t>
      </w:r>
      <w:r w:rsidR="00B61EF5" w:rsidRPr="00F51C91">
        <w:rPr>
          <w:rFonts w:ascii="Arial" w:hAnsi="Arial" w:cs="Arial"/>
          <w:sz w:val="24"/>
          <w:szCs w:val="24"/>
          <w:lang w:val="es-ES_tradnl"/>
        </w:rPr>
        <w:t>, ambos de septiembre</w:t>
      </w:r>
      <w:r w:rsidR="00D46164" w:rsidRPr="00F51C91">
        <w:rPr>
          <w:rFonts w:ascii="Arial" w:hAnsi="Arial" w:cs="Arial"/>
          <w:sz w:val="24"/>
          <w:szCs w:val="24"/>
          <w:lang w:val="es-ES_tradnl"/>
        </w:rPr>
        <w:t xml:space="preserve">, </w:t>
      </w:r>
      <w:r w:rsidR="00B61EF5" w:rsidRPr="00F51C91">
        <w:rPr>
          <w:rFonts w:ascii="Arial" w:hAnsi="Arial" w:cs="Arial"/>
          <w:sz w:val="24"/>
          <w:szCs w:val="24"/>
          <w:lang w:val="es-ES_tradnl"/>
        </w:rPr>
        <w:t>mientras que l</w:t>
      </w:r>
      <w:r w:rsidR="00D46164" w:rsidRPr="00F51C91">
        <w:rPr>
          <w:rFonts w:ascii="Arial" w:hAnsi="Arial" w:cs="Arial"/>
          <w:sz w:val="24"/>
          <w:szCs w:val="24"/>
          <w:lang w:val="es-ES_tradnl"/>
        </w:rPr>
        <w:t>a resolución correspondiente</w:t>
      </w:r>
      <w:r w:rsidR="00B61EF5" w:rsidRPr="00F51C91">
        <w:rPr>
          <w:rFonts w:ascii="Arial" w:hAnsi="Arial" w:cs="Arial"/>
          <w:sz w:val="24"/>
          <w:szCs w:val="24"/>
          <w:lang w:val="es-ES_tradnl"/>
        </w:rPr>
        <w:t xml:space="preserve"> la dictó</w:t>
      </w:r>
      <w:r w:rsidR="00D46164" w:rsidRPr="00F51C91">
        <w:rPr>
          <w:rFonts w:ascii="Arial" w:hAnsi="Arial" w:cs="Arial"/>
          <w:sz w:val="24"/>
          <w:szCs w:val="24"/>
          <w:lang w:val="es-ES_tradnl"/>
        </w:rPr>
        <w:t xml:space="preserve"> el cuatro de septiembre, esto es, dentro del plazo otorgado para tal efecto</w:t>
      </w:r>
      <w:r w:rsidR="00B61EF5" w:rsidRPr="00F51C91">
        <w:rPr>
          <w:rFonts w:ascii="Arial" w:hAnsi="Arial" w:cs="Arial"/>
          <w:sz w:val="24"/>
          <w:szCs w:val="24"/>
          <w:lang w:val="es-ES_tradnl"/>
        </w:rPr>
        <w:t>, pues</w:t>
      </w:r>
      <w:r w:rsidR="004E74D3" w:rsidRPr="00F51C91">
        <w:rPr>
          <w:rFonts w:ascii="Arial" w:hAnsi="Arial" w:cs="Arial"/>
          <w:sz w:val="24"/>
          <w:szCs w:val="24"/>
          <w:lang w:val="es-ES_tradnl"/>
        </w:rPr>
        <w:t>,</w:t>
      </w:r>
      <w:r w:rsidR="00B61EF5" w:rsidRPr="00F51C91">
        <w:rPr>
          <w:rFonts w:ascii="Arial" w:hAnsi="Arial" w:cs="Arial"/>
          <w:sz w:val="24"/>
          <w:szCs w:val="24"/>
          <w:lang w:val="es-ES_tradnl"/>
        </w:rPr>
        <w:t xml:space="preserve"> como se precisó</w:t>
      </w:r>
      <w:r w:rsidR="004E74D3" w:rsidRPr="00F51C91">
        <w:rPr>
          <w:rFonts w:ascii="Arial" w:hAnsi="Arial" w:cs="Arial"/>
          <w:sz w:val="24"/>
          <w:szCs w:val="24"/>
          <w:lang w:val="es-ES_tradnl"/>
        </w:rPr>
        <w:t>,</w:t>
      </w:r>
      <w:r w:rsidR="00B61EF5" w:rsidRPr="00F51C91">
        <w:rPr>
          <w:rFonts w:ascii="Arial" w:hAnsi="Arial" w:cs="Arial"/>
          <w:sz w:val="24"/>
          <w:szCs w:val="24"/>
          <w:lang w:val="es-ES_tradnl"/>
        </w:rPr>
        <w:t xml:space="preserve"> el plazo contaba a partir de esta tuviera el expediente integrado</w:t>
      </w:r>
      <w:r w:rsidR="004E74D3" w:rsidRPr="00F51C91">
        <w:rPr>
          <w:rFonts w:ascii="Arial" w:hAnsi="Arial" w:cs="Arial"/>
          <w:sz w:val="24"/>
          <w:szCs w:val="24"/>
          <w:lang w:val="es-ES_tradnl"/>
        </w:rPr>
        <w:t>,</w:t>
      </w:r>
      <w:r w:rsidR="00B61EF5" w:rsidRPr="00F51C91">
        <w:rPr>
          <w:rFonts w:ascii="Arial" w:hAnsi="Arial" w:cs="Arial"/>
          <w:sz w:val="24"/>
          <w:szCs w:val="24"/>
          <w:lang w:val="es-ES_tradnl"/>
        </w:rPr>
        <w:t xml:space="preserve"> así como el predictamen correspondiente, circunstancia que fue ajena a esta.</w:t>
      </w:r>
    </w:p>
    <w:p w14:paraId="157EAE66" w14:textId="77777777" w:rsidR="00CC25D3" w:rsidRPr="00F51C91" w:rsidRDefault="00CC25D3" w:rsidP="002167C0">
      <w:pPr>
        <w:spacing w:after="0" w:line="360" w:lineRule="auto"/>
        <w:jc w:val="both"/>
        <w:rPr>
          <w:rFonts w:ascii="Arial" w:eastAsia="Arial" w:hAnsi="Arial" w:cs="Arial"/>
          <w:sz w:val="24"/>
          <w:szCs w:val="24"/>
        </w:rPr>
      </w:pPr>
    </w:p>
    <w:p w14:paraId="37F54796" w14:textId="77777777" w:rsidR="00AB1B17" w:rsidRPr="00F51C91" w:rsidRDefault="00894D34" w:rsidP="00E31669">
      <w:pPr>
        <w:spacing w:after="0" w:line="360" w:lineRule="auto"/>
        <w:jc w:val="both"/>
        <w:rPr>
          <w:rFonts w:ascii="Arial" w:eastAsia="Arial" w:hAnsi="Arial" w:cs="Arial"/>
          <w:color w:val="EE0000"/>
          <w:sz w:val="24"/>
          <w:szCs w:val="24"/>
          <w:lang w:val="es-ES" w:eastAsia="es-ES"/>
        </w:rPr>
      </w:pPr>
      <w:r w:rsidRPr="00F51C91">
        <w:rPr>
          <w:rFonts w:ascii="Arial" w:eastAsia="Arial" w:hAnsi="Arial" w:cs="Arial"/>
          <w:sz w:val="24"/>
          <w:szCs w:val="24"/>
        </w:rPr>
        <w:t>No obstante,</w:t>
      </w:r>
      <w:r w:rsidR="00DD2339" w:rsidRPr="00F51C91">
        <w:rPr>
          <w:rFonts w:ascii="Arial" w:eastAsia="Arial" w:hAnsi="Arial" w:cs="Arial"/>
          <w:sz w:val="24"/>
          <w:szCs w:val="24"/>
        </w:rPr>
        <w:t xml:space="preserve"> </w:t>
      </w:r>
      <w:r w:rsidRPr="00F51C91">
        <w:rPr>
          <w:rFonts w:ascii="Arial" w:eastAsia="Arial" w:hAnsi="Arial" w:cs="Arial"/>
          <w:sz w:val="24"/>
          <w:szCs w:val="24"/>
        </w:rPr>
        <w:t>la</w:t>
      </w:r>
      <w:r w:rsidR="00DD2339" w:rsidRPr="00F51C91">
        <w:rPr>
          <w:rFonts w:ascii="Arial" w:eastAsia="Arial" w:hAnsi="Arial" w:cs="Arial"/>
          <w:sz w:val="24"/>
          <w:szCs w:val="24"/>
        </w:rPr>
        <w:t xml:space="preserve"> resolución debió notificarse personalmente al actor dentro de las </w:t>
      </w:r>
      <w:r w:rsidR="00DD2339" w:rsidRPr="00F51C91">
        <w:rPr>
          <w:rFonts w:ascii="Arial" w:eastAsia="Arial" w:hAnsi="Arial" w:cs="Arial"/>
          <w:b/>
          <w:bCs/>
          <w:sz w:val="24"/>
          <w:szCs w:val="24"/>
        </w:rPr>
        <w:t>veinticuatro horas</w:t>
      </w:r>
      <w:r w:rsidR="00DD2339" w:rsidRPr="00F51C91">
        <w:rPr>
          <w:rFonts w:ascii="Arial" w:eastAsia="Arial" w:hAnsi="Arial" w:cs="Arial"/>
          <w:sz w:val="24"/>
          <w:szCs w:val="24"/>
        </w:rPr>
        <w:t xml:space="preserve"> siguientes a la emisión de la misma, lo que en la especie no sucedió, en virtud de que fue hasta el </w:t>
      </w:r>
      <w:r w:rsidR="00AB1B17" w:rsidRPr="00F51C91">
        <w:rPr>
          <w:rFonts w:ascii="Arial" w:eastAsia="Arial" w:hAnsi="Arial" w:cs="Arial"/>
          <w:sz w:val="24"/>
          <w:szCs w:val="24"/>
        </w:rPr>
        <w:t xml:space="preserve">catorce de septiembre, que se notificó al </w:t>
      </w:r>
      <w:r w:rsidR="00AB1B17" w:rsidRPr="00F51C91">
        <w:rPr>
          <w:rFonts w:ascii="Arial" w:eastAsia="Arial" w:hAnsi="Arial" w:cs="Arial"/>
          <w:i/>
          <w:iCs/>
          <w:sz w:val="24"/>
          <w:szCs w:val="24"/>
        </w:rPr>
        <w:t>incidentista,</w:t>
      </w:r>
      <w:r w:rsidR="00AB1B17" w:rsidRPr="00F51C91">
        <w:rPr>
          <w:rFonts w:ascii="Arial" w:eastAsia="Arial" w:hAnsi="Arial" w:cs="Arial"/>
          <w:sz w:val="24"/>
          <w:szCs w:val="24"/>
        </w:rPr>
        <w:t xml:space="preserve"> es decir, nueve días posteriores a las veinticuatro horas otorgadas para tal efecto, como se advierte de la cédula de fijación de catorce de septiembre, razón de citatorio por fijación </w:t>
      </w:r>
      <w:r w:rsidR="00E31669" w:rsidRPr="00F51C91">
        <w:rPr>
          <w:rFonts w:ascii="Arial" w:eastAsia="Arial" w:hAnsi="Arial" w:cs="Arial"/>
          <w:sz w:val="24"/>
          <w:szCs w:val="24"/>
        </w:rPr>
        <w:t>y</w:t>
      </w:r>
      <w:r w:rsidR="00AB1B17" w:rsidRPr="00F51C91">
        <w:rPr>
          <w:rFonts w:ascii="Arial" w:eastAsia="Arial" w:hAnsi="Arial" w:cs="Arial"/>
          <w:sz w:val="24"/>
          <w:szCs w:val="24"/>
        </w:rPr>
        <w:t xml:space="preserve"> razón de imposibilidad de notificación</w:t>
      </w:r>
      <w:r w:rsidR="00E31669" w:rsidRPr="00F51C91">
        <w:rPr>
          <w:rFonts w:ascii="Arial" w:eastAsia="Arial" w:hAnsi="Arial" w:cs="Arial"/>
          <w:sz w:val="24"/>
          <w:szCs w:val="24"/>
        </w:rPr>
        <w:t>, respectivamente</w:t>
      </w:r>
      <w:r w:rsidR="00AB1B17" w:rsidRPr="00F51C91">
        <w:rPr>
          <w:rFonts w:ascii="Arial" w:eastAsia="Arial" w:hAnsi="Arial" w:cs="Arial"/>
          <w:sz w:val="24"/>
          <w:szCs w:val="24"/>
        </w:rPr>
        <w:t>.</w:t>
      </w:r>
    </w:p>
    <w:p w14:paraId="57C818BD" w14:textId="77777777" w:rsidR="00AB1B17" w:rsidRPr="00F51C91" w:rsidRDefault="00AB1B17" w:rsidP="002167C0">
      <w:pPr>
        <w:spacing w:after="0" w:line="360" w:lineRule="auto"/>
        <w:jc w:val="both"/>
        <w:rPr>
          <w:rFonts w:ascii="Arial" w:eastAsia="Arial" w:hAnsi="Arial" w:cs="Arial"/>
          <w:sz w:val="24"/>
          <w:szCs w:val="24"/>
        </w:rPr>
      </w:pPr>
    </w:p>
    <w:p w14:paraId="3269DCEF" w14:textId="77777777" w:rsidR="002167C0" w:rsidRPr="00F51C91" w:rsidRDefault="002167C0" w:rsidP="002167C0">
      <w:pPr>
        <w:spacing w:after="0" w:line="360" w:lineRule="auto"/>
        <w:jc w:val="both"/>
        <w:rPr>
          <w:rFonts w:ascii="Arial" w:eastAsia="Arial" w:hAnsi="Arial" w:cs="Arial"/>
          <w:sz w:val="24"/>
          <w:szCs w:val="24"/>
        </w:rPr>
      </w:pPr>
      <w:r w:rsidRPr="00F51C91">
        <w:rPr>
          <w:rFonts w:ascii="Arial" w:eastAsia="Arial" w:hAnsi="Arial" w:cs="Arial"/>
          <w:sz w:val="24"/>
          <w:szCs w:val="24"/>
        </w:rPr>
        <w:t>Para mayor claridad se inserta el siguiente cuadro:</w:t>
      </w:r>
    </w:p>
    <w:p w14:paraId="224D813C" w14:textId="77777777" w:rsidR="00BF147D" w:rsidRPr="00F51C91" w:rsidRDefault="00BF147D" w:rsidP="002167C0">
      <w:pPr>
        <w:spacing w:after="0" w:line="360" w:lineRule="auto"/>
        <w:jc w:val="both"/>
        <w:rPr>
          <w:rFonts w:ascii="Arial" w:eastAsia="Arial" w:hAnsi="Arial" w:cs="Arial"/>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C5E0B3"/>
        <w:tblLook w:val="04A0" w:firstRow="1" w:lastRow="0" w:firstColumn="1" w:lastColumn="0" w:noHBand="0" w:noVBand="1"/>
      </w:tblPr>
      <w:tblGrid>
        <w:gridCol w:w="1097"/>
        <w:gridCol w:w="1952"/>
        <w:gridCol w:w="1484"/>
        <w:gridCol w:w="1380"/>
        <w:gridCol w:w="1357"/>
        <w:gridCol w:w="1552"/>
      </w:tblGrid>
      <w:tr w:rsidR="00BF147D" w:rsidRPr="00F51C91" w14:paraId="4F48CF58" w14:textId="77777777" w:rsidTr="00BF147D">
        <w:trPr>
          <w:tblHeader/>
          <w:tblCellSpacing w:w="20" w:type="dxa"/>
          <w:jc w:val="center"/>
        </w:trPr>
        <w:tc>
          <w:tcPr>
            <w:tcW w:w="1039" w:type="dxa"/>
            <w:shd w:val="clear" w:color="auto" w:fill="C5E0B3"/>
            <w:vAlign w:val="center"/>
          </w:tcPr>
          <w:p w14:paraId="1263AE6C" w14:textId="77777777" w:rsidR="00BF147D" w:rsidRPr="00F51C91" w:rsidRDefault="00BF147D">
            <w:pPr>
              <w:jc w:val="center"/>
              <w:rPr>
                <w:rFonts w:ascii="Arial Narrow" w:hAnsi="Arial Narrow" w:cs="Arial"/>
                <w:b/>
                <w:bCs/>
                <w:sz w:val="20"/>
                <w:szCs w:val="20"/>
              </w:rPr>
            </w:pPr>
            <w:r w:rsidRPr="00F51C91">
              <w:rPr>
                <w:rFonts w:ascii="Arial Narrow" w:hAnsi="Arial Narrow" w:cs="Arial"/>
                <w:b/>
                <w:bCs/>
                <w:sz w:val="20"/>
                <w:szCs w:val="20"/>
              </w:rPr>
              <w:t>Partes</w:t>
            </w:r>
          </w:p>
        </w:tc>
        <w:tc>
          <w:tcPr>
            <w:tcW w:w="1944" w:type="dxa"/>
            <w:shd w:val="clear" w:color="auto" w:fill="C5E0B3"/>
            <w:vAlign w:val="center"/>
          </w:tcPr>
          <w:p w14:paraId="15270DA0" w14:textId="77777777" w:rsidR="00BF147D" w:rsidRPr="00F51C91" w:rsidRDefault="00BF147D">
            <w:pPr>
              <w:jc w:val="center"/>
              <w:rPr>
                <w:rFonts w:ascii="Arial Narrow" w:hAnsi="Arial Narrow" w:cs="Arial"/>
                <w:b/>
                <w:bCs/>
                <w:sz w:val="20"/>
                <w:szCs w:val="20"/>
              </w:rPr>
            </w:pPr>
            <w:r w:rsidRPr="00F51C91">
              <w:rPr>
                <w:rFonts w:ascii="Arial Narrow" w:hAnsi="Arial Narrow" w:cs="Arial"/>
                <w:b/>
                <w:bCs/>
                <w:sz w:val="20"/>
                <w:szCs w:val="20"/>
              </w:rPr>
              <w:t>Acción</w:t>
            </w:r>
          </w:p>
        </w:tc>
        <w:tc>
          <w:tcPr>
            <w:tcW w:w="1456" w:type="dxa"/>
            <w:shd w:val="clear" w:color="auto" w:fill="C5E0B3"/>
            <w:vAlign w:val="center"/>
          </w:tcPr>
          <w:p w14:paraId="164262EF" w14:textId="77777777" w:rsidR="00BF147D" w:rsidRPr="00F51C91" w:rsidRDefault="00BF147D">
            <w:pPr>
              <w:jc w:val="center"/>
              <w:rPr>
                <w:rFonts w:ascii="Arial Narrow" w:hAnsi="Arial Narrow" w:cs="Arial"/>
                <w:b/>
                <w:bCs/>
                <w:sz w:val="20"/>
                <w:szCs w:val="20"/>
              </w:rPr>
            </w:pPr>
            <w:r w:rsidRPr="00F51C91">
              <w:rPr>
                <w:rFonts w:ascii="Arial Narrow" w:hAnsi="Arial Narrow" w:cs="Arial"/>
                <w:b/>
                <w:bCs/>
                <w:sz w:val="20"/>
                <w:szCs w:val="20"/>
              </w:rPr>
              <w:t xml:space="preserve">Notificación </w:t>
            </w:r>
          </w:p>
        </w:tc>
        <w:tc>
          <w:tcPr>
            <w:tcW w:w="1340" w:type="dxa"/>
            <w:shd w:val="clear" w:color="auto" w:fill="C5E0B3"/>
            <w:vAlign w:val="center"/>
          </w:tcPr>
          <w:p w14:paraId="0BDA19F5" w14:textId="77777777" w:rsidR="00BF147D" w:rsidRPr="00F51C91" w:rsidRDefault="00BF147D">
            <w:pPr>
              <w:jc w:val="center"/>
              <w:rPr>
                <w:rFonts w:ascii="Arial Narrow" w:hAnsi="Arial Narrow" w:cs="Arial"/>
                <w:b/>
                <w:bCs/>
                <w:sz w:val="20"/>
                <w:szCs w:val="20"/>
              </w:rPr>
            </w:pPr>
            <w:r w:rsidRPr="00F51C91">
              <w:rPr>
                <w:rFonts w:ascii="Arial Narrow" w:hAnsi="Arial Narrow" w:cs="Arial"/>
                <w:b/>
                <w:bCs/>
                <w:sz w:val="20"/>
                <w:szCs w:val="20"/>
              </w:rPr>
              <w:t>Cumplimiento</w:t>
            </w:r>
          </w:p>
        </w:tc>
        <w:tc>
          <w:tcPr>
            <w:tcW w:w="1328" w:type="dxa"/>
            <w:shd w:val="clear" w:color="auto" w:fill="C5E0B3"/>
            <w:vAlign w:val="center"/>
          </w:tcPr>
          <w:p w14:paraId="49228925" w14:textId="77777777" w:rsidR="00BF147D" w:rsidRPr="00F51C91" w:rsidRDefault="00BF147D">
            <w:pPr>
              <w:jc w:val="center"/>
              <w:rPr>
                <w:rFonts w:ascii="Arial Narrow" w:hAnsi="Arial Narrow" w:cs="Arial"/>
                <w:b/>
                <w:bCs/>
                <w:sz w:val="20"/>
                <w:szCs w:val="20"/>
              </w:rPr>
            </w:pPr>
            <w:r w:rsidRPr="00F51C91">
              <w:rPr>
                <w:rFonts w:ascii="Arial Narrow" w:hAnsi="Arial Narrow" w:cs="Arial"/>
                <w:b/>
                <w:bCs/>
                <w:sz w:val="20"/>
                <w:szCs w:val="20"/>
              </w:rPr>
              <w:t>Se informó al Tribunal</w:t>
            </w:r>
          </w:p>
        </w:tc>
        <w:tc>
          <w:tcPr>
            <w:tcW w:w="1499" w:type="dxa"/>
            <w:shd w:val="clear" w:color="auto" w:fill="C5E0B3"/>
            <w:vAlign w:val="center"/>
          </w:tcPr>
          <w:p w14:paraId="4CF432AC" w14:textId="77777777" w:rsidR="00BF147D" w:rsidRPr="00F51C91" w:rsidRDefault="00BF147D">
            <w:pPr>
              <w:jc w:val="center"/>
              <w:rPr>
                <w:rFonts w:ascii="Arial Narrow" w:hAnsi="Arial Narrow" w:cs="Arial"/>
                <w:b/>
                <w:sz w:val="20"/>
                <w:szCs w:val="20"/>
              </w:rPr>
            </w:pPr>
            <w:r w:rsidRPr="00F51C91">
              <w:rPr>
                <w:rFonts w:ascii="Arial Narrow" w:hAnsi="Arial Narrow" w:cs="Arial"/>
                <w:b/>
                <w:sz w:val="20"/>
                <w:szCs w:val="20"/>
              </w:rPr>
              <w:t>Observación</w:t>
            </w:r>
          </w:p>
        </w:tc>
      </w:tr>
      <w:tr w:rsidR="00BF147D" w:rsidRPr="00F51C91" w14:paraId="39A1C642" w14:textId="77777777" w:rsidTr="007C6467">
        <w:trPr>
          <w:trHeight w:val="1405"/>
          <w:tblCellSpacing w:w="20" w:type="dxa"/>
          <w:jc w:val="center"/>
        </w:trPr>
        <w:tc>
          <w:tcPr>
            <w:tcW w:w="1039" w:type="dxa"/>
            <w:vAlign w:val="center"/>
          </w:tcPr>
          <w:p w14:paraId="37473B29" w14:textId="77777777" w:rsidR="00BF147D" w:rsidRPr="00F51C91" w:rsidRDefault="00BF147D">
            <w:pPr>
              <w:jc w:val="center"/>
              <w:rPr>
                <w:rFonts w:ascii="Arial Narrow" w:hAnsi="Arial Narrow" w:cs="Arial"/>
                <w:b/>
                <w:bCs/>
                <w:sz w:val="20"/>
                <w:szCs w:val="20"/>
              </w:rPr>
            </w:pPr>
            <w:r w:rsidRPr="00F51C91">
              <w:rPr>
                <w:rFonts w:ascii="Arial Narrow" w:eastAsia="Arial" w:hAnsi="Arial Narrow" w:cs="Arial"/>
                <w:b/>
                <w:bCs/>
                <w:sz w:val="20"/>
                <w:szCs w:val="20"/>
              </w:rPr>
              <w:t>Comisión Estatal</w:t>
            </w:r>
            <w:r w:rsidRPr="00F51C91">
              <w:rPr>
                <w:rFonts w:ascii="Arial Narrow" w:eastAsia="Arial" w:hAnsi="Arial Narrow" w:cs="Arial"/>
                <w:b/>
                <w:bCs/>
                <w:i/>
                <w:iCs/>
                <w:sz w:val="20"/>
                <w:szCs w:val="20"/>
              </w:rPr>
              <w:t xml:space="preserve">  </w:t>
            </w:r>
          </w:p>
        </w:tc>
        <w:tc>
          <w:tcPr>
            <w:tcW w:w="1944" w:type="dxa"/>
            <w:vAlign w:val="center"/>
          </w:tcPr>
          <w:p w14:paraId="42B565B7" w14:textId="77777777" w:rsidR="00BF147D" w:rsidRPr="00F51C91" w:rsidRDefault="00BF147D">
            <w:pPr>
              <w:jc w:val="center"/>
              <w:rPr>
                <w:rFonts w:ascii="Arial Narrow" w:hAnsi="Arial Narrow" w:cs="Arial"/>
                <w:b/>
                <w:bCs/>
                <w:sz w:val="20"/>
                <w:szCs w:val="20"/>
                <w:lang w:val="es-ES_tradnl"/>
              </w:rPr>
            </w:pPr>
            <w:r w:rsidRPr="00F51C91">
              <w:rPr>
                <w:rFonts w:ascii="Arial Narrow" w:hAnsi="Arial Narrow" w:cs="Arial"/>
                <w:b/>
                <w:bCs/>
                <w:sz w:val="20"/>
                <w:szCs w:val="20"/>
                <w:lang w:val="es-ES_tradnl"/>
              </w:rPr>
              <w:t xml:space="preserve">Sustanciar e integrar </w:t>
            </w:r>
            <w:r w:rsidRPr="00F51C91">
              <w:rPr>
                <w:rFonts w:ascii="Arial Narrow" w:hAnsi="Arial Narrow" w:cs="Arial"/>
                <w:sz w:val="20"/>
                <w:szCs w:val="20"/>
                <w:lang w:val="es-ES_tradnl"/>
              </w:rPr>
              <w:t>el expediente,</w:t>
            </w:r>
            <w:r w:rsidRPr="00F51C91">
              <w:rPr>
                <w:rFonts w:ascii="Arial Narrow" w:hAnsi="Arial Narrow" w:cs="Arial"/>
                <w:b/>
                <w:bCs/>
                <w:sz w:val="20"/>
                <w:szCs w:val="20"/>
                <w:lang w:val="es-ES_tradnl"/>
              </w:rPr>
              <w:t xml:space="preserve"> </w:t>
            </w:r>
            <w:r w:rsidRPr="00F51C91">
              <w:rPr>
                <w:rFonts w:ascii="Arial Narrow" w:hAnsi="Arial Narrow" w:cs="Arial"/>
                <w:sz w:val="20"/>
                <w:szCs w:val="20"/>
                <w:lang w:val="es-ES_tradnl"/>
              </w:rPr>
              <w:t>así como el</w:t>
            </w:r>
            <w:r w:rsidRPr="00F51C91">
              <w:rPr>
                <w:rFonts w:ascii="Arial Narrow" w:hAnsi="Arial Narrow" w:cs="Arial"/>
                <w:b/>
                <w:bCs/>
                <w:sz w:val="20"/>
                <w:szCs w:val="20"/>
                <w:lang w:val="es-ES_tradnl"/>
              </w:rPr>
              <w:t xml:space="preserve"> predictamen</w:t>
            </w:r>
          </w:p>
          <w:p w14:paraId="440C04CF" w14:textId="77777777" w:rsidR="00BF147D" w:rsidRPr="00F51C91" w:rsidRDefault="00BF147D">
            <w:pPr>
              <w:jc w:val="center"/>
              <w:rPr>
                <w:rFonts w:ascii="Arial Narrow" w:hAnsi="Arial Narrow" w:cs="Arial"/>
                <w:b/>
                <w:bCs/>
                <w:sz w:val="20"/>
                <w:szCs w:val="20"/>
              </w:rPr>
            </w:pPr>
            <w:r w:rsidRPr="00F51C91">
              <w:rPr>
                <w:rFonts w:ascii="Arial Narrow" w:hAnsi="Arial Narrow" w:cs="Arial"/>
                <w:b/>
                <w:bCs/>
                <w:sz w:val="20"/>
                <w:szCs w:val="20"/>
                <w:lang w:val="es-ES_tradnl"/>
              </w:rPr>
              <w:t>48 h</w:t>
            </w:r>
            <w:r w:rsidR="004E74D3" w:rsidRPr="00F51C91">
              <w:rPr>
                <w:rFonts w:ascii="Arial Narrow" w:hAnsi="Arial Narrow" w:cs="Arial"/>
                <w:b/>
                <w:bCs/>
                <w:sz w:val="20"/>
                <w:szCs w:val="20"/>
                <w:lang w:val="es-ES_tradnl"/>
              </w:rPr>
              <w:t>ora</w:t>
            </w:r>
            <w:r w:rsidRPr="00F51C91">
              <w:rPr>
                <w:rFonts w:ascii="Arial Narrow" w:hAnsi="Arial Narrow" w:cs="Arial"/>
                <w:b/>
                <w:bCs/>
                <w:sz w:val="20"/>
                <w:szCs w:val="20"/>
                <w:lang w:val="es-ES_tradnl"/>
              </w:rPr>
              <w:t>s</w:t>
            </w:r>
          </w:p>
        </w:tc>
        <w:tc>
          <w:tcPr>
            <w:tcW w:w="1456" w:type="dxa"/>
            <w:vAlign w:val="center"/>
          </w:tcPr>
          <w:p w14:paraId="1C213F2F" w14:textId="77777777" w:rsidR="00BF147D" w:rsidRPr="00F51C91" w:rsidRDefault="00BF147D">
            <w:pPr>
              <w:spacing w:after="0" w:line="240" w:lineRule="auto"/>
              <w:jc w:val="center"/>
              <w:rPr>
                <w:rFonts w:ascii="Arial Narrow" w:hAnsi="Arial Narrow" w:cs="Arial"/>
                <w:sz w:val="20"/>
                <w:szCs w:val="20"/>
              </w:rPr>
            </w:pPr>
            <w:r w:rsidRPr="00F51C91">
              <w:rPr>
                <w:rFonts w:ascii="Arial Narrow" w:hAnsi="Arial Narrow" w:cs="Arial"/>
                <w:sz w:val="20"/>
                <w:szCs w:val="20"/>
              </w:rPr>
              <w:t>Notificación Acuerdo Plenario</w:t>
            </w:r>
          </w:p>
          <w:p w14:paraId="4281BA94" w14:textId="77777777" w:rsidR="00BF147D" w:rsidRPr="00F51C91" w:rsidRDefault="00BF147D">
            <w:pPr>
              <w:spacing w:after="0" w:line="240" w:lineRule="auto"/>
              <w:jc w:val="center"/>
              <w:rPr>
                <w:rFonts w:ascii="Arial Narrow" w:hAnsi="Arial Narrow" w:cs="Arial"/>
                <w:sz w:val="20"/>
                <w:szCs w:val="20"/>
              </w:rPr>
            </w:pPr>
          </w:p>
          <w:p w14:paraId="05DF84B4" w14:textId="77777777" w:rsidR="00BF147D" w:rsidRPr="00F51C91" w:rsidRDefault="00BF147D">
            <w:pPr>
              <w:spacing w:after="0" w:line="240" w:lineRule="auto"/>
              <w:jc w:val="center"/>
              <w:rPr>
                <w:rFonts w:ascii="Arial Narrow" w:hAnsi="Arial Narrow" w:cs="Arial"/>
                <w:sz w:val="20"/>
                <w:szCs w:val="20"/>
              </w:rPr>
            </w:pPr>
            <w:r w:rsidRPr="00F51C91">
              <w:rPr>
                <w:rFonts w:ascii="Arial Narrow" w:hAnsi="Arial Narrow" w:cs="Arial"/>
                <w:sz w:val="20"/>
                <w:szCs w:val="20"/>
              </w:rPr>
              <w:t>5 de agosto</w:t>
            </w:r>
          </w:p>
          <w:p w14:paraId="6AF2A50F" w14:textId="77777777" w:rsidR="00BF147D" w:rsidRPr="00F51C91" w:rsidRDefault="00BF147D">
            <w:pPr>
              <w:spacing w:after="0" w:line="240" w:lineRule="auto"/>
              <w:jc w:val="center"/>
              <w:rPr>
                <w:rFonts w:ascii="Arial Narrow" w:hAnsi="Arial Narrow" w:cs="Arial"/>
                <w:sz w:val="20"/>
                <w:szCs w:val="20"/>
              </w:rPr>
            </w:pPr>
            <w:r w:rsidRPr="00F51C91">
              <w:rPr>
                <w:rFonts w:ascii="Arial Narrow" w:hAnsi="Arial Narrow" w:cs="Arial"/>
                <w:sz w:val="20"/>
                <w:szCs w:val="20"/>
              </w:rPr>
              <w:t>12:25 h</w:t>
            </w:r>
            <w:r w:rsidR="004E74D3" w:rsidRPr="00F51C91">
              <w:rPr>
                <w:rFonts w:ascii="Arial Narrow" w:hAnsi="Arial Narrow" w:cs="Arial"/>
                <w:sz w:val="20"/>
                <w:szCs w:val="20"/>
              </w:rPr>
              <w:t>ora</w:t>
            </w:r>
            <w:r w:rsidRPr="00F51C91">
              <w:rPr>
                <w:rFonts w:ascii="Arial Narrow" w:hAnsi="Arial Narrow" w:cs="Arial"/>
                <w:sz w:val="20"/>
                <w:szCs w:val="20"/>
              </w:rPr>
              <w:t>s</w:t>
            </w:r>
          </w:p>
        </w:tc>
        <w:tc>
          <w:tcPr>
            <w:tcW w:w="1340" w:type="dxa"/>
            <w:vAlign w:val="center"/>
          </w:tcPr>
          <w:p w14:paraId="79B32F13" w14:textId="77777777" w:rsidR="00BF147D" w:rsidRPr="00F51C91" w:rsidRDefault="003D10DA" w:rsidP="007C6467">
            <w:pPr>
              <w:jc w:val="center"/>
              <w:rPr>
                <w:rFonts w:ascii="Arial Narrow" w:hAnsi="Arial Narrow" w:cs="Segoe UI Symbol"/>
                <w:b/>
                <w:bCs/>
                <w:sz w:val="20"/>
                <w:szCs w:val="20"/>
              </w:rPr>
            </w:pPr>
            <w:r w:rsidRPr="00F51C91">
              <w:rPr>
                <w:rFonts w:ascii="Arial Narrow" w:hAnsi="Arial Narrow" w:cs="Segoe UI Symbol"/>
                <w:b/>
                <w:bCs/>
                <w:sz w:val="20"/>
                <w:szCs w:val="20"/>
              </w:rPr>
              <w:t>X</w:t>
            </w:r>
          </w:p>
        </w:tc>
        <w:tc>
          <w:tcPr>
            <w:tcW w:w="1328" w:type="dxa"/>
            <w:shd w:val="thinDiagCross" w:color="auto" w:fill="auto"/>
            <w:vAlign w:val="center"/>
          </w:tcPr>
          <w:p w14:paraId="6A21EB34" w14:textId="77777777" w:rsidR="00BF147D" w:rsidRPr="00F51C91" w:rsidRDefault="00BF147D">
            <w:pPr>
              <w:jc w:val="center"/>
              <w:rPr>
                <w:rFonts w:ascii="Arial Narrow" w:hAnsi="Arial Narrow" w:cs="Arial"/>
                <w:sz w:val="20"/>
                <w:szCs w:val="20"/>
              </w:rPr>
            </w:pPr>
          </w:p>
        </w:tc>
        <w:tc>
          <w:tcPr>
            <w:tcW w:w="1499" w:type="dxa"/>
            <w:vAlign w:val="center"/>
          </w:tcPr>
          <w:p w14:paraId="32491B1C" w14:textId="77777777" w:rsidR="00BF147D" w:rsidRPr="00F51C91" w:rsidRDefault="00BF147D">
            <w:pPr>
              <w:jc w:val="center"/>
              <w:rPr>
                <w:rFonts w:ascii="Arial Narrow" w:hAnsi="Arial Narrow" w:cs="Arial"/>
                <w:b/>
                <w:sz w:val="20"/>
                <w:szCs w:val="20"/>
              </w:rPr>
            </w:pPr>
            <w:r w:rsidRPr="00F51C91">
              <w:rPr>
                <w:rFonts w:ascii="Arial Narrow" w:hAnsi="Arial Narrow" w:cs="Arial"/>
                <w:b/>
                <w:sz w:val="20"/>
                <w:szCs w:val="20"/>
              </w:rPr>
              <w:t>Fuera del plazo otorgado</w:t>
            </w:r>
          </w:p>
        </w:tc>
      </w:tr>
      <w:tr w:rsidR="00BF147D" w:rsidRPr="00F51C91" w14:paraId="02FE7C32" w14:textId="77777777" w:rsidTr="007C6467">
        <w:trPr>
          <w:tblCellSpacing w:w="20" w:type="dxa"/>
          <w:jc w:val="center"/>
        </w:trPr>
        <w:tc>
          <w:tcPr>
            <w:tcW w:w="1039" w:type="dxa"/>
            <w:vAlign w:val="center"/>
          </w:tcPr>
          <w:p w14:paraId="0E3F9797" w14:textId="77777777" w:rsidR="00BF147D" w:rsidRPr="00F51C91" w:rsidRDefault="00BF147D">
            <w:pPr>
              <w:jc w:val="center"/>
              <w:rPr>
                <w:rFonts w:ascii="Arial Narrow" w:eastAsia="Arial" w:hAnsi="Arial Narrow" w:cs="Arial"/>
                <w:b/>
                <w:bCs/>
                <w:sz w:val="20"/>
                <w:szCs w:val="20"/>
              </w:rPr>
            </w:pPr>
            <w:r w:rsidRPr="00F51C91">
              <w:rPr>
                <w:rFonts w:ascii="Arial Narrow" w:eastAsia="Arial" w:hAnsi="Arial Narrow" w:cs="Arial"/>
                <w:b/>
                <w:bCs/>
                <w:sz w:val="20"/>
                <w:szCs w:val="20"/>
              </w:rPr>
              <w:lastRenderedPageBreak/>
              <w:t>Comisión Estatal</w:t>
            </w:r>
          </w:p>
        </w:tc>
        <w:tc>
          <w:tcPr>
            <w:tcW w:w="1944" w:type="dxa"/>
            <w:vAlign w:val="center"/>
          </w:tcPr>
          <w:p w14:paraId="38A72584" w14:textId="77777777" w:rsidR="00BF147D" w:rsidRPr="00F51C91" w:rsidRDefault="00BF147D">
            <w:pPr>
              <w:jc w:val="center"/>
              <w:rPr>
                <w:rFonts w:ascii="Arial Narrow" w:hAnsi="Arial Narrow" w:cs="Arial"/>
                <w:sz w:val="20"/>
                <w:szCs w:val="20"/>
                <w:lang w:val="es-ES_tradnl"/>
              </w:rPr>
            </w:pPr>
            <w:r w:rsidRPr="00F51C91">
              <w:rPr>
                <w:rFonts w:ascii="Arial Narrow" w:hAnsi="Arial Narrow" w:cs="Arial"/>
                <w:b/>
                <w:bCs/>
                <w:sz w:val="20"/>
                <w:szCs w:val="20"/>
                <w:lang w:val="es-ES_tradnl"/>
              </w:rPr>
              <w:t xml:space="preserve">Remitir </w:t>
            </w:r>
            <w:r w:rsidRPr="00F51C91">
              <w:rPr>
                <w:rFonts w:ascii="Arial Narrow" w:hAnsi="Arial Narrow" w:cs="Arial"/>
                <w:sz w:val="20"/>
                <w:szCs w:val="20"/>
                <w:lang w:val="es-ES_tradnl"/>
              </w:rPr>
              <w:t>el expediente a la Comisión Nacional</w:t>
            </w:r>
          </w:p>
          <w:p w14:paraId="7F57127D" w14:textId="77777777" w:rsidR="00BF147D" w:rsidRPr="00F51C91" w:rsidRDefault="00BF147D">
            <w:pPr>
              <w:jc w:val="center"/>
              <w:rPr>
                <w:rFonts w:ascii="Arial Narrow" w:hAnsi="Arial Narrow" w:cs="Arial"/>
                <w:b/>
                <w:bCs/>
                <w:sz w:val="20"/>
                <w:szCs w:val="20"/>
                <w:lang w:val="es-ES_tradnl"/>
              </w:rPr>
            </w:pPr>
            <w:r w:rsidRPr="00F51C91">
              <w:rPr>
                <w:rFonts w:ascii="Arial Narrow" w:hAnsi="Arial Narrow" w:cs="Arial"/>
                <w:b/>
                <w:bCs/>
                <w:sz w:val="20"/>
                <w:szCs w:val="20"/>
                <w:lang w:val="es-ES_tradnl"/>
              </w:rPr>
              <w:t>24 h</w:t>
            </w:r>
            <w:r w:rsidR="004E74D3" w:rsidRPr="00F51C91">
              <w:rPr>
                <w:rFonts w:ascii="Arial Narrow" w:hAnsi="Arial Narrow" w:cs="Arial"/>
                <w:b/>
                <w:bCs/>
                <w:sz w:val="20"/>
                <w:szCs w:val="20"/>
                <w:lang w:val="es-ES_tradnl"/>
              </w:rPr>
              <w:t>ora</w:t>
            </w:r>
            <w:r w:rsidRPr="00F51C91">
              <w:rPr>
                <w:rFonts w:ascii="Arial Narrow" w:hAnsi="Arial Narrow" w:cs="Arial"/>
                <w:b/>
                <w:bCs/>
                <w:sz w:val="20"/>
                <w:szCs w:val="20"/>
                <w:lang w:val="es-ES_tradnl"/>
              </w:rPr>
              <w:t>s</w:t>
            </w:r>
          </w:p>
        </w:tc>
        <w:tc>
          <w:tcPr>
            <w:tcW w:w="1456" w:type="dxa"/>
            <w:vAlign w:val="center"/>
          </w:tcPr>
          <w:p w14:paraId="4A6D47EF" w14:textId="77777777" w:rsidR="00BF147D" w:rsidRPr="00F51C91" w:rsidRDefault="00BF147D" w:rsidP="00BF147D">
            <w:pPr>
              <w:spacing w:after="0" w:line="240" w:lineRule="auto"/>
              <w:jc w:val="center"/>
              <w:rPr>
                <w:rFonts w:ascii="Arial Narrow" w:hAnsi="Arial Narrow" w:cs="Segoe UI Symbol"/>
                <w:sz w:val="20"/>
                <w:szCs w:val="20"/>
              </w:rPr>
            </w:pPr>
            <w:r w:rsidRPr="00F51C91">
              <w:rPr>
                <w:rFonts w:ascii="Arial Narrow" w:hAnsi="Arial Narrow" w:cs="Segoe UI Symbol"/>
                <w:sz w:val="20"/>
                <w:szCs w:val="20"/>
              </w:rPr>
              <w:t>31/08/2026</w:t>
            </w:r>
          </w:p>
          <w:p w14:paraId="5D6D85D9" w14:textId="77777777" w:rsidR="00BF147D" w:rsidRPr="00F51C91" w:rsidRDefault="00BF147D" w:rsidP="00BF147D">
            <w:pPr>
              <w:jc w:val="center"/>
              <w:rPr>
                <w:rFonts w:ascii="Arial Narrow" w:hAnsi="Arial Narrow" w:cs="Arial"/>
                <w:sz w:val="20"/>
                <w:szCs w:val="20"/>
              </w:rPr>
            </w:pPr>
            <w:r w:rsidRPr="00F51C91">
              <w:rPr>
                <w:rFonts w:ascii="Arial Narrow" w:hAnsi="Arial Narrow" w:cs="Segoe UI Symbol"/>
                <w:sz w:val="20"/>
                <w:szCs w:val="20"/>
              </w:rPr>
              <w:t>13:50 h</w:t>
            </w:r>
            <w:r w:rsidR="004E74D3" w:rsidRPr="00F51C91">
              <w:rPr>
                <w:rFonts w:ascii="Arial Narrow" w:hAnsi="Arial Narrow" w:cs="Segoe UI Symbol"/>
                <w:sz w:val="20"/>
                <w:szCs w:val="20"/>
              </w:rPr>
              <w:t>oras</w:t>
            </w:r>
          </w:p>
        </w:tc>
        <w:tc>
          <w:tcPr>
            <w:tcW w:w="1340" w:type="dxa"/>
            <w:vAlign w:val="center"/>
          </w:tcPr>
          <w:p w14:paraId="4DB4B07F" w14:textId="77777777" w:rsidR="00BF147D" w:rsidRPr="00F51C91" w:rsidRDefault="00BF147D" w:rsidP="007C6467">
            <w:pPr>
              <w:jc w:val="center"/>
              <w:rPr>
                <w:rFonts w:ascii="Arial Narrow" w:hAnsi="Arial Narrow" w:cs="Segoe UI Symbol"/>
                <w:b/>
                <w:bCs/>
                <w:sz w:val="20"/>
                <w:szCs w:val="20"/>
              </w:rPr>
            </w:pPr>
            <w:r w:rsidRPr="00F51C91">
              <w:rPr>
                <w:rFonts w:ascii="Arial Narrow" w:hAnsi="Arial Narrow" w:cs="Segoe UI Symbol"/>
                <w:b/>
                <w:bCs/>
                <w:sz w:val="20"/>
                <w:szCs w:val="20"/>
              </w:rPr>
              <w:t>X</w:t>
            </w:r>
          </w:p>
        </w:tc>
        <w:tc>
          <w:tcPr>
            <w:tcW w:w="1328" w:type="dxa"/>
            <w:shd w:val="thinDiagCross" w:color="auto" w:fill="auto"/>
            <w:vAlign w:val="center"/>
          </w:tcPr>
          <w:p w14:paraId="27E3C9BC" w14:textId="77777777" w:rsidR="00BF147D" w:rsidRPr="00F51C91" w:rsidRDefault="00BF147D">
            <w:pPr>
              <w:jc w:val="center"/>
              <w:rPr>
                <w:rFonts w:ascii="Arial Narrow" w:hAnsi="Arial Narrow" w:cs="Arial"/>
                <w:b/>
                <w:bCs/>
                <w:sz w:val="20"/>
                <w:szCs w:val="20"/>
              </w:rPr>
            </w:pPr>
          </w:p>
        </w:tc>
        <w:tc>
          <w:tcPr>
            <w:tcW w:w="1499" w:type="dxa"/>
            <w:vAlign w:val="center"/>
          </w:tcPr>
          <w:p w14:paraId="68BF03B7" w14:textId="77777777" w:rsidR="00BF147D" w:rsidRPr="00F51C91" w:rsidRDefault="00BF147D">
            <w:pPr>
              <w:jc w:val="center"/>
              <w:rPr>
                <w:rFonts w:ascii="Arial Narrow" w:hAnsi="Arial Narrow" w:cs="Arial"/>
                <w:b/>
                <w:bCs/>
                <w:sz w:val="20"/>
                <w:szCs w:val="20"/>
              </w:rPr>
            </w:pPr>
            <w:r w:rsidRPr="00F51C91">
              <w:rPr>
                <w:rFonts w:ascii="Arial Narrow" w:hAnsi="Arial Narrow" w:cs="Arial"/>
                <w:b/>
                <w:bCs/>
                <w:sz w:val="20"/>
                <w:szCs w:val="20"/>
              </w:rPr>
              <w:t>Fuera del plazo otorgado</w:t>
            </w:r>
          </w:p>
        </w:tc>
      </w:tr>
      <w:tr w:rsidR="00BF147D" w:rsidRPr="00F51C91" w14:paraId="3D6026CA" w14:textId="77777777" w:rsidTr="007C6467">
        <w:trPr>
          <w:tblCellSpacing w:w="20" w:type="dxa"/>
          <w:jc w:val="center"/>
        </w:trPr>
        <w:tc>
          <w:tcPr>
            <w:tcW w:w="1039" w:type="dxa"/>
            <w:vAlign w:val="center"/>
          </w:tcPr>
          <w:p w14:paraId="77EF2F2D" w14:textId="77777777" w:rsidR="00BF147D" w:rsidRPr="00F51C91" w:rsidRDefault="00BF147D">
            <w:pPr>
              <w:jc w:val="center"/>
              <w:rPr>
                <w:rFonts w:ascii="Arial Narrow" w:hAnsi="Arial Narrow" w:cs="Arial"/>
                <w:b/>
                <w:bCs/>
                <w:i/>
                <w:iCs/>
                <w:sz w:val="20"/>
                <w:szCs w:val="20"/>
              </w:rPr>
            </w:pPr>
            <w:r w:rsidRPr="00F51C91">
              <w:rPr>
                <w:rFonts w:ascii="Arial Narrow" w:eastAsia="Arial" w:hAnsi="Arial Narrow" w:cs="Arial"/>
                <w:b/>
                <w:bCs/>
                <w:sz w:val="20"/>
                <w:szCs w:val="20"/>
              </w:rPr>
              <w:t>Comisión Nacional</w:t>
            </w:r>
            <w:r w:rsidRPr="00F51C91">
              <w:rPr>
                <w:rFonts w:ascii="Arial Narrow" w:eastAsia="Arial" w:hAnsi="Arial Narrow" w:cs="Arial"/>
                <w:b/>
                <w:bCs/>
                <w:i/>
                <w:iCs/>
                <w:sz w:val="20"/>
                <w:szCs w:val="20"/>
              </w:rPr>
              <w:t xml:space="preserve">  </w:t>
            </w:r>
          </w:p>
        </w:tc>
        <w:tc>
          <w:tcPr>
            <w:tcW w:w="1944" w:type="dxa"/>
            <w:vAlign w:val="center"/>
          </w:tcPr>
          <w:p w14:paraId="2DF1C737" w14:textId="77777777" w:rsidR="00BF147D" w:rsidRPr="00F51C91" w:rsidRDefault="00BF147D">
            <w:pPr>
              <w:jc w:val="center"/>
              <w:rPr>
                <w:rFonts w:ascii="Arial Narrow" w:hAnsi="Arial Narrow" w:cs="Arial"/>
                <w:sz w:val="20"/>
                <w:szCs w:val="20"/>
                <w:lang w:val="es-ES_tradnl"/>
              </w:rPr>
            </w:pPr>
            <w:r w:rsidRPr="00F51C91">
              <w:rPr>
                <w:rFonts w:ascii="Arial Narrow" w:hAnsi="Arial Narrow" w:cs="Arial"/>
                <w:b/>
                <w:bCs/>
                <w:sz w:val="20"/>
                <w:szCs w:val="20"/>
                <w:lang w:val="es-ES_tradnl"/>
              </w:rPr>
              <w:t xml:space="preserve">Emitir </w:t>
            </w:r>
            <w:r w:rsidRPr="00F51C91">
              <w:rPr>
                <w:rFonts w:ascii="Arial Narrow" w:hAnsi="Arial Narrow" w:cs="Arial"/>
                <w:sz w:val="20"/>
                <w:szCs w:val="20"/>
                <w:lang w:val="es-ES_tradnl"/>
              </w:rPr>
              <w:t>la resolución</w:t>
            </w:r>
          </w:p>
          <w:p w14:paraId="2F7448BF" w14:textId="77777777" w:rsidR="00BF147D" w:rsidRPr="00F51C91" w:rsidRDefault="00BF147D">
            <w:pPr>
              <w:jc w:val="center"/>
              <w:rPr>
                <w:rFonts w:ascii="Arial Narrow" w:hAnsi="Arial Narrow" w:cs="Arial"/>
                <w:b/>
                <w:bCs/>
                <w:sz w:val="20"/>
                <w:szCs w:val="20"/>
              </w:rPr>
            </w:pPr>
            <w:r w:rsidRPr="00F51C91">
              <w:rPr>
                <w:rFonts w:ascii="Arial Narrow" w:hAnsi="Arial Narrow" w:cs="Arial"/>
                <w:b/>
                <w:bCs/>
                <w:sz w:val="20"/>
                <w:szCs w:val="20"/>
              </w:rPr>
              <w:t>5 días naturales</w:t>
            </w:r>
          </w:p>
        </w:tc>
        <w:tc>
          <w:tcPr>
            <w:tcW w:w="1456" w:type="dxa"/>
            <w:vAlign w:val="center"/>
          </w:tcPr>
          <w:p w14:paraId="1B1790F8" w14:textId="77777777" w:rsidR="00BF147D" w:rsidRPr="00F51C91" w:rsidRDefault="00BF147D" w:rsidP="00BF147D">
            <w:pPr>
              <w:spacing w:after="0" w:line="240" w:lineRule="auto"/>
              <w:jc w:val="center"/>
              <w:rPr>
                <w:rFonts w:ascii="Arial Narrow" w:hAnsi="Arial Narrow" w:cs="Segoe UI Symbol"/>
                <w:sz w:val="20"/>
                <w:szCs w:val="20"/>
              </w:rPr>
            </w:pPr>
            <w:r w:rsidRPr="00F51C91">
              <w:rPr>
                <w:rFonts w:ascii="Arial Narrow" w:hAnsi="Arial Narrow" w:cs="Segoe UI Symbol"/>
                <w:sz w:val="20"/>
                <w:szCs w:val="20"/>
              </w:rPr>
              <w:t>04/09/2026</w:t>
            </w:r>
          </w:p>
          <w:p w14:paraId="72213BCE" w14:textId="77777777" w:rsidR="00BF147D" w:rsidRPr="00F51C91" w:rsidRDefault="00BF147D" w:rsidP="00BF147D">
            <w:pPr>
              <w:jc w:val="center"/>
              <w:rPr>
                <w:rFonts w:ascii="Arial Narrow" w:hAnsi="Arial Narrow" w:cs="Arial"/>
                <w:sz w:val="20"/>
                <w:szCs w:val="20"/>
              </w:rPr>
            </w:pPr>
            <w:r w:rsidRPr="00F51C91">
              <w:rPr>
                <w:rFonts w:ascii="Arial Narrow" w:hAnsi="Arial Narrow" w:cs="Segoe UI Symbol"/>
                <w:sz w:val="20"/>
                <w:szCs w:val="20"/>
              </w:rPr>
              <w:t>Resolución</w:t>
            </w:r>
          </w:p>
        </w:tc>
        <w:tc>
          <w:tcPr>
            <w:tcW w:w="1340" w:type="dxa"/>
            <w:vAlign w:val="center"/>
          </w:tcPr>
          <w:p w14:paraId="00003325" w14:textId="77777777" w:rsidR="00BF147D" w:rsidRPr="00F51C91" w:rsidRDefault="00BF147D" w:rsidP="007C6467">
            <w:pPr>
              <w:spacing w:after="0" w:line="240" w:lineRule="auto"/>
              <w:jc w:val="center"/>
              <w:rPr>
                <w:rFonts w:ascii="Arial Narrow" w:hAnsi="Arial Narrow" w:cs="Segoe UI Symbol"/>
                <w:b/>
                <w:bCs/>
                <w:sz w:val="20"/>
                <w:szCs w:val="20"/>
              </w:rPr>
            </w:pPr>
            <w:r w:rsidRPr="00F51C91">
              <w:rPr>
                <w:rFonts w:ascii="Segoe UI Symbol" w:hAnsi="Segoe UI Symbol" w:cs="Segoe UI Symbol"/>
                <w:b/>
                <w:bCs/>
                <w:sz w:val="20"/>
                <w:szCs w:val="20"/>
              </w:rPr>
              <w:t>✔</w:t>
            </w:r>
          </w:p>
        </w:tc>
        <w:tc>
          <w:tcPr>
            <w:tcW w:w="1328" w:type="dxa"/>
            <w:shd w:val="thinDiagCross" w:color="auto" w:fill="auto"/>
            <w:vAlign w:val="center"/>
          </w:tcPr>
          <w:p w14:paraId="22B6B5BC" w14:textId="77777777" w:rsidR="00BF147D" w:rsidRPr="00F51C91" w:rsidRDefault="00BF147D">
            <w:pPr>
              <w:jc w:val="center"/>
              <w:rPr>
                <w:rFonts w:ascii="Arial Narrow" w:hAnsi="Arial Narrow" w:cs="Arial"/>
                <w:sz w:val="20"/>
                <w:szCs w:val="20"/>
              </w:rPr>
            </w:pPr>
          </w:p>
        </w:tc>
        <w:tc>
          <w:tcPr>
            <w:tcW w:w="1499" w:type="dxa"/>
            <w:vAlign w:val="center"/>
          </w:tcPr>
          <w:p w14:paraId="5666B5FA" w14:textId="77777777" w:rsidR="00BF147D" w:rsidRPr="00F51C91" w:rsidRDefault="00BF147D">
            <w:pPr>
              <w:jc w:val="center"/>
              <w:rPr>
                <w:rFonts w:ascii="Arial Narrow" w:hAnsi="Arial Narrow" w:cs="Arial"/>
                <w:b/>
                <w:bCs/>
                <w:sz w:val="20"/>
                <w:szCs w:val="20"/>
              </w:rPr>
            </w:pPr>
            <w:r w:rsidRPr="00F51C91">
              <w:rPr>
                <w:rFonts w:ascii="Arial Narrow" w:hAnsi="Arial Narrow" w:cs="Arial"/>
                <w:b/>
                <w:bCs/>
                <w:sz w:val="20"/>
                <w:szCs w:val="20"/>
              </w:rPr>
              <w:t>Cumplimiento dentro del plazo otorgado</w:t>
            </w:r>
          </w:p>
        </w:tc>
      </w:tr>
      <w:tr w:rsidR="00BF147D" w:rsidRPr="00F51C91" w14:paraId="52A58A43" w14:textId="77777777" w:rsidTr="007C6467">
        <w:trPr>
          <w:tblCellSpacing w:w="20" w:type="dxa"/>
          <w:jc w:val="center"/>
        </w:trPr>
        <w:tc>
          <w:tcPr>
            <w:tcW w:w="1039" w:type="dxa"/>
            <w:vAlign w:val="center"/>
          </w:tcPr>
          <w:p w14:paraId="2CBCED99" w14:textId="77777777" w:rsidR="00BF147D" w:rsidRPr="00F51C91" w:rsidRDefault="00BF147D">
            <w:pPr>
              <w:jc w:val="center"/>
              <w:rPr>
                <w:rFonts w:ascii="Arial Narrow" w:hAnsi="Arial Narrow" w:cs="Arial"/>
                <w:b/>
                <w:bCs/>
                <w:i/>
                <w:iCs/>
                <w:sz w:val="20"/>
                <w:szCs w:val="20"/>
              </w:rPr>
            </w:pPr>
            <w:r w:rsidRPr="00F51C91">
              <w:rPr>
                <w:rFonts w:ascii="Arial Narrow" w:eastAsia="Arial" w:hAnsi="Arial Narrow" w:cs="Arial"/>
                <w:b/>
                <w:bCs/>
                <w:sz w:val="20"/>
                <w:szCs w:val="20"/>
              </w:rPr>
              <w:t>Comisión Nacional</w:t>
            </w:r>
            <w:r w:rsidRPr="00F51C91">
              <w:rPr>
                <w:rFonts w:ascii="Arial Narrow" w:eastAsia="Arial" w:hAnsi="Arial Narrow" w:cs="Arial"/>
                <w:b/>
                <w:bCs/>
                <w:i/>
                <w:iCs/>
                <w:sz w:val="20"/>
                <w:szCs w:val="20"/>
              </w:rPr>
              <w:t xml:space="preserve">  </w:t>
            </w:r>
          </w:p>
        </w:tc>
        <w:tc>
          <w:tcPr>
            <w:tcW w:w="1944" w:type="dxa"/>
            <w:vAlign w:val="center"/>
          </w:tcPr>
          <w:p w14:paraId="66F3D4BB" w14:textId="77777777" w:rsidR="00BF147D" w:rsidRPr="00F51C91" w:rsidRDefault="00BF147D">
            <w:pPr>
              <w:jc w:val="center"/>
              <w:rPr>
                <w:rFonts w:ascii="Arial Narrow" w:hAnsi="Arial Narrow" w:cs="Arial"/>
                <w:sz w:val="20"/>
                <w:szCs w:val="20"/>
                <w:lang w:val="es-ES_tradnl"/>
              </w:rPr>
            </w:pPr>
            <w:r w:rsidRPr="00F51C91">
              <w:rPr>
                <w:rFonts w:ascii="Arial Narrow" w:hAnsi="Arial Narrow" w:cs="Arial"/>
                <w:b/>
                <w:bCs/>
                <w:sz w:val="20"/>
                <w:szCs w:val="20"/>
                <w:lang w:val="es-ES_tradnl"/>
              </w:rPr>
              <w:t xml:space="preserve">Notificación </w:t>
            </w:r>
            <w:r w:rsidRPr="00F51C91">
              <w:rPr>
                <w:rFonts w:ascii="Arial Narrow" w:hAnsi="Arial Narrow" w:cs="Arial"/>
                <w:sz w:val="20"/>
                <w:szCs w:val="20"/>
                <w:lang w:val="es-ES_tradnl"/>
              </w:rPr>
              <w:t>al actor de</w:t>
            </w:r>
            <w:r w:rsidRPr="00F51C91">
              <w:rPr>
                <w:rFonts w:ascii="Arial Narrow" w:hAnsi="Arial Narrow" w:cs="Arial"/>
                <w:b/>
                <w:bCs/>
                <w:sz w:val="20"/>
                <w:szCs w:val="20"/>
                <w:lang w:val="es-ES_tradnl"/>
              </w:rPr>
              <w:t xml:space="preserve"> </w:t>
            </w:r>
            <w:r w:rsidRPr="00F51C91">
              <w:rPr>
                <w:rFonts w:ascii="Arial Narrow" w:hAnsi="Arial Narrow" w:cs="Arial"/>
                <w:sz w:val="20"/>
                <w:szCs w:val="20"/>
                <w:lang w:val="es-ES_tradnl"/>
              </w:rPr>
              <w:t>la resolución</w:t>
            </w:r>
          </w:p>
          <w:p w14:paraId="3334F515" w14:textId="77777777" w:rsidR="00BF147D" w:rsidRPr="00F51C91" w:rsidRDefault="00BF147D">
            <w:pPr>
              <w:jc w:val="center"/>
              <w:rPr>
                <w:rFonts w:ascii="Arial Narrow" w:hAnsi="Arial Narrow" w:cs="Arial"/>
                <w:b/>
                <w:bCs/>
                <w:sz w:val="20"/>
                <w:szCs w:val="20"/>
              </w:rPr>
            </w:pPr>
            <w:r w:rsidRPr="00F51C91">
              <w:rPr>
                <w:rFonts w:ascii="Arial Narrow" w:hAnsi="Arial Narrow" w:cs="Arial"/>
                <w:b/>
                <w:bCs/>
                <w:sz w:val="20"/>
                <w:szCs w:val="20"/>
              </w:rPr>
              <w:t>24 h</w:t>
            </w:r>
            <w:r w:rsidR="004E74D3" w:rsidRPr="00F51C91">
              <w:rPr>
                <w:rFonts w:ascii="Arial Narrow" w:hAnsi="Arial Narrow" w:cs="Arial"/>
                <w:b/>
                <w:bCs/>
                <w:sz w:val="20"/>
                <w:szCs w:val="20"/>
              </w:rPr>
              <w:t>oras</w:t>
            </w:r>
          </w:p>
        </w:tc>
        <w:tc>
          <w:tcPr>
            <w:tcW w:w="1456" w:type="dxa"/>
            <w:vAlign w:val="center"/>
          </w:tcPr>
          <w:p w14:paraId="11AAF6BB" w14:textId="77777777" w:rsidR="00BF147D" w:rsidRPr="00F51C91" w:rsidRDefault="00BF147D" w:rsidP="00BF147D">
            <w:pPr>
              <w:spacing w:after="0" w:line="240" w:lineRule="auto"/>
              <w:jc w:val="center"/>
              <w:rPr>
                <w:rFonts w:ascii="Arial Narrow" w:hAnsi="Arial Narrow" w:cs="Arial"/>
                <w:sz w:val="20"/>
                <w:szCs w:val="20"/>
              </w:rPr>
            </w:pPr>
            <w:r w:rsidRPr="00F51C91">
              <w:rPr>
                <w:rFonts w:ascii="Arial Narrow" w:hAnsi="Arial Narrow" w:cs="Arial"/>
                <w:sz w:val="20"/>
                <w:szCs w:val="20"/>
              </w:rPr>
              <w:t>14/09/2026</w:t>
            </w:r>
          </w:p>
          <w:p w14:paraId="66C81E13" w14:textId="77777777" w:rsidR="00BF147D" w:rsidRPr="00F51C91" w:rsidRDefault="00BF147D" w:rsidP="00BF147D">
            <w:pPr>
              <w:spacing w:after="0" w:line="240" w:lineRule="auto"/>
              <w:jc w:val="center"/>
              <w:rPr>
                <w:rFonts w:ascii="Arial Narrow" w:hAnsi="Arial Narrow" w:cs="Arial"/>
                <w:sz w:val="20"/>
                <w:szCs w:val="20"/>
              </w:rPr>
            </w:pPr>
            <w:r w:rsidRPr="00F51C91">
              <w:rPr>
                <w:rFonts w:ascii="Arial Narrow" w:hAnsi="Arial Narrow" w:cs="Arial"/>
                <w:sz w:val="20"/>
                <w:szCs w:val="20"/>
              </w:rPr>
              <w:t>13:25 h</w:t>
            </w:r>
            <w:r w:rsidR="004E74D3" w:rsidRPr="00F51C91">
              <w:rPr>
                <w:rFonts w:ascii="Arial Narrow" w:hAnsi="Arial Narrow" w:cs="Arial"/>
                <w:sz w:val="20"/>
                <w:szCs w:val="20"/>
              </w:rPr>
              <w:t>oras</w:t>
            </w:r>
          </w:p>
        </w:tc>
        <w:tc>
          <w:tcPr>
            <w:tcW w:w="1340" w:type="dxa"/>
            <w:vAlign w:val="center"/>
          </w:tcPr>
          <w:p w14:paraId="2636BD4F" w14:textId="77777777" w:rsidR="00BF147D" w:rsidRPr="00F51C91" w:rsidRDefault="00BF147D" w:rsidP="007C6467">
            <w:pPr>
              <w:jc w:val="center"/>
              <w:rPr>
                <w:rFonts w:ascii="Arial Narrow" w:hAnsi="Arial Narrow" w:cs="Segoe UI Symbol"/>
                <w:b/>
                <w:bCs/>
                <w:sz w:val="20"/>
                <w:szCs w:val="20"/>
              </w:rPr>
            </w:pPr>
            <w:r w:rsidRPr="00F51C91">
              <w:rPr>
                <w:rFonts w:ascii="Arial Narrow" w:hAnsi="Arial Narrow" w:cs="Segoe UI Symbol"/>
                <w:b/>
                <w:bCs/>
                <w:sz w:val="20"/>
                <w:szCs w:val="20"/>
              </w:rPr>
              <w:t>X</w:t>
            </w:r>
          </w:p>
        </w:tc>
        <w:tc>
          <w:tcPr>
            <w:tcW w:w="1328" w:type="dxa"/>
            <w:shd w:val="thinDiagCross" w:color="auto" w:fill="auto"/>
            <w:vAlign w:val="center"/>
          </w:tcPr>
          <w:p w14:paraId="1D094396" w14:textId="77777777" w:rsidR="00BF147D" w:rsidRPr="00F51C91" w:rsidRDefault="00BF147D">
            <w:pPr>
              <w:jc w:val="center"/>
              <w:rPr>
                <w:rFonts w:ascii="Arial Narrow" w:hAnsi="Arial Narrow" w:cs="Arial"/>
                <w:sz w:val="20"/>
                <w:szCs w:val="20"/>
              </w:rPr>
            </w:pPr>
          </w:p>
        </w:tc>
        <w:tc>
          <w:tcPr>
            <w:tcW w:w="1499" w:type="dxa"/>
            <w:vAlign w:val="center"/>
          </w:tcPr>
          <w:p w14:paraId="07729AB3" w14:textId="77777777" w:rsidR="00BF147D" w:rsidRPr="00F51C91" w:rsidRDefault="00BF147D">
            <w:pPr>
              <w:jc w:val="center"/>
              <w:rPr>
                <w:rFonts w:ascii="Arial Narrow" w:hAnsi="Arial Narrow" w:cs="Segoe UI Symbol"/>
                <w:b/>
                <w:bCs/>
                <w:sz w:val="20"/>
                <w:szCs w:val="20"/>
              </w:rPr>
            </w:pPr>
            <w:r w:rsidRPr="00F51C91">
              <w:rPr>
                <w:rFonts w:ascii="Arial Narrow" w:hAnsi="Arial Narrow" w:cs="Arial"/>
                <w:b/>
                <w:bCs/>
                <w:sz w:val="20"/>
                <w:szCs w:val="20"/>
              </w:rPr>
              <w:t>Fuera del plazo otorgado</w:t>
            </w:r>
          </w:p>
        </w:tc>
      </w:tr>
      <w:tr w:rsidR="00BF147D" w:rsidRPr="00F51C91" w14:paraId="744E3522" w14:textId="77777777" w:rsidTr="007C6467">
        <w:trPr>
          <w:tblCellSpacing w:w="20" w:type="dxa"/>
          <w:jc w:val="center"/>
        </w:trPr>
        <w:tc>
          <w:tcPr>
            <w:tcW w:w="1039" w:type="dxa"/>
            <w:vAlign w:val="center"/>
          </w:tcPr>
          <w:p w14:paraId="33B5FFE3" w14:textId="77777777" w:rsidR="00BF147D" w:rsidRPr="00F51C91" w:rsidRDefault="00BF147D" w:rsidP="00BF147D">
            <w:pPr>
              <w:jc w:val="center"/>
              <w:rPr>
                <w:rFonts w:ascii="Arial Narrow" w:eastAsia="Arial" w:hAnsi="Arial Narrow" w:cs="Arial"/>
                <w:b/>
                <w:bCs/>
                <w:sz w:val="20"/>
                <w:szCs w:val="20"/>
              </w:rPr>
            </w:pPr>
            <w:r w:rsidRPr="00F51C91">
              <w:rPr>
                <w:rFonts w:ascii="Arial Narrow" w:eastAsia="Arial" w:hAnsi="Arial Narrow" w:cs="Arial"/>
                <w:b/>
                <w:bCs/>
                <w:sz w:val="20"/>
                <w:szCs w:val="20"/>
              </w:rPr>
              <w:t>Comisión Nacional</w:t>
            </w:r>
            <w:r w:rsidRPr="00F51C91">
              <w:rPr>
                <w:rFonts w:ascii="Arial Narrow" w:eastAsia="Arial" w:hAnsi="Arial Narrow" w:cs="Arial"/>
                <w:b/>
                <w:bCs/>
                <w:i/>
                <w:iCs/>
                <w:sz w:val="20"/>
                <w:szCs w:val="20"/>
              </w:rPr>
              <w:t xml:space="preserve">  </w:t>
            </w:r>
          </w:p>
        </w:tc>
        <w:tc>
          <w:tcPr>
            <w:tcW w:w="1944" w:type="dxa"/>
            <w:vAlign w:val="center"/>
          </w:tcPr>
          <w:p w14:paraId="68266F3E" w14:textId="77777777" w:rsidR="00BF147D" w:rsidRPr="00F51C91" w:rsidRDefault="00BF147D" w:rsidP="00BF147D">
            <w:pPr>
              <w:jc w:val="center"/>
              <w:rPr>
                <w:rFonts w:ascii="Arial Narrow" w:hAnsi="Arial Narrow" w:cs="Arial"/>
                <w:b/>
                <w:bCs/>
                <w:sz w:val="20"/>
                <w:szCs w:val="20"/>
                <w:lang w:val="es-ES_tradnl"/>
              </w:rPr>
            </w:pPr>
            <w:r w:rsidRPr="00F51C91">
              <w:rPr>
                <w:rFonts w:ascii="Arial Narrow" w:hAnsi="Arial Narrow" w:cs="Arial"/>
                <w:b/>
                <w:bCs/>
                <w:sz w:val="20"/>
                <w:szCs w:val="20"/>
                <w:lang w:val="es-ES_tradnl"/>
              </w:rPr>
              <w:t>Informar al TEEM</w:t>
            </w:r>
          </w:p>
          <w:p w14:paraId="25869E2D" w14:textId="77777777" w:rsidR="00BF147D" w:rsidRPr="00F51C91" w:rsidRDefault="00BF147D" w:rsidP="00BF147D">
            <w:pPr>
              <w:jc w:val="center"/>
              <w:rPr>
                <w:rFonts w:ascii="Arial Narrow" w:hAnsi="Arial Narrow" w:cs="Arial"/>
                <w:b/>
                <w:bCs/>
                <w:sz w:val="20"/>
                <w:szCs w:val="20"/>
                <w:lang w:val="es-ES_tradnl"/>
              </w:rPr>
            </w:pPr>
            <w:r w:rsidRPr="00F51C91">
              <w:rPr>
                <w:rFonts w:ascii="Arial Narrow" w:hAnsi="Arial Narrow" w:cs="Arial"/>
                <w:b/>
                <w:bCs/>
                <w:sz w:val="20"/>
                <w:szCs w:val="20"/>
                <w:lang w:val="es-ES_tradnl"/>
              </w:rPr>
              <w:t>24 h</w:t>
            </w:r>
            <w:r w:rsidR="004E74D3" w:rsidRPr="00F51C91">
              <w:rPr>
                <w:rFonts w:ascii="Arial Narrow" w:hAnsi="Arial Narrow" w:cs="Arial"/>
                <w:b/>
                <w:bCs/>
                <w:sz w:val="20"/>
                <w:szCs w:val="20"/>
                <w:lang w:val="es-ES_tradnl"/>
              </w:rPr>
              <w:t>oras</w:t>
            </w:r>
          </w:p>
        </w:tc>
        <w:tc>
          <w:tcPr>
            <w:tcW w:w="1456" w:type="dxa"/>
            <w:shd w:val="thinDiagCross" w:color="auto" w:fill="auto"/>
            <w:vAlign w:val="center"/>
          </w:tcPr>
          <w:p w14:paraId="386EF978" w14:textId="77777777" w:rsidR="00BF147D" w:rsidRPr="00F51C91" w:rsidRDefault="00BF147D" w:rsidP="00BF147D">
            <w:pPr>
              <w:spacing w:after="0" w:line="240" w:lineRule="auto"/>
              <w:jc w:val="center"/>
              <w:rPr>
                <w:rFonts w:ascii="Arial Narrow" w:hAnsi="Arial Narrow" w:cs="Arial"/>
                <w:sz w:val="20"/>
                <w:szCs w:val="20"/>
              </w:rPr>
            </w:pPr>
          </w:p>
        </w:tc>
        <w:tc>
          <w:tcPr>
            <w:tcW w:w="1340" w:type="dxa"/>
            <w:vAlign w:val="center"/>
          </w:tcPr>
          <w:p w14:paraId="14653143" w14:textId="77777777" w:rsidR="00BF147D" w:rsidRPr="00F51C91" w:rsidRDefault="00BF147D" w:rsidP="007C6467">
            <w:pPr>
              <w:jc w:val="center"/>
              <w:rPr>
                <w:rFonts w:ascii="Arial Narrow" w:hAnsi="Arial Narrow" w:cs="Segoe UI Symbol"/>
                <w:b/>
                <w:bCs/>
                <w:sz w:val="20"/>
                <w:szCs w:val="20"/>
              </w:rPr>
            </w:pPr>
            <w:r w:rsidRPr="00F51C91">
              <w:rPr>
                <w:rFonts w:ascii="Arial Narrow" w:hAnsi="Arial Narrow" w:cs="Segoe UI Symbol"/>
                <w:b/>
                <w:bCs/>
                <w:sz w:val="20"/>
                <w:szCs w:val="20"/>
              </w:rPr>
              <w:t>X</w:t>
            </w:r>
          </w:p>
        </w:tc>
        <w:tc>
          <w:tcPr>
            <w:tcW w:w="1328" w:type="dxa"/>
            <w:vAlign w:val="center"/>
          </w:tcPr>
          <w:p w14:paraId="091F8174" w14:textId="77777777" w:rsidR="00BF147D" w:rsidRPr="00F51C91" w:rsidRDefault="00BF147D" w:rsidP="00BF147D">
            <w:pPr>
              <w:spacing w:after="0" w:line="240" w:lineRule="auto"/>
              <w:jc w:val="center"/>
              <w:rPr>
                <w:rFonts w:ascii="Arial Narrow" w:hAnsi="Arial Narrow" w:cs="Arial"/>
                <w:sz w:val="20"/>
                <w:szCs w:val="20"/>
              </w:rPr>
            </w:pPr>
            <w:r w:rsidRPr="00F51C91">
              <w:rPr>
                <w:rFonts w:ascii="Arial Narrow" w:hAnsi="Arial Narrow" w:cs="Arial"/>
                <w:sz w:val="20"/>
                <w:szCs w:val="20"/>
              </w:rPr>
              <w:t>09/09/2026</w:t>
            </w:r>
          </w:p>
          <w:p w14:paraId="18B5F5C4" w14:textId="77777777" w:rsidR="00BF147D" w:rsidRPr="00F51C91" w:rsidRDefault="00BF147D" w:rsidP="00BF147D">
            <w:pPr>
              <w:spacing w:after="0" w:line="240" w:lineRule="auto"/>
              <w:jc w:val="center"/>
              <w:rPr>
                <w:rFonts w:ascii="Arial Narrow" w:hAnsi="Arial Narrow" w:cs="Arial"/>
                <w:sz w:val="20"/>
                <w:szCs w:val="20"/>
              </w:rPr>
            </w:pPr>
            <w:r w:rsidRPr="00F51C91">
              <w:rPr>
                <w:rFonts w:ascii="Arial Narrow" w:hAnsi="Arial Narrow" w:cs="Arial"/>
                <w:sz w:val="20"/>
                <w:szCs w:val="20"/>
              </w:rPr>
              <w:t>14:24 h</w:t>
            </w:r>
            <w:r w:rsidR="004E74D3" w:rsidRPr="00F51C91">
              <w:rPr>
                <w:rFonts w:ascii="Arial Narrow" w:hAnsi="Arial Narrow" w:cs="Arial"/>
                <w:sz w:val="20"/>
                <w:szCs w:val="20"/>
              </w:rPr>
              <w:t>oras</w:t>
            </w:r>
          </w:p>
          <w:p w14:paraId="17A223A4" w14:textId="77777777" w:rsidR="00BF147D" w:rsidRPr="00F51C91" w:rsidRDefault="004E74D3" w:rsidP="004E74D3">
            <w:pPr>
              <w:spacing w:after="0" w:line="240" w:lineRule="auto"/>
              <w:rPr>
                <w:rFonts w:ascii="Arial Narrow" w:hAnsi="Arial Narrow" w:cs="Arial"/>
                <w:sz w:val="20"/>
                <w:szCs w:val="20"/>
              </w:rPr>
            </w:pPr>
            <w:r w:rsidRPr="00F51C91">
              <w:rPr>
                <w:rFonts w:ascii="Arial Narrow" w:hAnsi="Arial Narrow" w:cs="Arial"/>
                <w:sz w:val="20"/>
                <w:szCs w:val="20"/>
              </w:rPr>
              <w:t>i</w:t>
            </w:r>
            <w:r w:rsidR="00BF147D" w:rsidRPr="00F51C91">
              <w:rPr>
                <w:rFonts w:ascii="Arial Narrow" w:hAnsi="Arial Narrow" w:cs="Arial"/>
                <w:sz w:val="20"/>
                <w:szCs w:val="20"/>
              </w:rPr>
              <w:t>nforma de la sentencia</w:t>
            </w:r>
          </w:p>
          <w:p w14:paraId="423E1056" w14:textId="77777777" w:rsidR="00BF147D" w:rsidRPr="00F51C91" w:rsidRDefault="00BF147D" w:rsidP="00BF147D">
            <w:pPr>
              <w:spacing w:after="0" w:line="240" w:lineRule="auto"/>
              <w:jc w:val="center"/>
              <w:rPr>
                <w:rFonts w:ascii="Arial Narrow" w:hAnsi="Arial Narrow" w:cs="Arial"/>
                <w:sz w:val="20"/>
                <w:szCs w:val="20"/>
              </w:rPr>
            </w:pPr>
          </w:p>
          <w:p w14:paraId="62059133" w14:textId="77777777" w:rsidR="00BF147D" w:rsidRPr="00F51C91" w:rsidRDefault="00BF147D" w:rsidP="00BF147D">
            <w:pPr>
              <w:spacing w:after="0" w:line="240" w:lineRule="auto"/>
              <w:jc w:val="center"/>
              <w:rPr>
                <w:rFonts w:ascii="Arial Narrow" w:hAnsi="Arial Narrow" w:cs="Arial"/>
                <w:sz w:val="20"/>
                <w:szCs w:val="20"/>
              </w:rPr>
            </w:pPr>
            <w:r w:rsidRPr="00F51C91">
              <w:rPr>
                <w:rFonts w:ascii="Arial Narrow" w:hAnsi="Arial Narrow" w:cs="Arial"/>
                <w:sz w:val="20"/>
                <w:szCs w:val="20"/>
              </w:rPr>
              <w:t>15/09/2026</w:t>
            </w:r>
          </w:p>
          <w:p w14:paraId="0AA04931" w14:textId="77777777" w:rsidR="00BF147D" w:rsidRPr="00F51C91" w:rsidRDefault="00BF147D" w:rsidP="00BF147D">
            <w:pPr>
              <w:spacing w:after="0" w:line="240" w:lineRule="auto"/>
              <w:jc w:val="center"/>
              <w:rPr>
                <w:rFonts w:ascii="Arial Narrow" w:hAnsi="Arial Narrow" w:cs="Arial"/>
                <w:sz w:val="20"/>
                <w:szCs w:val="20"/>
              </w:rPr>
            </w:pPr>
            <w:r w:rsidRPr="00F51C91">
              <w:rPr>
                <w:rFonts w:ascii="Arial Narrow" w:hAnsi="Arial Narrow" w:cs="Arial"/>
                <w:sz w:val="20"/>
                <w:szCs w:val="20"/>
              </w:rPr>
              <w:t>15:53 h</w:t>
            </w:r>
            <w:r w:rsidR="004E74D3" w:rsidRPr="00F51C91">
              <w:rPr>
                <w:rFonts w:ascii="Arial Narrow" w:hAnsi="Arial Narrow" w:cs="Arial"/>
                <w:sz w:val="20"/>
                <w:szCs w:val="20"/>
              </w:rPr>
              <w:t>oras</w:t>
            </w:r>
          </w:p>
          <w:p w14:paraId="42249359" w14:textId="77777777" w:rsidR="00BF147D" w:rsidRPr="00F51C91" w:rsidRDefault="004E74D3" w:rsidP="00BF147D">
            <w:pPr>
              <w:jc w:val="center"/>
              <w:rPr>
                <w:rFonts w:ascii="Arial Narrow" w:hAnsi="Arial Narrow" w:cs="Arial"/>
                <w:b/>
                <w:bCs/>
                <w:sz w:val="20"/>
                <w:szCs w:val="20"/>
              </w:rPr>
            </w:pPr>
            <w:r w:rsidRPr="00F51C91">
              <w:rPr>
                <w:rFonts w:ascii="Arial Narrow" w:hAnsi="Arial Narrow" w:cs="Arial"/>
                <w:sz w:val="20"/>
                <w:szCs w:val="20"/>
              </w:rPr>
              <w:t>i</w:t>
            </w:r>
            <w:r w:rsidR="00BF147D" w:rsidRPr="00F51C91">
              <w:rPr>
                <w:rFonts w:ascii="Arial Narrow" w:hAnsi="Arial Narrow" w:cs="Arial"/>
                <w:sz w:val="20"/>
                <w:szCs w:val="20"/>
              </w:rPr>
              <w:t>nforma de la notificación</w:t>
            </w:r>
          </w:p>
        </w:tc>
        <w:tc>
          <w:tcPr>
            <w:tcW w:w="1499" w:type="dxa"/>
            <w:vAlign w:val="center"/>
          </w:tcPr>
          <w:p w14:paraId="1035A02A" w14:textId="77777777" w:rsidR="00BF147D" w:rsidRPr="00F51C91" w:rsidRDefault="00BF147D" w:rsidP="00BF147D">
            <w:pPr>
              <w:jc w:val="center"/>
              <w:rPr>
                <w:rFonts w:ascii="Arial Narrow" w:hAnsi="Arial Narrow" w:cs="Arial"/>
                <w:b/>
                <w:bCs/>
                <w:sz w:val="20"/>
                <w:szCs w:val="20"/>
              </w:rPr>
            </w:pPr>
            <w:r w:rsidRPr="00F51C91">
              <w:rPr>
                <w:rFonts w:ascii="Arial Narrow" w:hAnsi="Arial Narrow" w:cs="Arial"/>
                <w:b/>
                <w:bCs/>
                <w:sz w:val="20"/>
                <w:szCs w:val="20"/>
              </w:rPr>
              <w:t>Fuera del plazo otorgado</w:t>
            </w:r>
          </w:p>
        </w:tc>
      </w:tr>
    </w:tbl>
    <w:p w14:paraId="77595D4C" w14:textId="77777777" w:rsidR="002167C0" w:rsidRPr="00F51C91" w:rsidRDefault="002167C0" w:rsidP="002167C0">
      <w:pPr>
        <w:spacing w:after="0" w:line="360" w:lineRule="auto"/>
        <w:jc w:val="both"/>
        <w:rPr>
          <w:rFonts w:ascii="Arial" w:hAnsi="Arial" w:cs="Arial"/>
          <w:sz w:val="24"/>
          <w:szCs w:val="24"/>
        </w:rPr>
      </w:pPr>
    </w:p>
    <w:p w14:paraId="3A5D27DE" w14:textId="77777777" w:rsidR="002167C0" w:rsidRPr="00F51C91" w:rsidRDefault="002167C0" w:rsidP="002167C0">
      <w:p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Como se advierte de la tabla que antecede, si bien, las autoridades cumplieron con la obligación de </w:t>
      </w:r>
      <w:r w:rsidR="00523E23" w:rsidRPr="00F51C91">
        <w:rPr>
          <w:rFonts w:ascii="Arial" w:eastAsia="Arial" w:hAnsi="Arial" w:cs="Arial"/>
          <w:sz w:val="24"/>
          <w:szCs w:val="24"/>
        </w:rPr>
        <w:t>sustanciar, integrar, emitir el predictamen, así como el emitir la resolución</w:t>
      </w:r>
      <w:r w:rsidR="008E453B" w:rsidRPr="00F51C91">
        <w:rPr>
          <w:rFonts w:ascii="Arial" w:eastAsia="Arial" w:hAnsi="Arial" w:cs="Arial"/>
          <w:sz w:val="24"/>
          <w:szCs w:val="24"/>
        </w:rPr>
        <w:t xml:space="preserve"> y notificarla al actor, </w:t>
      </w:r>
      <w:r w:rsidRPr="00F51C91">
        <w:rPr>
          <w:rFonts w:ascii="Arial" w:eastAsia="Arial" w:hAnsi="Arial" w:cs="Arial"/>
          <w:sz w:val="24"/>
          <w:szCs w:val="24"/>
        </w:rPr>
        <w:t>lo cierto es que</w:t>
      </w:r>
      <w:r w:rsidR="0019647A" w:rsidRPr="00F51C91">
        <w:rPr>
          <w:rFonts w:ascii="Arial" w:eastAsia="Arial" w:hAnsi="Arial" w:cs="Arial"/>
          <w:sz w:val="24"/>
          <w:szCs w:val="24"/>
        </w:rPr>
        <w:t>,</w:t>
      </w:r>
      <w:r w:rsidRPr="00F51C91">
        <w:rPr>
          <w:rFonts w:ascii="Arial" w:eastAsia="Arial" w:hAnsi="Arial" w:cs="Arial"/>
          <w:sz w:val="24"/>
          <w:szCs w:val="24"/>
        </w:rPr>
        <w:t xml:space="preserve"> </w:t>
      </w:r>
      <w:r w:rsidR="008E453B" w:rsidRPr="00F51C91">
        <w:rPr>
          <w:rFonts w:ascii="Arial" w:eastAsia="Arial" w:hAnsi="Arial" w:cs="Arial"/>
          <w:sz w:val="24"/>
          <w:szCs w:val="24"/>
        </w:rPr>
        <w:t>dichas acciones se realizaron</w:t>
      </w:r>
      <w:r w:rsidR="004E74D3" w:rsidRPr="00F51C91">
        <w:rPr>
          <w:rFonts w:ascii="Arial" w:eastAsia="Arial" w:hAnsi="Arial" w:cs="Arial"/>
          <w:sz w:val="24"/>
          <w:szCs w:val="24"/>
        </w:rPr>
        <w:t>,</w:t>
      </w:r>
      <w:r w:rsidR="008E453B" w:rsidRPr="00F51C91">
        <w:rPr>
          <w:rFonts w:ascii="Arial" w:eastAsia="Arial" w:hAnsi="Arial" w:cs="Arial"/>
          <w:sz w:val="24"/>
          <w:szCs w:val="24"/>
        </w:rPr>
        <w:t xml:space="preserve"> en su mayoría</w:t>
      </w:r>
      <w:r w:rsidR="004E74D3" w:rsidRPr="00F51C91">
        <w:rPr>
          <w:rFonts w:ascii="Arial" w:eastAsia="Arial" w:hAnsi="Arial" w:cs="Arial"/>
          <w:sz w:val="24"/>
          <w:szCs w:val="24"/>
        </w:rPr>
        <w:t>,</w:t>
      </w:r>
      <w:r w:rsidR="008E453B" w:rsidRPr="00F51C91">
        <w:rPr>
          <w:rFonts w:ascii="Arial" w:eastAsia="Arial" w:hAnsi="Arial" w:cs="Arial"/>
          <w:sz w:val="24"/>
          <w:szCs w:val="24"/>
        </w:rPr>
        <w:t xml:space="preserve"> fuera de los plazos otorgados, además de </w:t>
      </w:r>
      <w:r w:rsidRPr="00F51C91">
        <w:rPr>
          <w:rFonts w:ascii="Arial" w:eastAsia="Arial" w:hAnsi="Arial" w:cs="Arial"/>
          <w:sz w:val="24"/>
          <w:szCs w:val="24"/>
        </w:rPr>
        <w:t xml:space="preserve">informar a este </w:t>
      </w:r>
      <w:r w:rsidRPr="00F51C91">
        <w:rPr>
          <w:rFonts w:ascii="Arial" w:eastAsia="Arial" w:hAnsi="Arial" w:cs="Arial"/>
          <w:i/>
          <w:iCs/>
          <w:sz w:val="24"/>
          <w:szCs w:val="24"/>
        </w:rPr>
        <w:t>Órgano Jurisdiccional</w:t>
      </w:r>
      <w:r w:rsidRPr="00F51C91">
        <w:rPr>
          <w:rFonts w:ascii="Arial" w:eastAsia="Arial" w:hAnsi="Arial" w:cs="Arial"/>
          <w:sz w:val="24"/>
          <w:szCs w:val="24"/>
        </w:rPr>
        <w:t xml:space="preserve"> fuera del plazo otorgado, ello, t</w:t>
      </w:r>
      <w:r w:rsidRPr="00F51C91">
        <w:rPr>
          <w:rFonts w:ascii="Arial" w:hAnsi="Arial" w:cs="Arial"/>
          <w:sz w:val="24"/>
          <w:szCs w:val="24"/>
        </w:rPr>
        <w:t xml:space="preserve">omando en consideración que tendría que haber informado dentro del término de </w:t>
      </w:r>
      <w:r w:rsidR="00377B00" w:rsidRPr="00F51C91">
        <w:rPr>
          <w:rFonts w:ascii="Arial" w:hAnsi="Arial" w:cs="Arial"/>
          <w:sz w:val="24"/>
          <w:szCs w:val="24"/>
        </w:rPr>
        <w:t xml:space="preserve">veinticuatro horas posteriores a la notificación del </w:t>
      </w:r>
      <w:r w:rsidR="00377B00" w:rsidRPr="00F51C91">
        <w:rPr>
          <w:rFonts w:ascii="Arial" w:hAnsi="Arial" w:cs="Arial"/>
          <w:i/>
          <w:iCs/>
          <w:sz w:val="24"/>
          <w:szCs w:val="24"/>
        </w:rPr>
        <w:t>incidentista,</w:t>
      </w:r>
      <w:r w:rsidR="00377B00" w:rsidRPr="00F51C91">
        <w:rPr>
          <w:rFonts w:ascii="Arial" w:hAnsi="Arial" w:cs="Arial"/>
          <w:sz w:val="24"/>
          <w:szCs w:val="24"/>
        </w:rPr>
        <w:t xml:space="preserve"> </w:t>
      </w:r>
      <w:r w:rsidRPr="00F51C91">
        <w:rPr>
          <w:rFonts w:ascii="Arial" w:hAnsi="Arial" w:cs="Arial"/>
          <w:sz w:val="24"/>
          <w:szCs w:val="24"/>
        </w:rPr>
        <w:t xml:space="preserve">esto es, el </w:t>
      </w:r>
      <w:r w:rsidR="00377B00" w:rsidRPr="00F51C91">
        <w:rPr>
          <w:rFonts w:ascii="Arial" w:hAnsi="Arial" w:cs="Arial"/>
          <w:sz w:val="24"/>
          <w:szCs w:val="24"/>
        </w:rPr>
        <w:t>quince de septiembre a las trece horas con veinticinco minutos</w:t>
      </w:r>
      <w:r w:rsidRPr="00F51C91">
        <w:rPr>
          <w:rFonts w:ascii="Arial" w:hAnsi="Arial" w:cs="Arial"/>
          <w:sz w:val="24"/>
          <w:szCs w:val="24"/>
        </w:rPr>
        <w:t xml:space="preserve">, sin embargo, se informó hasta </w:t>
      </w:r>
      <w:r w:rsidR="00377B00" w:rsidRPr="00F51C91">
        <w:rPr>
          <w:rFonts w:ascii="Arial" w:hAnsi="Arial" w:cs="Arial"/>
          <w:sz w:val="24"/>
          <w:szCs w:val="24"/>
        </w:rPr>
        <w:t>las quince horas con cincuenta y tres minutos del quince de septiembre</w:t>
      </w:r>
      <w:r w:rsidRPr="00F51C91">
        <w:rPr>
          <w:rFonts w:ascii="Arial" w:hAnsi="Arial" w:cs="Arial"/>
          <w:sz w:val="24"/>
          <w:szCs w:val="24"/>
        </w:rPr>
        <w:t>, previo requerimiento realizado</w:t>
      </w:r>
      <w:r w:rsidRPr="00F51C91">
        <w:rPr>
          <w:rFonts w:ascii="Arial" w:eastAsia="Arial" w:hAnsi="Arial" w:cs="Arial"/>
          <w:sz w:val="24"/>
          <w:szCs w:val="24"/>
        </w:rPr>
        <w:t>.</w:t>
      </w:r>
    </w:p>
    <w:p w14:paraId="22CF41D9" w14:textId="77777777" w:rsidR="00894D34" w:rsidRPr="00F51C91" w:rsidRDefault="00894D34" w:rsidP="002167C0">
      <w:pPr>
        <w:spacing w:after="0" w:line="360" w:lineRule="auto"/>
        <w:jc w:val="both"/>
        <w:rPr>
          <w:rFonts w:ascii="Arial" w:eastAsia="Arial" w:hAnsi="Arial" w:cs="Arial"/>
          <w:sz w:val="24"/>
          <w:szCs w:val="24"/>
        </w:rPr>
      </w:pPr>
    </w:p>
    <w:p w14:paraId="041DDF47" w14:textId="77777777" w:rsidR="00031415" w:rsidRPr="00F51C91" w:rsidRDefault="00031415" w:rsidP="002167C0">
      <w:pPr>
        <w:spacing w:after="0" w:line="360" w:lineRule="auto"/>
        <w:jc w:val="both"/>
        <w:rPr>
          <w:rFonts w:ascii="Arial" w:eastAsia="Arial" w:hAnsi="Arial" w:cs="Arial"/>
          <w:sz w:val="24"/>
          <w:szCs w:val="24"/>
        </w:rPr>
      </w:pPr>
      <w:r w:rsidRPr="00F51C91">
        <w:rPr>
          <w:rFonts w:ascii="Arial" w:eastAsia="Arial" w:hAnsi="Arial" w:cs="Arial"/>
          <w:sz w:val="24"/>
          <w:szCs w:val="24"/>
        </w:rPr>
        <w:t>Finalmente, no pasa inadvertido para este Tribunal</w:t>
      </w:r>
      <w:r w:rsidR="00085394" w:rsidRPr="00F51C91">
        <w:rPr>
          <w:rFonts w:ascii="Arial" w:eastAsia="Arial" w:hAnsi="Arial" w:cs="Arial"/>
          <w:sz w:val="24"/>
          <w:szCs w:val="24"/>
        </w:rPr>
        <w:t>,</w:t>
      </w:r>
      <w:r w:rsidRPr="00F51C91">
        <w:rPr>
          <w:rFonts w:ascii="Arial" w:eastAsia="Arial" w:hAnsi="Arial" w:cs="Arial"/>
          <w:sz w:val="24"/>
          <w:szCs w:val="24"/>
        </w:rPr>
        <w:t xml:space="preserve"> que el </w:t>
      </w:r>
      <w:r w:rsidRPr="00F51C91">
        <w:rPr>
          <w:rFonts w:ascii="Arial" w:eastAsia="Arial" w:hAnsi="Arial" w:cs="Arial"/>
          <w:i/>
          <w:iCs/>
          <w:sz w:val="24"/>
          <w:szCs w:val="24"/>
        </w:rPr>
        <w:t>incidentista</w:t>
      </w:r>
      <w:r w:rsidRPr="00F51C91">
        <w:rPr>
          <w:rFonts w:ascii="Arial" w:eastAsia="Arial" w:hAnsi="Arial" w:cs="Arial"/>
          <w:sz w:val="24"/>
          <w:szCs w:val="24"/>
        </w:rPr>
        <w:t xml:space="preserve"> solicitó se hiciera efectivo el apercibimiento decretado en el </w:t>
      </w:r>
      <w:r w:rsidRPr="00F51C91">
        <w:rPr>
          <w:rFonts w:ascii="Arial" w:eastAsia="Arial" w:hAnsi="Arial" w:cs="Arial"/>
          <w:i/>
          <w:iCs/>
          <w:sz w:val="24"/>
          <w:szCs w:val="24"/>
        </w:rPr>
        <w:t xml:space="preserve">Acuerdo Plenario </w:t>
      </w:r>
      <w:r w:rsidRPr="00F51C91">
        <w:rPr>
          <w:rFonts w:ascii="Arial" w:eastAsia="Arial" w:hAnsi="Arial" w:cs="Arial"/>
          <w:sz w:val="24"/>
          <w:szCs w:val="24"/>
        </w:rPr>
        <w:t xml:space="preserve">consistente en la imposición de una multa, no </w:t>
      </w:r>
      <w:r w:rsidR="00085394" w:rsidRPr="00F51C91">
        <w:rPr>
          <w:rFonts w:ascii="Arial" w:eastAsia="Arial" w:hAnsi="Arial" w:cs="Arial"/>
          <w:sz w:val="24"/>
          <w:szCs w:val="24"/>
        </w:rPr>
        <w:t>obstante,</w:t>
      </w:r>
      <w:r w:rsidRPr="00F51C91">
        <w:rPr>
          <w:rFonts w:ascii="Arial" w:eastAsia="Arial" w:hAnsi="Arial" w:cs="Arial"/>
          <w:sz w:val="24"/>
          <w:szCs w:val="24"/>
        </w:rPr>
        <w:t xml:space="preserve"> y como ya se señaló se incumplió con los plazos ordenados, </w:t>
      </w:r>
      <w:r w:rsidR="00085394" w:rsidRPr="00F51C91">
        <w:rPr>
          <w:rFonts w:ascii="Arial" w:eastAsia="Arial" w:hAnsi="Arial" w:cs="Arial"/>
          <w:sz w:val="24"/>
          <w:szCs w:val="24"/>
        </w:rPr>
        <w:t xml:space="preserve">lo cierto es que la resolución </w:t>
      </w:r>
      <w:r w:rsidR="00CB2684" w:rsidRPr="00F51C91">
        <w:rPr>
          <w:rFonts w:ascii="Arial" w:eastAsia="Arial" w:hAnsi="Arial" w:cs="Arial"/>
          <w:sz w:val="24"/>
          <w:szCs w:val="24"/>
        </w:rPr>
        <w:t>se cumplió</w:t>
      </w:r>
      <w:r w:rsidR="00085394" w:rsidRPr="00F51C91">
        <w:rPr>
          <w:rFonts w:ascii="Arial" w:eastAsia="Arial" w:hAnsi="Arial" w:cs="Arial"/>
          <w:sz w:val="24"/>
          <w:szCs w:val="24"/>
        </w:rPr>
        <w:t xml:space="preserve"> al haberse resuelto el medio de impugnación </w:t>
      </w:r>
      <w:r w:rsidR="00CB2684" w:rsidRPr="00F51C91">
        <w:rPr>
          <w:rFonts w:ascii="Arial" w:eastAsia="Arial" w:hAnsi="Arial" w:cs="Arial"/>
          <w:sz w:val="24"/>
          <w:szCs w:val="24"/>
        </w:rPr>
        <w:t>partidista</w:t>
      </w:r>
      <w:r w:rsidR="00085394" w:rsidRPr="00F51C91">
        <w:rPr>
          <w:rFonts w:ascii="Arial" w:eastAsia="Arial" w:hAnsi="Arial" w:cs="Arial"/>
          <w:sz w:val="24"/>
          <w:szCs w:val="24"/>
        </w:rPr>
        <w:t xml:space="preserve"> y al haber notificad</w:t>
      </w:r>
      <w:r w:rsidR="00CB2684" w:rsidRPr="00F51C91">
        <w:rPr>
          <w:rFonts w:ascii="Arial" w:eastAsia="Arial" w:hAnsi="Arial" w:cs="Arial"/>
          <w:sz w:val="24"/>
          <w:szCs w:val="24"/>
        </w:rPr>
        <w:t>o</w:t>
      </w:r>
      <w:r w:rsidR="00085394" w:rsidRPr="00F51C91">
        <w:rPr>
          <w:rFonts w:ascii="Arial" w:eastAsia="Arial" w:hAnsi="Arial" w:cs="Arial"/>
          <w:sz w:val="24"/>
          <w:szCs w:val="24"/>
        </w:rPr>
        <w:t xml:space="preserve"> al </w:t>
      </w:r>
      <w:r w:rsidR="00085394" w:rsidRPr="00F51C91">
        <w:rPr>
          <w:rFonts w:ascii="Arial" w:eastAsia="Arial" w:hAnsi="Arial" w:cs="Arial"/>
          <w:i/>
          <w:iCs/>
          <w:sz w:val="24"/>
          <w:szCs w:val="24"/>
        </w:rPr>
        <w:t>incidentista</w:t>
      </w:r>
      <w:r w:rsidR="00085394" w:rsidRPr="00F51C91">
        <w:rPr>
          <w:rFonts w:ascii="Arial" w:eastAsia="Arial" w:hAnsi="Arial" w:cs="Arial"/>
          <w:sz w:val="24"/>
          <w:szCs w:val="24"/>
        </w:rPr>
        <w:t>,</w:t>
      </w:r>
      <w:r w:rsidR="00CB2684" w:rsidRPr="00F51C91">
        <w:rPr>
          <w:rFonts w:ascii="Arial" w:eastAsia="Arial" w:hAnsi="Arial" w:cs="Arial"/>
          <w:sz w:val="24"/>
          <w:szCs w:val="24"/>
        </w:rPr>
        <w:t xml:space="preserve"> la respectiva resolución,</w:t>
      </w:r>
      <w:r w:rsidR="00085394" w:rsidRPr="00F51C91">
        <w:rPr>
          <w:rFonts w:ascii="Arial" w:eastAsia="Arial" w:hAnsi="Arial" w:cs="Arial"/>
          <w:sz w:val="24"/>
          <w:szCs w:val="24"/>
        </w:rPr>
        <w:t xml:space="preserve"> por lo que resulta improcedente hacer efectivo el apercibimiento referido, en atención al cumplimiento material del </w:t>
      </w:r>
      <w:r w:rsidR="00085394" w:rsidRPr="00F51C91">
        <w:rPr>
          <w:rFonts w:ascii="Arial" w:eastAsia="Arial" w:hAnsi="Arial" w:cs="Arial"/>
          <w:i/>
          <w:iCs/>
          <w:sz w:val="24"/>
          <w:szCs w:val="24"/>
        </w:rPr>
        <w:t>Acuerdo Plenario</w:t>
      </w:r>
      <w:r w:rsidR="00085394" w:rsidRPr="00F51C91">
        <w:rPr>
          <w:rFonts w:ascii="Arial" w:eastAsia="Arial" w:hAnsi="Arial" w:cs="Arial"/>
          <w:sz w:val="24"/>
          <w:szCs w:val="24"/>
        </w:rPr>
        <w:t>.</w:t>
      </w:r>
    </w:p>
    <w:p w14:paraId="090B582D" w14:textId="77777777" w:rsidR="00085394" w:rsidRPr="00F51C91" w:rsidRDefault="00085394" w:rsidP="002167C0">
      <w:pPr>
        <w:spacing w:after="0" w:line="360" w:lineRule="auto"/>
        <w:jc w:val="both"/>
        <w:rPr>
          <w:rFonts w:ascii="Arial" w:eastAsia="Arial" w:hAnsi="Arial" w:cs="Arial"/>
          <w:sz w:val="24"/>
          <w:szCs w:val="24"/>
        </w:rPr>
      </w:pPr>
    </w:p>
    <w:p w14:paraId="13425E5D" w14:textId="77777777" w:rsidR="00894D34" w:rsidRPr="00F51C91" w:rsidRDefault="00894D34" w:rsidP="002167C0">
      <w:p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Con base en lo anterior, este </w:t>
      </w:r>
      <w:r w:rsidRPr="00F51C91">
        <w:rPr>
          <w:rFonts w:ascii="Arial" w:eastAsia="Arial" w:hAnsi="Arial" w:cs="Arial"/>
          <w:i/>
          <w:iCs/>
          <w:sz w:val="24"/>
          <w:szCs w:val="24"/>
        </w:rPr>
        <w:t>Órgano Jurisdiccional</w:t>
      </w:r>
      <w:r w:rsidRPr="00F51C91">
        <w:rPr>
          <w:rFonts w:ascii="Arial" w:eastAsia="Arial" w:hAnsi="Arial" w:cs="Arial"/>
          <w:sz w:val="24"/>
          <w:szCs w:val="24"/>
        </w:rPr>
        <w:t xml:space="preserve"> determina </w:t>
      </w:r>
      <w:r w:rsidR="00230EF7" w:rsidRPr="00F51C91">
        <w:rPr>
          <w:rFonts w:ascii="Arial" w:eastAsia="Arial" w:hAnsi="Arial" w:cs="Arial"/>
          <w:sz w:val="24"/>
          <w:szCs w:val="24"/>
        </w:rPr>
        <w:t>in</w:t>
      </w:r>
      <w:r w:rsidRPr="00F51C91">
        <w:rPr>
          <w:rFonts w:ascii="Arial" w:eastAsia="Arial" w:hAnsi="Arial" w:cs="Arial"/>
          <w:sz w:val="24"/>
          <w:szCs w:val="24"/>
        </w:rPr>
        <w:t xml:space="preserve">fundado el incidente de incumplimiento planteado por el </w:t>
      </w:r>
      <w:r w:rsidRPr="00F51C91">
        <w:rPr>
          <w:rFonts w:ascii="Arial" w:eastAsia="Arial" w:hAnsi="Arial" w:cs="Arial"/>
          <w:i/>
          <w:iCs/>
          <w:sz w:val="24"/>
          <w:szCs w:val="24"/>
        </w:rPr>
        <w:t>incidentista</w:t>
      </w:r>
      <w:r w:rsidRPr="00F51C91">
        <w:rPr>
          <w:rFonts w:ascii="Arial" w:eastAsia="Arial" w:hAnsi="Arial" w:cs="Arial"/>
          <w:sz w:val="24"/>
          <w:szCs w:val="24"/>
        </w:rPr>
        <w:t>.</w:t>
      </w:r>
    </w:p>
    <w:p w14:paraId="742AC91C" w14:textId="77777777" w:rsidR="002167C0" w:rsidRPr="00F51C91" w:rsidRDefault="002167C0" w:rsidP="002167C0">
      <w:pPr>
        <w:spacing w:after="0" w:line="360" w:lineRule="auto"/>
        <w:jc w:val="both"/>
        <w:rPr>
          <w:rFonts w:ascii="Arial" w:eastAsia="Arial" w:hAnsi="Arial" w:cs="Arial"/>
          <w:color w:val="EE0000"/>
          <w:sz w:val="24"/>
          <w:szCs w:val="24"/>
        </w:rPr>
      </w:pPr>
    </w:p>
    <w:p w14:paraId="28722146" w14:textId="77777777" w:rsidR="002167C0" w:rsidRPr="00F51C91" w:rsidRDefault="00894D34" w:rsidP="002167C0">
      <w:pPr>
        <w:spacing w:after="0" w:line="360" w:lineRule="auto"/>
        <w:jc w:val="both"/>
        <w:rPr>
          <w:rFonts w:ascii="Arial" w:eastAsia="Arial" w:hAnsi="Arial" w:cs="Arial"/>
          <w:b/>
          <w:bCs/>
          <w:sz w:val="24"/>
          <w:szCs w:val="24"/>
        </w:rPr>
      </w:pPr>
      <w:r w:rsidRPr="00F51C91">
        <w:rPr>
          <w:rFonts w:ascii="Arial" w:eastAsia="Arial" w:hAnsi="Arial" w:cs="Arial"/>
          <w:sz w:val="24"/>
          <w:szCs w:val="24"/>
        </w:rPr>
        <w:t xml:space="preserve">En consecuencia, </w:t>
      </w:r>
      <w:r w:rsidR="002167C0" w:rsidRPr="00F51C91">
        <w:rPr>
          <w:rFonts w:ascii="Arial" w:eastAsia="Arial" w:hAnsi="Arial" w:cs="Arial"/>
          <w:sz w:val="24"/>
          <w:szCs w:val="24"/>
        </w:rPr>
        <w:t xml:space="preserve">se </w:t>
      </w:r>
      <w:r w:rsidR="002167C0" w:rsidRPr="00F51C91">
        <w:rPr>
          <w:rFonts w:ascii="Arial" w:eastAsia="Arial" w:hAnsi="Arial" w:cs="Arial"/>
          <w:b/>
          <w:bCs/>
          <w:sz w:val="24"/>
          <w:szCs w:val="24"/>
        </w:rPr>
        <w:t>conmina</w:t>
      </w:r>
      <w:r w:rsidR="002167C0" w:rsidRPr="00F51C91">
        <w:rPr>
          <w:rFonts w:ascii="Arial" w:eastAsia="Arial" w:hAnsi="Arial" w:cs="Arial"/>
          <w:sz w:val="24"/>
          <w:szCs w:val="24"/>
        </w:rPr>
        <w:t xml:space="preserve"> a</w:t>
      </w:r>
      <w:r w:rsidR="008E453B" w:rsidRPr="00F51C91">
        <w:rPr>
          <w:rFonts w:ascii="Arial" w:eastAsia="Arial" w:hAnsi="Arial" w:cs="Arial"/>
          <w:sz w:val="24"/>
          <w:szCs w:val="24"/>
        </w:rPr>
        <w:t xml:space="preserve"> </w:t>
      </w:r>
      <w:r w:rsidR="002167C0" w:rsidRPr="00F51C91">
        <w:rPr>
          <w:rFonts w:ascii="Arial" w:eastAsia="Arial" w:hAnsi="Arial" w:cs="Arial"/>
          <w:sz w:val="24"/>
          <w:szCs w:val="24"/>
        </w:rPr>
        <w:t>l</w:t>
      </w:r>
      <w:r w:rsidR="008E453B" w:rsidRPr="00F51C91">
        <w:rPr>
          <w:rFonts w:ascii="Arial" w:eastAsia="Arial" w:hAnsi="Arial" w:cs="Arial"/>
          <w:sz w:val="24"/>
          <w:szCs w:val="24"/>
        </w:rPr>
        <w:t>as</w:t>
      </w:r>
      <w:r w:rsidR="008E453B" w:rsidRPr="00F51C91">
        <w:rPr>
          <w:rFonts w:ascii="Arial" w:eastAsia="Arial" w:hAnsi="Arial" w:cs="Arial"/>
          <w:b/>
          <w:bCs/>
          <w:sz w:val="24"/>
          <w:szCs w:val="24"/>
        </w:rPr>
        <w:t xml:space="preserve"> </w:t>
      </w:r>
      <w:r w:rsidR="008E453B" w:rsidRPr="00F51C91">
        <w:rPr>
          <w:rFonts w:ascii="Arial" w:eastAsia="Arial" w:hAnsi="Arial" w:cs="Arial"/>
          <w:b/>
          <w:bCs/>
          <w:i/>
          <w:iCs/>
          <w:sz w:val="24"/>
          <w:szCs w:val="24"/>
        </w:rPr>
        <w:t>Comisi</w:t>
      </w:r>
      <w:r w:rsidR="004E2741" w:rsidRPr="00F51C91">
        <w:rPr>
          <w:rFonts w:ascii="Arial" w:eastAsia="Arial" w:hAnsi="Arial" w:cs="Arial"/>
          <w:b/>
          <w:bCs/>
          <w:i/>
          <w:iCs/>
          <w:sz w:val="24"/>
          <w:szCs w:val="24"/>
        </w:rPr>
        <w:t>ones</w:t>
      </w:r>
      <w:r w:rsidR="008E453B" w:rsidRPr="00F51C91">
        <w:rPr>
          <w:rFonts w:ascii="Arial" w:eastAsia="Arial" w:hAnsi="Arial" w:cs="Arial"/>
          <w:b/>
          <w:bCs/>
          <w:i/>
          <w:iCs/>
          <w:sz w:val="24"/>
          <w:szCs w:val="24"/>
        </w:rPr>
        <w:t xml:space="preserve"> Estatal y Nacional,</w:t>
      </w:r>
      <w:r w:rsidR="008E453B" w:rsidRPr="00F51C91">
        <w:rPr>
          <w:rFonts w:ascii="Arial" w:eastAsia="Arial" w:hAnsi="Arial" w:cs="Arial"/>
          <w:b/>
          <w:bCs/>
          <w:sz w:val="24"/>
          <w:szCs w:val="24"/>
        </w:rPr>
        <w:t xml:space="preserve"> </w:t>
      </w:r>
      <w:r w:rsidR="008E453B" w:rsidRPr="00F51C91">
        <w:rPr>
          <w:rFonts w:ascii="Arial" w:eastAsia="Arial" w:hAnsi="Arial" w:cs="Arial"/>
          <w:sz w:val="24"/>
          <w:szCs w:val="24"/>
        </w:rPr>
        <w:t>respectivamente</w:t>
      </w:r>
      <w:r w:rsidR="00F24C28" w:rsidRPr="00F51C91">
        <w:rPr>
          <w:rFonts w:ascii="Arial" w:eastAsia="Arial" w:hAnsi="Arial" w:cs="Arial"/>
          <w:sz w:val="24"/>
          <w:szCs w:val="24"/>
        </w:rPr>
        <w:t xml:space="preserve">, </w:t>
      </w:r>
      <w:r w:rsidR="002167C0" w:rsidRPr="00F51C91">
        <w:rPr>
          <w:rFonts w:ascii="Arial" w:eastAsia="Arial" w:hAnsi="Arial" w:cs="Arial"/>
          <w:sz w:val="24"/>
          <w:szCs w:val="24"/>
        </w:rPr>
        <w:t>para que</w:t>
      </w:r>
      <w:r w:rsidR="00F24C28" w:rsidRPr="00F51C91">
        <w:rPr>
          <w:rFonts w:ascii="Arial" w:eastAsia="Arial" w:hAnsi="Arial" w:cs="Arial"/>
          <w:sz w:val="24"/>
          <w:szCs w:val="24"/>
        </w:rPr>
        <w:t xml:space="preserve">, </w:t>
      </w:r>
      <w:r w:rsidR="002167C0" w:rsidRPr="00F51C91">
        <w:rPr>
          <w:rFonts w:ascii="Arial" w:eastAsia="Arial" w:hAnsi="Arial" w:cs="Arial"/>
          <w:sz w:val="24"/>
          <w:szCs w:val="24"/>
        </w:rPr>
        <w:t xml:space="preserve">en lo subsecuente, acaten las determinaciones que emita este </w:t>
      </w:r>
      <w:r w:rsidR="002167C0" w:rsidRPr="00F51C91">
        <w:rPr>
          <w:rFonts w:ascii="Arial" w:eastAsia="Arial" w:hAnsi="Arial" w:cs="Arial"/>
          <w:i/>
          <w:iCs/>
          <w:sz w:val="24"/>
          <w:szCs w:val="24"/>
        </w:rPr>
        <w:t>Tribunal Electoral</w:t>
      </w:r>
      <w:r w:rsidR="002167C0" w:rsidRPr="00F51C91">
        <w:rPr>
          <w:rFonts w:ascii="Arial" w:eastAsia="Arial" w:hAnsi="Arial" w:cs="Arial"/>
          <w:sz w:val="24"/>
          <w:szCs w:val="24"/>
        </w:rPr>
        <w:t>, dentro de los plazos que otorgue para tal efecto.</w:t>
      </w:r>
    </w:p>
    <w:p w14:paraId="3D7335B3" w14:textId="77777777" w:rsidR="002167C0" w:rsidRPr="00F51C91" w:rsidRDefault="002167C0" w:rsidP="002167C0">
      <w:pPr>
        <w:spacing w:after="0" w:line="360" w:lineRule="auto"/>
        <w:jc w:val="both"/>
        <w:rPr>
          <w:rFonts w:ascii="Arial" w:eastAsia="Arial" w:hAnsi="Arial" w:cs="Arial"/>
          <w:sz w:val="24"/>
          <w:szCs w:val="24"/>
        </w:rPr>
      </w:pPr>
    </w:p>
    <w:p w14:paraId="07DFE182" w14:textId="77777777" w:rsidR="00F24C28" w:rsidRPr="00F51C91" w:rsidRDefault="00F24C28" w:rsidP="00F24C28">
      <w:pPr>
        <w:spacing w:after="0" w:line="360" w:lineRule="auto"/>
        <w:jc w:val="both"/>
        <w:rPr>
          <w:rFonts w:ascii="Arial" w:eastAsia="Arial" w:hAnsi="Arial" w:cs="Arial"/>
          <w:b/>
          <w:bCs/>
          <w:sz w:val="24"/>
          <w:szCs w:val="24"/>
        </w:rPr>
      </w:pPr>
      <w:r w:rsidRPr="00F51C91">
        <w:rPr>
          <w:rFonts w:ascii="Arial" w:eastAsia="Arial" w:hAnsi="Arial" w:cs="Arial"/>
          <w:b/>
          <w:bCs/>
          <w:sz w:val="24"/>
          <w:szCs w:val="24"/>
        </w:rPr>
        <w:t>Cumplimiento</w:t>
      </w:r>
    </w:p>
    <w:p w14:paraId="32DAE4A9" w14:textId="77777777" w:rsidR="00F24C28" w:rsidRPr="00F51C91" w:rsidRDefault="00F24C28" w:rsidP="00F24C28">
      <w:pPr>
        <w:spacing w:after="0" w:line="360" w:lineRule="auto"/>
        <w:jc w:val="both"/>
        <w:rPr>
          <w:rFonts w:ascii="Arial" w:eastAsia="Arial" w:hAnsi="Arial" w:cs="Arial"/>
          <w:sz w:val="24"/>
          <w:szCs w:val="24"/>
        </w:rPr>
      </w:pPr>
    </w:p>
    <w:p w14:paraId="1282F639" w14:textId="77777777" w:rsidR="00F24C28" w:rsidRPr="00F51C91" w:rsidRDefault="00F24C28" w:rsidP="00F24C28">
      <w:pPr>
        <w:spacing w:after="0" w:line="360" w:lineRule="auto"/>
        <w:jc w:val="both"/>
        <w:rPr>
          <w:rFonts w:ascii="Arial" w:eastAsia="Arial" w:hAnsi="Arial" w:cs="Arial"/>
          <w:sz w:val="24"/>
          <w:szCs w:val="24"/>
        </w:rPr>
      </w:pPr>
      <w:r w:rsidRPr="00F51C91">
        <w:rPr>
          <w:rFonts w:ascii="Arial" w:eastAsia="Arial" w:hAnsi="Arial" w:cs="Arial"/>
          <w:sz w:val="24"/>
          <w:szCs w:val="24"/>
        </w:rPr>
        <w:t xml:space="preserve">Ahora bien, tomando en consideración que las autoridades responsables han acatado lo ordenado, pues como se precisó, el medio de impugnación fue sustanciado, se integró el respectivo expediente, se elaboró el predictámen, se emitió la resolución correspondiente y se notificó al </w:t>
      </w:r>
      <w:r w:rsidRPr="00F51C91">
        <w:rPr>
          <w:rFonts w:ascii="Arial" w:eastAsia="Arial" w:hAnsi="Arial" w:cs="Arial"/>
          <w:i/>
          <w:iCs/>
          <w:sz w:val="24"/>
          <w:szCs w:val="24"/>
        </w:rPr>
        <w:t>incidentista</w:t>
      </w:r>
      <w:r w:rsidRPr="00F51C91">
        <w:rPr>
          <w:rFonts w:ascii="Arial" w:eastAsia="Arial" w:hAnsi="Arial" w:cs="Arial"/>
          <w:sz w:val="24"/>
          <w:szCs w:val="24"/>
        </w:rPr>
        <w:t xml:space="preserve"> y a partir de lo razonado, es posible </w:t>
      </w:r>
      <w:r w:rsidRPr="00F51C91">
        <w:rPr>
          <w:rFonts w:ascii="Arial" w:eastAsia="Arial" w:hAnsi="Arial" w:cs="Arial"/>
          <w:b/>
          <w:bCs/>
          <w:sz w:val="24"/>
          <w:szCs w:val="24"/>
        </w:rPr>
        <w:t>decretar el cumplimiento</w:t>
      </w:r>
      <w:r w:rsidRPr="00F51C91">
        <w:rPr>
          <w:rFonts w:ascii="Arial" w:eastAsia="Arial" w:hAnsi="Arial" w:cs="Arial"/>
          <w:sz w:val="24"/>
          <w:szCs w:val="24"/>
        </w:rPr>
        <w:t xml:space="preserve"> del </w:t>
      </w:r>
      <w:r w:rsidRPr="00F51C91">
        <w:rPr>
          <w:rFonts w:ascii="Arial" w:eastAsia="Arial" w:hAnsi="Arial" w:cs="Arial"/>
          <w:i/>
          <w:iCs/>
          <w:sz w:val="24"/>
          <w:szCs w:val="24"/>
        </w:rPr>
        <w:t>Acuerdo Plenario.</w:t>
      </w:r>
    </w:p>
    <w:p w14:paraId="452C9F7B" w14:textId="77777777" w:rsidR="00F24C28" w:rsidRPr="00F51C91" w:rsidRDefault="00F24C28" w:rsidP="00F24C28">
      <w:pPr>
        <w:spacing w:after="0" w:line="360" w:lineRule="auto"/>
        <w:jc w:val="both"/>
        <w:rPr>
          <w:rFonts w:ascii="Arial" w:eastAsia="Arial" w:hAnsi="Arial" w:cs="Arial"/>
          <w:i/>
          <w:iCs/>
          <w:sz w:val="24"/>
          <w:szCs w:val="24"/>
        </w:rPr>
      </w:pPr>
    </w:p>
    <w:p w14:paraId="5BEF030E" w14:textId="77777777" w:rsidR="005847E1" w:rsidRPr="00F51C91" w:rsidRDefault="005847E1" w:rsidP="00A52EE1">
      <w:pPr>
        <w:spacing w:after="0" w:line="360" w:lineRule="auto"/>
        <w:jc w:val="both"/>
        <w:rPr>
          <w:rFonts w:ascii="Arial" w:eastAsia="Arial" w:hAnsi="Arial" w:cs="Arial"/>
          <w:sz w:val="24"/>
          <w:szCs w:val="24"/>
        </w:rPr>
      </w:pPr>
      <w:r w:rsidRPr="00F51C91">
        <w:rPr>
          <w:rFonts w:ascii="Arial" w:eastAsia="Arial" w:hAnsi="Arial" w:cs="Arial"/>
          <w:sz w:val="24"/>
          <w:szCs w:val="24"/>
        </w:rPr>
        <w:t>Por lo expuesto y fundado se</w:t>
      </w:r>
      <w:r w:rsidR="00A52EE1" w:rsidRPr="00F51C91">
        <w:rPr>
          <w:rFonts w:ascii="Arial" w:eastAsia="Arial" w:hAnsi="Arial" w:cs="Arial"/>
          <w:sz w:val="24"/>
          <w:szCs w:val="24"/>
        </w:rPr>
        <w:t>:</w:t>
      </w:r>
    </w:p>
    <w:p w14:paraId="7B5513F6" w14:textId="77777777" w:rsidR="00A52EE1" w:rsidRPr="00F51C91" w:rsidRDefault="00A52EE1" w:rsidP="00A52EE1">
      <w:pPr>
        <w:spacing w:after="0" w:line="360" w:lineRule="auto"/>
        <w:jc w:val="both"/>
        <w:rPr>
          <w:rFonts w:ascii="Arial" w:eastAsia="Arial" w:hAnsi="Arial" w:cs="Arial"/>
          <w:sz w:val="24"/>
          <w:szCs w:val="24"/>
        </w:rPr>
      </w:pPr>
    </w:p>
    <w:p w14:paraId="09EBC972" w14:textId="77777777" w:rsidR="005847E1" w:rsidRPr="00F51C91" w:rsidRDefault="005847E1" w:rsidP="00A52EE1">
      <w:pPr>
        <w:spacing w:after="0" w:line="360" w:lineRule="auto"/>
        <w:jc w:val="center"/>
        <w:rPr>
          <w:rFonts w:ascii="Arial" w:eastAsia="Arial" w:hAnsi="Arial" w:cs="Arial"/>
          <w:b/>
          <w:bCs/>
          <w:sz w:val="24"/>
          <w:szCs w:val="24"/>
          <w:lang w:val="es-419"/>
        </w:rPr>
      </w:pPr>
      <w:bookmarkStart w:id="1" w:name="_Toc221729509"/>
      <w:r w:rsidRPr="00F51C91">
        <w:rPr>
          <w:rFonts w:ascii="Arial" w:eastAsia="Arial" w:hAnsi="Arial" w:cs="Arial"/>
          <w:b/>
          <w:bCs/>
          <w:sz w:val="24"/>
          <w:szCs w:val="24"/>
          <w:lang w:val="es-419"/>
        </w:rPr>
        <w:t>V. RESUELVE</w:t>
      </w:r>
      <w:bookmarkEnd w:id="1"/>
    </w:p>
    <w:p w14:paraId="359BBE4E" w14:textId="77777777" w:rsidR="00A52EE1" w:rsidRPr="00F51C91" w:rsidRDefault="00A52EE1" w:rsidP="00A52EE1">
      <w:pPr>
        <w:spacing w:after="0" w:line="360" w:lineRule="auto"/>
        <w:jc w:val="center"/>
        <w:rPr>
          <w:rFonts w:ascii="Arial" w:eastAsia="Arial" w:hAnsi="Arial" w:cs="Arial"/>
          <w:b/>
          <w:bCs/>
          <w:sz w:val="24"/>
          <w:szCs w:val="24"/>
          <w:lang w:val="es-419"/>
        </w:rPr>
      </w:pPr>
    </w:p>
    <w:p w14:paraId="32E09067" w14:textId="77777777" w:rsidR="005847E1" w:rsidRPr="00F51C91" w:rsidRDefault="005847E1" w:rsidP="00A52EE1">
      <w:pPr>
        <w:spacing w:after="0" w:line="360" w:lineRule="auto"/>
        <w:jc w:val="both"/>
        <w:rPr>
          <w:rFonts w:ascii="Arial" w:eastAsia="Arial" w:hAnsi="Arial" w:cs="Arial"/>
          <w:sz w:val="24"/>
          <w:szCs w:val="24"/>
        </w:rPr>
      </w:pPr>
      <w:r w:rsidRPr="00F51C91">
        <w:rPr>
          <w:rFonts w:ascii="Arial" w:eastAsia="Arial" w:hAnsi="Arial" w:cs="Arial"/>
          <w:b/>
          <w:bCs/>
          <w:sz w:val="24"/>
          <w:szCs w:val="24"/>
        </w:rPr>
        <w:t>PRIMERO.</w:t>
      </w:r>
      <w:r w:rsidRPr="00F51C91">
        <w:rPr>
          <w:rFonts w:ascii="Arial" w:eastAsia="Arial" w:hAnsi="Arial" w:cs="Arial"/>
          <w:sz w:val="24"/>
          <w:szCs w:val="24"/>
        </w:rPr>
        <w:t xml:space="preserve"> Se declara </w:t>
      </w:r>
      <w:r w:rsidR="008E453B" w:rsidRPr="00F51C91">
        <w:rPr>
          <w:rFonts w:ascii="Arial" w:eastAsia="Arial" w:hAnsi="Arial" w:cs="Arial"/>
          <w:b/>
          <w:bCs/>
          <w:sz w:val="24"/>
          <w:szCs w:val="24"/>
        </w:rPr>
        <w:t>in</w:t>
      </w:r>
      <w:r w:rsidRPr="00F51C91">
        <w:rPr>
          <w:rFonts w:ascii="Arial" w:eastAsia="Arial" w:hAnsi="Arial" w:cs="Arial"/>
          <w:b/>
          <w:bCs/>
          <w:sz w:val="24"/>
          <w:szCs w:val="24"/>
        </w:rPr>
        <w:t>fundado</w:t>
      </w:r>
      <w:r w:rsidRPr="00F51C91">
        <w:rPr>
          <w:rFonts w:ascii="Arial" w:eastAsia="Arial" w:hAnsi="Arial" w:cs="Arial"/>
          <w:sz w:val="24"/>
          <w:szCs w:val="24"/>
        </w:rPr>
        <w:t xml:space="preserve"> el incidente de incumplimiento </w:t>
      </w:r>
      <w:r w:rsidR="00A32CCD" w:rsidRPr="00F51C91">
        <w:rPr>
          <w:rFonts w:ascii="Arial" w:eastAsia="Arial" w:hAnsi="Arial" w:cs="Arial"/>
          <w:sz w:val="24"/>
          <w:szCs w:val="24"/>
        </w:rPr>
        <w:t>promovido por el actor.</w:t>
      </w:r>
      <w:r w:rsidRPr="00F51C91">
        <w:rPr>
          <w:rFonts w:ascii="Arial" w:eastAsia="Arial" w:hAnsi="Arial" w:cs="Arial"/>
          <w:sz w:val="24"/>
          <w:szCs w:val="24"/>
        </w:rPr>
        <w:t xml:space="preserve"> </w:t>
      </w:r>
    </w:p>
    <w:p w14:paraId="6C107FA1" w14:textId="77777777" w:rsidR="00A52EE1" w:rsidRPr="00F51C91" w:rsidRDefault="00A52EE1" w:rsidP="00A52EE1">
      <w:pPr>
        <w:spacing w:after="0" w:line="360" w:lineRule="auto"/>
        <w:jc w:val="both"/>
        <w:rPr>
          <w:rFonts w:ascii="Arial" w:eastAsia="Arial" w:hAnsi="Arial" w:cs="Arial"/>
          <w:sz w:val="24"/>
          <w:szCs w:val="24"/>
        </w:rPr>
      </w:pPr>
    </w:p>
    <w:p w14:paraId="4FFD36E1" w14:textId="77777777" w:rsidR="005847E1" w:rsidRPr="00F51C91" w:rsidRDefault="005847E1" w:rsidP="00A52EE1">
      <w:pPr>
        <w:spacing w:after="0" w:line="360" w:lineRule="auto"/>
        <w:jc w:val="both"/>
        <w:rPr>
          <w:rFonts w:ascii="Arial" w:hAnsi="Arial" w:cs="Arial"/>
          <w:sz w:val="24"/>
          <w:szCs w:val="24"/>
        </w:rPr>
      </w:pPr>
      <w:r w:rsidRPr="00F51C91">
        <w:rPr>
          <w:rFonts w:ascii="Arial" w:eastAsia="Arial" w:hAnsi="Arial" w:cs="Arial"/>
          <w:b/>
          <w:bCs/>
          <w:sz w:val="24"/>
          <w:szCs w:val="24"/>
        </w:rPr>
        <w:t>SEGUNDO.</w:t>
      </w:r>
      <w:r w:rsidR="00A52EE1" w:rsidRPr="00F51C91">
        <w:rPr>
          <w:rFonts w:ascii="Arial" w:eastAsia="Arial" w:hAnsi="Arial" w:cs="Arial"/>
          <w:sz w:val="24"/>
          <w:szCs w:val="24"/>
        </w:rPr>
        <w:t xml:space="preserve"> </w:t>
      </w:r>
      <w:r w:rsidRPr="00F51C91">
        <w:rPr>
          <w:rFonts w:ascii="Arial" w:eastAsia="Arial" w:hAnsi="Arial" w:cs="Arial"/>
          <w:sz w:val="24"/>
          <w:szCs w:val="24"/>
        </w:rPr>
        <w:t xml:space="preserve">Se </w:t>
      </w:r>
      <w:r w:rsidR="008E453B" w:rsidRPr="00F51C91">
        <w:rPr>
          <w:rFonts w:ascii="Arial" w:eastAsia="Arial" w:hAnsi="Arial" w:cs="Arial"/>
          <w:b/>
          <w:bCs/>
          <w:sz w:val="24"/>
          <w:szCs w:val="24"/>
        </w:rPr>
        <w:t xml:space="preserve">declara cumplido </w:t>
      </w:r>
      <w:r w:rsidR="008E453B" w:rsidRPr="00F51C91">
        <w:rPr>
          <w:rFonts w:ascii="Arial" w:eastAsia="Arial" w:hAnsi="Arial" w:cs="Arial"/>
          <w:sz w:val="24"/>
          <w:szCs w:val="24"/>
        </w:rPr>
        <w:t xml:space="preserve">el Acuerdo Plenario de </w:t>
      </w:r>
      <w:r w:rsidR="00A32CCD" w:rsidRPr="00F51C91">
        <w:rPr>
          <w:rFonts w:ascii="Arial" w:eastAsia="Arial" w:hAnsi="Arial" w:cs="Arial"/>
          <w:sz w:val="24"/>
          <w:szCs w:val="24"/>
        </w:rPr>
        <w:t>R</w:t>
      </w:r>
      <w:r w:rsidR="008E453B" w:rsidRPr="00F51C91">
        <w:rPr>
          <w:rFonts w:ascii="Arial" w:eastAsia="Arial" w:hAnsi="Arial" w:cs="Arial"/>
          <w:sz w:val="24"/>
          <w:szCs w:val="24"/>
        </w:rPr>
        <w:t>eencauzamiento</w:t>
      </w:r>
      <w:r w:rsidR="00A32CCD" w:rsidRPr="00F51C91">
        <w:rPr>
          <w:rFonts w:ascii="Arial" w:eastAsia="Arial" w:hAnsi="Arial" w:cs="Arial"/>
          <w:sz w:val="24"/>
          <w:szCs w:val="24"/>
        </w:rPr>
        <w:t xml:space="preserve"> </w:t>
      </w:r>
      <w:r w:rsidR="00A32CCD" w:rsidRPr="00F51C91">
        <w:rPr>
          <w:rFonts w:ascii="Arial" w:hAnsi="Arial" w:cs="Arial"/>
          <w:sz w:val="24"/>
          <w:szCs w:val="24"/>
        </w:rPr>
        <w:t xml:space="preserve">de cuatro de agosto de dos mil veintiséis, emitido </w:t>
      </w:r>
      <w:r w:rsidR="00A32CCD" w:rsidRPr="00F51C91">
        <w:rPr>
          <w:rFonts w:ascii="Arial" w:eastAsia="Arial" w:hAnsi="Arial" w:cs="Arial"/>
          <w:sz w:val="24"/>
          <w:szCs w:val="24"/>
          <w:lang w:eastAsia="es-MX"/>
        </w:rPr>
        <w:t>dentro del Juicio para la Protección de los Derechos Político-Electorales del Ciudadano TEEM-JDC-074/2026.</w:t>
      </w:r>
      <w:r w:rsidR="00A32CCD" w:rsidRPr="00F51C91">
        <w:rPr>
          <w:rFonts w:ascii="Arial" w:hAnsi="Arial" w:cs="Arial"/>
          <w:sz w:val="24"/>
          <w:szCs w:val="24"/>
        </w:rPr>
        <w:t xml:space="preserve"> </w:t>
      </w:r>
    </w:p>
    <w:p w14:paraId="402F2516" w14:textId="77777777" w:rsidR="00A52EE1" w:rsidRPr="00F51C91" w:rsidRDefault="00A52EE1" w:rsidP="00A52EE1">
      <w:pPr>
        <w:spacing w:after="0" w:line="360" w:lineRule="auto"/>
        <w:jc w:val="both"/>
        <w:rPr>
          <w:rFonts w:ascii="Arial" w:hAnsi="Arial" w:cs="Arial"/>
          <w:sz w:val="24"/>
          <w:szCs w:val="24"/>
        </w:rPr>
      </w:pPr>
    </w:p>
    <w:p w14:paraId="6BAEA48A" w14:textId="77777777" w:rsidR="00D243D1" w:rsidRPr="00F51C91" w:rsidRDefault="005847E1" w:rsidP="00D243D1">
      <w:pPr>
        <w:spacing w:after="0" w:line="360" w:lineRule="auto"/>
        <w:jc w:val="both"/>
        <w:rPr>
          <w:rFonts w:ascii="Arial" w:eastAsia="Arial" w:hAnsi="Arial" w:cs="Arial"/>
          <w:i/>
          <w:sz w:val="24"/>
          <w:szCs w:val="24"/>
        </w:rPr>
      </w:pPr>
      <w:r w:rsidRPr="00F51C91">
        <w:rPr>
          <w:rFonts w:ascii="Arial" w:hAnsi="Arial" w:cs="Arial"/>
          <w:b/>
          <w:bCs/>
          <w:sz w:val="24"/>
          <w:szCs w:val="24"/>
        </w:rPr>
        <w:t xml:space="preserve">TERCERO. </w:t>
      </w:r>
      <w:r w:rsidR="00A52EE1" w:rsidRPr="00F51C91">
        <w:rPr>
          <w:rFonts w:ascii="Arial" w:eastAsia="Arial" w:hAnsi="Arial" w:cs="Arial"/>
          <w:sz w:val="24"/>
          <w:szCs w:val="24"/>
        </w:rPr>
        <w:t xml:space="preserve">Se </w:t>
      </w:r>
      <w:r w:rsidR="008E453B" w:rsidRPr="00F51C91">
        <w:rPr>
          <w:rFonts w:ascii="Arial" w:eastAsia="Arial" w:hAnsi="Arial" w:cs="Arial"/>
          <w:b/>
          <w:bCs/>
          <w:sz w:val="24"/>
          <w:szCs w:val="24"/>
        </w:rPr>
        <w:t xml:space="preserve">conmina </w:t>
      </w:r>
      <w:r w:rsidR="008E453B" w:rsidRPr="00F51C91">
        <w:rPr>
          <w:rFonts w:ascii="Arial" w:eastAsia="Arial" w:hAnsi="Arial" w:cs="Arial"/>
          <w:sz w:val="24"/>
          <w:szCs w:val="24"/>
        </w:rPr>
        <w:t>a la</w:t>
      </w:r>
      <w:r w:rsidR="00D243D1" w:rsidRPr="00F51C91">
        <w:rPr>
          <w:rFonts w:ascii="Arial" w:eastAsia="Arial" w:hAnsi="Arial" w:cs="Arial"/>
          <w:b/>
          <w:bCs/>
          <w:sz w:val="24"/>
          <w:szCs w:val="24"/>
        </w:rPr>
        <w:t xml:space="preserve"> </w:t>
      </w:r>
      <w:r w:rsidR="00D243D1" w:rsidRPr="00F51C91">
        <w:rPr>
          <w:rFonts w:ascii="Arial" w:eastAsia="Arial" w:hAnsi="Arial" w:cs="Arial"/>
          <w:sz w:val="24"/>
          <w:szCs w:val="24"/>
        </w:rPr>
        <w:t xml:space="preserve">Comisión Estatal de Justicia Partidaria, así como a la Comisión Nacional de Justicia Partidaria, ambas del </w:t>
      </w:r>
      <w:r w:rsidR="00A32CCD" w:rsidRPr="00F51C91">
        <w:rPr>
          <w:rFonts w:ascii="Arial" w:eastAsia="Arial" w:hAnsi="Arial" w:cs="Arial"/>
          <w:sz w:val="24"/>
          <w:szCs w:val="24"/>
        </w:rPr>
        <w:t>Partido Revolucionario Institucional</w:t>
      </w:r>
      <w:r w:rsidR="00D243D1" w:rsidRPr="00F51C91">
        <w:rPr>
          <w:rFonts w:ascii="Arial" w:eastAsia="Arial" w:hAnsi="Arial" w:cs="Arial"/>
          <w:sz w:val="24"/>
          <w:szCs w:val="24"/>
        </w:rPr>
        <w:t>, para que</w:t>
      </w:r>
      <w:r w:rsidR="004E2741" w:rsidRPr="00F51C91">
        <w:rPr>
          <w:rFonts w:ascii="Arial" w:eastAsia="Arial" w:hAnsi="Arial" w:cs="Arial"/>
          <w:sz w:val="24"/>
          <w:szCs w:val="24"/>
        </w:rPr>
        <w:t>,</w:t>
      </w:r>
      <w:r w:rsidR="00D243D1" w:rsidRPr="00F51C91">
        <w:rPr>
          <w:rFonts w:ascii="Arial" w:eastAsia="Arial" w:hAnsi="Arial" w:cs="Arial"/>
          <w:sz w:val="24"/>
          <w:szCs w:val="24"/>
        </w:rPr>
        <w:t xml:space="preserve"> en lo subsecuente</w:t>
      </w:r>
      <w:r w:rsidR="004E2741" w:rsidRPr="00F51C91">
        <w:rPr>
          <w:rFonts w:ascii="Arial" w:eastAsia="Arial" w:hAnsi="Arial" w:cs="Arial"/>
          <w:sz w:val="24"/>
          <w:szCs w:val="24"/>
        </w:rPr>
        <w:t>,</w:t>
      </w:r>
      <w:r w:rsidR="00D243D1" w:rsidRPr="00F51C91">
        <w:rPr>
          <w:rFonts w:ascii="Arial" w:eastAsia="Arial" w:hAnsi="Arial" w:cs="Arial"/>
          <w:sz w:val="24"/>
          <w:szCs w:val="24"/>
        </w:rPr>
        <w:t xml:space="preserve"> cumplan en tiempo y forma con las determinaciones emitidas por este Órgano Jurisdiccional.</w:t>
      </w:r>
    </w:p>
    <w:p w14:paraId="25EB4363" w14:textId="77777777" w:rsidR="00A52EE1" w:rsidRPr="00F51C91" w:rsidRDefault="00A52EE1" w:rsidP="00A52EE1">
      <w:pPr>
        <w:spacing w:after="0" w:line="360" w:lineRule="auto"/>
        <w:jc w:val="both"/>
        <w:rPr>
          <w:rFonts w:ascii="Arial" w:eastAsia="Arial" w:hAnsi="Arial" w:cs="Arial"/>
          <w:b/>
          <w:bCs/>
          <w:sz w:val="24"/>
          <w:szCs w:val="24"/>
        </w:rPr>
      </w:pPr>
    </w:p>
    <w:p w14:paraId="4D84ED2E" w14:textId="77777777" w:rsidR="005847E1" w:rsidRPr="00F51C91" w:rsidRDefault="005847E1" w:rsidP="00A52EE1">
      <w:pPr>
        <w:spacing w:after="0" w:line="360" w:lineRule="auto"/>
        <w:jc w:val="both"/>
        <w:rPr>
          <w:rFonts w:ascii="Arial" w:eastAsia="Arial" w:hAnsi="Arial" w:cs="Arial"/>
          <w:i/>
          <w:sz w:val="24"/>
          <w:szCs w:val="24"/>
          <w:lang w:val="es-419"/>
        </w:rPr>
      </w:pPr>
      <w:r w:rsidRPr="00F51C91">
        <w:rPr>
          <w:rFonts w:ascii="Arial" w:eastAsia="Arial" w:hAnsi="Arial" w:cs="Arial"/>
          <w:b/>
          <w:bCs/>
          <w:sz w:val="24"/>
          <w:szCs w:val="24"/>
        </w:rPr>
        <w:t>NOTIFÍQUESE. Personalmente</w:t>
      </w:r>
      <w:r w:rsidRPr="00F51C91">
        <w:rPr>
          <w:rFonts w:ascii="Arial" w:eastAsia="Arial" w:hAnsi="Arial" w:cs="Arial"/>
          <w:sz w:val="24"/>
          <w:szCs w:val="24"/>
        </w:rPr>
        <w:t xml:space="preserve"> al incidentista, </w:t>
      </w:r>
      <w:r w:rsidRPr="00F51C91">
        <w:rPr>
          <w:rFonts w:ascii="Arial" w:eastAsia="Arial" w:hAnsi="Arial" w:cs="Arial"/>
          <w:b/>
          <w:bCs/>
          <w:sz w:val="24"/>
          <w:szCs w:val="24"/>
        </w:rPr>
        <w:t>por</w:t>
      </w:r>
      <w:r w:rsidRPr="00F51C91">
        <w:rPr>
          <w:rFonts w:ascii="Arial" w:eastAsia="Arial" w:hAnsi="Arial" w:cs="Arial"/>
          <w:sz w:val="24"/>
          <w:szCs w:val="24"/>
        </w:rPr>
        <w:t xml:space="preserve"> </w:t>
      </w:r>
      <w:r w:rsidRPr="00F51C91">
        <w:rPr>
          <w:rFonts w:ascii="Arial" w:eastAsia="Arial" w:hAnsi="Arial" w:cs="Arial"/>
          <w:b/>
          <w:bCs/>
          <w:sz w:val="24"/>
          <w:szCs w:val="24"/>
        </w:rPr>
        <w:t xml:space="preserve">oficio </w:t>
      </w:r>
      <w:r w:rsidRPr="00F51C91">
        <w:rPr>
          <w:rFonts w:ascii="Arial" w:eastAsia="Arial" w:hAnsi="Arial" w:cs="Arial"/>
          <w:sz w:val="24"/>
          <w:szCs w:val="24"/>
        </w:rPr>
        <w:t xml:space="preserve">a </w:t>
      </w:r>
      <w:r w:rsidR="00D243D1" w:rsidRPr="00F51C91">
        <w:rPr>
          <w:rFonts w:ascii="Arial" w:eastAsia="Arial" w:hAnsi="Arial" w:cs="Arial"/>
          <w:sz w:val="24"/>
          <w:szCs w:val="24"/>
        </w:rPr>
        <w:t>la</w:t>
      </w:r>
      <w:r w:rsidR="00D243D1" w:rsidRPr="00F51C91">
        <w:rPr>
          <w:rFonts w:ascii="Arial" w:eastAsia="Arial" w:hAnsi="Arial" w:cs="Arial"/>
          <w:b/>
          <w:bCs/>
          <w:sz w:val="24"/>
          <w:szCs w:val="24"/>
        </w:rPr>
        <w:t xml:space="preserve"> </w:t>
      </w:r>
      <w:r w:rsidR="00D243D1" w:rsidRPr="00F51C91">
        <w:rPr>
          <w:rFonts w:ascii="Arial" w:eastAsia="Arial" w:hAnsi="Arial" w:cs="Arial"/>
          <w:sz w:val="24"/>
          <w:szCs w:val="24"/>
        </w:rPr>
        <w:t>Comisión Estatal de Justicia Partidaria, así como a la Comisión Nacional de Justicia Partidaria, ambas del P</w:t>
      </w:r>
      <w:r w:rsidR="005E2877" w:rsidRPr="00F51C91">
        <w:rPr>
          <w:rFonts w:ascii="Arial" w:eastAsia="Arial" w:hAnsi="Arial" w:cs="Arial"/>
          <w:sz w:val="24"/>
          <w:szCs w:val="24"/>
        </w:rPr>
        <w:t>artido Revolucionario Institucional</w:t>
      </w:r>
      <w:r w:rsidRPr="00F51C91">
        <w:rPr>
          <w:rFonts w:ascii="Arial" w:eastAsia="Arial" w:hAnsi="Arial" w:cs="Arial"/>
          <w:sz w:val="24"/>
          <w:szCs w:val="24"/>
        </w:rPr>
        <w:t xml:space="preserve">, y </w:t>
      </w:r>
      <w:r w:rsidRPr="00F51C91">
        <w:rPr>
          <w:rFonts w:ascii="Arial" w:eastAsia="Arial" w:hAnsi="Arial" w:cs="Arial"/>
          <w:b/>
          <w:bCs/>
          <w:sz w:val="24"/>
          <w:szCs w:val="24"/>
        </w:rPr>
        <w:t>por</w:t>
      </w:r>
      <w:r w:rsidRPr="00F51C91">
        <w:rPr>
          <w:rFonts w:ascii="Arial" w:eastAsia="Arial" w:hAnsi="Arial" w:cs="Arial"/>
          <w:sz w:val="24"/>
          <w:szCs w:val="24"/>
        </w:rPr>
        <w:t xml:space="preserve"> </w:t>
      </w:r>
      <w:r w:rsidRPr="00F51C91">
        <w:rPr>
          <w:rFonts w:ascii="Arial" w:eastAsia="Arial" w:hAnsi="Arial" w:cs="Arial"/>
          <w:b/>
          <w:bCs/>
          <w:sz w:val="24"/>
          <w:szCs w:val="24"/>
        </w:rPr>
        <w:t>estrados</w:t>
      </w:r>
      <w:r w:rsidRPr="00F51C91">
        <w:rPr>
          <w:rFonts w:ascii="Arial" w:eastAsia="Arial" w:hAnsi="Arial" w:cs="Arial"/>
          <w:sz w:val="24"/>
          <w:szCs w:val="24"/>
        </w:rPr>
        <w:t xml:space="preserve"> a los demás interesados </w:t>
      </w:r>
      <w:r w:rsidRPr="00F51C91">
        <w:rPr>
          <w:rFonts w:ascii="Arial" w:eastAsia="Arial" w:hAnsi="Arial" w:cs="Arial"/>
          <w:sz w:val="24"/>
          <w:szCs w:val="24"/>
          <w:lang w:val="es-419"/>
        </w:rPr>
        <w:t>de conformidad con los artículos 37 fracciones I, II y III, 38 y 39 de la Ley de Justicia en Materia Electoral y de Participación Ciudadana del Estado de Michoacán de Ocampo</w:t>
      </w:r>
      <w:r w:rsidR="00C62158" w:rsidRPr="00F51C91">
        <w:rPr>
          <w:rFonts w:ascii="Arial" w:eastAsia="Arial" w:hAnsi="Arial" w:cs="Arial"/>
          <w:sz w:val="24"/>
          <w:szCs w:val="24"/>
          <w:lang w:val="es-419"/>
        </w:rPr>
        <w:t>,</w:t>
      </w:r>
      <w:r w:rsidRPr="00F51C91">
        <w:rPr>
          <w:rFonts w:ascii="Arial" w:eastAsia="Arial" w:hAnsi="Arial" w:cs="Arial"/>
          <w:sz w:val="24"/>
          <w:szCs w:val="24"/>
          <w:lang w:val="es-419"/>
        </w:rPr>
        <w:t xml:space="preserve"> </w:t>
      </w:r>
      <w:r w:rsidR="00230EF7" w:rsidRPr="00F51C91">
        <w:rPr>
          <w:rFonts w:ascii="Arial" w:eastAsia="Arial" w:hAnsi="Arial" w:cs="Arial"/>
          <w:sz w:val="24"/>
          <w:szCs w:val="24"/>
          <w:lang w:val="es-419"/>
        </w:rPr>
        <w:t xml:space="preserve">así como </w:t>
      </w:r>
      <w:r w:rsidRPr="00F51C91">
        <w:rPr>
          <w:rFonts w:ascii="Arial" w:eastAsia="Arial" w:hAnsi="Arial" w:cs="Arial"/>
          <w:sz w:val="24"/>
          <w:szCs w:val="24"/>
          <w:lang w:val="es-419"/>
        </w:rPr>
        <w:t>137</w:t>
      </w:r>
      <w:r w:rsidR="00414531" w:rsidRPr="00F51C91">
        <w:rPr>
          <w:rFonts w:ascii="Arial" w:eastAsia="Arial" w:hAnsi="Arial" w:cs="Arial"/>
          <w:sz w:val="24"/>
          <w:szCs w:val="24"/>
          <w:lang w:val="es-419"/>
        </w:rPr>
        <w:t xml:space="preserve"> párrafo primero</w:t>
      </w:r>
      <w:r w:rsidRPr="00F51C91">
        <w:rPr>
          <w:rFonts w:ascii="Arial" w:eastAsia="Arial" w:hAnsi="Arial" w:cs="Arial"/>
          <w:sz w:val="24"/>
          <w:szCs w:val="24"/>
          <w:lang w:val="es-419"/>
        </w:rPr>
        <w:t xml:space="preserve">, 139, 140 y 142 del </w:t>
      </w:r>
      <w:r w:rsidRPr="00F51C91">
        <w:rPr>
          <w:rFonts w:ascii="Arial" w:eastAsia="Arial" w:hAnsi="Arial" w:cs="Arial"/>
          <w:sz w:val="24"/>
          <w:szCs w:val="24"/>
          <w:lang w:val="es-419"/>
        </w:rPr>
        <w:lastRenderedPageBreak/>
        <w:t>Reglamento Interior del Tribunal Electoral del Estado.</w:t>
      </w:r>
      <w:r w:rsidR="00414531" w:rsidRPr="00F51C91">
        <w:rPr>
          <w:rFonts w:ascii="Arial" w:eastAsia="Arial" w:hAnsi="Arial" w:cs="Arial"/>
          <w:sz w:val="24"/>
          <w:szCs w:val="24"/>
          <w:lang w:val="es-419"/>
        </w:rPr>
        <w:t xml:space="preserve"> </w:t>
      </w:r>
      <w:r w:rsidRPr="00F51C91">
        <w:rPr>
          <w:rFonts w:ascii="Arial" w:eastAsia="Arial" w:hAnsi="Arial" w:cs="Arial"/>
          <w:sz w:val="24"/>
          <w:szCs w:val="24"/>
          <w:lang w:val="es-419"/>
        </w:rPr>
        <w:t>Realizadas las notificaciones, agréguense a los autos para su debida constancia.</w:t>
      </w:r>
    </w:p>
    <w:p w14:paraId="7F8BCABC" w14:textId="77777777" w:rsidR="00414531" w:rsidRPr="00F51C91" w:rsidRDefault="00414531" w:rsidP="00A52EE1">
      <w:pPr>
        <w:spacing w:after="0" w:line="360" w:lineRule="auto"/>
        <w:jc w:val="both"/>
        <w:rPr>
          <w:rFonts w:ascii="Arial" w:eastAsia="Arial" w:hAnsi="Arial" w:cs="Arial"/>
          <w:color w:val="EE0000"/>
          <w:sz w:val="24"/>
          <w:szCs w:val="24"/>
          <w:lang w:val="es-419"/>
        </w:rPr>
      </w:pPr>
    </w:p>
    <w:p w14:paraId="30ED8403" w14:textId="77777777" w:rsidR="00786B88" w:rsidRDefault="008914A8" w:rsidP="00A52EE1">
      <w:pPr>
        <w:spacing w:after="0" w:line="360" w:lineRule="auto"/>
        <w:jc w:val="both"/>
        <w:rPr>
          <w:rFonts w:ascii="Arial" w:eastAsia="Arial" w:hAnsi="Arial" w:cs="Arial"/>
          <w:b/>
          <w:bCs/>
          <w:sz w:val="24"/>
          <w:szCs w:val="24"/>
        </w:rPr>
      </w:pPr>
      <w:r w:rsidRPr="008914A8">
        <w:rPr>
          <w:rFonts w:ascii="Arial" w:eastAsia="Arial" w:hAnsi="Arial" w:cs="Arial"/>
          <w:sz w:val="24"/>
          <w:szCs w:val="24"/>
        </w:rPr>
        <w:t xml:space="preserve">Así, en sesión pública celebrada el día de hoy, a las </w:t>
      </w:r>
      <w:r>
        <w:rPr>
          <w:rFonts w:ascii="Arial" w:eastAsia="Arial" w:hAnsi="Arial" w:cs="Arial"/>
          <w:sz w:val="24"/>
          <w:szCs w:val="24"/>
        </w:rPr>
        <w:t>once</w:t>
      </w:r>
      <w:r w:rsidRPr="008914A8">
        <w:rPr>
          <w:rFonts w:ascii="Arial" w:eastAsia="Arial" w:hAnsi="Arial" w:cs="Arial"/>
          <w:sz w:val="24"/>
          <w:szCs w:val="24"/>
        </w:rPr>
        <w:t xml:space="preserve"> horas con </w:t>
      </w:r>
      <w:r>
        <w:rPr>
          <w:rFonts w:ascii="Arial" w:eastAsia="Arial" w:hAnsi="Arial" w:cs="Arial"/>
          <w:sz w:val="24"/>
          <w:szCs w:val="24"/>
        </w:rPr>
        <w:t>cinco</w:t>
      </w:r>
      <w:r w:rsidRPr="008914A8">
        <w:rPr>
          <w:rFonts w:ascii="Arial" w:eastAsia="Arial" w:hAnsi="Arial" w:cs="Arial"/>
          <w:sz w:val="24"/>
          <w:szCs w:val="24"/>
        </w:rPr>
        <w:t xml:space="preserve"> minutos, por unanimidad de votos, lo resolvieron y firman las Magistraturas Integrantes del Pleno del Tribunal Electoral del Estado, la Magistrada Presidenta Amelí Gissel Navarro Lepe, las Magistradas Yurisha Andrade Morales–quien fue ponente– y Alma Rosa Bahena Villalobos, así como los Magistrados Adrián Hernández Pinedo y Eric López Villaseñor, ante el Secretario General de Acuerdos, Víctor Hugo Arroyo Sandoval, quien autoriza y da fe. </w:t>
      </w:r>
      <w:r w:rsidRPr="008914A8">
        <w:rPr>
          <w:rFonts w:ascii="Arial" w:eastAsia="Arial" w:hAnsi="Arial" w:cs="Arial"/>
          <w:b/>
          <w:bCs/>
          <w:sz w:val="24"/>
          <w:szCs w:val="24"/>
        </w:rPr>
        <w:t>Conste.</w:t>
      </w:r>
    </w:p>
    <w:p w14:paraId="22EE285B" w14:textId="77777777" w:rsidR="008914A8" w:rsidRPr="00F51C91" w:rsidRDefault="008914A8" w:rsidP="00A52EE1">
      <w:pPr>
        <w:spacing w:after="0" w:line="360" w:lineRule="auto"/>
        <w:jc w:val="both"/>
        <w:rPr>
          <w:rFonts w:ascii="Arial" w:eastAsia="Arial" w:hAnsi="Arial" w:cs="Arial"/>
          <w:sz w:val="24"/>
          <w:szCs w:val="24"/>
          <w:lang w:val="es-419"/>
        </w:rPr>
      </w:pPr>
    </w:p>
    <w:tbl>
      <w:tblPr>
        <w:tblW w:w="8370" w:type="dxa"/>
        <w:tblInd w:w="-147" w:type="dxa"/>
        <w:tblLayout w:type="fixed"/>
        <w:tblLook w:val="0400" w:firstRow="0" w:lastRow="0" w:firstColumn="0" w:lastColumn="0" w:noHBand="0" w:noVBand="1"/>
      </w:tblPr>
      <w:tblGrid>
        <w:gridCol w:w="3973"/>
        <w:gridCol w:w="4397"/>
      </w:tblGrid>
      <w:tr w:rsidR="005847E1" w:rsidRPr="00F51C91" w14:paraId="5AE7A70E" w14:textId="77777777" w:rsidTr="00786B88">
        <w:trPr>
          <w:trHeight w:val="1144"/>
        </w:trPr>
        <w:tc>
          <w:tcPr>
            <w:tcW w:w="8370" w:type="dxa"/>
            <w:gridSpan w:val="2"/>
            <w:vAlign w:val="center"/>
          </w:tcPr>
          <w:p w14:paraId="258EE68E" w14:textId="77777777" w:rsidR="005847E1" w:rsidRPr="00F51C91" w:rsidRDefault="005847E1" w:rsidP="00786B88">
            <w:pPr>
              <w:spacing w:after="0" w:line="240" w:lineRule="auto"/>
              <w:jc w:val="center"/>
              <w:rPr>
                <w:rFonts w:ascii="Arial" w:eastAsia="Arial" w:hAnsi="Arial" w:cs="Arial"/>
                <w:b/>
                <w:sz w:val="24"/>
                <w:szCs w:val="24"/>
                <w:lang w:val="it-IT"/>
              </w:rPr>
            </w:pPr>
            <w:r w:rsidRPr="00F51C91">
              <w:rPr>
                <w:rFonts w:ascii="Arial" w:eastAsia="Arial" w:hAnsi="Arial" w:cs="Arial"/>
                <w:b/>
                <w:sz w:val="24"/>
                <w:szCs w:val="24"/>
                <w:lang w:val="it-IT"/>
              </w:rPr>
              <w:t>MAGISTRADA PRESIDENTA</w:t>
            </w:r>
          </w:p>
          <w:p w14:paraId="762F919A" w14:textId="77777777" w:rsidR="00050A82" w:rsidRPr="00F51C91" w:rsidRDefault="00050A82" w:rsidP="00786B88">
            <w:pPr>
              <w:spacing w:after="0" w:line="240" w:lineRule="auto"/>
              <w:jc w:val="center"/>
              <w:rPr>
                <w:rFonts w:ascii="Arial" w:eastAsia="Arial" w:hAnsi="Arial" w:cs="Arial"/>
                <w:b/>
                <w:sz w:val="24"/>
                <w:szCs w:val="24"/>
                <w:lang w:val="it-IT"/>
              </w:rPr>
            </w:pPr>
          </w:p>
          <w:p w14:paraId="19F1ADBE" w14:textId="77777777" w:rsidR="008C2581" w:rsidRDefault="008C2581" w:rsidP="00786B88">
            <w:pPr>
              <w:spacing w:after="0" w:line="240" w:lineRule="auto"/>
              <w:jc w:val="center"/>
              <w:rPr>
                <w:rFonts w:ascii="Arial" w:eastAsia="Arial" w:hAnsi="Arial" w:cs="Arial"/>
                <w:b/>
                <w:sz w:val="24"/>
                <w:szCs w:val="24"/>
                <w:lang w:val="it-IT"/>
              </w:rPr>
            </w:pPr>
          </w:p>
          <w:p w14:paraId="67A321F8" w14:textId="77777777" w:rsidR="008914A8" w:rsidRDefault="008914A8" w:rsidP="00786B88">
            <w:pPr>
              <w:spacing w:after="0" w:line="240" w:lineRule="auto"/>
              <w:jc w:val="center"/>
              <w:rPr>
                <w:rFonts w:ascii="Arial" w:eastAsia="Arial" w:hAnsi="Arial" w:cs="Arial"/>
                <w:b/>
                <w:sz w:val="24"/>
                <w:szCs w:val="24"/>
                <w:lang w:val="it-IT"/>
              </w:rPr>
            </w:pPr>
          </w:p>
          <w:p w14:paraId="785B2006" w14:textId="77777777" w:rsidR="008914A8" w:rsidRPr="00F51C91" w:rsidRDefault="008914A8" w:rsidP="00786B88">
            <w:pPr>
              <w:spacing w:after="0" w:line="240" w:lineRule="auto"/>
              <w:jc w:val="center"/>
              <w:rPr>
                <w:rFonts w:ascii="Arial" w:eastAsia="Arial" w:hAnsi="Arial" w:cs="Arial"/>
                <w:b/>
                <w:sz w:val="24"/>
                <w:szCs w:val="24"/>
                <w:lang w:val="it-IT"/>
              </w:rPr>
            </w:pPr>
          </w:p>
          <w:p w14:paraId="5AE88CD3" w14:textId="77777777" w:rsidR="00786B88" w:rsidRPr="00F51C91" w:rsidRDefault="00786B88" w:rsidP="00786B88">
            <w:pPr>
              <w:spacing w:after="0" w:line="240" w:lineRule="auto"/>
              <w:jc w:val="center"/>
              <w:rPr>
                <w:rFonts w:ascii="Arial" w:eastAsia="Arial" w:hAnsi="Arial" w:cs="Arial"/>
                <w:b/>
                <w:sz w:val="24"/>
                <w:szCs w:val="24"/>
                <w:lang w:val="it-IT"/>
              </w:rPr>
            </w:pPr>
          </w:p>
          <w:p w14:paraId="266F643A" w14:textId="77777777" w:rsidR="00C62158" w:rsidRDefault="005847E1" w:rsidP="008C2581">
            <w:pPr>
              <w:spacing w:after="0" w:line="240" w:lineRule="auto"/>
              <w:jc w:val="center"/>
              <w:rPr>
                <w:rFonts w:ascii="Arial" w:eastAsia="Arial" w:hAnsi="Arial" w:cs="Arial"/>
                <w:b/>
                <w:sz w:val="24"/>
                <w:szCs w:val="24"/>
                <w:lang w:val="it-IT"/>
              </w:rPr>
            </w:pPr>
            <w:r w:rsidRPr="00F51C91">
              <w:rPr>
                <w:rFonts w:ascii="Arial" w:eastAsia="Arial" w:hAnsi="Arial" w:cs="Arial"/>
                <w:b/>
                <w:sz w:val="24"/>
                <w:szCs w:val="24"/>
                <w:lang w:val="it-IT"/>
              </w:rPr>
              <w:t>AMELÍ GISSEL NAVARRO LEP</w:t>
            </w:r>
            <w:r w:rsidR="008C2581" w:rsidRPr="00F51C91">
              <w:rPr>
                <w:rFonts w:ascii="Arial" w:eastAsia="Arial" w:hAnsi="Arial" w:cs="Arial"/>
                <w:b/>
                <w:sz w:val="24"/>
                <w:szCs w:val="24"/>
                <w:lang w:val="it-IT"/>
              </w:rPr>
              <w:t>E</w:t>
            </w:r>
          </w:p>
          <w:p w14:paraId="1A64DC4A" w14:textId="77777777" w:rsidR="008914A8" w:rsidRDefault="008914A8" w:rsidP="008C2581">
            <w:pPr>
              <w:spacing w:after="0" w:line="240" w:lineRule="auto"/>
              <w:jc w:val="center"/>
              <w:rPr>
                <w:rFonts w:ascii="Arial" w:eastAsia="Arial" w:hAnsi="Arial" w:cs="Arial"/>
                <w:b/>
                <w:sz w:val="24"/>
                <w:szCs w:val="24"/>
                <w:lang w:val="it-IT"/>
              </w:rPr>
            </w:pPr>
          </w:p>
          <w:p w14:paraId="2A63C6D8" w14:textId="77777777" w:rsidR="008914A8" w:rsidRDefault="008914A8" w:rsidP="008C2581">
            <w:pPr>
              <w:spacing w:after="0" w:line="240" w:lineRule="auto"/>
              <w:jc w:val="center"/>
              <w:rPr>
                <w:rFonts w:ascii="Arial" w:eastAsia="Arial" w:hAnsi="Arial" w:cs="Arial"/>
                <w:b/>
                <w:sz w:val="24"/>
                <w:szCs w:val="24"/>
                <w:lang w:val="it-IT"/>
              </w:rPr>
            </w:pPr>
          </w:p>
          <w:p w14:paraId="50D01CA4" w14:textId="77777777" w:rsidR="008914A8" w:rsidRPr="00F51C91" w:rsidRDefault="008914A8" w:rsidP="008C2581">
            <w:pPr>
              <w:spacing w:after="0" w:line="240" w:lineRule="auto"/>
              <w:jc w:val="center"/>
              <w:rPr>
                <w:rFonts w:ascii="Arial" w:eastAsia="Arial" w:hAnsi="Arial" w:cs="Arial"/>
                <w:b/>
                <w:sz w:val="24"/>
                <w:szCs w:val="24"/>
                <w:lang w:val="it-IT"/>
              </w:rPr>
            </w:pPr>
          </w:p>
        </w:tc>
      </w:tr>
      <w:tr w:rsidR="005847E1" w:rsidRPr="00F51C91" w14:paraId="17B9B937" w14:textId="77777777" w:rsidTr="00786B88">
        <w:trPr>
          <w:trHeight w:val="483"/>
        </w:trPr>
        <w:tc>
          <w:tcPr>
            <w:tcW w:w="3973" w:type="dxa"/>
            <w:vAlign w:val="center"/>
          </w:tcPr>
          <w:p w14:paraId="04009802" w14:textId="77777777" w:rsidR="00786B88" w:rsidRPr="00F51C91" w:rsidRDefault="00786B88" w:rsidP="00786B88">
            <w:pPr>
              <w:spacing w:after="0" w:line="240" w:lineRule="auto"/>
              <w:jc w:val="center"/>
              <w:rPr>
                <w:rFonts w:ascii="Arial" w:eastAsia="Arial" w:hAnsi="Arial" w:cs="Arial"/>
                <w:b/>
                <w:sz w:val="24"/>
                <w:szCs w:val="24"/>
                <w:lang w:val="es-419"/>
              </w:rPr>
            </w:pPr>
          </w:p>
          <w:p w14:paraId="25D448FD" w14:textId="77777777" w:rsidR="005847E1" w:rsidRPr="00F51C91" w:rsidRDefault="005847E1" w:rsidP="00786B88">
            <w:pPr>
              <w:spacing w:after="0" w:line="240" w:lineRule="auto"/>
              <w:jc w:val="center"/>
              <w:rPr>
                <w:rFonts w:ascii="Arial" w:eastAsia="Arial" w:hAnsi="Arial" w:cs="Arial"/>
                <w:b/>
                <w:sz w:val="24"/>
                <w:szCs w:val="24"/>
                <w:lang w:val="es-419"/>
              </w:rPr>
            </w:pPr>
            <w:r w:rsidRPr="00F51C91">
              <w:rPr>
                <w:rFonts w:ascii="Arial" w:eastAsia="Arial" w:hAnsi="Arial" w:cs="Arial"/>
                <w:b/>
                <w:sz w:val="24"/>
                <w:szCs w:val="24"/>
                <w:lang w:val="es-419"/>
              </w:rPr>
              <w:t>MAGISTRADA</w:t>
            </w:r>
          </w:p>
          <w:p w14:paraId="5C00D798" w14:textId="77777777" w:rsidR="00604860" w:rsidRDefault="00604860" w:rsidP="00786B88">
            <w:pPr>
              <w:spacing w:after="0" w:line="240" w:lineRule="auto"/>
              <w:jc w:val="center"/>
              <w:rPr>
                <w:rFonts w:ascii="Arial" w:eastAsia="Arial" w:hAnsi="Arial" w:cs="Arial"/>
                <w:b/>
                <w:sz w:val="24"/>
                <w:szCs w:val="24"/>
                <w:lang w:val="es-419"/>
              </w:rPr>
            </w:pPr>
          </w:p>
          <w:p w14:paraId="275BB936" w14:textId="77777777" w:rsidR="008914A8" w:rsidRPr="00F51C91" w:rsidRDefault="008914A8" w:rsidP="00786B88">
            <w:pPr>
              <w:spacing w:after="0" w:line="240" w:lineRule="auto"/>
              <w:jc w:val="center"/>
              <w:rPr>
                <w:rFonts w:ascii="Arial" w:eastAsia="Arial" w:hAnsi="Arial" w:cs="Arial"/>
                <w:b/>
                <w:sz w:val="24"/>
                <w:szCs w:val="24"/>
                <w:lang w:val="es-419"/>
              </w:rPr>
            </w:pPr>
          </w:p>
          <w:p w14:paraId="04DD220A" w14:textId="77777777" w:rsidR="00050A82" w:rsidRDefault="00050A82" w:rsidP="00786B88">
            <w:pPr>
              <w:spacing w:after="0" w:line="240" w:lineRule="auto"/>
              <w:jc w:val="center"/>
              <w:rPr>
                <w:rFonts w:ascii="Arial" w:eastAsia="Arial" w:hAnsi="Arial" w:cs="Arial"/>
                <w:b/>
                <w:sz w:val="24"/>
                <w:szCs w:val="24"/>
                <w:lang w:val="es-419"/>
              </w:rPr>
            </w:pPr>
          </w:p>
          <w:p w14:paraId="326F8FCF" w14:textId="77777777" w:rsidR="008914A8" w:rsidRPr="00F51C91" w:rsidRDefault="008914A8" w:rsidP="00786B88">
            <w:pPr>
              <w:spacing w:after="0" w:line="240" w:lineRule="auto"/>
              <w:jc w:val="center"/>
              <w:rPr>
                <w:rFonts w:ascii="Arial" w:eastAsia="Arial" w:hAnsi="Arial" w:cs="Arial"/>
                <w:b/>
                <w:sz w:val="24"/>
                <w:szCs w:val="24"/>
                <w:lang w:val="es-419"/>
              </w:rPr>
            </w:pPr>
          </w:p>
          <w:p w14:paraId="7CECB82F" w14:textId="77777777" w:rsidR="00786B88" w:rsidRPr="00F51C91" w:rsidRDefault="00786B88" w:rsidP="00786B88">
            <w:pPr>
              <w:spacing w:after="0" w:line="240" w:lineRule="auto"/>
              <w:jc w:val="center"/>
              <w:rPr>
                <w:rFonts w:ascii="Arial" w:eastAsia="Arial" w:hAnsi="Arial" w:cs="Arial"/>
                <w:b/>
                <w:sz w:val="24"/>
                <w:szCs w:val="24"/>
                <w:lang w:val="es-419"/>
              </w:rPr>
            </w:pPr>
          </w:p>
          <w:p w14:paraId="2062E7ED" w14:textId="77777777" w:rsidR="00C62158" w:rsidRPr="00F51C91" w:rsidRDefault="005847E1" w:rsidP="008C2581">
            <w:pPr>
              <w:spacing w:after="0" w:line="240" w:lineRule="auto"/>
              <w:jc w:val="center"/>
              <w:rPr>
                <w:rFonts w:ascii="Arial" w:eastAsia="Arial" w:hAnsi="Arial" w:cs="Arial"/>
                <w:b/>
                <w:sz w:val="24"/>
                <w:szCs w:val="24"/>
                <w:lang w:val="it-IT"/>
              </w:rPr>
            </w:pPr>
            <w:r w:rsidRPr="00F51C91">
              <w:rPr>
                <w:rFonts w:ascii="Arial" w:eastAsia="Arial" w:hAnsi="Arial" w:cs="Arial"/>
                <w:b/>
                <w:sz w:val="24"/>
                <w:szCs w:val="24"/>
                <w:lang w:val="it-IT"/>
              </w:rPr>
              <w:t>YURISHA ANDRADE MORALES</w:t>
            </w:r>
          </w:p>
        </w:tc>
        <w:tc>
          <w:tcPr>
            <w:tcW w:w="4397" w:type="dxa"/>
            <w:vAlign w:val="center"/>
          </w:tcPr>
          <w:p w14:paraId="0D682486" w14:textId="77777777" w:rsidR="00786B88" w:rsidRPr="00F51C91" w:rsidRDefault="00786B88" w:rsidP="00786B88">
            <w:pPr>
              <w:spacing w:after="0" w:line="240" w:lineRule="auto"/>
              <w:jc w:val="center"/>
              <w:rPr>
                <w:rFonts w:ascii="Arial" w:eastAsia="Arial" w:hAnsi="Arial" w:cs="Arial"/>
                <w:b/>
                <w:sz w:val="24"/>
                <w:szCs w:val="24"/>
                <w:lang w:val="es-419"/>
              </w:rPr>
            </w:pPr>
          </w:p>
          <w:p w14:paraId="6F4DEFB6" w14:textId="77777777" w:rsidR="008914A8" w:rsidRDefault="008914A8" w:rsidP="00786B88">
            <w:pPr>
              <w:spacing w:after="0" w:line="240" w:lineRule="auto"/>
              <w:jc w:val="center"/>
              <w:rPr>
                <w:rFonts w:ascii="Arial" w:eastAsia="Arial" w:hAnsi="Arial" w:cs="Arial"/>
                <w:b/>
                <w:sz w:val="24"/>
                <w:szCs w:val="24"/>
                <w:lang w:val="es-419"/>
              </w:rPr>
            </w:pPr>
          </w:p>
          <w:p w14:paraId="1BF1FA74" w14:textId="77777777" w:rsidR="005847E1" w:rsidRPr="00F51C91" w:rsidRDefault="005847E1" w:rsidP="00786B88">
            <w:pPr>
              <w:spacing w:after="0" w:line="240" w:lineRule="auto"/>
              <w:jc w:val="center"/>
              <w:rPr>
                <w:rFonts w:ascii="Arial" w:eastAsia="Arial" w:hAnsi="Arial" w:cs="Arial"/>
                <w:b/>
                <w:sz w:val="24"/>
                <w:szCs w:val="24"/>
                <w:lang w:val="es-419"/>
              </w:rPr>
            </w:pPr>
            <w:r w:rsidRPr="00F51C91">
              <w:rPr>
                <w:rFonts w:ascii="Arial" w:eastAsia="Arial" w:hAnsi="Arial" w:cs="Arial"/>
                <w:b/>
                <w:sz w:val="24"/>
                <w:szCs w:val="24"/>
                <w:lang w:val="es-419"/>
              </w:rPr>
              <w:t>MAGISTRADA</w:t>
            </w:r>
          </w:p>
          <w:p w14:paraId="2D21E5D2" w14:textId="77777777" w:rsidR="00604860" w:rsidRPr="00F51C91" w:rsidRDefault="00604860" w:rsidP="00786B88">
            <w:pPr>
              <w:spacing w:after="0" w:line="240" w:lineRule="auto"/>
              <w:jc w:val="center"/>
              <w:rPr>
                <w:rFonts w:ascii="Arial" w:eastAsia="Arial" w:hAnsi="Arial" w:cs="Arial"/>
                <w:b/>
                <w:sz w:val="24"/>
                <w:szCs w:val="24"/>
                <w:lang w:val="es-419"/>
              </w:rPr>
            </w:pPr>
          </w:p>
          <w:p w14:paraId="087A6D2E" w14:textId="77777777" w:rsidR="00786B88" w:rsidRDefault="00786B88" w:rsidP="00786B88">
            <w:pPr>
              <w:spacing w:after="0" w:line="240" w:lineRule="auto"/>
              <w:jc w:val="center"/>
              <w:rPr>
                <w:rFonts w:ascii="Arial" w:eastAsia="Arial" w:hAnsi="Arial" w:cs="Arial"/>
                <w:b/>
                <w:sz w:val="24"/>
                <w:szCs w:val="24"/>
                <w:lang w:val="es-419"/>
              </w:rPr>
            </w:pPr>
          </w:p>
          <w:p w14:paraId="5BBB208D" w14:textId="77777777" w:rsidR="008914A8" w:rsidRDefault="008914A8" w:rsidP="00786B88">
            <w:pPr>
              <w:spacing w:after="0" w:line="240" w:lineRule="auto"/>
              <w:jc w:val="center"/>
              <w:rPr>
                <w:rFonts w:ascii="Arial" w:eastAsia="Arial" w:hAnsi="Arial" w:cs="Arial"/>
                <w:b/>
                <w:sz w:val="24"/>
                <w:szCs w:val="24"/>
                <w:lang w:val="es-419"/>
              </w:rPr>
            </w:pPr>
          </w:p>
          <w:p w14:paraId="34DCACD2" w14:textId="77777777" w:rsidR="008914A8" w:rsidRPr="00F51C91" w:rsidRDefault="008914A8" w:rsidP="00786B88">
            <w:pPr>
              <w:spacing w:after="0" w:line="240" w:lineRule="auto"/>
              <w:jc w:val="center"/>
              <w:rPr>
                <w:rFonts w:ascii="Arial" w:eastAsia="Arial" w:hAnsi="Arial" w:cs="Arial"/>
                <w:b/>
                <w:sz w:val="24"/>
                <w:szCs w:val="24"/>
                <w:lang w:val="es-419"/>
              </w:rPr>
            </w:pPr>
          </w:p>
          <w:p w14:paraId="10DEC7D6" w14:textId="77777777" w:rsidR="008C2581" w:rsidRPr="00F51C91" w:rsidRDefault="008C2581" w:rsidP="00786B88">
            <w:pPr>
              <w:spacing w:after="0" w:line="240" w:lineRule="auto"/>
              <w:jc w:val="center"/>
              <w:rPr>
                <w:rFonts w:ascii="Arial" w:eastAsia="Arial" w:hAnsi="Arial" w:cs="Arial"/>
                <w:b/>
                <w:sz w:val="24"/>
                <w:szCs w:val="24"/>
                <w:lang w:val="es-419"/>
              </w:rPr>
            </w:pPr>
          </w:p>
          <w:p w14:paraId="4DA52486" w14:textId="77777777" w:rsidR="00C62158" w:rsidRDefault="005847E1" w:rsidP="008C2581">
            <w:pPr>
              <w:spacing w:after="0" w:line="240" w:lineRule="auto"/>
              <w:jc w:val="center"/>
              <w:rPr>
                <w:rFonts w:ascii="Arial" w:eastAsia="Arial" w:hAnsi="Arial" w:cs="Arial"/>
                <w:b/>
                <w:sz w:val="24"/>
                <w:szCs w:val="24"/>
              </w:rPr>
            </w:pPr>
            <w:r w:rsidRPr="00F51C91">
              <w:rPr>
                <w:rFonts w:ascii="Arial" w:eastAsia="Arial" w:hAnsi="Arial" w:cs="Arial"/>
                <w:b/>
                <w:sz w:val="24"/>
                <w:szCs w:val="24"/>
              </w:rPr>
              <w:t>ALMA ROSA BAHENA VILLALOBOS</w:t>
            </w:r>
          </w:p>
          <w:p w14:paraId="537702F8" w14:textId="77777777" w:rsidR="008914A8" w:rsidRPr="00F51C91" w:rsidRDefault="008914A8" w:rsidP="008C2581">
            <w:pPr>
              <w:spacing w:after="0" w:line="240" w:lineRule="auto"/>
              <w:jc w:val="center"/>
              <w:rPr>
                <w:rFonts w:ascii="Arial" w:eastAsia="Arial" w:hAnsi="Arial" w:cs="Arial"/>
                <w:b/>
                <w:sz w:val="24"/>
                <w:szCs w:val="24"/>
              </w:rPr>
            </w:pPr>
          </w:p>
        </w:tc>
      </w:tr>
      <w:tr w:rsidR="008914A8" w:rsidRPr="00F51C91" w14:paraId="3213D829" w14:textId="77777777" w:rsidTr="00786B88">
        <w:trPr>
          <w:trHeight w:val="483"/>
        </w:trPr>
        <w:tc>
          <w:tcPr>
            <w:tcW w:w="3973" w:type="dxa"/>
            <w:vAlign w:val="center"/>
          </w:tcPr>
          <w:p w14:paraId="4B0333A5" w14:textId="77777777" w:rsidR="008914A8" w:rsidRDefault="008914A8" w:rsidP="00786B88">
            <w:pPr>
              <w:spacing w:after="0" w:line="240" w:lineRule="auto"/>
              <w:jc w:val="center"/>
              <w:rPr>
                <w:rFonts w:ascii="Arial" w:eastAsia="Arial" w:hAnsi="Arial" w:cs="Arial"/>
                <w:b/>
                <w:sz w:val="24"/>
                <w:szCs w:val="24"/>
                <w:lang w:val="es-419"/>
              </w:rPr>
            </w:pPr>
          </w:p>
          <w:p w14:paraId="54E1116A" w14:textId="77777777" w:rsidR="008914A8" w:rsidRDefault="008914A8" w:rsidP="00786B88">
            <w:pPr>
              <w:spacing w:after="0" w:line="240" w:lineRule="auto"/>
              <w:jc w:val="center"/>
              <w:rPr>
                <w:rFonts w:ascii="Arial" w:eastAsia="Arial" w:hAnsi="Arial" w:cs="Arial"/>
                <w:b/>
                <w:sz w:val="24"/>
                <w:szCs w:val="24"/>
                <w:lang w:val="es-419"/>
              </w:rPr>
            </w:pPr>
          </w:p>
          <w:p w14:paraId="5965EC7E" w14:textId="77777777" w:rsidR="008914A8" w:rsidRPr="00F51C91" w:rsidRDefault="008914A8" w:rsidP="00786B88">
            <w:pPr>
              <w:spacing w:after="0" w:line="240" w:lineRule="auto"/>
              <w:jc w:val="center"/>
              <w:rPr>
                <w:rFonts w:ascii="Arial" w:eastAsia="Arial" w:hAnsi="Arial" w:cs="Arial"/>
                <w:b/>
                <w:sz w:val="24"/>
                <w:szCs w:val="24"/>
                <w:lang w:val="es-419"/>
              </w:rPr>
            </w:pPr>
          </w:p>
        </w:tc>
        <w:tc>
          <w:tcPr>
            <w:tcW w:w="4397" w:type="dxa"/>
            <w:vAlign w:val="center"/>
          </w:tcPr>
          <w:p w14:paraId="362E8793" w14:textId="77777777" w:rsidR="008914A8" w:rsidRPr="00F51C91" w:rsidRDefault="008914A8" w:rsidP="00786B88">
            <w:pPr>
              <w:spacing w:after="0" w:line="240" w:lineRule="auto"/>
              <w:jc w:val="center"/>
              <w:rPr>
                <w:rFonts w:ascii="Arial" w:eastAsia="Arial" w:hAnsi="Arial" w:cs="Arial"/>
                <w:b/>
                <w:sz w:val="24"/>
                <w:szCs w:val="24"/>
                <w:lang w:val="es-419"/>
              </w:rPr>
            </w:pPr>
          </w:p>
        </w:tc>
      </w:tr>
      <w:tr w:rsidR="005847E1" w:rsidRPr="00F51C91" w14:paraId="3C52778C" w14:textId="77777777" w:rsidTr="00786B88">
        <w:trPr>
          <w:trHeight w:val="550"/>
        </w:trPr>
        <w:tc>
          <w:tcPr>
            <w:tcW w:w="3973" w:type="dxa"/>
            <w:vAlign w:val="center"/>
          </w:tcPr>
          <w:p w14:paraId="3E587ADB" w14:textId="77777777" w:rsidR="005847E1" w:rsidRPr="00F51C91" w:rsidRDefault="005847E1" w:rsidP="00786B88">
            <w:pPr>
              <w:spacing w:after="0" w:line="240" w:lineRule="auto"/>
              <w:jc w:val="center"/>
              <w:rPr>
                <w:rFonts w:ascii="Arial" w:eastAsia="Arial" w:hAnsi="Arial" w:cs="Arial"/>
                <w:b/>
                <w:sz w:val="24"/>
                <w:szCs w:val="24"/>
                <w:lang w:val="es-419"/>
              </w:rPr>
            </w:pPr>
            <w:r w:rsidRPr="00F51C91">
              <w:rPr>
                <w:rFonts w:ascii="Arial" w:eastAsia="Arial" w:hAnsi="Arial" w:cs="Arial"/>
                <w:b/>
                <w:sz w:val="24"/>
                <w:szCs w:val="24"/>
                <w:lang w:val="es-419"/>
              </w:rPr>
              <w:t>MAGISTRADO</w:t>
            </w:r>
          </w:p>
          <w:p w14:paraId="636DF4DB" w14:textId="77777777" w:rsidR="00050A82" w:rsidRPr="00F51C91" w:rsidRDefault="00050A82" w:rsidP="00786B88">
            <w:pPr>
              <w:spacing w:after="0" w:line="240" w:lineRule="auto"/>
              <w:jc w:val="center"/>
              <w:rPr>
                <w:rFonts w:ascii="Arial" w:eastAsia="Arial" w:hAnsi="Arial" w:cs="Arial"/>
                <w:b/>
                <w:sz w:val="24"/>
                <w:szCs w:val="24"/>
                <w:lang w:val="es-419"/>
              </w:rPr>
            </w:pPr>
          </w:p>
          <w:p w14:paraId="0C575279" w14:textId="77777777" w:rsidR="00786B88" w:rsidRDefault="00786B88" w:rsidP="00786B88">
            <w:pPr>
              <w:spacing w:after="0" w:line="240" w:lineRule="auto"/>
              <w:jc w:val="center"/>
              <w:rPr>
                <w:rFonts w:ascii="Arial" w:eastAsia="Arial" w:hAnsi="Arial" w:cs="Arial"/>
                <w:b/>
                <w:sz w:val="24"/>
                <w:szCs w:val="24"/>
                <w:lang w:val="es-419"/>
              </w:rPr>
            </w:pPr>
          </w:p>
          <w:p w14:paraId="0D03A86D" w14:textId="77777777" w:rsidR="008914A8" w:rsidRDefault="008914A8" w:rsidP="00786B88">
            <w:pPr>
              <w:spacing w:after="0" w:line="240" w:lineRule="auto"/>
              <w:jc w:val="center"/>
              <w:rPr>
                <w:rFonts w:ascii="Arial" w:eastAsia="Arial" w:hAnsi="Arial" w:cs="Arial"/>
                <w:b/>
                <w:sz w:val="24"/>
                <w:szCs w:val="24"/>
                <w:lang w:val="es-419"/>
              </w:rPr>
            </w:pPr>
          </w:p>
          <w:p w14:paraId="6061277A" w14:textId="77777777" w:rsidR="008914A8" w:rsidRPr="00F51C91" w:rsidRDefault="008914A8" w:rsidP="00786B88">
            <w:pPr>
              <w:spacing w:after="0" w:line="240" w:lineRule="auto"/>
              <w:jc w:val="center"/>
              <w:rPr>
                <w:rFonts w:ascii="Arial" w:eastAsia="Arial" w:hAnsi="Arial" w:cs="Arial"/>
                <w:b/>
                <w:sz w:val="24"/>
                <w:szCs w:val="24"/>
                <w:lang w:val="es-419"/>
              </w:rPr>
            </w:pPr>
          </w:p>
          <w:p w14:paraId="0A3450E9" w14:textId="77777777" w:rsidR="00786B88" w:rsidRPr="00F51C91" w:rsidRDefault="00786B88" w:rsidP="00786B88">
            <w:pPr>
              <w:spacing w:after="0" w:line="240" w:lineRule="auto"/>
              <w:jc w:val="center"/>
              <w:rPr>
                <w:rFonts w:ascii="Arial" w:eastAsia="Arial" w:hAnsi="Arial" w:cs="Arial"/>
                <w:b/>
                <w:sz w:val="24"/>
                <w:szCs w:val="24"/>
                <w:lang w:val="es-419"/>
              </w:rPr>
            </w:pPr>
          </w:p>
          <w:p w14:paraId="1410A91A" w14:textId="77777777" w:rsidR="005847E1" w:rsidRPr="00F51C91" w:rsidRDefault="005847E1" w:rsidP="00786B88">
            <w:pPr>
              <w:spacing w:after="0" w:line="240" w:lineRule="auto"/>
              <w:jc w:val="center"/>
              <w:rPr>
                <w:rFonts w:ascii="Arial" w:eastAsia="Arial" w:hAnsi="Arial" w:cs="Arial"/>
                <w:b/>
                <w:sz w:val="24"/>
                <w:szCs w:val="24"/>
                <w:lang w:val="es-419"/>
              </w:rPr>
            </w:pPr>
            <w:r w:rsidRPr="00F51C91">
              <w:rPr>
                <w:rFonts w:ascii="Arial" w:eastAsia="Arial" w:hAnsi="Arial" w:cs="Arial"/>
                <w:b/>
                <w:sz w:val="24"/>
                <w:szCs w:val="24"/>
                <w:lang w:val="es-419"/>
              </w:rPr>
              <w:t>ADRIÁN HERNÁNDEZ PINEDO</w:t>
            </w:r>
          </w:p>
        </w:tc>
        <w:tc>
          <w:tcPr>
            <w:tcW w:w="4397" w:type="dxa"/>
            <w:vAlign w:val="center"/>
          </w:tcPr>
          <w:p w14:paraId="5E341599" w14:textId="77777777" w:rsidR="00604860" w:rsidRPr="00F51C91" w:rsidRDefault="00604860" w:rsidP="00786B88">
            <w:pPr>
              <w:spacing w:after="0" w:line="240" w:lineRule="auto"/>
              <w:jc w:val="center"/>
              <w:rPr>
                <w:rFonts w:ascii="Arial" w:eastAsia="Arial" w:hAnsi="Arial" w:cs="Arial"/>
                <w:b/>
                <w:sz w:val="24"/>
                <w:szCs w:val="24"/>
                <w:lang w:val="es-419"/>
              </w:rPr>
            </w:pPr>
          </w:p>
          <w:p w14:paraId="0F2D6F8B" w14:textId="77777777" w:rsidR="005847E1" w:rsidRPr="00F51C91" w:rsidRDefault="005847E1" w:rsidP="00786B88">
            <w:pPr>
              <w:spacing w:after="0" w:line="240" w:lineRule="auto"/>
              <w:jc w:val="center"/>
              <w:rPr>
                <w:rFonts w:ascii="Arial" w:eastAsia="Arial" w:hAnsi="Arial" w:cs="Arial"/>
                <w:b/>
                <w:sz w:val="24"/>
                <w:szCs w:val="24"/>
                <w:lang w:val="es-419"/>
              </w:rPr>
            </w:pPr>
            <w:r w:rsidRPr="00F51C91">
              <w:rPr>
                <w:rFonts w:ascii="Arial" w:eastAsia="Arial" w:hAnsi="Arial" w:cs="Arial"/>
                <w:b/>
                <w:sz w:val="24"/>
                <w:szCs w:val="24"/>
                <w:lang w:val="es-419"/>
              </w:rPr>
              <w:t>MAGISTRADO</w:t>
            </w:r>
          </w:p>
          <w:p w14:paraId="5D1CDC9E" w14:textId="77777777" w:rsidR="00050A82" w:rsidRPr="00F51C91" w:rsidRDefault="00050A82" w:rsidP="00786B88">
            <w:pPr>
              <w:spacing w:after="0" w:line="240" w:lineRule="auto"/>
              <w:jc w:val="center"/>
              <w:rPr>
                <w:rFonts w:ascii="Arial" w:eastAsia="Arial" w:hAnsi="Arial" w:cs="Arial"/>
                <w:b/>
                <w:sz w:val="24"/>
                <w:szCs w:val="24"/>
                <w:lang w:val="es-419"/>
              </w:rPr>
            </w:pPr>
          </w:p>
          <w:p w14:paraId="37489149" w14:textId="77777777" w:rsidR="00604860" w:rsidRDefault="00604860" w:rsidP="00786B88">
            <w:pPr>
              <w:spacing w:after="0" w:line="240" w:lineRule="auto"/>
              <w:jc w:val="center"/>
              <w:rPr>
                <w:rFonts w:ascii="Arial" w:eastAsia="Arial" w:hAnsi="Arial" w:cs="Arial"/>
                <w:b/>
                <w:sz w:val="24"/>
                <w:szCs w:val="24"/>
                <w:lang w:val="es-419"/>
              </w:rPr>
            </w:pPr>
          </w:p>
          <w:p w14:paraId="75FA68F8" w14:textId="77777777" w:rsidR="008914A8" w:rsidRPr="00F51C91" w:rsidRDefault="008914A8" w:rsidP="00786B88">
            <w:pPr>
              <w:spacing w:after="0" w:line="240" w:lineRule="auto"/>
              <w:jc w:val="center"/>
              <w:rPr>
                <w:rFonts w:ascii="Arial" w:eastAsia="Arial" w:hAnsi="Arial" w:cs="Arial"/>
                <w:b/>
                <w:sz w:val="24"/>
                <w:szCs w:val="24"/>
                <w:lang w:val="es-419"/>
              </w:rPr>
            </w:pPr>
          </w:p>
          <w:p w14:paraId="2299EEED" w14:textId="77777777" w:rsidR="008914A8" w:rsidRDefault="008914A8" w:rsidP="00786B88">
            <w:pPr>
              <w:spacing w:after="0" w:line="240" w:lineRule="auto"/>
              <w:jc w:val="center"/>
              <w:rPr>
                <w:rFonts w:ascii="Arial" w:eastAsia="Arial" w:hAnsi="Arial" w:cs="Arial"/>
                <w:b/>
                <w:sz w:val="24"/>
                <w:szCs w:val="24"/>
                <w:lang w:val="es-419"/>
              </w:rPr>
            </w:pPr>
          </w:p>
          <w:p w14:paraId="066FC541" w14:textId="77777777" w:rsidR="008914A8" w:rsidRPr="00F51C91" w:rsidRDefault="008914A8" w:rsidP="00786B88">
            <w:pPr>
              <w:spacing w:after="0" w:line="240" w:lineRule="auto"/>
              <w:jc w:val="center"/>
              <w:rPr>
                <w:rFonts w:ascii="Arial" w:eastAsia="Arial" w:hAnsi="Arial" w:cs="Arial"/>
                <w:b/>
                <w:sz w:val="24"/>
                <w:szCs w:val="24"/>
                <w:lang w:val="es-419"/>
              </w:rPr>
            </w:pPr>
          </w:p>
          <w:p w14:paraId="08EF0936" w14:textId="77777777" w:rsidR="00604860" w:rsidRDefault="005847E1" w:rsidP="00786B88">
            <w:pPr>
              <w:spacing w:after="0" w:line="240" w:lineRule="auto"/>
              <w:jc w:val="center"/>
              <w:rPr>
                <w:rFonts w:ascii="Arial" w:eastAsia="Arial" w:hAnsi="Arial" w:cs="Arial"/>
                <w:b/>
                <w:sz w:val="24"/>
                <w:szCs w:val="24"/>
                <w:lang w:val="es-419"/>
              </w:rPr>
            </w:pPr>
            <w:r w:rsidRPr="00F51C91">
              <w:rPr>
                <w:rFonts w:ascii="Arial" w:eastAsia="Arial" w:hAnsi="Arial" w:cs="Arial"/>
                <w:b/>
                <w:sz w:val="24"/>
                <w:szCs w:val="24"/>
                <w:lang w:val="es-419"/>
              </w:rPr>
              <w:t>ERIC LÓPEZ VILLASEÑOR</w:t>
            </w:r>
          </w:p>
          <w:p w14:paraId="554111BE" w14:textId="77777777" w:rsidR="008914A8" w:rsidRPr="00F51C91" w:rsidRDefault="008914A8" w:rsidP="00786B88">
            <w:pPr>
              <w:spacing w:after="0" w:line="240" w:lineRule="auto"/>
              <w:jc w:val="center"/>
              <w:rPr>
                <w:rFonts w:ascii="Arial" w:eastAsia="Arial" w:hAnsi="Arial" w:cs="Arial"/>
                <w:b/>
                <w:sz w:val="24"/>
                <w:szCs w:val="24"/>
                <w:lang w:val="es-419"/>
              </w:rPr>
            </w:pPr>
          </w:p>
        </w:tc>
      </w:tr>
      <w:tr w:rsidR="005847E1" w:rsidRPr="00F51C91" w14:paraId="5DE540F2" w14:textId="77777777" w:rsidTr="00786B88">
        <w:trPr>
          <w:trHeight w:val="1100"/>
        </w:trPr>
        <w:tc>
          <w:tcPr>
            <w:tcW w:w="8370" w:type="dxa"/>
            <w:gridSpan w:val="2"/>
            <w:vAlign w:val="center"/>
          </w:tcPr>
          <w:p w14:paraId="42C10150" w14:textId="77777777" w:rsidR="00C62158" w:rsidRDefault="00C62158" w:rsidP="00786B88">
            <w:pPr>
              <w:spacing w:after="0" w:line="240" w:lineRule="auto"/>
              <w:jc w:val="center"/>
              <w:rPr>
                <w:rFonts w:ascii="Arial" w:eastAsia="Arial" w:hAnsi="Arial" w:cs="Arial"/>
                <w:b/>
                <w:sz w:val="24"/>
                <w:szCs w:val="24"/>
                <w:lang w:val="es-419"/>
              </w:rPr>
            </w:pPr>
          </w:p>
          <w:p w14:paraId="015C3089" w14:textId="77777777" w:rsidR="008914A8" w:rsidRPr="00F51C91" w:rsidRDefault="008914A8" w:rsidP="00786B88">
            <w:pPr>
              <w:spacing w:after="0" w:line="240" w:lineRule="auto"/>
              <w:jc w:val="center"/>
              <w:rPr>
                <w:rFonts w:ascii="Arial" w:eastAsia="Arial" w:hAnsi="Arial" w:cs="Arial"/>
                <w:b/>
                <w:sz w:val="24"/>
                <w:szCs w:val="24"/>
                <w:lang w:val="es-419"/>
              </w:rPr>
            </w:pPr>
          </w:p>
          <w:p w14:paraId="48BE9C69" w14:textId="77777777" w:rsidR="008914A8" w:rsidRDefault="008914A8" w:rsidP="00786B88">
            <w:pPr>
              <w:spacing w:after="0" w:line="240" w:lineRule="auto"/>
              <w:jc w:val="center"/>
              <w:rPr>
                <w:rFonts w:ascii="Arial" w:eastAsia="Arial" w:hAnsi="Arial" w:cs="Arial"/>
                <w:b/>
                <w:sz w:val="24"/>
                <w:szCs w:val="24"/>
                <w:lang w:val="es-419"/>
              </w:rPr>
            </w:pPr>
          </w:p>
          <w:p w14:paraId="53833B2A" w14:textId="77777777" w:rsidR="008914A8" w:rsidRDefault="008914A8" w:rsidP="00786B88">
            <w:pPr>
              <w:spacing w:after="0" w:line="240" w:lineRule="auto"/>
              <w:jc w:val="center"/>
              <w:rPr>
                <w:rFonts w:ascii="Arial" w:eastAsia="Arial" w:hAnsi="Arial" w:cs="Arial"/>
                <w:b/>
                <w:sz w:val="24"/>
                <w:szCs w:val="24"/>
                <w:lang w:val="es-419"/>
              </w:rPr>
            </w:pPr>
          </w:p>
          <w:p w14:paraId="6C81A973" w14:textId="77777777" w:rsidR="008914A8" w:rsidRDefault="008914A8" w:rsidP="00786B88">
            <w:pPr>
              <w:spacing w:after="0" w:line="240" w:lineRule="auto"/>
              <w:jc w:val="center"/>
              <w:rPr>
                <w:rFonts w:ascii="Arial" w:eastAsia="Arial" w:hAnsi="Arial" w:cs="Arial"/>
                <w:b/>
                <w:sz w:val="24"/>
                <w:szCs w:val="24"/>
                <w:lang w:val="es-419"/>
              </w:rPr>
            </w:pPr>
          </w:p>
          <w:p w14:paraId="454E8FE5" w14:textId="77777777" w:rsidR="008914A8" w:rsidRDefault="008914A8" w:rsidP="00786B88">
            <w:pPr>
              <w:spacing w:after="0" w:line="240" w:lineRule="auto"/>
              <w:jc w:val="center"/>
              <w:rPr>
                <w:rFonts w:ascii="Arial" w:eastAsia="Arial" w:hAnsi="Arial" w:cs="Arial"/>
                <w:b/>
                <w:sz w:val="24"/>
                <w:szCs w:val="24"/>
                <w:lang w:val="es-419"/>
              </w:rPr>
            </w:pPr>
          </w:p>
          <w:p w14:paraId="71F32C6A" w14:textId="77777777" w:rsidR="009770EA" w:rsidRDefault="009770EA" w:rsidP="00786B88">
            <w:pPr>
              <w:spacing w:after="0" w:line="240" w:lineRule="auto"/>
              <w:jc w:val="center"/>
              <w:rPr>
                <w:rFonts w:ascii="Arial" w:eastAsia="Arial" w:hAnsi="Arial" w:cs="Arial"/>
                <w:b/>
                <w:sz w:val="24"/>
                <w:szCs w:val="24"/>
                <w:lang w:val="es-419"/>
              </w:rPr>
            </w:pPr>
          </w:p>
          <w:p w14:paraId="18FBD1C0" w14:textId="77777777" w:rsidR="005847E1" w:rsidRPr="00F51C91" w:rsidRDefault="005847E1" w:rsidP="00786B88">
            <w:pPr>
              <w:spacing w:after="0" w:line="240" w:lineRule="auto"/>
              <w:jc w:val="center"/>
              <w:rPr>
                <w:rFonts w:ascii="Arial" w:eastAsia="Arial" w:hAnsi="Arial" w:cs="Arial"/>
                <w:b/>
                <w:sz w:val="24"/>
                <w:szCs w:val="24"/>
                <w:lang w:val="es-419"/>
              </w:rPr>
            </w:pPr>
            <w:r w:rsidRPr="00F51C91">
              <w:rPr>
                <w:rFonts w:ascii="Arial" w:eastAsia="Arial" w:hAnsi="Arial" w:cs="Arial"/>
                <w:b/>
                <w:sz w:val="24"/>
                <w:szCs w:val="24"/>
                <w:lang w:val="es-419"/>
              </w:rPr>
              <w:t>SECRETARIO GENERAL DE ACUERDOS</w:t>
            </w:r>
          </w:p>
          <w:p w14:paraId="0FAA7451" w14:textId="77777777" w:rsidR="00050A82" w:rsidRPr="00F51C91" w:rsidRDefault="00050A82" w:rsidP="00786B88">
            <w:pPr>
              <w:spacing w:after="0" w:line="240" w:lineRule="auto"/>
              <w:jc w:val="center"/>
              <w:rPr>
                <w:rFonts w:ascii="Arial" w:eastAsia="Arial" w:hAnsi="Arial" w:cs="Arial"/>
                <w:b/>
                <w:sz w:val="24"/>
                <w:szCs w:val="24"/>
                <w:lang w:val="es-419"/>
              </w:rPr>
            </w:pPr>
          </w:p>
          <w:p w14:paraId="193CF86E" w14:textId="77777777" w:rsidR="008C2581" w:rsidRDefault="008C2581" w:rsidP="00786B88">
            <w:pPr>
              <w:spacing w:after="0" w:line="240" w:lineRule="auto"/>
              <w:jc w:val="center"/>
              <w:rPr>
                <w:rFonts w:ascii="Arial" w:eastAsia="Arial" w:hAnsi="Arial" w:cs="Arial"/>
                <w:b/>
                <w:sz w:val="24"/>
                <w:szCs w:val="24"/>
                <w:lang w:val="es-419"/>
              </w:rPr>
            </w:pPr>
          </w:p>
          <w:p w14:paraId="531365DB" w14:textId="77777777" w:rsidR="008914A8" w:rsidRPr="00F51C91" w:rsidRDefault="008914A8" w:rsidP="00786B88">
            <w:pPr>
              <w:spacing w:after="0" w:line="240" w:lineRule="auto"/>
              <w:jc w:val="center"/>
              <w:rPr>
                <w:rFonts w:ascii="Arial" w:eastAsia="Arial" w:hAnsi="Arial" w:cs="Arial"/>
                <w:b/>
                <w:sz w:val="24"/>
                <w:szCs w:val="24"/>
                <w:lang w:val="es-419"/>
              </w:rPr>
            </w:pPr>
          </w:p>
          <w:p w14:paraId="2A3770DB" w14:textId="77777777" w:rsidR="00604860" w:rsidRDefault="00604860" w:rsidP="00786B88">
            <w:pPr>
              <w:spacing w:after="0" w:line="240" w:lineRule="auto"/>
              <w:jc w:val="center"/>
              <w:rPr>
                <w:rFonts w:ascii="Arial" w:eastAsia="Arial" w:hAnsi="Arial" w:cs="Arial"/>
                <w:b/>
                <w:sz w:val="24"/>
                <w:szCs w:val="24"/>
                <w:lang w:val="es-419"/>
              </w:rPr>
            </w:pPr>
          </w:p>
          <w:p w14:paraId="2BF1436C" w14:textId="77777777" w:rsidR="009770EA" w:rsidRPr="00F51C91" w:rsidRDefault="009770EA" w:rsidP="00786B88">
            <w:pPr>
              <w:spacing w:after="0" w:line="240" w:lineRule="auto"/>
              <w:jc w:val="center"/>
              <w:rPr>
                <w:rFonts w:ascii="Arial" w:eastAsia="Arial" w:hAnsi="Arial" w:cs="Arial"/>
                <w:b/>
                <w:sz w:val="24"/>
                <w:szCs w:val="24"/>
                <w:lang w:val="es-419"/>
              </w:rPr>
            </w:pPr>
          </w:p>
          <w:p w14:paraId="61B4531C" w14:textId="77777777" w:rsidR="005847E1" w:rsidRPr="00F51C91" w:rsidRDefault="005847E1" w:rsidP="00786B88">
            <w:pPr>
              <w:spacing w:after="0" w:line="240" w:lineRule="auto"/>
              <w:jc w:val="center"/>
              <w:rPr>
                <w:rFonts w:ascii="Arial" w:eastAsia="Arial" w:hAnsi="Arial" w:cs="Arial"/>
                <w:b/>
                <w:sz w:val="24"/>
                <w:szCs w:val="24"/>
                <w:lang w:val="es-419"/>
              </w:rPr>
            </w:pPr>
            <w:r w:rsidRPr="00F51C91">
              <w:rPr>
                <w:rFonts w:ascii="Arial" w:eastAsia="Arial" w:hAnsi="Arial" w:cs="Arial"/>
                <w:b/>
                <w:sz w:val="24"/>
                <w:szCs w:val="24"/>
                <w:lang w:val="es-419"/>
              </w:rPr>
              <w:t>VÍCTOR HUGO ARROYO SANDOVAL</w:t>
            </w:r>
          </w:p>
        </w:tc>
      </w:tr>
    </w:tbl>
    <w:p w14:paraId="3EF973B5" w14:textId="77777777" w:rsidR="008914A8" w:rsidRDefault="008914A8" w:rsidP="00F51C91">
      <w:pPr>
        <w:spacing w:before="240" w:line="276" w:lineRule="auto"/>
        <w:jc w:val="both"/>
        <w:rPr>
          <w:rFonts w:ascii="Arial" w:eastAsia="Arial" w:hAnsi="Arial" w:cs="Arial"/>
          <w:b/>
          <w:bCs/>
          <w:sz w:val="16"/>
          <w:szCs w:val="16"/>
        </w:rPr>
      </w:pPr>
      <w:r w:rsidRPr="008914A8">
        <w:rPr>
          <w:rFonts w:ascii="Arial" w:eastAsia="Arial" w:hAnsi="Arial" w:cs="Arial"/>
          <w:sz w:val="16"/>
          <w:szCs w:val="16"/>
        </w:rPr>
        <w:lastRenderedPageBreak/>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8914A8">
        <w:rPr>
          <w:rFonts w:ascii="Arial" w:eastAsia="Arial" w:hAnsi="Arial" w:cs="Arial"/>
          <w:b/>
          <w:bCs/>
          <w:sz w:val="16"/>
          <w:szCs w:val="16"/>
        </w:rPr>
        <w:t xml:space="preserve">hago constar </w:t>
      </w:r>
      <w:r w:rsidRPr="008914A8">
        <w:rPr>
          <w:rFonts w:ascii="Arial" w:eastAsia="Arial" w:hAnsi="Arial" w:cs="Arial"/>
          <w:sz w:val="16"/>
          <w:szCs w:val="16"/>
        </w:rPr>
        <w:t xml:space="preserve">que las firmas electrónicas que obran en el presente documento corresponden a la </w:t>
      </w:r>
      <w:r>
        <w:rPr>
          <w:rFonts w:ascii="Arial" w:eastAsia="Arial" w:hAnsi="Arial" w:cs="Arial"/>
          <w:sz w:val="16"/>
          <w:szCs w:val="16"/>
        </w:rPr>
        <w:t>resolución incidental</w:t>
      </w:r>
      <w:r w:rsidRPr="008914A8">
        <w:rPr>
          <w:rFonts w:ascii="Arial" w:eastAsia="Arial" w:hAnsi="Arial" w:cs="Arial"/>
          <w:sz w:val="16"/>
          <w:szCs w:val="16"/>
        </w:rPr>
        <w:t xml:space="preserve"> emitida por el Pleno del Tribunal Electoral del Estado, en sesión pública celebrada el </w:t>
      </w:r>
      <w:r>
        <w:rPr>
          <w:rFonts w:ascii="Arial" w:eastAsia="Arial" w:hAnsi="Arial" w:cs="Arial"/>
          <w:sz w:val="16"/>
          <w:szCs w:val="16"/>
        </w:rPr>
        <w:t>veintitrés</w:t>
      </w:r>
      <w:r w:rsidRPr="008914A8">
        <w:rPr>
          <w:rFonts w:ascii="Arial" w:eastAsia="Arial" w:hAnsi="Arial" w:cs="Arial"/>
          <w:sz w:val="16"/>
          <w:szCs w:val="16"/>
        </w:rPr>
        <w:t xml:space="preserve"> de septiembre de dos mil veintiséis, dentro de</w:t>
      </w:r>
      <w:r>
        <w:rPr>
          <w:rFonts w:ascii="Arial" w:eastAsia="Arial" w:hAnsi="Arial" w:cs="Arial"/>
          <w:sz w:val="16"/>
          <w:szCs w:val="16"/>
        </w:rPr>
        <w:t>l</w:t>
      </w:r>
      <w:r w:rsidRPr="008914A8">
        <w:rPr>
          <w:rFonts w:ascii="Arial" w:eastAsia="Arial" w:hAnsi="Arial" w:cs="Arial"/>
          <w:sz w:val="16"/>
          <w:szCs w:val="16"/>
        </w:rPr>
        <w:t xml:space="preserve"> Juicio para la Protección de los Derechos Político-Electorales del Ciudadano </w:t>
      </w:r>
      <w:r w:rsidRPr="008914A8">
        <w:rPr>
          <w:rFonts w:ascii="Arial" w:eastAsia="Arial" w:hAnsi="Arial" w:cs="Arial"/>
          <w:b/>
          <w:bCs/>
          <w:sz w:val="16"/>
          <w:szCs w:val="16"/>
        </w:rPr>
        <w:t>TEEM-JDC-</w:t>
      </w:r>
      <w:r>
        <w:rPr>
          <w:rFonts w:ascii="Arial" w:eastAsia="Arial" w:hAnsi="Arial" w:cs="Arial"/>
          <w:b/>
          <w:bCs/>
          <w:sz w:val="16"/>
          <w:szCs w:val="16"/>
        </w:rPr>
        <w:t>074</w:t>
      </w:r>
      <w:r w:rsidRPr="008914A8">
        <w:rPr>
          <w:rFonts w:ascii="Arial" w:eastAsia="Arial" w:hAnsi="Arial" w:cs="Arial"/>
          <w:b/>
          <w:bCs/>
          <w:sz w:val="16"/>
          <w:szCs w:val="16"/>
        </w:rPr>
        <w:t>/2026</w:t>
      </w:r>
      <w:r w:rsidRPr="008914A8">
        <w:rPr>
          <w:rFonts w:ascii="Arial" w:eastAsia="Arial" w:hAnsi="Arial" w:cs="Arial"/>
          <w:sz w:val="16"/>
          <w:szCs w:val="16"/>
        </w:rPr>
        <w:t xml:space="preserve">; documento que consta de </w:t>
      </w:r>
      <w:r>
        <w:rPr>
          <w:rFonts w:ascii="Arial" w:eastAsia="Arial" w:hAnsi="Arial" w:cs="Arial"/>
          <w:sz w:val="16"/>
          <w:szCs w:val="16"/>
        </w:rPr>
        <w:t>diecisiete</w:t>
      </w:r>
      <w:r w:rsidRPr="008914A8">
        <w:rPr>
          <w:rFonts w:ascii="Arial" w:eastAsia="Arial" w:hAnsi="Arial" w:cs="Arial"/>
          <w:sz w:val="16"/>
          <w:szCs w:val="16"/>
        </w:rPr>
        <w:t xml:space="preserve"> páginas, incluida la presente; mismo que se firma de manera electrónica. </w:t>
      </w:r>
      <w:r w:rsidRPr="008914A8">
        <w:rPr>
          <w:rFonts w:ascii="Arial" w:eastAsia="Arial" w:hAnsi="Arial" w:cs="Arial"/>
          <w:b/>
          <w:bCs/>
          <w:sz w:val="16"/>
          <w:szCs w:val="16"/>
        </w:rPr>
        <w:t xml:space="preserve">Doy fe. </w:t>
      </w:r>
    </w:p>
    <w:p w14:paraId="02D8C0E6" w14:textId="77777777" w:rsidR="005847E1" w:rsidRPr="00F51C91" w:rsidRDefault="005847E1" w:rsidP="00F51C91">
      <w:pPr>
        <w:spacing w:before="240" w:line="276" w:lineRule="auto"/>
        <w:jc w:val="both"/>
        <w:rPr>
          <w:rFonts w:ascii="Arial" w:eastAsia="Arial" w:hAnsi="Arial" w:cs="Arial"/>
          <w:b/>
          <w:bCs/>
          <w:sz w:val="16"/>
          <w:szCs w:val="16"/>
          <w:lang w:val="es-419"/>
        </w:rPr>
      </w:pPr>
      <w:r w:rsidRPr="00F51C91">
        <w:rPr>
          <w:rFonts w:ascii="Arial" w:eastAsia="Arial" w:hAnsi="Arial" w:cs="Arial"/>
          <w:b/>
          <w:bCs/>
          <w:sz w:val="16"/>
          <w:szCs w:val="16"/>
          <w:lang w:val="es-419"/>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5847E1" w:rsidRPr="00F51C91" w:rsidSect="008914A8">
      <w:headerReference w:type="default" r:id="rId8"/>
      <w:footerReference w:type="default" r:id="rId9"/>
      <w:headerReference w:type="first" r:id="rId10"/>
      <w:footerReference w:type="first" r:id="rId11"/>
      <w:type w:val="continuous"/>
      <w:pgSz w:w="12240" w:h="18720" w:code="14"/>
      <w:pgMar w:top="1701" w:right="1134" w:bottom="1418" w:left="2268" w:header="680" w:footer="851"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0B98A" w14:textId="77777777" w:rsidR="00D4554B" w:rsidRDefault="00D4554B" w:rsidP="00D216E9">
      <w:pPr>
        <w:spacing w:after="0" w:line="240" w:lineRule="auto"/>
      </w:pPr>
      <w:r>
        <w:separator/>
      </w:r>
    </w:p>
  </w:endnote>
  <w:endnote w:type="continuationSeparator" w:id="0">
    <w:p w14:paraId="0C275E72" w14:textId="77777777" w:rsidR="00D4554B" w:rsidRDefault="00D4554B" w:rsidP="00D21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9726A" w14:textId="77777777" w:rsidR="00801436" w:rsidRDefault="00801436">
    <w:pPr>
      <w:pStyle w:val="Piedepgina"/>
      <w:jc w:val="right"/>
    </w:pPr>
  </w:p>
  <w:p w14:paraId="56172ED0" w14:textId="77777777" w:rsidR="00801436" w:rsidRPr="005E2877" w:rsidRDefault="00801436">
    <w:pPr>
      <w:pStyle w:val="Piedepgina"/>
      <w:jc w:val="right"/>
      <w:rPr>
        <w:rFonts w:ascii="Arial" w:hAnsi="Arial" w:cs="Arial"/>
        <w:sz w:val="24"/>
        <w:szCs w:val="24"/>
      </w:rPr>
    </w:pPr>
    <w:r w:rsidRPr="005E2877">
      <w:rPr>
        <w:rFonts w:ascii="Arial" w:hAnsi="Arial" w:cs="Arial"/>
        <w:sz w:val="24"/>
        <w:szCs w:val="24"/>
      </w:rPr>
      <w:fldChar w:fldCharType="begin"/>
    </w:r>
    <w:r w:rsidRPr="005E2877">
      <w:rPr>
        <w:rFonts w:ascii="Arial" w:hAnsi="Arial" w:cs="Arial"/>
        <w:sz w:val="24"/>
        <w:szCs w:val="24"/>
      </w:rPr>
      <w:instrText>PAGE   \* MERGEFORMAT</w:instrText>
    </w:r>
    <w:r w:rsidRPr="005E2877">
      <w:rPr>
        <w:rFonts w:ascii="Arial" w:hAnsi="Arial" w:cs="Arial"/>
        <w:sz w:val="24"/>
        <w:szCs w:val="24"/>
      </w:rPr>
      <w:fldChar w:fldCharType="separate"/>
    </w:r>
    <w:r w:rsidRPr="005E2877">
      <w:rPr>
        <w:rFonts w:ascii="Arial" w:hAnsi="Arial" w:cs="Arial"/>
        <w:sz w:val="24"/>
        <w:szCs w:val="24"/>
        <w:lang w:val="es-ES"/>
      </w:rPr>
      <w:t>2</w:t>
    </w:r>
    <w:r w:rsidRPr="005E2877">
      <w:rPr>
        <w:rFonts w:ascii="Arial" w:hAnsi="Arial" w:cs="Arial"/>
        <w:sz w:val="24"/>
        <w:szCs w:val="24"/>
      </w:rPr>
      <w:fldChar w:fldCharType="end"/>
    </w:r>
  </w:p>
  <w:p w14:paraId="526BC764" w14:textId="77777777" w:rsidR="00DA1752" w:rsidRPr="00C66CF2" w:rsidRDefault="00DA1752">
    <w:pPr>
      <w:pStyle w:val="Piedepgina"/>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9FDE4" w14:textId="77777777" w:rsidR="00793610" w:rsidRPr="005139B3" w:rsidRDefault="00793610">
    <w:pPr>
      <w:pStyle w:val="Piedepgina"/>
      <w:jc w:val="right"/>
      <w:rPr>
        <w:rFonts w:ascii="Arial" w:hAnsi="Arial" w:cs="Arial"/>
        <w:sz w:val="24"/>
        <w:szCs w:val="24"/>
      </w:rPr>
    </w:pPr>
    <w:r w:rsidRPr="005139B3">
      <w:rPr>
        <w:rFonts w:ascii="Arial" w:hAnsi="Arial" w:cs="Arial"/>
        <w:sz w:val="24"/>
        <w:szCs w:val="24"/>
      </w:rPr>
      <w:fldChar w:fldCharType="begin"/>
    </w:r>
    <w:r w:rsidRPr="005139B3">
      <w:rPr>
        <w:rFonts w:ascii="Arial" w:hAnsi="Arial" w:cs="Arial"/>
        <w:sz w:val="24"/>
        <w:szCs w:val="24"/>
      </w:rPr>
      <w:instrText>PAGE   \* MERGEFORMAT</w:instrText>
    </w:r>
    <w:r w:rsidRPr="005139B3">
      <w:rPr>
        <w:rFonts w:ascii="Arial" w:hAnsi="Arial" w:cs="Arial"/>
        <w:sz w:val="24"/>
        <w:szCs w:val="24"/>
      </w:rPr>
      <w:fldChar w:fldCharType="separate"/>
    </w:r>
    <w:r w:rsidRPr="005139B3">
      <w:rPr>
        <w:rFonts w:ascii="Arial" w:hAnsi="Arial" w:cs="Arial"/>
        <w:sz w:val="24"/>
        <w:szCs w:val="24"/>
        <w:lang w:val="es-ES"/>
      </w:rPr>
      <w:t>2</w:t>
    </w:r>
    <w:r w:rsidRPr="005139B3">
      <w:rPr>
        <w:rFonts w:ascii="Arial" w:hAnsi="Arial" w:cs="Arial"/>
        <w:sz w:val="24"/>
        <w:szCs w:val="24"/>
      </w:rPr>
      <w:fldChar w:fldCharType="end"/>
    </w:r>
  </w:p>
  <w:p w14:paraId="662DD371" w14:textId="77777777" w:rsidR="00793610" w:rsidRDefault="007936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6A703" w14:textId="77777777" w:rsidR="00D4554B" w:rsidRDefault="00D4554B" w:rsidP="00D216E9">
      <w:pPr>
        <w:spacing w:after="0" w:line="240" w:lineRule="auto"/>
      </w:pPr>
      <w:r>
        <w:separator/>
      </w:r>
    </w:p>
  </w:footnote>
  <w:footnote w:type="continuationSeparator" w:id="0">
    <w:p w14:paraId="0FAA5320" w14:textId="77777777" w:rsidR="00D4554B" w:rsidRDefault="00D4554B" w:rsidP="00D216E9">
      <w:pPr>
        <w:spacing w:after="0" w:line="240" w:lineRule="auto"/>
      </w:pPr>
      <w:r>
        <w:continuationSeparator/>
      </w:r>
    </w:p>
  </w:footnote>
  <w:footnote w:id="1">
    <w:p w14:paraId="29D51710" w14:textId="77777777" w:rsidR="00FF3A34" w:rsidRPr="00F51C91" w:rsidRDefault="00FF3A34"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Las fechas que a continuación se citan, corresponden al año dos mil veintiséis, salvo señalamiento expreso.</w:t>
      </w:r>
    </w:p>
  </w:footnote>
  <w:footnote w:id="2">
    <w:p w14:paraId="6EE277E2" w14:textId="77777777" w:rsidR="00AF183C" w:rsidRPr="00F51C91" w:rsidRDefault="00AF183C" w:rsidP="00A32CCD">
      <w:pPr>
        <w:pStyle w:val="Textonotapie"/>
        <w:jc w:val="both"/>
        <w:rPr>
          <w:rFonts w:ascii="Arial" w:hAnsi="Arial" w:cs="Arial"/>
        </w:rPr>
      </w:pPr>
      <w:r w:rsidRPr="00F51C91">
        <w:rPr>
          <w:rStyle w:val="Refdenotaalpie"/>
          <w:rFonts w:ascii="Arial" w:hAnsi="Arial" w:cs="Arial"/>
        </w:rPr>
        <w:footnoteRef/>
      </w:r>
      <w:r w:rsidRPr="00F51C91">
        <w:rPr>
          <w:rFonts w:ascii="Arial" w:hAnsi="Arial" w:cs="Arial"/>
        </w:rPr>
        <w:t xml:space="preserve"> En adelante, </w:t>
      </w:r>
      <w:r w:rsidRPr="00F51C91">
        <w:rPr>
          <w:rFonts w:ascii="Arial" w:hAnsi="Arial" w:cs="Arial"/>
          <w:i/>
          <w:iCs/>
        </w:rPr>
        <w:t>Juicio Ciudadano</w:t>
      </w:r>
      <w:r w:rsidRPr="00F51C91">
        <w:rPr>
          <w:rFonts w:ascii="Arial" w:hAnsi="Arial" w:cs="Arial"/>
        </w:rPr>
        <w:t>.</w:t>
      </w:r>
    </w:p>
  </w:footnote>
  <w:footnote w:id="3">
    <w:p w14:paraId="011E065A" w14:textId="77777777" w:rsidR="00CA156C" w:rsidRPr="00F51C91" w:rsidRDefault="00CA156C" w:rsidP="00A32CCD">
      <w:pPr>
        <w:pStyle w:val="Textonotapie"/>
        <w:jc w:val="both"/>
        <w:rPr>
          <w:rFonts w:ascii="Arial" w:hAnsi="Arial" w:cs="Arial"/>
        </w:rPr>
      </w:pPr>
      <w:r w:rsidRPr="00F51C91">
        <w:rPr>
          <w:rStyle w:val="Refdenotaalpie"/>
          <w:rFonts w:ascii="Arial" w:hAnsi="Arial" w:cs="Arial"/>
        </w:rPr>
        <w:footnoteRef/>
      </w:r>
      <w:r w:rsidRPr="00F51C91">
        <w:rPr>
          <w:rFonts w:ascii="Arial" w:hAnsi="Arial" w:cs="Arial"/>
        </w:rPr>
        <w:t xml:space="preserve"> En adelante, </w:t>
      </w:r>
      <w:r w:rsidRPr="00F51C91">
        <w:rPr>
          <w:rFonts w:ascii="Arial" w:hAnsi="Arial" w:cs="Arial"/>
          <w:i/>
          <w:iCs/>
        </w:rPr>
        <w:t>Tribunal Electoral</w:t>
      </w:r>
      <w:r w:rsidRPr="00F51C91">
        <w:rPr>
          <w:rFonts w:ascii="Arial" w:hAnsi="Arial" w:cs="Arial"/>
        </w:rPr>
        <w:t xml:space="preserve"> y/u </w:t>
      </w:r>
      <w:r w:rsidRPr="00F51C91">
        <w:rPr>
          <w:rFonts w:ascii="Arial" w:hAnsi="Arial" w:cs="Arial"/>
          <w:i/>
          <w:iCs/>
        </w:rPr>
        <w:t>Órgano Jurisdiccional</w:t>
      </w:r>
      <w:r w:rsidRPr="00F51C91">
        <w:rPr>
          <w:rFonts w:ascii="Arial" w:hAnsi="Arial" w:cs="Arial"/>
        </w:rPr>
        <w:t>.</w:t>
      </w:r>
    </w:p>
  </w:footnote>
  <w:footnote w:id="4">
    <w:p w14:paraId="77E657E0" w14:textId="77777777" w:rsidR="005A3CA0" w:rsidRPr="00F51C91" w:rsidRDefault="005A3CA0" w:rsidP="00A32CCD">
      <w:pPr>
        <w:pStyle w:val="Textonotapie"/>
        <w:jc w:val="both"/>
        <w:rPr>
          <w:rFonts w:ascii="Arial" w:hAnsi="Arial" w:cs="Arial"/>
        </w:rPr>
      </w:pPr>
      <w:r w:rsidRPr="00F51C91">
        <w:rPr>
          <w:rStyle w:val="Refdenotaalpie"/>
          <w:rFonts w:ascii="Arial" w:hAnsi="Arial" w:cs="Arial"/>
        </w:rPr>
        <w:footnoteRef/>
      </w:r>
      <w:r w:rsidRPr="00F51C91">
        <w:rPr>
          <w:rFonts w:ascii="Arial" w:hAnsi="Arial" w:cs="Arial"/>
        </w:rPr>
        <w:t xml:space="preserve"> En adelante, </w:t>
      </w:r>
      <w:r w:rsidRPr="00F51C91">
        <w:rPr>
          <w:rFonts w:ascii="Arial" w:hAnsi="Arial" w:cs="Arial"/>
          <w:i/>
          <w:iCs/>
        </w:rPr>
        <w:t>Acuerdo Plenario</w:t>
      </w:r>
      <w:r w:rsidRPr="00F51C91">
        <w:rPr>
          <w:rFonts w:ascii="Arial" w:hAnsi="Arial" w:cs="Arial"/>
        </w:rPr>
        <w:t xml:space="preserve">. </w:t>
      </w:r>
    </w:p>
  </w:footnote>
  <w:footnote w:id="5">
    <w:p w14:paraId="5AC61A85" w14:textId="77777777" w:rsidR="00B30CAE" w:rsidRPr="00F51C91" w:rsidRDefault="00B30CAE" w:rsidP="00A32CCD">
      <w:pPr>
        <w:pStyle w:val="Textonotapie"/>
        <w:jc w:val="both"/>
        <w:rPr>
          <w:rFonts w:ascii="Arial" w:hAnsi="Arial" w:cs="Arial"/>
          <w:i/>
          <w:iCs/>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 xml:space="preserve">En adelante, </w:t>
      </w:r>
      <w:r w:rsidRPr="00F51C91">
        <w:rPr>
          <w:rFonts w:ascii="Arial" w:hAnsi="Arial" w:cs="Arial"/>
          <w:i/>
          <w:iCs/>
          <w:lang w:val="es-ES"/>
        </w:rPr>
        <w:t>PRI.</w:t>
      </w:r>
    </w:p>
  </w:footnote>
  <w:footnote w:id="6">
    <w:p w14:paraId="7CF44624" w14:textId="77777777" w:rsidR="007107CA" w:rsidRPr="00F51C91" w:rsidRDefault="007107CA" w:rsidP="00A32CCD">
      <w:pPr>
        <w:spacing w:after="0" w:line="240" w:lineRule="auto"/>
        <w:jc w:val="both"/>
        <w:rPr>
          <w:rFonts w:ascii="Arial" w:eastAsia="Arial Narrow" w:hAnsi="Arial" w:cs="Arial"/>
          <w:sz w:val="20"/>
          <w:szCs w:val="20"/>
        </w:rPr>
      </w:pPr>
      <w:r w:rsidRPr="00F51C91">
        <w:rPr>
          <w:rFonts w:ascii="Arial" w:hAnsi="Arial" w:cs="Arial"/>
          <w:sz w:val="20"/>
          <w:szCs w:val="20"/>
          <w:vertAlign w:val="superscript"/>
        </w:rPr>
        <w:footnoteRef/>
      </w:r>
      <w:r w:rsidRPr="00F51C91">
        <w:rPr>
          <w:rFonts w:ascii="Arial" w:eastAsia="Arial Narrow" w:hAnsi="Arial" w:cs="Arial"/>
          <w:sz w:val="20"/>
          <w:szCs w:val="20"/>
        </w:rPr>
        <w:t xml:space="preserve"> Foja</w:t>
      </w:r>
      <w:r w:rsidR="00566042" w:rsidRPr="00F51C91">
        <w:rPr>
          <w:rFonts w:ascii="Arial" w:eastAsia="Arial Narrow" w:hAnsi="Arial" w:cs="Arial"/>
          <w:sz w:val="20"/>
          <w:szCs w:val="20"/>
        </w:rPr>
        <w:t>s 22 a la 33.</w:t>
      </w:r>
    </w:p>
  </w:footnote>
  <w:footnote w:id="7">
    <w:p w14:paraId="4233CD83" w14:textId="77777777" w:rsidR="00684479" w:rsidRPr="00F51C91" w:rsidRDefault="00684479"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Fojas </w:t>
      </w:r>
      <w:r w:rsidR="00CD0E96" w:rsidRPr="00F51C91">
        <w:rPr>
          <w:rFonts w:ascii="Arial" w:hAnsi="Arial" w:cs="Arial"/>
        </w:rPr>
        <w:t>4</w:t>
      </w:r>
      <w:r w:rsidRPr="00F51C91">
        <w:rPr>
          <w:rFonts w:ascii="Arial" w:hAnsi="Arial" w:cs="Arial"/>
        </w:rPr>
        <w:t xml:space="preserve"> a la </w:t>
      </w:r>
      <w:r w:rsidR="00CD0E96" w:rsidRPr="00F51C91">
        <w:rPr>
          <w:rFonts w:ascii="Arial" w:hAnsi="Arial" w:cs="Arial"/>
        </w:rPr>
        <w:t>7</w:t>
      </w:r>
      <w:r w:rsidRPr="00F51C91">
        <w:rPr>
          <w:rFonts w:ascii="Arial" w:hAnsi="Arial" w:cs="Arial"/>
        </w:rPr>
        <w:t>.</w:t>
      </w:r>
    </w:p>
  </w:footnote>
  <w:footnote w:id="8">
    <w:p w14:paraId="585FECEF" w14:textId="77777777" w:rsidR="00D95A51" w:rsidRPr="00F51C91" w:rsidRDefault="00D95A51" w:rsidP="00A32CCD">
      <w:pPr>
        <w:pStyle w:val="Textonotapie"/>
        <w:jc w:val="both"/>
        <w:rPr>
          <w:rFonts w:ascii="Arial" w:hAnsi="Arial" w:cs="Arial"/>
          <w:i/>
          <w:iCs/>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 xml:space="preserve">En adelante, </w:t>
      </w:r>
      <w:r w:rsidRPr="00F51C91">
        <w:rPr>
          <w:rFonts w:ascii="Arial" w:hAnsi="Arial" w:cs="Arial"/>
          <w:i/>
          <w:iCs/>
          <w:lang w:val="es-ES"/>
        </w:rPr>
        <w:t>incidentista</w:t>
      </w:r>
      <w:r w:rsidR="006563BF" w:rsidRPr="00F51C91">
        <w:rPr>
          <w:rFonts w:ascii="Arial" w:hAnsi="Arial" w:cs="Arial"/>
          <w:i/>
          <w:iCs/>
          <w:lang w:val="es-ES"/>
        </w:rPr>
        <w:t xml:space="preserve"> y/o parte incidentista</w:t>
      </w:r>
      <w:r w:rsidRPr="00F51C91">
        <w:rPr>
          <w:rFonts w:ascii="Arial" w:hAnsi="Arial" w:cs="Arial"/>
          <w:i/>
          <w:iCs/>
          <w:lang w:val="es-ES"/>
        </w:rPr>
        <w:t>.</w:t>
      </w:r>
    </w:p>
  </w:footnote>
  <w:footnote w:id="9">
    <w:p w14:paraId="73117E90" w14:textId="77777777" w:rsidR="00684479" w:rsidRPr="00F51C91" w:rsidRDefault="00684479" w:rsidP="00A32CCD">
      <w:pPr>
        <w:pStyle w:val="Textonotapie"/>
        <w:jc w:val="both"/>
        <w:rPr>
          <w:rFonts w:ascii="Arial" w:hAnsi="Arial" w:cs="Arial"/>
          <w:i/>
          <w:iCs/>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 xml:space="preserve">En adelante, </w:t>
      </w:r>
      <w:r w:rsidRPr="00F51C91">
        <w:rPr>
          <w:rFonts w:ascii="Arial" w:hAnsi="Arial" w:cs="Arial"/>
          <w:i/>
          <w:iCs/>
          <w:lang w:val="es-ES"/>
        </w:rPr>
        <w:t>incidentados</w:t>
      </w:r>
      <w:r w:rsidR="006563BF" w:rsidRPr="00F51C91">
        <w:rPr>
          <w:rFonts w:ascii="Arial" w:hAnsi="Arial" w:cs="Arial"/>
          <w:i/>
          <w:iCs/>
          <w:lang w:val="es-ES"/>
        </w:rPr>
        <w:t xml:space="preserve"> y/o parte incidentada</w:t>
      </w:r>
      <w:r w:rsidRPr="00F51C91">
        <w:rPr>
          <w:rFonts w:ascii="Arial" w:hAnsi="Arial" w:cs="Arial"/>
          <w:i/>
          <w:iCs/>
          <w:lang w:val="es-ES"/>
        </w:rPr>
        <w:t>.</w:t>
      </w:r>
    </w:p>
  </w:footnote>
  <w:footnote w:id="10">
    <w:p w14:paraId="0131502E" w14:textId="77777777" w:rsidR="00600CCC" w:rsidRPr="00F51C91" w:rsidRDefault="00600CCC" w:rsidP="00A32CCD">
      <w:pPr>
        <w:pStyle w:val="Textonotapie"/>
        <w:jc w:val="both"/>
        <w:rPr>
          <w:rFonts w:ascii="Arial" w:hAnsi="Arial" w:cs="Arial"/>
        </w:rPr>
      </w:pPr>
      <w:r w:rsidRPr="00F51C91">
        <w:rPr>
          <w:rStyle w:val="Refdenotaalpie"/>
          <w:rFonts w:ascii="Arial" w:hAnsi="Arial" w:cs="Arial"/>
        </w:rPr>
        <w:footnoteRef/>
      </w:r>
      <w:r w:rsidRPr="00F51C91">
        <w:rPr>
          <w:rFonts w:ascii="Arial" w:hAnsi="Arial" w:cs="Arial"/>
        </w:rPr>
        <w:t xml:space="preserve"> Fojas </w:t>
      </w:r>
      <w:r w:rsidR="00CA191D" w:rsidRPr="00F51C91">
        <w:rPr>
          <w:rFonts w:ascii="Arial" w:hAnsi="Arial" w:cs="Arial"/>
        </w:rPr>
        <w:t>8</w:t>
      </w:r>
      <w:r w:rsidRPr="00F51C91">
        <w:rPr>
          <w:rFonts w:ascii="Arial" w:hAnsi="Arial" w:cs="Arial"/>
        </w:rPr>
        <w:t xml:space="preserve"> y </w:t>
      </w:r>
      <w:r w:rsidR="00CA191D" w:rsidRPr="00F51C91">
        <w:rPr>
          <w:rFonts w:ascii="Arial" w:hAnsi="Arial" w:cs="Arial"/>
        </w:rPr>
        <w:t>9</w:t>
      </w:r>
      <w:r w:rsidRPr="00F51C91">
        <w:rPr>
          <w:rFonts w:ascii="Arial" w:hAnsi="Arial" w:cs="Arial"/>
        </w:rPr>
        <w:t xml:space="preserve">. </w:t>
      </w:r>
    </w:p>
  </w:footnote>
  <w:footnote w:id="11">
    <w:p w14:paraId="5BDD9D8C" w14:textId="77777777" w:rsidR="00585638" w:rsidRPr="00F51C91" w:rsidRDefault="00585638" w:rsidP="00A32CCD">
      <w:pPr>
        <w:pStyle w:val="Textonotapie"/>
        <w:jc w:val="both"/>
        <w:rPr>
          <w:rFonts w:ascii="Arial" w:hAnsi="Arial" w:cs="Arial"/>
        </w:rPr>
      </w:pPr>
      <w:r w:rsidRPr="00F51C91">
        <w:rPr>
          <w:rStyle w:val="Refdenotaalpie"/>
          <w:rFonts w:ascii="Arial" w:hAnsi="Arial" w:cs="Arial"/>
        </w:rPr>
        <w:footnoteRef/>
      </w:r>
      <w:r w:rsidRPr="00F51C91">
        <w:rPr>
          <w:rFonts w:ascii="Arial" w:hAnsi="Arial" w:cs="Arial"/>
        </w:rPr>
        <w:t xml:space="preserve"> Foja</w:t>
      </w:r>
      <w:r w:rsidR="00C45AEB" w:rsidRPr="00F51C91">
        <w:rPr>
          <w:rFonts w:ascii="Arial" w:hAnsi="Arial" w:cs="Arial"/>
        </w:rPr>
        <w:t xml:space="preserve"> 33</w:t>
      </w:r>
      <w:r w:rsidR="00AE447D" w:rsidRPr="00F51C91">
        <w:rPr>
          <w:rFonts w:ascii="Arial" w:hAnsi="Arial" w:cs="Arial"/>
        </w:rPr>
        <w:t>.</w:t>
      </w:r>
    </w:p>
  </w:footnote>
  <w:footnote w:id="12">
    <w:p w14:paraId="5FF1DD79" w14:textId="77777777" w:rsidR="00053F4D" w:rsidRPr="00F51C91" w:rsidRDefault="00053F4D"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 36.</w:t>
      </w:r>
    </w:p>
  </w:footnote>
  <w:footnote w:id="13">
    <w:p w14:paraId="5CCA598D" w14:textId="77777777" w:rsidR="001C76E7" w:rsidRPr="00F51C91" w:rsidRDefault="001C76E7"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 42.</w:t>
      </w:r>
    </w:p>
  </w:footnote>
  <w:footnote w:id="14">
    <w:p w14:paraId="59DA53F5" w14:textId="77777777" w:rsidR="00403F6E" w:rsidRPr="00F51C91" w:rsidRDefault="00403F6E" w:rsidP="00A32CCD">
      <w:pPr>
        <w:pStyle w:val="Textonotapie"/>
        <w:jc w:val="both"/>
        <w:rPr>
          <w:rFonts w:ascii="Arial" w:hAnsi="Arial" w:cs="Arial"/>
          <w:i/>
          <w:iCs/>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 xml:space="preserve">En adelante, </w:t>
      </w:r>
      <w:r w:rsidRPr="00F51C91">
        <w:rPr>
          <w:rFonts w:ascii="Arial" w:hAnsi="Arial" w:cs="Arial"/>
          <w:i/>
          <w:iCs/>
          <w:lang w:val="es-ES"/>
        </w:rPr>
        <w:t>Comisión Nacional.</w:t>
      </w:r>
    </w:p>
  </w:footnote>
  <w:footnote w:id="15">
    <w:p w14:paraId="27D3C0C3" w14:textId="77777777" w:rsidR="00BA4651" w:rsidRPr="00F51C91" w:rsidRDefault="00BA4651"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 60.</w:t>
      </w:r>
    </w:p>
  </w:footnote>
  <w:footnote w:id="16">
    <w:p w14:paraId="0196BBC1" w14:textId="77777777" w:rsidR="00E85AB5" w:rsidRPr="00F51C91" w:rsidRDefault="00E85AB5"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 104.</w:t>
      </w:r>
    </w:p>
  </w:footnote>
  <w:footnote w:id="17">
    <w:p w14:paraId="0EAD9676" w14:textId="77777777" w:rsidR="00AE1675" w:rsidRPr="00F51C91" w:rsidRDefault="00AE1675" w:rsidP="00A32CCD">
      <w:pPr>
        <w:pStyle w:val="Textonotapie"/>
        <w:jc w:val="both"/>
        <w:rPr>
          <w:rFonts w:ascii="Arial" w:hAnsi="Arial" w:cs="Arial"/>
        </w:rPr>
      </w:pPr>
      <w:r w:rsidRPr="00F51C91">
        <w:rPr>
          <w:rStyle w:val="Refdenotaalpie"/>
          <w:rFonts w:ascii="Arial" w:hAnsi="Arial" w:cs="Arial"/>
        </w:rPr>
        <w:footnoteRef/>
      </w:r>
      <w:r w:rsidRPr="00F51C91">
        <w:rPr>
          <w:rFonts w:ascii="Arial" w:hAnsi="Arial" w:cs="Arial"/>
        </w:rPr>
        <w:t xml:space="preserve"> En adelante, </w:t>
      </w:r>
      <w:r w:rsidRPr="00F51C91">
        <w:rPr>
          <w:rFonts w:ascii="Arial" w:hAnsi="Arial" w:cs="Arial"/>
          <w:i/>
          <w:iCs/>
        </w:rPr>
        <w:t>Ley de Justicia</w:t>
      </w:r>
      <w:r w:rsidRPr="00F51C91">
        <w:rPr>
          <w:rFonts w:ascii="Arial" w:hAnsi="Arial" w:cs="Arial"/>
        </w:rPr>
        <w:t>.</w:t>
      </w:r>
    </w:p>
  </w:footnote>
  <w:footnote w:id="18">
    <w:p w14:paraId="3471DAF3" w14:textId="77777777" w:rsidR="001446A2" w:rsidRPr="00F51C91" w:rsidRDefault="001446A2" w:rsidP="00A32CCD">
      <w:pPr>
        <w:pBdr>
          <w:top w:val="nil"/>
          <w:left w:val="nil"/>
          <w:bottom w:val="nil"/>
          <w:right w:val="nil"/>
          <w:between w:val="nil"/>
        </w:pBdr>
        <w:spacing w:after="0" w:line="240" w:lineRule="auto"/>
        <w:jc w:val="both"/>
        <w:rPr>
          <w:rFonts w:ascii="Arial" w:eastAsia="Arial" w:hAnsi="Arial" w:cs="Arial"/>
          <w:b/>
          <w:iCs/>
          <w:color w:val="000000"/>
          <w:sz w:val="20"/>
          <w:szCs w:val="20"/>
        </w:rPr>
      </w:pPr>
      <w:r w:rsidRPr="00F51C91">
        <w:rPr>
          <w:rFonts w:ascii="Arial" w:hAnsi="Arial" w:cs="Arial"/>
          <w:sz w:val="20"/>
          <w:szCs w:val="20"/>
          <w:vertAlign w:val="superscript"/>
        </w:rPr>
        <w:footnoteRef/>
      </w:r>
      <w:r w:rsidRPr="00F51C91">
        <w:rPr>
          <w:rFonts w:ascii="Arial" w:eastAsia="Arial" w:hAnsi="Arial" w:cs="Arial"/>
          <w:color w:val="000000"/>
          <w:sz w:val="20"/>
          <w:szCs w:val="20"/>
        </w:rPr>
        <w:t xml:space="preserve"> De conformidad con la </w:t>
      </w:r>
      <w:r w:rsidR="000D076F" w:rsidRPr="00F51C91">
        <w:rPr>
          <w:rFonts w:ascii="Arial" w:eastAsia="Arial" w:hAnsi="Arial" w:cs="Arial"/>
          <w:color w:val="000000"/>
          <w:sz w:val="20"/>
          <w:szCs w:val="20"/>
        </w:rPr>
        <w:t>J</w:t>
      </w:r>
      <w:r w:rsidRPr="00F51C91">
        <w:rPr>
          <w:rFonts w:ascii="Arial" w:eastAsia="Arial" w:hAnsi="Arial" w:cs="Arial"/>
          <w:color w:val="000000"/>
          <w:sz w:val="20"/>
          <w:szCs w:val="20"/>
        </w:rPr>
        <w:t xml:space="preserve">urisprudencia 15/2011 de rubro: </w:t>
      </w:r>
      <w:r w:rsidRPr="00F51C91">
        <w:rPr>
          <w:rFonts w:ascii="Arial" w:eastAsia="Arial" w:hAnsi="Arial" w:cs="Arial"/>
          <w:b/>
          <w:iCs/>
          <w:color w:val="000000"/>
          <w:sz w:val="20"/>
          <w:szCs w:val="20"/>
        </w:rPr>
        <w:t>PLAZO PARA PRESENTAR UN MEDIO DE IMPUGNACIÓN, TRATÁNDOSE DE OMISIONES</w:t>
      </w:r>
      <w:r w:rsidR="000D076F" w:rsidRPr="00F51C91">
        <w:rPr>
          <w:rFonts w:ascii="Arial" w:eastAsia="Arial" w:hAnsi="Arial" w:cs="Arial"/>
          <w:b/>
          <w:iCs/>
          <w:color w:val="000000"/>
          <w:sz w:val="20"/>
          <w:szCs w:val="20"/>
        </w:rPr>
        <w:t>.</w:t>
      </w:r>
    </w:p>
  </w:footnote>
  <w:footnote w:id="19">
    <w:p w14:paraId="0EE97675" w14:textId="77777777" w:rsidR="00AA1FCA" w:rsidRPr="00F51C91" w:rsidRDefault="00AA1FCA" w:rsidP="00A32CCD">
      <w:pPr>
        <w:pStyle w:val="Textonotapie"/>
        <w:jc w:val="both"/>
        <w:rPr>
          <w:rFonts w:ascii="Arial" w:hAnsi="Arial" w:cs="Arial"/>
          <w:i/>
          <w:iCs/>
          <w:lang w:val="es-ES"/>
        </w:rPr>
      </w:pPr>
      <w:r w:rsidRPr="00F51C91">
        <w:rPr>
          <w:rStyle w:val="Refdenotaalpie"/>
          <w:rFonts w:ascii="Arial" w:hAnsi="Arial" w:cs="Arial"/>
        </w:rPr>
        <w:footnoteRef/>
      </w:r>
      <w:r w:rsidRPr="00F51C91">
        <w:rPr>
          <w:rFonts w:ascii="Arial" w:hAnsi="Arial" w:cs="Arial"/>
        </w:rPr>
        <w:t xml:space="preserve"> De rubro: </w:t>
      </w:r>
      <w:r w:rsidRPr="00F51C91">
        <w:rPr>
          <w:rFonts w:ascii="Arial" w:eastAsia="Arial" w:hAnsi="Arial" w:cs="Arial"/>
          <w:b/>
          <w:bCs/>
          <w:color w:val="000000"/>
        </w:rPr>
        <w:t>RECURSO DE APELACIÓN. EL PLAZO PARA VERIFICAR LOS REQUISITOS DE PROCEDIBILIDAD NO PUEDE SER MAYOR AL PREVISTO PARA RESOLVERLO (LEGISLACIÓN DEL ESTADO DE MÉXICO Y SIMILARES).</w:t>
      </w:r>
    </w:p>
  </w:footnote>
  <w:footnote w:id="20">
    <w:p w14:paraId="2D721DFD" w14:textId="77777777" w:rsidR="00AA1FCA" w:rsidRPr="00F51C91" w:rsidRDefault="00AA1FCA" w:rsidP="00A32CCD">
      <w:pPr>
        <w:pStyle w:val="Textonotapie"/>
        <w:jc w:val="both"/>
        <w:rPr>
          <w:rFonts w:ascii="Arial" w:hAnsi="Arial" w:cs="Arial"/>
          <w:i/>
          <w:iCs/>
          <w:lang w:val="es-ES"/>
        </w:rPr>
      </w:pPr>
      <w:r w:rsidRPr="00F51C91">
        <w:rPr>
          <w:rStyle w:val="Refdenotaalpie"/>
          <w:rFonts w:ascii="Arial" w:hAnsi="Arial" w:cs="Arial"/>
          <w:i/>
          <w:iCs/>
        </w:rPr>
        <w:footnoteRef/>
      </w:r>
      <w:r w:rsidRPr="00F51C91">
        <w:rPr>
          <w:rFonts w:ascii="Arial" w:hAnsi="Arial" w:cs="Arial"/>
          <w:i/>
          <w:iCs/>
        </w:rPr>
        <w:t xml:space="preserve"> </w:t>
      </w:r>
      <w:r w:rsidRPr="00F51C91">
        <w:rPr>
          <w:rFonts w:ascii="Arial" w:hAnsi="Arial" w:cs="Arial"/>
          <w:b/>
          <w:bCs/>
          <w:i/>
          <w:iCs/>
        </w:rPr>
        <w:t>“…Artículo 65</w:t>
      </w:r>
      <w:r w:rsidRPr="00F51C91">
        <w:rPr>
          <w:rFonts w:ascii="Arial" w:hAnsi="Arial" w:cs="Arial"/>
          <w:i/>
          <w:iCs/>
        </w:rPr>
        <w:t>. Durante los procesos internos de elección de dirigencias y postulación de candidaturas todos los días y horas son hábiles. Los términos se computarán de momento a momento y, si están señalados por días, éstos se considerarán de veinticuatro horas.”</w:t>
      </w:r>
    </w:p>
  </w:footnote>
  <w:footnote w:id="21">
    <w:p w14:paraId="0DF54CF1" w14:textId="77777777" w:rsidR="00D84D8A" w:rsidRPr="00F51C91" w:rsidRDefault="00D84D8A"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 xml:space="preserve">Fojas </w:t>
      </w:r>
      <w:r w:rsidR="0030700E" w:rsidRPr="00F51C91">
        <w:rPr>
          <w:rFonts w:ascii="Arial" w:hAnsi="Arial" w:cs="Arial"/>
          <w:lang w:val="es-ES"/>
        </w:rPr>
        <w:t>31</w:t>
      </w:r>
      <w:r w:rsidRPr="00F51C91">
        <w:rPr>
          <w:rFonts w:ascii="Arial" w:hAnsi="Arial" w:cs="Arial"/>
          <w:lang w:val="es-ES"/>
        </w:rPr>
        <w:t>.</w:t>
      </w:r>
    </w:p>
  </w:footnote>
  <w:footnote w:id="22">
    <w:p w14:paraId="1695631A" w14:textId="77777777" w:rsidR="00DA2E02" w:rsidRPr="00F51C91" w:rsidRDefault="00DA2E02" w:rsidP="00A32CCD">
      <w:pPr>
        <w:pStyle w:val="Textonotapie"/>
        <w:jc w:val="both"/>
        <w:rPr>
          <w:rFonts w:ascii="Arial" w:hAnsi="Arial" w:cs="Arial"/>
          <w:i/>
          <w:iCs/>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 xml:space="preserve">En adelante, </w:t>
      </w:r>
      <w:r w:rsidRPr="00F51C91">
        <w:rPr>
          <w:rFonts w:ascii="Arial" w:hAnsi="Arial" w:cs="Arial"/>
          <w:i/>
          <w:iCs/>
          <w:lang w:val="es-ES"/>
        </w:rPr>
        <w:t>Comisión Estatal.</w:t>
      </w:r>
    </w:p>
  </w:footnote>
  <w:footnote w:id="23">
    <w:p w14:paraId="7C079859" w14:textId="77777777" w:rsidR="00FB31BB" w:rsidRPr="00F51C91" w:rsidRDefault="00FB31BB"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w:t>
      </w:r>
      <w:r w:rsidR="002C3F58" w:rsidRPr="00F51C91">
        <w:rPr>
          <w:rFonts w:ascii="Arial" w:hAnsi="Arial" w:cs="Arial"/>
          <w:lang w:val="es-ES"/>
        </w:rPr>
        <w:t xml:space="preserve"> </w:t>
      </w:r>
      <w:r w:rsidR="00326E44" w:rsidRPr="00F51C91">
        <w:rPr>
          <w:rFonts w:ascii="Arial" w:hAnsi="Arial" w:cs="Arial"/>
          <w:lang w:val="es-ES"/>
        </w:rPr>
        <w:t>32</w:t>
      </w:r>
      <w:r w:rsidR="002C3F58" w:rsidRPr="00F51C91">
        <w:rPr>
          <w:rFonts w:ascii="Arial" w:hAnsi="Arial" w:cs="Arial"/>
          <w:lang w:val="es-ES"/>
        </w:rPr>
        <w:t>.</w:t>
      </w:r>
    </w:p>
  </w:footnote>
  <w:footnote w:id="24">
    <w:p w14:paraId="4A6C83DB" w14:textId="77777777" w:rsidR="00081231" w:rsidRPr="00F51C91" w:rsidRDefault="00081231"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 55.</w:t>
      </w:r>
    </w:p>
  </w:footnote>
  <w:footnote w:id="25">
    <w:p w14:paraId="400B51FC" w14:textId="77777777" w:rsidR="00081231" w:rsidRPr="00F51C91" w:rsidRDefault="00081231"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 56.</w:t>
      </w:r>
    </w:p>
  </w:footnote>
  <w:footnote w:id="26">
    <w:p w14:paraId="0D54F9D5" w14:textId="77777777" w:rsidR="00DA2E02" w:rsidRPr="00F51C91" w:rsidRDefault="00DA2E02"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 35.</w:t>
      </w:r>
    </w:p>
  </w:footnote>
  <w:footnote w:id="27">
    <w:p w14:paraId="10010639" w14:textId="77777777" w:rsidR="00081231" w:rsidRPr="00F51C91" w:rsidRDefault="00081231"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Fojas 62 a 64.</w:t>
      </w:r>
    </w:p>
  </w:footnote>
  <w:footnote w:id="28">
    <w:p w14:paraId="125861C5" w14:textId="77777777" w:rsidR="00081231" w:rsidRPr="00F51C91" w:rsidRDefault="00081231"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 65.</w:t>
      </w:r>
    </w:p>
  </w:footnote>
  <w:footnote w:id="29">
    <w:p w14:paraId="63AB8AB8" w14:textId="77777777" w:rsidR="007670A2" w:rsidRPr="00F51C91" w:rsidRDefault="007670A2"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Fojas</w:t>
      </w:r>
      <w:r w:rsidR="00081231" w:rsidRPr="00F51C91">
        <w:rPr>
          <w:rFonts w:ascii="Arial" w:hAnsi="Arial" w:cs="Arial"/>
          <w:lang w:val="es-ES"/>
        </w:rPr>
        <w:t xml:space="preserve"> 68 a 102.</w:t>
      </w:r>
    </w:p>
  </w:footnote>
  <w:footnote w:id="30">
    <w:p w14:paraId="46F5B1F9" w14:textId="77777777" w:rsidR="00EC718C" w:rsidRPr="00F51C91" w:rsidRDefault="00EC718C"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Foj</w:t>
      </w:r>
      <w:r w:rsidR="00A32CCD" w:rsidRPr="00F51C91">
        <w:rPr>
          <w:rFonts w:ascii="Arial" w:hAnsi="Arial" w:cs="Arial"/>
        </w:rPr>
        <w:t>a 11</w:t>
      </w:r>
      <w:r w:rsidR="005E2877" w:rsidRPr="00F51C91">
        <w:rPr>
          <w:rFonts w:ascii="Arial" w:hAnsi="Arial" w:cs="Arial"/>
        </w:rPr>
        <w:t>5</w:t>
      </w:r>
      <w:r w:rsidR="00A32CCD" w:rsidRPr="00F51C91">
        <w:rPr>
          <w:rFonts w:ascii="Arial" w:hAnsi="Arial" w:cs="Arial"/>
        </w:rPr>
        <w:t>.</w:t>
      </w:r>
    </w:p>
  </w:footnote>
  <w:footnote w:id="31">
    <w:p w14:paraId="5AB98455" w14:textId="77777777" w:rsidR="00EC718C" w:rsidRPr="00F51C91" w:rsidRDefault="00EC718C" w:rsidP="00A32CCD">
      <w:pPr>
        <w:pStyle w:val="Textonotapie"/>
        <w:jc w:val="both"/>
        <w:rPr>
          <w:rFonts w:ascii="Arial" w:hAnsi="Arial" w:cs="Arial"/>
        </w:rPr>
      </w:pPr>
      <w:r w:rsidRPr="00F51C91">
        <w:rPr>
          <w:rStyle w:val="Refdenotaalpie"/>
          <w:rFonts w:ascii="Arial" w:hAnsi="Arial" w:cs="Arial"/>
        </w:rPr>
        <w:footnoteRef/>
      </w:r>
      <w:r w:rsidRPr="00F51C91">
        <w:rPr>
          <w:rFonts w:ascii="Arial" w:hAnsi="Arial" w:cs="Arial"/>
        </w:rPr>
        <w:t xml:space="preserve"> Foja </w:t>
      </w:r>
      <w:r w:rsidR="00A32CCD" w:rsidRPr="00F51C91">
        <w:rPr>
          <w:rFonts w:ascii="Arial" w:hAnsi="Arial" w:cs="Arial"/>
        </w:rPr>
        <w:t>11</w:t>
      </w:r>
      <w:r w:rsidR="005E2877" w:rsidRPr="00F51C91">
        <w:rPr>
          <w:rFonts w:ascii="Arial" w:hAnsi="Arial" w:cs="Arial"/>
        </w:rPr>
        <w:t>6</w:t>
      </w:r>
      <w:r w:rsidR="00A32CCD" w:rsidRPr="00F51C91">
        <w:rPr>
          <w:rFonts w:ascii="Arial" w:hAnsi="Arial" w:cs="Arial"/>
        </w:rPr>
        <w:t>.</w:t>
      </w:r>
    </w:p>
  </w:footnote>
  <w:footnote w:id="32">
    <w:p w14:paraId="1A1699C8" w14:textId="77777777" w:rsidR="00EC718C" w:rsidRPr="00F51C91" w:rsidRDefault="00EC718C"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Foja </w:t>
      </w:r>
      <w:r w:rsidR="005E2877" w:rsidRPr="00F51C91">
        <w:rPr>
          <w:rFonts w:ascii="Arial" w:hAnsi="Arial" w:cs="Arial"/>
        </w:rPr>
        <w:t>117.</w:t>
      </w:r>
    </w:p>
  </w:footnote>
  <w:footnote w:id="33">
    <w:p w14:paraId="70164C85" w14:textId="77777777" w:rsidR="00EC718C" w:rsidRPr="00F51C91" w:rsidRDefault="00EC718C"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Foja</w:t>
      </w:r>
      <w:r w:rsidR="00A32CCD" w:rsidRPr="00F51C91">
        <w:rPr>
          <w:rFonts w:ascii="Arial" w:hAnsi="Arial" w:cs="Arial"/>
        </w:rPr>
        <w:t xml:space="preserve"> 120</w:t>
      </w:r>
      <w:r w:rsidRPr="00F51C91">
        <w:rPr>
          <w:rFonts w:ascii="Arial" w:hAnsi="Arial" w:cs="Arial"/>
        </w:rPr>
        <w:t>.</w:t>
      </w:r>
    </w:p>
  </w:footnote>
  <w:footnote w:id="34">
    <w:p w14:paraId="2282735E" w14:textId="77777777" w:rsidR="00A22027" w:rsidRPr="00F51C91" w:rsidRDefault="00A22027" w:rsidP="00A32CCD">
      <w:pPr>
        <w:pStyle w:val="Textonotapie"/>
        <w:jc w:val="both"/>
        <w:rPr>
          <w:rFonts w:ascii="Arial" w:hAnsi="Arial" w:cs="Arial"/>
          <w:lang w:val="es-E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lang w:val="es-ES"/>
        </w:rPr>
        <w:t xml:space="preserve">Foja </w:t>
      </w:r>
      <w:r w:rsidR="00055A90" w:rsidRPr="00F51C91">
        <w:rPr>
          <w:rFonts w:ascii="Arial" w:hAnsi="Arial" w:cs="Arial"/>
          <w:lang w:val="es-ES"/>
        </w:rPr>
        <w:t>32</w:t>
      </w:r>
      <w:r w:rsidRPr="00F51C91">
        <w:rPr>
          <w:rFonts w:ascii="Arial" w:hAnsi="Arial" w:cs="Arial"/>
          <w:lang w:val="es-ES"/>
        </w:rPr>
        <w:t>.</w:t>
      </w:r>
    </w:p>
  </w:footnote>
  <w:footnote w:id="35">
    <w:p w14:paraId="0190AA1B" w14:textId="77777777" w:rsidR="00A35131" w:rsidRPr="00F51C91" w:rsidRDefault="00A35131" w:rsidP="00A32CCD">
      <w:pPr>
        <w:pStyle w:val="Textonotapie"/>
        <w:jc w:val="both"/>
        <w:rPr>
          <w:rFonts w:ascii="Arial" w:hAnsi="Arial" w:cs="Arial"/>
          <w:i/>
          <w:iCs/>
        </w:rPr>
      </w:pPr>
      <w:r w:rsidRPr="00F51C91">
        <w:rPr>
          <w:rStyle w:val="Refdenotaalpie"/>
          <w:rFonts w:ascii="Arial" w:hAnsi="Arial" w:cs="Arial"/>
        </w:rPr>
        <w:footnoteRef/>
      </w:r>
      <w:r w:rsidRPr="00F51C91">
        <w:rPr>
          <w:rFonts w:ascii="Arial" w:hAnsi="Arial" w:cs="Arial"/>
        </w:rPr>
        <w:t xml:space="preserve"> </w:t>
      </w:r>
      <w:r w:rsidRPr="00F51C91">
        <w:rPr>
          <w:rFonts w:ascii="Arial" w:hAnsi="Arial" w:cs="Arial"/>
          <w:i/>
          <w:iCs/>
        </w:rPr>
        <w:t>“…</w:t>
      </w:r>
      <w:r w:rsidRPr="00F51C91">
        <w:rPr>
          <w:rFonts w:ascii="Arial" w:hAnsi="Arial" w:cs="Arial"/>
          <w:b/>
          <w:bCs/>
          <w:i/>
          <w:iCs/>
        </w:rPr>
        <w:t>Artículo 88.</w:t>
      </w:r>
      <w:r w:rsidRPr="00F51C91">
        <w:rPr>
          <w:rFonts w:ascii="Arial" w:hAnsi="Arial" w:cs="Arial"/>
          <w:i/>
          <w:iCs/>
        </w:rPr>
        <w:t xml:space="preserve"> Las notificaciones personales podrán hacerse en las oficinas de la Comisión de Justicia Partidaria competente, si la o el interesado está presente o en el domicilio que haya señalado para tal efecto, en cuyo caso, se observarán las siguientes reglas: </w:t>
      </w:r>
    </w:p>
    <w:p w14:paraId="25DA6FD4" w14:textId="77777777" w:rsidR="00A35131" w:rsidRPr="00F51C91" w:rsidRDefault="00A35131" w:rsidP="00A32CCD">
      <w:pPr>
        <w:pStyle w:val="Textonotapie"/>
        <w:jc w:val="both"/>
        <w:rPr>
          <w:rFonts w:ascii="Arial" w:hAnsi="Arial" w:cs="Arial"/>
          <w:i/>
          <w:iCs/>
        </w:rPr>
      </w:pPr>
      <w:r w:rsidRPr="00F51C91">
        <w:rPr>
          <w:rFonts w:ascii="Arial" w:hAnsi="Arial" w:cs="Arial"/>
          <w:i/>
          <w:iCs/>
        </w:rPr>
        <w:t xml:space="preserve">I. La o el actuario o notificador habilitado se cerciorará de que sea el domicilio señalado por el interesado; y </w:t>
      </w:r>
    </w:p>
    <w:p w14:paraId="4800DD53" w14:textId="77777777" w:rsidR="00A35131" w:rsidRPr="00F51C91" w:rsidRDefault="00A35131" w:rsidP="00A32CCD">
      <w:pPr>
        <w:pStyle w:val="Textonotapie"/>
        <w:jc w:val="both"/>
        <w:rPr>
          <w:rFonts w:ascii="Arial" w:hAnsi="Arial" w:cs="Arial"/>
          <w:i/>
          <w:iCs/>
        </w:rPr>
      </w:pPr>
      <w:r w:rsidRPr="00F51C91">
        <w:rPr>
          <w:rFonts w:ascii="Arial" w:hAnsi="Arial" w:cs="Arial"/>
          <w:i/>
          <w:iCs/>
        </w:rPr>
        <w:t>II. Cerciorado de lo anterior, requerirá la presencia de la o el promovente o de la persona o personas autorizadas para oír notificaciones. Si alguna de las personas mencionadas está presente, entenderá con ella la diligencia, previa identificación.</w:t>
      </w:r>
    </w:p>
    <w:p w14:paraId="64379F2A" w14:textId="77777777" w:rsidR="00A35131" w:rsidRPr="00F51C91" w:rsidRDefault="00A35131" w:rsidP="00A32CCD">
      <w:pPr>
        <w:pStyle w:val="Textonotapie"/>
        <w:jc w:val="both"/>
        <w:rPr>
          <w:rFonts w:ascii="Arial" w:hAnsi="Arial" w:cs="Arial"/>
          <w:i/>
          <w:iCs/>
          <w:lang w:val="es-ES"/>
        </w:rPr>
      </w:pPr>
      <w:r w:rsidRPr="00F51C91">
        <w:rPr>
          <w:rFonts w:ascii="Arial" w:hAnsi="Arial" w:cs="Arial"/>
          <w:b/>
          <w:bCs/>
          <w:i/>
          <w:iCs/>
        </w:rPr>
        <w:t>Artículo 89.</w:t>
      </w:r>
      <w:r w:rsidRPr="00F51C91">
        <w:rPr>
          <w:rFonts w:ascii="Arial" w:hAnsi="Arial" w:cs="Arial"/>
          <w:i/>
          <w:iCs/>
        </w:rPr>
        <w:t xml:space="preserve"> Cuando la o el actuario o notificador habilitado se hubiese cerciorado que la persona por notificar personalmente, vive o trabaja en el domicilio localizado y ésta no se encuentre o se negare a recibir la cédula, o bien; el domicilio esté cerrado, ésta se le entregará a cualquier otra persona que ahí se encuentre y tenga alguna relación con el interesado, para lo cual se le solicitará la firma de acuse lo que se hará constar en el acta respectiva; en caso contrario, se fijará la cédula y la copia del acto o resolución a notificarse en la puerta principal del local, previa razón asentada por el actuario o notificador habilitado, la cual se agregará en autos y procederá a fijar la notificación en los estrados…”</w:t>
      </w:r>
    </w:p>
  </w:footnote>
  <w:footnote w:id="36">
    <w:p w14:paraId="44E206E4" w14:textId="77777777" w:rsidR="002167C0" w:rsidRPr="00A32CCD" w:rsidRDefault="002167C0" w:rsidP="00A32CCD">
      <w:pPr>
        <w:pStyle w:val="Textonotapie"/>
        <w:jc w:val="both"/>
        <w:rPr>
          <w:rFonts w:ascii="Arial" w:hAnsi="Arial" w:cs="Arial"/>
        </w:rPr>
      </w:pPr>
      <w:r w:rsidRPr="00F51C91">
        <w:rPr>
          <w:rStyle w:val="Refdenotaalpie"/>
          <w:rFonts w:ascii="Arial" w:hAnsi="Arial" w:cs="Arial"/>
        </w:rPr>
        <w:footnoteRef/>
      </w:r>
      <w:r w:rsidRPr="00F51C91">
        <w:rPr>
          <w:rFonts w:ascii="Arial" w:hAnsi="Arial" w:cs="Arial"/>
        </w:rPr>
        <w:t xml:space="preserve"> Fojas </w:t>
      </w:r>
      <w:r w:rsidR="00055A90" w:rsidRPr="00F51C91">
        <w:rPr>
          <w:rFonts w:ascii="Arial" w:hAnsi="Arial" w:cs="Arial"/>
        </w:rPr>
        <w:t>24 y 25</w:t>
      </w:r>
      <w:r w:rsidRPr="00F51C91">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F771" w14:textId="57B4EC0C" w:rsidR="001829E0" w:rsidRDefault="00E55BA0" w:rsidP="001829E0">
    <w:pPr>
      <w:pStyle w:val="Encabezado"/>
      <w:jc w:val="center"/>
      <w:rPr>
        <w:rFonts w:ascii="Arial" w:hAnsi="Arial" w:cs="Arial"/>
      </w:rPr>
    </w:pPr>
    <w:r>
      <w:rPr>
        <w:noProof/>
      </w:rPr>
      <w:drawing>
        <wp:anchor distT="0" distB="0" distL="114300" distR="114300" simplePos="0" relativeHeight="251657728" behindDoc="1" locked="0" layoutInCell="1" allowOverlap="1" wp14:anchorId="1C5BD0F9" wp14:editId="2580C291">
          <wp:simplePos x="0" y="0"/>
          <wp:positionH relativeFrom="column">
            <wp:posOffset>-76200</wp:posOffset>
          </wp:positionH>
          <wp:positionV relativeFrom="paragraph">
            <wp:posOffset>152400</wp:posOffset>
          </wp:positionV>
          <wp:extent cx="2165350" cy="819150"/>
          <wp:effectExtent l="0" t="0" r="0" b="0"/>
          <wp:wrapNone/>
          <wp:docPr id="17343710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A301EF">
      <w:rPr>
        <w:rFonts w:ascii="Arial" w:hAnsi="Arial" w:cs="Arial"/>
      </w:rPr>
      <w:t xml:space="preserve">                                     </w:t>
    </w:r>
  </w:p>
  <w:p w14:paraId="46FAA741" w14:textId="77777777" w:rsidR="00DA1752" w:rsidRDefault="00DA1752">
    <w:pPr>
      <w:pStyle w:val="Encabezado"/>
      <w:jc w:val="center"/>
      <w:rPr>
        <w:rFonts w:ascii="Arial" w:hAnsi="Arial" w:cs="Arial"/>
      </w:rPr>
    </w:pPr>
  </w:p>
  <w:p w14:paraId="18EF5676" w14:textId="77777777" w:rsidR="005E2877" w:rsidRPr="00E467D6" w:rsidRDefault="0010058E" w:rsidP="005E2877">
    <w:pPr>
      <w:pBdr>
        <w:top w:val="nil"/>
        <w:left w:val="nil"/>
        <w:bottom w:val="nil"/>
        <w:right w:val="nil"/>
        <w:between w:val="nil"/>
      </w:pBdr>
      <w:tabs>
        <w:tab w:val="center" w:pos="4419"/>
        <w:tab w:val="right" w:pos="8838"/>
      </w:tabs>
      <w:spacing w:after="0" w:line="240" w:lineRule="auto"/>
      <w:jc w:val="right"/>
      <w:rPr>
        <w:rFonts w:ascii="Arial" w:hAnsi="Arial" w:cs="Arial"/>
        <w:b/>
        <w:bCs/>
        <w:color w:val="BFBFBF"/>
      </w:rPr>
    </w:pPr>
    <w:r>
      <w:rPr>
        <w:rFonts w:ascii="Arial" w:hAnsi="Arial" w:cs="Arial"/>
        <w:b/>
        <w:bCs/>
        <w:color w:val="BFBFBF"/>
      </w:rPr>
      <w:t xml:space="preserve">Incidente de </w:t>
    </w:r>
    <w:r w:rsidR="005A3CA0">
      <w:rPr>
        <w:rFonts w:ascii="Arial" w:hAnsi="Arial" w:cs="Arial"/>
        <w:b/>
        <w:bCs/>
        <w:color w:val="BFBFBF"/>
      </w:rPr>
      <w:t>I</w:t>
    </w:r>
    <w:r>
      <w:rPr>
        <w:rFonts w:ascii="Arial" w:hAnsi="Arial" w:cs="Arial"/>
        <w:b/>
        <w:bCs/>
        <w:color w:val="BFBFBF"/>
      </w:rPr>
      <w:t>ncumplimiento</w:t>
    </w:r>
  </w:p>
  <w:p w14:paraId="30D4AB49" w14:textId="77777777" w:rsidR="000C1208" w:rsidRDefault="000C1208" w:rsidP="00A31C37">
    <w:pPr>
      <w:pBdr>
        <w:top w:val="nil"/>
        <w:left w:val="nil"/>
        <w:bottom w:val="nil"/>
        <w:right w:val="nil"/>
        <w:between w:val="nil"/>
      </w:pBdr>
      <w:tabs>
        <w:tab w:val="center" w:pos="4419"/>
        <w:tab w:val="right" w:pos="8838"/>
      </w:tabs>
      <w:spacing w:after="0" w:line="240" w:lineRule="auto"/>
      <w:jc w:val="right"/>
      <w:rPr>
        <w:rFonts w:ascii="Arial" w:hAnsi="Arial" w:cs="Arial"/>
        <w:b/>
        <w:bCs/>
        <w:color w:val="BFBFBF"/>
      </w:rPr>
    </w:pPr>
    <w:r w:rsidRPr="00E467D6">
      <w:rPr>
        <w:rFonts w:ascii="Arial" w:hAnsi="Arial" w:cs="Arial"/>
        <w:b/>
        <w:bCs/>
        <w:color w:val="BFBFBF"/>
      </w:rPr>
      <w:t>TEEM-</w:t>
    </w:r>
    <w:r>
      <w:rPr>
        <w:rFonts w:ascii="Arial" w:hAnsi="Arial" w:cs="Arial"/>
        <w:b/>
        <w:bCs/>
        <w:color w:val="BFBFBF"/>
      </w:rPr>
      <w:t>JDC</w:t>
    </w:r>
    <w:r w:rsidRPr="00E467D6">
      <w:rPr>
        <w:rFonts w:ascii="Arial" w:hAnsi="Arial" w:cs="Arial"/>
        <w:b/>
        <w:bCs/>
        <w:color w:val="BFBFBF"/>
      </w:rPr>
      <w:t>-0</w:t>
    </w:r>
    <w:r w:rsidR="00B30CAE">
      <w:rPr>
        <w:rFonts w:ascii="Arial" w:hAnsi="Arial" w:cs="Arial"/>
        <w:b/>
        <w:bCs/>
        <w:color w:val="BFBFBF"/>
      </w:rPr>
      <w:t>74</w:t>
    </w:r>
    <w:r w:rsidRPr="00E467D6">
      <w:rPr>
        <w:rFonts w:ascii="Arial" w:hAnsi="Arial" w:cs="Arial"/>
        <w:b/>
        <w:bCs/>
        <w:color w:val="BFBFBF"/>
      </w:rPr>
      <w:t>/202</w:t>
    </w:r>
    <w:r w:rsidR="00566042">
      <w:rPr>
        <w:rFonts w:ascii="Arial" w:hAnsi="Arial" w:cs="Arial"/>
        <w:b/>
        <w:bCs/>
        <w:color w:val="BFBFBF"/>
      </w:rPr>
      <w:t>6</w:t>
    </w:r>
  </w:p>
  <w:p w14:paraId="69BBCEC2" w14:textId="77777777" w:rsidR="00462343" w:rsidRDefault="00462343" w:rsidP="00462343">
    <w:pPr>
      <w:pStyle w:val="Encabezado"/>
      <w:tabs>
        <w:tab w:val="clear" w:pos="4419"/>
      </w:tabs>
      <w:ind w:left="3544"/>
      <w:jc w:val="right"/>
      <w:rPr>
        <w:rFonts w:ascii="Arial" w:hAnsi="Arial" w:cs="Arial"/>
        <w:b/>
        <w:bCs/>
        <w:sz w:val="20"/>
        <w:szCs w:val="20"/>
      </w:rPr>
    </w:pPr>
  </w:p>
  <w:p w14:paraId="64F7CE01" w14:textId="77777777" w:rsidR="00462343" w:rsidRPr="00462343" w:rsidRDefault="00462343" w:rsidP="00462343">
    <w:pPr>
      <w:pStyle w:val="Encabezado"/>
      <w:tabs>
        <w:tab w:val="clear" w:pos="4419"/>
      </w:tabs>
      <w:ind w:left="3544"/>
      <w:jc w:val="right"/>
      <w:rPr>
        <w:rFonts w:ascii="Arial" w:hAnsi="Arial" w:cs="Arial"/>
        <w:b/>
        <w:b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EA40" w14:textId="77777777" w:rsidR="00DA1752" w:rsidRDefault="00DA1752">
    <w:pPr>
      <w:pStyle w:val="Encabezado"/>
    </w:pPr>
  </w:p>
  <w:p w14:paraId="76477D0D" w14:textId="60B92010" w:rsidR="00DA1752" w:rsidRDefault="00E55BA0">
    <w:pPr>
      <w:pStyle w:val="Encabezado"/>
    </w:pPr>
    <w:r w:rsidRPr="007A55C9">
      <w:rPr>
        <w:noProof/>
      </w:rPr>
      <w:drawing>
        <wp:inline distT="0" distB="0" distL="0" distR="0" wp14:anchorId="096CB129" wp14:editId="3DA792D7">
          <wp:extent cx="2161540" cy="819150"/>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1540" cy="819150"/>
                  </a:xfrm>
                  <a:prstGeom prst="rect">
                    <a:avLst/>
                  </a:prstGeom>
                  <a:noFill/>
                  <a:ln>
                    <a:noFill/>
                  </a:ln>
                </pic:spPr>
              </pic:pic>
            </a:graphicData>
          </a:graphic>
        </wp:inline>
      </w:drawing>
    </w:r>
  </w:p>
  <w:p w14:paraId="2F9559D4" w14:textId="77777777" w:rsidR="00DA1752" w:rsidRDefault="00DA175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06CD8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7E5"/>
      </v:shape>
    </w:pict>
  </w:numPicBullet>
  <w:abstractNum w:abstractNumId="0" w15:restartNumberingAfterBreak="0">
    <w:nsid w:val="064F2DFC"/>
    <w:multiLevelType w:val="hybridMultilevel"/>
    <w:tmpl w:val="6CBCF090"/>
    <w:lvl w:ilvl="0" w:tplc="5AD62232">
      <w:start w:val="1"/>
      <w:numFmt w:val="lowerLetter"/>
      <w:lvlText w:val="%1)"/>
      <w:lvlJc w:val="left"/>
      <w:pPr>
        <w:ind w:left="927" w:hanging="360"/>
      </w:pPr>
      <w:rPr>
        <w:rFonts w:hint="default"/>
        <w:b/>
        <w:bCs/>
        <w:i w:val="0"/>
        <w:i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086A75B8"/>
    <w:multiLevelType w:val="hybridMultilevel"/>
    <w:tmpl w:val="DD742E10"/>
    <w:lvl w:ilvl="0" w:tplc="44782A5C">
      <w:start w:val="1"/>
      <w:numFmt w:val="lowerLetter"/>
      <w:lvlText w:val="%1)"/>
      <w:lvlJc w:val="left"/>
      <w:pPr>
        <w:ind w:left="720" w:hanging="360"/>
      </w:pPr>
      <w:rPr>
        <w:rFonts w:eastAsia="Aptos" w:hint="default"/>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A061840"/>
    <w:multiLevelType w:val="hybridMultilevel"/>
    <w:tmpl w:val="A90A6C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F5D6EF8"/>
    <w:multiLevelType w:val="hybridMultilevel"/>
    <w:tmpl w:val="9F4CC950"/>
    <w:lvl w:ilvl="0" w:tplc="749E462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A327DF9"/>
    <w:multiLevelType w:val="multilevel"/>
    <w:tmpl w:val="B3263E7C"/>
    <w:lvl w:ilvl="0">
      <w:start w:val="1"/>
      <w:numFmt w:val="decimal"/>
      <w:lvlText w:val="%1."/>
      <w:lvlJc w:val="left"/>
      <w:pPr>
        <w:ind w:left="720" w:hanging="360"/>
      </w:pPr>
      <w:rPr>
        <w:rFonts w:hint="default"/>
        <w:b/>
        <w:bCs/>
      </w:rPr>
    </w:lvl>
    <w:lvl w:ilvl="1">
      <w:start w:val="4"/>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5" w15:restartNumberingAfterBreak="0">
    <w:nsid w:val="2FED486F"/>
    <w:multiLevelType w:val="hybridMultilevel"/>
    <w:tmpl w:val="A224B440"/>
    <w:lvl w:ilvl="0" w:tplc="68C4C09A">
      <w:start w:val="1"/>
      <w:numFmt w:val="lowerLetter"/>
      <w:lvlText w:val="%1)"/>
      <w:lvlJc w:val="left"/>
      <w:pPr>
        <w:ind w:left="720" w:hanging="360"/>
      </w:pPr>
      <w:rPr>
        <w:b/>
        <w:bCs/>
        <w:i w:val="0"/>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00B42C1"/>
    <w:multiLevelType w:val="hybridMultilevel"/>
    <w:tmpl w:val="94EA4526"/>
    <w:lvl w:ilvl="0" w:tplc="307A1072">
      <w:start w:val="1"/>
      <w:numFmt w:val="lowerLetter"/>
      <w:lvlText w:val="%1)"/>
      <w:lvlJc w:val="left"/>
      <w:pPr>
        <w:ind w:left="720" w:hanging="360"/>
      </w:pPr>
      <w:rPr>
        <w:rFonts w:eastAsia="Arial"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12B77F4"/>
    <w:multiLevelType w:val="hybridMultilevel"/>
    <w:tmpl w:val="6470BC0E"/>
    <w:lvl w:ilvl="0" w:tplc="60CE13C2">
      <w:start w:val="1"/>
      <w:numFmt w:val="decimal"/>
      <w:lvlText w:val="%1."/>
      <w:lvlJc w:val="left"/>
      <w:pPr>
        <w:ind w:left="927" w:hanging="360"/>
      </w:pPr>
      <w:rPr>
        <w:rFonts w:eastAsia="Arial"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338A6917"/>
    <w:multiLevelType w:val="multilevel"/>
    <w:tmpl w:val="F8C89330"/>
    <w:lvl w:ilvl="0">
      <w:start w:val="1"/>
      <w:numFmt w:val="decimal"/>
      <w:lvlText w:val="%1."/>
      <w:lvlJc w:val="left"/>
      <w:pPr>
        <w:ind w:left="720" w:hanging="360"/>
      </w:pPr>
      <w:rPr>
        <w:rFonts w:hint="default"/>
        <w:b/>
        <w:bCs/>
      </w:rPr>
    </w:lvl>
    <w:lvl w:ilvl="1">
      <w:start w:val="6"/>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59A1268"/>
    <w:multiLevelType w:val="hybridMultilevel"/>
    <w:tmpl w:val="9B744E6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0" w15:restartNumberingAfterBreak="0">
    <w:nsid w:val="3700305F"/>
    <w:multiLevelType w:val="hybridMultilevel"/>
    <w:tmpl w:val="B6626C36"/>
    <w:lvl w:ilvl="0" w:tplc="080A0017">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2661846"/>
    <w:multiLevelType w:val="hybridMultilevel"/>
    <w:tmpl w:val="D124F0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C8C6E55"/>
    <w:multiLevelType w:val="hybridMultilevel"/>
    <w:tmpl w:val="25C687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08670E9"/>
    <w:multiLevelType w:val="hybridMultilevel"/>
    <w:tmpl w:val="4CF00620"/>
    <w:lvl w:ilvl="0" w:tplc="080A0001">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9D457BF"/>
    <w:multiLevelType w:val="hybridMultilevel"/>
    <w:tmpl w:val="6C986A06"/>
    <w:lvl w:ilvl="0" w:tplc="080A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Arial" w:eastAsia="Arial"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F5B7AE6"/>
    <w:multiLevelType w:val="hybridMultilevel"/>
    <w:tmpl w:val="3F3C6324"/>
    <w:lvl w:ilvl="0" w:tplc="F4642CBA">
      <w:numFmt w:val="bullet"/>
      <w:lvlText w:val="-"/>
      <w:lvlJc w:val="left"/>
      <w:pPr>
        <w:ind w:left="1080" w:hanging="360"/>
      </w:pPr>
      <w:rPr>
        <w:rFonts w:ascii="Arial" w:eastAsia="Aptos"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663E1849"/>
    <w:multiLevelType w:val="hybridMultilevel"/>
    <w:tmpl w:val="BDA614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BFF635F"/>
    <w:multiLevelType w:val="hybridMultilevel"/>
    <w:tmpl w:val="16365D68"/>
    <w:lvl w:ilvl="0" w:tplc="CB7A9BE0">
      <w:start w:val="1"/>
      <w:numFmt w:val="decimal"/>
      <w:lvlText w:val="%1."/>
      <w:lvlJc w:val="left"/>
      <w:pPr>
        <w:ind w:left="720" w:hanging="360"/>
      </w:pPr>
      <w:rPr>
        <w:rFonts w:hint="default"/>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E2B2EB1"/>
    <w:multiLevelType w:val="hybridMultilevel"/>
    <w:tmpl w:val="DCB2189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1244567"/>
    <w:multiLevelType w:val="hybridMultilevel"/>
    <w:tmpl w:val="4ADE94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226527123">
    <w:abstractNumId w:val="5"/>
  </w:num>
  <w:num w:numId="2" w16cid:durableId="1092314663">
    <w:abstractNumId w:val="9"/>
  </w:num>
  <w:num w:numId="3" w16cid:durableId="1029798180">
    <w:abstractNumId w:val="4"/>
  </w:num>
  <w:num w:numId="4" w16cid:durableId="436097242">
    <w:abstractNumId w:val="15"/>
  </w:num>
  <w:num w:numId="5" w16cid:durableId="1946961981">
    <w:abstractNumId w:val="3"/>
  </w:num>
  <w:num w:numId="6" w16cid:durableId="152260997">
    <w:abstractNumId w:val="8"/>
  </w:num>
  <w:num w:numId="7" w16cid:durableId="548957311">
    <w:abstractNumId w:val="19"/>
  </w:num>
  <w:num w:numId="8" w16cid:durableId="89736501">
    <w:abstractNumId w:val="10"/>
  </w:num>
  <w:num w:numId="9" w16cid:durableId="1127316049">
    <w:abstractNumId w:val="14"/>
  </w:num>
  <w:num w:numId="10" w16cid:durableId="1485464959">
    <w:abstractNumId w:val="12"/>
  </w:num>
  <w:num w:numId="11" w16cid:durableId="193619384">
    <w:abstractNumId w:val="18"/>
  </w:num>
  <w:num w:numId="12" w16cid:durableId="123742020">
    <w:abstractNumId w:val="16"/>
  </w:num>
  <w:num w:numId="13" w16cid:durableId="252474830">
    <w:abstractNumId w:val="13"/>
  </w:num>
  <w:num w:numId="14" w16cid:durableId="583732577">
    <w:abstractNumId w:val="17"/>
  </w:num>
  <w:num w:numId="15" w16cid:durableId="1702777501">
    <w:abstractNumId w:val="11"/>
  </w:num>
  <w:num w:numId="16" w16cid:durableId="626354699">
    <w:abstractNumId w:val="7"/>
  </w:num>
  <w:num w:numId="17" w16cid:durableId="2113669315">
    <w:abstractNumId w:val="6"/>
  </w:num>
  <w:num w:numId="18" w16cid:durableId="1319268386">
    <w:abstractNumId w:val="0"/>
  </w:num>
  <w:num w:numId="19" w16cid:durableId="168495923">
    <w:abstractNumId w:val="1"/>
  </w:num>
  <w:num w:numId="20" w16cid:durableId="121781706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defaultTabStop w:val="709"/>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6E9"/>
    <w:rsid w:val="000000EC"/>
    <w:rsid w:val="000008D4"/>
    <w:rsid w:val="000017F4"/>
    <w:rsid w:val="00001A8B"/>
    <w:rsid w:val="000036C1"/>
    <w:rsid w:val="00004579"/>
    <w:rsid w:val="00004597"/>
    <w:rsid w:val="000056C4"/>
    <w:rsid w:val="0000644F"/>
    <w:rsid w:val="00007A0A"/>
    <w:rsid w:val="00010639"/>
    <w:rsid w:val="000108C8"/>
    <w:rsid w:val="00014D8B"/>
    <w:rsid w:val="000169FA"/>
    <w:rsid w:val="00016ABF"/>
    <w:rsid w:val="0002185D"/>
    <w:rsid w:val="0002221D"/>
    <w:rsid w:val="00023B70"/>
    <w:rsid w:val="000245B1"/>
    <w:rsid w:val="00024F30"/>
    <w:rsid w:val="00025303"/>
    <w:rsid w:val="00025884"/>
    <w:rsid w:val="0002702F"/>
    <w:rsid w:val="0002746C"/>
    <w:rsid w:val="000312BF"/>
    <w:rsid w:val="00031415"/>
    <w:rsid w:val="000317BB"/>
    <w:rsid w:val="0003216C"/>
    <w:rsid w:val="00033833"/>
    <w:rsid w:val="00033F5F"/>
    <w:rsid w:val="00035362"/>
    <w:rsid w:val="00035818"/>
    <w:rsid w:val="00035969"/>
    <w:rsid w:val="0003681A"/>
    <w:rsid w:val="000406C5"/>
    <w:rsid w:val="00040822"/>
    <w:rsid w:val="000458F4"/>
    <w:rsid w:val="00046402"/>
    <w:rsid w:val="000474CD"/>
    <w:rsid w:val="0004753D"/>
    <w:rsid w:val="00047997"/>
    <w:rsid w:val="000502E7"/>
    <w:rsid w:val="00050A82"/>
    <w:rsid w:val="0005120D"/>
    <w:rsid w:val="00051797"/>
    <w:rsid w:val="000519CD"/>
    <w:rsid w:val="000523B3"/>
    <w:rsid w:val="00052A04"/>
    <w:rsid w:val="0005325A"/>
    <w:rsid w:val="00053F4D"/>
    <w:rsid w:val="000542EA"/>
    <w:rsid w:val="00054CE3"/>
    <w:rsid w:val="000551D6"/>
    <w:rsid w:val="000552FD"/>
    <w:rsid w:val="00055A90"/>
    <w:rsid w:val="00057A46"/>
    <w:rsid w:val="00057B9E"/>
    <w:rsid w:val="00060757"/>
    <w:rsid w:val="000616BE"/>
    <w:rsid w:val="00061781"/>
    <w:rsid w:val="00062212"/>
    <w:rsid w:val="00064125"/>
    <w:rsid w:val="00065059"/>
    <w:rsid w:val="000662E4"/>
    <w:rsid w:val="00070816"/>
    <w:rsid w:val="000708E4"/>
    <w:rsid w:val="00070B9B"/>
    <w:rsid w:val="00070D43"/>
    <w:rsid w:val="000719EF"/>
    <w:rsid w:val="000725D8"/>
    <w:rsid w:val="00074763"/>
    <w:rsid w:val="000750D8"/>
    <w:rsid w:val="000756EB"/>
    <w:rsid w:val="00076BF9"/>
    <w:rsid w:val="0007768E"/>
    <w:rsid w:val="00077CBF"/>
    <w:rsid w:val="00081231"/>
    <w:rsid w:val="000847DA"/>
    <w:rsid w:val="00085394"/>
    <w:rsid w:val="00086811"/>
    <w:rsid w:val="000878B2"/>
    <w:rsid w:val="00090914"/>
    <w:rsid w:val="00090BC3"/>
    <w:rsid w:val="0009328F"/>
    <w:rsid w:val="0009489C"/>
    <w:rsid w:val="00094978"/>
    <w:rsid w:val="000956B1"/>
    <w:rsid w:val="000956D1"/>
    <w:rsid w:val="000A0427"/>
    <w:rsid w:val="000A2EAE"/>
    <w:rsid w:val="000A39AE"/>
    <w:rsid w:val="000A50D2"/>
    <w:rsid w:val="000A5FCD"/>
    <w:rsid w:val="000A74E7"/>
    <w:rsid w:val="000A76B1"/>
    <w:rsid w:val="000A7B38"/>
    <w:rsid w:val="000B0C4A"/>
    <w:rsid w:val="000B1AEC"/>
    <w:rsid w:val="000B291D"/>
    <w:rsid w:val="000B3CF3"/>
    <w:rsid w:val="000B4E0A"/>
    <w:rsid w:val="000B531B"/>
    <w:rsid w:val="000B56F2"/>
    <w:rsid w:val="000B74B8"/>
    <w:rsid w:val="000B7A74"/>
    <w:rsid w:val="000C0FCF"/>
    <w:rsid w:val="000C1208"/>
    <w:rsid w:val="000C1B9A"/>
    <w:rsid w:val="000C2A7B"/>
    <w:rsid w:val="000C502C"/>
    <w:rsid w:val="000C5531"/>
    <w:rsid w:val="000C5C43"/>
    <w:rsid w:val="000C5D59"/>
    <w:rsid w:val="000C6DE8"/>
    <w:rsid w:val="000D076F"/>
    <w:rsid w:val="000D1D22"/>
    <w:rsid w:val="000D2330"/>
    <w:rsid w:val="000D2526"/>
    <w:rsid w:val="000D4651"/>
    <w:rsid w:val="000D6293"/>
    <w:rsid w:val="000D6460"/>
    <w:rsid w:val="000E265A"/>
    <w:rsid w:val="000E2B92"/>
    <w:rsid w:val="000E3EB0"/>
    <w:rsid w:val="000E5FBD"/>
    <w:rsid w:val="000F0110"/>
    <w:rsid w:val="000F2940"/>
    <w:rsid w:val="000F463F"/>
    <w:rsid w:val="000F4FF4"/>
    <w:rsid w:val="000F7A8A"/>
    <w:rsid w:val="000F7BD1"/>
    <w:rsid w:val="0010053C"/>
    <w:rsid w:val="0010058E"/>
    <w:rsid w:val="00101C5C"/>
    <w:rsid w:val="00101D7D"/>
    <w:rsid w:val="001026CF"/>
    <w:rsid w:val="001058C5"/>
    <w:rsid w:val="00106C79"/>
    <w:rsid w:val="00106E9A"/>
    <w:rsid w:val="00106F28"/>
    <w:rsid w:val="00107E1B"/>
    <w:rsid w:val="00112B4A"/>
    <w:rsid w:val="00113CF3"/>
    <w:rsid w:val="00114560"/>
    <w:rsid w:val="00114DDB"/>
    <w:rsid w:val="00120F5D"/>
    <w:rsid w:val="00122D92"/>
    <w:rsid w:val="00123712"/>
    <w:rsid w:val="00125646"/>
    <w:rsid w:val="0012649B"/>
    <w:rsid w:val="00126E66"/>
    <w:rsid w:val="00130A22"/>
    <w:rsid w:val="001347BD"/>
    <w:rsid w:val="00134B4F"/>
    <w:rsid w:val="00134F26"/>
    <w:rsid w:val="001363A9"/>
    <w:rsid w:val="001374A8"/>
    <w:rsid w:val="00137E16"/>
    <w:rsid w:val="0014066F"/>
    <w:rsid w:val="00140CB9"/>
    <w:rsid w:val="001431E8"/>
    <w:rsid w:val="0014357C"/>
    <w:rsid w:val="00144364"/>
    <w:rsid w:val="00144620"/>
    <w:rsid w:val="001446A2"/>
    <w:rsid w:val="00144E4D"/>
    <w:rsid w:val="00146574"/>
    <w:rsid w:val="00146CFF"/>
    <w:rsid w:val="00147536"/>
    <w:rsid w:val="001521A0"/>
    <w:rsid w:val="00154914"/>
    <w:rsid w:val="001549D8"/>
    <w:rsid w:val="00155D36"/>
    <w:rsid w:val="00157BC1"/>
    <w:rsid w:val="00157D71"/>
    <w:rsid w:val="00160B4A"/>
    <w:rsid w:val="001631AB"/>
    <w:rsid w:val="0016370A"/>
    <w:rsid w:val="00164C1D"/>
    <w:rsid w:val="00164ED7"/>
    <w:rsid w:val="00166222"/>
    <w:rsid w:val="00170459"/>
    <w:rsid w:val="001715B3"/>
    <w:rsid w:val="00171C66"/>
    <w:rsid w:val="001730E4"/>
    <w:rsid w:val="00175FD5"/>
    <w:rsid w:val="00180A7A"/>
    <w:rsid w:val="00181B9F"/>
    <w:rsid w:val="001829E0"/>
    <w:rsid w:val="001836B5"/>
    <w:rsid w:val="00183E98"/>
    <w:rsid w:val="00184CD3"/>
    <w:rsid w:val="00185597"/>
    <w:rsid w:val="00185C55"/>
    <w:rsid w:val="00186AAF"/>
    <w:rsid w:val="00187D74"/>
    <w:rsid w:val="0019017B"/>
    <w:rsid w:val="00191709"/>
    <w:rsid w:val="00191D1C"/>
    <w:rsid w:val="00191DD6"/>
    <w:rsid w:val="00193A8C"/>
    <w:rsid w:val="00195F3E"/>
    <w:rsid w:val="0019647A"/>
    <w:rsid w:val="001A03D6"/>
    <w:rsid w:val="001A05C7"/>
    <w:rsid w:val="001A08DF"/>
    <w:rsid w:val="001A0BBF"/>
    <w:rsid w:val="001A1034"/>
    <w:rsid w:val="001A1500"/>
    <w:rsid w:val="001A29E3"/>
    <w:rsid w:val="001A2C3E"/>
    <w:rsid w:val="001A35F4"/>
    <w:rsid w:val="001A53FA"/>
    <w:rsid w:val="001A56FF"/>
    <w:rsid w:val="001A60E7"/>
    <w:rsid w:val="001A696F"/>
    <w:rsid w:val="001A7C17"/>
    <w:rsid w:val="001B0011"/>
    <w:rsid w:val="001B3BC7"/>
    <w:rsid w:val="001B414F"/>
    <w:rsid w:val="001B609E"/>
    <w:rsid w:val="001B65C8"/>
    <w:rsid w:val="001B6C5E"/>
    <w:rsid w:val="001B7559"/>
    <w:rsid w:val="001B78D3"/>
    <w:rsid w:val="001B7AE3"/>
    <w:rsid w:val="001C0375"/>
    <w:rsid w:val="001C1B51"/>
    <w:rsid w:val="001C2F07"/>
    <w:rsid w:val="001C520B"/>
    <w:rsid w:val="001C558F"/>
    <w:rsid w:val="001C5A3A"/>
    <w:rsid w:val="001C5A7D"/>
    <w:rsid w:val="001C76E7"/>
    <w:rsid w:val="001D0801"/>
    <w:rsid w:val="001D0AC3"/>
    <w:rsid w:val="001D23D8"/>
    <w:rsid w:val="001D3BE1"/>
    <w:rsid w:val="001D45C6"/>
    <w:rsid w:val="001D52AC"/>
    <w:rsid w:val="001D5A97"/>
    <w:rsid w:val="001D5F14"/>
    <w:rsid w:val="001D7187"/>
    <w:rsid w:val="001E1072"/>
    <w:rsid w:val="001E1B3D"/>
    <w:rsid w:val="001E256A"/>
    <w:rsid w:val="001E48B3"/>
    <w:rsid w:val="001E4C25"/>
    <w:rsid w:val="001E53DD"/>
    <w:rsid w:val="001E6130"/>
    <w:rsid w:val="001E6268"/>
    <w:rsid w:val="001E77B6"/>
    <w:rsid w:val="001E77C3"/>
    <w:rsid w:val="001F02E8"/>
    <w:rsid w:val="001F24CD"/>
    <w:rsid w:val="001F28FA"/>
    <w:rsid w:val="001F33A4"/>
    <w:rsid w:val="001F3BBF"/>
    <w:rsid w:val="001F4F8B"/>
    <w:rsid w:val="001F5762"/>
    <w:rsid w:val="001F69D6"/>
    <w:rsid w:val="0020191D"/>
    <w:rsid w:val="00202EB3"/>
    <w:rsid w:val="00203E46"/>
    <w:rsid w:val="00204247"/>
    <w:rsid w:val="0020472A"/>
    <w:rsid w:val="00205027"/>
    <w:rsid w:val="00210B6D"/>
    <w:rsid w:val="00210EC3"/>
    <w:rsid w:val="00211DE8"/>
    <w:rsid w:val="00212AC8"/>
    <w:rsid w:val="002167C0"/>
    <w:rsid w:val="00216861"/>
    <w:rsid w:val="00217595"/>
    <w:rsid w:val="00222B7A"/>
    <w:rsid w:val="00222CAE"/>
    <w:rsid w:val="002260E8"/>
    <w:rsid w:val="00226A54"/>
    <w:rsid w:val="00226EFF"/>
    <w:rsid w:val="00227466"/>
    <w:rsid w:val="002277EE"/>
    <w:rsid w:val="00230655"/>
    <w:rsid w:val="00230EF7"/>
    <w:rsid w:val="00231A60"/>
    <w:rsid w:val="00232F41"/>
    <w:rsid w:val="00234D35"/>
    <w:rsid w:val="00236980"/>
    <w:rsid w:val="00240D92"/>
    <w:rsid w:val="00241883"/>
    <w:rsid w:val="00242156"/>
    <w:rsid w:val="002423BD"/>
    <w:rsid w:val="00242533"/>
    <w:rsid w:val="002443F3"/>
    <w:rsid w:val="00246216"/>
    <w:rsid w:val="00247B5E"/>
    <w:rsid w:val="00250044"/>
    <w:rsid w:val="002500BF"/>
    <w:rsid w:val="00252343"/>
    <w:rsid w:val="00253322"/>
    <w:rsid w:val="00253386"/>
    <w:rsid w:val="00254C92"/>
    <w:rsid w:val="00255340"/>
    <w:rsid w:val="0025635E"/>
    <w:rsid w:val="00256C06"/>
    <w:rsid w:val="0026078B"/>
    <w:rsid w:val="00262F13"/>
    <w:rsid w:val="002630D4"/>
    <w:rsid w:val="00263FB9"/>
    <w:rsid w:val="002643E3"/>
    <w:rsid w:val="0026556C"/>
    <w:rsid w:val="00267A1A"/>
    <w:rsid w:val="00267D85"/>
    <w:rsid w:val="00270352"/>
    <w:rsid w:val="0027058D"/>
    <w:rsid w:val="00271A48"/>
    <w:rsid w:val="00271CC6"/>
    <w:rsid w:val="00273548"/>
    <w:rsid w:val="00273664"/>
    <w:rsid w:val="002744F9"/>
    <w:rsid w:val="00275476"/>
    <w:rsid w:val="002757C6"/>
    <w:rsid w:val="00275DE0"/>
    <w:rsid w:val="00276D7B"/>
    <w:rsid w:val="00280129"/>
    <w:rsid w:val="0028030D"/>
    <w:rsid w:val="00280B58"/>
    <w:rsid w:val="00284D16"/>
    <w:rsid w:val="002859EE"/>
    <w:rsid w:val="00292916"/>
    <w:rsid w:val="00293B15"/>
    <w:rsid w:val="00293C89"/>
    <w:rsid w:val="00294554"/>
    <w:rsid w:val="002960CE"/>
    <w:rsid w:val="002972B2"/>
    <w:rsid w:val="002A0487"/>
    <w:rsid w:val="002A0779"/>
    <w:rsid w:val="002A1227"/>
    <w:rsid w:val="002A1F67"/>
    <w:rsid w:val="002A28E9"/>
    <w:rsid w:val="002A4BC6"/>
    <w:rsid w:val="002A6FDD"/>
    <w:rsid w:val="002B01CE"/>
    <w:rsid w:val="002B064C"/>
    <w:rsid w:val="002B12F7"/>
    <w:rsid w:val="002B2948"/>
    <w:rsid w:val="002B3B04"/>
    <w:rsid w:val="002B4BB5"/>
    <w:rsid w:val="002B5924"/>
    <w:rsid w:val="002B733C"/>
    <w:rsid w:val="002B7879"/>
    <w:rsid w:val="002C01E3"/>
    <w:rsid w:val="002C01E7"/>
    <w:rsid w:val="002C15C9"/>
    <w:rsid w:val="002C2483"/>
    <w:rsid w:val="002C3475"/>
    <w:rsid w:val="002C394B"/>
    <w:rsid w:val="002C3F58"/>
    <w:rsid w:val="002C47E4"/>
    <w:rsid w:val="002C47F4"/>
    <w:rsid w:val="002C49D1"/>
    <w:rsid w:val="002C60CB"/>
    <w:rsid w:val="002C61EC"/>
    <w:rsid w:val="002C671A"/>
    <w:rsid w:val="002C6E9C"/>
    <w:rsid w:val="002C76AE"/>
    <w:rsid w:val="002D010A"/>
    <w:rsid w:val="002D0783"/>
    <w:rsid w:val="002D0869"/>
    <w:rsid w:val="002D0CE7"/>
    <w:rsid w:val="002D1390"/>
    <w:rsid w:val="002D1D9F"/>
    <w:rsid w:val="002D2097"/>
    <w:rsid w:val="002D275A"/>
    <w:rsid w:val="002D3F81"/>
    <w:rsid w:val="002D40DD"/>
    <w:rsid w:val="002D43D2"/>
    <w:rsid w:val="002D4C00"/>
    <w:rsid w:val="002D74F2"/>
    <w:rsid w:val="002D7D9E"/>
    <w:rsid w:val="002E0AC8"/>
    <w:rsid w:val="002E0CDD"/>
    <w:rsid w:val="002E2D8A"/>
    <w:rsid w:val="002E460D"/>
    <w:rsid w:val="002E4E65"/>
    <w:rsid w:val="002E5CC8"/>
    <w:rsid w:val="002E5FA9"/>
    <w:rsid w:val="002E7B52"/>
    <w:rsid w:val="002E7CB2"/>
    <w:rsid w:val="002E7EB0"/>
    <w:rsid w:val="002F06D4"/>
    <w:rsid w:val="002F2747"/>
    <w:rsid w:val="002F5CB2"/>
    <w:rsid w:val="002F71CD"/>
    <w:rsid w:val="00302EBE"/>
    <w:rsid w:val="003032DF"/>
    <w:rsid w:val="00304D07"/>
    <w:rsid w:val="0030669E"/>
    <w:rsid w:val="00306740"/>
    <w:rsid w:val="003067FA"/>
    <w:rsid w:val="0030700E"/>
    <w:rsid w:val="0030702F"/>
    <w:rsid w:val="003077EB"/>
    <w:rsid w:val="00307E73"/>
    <w:rsid w:val="00310A8E"/>
    <w:rsid w:val="00312C58"/>
    <w:rsid w:val="00313629"/>
    <w:rsid w:val="00314AE5"/>
    <w:rsid w:val="003178C8"/>
    <w:rsid w:val="0032361E"/>
    <w:rsid w:val="00323771"/>
    <w:rsid w:val="0032406E"/>
    <w:rsid w:val="0032536C"/>
    <w:rsid w:val="003254A8"/>
    <w:rsid w:val="0032684B"/>
    <w:rsid w:val="003269E9"/>
    <w:rsid w:val="00326E44"/>
    <w:rsid w:val="003277D7"/>
    <w:rsid w:val="0033028B"/>
    <w:rsid w:val="00330D80"/>
    <w:rsid w:val="00331DC6"/>
    <w:rsid w:val="00331F3C"/>
    <w:rsid w:val="00332AFC"/>
    <w:rsid w:val="00335065"/>
    <w:rsid w:val="003351A3"/>
    <w:rsid w:val="003354BA"/>
    <w:rsid w:val="00337CF1"/>
    <w:rsid w:val="003402F0"/>
    <w:rsid w:val="003416E7"/>
    <w:rsid w:val="003424DB"/>
    <w:rsid w:val="003432F5"/>
    <w:rsid w:val="00345616"/>
    <w:rsid w:val="0034640F"/>
    <w:rsid w:val="00350D44"/>
    <w:rsid w:val="003528F0"/>
    <w:rsid w:val="00353FAC"/>
    <w:rsid w:val="00354AD2"/>
    <w:rsid w:val="00356BC7"/>
    <w:rsid w:val="00360E5D"/>
    <w:rsid w:val="00361F73"/>
    <w:rsid w:val="0036322E"/>
    <w:rsid w:val="00363DA4"/>
    <w:rsid w:val="00364E0E"/>
    <w:rsid w:val="00364E7E"/>
    <w:rsid w:val="00367268"/>
    <w:rsid w:val="00367A58"/>
    <w:rsid w:val="00370947"/>
    <w:rsid w:val="00371CC2"/>
    <w:rsid w:val="003731D9"/>
    <w:rsid w:val="003755AB"/>
    <w:rsid w:val="00376414"/>
    <w:rsid w:val="00377B00"/>
    <w:rsid w:val="00377B52"/>
    <w:rsid w:val="00380804"/>
    <w:rsid w:val="0038203C"/>
    <w:rsid w:val="00382A27"/>
    <w:rsid w:val="00382ACE"/>
    <w:rsid w:val="00384C3D"/>
    <w:rsid w:val="00385EEC"/>
    <w:rsid w:val="003905C6"/>
    <w:rsid w:val="00390F2E"/>
    <w:rsid w:val="00390F65"/>
    <w:rsid w:val="003913F3"/>
    <w:rsid w:val="00391E8B"/>
    <w:rsid w:val="0039285D"/>
    <w:rsid w:val="00394205"/>
    <w:rsid w:val="00394F62"/>
    <w:rsid w:val="00396AC5"/>
    <w:rsid w:val="003A0742"/>
    <w:rsid w:val="003A15E4"/>
    <w:rsid w:val="003A1680"/>
    <w:rsid w:val="003A178C"/>
    <w:rsid w:val="003A1CD5"/>
    <w:rsid w:val="003A55E6"/>
    <w:rsid w:val="003A5AF0"/>
    <w:rsid w:val="003A7B17"/>
    <w:rsid w:val="003A7BD3"/>
    <w:rsid w:val="003A7CC3"/>
    <w:rsid w:val="003B0EB2"/>
    <w:rsid w:val="003B102D"/>
    <w:rsid w:val="003B1FE6"/>
    <w:rsid w:val="003B2269"/>
    <w:rsid w:val="003B2CB8"/>
    <w:rsid w:val="003B3362"/>
    <w:rsid w:val="003B3A5C"/>
    <w:rsid w:val="003B3C72"/>
    <w:rsid w:val="003B3D0F"/>
    <w:rsid w:val="003B42A3"/>
    <w:rsid w:val="003B5A24"/>
    <w:rsid w:val="003B7E14"/>
    <w:rsid w:val="003C1581"/>
    <w:rsid w:val="003C2135"/>
    <w:rsid w:val="003C3BE9"/>
    <w:rsid w:val="003C6044"/>
    <w:rsid w:val="003C6A1B"/>
    <w:rsid w:val="003C71ED"/>
    <w:rsid w:val="003D08C4"/>
    <w:rsid w:val="003D08D4"/>
    <w:rsid w:val="003D10DA"/>
    <w:rsid w:val="003D2C63"/>
    <w:rsid w:val="003D392B"/>
    <w:rsid w:val="003D41F8"/>
    <w:rsid w:val="003D44E8"/>
    <w:rsid w:val="003D5047"/>
    <w:rsid w:val="003D52ED"/>
    <w:rsid w:val="003D5FC6"/>
    <w:rsid w:val="003D6F73"/>
    <w:rsid w:val="003E2C6D"/>
    <w:rsid w:val="003E4DA0"/>
    <w:rsid w:val="003E50FE"/>
    <w:rsid w:val="003E540E"/>
    <w:rsid w:val="003E6D10"/>
    <w:rsid w:val="003E7426"/>
    <w:rsid w:val="003E7B8B"/>
    <w:rsid w:val="003E7CAB"/>
    <w:rsid w:val="003E7D4A"/>
    <w:rsid w:val="003F1313"/>
    <w:rsid w:val="003F1D7F"/>
    <w:rsid w:val="003F1FF8"/>
    <w:rsid w:val="003F3AF5"/>
    <w:rsid w:val="003F3D22"/>
    <w:rsid w:val="003F4311"/>
    <w:rsid w:val="003F47E7"/>
    <w:rsid w:val="003F4D40"/>
    <w:rsid w:val="003F6732"/>
    <w:rsid w:val="003F7DE0"/>
    <w:rsid w:val="0040065B"/>
    <w:rsid w:val="00400E32"/>
    <w:rsid w:val="00401CE7"/>
    <w:rsid w:val="00403F6E"/>
    <w:rsid w:val="0040543A"/>
    <w:rsid w:val="0040590D"/>
    <w:rsid w:val="004067CF"/>
    <w:rsid w:val="00406EF2"/>
    <w:rsid w:val="00410810"/>
    <w:rsid w:val="0041095F"/>
    <w:rsid w:val="00410A59"/>
    <w:rsid w:val="0041106E"/>
    <w:rsid w:val="004116F2"/>
    <w:rsid w:val="004129D3"/>
    <w:rsid w:val="00412D6D"/>
    <w:rsid w:val="00413D9E"/>
    <w:rsid w:val="004141B0"/>
    <w:rsid w:val="00414531"/>
    <w:rsid w:val="00417830"/>
    <w:rsid w:val="0042174A"/>
    <w:rsid w:val="004221E5"/>
    <w:rsid w:val="00423275"/>
    <w:rsid w:val="00423855"/>
    <w:rsid w:val="004244EF"/>
    <w:rsid w:val="004259A6"/>
    <w:rsid w:val="00425B4F"/>
    <w:rsid w:val="00426E86"/>
    <w:rsid w:val="004275BF"/>
    <w:rsid w:val="00427C12"/>
    <w:rsid w:val="004304E3"/>
    <w:rsid w:val="004331F4"/>
    <w:rsid w:val="00433811"/>
    <w:rsid w:val="004365E0"/>
    <w:rsid w:val="00436A33"/>
    <w:rsid w:val="00437BD5"/>
    <w:rsid w:val="00440BE6"/>
    <w:rsid w:val="004418F8"/>
    <w:rsid w:val="00442012"/>
    <w:rsid w:val="00444D1A"/>
    <w:rsid w:val="00445B36"/>
    <w:rsid w:val="004470B7"/>
    <w:rsid w:val="0044736B"/>
    <w:rsid w:val="004477DA"/>
    <w:rsid w:val="00447B86"/>
    <w:rsid w:val="004507C3"/>
    <w:rsid w:val="00451585"/>
    <w:rsid w:val="00452249"/>
    <w:rsid w:val="004524C0"/>
    <w:rsid w:val="00453C9F"/>
    <w:rsid w:val="00456165"/>
    <w:rsid w:val="0045660D"/>
    <w:rsid w:val="00456A1A"/>
    <w:rsid w:val="00462343"/>
    <w:rsid w:val="0046306D"/>
    <w:rsid w:val="00463398"/>
    <w:rsid w:val="004634B3"/>
    <w:rsid w:val="004644C9"/>
    <w:rsid w:val="0046457A"/>
    <w:rsid w:val="004666E1"/>
    <w:rsid w:val="004668CA"/>
    <w:rsid w:val="00466903"/>
    <w:rsid w:val="00467A64"/>
    <w:rsid w:val="00467B86"/>
    <w:rsid w:val="00471452"/>
    <w:rsid w:val="00471E45"/>
    <w:rsid w:val="00472D87"/>
    <w:rsid w:val="0047433B"/>
    <w:rsid w:val="00474FB6"/>
    <w:rsid w:val="00477E80"/>
    <w:rsid w:val="00477ED2"/>
    <w:rsid w:val="00481C44"/>
    <w:rsid w:val="00481DCD"/>
    <w:rsid w:val="00485CA4"/>
    <w:rsid w:val="00486C90"/>
    <w:rsid w:val="004942F6"/>
    <w:rsid w:val="00494E89"/>
    <w:rsid w:val="00496D82"/>
    <w:rsid w:val="00496E4E"/>
    <w:rsid w:val="00497BCB"/>
    <w:rsid w:val="004A06E4"/>
    <w:rsid w:val="004A1CA5"/>
    <w:rsid w:val="004A5B01"/>
    <w:rsid w:val="004A5B0B"/>
    <w:rsid w:val="004A644D"/>
    <w:rsid w:val="004A6556"/>
    <w:rsid w:val="004A6E2E"/>
    <w:rsid w:val="004A7874"/>
    <w:rsid w:val="004B15C5"/>
    <w:rsid w:val="004B1EE8"/>
    <w:rsid w:val="004B27AB"/>
    <w:rsid w:val="004B462D"/>
    <w:rsid w:val="004B6AF6"/>
    <w:rsid w:val="004B6F02"/>
    <w:rsid w:val="004C0B99"/>
    <w:rsid w:val="004C2106"/>
    <w:rsid w:val="004C2A95"/>
    <w:rsid w:val="004C484E"/>
    <w:rsid w:val="004C48D8"/>
    <w:rsid w:val="004C51AA"/>
    <w:rsid w:val="004C543B"/>
    <w:rsid w:val="004C647A"/>
    <w:rsid w:val="004D0384"/>
    <w:rsid w:val="004D049F"/>
    <w:rsid w:val="004D09CA"/>
    <w:rsid w:val="004D13D2"/>
    <w:rsid w:val="004D144A"/>
    <w:rsid w:val="004D45FB"/>
    <w:rsid w:val="004D7D8F"/>
    <w:rsid w:val="004E1923"/>
    <w:rsid w:val="004E2741"/>
    <w:rsid w:val="004E32B6"/>
    <w:rsid w:val="004E3EF6"/>
    <w:rsid w:val="004E543D"/>
    <w:rsid w:val="004E5670"/>
    <w:rsid w:val="004E74D3"/>
    <w:rsid w:val="004E762D"/>
    <w:rsid w:val="004F2719"/>
    <w:rsid w:val="004F3A1C"/>
    <w:rsid w:val="004F51DD"/>
    <w:rsid w:val="004F56D6"/>
    <w:rsid w:val="004F5B7A"/>
    <w:rsid w:val="004F7212"/>
    <w:rsid w:val="004F72F0"/>
    <w:rsid w:val="00503778"/>
    <w:rsid w:val="00504BC9"/>
    <w:rsid w:val="00505A41"/>
    <w:rsid w:val="00506D3B"/>
    <w:rsid w:val="00506E89"/>
    <w:rsid w:val="0050705D"/>
    <w:rsid w:val="005074AF"/>
    <w:rsid w:val="00510A33"/>
    <w:rsid w:val="005122EE"/>
    <w:rsid w:val="0051232E"/>
    <w:rsid w:val="00512680"/>
    <w:rsid w:val="005134FA"/>
    <w:rsid w:val="005139B3"/>
    <w:rsid w:val="005149B5"/>
    <w:rsid w:val="00514DEE"/>
    <w:rsid w:val="00516136"/>
    <w:rsid w:val="00516461"/>
    <w:rsid w:val="00517D62"/>
    <w:rsid w:val="0052009A"/>
    <w:rsid w:val="00520283"/>
    <w:rsid w:val="00520649"/>
    <w:rsid w:val="005209CC"/>
    <w:rsid w:val="0052231F"/>
    <w:rsid w:val="00523275"/>
    <w:rsid w:val="00523A5D"/>
    <w:rsid w:val="00523E23"/>
    <w:rsid w:val="005271B9"/>
    <w:rsid w:val="005272FF"/>
    <w:rsid w:val="00527E0D"/>
    <w:rsid w:val="00531487"/>
    <w:rsid w:val="0053286D"/>
    <w:rsid w:val="00533E23"/>
    <w:rsid w:val="00536372"/>
    <w:rsid w:val="0053693A"/>
    <w:rsid w:val="005403F4"/>
    <w:rsid w:val="00540415"/>
    <w:rsid w:val="00541549"/>
    <w:rsid w:val="00542FA6"/>
    <w:rsid w:val="00544484"/>
    <w:rsid w:val="00545539"/>
    <w:rsid w:val="005457D1"/>
    <w:rsid w:val="0054622B"/>
    <w:rsid w:val="0054786C"/>
    <w:rsid w:val="005519C6"/>
    <w:rsid w:val="005536B0"/>
    <w:rsid w:val="00556527"/>
    <w:rsid w:val="00557AB6"/>
    <w:rsid w:val="00560E4F"/>
    <w:rsid w:val="00562C09"/>
    <w:rsid w:val="00563120"/>
    <w:rsid w:val="005646C7"/>
    <w:rsid w:val="0056483A"/>
    <w:rsid w:val="00564FCD"/>
    <w:rsid w:val="00565223"/>
    <w:rsid w:val="00566042"/>
    <w:rsid w:val="00566AB1"/>
    <w:rsid w:val="00567094"/>
    <w:rsid w:val="00567E36"/>
    <w:rsid w:val="00571354"/>
    <w:rsid w:val="00572872"/>
    <w:rsid w:val="005735DD"/>
    <w:rsid w:val="00573705"/>
    <w:rsid w:val="005742B3"/>
    <w:rsid w:val="0057488B"/>
    <w:rsid w:val="005749C4"/>
    <w:rsid w:val="00574E8F"/>
    <w:rsid w:val="00574F86"/>
    <w:rsid w:val="00577765"/>
    <w:rsid w:val="00577B7A"/>
    <w:rsid w:val="005802B8"/>
    <w:rsid w:val="00581457"/>
    <w:rsid w:val="0058251B"/>
    <w:rsid w:val="00583645"/>
    <w:rsid w:val="005847E1"/>
    <w:rsid w:val="0058528A"/>
    <w:rsid w:val="00585638"/>
    <w:rsid w:val="005864E0"/>
    <w:rsid w:val="00587F1A"/>
    <w:rsid w:val="00590883"/>
    <w:rsid w:val="0059228F"/>
    <w:rsid w:val="00593A39"/>
    <w:rsid w:val="00593BE7"/>
    <w:rsid w:val="00597B94"/>
    <w:rsid w:val="005A190A"/>
    <w:rsid w:val="005A276C"/>
    <w:rsid w:val="005A337C"/>
    <w:rsid w:val="005A3CA0"/>
    <w:rsid w:val="005A48EC"/>
    <w:rsid w:val="005A4B62"/>
    <w:rsid w:val="005A5321"/>
    <w:rsid w:val="005A6CEF"/>
    <w:rsid w:val="005A7A44"/>
    <w:rsid w:val="005A7A87"/>
    <w:rsid w:val="005A7B22"/>
    <w:rsid w:val="005B0F79"/>
    <w:rsid w:val="005B27CA"/>
    <w:rsid w:val="005B4172"/>
    <w:rsid w:val="005B7785"/>
    <w:rsid w:val="005C0150"/>
    <w:rsid w:val="005C03FB"/>
    <w:rsid w:val="005C11CC"/>
    <w:rsid w:val="005C152A"/>
    <w:rsid w:val="005C300F"/>
    <w:rsid w:val="005C3B73"/>
    <w:rsid w:val="005C40A0"/>
    <w:rsid w:val="005C494A"/>
    <w:rsid w:val="005C5B24"/>
    <w:rsid w:val="005C76EC"/>
    <w:rsid w:val="005C7B90"/>
    <w:rsid w:val="005D05A1"/>
    <w:rsid w:val="005D1479"/>
    <w:rsid w:val="005D19F7"/>
    <w:rsid w:val="005D1A2E"/>
    <w:rsid w:val="005D2567"/>
    <w:rsid w:val="005D2645"/>
    <w:rsid w:val="005D2C18"/>
    <w:rsid w:val="005D3195"/>
    <w:rsid w:val="005D3364"/>
    <w:rsid w:val="005D34AD"/>
    <w:rsid w:val="005D36D0"/>
    <w:rsid w:val="005D382C"/>
    <w:rsid w:val="005D4E0E"/>
    <w:rsid w:val="005D64EF"/>
    <w:rsid w:val="005D65B4"/>
    <w:rsid w:val="005D7708"/>
    <w:rsid w:val="005D7AB8"/>
    <w:rsid w:val="005D7B23"/>
    <w:rsid w:val="005E2877"/>
    <w:rsid w:val="005E46EB"/>
    <w:rsid w:val="005E517A"/>
    <w:rsid w:val="005E6128"/>
    <w:rsid w:val="005E6B70"/>
    <w:rsid w:val="005E7198"/>
    <w:rsid w:val="005F00E6"/>
    <w:rsid w:val="005F042F"/>
    <w:rsid w:val="005F1EB2"/>
    <w:rsid w:val="005F2134"/>
    <w:rsid w:val="005F2374"/>
    <w:rsid w:val="005F2956"/>
    <w:rsid w:val="005F2CEA"/>
    <w:rsid w:val="005F353F"/>
    <w:rsid w:val="005F4E3E"/>
    <w:rsid w:val="005F4F4E"/>
    <w:rsid w:val="005F5FCF"/>
    <w:rsid w:val="005F6EC2"/>
    <w:rsid w:val="006004B5"/>
    <w:rsid w:val="00600CCC"/>
    <w:rsid w:val="006022F3"/>
    <w:rsid w:val="00604860"/>
    <w:rsid w:val="00605064"/>
    <w:rsid w:val="006053B5"/>
    <w:rsid w:val="006057F8"/>
    <w:rsid w:val="00605A50"/>
    <w:rsid w:val="00606C42"/>
    <w:rsid w:val="00606FCA"/>
    <w:rsid w:val="006070FB"/>
    <w:rsid w:val="00610800"/>
    <w:rsid w:val="006119C0"/>
    <w:rsid w:val="00611C80"/>
    <w:rsid w:val="00615680"/>
    <w:rsid w:val="0061607F"/>
    <w:rsid w:val="00622716"/>
    <w:rsid w:val="00623570"/>
    <w:rsid w:val="00624B72"/>
    <w:rsid w:val="0062705C"/>
    <w:rsid w:val="00630C93"/>
    <w:rsid w:val="006318EC"/>
    <w:rsid w:val="0063636E"/>
    <w:rsid w:val="00641843"/>
    <w:rsid w:val="00641FC3"/>
    <w:rsid w:val="00642DE0"/>
    <w:rsid w:val="006441D4"/>
    <w:rsid w:val="00644D66"/>
    <w:rsid w:val="00645075"/>
    <w:rsid w:val="006465A9"/>
    <w:rsid w:val="00646664"/>
    <w:rsid w:val="00647A92"/>
    <w:rsid w:val="00647C1C"/>
    <w:rsid w:val="006529A1"/>
    <w:rsid w:val="006532D3"/>
    <w:rsid w:val="006547F0"/>
    <w:rsid w:val="0065509C"/>
    <w:rsid w:val="006563BF"/>
    <w:rsid w:val="00656916"/>
    <w:rsid w:val="00657011"/>
    <w:rsid w:val="00660C15"/>
    <w:rsid w:val="00660FAD"/>
    <w:rsid w:val="00661371"/>
    <w:rsid w:val="00661421"/>
    <w:rsid w:val="00661941"/>
    <w:rsid w:val="00665094"/>
    <w:rsid w:val="00665C96"/>
    <w:rsid w:val="0066692C"/>
    <w:rsid w:val="00670DBA"/>
    <w:rsid w:val="00670E22"/>
    <w:rsid w:val="00671218"/>
    <w:rsid w:val="00671759"/>
    <w:rsid w:val="0067377C"/>
    <w:rsid w:val="0067398C"/>
    <w:rsid w:val="00673CE3"/>
    <w:rsid w:val="00674582"/>
    <w:rsid w:val="006748D4"/>
    <w:rsid w:val="00674F45"/>
    <w:rsid w:val="006755E9"/>
    <w:rsid w:val="0067633B"/>
    <w:rsid w:val="00676D07"/>
    <w:rsid w:val="006779CD"/>
    <w:rsid w:val="0068183E"/>
    <w:rsid w:val="00682B22"/>
    <w:rsid w:val="00683075"/>
    <w:rsid w:val="006835D8"/>
    <w:rsid w:val="00684479"/>
    <w:rsid w:val="00684D5C"/>
    <w:rsid w:val="00685260"/>
    <w:rsid w:val="006856D9"/>
    <w:rsid w:val="00685C45"/>
    <w:rsid w:val="0068729C"/>
    <w:rsid w:val="00687620"/>
    <w:rsid w:val="0068775C"/>
    <w:rsid w:val="00687E7E"/>
    <w:rsid w:val="0069383C"/>
    <w:rsid w:val="0069465E"/>
    <w:rsid w:val="00696575"/>
    <w:rsid w:val="00697546"/>
    <w:rsid w:val="006A1A12"/>
    <w:rsid w:val="006A2AF1"/>
    <w:rsid w:val="006A32EA"/>
    <w:rsid w:val="006A3ADB"/>
    <w:rsid w:val="006A4E58"/>
    <w:rsid w:val="006A52E6"/>
    <w:rsid w:val="006A5AEF"/>
    <w:rsid w:val="006A5EAD"/>
    <w:rsid w:val="006A62CC"/>
    <w:rsid w:val="006A6C5D"/>
    <w:rsid w:val="006A751D"/>
    <w:rsid w:val="006A75F1"/>
    <w:rsid w:val="006B20ED"/>
    <w:rsid w:val="006B43D5"/>
    <w:rsid w:val="006B6927"/>
    <w:rsid w:val="006C0819"/>
    <w:rsid w:val="006C21AE"/>
    <w:rsid w:val="006C31C3"/>
    <w:rsid w:val="006C3D96"/>
    <w:rsid w:val="006C544B"/>
    <w:rsid w:val="006C57D3"/>
    <w:rsid w:val="006C753E"/>
    <w:rsid w:val="006D1045"/>
    <w:rsid w:val="006D4DB6"/>
    <w:rsid w:val="006D6BF6"/>
    <w:rsid w:val="006D7027"/>
    <w:rsid w:val="006D7213"/>
    <w:rsid w:val="006D7CB0"/>
    <w:rsid w:val="006E0B86"/>
    <w:rsid w:val="006E576F"/>
    <w:rsid w:val="006E605F"/>
    <w:rsid w:val="006E68C0"/>
    <w:rsid w:val="006E6AF4"/>
    <w:rsid w:val="006F0301"/>
    <w:rsid w:val="006F0923"/>
    <w:rsid w:val="006F0F30"/>
    <w:rsid w:val="006F176A"/>
    <w:rsid w:val="006F398A"/>
    <w:rsid w:val="006F7216"/>
    <w:rsid w:val="006F7AE3"/>
    <w:rsid w:val="00700BFF"/>
    <w:rsid w:val="00704E6F"/>
    <w:rsid w:val="00705AAF"/>
    <w:rsid w:val="0070796A"/>
    <w:rsid w:val="007107CA"/>
    <w:rsid w:val="00711543"/>
    <w:rsid w:val="00712DE1"/>
    <w:rsid w:val="007140A2"/>
    <w:rsid w:val="007141C5"/>
    <w:rsid w:val="007150BC"/>
    <w:rsid w:val="0071535E"/>
    <w:rsid w:val="00717374"/>
    <w:rsid w:val="00721A21"/>
    <w:rsid w:val="0072220C"/>
    <w:rsid w:val="00722219"/>
    <w:rsid w:val="007261A2"/>
    <w:rsid w:val="00726C1D"/>
    <w:rsid w:val="00726DCF"/>
    <w:rsid w:val="007275BB"/>
    <w:rsid w:val="007279D2"/>
    <w:rsid w:val="00731EC6"/>
    <w:rsid w:val="00732147"/>
    <w:rsid w:val="0073414C"/>
    <w:rsid w:val="007342ED"/>
    <w:rsid w:val="00736730"/>
    <w:rsid w:val="00737251"/>
    <w:rsid w:val="007402CF"/>
    <w:rsid w:val="00741957"/>
    <w:rsid w:val="007419D7"/>
    <w:rsid w:val="00741E11"/>
    <w:rsid w:val="00742494"/>
    <w:rsid w:val="00742B8D"/>
    <w:rsid w:val="00745DDE"/>
    <w:rsid w:val="007509CB"/>
    <w:rsid w:val="00752302"/>
    <w:rsid w:val="00752524"/>
    <w:rsid w:val="00752E28"/>
    <w:rsid w:val="00752F11"/>
    <w:rsid w:val="00753889"/>
    <w:rsid w:val="00753FF0"/>
    <w:rsid w:val="00765097"/>
    <w:rsid w:val="00765907"/>
    <w:rsid w:val="007660FE"/>
    <w:rsid w:val="007670A2"/>
    <w:rsid w:val="00770CD9"/>
    <w:rsid w:val="00771304"/>
    <w:rsid w:val="007717A4"/>
    <w:rsid w:val="0077218A"/>
    <w:rsid w:val="00772540"/>
    <w:rsid w:val="00772876"/>
    <w:rsid w:val="00772F21"/>
    <w:rsid w:val="00776727"/>
    <w:rsid w:val="0078182C"/>
    <w:rsid w:val="007823C9"/>
    <w:rsid w:val="007830CA"/>
    <w:rsid w:val="007837B1"/>
    <w:rsid w:val="00784765"/>
    <w:rsid w:val="00784A4B"/>
    <w:rsid w:val="00785D90"/>
    <w:rsid w:val="00786B88"/>
    <w:rsid w:val="0078740A"/>
    <w:rsid w:val="00791747"/>
    <w:rsid w:val="007924C7"/>
    <w:rsid w:val="00792C2F"/>
    <w:rsid w:val="007932BE"/>
    <w:rsid w:val="00793610"/>
    <w:rsid w:val="00796942"/>
    <w:rsid w:val="00797AD5"/>
    <w:rsid w:val="007A0AEC"/>
    <w:rsid w:val="007A0BB7"/>
    <w:rsid w:val="007A3E60"/>
    <w:rsid w:val="007A4817"/>
    <w:rsid w:val="007A65E5"/>
    <w:rsid w:val="007A70F8"/>
    <w:rsid w:val="007A7FF7"/>
    <w:rsid w:val="007B06F9"/>
    <w:rsid w:val="007B088C"/>
    <w:rsid w:val="007B2D03"/>
    <w:rsid w:val="007B453E"/>
    <w:rsid w:val="007B6AF5"/>
    <w:rsid w:val="007B794D"/>
    <w:rsid w:val="007C3EE0"/>
    <w:rsid w:val="007C5402"/>
    <w:rsid w:val="007C60F5"/>
    <w:rsid w:val="007C6467"/>
    <w:rsid w:val="007C6A86"/>
    <w:rsid w:val="007C70F8"/>
    <w:rsid w:val="007D01A5"/>
    <w:rsid w:val="007D1F23"/>
    <w:rsid w:val="007D2886"/>
    <w:rsid w:val="007D2D94"/>
    <w:rsid w:val="007D2E3D"/>
    <w:rsid w:val="007D3BF6"/>
    <w:rsid w:val="007D4596"/>
    <w:rsid w:val="007D586C"/>
    <w:rsid w:val="007D6689"/>
    <w:rsid w:val="007D6E61"/>
    <w:rsid w:val="007D7AB7"/>
    <w:rsid w:val="007E0C43"/>
    <w:rsid w:val="007E1229"/>
    <w:rsid w:val="007E319D"/>
    <w:rsid w:val="007E67C1"/>
    <w:rsid w:val="007F0201"/>
    <w:rsid w:val="007F2BCA"/>
    <w:rsid w:val="007F349E"/>
    <w:rsid w:val="007F41C3"/>
    <w:rsid w:val="007F469F"/>
    <w:rsid w:val="007F48AC"/>
    <w:rsid w:val="007F48B9"/>
    <w:rsid w:val="007F600D"/>
    <w:rsid w:val="007F63C1"/>
    <w:rsid w:val="007F6813"/>
    <w:rsid w:val="007F6DCE"/>
    <w:rsid w:val="007F7012"/>
    <w:rsid w:val="007F76A1"/>
    <w:rsid w:val="00801436"/>
    <w:rsid w:val="00801E3E"/>
    <w:rsid w:val="00803966"/>
    <w:rsid w:val="00803CF4"/>
    <w:rsid w:val="00803D42"/>
    <w:rsid w:val="008042DD"/>
    <w:rsid w:val="00807AD0"/>
    <w:rsid w:val="0081043F"/>
    <w:rsid w:val="00811738"/>
    <w:rsid w:val="0081185E"/>
    <w:rsid w:val="0081244B"/>
    <w:rsid w:val="00813858"/>
    <w:rsid w:val="00813E7C"/>
    <w:rsid w:val="00813ED8"/>
    <w:rsid w:val="0081632E"/>
    <w:rsid w:val="00821C07"/>
    <w:rsid w:val="00823B61"/>
    <w:rsid w:val="008261D3"/>
    <w:rsid w:val="00832330"/>
    <w:rsid w:val="00832736"/>
    <w:rsid w:val="008331C4"/>
    <w:rsid w:val="00833413"/>
    <w:rsid w:val="00835AA2"/>
    <w:rsid w:val="00836183"/>
    <w:rsid w:val="008367FF"/>
    <w:rsid w:val="00837046"/>
    <w:rsid w:val="008374AE"/>
    <w:rsid w:val="00841FC9"/>
    <w:rsid w:val="00842269"/>
    <w:rsid w:val="00842734"/>
    <w:rsid w:val="00842F96"/>
    <w:rsid w:val="00843416"/>
    <w:rsid w:val="008440C4"/>
    <w:rsid w:val="008442A9"/>
    <w:rsid w:val="00844C83"/>
    <w:rsid w:val="00845FE0"/>
    <w:rsid w:val="008478B4"/>
    <w:rsid w:val="00850832"/>
    <w:rsid w:val="00851C5F"/>
    <w:rsid w:val="00852E2C"/>
    <w:rsid w:val="008534DA"/>
    <w:rsid w:val="008543F9"/>
    <w:rsid w:val="00860ECB"/>
    <w:rsid w:val="00862CB9"/>
    <w:rsid w:val="00863332"/>
    <w:rsid w:val="00864717"/>
    <w:rsid w:val="00864B2A"/>
    <w:rsid w:val="00867D83"/>
    <w:rsid w:val="0087042C"/>
    <w:rsid w:val="00870F2B"/>
    <w:rsid w:val="00871455"/>
    <w:rsid w:val="00871BF2"/>
    <w:rsid w:val="00873FE4"/>
    <w:rsid w:val="008743D9"/>
    <w:rsid w:val="00876273"/>
    <w:rsid w:val="00877D33"/>
    <w:rsid w:val="00880583"/>
    <w:rsid w:val="00880E26"/>
    <w:rsid w:val="008811AE"/>
    <w:rsid w:val="00881350"/>
    <w:rsid w:val="00882711"/>
    <w:rsid w:val="0088364E"/>
    <w:rsid w:val="008840FC"/>
    <w:rsid w:val="008844A8"/>
    <w:rsid w:val="00884F29"/>
    <w:rsid w:val="008850F4"/>
    <w:rsid w:val="00885713"/>
    <w:rsid w:val="008906D1"/>
    <w:rsid w:val="00891438"/>
    <w:rsid w:val="008914A8"/>
    <w:rsid w:val="00891803"/>
    <w:rsid w:val="00891C05"/>
    <w:rsid w:val="00892821"/>
    <w:rsid w:val="00894924"/>
    <w:rsid w:val="00894D34"/>
    <w:rsid w:val="008951FA"/>
    <w:rsid w:val="008957AF"/>
    <w:rsid w:val="00896A7E"/>
    <w:rsid w:val="00897F32"/>
    <w:rsid w:val="008A0B79"/>
    <w:rsid w:val="008A1FF2"/>
    <w:rsid w:val="008A2217"/>
    <w:rsid w:val="008A27E1"/>
    <w:rsid w:val="008A3C85"/>
    <w:rsid w:val="008A3C8C"/>
    <w:rsid w:val="008A4A23"/>
    <w:rsid w:val="008A5C20"/>
    <w:rsid w:val="008A5F68"/>
    <w:rsid w:val="008A60ED"/>
    <w:rsid w:val="008B1DED"/>
    <w:rsid w:val="008B24CB"/>
    <w:rsid w:val="008B4345"/>
    <w:rsid w:val="008B52E3"/>
    <w:rsid w:val="008B5B82"/>
    <w:rsid w:val="008B5BF7"/>
    <w:rsid w:val="008C1180"/>
    <w:rsid w:val="008C193D"/>
    <w:rsid w:val="008C23EC"/>
    <w:rsid w:val="008C2581"/>
    <w:rsid w:val="008C5158"/>
    <w:rsid w:val="008C5C5A"/>
    <w:rsid w:val="008C6CE9"/>
    <w:rsid w:val="008D0B4B"/>
    <w:rsid w:val="008D1F2D"/>
    <w:rsid w:val="008D3B1D"/>
    <w:rsid w:val="008D48A6"/>
    <w:rsid w:val="008D4ED5"/>
    <w:rsid w:val="008D66DF"/>
    <w:rsid w:val="008D7A56"/>
    <w:rsid w:val="008D7D44"/>
    <w:rsid w:val="008E0BE6"/>
    <w:rsid w:val="008E1050"/>
    <w:rsid w:val="008E2BBD"/>
    <w:rsid w:val="008E2EB1"/>
    <w:rsid w:val="008E3477"/>
    <w:rsid w:val="008E3D03"/>
    <w:rsid w:val="008E3FB1"/>
    <w:rsid w:val="008E453B"/>
    <w:rsid w:val="008E6008"/>
    <w:rsid w:val="008F0E94"/>
    <w:rsid w:val="008F1D83"/>
    <w:rsid w:val="008F3919"/>
    <w:rsid w:val="008F5DB2"/>
    <w:rsid w:val="008F6A1A"/>
    <w:rsid w:val="008F6EE6"/>
    <w:rsid w:val="008F7B42"/>
    <w:rsid w:val="00902485"/>
    <w:rsid w:val="00905E30"/>
    <w:rsid w:val="00907A4E"/>
    <w:rsid w:val="00907C2E"/>
    <w:rsid w:val="00907C4E"/>
    <w:rsid w:val="00907DDC"/>
    <w:rsid w:val="00910F9F"/>
    <w:rsid w:val="00911A36"/>
    <w:rsid w:val="009138A2"/>
    <w:rsid w:val="00913AC2"/>
    <w:rsid w:val="0091535A"/>
    <w:rsid w:val="00915688"/>
    <w:rsid w:val="0091601E"/>
    <w:rsid w:val="009167DD"/>
    <w:rsid w:val="0092039F"/>
    <w:rsid w:val="009203A9"/>
    <w:rsid w:val="00922427"/>
    <w:rsid w:val="00922FFD"/>
    <w:rsid w:val="00923D74"/>
    <w:rsid w:val="00927204"/>
    <w:rsid w:val="0093423C"/>
    <w:rsid w:val="00942830"/>
    <w:rsid w:val="00943894"/>
    <w:rsid w:val="00943A7E"/>
    <w:rsid w:val="00943E40"/>
    <w:rsid w:val="009468F9"/>
    <w:rsid w:val="00947609"/>
    <w:rsid w:val="00951044"/>
    <w:rsid w:val="00951797"/>
    <w:rsid w:val="009518D8"/>
    <w:rsid w:val="00953249"/>
    <w:rsid w:val="009532A8"/>
    <w:rsid w:val="009535DD"/>
    <w:rsid w:val="00954715"/>
    <w:rsid w:val="009548CD"/>
    <w:rsid w:val="00955C18"/>
    <w:rsid w:val="00957132"/>
    <w:rsid w:val="00957B83"/>
    <w:rsid w:val="00960520"/>
    <w:rsid w:val="00960E56"/>
    <w:rsid w:val="0096212F"/>
    <w:rsid w:val="0096383E"/>
    <w:rsid w:val="009642A6"/>
    <w:rsid w:val="0096537B"/>
    <w:rsid w:val="00965470"/>
    <w:rsid w:val="00966C1C"/>
    <w:rsid w:val="009676CA"/>
    <w:rsid w:val="009702FB"/>
    <w:rsid w:val="00970535"/>
    <w:rsid w:val="0097120B"/>
    <w:rsid w:val="00971C63"/>
    <w:rsid w:val="00971D94"/>
    <w:rsid w:val="00972CD1"/>
    <w:rsid w:val="00973092"/>
    <w:rsid w:val="009746CC"/>
    <w:rsid w:val="009751CE"/>
    <w:rsid w:val="009762E4"/>
    <w:rsid w:val="009770B5"/>
    <w:rsid w:val="009770EA"/>
    <w:rsid w:val="00977625"/>
    <w:rsid w:val="009805C8"/>
    <w:rsid w:val="00980635"/>
    <w:rsid w:val="009811BB"/>
    <w:rsid w:val="00981815"/>
    <w:rsid w:val="00983882"/>
    <w:rsid w:val="00983FAB"/>
    <w:rsid w:val="00984AE5"/>
    <w:rsid w:val="009875F9"/>
    <w:rsid w:val="00992691"/>
    <w:rsid w:val="00992FEB"/>
    <w:rsid w:val="009930E3"/>
    <w:rsid w:val="0099790D"/>
    <w:rsid w:val="00997CD5"/>
    <w:rsid w:val="009A0376"/>
    <w:rsid w:val="009A1FEA"/>
    <w:rsid w:val="009A21CA"/>
    <w:rsid w:val="009A2795"/>
    <w:rsid w:val="009A4877"/>
    <w:rsid w:val="009A73BE"/>
    <w:rsid w:val="009A7440"/>
    <w:rsid w:val="009B0C33"/>
    <w:rsid w:val="009B0D7F"/>
    <w:rsid w:val="009B22EF"/>
    <w:rsid w:val="009B3879"/>
    <w:rsid w:val="009B3B85"/>
    <w:rsid w:val="009B7082"/>
    <w:rsid w:val="009C085B"/>
    <w:rsid w:val="009C1608"/>
    <w:rsid w:val="009C250F"/>
    <w:rsid w:val="009C270B"/>
    <w:rsid w:val="009C279D"/>
    <w:rsid w:val="009C2C68"/>
    <w:rsid w:val="009C44E2"/>
    <w:rsid w:val="009C47F2"/>
    <w:rsid w:val="009C730B"/>
    <w:rsid w:val="009C7652"/>
    <w:rsid w:val="009C7EBB"/>
    <w:rsid w:val="009D23D2"/>
    <w:rsid w:val="009D2893"/>
    <w:rsid w:val="009D472A"/>
    <w:rsid w:val="009D5AE3"/>
    <w:rsid w:val="009D6FDA"/>
    <w:rsid w:val="009D73DD"/>
    <w:rsid w:val="009D7E56"/>
    <w:rsid w:val="009E092D"/>
    <w:rsid w:val="009E0EDF"/>
    <w:rsid w:val="009E1475"/>
    <w:rsid w:val="009E20FB"/>
    <w:rsid w:val="009E3F3A"/>
    <w:rsid w:val="009E4AEC"/>
    <w:rsid w:val="009E5A77"/>
    <w:rsid w:val="009E6288"/>
    <w:rsid w:val="009E755B"/>
    <w:rsid w:val="009F126C"/>
    <w:rsid w:val="009F1328"/>
    <w:rsid w:val="009F1F8F"/>
    <w:rsid w:val="009F3B38"/>
    <w:rsid w:val="009F6561"/>
    <w:rsid w:val="009F67A5"/>
    <w:rsid w:val="009F7904"/>
    <w:rsid w:val="00A00C0B"/>
    <w:rsid w:val="00A01482"/>
    <w:rsid w:val="00A04940"/>
    <w:rsid w:val="00A06D7B"/>
    <w:rsid w:val="00A0776E"/>
    <w:rsid w:val="00A078FF"/>
    <w:rsid w:val="00A12156"/>
    <w:rsid w:val="00A13E91"/>
    <w:rsid w:val="00A14246"/>
    <w:rsid w:val="00A145AD"/>
    <w:rsid w:val="00A14D62"/>
    <w:rsid w:val="00A15AD2"/>
    <w:rsid w:val="00A15BB9"/>
    <w:rsid w:val="00A168CB"/>
    <w:rsid w:val="00A17183"/>
    <w:rsid w:val="00A17853"/>
    <w:rsid w:val="00A17C31"/>
    <w:rsid w:val="00A22027"/>
    <w:rsid w:val="00A22BE3"/>
    <w:rsid w:val="00A23373"/>
    <w:rsid w:val="00A237BC"/>
    <w:rsid w:val="00A23863"/>
    <w:rsid w:val="00A24714"/>
    <w:rsid w:val="00A25BBF"/>
    <w:rsid w:val="00A25E90"/>
    <w:rsid w:val="00A301EF"/>
    <w:rsid w:val="00A303BA"/>
    <w:rsid w:val="00A3071E"/>
    <w:rsid w:val="00A31C37"/>
    <w:rsid w:val="00A32523"/>
    <w:rsid w:val="00A32CCC"/>
    <w:rsid w:val="00A32CCD"/>
    <w:rsid w:val="00A33189"/>
    <w:rsid w:val="00A35131"/>
    <w:rsid w:val="00A351E0"/>
    <w:rsid w:val="00A35A6B"/>
    <w:rsid w:val="00A36E85"/>
    <w:rsid w:val="00A3746D"/>
    <w:rsid w:val="00A37537"/>
    <w:rsid w:val="00A406E2"/>
    <w:rsid w:val="00A42DC9"/>
    <w:rsid w:val="00A43BAB"/>
    <w:rsid w:val="00A45960"/>
    <w:rsid w:val="00A45DBB"/>
    <w:rsid w:val="00A47F7E"/>
    <w:rsid w:val="00A505E9"/>
    <w:rsid w:val="00A50CD5"/>
    <w:rsid w:val="00A528A0"/>
    <w:rsid w:val="00A52C39"/>
    <w:rsid w:val="00A52EE1"/>
    <w:rsid w:val="00A542E3"/>
    <w:rsid w:val="00A54318"/>
    <w:rsid w:val="00A54465"/>
    <w:rsid w:val="00A54879"/>
    <w:rsid w:val="00A55D3C"/>
    <w:rsid w:val="00A55F48"/>
    <w:rsid w:val="00A56309"/>
    <w:rsid w:val="00A6015F"/>
    <w:rsid w:val="00A60CA4"/>
    <w:rsid w:val="00A61CEE"/>
    <w:rsid w:val="00A61D89"/>
    <w:rsid w:val="00A64649"/>
    <w:rsid w:val="00A64964"/>
    <w:rsid w:val="00A64ACD"/>
    <w:rsid w:val="00A64F1C"/>
    <w:rsid w:val="00A650D2"/>
    <w:rsid w:val="00A65754"/>
    <w:rsid w:val="00A65FFE"/>
    <w:rsid w:val="00A660B0"/>
    <w:rsid w:val="00A70C4C"/>
    <w:rsid w:val="00A71665"/>
    <w:rsid w:val="00A73B55"/>
    <w:rsid w:val="00A73BA4"/>
    <w:rsid w:val="00A76031"/>
    <w:rsid w:val="00A76256"/>
    <w:rsid w:val="00A76F2C"/>
    <w:rsid w:val="00A8027D"/>
    <w:rsid w:val="00A80E4D"/>
    <w:rsid w:val="00A81D8F"/>
    <w:rsid w:val="00A82B09"/>
    <w:rsid w:val="00A831CB"/>
    <w:rsid w:val="00A83C18"/>
    <w:rsid w:val="00A83C65"/>
    <w:rsid w:val="00A91E64"/>
    <w:rsid w:val="00A92798"/>
    <w:rsid w:val="00A949ED"/>
    <w:rsid w:val="00A94C38"/>
    <w:rsid w:val="00A95DB2"/>
    <w:rsid w:val="00A967CF"/>
    <w:rsid w:val="00A979F9"/>
    <w:rsid w:val="00AA0C40"/>
    <w:rsid w:val="00AA14F9"/>
    <w:rsid w:val="00AA1614"/>
    <w:rsid w:val="00AA1923"/>
    <w:rsid w:val="00AA1FCA"/>
    <w:rsid w:val="00AA217B"/>
    <w:rsid w:val="00AA2EF0"/>
    <w:rsid w:val="00AA3266"/>
    <w:rsid w:val="00AA3CA2"/>
    <w:rsid w:val="00AA4992"/>
    <w:rsid w:val="00AA4AB7"/>
    <w:rsid w:val="00AA5A60"/>
    <w:rsid w:val="00AA627F"/>
    <w:rsid w:val="00AA6E72"/>
    <w:rsid w:val="00AB01BD"/>
    <w:rsid w:val="00AB0296"/>
    <w:rsid w:val="00AB16C1"/>
    <w:rsid w:val="00AB1B17"/>
    <w:rsid w:val="00AB2299"/>
    <w:rsid w:val="00AB2CAC"/>
    <w:rsid w:val="00AB2EA2"/>
    <w:rsid w:val="00AB30A5"/>
    <w:rsid w:val="00AB58EA"/>
    <w:rsid w:val="00AB5E59"/>
    <w:rsid w:val="00AB681E"/>
    <w:rsid w:val="00AB795E"/>
    <w:rsid w:val="00AB7B38"/>
    <w:rsid w:val="00AB7EFE"/>
    <w:rsid w:val="00AC03C6"/>
    <w:rsid w:val="00AC0823"/>
    <w:rsid w:val="00AC0A07"/>
    <w:rsid w:val="00AC11D6"/>
    <w:rsid w:val="00AC1540"/>
    <w:rsid w:val="00AC24CD"/>
    <w:rsid w:val="00AC2E64"/>
    <w:rsid w:val="00AC3FA5"/>
    <w:rsid w:val="00AC49B0"/>
    <w:rsid w:val="00AC5AC7"/>
    <w:rsid w:val="00AC6D4A"/>
    <w:rsid w:val="00AC713B"/>
    <w:rsid w:val="00AD0010"/>
    <w:rsid w:val="00AD0750"/>
    <w:rsid w:val="00AD1577"/>
    <w:rsid w:val="00AD2222"/>
    <w:rsid w:val="00AD2E82"/>
    <w:rsid w:val="00AD370B"/>
    <w:rsid w:val="00AD3D06"/>
    <w:rsid w:val="00AD44E8"/>
    <w:rsid w:val="00AD5905"/>
    <w:rsid w:val="00AE0892"/>
    <w:rsid w:val="00AE1653"/>
    <w:rsid w:val="00AE1675"/>
    <w:rsid w:val="00AE17F1"/>
    <w:rsid w:val="00AE2072"/>
    <w:rsid w:val="00AE349D"/>
    <w:rsid w:val="00AE447D"/>
    <w:rsid w:val="00AE5125"/>
    <w:rsid w:val="00AE5F8D"/>
    <w:rsid w:val="00AE7789"/>
    <w:rsid w:val="00AF0F57"/>
    <w:rsid w:val="00AF11AB"/>
    <w:rsid w:val="00AF183C"/>
    <w:rsid w:val="00AF4731"/>
    <w:rsid w:val="00AF4769"/>
    <w:rsid w:val="00AF6852"/>
    <w:rsid w:val="00AF785D"/>
    <w:rsid w:val="00B005F2"/>
    <w:rsid w:val="00B00A00"/>
    <w:rsid w:val="00B016F1"/>
    <w:rsid w:val="00B03A1F"/>
    <w:rsid w:val="00B04333"/>
    <w:rsid w:val="00B05FAE"/>
    <w:rsid w:val="00B061E9"/>
    <w:rsid w:val="00B064D2"/>
    <w:rsid w:val="00B102E9"/>
    <w:rsid w:val="00B1594D"/>
    <w:rsid w:val="00B164B4"/>
    <w:rsid w:val="00B179F6"/>
    <w:rsid w:val="00B21F2A"/>
    <w:rsid w:val="00B220E1"/>
    <w:rsid w:val="00B22880"/>
    <w:rsid w:val="00B2292C"/>
    <w:rsid w:val="00B22A9B"/>
    <w:rsid w:val="00B23085"/>
    <w:rsid w:val="00B240C7"/>
    <w:rsid w:val="00B2411E"/>
    <w:rsid w:val="00B24A76"/>
    <w:rsid w:val="00B25161"/>
    <w:rsid w:val="00B252CD"/>
    <w:rsid w:val="00B25601"/>
    <w:rsid w:val="00B27711"/>
    <w:rsid w:val="00B30CAE"/>
    <w:rsid w:val="00B3150D"/>
    <w:rsid w:val="00B31C19"/>
    <w:rsid w:val="00B33500"/>
    <w:rsid w:val="00B339BB"/>
    <w:rsid w:val="00B3476B"/>
    <w:rsid w:val="00B34DF5"/>
    <w:rsid w:val="00B3608C"/>
    <w:rsid w:val="00B369BD"/>
    <w:rsid w:val="00B36FA7"/>
    <w:rsid w:val="00B370B4"/>
    <w:rsid w:val="00B37BCB"/>
    <w:rsid w:val="00B401FE"/>
    <w:rsid w:val="00B425CD"/>
    <w:rsid w:val="00B4265E"/>
    <w:rsid w:val="00B426B4"/>
    <w:rsid w:val="00B4271B"/>
    <w:rsid w:val="00B43A97"/>
    <w:rsid w:val="00B44DFA"/>
    <w:rsid w:val="00B45CED"/>
    <w:rsid w:val="00B46539"/>
    <w:rsid w:val="00B46EEA"/>
    <w:rsid w:val="00B47230"/>
    <w:rsid w:val="00B51BAD"/>
    <w:rsid w:val="00B52199"/>
    <w:rsid w:val="00B524BF"/>
    <w:rsid w:val="00B53EB0"/>
    <w:rsid w:val="00B544D8"/>
    <w:rsid w:val="00B55FFC"/>
    <w:rsid w:val="00B56024"/>
    <w:rsid w:val="00B5693A"/>
    <w:rsid w:val="00B577E7"/>
    <w:rsid w:val="00B57894"/>
    <w:rsid w:val="00B57FE3"/>
    <w:rsid w:val="00B6030F"/>
    <w:rsid w:val="00B608EE"/>
    <w:rsid w:val="00B61EF5"/>
    <w:rsid w:val="00B620FE"/>
    <w:rsid w:val="00B6246C"/>
    <w:rsid w:val="00B62EAB"/>
    <w:rsid w:val="00B63E97"/>
    <w:rsid w:val="00B63EE3"/>
    <w:rsid w:val="00B67F86"/>
    <w:rsid w:val="00B71ED0"/>
    <w:rsid w:val="00B7350E"/>
    <w:rsid w:val="00B75FD3"/>
    <w:rsid w:val="00B765B1"/>
    <w:rsid w:val="00B766E5"/>
    <w:rsid w:val="00B7686F"/>
    <w:rsid w:val="00B77BEE"/>
    <w:rsid w:val="00B81B3D"/>
    <w:rsid w:val="00B82AF9"/>
    <w:rsid w:val="00B8403C"/>
    <w:rsid w:val="00B85FE1"/>
    <w:rsid w:val="00B86C4F"/>
    <w:rsid w:val="00B86FF7"/>
    <w:rsid w:val="00B87D9A"/>
    <w:rsid w:val="00B90D25"/>
    <w:rsid w:val="00B9130D"/>
    <w:rsid w:val="00B94861"/>
    <w:rsid w:val="00B96DB7"/>
    <w:rsid w:val="00B9730A"/>
    <w:rsid w:val="00B9762F"/>
    <w:rsid w:val="00B97BD4"/>
    <w:rsid w:val="00BA1333"/>
    <w:rsid w:val="00BA1D80"/>
    <w:rsid w:val="00BA2BB9"/>
    <w:rsid w:val="00BA452E"/>
    <w:rsid w:val="00BA4651"/>
    <w:rsid w:val="00BA546F"/>
    <w:rsid w:val="00BA55B3"/>
    <w:rsid w:val="00BA5D82"/>
    <w:rsid w:val="00BA68BE"/>
    <w:rsid w:val="00BA75F1"/>
    <w:rsid w:val="00BA7A1D"/>
    <w:rsid w:val="00BB0F87"/>
    <w:rsid w:val="00BB3956"/>
    <w:rsid w:val="00BB48FE"/>
    <w:rsid w:val="00BB4AE0"/>
    <w:rsid w:val="00BB62A7"/>
    <w:rsid w:val="00BB7052"/>
    <w:rsid w:val="00BB7504"/>
    <w:rsid w:val="00BB796F"/>
    <w:rsid w:val="00BC22C6"/>
    <w:rsid w:val="00BC22E3"/>
    <w:rsid w:val="00BC4F36"/>
    <w:rsid w:val="00BC558A"/>
    <w:rsid w:val="00BC5AC7"/>
    <w:rsid w:val="00BC5E8B"/>
    <w:rsid w:val="00BC63E5"/>
    <w:rsid w:val="00BC7CD1"/>
    <w:rsid w:val="00BC7DFE"/>
    <w:rsid w:val="00BC7DFF"/>
    <w:rsid w:val="00BD0A2A"/>
    <w:rsid w:val="00BD25D2"/>
    <w:rsid w:val="00BD35A2"/>
    <w:rsid w:val="00BD3649"/>
    <w:rsid w:val="00BD42F1"/>
    <w:rsid w:val="00BD48A0"/>
    <w:rsid w:val="00BD5BE0"/>
    <w:rsid w:val="00BD6AB3"/>
    <w:rsid w:val="00BD7376"/>
    <w:rsid w:val="00BE0013"/>
    <w:rsid w:val="00BE0059"/>
    <w:rsid w:val="00BE18B8"/>
    <w:rsid w:val="00BE3035"/>
    <w:rsid w:val="00BE4982"/>
    <w:rsid w:val="00BE4C62"/>
    <w:rsid w:val="00BE5545"/>
    <w:rsid w:val="00BE5AB6"/>
    <w:rsid w:val="00BE6A5B"/>
    <w:rsid w:val="00BE7B29"/>
    <w:rsid w:val="00BF0350"/>
    <w:rsid w:val="00BF12AA"/>
    <w:rsid w:val="00BF136A"/>
    <w:rsid w:val="00BF147D"/>
    <w:rsid w:val="00BF2938"/>
    <w:rsid w:val="00BF2DA4"/>
    <w:rsid w:val="00BF4127"/>
    <w:rsid w:val="00BF4163"/>
    <w:rsid w:val="00BF41AC"/>
    <w:rsid w:val="00BF52B2"/>
    <w:rsid w:val="00BF6A7B"/>
    <w:rsid w:val="00BF78AA"/>
    <w:rsid w:val="00BF78FF"/>
    <w:rsid w:val="00BF7A02"/>
    <w:rsid w:val="00C00B92"/>
    <w:rsid w:val="00C015B1"/>
    <w:rsid w:val="00C039E8"/>
    <w:rsid w:val="00C03F5B"/>
    <w:rsid w:val="00C05FC2"/>
    <w:rsid w:val="00C063CA"/>
    <w:rsid w:val="00C06F73"/>
    <w:rsid w:val="00C0798F"/>
    <w:rsid w:val="00C07C83"/>
    <w:rsid w:val="00C10928"/>
    <w:rsid w:val="00C11578"/>
    <w:rsid w:val="00C12C41"/>
    <w:rsid w:val="00C12E0C"/>
    <w:rsid w:val="00C1375D"/>
    <w:rsid w:val="00C17532"/>
    <w:rsid w:val="00C1797C"/>
    <w:rsid w:val="00C17DDB"/>
    <w:rsid w:val="00C21C80"/>
    <w:rsid w:val="00C2205E"/>
    <w:rsid w:val="00C2364F"/>
    <w:rsid w:val="00C23681"/>
    <w:rsid w:val="00C2430D"/>
    <w:rsid w:val="00C24B48"/>
    <w:rsid w:val="00C254E1"/>
    <w:rsid w:val="00C25FF6"/>
    <w:rsid w:val="00C27984"/>
    <w:rsid w:val="00C30415"/>
    <w:rsid w:val="00C3166D"/>
    <w:rsid w:val="00C31D6A"/>
    <w:rsid w:val="00C3218E"/>
    <w:rsid w:val="00C32E32"/>
    <w:rsid w:val="00C33F94"/>
    <w:rsid w:val="00C349B2"/>
    <w:rsid w:val="00C349B6"/>
    <w:rsid w:val="00C352BE"/>
    <w:rsid w:val="00C35AA8"/>
    <w:rsid w:val="00C36359"/>
    <w:rsid w:val="00C36E2E"/>
    <w:rsid w:val="00C40DDC"/>
    <w:rsid w:val="00C40FA3"/>
    <w:rsid w:val="00C40FA4"/>
    <w:rsid w:val="00C415BD"/>
    <w:rsid w:val="00C4336F"/>
    <w:rsid w:val="00C437C7"/>
    <w:rsid w:val="00C45AEB"/>
    <w:rsid w:val="00C4636B"/>
    <w:rsid w:val="00C4682A"/>
    <w:rsid w:val="00C5149D"/>
    <w:rsid w:val="00C521C0"/>
    <w:rsid w:val="00C525F1"/>
    <w:rsid w:val="00C528F0"/>
    <w:rsid w:val="00C532A1"/>
    <w:rsid w:val="00C53C28"/>
    <w:rsid w:val="00C53FC1"/>
    <w:rsid w:val="00C6010B"/>
    <w:rsid w:val="00C603BD"/>
    <w:rsid w:val="00C61117"/>
    <w:rsid w:val="00C61355"/>
    <w:rsid w:val="00C62158"/>
    <w:rsid w:val="00C62390"/>
    <w:rsid w:val="00C62562"/>
    <w:rsid w:val="00C63A7A"/>
    <w:rsid w:val="00C661B7"/>
    <w:rsid w:val="00C66CF2"/>
    <w:rsid w:val="00C72AD8"/>
    <w:rsid w:val="00C7350F"/>
    <w:rsid w:val="00C73BD3"/>
    <w:rsid w:val="00C76599"/>
    <w:rsid w:val="00C76BEF"/>
    <w:rsid w:val="00C76C96"/>
    <w:rsid w:val="00C8241C"/>
    <w:rsid w:val="00C845CC"/>
    <w:rsid w:val="00C86693"/>
    <w:rsid w:val="00C86D4F"/>
    <w:rsid w:val="00C91663"/>
    <w:rsid w:val="00C917F1"/>
    <w:rsid w:val="00C9282E"/>
    <w:rsid w:val="00C92AEF"/>
    <w:rsid w:val="00C92B64"/>
    <w:rsid w:val="00C93C6A"/>
    <w:rsid w:val="00C943DC"/>
    <w:rsid w:val="00C957DC"/>
    <w:rsid w:val="00C95A8D"/>
    <w:rsid w:val="00C961FD"/>
    <w:rsid w:val="00CA0E19"/>
    <w:rsid w:val="00CA104C"/>
    <w:rsid w:val="00CA156C"/>
    <w:rsid w:val="00CA191D"/>
    <w:rsid w:val="00CB0065"/>
    <w:rsid w:val="00CB0A08"/>
    <w:rsid w:val="00CB189E"/>
    <w:rsid w:val="00CB2684"/>
    <w:rsid w:val="00CB2F85"/>
    <w:rsid w:val="00CB4AEB"/>
    <w:rsid w:val="00CB4EFB"/>
    <w:rsid w:val="00CC0126"/>
    <w:rsid w:val="00CC08BF"/>
    <w:rsid w:val="00CC25D3"/>
    <w:rsid w:val="00CC2695"/>
    <w:rsid w:val="00CC29DB"/>
    <w:rsid w:val="00CC3C5D"/>
    <w:rsid w:val="00CC437A"/>
    <w:rsid w:val="00CC4A27"/>
    <w:rsid w:val="00CC6CD5"/>
    <w:rsid w:val="00CC6D6F"/>
    <w:rsid w:val="00CC72F9"/>
    <w:rsid w:val="00CC7782"/>
    <w:rsid w:val="00CD0E96"/>
    <w:rsid w:val="00CD349A"/>
    <w:rsid w:val="00CD5464"/>
    <w:rsid w:val="00CD5472"/>
    <w:rsid w:val="00CD5F88"/>
    <w:rsid w:val="00CD672C"/>
    <w:rsid w:val="00CD741B"/>
    <w:rsid w:val="00CE04F8"/>
    <w:rsid w:val="00CE3293"/>
    <w:rsid w:val="00CE4B0E"/>
    <w:rsid w:val="00CE57A3"/>
    <w:rsid w:val="00CE6B21"/>
    <w:rsid w:val="00CE720F"/>
    <w:rsid w:val="00CF0D52"/>
    <w:rsid w:val="00CF1561"/>
    <w:rsid w:val="00CF1E2F"/>
    <w:rsid w:val="00CF1F42"/>
    <w:rsid w:val="00CF202C"/>
    <w:rsid w:val="00CF2343"/>
    <w:rsid w:val="00CF5DFE"/>
    <w:rsid w:val="00CF7353"/>
    <w:rsid w:val="00D02D11"/>
    <w:rsid w:val="00D03E65"/>
    <w:rsid w:val="00D04868"/>
    <w:rsid w:val="00D04E7C"/>
    <w:rsid w:val="00D06D0B"/>
    <w:rsid w:val="00D10788"/>
    <w:rsid w:val="00D120A9"/>
    <w:rsid w:val="00D123B7"/>
    <w:rsid w:val="00D12D32"/>
    <w:rsid w:val="00D136F9"/>
    <w:rsid w:val="00D14A98"/>
    <w:rsid w:val="00D14B97"/>
    <w:rsid w:val="00D165C5"/>
    <w:rsid w:val="00D17329"/>
    <w:rsid w:val="00D20016"/>
    <w:rsid w:val="00D200D4"/>
    <w:rsid w:val="00D216E9"/>
    <w:rsid w:val="00D23BAA"/>
    <w:rsid w:val="00D23D3B"/>
    <w:rsid w:val="00D243D1"/>
    <w:rsid w:val="00D26BFE"/>
    <w:rsid w:val="00D27A22"/>
    <w:rsid w:val="00D33901"/>
    <w:rsid w:val="00D339FD"/>
    <w:rsid w:val="00D35A74"/>
    <w:rsid w:val="00D3775C"/>
    <w:rsid w:val="00D413BA"/>
    <w:rsid w:val="00D418B0"/>
    <w:rsid w:val="00D42CC4"/>
    <w:rsid w:val="00D4451D"/>
    <w:rsid w:val="00D44A1C"/>
    <w:rsid w:val="00D44D8D"/>
    <w:rsid w:val="00D4554B"/>
    <w:rsid w:val="00D46164"/>
    <w:rsid w:val="00D4795A"/>
    <w:rsid w:val="00D50DB5"/>
    <w:rsid w:val="00D512CA"/>
    <w:rsid w:val="00D514EF"/>
    <w:rsid w:val="00D555E9"/>
    <w:rsid w:val="00D55AD7"/>
    <w:rsid w:val="00D55E44"/>
    <w:rsid w:val="00D57228"/>
    <w:rsid w:val="00D574AC"/>
    <w:rsid w:val="00D57E24"/>
    <w:rsid w:val="00D60820"/>
    <w:rsid w:val="00D60C0A"/>
    <w:rsid w:val="00D610B4"/>
    <w:rsid w:val="00D6123C"/>
    <w:rsid w:val="00D618E5"/>
    <w:rsid w:val="00D640B3"/>
    <w:rsid w:val="00D64B36"/>
    <w:rsid w:val="00D67763"/>
    <w:rsid w:val="00D70DEF"/>
    <w:rsid w:val="00D7180F"/>
    <w:rsid w:val="00D718F7"/>
    <w:rsid w:val="00D7191F"/>
    <w:rsid w:val="00D7289F"/>
    <w:rsid w:val="00D7375C"/>
    <w:rsid w:val="00D74C2A"/>
    <w:rsid w:val="00D76AC9"/>
    <w:rsid w:val="00D76F77"/>
    <w:rsid w:val="00D77985"/>
    <w:rsid w:val="00D8015B"/>
    <w:rsid w:val="00D80C7C"/>
    <w:rsid w:val="00D821CB"/>
    <w:rsid w:val="00D84161"/>
    <w:rsid w:val="00D84D8A"/>
    <w:rsid w:val="00D85105"/>
    <w:rsid w:val="00D853F7"/>
    <w:rsid w:val="00D85CDB"/>
    <w:rsid w:val="00D870CA"/>
    <w:rsid w:val="00D87CDA"/>
    <w:rsid w:val="00D90427"/>
    <w:rsid w:val="00D90A4B"/>
    <w:rsid w:val="00D90F07"/>
    <w:rsid w:val="00D91096"/>
    <w:rsid w:val="00D9163E"/>
    <w:rsid w:val="00D9244F"/>
    <w:rsid w:val="00D92B43"/>
    <w:rsid w:val="00D930AB"/>
    <w:rsid w:val="00D94268"/>
    <w:rsid w:val="00D94CCA"/>
    <w:rsid w:val="00D95A51"/>
    <w:rsid w:val="00D9704D"/>
    <w:rsid w:val="00D97BD7"/>
    <w:rsid w:val="00D97F2E"/>
    <w:rsid w:val="00DA1752"/>
    <w:rsid w:val="00DA1CE9"/>
    <w:rsid w:val="00DA2E02"/>
    <w:rsid w:val="00DA2E8A"/>
    <w:rsid w:val="00DA37A0"/>
    <w:rsid w:val="00DA3B09"/>
    <w:rsid w:val="00DA3E91"/>
    <w:rsid w:val="00DA592B"/>
    <w:rsid w:val="00DB1D55"/>
    <w:rsid w:val="00DB26A4"/>
    <w:rsid w:val="00DB2B34"/>
    <w:rsid w:val="00DB39CA"/>
    <w:rsid w:val="00DB64D7"/>
    <w:rsid w:val="00DC1B91"/>
    <w:rsid w:val="00DC2D49"/>
    <w:rsid w:val="00DC33BB"/>
    <w:rsid w:val="00DC33EB"/>
    <w:rsid w:val="00DC3BA2"/>
    <w:rsid w:val="00DC7F80"/>
    <w:rsid w:val="00DD18B6"/>
    <w:rsid w:val="00DD2339"/>
    <w:rsid w:val="00DD32DB"/>
    <w:rsid w:val="00DD4773"/>
    <w:rsid w:val="00DD499A"/>
    <w:rsid w:val="00DD56F7"/>
    <w:rsid w:val="00DD66BF"/>
    <w:rsid w:val="00DD76EA"/>
    <w:rsid w:val="00DD7F0D"/>
    <w:rsid w:val="00DE333F"/>
    <w:rsid w:val="00DE3EB8"/>
    <w:rsid w:val="00DE5807"/>
    <w:rsid w:val="00DE79C8"/>
    <w:rsid w:val="00DF0A1F"/>
    <w:rsid w:val="00DF1217"/>
    <w:rsid w:val="00DF2661"/>
    <w:rsid w:val="00DF2F0B"/>
    <w:rsid w:val="00DF75BC"/>
    <w:rsid w:val="00E00942"/>
    <w:rsid w:val="00E02C19"/>
    <w:rsid w:val="00E040B9"/>
    <w:rsid w:val="00E0548D"/>
    <w:rsid w:val="00E07C84"/>
    <w:rsid w:val="00E11586"/>
    <w:rsid w:val="00E13CFB"/>
    <w:rsid w:val="00E20507"/>
    <w:rsid w:val="00E21AB4"/>
    <w:rsid w:val="00E21BFF"/>
    <w:rsid w:val="00E22272"/>
    <w:rsid w:val="00E225AB"/>
    <w:rsid w:val="00E2370B"/>
    <w:rsid w:val="00E25DE4"/>
    <w:rsid w:val="00E2728C"/>
    <w:rsid w:val="00E31669"/>
    <w:rsid w:val="00E3379D"/>
    <w:rsid w:val="00E34A2A"/>
    <w:rsid w:val="00E34A99"/>
    <w:rsid w:val="00E34D8F"/>
    <w:rsid w:val="00E353CF"/>
    <w:rsid w:val="00E36512"/>
    <w:rsid w:val="00E36917"/>
    <w:rsid w:val="00E4072B"/>
    <w:rsid w:val="00E40A4A"/>
    <w:rsid w:val="00E4126A"/>
    <w:rsid w:val="00E4135F"/>
    <w:rsid w:val="00E441A0"/>
    <w:rsid w:val="00E45459"/>
    <w:rsid w:val="00E45BD2"/>
    <w:rsid w:val="00E46C65"/>
    <w:rsid w:val="00E47429"/>
    <w:rsid w:val="00E50CDC"/>
    <w:rsid w:val="00E54D02"/>
    <w:rsid w:val="00E55BA0"/>
    <w:rsid w:val="00E56260"/>
    <w:rsid w:val="00E566F3"/>
    <w:rsid w:val="00E568FF"/>
    <w:rsid w:val="00E56EE4"/>
    <w:rsid w:val="00E57142"/>
    <w:rsid w:val="00E57EDF"/>
    <w:rsid w:val="00E607BD"/>
    <w:rsid w:val="00E61302"/>
    <w:rsid w:val="00E61345"/>
    <w:rsid w:val="00E615BE"/>
    <w:rsid w:val="00E61FC7"/>
    <w:rsid w:val="00E623F5"/>
    <w:rsid w:val="00E62898"/>
    <w:rsid w:val="00E63163"/>
    <w:rsid w:val="00E64AFB"/>
    <w:rsid w:val="00E64C03"/>
    <w:rsid w:val="00E657B5"/>
    <w:rsid w:val="00E65DA5"/>
    <w:rsid w:val="00E71A6D"/>
    <w:rsid w:val="00E73261"/>
    <w:rsid w:val="00E73D5F"/>
    <w:rsid w:val="00E74219"/>
    <w:rsid w:val="00E75FAF"/>
    <w:rsid w:val="00E76EC0"/>
    <w:rsid w:val="00E80840"/>
    <w:rsid w:val="00E8090C"/>
    <w:rsid w:val="00E81AC8"/>
    <w:rsid w:val="00E81AD4"/>
    <w:rsid w:val="00E82E9E"/>
    <w:rsid w:val="00E83D22"/>
    <w:rsid w:val="00E84A2C"/>
    <w:rsid w:val="00E84E9F"/>
    <w:rsid w:val="00E85AB5"/>
    <w:rsid w:val="00E8662F"/>
    <w:rsid w:val="00E86B1E"/>
    <w:rsid w:val="00E900CF"/>
    <w:rsid w:val="00E9085F"/>
    <w:rsid w:val="00E9094A"/>
    <w:rsid w:val="00E912C6"/>
    <w:rsid w:val="00E92F39"/>
    <w:rsid w:val="00E93EED"/>
    <w:rsid w:val="00E946C4"/>
    <w:rsid w:val="00E953B2"/>
    <w:rsid w:val="00E9748C"/>
    <w:rsid w:val="00EA1AD0"/>
    <w:rsid w:val="00EA4486"/>
    <w:rsid w:val="00EA451B"/>
    <w:rsid w:val="00EA506A"/>
    <w:rsid w:val="00EA6FD7"/>
    <w:rsid w:val="00EA7530"/>
    <w:rsid w:val="00EA7F5E"/>
    <w:rsid w:val="00EB0F8C"/>
    <w:rsid w:val="00EB10D1"/>
    <w:rsid w:val="00EB1243"/>
    <w:rsid w:val="00EB1F5D"/>
    <w:rsid w:val="00EB2976"/>
    <w:rsid w:val="00EB2FF1"/>
    <w:rsid w:val="00EB32CF"/>
    <w:rsid w:val="00EB38AB"/>
    <w:rsid w:val="00EB43FE"/>
    <w:rsid w:val="00EB4CFB"/>
    <w:rsid w:val="00EB58DF"/>
    <w:rsid w:val="00EB6CE9"/>
    <w:rsid w:val="00EB76E4"/>
    <w:rsid w:val="00EC049D"/>
    <w:rsid w:val="00EC4899"/>
    <w:rsid w:val="00EC4F63"/>
    <w:rsid w:val="00EC5BA9"/>
    <w:rsid w:val="00EC5C19"/>
    <w:rsid w:val="00EC6EB6"/>
    <w:rsid w:val="00EC718C"/>
    <w:rsid w:val="00EC776C"/>
    <w:rsid w:val="00ED2983"/>
    <w:rsid w:val="00ED2B67"/>
    <w:rsid w:val="00ED2BE6"/>
    <w:rsid w:val="00ED3B93"/>
    <w:rsid w:val="00ED46DF"/>
    <w:rsid w:val="00ED54C9"/>
    <w:rsid w:val="00ED6AA0"/>
    <w:rsid w:val="00EE0A83"/>
    <w:rsid w:val="00EE0AE5"/>
    <w:rsid w:val="00EE2621"/>
    <w:rsid w:val="00EE3255"/>
    <w:rsid w:val="00EE3AA6"/>
    <w:rsid w:val="00EE3E2E"/>
    <w:rsid w:val="00EE4209"/>
    <w:rsid w:val="00EE4531"/>
    <w:rsid w:val="00EE5308"/>
    <w:rsid w:val="00EE53C5"/>
    <w:rsid w:val="00EE5EF6"/>
    <w:rsid w:val="00EE721D"/>
    <w:rsid w:val="00EF0ABC"/>
    <w:rsid w:val="00EF33DE"/>
    <w:rsid w:val="00EF4457"/>
    <w:rsid w:val="00EF48E8"/>
    <w:rsid w:val="00EF60A2"/>
    <w:rsid w:val="00EF6120"/>
    <w:rsid w:val="00EF6BA7"/>
    <w:rsid w:val="00EF7DC0"/>
    <w:rsid w:val="00F00333"/>
    <w:rsid w:val="00F00BF3"/>
    <w:rsid w:val="00F016C9"/>
    <w:rsid w:val="00F03EAB"/>
    <w:rsid w:val="00F04742"/>
    <w:rsid w:val="00F04753"/>
    <w:rsid w:val="00F05C03"/>
    <w:rsid w:val="00F064BA"/>
    <w:rsid w:val="00F07617"/>
    <w:rsid w:val="00F108A8"/>
    <w:rsid w:val="00F142F1"/>
    <w:rsid w:val="00F14511"/>
    <w:rsid w:val="00F15B7E"/>
    <w:rsid w:val="00F16511"/>
    <w:rsid w:val="00F20782"/>
    <w:rsid w:val="00F2192C"/>
    <w:rsid w:val="00F22970"/>
    <w:rsid w:val="00F232F3"/>
    <w:rsid w:val="00F2369E"/>
    <w:rsid w:val="00F23DA7"/>
    <w:rsid w:val="00F24C28"/>
    <w:rsid w:val="00F25F5E"/>
    <w:rsid w:val="00F26B3C"/>
    <w:rsid w:val="00F27E71"/>
    <w:rsid w:val="00F33738"/>
    <w:rsid w:val="00F36CC6"/>
    <w:rsid w:val="00F4085A"/>
    <w:rsid w:val="00F412FE"/>
    <w:rsid w:val="00F41E94"/>
    <w:rsid w:val="00F41FE5"/>
    <w:rsid w:val="00F42ABB"/>
    <w:rsid w:val="00F43526"/>
    <w:rsid w:val="00F452AE"/>
    <w:rsid w:val="00F4580C"/>
    <w:rsid w:val="00F45BB0"/>
    <w:rsid w:val="00F47A08"/>
    <w:rsid w:val="00F47FBF"/>
    <w:rsid w:val="00F50416"/>
    <w:rsid w:val="00F51C91"/>
    <w:rsid w:val="00F52B1D"/>
    <w:rsid w:val="00F54844"/>
    <w:rsid w:val="00F553DE"/>
    <w:rsid w:val="00F557A8"/>
    <w:rsid w:val="00F55CBE"/>
    <w:rsid w:val="00F5651F"/>
    <w:rsid w:val="00F5740D"/>
    <w:rsid w:val="00F57706"/>
    <w:rsid w:val="00F61720"/>
    <w:rsid w:val="00F61BF5"/>
    <w:rsid w:val="00F62D1A"/>
    <w:rsid w:val="00F62F98"/>
    <w:rsid w:val="00F64049"/>
    <w:rsid w:val="00F64E78"/>
    <w:rsid w:val="00F65E5F"/>
    <w:rsid w:val="00F661FC"/>
    <w:rsid w:val="00F67E7D"/>
    <w:rsid w:val="00F7022E"/>
    <w:rsid w:val="00F7067C"/>
    <w:rsid w:val="00F70A25"/>
    <w:rsid w:val="00F73A6F"/>
    <w:rsid w:val="00F7441D"/>
    <w:rsid w:val="00F764BA"/>
    <w:rsid w:val="00F76E5A"/>
    <w:rsid w:val="00F80F53"/>
    <w:rsid w:val="00F82461"/>
    <w:rsid w:val="00F844EF"/>
    <w:rsid w:val="00F8479D"/>
    <w:rsid w:val="00F84CD2"/>
    <w:rsid w:val="00F851B9"/>
    <w:rsid w:val="00F852CD"/>
    <w:rsid w:val="00F864F0"/>
    <w:rsid w:val="00F865CF"/>
    <w:rsid w:val="00F86A36"/>
    <w:rsid w:val="00F872BD"/>
    <w:rsid w:val="00F9070B"/>
    <w:rsid w:val="00F9266B"/>
    <w:rsid w:val="00F927A5"/>
    <w:rsid w:val="00F92926"/>
    <w:rsid w:val="00F92B03"/>
    <w:rsid w:val="00F93B0C"/>
    <w:rsid w:val="00F93D97"/>
    <w:rsid w:val="00F9417A"/>
    <w:rsid w:val="00F943DC"/>
    <w:rsid w:val="00F975F5"/>
    <w:rsid w:val="00F97D99"/>
    <w:rsid w:val="00FA158B"/>
    <w:rsid w:val="00FA1B5C"/>
    <w:rsid w:val="00FA1C46"/>
    <w:rsid w:val="00FA347E"/>
    <w:rsid w:val="00FA3E26"/>
    <w:rsid w:val="00FA3FE4"/>
    <w:rsid w:val="00FA501B"/>
    <w:rsid w:val="00FA76F2"/>
    <w:rsid w:val="00FB0E65"/>
    <w:rsid w:val="00FB31BB"/>
    <w:rsid w:val="00FB354D"/>
    <w:rsid w:val="00FB371A"/>
    <w:rsid w:val="00FB3FB6"/>
    <w:rsid w:val="00FB41C8"/>
    <w:rsid w:val="00FB5FD6"/>
    <w:rsid w:val="00FB7BE1"/>
    <w:rsid w:val="00FC1361"/>
    <w:rsid w:val="00FC2F66"/>
    <w:rsid w:val="00FC4BF4"/>
    <w:rsid w:val="00FC6CE5"/>
    <w:rsid w:val="00FD0707"/>
    <w:rsid w:val="00FD1147"/>
    <w:rsid w:val="00FD1E28"/>
    <w:rsid w:val="00FD403F"/>
    <w:rsid w:val="00FD47BB"/>
    <w:rsid w:val="00FD5BAF"/>
    <w:rsid w:val="00FD683C"/>
    <w:rsid w:val="00FD70D3"/>
    <w:rsid w:val="00FD72A6"/>
    <w:rsid w:val="00FD7E0C"/>
    <w:rsid w:val="00FE00C9"/>
    <w:rsid w:val="00FE13E1"/>
    <w:rsid w:val="00FE4210"/>
    <w:rsid w:val="00FE4346"/>
    <w:rsid w:val="00FE44E5"/>
    <w:rsid w:val="00FE48D1"/>
    <w:rsid w:val="00FE493E"/>
    <w:rsid w:val="00FE5C4C"/>
    <w:rsid w:val="00FE6E6D"/>
    <w:rsid w:val="00FE7543"/>
    <w:rsid w:val="00FE7AC5"/>
    <w:rsid w:val="00FF04C2"/>
    <w:rsid w:val="00FF107C"/>
    <w:rsid w:val="00FF110C"/>
    <w:rsid w:val="00FF1AB4"/>
    <w:rsid w:val="00FF3A34"/>
    <w:rsid w:val="00FF4B95"/>
    <w:rsid w:val="00FF4FE4"/>
    <w:rsid w:val="00FF51D4"/>
    <w:rsid w:val="00FF5EA1"/>
    <w:rsid w:val="00FF6286"/>
    <w:rsid w:val="00FF69D0"/>
    <w:rsid w:val="00FF70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340A9"/>
  <w15:chartTrackingRefBased/>
  <w15:docId w15:val="{5C177B6E-D528-4F96-A1A8-B06D2099C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6E9"/>
    <w:pPr>
      <w:spacing w:after="160" w:line="259" w:lineRule="auto"/>
    </w:pPr>
    <w:rPr>
      <w:sz w:val="22"/>
      <w:szCs w:val="22"/>
      <w:lang w:eastAsia="en-US"/>
    </w:rPr>
  </w:style>
  <w:style w:type="paragraph" w:styleId="Ttulo1">
    <w:name w:val="heading 1"/>
    <w:basedOn w:val="Normal"/>
    <w:next w:val="Normal"/>
    <w:link w:val="Ttulo1Car"/>
    <w:uiPriority w:val="9"/>
    <w:qFormat/>
    <w:rsid w:val="00D216E9"/>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ar"/>
    <w:uiPriority w:val="9"/>
    <w:semiHidden/>
    <w:unhideWhenUsed/>
    <w:qFormat/>
    <w:rsid w:val="00D216E9"/>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ar"/>
    <w:uiPriority w:val="9"/>
    <w:semiHidden/>
    <w:unhideWhenUsed/>
    <w:qFormat/>
    <w:rsid w:val="00D216E9"/>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ar"/>
    <w:uiPriority w:val="9"/>
    <w:semiHidden/>
    <w:unhideWhenUsed/>
    <w:qFormat/>
    <w:rsid w:val="00D216E9"/>
    <w:pPr>
      <w:keepNext/>
      <w:keepLines/>
      <w:spacing w:before="80" w:after="40"/>
      <w:outlineLvl w:val="3"/>
    </w:pPr>
    <w:rPr>
      <w:rFonts w:eastAsia="Times New Roman"/>
      <w:i/>
      <w:iCs/>
      <w:color w:val="0F4761"/>
    </w:rPr>
  </w:style>
  <w:style w:type="paragraph" w:styleId="Ttulo5">
    <w:name w:val="heading 5"/>
    <w:basedOn w:val="Normal"/>
    <w:next w:val="Normal"/>
    <w:link w:val="Ttulo5Car"/>
    <w:uiPriority w:val="9"/>
    <w:semiHidden/>
    <w:unhideWhenUsed/>
    <w:qFormat/>
    <w:rsid w:val="00D216E9"/>
    <w:pPr>
      <w:keepNext/>
      <w:keepLines/>
      <w:spacing w:before="80" w:after="40"/>
      <w:outlineLvl w:val="4"/>
    </w:pPr>
    <w:rPr>
      <w:rFonts w:eastAsia="Times New Roman"/>
      <w:color w:val="0F4761"/>
    </w:rPr>
  </w:style>
  <w:style w:type="paragraph" w:styleId="Ttulo6">
    <w:name w:val="heading 6"/>
    <w:basedOn w:val="Normal"/>
    <w:next w:val="Normal"/>
    <w:link w:val="Ttulo6Car"/>
    <w:uiPriority w:val="9"/>
    <w:semiHidden/>
    <w:unhideWhenUsed/>
    <w:qFormat/>
    <w:rsid w:val="00D216E9"/>
    <w:pPr>
      <w:keepNext/>
      <w:keepLines/>
      <w:spacing w:before="40" w:after="0"/>
      <w:outlineLvl w:val="5"/>
    </w:pPr>
    <w:rPr>
      <w:rFonts w:eastAsia="Times New Roman"/>
      <w:i/>
      <w:iCs/>
      <w:color w:val="595959"/>
    </w:rPr>
  </w:style>
  <w:style w:type="paragraph" w:styleId="Ttulo7">
    <w:name w:val="heading 7"/>
    <w:basedOn w:val="Normal"/>
    <w:next w:val="Normal"/>
    <w:link w:val="Ttulo7Car"/>
    <w:uiPriority w:val="9"/>
    <w:semiHidden/>
    <w:unhideWhenUsed/>
    <w:qFormat/>
    <w:rsid w:val="00D216E9"/>
    <w:pPr>
      <w:keepNext/>
      <w:keepLines/>
      <w:spacing w:before="40" w:after="0"/>
      <w:outlineLvl w:val="6"/>
    </w:pPr>
    <w:rPr>
      <w:rFonts w:eastAsia="Times New Roman"/>
      <w:color w:val="595959"/>
    </w:rPr>
  </w:style>
  <w:style w:type="paragraph" w:styleId="Ttulo8">
    <w:name w:val="heading 8"/>
    <w:basedOn w:val="Normal"/>
    <w:next w:val="Normal"/>
    <w:link w:val="Ttulo8Car"/>
    <w:uiPriority w:val="9"/>
    <w:semiHidden/>
    <w:unhideWhenUsed/>
    <w:qFormat/>
    <w:rsid w:val="00D216E9"/>
    <w:pPr>
      <w:keepNext/>
      <w:keepLines/>
      <w:spacing w:after="0"/>
      <w:outlineLvl w:val="7"/>
    </w:pPr>
    <w:rPr>
      <w:rFonts w:eastAsia="Times New Roman"/>
      <w:i/>
      <w:iCs/>
      <w:color w:val="272727"/>
    </w:rPr>
  </w:style>
  <w:style w:type="paragraph" w:styleId="Ttulo9">
    <w:name w:val="heading 9"/>
    <w:basedOn w:val="Normal"/>
    <w:next w:val="Normal"/>
    <w:link w:val="Ttulo9Car"/>
    <w:uiPriority w:val="9"/>
    <w:semiHidden/>
    <w:unhideWhenUsed/>
    <w:qFormat/>
    <w:rsid w:val="00D216E9"/>
    <w:pPr>
      <w:keepNext/>
      <w:keepLines/>
      <w:spacing w:after="0"/>
      <w:outlineLvl w:val="8"/>
    </w:pPr>
    <w:rPr>
      <w:rFonts w:eastAsia="Times New Roman"/>
      <w:color w:val="272727"/>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D216E9"/>
    <w:rPr>
      <w:rFonts w:ascii="Aptos Display" w:eastAsia="Times New Roman" w:hAnsi="Aptos Display" w:cs="Times New Roman"/>
      <w:color w:val="0F4761"/>
      <w:sz w:val="40"/>
      <w:szCs w:val="40"/>
    </w:rPr>
  </w:style>
  <w:style w:type="character" w:customStyle="1" w:styleId="Ttulo2Car">
    <w:name w:val="Título 2 Car"/>
    <w:link w:val="Ttulo2"/>
    <w:uiPriority w:val="9"/>
    <w:semiHidden/>
    <w:rsid w:val="00D216E9"/>
    <w:rPr>
      <w:rFonts w:ascii="Aptos Display" w:eastAsia="Times New Roman" w:hAnsi="Aptos Display" w:cs="Times New Roman"/>
      <w:color w:val="0F4761"/>
      <w:sz w:val="32"/>
      <w:szCs w:val="32"/>
    </w:rPr>
  </w:style>
  <w:style w:type="character" w:customStyle="1" w:styleId="Ttulo3Car">
    <w:name w:val="Título 3 Car"/>
    <w:link w:val="Ttulo3"/>
    <w:uiPriority w:val="9"/>
    <w:semiHidden/>
    <w:rsid w:val="00D216E9"/>
    <w:rPr>
      <w:rFonts w:eastAsia="Times New Roman" w:cs="Times New Roman"/>
      <w:color w:val="0F4761"/>
      <w:sz w:val="28"/>
      <w:szCs w:val="28"/>
    </w:rPr>
  </w:style>
  <w:style w:type="character" w:customStyle="1" w:styleId="Ttulo4Car">
    <w:name w:val="Título 4 Car"/>
    <w:link w:val="Ttulo4"/>
    <w:uiPriority w:val="9"/>
    <w:semiHidden/>
    <w:rsid w:val="00D216E9"/>
    <w:rPr>
      <w:rFonts w:eastAsia="Times New Roman" w:cs="Times New Roman"/>
      <w:i/>
      <w:iCs/>
      <w:color w:val="0F4761"/>
    </w:rPr>
  </w:style>
  <w:style w:type="character" w:customStyle="1" w:styleId="Ttulo5Car">
    <w:name w:val="Título 5 Car"/>
    <w:link w:val="Ttulo5"/>
    <w:uiPriority w:val="9"/>
    <w:semiHidden/>
    <w:rsid w:val="00D216E9"/>
    <w:rPr>
      <w:rFonts w:eastAsia="Times New Roman" w:cs="Times New Roman"/>
      <w:color w:val="0F4761"/>
    </w:rPr>
  </w:style>
  <w:style w:type="character" w:customStyle="1" w:styleId="Ttulo6Car">
    <w:name w:val="Título 6 Car"/>
    <w:link w:val="Ttulo6"/>
    <w:uiPriority w:val="9"/>
    <w:semiHidden/>
    <w:rsid w:val="00D216E9"/>
    <w:rPr>
      <w:rFonts w:eastAsia="Times New Roman" w:cs="Times New Roman"/>
      <w:i/>
      <w:iCs/>
      <w:color w:val="595959"/>
    </w:rPr>
  </w:style>
  <w:style w:type="character" w:customStyle="1" w:styleId="Ttulo7Car">
    <w:name w:val="Título 7 Car"/>
    <w:link w:val="Ttulo7"/>
    <w:uiPriority w:val="9"/>
    <w:semiHidden/>
    <w:rsid w:val="00D216E9"/>
    <w:rPr>
      <w:rFonts w:eastAsia="Times New Roman" w:cs="Times New Roman"/>
      <w:color w:val="595959"/>
    </w:rPr>
  </w:style>
  <w:style w:type="character" w:customStyle="1" w:styleId="Ttulo8Car">
    <w:name w:val="Título 8 Car"/>
    <w:link w:val="Ttulo8"/>
    <w:uiPriority w:val="9"/>
    <w:semiHidden/>
    <w:rsid w:val="00D216E9"/>
    <w:rPr>
      <w:rFonts w:eastAsia="Times New Roman" w:cs="Times New Roman"/>
      <w:i/>
      <w:iCs/>
      <w:color w:val="272727"/>
    </w:rPr>
  </w:style>
  <w:style w:type="character" w:customStyle="1" w:styleId="Ttulo9Car">
    <w:name w:val="Título 9 Car"/>
    <w:link w:val="Ttulo9"/>
    <w:uiPriority w:val="9"/>
    <w:semiHidden/>
    <w:rsid w:val="00D216E9"/>
    <w:rPr>
      <w:rFonts w:eastAsia="Times New Roman" w:cs="Times New Roman"/>
      <w:color w:val="272727"/>
    </w:rPr>
  </w:style>
  <w:style w:type="paragraph" w:styleId="Ttulo">
    <w:name w:val="Title"/>
    <w:basedOn w:val="Normal"/>
    <w:next w:val="Normal"/>
    <w:link w:val="TtuloCar"/>
    <w:uiPriority w:val="10"/>
    <w:qFormat/>
    <w:rsid w:val="00D216E9"/>
    <w:pPr>
      <w:spacing w:after="80" w:line="240" w:lineRule="auto"/>
      <w:contextualSpacing/>
    </w:pPr>
    <w:rPr>
      <w:rFonts w:ascii="Aptos Display" w:eastAsia="Times New Roman" w:hAnsi="Aptos Display"/>
      <w:spacing w:val="-10"/>
      <w:kern w:val="28"/>
      <w:sz w:val="56"/>
      <w:szCs w:val="56"/>
    </w:rPr>
  </w:style>
  <w:style w:type="character" w:customStyle="1" w:styleId="TtuloCar">
    <w:name w:val="Título Car"/>
    <w:link w:val="Ttulo"/>
    <w:uiPriority w:val="10"/>
    <w:rsid w:val="00D216E9"/>
    <w:rPr>
      <w:rFonts w:ascii="Aptos Display" w:eastAsia="Times New Roman" w:hAnsi="Aptos Display" w:cs="Times New Roman"/>
      <w:spacing w:val="-10"/>
      <w:kern w:val="28"/>
      <w:sz w:val="56"/>
      <w:szCs w:val="56"/>
    </w:rPr>
  </w:style>
  <w:style w:type="paragraph" w:styleId="Subttulo">
    <w:name w:val="Subtitle"/>
    <w:basedOn w:val="Normal"/>
    <w:next w:val="Normal"/>
    <w:link w:val="SubttuloCar"/>
    <w:uiPriority w:val="11"/>
    <w:qFormat/>
    <w:rsid w:val="00D216E9"/>
    <w:pPr>
      <w:numPr>
        <w:ilvl w:val="1"/>
      </w:numPr>
    </w:pPr>
    <w:rPr>
      <w:rFonts w:eastAsia="Times New Roman"/>
      <w:color w:val="595959"/>
      <w:spacing w:val="15"/>
      <w:sz w:val="28"/>
      <w:szCs w:val="28"/>
    </w:rPr>
  </w:style>
  <w:style w:type="character" w:customStyle="1" w:styleId="SubttuloCar">
    <w:name w:val="Subtítulo Car"/>
    <w:link w:val="Subttulo"/>
    <w:uiPriority w:val="11"/>
    <w:rsid w:val="00D216E9"/>
    <w:rPr>
      <w:rFonts w:eastAsia="Times New Roman" w:cs="Times New Roman"/>
      <w:color w:val="595959"/>
      <w:spacing w:val="15"/>
      <w:sz w:val="28"/>
      <w:szCs w:val="28"/>
    </w:rPr>
  </w:style>
  <w:style w:type="paragraph" w:styleId="Cita">
    <w:name w:val="Quote"/>
    <w:basedOn w:val="Normal"/>
    <w:next w:val="Normal"/>
    <w:link w:val="CitaCar"/>
    <w:uiPriority w:val="29"/>
    <w:qFormat/>
    <w:rsid w:val="00D216E9"/>
    <w:pPr>
      <w:spacing w:before="160"/>
      <w:jc w:val="center"/>
    </w:pPr>
    <w:rPr>
      <w:i/>
      <w:iCs/>
      <w:color w:val="404040"/>
    </w:rPr>
  </w:style>
  <w:style w:type="character" w:customStyle="1" w:styleId="CitaCar">
    <w:name w:val="Cita Car"/>
    <w:link w:val="Cita"/>
    <w:uiPriority w:val="29"/>
    <w:rsid w:val="00D216E9"/>
    <w:rPr>
      <w:i/>
      <w:iCs/>
      <w:color w:val="404040"/>
    </w:rPr>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Colorful List - Accent 1"/>
    <w:basedOn w:val="Normal"/>
    <w:link w:val="PrrafodelistaCar"/>
    <w:uiPriority w:val="34"/>
    <w:qFormat/>
    <w:rsid w:val="00D216E9"/>
    <w:pPr>
      <w:ind w:left="720"/>
      <w:contextualSpacing/>
    </w:pPr>
  </w:style>
  <w:style w:type="character" w:styleId="nfasisintenso">
    <w:name w:val="Intense Emphasis"/>
    <w:uiPriority w:val="21"/>
    <w:qFormat/>
    <w:rsid w:val="00D216E9"/>
    <w:rPr>
      <w:i/>
      <w:iCs/>
      <w:color w:val="0F4761"/>
    </w:rPr>
  </w:style>
  <w:style w:type="paragraph" w:styleId="Citadestacada">
    <w:name w:val="Intense Quote"/>
    <w:basedOn w:val="Normal"/>
    <w:next w:val="Normal"/>
    <w:link w:val="CitadestacadaCar"/>
    <w:uiPriority w:val="30"/>
    <w:qFormat/>
    <w:rsid w:val="00D216E9"/>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sid w:val="00D216E9"/>
    <w:rPr>
      <w:i/>
      <w:iCs/>
      <w:color w:val="0F4761"/>
    </w:rPr>
  </w:style>
  <w:style w:type="character" w:styleId="Referenciaintensa">
    <w:name w:val="Intense Reference"/>
    <w:uiPriority w:val="32"/>
    <w:qFormat/>
    <w:rsid w:val="00D216E9"/>
    <w:rPr>
      <w:b/>
      <w:bCs/>
      <w:smallCaps/>
      <w:color w:val="0F4761"/>
      <w:spacing w:val="5"/>
    </w:rPr>
  </w:style>
  <w:style w:type="paragraph" w:styleId="Encabezado">
    <w:name w:val="header"/>
    <w:basedOn w:val="Normal"/>
    <w:link w:val="EncabezadoCar"/>
    <w:uiPriority w:val="99"/>
    <w:unhideWhenUsed/>
    <w:rsid w:val="00D216E9"/>
    <w:pPr>
      <w:tabs>
        <w:tab w:val="center" w:pos="4419"/>
        <w:tab w:val="right" w:pos="8838"/>
      </w:tabs>
      <w:spacing w:after="0" w:line="240" w:lineRule="auto"/>
    </w:pPr>
  </w:style>
  <w:style w:type="character" w:customStyle="1" w:styleId="EncabezadoCar">
    <w:name w:val="Encabezado Car"/>
    <w:link w:val="Encabezado"/>
    <w:uiPriority w:val="99"/>
    <w:rsid w:val="00D216E9"/>
    <w:rPr>
      <w:kern w:val="0"/>
    </w:rPr>
  </w:style>
  <w:style w:type="paragraph" w:styleId="Piedepgina">
    <w:name w:val="footer"/>
    <w:basedOn w:val="Normal"/>
    <w:link w:val="PiedepginaCar"/>
    <w:uiPriority w:val="99"/>
    <w:unhideWhenUsed/>
    <w:rsid w:val="00D216E9"/>
    <w:pPr>
      <w:tabs>
        <w:tab w:val="center" w:pos="4419"/>
        <w:tab w:val="right" w:pos="8838"/>
      </w:tabs>
      <w:spacing w:after="0" w:line="240" w:lineRule="auto"/>
    </w:pPr>
  </w:style>
  <w:style w:type="character" w:customStyle="1" w:styleId="PiedepginaCar">
    <w:name w:val="Pie de página Car"/>
    <w:link w:val="Piedepgina"/>
    <w:uiPriority w:val="99"/>
    <w:rsid w:val="00D216E9"/>
    <w:rPr>
      <w:kern w:val="0"/>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FA Fu?notente,Ca1"/>
    <w:basedOn w:val="Normal"/>
    <w:link w:val="TextonotapieCar"/>
    <w:uiPriority w:val="99"/>
    <w:unhideWhenUsed/>
    <w:qFormat/>
    <w:rsid w:val="00D216E9"/>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link w:val="Textonotapie"/>
    <w:uiPriority w:val="99"/>
    <w:qFormat/>
    <w:rsid w:val="00D216E9"/>
    <w:rPr>
      <w:kern w:val="0"/>
      <w:sz w:val="20"/>
      <w:szCs w:val="20"/>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julio,Ref,ftref"/>
    <w:link w:val="4GChar"/>
    <w:uiPriority w:val="99"/>
    <w:unhideWhenUsed/>
    <w:qFormat/>
    <w:rsid w:val="00D216E9"/>
    <w:rPr>
      <w:vertAlign w:val="superscript"/>
    </w:rPr>
  </w:style>
  <w:style w:type="character" w:customStyle="1" w:styleId="corte4fondoCarCar1">
    <w:name w:val="corte4 fondo Car Car1"/>
    <w:link w:val="corte4fondoCar"/>
    <w:locked/>
    <w:rsid w:val="00D216E9"/>
    <w:rPr>
      <w:rFonts w:ascii="Arial" w:hAnsi="Arial" w:cs="Arial"/>
      <w:sz w:val="30"/>
      <w:lang w:val="es-ES_tradnl"/>
    </w:rPr>
  </w:style>
  <w:style w:type="paragraph" w:customStyle="1" w:styleId="corte4fondoCar">
    <w:name w:val="corte4 fondo Car"/>
    <w:basedOn w:val="Normal"/>
    <w:link w:val="corte4fondoCarCar1"/>
    <w:rsid w:val="00D216E9"/>
    <w:pPr>
      <w:spacing w:after="0" w:line="360" w:lineRule="auto"/>
      <w:ind w:firstLine="709"/>
      <w:jc w:val="both"/>
    </w:pPr>
    <w:rPr>
      <w:rFonts w:ascii="Arial" w:hAnsi="Arial" w:cs="Arial"/>
      <w:kern w:val="2"/>
      <w:sz w:val="30"/>
      <w:lang w:val="es-ES_tradnl"/>
    </w:r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
    <w:basedOn w:val="Fuentedeprrafopredeter"/>
    <w:link w:val="Prrafodelista"/>
    <w:uiPriority w:val="34"/>
    <w:qFormat/>
    <w:locked/>
    <w:rsid w:val="00D216E9"/>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D216E9"/>
    <w:pPr>
      <w:spacing w:after="0" w:line="240" w:lineRule="auto"/>
      <w:jc w:val="both"/>
    </w:pPr>
    <w:rPr>
      <w:kern w:val="2"/>
      <w:vertAlign w:val="superscript"/>
    </w:rPr>
  </w:style>
  <w:style w:type="paragraph" w:styleId="Sinespaciado">
    <w:name w:val="No Spacing"/>
    <w:aliases w:val="RESOLUTIVOS"/>
    <w:link w:val="SinespaciadoCar"/>
    <w:uiPriority w:val="1"/>
    <w:qFormat/>
    <w:rsid w:val="00D216E9"/>
    <w:rPr>
      <w:rFonts w:ascii="Calibri" w:eastAsia="Calibri" w:hAnsi="Calibri"/>
      <w:sz w:val="22"/>
      <w:szCs w:val="22"/>
      <w:lang w:eastAsia="en-US"/>
    </w:rPr>
  </w:style>
  <w:style w:type="character" w:customStyle="1" w:styleId="SinespaciadoCar">
    <w:name w:val="Sin espaciado Car"/>
    <w:aliases w:val="RESOLUTIVOS Car"/>
    <w:link w:val="Sinespaciado"/>
    <w:uiPriority w:val="1"/>
    <w:qFormat/>
    <w:rsid w:val="00D216E9"/>
    <w:rPr>
      <w:rFonts w:ascii="Calibri" w:eastAsia="Calibri" w:hAnsi="Calibri" w:cs="Times New Roman"/>
      <w:kern w:val="0"/>
    </w:rPr>
  </w:style>
  <w:style w:type="character" w:styleId="Hipervnculo">
    <w:name w:val="Hyperlink"/>
    <w:uiPriority w:val="99"/>
    <w:unhideWhenUsed/>
    <w:rsid w:val="006D7027"/>
    <w:rPr>
      <w:color w:val="0000FF"/>
      <w:u w:val="single"/>
    </w:rPr>
  </w:style>
  <w:style w:type="character" w:styleId="nfasis">
    <w:name w:val="Emphasis"/>
    <w:uiPriority w:val="20"/>
    <w:qFormat/>
    <w:rsid w:val="006D7027"/>
    <w:rPr>
      <w:i/>
      <w:iCs/>
    </w:rPr>
  </w:style>
  <w:style w:type="character" w:styleId="Mencinsinresolver">
    <w:name w:val="Unresolved Mention"/>
    <w:uiPriority w:val="99"/>
    <w:semiHidden/>
    <w:unhideWhenUsed/>
    <w:rsid w:val="00310A8E"/>
    <w:rPr>
      <w:color w:val="605E5C"/>
      <w:shd w:val="clear" w:color="auto" w:fill="E1DFDD"/>
    </w:rPr>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 C, 1,Car C,1"/>
    <w:basedOn w:val="Normal"/>
    <w:link w:val="NormalWebCar"/>
    <w:uiPriority w:val="99"/>
    <w:unhideWhenUsed/>
    <w:qFormat/>
    <w:rsid w:val="00CB4EFB"/>
    <w:pPr>
      <w:spacing w:before="100" w:beforeAutospacing="1" w:after="100" w:afterAutospacing="1" w:line="240" w:lineRule="auto"/>
    </w:pPr>
    <w:rPr>
      <w:rFonts w:ascii="Times New Roman" w:eastAsia="Times New Roman" w:hAnsi="Times New Roman"/>
      <w:sz w:val="24"/>
      <w:szCs w:val="24"/>
      <w:lang w:eastAsia="es-MX"/>
    </w:rPr>
  </w:style>
  <w:style w:type="character" w:styleId="Fuerte">
    <w:name w:val="Strong"/>
    <w:uiPriority w:val="22"/>
    <w:qFormat/>
    <w:rsid w:val="00CB4EFB"/>
    <w:rPr>
      <w:b/>
      <w:bCs/>
    </w:rPr>
  </w:style>
  <w:style w:type="table" w:styleId="Tablaconcuadrcula">
    <w:name w:val="Table Grid"/>
    <w:basedOn w:val="Tablanormal"/>
    <w:uiPriority w:val="39"/>
    <w:rsid w:val="007D7A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3-nfasis3">
    <w:name w:val="List Table 3 Accent 3"/>
    <w:basedOn w:val="Tablanormal"/>
    <w:uiPriority w:val="48"/>
    <w:rsid w:val="00DD66BF"/>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styleId="Tablaconcuadrcula4-nfasis3">
    <w:name w:val="Grid Table 4 Accent 3"/>
    <w:basedOn w:val="Tablanormal"/>
    <w:uiPriority w:val="49"/>
    <w:rsid w:val="00DD66BF"/>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Tablaconcuadrcula5oscura-nfasis1">
    <w:name w:val="Grid Table 5 Dark Accent 1"/>
    <w:basedOn w:val="Tablanormal"/>
    <w:uiPriority w:val="50"/>
    <w:rsid w:val="00DD66B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styleId="Tablaconcuadrcula4-nfasis1">
    <w:name w:val="Grid Table 4 Accent 1"/>
    <w:basedOn w:val="Tablanormal"/>
    <w:uiPriority w:val="49"/>
    <w:rsid w:val="00DD66BF"/>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character" w:styleId="Refdecomentario">
    <w:name w:val="annotation reference"/>
    <w:uiPriority w:val="99"/>
    <w:semiHidden/>
    <w:unhideWhenUsed/>
    <w:rsid w:val="004E5670"/>
    <w:rPr>
      <w:sz w:val="16"/>
      <w:szCs w:val="16"/>
    </w:rPr>
  </w:style>
  <w:style w:type="paragraph" w:styleId="Textocomentario">
    <w:name w:val="annotation text"/>
    <w:basedOn w:val="Normal"/>
    <w:link w:val="TextocomentarioCar"/>
    <w:uiPriority w:val="99"/>
    <w:unhideWhenUsed/>
    <w:rsid w:val="004E5670"/>
    <w:pPr>
      <w:spacing w:line="240" w:lineRule="auto"/>
    </w:pPr>
    <w:rPr>
      <w:sz w:val="20"/>
      <w:szCs w:val="20"/>
    </w:rPr>
  </w:style>
  <w:style w:type="character" w:customStyle="1" w:styleId="TextocomentarioCar">
    <w:name w:val="Texto comentario Car"/>
    <w:link w:val="Textocomentario"/>
    <w:uiPriority w:val="99"/>
    <w:rsid w:val="004E5670"/>
    <w:rPr>
      <w:kern w:val="0"/>
      <w:sz w:val="20"/>
      <w:szCs w:val="20"/>
    </w:rPr>
  </w:style>
  <w:style w:type="paragraph" w:styleId="Asuntodelcomentario">
    <w:name w:val="annotation subject"/>
    <w:basedOn w:val="Textocomentario"/>
    <w:next w:val="Textocomentario"/>
    <w:link w:val="AsuntodelcomentarioCar"/>
    <w:uiPriority w:val="99"/>
    <w:semiHidden/>
    <w:unhideWhenUsed/>
    <w:rsid w:val="004E5670"/>
    <w:rPr>
      <w:b/>
      <w:bCs/>
    </w:rPr>
  </w:style>
  <w:style w:type="character" w:customStyle="1" w:styleId="AsuntodelcomentarioCar">
    <w:name w:val="Asunto del comentario Car"/>
    <w:link w:val="Asuntodelcomentario"/>
    <w:uiPriority w:val="99"/>
    <w:semiHidden/>
    <w:rsid w:val="004E5670"/>
    <w:rPr>
      <w:b/>
      <w:bCs/>
      <w:kern w:val="0"/>
      <w:sz w:val="20"/>
      <w:szCs w:val="20"/>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69465E"/>
    <w:rPr>
      <w:rFonts w:ascii="Times New Roman" w:eastAsia="Times New Roman" w:hAnsi="Times New Roman" w:cs="Times New Roman"/>
      <w:kern w:val="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4970">
      <w:bodyDiv w:val="1"/>
      <w:marLeft w:val="0"/>
      <w:marRight w:val="0"/>
      <w:marTop w:val="0"/>
      <w:marBottom w:val="0"/>
      <w:divBdr>
        <w:top w:val="none" w:sz="0" w:space="0" w:color="auto"/>
        <w:left w:val="none" w:sz="0" w:space="0" w:color="auto"/>
        <w:bottom w:val="none" w:sz="0" w:space="0" w:color="auto"/>
        <w:right w:val="none" w:sz="0" w:space="0" w:color="auto"/>
      </w:divBdr>
    </w:div>
    <w:div w:id="85734491">
      <w:bodyDiv w:val="1"/>
      <w:marLeft w:val="0"/>
      <w:marRight w:val="0"/>
      <w:marTop w:val="0"/>
      <w:marBottom w:val="0"/>
      <w:divBdr>
        <w:top w:val="none" w:sz="0" w:space="0" w:color="auto"/>
        <w:left w:val="none" w:sz="0" w:space="0" w:color="auto"/>
        <w:bottom w:val="none" w:sz="0" w:space="0" w:color="auto"/>
        <w:right w:val="none" w:sz="0" w:space="0" w:color="auto"/>
      </w:divBdr>
    </w:div>
    <w:div w:id="136384888">
      <w:bodyDiv w:val="1"/>
      <w:marLeft w:val="0"/>
      <w:marRight w:val="0"/>
      <w:marTop w:val="0"/>
      <w:marBottom w:val="0"/>
      <w:divBdr>
        <w:top w:val="none" w:sz="0" w:space="0" w:color="auto"/>
        <w:left w:val="none" w:sz="0" w:space="0" w:color="auto"/>
        <w:bottom w:val="none" w:sz="0" w:space="0" w:color="auto"/>
        <w:right w:val="none" w:sz="0" w:space="0" w:color="auto"/>
      </w:divBdr>
    </w:div>
    <w:div w:id="175580400">
      <w:bodyDiv w:val="1"/>
      <w:marLeft w:val="0"/>
      <w:marRight w:val="0"/>
      <w:marTop w:val="0"/>
      <w:marBottom w:val="0"/>
      <w:divBdr>
        <w:top w:val="none" w:sz="0" w:space="0" w:color="auto"/>
        <w:left w:val="none" w:sz="0" w:space="0" w:color="auto"/>
        <w:bottom w:val="none" w:sz="0" w:space="0" w:color="auto"/>
        <w:right w:val="none" w:sz="0" w:space="0" w:color="auto"/>
      </w:divBdr>
    </w:div>
    <w:div w:id="198321862">
      <w:bodyDiv w:val="1"/>
      <w:marLeft w:val="0"/>
      <w:marRight w:val="0"/>
      <w:marTop w:val="0"/>
      <w:marBottom w:val="0"/>
      <w:divBdr>
        <w:top w:val="none" w:sz="0" w:space="0" w:color="auto"/>
        <w:left w:val="none" w:sz="0" w:space="0" w:color="auto"/>
        <w:bottom w:val="none" w:sz="0" w:space="0" w:color="auto"/>
        <w:right w:val="none" w:sz="0" w:space="0" w:color="auto"/>
      </w:divBdr>
    </w:div>
    <w:div w:id="661813633">
      <w:bodyDiv w:val="1"/>
      <w:marLeft w:val="0"/>
      <w:marRight w:val="0"/>
      <w:marTop w:val="0"/>
      <w:marBottom w:val="0"/>
      <w:divBdr>
        <w:top w:val="none" w:sz="0" w:space="0" w:color="auto"/>
        <w:left w:val="none" w:sz="0" w:space="0" w:color="auto"/>
        <w:bottom w:val="none" w:sz="0" w:space="0" w:color="auto"/>
        <w:right w:val="none" w:sz="0" w:space="0" w:color="auto"/>
      </w:divBdr>
    </w:div>
    <w:div w:id="731656564">
      <w:bodyDiv w:val="1"/>
      <w:marLeft w:val="0"/>
      <w:marRight w:val="0"/>
      <w:marTop w:val="0"/>
      <w:marBottom w:val="0"/>
      <w:divBdr>
        <w:top w:val="none" w:sz="0" w:space="0" w:color="auto"/>
        <w:left w:val="none" w:sz="0" w:space="0" w:color="auto"/>
        <w:bottom w:val="none" w:sz="0" w:space="0" w:color="auto"/>
        <w:right w:val="none" w:sz="0" w:space="0" w:color="auto"/>
      </w:divBdr>
      <w:divsChild>
        <w:div w:id="610403800">
          <w:marLeft w:val="0"/>
          <w:marRight w:val="0"/>
          <w:marTop w:val="0"/>
          <w:marBottom w:val="0"/>
          <w:divBdr>
            <w:top w:val="none" w:sz="0" w:space="0" w:color="auto"/>
            <w:left w:val="none" w:sz="0" w:space="0" w:color="auto"/>
            <w:bottom w:val="none" w:sz="0" w:space="0" w:color="auto"/>
            <w:right w:val="none" w:sz="0" w:space="0" w:color="auto"/>
          </w:divBdr>
          <w:divsChild>
            <w:div w:id="1206914016">
              <w:marLeft w:val="0"/>
              <w:marRight w:val="0"/>
              <w:marTop w:val="0"/>
              <w:marBottom w:val="0"/>
              <w:divBdr>
                <w:top w:val="none" w:sz="0" w:space="0" w:color="auto"/>
                <w:left w:val="none" w:sz="0" w:space="0" w:color="auto"/>
                <w:bottom w:val="none" w:sz="0" w:space="0" w:color="auto"/>
                <w:right w:val="none" w:sz="0" w:space="0" w:color="auto"/>
              </w:divBdr>
            </w:div>
          </w:divsChild>
        </w:div>
        <w:div w:id="1078331805">
          <w:marLeft w:val="0"/>
          <w:marRight w:val="0"/>
          <w:marTop w:val="0"/>
          <w:marBottom w:val="0"/>
          <w:divBdr>
            <w:top w:val="none" w:sz="0" w:space="0" w:color="auto"/>
            <w:left w:val="none" w:sz="0" w:space="0" w:color="auto"/>
            <w:bottom w:val="none" w:sz="0" w:space="0" w:color="auto"/>
            <w:right w:val="none" w:sz="0" w:space="0" w:color="auto"/>
          </w:divBdr>
          <w:divsChild>
            <w:div w:id="148959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59734">
      <w:bodyDiv w:val="1"/>
      <w:marLeft w:val="0"/>
      <w:marRight w:val="0"/>
      <w:marTop w:val="0"/>
      <w:marBottom w:val="0"/>
      <w:divBdr>
        <w:top w:val="none" w:sz="0" w:space="0" w:color="auto"/>
        <w:left w:val="none" w:sz="0" w:space="0" w:color="auto"/>
        <w:bottom w:val="none" w:sz="0" w:space="0" w:color="auto"/>
        <w:right w:val="none" w:sz="0" w:space="0" w:color="auto"/>
      </w:divBdr>
      <w:divsChild>
        <w:div w:id="1003781984">
          <w:marLeft w:val="0"/>
          <w:marRight w:val="0"/>
          <w:marTop w:val="0"/>
          <w:marBottom w:val="0"/>
          <w:divBdr>
            <w:top w:val="none" w:sz="0" w:space="0" w:color="auto"/>
            <w:left w:val="none" w:sz="0" w:space="0" w:color="auto"/>
            <w:bottom w:val="none" w:sz="0" w:space="0" w:color="auto"/>
            <w:right w:val="none" w:sz="0" w:space="0" w:color="auto"/>
          </w:divBdr>
          <w:divsChild>
            <w:div w:id="1479761057">
              <w:marLeft w:val="0"/>
              <w:marRight w:val="0"/>
              <w:marTop w:val="0"/>
              <w:marBottom w:val="0"/>
              <w:divBdr>
                <w:top w:val="none" w:sz="0" w:space="0" w:color="auto"/>
                <w:left w:val="none" w:sz="0" w:space="0" w:color="auto"/>
                <w:bottom w:val="none" w:sz="0" w:space="0" w:color="auto"/>
                <w:right w:val="none" w:sz="0" w:space="0" w:color="auto"/>
              </w:divBdr>
            </w:div>
          </w:divsChild>
        </w:div>
        <w:div w:id="1496535701">
          <w:marLeft w:val="0"/>
          <w:marRight w:val="0"/>
          <w:marTop w:val="0"/>
          <w:marBottom w:val="0"/>
          <w:divBdr>
            <w:top w:val="none" w:sz="0" w:space="0" w:color="auto"/>
            <w:left w:val="none" w:sz="0" w:space="0" w:color="auto"/>
            <w:bottom w:val="none" w:sz="0" w:space="0" w:color="auto"/>
            <w:right w:val="none" w:sz="0" w:space="0" w:color="auto"/>
          </w:divBdr>
          <w:divsChild>
            <w:div w:id="14315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093742">
      <w:bodyDiv w:val="1"/>
      <w:marLeft w:val="0"/>
      <w:marRight w:val="0"/>
      <w:marTop w:val="0"/>
      <w:marBottom w:val="0"/>
      <w:divBdr>
        <w:top w:val="none" w:sz="0" w:space="0" w:color="auto"/>
        <w:left w:val="none" w:sz="0" w:space="0" w:color="auto"/>
        <w:bottom w:val="none" w:sz="0" w:space="0" w:color="auto"/>
        <w:right w:val="none" w:sz="0" w:space="0" w:color="auto"/>
      </w:divBdr>
    </w:div>
    <w:div w:id="1046685568">
      <w:bodyDiv w:val="1"/>
      <w:marLeft w:val="0"/>
      <w:marRight w:val="0"/>
      <w:marTop w:val="0"/>
      <w:marBottom w:val="0"/>
      <w:divBdr>
        <w:top w:val="none" w:sz="0" w:space="0" w:color="auto"/>
        <w:left w:val="none" w:sz="0" w:space="0" w:color="auto"/>
        <w:bottom w:val="none" w:sz="0" w:space="0" w:color="auto"/>
        <w:right w:val="none" w:sz="0" w:space="0" w:color="auto"/>
      </w:divBdr>
    </w:div>
    <w:div w:id="1082411806">
      <w:bodyDiv w:val="1"/>
      <w:marLeft w:val="0"/>
      <w:marRight w:val="0"/>
      <w:marTop w:val="0"/>
      <w:marBottom w:val="0"/>
      <w:divBdr>
        <w:top w:val="none" w:sz="0" w:space="0" w:color="auto"/>
        <w:left w:val="none" w:sz="0" w:space="0" w:color="auto"/>
        <w:bottom w:val="none" w:sz="0" w:space="0" w:color="auto"/>
        <w:right w:val="none" w:sz="0" w:space="0" w:color="auto"/>
      </w:divBdr>
    </w:div>
    <w:div w:id="1259174575">
      <w:bodyDiv w:val="1"/>
      <w:marLeft w:val="0"/>
      <w:marRight w:val="0"/>
      <w:marTop w:val="0"/>
      <w:marBottom w:val="0"/>
      <w:divBdr>
        <w:top w:val="none" w:sz="0" w:space="0" w:color="auto"/>
        <w:left w:val="none" w:sz="0" w:space="0" w:color="auto"/>
        <w:bottom w:val="none" w:sz="0" w:space="0" w:color="auto"/>
        <w:right w:val="none" w:sz="0" w:space="0" w:color="auto"/>
      </w:divBdr>
    </w:div>
    <w:div w:id="1352075679">
      <w:bodyDiv w:val="1"/>
      <w:marLeft w:val="0"/>
      <w:marRight w:val="0"/>
      <w:marTop w:val="0"/>
      <w:marBottom w:val="0"/>
      <w:divBdr>
        <w:top w:val="none" w:sz="0" w:space="0" w:color="auto"/>
        <w:left w:val="none" w:sz="0" w:space="0" w:color="auto"/>
        <w:bottom w:val="none" w:sz="0" w:space="0" w:color="auto"/>
        <w:right w:val="none" w:sz="0" w:space="0" w:color="auto"/>
      </w:divBdr>
    </w:div>
    <w:div w:id="1716854286">
      <w:bodyDiv w:val="1"/>
      <w:marLeft w:val="0"/>
      <w:marRight w:val="0"/>
      <w:marTop w:val="0"/>
      <w:marBottom w:val="0"/>
      <w:divBdr>
        <w:top w:val="none" w:sz="0" w:space="0" w:color="auto"/>
        <w:left w:val="none" w:sz="0" w:space="0" w:color="auto"/>
        <w:bottom w:val="none" w:sz="0" w:space="0" w:color="auto"/>
        <w:right w:val="none" w:sz="0" w:space="0" w:color="auto"/>
      </w:divBdr>
    </w:div>
    <w:div w:id="1911184408">
      <w:bodyDiv w:val="1"/>
      <w:marLeft w:val="0"/>
      <w:marRight w:val="0"/>
      <w:marTop w:val="0"/>
      <w:marBottom w:val="0"/>
      <w:divBdr>
        <w:top w:val="none" w:sz="0" w:space="0" w:color="auto"/>
        <w:left w:val="none" w:sz="0" w:space="0" w:color="auto"/>
        <w:bottom w:val="none" w:sz="0" w:space="0" w:color="auto"/>
        <w:right w:val="none" w:sz="0" w:space="0" w:color="auto"/>
      </w:divBdr>
    </w:div>
    <w:div w:id="1977759280">
      <w:bodyDiv w:val="1"/>
      <w:marLeft w:val="0"/>
      <w:marRight w:val="0"/>
      <w:marTop w:val="0"/>
      <w:marBottom w:val="0"/>
      <w:divBdr>
        <w:top w:val="none" w:sz="0" w:space="0" w:color="auto"/>
        <w:left w:val="none" w:sz="0" w:space="0" w:color="auto"/>
        <w:bottom w:val="none" w:sz="0" w:space="0" w:color="auto"/>
        <w:right w:val="none" w:sz="0" w:space="0" w:color="auto"/>
      </w:divBdr>
    </w:div>
    <w:div w:id="2049521362">
      <w:bodyDiv w:val="1"/>
      <w:marLeft w:val="0"/>
      <w:marRight w:val="0"/>
      <w:marTop w:val="0"/>
      <w:marBottom w:val="0"/>
      <w:divBdr>
        <w:top w:val="none" w:sz="0" w:space="0" w:color="auto"/>
        <w:left w:val="none" w:sz="0" w:space="0" w:color="auto"/>
        <w:bottom w:val="none" w:sz="0" w:space="0" w:color="auto"/>
        <w:right w:val="none" w:sz="0" w:space="0" w:color="auto"/>
      </w:divBdr>
    </w:div>
    <w:div w:id="209342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CAEC4-3539-4FF8-BBD4-5277BB68B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4503</Words>
  <Characters>24768</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tribunal sapc</dc:creator>
  <cp:keywords/>
  <dc:description/>
  <cp:lastModifiedBy>CAMILA MONTSERRAT MONTAÑO APARICIO</cp:lastModifiedBy>
  <cp:revision>2</cp:revision>
  <cp:lastPrinted>2024-04-26T01:41:00Z</cp:lastPrinted>
  <dcterms:created xsi:type="dcterms:W3CDTF">2026-09-24T02:14:00Z</dcterms:created>
  <dcterms:modified xsi:type="dcterms:W3CDTF">2026-09-24T02:14:00Z</dcterms:modified>
</cp:coreProperties>
</file>