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D0AAB" w14:textId="77777777" w:rsidR="001377D4" w:rsidRPr="00306636" w:rsidRDefault="001377D4" w:rsidP="00D8786C">
      <w:pPr>
        <w:spacing w:before="100" w:beforeAutospacing="1" w:after="100" w:afterAutospacing="1" w:line="360" w:lineRule="auto"/>
        <w:ind w:left="1416" w:hanging="1416"/>
        <w:jc w:val="right"/>
        <w:rPr>
          <w:rFonts w:ascii="Arial" w:hAnsi="Arial" w:cs="Arial"/>
          <w:b/>
          <w:sz w:val="24"/>
          <w:szCs w:val="24"/>
        </w:rPr>
      </w:pPr>
      <w:r w:rsidRPr="00306636">
        <w:rPr>
          <w:rFonts w:ascii="Arial" w:hAnsi="Arial" w:cs="Arial"/>
          <w:b/>
          <w:noProof/>
          <w:sz w:val="24"/>
          <w:szCs w:val="24"/>
        </w:rPr>
        <mc:AlternateContent>
          <mc:Choice Requires="wps">
            <w:drawing>
              <wp:anchor distT="0" distB="0" distL="114300" distR="114300" simplePos="0" relativeHeight="251658240" behindDoc="0" locked="0" layoutInCell="1" allowOverlap="1" wp14:anchorId="4C491895" wp14:editId="7EFAF644">
                <wp:simplePos x="0" y="0"/>
                <wp:positionH relativeFrom="margin">
                  <wp:posOffset>2350770</wp:posOffset>
                </wp:positionH>
                <wp:positionV relativeFrom="paragraph">
                  <wp:posOffset>9526</wp:posOffset>
                </wp:positionV>
                <wp:extent cx="3050540" cy="4610100"/>
                <wp:effectExtent l="0" t="0" r="0" b="0"/>
                <wp:wrapNone/>
                <wp:docPr id="8"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050540" cy="4610100"/>
                        </a:xfrm>
                        <a:prstGeom prst="rect">
                          <a:avLst/>
                        </a:prstGeom>
                        <a:noFill/>
                        <a:ln>
                          <a:noFill/>
                        </a:ln>
                      </wps:spPr>
                      <wps:txbx>
                        <w:txbxContent>
                          <w:p w14:paraId="5F36DCAB" w14:textId="77777777" w:rsidR="005F392D" w:rsidRPr="00C87D25" w:rsidRDefault="005F392D" w:rsidP="005F392D">
                            <w:pPr>
                              <w:pStyle w:val="Default"/>
                              <w:spacing w:after="100" w:afterAutospacing="1"/>
                              <w:jc w:val="center"/>
                              <w:rPr>
                                <w:b/>
                              </w:rPr>
                            </w:pPr>
                            <w:r w:rsidRPr="00C87D25">
                              <w:rPr>
                                <w:b/>
                              </w:rPr>
                              <w:t>JUICIO PARA LA PROTECCIÓN DE LOS DERECHOS POLÍTICO-ELECTORALES DEL CIUDADANO</w:t>
                            </w:r>
                          </w:p>
                          <w:p w14:paraId="56BC6F40" w14:textId="5D318B02" w:rsidR="005F392D" w:rsidRPr="00C87D25" w:rsidRDefault="005F392D" w:rsidP="00162EA2">
                            <w:pPr>
                              <w:pStyle w:val="Default"/>
                              <w:spacing w:after="100" w:afterAutospacing="1"/>
                              <w:jc w:val="center"/>
                              <w:rPr>
                                <w:b/>
                                <w:lang w:val="pt-PT"/>
                              </w:rPr>
                            </w:pPr>
                            <w:r w:rsidRPr="00C87D25">
                              <w:rPr>
                                <w:b/>
                                <w:lang w:val="pt-PT"/>
                              </w:rPr>
                              <w:t xml:space="preserve">CUADERNO DE ANTECEDENTES </w:t>
                            </w:r>
                            <w:r w:rsidRPr="00C87D25">
                              <w:rPr>
                                <w:bCs/>
                                <w:lang w:val="pt-PT"/>
                              </w:rPr>
                              <w:t>TEEM-CA-0</w:t>
                            </w:r>
                            <w:r w:rsidR="0064209E">
                              <w:rPr>
                                <w:bCs/>
                                <w:lang w:val="pt-PT"/>
                              </w:rPr>
                              <w:t>66</w:t>
                            </w:r>
                            <w:r w:rsidRPr="00C87D25">
                              <w:rPr>
                                <w:bCs/>
                                <w:lang w:val="pt-PT"/>
                              </w:rPr>
                              <w:t>/2026</w:t>
                            </w:r>
                          </w:p>
                          <w:p w14:paraId="1604D001" w14:textId="04A70680" w:rsidR="005F392D" w:rsidRPr="00C87D25" w:rsidRDefault="005F392D" w:rsidP="005F392D">
                            <w:pPr>
                              <w:pStyle w:val="Default"/>
                              <w:spacing w:after="100" w:afterAutospacing="1"/>
                              <w:jc w:val="both"/>
                            </w:pPr>
                            <w:r w:rsidRPr="00C87D25">
                              <w:rPr>
                                <w:b/>
                              </w:rPr>
                              <w:t xml:space="preserve">EXPEDIENTE: </w:t>
                            </w:r>
                            <w:r w:rsidRPr="00C87D25">
                              <w:t>TEEM-JDC-0</w:t>
                            </w:r>
                            <w:r w:rsidR="000547A0">
                              <w:t>60</w:t>
                            </w:r>
                            <w:r w:rsidRPr="00C87D25">
                              <w:t>/2026</w:t>
                            </w:r>
                          </w:p>
                          <w:p w14:paraId="51AC8377" w14:textId="5DD41BC8" w:rsidR="005F392D" w:rsidRPr="00C87D25" w:rsidRDefault="005F392D" w:rsidP="005F392D">
                            <w:pPr>
                              <w:pStyle w:val="Default"/>
                              <w:spacing w:after="100" w:afterAutospacing="1"/>
                              <w:jc w:val="both"/>
                            </w:pPr>
                            <w:r w:rsidRPr="00C87D25">
                              <w:rPr>
                                <w:b/>
                              </w:rPr>
                              <w:t xml:space="preserve">ACTORES: </w:t>
                            </w:r>
                            <w:r w:rsidRPr="00C87D25">
                              <w:t>RODRIGO IGLESIAS MONDRAGÓN Y OTRO</w:t>
                            </w:r>
                          </w:p>
                          <w:p w14:paraId="623C428C" w14:textId="6D85C174" w:rsidR="005F392D" w:rsidRPr="00C87D25" w:rsidRDefault="005F392D" w:rsidP="005F392D">
                            <w:pPr>
                              <w:pStyle w:val="Default"/>
                              <w:spacing w:after="100" w:afterAutospacing="1"/>
                              <w:jc w:val="both"/>
                              <w:rPr>
                                <w:bCs/>
                              </w:rPr>
                            </w:pPr>
                            <w:r w:rsidRPr="00C87D25">
                              <w:rPr>
                                <w:b/>
                              </w:rPr>
                              <w:t xml:space="preserve">AUTORIDAD RESPONSABLE: </w:t>
                            </w:r>
                            <w:r w:rsidR="00A25463">
                              <w:rPr>
                                <w:bCs/>
                              </w:rPr>
                              <w:t>INSTITUTO ELECTORAL DE MICHOACÁN</w:t>
                            </w:r>
                          </w:p>
                          <w:p w14:paraId="3CD1D84A" w14:textId="7615E646" w:rsidR="005F392D" w:rsidRPr="00C87D25" w:rsidRDefault="005F392D" w:rsidP="005F392D">
                            <w:pPr>
                              <w:pStyle w:val="Default"/>
                              <w:spacing w:after="100" w:afterAutospacing="1"/>
                              <w:jc w:val="both"/>
                              <w:rPr>
                                <w:b/>
                              </w:rPr>
                            </w:pPr>
                            <w:r w:rsidRPr="00C87D25">
                              <w:rPr>
                                <w:b/>
                                <w:color w:val="auto"/>
                              </w:rPr>
                              <w:t>MAGISTRAD</w:t>
                            </w:r>
                            <w:r w:rsidR="00F41299">
                              <w:rPr>
                                <w:b/>
                                <w:color w:val="auto"/>
                              </w:rPr>
                              <w:t>A</w:t>
                            </w:r>
                            <w:r w:rsidRPr="00C87D25">
                              <w:rPr>
                                <w:b/>
                              </w:rPr>
                              <w:t>:</w:t>
                            </w:r>
                            <w:r w:rsidRPr="00C87D25">
                              <w:t xml:space="preserve"> </w:t>
                            </w:r>
                            <w:r w:rsidR="00F41299">
                              <w:t>ALMA ROSA BAHENA VILLALOBOS</w:t>
                            </w:r>
                          </w:p>
                          <w:p w14:paraId="59636A25" w14:textId="712D6229" w:rsidR="005F392D" w:rsidRPr="00C87D25" w:rsidRDefault="005F392D" w:rsidP="005F392D">
                            <w:pPr>
                              <w:pStyle w:val="Default"/>
                              <w:jc w:val="both"/>
                            </w:pPr>
                            <w:r w:rsidRPr="00C87D25">
                              <w:rPr>
                                <w:b/>
                              </w:rPr>
                              <w:t>SECRETARIO INSTRUCTOR Y PROYECTISTA:</w:t>
                            </w:r>
                            <w:r w:rsidRPr="00C87D25">
                              <w:t xml:space="preserve"> </w:t>
                            </w:r>
                            <w:r w:rsidR="00F41299">
                              <w:t>SANDRA YÉPEZ CARRANZA</w:t>
                            </w:r>
                          </w:p>
                          <w:p w14:paraId="5E13FEB0" w14:textId="77777777" w:rsidR="00197949" w:rsidRDefault="00197949" w:rsidP="008E6C46">
                            <w:pPr>
                              <w:pStyle w:val="Default"/>
                              <w:jc w:val="both"/>
                            </w:pPr>
                          </w:p>
                          <w:p w14:paraId="4D5B007F" w14:textId="7C1612F8" w:rsidR="001377D4" w:rsidRPr="00F41299" w:rsidRDefault="00197949" w:rsidP="00F41299">
                            <w:pPr>
                              <w:pStyle w:val="Default"/>
                              <w:jc w:val="both"/>
                            </w:pPr>
                            <w:r w:rsidRPr="00197949">
                              <w:rPr>
                                <w:b/>
                                <w:bCs/>
                              </w:rPr>
                              <w:t>COLABO</w:t>
                            </w:r>
                            <w:r w:rsidR="00F41299">
                              <w:rPr>
                                <w:b/>
                                <w:bCs/>
                              </w:rPr>
                              <w:t xml:space="preserve">RÓ: </w:t>
                            </w:r>
                            <w:r w:rsidR="00F41299" w:rsidRPr="00F41299">
                              <w:t>MANUEL CHAMORRO DELGADO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4C491895" id="_x0000_t202" coordsize="21600,21600" o:spt="202" path="m,l,21600r21600,l21600,xe">
                <v:stroke joinstyle="miter"/>
                <v:path gradientshapeok="t" o:connecttype="rect"/>
              </v:shapetype>
              <v:shape id="Cuadro de texto 3" o:spid="_x0000_s1026" type="#_x0000_t202" style="position:absolute;left:0;text-align:left;margin-left:185.1pt;margin-top:.75pt;width:240.2pt;height:363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" filled="f" stroked="f">
                <v:textbox>
                  <w:txbxContent>
                    <w:p w14:paraId="5F36DCAB" w14:textId="77777777" w:rsidR="005F392D" w:rsidRPr="00C87D25" w:rsidRDefault="005F392D" w:rsidP="005F392D">
                      <w:pPr>
                        <w:pStyle w:val="Default"/>
                        <w:spacing w:after="100" w:afterAutospacing="1"/>
                        <w:jc w:val="center"/>
                        <w:rPr>
                          <w:b/>
                        </w:rPr>
                      </w:pPr>
                      <w:r w:rsidRPr="00C87D25">
                        <w:rPr>
                          <w:b/>
                        </w:rPr>
                        <w:t>JUICIO PARA LA PROTECCIÓN DE LOS DERECHOS POLÍTICO-ELECTORALES DEL CIUDADANO</w:t>
                      </w:r>
                    </w:p>
                    <w:p w14:paraId="56BC6F40" w14:textId="5D318B02" w:rsidR="005F392D" w:rsidRPr="00C87D25" w:rsidRDefault="005F392D" w:rsidP="00162EA2">
                      <w:pPr>
                        <w:pStyle w:val="Default"/>
                        <w:spacing w:after="100" w:afterAutospacing="1"/>
                        <w:jc w:val="center"/>
                        <w:rPr>
                          <w:b/>
                          <w:lang w:val="pt-PT"/>
                        </w:rPr>
                      </w:pPr>
                      <w:r w:rsidRPr="00C87D25">
                        <w:rPr>
                          <w:b/>
                          <w:lang w:val="pt-PT"/>
                        </w:rPr>
                        <w:t xml:space="preserve">CUADERNO DE ANTECEDENTES </w:t>
                      </w:r>
                      <w:r w:rsidRPr="00C87D25">
                        <w:rPr>
                          <w:bCs/>
                          <w:lang w:val="pt-PT"/>
                        </w:rPr>
                        <w:t>TEEM-CA-0</w:t>
                      </w:r>
                      <w:r w:rsidR="0064209E">
                        <w:rPr>
                          <w:bCs/>
                          <w:lang w:val="pt-PT"/>
                        </w:rPr>
                        <w:t>66</w:t>
                      </w:r>
                      <w:r w:rsidRPr="00C87D25">
                        <w:rPr>
                          <w:bCs/>
                          <w:lang w:val="pt-PT"/>
                        </w:rPr>
                        <w:t>/2026</w:t>
                      </w:r>
                    </w:p>
                    <w:p w14:paraId="1604D001" w14:textId="04A70680" w:rsidR="005F392D" w:rsidRPr="00C87D25" w:rsidRDefault="005F392D" w:rsidP="005F392D">
                      <w:pPr>
                        <w:pStyle w:val="Default"/>
                        <w:spacing w:after="100" w:afterAutospacing="1"/>
                        <w:jc w:val="both"/>
                      </w:pPr>
                      <w:r w:rsidRPr="00C87D25">
                        <w:rPr>
                          <w:b/>
                        </w:rPr>
                        <w:t xml:space="preserve">EXPEDIENTE: </w:t>
                      </w:r>
                      <w:r w:rsidRPr="00C87D25">
                        <w:t>TEEM-JDC-0</w:t>
                      </w:r>
                      <w:r w:rsidR="000547A0">
                        <w:t>60</w:t>
                      </w:r>
                      <w:r w:rsidRPr="00C87D25">
                        <w:t>/2026</w:t>
                      </w:r>
                    </w:p>
                    <w:p w14:paraId="51AC8377" w14:textId="5DD41BC8" w:rsidR="005F392D" w:rsidRPr="00C87D25" w:rsidRDefault="005F392D" w:rsidP="005F392D">
                      <w:pPr>
                        <w:pStyle w:val="Default"/>
                        <w:spacing w:after="100" w:afterAutospacing="1"/>
                        <w:jc w:val="both"/>
                      </w:pPr>
                      <w:r w:rsidRPr="00C87D25">
                        <w:rPr>
                          <w:b/>
                        </w:rPr>
                        <w:t xml:space="preserve">ACTORES: </w:t>
                      </w:r>
                      <w:r w:rsidRPr="00C87D25">
                        <w:t>RODRIGO IGLESIAS MONDRAGÓN Y OTRO</w:t>
                      </w:r>
                    </w:p>
                    <w:p w14:paraId="623C428C" w14:textId="6D85C174" w:rsidR="005F392D" w:rsidRPr="00C87D25" w:rsidRDefault="005F392D" w:rsidP="005F392D">
                      <w:pPr>
                        <w:pStyle w:val="Default"/>
                        <w:spacing w:after="100" w:afterAutospacing="1"/>
                        <w:jc w:val="both"/>
                        <w:rPr>
                          <w:bCs/>
                        </w:rPr>
                      </w:pPr>
                      <w:r w:rsidRPr="00C87D25">
                        <w:rPr>
                          <w:b/>
                        </w:rPr>
                        <w:t xml:space="preserve">AUTORIDAD RESPONSABLE: </w:t>
                      </w:r>
                      <w:r w:rsidR="00A25463">
                        <w:rPr>
                          <w:bCs/>
                        </w:rPr>
                        <w:t>INSTITUTO ELECTORAL DE MICHOACÁN</w:t>
                      </w:r>
                    </w:p>
                    <w:p w14:paraId="3CD1D84A" w14:textId="7615E646" w:rsidR="005F392D" w:rsidRPr="00C87D25" w:rsidRDefault="005F392D" w:rsidP="005F392D">
                      <w:pPr>
                        <w:pStyle w:val="Default"/>
                        <w:spacing w:after="100" w:afterAutospacing="1"/>
                        <w:jc w:val="both"/>
                        <w:rPr>
                          <w:b/>
                        </w:rPr>
                      </w:pPr>
                      <w:r w:rsidRPr="00C87D25">
                        <w:rPr>
                          <w:b/>
                          <w:color w:val="auto"/>
                        </w:rPr>
                        <w:t>MAGISTRAD</w:t>
                      </w:r>
                      <w:r w:rsidR="00F41299">
                        <w:rPr>
                          <w:b/>
                          <w:color w:val="auto"/>
                        </w:rPr>
                        <w:t>A</w:t>
                      </w:r>
                      <w:r w:rsidRPr="00C87D25">
                        <w:rPr>
                          <w:b/>
                        </w:rPr>
                        <w:t>:</w:t>
                      </w:r>
                      <w:r w:rsidRPr="00C87D25">
                        <w:t xml:space="preserve"> </w:t>
                      </w:r>
                      <w:r w:rsidR="00F41299">
                        <w:t>ALMA ROSA BAHENA VILLALOBOS</w:t>
                      </w:r>
                    </w:p>
                    <w:p w14:paraId="59636A25" w14:textId="712D6229" w:rsidR="005F392D" w:rsidRPr="00C87D25" w:rsidRDefault="005F392D" w:rsidP="005F392D">
                      <w:pPr>
                        <w:pStyle w:val="Default"/>
                        <w:jc w:val="both"/>
                      </w:pPr>
                      <w:r w:rsidRPr="00C87D25">
                        <w:rPr>
                          <w:b/>
                        </w:rPr>
                        <w:t>SECRETARIO INSTRUCTOR Y PROYECTISTA:</w:t>
                      </w:r>
                      <w:r w:rsidRPr="00C87D25">
                        <w:t xml:space="preserve"> </w:t>
                      </w:r>
                      <w:r w:rsidR="00F41299">
                        <w:t>SANDRA YÉPEZ CARRANZA</w:t>
                      </w:r>
                    </w:p>
                    <w:p w14:paraId="5E13FEB0" w14:textId="77777777" w:rsidR="00197949" w:rsidRDefault="00197949" w:rsidP="008E6C46">
                      <w:pPr>
                        <w:pStyle w:val="Default"/>
                        <w:jc w:val="both"/>
                      </w:pPr>
                    </w:p>
                    <w:p w14:paraId="4D5B007F" w14:textId="7C1612F8" w:rsidR="001377D4" w:rsidRPr="00F41299" w:rsidRDefault="00197949" w:rsidP="00F41299">
                      <w:pPr>
                        <w:pStyle w:val="Default"/>
                        <w:jc w:val="both"/>
                      </w:pPr>
                      <w:r w:rsidRPr="00197949">
                        <w:rPr>
                          <w:b/>
                          <w:bCs/>
                        </w:rPr>
                        <w:t>COLABO</w:t>
                      </w:r>
                      <w:r w:rsidR="00F41299">
                        <w:rPr>
                          <w:b/>
                          <w:bCs/>
                        </w:rPr>
                        <w:t xml:space="preserve">RÓ: </w:t>
                      </w:r>
                      <w:r w:rsidR="00F41299" w:rsidRPr="00F41299">
                        <w:t>MANUEL CHAMORRO DELGADO</w:t>
                      </w:r>
                    </w:p>
                  </w:txbxContent>
                </v:textbox>
                <w10:wrap anchorx="margin"/>
              </v:shape>
            </w:pict>
          </mc:Fallback>
        </mc:AlternateContent>
      </w:r>
    </w:p>
    <w:p w14:paraId="06FF008A" w14:textId="77777777" w:rsidR="001377D4" w:rsidRPr="00306636" w:rsidRDefault="001377D4" w:rsidP="00D8786C">
      <w:pPr>
        <w:spacing w:before="100" w:beforeAutospacing="1" w:after="100" w:afterAutospacing="1" w:line="360" w:lineRule="auto"/>
        <w:ind w:left="1416" w:hanging="1416"/>
        <w:jc w:val="right"/>
        <w:rPr>
          <w:rFonts w:ascii="Arial" w:hAnsi="Arial" w:cs="Arial"/>
          <w:b/>
          <w:sz w:val="24"/>
          <w:szCs w:val="24"/>
        </w:rPr>
      </w:pPr>
    </w:p>
    <w:p w14:paraId="7FC46D5E" w14:textId="77777777" w:rsidR="001377D4" w:rsidRPr="00306636" w:rsidRDefault="001377D4" w:rsidP="00D8786C">
      <w:pPr>
        <w:spacing w:before="100" w:beforeAutospacing="1" w:after="100" w:afterAutospacing="1" w:line="360" w:lineRule="auto"/>
        <w:jc w:val="right"/>
        <w:rPr>
          <w:rFonts w:ascii="Arial" w:hAnsi="Arial" w:cs="Arial"/>
          <w:sz w:val="24"/>
          <w:szCs w:val="24"/>
        </w:rPr>
      </w:pPr>
    </w:p>
    <w:p w14:paraId="2DA4BB0A" w14:textId="77777777" w:rsidR="001377D4" w:rsidRPr="00306636" w:rsidRDefault="001377D4" w:rsidP="00D8786C">
      <w:pPr>
        <w:spacing w:before="100" w:beforeAutospacing="1" w:after="100" w:afterAutospacing="1" w:line="360" w:lineRule="auto"/>
        <w:jc w:val="right"/>
        <w:rPr>
          <w:rFonts w:ascii="Arial" w:hAnsi="Arial" w:cs="Arial"/>
          <w:sz w:val="24"/>
          <w:szCs w:val="24"/>
        </w:rPr>
      </w:pPr>
    </w:p>
    <w:p w14:paraId="23A84D45" w14:textId="77777777" w:rsidR="001377D4" w:rsidRPr="00306636" w:rsidRDefault="001377D4" w:rsidP="00D8786C">
      <w:pPr>
        <w:spacing w:before="100" w:beforeAutospacing="1" w:after="100" w:afterAutospacing="1" w:line="360" w:lineRule="auto"/>
        <w:jc w:val="right"/>
        <w:rPr>
          <w:rFonts w:ascii="Arial" w:hAnsi="Arial" w:cs="Arial"/>
          <w:sz w:val="24"/>
          <w:szCs w:val="24"/>
        </w:rPr>
      </w:pPr>
    </w:p>
    <w:p w14:paraId="0AA9135B" w14:textId="77777777" w:rsidR="001377D4" w:rsidRPr="00306636" w:rsidRDefault="001377D4" w:rsidP="00D8786C">
      <w:pPr>
        <w:spacing w:before="100" w:beforeAutospacing="1" w:after="100" w:afterAutospacing="1" w:line="360" w:lineRule="auto"/>
        <w:jc w:val="right"/>
        <w:rPr>
          <w:rFonts w:ascii="Arial" w:hAnsi="Arial" w:cs="Arial"/>
          <w:sz w:val="24"/>
          <w:szCs w:val="24"/>
        </w:rPr>
      </w:pPr>
    </w:p>
    <w:p w14:paraId="3BE43AF1" w14:textId="77777777" w:rsidR="001377D4" w:rsidRPr="00306636" w:rsidRDefault="001377D4" w:rsidP="00D8786C">
      <w:pPr>
        <w:spacing w:before="100" w:beforeAutospacing="1" w:after="100" w:afterAutospacing="1" w:line="360" w:lineRule="auto"/>
        <w:jc w:val="right"/>
        <w:rPr>
          <w:rFonts w:ascii="Arial" w:hAnsi="Arial" w:cs="Arial"/>
          <w:sz w:val="24"/>
          <w:szCs w:val="24"/>
        </w:rPr>
      </w:pPr>
    </w:p>
    <w:p w14:paraId="14B3290F" w14:textId="77777777" w:rsidR="003D5BF4" w:rsidRPr="00306636" w:rsidRDefault="003D5BF4" w:rsidP="00D8786C">
      <w:pPr>
        <w:spacing w:before="360" w:after="240" w:line="360" w:lineRule="auto"/>
        <w:jc w:val="right"/>
        <w:rPr>
          <w:rFonts w:ascii="Arial" w:hAnsi="Arial" w:cs="Arial"/>
          <w:sz w:val="24"/>
          <w:szCs w:val="24"/>
        </w:rPr>
      </w:pPr>
    </w:p>
    <w:p w14:paraId="0147E441" w14:textId="77777777" w:rsidR="003D5BF4" w:rsidRPr="00306636" w:rsidRDefault="003D5BF4" w:rsidP="00D8786C">
      <w:pPr>
        <w:spacing w:before="360" w:after="240" w:line="360" w:lineRule="auto"/>
        <w:jc w:val="right"/>
        <w:rPr>
          <w:rFonts w:ascii="Arial" w:hAnsi="Arial" w:cs="Arial"/>
          <w:sz w:val="24"/>
          <w:szCs w:val="24"/>
        </w:rPr>
      </w:pPr>
    </w:p>
    <w:p w14:paraId="67EEC831" w14:textId="77777777" w:rsidR="00197949" w:rsidRPr="00306636" w:rsidRDefault="00197949" w:rsidP="00D8786C">
      <w:pPr>
        <w:spacing w:before="360" w:after="240" w:line="360" w:lineRule="auto"/>
        <w:rPr>
          <w:rFonts w:ascii="Arial" w:hAnsi="Arial" w:cs="Arial"/>
          <w:sz w:val="24"/>
          <w:szCs w:val="24"/>
        </w:rPr>
      </w:pPr>
    </w:p>
    <w:p w14:paraId="3CCAC0E5" w14:textId="77777777" w:rsidR="006D595E" w:rsidRDefault="006D595E" w:rsidP="00D8786C">
      <w:pPr>
        <w:spacing w:before="360" w:after="240" w:line="360" w:lineRule="auto"/>
        <w:jc w:val="right"/>
        <w:rPr>
          <w:rFonts w:ascii="Arial" w:hAnsi="Arial" w:cs="Arial"/>
          <w:sz w:val="24"/>
          <w:szCs w:val="24"/>
        </w:rPr>
      </w:pPr>
    </w:p>
    <w:p w14:paraId="3DB60019" w14:textId="4EC027FC" w:rsidR="001377D4" w:rsidRPr="00306636" w:rsidRDefault="001377D4" w:rsidP="00D8786C">
      <w:pPr>
        <w:spacing w:before="360" w:after="240" w:line="360" w:lineRule="auto"/>
        <w:jc w:val="right"/>
        <w:rPr>
          <w:rFonts w:ascii="Arial" w:hAnsi="Arial" w:cs="Arial"/>
          <w:sz w:val="24"/>
          <w:szCs w:val="24"/>
        </w:rPr>
      </w:pPr>
      <w:r w:rsidRPr="00306636">
        <w:rPr>
          <w:rFonts w:ascii="Arial" w:hAnsi="Arial" w:cs="Arial"/>
          <w:sz w:val="24"/>
          <w:szCs w:val="24"/>
        </w:rPr>
        <w:t xml:space="preserve">Morelia, Michoacán, a </w:t>
      </w:r>
      <w:r w:rsidR="00F10583">
        <w:rPr>
          <w:rFonts w:ascii="Arial" w:hAnsi="Arial" w:cs="Arial"/>
          <w:sz w:val="24"/>
          <w:szCs w:val="24"/>
        </w:rPr>
        <w:t>once</w:t>
      </w:r>
      <w:r w:rsidRPr="00306636">
        <w:rPr>
          <w:rFonts w:ascii="Arial" w:hAnsi="Arial" w:cs="Arial"/>
          <w:sz w:val="24"/>
          <w:szCs w:val="24"/>
        </w:rPr>
        <w:t xml:space="preserve"> de </w:t>
      </w:r>
      <w:r w:rsidR="00636016">
        <w:rPr>
          <w:rFonts w:ascii="Arial" w:hAnsi="Arial" w:cs="Arial"/>
          <w:sz w:val="24"/>
          <w:szCs w:val="24"/>
        </w:rPr>
        <w:t>agosto</w:t>
      </w:r>
      <w:r w:rsidRPr="00306636">
        <w:rPr>
          <w:rFonts w:ascii="Arial" w:hAnsi="Arial" w:cs="Arial"/>
          <w:sz w:val="24"/>
          <w:szCs w:val="24"/>
        </w:rPr>
        <w:t xml:space="preserve"> dos mil </w:t>
      </w:r>
      <w:bookmarkStart w:id="0" w:name="_Hlk202779193"/>
      <w:r w:rsidR="00A313AE" w:rsidRPr="00306636">
        <w:rPr>
          <w:rFonts w:ascii="Arial" w:hAnsi="Arial" w:cs="Arial"/>
          <w:sz w:val="24"/>
          <w:szCs w:val="24"/>
        </w:rPr>
        <w:t>veintiséis</w:t>
      </w:r>
      <w:r w:rsidRPr="00306636">
        <w:rPr>
          <w:rStyle w:val="Refdenotaalpie"/>
          <w:rFonts w:ascii="Arial" w:hAnsi="Arial" w:cs="Arial"/>
          <w:sz w:val="24"/>
          <w:szCs w:val="24"/>
        </w:rPr>
        <w:footnoteReference w:id="1"/>
      </w:r>
      <w:bookmarkEnd w:id="0"/>
      <w:r w:rsidR="00080097" w:rsidRPr="00306636">
        <w:rPr>
          <w:rFonts w:ascii="Arial" w:hAnsi="Arial" w:cs="Arial"/>
          <w:sz w:val="24"/>
          <w:szCs w:val="24"/>
        </w:rPr>
        <w:t>.</w:t>
      </w:r>
    </w:p>
    <w:p w14:paraId="20F36F8D" w14:textId="0F7839F2" w:rsidR="00161A4A" w:rsidRPr="00306636" w:rsidRDefault="006C788B" w:rsidP="00D8786C">
      <w:pPr>
        <w:tabs>
          <w:tab w:val="left" w:pos="544"/>
        </w:tabs>
        <w:spacing w:before="100" w:beforeAutospacing="1" w:after="100" w:afterAutospacing="1" w:line="360" w:lineRule="auto"/>
        <w:jc w:val="both"/>
        <w:rPr>
          <w:rFonts w:ascii="Arial" w:eastAsia="Arial" w:hAnsi="Arial" w:cs="Arial"/>
          <w:sz w:val="24"/>
          <w:szCs w:val="24"/>
        </w:rPr>
      </w:pPr>
      <w:r w:rsidRPr="00306636">
        <w:rPr>
          <w:rFonts w:ascii="Arial" w:hAnsi="Arial" w:cs="Arial"/>
          <w:b/>
          <w:sz w:val="24"/>
          <w:szCs w:val="24"/>
        </w:rPr>
        <w:t>Acuerdo plenario</w:t>
      </w:r>
      <w:r w:rsidR="00101A71" w:rsidRPr="00306636">
        <w:rPr>
          <w:rFonts w:ascii="Arial" w:eastAsia="Arial" w:hAnsi="Arial" w:cs="Arial"/>
          <w:b/>
          <w:sz w:val="24"/>
          <w:szCs w:val="24"/>
        </w:rPr>
        <w:t xml:space="preserve"> </w:t>
      </w:r>
      <w:r w:rsidR="00101A71" w:rsidRPr="00306636">
        <w:rPr>
          <w:rFonts w:ascii="Arial" w:eastAsia="Arial" w:hAnsi="Arial" w:cs="Arial"/>
          <w:sz w:val="24"/>
          <w:szCs w:val="24"/>
        </w:rPr>
        <w:t xml:space="preserve">que </w:t>
      </w:r>
      <w:r w:rsidRPr="00306636">
        <w:rPr>
          <w:rFonts w:ascii="Arial" w:eastAsia="Arial" w:hAnsi="Arial" w:cs="Arial"/>
          <w:b/>
          <w:bCs/>
          <w:sz w:val="24"/>
          <w:szCs w:val="24"/>
        </w:rPr>
        <w:t xml:space="preserve">declara el cumplimiento </w:t>
      </w:r>
      <w:r w:rsidR="00730872" w:rsidRPr="00306636">
        <w:rPr>
          <w:rFonts w:ascii="Arial" w:eastAsia="Arial" w:hAnsi="Arial" w:cs="Arial"/>
          <w:sz w:val="24"/>
          <w:szCs w:val="24"/>
        </w:rPr>
        <w:t>de</w:t>
      </w:r>
      <w:r w:rsidR="0013754F" w:rsidRPr="00306636">
        <w:rPr>
          <w:rFonts w:ascii="Arial" w:eastAsia="Arial" w:hAnsi="Arial" w:cs="Arial"/>
          <w:sz w:val="24"/>
          <w:szCs w:val="24"/>
        </w:rPr>
        <w:t xml:space="preserve"> lo ordenado </w:t>
      </w:r>
      <w:r w:rsidR="00161A4A" w:rsidRPr="00306636">
        <w:rPr>
          <w:rFonts w:ascii="Arial" w:eastAsia="Arial" w:hAnsi="Arial" w:cs="Arial"/>
          <w:sz w:val="24"/>
          <w:szCs w:val="24"/>
        </w:rPr>
        <w:t xml:space="preserve">en la sentencia de </w:t>
      </w:r>
      <w:r w:rsidR="00F10583">
        <w:rPr>
          <w:rFonts w:ascii="Arial" w:eastAsia="Arial" w:hAnsi="Arial" w:cs="Arial"/>
          <w:sz w:val="24"/>
          <w:szCs w:val="24"/>
        </w:rPr>
        <w:t>nueve</w:t>
      </w:r>
      <w:r w:rsidR="00EF1125" w:rsidRPr="00306636">
        <w:rPr>
          <w:rFonts w:ascii="Arial" w:eastAsia="Arial" w:hAnsi="Arial" w:cs="Arial"/>
          <w:sz w:val="24"/>
          <w:szCs w:val="24"/>
        </w:rPr>
        <w:t xml:space="preserve"> de </w:t>
      </w:r>
      <w:r w:rsidR="005F392D">
        <w:rPr>
          <w:rFonts w:ascii="Arial" w:eastAsia="Arial" w:hAnsi="Arial" w:cs="Arial"/>
          <w:sz w:val="24"/>
          <w:szCs w:val="24"/>
        </w:rPr>
        <w:t>ju</w:t>
      </w:r>
      <w:r w:rsidR="00F10583">
        <w:rPr>
          <w:rFonts w:ascii="Arial" w:eastAsia="Arial" w:hAnsi="Arial" w:cs="Arial"/>
          <w:sz w:val="24"/>
          <w:szCs w:val="24"/>
        </w:rPr>
        <w:t>l</w:t>
      </w:r>
      <w:r w:rsidR="005F392D">
        <w:rPr>
          <w:rFonts w:ascii="Arial" w:eastAsia="Arial" w:hAnsi="Arial" w:cs="Arial"/>
          <w:sz w:val="24"/>
          <w:szCs w:val="24"/>
        </w:rPr>
        <w:t>io</w:t>
      </w:r>
      <w:r w:rsidR="008530D7" w:rsidRPr="00306636">
        <w:rPr>
          <w:rFonts w:ascii="Arial" w:eastAsia="Arial" w:hAnsi="Arial" w:cs="Arial"/>
          <w:sz w:val="24"/>
          <w:szCs w:val="24"/>
        </w:rPr>
        <w:t xml:space="preserve">, </w:t>
      </w:r>
      <w:r w:rsidR="00247728" w:rsidRPr="00306636">
        <w:rPr>
          <w:rFonts w:ascii="Arial" w:eastAsia="Arial" w:hAnsi="Arial" w:cs="Arial"/>
          <w:sz w:val="24"/>
          <w:szCs w:val="24"/>
        </w:rPr>
        <w:t>emitida</w:t>
      </w:r>
      <w:r w:rsidR="00EF1125" w:rsidRPr="00306636">
        <w:rPr>
          <w:rFonts w:ascii="Arial" w:eastAsia="Arial" w:hAnsi="Arial" w:cs="Arial"/>
          <w:sz w:val="24"/>
          <w:szCs w:val="24"/>
        </w:rPr>
        <w:t xml:space="preserve"> </w:t>
      </w:r>
      <w:r w:rsidR="001F3703" w:rsidRPr="00306636">
        <w:rPr>
          <w:rFonts w:ascii="Arial" w:eastAsia="Arial" w:hAnsi="Arial" w:cs="Arial"/>
          <w:sz w:val="24"/>
          <w:szCs w:val="24"/>
        </w:rPr>
        <w:t xml:space="preserve">en el </w:t>
      </w:r>
      <w:r w:rsidR="00E2633C" w:rsidRPr="00306636">
        <w:rPr>
          <w:rFonts w:ascii="Arial" w:eastAsia="Arial" w:hAnsi="Arial" w:cs="Arial"/>
          <w:sz w:val="24"/>
          <w:szCs w:val="24"/>
        </w:rPr>
        <w:t xml:space="preserve">presente </w:t>
      </w:r>
      <w:r w:rsidR="001F3703" w:rsidRPr="00306636">
        <w:rPr>
          <w:rFonts w:ascii="Arial" w:eastAsia="Arial" w:hAnsi="Arial" w:cs="Arial"/>
          <w:sz w:val="24"/>
          <w:szCs w:val="24"/>
        </w:rPr>
        <w:t>juicio</w:t>
      </w:r>
      <w:r w:rsidR="00C40CE3" w:rsidRPr="00306636">
        <w:rPr>
          <w:rFonts w:ascii="Arial" w:eastAsia="Arial" w:hAnsi="Arial" w:cs="Arial"/>
          <w:sz w:val="24"/>
          <w:szCs w:val="24"/>
        </w:rPr>
        <w:t>.</w:t>
      </w:r>
    </w:p>
    <w:sdt>
      <w:sdtPr>
        <w:rPr>
          <w:rFonts w:asciiTheme="minorHAnsi" w:eastAsiaTheme="minorEastAsia" w:hAnsiTheme="minorHAnsi" w:cstheme="minorBidi"/>
          <w:color w:val="auto"/>
          <w:sz w:val="21"/>
          <w:szCs w:val="21"/>
        </w:rPr>
        <w:id w:val="-1320036328"/>
        <w:docPartObj>
          <w:docPartGallery w:val="Table of Contents"/>
          <w:docPartUnique/>
        </w:docPartObj>
      </w:sdtPr>
      <w:sdtEndPr>
        <w:rPr>
          <w:b/>
          <w:bCs/>
        </w:rPr>
      </w:sdtEndPr>
      <w:sdtContent>
        <w:p w14:paraId="3A3175F3" w14:textId="3088A7A5" w:rsidR="001377D4" w:rsidRPr="0056057C" w:rsidRDefault="001377D4" w:rsidP="00D8786C">
          <w:pPr>
            <w:pStyle w:val="TtuloTDC"/>
            <w:spacing w:before="100" w:beforeAutospacing="1" w:after="100" w:afterAutospacing="1"/>
            <w:jc w:val="center"/>
            <w:rPr>
              <w:rFonts w:ascii="Arial" w:hAnsi="Arial" w:cs="Arial"/>
              <w:b/>
              <w:bCs/>
              <w:color w:val="000000" w:themeColor="text1"/>
              <w:sz w:val="24"/>
              <w:szCs w:val="24"/>
            </w:rPr>
          </w:pPr>
          <w:r w:rsidRPr="0056057C">
            <w:rPr>
              <w:rFonts w:ascii="Arial" w:hAnsi="Arial" w:cs="Arial"/>
              <w:b/>
              <w:bCs/>
              <w:color w:val="000000" w:themeColor="text1"/>
              <w:sz w:val="24"/>
              <w:szCs w:val="24"/>
            </w:rPr>
            <w:t>CONTENIDO</w:t>
          </w:r>
        </w:p>
        <w:p w14:paraId="0B6A48E1" w14:textId="45819476" w:rsidR="00561FB6" w:rsidRDefault="001377D4">
          <w:pPr>
            <w:pStyle w:val="TDC2"/>
            <w:rPr>
              <w:noProof/>
              <w:kern w:val="2"/>
              <w:sz w:val="24"/>
              <w:szCs w:val="24"/>
              <w:lang w:eastAsia="es-MX"/>
              <w14:ligatures w14:val="standardContextual"/>
            </w:rPr>
          </w:pPr>
          <w:r w:rsidRPr="005F392D">
            <w:rPr>
              <w:rFonts w:ascii="Arial Narrow" w:hAnsi="Arial Narrow" w:cs="Arial"/>
              <w:sz w:val="20"/>
              <w:szCs w:val="20"/>
              <w:highlight w:val="cyan"/>
            </w:rPr>
            <w:fldChar w:fldCharType="begin"/>
          </w:r>
          <w:r w:rsidRPr="005F392D">
            <w:rPr>
              <w:rFonts w:ascii="Arial Narrow" w:hAnsi="Arial Narrow" w:cs="Arial"/>
              <w:sz w:val="20"/>
              <w:szCs w:val="20"/>
              <w:highlight w:val="cyan"/>
            </w:rPr>
            <w:instrText xml:space="preserve"> TOC \o "1-3" \h \z \u </w:instrText>
          </w:r>
          <w:r w:rsidRPr="005F392D">
            <w:rPr>
              <w:rFonts w:ascii="Arial Narrow" w:hAnsi="Arial Narrow" w:cs="Arial"/>
              <w:sz w:val="20"/>
              <w:szCs w:val="20"/>
              <w:highlight w:val="cyan"/>
            </w:rPr>
            <w:fldChar w:fldCharType="separate"/>
          </w:r>
          <w:hyperlink w:anchor="_Toc235105266" w:history="1">
            <w:r w:rsidR="00561FB6" w:rsidRPr="00C112E4">
              <w:rPr>
                <w:rStyle w:val="Hipervnculo"/>
                <w:rFonts w:ascii="Arial" w:hAnsi="Arial" w:cs="Arial"/>
                <w:b/>
                <w:bCs/>
                <w:noProof/>
              </w:rPr>
              <w:t>GLOSARIO</w:t>
            </w:r>
            <w:r w:rsidR="00561FB6">
              <w:rPr>
                <w:noProof/>
                <w:webHidden/>
              </w:rPr>
              <w:tab/>
            </w:r>
            <w:r w:rsidR="00561FB6">
              <w:rPr>
                <w:noProof/>
                <w:webHidden/>
              </w:rPr>
              <w:fldChar w:fldCharType="begin"/>
            </w:r>
            <w:r w:rsidR="00561FB6">
              <w:rPr>
                <w:noProof/>
                <w:webHidden/>
              </w:rPr>
              <w:instrText xml:space="preserve"> PAGEREF _Toc235105266 \h </w:instrText>
            </w:r>
            <w:r w:rsidR="00561FB6">
              <w:rPr>
                <w:noProof/>
                <w:webHidden/>
              </w:rPr>
            </w:r>
            <w:r w:rsidR="00561FB6">
              <w:rPr>
                <w:noProof/>
                <w:webHidden/>
              </w:rPr>
              <w:fldChar w:fldCharType="separate"/>
            </w:r>
            <w:r w:rsidR="006E1B85">
              <w:rPr>
                <w:noProof/>
                <w:webHidden/>
              </w:rPr>
              <w:t>1</w:t>
            </w:r>
            <w:r w:rsidR="00561FB6">
              <w:rPr>
                <w:noProof/>
                <w:webHidden/>
              </w:rPr>
              <w:fldChar w:fldCharType="end"/>
            </w:r>
          </w:hyperlink>
        </w:p>
        <w:p w14:paraId="077A9FCE" w14:textId="11CAA8C3" w:rsidR="00561FB6" w:rsidRDefault="00561FB6">
          <w:pPr>
            <w:pStyle w:val="TDC2"/>
            <w:rPr>
              <w:noProof/>
              <w:kern w:val="2"/>
              <w:sz w:val="24"/>
              <w:szCs w:val="24"/>
              <w:lang w:eastAsia="es-MX"/>
              <w14:ligatures w14:val="standardContextual"/>
            </w:rPr>
          </w:pPr>
          <w:hyperlink w:anchor="_Toc235105267" w:history="1">
            <w:r w:rsidRPr="00C112E4">
              <w:rPr>
                <w:rStyle w:val="Hipervnculo"/>
                <w:rFonts w:ascii="Arial" w:hAnsi="Arial" w:cs="Arial"/>
                <w:b/>
                <w:bCs/>
                <w:noProof/>
                <w:lang w:eastAsia="es-ES"/>
              </w:rPr>
              <w:t>I. ANTECEDENTES</w:t>
            </w:r>
            <w:r>
              <w:rPr>
                <w:noProof/>
                <w:webHidden/>
              </w:rPr>
              <w:tab/>
            </w:r>
            <w:r>
              <w:rPr>
                <w:noProof/>
                <w:webHidden/>
              </w:rPr>
              <w:fldChar w:fldCharType="begin"/>
            </w:r>
            <w:r>
              <w:rPr>
                <w:noProof/>
                <w:webHidden/>
              </w:rPr>
              <w:instrText xml:space="preserve"> PAGEREF _Toc235105267 \h </w:instrText>
            </w:r>
            <w:r>
              <w:rPr>
                <w:noProof/>
                <w:webHidden/>
              </w:rPr>
            </w:r>
            <w:r>
              <w:rPr>
                <w:noProof/>
                <w:webHidden/>
              </w:rPr>
              <w:fldChar w:fldCharType="separate"/>
            </w:r>
            <w:r w:rsidR="006E1B85">
              <w:rPr>
                <w:noProof/>
                <w:webHidden/>
              </w:rPr>
              <w:t>2</w:t>
            </w:r>
            <w:r>
              <w:rPr>
                <w:noProof/>
                <w:webHidden/>
              </w:rPr>
              <w:fldChar w:fldCharType="end"/>
            </w:r>
          </w:hyperlink>
        </w:p>
        <w:p w14:paraId="065160EE" w14:textId="0EB32654" w:rsidR="00561FB6" w:rsidRDefault="00561FB6">
          <w:pPr>
            <w:pStyle w:val="TDC1"/>
            <w:tabs>
              <w:tab w:val="right" w:leader="dot" w:pos="8546"/>
            </w:tabs>
            <w:rPr>
              <w:noProof/>
              <w:kern w:val="2"/>
              <w:sz w:val="24"/>
              <w:szCs w:val="24"/>
              <w:lang w:eastAsia="es-MX"/>
              <w14:ligatures w14:val="standardContextual"/>
            </w:rPr>
          </w:pPr>
          <w:hyperlink w:anchor="_Toc235105268" w:history="1">
            <w:r w:rsidRPr="00C112E4">
              <w:rPr>
                <w:rStyle w:val="Hipervnculo"/>
                <w:rFonts w:ascii="Arial" w:hAnsi="Arial" w:cs="Arial"/>
                <w:b/>
                <w:bCs/>
                <w:noProof/>
                <w:lang w:val="es-ES_tradnl"/>
              </w:rPr>
              <w:t>II. COMPETENCIA</w:t>
            </w:r>
            <w:r>
              <w:rPr>
                <w:noProof/>
                <w:webHidden/>
              </w:rPr>
              <w:tab/>
            </w:r>
            <w:r>
              <w:rPr>
                <w:noProof/>
                <w:webHidden/>
              </w:rPr>
              <w:fldChar w:fldCharType="begin"/>
            </w:r>
            <w:r>
              <w:rPr>
                <w:noProof/>
                <w:webHidden/>
              </w:rPr>
              <w:instrText xml:space="preserve"> PAGEREF _Toc235105268 \h </w:instrText>
            </w:r>
            <w:r>
              <w:rPr>
                <w:noProof/>
                <w:webHidden/>
              </w:rPr>
            </w:r>
            <w:r>
              <w:rPr>
                <w:noProof/>
                <w:webHidden/>
              </w:rPr>
              <w:fldChar w:fldCharType="separate"/>
            </w:r>
            <w:r w:rsidR="006E1B85">
              <w:rPr>
                <w:noProof/>
                <w:webHidden/>
              </w:rPr>
              <w:t>3</w:t>
            </w:r>
            <w:r>
              <w:rPr>
                <w:noProof/>
                <w:webHidden/>
              </w:rPr>
              <w:fldChar w:fldCharType="end"/>
            </w:r>
          </w:hyperlink>
        </w:p>
        <w:p w14:paraId="7B003BB0" w14:textId="774F6533" w:rsidR="00561FB6" w:rsidRDefault="00561FB6" w:rsidP="00561FB6">
          <w:pPr>
            <w:pStyle w:val="TDC3"/>
            <w:tabs>
              <w:tab w:val="right" w:leader="dot" w:pos="8546"/>
            </w:tabs>
            <w:ind w:left="0"/>
            <w:rPr>
              <w:noProof/>
              <w:kern w:val="2"/>
              <w:sz w:val="24"/>
              <w:szCs w:val="24"/>
              <w:lang w:eastAsia="es-MX"/>
              <w14:ligatures w14:val="standardContextual"/>
            </w:rPr>
          </w:pPr>
          <w:hyperlink w:anchor="_Toc235105269" w:history="1">
            <w:r w:rsidRPr="00C112E4">
              <w:rPr>
                <w:rStyle w:val="Hipervnculo"/>
                <w:rFonts w:ascii="Arial" w:hAnsi="Arial" w:cs="Arial"/>
                <w:b/>
                <w:bCs/>
                <w:noProof/>
                <w:lang w:val="es-ES_tradnl"/>
              </w:rPr>
              <w:t>III. ACTUACIÓN COLEGIADA</w:t>
            </w:r>
            <w:r>
              <w:rPr>
                <w:noProof/>
                <w:webHidden/>
              </w:rPr>
              <w:tab/>
            </w:r>
            <w:r>
              <w:rPr>
                <w:noProof/>
                <w:webHidden/>
              </w:rPr>
              <w:fldChar w:fldCharType="begin"/>
            </w:r>
            <w:r>
              <w:rPr>
                <w:noProof/>
                <w:webHidden/>
              </w:rPr>
              <w:instrText xml:space="preserve"> PAGEREF _Toc235105269 \h </w:instrText>
            </w:r>
            <w:r>
              <w:rPr>
                <w:noProof/>
                <w:webHidden/>
              </w:rPr>
            </w:r>
            <w:r>
              <w:rPr>
                <w:noProof/>
                <w:webHidden/>
              </w:rPr>
              <w:fldChar w:fldCharType="separate"/>
            </w:r>
            <w:r w:rsidR="006E1B85">
              <w:rPr>
                <w:noProof/>
                <w:webHidden/>
              </w:rPr>
              <w:t>3</w:t>
            </w:r>
            <w:r>
              <w:rPr>
                <w:noProof/>
                <w:webHidden/>
              </w:rPr>
              <w:fldChar w:fldCharType="end"/>
            </w:r>
          </w:hyperlink>
        </w:p>
        <w:p w14:paraId="52FEB5BD" w14:textId="1E7A05A6" w:rsidR="00561FB6" w:rsidRDefault="00561FB6" w:rsidP="00561FB6">
          <w:pPr>
            <w:pStyle w:val="TDC3"/>
            <w:tabs>
              <w:tab w:val="right" w:leader="dot" w:pos="8546"/>
            </w:tabs>
            <w:ind w:left="0"/>
            <w:rPr>
              <w:noProof/>
              <w:kern w:val="2"/>
              <w:sz w:val="24"/>
              <w:szCs w:val="24"/>
              <w:lang w:eastAsia="es-MX"/>
              <w14:ligatures w14:val="standardContextual"/>
            </w:rPr>
          </w:pPr>
          <w:hyperlink w:anchor="_Toc235105270" w:history="1">
            <w:r w:rsidRPr="00C112E4">
              <w:rPr>
                <w:rStyle w:val="Hipervnculo"/>
                <w:rFonts w:ascii="Arial" w:hAnsi="Arial" w:cs="Arial"/>
                <w:b/>
                <w:bCs/>
                <w:noProof/>
                <w:lang w:val="es-ES_tradnl"/>
              </w:rPr>
              <w:t xml:space="preserve">IV. ANÁLISIS SOBRE EL CUMPLIMIENTO DE LA </w:t>
            </w:r>
            <w:r w:rsidRPr="00C112E4">
              <w:rPr>
                <w:rStyle w:val="Hipervnculo"/>
                <w:rFonts w:ascii="Arial" w:hAnsi="Arial" w:cs="Arial"/>
                <w:b/>
                <w:bCs/>
                <w:i/>
                <w:iCs/>
                <w:noProof/>
                <w:lang w:val="es-ES_tradnl"/>
              </w:rPr>
              <w:t>SENTENCIA</w:t>
            </w:r>
            <w:r>
              <w:rPr>
                <w:noProof/>
                <w:webHidden/>
              </w:rPr>
              <w:tab/>
            </w:r>
            <w:r>
              <w:rPr>
                <w:noProof/>
                <w:webHidden/>
              </w:rPr>
              <w:fldChar w:fldCharType="begin"/>
            </w:r>
            <w:r>
              <w:rPr>
                <w:noProof/>
                <w:webHidden/>
              </w:rPr>
              <w:instrText xml:space="preserve"> PAGEREF _Toc235105270 \h </w:instrText>
            </w:r>
            <w:r>
              <w:rPr>
                <w:noProof/>
                <w:webHidden/>
              </w:rPr>
            </w:r>
            <w:r>
              <w:rPr>
                <w:noProof/>
                <w:webHidden/>
              </w:rPr>
              <w:fldChar w:fldCharType="separate"/>
            </w:r>
            <w:r w:rsidR="006E1B85">
              <w:rPr>
                <w:noProof/>
                <w:webHidden/>
              </w:rPr>
              <w:t>4</w:t>
            </w:r>
            <w:r>
              <w:rPr>
                <w:noProof/>
                <w:webHidden/>
              </w:rPr>
              <w:fldChar w:fldCharType="end"/>
            </w:r>
          </w:hyperlink>
        </w:p>
        <w:p w14:paraId="108EF598" w14:textId="1C7964F2" w:rsidR="00561FB6" w:rsidRDefault="00561FB6">
          <w:pPr>
            <w:pStyle w:val="TDC2"/>
            <w:rPr>
              <w:noProof/>
              <w:kern w:val="2"/>
              <w:sz w:val="24"/>
              <w:szCs w:val="24"/>
              <w:lang w:eastAsia="es-MX"/>
              <w14:ligatures w14:val="standardContextual"/>
            </w:rPr>
          </w:pPr>
          <w:hyperlink w:anchor="_Toc235105271" w:history="1">
            <w:r w:rsidRPr="00C112E4">
              <w:rPr>
                <w:rStyle w:val="Hipervnculo"/>
                <w:rFonts w:ascii="Arial" w:hAnsi="Arial" w:cs="Arial"/>
                <w:b/>
                <w:bCs/>
                <w:noProof/>
              </w:rPr>
              <w:t>V. ACUERDA</w:t>
            </w:r>
            <w:r>
              <w:rPr>
                <w:noProof/>
                <w:webHidden/>
              </w:rPr>
              <w:tab/>
            </w:r>
            <w:r>
              <w:rPr>
                <w:noProof/>
                <w:webHidden/>
              </w:rPr>
              <w:fldChar w:fldCharType="begin"/>
            </w:r>
            <w:r>
              <w:rPr>
                <w:noProof/>
                <w:webHidden/>
              </w:rPr>
              <w:instrText xml:space="preserve"> PAGEREF _Toc235105271 \h </w:instrText>
            </w:r>
            <w:r>
              <w:rPr>
                <w:noProof/>
                <w:webHidden/>
              </w:rPr>
            </w:r>
            <w:r>
              <w:rPr>
                <w:noProof/>
                <w:webHidden/>
              </w:rPr>
              <w:fldChar w:fldCharType="separate"/>
            </w:r>
            <w:r w:rsidR="006E1B85">
              <w:rPr>
                <w:noProof/>
                <w:webHidden/>
              </w:rPr>
              <w:t>11</w:t>
            </w:r>
            <w:r>
              <w:rPr>
                <w:noProof/>
                <w:webHidden/>
              </w:rPr>
              <w:fldChar w:fldCharType="end"/>
            </w:r>
          </w:hyperlink>
        </w:p>
        <w:p w14:paraId="6837BD62" w14:textId="57708B34" w:rsidR="001377D4" w:rsidRPr="00306636" w:rsidRDefault="001377D4" w:rsidP="00D8786C">
          <w:pPr>
            <w:spacing w:line="240" w:lineRule="auto"/>
            <w:jc w:val="both"/>
          </w:pPr>
          <w:r w:rsidRPr="005F392D">
            <w:rPr>
              <w:rFonts w:ascii="Arial Narrow" w:hAnsi="Arial Narrow" w:cs="Arial"/>
              <w:b/>
              <w:bCs/>
              <w:sz w:val="20"/>
              <w:szCs w:val="20"/>
              <w:highlight w:val="cyan"/>
            </w:rPr>
            <w:fldChar w:fldCharType="end"/>
          </w:r>
        </w:p>
      </w:sdtContent>
    </w:sdt>
    <w:p w14:paraId="3D693FA1" w14:textId="77777777" w:rsidR="001377D4" w:rsidRPr="00306636" w:rsidRDefault="001377D4" w:rsidP="00D8786C">
      <w:pPr>
        <w:pStyle w:val="Ttulo2"/>
        <w:spacing w:before="100" w:beforeAutospacing="1" w:after="100" w:afterAutospacing="1" w:line="360" w:lineRule="auto"/>
        <w:jc w:val="center"/>
        <w:rPr>
          <w:rFonts w:ascii="Arial" w:hAnsi="Arial" w:cs="Arial"/>
          <w:b/>
          <w:bCs/>
          <w:color w:val="000000" w:themeColor="text1"/>
          <w:sz w:val="24"/>
          <w:szCs w:val="24"/>
        </w:rPr>
      </w:pPr>
      <w:bookmarkStart w:id="1" w:name="_Toc235105266"/>
      <w:r w:rsidRPr="00306636">
        <w:rPr>
          <w:rFonts w:ascii="Arial" w:hAnsi="Arial" w:cs="Arial"/>
          <w:b/>
          <w:bCs/>
          <w:color w:val="000000" w:themeColor="text1"/>
          <w:sz w:val="24"/>
          <w:szCs w:val="24"/>
        </w:rPr>
        <w:t>GLOSARIO</w:t>
      </w:r>
      <w:bookmarkEnd w:id="1"/>
    </w:p>
    <w:tbl>
      <w:tblPr>
        <w:tblStyle w:val="Tablaconcuadrcula"/>
        <w:tblpPr w:leftFromText="141" w:rightFromText="141" w:vertAnchor="text" w:tblpXSpec="center" w:tblpY="1"/>
        <w:tblOverlap w:val="never"/>
        <w:tblW w:w="0" w:type="auto"/>
        <w:tblLook w:val="04A0" w:firstRow="1" w:lastRow="0" w:firstColumn="1" w:lastColumn="0" w:noHBand="0" w:noVBand="1"/>
      </w:tblPr>
      <w:tblGrid>
        <w:gridCol w:w="2126"/>
        <w:gridCol w:w="5807"/>
      </w:tblGrid>
      <w:tr w:rsidR="005F392D" w:rsidRPr="00D70232" w14:paraId="466759BC" w14:textId="77777777" w:rsidTr="0033376A">
        <w:trPr>
          <w:trHeight w:val="195"/>
        </w:trPr>
        <w:tc>
          <w:tcPr>
            <w:tcW w:w="2126" w:type="dxa"/>
            <w:vAlign w:val="center"/>
          </w:tcPr>
          <w:p w14:paraId="38C007F0" w14:textId="74E15740" w:rsidR="005F392D" w:rsidRPr="00D70232" w:rsidRDefault="00D0162B" w:rsidP="005F392D">
            <w:pPr>
              <w:pStyle w:val="Sangradetextonormal"/>
              <w:spacing w:after="100" w:afterAutospacing="1"/>
              <w:ind w:left="0"/>
              <w:jc w:val="both"/>
              <w:rPr>
                <w:rFonts w:ascii="Arial Narrow" w:hAnsi="Arial Narrow" w:cs="Arial"/>
                <w:i/>
                <w:iCs/>
                <w:sz w:val="20"/>
                <w:szCs w:val="20"/>
              </w:rPr>
            </w:pPr>
            <w:r w:rsidRPr="00D70232">
              <w:rPr>
                <w:rStyle w:val="nfasis"/>
                <w:rFonts w:ascii="Arial Narrow" w:hAnsi="Arial Narrow" w:cs="Arial"/>
                <w:sz w:val="20"/>
                <w:szCs w:val="20"/>
              </w:rPr>
              <w:t>a</w:t>
            </w:r>
            <w:r w:rsidR="005F392D" w:rsidRPr="00D70232">
              <w:rPr>
                <w:rStyle w:val="nfasis"/>
                <w:rFonts w:ascii="Arial Narrow" w:hAnsi="Arial Narrow" w:cs="Arial"/>
                <w:sz w:val="20"/>
                <w:szCs w:val="20"/>
              </w:rPr>
              <w:t xml:space="preserve">ctores </w:t>
            </w:r>
            <w:r w:rsidR="00B87E9C">
              <w:rPr>
                <w:rStyle w:val="nfasis"/>
                <w:rFonts w:ascii="Arial Narrow" w:hAnsi="Arial Narrow" w:cs="Arial"/>
                <w:i w:val="0"/>
                <w:iCs w:val="0"/>
                <w:sz w:val="20"/>
                <w:szCs w:val="20"/>
              </w:rPr>
              <w:t>o</w:t>
            </w:r>
            <w:r w:rsidR="005F392D" w:rsidRPr="00D70232">
              <w:rPr>
                <w:rStyle w:val="nfasis"/>
                <w:rFonts w:ascii="Arial Narrow" w:hAnsi="Arial Narrow" w:cs="Arial"/>
                <w:sz w:val="20"/>
                <w:szCs w:val="20"/>
              </w:rPr>
              <w:t xml:space="preserve"> parte actora:</w:t>
            </w:r>
          </w:p>
        </w:tc>
        <w:tc>
          <w:tcPr>
            <w:tcW w:w="5807" w:type="dxa"/>
            <w:vAlign w:val="center"/>
          </w:tcPr>
          <w:p w14:paraId="39FD5309" w14:textId="09834029" w:rsidR="005F392D" w:rsidRPr="00D70232" w:rsidRDefault="005F392D" w:rsidP="005F392D">
            <w:pPr>
              <w:pStyle w:val="Sangradetextonormal"/>
              <w:spacing w:after="100" w:afterAutospacing="1"/>
              <w:ind w:left="0"/>
              <w:jc w:val="both"/>
              <w:rPr>
                <w:rFonts w:ascii="Arial Narrow" w:hAnsi="Arial Narrow" w:cs="Arial"/>
                <w:sz w:val="20"/>
                <w:szCs w:val="20"/>
              </w:rPr>
            </w:pPr>
            <w:r w:rsidRPr="00D70232">
              <w:rPr>
                <w:rFonts w:ascii="Arial Narrow" w:hAnsi="Arial Narrow" w:cs="Arial"/>
                <w:sz w:val="20"/>
                <w:szCs w:val="20"/>
              </w:rPr>
              <w:t>Rodrigo Iglesias Mondragón</w:t>
            </w:r>
            <w:r w:rsidR="00F41299" w:rsidRPr="00D70232">
              <w:rPr>
                <w:rFonts w:ascii="Arial Narrow" w:hAnsi="Arial Narrow" w:cs="Arial"/>
                <w:sz w:val="20"/>
                <w:szCs w:val="20"/>
              </w:rPr>
              <w:t xml:space="preserve"> </w:t>
            </w:r>
            <w:r w:rsidRPr="00D70232">
              <w:rPr>
                <w:rFonts w:ascii="Arial Narrow" w:hAnsi="Arial Narrow" w:cs="Arial"/>
                <w:sz w:val="20"/>
                <w:szCs w:val="20"/>
              </w:rPr>
              <w:t xml:space="preserve">y </w:t>
            </w:r>
            <w:r w:rsidR="00034330" w:rsidRPr="00D70232">
              <w:rPr>
                <w:rFonts w:ascii="Arial Narrow" w:hAnsi="Arial Narrow" w:cs="Arial"/>
                <w:sz w:val="20"/>
                <w:szCs w:val="20"/>
              </w:rPr>
              <w:t xml:space="preserve">Armando </w:t>
            </w:r>
            <w:r w:rsidRPr="00D70232">
              <w:rPr>
                <w:rFonts w:ascii="Arial Narrow" w:hAnsi="Arial Narrow" w:cs="Arial"/>
                <w:sz w:val="20"/>
                <w:szCs w:val="20"/>
              </w:rPr>
              <w:t>García</w:t>
            </w:r>
            <w:r w:rsidR="00034330" w:rsidRPr="00D70232">
              <w:rPr>
                <w:rFonts w:ascii="Arial Narrow" w:hAnsi="Arial Narrow" w:cs="Arial"/>
                <w:sz w:val="20"/>
                <w:szCs w:val="20"/>
              </w:rPr>
              <w:t xml:space="preserve"> Garduño</w:t>
            </w:r>
            <w:r w:rsidRPr="00D70232">
              <w:rPr>
                <w:rFonts w:ascii="Arial Narrow" w:hAnsi="Arial Narrow" w:cs="Arial"/>
                <w:sz w:val="20"/>
                <w:szCs w:val="20"/>
              </w:rPr>
              <w:t>.</w:t>
            </w:r>
          </w:p>
        </w:tc>
      </w:tr>
      <w:tr w:rsidR="005F392D" w:rsidRPr="00D70232" w14:paraId="46D9ABE0" w14:textId="77777777" w:rsidTr="0033376A">
        <w:trPr>
          <w:trHeight w:val="177"/>
        </w:trPr>
        <w:tc>
          <w:tcPr>
            <w:tcW w:w="2126" w:type="dxa"/>
            <w:vAlign w:val="center"/>
          </w:tcPr>
          <w:p w14:paraId="3DE32D9E" w14:textId="3AD718BD" w:rsidR="005F392D" w:rsidRPr="00D70232" w:rsidRDefault="00D0162B" w:rsidP="005F392D">
            <w:pPr>
              <w:pStyle w:val="Sangradetextonormal"/>
              <w:spacing w:after="100" w:afterAutospacing="1"/>
              <w:ind w:left="0"/>
              <w:jc w:val="both"/>
              <w:rPr>
                <w:rFonts w:ascii="Arial Narrow" w:hAnsi="Arial Narrow" w:cs="Arial"/>
                <w:i/>
                <w:sz w:val="20"/>
                <w:szCs w:val="20"/>
                <w:lang w:val="es-MX"/>
              </w:rPr>
            </w:pPr>
            <w:r w:rsidRPr="00D70232">
              <w:rPr>
                <w:rFonts w:ascii="Arial Narrow" w:hAnsi="Arial Narrow" w:cs="Arial"/>
                <w:i/>
                <w:sz w:val="20"/>
                <w:szCs w:val="20"/>
              </w:rPr>
              <w:t xml:space="preserve">autoridad responsable, IEM </w:t>
            </w:r>
            <w:r w:rsidRPr="00D70232">
              <w:rPr>
                <w:rFonts w:ascii="Arial Narrow" w:hAnsi="Arial Narrow" w:cs="Arial"/>
                <w:iCs/>
                <w:sz w:val="20"/>
                <w:szCs w:val="20"/>
                <w:lang w:val="es-MX"/>
              </w:rPr>
              <w:t>o</w:t>
            </w:r>
            <w:r w:rsidRPr="00D70232">
              <w:rPr>
                <w:rFonts w:ascii="Arial Narrow" w:hAnsi="Arial Narrow" w:cs="Arial"/>
                <w:i/>
                <w:sz w:val="20"/>
                <w:szCs w:val="20"/>
              </w:rPr>
              <w:t xml:space="preserve"> Instituto:</w:t>
            </w:r>
          </w:p>
        </w:tc>
        <w:tc>
          <w:tcPr>
            <w:tcW w:w="5807" w:type="dxa"/>
            <w:vAlign w:val="center"/>
          </w:tcPr>
          <w:p w14:paraId="4F59E602" w14:textId="273C14D0" w:rsidR="005F392D" w:rsidRPr="00D70232" w:rsidRDefault="00D0162B" w:rsidP="005F392D">
            <w:pPr>
              <w:pStyle w:val="Sangradetextonormal"/>
              <w:spacing w:after="100" w:afterAutospacing="1"/>
              <w:ind w:left="0"/>
              <w:jc w:val="both"/>
              <w:rPr>
                <w:rFonts w:ascii="Arial Narrow" w:hAnsi="Arial Narrow" w:cs="Arial"/>
                <w:sz w:val="20"/>
                <w:szCs w:val="20"/>
                <w:lang w:val="es-MX"/>
              </w:rPr>
            </w:pPr>
            <w:r w:rsidRPr="00D70232">
              <w:rPr>
                <w:rFonts w:ascii="Arial Narrow" w:hAnsi="Arial Narrow" w:cs="Arial"/>
                <w:sz w:val="20"/>
                <w:szCs w:val="20"/>
              </w:rPr>
              <w:t xml:space="preserve">Instituto Electoral de </w:t>
            </w:r>
            <w:r w:rsidR="005F392D" w:rsidRPr="00D70232">
              <w:rPr>
                <w:rFonts w:ascii="Arial Narrow" w:hAnsi="Arial Narrow" w:cs="Arial"/>
                <w:sz w:val="20"/>
                <w:szCs w:val="20"/>
              </w:rPr>
              <w:t>Michoacán.</w:t>
            </w:r>
          </w:p>
        </w:tc>
      </w:tr>
      <w:tr w:rsidR="001040CC" w:rsidRPr="00D70232" w14:paraId="52821F58" w14:textId="77777777" w:rsidTr="0033376A">
        <w:trPr>
          <w:trHeight w:val="307"/>
        </w:trPr>
        <w:tc>
          <w:tcPr>
            <w:tcW w:w="2126" w:type="dxa"/>
            <w:vAlign w:val="center"/>
          </w:tcPr>
          <w:p w14:paraId="28DC04C8" w14:textId="03DD360E" w:rsidR="001040CC" w:rsidRPr="00367A15" w:rsidRDefault="00B87E9C" w:rsidP="005F392D">
            <w:pPr>
              <w:pStyle w:val="Sangradetextonormal"/>
              <w:spacing w:after="100" w:afterAutospacing="1"/>
              <w:ind w:left="0"/>
              <w:jc w:val="both"/>
              <w:rPr>
                <w:rStyle w:val="nfasis"/>
                <w:rFonts w:ascii="Arial Narrow" w:hAnsi="Arial Narrow" w:cs="Arial"/>
                <w:sz w:val="20"/>
                <w:szCs w:val="20"/>
              </w:rPr>
            </w:pPr>
            <w:r>
              <w:rPr>
                <w:rStyle w:val="nfasis"/>
                <w:rFonts w:ascii="Arial Narrow" w:hAnsi="Arial Narrow" w:cs="Arial"/>
                <w:sz w:val="20"/>
                <w:szCs w:val="20"/>
              </w:rPr>
              <w:t>a</w:t>
            </w:r>
            <w:r w:rsidR="001040CC" w:rsidRPr="00367A15">
              <w:rPr>
                <w:rStyle w:val="nfasis"/>
                <w:rFonts w:ascii="Arial Narrow" w:hAnsi="Arial Narrow"/>
                <w:sz w:val="20"/>
                <w:szCs w:val="20"/>
              </w:rPr>
              <w:t xml:space="preserve">utoridades vinculadas: </w:t>
            </w:r>
          </w:p>
        </w:tc>
        <w:tc>
          <w:tcPr>
            <w:tcW w:w="5807" w:type="dxa"/>
            <w:vAlign w:val="center"/>
          </w:tcPr>
          <w:p w14:paraId="1BB038DC" w14:textId="2EF57D77" w:rsidR="001040CC" w:rsidRPr="00367A15" w:rsidRDefault="001040CC" w:rsidP="005F392D">
            <w:pPr>
              <w:pStyle w:val="Sangradetextonormal"/>
              <w:spacing w:after="100" w:afterAutospacing="1"/>
              <w:ind w:left="0"/>
              <w:jc w:val="both"/>
              <w:rPr>
                <w:rFonts w:ascii="Arial Narrow" w:hAnsi="Arial Narrow" w:cs="Arial"/>
                <w:sz w:val="20"/>
                <w:szCs w:val="20"/>
              </w:rPr>
            </w:pPr>
            <w:r w:rsidRPr="00367A15">
              <w:rPr>
                <w:rFonts w:ascii="Arial Narrow" w:hAnsi="Arial Narrow" w:cs="Arial"/>
                <w:sz w:val="20"/>
                <w:szCs w:val="20"/>
              </w:rPr>
              <w:t>Sistema Michoacano de Radio y Televisión y Ayuntamiento de Zitácuaro, Michoacán.</w:t>
            </w:r>
          </w:p>
        </w:tc>
      </w:tr>
      <w:tr w:rsidR="005F392D" w:rsidRPr="00D70232" w14:paraId="6E6DB2E9" w14:textId="77777777" w:rsidTr="0033376A">
        <w:trPr>
          <w:trHeight w:val="307"/>
        </w:trPr>
        <w:tc>
          <w:tcPr>
            <w:tcW w:w="2126" w:type="dxa"/>
            <w:vAlign w:val="center"/>
          </w:tcPr>
          <w:p w14:paraId="27A37F5A" w14:textId="5B9CBD47" w:rsidR="005F392D" w:rsidRPr="00D70232" w:rsidRDefault="005F392D" w:rsidP="005F392D">
            <w:pPr>
              <w:pStyle w:val="Sangradetextonormal"/>
              <w:spacing w:after="100" w:afterAutospacing="1"/>
              <w:ind w:left="0"/>
              <w:jc w:val="both"/>
              <w:rPr>
                <w:rFonts w:ascii="Arial Narrow" w:hAnsi="Arial Narrow" w:cs="Arial"/>
                <w:i/>
                <w:sz w:val="20"/>
                <w:szCs w:val="20"/>
                <w:lang w:val="es-MX"/>
              </w:rPr>
            </w:pPr>
            <w:r w:rsidRPr="00D70232">
              <w:rPr>
                <w:rStyle w:val="nfasis"/>
                <w:rFonts w:ascii="Arial Narrow" w:hAnsi="Arial Narrow" w:cs="Arial"/>
                <w:sz w:val="20"/>
                <w:szCs w:val="20"/>
              </w:rPr>
              <w:lastRenderedPageBreak/>
              <w:t>Ayuntamiento:</w:t>
            </w:r>
          </w:p>
        </w:tc>
        <w:tc>
          <w:tcPr>
            <w:tcW w:w="5807" w:type="dxa"/>
            <w:vAlign w:val="center"/>
          </w:tcPr>
          <w:p w14:paraId="46596468" w14:textId="191F77A7" w:rsidR="005F392D" w:rsidRPr="00D70232" w:rsidRDefault="005F392D" w:rsidP="005F392D">
            <w:pPr>
              <w:pStyle w:val="Sangradetextonormal"/>
              <w:spacing w:after="100" w:afterAutospacing="1"/>
              <w:ind w:left="0"/>
              <w:jc w:val="both"/>
              <w:rPr>
                <w:rFonts w:ascii="Arial Narrow" w:hAnsi="Arial Narrow" w:cs="Arial"/>
                <w:sz w:val="20"/>
                <w:szCs w:val="20"/>
                <w:lang w:val="es-MX"/>
              </w:rPr>
            </w:pPr>
            <w:r w:rsidRPr="00D70232">
              <w:rPr>
                <w:rFonts w:ascii="Arial Narrow" w:hAnsi="Arial Narrow" w:cs="Arial"/>
                <w:sz w:val="20"/>
                <w:szCs w:val="20"/>
              </w:rPr>
              <w:t>Ayuntamiento de Zitácuaro, Michoacán.</w:t>
            </w:r>
          </w:p>
        </w:tc>
      </w:tr>
      <w:tr w:rsidR="005F392D" w:rsidRPr="00D70232" w14:paraId="175C2742" w14:textId="77777777" w:rsidTr="0033376A">
        <w:trPr>
          <w:trHeight w:val="125"/>
        </w:trPr>
        <w:tc>
          <w:tcPr>
            <w:tcW w:w="2126" w:type="dxa"/>
            <w:vAlign w:val="center"/>
          </w:tcPr>
          <w:p w14:paraId="06262ADC" w14:textId="17BF267B" w:rsidR="005F392D" w:rsidRPr="00D70232" w:rsidRDefault="00D0162B" w:rsidP="005F392D">
            <w:pPr>
              <w:pStyle w:val="Sangradetextonormal"/>
              <w:spacing w:after="100" w:afterAutospacing="1"/>
              <w:ind w:left="0"/>
              <w:jc w:val="both"/>
              <w:rPr>
                <w:rFonts w:ascii="Arial Narrow" w:hAnsi="Arial Narrow" w:cs="Arial"/>
                <w:i/>
                <w:iCs/>
                <w:sz w:val="20"/>
                <w:szCs w:val="20"/>
              </w:rPr>
            </w:pPr>
            <w:r w:rsidRPr="00D70232">
              <w:rPr>
                <w:rStyle w:val="nfasis"/>
                <w:rFonts w:ascii="Arial Narrow" w:hAnsi="Arial Narrow" w:cs="Arial"/>
                <w:sz w:val="20"/>
                <w:szCs w:val="20"/>
              </w:rPr>
              <w:t>c</w:t>
            </w:r>
            <w:r w:rsidR="005F392D" w:rsidRPr="00D70232">
              <w:rPr>
                <w:rStyle w:val="nfasis"/>
                <w:rFonts w:ascii="Arial Narrow" w:hAnsi="Arial Narrow" w:cs="Arial"/>
                <w:sz w:val="20"/>
                <w:szCs w:val="20"/>
              </w:rPr>
              <w:t>omunidad:</w:t>
            </w:r>
          </w:p>
        </w:tc>
        <w:tc>
          <w:tcPr>
            <w:tcW w:w="5807" w:type="dxa"/>
            <w:vAlign w:val="center"/>
          </w:tcPr>
          <w:p w14:paraId="0146E216" w14:textId="712BDD50" w:rsidR="005F392D" w:rsidRPr="00D70232" w:rsidRDefault="006E4283" w:rsidP="005F392D">
            <w:pPr>
              <w:pStyle w:val="Sangradetextonormal"/>
              <w:spacing w:after="100" w:afterAutospacing="1"/>
              <w:ind w:left="0"/>
              <w:jc w:val="both"/>
              <w:rPr>
                <w:rFonts w:ascii="Arial Narrow" w:hAnsi="Arial Narrow" w:cs="Arial"/>
                <w:sz w:val="20"/>
                <w:szCs w:val="20"/>
              </w:rPr>
            </w:pPr>
            <w:r>
              <w:rPr>
                <w:rFonts w:ascii="Arial Narrow" w:hAnsi="Arial Narrow" w:cs="Arial"/>
                <w:sz w:val="20"/>
                <w:szCs w:val="20"/>
              </w:rPr>
              <w:t>C</w:t>
            </w:r>
            <w:r w:rsidR="00734AFF">
              <w:rPr>
                <w:rFonts w:ascii="Arial Narrow" w:hAnsi="Arial Narrow" w:cs="Arial"/>
                <w:sz w:val="20"/>
                <w:szCs w:val="20"/>
              </w:rPr>
              <w:t xml:space="preserve">omunidad de la </w:t>
            </w:r>
            <w:r w:rsidR="005F392D" w:rsidRPr="00D70232">
              <w:rPr>
                <w:rFonts w:ascii="Arial Narrow" w:hAnsi="Arial Narrow" w:cs="Arial"/>
                <w:sz w:val="20"/>
                <w:szCs w:val="20"/>
              </w:rPr>
              <w:t>Tenencia de Francis</w:t>
            </w:r>
            <w:r w:rsidR="00E9474E" w:rsidRPr="00D70232">
              <w:rPr>
                <w:rFonts w:ascii="Arial Narrow" w:hAnsi="Arial Narrow" w:cs="Arial"/>
                <w:sz w:val="20"/>
                <w:szCs w:val="20"/>
              </w:rPr>
              <w:t>c</w:t>
            </w:r>
            <w:r w:rsidR="005F392D" w:rsidRPr="00D70232">
              <w:rPr>
                <w:rFonts w:ascii="Arial Narrow" w:hAnsi="Arial Narrow" w:cs="Arial"/>
                <w:sz w:val="20"/>
                <w:szCs w:val="20"/>
              </w:rPr>
              <w:t>o Serrato, Zitácuaro, Michoacán.</w:t>
            </w:r>
          </w:p>
        </w:tc>
      </w:tr>
      <w:tr w:rsidR="005F392D" w:rsidRPr="00D70232" w14:paraId="393CD218" w14:textId="77777777" w:rsidTr="0033376A">
        <w:trPr>
          <w:trHeight w:val="125"/>
        </w:trPr>
        <w:tc>
          <w:tcPr>
            <w:tcW w:w="2126" w:type="dxa"/>
            <w:vAlign w:val="center"/>
          </w:tcPr>
          <w:p w14:paraId="6B2C3C93" w14:textId="4D310C17" w:rsidR="005F392D" w:rsidRPr="00D70232" w:rsidRDefault="005F392D" w:rsidP="005F392D">
            <w:pPr>
              <w:pStyle w:val="Sangradetextonormal"/>
              <w:spacing w:after="100" w:afterAutospacing="1"/>
              <w:ind w:left="0"/>
              <w:jc w:val="both"/>
              <w:rPr>
                <w:rFonts w:ascii="Arial Narrow" w:hAnsi="Arial Narrow" w:cs="Arial"/>
                <w:i/>
                <w:iCs/>
                <w:sz w:val="20"/>
                <w:szCs w:val="20"/>
              </w:rPr>
            </w:pPr>
            <w:r w:rsidRPr="00D70232">
              <w:rPr>
                <w:rStyle w:val="nfasis"/>
                <w:rFonts w:ascii="Arial Narrow" w:hAnsi="Arial Narrow" w:cs="Arial"/>
                <w:sz w:val="20"/>
                <w:szCs w:val="20"/>
              </w:rPr>
              <w:t xml:space="preserve">Constitución </w:t>
            </w:r>
            <w:r w:rsidR="00D0162B" w:rsidRPr="00D70232">
              <w:rPr>
                <w:rStyle w:val="nfasis"/>
                <w:rFonts w:ascii="Arial Narrow" w:hAnsi="Arial Narrow" w:cs="Arial"/>
                <w:sz w:val="20"/>
                <w:szCs w:val="20"/>
              </w:rPr>
              <w:t>Gen</w:t>
            </w:r>
            <w:r w:rsidRPr="00D70232">
              <w:rPr>
                <w:rStyle w:val="nfasis"/>
                <w:rFonts w:ascii="Arial Narrow" w:hAnsi="Arial Narrow" w:cs="Arial"/>
                <w:sz w:val="20"/>
                <w:szCs w:val="20"/>
              </w:rPr>
              <w:t>eral:</w:t>
            </w:r>
          </w:p>
        </w:tc>
        <w:tc>
          <w:tcPr>
            <w:tcW w:w="5807" w:type="dxa"/>
            <w:vAlign w:val="center"/>
          </w:tcPr>
          <w:p w14:paraId="1B1CC1A0" w14:textId="3C33113C" w:rsidR="005F392D" w:rsidRPr="00D70232" w:rsidRDefault="005F392D" w:rsidP="005F392D">
            <w:pPr>
              <w:pStyle w:val="Sangradetextonormal"/>
              <w:spacing w:after="100" w:afterAutospacing="1"/>
              <w:ind w:left="0"/>
              <w:jc w:val="both"/>
              <w:rPr>
                <w:rFonts w:ascii="Arial Narrow" w:hAnsi="Arial Narrow" w:cs="Arial"/>
                <w:sz w:val="20"/>
                <w:szCs w:val="20"/>
              </w:rPr>
            </w:pPr>
            <w:r w:rsidRPr="00D70232">
              <w:rPr>
                <w:rFonts w:ascii="Arial Narrow" w:hAnsi="Arial Narrow" w:cs="Arial"/>
                <w:sz w:val="20"/>
                <w:szCs w:val="20"/>
              </w:rPr>
              <w:t>Constitución Política de los Estados Unidos Mexicanos.</w:t>
            </w:r>
          </w:p>
        </w:tc>
      </w:tr>
      <w:tr w:rsidR="005F392D" w:rsidRPr="00D70232" w14:paraId="0E11DAE9" w14:textId="77777777" w:rsidTr="0033376A">
        <w:trPr>
          <w:trHeight w:val="125"/>
        </w:trPr>
        <w:tc>
          <w:tcPr>
            <w:tcW w:w="2126" w:type="dxa"/>
            <w:vAlign w:val="center"/>
          </w:tcPr>
          <w:p w14:paraId="08B88FDC" w14:textId="5883BD4A" w:rsidR="005F392D" w:rsidRPr="00D70232" w:rsidRDefault="005F392D" w:rsidP="005F392D">
            <w:pPr>
              <w:pStyle w:val="Sangradetextonormal"/>
              <w:spacing w:after="100" w:afterAutospacing="1"/>
              <w:ind w:left="0"/>
              <w:jc w:val="both"/>
              <w:rPr>
                <w:rFonts w:ascii="Arial Narrow" w:hAnsi="Arial Narrow" w:cs="Arial"/>
                <w:i/>
                <w:iCs/>
                <w:sz w:val="20"/>
                <w:szCs w:val="20"/>
              </w:rPr>
            </w:pPr>
            <w:r w:rsidRPr="00D70232">
              <w:rPr>
                <w:rStyle w:val="nfasis"/>
                <w:rFonts w:ascii="Arial Narrow" w:hAnsi="Arial Narrow" w:cs="Arial"/>
                <w:sz w:val="20"/>
                <w:szCs w:val="20"/>
              </w:rPr>
              <w:t>Constitución Local:</w:t>
            </w:r>
          </w:p>
        </w:tc>
        <w:tc>
          <w:tcPr>
            <w:tcW w:w="5807" w:type="dxa"/>
            <w:vAlign w:val="center"/>
          </w:tcPr>
          <w:p w14:paraId="2B73A1C5" w14:textId="45BAFCA5" w:rsidR="005F392D" w:rsidRPr="00D70232" w:rsidRDefault="005F392D" w:rsidP="005F392D">
            <w:pPr>
              <w:pStyle w:val="Sangradetextonormal"/>
              <w:spacing w:after="100" w:afterAutospacing="1"/>
              <w:ind w:left="0"/>
              <w:jc w:val="both"/>
              <w:rPr>
                <w:rFonts w:ascii="Arial Narrow" w:hAnsi="Arial Narrow" w:cs="Arial"/>
                <w:sz w:val="20"/>
                <w:szCs w:val="20"/>
              </w:rPr>
            </w:pPr>
            <w:r w:rsidRPr="00D70232">
              <w:rPr>
                <w:rFonts w:ascii="Arial Narrow" w:hAnsi="Arial Narrow" w:cs="Arial"/>
                <w:sz w:val="20"/>
                <w:szCs w:val="20"/>
              </w:rPr>
              <w:t>Constitución Política del Estado Libre y Soberano de Michoacán de Ocampo.</w:t>
            </w:r>
          </w:p>
        </w:tc>
      </w:tr>
      <w:tr w:rsidR="00FC4BD0" w:rsidRPr="00D70232" w14:paraId="0FC9C3A4" w14:textId="77777777" w:rsidTr="0033376A">
        <w:trPr>
          <w:trHeight w:val="125"/>
        </w:trPr>
        <w:tc>
          <w:tcPr>
            <w:tcW w:w="2126" w:type="dxa"/>
            <w:vAlign w:val="center"/>
          </w:tcPr>
          <w:p w14:paraId="0984A0C7" w14:textId="50554799" w:rsidR="00FC4BD0" w:rsidRPr="00D70232" w:rsidRDefault="00FC4BD0" w:rsidP="005F392D">
            <w:pPr>
              <w:pStyle w:val="Sangradetextonormal"/>
              <w:spacing w:after="100" w:afterAutospacing="1"/>
              <w:ind w:left="0"/>
              <w:jc w:val="both"/>
              <w:rPr>
                <w:rStyle w:val="nfasis"/>
                <w:rFonts w:ascii="Arial Narrow" w:hAnsi="Arial Narrow" w:cs="Arial"/>
                <w:sz w:val="20"/>
                <w:szCs w:val="20"/>
              </w:rPr>
            </w:pPr>
            <w:r w:rsidRPr="00D70232">
              <w:rPr>
                <w:rStyle w:val="nfasis"/>
                <w:rFonts w:ascii="Arial Narrow" w:hAnsi="Arial Narrow" w:cs="Arial"/>
                <w:sz w:val="20"/>
                <w:szCs w:val="20"/>
              </w:rPr>
              <w:t>C</w:t>
            </w:r>
            <w:r w:rsidRPr="00D70232">
              <w:rPr>
                <w:rStyle w:val="nfasis"/>
                <w:rFonts w:ascii="Arial Narrow" w:hAnsi="Arial Narrow"/>
                <w:sz w:val="20"/>
                <w:szCs w:val="20"/>
              </w:rPr>
              <w:t>uaderno de Antecedentes:</w:t>
            </w:r>
          </w:p>
        </w:tc>
        <w:tc>
          <w:tcPr>
            <w:tcW w:w="5807" w:type="dxa"/>
            <w:vAlign w:val="center"/>
          </w:tcPr>
          <w:p w14:paraId="4018BAF9" w14:textId="397E79EF" w:rsidR="00FC4BD0" w:rsidRPr="00D70232" w:rsidRDefault="00FC4BD0" w:rsidP="005F392D">
            <w:pPr>
              <w:pStyle w:val="Sangradetextonormal"/>
              <w:spacing w:after="100" w:afterAutospacing="1"/>
              <w:ind w:left="0"/>
              <w:jc w:val="both"/>
              <w:rPr>
                <w:rFonts w:ascii="Arial Narrow" w:hAnsi="Arial Narrow" w:cs="Arial"/>
                <w:sz w:val="20"/>
                <w:szCs w:val="20"/>
                <w:lang w:val="pt-PT"/>
              </w:rPr>
            </w:pPr>
            <w:r w:rsidRPr="00D70232">
              <w:rPr>
                <w:rFonts w:ascii="Arial Narrow" w:hAnsi="Arial Narrow" w:cs="Arial"/>
                <w:sz w:val="20"/>
                <w:szCs w:val="20"/>
                <w:lang w:val="pt-PT"/>
              </w:rPr>
              <w:t>Cuaderno de Antecedentes TEEM-CA-0</w:t>
            </w:r>
            <w:r w:rsidR="00D70232" w:rsidRPr="00D70232">
              <w:rPr>
                <w:rFonts w:ascii="Arial Narrow" w:hAnsi="Arial Narrow" w:cs="Arial"/>
                <w:sz w:val="20"/>
                <w:szCs w:val="20"/>
                <w:lang w:val="pt-PT"/>
              </w:rPr>
              <w:t>66</w:t>
            </w:r>
            <w:r w:rsidRPr="00D70232">
              <w:rPr>
                <w:rFonts w:ascii="Arial Narrow" w:hAnsi="Arial Narrow" w:cs="Arial"/>
                <w:sz w:val="20"/>
                <w:szCs w:val="20"/>
                <w:lang w:val="pt-PT"/>
              </w:rPr>
              <w:t>/2026.</w:t>
            </w:r>
          </w:p>
        </w:tc>
      </w:tr>
      <w:tr w:rsidR="005F392D" w:rsidRPr="00D70232" w14:paraId="5FC80B11" w14:textId="77777777" w:rsidTr="0033376A">
        <w:trPr>
          <w:trHeight w:val="125"/>
        </w:trPr>
        <w:tc>
          <w:tcPr>
            <w:tcW w:w="2126" w:type="dxa"/>
            <w:vAlign w:val="center"/>
          </w:tcPr>
          <w:p w14:paraId="600F8A08" w14:textId="1701F650" w:rsidR="005F392D" w:rsidRPr="00D70232" w:rsidRDefault="00D0162B" w:rsidP="005F392D">
            <w:pPr>
              <w:pStyle w:val="Sangradetextonormal"/>
              <w:spacing w:after="100" w:afterAutospacing="1"/>
              <w:ind w:left="0"/>
              <w:jc w:val="both"/>
              <w:rPr>
                <w:rFonts w:ascii="Arial Narrow" w:hAnsi="Arial Narrow" w:cs="Arial"/>
                <w:i/>
                <w:iCs/>
                <w:sz w:val="20"/>
                <w:szCs w:val="20"/>
              </w:rPr>
            </w:pPr>
            <w:r w:rsidRPr="00D70232">
              <w:rPr>
                <w:rStyle w:val="nfasis"/>
                <w:rFonts w:ascii="Arial Narrow" w:hAnsi="Arial Narrow" w:cs="Arial"/>
                <w:sz w:val="20"/>
                <w:szCs w:val="20"/>
              </w:rPr>
              <w:t>j</w:t>
            </w:r>
            <w:r w:rsidR="005F392D" w:rsidRPr="00D70232">
              <w:rPr>
                <w:rStyle w:val="nfasis"/>
                <w:rFonts w:ascii="Arial Narrow" w:hAnsi="Arial Narrow" w:cs="Arial"/>
                <w:sz w:val="20"/>
                <w:szCs w:val="20"/>
              </w:rPr>
              <w:t>uicio de la ciudadanía:</w:t>
            </w:r>
          </w:p>
        </w:tc>
        <w:tc>
          <w:tcPr>
            <w:tcW w:w="5807" w:type="dxa"/>
            <w:vAlign w:val="center"/>
          </w:tcPr>
          <w:p w14:paraId="4F2F2C6C" w14:textId="012D7D5D" w:rsidR="005F392D" w:rsidRPr="00D70232" w:rsidRDefault="005F392D" w:rsidP="005F392D">
            <w:pPr>
              <w:pStyle w:val="Sangradetextonormal"/>
              <w:spacing w:after="100" w:afterAutospacing="1"/>
              <w:ind w:left="0"/>
              <w:jc w:val="both"/>
              <w:rPr>
                <w:rFonts w:ascii="Arial Narrow" w:hAnsi="Arial Narrow" w:cs="Arial"/>
                <w:sz w:val="20"/>
                <w:szCs w:val="20"/>
              </w:rPr>
            </w:pPr>
            <w:r w:rsidRPr="00D70232">
              <w:rPr>
                <w:rFonts w:ascii="Arial Narrow" w:hAnsi="Arial Narrow" w:cs="Arial"/>
                <w:sz w:val="20"/>
                <w:szCs w:val="20"/>
              </w:rPr>
              <w:t>Juicio para la Protección de los Derechos Político-Electorales del Ciudadano TEEM-JDC-06</w:t>
            </w:r>
            <w:r w:rsidR="00D70232" w:rsidRPr="00D70232">
              <w:rPr>
                <w:rFonts w:ascii="Arial Narrow" w:hAnsi="Arial Narrow" w:cs="Arial"/>
                <w:sz w:val="20"/>
                <w:szCs w:val="20"/>
              </w:rPr>
              <w:t>0</w:t>
            </w:r>
            <w:r w:rsidRPr="00D70232">
              <w:rPr>
                <w:rFonts w:ascii="Arial Narrow" w:hAnsi="Arial Narrow" w:cs="Arial"/>
                <w:sz w:val="20"/>
                <w:szCs w:val="20"/>
              </w:rPr>
              <w:t>/2026.</w:t>
            </w:r>
          </w:p>
        </w:tc>
      </w:tr>
      <w:tr w:rsidR="005F392D" w:rsidRPr="00D70232" w14:paraId="3BEA8C60" w14:textId="77777777" w:rsidTr="0033376A">
        <w:trPr>
          <w:trHeight w:val="125"/>
        </w:trPr>
        <w:tc>
          <w:tcPr>
            <w:tcW w:w="2126" w:type="dxa"/>
            <w:vAlign w:val="center"/>
          </w:tcPr>
          <w:p w14:paraId="2A242DE0" w14:textId="2C2EA9EE" w:rsidR="005F392D" w:rsidRPr="00D70232" w:rsidRDefault="005F392D" w:rsidP="005F392D">
            <w:pPr>
              <w:pStyle w:val="Sangradetextonormal"/>
              <w:spacing w:after="100" w:afterAutospacing="1"/>
              <w:ind w:left="0"/>
              <w:jc w:val="both"/>
              <w:rPr>
                <w:rFonts w:ascii="Arial Narrow" w:hAnsi="Arial Narrow" w:cs="Arial"/>
                <w:i/>
                <w:iCs/>
                <w:sz w:val="20"/>
                <w:szCs w:val="20"/>
              </w:rPr>
            </w:pPr>
            <w:r w:rsidRPr="00D70232">
              <w:rPr>
                <w:rStyle w:val="nfasis"/>
                <w:rFonts w:ascii="Arial Narrow" w:hAnsi="Arial Narrow" w:cs="Arial"/>
                <w:sz w:val="20"/>
                <w:szCs w:val="20"/>
              </w:rPr>
              <w:t>Ley de Justicia Electoral:</w:t>
            </w:r>
          </w:p>
        </w:tc>
        <w:tc>
          <w:tcPr>
            <w:tcW w:w="5807" w:type="dxa"/>
            <w:vAlign w:val="center"/>
          </w:tcPr>
          <w:p w14:paraId="4900B9F3" w14:textId="65F22C19" w:rsidR="005F392D" w:rsidRPr="00D70232" w:rsidRDefault="005F392D" w:rsidP="005F392D">
            <w:pPr>
              <w:pStyle w:val="Sangradetextonormal"/>
              <w:spacing w:after="100" w:afterAutospacing="1"/>
              <w:ind w:left="0"/>
              <w:jc w:val="both"/>
              <w:rPr>
                <w:rFonts w:ascii="Arial Narrow" w:hAnsi="Arial Narrow" w:cs="Arial"/>
                <w:sz w:val="20"/>
                <w:szCs w:val="20"/>
              </w:rPr>
            </w:pPr>
            <w:r w:rsidRPr="00D70232">
              <w:rPr>
                <w:rFonts w:ascii="Arial Narrow" w:hAnsi="Arial Narrow" w:cs="Arial"/>
                <w:sz w:val="20"/>
                <w:szCs w:val="20"/>
              </w:rPr>
              <w:t>Ley de Justicia en Materia Electoral y de Participación Ciudadana del Estado de Michoacán de Ocampo.</w:t>
            </w:r>
          </w:p>
        </w:tc>
      </w:tr>
      <w:tr w:rsidR="005F392D" w:rsidRPr="00D70232" w14:paraId="2569369D" w14:textId="77777777" w:rsidTr="0033376A">
        <w:trPr>
          <w:trHeight w:val="125"/>
        </w:trPr>
        <w:tc>
          <w:tcPr>
            <w:tcW w:w="2126" w:type="dxa"/>
            <w:vAlign w:val="center"/>
          </w:tcPr>
          <w:p w14:paraId="2562F269" w14:textId="10E0ADFA" w:rsidR="005F392D" w:rsidRPr="00D70232" w:rsidRDefault="005F392D" w:rsidP="005F392D">
            <w:pPr>
              <w:pStyle w:val="Sangradetextonormal"/>
              <w:spacing w:after="100" w:afterAutospacing="1"/>
              <w:ind w:left="0"/>
              <w:jc w:val="both"/>
              <w:rPr>
                <w:rFonts w:ascii="Arial Narrow" w:hAnsi="Arial Narrow" w:cs="Arial"/>
                <w:i/>
                <w:iCs/>
                <w:sz w:val="20"/>
                <w:szCs w:val="20"/>
              </w:rPr>
            </w:pPr>
            <w:r w:rsidRPr="00D70232">
              <w:rPr>
                <w:rStyle w:val="nfasis"/>
                <w:rFonts w:ascii="Arial Narrow" w:hAnsi="Arial Narrow" w:cs="Arial"/>
                <w:sz w:val="20"/>
                <w:szCs w:val="20"/>
              </w:rPr>
              <w:t>Sala Superior:</w:t>
            </w:r>
          </w:p>
        </w:tc>
        <w:tc>
          <w:tcPr>
            <w:tcW w:w="5807" w:type="dxa"/>
            <w:vAlign w:val="center"/>
          </w:tcPr>
          <w:p w14:paraId="5FFA6E60" w14:textId="246BACBA" w:rsidR="005F392D" w:rsidRPr="00D70232" w:rsidRDefault="005F392D" w:rsidP="005F392D">
            <w:pPr>
              <w:pStyle w:val="Sangradetextonormal"/>
              <w:spacing w:after="100" w:afterAutospacing="1"/>
              <w:ind w:left="0"/>
              <w:jc w:val="both"/>
              <w:rPr>
                <w:rFonts w:ascii="Arial Narrow" w:hAnsi="Arial Narrow" w:cs="Arial"/>
                <w:sz w:val="20"/>
                <w:szCs w:val="20"/>
              </w:rPr>
            </w:pPr>
            <w:r w:rsidRPr="00D70232">
              <w:rPr>
                <w:rFonts w:ascii="Arial Narrow" w:hAnsi="Arial Narrow" w:cs="Arial"/>
                <w:sz w:val="20"/>
                <w:szCs w:val="20"/>
              </w:rPr>
              <w:t>Sala Superior del Tribunal Electoral del Poder Judicial de la Federación.</w:t>
            </w:r>
          </w:p>
        </w:tc>
      </w:tr>
      <w:tr w:rsidR="005F392D" w:rsidRPr="00D70232" w14:paraId="6525E38E" w14:textId="77777777" w:rsidTr="0033376A">
        <w:trPr>
          <w:trHeight w:val="125"/>
        </w:trPr>
        <w:tc>
          <w:tcPr>
            <w:tcW w:w="2126" w:type="dxa"/>
            <w:vAlign w:val="center"/>
          </w:tcPr>
          <w:p w14:paraId="4D2F7BB8" w14:textId="27161B39" w:rsidR="005F392D" w:rsidRPr="00D70232" w:rsidRDefault="005F392D" w:rsidP="005F392D">
            <w:pPr>
              <w:pStyle w:val="Sangradetextonormal"/>
              <w:spacing w:after="100" w:afterAutospacing="1"/>
              <w:ind w:left="0"/>
              <w:jc w:val="both"/>
              <w:rPr>
                <w:rFonts w:ascii="Arial Narrow" w:hAnsi="Arial Narrow" w:cs="Arial"/>
                <w:i/>
                <w:iCs/>
                <w:sz w:val="20"/>
                <w:szCs w:val="20"/>
              </w:rPr>
            </w:pPr>
            <w:r w:rsidRPr="00D70232">
              <w:rPr>
                <w:rStyle w:val="nfasis"/>
                <w:rFonts w:ascii="Arial Narrow" w:hAnsi="Arial Narrow" w:cs="Arial"/>
                <w:sz w:val="20"/>
                <w:szCs w:val="20"/>
              </w:rPr>
              <w:t>Sala</w:t>
            </w:r>
            <w:r w:rsidR="005A1F4A" w:rsidRPr="00D70232">
              <w:rPr>
                <w:rStyle w:val="nfasis"/>
                <w:rFonts w:ascii="Arial Narrow" w:hAnsi="Arial Narrow" w:cs="Arial"/>
                <w:sz w:val="20"/>
                <w:szCs w:val="20"/>
              </w:rPr>
              <w:t xml:space="preserve"> </w:t>
            </w:r>
            <w:r w:rsidR="005A1F4A" w:rsidRPr="00D70232">
              <w:rPr>
                <w:rStyle w:val="nfasis"/>
                <w:rFonts w:ascii="Arial Narrow" w:hAnsi="Arial Narrow"/>
                <w:sz w:val="20"/>
                <w:szCs w:val="20"/>
              </w:rPr>
              <w:t>Regional</w:t>
            </w:r>
            <w:r w:rsidRPr="00D70232">
              <w:rPr>
                <w:rStyle w:val="nfasis"/>
                <w:rFonts w:ascii="Arial Narrow" w:hAnsi="Arial Narrow" w:cs="Arial"/>
                <w:sz w:val="20"/>
                <w:szCs w:val="20"/>
              </w:rPr>
              <w:t xml:space="preserve"> Toluca:</w:t>
            </w:r>
          </w:p>
        </w:tc>
        <w:tc>
          <w:tcPr>
            <w:tcW w:w="5807" w:type="dxa"/>
            <w:vAlign w:val="center"/>
          </w:tcPr>
          <w:p w14:paraId="31AA164A" w14:textId="1F0FCCC9" w:rsidR="005F392D" w:rsidRPr="00D70232" w:rsidRDefault="005F392D" w:rsidP="005F392D">
            <w:pPr>
              <w:pStyle w:val="Sangradetextonormal"/>
              <w:spacing w:after="100" w:afterAutospacing="1"/>
              <w:ind w:left="0"/>
              <w:jc w:val="both"/>
              <w:rPr>
                <w:rFonts w:ascii="Arial Narrow" w:hAnsi="Arial Narrow" w:cs="Arial"/>
                <w:sz w:val="20"/>
                <w:szCs w:val="20"/>
              </w:rPr>
            </w:pPr>
            <w:r w:rsidRPr="00D70232">
              <w:rPr>
                <w:rFonts w:ascii="Arial Narrow" w:hAnsi="Arial Narrow" w:cs="Arial"/>
                <w:sz w:val="20"/>
                <w:szCs w:val="20"/>
              </w:rPr>
              <w:t>Sala Regional del Tribunal Electoral del Poder Judicial de la Federación, correspondiente a la Quinta Circunscripción Plurinominal</w:t>
            </w:r>
            <w:r w:rsidR="00E9474E" w:rsidRPr="00D70232">
              <w:rPr>
                <w:rFonts w:ascii="Arial Narrow" w:hAnsi="Arial Narrow" w:cs="Arial"/>
                <w:sz w:val="20"/>
                <w:szCs w:val="20"/>
              </w:rPr>
              <w:t>.</w:t>
            </w:r>
          </w:p>
        </w:tc>
      </w:tr>
      <w:tr w:rsidR="002722E0" w:rsidRPr="00D70232" w14:paraId="68C081AB" w14:textId="77777777" w:rsidTr="0033376A">
        <w:trPr>
          <w:trHeight w:val="125"/>
        </w:trPr>
        <w:tc>
          <w:tcPr>
            <w:tcW w:w="2126" w:type="dxa"/>
            <w:vAlign w:val="center"/>
          </w:tcPr>
          <w:p w14:paraId="5BCE4B0A" w14:textId="77602988" w:rsidR="002722E0" w:rsidRPr="00D70232" w:rsidRDefault="00566A03" w:rsidP="005F392D">
            <w:pPr>
              <w:pStyle w:val="Sangradetextonormal"/>
              <w:spacing w:after="100" w:afterAutospacing="1"/>
              <w:ind w:left="0"/>
              <w:jc w:val="both"/>
              <w:rPr>
                <w:rStyle w:val="nfasis"/>
                <w:rFonts w:ascii="Arial Narrow" w:hAnsi="Arial Narrow" w:cs="Arial"/>
                <w:sz w:val="20"/>
                <w:szCs w:val="20"/>
              </w:rPr>
            </w:pPr>
            <w:r>
              <w:rPr>
                <w:rStyle w:val="nfasis"/>
                <w:rFonts w:ascii="Arial Narrow" w:hAnsi="Arial Narrow" w:cs="Arial"/>
                <w:sz w:val="20"/>
                <w:szCs w:val="20"/>
              </w:rPr>
              <w:t>s</w:t>
            </w:r>
            <w:r w:rsidR="002722E0" w:rsidRPr="00D70232">
              <w:rPr>
                <w:rStyle w:val="nfasis"/>
                <w:rFonts w:ascii="Arial Narrow" w:hAnsi="Arial Narrow"/>
                <w:sz w:val="20"/>
                <w:szCs w:val="20"/>
              </w:rPr>
              <w:t>entencia:</w:t>
            </w:r>
          </w:p>
        </w:tc>
        <w:tc>
          <w:tcPr>
            <w:tcW w:w="5807" w:type="dxa"/>
            <w:vAlign w:val="center"/>
          </w:tcPr>
          <w:p w14:paraId="14219E3F" w14:textId="1075A409" w:rsidR="002722E0" w:rsidRPr="00D70232" w:rsidRDefault="002722E0" w:rsidP="005F392D">
            <w:pPr>
              <w:pStyle w:val="Sangradetextonormal"/>
              <w:spacing w:after="100" w:afterAutospacing="1"/>
              <w:ind w:left="0"/>
              <w:jc w:val="both"/>
              <w:rPr>
                <w:rFonts w:ascii="Arial Narrow" w:hAnsi="Arial Narrow" w:cs="Arial"/>
                <w:sz w:val="20"/>
                <w:szCs w:val="20"/>
              </w:rPr>
            </w:pPr>
            <w:r w:rsidRPr="00D70232">
              <w:rPr>
                <w:rFonts w:ascii="Arial Narrow" w:hAnsi="Arial Narrow" w:cs="Arial"/>
                <w:sz w:val="20"/>
                <w:szCs w:val="20"/>
              </w:rPr>
              <w:t>Sentencia que resolvió el presente juicio.</w:t>
            </w:r>
          </w:p>
        </w:tc>
      </w:tr>
      <w:tr w:rsidR="00B32220" w:rsidRPr="00D70232" w14:paraId="4F07CD0F" w14:textId="77777777" w:rsidTr="0033376A">
        <w:trPr>
          <w:trHeight w:val="125"/>
        </w:trPr>
        <w:tc>
          <w:tcPr>
            <w:tcW w:w="2126" w:type="dxa"/>
            <w:vAlign w:val="center"/>
          </w:tcPr>
          <w:p w14:paraId="7EF157A4" w14:textId="3CA0E96F" w:rsidR="00B32220" w:rsidRPr="00D70232" w:rsidRDefault="00B32220" w:rsidP="005F392D">
            <w:pPr>
              <w:pStyle w:val="Sangradetextonormal"/>
              <w:spacing w:after="100" w:afterAutospacing="1"/>
              <w:ind w:left="0"/>
              <w:jc w:val="both"/>
              <w:rPr>
                <w:rStyle w:val="nfasis"/>
                <w:rFonts w:ascii="Arial Narrow" w:hAnsi="Arial Narrow" w:cs="Arial"/>
                <w:sz w:val="20"/>
                <w:szCs w:val="20"/>
              </w:rPr>
            </w:pPr>
            <w:r w:rsidRPr="00D70232">
              <w:rPr>
                <w:rStyle w:val="nfasis"/>
                <w:rFonts w:ascii="Arial Narrow" w:hAnsi="Arial Narrow" w:cs="Arial"/>
                <w:sz w:val="20"/>
                <w:szCs w:val="20"/>
              </w:rPr>
              <w:t>S</w:t>
            </w:r>
            <w:r w:rsidRPr="00D70232">
              <w:rPr>
                <w:rStyle w:val="nfasis"/>
                <w:rFonts w:ascii="Arial Narrow" w:hAnsi="Arial Narrow"/>
                <w:sz w:val="20"/>
                <w:szCs w:val="20"/>
              </w:rPr>
              <w:t>MRT:</w:t>
            </w:r>
          </w:p>
        </w:tc>
        <w:tc>
          <w:tcPr>
            <w:tcW w:w="5807" w:type="dxa"/>
            <w:vAlign w:val="center"/>
          </w:tcPr>
          <w:p w14:paraId="0BBC39F3" w14:textId="2D51F7EC" w:rsidR="00B32220" w:rsidRPr="00D70232" w:rsidRDefault="00B32220" w:rsidP="005F392D">
            <w:pPr>
              <w:pStyle w:val="Sangradetextonormal"/>
              <w:spacing w:after="100" w:afterAutospacing="1"/>
              <w:ind w:left="0"/>
              <w:jc w:val="both"/>
              <w:rPr>
                <w:rFonts w:ascii="Arial Narrow" w:hAnsi="Arial Narrow" w:cs="Arial"/>
                <w:sz w:val="20"/>
                <w:szCs w:val="20"/>
              </w:rPr>
            </w:pPr>
            <w:r w:rsidRPr="00D70232">
              <w:rPr>
                <w:rFonts w:ascii="Arial Narrow" w:hAnsi="Arial Narrow" w:cs="Arial"/>
                <w:sz w:val="20"/>
                <w:szCs w:val="20"/>
              </w:rPr>
              <w:t>Sistema Michoacano de Radio y Televisión.</w:t>
            </w:r>
          </w:p>
        </w:tc>
      </w:tr>
      <w:tr w:rsidR="002722E0" w:rsidRPr="00D70232" w14:paraId="62AAC627" w14:textId="77777777" w:rsidTr="0033376A">
        <w:trPr>
          <w:trHeight w:val="125"/>
        </w:trPr>
        <w:tc>
          <w:tcPr>
            <w:tcW w:w="2126" w:type="dxa"/>
            <w:vAlign w:val="center"/>
          </w:tcPr>
          <w:p w14:paraId="76267294" w14:textId="0366E941" w:rsidR="002722E0" w:rsidRPr="00D70232" w:rsidRDefault="002722E0" w:rsidP="005F392D">
            <w:pPr>
              <w:pStyle w:val="Sangradetextonormal"/>
              <w:spacing w:after="100" w:afterAutospacing="1"/>
              <w:ind w:left="0"/>
              <w:jc w:val="both"/>
              <w:rPr>
                <w:rStyle w:val="nfasis"/>
                <w:rFonts w:ascii="Arial Narrow" w:hAnsi="Arial Narrow" w:cs="Arial"/>
                <w:sz w:val="20"/>
                <w:szCs w:val="20"/>
              </w:rPr>
            </w:pPr>
            <w:r w:rsidRPr="00D70232">
              <w:rPr>
                <w:rStyle w:val="nfasis"/>
                <w:rFonts w:ascii="Arial Narrow" w:hAnsi="Arial Narrow" w:cs="Arial"/>
                <w:sz w:val="20"/>
                <w:szCs w:val="20"/>
              </w:rPr>
              <w:t>T</w:t>
            </w:r>
            <w:r w:rsidRPr="00D70232">
              <w:rPr>
                <w:rStyle w:val="nfasis"/>
                <w:rFonts w:ascii="Arial Narrow" w:hAnsi="Arial Narrow"/>
                <w:sz w:val="20"/>
                <w:szCs w:val="20"/>
              </w:rPr>
              <w:t xml:space="preserve">ribunal Electoral </w:t>
            </w:r>
            <w:r w:rsidR="00D70232" w:rsidRPr="003A7E99">
              <w:rPr>
                <w:rStyle w:val="nfasis"/>
                <w:rFonts w:ascii="Arial Narrow" w:hAnsi="Arial Narrow"/>
                <w:i w:val="0"/>
                <w:iCs w:val="0"/>
                <w:sz w:val="20"/>
                <w:szCs w:val="20"/>
              </w:rPr>
              <w:t>u</w:t>
            </w:r>
            <w:r w:rsidRPr="00734AFF">
              <w:rPr>
                <w:rStyle w:val="nfasis"/>
                <w:rFonts w:ascii="Arial Narrow" w:hAnsi="Arial Narrow"/>
                <w:i w:val="0"/>
                <w:iCs w:val="0"/>
                <w:sz w:val="20"/>
                <w:szCs w:val="20"/>
              </w:rPr>
              <w:t xml:space="preserve"> </w:t>
            </w:r>
            <w:r w:rsidRPr="00D70232">
              <w:rPr>
                <w:rStyle w:val="nfasis"/>
                <w:rFonts w:ascii="Arial Narrow" w:hAnsi="Arial Narrow"/>
                <w:sz w:val="20"/>
                <w:szCs w:val="20"/>
              </w:rPr>
              <w:t>órgano jurisdiccional:</w:t>
            </w:r>
          </w:p>
        </w:tc>
        <w:tc>
          <w:tcPr>
            <w:tcW w:w="5807" w:type="dxa"/>
            <w:vAlign w:val="center"/>
          </w:tcPr>
          <w:p w14:paraId="3C068F0D" w14:textId="43F3E2B2" w:rsidR="002722E0" w:rsidRPr="00D70232" w:rsidRDefault="002722E0" w:rsidP="005F392D">
            <w:pPr>
              <w:pStyle w:val="Sangradetextonormal"/>
              <w:spacing w:after="100" w:afterAutospacing="1"/>
              <w:ind w:left="0"/>
              <w:jc w:val="both"/>
              <w:rPr>
                <w:rFonts w:ascii="Arial Narrow" w:hAnsi="Arial Narrow" w:cs="Arial"/>
                <w:sz w:val="20"/>
                <w:szCs w:val="20"/>
              </w:rPr>
            </w:pPr>
            <w:r w:rsidRPr="00D70232">
              <w:rPr>
                <w:rFonts w:ascii="Arial Narrow" w:hAnsi="Arial Narrow" w:cs="Arial"/>
                <w:sz w:val="20"/>
                <w:szCs w:val="20"/>
              </w:rPr>
              <w:t>Tribunal Electoral del Estado.</w:t>
            </w:r>
          </w:p>
        </w:tc>
      </w:tr>
    </w:tbl>
    <w:p w14:paraId="64039D81" w14:textId="77777777" w:rsidR="001377D4" w:rsidRPr="00306636" w:rsidRDefault="001377D4" w:rsidP="00D8786C">
      <w:pPr>
        <w:pStyle w:val="Ttulo2"/>
        <w:spacing w:before="100" w:beforeAutospacing="1" w:after="100" w:afterAutospacing="1" w:line="360" w:lineRule="auto"/>
        <w:ind w:right="-91"/>
        <w:rPr>
          <w:rFonts w:ascii="Arial" w:hAnsi="Arial" w:cs="Arial"/>
          <w:b/>
          <w:bCs/>
          <w:color w:val="000000" w:themeColor="text1"/>
          <w:sz w:val="24"/>
          <w:szCs w:val="24"/>
          <w:lang w:eastAsia="es-ES"/>
        </w:rPr>
      </w:pPr>
    </w:p>
    <w:p w14:paraId="3DF9843E" w14:textId="149DD937" w:rsidR="00C94D7C" w:rsidRDefault="001377D4" w:rsidP="00367A15">
      <w:pPr>
        <w:pStyle w:val="Ttulo2"/>
        <w:numPr>
          <w:ilvl w:val="0"/>
          <w:numId w:val="45"/>
        </w:numPr>
        <w:spacing w:before="100" w:beforeAutospacing="1" w:after="100" w:afterAutospacing="1" w:line="360" w:lineRule="auto"/>
        <w:ind w:right="-91"/>
        <w:jc w:val="center"/>
        <w:rPr>
          <w:rFonts w:ascii="Arial" w:hAnsi="Arial" w:cs="Arial"/>
          <w:b/>
          <w:bCs/>
          <w:color w:val="000000" w:themeColor="text1"/>
          <w:sz w:val="24"/>
          <w:szCs w:val="24"/>
          <w:lang w:eastAsia="es-ES"/>
        </w:rPr>
      </w:pPr>
      <w:bookmarkStart w:id="2" w:name="_Toc235105267"/>
      <w:r w:rsidRPr="00306636">
        <w:rPr>
          <w:rFonts w:ascii="Arial" w:hAnsi="Arial" w:cs="Arial"/>
          <w:b/>
          <w:bCs/>
          <w:color w:val="000000" w:themeColor="text1"/>
          <w:sz w:val="24"/>
          <w:szCs w:val="24"/>
          <w:lang w:eastAsia="es-ES"/>
        </w:rPr>
        <w:t>ANTECEDENTES</w:t>
      </w:r>
      <w:bookmarkStart w:id="3" w:name="_Hlk68085207"/>
      <w:bookmarkEnd w:id="2"/>
    </w:p>
    <w:p w14:paraId="796B9066" w14:textId="68220015" w:rsidR="00367A15" w:rsidRPr="00367A15" w:rsidRDefault="00367A15" w:rsidP="00367A15">
      <w:pPr>
        <w:spacing w:before="100" w:beforeAutospacing="1" w:after="100" w:afterAutospacing="1" w:line="360" w:lineRule="auto"/>
        <w:jc w:val="both"/>
        <w:rPr>
          <w:rFonts w:ascii="Arial" w:eastAsia="Times New Roman" w:hAnsi="Arial" w:cs="Arial"/>
          <w:i/>
          <w:iCs/>
          <w:sz w:val="24"/>
          <w:szCs w:val="24"/>
          <w:lang w:eastAsia="es-ES"/>
        </w:rPr>
      </w:pPr>
      <w:r w:rsidRPr="00367A15">
        <w:rPr>
          <w:rFonts w:ascii="Arial" w:hAnsi="Arial" w:cs="Arial"/>
          <w:b/>
          <w:bCs/>
          <w:sz w:val="24"/>
          <w:szCs w:val="24"/>
        </w:rPr>
        <w:t xml:space="preserve">1.1. </w:t>
      </w:r>
      <w:r w:rsidRPr="00367A15">
        <w:rPr>
          <w:rFonts w:ascii="Arial" w:hAnsi="Arial" w:cs="Arial"/>
          <w:b/>
          <w:bCs/>
          <w:i/>
          <w:iCs/>
          <w:sz w:val="24"/>
          <w:szCs w:val="24"/>
        </w:rPr>
        <w:t>Sentencia</w:t>
      </w:r>
      <w:r w:rsidRPr="00367A15">
        <w:rPr>
          <w:rFonts w:ascii="Arial" w:hAnsi="Arial" w:cs="Arial"/>
          <w:b/>
          <w:bCs/>
          <w:sz w:val="24"/>
          <w:szCs w:val="24"/>
        </w:rPr>
        <w:t>.</w:t>
      </w:r>
      <w:r w:rsidRPr="00367A15">
        <w:rPr>
          <w:rFonts w:ascii="Arial" w:hAnsi="Arial" w:cs="Arial"/>
          <w:sz w:val="24"/>
          <w:szCs w:val="24"/>
        </w:rPr>
        <w:t xml:space="preserve"> El nueve de julio, el Pleno de este </w:t>
      </w:r>
      <w:r w:rsidRPr="00367A15">
        <w:rPr>
          <w:rFonts w:ascii="Arial" w:hAnsi="Arial" w:cs="Arial"/>
          <w:i/>
          <w:iCs/>
          <w:sz w:val="24"/>
          <w:szCs w:val="24"/>
        </w:rPr>
        <w:t>Tribunal Electoral</w:t>
      </w:r>
      <w:r w:rsidRPr="00367A15">
        <w:rPr>
          <w:rFonts w:ascii="Arial" w:hAnsi="Arial" w:cs="Arial"/>
          <w:sz w:val="24"/>
          <w:szCs w:val="24"/>
        </w:rPr>
        <w:t xml:space="preserve"> dictó la </w:t>
      </w:r>
      <w:r w:rsidRPr="00367A15">
        <w:rPr>
          <w:rFonts w:ascii="Arial" w:hAnsi="Arial" w:cs="Arial"/>
          <w:i/>
          <w:iCs/>
          <w:sz w:val="24"/>
          <w:szCs w:val="24"/>
        </w:rPr>
        <w:t>sentencia</w:t>
      </w:r>
      <w:r w:rsidRPr="0056057C">
        <w:rPr>
          <w:rStyle w:val="Refdenotaalpie"/>
          <w:rFonts w:ascii="Arial" w:hAnsi="Arial" w:cs="Arial"/>
          <w:i/>
          <w:iCs/>
          <w:sz w:val="24"/>
          <w:szCs w:val="24"/>
        </w:rPr>
        <w:footnoteReference w:id="2"/>
      </w:r>
      <w:r w:rsidRPr="00367A15">
        <w:rPr>
          <w:rFonts w:ascii="Arial" w:hAnsi="Arial" w:cs="Arial"/>
          <w:sz w:val="24"/>
          <w:szCs w:val="24"/>
        </w:rPr>
        <w:t>, en el sentido de declarar la inexistencia de la</w:t>
      </w:r>
      <w:r w:rsidR="00144AD9">
        <w:rPr>
          <w:rFonts w:ascii="Arial" w:hAnsi="Arial" w:cs="Arial"/>
          <w:sz w:val="24"/>
          <w:szCs w:val="24"/>
        </w:rPr>
        <w:t>s omisiones</w:t>
      </w:r>
      <w:r w:rsidRPr="00367A15">
        <w:rPr>
          <w:rFonts w:ascii="Arial" w:hAnsi="Arial" w:cs="Arial"/>
          <w:sz w:val="24"/>
          <w:szCs w:val="24"/>
        </w:rPr>
        <w:t xml:space="preserve"> alegadas, por lo que vinculó al </w:t>
      </w:r>
      <w:r w:rsidRPr="00367A15">
        <w:rPr>
          <w:rFonts w:ascii="Arial" w:hAnsi="Arial" w:cs="Arial"/>
          <w:i/>
          <w:iCs/>
          <w:sz w:val="24"/>
          <w:szCs w:val="24"/>
        </w:rPr>
        <w:t>SMRT</w:t>
      </w:r>
      <w:r w:rsidRPr="00367A15">
        <w:rPr>
          <w:rFonts w:ascii="Arial" w:hAnsi="Arial" w:cs="Arial"/>
          <w:sz w:val="24"/>
          <w:szCs w:val="24"/>
        </w:rPr>
        <w:t xml:space="preserve">, así como al </w:t>
      </w:r>
      <w:r w:rsidRPr="00367A15">
        <w:rPr>
          <w:rFonts w:ascii="Arial" w:hAnsi="Arial" w:cs="Arial"/>
          <w:i/>
          <w:iCs/>
          <w:sz w:val="24"/>
          <w:szCs w:val="24"/>
        </w:rPr>
        <w:t>Ayuntamiento</w:t>
      </w:r>
      <w:r w:rsidRPr="00367A15">
        <w:rPr>
          <w:rFonts w:ascii="Arial" w:hAnsi="Arial" w:cs="Arial"/>
          <w:sz w:val="24"/>
          <w:szCs w:val="24"/>
        </w:rPr>
        <w:t xml:space="preserve"> para la difusión de esta.</w:t>
      </w:r>
    </w:p>
    <w:p w14:paraId="2E8F8447" w14:textId="77777777" w:rsidR="00367A15" w:rsidRPr="00367A15" w:rsidRDefault="00367A15" w:rsidP="00367A15">
      <w:pPr>
        <w:spacing w:before="100" w:beforeAutospacing="1" w:after="100" w:afterAutospacing="1" w:line="360" w:lineRule="auto"/>
        <w:jc w:val="both"/>
        <w:rPr>
          <w:rFonts w:ascii="Arial" w:eastAsia="Times New Roman" w:hAnsi="Arial" w:cs="Arial"/>
          <w:sz w:val="24"/>
          <w:szCs w:val="24"/>
          <w:lang w:eastAsia="es-ES"/>
        </w:rPr>
      </w:pPr>
      <w:r w:rsidRPr="00367A15">
        <w:rPr>
          <w:rFonts w:ascii="Arial" w:eastAsia="Times New Roman" w:hAnsi="Arial" w:cs="Arial"/>
          <w:b/>
          <w:bCs/>
          <w:sz w:val="24"/>
          <w:szCs w:val="24"/>
          <w:lang w:eastAsia="es-ES"/>
        </w:rPr>
        <w:t>1.2. Impugnación.</w:t>
      </w:r>
      <w:r w:rsidRPr="00367A15">
        <w:rPr>
          <w:rFonts w:ascii="Arial" w:eastAsia="Times New Roman" w:hAnsi="Arial" w:cs="Arial"/>
          <w:sz w:val="24"/>
          <w:szCs w:val="24"/>
          <w:lang w:eastAsia="es-ES"/>
        </w:rPr>
        <w:t xml:space="preserve"> El diecisiete de julio, la</w:t>
      </w:r>
      <w:r w:rsidRPr="00367A15">
        <w:rPr>
          <w:rFonts w:ascii="Arial" w:eastAsia="Times New Roman" w:hAnsi="Arial" w:cs="Arial"/>
          <w:i/>
          <w:iCs/>
          <w:sz w:val="24"/>
          <w:szCs w:val="24"/>
          <w:lang w:eastAsia="es-ES"/>
        </w:rPr>
        <w:t xml:space="preserve"> parte actora</w:t>
      </w:r>
      <w:r w:rsidRPr="00367A15">
        <w:rPr>
          <w:rFonts w:ascii="Arial" w:eastAsia="Times New Roman" w:hAnsi="Arial" w:cs="Arial"/>
          <w:sz w:val="24"/>
          <w:szCs w:val="24"/>
          <w:lang w:eastAsia="es-ES"/>
        </w:rPr>
        <w:t xml:space="preserve"> impugnó la </w:t>
      </w:r>
      <w:r w:rsidRPr="00367A15">
        <w:rPr>
          <w:rFonts w:ascii="Arial" w:eastAsia="Times New Roman" w:hAnsi="Arial" w:cs="Arial"/>
          <w:i/>
          <w:iCs/>
          <w:sz w:val="24"/>
          <w:szCs w:val="24"/>
          <w:lang w:eastAsia="es-ES"/>
        </w:rPr>
        <w:t>sentencia</w:t>
      </w:r>
      <w:r w:rsidRPr="00367A15">
        <w:rPr>
          <w:rFonts w:ascii="Arial" w:eastAsia="Times New Roman" w:hAnsi="Arial" w:cs="Arial"/>
          <w:sz w:val="24"/>
          <w:szCs w:val="24"/>
          <w:lang w:eastAsia="es-ES"/>
        </w:rPr>
        <w:t xml:space="preserve"> ante la </w:t>
      </w:r>
      <w:r w:rsidRPr="00367A15">
        <w:rPr>
          <w:rFonts w:ascii="Arial" w:eastAsia="Times New Roman" w:hAnsi="Arial" w:cs="Arial"/>
          <w:i/>
          <w:iCs/>
          <w:sz w:val="24"/>
          <w:szCs w:val="24"/>
          <w:lang w:eastAsia="es-ES"/>
        </w:rPr>
        <w:t xml:space="preserve">Sala Regional Toluca, </w:t>
      </w:r>
      <w:r w:rsidRPr="00367A15">
        <w:rPr>
          <w:rFonts w:ascii="Arial" w:eastAsia="Times New Roman" w:hAnsi="Arial" w:cs="Arial"/>
          <w:sz w:val="24"/>
          <w:szCs w:val="24"/>
          <w:lang w:eastAsia="es-ES"/>
        </w:rPr>
        <w:t xml:space="preserve">razón por la cual, se ordenó la apertura del </w:t>
      </w:r>
      <w:r w:rsidRPr="00367A15">
        <w:rPr>
          <w:rFonts w:ascii="Arial" w:eastAsia="Times New Roman" w:hAnsi="Arial" w:cs="Arial"/>
          <w:i/>
          <w:iCs/>
          <w:sz w:val="24"/>
          <w:szCs w:val="24"/>
          <w:lang w:eastAsia="es-ES"/>
        </w:rPr>
        <w:t>Cuaderno de Antecedentes</w:t>
      </w:r>
      <w:r>
        <w:rPr>
          <w:rStyle w:val="Refdenotaalpie"/>
          <w:rFonts w:ascii="Arial" w:eastAsia="Times New Roman" w:hAnsi="Arial" w:cs="Arial"/>
          <w:i/>
          <w:iCs/>
          <w:sz w:val="24"/>
          <w:szCs w:val="24"/>
          <w:lang w:eastAsia="es-ES"/>
        </w:rPr>
        <w:footnoteReference w:id="3"/>
      </w:r>
      <w:r w:rsidRPr="00367A15">
        <w:rPr>
          <w:rFonts w:ascii="Arial" w:eastAsia="Times New Roman" w:hAnsi="Arial" w:cs="Arial"/>
          <w:sz w:val="24"/>
          <w:szCs w:val="24"/>
          <w:lang w:eastAsia="es-ES"/>
        </w:rPr>
        <w:t>.</w:t>
      </w:r>
    </w:p>
    <w:p w14:paraId="52D26EEF" w14:textId="27AD3303" w:rsidR="00367A15" w:rsidRPr="00367A15" w:rsidRDefault="00367A15" w:rsidP="00367A15">
      <w:pPr>
        <w:spacing w:before="100" w:beforeAutospacing="1" w:after="100" w:afterAutospacing="1" w:line="360" w:lineRule="auto"/>
        <w:jc w:val="both"/>
        <w:rPr>
          <w:rFonts w:ascii="Arial" w:eastAsia="Times New Roman" w:hAnsi="Arial" w:cs="Arial"/>
          <w:sz w:val="24"/>
          <w:szCs w:val="24"/>
          <w:lang w:eastAsia="es-ES"/>
        </w:rPr>
      </w:pPr>
      <w:r w:rsidRPr="00367A15">
        <w:rPr>
          <w:rFonts w:ascii="Arial" w:eastAsia="Times New Roman" w:hAnsi="Arial" w:cs="Arial"/>
          <w:b/>
          <w:bCs/>
          <w:sz w:val="24"/>
          <w:szCs w:val="24"/>
          <w:lang w:eastAsia="es-ES"/>
        </w:rPr>
        <w:t xml:space="preserve">1.3. Remisión del </w:t>
      </w:r>
      <w:r w:rsidRPr="00367A15">
        <w:rPr>
          <w:rFonts w:ascii="Arial" w:eastAsia="Times New Roman" w:hAnsi="Arial" w:cs="Arial"/>
          <w:b/>
          <w:bCs/>
          <w:i/>
          <w:iCs/>
          <w:sz w:val="24"/>
          <w:szCs w:val="24"/>
          <w:lang w:eastAsia="es-ES"/>
        </w:rPr>
        <w:t>Cuaderno de Antecedentes</w:t>
      </w:r>
      <w:r w:rsidRPr="00367A15">
        <w:rPr>
          <w:rFonts w:ascii="Arial" w:eastAsia="Times New Roman" w:hAnsi="Arial" w:cs="Arial"/>
          <w:b/>
          <w:bCs/>
          <w:sz w:val="24"/>
          <w:szCs w:val="24"/>
          <w:lang w:eastAsia="es-ES"/>
        </w:rPr>
        <w:t xml:space="preserve"> a Ponencia.</w:t>
      </w:r>
      <w:r w:rsidRPr="00367A15">
        <w:rPr>
          <w:rFonts w:ascii="Arial" w:eastAsia="Times New Roman" w:hAnsi="Arial" w:cs="Arial"/>
          <w:sz w:val="24"/>
          <w:szCs w:val="24"/>
          <w:lang w:eastAsia="es-ES"/>
        </w:rPr>
        <w:t xml:space="preserve"> El diecinueve siguiente, mediante oficio TEEM-SGA-1476/2026</w:t>
      </w:r>
      <w:r>
        <w:rPr>
          <w:rStyle w:val="Refdenotaalpie"/>
          <w:rFonts w:ascii="Arial" w:eastAsia="Times New Roman" w:hAnsi="Arial" w:cs="Arial"/>
          <w:sz w:val="24"/>
          <w:szCs w:val="24"/>
          <w:lang w:eastAsia="es-ES"/>
        </w:rPr>
        <w:footnoteReference w:id="4"/>
      </w:r>
      <w:r w:rsidRPr="00367A15">
        <w:rPr>
          <w:rFonts w:ascii="Arial" w:eastAsia="Times New Roman" w:hAnsi="Arial" w:cs="Arial"/>
          <w:sz w:val="24"/>
          <w:szCs w:val="24"/>
          <w:lang w:eastAsia="es-ES"/>
        </w:rPr>
        <w:t xml:space="preserve">, el </w:t>
      </w:r>
      <w:proofErr w:type="gramStart"/>
      <w:r w:rsidRPr="00367A15">
        <w:rPr>
          <w:rFonts w:ascii="Arial" w:eastAsia="Times New Roman" w:hAnsi="Arial" w:cs="Arial"/>
          <w:sz w:val="24"/>
          <w:szCs w:val="24"/>
          <w:lang w:eastAsia="es-ES"/>
        </w:rPr>
        <w:t>Secretario General</w:t>
      </w:r>
      <w:proofErr w:type="gramEnd"/>
      <w:r w:rsidRPr="00367A15">
        <w:rPr>
          <w:rFonts w:ascii="Arial" w:eastAsia="Times New Roman" w:hAnsi="Arial" w:cs="Arial"/>
          <w:sz w:val="24"/>
          <w:szCs w:val="24"/>
          <w:lang w:eastAsia="es-ES"/>
        </w:rPr>
        <w:t xml:space="preserve"> de Acuerdos de este </w:t>
      </w:r>
      <w:r w:rsidRPr="00367A15">
        <w:rPr>
          <w:rFonts w:ascii="Arial" w:eastAsia="Times New Roman" w:hAnsi="Arial" w:cs="Arial"/>
          <w:i/>
          <w:iCs/>
          <w:sz w:val="24"/>
          <w:szCs w:val="24"/>
          <w:lang w:eastAsia="es-ES"/>
        </w:rPr>
        <w:t>Tribunal Electoral</w:t>
      </w:r>
      <w:r w:rsidRPr="00367A15">
        <w:rPr>
          <w:rFonts w:ascii="Arial" w:eastAsia="Times New Roman" w:hAnsi="Arial" w:cs="Arial"/>
          <w:sz w:val="24"/>
          <w:szCs w:val="24"/>
          <w:lang w:eastAsia="es-ES"/>
        </w:rPr>
        <w:t xml:space="preserve">, remitió el </w:t>
      </w:r>
      <w:r w:rsidRPr="00367A15">
        <w:rPr>
          <w:rFonts w:ascii="Arial" w:eastAsia="Times New Roman" w:hAnsi="Arial" w:cs="Arial"/>
          <w:i/>
          <w:iCs/>
          <w:sz w:val="24"/>
          <w:szCs w:val="24"/>
          <w:lang w:eastAsia="es-ES"/>
        </w:rPr>
        <w:t>Cuaderno de Antecedentes</w:t>
      </w:r>
      <w:r w:rsidRPr="00367A15">
        <w:rPr>
          <w:rFonts w:ascii="Arial" w:eastAsia="Times New Roman" w:hAnsi="Arial" w:cs="Arial"/>
          <w:sz w:val="24"/>
          <w:szCs w:val="24"/>
          <w:lang w:eastAsia="es-ES"/>
        </w:rPr>
        <w:t xml:space="preserve"> a la ponencia de</w:t>
      </w:r>
      <w:r w:rsidR="00E302ED">
        <w:rPr>
          <w:rFonts w:ascii="Arial" w:eastAsia="Times New Roman" w:hAnsi="Arial" w:cs="Arial"/>
          <w:sz w:val="24"/>
          <w:szCs w:val="24"/>
          <w:lang w:eastAsia="es-ES"/>
        </w:rPr>
        <w:t xml:space="preserve"> la</w:t>
      </w:r>
      <w:r w:rsidRPr="00367A15">
        <w:rPr>
          <w:rFonts w:ascii="Arial" w:eastAsia="Times New Roman" w:hAnsi="Arial" w:cs="Arial"/>
          <w:sz w:val="24"/>
          <w:szCs w:val="24"/>
          <w:lang w:eastAsia="es-ES"/>
        </w:rPr>
        <w:t xml:space="preserve"> Magistrad</w:t>
      </w:r>
      <w:r w:rsidR="00E302ED">
        <w:rPr>
          <w:rFonts w:ascii="Arial" w:eastAsia="Times New Roman" w:hAnsi="Arial" w:cs="Arial"/>
          <w:sz w:val="24"/>
          <w:szCs w:val="24"/>
          <w:lang w:eastAsia="es-ES"/>
        </w:rPr>
        <w:t>a</w:t>
      </w:r>
      <w:r w:rsidRPr="00367A15">
        <w:rPr>
          <w:rFonts w:ascii="Arial" w:eastAsia="Times New Roman" w:hAnsi="Arial" w:cs="Arial"/>
          <w:sz w:val="24"/>
          <w:szCs w:val="24"/>
          <w:lang w:eastAsia="es-ES"/>
        </w:rPr>
        <w:t xml:space="preserve"> Instructor</w:t>
      </w:r>
      <w:r w:rsidR="00E302ED">
        <w:rPr>
          <w:rFonts w:ascii="Arial" w:eastAsia="Times New Roman" w:hAnsi="Arial" w:cs="Arial"/>
          <w:sz w:val="24"/>
          <w:szCs w:val="24"/>
          <w:lang w:eastAsia="es-ES"/>
        </w:rPr>
        <w:t>a</w:t>
      </w:r>
      <w:r w:rsidRPr="007377BF">
        <w:rPr>
          <w:rStyle w:val="Refdenotaalpie"/>
          <w:rFonts w:ascii="Arial" w:eastAsia="Times New Roman" w:hAnsi="Arial" w:cs="Arial"/>
          <w:sz w:val="24"/>
          <w:szCs w:val="24"/>
          <w:lang w:eastAsia="es-ES"/>
        </w:rPr>
        <w:footnoteReference w:id="5"/>
      </w:r>
      <w:r w:rsidRPr="00367A15">
        <w:rPr>
          <w:rFonts w:ascii="Arial" w:eastAsia="Times New Roman" w:hAnsi="Arial" w:cs="Arial"/>
          <w:sz w:val="24"/>
          <w:szCs w:val="24"/>
          <w:lang w:eastAsia="es-ES"/>
        </w:rPr>
        <w:t>.</w:t>
      </w:r>
    </w:p>
    <w:p w14:paraId="7218EBA5" w14:textId="0CDA9A21" w:rsidR="009048F5" w:rsidRPr="005A0903" w:rsidRDefault="00367A15" w:rsidP="00367A15">
      <w:pPr>
        <w:spacing w:before="100" w:beforeAutospacing="1" w:after="100" w:afterAutospacing="1" w:line="360" w:lineRule="auto"/>
        <w:jc w:val="both"/>
        <w:rPr>
          <w:rFonts w:ascii="Arial" w:eastAsia="Times New Roman" w:hAnsi="Arial" w:cs="Arial"/>
          <w:sz w:val="24"/>
          <w:szCs w:val="24"/>
          <w:lang w:eastAsia="es-ES"/>
        </w:rPr>
      </w:pPr>
      <w:r w:rsidRPr="00367A15">
        <w:rPr>
          <w:rFonts w:ascii="Arial" w:eastAsia="Times New Roman" w:hAnsi="Arial" w:cs="Arial"/>
          <w:b/>
          <w:bCs/>
          <w:sz w:val="24"/>
          <w:szCs w:val="24"/>
          <w:lang w:eastAsia="es-ES"/>
        </w:rPr>
        <w:t>1.4.</w:t>
      </w:r>
      <w:r w:rsidR="001A3289">
        <w:rPr>
          <w:rFonts w:ascii="Arial" w:eastAsia="Times New Roman" w:hAnsi="Arial" w:cs="Arial"/>
          <w:b/>
          <w:bCs/>
          <w:sz w:val="24"/>
          <w:szCs w:val="24"/>
          <w:lang w:eastAsia="es-ES"/>
        </w:rPr>
        <w:t xml:space="preserve"> R</w:t>
      </w:r>
      <w:r w:rsidR="005A0903" w:rsidRPr="005A0903">
        <w:rPr>
          <w:rFonts w:ascii="Arial" w:eastAsia="Times New Roman" w:hAnsi="Arial" w:cs="Arial"/>
          <w:b/>
          <w:bCs/>
          <w:sz w:val="24"/>
          <w:szCs w:val="24"/>
          <w:lang w:eastAsia="es-ES"/>
        </w:rPr>
        <w:t xml:space="preserve">ecepción </w:t>
      </w:r>
      <w:r w:rsidR="00B041CE">
        <w:rPr>
          <w:rFonts w:ascii="Arial" w:eastAsia="Times New Roman" w:hAnsi="Arial" w:cs="Arial"/>
          <w:b/>
          <w:bCs/>
          <w:sz w:val="24"/>
          <w:szCs w:val="24"/>
          <w:lang w:eastAsia="es-ES"/>
        </w:rPr>
        <w:t>y requerimiento</w:t>
      </w:r>
      <w:r w:rsidR="005A0903" w:rsidRPr="005A0903">
        <w:rPr>
          <w:rFonts w:ascii="Arial" w:eastAsia="Times New Roman" w:hAnsi="Arial" w:cs="Arial"/>
          <w:b/>
          <w:bCs/>
          <w:sz w:val="24"/>
          <w:szCs w:val="24"/>
          <w:lang w:eastAsia="es-ES"/>
        </w:rPr>
        <w:t xml:space="preserve">. </w:t>
      </w:r>
      <w:r w:rsidR="005A0903" w:rsidRPr="005A0903">
        <w:rPr>
          <w:rFonts w:ascii="Arial" w:eastAsia="Times New Roman" w:hAnsi="Arial" w:cs="Arial"/>
          <w:sz w:val="24"/>
          <w:szCs w:val="24"/>
          <w:lang w:eastAsia="es-ES"/>
        </w:rPr>
        <w:t xml:space="preserve">Por acuerdo de veintidós de julio se recibió vía institucional, un correo electrónico </w:t>
      </w:r>
      <w:r w:rsidR="008D3F81">
        <w:rPr>
          <w:rFonts w:ascii="Arial" w:eastAsia="Times New Roman" w:hAnsi="Arial" w:cs="Arial"/>
          <w:sz w:val="24"/>
          <w:szCs w:val="24"/>
          <w:lang w:eastAsia="es-ES"/>
        </w:rPr>
        <w:t>en</w:t>
      </w:r>
      <w:r w:rsidR="001A3289">
        <w:rPr>
          <w:rFonts w:ascii="Arial" w:eastAsia="Times New Roman" w:hAnsi="Arial" w:cs="Arial"/>
          <w:sz w:val="24"/>
          <w:szCs w:val="24"/>
          <w:lang w:eastAsia="es-ES"/>
        </w:rPr>
        <w:t xml:space="preserve"> el que se remitió</w:t>
      </w:r>
      <w:r w:rsidR="005A0903" w:rsidRPr="005A0903">
        <w:rPr>
          <w:rFonts w:ascii="Arial" w:eastAsia="Times New Roman" w:hAnsi="Arial" w:cs="Arial"/>
          <w:sz w:val="24"/>
          <w:szCs w:val="24"/>
          <w:lang w:eastAsia="es-ES"/>
        </w:rPr>
        <w:t xml:space="preserve"> </w:t>
      </w:r>
      <w:r w:rsidR="001A3289">
        <w:rPr>
          <w:rFonts w:ascii="Arial" w:eastAsia="Times New Roman" w:hAnsi="Arial" w:cs="Arial"/>
          <w:sz w:val="24"/>
          <w:szCs w:val="24"/>
          <w:lang w:eastAsia="es-ES"/>
        </w:rPr>
        <w:t>copia d</w:t>
      </w:r>
      <w:r w:rsidR="005A0903" w:rsidRPr="005A0903">
        <w:rPr>
          <w:rFonts w:ascii="Arial" w:eastAsia="Times New Roman" w:hAnsi="Arial" w:cs="Arial"/>
          <w:sz w:val="24"/>
          <w:szCs w:val="24"/>
          <w:lang w:eastAsia="es-ES"/>
        </w:rPr>
        <w:t xml:space="preserve">el oficio número 1392/2026, signado por el </w:t>
      </w:r>
      <w:proofErr w:type="gramStart"/>
      <w:r w:rsidR="005A0903" w:rsidRPr="005A0903">
        <w:rPr>
          <w:rFonts w:ascii="Arial" w:eastAsia="Times New Roman" w:hAnsi="Arial" w:cs="Arial"/>
          <w:sz w:val="24"/>
          <w:szCs w:val="24"/>
          <w:lang w:eastAsia="es-ES"/>
        </w:rPr>
        <w:t>Secretario</w:t>
      </w:r>
      <w:proofErr w:type="gramEnd"/>
      <w:r w:rsidR="005A0903" w:rsidRPr="005A0903">
        <w:rPr>
          <w:rFonts w:ascii="Arial" w:eastAsia="Times New Roman" w:hAnsi="Arial" w:cs="Arial"/>
          <w:sz w:val="24"/>
          <w:szCs w:val="24"/>
          <w:lang w:eastAsia="es-ES"/>
        </w:rPr>
        <w:t xml:space="preserve"> del </w:t>
      </w:r>
      <w:r w:rsidR="005A0903" w:rsidRPr="00070CE8">
        <w:rPr>
          <w:rFonts w:ascii="Arial" w:eastAsia="Times New Roman" w:hAnsi="Arial" w:cs="Arial"/>
          <w:i/>
          <w:sz w:val="24"/>
          <w:szCs w:val="24"/>
          <w:lang w:eastAsia="es-ES"/>
        </w:rPr>
        <w:t>Ayuntamiento</w:t>
      </w:r>
      <w:r w:rsidR="005A0903" w:rsidRPr="005A0903">
        <w:rPr>
          <w:rFonts w:ascii="Arial" w:eastAsia="Times New Roman" w:hAnsi="Arial" w:cs="Arial"/>
          <w:sz w:val="24"/>
          <w:szCs w:val="24"/>
          <w:lang w:eastAsia="es-ES"/>
        </w:rPr>
        <w:t xml:space="preserve">, en el que informaba los actos tendientes al cumplimiento de </w:t>
      </w:r>
      <w:r w:rsidR="004059F7">
        <w:rPr>
          <w:rFonts w:ascii="Arial" w:eastAsia="Times New Roman" w:hAnsi="Arial" w:cs="Arial"/>
          <w:sz w:val="24"/>
          <w:szCs w:val="24"/>
          <w:lang w:eastAsia="es-ES"/>
        </w:rPr>
        <w:t xml:space="preserve">la </w:t>
      </w:r>
      <w:r w:rsidR="005A0903" w:rsidRPr="00377B58">
        <w:rPr>
          <w:rFonts w:ascii="Arial" w:eastAsia="Times New Roman" w:hAnsi="Arial" w:cs="Arial"/>
          <w:i/>
          <w:sz w:val="24"/>
          <w:szCs w:val="24"/>
          <w:lang w:eastAsia="es-ES"/>
        </w:rPr>
        <w:t>sentencia</w:t>
      </w:r>
      <w:r w:rsidR="00B041CE">
        <w:rPr>
          <w:rFonts w:ascii="Arial" w:eastAsia="Times New Roman" w:hAnsi="Arial" w:cs="Arial"/>
          <w:sz w:val="24"/>
          <w:szCs w:val="24"/>
          <w:lang w:eastAsia="es-ES"/>
        </w:rPr>
        <w:t xml:space="preserve">; de igual manera </w:t>
      </w:r>
      <w:r w:rsidR="00B041CE" w:rsidRPr="00367A15">
        <w:rPr>
          <w:rFonts w:ascii="Arial" w:eastAsia="Times New Roman" w:hAnsi="Arial" w:cs="Arial"/>
          <w:sz w:val="24"/>
          <w:szCs w:val="24"/>
          <w:lang w:eastAsia="es-ES"/>
        </w:rPr>
        <w:t>se</w:t>
      </w:r>
      <w:r w:rsidR="00653D9C">
        <w:rPr>
          <w:rFonts w:ascii="Arial" w:eastAsia="Times New Roman" w:hAnsi="Arial" w:cs="Arial"/>
          <w:sz w:val="24"/>
          <w:szCs w:val="24"/>
          <w:lang w:eastAsia="es-ES"/>
        </w:rPr>
        <w:t xml:space="preserve"> </w:t>
      </w:r>
      <w:r w:rsidR="00B041CE" w:rsidRPr="00367A15">
        <w:rPr>
          <w:rFonts w:ascii="Arial" w:eastAsia="Times New Roman" w:hAnsi="Arial" w:cs="Arial"/>
          <w:sz w:val="24"/>
          <w:szCs w:val="24"/>
          <w:lang w:eastAsia="es-ES"/>
        </w:rPr>
        <w:t xml:space="preserve">requirió al </w:t>
      </w:r>
      <w:r w:rsidR="00B041CE" w:rsidRPr="00367A15">
        <w:rPr>
          <w:rFonts w:ascii="Arial" w:eastAsia="Times New Roman" w:hAnsi="Arial" w:cs="Arial"/>
          <w:i/>
          <w:iCs/>
          <w:sz w:val="24"/>
          <w:szCs w:val="24"/>
          <w:lang w:eastAsia="es-ES"/>
        </w:rPr>
        <w:t>SMRT</w:t>
      </w:r>
      <w:r w:rsidR="00B041CE" w:rsidRPr="00367A15">
        <w:rPr>
          <w:rFonts w:ascii="Arial" w:eastAsia="Times New Roman" w:hAnsi="Arial" w:cs="Arial"/>
          <w:sz w:val="24"/>
          <w:szCs w:val="24"/>
          <w:lang w:eastAsia="es-ES"/>
        </w:rPr>
        <w:t xml:space="preserve"> las constancias con las que acreditara haber cumplido con lo ordenado en </w:t>
      </w:r>
      <w:r w:rsidR="00B041CE" w:rsidRPr="00367A15">
        <w:rPr>
          <w:rFonts w:ascii="Arial" w:eastAsia="Times New Roman" w:hAnsi="Arial" w:cs="Arial"/>
          <w:i/>
          <w:iCs/>
          <w:sz w:val="24"/>
          <w:szCs w:val="24"/>
          <w:lang w:eastAsia="es-ES"/>
        </w:rPr>
        <w:t>sentencia</w:t>
      </w:r>
      <w:r w:rsidR="00B041CE" w:rsidRPr="009D4706">
        <w:rPr>
          <w:rStyle w:val="Refdenotaalpie"/>
          <w:rFonts w:ascii="Arial" w:eastAsia="Times New Roman" w:hAnsi="Arial" w:cs="Arial"/>
          <w:i/>
          <w:iCs/>
          <w:sz w:val="24"/>
          <w:szCs w:val="24"/>
          <w:lang w:eastAsia="es-ES"/>
        </w:rPr>
        <w:footnoteReference w:id="6"/>
      </w:r>
      <w:r w:rsidR="00B041CE" w:rsidRPr="00367A15">
        <w:rPr>
          <w:rFonts w:ascii="Arial" w:eastAsia="Times New Roman" w:hAnsi="Arial" w:cs="Arial"/>
          <w:sz w:val="24"/>
          <w:szCs w:val="24"/>
          <w:lang w:eastAsia="es-ES"/>
        </w:rPr>
        <w:t>.</w:t>
      </w:r>
      <w:r w:rsidR="005A0903" w:rsidRPr="005A0903">
        <w:rPr>
          <w:rFonts w:ascii="Arial" w:eastAsia="Times New Roman" w:hAnsi="Arial" w:cs="Arial"/>
          <w:sz w:val="24"/>
          <w:szCs w:val="24"/>
          <w:lang w:eastAsia="es-ES"/>
        </w:rPr>
        <w:t> </w:t>
      </w:r>
    </w:p>
    <w:p w14:paraId="2AEB7B02" w14:textId="3235C20A" w:rsidR="00367A15" w:rsidRPr="00367A15" w:rsidRDefault="00367A15" w:rsidP="00367A15">
      <w:pPr>
        <w:spacing w:before="100" w:beforeAutospacing="1" w:after="100" w:afterAutospacing="1" w:line="360" w:lineRule="auto"/>
        <w:jc w:val="both"/>
        <w:rPr>
          <w:rFonts w:ascii="Arial" w:eastAsia="Times New Roman" w:hAnsi="Arial" w:cs="Arial"/>
          <w:sz w:val="24"/>
          <w:szCs w:val="24"/>
          <w:lang w:eastAsia="es-ES"/>
        </w:rPr>
      </w:pPr>
      <w:r w:rsidRPr="00367A15">
        <w:rPr>
          <w:rFonts w:ascii="Arial" w:eastAsia="Times New Roman" w:hAnsi="Arial" w:cs="Arial"/>
          <w:b/>
          <w:bCs/>
          <w:sz w:val="24"/>
          <w:szCs w:val="24"/>
          <w:lang w:eastAsia="es-ES"/>
        </w:rPr>
        <w:t>1.</w:t>
      </w:r>
      <w:r w:rsidR="00B041CE">
        <w:rPr>
          <w:rFonts w:ascii="Arial" w:eastAsia="Times New Roman" w:hAnsi="Arial" w:cs="Arial"/>
          <w:b/>
          <w:bCs/>
          <w:sz w:val="24"/>
          <w:szCs w:val="24"/>
          <w:lang w:eastAsia="es-ES"/>
        </w:rPr>
        <w:t>5</w:t>
      </w:r>
      <w:r w:rsidRPr="00367A15">
        <w:rPr>
          <w:rFonts w:ascii="Arial" w:eastAsia="Times New Roman" w:hAnsi="Arial" w:cs="Arial"/>
          <w:b/>
          <w:bCs/>
          <w:sz w:val="24"/>
          <w:szCs w:val="24"/>
          <w:lang w:eastAsia="es-ES"/>
        </w:rPr>
        <w:t>.</w:t>
      </w:r>
      <w:r w:rsidRPr="00367A15">
        <w:rPr>
          <w:rFonts w:ascii="Arial" w:eastAsia="Times New Roman" w:hAnsi="Arial" w:cs="Arial"/>
          <w:b/>
          <w:bCs/>
          <w:i/>
          <w:iCs/>
          <w:sz w:val="24"/>
          <w:szCs w:val="24"/>
          <w:lang w:eastAsia="es-ES"/>
        </w:rPr>
        <w:t xml:space="preserve"> </w:t>
      </w:r>
      <w:r w:rsidRPr="00367A15">
        <w:rPr>
          <w:rFonts w:ascii="Arial" w:eastAsia="Times New Roman" w:hAnsi="Arial" w:cs="Arial"/>
          <w:b/>
          <w:bCs/>
          <w:sz w:val="24"/>
          <w:szCs w:val="24"/>
          <w:lang w:eastAsia="es-ES"/>
        </w:rPr>
        <w:t xml:space="preserve">Cumplimiento del </w:t>
      </w:r>
      <w:r w:rsidRPr="00367A15">
        <w:rPr>
          <w:rFonts w:ascii="Arial" w:eastAsia="Times New Roman" w:hAnsi="Arial" w:cs="Arial"/>
          <w:b/>
          <w:bCs/>
          <w:i/>
          <w:iCs/>
          <w:sz w:val="24"/>
          <w:szCs w:val="24"/>
          <w:lang w:eastAsia="es-ES"/>
        </w:rPr>
        <w:t xml:space="preserve">SMRT. </w:t>
      </w:r>
      <w:r w:rsidRPr="00367A15">
        <w:rPr>
          <w:rFonts w:ascii="Arial" w:eastAsia="Times New Roman" w:hAnsi="Arial" w:cs="Arial"/>
          <w:sz w:val="24"/>
          <w:szCs w:val="24"/>
          <w:lang w:eastAsia="es-ES"/>
        </w:rPr>
        <w:t>El veintisiete de julio</w:t>
      </w:r>
      <w:r w:rsidR="000F6FB9">
        <w:rPr>
          <w:rFonts w:ascii="Arial" w:eastAsia="Times New Roman" w:hAnsi="Arial" w:cs="Arial"/>
          <w:sz w:val="24"/>
          <w:szCs w:val="24"/>
          <w:lang w:eastAsia="es-ES"/>
        </w:rPr>
        <w:t>,</w:t>
      </w:r>
      <w:r w:rsidRPr="00367A15">
        <w:rPr>
          <w:rFonts w:ascii="Arial" w:eastAsia="Times New Roman" w:hAnsi="Arial" w:cs="Arial"/>
          <w:sz w:val="24"/>
          <w:szCs w:val="24"/>
          <w:lang w:eastAsia="es-ES"/>
        </w:rPr>
        <w:t xml:space="preserve"> se recibió oficio DG- 058/2026, del </w:t>
      </w:r>
      <w:r w:rsidRPr="00367A15">
        <w:rPr>
          <w:rFonts w:ascii="Arial" w:eastAsia="Times New Roman" w:hAnsi="Arial" w:cs="Arial"/>
          <w:i/>
          <w:iCs/>
          <w:sz w:val="24"/>
          <w:szCs w:val="24"/>
          <w:lang w:eastAsia="es-ES"/>
        </w:rPr>
        <w:t>SMRT</w:t>
      </w:r>
      <w:r w:rsidRPr="00367A15">
        <w:rPr>
          <w:rFonts w:ascii="Arial" w:eastAsia="Times New Roman" w:hAnsi="Arial" w:cs="Arial"/>
          <w:sz w:val="24"/>
          <w:szCs w:val="24"/>
          <w:lang w:eastAsia="es-ES"/>
        </w:rPr>
        <w:t>, por el que remitió el código QR</w:t>
      </w:r>
      <w:r>
        <w:rPr>
          <w:rStyle w:val="Refdenotaalpie"/>
          <w:rFonts w:ascii="Arial" w:eastAsia="Times New Roman" w:hAnsi="Arial" w:cs="Arial"/>
          <w:sz w:val="24"/>
          <w:szCs w:val="24"/>
          <w:lang w:eastAsia="es-ES"/>
        </w:rPr>
        <w:footnoteReference w:id="7"/>
      </w:r>
      <w:r w:rsidRPr="00367A15">
        <w:rPr>
          <w:rFonts w:ascii="Arial" w:eastAsia="Times New Roman" w:hAnsi="Arial" w:cs="Arial"/>
          <w:sz w:val="24"/>
          <w:szCs w:val="24"/>
          <w:lang w:eastAsia="es-ES"/>
        </w:rPr>
        <w:t xml:space="preserve"> con las cintas testigo de la </w:t>
      </w:r>
      <w:r w:rsidRPr="00367A15">
        <w:rPr>
          <w:rFonts w:ascii="Arial" w:eastAsia="Times New Roman" w:hAnsi="Arial" w:cs="Arial"/>
          <w:sz w:val="24"/>
          <w:szCs w:val="24"/>
          <w:lang w:eastAsia="es-ES"/>
        </w:rPr>
        <w:lastRenderedPageBreak/>
        <w:t xml:space="preserve">difusión de la </w:t>
      </w:r>
      <w:r w:rsidRPr="00367A15">
        <w:rPr>
          <w:rFonts w:ascii="Arial" w:eastAsia="Times New Roman" w:hAnsi="Arial" w:cs="Arial"/>
          <w:i/>
          <w:iCs/>
          <w:sz w:val="24"/>
          <w:szCs w:val="24"/>
          <w:lang w:eastAsia="es-ES"/>
        </w:rPr>
        <w:t>sentencia</w:t>
      </w:r>
      <w:r w:rsidRPr="00367A15">
        <w:rPr>
          <w:rFonts w:ascii="Arial" w:eastAsia="Times New Roman" w:hAnsi="Arial" w:cs="Arial"/>
          <w:sz w:val="24"/>
          <w:szCs w:val="24"/>
          <w:lang w:eastAsia="es-ES"/>
        </w:rPr>
        <w:t xml:space="preserve">, por lo que se tuvo a dicha autoridad cumpliendo con el requerimiento referido en el párrafo previo. </w:t>
      </w:r>
      <w:r w:rsidRPr="00367A15">
        <w:rPr>
          <w:rFonts w:ascii="Arial" w:hAnsi="Arial" w:cs="Arial"/>
          <w:sz w:val="24"/>
          <w:szCs w:val="24"/>
          <w:lang w:val="es-ES"/>
        </w:rPr>
        <w:t xml:space="preserve">Asimismo, en el mismo día se verificó </w:t>
      </w:r>
      <w:r w:rsidR="00C3046F">
        <w:rPr>
          <w:rFonts w:ascii="Arial" w:hAnsi="Arial" w:cs="Arial"/>
          <w:sz w:val="24"/>
          <w:szCs w:val="24"/>
          <w:lang w:val="es-ES"/>
        </w:rPr>
        <w:t>su conten</w:t>
      </w:r>
      <w:r w:rsidR="001C0B7B">
        <w:rPr>
          <w:rFonts w:ascii="Arial" w:hAnsi="Arial" w:cs="Arial"/>
          <w:sz w:val="24"/>
          <w:szCs w:val="24"/>
          <w:lang w:val="es-ES"/>
        </w:rPr>
        <w:t>ido</w:t>
      </w:r>
      <w:r w:rsidRPr="00367A15">
        <w:rPr>
          <w:rFonts w:ascii="Arial" w:hAnsi="Arial" w:cs="Arial"/>
          <w:sz w:val="24"/>
          <w:szCs w:val="24"/>
          <w:lang w:val="es-ES"/>
        </w:rPr>
        <w:t xml:space="preserve"> mediante acta de verificación de contenido</w:t>
      </w:r>
      <w:r w:rsidRPr="009D4706">
        <w:rPr>
          <w:rStyle w:val="Refdenotaalpie"/>
          <w:rFonts w:ascii="Arial" w:eastAsia="Times New Roman" w:hAnsi="Arial" w:cs="Arial"/>
          <w:sz w:val="24"/>
          <w:szCs w:val="24"/>
          <w:lang w:eastAsia="es-ES"/>
        </w:rPr>
        <w:footnoteReference w:id="8"/>
      </w:r>
      <w:r w:rsidRPr="00367A15">
        <w:rPr>
          <w:rFonts w:ascii="Arial" w:eastAsia="Times New Roman" w:hAnsi="Arial" w:cs="Arial"/>
          <w:sz w:val="24"/>
          <w:szCs w:val="24"/>
          <w:lang w:eastAsia="es-ES"/>
        </w:rPr>
        <w:t>.</w:t>
      </w:r>
    </w:p>
    <w:p w14:paraId="26DABC8B" w14:textId="4D0C49FB" w:rsidR="00367A15" w:rsidRPr="00367A15" w:rsidRDefault="00367A15" w:rsidP="00367A15">
      <w:pPr>
        <w:spacing w:before="100" w:beforeAutospacing="1" w:after="100" w:afterAutospacing="1" w:line="360" w:lineRule="auto"/>
        <w:jc w:val="both"/>
        <w:rPr>
          <w:rFonts w:ascii="Arial" w:eastAsia="Times New Roman" w:hAnsi="Arial" w:cs="Arial"/>
          <w:sz w:val="24"/>
          <w:szCs w:val="24"/>
          <w:lang w:eastAsia="es-ES"/>
        </w:rPr>
      </w:pPr>
      <w:r w:rsidRPr="00367A15">
        <w:rPr>
          <w:rFonts w:ascii="Arial" w:eastAsia="Times New Roman" w:hAnsi="Arial" w:cs="Arial"/>
          <w:b/>
          <w:bCs/>
          <w:sz w:val="24"/>
          <w:szCs w:val="24"/>
          <w:lang w:eastAsia="es-ES"/>
        </w:rPr>
        <w:t>1.</w:t>
      </w:r>
      <w:r w:rsidR="00B041CE">
        <w:rPr>
          <w:rFonts w:ascii="Arial" w:eastAsia="Times New Roman" w:hAnsi="Arial" w:cs="Arial"/>
          <w:b/>
          <w:bCs/>
          <w:sz w:val="24"/>
          <w:szCs w:val="24"/>
          <w:lang w:eastAsia="es-ES"/>
        </w:rPr>
        <w:t>6</w:t>
      </w:r>
      <w:r w:rsidRPr="00367A15">
        <w:rPr>
          <w:rFonts w:ascii="Arial" w:eastAsia="Times New Roman" w:hAnsi="Arial" w:cs="Arial"/>
          <w:b/>
          <w:bCs/>
          <w:sz w:val="24"/>
          <w:szCs w:val="24"/>
          <w:lang w:eastAsia="es-ES"/>
        </w:rPr>
        <w:t xml:space="preserve">. Segundo </w:t>
      </w:r>
      <w:r w:rsidR="00864130">
        <w:rPr>
          <w:rFonts w:ascii="Arial" w:eastAsia="Times New Roman" w:hAnsi="Arial" w:cs="Arial"/>
          <w:b/>
          <w:bCs/>
          <w:sz w:val="24"/>
          <w:szCs w:val="24"/>
          <w:lang w:eastAsia="es-ES"/>
        </w:rPr>
        <w:t>r</w:t>
      </w:r>
      <w:r w:rsidRPr="00367A15">
        <w:rPr>
          <w:rFonts w:ascii="Arial" w:eastAsia="Times New Roman" w:hAnsi="Arial" w:cs="Arial"/>
          <w:b/>
          <w:bCs/>
          <w:sz w:val="24"/>
          <w:szCs w:val="24"/>
          <w:lang w:eastAsia="es-ES"/>
        </w:rPr>
        <w:t>equerimiento</w:t>
      </w:r>
      <w:r w:rsidR="006E1B58">
        <w:rPr>
          <w:rFonts w:ascii="Arial" w:eastAsia="Times New Roman" w:hAnsi="Arial" w:cs="Arial"/>
          <w:b/>
          <w:bCs/>
          <w:sz w:val="24"/>
          <w:szCs w:val="24"/>
          <w:lang w:eastAsia="es-ES"/>
        </w:rPr>
        <w:t>.</w:t>
      </w:r>
      <w:r w:rsidRPr="00367A15">
        <w:rPr>
          <w:rFonts w:ascii="Arial" w:eastAsia="Times New Roman" w:hAnsi="Arial" w:cs="Arial"/>
          <w:sz w:val="24"/>
          <w:szCs w:val="24"/>
          <w:lang w:eastAsia="es-ES"/>
        </w:rPr>
        <w:t xml:space="preserve"> Por acuerdo de veintiocho de julio se requirió al </w:t>
      </w:r>
      <w:r w:rsidRPr="00367A15">
        <w:rPr>
          <w:rFonts w:ascii="Arial" w:eastAsia="Times New Roman" w:hAnsi="Arial" w:cs="Arial"/>
          <w:i/>
          <w:iCs/>
          <w:sz w:val="24"/>
          <w:szCs w:val="24"/>
          <w:lang w:eastAsia="es-ES"/>
        </w:rPr>
        <w:t>SMRT</w:t>
      </w:r>
      <w:r w:rsidRPr="00367A15">
        <w:rPr>
          <w:rFonts w:ascii="Arial" w:eastAsia="Times New Roman" w:hAnsi="Arial" w:cs="Arial"/>
          <w:sz w:val="24"/>
          <w:szCs w:val="24"/>
          <w:lang w:eastAsia="es-ES"/>
        </w:rPr>
        <w:t xml:space="preserve"> y al </w:t>
      </w:r>
      <w:r w:rsidRPr="00367A15">
        <w:rPr>
          <w:rFonts w:ascii="Arial" w:eastAsia="Times New Roman" w:hAnsi="Arial" w:cs="Arial"/>
          <w:i/>
          <w:iCs/>
          <w:sz w:val="24"/>
          <w:szCs w:val="24"/>
          <w:lang w:eastAsia="es-ES"/>
        </w:rPr>
        <w:t>Ayuntamiento</w:t>
      </w:r>
      <w:r w:rsidRPr="00367A15">
        <w:rPr>
          <w:rFonts w:ascii="Arial" w:eastAsia="Times New Roman" w:hAnsi="Arial" w:cs="Arial"/>
          <w:sz w:val="24"/>
          <w:szCs w:val="24"/>
          <w:lang w:eastAsia="es-ES"/>
        </w:rPr>
        <w:t xml:space="preserve"> las constancias en físico con las que acreditaran la difusión del resumen y puntos resolutivos de la </w:t>
      </w:r>
      <w:r w:rsidRPr="00D0633D">
        <w:rPr>
          <w:rFonts w:ascii="Arial" w:eastAsia="Times New Roman" w:hAnsi="Arial" w:cs="Arial"/>
          <w:i/>
          <w:sz w:val="24"/>
          <w:szCs w:val="24"/>
          <w:lang w:eastAsia="es-ES"/>
        </w:rPr>
        <w:t>sentencia</w:t>
      </w:r>
      <w:r w:rsidRPr="009D4706">
        <w:rPr>
          <w:rStyle w:val="Refdenotaalpie"/>
          <w:rFonts w:ascii="Arial" w:eastAsia="Times New Roman" w:hAnsi="Arial" w:cs="Arial"/>
          <w:i/>
          <w:iCs/>
          <w:sz w:val="24"/>
          <w:szCs w:val="24"/>
          <w:lang w:eastAsia="es-ES"/>
        </w:rPr>
        <w:footnoteReference w:id="9"/>
      </w:r>
      <w:r w:rsidRPr="00367A15">
        <w:rPr>
          <w:rFonts w:ascii="Arial" w:eastAsia="Times New Roman" w:hAnsi="Arial" w:cs="Arial"/>
          <w:sz w:val="24"/>
          <w:szCs w:val="24"/>
          <w:lang w:eastAsia="es-ES"/>
        </w:rPr>
        <w:t>.</w:t>
      </w:r>
    </w:p>
    <w:p w14:paraId="307FD88B" w14:textId="0D64FC9D" w:rsidR="00367A15" w:rsidRPr="00367A15" w:rsidRDefault="00367A15" w:rsidP="00367A15">
      <w:pPr>
        <w:spacing w:before="100" w:beforeAutospacing="1" w:after="100" w:afterAutospacing="1" w:line="360" w:lineRule="auto"/>
        <w:jc w:val="both"/>
        <w:rPr>
          <w:rFonts w:ascii="Arial" w:eastAsia="Times New Roman" w:hAnsi="Arial" w:cs="Arial"/>
          <w:sz w:val="24"/>
          <w:szCs w:val="24"/>
          <w:lang w:eastAsia="es-ES"/>
        </w:rPr>
      </w:pPr>
      <w:r w:rsidRPr="00367A15">
        <w:rPr>
          <w:rFonts w:ascii="Arial" w:eastAsia="Times New Roman" w:hAnsi="Arial" w:cs="Arial"/>
          <w:b/>
          <w:bCs/>
          <w:sz w:val="24"/>
          <w:szCs w:val="24"/>
          <w:lang w:eastAsia="es-ES"/>
        </w:rPr>
        <w:t>1.</w:t>
      </w:r>
      <w:r w:rsidR="00B041CE">
        <w:rPr>
          <w:rFonts w:ascii="Arial" w:eastAsia="Times New Roman" w:hAnsi="Arial" w:cs="Arial"/>
          <w:b/>
          <w:bCs/>
          <w:sz w:val="24"/>
          <w:szCs w:val="24"/>
          <w:lang w:eastAsia="es-ES"/>
        </w:rPr>
        <w:t>7</w:t>
      </w:r>
      <w:r w:rsidR="009048F5">
        <w:rPr>
          <w:rFonts w:ascii="Arial" w:eastAsia="Times New Roman" w:hAnsi="Arial" w:cs="Arial"/>
          <w:b/>
          <w:bCs/>
          <w:sz w:val="24"/>
          <w:szCs w:val="24"/>
          <w:lang w:eastAsia="es-ES"/>
        </w:rPr>
        <w:t>.</w:t>
      </w:r>
      <w:r w:rsidRPr="00367A15">
        <w:rPr>
          <w:rFonts w:ascii="Arial" w:eastAsia="Times New Roman" w:hAnsi="Arial" w:cs="Arial"/>
          <w:b/>
          <w:bCs/>
          <w:sz w:val="24"/>
          <w:szCs w:val="24"/>
          <w:lang w:eastAsia="es-ES"/>
        </w:rPr>
        <w:t xml:space="preserve"> Cumplimiento del </w:t>
      </w:r>
      <w:r w:rsidRPr="00367A15">
        <w:rPr>
          <w:rFonts w:ascii="Arial" w:eastAsia="Times New Roman" w:hAnsi="Arial" w:cs="Arial"/>
          <w:b/>
          <w:bCs/>
          <w:i/>
          <w:iCs/>
          <w:sz w:val="24"/>
          <w:szCs w:val="24"/>
          <w:lang w:eastAsia="es-ES"/>
        </w:rPr>
        <w:t xml:space="preserve">SMRT. </w:t>
      </w:r>
      <w:r w:rsidRPr="00367A15">
        <w:rPr>
          <w:rFonts w:ascii="Arial" w:eastAsia="Times New Roman" w:hAnsi="Arial" w:cs="Arial"/>
          <w:sz w:val="24"/>
          <w:szCs w:val="24"/>
          <w:lang w:eastAsia="es-ES"/>
        </w:rPr>
        <w:t xml:space="preserve">El </w:t>
      </w:r>
      <w:r w:rsidR="00A32C3F">
        <w:rPr>
          <w:rFonts w:ascii="Arial" w:eastAsia="Times New Roman" w:hAnsi="Arial" w:cs="Arial"/>
          <w:sz w:val="24"/>
          <w:szCs w:val="24"/>
          <w:lang w:eastAsia="es-ES"/>
        </w:rPr>
        <w:t>veintinueve</w:t>
      </w:r>
      <w:r w:rsidRPr="00367A15">
        <w:rPr>
          <w:rFonts w:ascii="Arial" w:eastAsia="Times New Roman" w:hAnsi="Arial" w:cs="Arial"/>
          <w:sz w:val="24"/>
          <w:szCs w:val="24"/>
          <w:lang w:eastAsia="es-ES"/>
        </w:rPr>
        <w:t xml:space="preserve"> de julio</w:t>
      </w:r>
      <w:r w:rsidR="00A969DB">
        <w:rPr>
          <w:rFonts w:ascii="Arial" w:eastAsia="Times New Roman" w:hAnsi="Arial" w:cs="Arial"/>
          <w:sz w:val="24"/>
          <w:szCs w:val="24"/>
          <w:lang w:eastAsia="es-ES"/>
        </w:rPr>
        <w:t>,</w:t>
      </w:r>
      <w:r w:rsidRPr="00367A15">
        <w:rPr>
          <w:rFonts w:ascii="Arial" w:eastAsia="Times New Roman" w:hAnsi="Arial" w:cs="Arial"/>
          <w:sz w:val="24"/>
          <w:szCs w:val="24"/>
          <w:lang w:eastAsia="es-ES"/>
        </w:rPr>
        <w:t xml:space="preserve"> se recibió oficio DG- 060/2026 del </w:t>
      </w:r>
      <w:r w:rsidRPr="00367A15">
        <w:rPr>
          <w:rFonts w:ascii="Arial" w:eastAsia="Times New Roman" w:hAnsi="Arial" w:cs="Arial"/>
          <w:i/>
          <w:iCs/>
          <w:sz w:val="24"/>
          <w:szCs w:val="24"/>
          <w:lang w:eastAsia="es-ES"/>
        </w:rPr>
        <w:t>SMRT</w:t>
      </w:r>
      <w:r w:rsidRPr="00367A15">
        <w:rPr>
          <w:rFonts w:ascii="Arial" w:eastAsia="Times New Roman" w:hAnsi="Arial" w:cs="Arial"/>
          <w:sz w:val="24"/>
          <w:szCs w:val="24"/>
          <w:lang w:eastAsia="es-ES"/>
        </w:rPr>
        <w:t>, por el que remitió el código QR</w:t>
      </w:r>
      <w:r w:rsidRPr="00D80C51">
        <w:rPr>
          <w:rStyle w:val="Refdenotaalpie"/>
          <w:rFonts w:ascii="Arial" w:eastAsia="Times New Roman" w:hAnsi="Arial" w:cs="Arial"/>
          <w:sz w:val="24"/>
          <w:szCs w:val="24"/>
          <w:lang w:eastAsia="es-ES"/>
        </w:rPr>
        <w:footnoteReference w:id="10"/>
      </w:r>
      <w:r w:rsidRPr="00367A15">
        <w:rPr>
          <w:rFonts w:ascii="Arial" w:eastAsia="Times New Roman" w:hAnsi="Arial" w:cs="Arial"/>
          <w:sz w:val="24"/>
          <w:szCs w:val="24"/>
          <w:lang w:eastAsia="es-ES"/>
        </w:rPr>
        <w:t xml:space="preserve"> con las cintas testigo de la difusión de la </w:t>
      </w:r>
      <w:r w:rsidRPr="00A964FE">
        <w:rPr>
          <w:rFonts w:ascii="Arial" w:eastAsia="Times New Roman" w:hAnsi="Arial" w:cs="Arial"/>
          <w:i/>
          <w:iCs/>
          <w:sz w:val="24"/>
          <w:szCs w:val="24"/>
          <w:lang w:eastAsia="es-ES"/>
        </w:rPr>
        <w:t>sentencia</w:t>
      </w:r>
      <w:r w:rsidRPr="00367A15">
        <w:rPr>
          <w:rFonts w:ascii="Arial" w:eastAsia="Times New Roman" w:hAnsi="Arial" w:cs="Arial"/>
          <w:sz w:val="24"/>
          <w:szCs w:val="24"/>
          <w:lang w:eastAsia="es-ES"/>
        </w:rPr>
        <w:t xml:space="preserve"> en español y mazahua, por lo que se tuvo a dicha autoridad cumpliendo con el requerimiento referido en el párrafo previo. </w:t>
      </w:r>
      <w:r w:rsidRPr="00367A15">
        <w:rPr>
          <w:rFonts w:ascii="Arial" w:hAnsi="Arial" w:cs="Arial"/>
          <w:sz w:val="24"/>
          <w:szCs w:val="24"/>
          <w:lang w:val="es-ES"/>
        </w:rPr>
        <w:t xml:space="preserve">Asimismo, en el mismo día se verificó </w:t>
      </w:r>
      <w:r w:rsidR="00511F7D">
        <w:rPr>
          <w:rFonts w:ascii="Arial" w:hAnsi="Arial" w:cs="Arial"/>
          <w:sz w:val="24"/>
          <w:szCs w:val="24"/>
          <w:lang w:val="es-ES"/>
        </w:rPr>
        <w:t xml:space="preserve">su contenido </w:t>
      </w:r>
      <w:r w:rsidRPr="00367A15">
        <w:rPr>
          <w:rFonts w:ascii="Arial" w:hAnsi="Arial" w:cs="Arial"/>
          <w:sz w:val="24"/>
          <w:szCs w:val="24"/>
          <w:lang w:val="es-ES"/>
        </w:rPr>
        <w:t>mediante acta de verificación</w:t>
      </w:r>
      <w:r>
        <w:rPr>
          <w:rStyle w:val="Refdenotaalpie"/>
          <w:rFonts w:ascii="Arial" w:hAnsi="Arial" w:cs="Arial"/>
          <w:sz w:val="24"/>
          <w:szCs w:val="24"/>
          <w:lang w:val="es-ES"/>
        </w:rPr>
        <w:footnoteReference w:id="11"/>
      </w:r>
      <w:r w:rsidR="00511F7D">
        <w:rPr>
          <w:rFonts w:ascii="Arial" w:hAnsi="Arial" w:cs="Arial"/>
          <w:sz w:val="24"/>
          <w:szCs w:val="24"/>
          <w:lang w:val="es-ES"/>
        </w:rPr>
        <w:t>.</w:t>
      </w:r>
    </w:p>
    <w:p w14:paraId="33A3213E" w14:textId="44872F04" w:rsidR="00367A15" w:rsidRPr="00367A15" w:rsidRDefault="00367A15" w:rsidP="00367A15">
      <w:pPr>
        <w:spacing w:before="100" w:beforeAutospacing="1" w:after="100" w:afterAutospacing="1" w:line="360" w:lineRule="auto"/>
        <w:jc w:val="both"/>
        <w:rPr>
          <w:rFonts w:ascii="Arial" w:eastAsia="Times New Roman" w:hAnsi="Arial" w:cs="Arial"/>
          <w:sz w:val="24"/>
          <w:szCs w:val="24"/>
          <w:lang w:eastAsia="es-ES"/>
        </w:rPr>
      </w:pPr>
      <w:r w:rsidRPr="00367A15">
        <w:rPr>
          <w:rFonts w:ascii="Arial" w:eastAsia="Times New Roman" w:hAnsi="Arial" w:cs="Arial"/>
          <w:b/>
          <w:bCs/>
          <w:sz w:val="24"/>
          <w:szCs w:val="24"/>
          <w:lang w:eastAsia="es-ES"/>
        </w:rPr>
        <w:t>1.</w:t>
      </w:r>
      <w:r w:rsidR="00B041CE">
        <w:rPr>
          <w:rFonts w:ascii="Arial" w:eastAsia="Times New Roman" w:hAnsi="Arial" w:cs="Arial"/>
          <w:b/>
          <w:bCs/>
          <w:sz w:val="24"/>
          <w:szCs w:val="24"/>
          <w:lang w:eastAsia="es-ES"/>
        </w:rPr>
        <w:t>8</w:t>
      </w:r>
      <w:r w:rsidRPr="00367A15">
        <w:rPr>
          <w:rFonts w:ascii="Arial" w:eastAsia="Times New Roman" w:hAnsi="Arial" w:cs="Arial"/>
          <w:b/>
          <w:bCs/>
          <w:sz w:val="24"/>
          <w:szCs w:val="24"/>
          <w:lang w:eastAsia="es-ES"/>
        </w:rPr>
        <w:t xml:space="preserve">. Cumplimiento del </w:t>
      </w:r>
      <w:r w:rsidRPr="00367A15">
        <w:rPr>
          <w:rFonts w:ascii="Arial" w:eastAsia="Times New Roman" w:hAnsi="Arial" w:cs="Arial"/>
          <w:b/>
          <w:bCs/>
          <w:i/>
          <w:iCs/>
          <w:sz w:val="24"/>
          <w:szCs w:val="24"/>
          <w:lang w:eastAsia="es-ES"/>
        </w:rPr>
        <w:t>Ayuntamiento</w:t>
      </w:r>
      <w:r w:rsidRPr="00367A15">
        <w:rPr>
          <w:rFonts w:ascii="Arial" w:eastAsia="Times New Roman" w:hAnsi="Arial" w:cs="Arial"/>
          <w:b/>
          <w:bCs/>
          <w:sz w:val="24"/>
          <w:szCs w:val="24"/>
          <w:lang w:eastAsia="es-ES"/>
        </w:rPr>
        <w:t xml:space="preserve">. </w:t>
      </w:r>
      <w:r w:rsidRPr="00367A15">
        <w:rPr>
          <w:rFonts w:ascii="Arial" w:eastAsia="Times New Roman" w:hAnsi="Arial" w:cs="Arial"/>
          <w:sz w:val="24"/>
          <w:szCs w:val="24"/>
          <w:lang w:eastAsia="es-ES"/>
        </w:rPr>
        <w:t xml:space="preserve">Mediante proveído de cuatro de agosto se tuvo al </w:t>
      </w:r>
      <w:r w:rsidRPr="00367A15">
        <w:rPr>
          <w:rFonts w:ascii="Arial" w:eastAsia="Times New Roman" w:hAnsi="Arial" w:cs="Arial"/>
          <w:i/>
          <w:iCs/>
          <w:sz w:val="24"/>
          <w:szCs w:val="24"/>
          <w:lang w:eastAsia="es-ES"/>
        </w:rPr>
        <w:t>Ayuntamiento</w:t>
      </w:r>
      <w:r w:rsidRPr="00367A15">
        <w:rPr>
          <w:rFonts w:ascii="Arial" w:eastAsia="Times New Roman" w:hAnsi="Arial" w:cs="Arial"/>
          <w:sz w:val="24"/>
          <w:szCs w:val="24"/>
          <w:lang w:eastAsia="es-ES"/>
        </w:rPr>
        <w:t xml:space="preserve"> </w:t>
      </w:r>
      <w:r w:rsidR="006877B5">
        <w:rPr>
          <w:rFonts w:ascii="Arial" w:eastAsia="Times New Roman" w:hAnsi="Arial" w:cs="Arial"/>
          <w:sz w:val="24"/>
          <w:szCs w:val="24"/>
          <w:lang w:eastAsia="es-ES"/>
        </w:rPr>
        <w:t xml:space="preserve">cumpliendo </w:t>
      </w:r>
      <w:r w:rsidRPr="00367A15">
        <w:rPr>
          <w:rFonts w:ascii="Arial" w:eastAsia="Times New Roman" w:hAnsi="Arial" w:cs="Arial"/>
          <w:sz w:val="24"/>
          <w:szCs w:val="24"/>
          <w:lang w:eastAsia="es-ES"/>
        </w:rPr>
        <w:t xml:space="preserve">con el requerimiento citado </w:t>
      </w:r>
      <w:r w:rsidR="00482084">
        <w:rPr>
          <w:rFonts w:ascii="Arial" w:eastAsia="Times New Roman" w:hAnsi="Arial" w:cs="Arial"/>
          <w:sz w:val="24"/>
          <w:szCs w:val="24"/>
          <w:lang w:eastAsia="es-ES"/>
        </w:rPr>
        <w:t>en e</w:t>
      </w:r>
      <w:r w:rsidRPr="00367A15">
        <w:rPr>
          <w:rFonts w:ascii="Arial" w:eastAsia="Times New Roman" w:hAnsi="Arial" w:cs="Arial"/>
          <w:sz w:val="24"/>
          <w:szCs w:val="24"/>
          <w:lang w:eastAsia="es-ES"/>
        </w:rPr>
        <w:t>l punto 1.6</w:t>
      </w:r>
      <w:r w:rsidRPr="0A247019">
        <w:rPr>
          <w:rStyle w:val="Refdenotaalpie"/>
          <w:rFonts w:ascii="Arial" w:eastAsia="Times New Roman" w:hAnsi="Arial" w:cs="Arial"/>
          <w:sz w:val="24"/>
          <w:szCs w:val="24"/>
          <w:lang w:eastAsia="es-ES"/>
        </w:rPr>
        <w:footnoteReference w:id="12"/>
      </w:r>
      <w:r w:rsidRPr="00367A15">
        <w:rPr>
          <w:rFonts w:ascii="Arial" w:eastAsia="Times New Roman" w:hAnsi="Arial" w:cs="Arial"/>
          <w:sz w:val="24"/>
          <w:szCs w:val="24"/>
          <w:lang w:eastAsia="es-ES"/>
        </w:rPr>
        <w:t xml:space="preserve">. </w:t>
      </w:r>
    </w:p>
    <w:p w14:paraId="2773A0DA" w14:textId="48BF45AA" w:rsidR="00A05CED" w:rsidRPr="00D75EE8" w:rsidRDefault="000C722F" w:rsidP="00D8786C">
      <w:pPr>
        <w:pStyle w:val="Ttulo1"/>
        <w:spacing w:before="240" w:after="0" w:line="360" w:lineRule="auto"/>
        <w:jc w:val="center"/>
        <w:rPr>
          <w:rFonts w:ascii="Arial" w:hAnsi="Arial" w:cs="Arial"/>
          <w:b/>
          <w:bCs/>
          <w:color w:val="000000" w:themeColor="text1"/>
          <w:sz w:val="26"/>
          <w:szCs w:val="26"/>
          <w:lang w:val="es-ES_tradnl"/>
        </w:rPr>
      </w:pPr>
      <w:bookmarkStart w:id="4" w:name="_Toc196221394"/>
      <w:bookmarkStart w:id="5" w:name="_Toc235105268"/>
      <w:bookmarkEnd w:id="3"/>
      <w:r w:rsidRPr="00D75EE8">
        <w:rPr>
          <w:rFonts w:ascii="Arial" w:hAnsi="Arial" w:cs="Arial"/>
          <w:b/>
          <w:bCs/>
          <w:color w:val="000000" w:themeColor="text1"/>
          <w:sz w:val="26"/>
          <w:szCs w:val="26"/>
          <w:lang w:val="es-ES_tradnl"/>
        </w:rPr>
        <w:t>II</w:t>
      </w:r>
      <w:r w:rsidR="00A05CED" w:rsidRPr="00D75EE8">
        <w:rPr>
          <w:rFonts w:ascii="Arial" w:hAnsi="Arial" w:cs="Arial"/>
          <w:b/>
          <w:bCs/>
          <w:color w:val="000000" w:themeColor="text1"/>
          <w:sz w:val="26"/>
          <w:szCs w:val="26"/>
          <w:lang w:val="es-ES_tradnl"/>
        </w:rPr>
        <w:t>. COMPETENCIA</w:t>
      </w:r>
      <w:bookmarkEnd w:id="4"/>
      <w:bookmarkEnd w:id="5"/>
      <w:r w:rsidR="00A05CED" w:rsidRPr="00D75EE8">
        <w:rPr>
          <w:rFonts w:ascii="Arial" w:hAnsi="Arial" w:cs="Arial"/>
          <w:b/>
          <w:bCs/>
          <w:color w:val="000000" w:themeColor="text1"/>
          <w:sz w:val="26"/>
          <w:szCs w:val="26"/>
          <w:lang w:val="es-ES_tradnl"/>
        </w:rPr>
        <w:t xml:space="preserve"> </w:t>
      </w:r>
    </w:p>
    <w:p w14:paraId="3A583608" w14:textId="5B64A597" w:rsidR="00935B2C" w:rsidRDefault="0083649C" w:rsidP="00D8786C">
      <w:pPr>
        <w:spacing w:before="100" w:beforeAutospacing="1" w:after="100" w:afterAutospacing="1" w:line="360" w:lineRule="auto"/>
        <w:jc w:val="both"/>
        <w:rPr>
          <w:rFonts w:ascii="Arial" w:eastAsia="Arial" w:hAnsi="Arial" w:cs="Arial"/>
          <w:sz w:val="24"/>
          <w:szCs w:val="24"/>
        </w:rPr>
      </w:pPr>
      <w:r w:rsidRPr="00D75EE8">
        <w:rPr>
          <w:rFonts w:ascii="Arial" w:eastAsia="Arial" w:hAnsi="Arial" w:cs="Arial"/>
          <w:sz w:val="24"/>
          <w:szCs w:val="24"/>
        </w:rPr>
        <w:t xml:space="preserve">El Pleno de este </w:t>
      </w:r>
      <w:r w:rsidRPr="00D75EE8">
        <w:rPr>
          <w:rFonts w:ascii="Arial" w:eastAsia="Arial" w:hAnsi="Arial" w:cs="Arial"/>
          <w:i/>
          <w:sz w:val="24"/>
          <w:szCs w:val="24"/>
        </w:rPr>
        <w:t xml:space="preserve">Tribunal Electoral </w:t>
      </w:r>
      <w:r w:rsidRPr="00D75EE8">
        <w:rPr>
          <w:rFonts w:ascii="Arial" w:eastAsia="Arial" w:hAnsi="Arial" w:cs="Arial"/>
          <w:sz w:val="24"/>
          <w:szCs w:val="24"/>
        </w:rPr>
        <w:t>es competente para conocer y resolver sobre el cumplimiento de</w:t>
      </w:r>
      <w:r w:rsidR="00D75EE8" w:rsidRPr="00D75EE8">
        <w:rPr>
          <w:rFonts w:ascii="Arial" w:eastAsia="Arial" w:hAnsi="Arial" w:cs="Arial"/>
          <w:sz w:val="24"/>
          <w:szCs w:val="24"/>
        </w:rPr>
        <w:t xml:space="preserve"> la</w:t>
      </w:r>
      <w:r w:rsidRPr="00D75EE8">
        <w:rPr>
          <w:rFonts w:ascii="Arial" w:eastAsia="Arial" w:hAnsi="Arial" w:cs="Arial"/>
          <w:sz w:val="24"/>
          <w:szCs w:val="24"/>
        </w:rPr>
        <w:t xml:space="preserve"> </w:t>
      </w:r>
      <w:r w:rsidRPr="00D75EE8">
        <w:rPr>
          <w:rFonts w:ascii="Arial" w:eastAsia="Arial" w:hAnsi="Arial" w:cs="Arial"/>
          <w:i/>
          <w:iCs/>
          <w:sz w:val="24"/>
          <w:szCs w:val="24"/>
        </w:rPr>
        <w:t>sentencia</w:t>
      </w:r>
      <w:r w:rsidRPr="00D75EE8">
        <w:rPr>
          <w:rFonts w:ascii="Arial" w:eastAsia="Arial" w:hAnsi="Arial" w:cs="Arial"/>
          <w:sz w:val="24"/>
          <w:szCs w:val="24"/>
        </w:rPr>
        <w:t xml:space="preserve">, en atención a que la competencia que tuvo para </w:t>
      </w:r>
      <w:r w:rsidR="007642B6">
        <w:rPr>
          <w:rFonts w:ascii="Arial" w:eastAsia="Arial" w:hAnsi="Arial" w:cs="Arial"/>
          <w:sz w:val="24"/>
          <w:szCs w:val="24"/>
        </w:rPr>
        <w:t>emitirla</w:t>
      </w:r>
      <w:r w:rsidRPr="00D75EE8">
        <w:rPr>
          <w:rFonts w:ascii="Arial" w:eastAsia="Arial" w:hAnsi="Arial" w:cs="Arial"/>
          <w:sz w:val="24"/>
          <w:szCs w:val="24"/>
        </w:rPr>
        <w:t xml:space="preserve"> incluye la facultad para ve</w:t>
      </w:r>
      <w:r w:rsidR="007642B6">
        <w:rPr>
          <w:rFonts w:ascii="Arial" w:eastAsia="Arial" w:hAnsi="Arial" w:cs="Arial"/>
          <w:sz w:val="24"/>
          <w:szCs w:val="24"/>
        </w:rPr>
        <w:t>rificar</w:t>
      </w:r>
      <w:r w:rsidRPr="00D75EE8">
        <w:rPr>
          <w:rFonts w:ascii="Arial" w:eastAsia="Arial" w:hAnsi="Arial" w:cs="Arial"/>
          <w:sz w:val="24"/>
          <w:szCs w:val="24"/>
        </w:rPr>
        <w:t xml:space="preserve"> su cumplimiento, ya que la función de los tribunales no se reduce a conocer y resolver las controversias de manera pronta, completa e imparcial, sino, </w:t>
      </w:r>
      <w:r w:rsidR="007642B6">
        <w:rPr>
          <w:rFonts w:ascii="Arial" w:eastAsia="Arial" w:hAnsi="Arial" w:cs="Arial"/>
          <w:sz w:val="24"/>
          <w:szCs w:val="24"/>
        </w:rPr>
        <w:t>también</w:t>
      </w:r>
      <w:r w:rsidRPr="00D75EE8">
        <w:rPr>
          <w:rFonts w:ascii="Arial" w:eastAsia="Arial" w:hAnsi="Arial" w:cs="Arial"/>
          <w:sz w:val="24"/>
          <w:szCs w:val="24"/>
        </w:rPr>
        <w:t xml:space="preserve"> la de vigilar y proveer lo necesario para garantizar la plena ejecución de sus </w:t>
      </w:r>
      <w:r w:rsidR="00FD0061" w:rsidRPr="00D75EE8">
        <w:rPr>
          <w:rFonts w:ascii="Arial" w:eastAsia="Arial" w:hAnsi="Arial" w:cs="Arial"/>
          <w:sz w:val="24"/>
          <w:szCs w:val="24"/>
        </w:rPr>
        <w:t>resoluciones</w:t>
      </w:r>
      <w:r w:rsidRPr="00D75EE8">
        <w:rPr>
          <w:rFonts w:ascii="Arial" w:eastAsia="Arial" w:hAnsi="Arial" w:cs="Arial"/>
          <w:sz w:val="24"/>
          <w:szCs w:val="24"/>
        </w:rPr>
        <w:t>.</w:t>
      </w:r>
    </w:p>
    <w:p w14:paraId="62BF01CB" w14:textId="411DA69A" w:rsidR="007642B6" w:rsidRPr="007642B6" w:rsidRDefault="007642B6" w:rsidP="00D8786C">
      <w:pPr>
        <w:spacing w:before="100" w:beforeAutospacing="1" w:after="100" w:afterAutospacing="1" w:line="360" w:lineRule="auto"/>
        <w:jc w:val="both"/>
        <w:rPr>
          <w:rFonts w:ascii="Arial" w:hAnsi="Arial" w:cs="Arial"/>
          <w:sz w:val="24"/>
          <w:szCs w:val="24"/>
        </w:rPr>
      </w:pPr>
      <w:r w:rsidRPr="007642B6">
        <w:rPr>
          <w:rFonts w:ascii="Arial" w:hAnsi="Arial" w:cs="Arial"/>
          <w:sz w:val="24"/>
          <w:szCs w:val="24"/>
        </w:rPr>
        <w:t xml:space="preserve">Lo anterior, con fundamento en los artículos 98 A de la </w:t>
      </w:r>
      <w:r w:rsidRPr="007642B6">
        <w:rPr>
          <w:rFonts w:ascii="Arial" w:hAnsi="Arial" w:cs="Arial"/>
          <w:i/>
          <w:iCs/>
          <w:sz w:val="24"/>
          <w:szCs w:val="24"/>
        </w:rPr>
        <w:t>Constitución Local</w:t>
      </w:r>
      <w:r w:rsidRPr="007642B6">
        <w:rPr>
          <w:rFonts w:ascii="Arial" w:hAnsi="Arial" w:cs="Arial"/>
          <w:sz w:val="24"/>
          <w:szCs w:val="24"/>
        </w:rPr>
        <w:t xml:space="preserve">; 60, 64, fracción XIII y 66, fracciones III y X, del Código Electoral del Estado de Michoacán de Ocampo; y 5 de la </w:t>
      </w:r>
      <w:r w:rsidRPr="007642B6">
        <w:rPr>
          <w:rFonts w:ascii="Arial" w:hAnsi="Arial" w:cs="Arial"/>
          <w:i/>
          <w:iCs/>
          <w:sz w:val="24"/>
          <w:szCs w:val="24"/>
        </w:rPr>
        <w:t>Ley de Justicia Electoral</w:t>
      </w:r>
      <w:r w:rsidR="005A0BEB">
        <w:rPr>
          <w:rStyle w:val="Refdenotaalpie"/>
          <w:rFonts w:ascii="Arial" w:hAnsi="Arial" w:cs="Arial"/>
          <w:i/>
          <w:iCs/>
          <w:sz w:val="24"/>
          <w:szCs w:val="24"/>
        </w:rPr>
        <w:footnoteReference w:id="13"/>
      </w:r>
      <w:r w:rsidR="005A0BEB">
        <w:rPr>
          <w:rFonts w:ascii="Arial" w:hAnsi="Arial" w:cs="Arial"/>
          <w:i/>
          <w:iCs/>
          <w:sz w:val="24"/>
          <w:szCs w:val="24"/>
        </w:rPr>
        <w:t>.</w:t>
      </w:r>
    </w:p>
    <w:p w14:paraId="157E39A7" w14:textId="247FE1B3" w:rsidR="001C13CC" w:rsidRPr="000150FE" w:rsidRDefault="000C722F" w:rsidP="00D8786C">
      <w:pPr>
        <w:spacing w:before="240" w:after="0" w:line="360" w:lineRule="auto"/>
        <w:jc w:val="center"/>
        <w:outlineLvl w:val="2"/>
        <w:rPr>
          <w:rFonts w:ascii="Arial" w:hAnsi="Arial" w:cs="Arial"/>
          <w:b/>
          <w:bCs/>
          <w:color w:val="000000" w:themeColor="text1"/>
          <w:sz w:val="24"/>
          <w:szCs w:val="24"/>
          <w:lang w:val="es-ES_tradnl"/>
        </w:rPr>
      </w:pPr>
      <w:bookmarkStart w:id="6" w:name="_Toc196221397"/>
      <w:bookmarkStart w:id="7" w:name="_Toc235105269"/>
      <w:r w:rsidRPr="000150FE">
        <w:rPr>
          <w:rFonts w:ascii="Arial" w:hAnsi="Arial" w:cs="Arial"/>
          <w:b/>
          <w:bCs/>
          <w:color w:val="000000" w:themeColor="text1"/>
          <w:sz w:val="24"/>
          <w:szCs w:val="24"/>
          <w:lang w:val="es-ES_tradnl"/>
        </w:rPr>
        <w:t>I</w:t>
      </w:r>
      <w:r w:rsidR="00667A2F" w:rsidRPr="000150FE">
        <w:rPr>
          <w:rFonts w:ascii="Arial" w:hAnsi="Arial" w:cs="Arial"/>
          <w:b/>
          <w:bCs/>
          <w:color w:val="000000" w:themeColor="text1"/>
          <w:sz w:val="24"/>
          <w:szCs w:val="24"/>
          <w:lang w:val="es-ES_tradnl"/>
        </w:rPr>
        <w:t>II</w:t>
      </w:r>
      <w:r w:rsidR="001C13CC" w:rsidRPr="000150FE">
        <w:rPr>
          <w:rFonts w:ascii="Arial" w:hAnsi="Arial" w:cs="Arial"/>
          <w:b/>
          <w:bCs/>
          <w:color w:val="000000" w:themeColor="text1"/>
          <w:sz w:val="24"/>
          <w:szCs w:val="24"/>
          <w:lang w:val="es-ES_tradnl"/>
        </w:rPr>
        <w:t xml:space="preserve">. </w:t>
      </w:r>
      <w:bookmarkEnd w:id="6"/>
      <w:r w:rsidR="000B262E" w:rsidRPr="000150FE">
        <w:rPr>
          <w:rFonts w:ascii="Arial" w:hAnsi="Arial" w:cs="Arial"/>
          <w:b/>
          <w:bCs/>
          <w:color w:val="000000" w:themeColor="text1"/>
          <w:sz w:val="24"/>
          <w:szCs w:val="24"/>
          <w:lang w:val="es-ES_tradnl"/>
        </w:rPr>
        <w:t>ACTUACIÓN COLEGIADA</w:t>
      </w:r>
      <w:bookmarkEnd w:id="7"/>
    </w:p>
    <w:p w14:paraId="132C9B4C" w14:textId="25DEAA97" w:rsidR="007713A4" w:rsidRPr="000150FE" w:rsidRDefault="008E26F7" w:rsidP="007713A4">
      <w:pPr>
        <w:suppressAutoHyphens/>
        <w:spacing w:before="240" w:after="0" w:line="360" w:lineRule="auto"/>
        <w:jc w:val="both"/>
        <w:rPr>
          <w:rFonts w:ascii="Arial" w:hAnsi="Arial" w:cs="Arial"/>
          <w:bCs/>
          <w:sz w:val="24"/>
          <w:szCs w:val="24"/>
        </w:rPr>
      </w:pPr>
      <w:r>
        <w:rPr>
          <w:rFonts w:ascii="Arial" w:hAnsi="Arial" w:cs="Arial"/>
          <w:bCs/>
          <w:sz w:val="24"/>
          <w:szCs w:val="24"/>
        </w:rPr>
        <w:t>L</w:t>
      </w:r>
      <w:r w:rsidR="007713A4" w:rsidRPr="000150FE">
        <w:rPr>
          <w:rFonts w:ascii="Arial" w:hAnsi="Arial" w:cs="Arial"/>
          <w:bCs/>
          <w:sz w:val="24"/>
          <w:szCs w:val="24"/>
        </w:rPr>
        <w:t xml:space="preserve">a materia sobre la que versa la </w:t>
      </w:r>
      <w:r w:rsidR="00FD0061">
        <w:rPr>
          <w:rFonts w:ascii="Arial" w:hAnsi="Arial" w:cs="Arial"/>
          <w:bCs/>
          <w:sz w:val="24"/>
          <w:szCs w:val="24"/>
        </w:rPr>
        <w:t xml:space="preserve">presente </w:t>
      </w:r>
      <w:r w:rsidR="007713A4" w:rsidRPr="000150FE">
        <w:rPr>
          <w:rFonts w:ascii="Arial" w:hAnsi="Arial" w:cs="Arial"/>
          <w:bCs/>
          <w:sz w:val="24"/>
          <w:szCs w:val="24"/>
        </w:rPr>
        <w:t xml:space="preserve">determinación compete a este </w:t>
      </w:r>
      <w:r w:rsidR="007713A4" w:rsidRPr="000150FE">
        <w:rPr>
          <w:rFonts w:ascii="Arial" w:hAnsi="Arial" w:cs="Arial"/>
          <w:bCs/>
          <w:i/>
          <w:iCs/>
          <w:sz w:val="24"/>
          <w:szCs w:val="24"/>
        </w:rPr>
        <w:t>Tribunal</w:t>
      </w:r>
      <w:r w:rsidR="00BF64BB" w:rsidRPr="000150FE">
        <w:rPr>
          <w:rFonts w:ascii="Arial" w:hAnsi="Arial" w:cs="Arial"/>
          <w:bCs/>
          <w:i/>
          <w:iCs/>
          <w:sz w:val="24"/>
          <w:szCs w:val="24"/>
        </w:rPr>
        <w:t xml:space="preserve"> Electoral</w:t>
      </w:r>
      <w:r w:rsidR="007713A4" w:rsidRPr="000150FE">
        <w:rPr>
          <w:rFonts w:ascii="Arial" w:hAnsi="Arial" w:cs="Arial"/>
          <w:bCs/>
          <w:sz w:val="24"/>
          <w:szCs w:val="24"/>
        </w:rPr>
        <w:t xml:space="preserve"> mediante actuación colegiada y plenaria</w:t>
      </w:r>
      <w:r w:rsidR="00FD0061">
        <w:rPr>
          <w:rFonts w:ascii="Arial" w:hAnsi="Arial" w:cs="Arial"/>
          <w:bCs/>
          <w:sz w:val="24"/>
          <w:szCs w:val="24"/>
        </w:rPr>
        <w:t>, y no así a</w:t>
      </w:r>
      <w:r w:rsidR="00FD0061" w:rsidRPr="00FD0061">
        <w:rPr>
          <w:rFonts w:ascii="Arial" w:hAnsi="Arial" w:cs="Arial"/>
          <w:bCs/>
          <w:sz w:val="24"/>
          <w:szCs w:val="24"/>
        </w:rPr>
        <w:t xml:space="preserve"> </w:t>
      </w:r>
      <w:r w:rsidR="00FD0061" w:rsidRPr="000150FE">
        <w:rPr>
          <w:rFonts w:ascii="Arial" w:hAnsi="Arial" w:cs="Arial"/>
          <w:bCs/>
          <w:sz w:val="24"/>
          <w:szCs w:val="24"/>
        </w:rPr>
        <w:t xml:space="preserve">las magistraturas </w:t>
      </w:r>
      <w:r w:rsidR="00FD0061" w:rsidRPr="000150FE">
        <w:rPr>
          <w:rFonts w:ascii="Arial" w:hAnsi="Arial" w:cs="Arial"/>
          <w:bCs/>
          <w:sz w:val="24"/>
          <w:szCs w:val="24"/>
        </w:rPr>
        <w:lastRenderedPageBreak/>
        <w:t>en lo individual</w:t>
      </w:r>
      <w:r w:rsidR="007713A4" w:rsidRPr="000150FE">
        <w:rPr>
          <w:rFonts w:ascii="Arial" w:hAnsi="Arial" w:cs="Arial"/>
          <w:bCs/>
          <w:sz w:val="24"/>
          <w:szCs w:val="24"/>
        </w:rPr>
        <w:t xml:space="preserve"> debido a que</w:t>
      </w:r>
      <w:r w:rsidR="00871CB2">
        <w:rPr>
          <w:rFonts w:ascii="Arial" w:hAnsi="Arial" w:cs="Arial"/>
          <w:bCs/>
          <w:sz w:val="24"/>
          <w:szCs w:val="24"/>
        </w:rPr>
        <w:t>,</w:t>
      </w:r>
      <w:r w:rsidR="007713A4" w:rsidRPr="000150FE">
        <w:rPr>
          <w:rFonts w:ascii="Arial" w:hAnsi="Arial" w:cs="Arial"/>
          <w:bCs/>
          <w:sz w:val="24"/>
          <w:szCs w:val="24"/>
        </w:rPr>
        <w:t xml:space="preserve"> en el caso</w:t>
      </w:r>
      <w:r w:rsidR="00871CB2">
        <w:rPr>
          <w:rFonts w:ascii="Arial" w:hAnsi="Arial" w:cs="Arial"/>
          <w:bCs/>
          <w:sz w:val="24"/>
          <w:szCs w:val="24"/>
        </w:rPr>
        <w:t>,</w:t>
      </w:r>
      <w:r w:rsidR="007713A4" w:rsidRPr="000150FE">
        <w:rPr>
          <w:rFonts w:ascii="Arial" w:hAnsi="Arial" w:cs="Arial"/>
          <w:bCs/>
          <w:sz w:val="24"/>
          <w:szCs w:val="24"/>
        </w:rPr>
        <w:t xml:space="preserve"> </w:t>
      </w:r>
      <w:r w:rsidR="00FD0061">
        <w:rPr>
          <w:rFonts w:ascii="Arial" w:hAnsi="Arial" w:cs="Arial"/>
          <w:bCs/>
          <w:sz w:val="24"/>
          <w:szCs w:val="24"/>
        </w:rPr>
        <w:t>se aborda</w:t>
      </w:r>
      <w:r w:rsidR="007713A4" w:rsidRPr="000150FE">
        <w:rPr>
          <w:rFonts w:ascii="Arial" w:hAnsi="Arial" w:cs="Arial"/>
          <w:bCs/>
          <w:sz w:val="24"/>
          <w:szCs w:val="24"/>
        </w:rPr>
        <w:t xml:space="preserve"> </w:t>
      </w:r>
      <w:r w:rsidR="005E6DF5" w:rsidRPr="000150FE">
        <w:rPr>
          <w:rFonts w:ascii="Arial" w:hAnsi="Arial" w:cs="Arial"/>
          <w:bCs/>
          <w:sz w:val="24"/>
          <w:szCs w:val="24"/>
        </w:rPr>
        <w:t xml:space="preserve">el </w:t>
      </w:r>
      <w:r w:rsidR="00BF64BB" w:rsidRPr="000150FE">
        <w:rPr>
          <w:rFonts w:ascii="Arial" w:hAnsi="Arial" w:cs="Arial"/>
          <w:bCs/>
          <w:sz w:val="24"/>
          <w:szCs w:val="24"/>
        </w:rPr>
        <w:t>acatamiento</w:t>
      </w:r>
      <w:r w:rsidR="005E6DF5" w:rsidRPr="000150FE">
        <w:rPr>
          <w:rFonts w:ascii="Arial" w:hAnsi="Arial" w:cs="Arial"/>
          <w:bCs/>
          <w:sz w:val="24"/>
          <w:szCs w:val="24"/>
        </w:rPr>
        <w:t xml:space="preserve"> </w:t>
      </w:r>
      <w:r w:rsidR="00014821" w:rsidRPr="000150FE">
        <w:rPr>
          <w:rFonts w:ascii="Arial" w:hAnsi="Arial" w:cs="Arial"/>
          <w:bCs/>
          <w:sz w:val="24"/>
          <w:szCs w:val="24"/>
        </w:rPr>
        <w:t>de</w:t>
      </w:r>
      <w:r w:rsidR="005E6DF5" w:rsidRPr="000150FE">
        <w:rPr>
          <w:rFonts w:ascii="Arial" w:hAnsi="Arial" w:cs="Arial"/>
          <w:bCs/>
          <w:sz w:val="24"/>
          <w:szCs w:val="24"/>
        </w:rPr>
        <w:t xml:space="preserve"> la </w:t>
      </w:r>
      <w:r w:rsidR="005E6DF5" w:rsidRPr="000150FE">
        <w:rPr>
          <w:rFonts w:ascii="Arial" w:hAnsi="Arial" w:cs="Arial"/>
          <w:bCs/>
          <w:i/>
          <w:iCs/>
          <w:sz w:val="24"/>
          <w:szCs w:val="24"/>
        </w:rPr>
        <w:t>sentencia</w:t>
      </w:r>
      <w:r w:rsidR="00F12836" w:rsidRPr="000150FE">
        <w:rPr>
          <w:rFonts w:ascii="Arial" w:hAnsi="Arial" w:cs="Arial"/>
          <w:bCs/>
          <w:i/>
          <w:iCs/>
          <w:sz w:val="24"/>
          <w:szCs w:val="24"/>
        </w:rPr>
        <w:t>.</w:t>
      </w:r>
    </w:p>
    <w:p w14:paraId="314E6197" w14:textId="18EA17C9" w:rsidR="007713A4" w:rsidRPr="000150FE" w:rsidRDefault="000463DA" w:rsidP="007713A4">
      <w:pPr>
        <w:suppressAutoHyphens/>
        <w:spacing w:before="240" w:after="0" w:line="360" w:lineRule="auto"/>
        <w:jc w:val="both"/>
        <w:rPr>
          <w:rFonts w:ascii="Arial" w:hAnsi="Arial" w:cs="Arial"/>
          <w:bCs/>
          <w:sz w:val="24"/>
          <w:szCs w:val="24"/>
        </w:rPr>
      </w:pPr>
      <w:r>
        <w:rPr>
          <w:rFonts w:ascii="Arial" w:hAnsi="Arial" w:cs="Arial"/>
          <w:bCs/>
          <w:sz w:val="24"/>
          <w:szCs w:val="24"/>
        </w:rPr>
        <w:t>En consecuencia</w:t>
      </w:r>
      <w:r w:rsidR="005A1F4A" w:rsidRPr="000150FE">
        <w:rPr>
          <w:rFonts w:ascii="Arial" w:hAnsi="Arial" w:cs="Arial"/>
          <w:bCs/>
          <w:sz w:val="24"/>
          <w:szCs w:val="24"/>
        </w:rPr>
        <w:t>,</w:t>
      </w:r>
      <w:r w:rsidR="007713A4" w:rsidRPr="000150FE">
        <w:rPr>
          <w:rFonts w:ascii="Arial" w:hAnsi="Arial" w:cs="Arial"/>
          <w:bCs/>
          <w:sz w:val="24"/>
          <w:szCs w:val="24"/>
        </w:rPr>
        <w:t xml:space="preserve"> se debe estar a l</w:t>
      </w:r>
      <w:r w:rsidR="005A1F4A" w:rsidRPr="000150FE">
        <w:rPr>
          <w:rFonts w:ascii="Arial" w:hAnsi="Arial" w:cs="Arial"/>
          <w:bCs/>
          <w:sz w:val="24"/>
          <w:szCs w:val="24"/>
        </w:rPr>
        <w:t>o</w:t>
      </w:r>
      <w:r w:rsidR="007713A4" w:rsidRPr="000150FE">
        <w:rPr>
          <w:rFonts w:ascii="Arial" w:hAnsi="Arial" w:cs="Arial"/>
          <w:bCs/>
          <w:sz w:val="24"/>
          <w:szCs w:val="24"/>
        </w:rPr>
        <w:t xml:space="preserve"> señalad</w:t>
      </w:r>
      <w:r w:rsidR="005A1F4A" w:rsidRPr="000150FE">
        <w:rPr>
          <w:rFonts w:ascii="Arial" w:hAnsi="Arial" w:cs="Arial"/>
          <w:bCs/>
          <w:sz w:val="24"/>
          <w:szCs w:val="24"/>
        </w:rPr>
        <w:t>o</w:t>
      </w:r>
      <w:r w:rsidR="007713A4" w:rsidRPr="000150FE">
        <w:rPr>
          <w:rFonts w:ascii="Arial" w:hAnsi="Arial" w:cs="Arial"/>
          <w:bCs/>
          <w:sz w:val="24"/>
          <w:szCs w:val="24"/>
        </w:rPr>
        <w:t xml:space="preserve"> en la tesis jurisprudencia</w:t>
      </w:r>
      <w:r w:rsidR="005A1F4A" w:rsidRPr="000150FE">
        <w:rPr>
          <w:rFonts w:ascii="Arial" w:hAnsi="Arial" w:cs="Arial"/>
          <w:bCs/>
          <w:sz w:val="24"/>
          <w:szCs w:val="24"/>
        </w:rPr>
        <w:t>l</w:t>
      </w:r>
      <w:r w:rsidR="007713A4" w:rsidRPr="000150FE">
        <w:rPr>
          <w:rFonts w:ascii="Arial" w:hAnsi="Arial" w:cs="Arial"/>
          <w:bCs/>
          <w:sz w:val="24"/>
          <w:szCs w:val="24"/>
        </w:rPr>
        <w:t xml:space="preserve"> 11/99 de </w:t>
      </w:r>
      <w:r w:rsidR="00BC6AE7">
        <w:rPr>
          <w:rFonts w:ascii="Arial" w:hAnsi="Arial" w:cs="Arial"/>
          <w:bCs/>
          <w:sz w:val="24"/>
          <w:szCs w:val="24"/>
        </w:rPr>
        <w:t xml:space="preserve">la </w:t>
      </w:r>
      <w:r w:rsidR="00BC6AE7" w:rsidRPr="00D94222">
        <w:rPr>
          <w:rFonts w:ascii="Arial" w:hAnsi="Arial" w:cs="Arial"/>
          <w:bCs/>
          <w:i/>
          <w:iCs/>
          <w:sz w:val="24"/>
          <w:szCs w:val="24"/>
        </w:rPr>
        <w:t>Sala Superior</w:t>
      </w:r>
      <w:r w:rsidR="00D94222">
        <w:rPr>
          <w:rFonts w:ascii="Arial" w:hAnsi="Arial" w:cs="Arial"/>
          <w:bCs/>
          <w:sz w:val="24"/>
          <w:szCs w:val="24"/>
        </w:rPr>
        <w:t xml:space="preserve"> de </w:t>
      </w:r>
      <w:r w:rsidR="007713A4" w:rsidRPr="000150FE">
        <w:rPr>
          <w:rFonts w:ascii="Arial" w:hAnsi="Arial" w:cs="Arial"/>
          <w:bCs/>
          <w:sz w:val="24"/>
          <w:szCs w:val="24"/>
        </w:rPr>
        <w:t xml:space="preserve">rubro </w:t>
      </w:r>
      <w:r w:rsidR="007713A4" w:rsidRPr="00480B4C">
        <w:rPr>
          <w:rFonts w:ascii="Arial" w:hAnsi="Arial" w:cs="Arial"/>
          <w:bCs/>
          <w:sz w:val="24"/>
          <w:szCs w:val="24"/>
        </w:rPr>
        <w:t>“</w:t>
      </w:r>
      <w:r w:rsidR="007713A4" w:rsidRPr="00480B4C">
        <w:rPr>
          <w:rFonts w:ascii="Arial" w:hAnsi="Arial" w:cs="Arial"/>
          <w:bCs/>
          <w:i/>
          <w:iCs/>
          <w:sz w:val="24"/>
          <w:szCs w:val="24"/>
        </w:rPr>
        <w:t>MEDIOS DE IMPUGNACIÓN. LAS RESOLUCIONES O ACTUACIONES QUE IMPLIQUEN UNA MODIFICACIÓN EN LA SUSTANCIACIÓN DEL PROCEDIMIENTO ORDINARIO, SON COMPETENCIA DE LA SALA SUPERIOR Y NO DEL MAGISTRADO INSTRUCTOR</w:t>
      </w:r>
      <w:r w:rsidR="007713A4" w:rsidRPr="00480B4C">
        <w:rPr>
          <w:rFonts w:ascii="Arial" w:hAnsi="Arial" w:cs="Arial"/>
          <w:bCs/>
          <w:sz w:val="24"/>
          <w:szCs w:val="24"/>
        </w:rPr>
        <w:t>”</w:t>
      </w:r>
      <w:r w:rsidR="00DA579C" w:rsidRPr="000150FE">
        <w:rPr>
          <w:rStyle w:val="Refdenotaalpie"/>
          <w:rFonts w:ascii="Arial" w:hAnsi="Arial" w:cs="Arial"/>
          <w:sz w:val="24"/>
          <w:szCs w:val="24"/>
        </w:rPr>
        <w:footnoteReference w:id="14"/>
      </w:r>
      <w:r w:rsidR="00DA579C" w:rsidRPr="000150FE">
        <w:rPr>
          <w:rFonts w:ascii="Arial" w:hAnsi="Arial" w:cs="Arial"/>
          <w:sz w:val="24"/>
          <w:szCs w:val="24"/>
        </w:rPr>
        <w:t>.</w:t>
      </w:r>
    </w:p>
    <w:p w14:paraId="75229B36" w14:textId="3F317F1A" w:rsidR="000B262E" w:rsidRPr="00843A56" w:rsidRDefault="000B262E" w:rsidP="000B262E">
      <w:pPr>
        <w:spacing w:before="240" w:after="0" w:line="360" w:lineRule="auto"/>
        <w:jc w:val="center"/>
        <w:outlineLvl w:val="2"/>
        <w:rPr>
          <w:rFonts w:ascii="Arial" w:hAnsi="Arial" w:cs="Arial"/>
          <w:b/>
          <w:bCs/>
          <w:color w:val="000000" w:themeColor="text1"/>
          <w:sz w:val="24"/>
          <w:szCs w:val="24"/>
          <w:lang w:val="es-ES_tradnl"/>
        </w:rPr>
      </w:pPr>
      <w:bookmarkStart w:id="8" w:name="_Toc235105270"/>
      <w:r w:rsidRPr="00843A56">
        <w:rPr>
          <w:rFonts w:ascii="Arial" w:hAnsi="Arial" w:cs="Arial"/>
          <w:b/>
          <w:bCs/>
          <w:color w:val="000000" w:themeColor="text1"/>
          <w:sz w:val="24"/>
          <w:szCs w:val="24"/>
          <w:lang w:val="es-ES_tradnl"/>
        </w:rPr>
        <w:t xml:space="preserve">IV. ANÁLISIS SOBRE EL CUMPLIMIENTO DE LA </w:t>
      </w:r>
      <w:r w:rsidRPr="00843A56">
        <w:rPr>
          <w:rFonts w:ascii="Arial" w:hAnsi="Arial" w:cs="Arial"/>
          <w:b/>
          <w:bCs/>
          <w:i/>
          <w:iCs/>
          <w:color w:val="000000" w:themeColor="text1"/>
          <w:sz w:val="24"/>
          <w:szCs w:val="24"/>
          <w:lang w:val="es-ES_tradnl"/>
        </w:rPr>
        <w:t>SENTENCIA</w:t>
      </w:r>
      <w:bookmarkEnd w:id="8"/>
    </w:p>
    <w:p w14:paraId="7EEC7869" w14:textId="393F0539" w:rsidR="001E6C3C" w:rsidRPr="00843A56" w:rsidRDefault="00014821" w:rsidP="00C03579">
      <w:pPr>
        <w:suppressAutoHyphens/>
        <w:spacing w:before="240" w:after="0" w:line="360" w:lineRule="auto"/>
        <w:jc w:val="both"/>
        <w:rPr>
          <w:rFonts w:ascii="Arial" w:hAnsi="Arial" w:cs="Arial"/>
          <w:b/>
          <w:sz w:val="24"/>
          <w:szCs w:val="24"/>
          <w:lang w:val="es-ES_tradnl"/>
        </w:rPr>
      </w:pPr>
      <w:r w:rsidRPr="00843A56">
        <w:rPr>
          <w:rFonts w:ascii="Arial" w:hAnsi="Arial" w:cs="Arial"/>
          <w:b/>
          <w:sz w:val="24"/>
          <w:szCs w:val="24"/>
          <w:lang w:val="es-ES_tradnl"/>
        </w:rPr>
        <w:t>4</w:t>
      </w:r>
      <w:r w:rsidR="001C13CC" w:rsidRPr="00843A56">
        <w:rPr>
          <w:rFonts w:ascii="Arial" w:hAnsi="Arial" w:cs="Arial"/>
          <w:b/>
          <w:sz w:val="24"/>
          <w:szCs w:val="24"/>
          <w:lang w:val="es-ES_tradnl"/>
        </w:rPr>
        <w:t xml:space="preserve">.1. </w:t>
      </w:r>
      <w:r w:rsidR="001E6C3C" w:rsidRPr="00843A56">
        <w:rPr>
          <w:rFonts w:ascii="Arial" w:hAnsi="Arial" w:cs="Arial"/>
          <w:b/>
          <w:sz w:val="24"/>
          <w:szCs w:val="24"/>
          <w:lang w:val="es-ES_tradnl"/>
        </w:rPr>
        <w:t>Consideraciones de lo ordenado</w:t>
      </w:r>
    </w:p>
    <w:p w14:paraId="4048F7CD" w14:textId="41B83792" w:rsidR="00C03579" w:rsidRPr="00843A56" w:rsidRDefault="00C03579" w:rsidP="00C03579">
      <w:pPr>
        <w:spacing w:before="240" w:line="360" w:lineRule="auto"/>
        <w:jc w:val="both"/>
        <w:rPr>
          <w:rFonts w:ascii="Arial" w:eastAsia="Arial" w:hAnsi="Arial" w:cs="Arial"/>
          <w:color w:val="000000"/>
          <w:sz w:val="24"/>
          <w:szCs w:val="24"/>
        </w:rPr>
      </w:pPr>
      <w:r w:rsidRPr="00843A56">
        <w:rPr>
          <w:rFonts w:ascii="Arial" w:eastAsia="Arial" w:hAnsi="Arial" w:cs="Arial"/>
          <w:color w:val="000000"/>
          <w:sz w:val="24"/>
          <w:szCs w:val="24"/>
        </w:rPr>
        <w:t xml:space="preserve">Como lo ha sostenido la </w:t>
      </w:r>
      <w:r w:rsidRPr="00843A56">
        <w:rPr>
          <w:rFonts w:ascii="Arial" w:eastAsia="Arial" w:hAnsi="Arial" w:cs="Arial"/>
          <w:i/>
          <w:iCs/>
          <w:color w:val="000000"/>
          <w:sz w:val="24"/>
          <w:szCs w:val="24"/>
        </w:rPr>
        <w:t>Sala Superior</w:t>
      </w:r>
      <w:r w:rsidRPr="00843A56">
        <w:rPr>
          <w:rFonts w:ascii="Arial" w:eastAsia="Arial" w:hAnsi="Arial" w:cs="Arial"/>
          <w:color w:val="000000"/>
          <w:sz w:val="24"/>
          <w:szCs w:val="24"/>
        </w:rPr>
        <w:t xml:space="preserve"> en diversos precedentes</w:t>
      </w:r>
      <w:r w:rsidRPr="00843A56">
        <w:rPr>
          <w:rFonts w:ascii="Arial" w:eastAsia="Arial" w:hAnsi="Arial" w:cs="Arial"/>
          <w:color w:val="000000"/>
          <w:sz w:val="24"/>
          <w:szCs w:val="24"/>
          <w:vertAlign w:val="superscript"/>
        </w:rPr>
        <w:footnoteReference w:id="15"/>
      </w:r>
      <w:r w:rsidRPr="00843A56">
        <w:rPr>
          <w:rFonts w:ascii="Arial" w:eastAsia="Arial" w:hAnsi="Arial" w:cs="Arial"/>
          <w:color w:val="000000"/>
          <w:sz w:val="24"/>
          <w:szCs w:val="24"/>
        </w:rPr>
        <w:t xml:space="preserve">, el objeto de la determinación sobre el cumplimiento de una sentencia se encuentra delimitado por lo resuelto en </w:t>
      </w:r>
      <w:r w:rsidR="00161794" w:rsidRPr="00843A56">
        <w:rPr>
          <w:rFonts w:ascii="Arial" w:eastAsia="Arial" w:hAnsi="Arial" w:cs="Arial"/>
          <w:color w:val="000000"/>
          <w:sz w:val="24"/>
          <w:szCs w:val="24"/>
        </w:rPr>
        <w:t>e</w:t>
      </w:r>
      <w:r w:rsidRPr="00843A56">
        <w:rPr>
          <w:rFonts w:ascii="Arial" w:eastAsia="Arial" w:hAnsi="Arial" w:cs="Arial"/>
          <w:color w:val="000000"/>
          <w:sz w:val="24"/>
          <w:szCs w:val="24"/>
        </w:rPr>
        <w:t xml:space="preserve">sta, es decir, por la </w:t>
      </w:r>
      <w:r w:rsidRPr="00843A56">
        <w:rPr>
          <w:rFonts w:ascii="Arial" w:eastAsia="Arial" w:hAnsi="Arial" w:cs="Arial"/>
          <w:i/>
          <w:color w:val="000000"/>
          <w:sz w:val="24"/>
          <w:szCs w:val="24"/>
        </w:rPr>
        <w:t>litis</w:t>
      </w:r>
      <w:r w:rsidRPr="00843A56">
        <w:rPr>
          <w:rFonts w:ascii="Arial" w:eastAsia="Arial" w:hAnsi="Arial" w:cs="Arial"/>
          <w:color w:val="000000"/>
          <w:sz w:val="24"/>
          <w:szCs w:val="24"/>
        </w:rPr>
        <w:t xml:space="preserve">, sus fundamentos, su motivación, así como por los efectos que de ella deriven; siendo estos aspectos los que circunscriben los alcances de la resolución que deba emitirse sobre el cumplimiento o no de la determinación emitida por el </w:t>
      </w:r>
      <w:r w:rsidRPr="00843A56">
        <w:rPr>
          <w:rFonts w:ascii="Arial" w:eastAsia="Arial" w:hAnsi="Arial" w:cs="Arial"/>
          <w:i/>
          <w:iCs/>
          <w:color w:val="000000"/>
          <w:sz w:val="24"/>
          <w:szCs w:val="24"/>
        </w:rPr>
        <w:t>Tribunal</w:t>
      </w:r>
      <w:r w:rsidR="00D5549A" w:rsidRPr="00843A56">
        <w:rPr>
          <w:rFonts w:ascii="Arial" w:eastAsia="Arial" w:hAnsi="Arial" w:cs="Arial"/>
          <w:i/>
          <w:iCs/>
          <w:color w:val="000000"/>
          <w:sz w:val="24"/>
          <w:szCs w:val="24"/>
        </w:rPr>
        <w:t xml:space="preserve"> Electoral</w:t>
      </w:r>
      <w:r w:rsidRPr="00843A56">
        <w:rPr>
          <w:rFonts w:ascii="Arial" w:eastAsia="Arial" w:hAnsi="Arial" w:cs="Arial"/>
          <w:color w:val="000000"/>
          <w:sz w:val="24"/>
          <w:szCs w:val="24"/>
        </w:rPr>
        <w:t xml:space="preserve">. </w:t>
      </w:r>
    </w:p>
    <w:p w14:paraId="68EF40B7" w14:textId="65193177" w:rsidR="00672DAD" w:rsidRPr="00843A56" w:rsidRDefault="00C03579" w:rsidP="007F7FC1">
      <w:pPr>
        <w:suppressAutoHyphens/>
        <w:spacing w:before="240" w:line="360" w:lineRule="auto"/>
        <w:jc w:val="both"/>
        <w:rPr>
          <w:rFonts w:ascii="Arial" w:eastAsia="Arial" w:hAnsi="Arial" w:cs="Arial"/>
          <w:color w:val="000000"/>
          <w:sz w:val="24"/>
          <w:szCs w:val="24"/>
        </w:rPr>
      </w:pPr>
      <w:r w:rsidRPr="00843A56">
        <w:rPr>
          <w:rFonts w:ascii="Arial" w:eastAsia="Arial" w:hAnsi="Arial" w:cs="Arial"/>
          <w:color w:val="000000"/>
          <w:sz w:val="24"/>
          <w:szCs w:val="24"/>
        </w:rPr>
        <w:t xml:space="preserve">En ese sentido, al resolver el </w:t>
      </w:r>
      <w:r w:rsidR="00B45E4D" w:rsidRPr="00843A56">
        <w:rPr>
          <w:rFonts w:ascii="Arial" w:eastAsia="Arial" w:hAnsi="Arial" w:cs="Arial"/>
          <w:i/>
          <w:iCs/>
          <w:color w:val="000000"/>
          <w:sz w:val="24"/>
          <w:szCs w:val="24"/>
        </w:rPr>
        <w:t>juicio de la ciudadanía</w:t>
      </w:r>
      <w:r w:rsidRPr="00843A56">
        <w:rPr>
          <w:rFonts w:ascii="Arial" w:eastAsia="Arial" w:hAnsi="Arial" w:cs="Arial"/>
          <w:color w:val="000000"/>
          <w:sz w:val="24"/>
          <w:szCs w:val="24"/>
        </w:rPr>
        <w:t xml:space="preserve">, </w:t>
      </w:r>
      <w:r w:rsidR="00672DAD" w:rsidRPr="00843A56">
        <w:rPr>
          <w:rFonts w:ascii="Arial" w:eastAsia="Arial" w:hAnsi="Arial" w:cs="Arial"/>
          <w:color w:val="000000"/>
          <w:sz w:val="24"/>
          <w:szCs w:val="24"/>
        </w:rPr>
        <w:t>se determin</w:t>
      </w:r>
      <w:r w:rsidR="0033467B" w:rsidRPr="00843A56">
        <w:rPr>
          <w:rFonts w:ascii="Arial" w:eastAsia="Arial" w:hAnsi="Arial" w:cs="Arial"/>
          <w:color w:val="000000"/>
          <w:sz w:val="24"/>
          <w:szCs w:val="24"/>
        </w:rPr>
        <w:t>ó</w:t>
      </w:r>
      <w:r w:rsidR="00672DAD" w:rsidRPr="00843A56">
        <w:rPr>
          <w:rFonts w:ascii="Arial" w:eastAsia="Arial" w:hAnsi="Arial" w:cs="Arial"/>
          <w:color w:val="000000"/>
          <w:sz w:val="24"/>
          <w:szCs w:val="24"/>
        </w:rPr>
        <w:t xml:space="preserve"> lo siguiente: </w:t>
      </w:r>
    </w:p>
    <w:p w14:paraId="1688A67D" w14:textId="1654B65E" w:rsidR="0033467B" w:rsidRPr="00843A56" w:rsidRDefault="006B1647" w:rsidP="00480B4C">
      <w:pPr>
        <w:tabs>
          <w:tab w:val="left" w:pos="7088"/>
          <w:tab w:val="left" w:pos="7513"/>
        </w:tabs>
        <w:spacing w:line="276" w:lineRule="auto"/>
        <w:ind w:left="425" w:right="901"/>
        <w:jc w:val="both"/>
        <w:rPr>
          <w:rFonts w:ascii="Arial" w:eastAsia="Arial" w:hAnsi="Arial" w:cs="Arial"/>
          <w:b/>
          <w:bCs/>
          <w:i/>
          <w:iCs/>
          <w:sz w:val="22"/>
          <w:szCs w:val="22"/>
        </w:rPr>
      </w:pPr>
      <w:r>
        <w:rPr>
          <w:rFonts w:ascii="Arial" w:eastAsia="Arial" w:hAnsi="Arial" w:cs="Arial"/>
          <w:bCs/>
          <w:i/>
          <w:iCs/>
          <w:sz w:val="22"/>
          <w:szCs w:val="22"/>
        </w:rPr>
        <w:t>“</w:t>
      </w:r>
      <w:r w:rsidR="0033467B" w:rsidRPr="00843A56">
        <w:rPr>
          <w:rFonts w:ascii="Arial" w:eastAsia="Arial" w:hAnsi="Arial" w:cs="Arial"/>
          <w:bCs/>
          <w:i/>
          <w:iCs/>
          <w:sz w:val="22"/>
          <w:szCs w:val="22"/>
        </w:rPr>
        <w:t>Por lo anterior,</w:t>
      </w:r>
      <w:r w:rsidR="00CB530E">
        <w:rPr>
          <w:rFonts w:ascii="Arial" w:eastAsia="Arial" w:hAnsi="Arial" w:cs="Arial"/>
          <w:bCs/>
          <w:i/>
          <w:iCs/>
          <w:sz w:val="22"/>
          <w:szCs w:val="22"/>
        </w:rPr>
        <w:t xml:space="preserve"> </w:t>
      </w:r>
      <w:r w:rsidR="0033467B" w:rsidRPr="00843A56">
        <w:rPr>
          <w:rFonts w:ascii="Arial" w:eastAsia="Arial" w:hAnsi="Arial" w:cs="Arial"/>
          <w:b/>
          <w:bCs/>
          <w:i/>
          <w:iCs/>
          <w:sz w:val="22"/>
          <w:szCs w:val="22"/>
        </w:rPr>
        <w:t>se instruye a la</w:t>
      </w:r>
      <w:r w:rsidR="00CB530E">
        <w:rPr>
          <w:rFonts w:ascii="Arial" w:eastAsia="Arial" w:hAnsi="Arial" w:cs="Arial"/>
          <w:bCs/>
          <w:i/>
          <w:iCs/>
          <w:sz w:val="22"/>
          <w:szCs w:val="22"/>
        </w:rPr>
        <w:t xml:space="preserve"> </w:t>
      </w:r>
      <w:r w:rsidR="0033467B" w:rsidRPr="00843A56">
        <w:rPr>
          <w:rFonts w:ascii="Arial" w:eastAsia="Arial" w:hAnsi="Arial" w:cs="Arial"/>
          <w:b/>
          <w:bCs/>
          <w:i/>
          <w:iCs/>
          <w:sz w:val="22"/>
          <w:szCs w:val="22"/>
        </w:rPr>
        <w:t>Secretaría General de Acuerdos de este</w:t>
      </w:r>
      <w:r w:rsidR="00CB530E">
        <w:rPr>
          <w:rFonts w:ascii="Arial" w:eastAsia="Arial" w:hAnsi="Arial" w:cs="Arial"/>
          <w:b/>
          <w:bCs/>
          <w:i/>
          <w:iCs/>
          <w:sz w:val="22"/>
          <w:szCs w:val="22"/>
        </w:rPr>
        <w:t xml:space="preserve"> </w:t>
      </w:r>
      <w:r w:rsidR="0033467B" w:rsidRPr="00843A56">
        <w:rPr>
          <w:rFonts w:ascii="Arial" w:eastAsia="Arial" w:hAnsi="Arial" w:cs="Arial"/>
          <w:b/>
          <w:bCs/>
          <w:i/>
          <w:iCs/>
          <w:sz w:val="22"/>
          <w:szCs w:val="22"/>
        </w:rPr>
        <w:t>Tribunal Electoral</w:t>
      </w:r>
      <w:r w:rsidR="0033467B" w:rsidRPr="00843A56">
        <w:rPr>
          <w:rFonts w:ascii="Arial" w:eastAsia="Arial" w:hAnsi="Arial" w:cs="Arial"/>
          <w:bCs/>
          <w:i/>
          <w:iCs/>
          <w:sz w:val="22"/>
          <w:szCs w:val="22"/>
        </w:rPr>
        <w:t>, para que a la</w:t>
      </w:r>
      <w:r w:rsidR="0099627C">
        <w:rPr>
          <w:rFonts w:ascii="Arial" w:eastAsia="Arial" w:hAnsi="Arial" w:cs="Arial"/>
          <w:bCs/>
          <w:i/>
          <w:iCs/>
          <w:sz w:val="22"/>
          <w:szCs w:val="22"/>
        </w:rPr>
        <w:t xml:space="preserve"> </w:t>
      </w:r>
      <w:r w:rsidR="0033467B" w:rsidRPr="00843A56">
        <w:rPr>
          <w:rFonts w:ascii="Arial" w:eastAsia="Arial" w:hAnsi="Arial" w:cs="Arial"/>
          <w:b/>
          <w:bCs/>
          <w:i/>
          <w:iCs/>
          <w:sz w:val="22"/>
          <w:szCs w:val="22"/>
        </w:rPr>
        <w:t>brevedad</w:t>
      </w:r>
      <w:r w:rsidR="0099627C">
        <w:rPr>
          <w:rFonts w:ascii="Arial" w:eastAsia="Arial" w:hAnsi="Arial" w:cs="Arial"/>
          <w:b/>
          <w:bCs/>
          <w:i/>
          <w:iCs/>
          <w:sz w:val="22"/>
          <w:szCs w:val="22"/>
        </w:rPr>
        <w:t xml:space="preserve"> </w:t>
      </w:r>
      <w:r w:rsidR="0033467B" w:rsidRPr="00843A56">
        <w:rPr>
          <w:rFonts w:ascii="Arial" w:eastAsia="Arial" w:hAnsi="Arial" w:cs="Arial"/>
          <w:bCs/>
          <w:i/>
          <w:iCs/>
          <w:sz w:val="22"/>
          <w:szCs w:val="22"/>
        </w:rPr>
        <w:t>obtenga mediante perito calificado la traducción del resumen y puntos resolutivos, la cual en su momento deberá adjuntarse a la sentencia; asimismo, para que el</w:t>
      </w:r>
      <w:r w:rsidR="0099627C">
        <w:rPr>
          <w:rFonts w:ascii="Arial" w:eastAsia="Arial" w:hAnsi="Arial" w:cs="Arial"/>
          <w:bCs/>
          <w:i/>
          <w:iCs/>
          <w:sz w:val="22"/>
          <w:szCs w:val="22"/>
        </w:rPr>
        <w:t xml:space="preserve"> </w:t>
      </w:r>
      <w:r w:rsidR="0033467B" w:rsidRPr="00843A56">
        <w:rPr>
          <w:rFonts w:ascii="Arial" w:eastAsia="Arial" w:hAnsi="Arial" w:cs="Arial"/>
          <w:bCs/>
          <w:i/>
          <w:iCs/>
          <w:sz w:val="22"/>
          <w:szCs w:val="22"/>
        </w:rPr>
        <w:t>SMRT</w:t>
      </w:r>
      <w:r w:rsidR="0099627C">
        <w:rPr>
          <w:rFonts w:ascii="Arial" w:eastAsia="Arial" w:hAnsi="Arial" w:cs="Arial"/>
          <w:bCs/>
          <w:i/>
          <w:iCs/>
          <w:sz w:val="22"/>
          <w:szCs w:val="22"/>
        </w:rPr>
        <w:t xml:space="preserve"> </w:t>
      </w:r>
      <w:r w:rsidR="0033467B" w:rsidRPr="00843A56">
        <w:rPr>
          <w:rFonts w:ascii="Arial" w:eastAsia="Arial" w:hAnsi="Arial" w:cs="Arial"/>
          <w:bCs/>
          <w:i/>
          <w:iCs/>
          <w:sz w:val="22"/>
          <w:szCs w:val="22"/>
        </w:rPr>
        <w:t>y el</w:t>
      </w:r>
      <w:r w:rsidR="0099627C">
        <w:rPr>
          <w:rFonts w:ascii="Arial" w:eastAsia="Arial" w:hAnsi="Arial" w:cs="Arial"/>
          <w:bCs/>
          <w:i/>
          <w:iCs/>
          <w:sz w:val="22"/>
          <w:szCs w:val="22"/>
        </w:rPr>
        <w:t xml:space="preserve"> </w:t>
      </w:r>
      <w:r w:rsidR="0033467B" w:rsidRPr="00843A56">
        <w:rPr>
          <w:rFonts w:ascii="Arial" w:eastAsia="Arial" w:hAnsi="Arial" w:cs="Arial"/>
          <w:bCs/>
          <w:i/>
          <w:iCs/>
          <w:sz w:val="22"/>
          <w:szCs w:val="22"/>
        </w:rPr>
        <w:t>Ayuntamiento, coadyuven para su difusión tanto en español como en lengua indígena.</w:t>
      </w:r>
    </w:p>
    <w:p w14:paraId="1367C56E" w14:textId="4AA7F605" w:rsidR="0033467B" w:rsidRPr="00843A56" w:rsidRDefault="0033467B" w:rsidP="00480B4C">
      <w:pPr>
        <w:tabs>
          <w:tab w:val="left" w:pos="7513"/>
        </w:tabs>
        <w:spacing w:line="276" w:lineRule="auto"/>
        <w:ind w:left="425" w:right="901"/>
        <w:jc w:val="both"/>
        <w:rPr>
          <w:rFonts w:ascii="Arial" w:eastAsia="Arial" w:hAnsi="Arial" w:cs="Arial"/>
          <w:bCs/>
          <w:i/>
          <w:iCs/>
          <w:sz w:val="22"/>
          <w:szCs w:val="22"/>
        </w:rPr>
      </w:pPr>
      <w:r w:rsidRPr="00843A56">
        <w:rPr>
          <w:rFonts w:ascii="Arial" w:eastAsia="Arial" w:hAnsi="Arial" w:cs="Arial"/>
          <w:bCs/>
          <w:i/>
          <w:iCs/>
          <w:sz w:val="22"/>
          <w:szCs w:val="22"/>
        </w:rPr>
        <w:t>Por tanto,</w:t>
      </w:r>
      <w:r w:rsidR="006B1647">
        <w:rPr>
          <w:rFonts w:ascii="Arial" w:eastAsia="Arial" w:hAnsi="Arial" w:cs="Arial"/>
          <w:bCs/>
          <w:i/>
          <w:iCs/>
          <w:sz w:val="22"/>
          <w:szCs w:val="22"/>
        </w:rPr>
        <w:t xml:space="preserve"> </w:t>
      </w:r>
      <w:r w:rsidRPr="00843A56">
        <w:rPr>
          <w:rFonts w:ascii="Arial" w:eastAsia="Arial" w:hAnsi="Arial" w:cs="Arial"/>
          <w:b/>
          <w:bCs/>
          <w:i/>
          <w:iCs/>
          <w:sz w:val="22"/>
          <w:szCs w:val="22"/>
        </w:rPr>
        <w:t>se vincula al</w:t>
      </w:r>
      <w:r w:rsidR="006B1647">
        <w:rPr>
          <w:rFonts w:ascii="Arial" w:eastAsia="Arial" w:hAnsi="Arial" w:cs="Arial"/>
          <w:b/>
          <w:bCs/>
          <w:i/>
          <w:iCs/>
          <w:sz w:val="22"/>
          <w:szCs w:val="22"/>
        </w:rPr>
        <w:t xml:space="preserve"> </w:t>
      </w:r>
      <w:r w:rsidRPr="00843A56">
        <w:rPr>
          <w:rFonts w:ascii="Arial" w:eastAsia="Arial" w:hAnsi="Arial" w:cs="Arial"/>
          <w:b/>
          <w:bCs/>
          <w:i/>
          <w:iCs/>
          <w:sz w:val="22"/>
          <w:szCs w:val="22"/>
        </w:rPr>
        <w:t>SMRT</w:t>
      </w:r>
      <w:r w:rsidR="00720C37">
        <w:rPr>
          <w:rFonts w:ascii="Arial" w:eastAsia="Arial" w:hAnsi="Arial" w:cs="Arial"/>
          <w:b/>
          <w:bCs/>
          <w:i/>
          <w:iCs/>
          <w:sz w:val="22"/>
          <w:szCs w:val="22"/>
        </w:rPr>
        <w:t xml:space="preserve"> </w:t>
      </w:r>
      <w:r w:rsidRPr="00843A56">
        <w:rPr>
          <w:rFonts w:ascii="Arial" w:eastAsia="Arial" w:hAnsi="Arial" w:cs="Arial"/>
          <w:bCs/>
          <w:i/>
          <w:iCs/>
          <w:sz w:val="22"/>
          <w:szCs w:val="22"/>
        </w:rPr>
        <w:t>para que, una vez notificado el resumen oficial y los puntos resolutivos de la presente sentencia, coadyuve con su difusión tanto en español como en mazahua</w:t>
      </w:r>
      <w:r w:rsidR="0099627C">
        <w:rPr>
          <w:rFonts w:ascii="Arial" w:eastAsia="Arial" w:hAnsi="Arial" w:cs="Arial"/>
          <w:bCs/>
          <w:i/>
          <w:iCs/>
          <w:sz w:val="22"/>
          <w:szCs w:val="22"/>
        </w:rPr>
        <w:t xml:space="preserve"> </w:t>
      </w:r>
      <w:r w:rsidRPr="00843A56">
        <w:rPr>
          <w:rFonts w:ascii="Arial" w:eastAsia="Arial" w:hAnsi="Arial" w:cs="Arial"/>
          <w:b/>
          <w:bCs/>
          <w:i/>
          <w:iCs/>
          <w:sz w:val="22"/>
          <w:szCs w:val="22"/>
        </w:rPr>
        <w:t>por un plazo de tres días naturales</w:t>
      </w:r>
      <w:r w:rsidRPr="00843A56">
        <w:rPr>
          <w:rFonts w:ascii="Arial" w:eastAsia="Arial" w:hAnsi="Arial" w:cs="Arial"/>
          <w:bCs/>
          <w:i/>
          <w:iCs/>
          <w:sz w:val="22"/>
          <w:szCs w:val="22"/>
        </w:rPr>
        <w:t>, a los integrantes de la comunidad, mediante sus distintas frecuencias de radio con cobertura en esa localidad.</w:t>
      </w:r>
    </w:p>
    <w:p w14:paraId="0F0DD366" w14:textId="4C7138A7" w:rsidR="0033467B" w:rsidRPr="00491276" w:rsidRDefault="0033467B" w:rsidP="00480B4C">
      <w:pPr>
        <w:tabs>
          <w:tab w:val="left" w:pos="7513"/>
        </w:tabs>
        <w:spacing w:line="276" w:lineRule="auto"/>
        <w:ind w:left="425" w:right="901"/>
        <w:jc w:val="both"/>
        <w:rPr>
          <w:rFonts w:ascii="Arial" w:eastAsia="Arial" w:hAnsi="Arial" w:cs="Arial"/>
          <w:bCs/>
          <w:i/>
          <w:iCs/>
          <w:sz w:val="22"/>
          <w:szCs w:val="22"/>
        </w:rPr>
      </w:pPr>
      <w:r w:rsidRPr="00843A56">
        <w:rPr>
          <w:rFonts w:ascii="Arial" w:eastAsia="Arial" w:hAnsi="Arial" w:cs="Arial"/>
          <w:bCs/>
          <w:i/>
          <w:iCs/>
          <w:sz w:val="22"/>
          <w:szCs w:val="22"/>
        </w:rPr>
        <w:t>De igual forma,</w:t>
      </w:r>
      <w:r w:rsidR="006B1647">
        <w:rPr>
          <w:rFonts w:ascii="Arial" w:eastAsia="Arial" w:hAnsi="Arial" w:cs="Arial"/>
          <w:bCs/>
          <w:i/>
          <w:iCs/>
          <w:sz w:val="22"/>
          <w:szCs w:val="22"/>
        </w:rPr>
        <w:t xml:space="preserve"> </w:t>
      </w:r>
      <w:r w:rsidRPr="00843A56">
        <w:rPr>
          <w:rFonts w:ascii="Arial" w:eastAsia="Arial" w:hAnsi="Arial" w:cs="Arial"/>
          <w:b/>
          <w:bCs/>
          <w:i/>
          <w:iCs/>
          <w:sz w:val="22"/>
          <w:szCs w:val="22"/>
        </w:rPr>
        <w:t xml:space="preserve">se </w:t>
      </w:r>
      <w:r w:rsidR="006B1647">
        <w:rPr>
          <w:rFonts w:ascii="Arial" w:eastAsia="Arial" w:hAnsi="Arial" w:cs="Arial"/>
          <w:b/>
          <w:bCs/>
          <w:i/>
          <w:iCs/>
          <w:sz w:val="22"/>
          <w:szCs w:val="22"/>
        </w:rPr>
        <w:t>vincula</w:t>
      </w:r>
      <w:r w:rsidRPr="00843A56">
        <w:rPr>
          <w:rFonts w:ascii="Arial" w:eastAsia="Arial" w:hAnsi="Arial" w:cs="Arial"/>
          <w:b/>
          <w:bCs/>
          <w:i/>
          <w:iCs/>
          <w:sz w:val="22"/>
          <w:szCs w:val="22"/>
        </w:rPr>
        <w:t xml:space="preserve"> al</w:t>
      </w:r>
      <w:r w:rsidR="006B1647">
        <w:rPr>
          <w:rFonts w:ascii="Arial" w:eastAsia="Arial" w:hAnsi="Arial" w:cs="Arial"/>
          <w:b/>
          <w:bCs/>
          <w:i/>
          <w:iCs/>
          <w:sz w:val="22"/>
          <w:szCs w:val="22"/>
        </w:rPr>
        <w:t xml:space="preserve"> </w:t>
      </w:r>
      <w:r w:rsidRPr="00843A56">
        <w:rPr>
          <w:rFonts w:ascii="Arial" w:eastAsia="Arial" w:hAnsi="Arial" w:cs="Arial"/>
          <w:b/>
          <w:bCs/>
          <w:i/>
          <w:iCs/>
          <w:sz w:val="22"/>
          <w:szCs w:val="22"/>
        </w:rPr>
        <w:t>Ayuntamiento</w:t>
      </w:r>
      <w:r w:rsidR="0099627C">
        <w:rPr>
          <w:rFonts w:ascii="Arial" w:eastAsia="Arial" w:hAnsi="Arial" w:cs="Arial"/>
          <w:bCs/>
          <w:i/>
          <w:iCs/>
          <w:sz w:val="22"/>
          <w:szCs w:val="22"/>
        </w:rPr>
        <w:t xml:space="preserve"> </w:t>
      </w:r>
      <w:r w:rsidRPr="00843A56">
        <w:rPr>
          <w:rFonts w:ascii="Arial" w:eastAsia="Arial" w:hAnsi="Arial" w:cs="Arial"/>
          <w:bCs/>
          <w:i/>
          <w:iCs/>
          <w:sz w:val="22"/>
          <w:szCs w:val="22"/>
        </w:rPr>
        <w:t>para que, por el</w:t>
      </w:r>
      <w:r w:rsidR="0099627C">
        <w:rPr>
          <w:rFonts w:ascii="Arial" w:eastAsia="Arial" w:hAnsi="Arial" w:cs="Arial"/>
          <w:bCs/>
          <w:i/>
          <w:iCs/>
          <w:sz w:val="22"/>
          <w:szCs w:val="22"/>
        </w:rPr>
        <w:t xml:space="preserve"> </w:t>
      </w:r>
      <w:r w:rsidRPr="00843A56">
        <w:rPr>
          <w:rFonts w:ascii="Arial" w:eastAsia="Arial" w:hAnsi="Arial" w:cs="Arial"/>
          <w:b/>
          <w:bCs/>
          <w:i/>
          <w:iCs/>
          <w:sz w:val="22"/>
          <w:szCs w:val="22"/>
        </w:rPr>
        <w:t>término de tres días naturales</w:t>
      </w:r>
      <w:r w:rsidRPr="00843A56">
        <w:rPr>
          <w:rFonts w:ascii="Arial" w:eastAsia="Arial" w:hAnsi="Arial" w:cs="Arial"/>
          <w:bCs/>
          <w:i/>
          <w:iCs/>
          <w:sz w:val="22"/>
          <w:szCs w:val="22"/>
        </w:rPr>
        <w:t xml:space="preserve">, difunda el resumen oficial de la sentencia y los puntos resolutivos </w:t>
      </w:r>
      <w:r w:rsidRPr="00491276">
        <w:rPr>
          <w:rFonts w:ascii="Arial" w:eastAsia="Arial" w:hAnsi="Arial" w:cs="Arial"/>
          <w:bCs/>
          <w:i/>
          <w:iCs/>
          <w:sz w:val="22"/>
          <w:szCs w:val="22"/>
        </w:rPr>
        <w:t>a la</w:t>
      </w:r>
      <w:r w:rsidR="006B1647">
        <w:rPr>
          <w:rFonts w:ascii="Arial" w:eastAsia="Arial" w:hAnsi="Arial" w:cs="Arial"/>
          <w:bCs/>
          <w:i/>
          <w:iCs/>
          <w:sz w:val="22"/>
          <w:szCs w:val="22"/>
        </w:rPr>
        <w:t xml:space="preserve"> </w:t>
      </w:r>
      <w:r w:rsidRPr="00491276">
        <w:rPr>
          <w:rFonts w:ascii="Arial" w:eastAsia="Arial" w:hAnsi="Arial" w:cs="Arial"/>
          <w:bCs/>
          <w:i/>
          <w:iCs/>
          <w:sz w:val="22"/>
          <w:szCs w:val="22"/>
        </w:rPr>
        <w:t>comunidad, tanto en español como en mazahua; lo que podrá efectuarse por los medios tradicionales acostumbrados por la</w:t>
      </w:r>
      <w:r w:rsidR="0099627C">
        <w:rPr>
          <w:rFonts w:ascii="Arial" w:eastAsia="Arial" w:hAnsi="Arial" w:cs="Arial"/>
          <w:bCs/>
          <w:i/>
          <w:iCs/>
          <w:sz w:val="22"/>
          <w:szCs w:val="22"/>
        </w:rPr>
        <w:t xml:space="preserve"> </w:t>
      </w:r>
      <w:r w:rsidRPr="00491276">
        <w:rPr>
          <w:rFonts w:ascii="Arial" w:eastAsia="Arial" w:hAnsi="Arial" w:cs="Arial"/>
          <w:bCs/>
          <w:i/>
          <w:iCs/>
          <w:sz w:val="22"/>
          <w:szCs w:val="22"/>
        </w:rPr>
        <w:t>comunidad</w:t>
      </w:r>
      <w:r w:rsidR="0099627C">
        <w:rPr>
          <w:rFonts w:ascii="Arial" w:eastAsia="Arial" w:hAnsi="Arial" w:cs="Arial"/>
          <w:bCs/>
          <w:i/>
          <w:iCs/>
          <w:sz w:val="22"/>
          <w:szCs w:val="22"/>
        </w:rPr>
        <w:t xml:space="preserve"> </w:t>
      </w:r>
      <w:r w:rsidRPr="00491276">
        <w:rPr>
          <w:rFonts w:ascii="Arial" w:eastAsia="Arial" w:hAnsi="Arial" w:cs="Arial"/>
          <w:bCs/>
          <w:i/>
          <w:iCs/>
          <w:sz w:val="22"/>
          <w:szCs w:val="22"/>
        </w:rPr>
        <w:t>(como puede ser a través de su colocación en inmuebles en los que se suele difundir información relevante, perifoneo, o cualquier otro medio por el que se garantice su difusión entre la</w:t>
      </w:r>
      <w:r w:rsidR="006B1647">
        <w:rPr>
          <w:rFonts w:ascii="Arial" w:eastAsia="Arial" w:hAnsi="Arial" w:cs="Arial"/>
          <w:bCs/>
          <w:i/>
          <w:iCs/>
          <w:sz w:val="22"/>
          <w:szCs w:val="22"/>
        </w:rPr>
        <w:t xml:space="preserve"> </w:t>
      </w:r>
      <w:r w:rsidRPr="00491276">
        <w:rPr>
          <w:rFonts w:ascii="Arial" w:eastAsia="Arial" w:hAnsi="Arial" w:cs="Arial"/>
          <w:bCs/>
          <w:i/>
          <w:iCs/>
          <w:sz w:val="22"/>
          <w:szCs w:val="22"/>
        </w:rPr>
        <w:t>comunidad).</w:t>
      </w:r>
    </w:p>
    <w:p w14:paraId="207399A4" w14:textId="2E974180" w:rsidR="0033467B" w:rsidRPr="00491276" w:rsidRDefault="0033467B" w:rsidP="00480B4C">
      <w:pPr>
        <w:tabs>
          <w:tab w:val="left" w:pos="7513"/>
        </w:tabs>
        <w:spacing w:line="276" w:lineRule="auto"/>
        <w:ind w:left="425" w:right="901"/>
        <w:jc w:val="both"/>
        <w:rPr>
          <w:rFonts w:ascii="Arial" w:eastAsia="Arial" w:hAnsi="Arial" w:cs="Arial"/>
          <w:bCs/>
          <w:i/>
          <w:iCs/>
          <w:sz w:val="22"/>
          <w:szCs w:val="22"/>
        </w:rPr>
      </w:pPr>
      <w:r w:rsidRPr="00491276">
        <w:rPr>
          <w:rFonts w:ascii="Arial" w:eastAsia="Arial" w:hAnsi="Arial" w:cs="Arial"/>
          <w:bCs/>
          <w:i/>
          <w:iCs/>
          <w:sz w:val="22"/>
          <w:szCs w:val="22"/>
        </w:rPr>
        <w:lastRenderedPageBreak/>
        <w:t>Una vez realizado lo anterior, las autoridades vinculadas deberán informarlo a este</w:t>
      </w:r>
      <w:r w:rsidR="006B1647">
        <w:rPr>
          <w:rFonts w:ascii="Arial" w:eastAsia="Arial" w:hAnsi="Arial" w:cs="Arial"/>
          <w:bCs/>
          <w:i/>
          <w:iCs/>
          <w:sz w:val="22"/>
          <w:szCs w:val="22"/>
        </w:rPr>
        <w:t xml:space="preserve"> </w:t>
      </w:r>
      <w:r w:rsidRPr="00491276">
        <w:rPr>
          <w:rFonts w:ascii="Arial" w:eastAsia="Arial" w:hAnsi="Arial" w:cs="Arial"/>
          <w:bCs/>
          <w:i/>
          <w:iCs/>
          <w:sz w:val="22"/>
          <w:szCs w:val="22"/>
        </w:rPr>
        <w:t>Tribunal Electoral,</w:t>
      </w:r>
      <w:r w:rsidR="006B1647">
        <w:rPr>
          <w:rFonts w:ascii="Arial" w:eastAsia="Arial" w:hAnsi="Arial" w:cs="Arial"/>
          <w:bCs/>
          <w:i/>
          <w:iCs/>
          <w:sz w:val="22"/>
          <w:szCs w:val="22"/>
        </w:rPr>
        <w:t xml:space="preserve"> </w:t>
      </w:r>
      <w:r w:rsidRPr="00491276">
        <w:rPr>
          <w:rFonts w:ascii="Arial" w:eastAsia="Arial" w:hAnsi="Arial" w:cs="Arial"/>
          <w:bCs/>
          <w:i/>
          <w:iCs/>
          <w:sz w:val="22"/>
          <w:szCs w:val="22"/>
        </w:rPr>
        <w:t>dentro del plazo de</w:t>
      </w:r>
      <w:r w:rsidR="00720C37">
        <w:rPr>
          <w:rFonts w:ascii="Arial" w:eastAsia="Arial" w:hAnsi="Arial" w:cs="Arial"/>
          <w:bCs/>
          <w:i/>
          <w:iCs/>
          <w:sz w:val="22"/>
          <w:szCs w:val="22"/>
        </w:rPr>
        <w:t xml:space="preserve"> </w:t>
      </w:r>
      <w:r w:rsidRPr="00491276">
        <w:rPr>
          <w:rFonts w:ascii="Arial" w:eastAsia="Arial" w:hAnsi="Arial" w:cs="Arial"/>
          <w:b/>
          <w:bCs/>
          <w:i/>
          <w:iCs/>
          <w:sz w:val="22"/>
          <w:szCs w:val="22"/>
        </w:rPr>
        <w:t>tres días hábiles</w:t>
      </w:r>
      <w:r w:rsidR="0099627C">
        <w:rPr>
          <w:rFonts w:ascii="Arial" w:eastAsia="Arial" w:hAnsi="Arial" w:cs="Arial"/>
          <w:b/>
          <w:bCs/>
          <w:i/>
          <w:iCs/>
          <w:sz w:val="22"/>
          <w:szCs w:val="22"/>
        </w:rPr>
        <w:t xml:space="preserve"> </w:t>
      </w:r>
      <w:r w:rsidRPr="00491276">
        <w:rPr>
          <w:rFonts w:ascii="Arial" w:eastAsia="Arial" w:hAnsi="Arial" w:cs="Arial"/>
          <w:bCs/>
          <w:i/>
          <w:iCs/>
          <w:sz w:val="22"/>
          <w:szCs w:val="22"/>
        </w:rPr>
        <w:t>siguientes a que ello ocurra, debiendo remitir las constancias que acrediten el cumplimiento de lo ordenado</w:t>
      </w:r>
      <w:r w:rsidR="00720C37">
        <w:rPr>
          <w:rFonts w:ascii="Arial" w:eastAsia="Arial" w:hAnsi="Arial" w:cs="Arial"/>
          <w:bCs/>
          <w:i/>
          <w:iCs/>
          <w:sz w:val="22"/>
          <w:szCs w:val="22"/>
        </w:rPr>
        <w:t>”</w:t>
      </w:r>
      <w:r w:rsidRPr="00491276">
        <w:rPr>
          <w:rFonts w:ascii="Arial" w:eastAsia="Arial" w:hAnsi="Arial" w:cs="Arial"/>
          <w:bCs/>
          <w:i/>
          <w:iCs/>
          <w:sz w:val="22"/>
          <w:szCs w:val="22"/>
        </w:rPr>
        <w:t>.</w:t>
      </w:r>
    </w:p>
    <w:p w14:paraId="1418A25E" w14:textId="4416AB30" w:rsidR="00672DAD" w:rsidRPr="00491276" w:rsidRDefault="00664ACB" w:rsidP="00672DAD">
      <w:pPr>
        <w:spacing w:line="360" w:lineRule="auto"/>
        <w:jc w:val="both"/>
        <w:rPr>
          <w:rFonts w:ascii="Arial" w:eastAsia="Arial" w:hAnsi="Arial" w:cs="Arial"/>
          <w:color w:val="000000"/>
          <w:sz w:val="24"/>
          <w:szCs w:val="24"/>
        </w:rPr>
      </w:pPr>
      <w:r w:rsidRPr="00491276">
        <w:rPr>
          <w:rFonts w:ascii="Arial" w:eastAsia="Arial" w:hAnsi="Arial" w:cs="Arial"/>
          <w:b/>
          <w:color w:val="000000"/>
          <w:sz w:val="24"/>
          <w:szCs w:val="24"/>
        </w:rPr>
        <w:t>4</w:t>
      </w:r>
      <w:r w:rsidR="00672DAD" w:rsidRPr="00491276">
        <w:rPr>
          <w:rFonts w:ascii="Arial" w:eastAsia="Arial" w:hAnsi="Arial" w:cs="Arial"/>
          <w:b/>
          <w:color w:val="000000"/>
          <w:sz w:val="24"/>
          <w:szCs w:val="24"/>
        </w:rPr>
        <w:t xml:space="preserve">.2. Constancias </w:t>
      </w:r>
      <w:r w:rsidR="002216D5" w:rsidRPr="00491276">
        <w:rPr>
          <w:rFonts w:ascii="Arial" w:eastAsia="Arial" w:hAnsi="Arial" w:cs="Arial"/>
          <w:b/>
          <w:color w:val="000000"/>
          <w:sz w:val="24"/>
          <w:szCs w:val="24"/>
        </w:rPr>
        <w:t>r</w:t>
      </w:r>
      <w:r w:rsidR="00672DAD" w:rsidRPr="00491276">
        <w:rPr>
          <w:rFonts w:ascii="Arial" w:eastAsia="Arial" w:hAnsi="Arial" w:cs="Arial"/>
          <w:b/>
          <w:color w:val="000000"/>
          <w:sz w:val="24"/>
          <w:szCs w:val="24"/>
        </w:rPr>
        <w:t>emitidas en cumplimiento</w:t>
      </w:r>
    </w:p>
    <w:p w14:paraId="75F4406A" w14:textId="43398F2C" w:rsidR="00850C48" w:rsidRPr="00491276" w:rsidRDefault="00843A56" w:rsidP="00B45E4D">
      <w:pPr>
        <w:suppressAutoHyphens/>
        <w:spacing w:before="240" w:after="0" w:line="360" w:lineRule="auto"/>
        <w:jc w:val="both"/>
        <w:rPr>
          <w:rFonts w:ascii="Arial" w:eastAsia="Arial" w:hAnsi="Arial" w:cs="Arial"/>
          <w:color w:val="000000"/>
          <w:sz w:val="24"/>
          <w:szCs w:val="24"/>
        </w:rPr>
      </w:pPr>
      <w:r w:rsidRPr="00491276">
        <w:rPr>
          <w:rFonts w:ascii="Arial" w:eastAsia="Arial" w:hAnsi="Arial" w:cs="Arial"/>
          <w:color w:val="000000"/>
          <w:sz w:val="24"/>
          <w:szCs w:val="24"/>
        </w:rPr>
        <w:t>A efecto de acreditar su</w:t>
      </w:r>
      <w:r w:rsidR="00273386" w:rsidRPr="00491276">
        <w:rPr>
          <w:rFonts w:ascii="Arial" w:eastAsia="Arial" w:hAnsi="Arial" w:cs="Arial"/>
          <w:color w:val="000000"/>
          <w:sz w:val="24"/>
          <w:szCs w:val="24"/>
        </w:rPr>
        <w:t xml:space="preserve"> cumplimiento, </w:t>
      </w:r>
      <w:r w:rsidR="00A82FBD">
        <w:rPr>
          <w:rFonts w:ascii="Arial" w:eastAsia="Arial" w:hAnsi="Arial" w:cs="Arial"/>
          <w:color w:val="000000"/>
          <w:sz w:val="24"/>
          <w:szCs w:val="24"/>
        </w:rPr>
        <w:t xml:space="preserve">fueron allegadas </w:t>
      </w:r>
      <w:r w:rsidR="00273386" w:rsidRPr="00491276">
        <w:rPr>
          <w:rFonts w:ascii="Arial" w:eastAsia="Arial" w:hAnsi="Arial" w:cs="Arial"/>
          <w:color w:val="000000"/>
          <w:sz w:val="24"/>
          <w:szCs w:val="24"/>
        </w:rPr>
        <w:t>las siguientes constancias:</w:t>
      </w:r>
    </w:p>
    <w:p w14:paraId="7945100E" w14:textId="1D6793DE" w:rsidR="0027358A" w:rsidRDefault="005A2D8C" w:rsidP="00421AC1">
      <w:pPr>
        <w:pStyle w:val="Prrafodelista"/>
        <w:numPr>
          <w:ilvl w:val="0"/>
          <w:numId w:val="41"/>
        </w:numPr>
        <w:suppressAutoHyphens/>
        <w:spacing w:before="240" w:after="0" w:line="360" w:lineRule="auto"/>
        <w:contextualSpacing w:val="0"/>
        <w:jc w:val="both"/>
        <w:rPr>
          <w:rFonts w:ascii="Arial" w:eastAsia="Arial" w:hAnsi="Arial" w:cs="Arial"/>
          <w:b/>
          <w:i/>
          <w:color w:val="000000"/>
          <w:sz w:val="24"/>
          <w:szCs w:val="24"/>
          <w:lang w:val="es-ES"/>
        </w:rPr>
      </w:pPr>
      <w:r>
        <w:rPr>
          <w:rFonts w:ascii="Arial" w:eastAsia="Arial" w:hAnsi="Arial" w:cs="Arial"/>
          <w:b/>
          <w:bCs/>
          <w:color w:val="000000"/>
          <w:sz w:val="24"/>
          <w:szCs w:val="24"/>
          <w:lang w:val="es-ES"/>
        </w:rPr>
        <w:t>Secretario General de Acuerdos</w:t>
      </w:r>
      <w:r w:rsidR="00C56228">
        <w:rPr>
          <w:rFonts w:ascii="Arial" w:eastAsia="Arial" w:hAnsi="Arial" w:cs="Arial"/>
          <w:b/>
          <w:bCs/>
          <w:color w:val="000000"/>
          <w:sz w:val="24"/>
          <w:szCs w:val="24"/>
          <w:lang w:val="es-ES"/>
        </w:rPr>
        <w:t xml:space="preserve"> de este </w:t>
      </w:r>
      <w:r w:rsidR="00C56228" w:rsidRPr="00F1548E">
        <w:rPr>
          <w:rFonts w:ascii="Arial" w:eastAsia="Arial" w:hAnsi="Arial" w:cs="Arial"/>
          <w:b/>
          <w:bCs/>
          <w:i/>
          <w:iCs/>
          <w:color w:val="000000"/>
          <w:sz w:val="24"/>
          <w:szCs w:val="24"/>
          <w:lang w:val="es-ES"/>
        </w:rPr>
        <w:t>Tribunal Electoral</w:t>
      </w:r>
    </w:p>
    <w:p w14:paraId="34027E46" w14:textId="7C7677AC" w:rsidR="001403E3" w:rsidRPr="003C4FE5" w:rsidRDefault="003D28F2" w:rsidP="00FD41DD">
      <w:pPr>
        <w:pStyle w:val="Prrafodelista"/>
        <w:numPr>
          <w:ilvl w:val="0"/>
          <w:numId w:val="48"/>
        </w:numPr>
        <w:suppressAutoHyphens/>
        <w:spacing w:before="240" w:after="0" w:line="360" w:lineRule="auto"/>
        <w:ind w:left="1276" w:hanging="425"/>
        <w:contextualSpacing w:val="0"/>
        <w:jc w:val="both"/>
        <w:rPr>
          <w:rFonts w:ascii="Arial" w:eastAsia="Arial" w:hAnsi="Arial" w:cs="Arial"/>
          <w:color w:val="000000"/>
          <w:sz w:val="24"/>
          <w:szCs w:val="24"/>
          <w:lang w:val="es-ES"/>
        </w:rPr>
      </w:pPr>
      <w:r w:rsidRPr="00AB0A2F">
        <w:rPr>
          <w:rFonts w:ascii="Arial" w:eastAsia="Arial" w:hAnsi="Arial" w:cs="Arial"/>
          <w:color w:val="000000"/>
          <w:sz w:val="24"/>
          <w:szCs w:val="24"/>
        </w:rPr>
        <w:t>Oficio TEEM-SGA</w:t>
      </w:r>
      <w:r w:rsidR="00B05446">
        <w:rPr>
          <w:rFonts w:ascii="Arial" w:eastAsia="Arial" w:hAnsi="Arial" w:cs="Arial"/>
          <w:color w:val="000000"/>
          <w:sz w:val="24"/>
          <w:szCs w:val="24"/>
        </w:rPr>
        <w:t>-</w:t>
      </w:r>
      <w:r w:rsidR="00BA2F63">
        <w:rPr>
          <w:rFonts w:ascii="Arial" w:eastAsia="Arial" w:hAnsi="Arial" w:cs="Arial"/>
          <w:color w:val="000000"/>
          <w:sz w:val="24"/>
          <w:szCs w:val="24"/>
        </w:rPr>
        <w:t>1388</w:t>
      </w:r>
      <w:r w:rsidRPr="00AB0A2F">
        <w:rPr>
          <w:rFonts w:ascii="Arial" w:eastAsia="Arial" w:hAnsi="Arial" w:cs="Arial"/>
          <w:color w:val="000000"/>
          <w:sz w:val="24"/>
          <w:szCs w:val="24"/>
        </w:rPr>
        <w:t xml:space="preserve">/2026, por el que el </w:t>
      </w:r>
      <w:proofErr w:type="gramStart"/>
      <w:r w:rsidRPr="00AB0A2F">
        <w:rPr>
          <w:rFonts w:ascii="Arial" w:eastAsia="Arial" w:hAnsi="Arial" w:cs="Arial"/>
          <w:color w:val="000000"/>
          <w:sz w:val="24"/>
          <w:szCs w:val="24"/>
        </w:rPr>
        <w:t>Secretario General</w:t>
      </w:r>
      <w:proofErr w:type="gramEnd"/>
      <w:r w:rsidRPr="00AB0A2F">
        <w:rPr>
          <w:rFonts w:ascii="Arial" w:eastAsia="Arial" w:hAnsi="Arial" w:cs="Arial"/>
          <w:color w:val="000000"/>
          <w:sz w:val="24"/>
          <w:szCs w:val="24"/>
        </w:rPr>
        <w:t xml:space="preserve"> de Acuerdos solicitó a</w:t>
      </w:r>
      <w:r w:rsidR="00A56E0F" w:rsidRPr="00AB0A2F">
        <w:rPr>
          <w:rFonts w:ascii="Arial" w:eastAsia="Arial" w:hAnsi="Arial" w:cs="Arial"/>
          <w:color w:val="000000"/>
          <w:sz w:val="24"/>
          <w:szCs w:val="24"/>
        </w:rPr>
        <w:t>l</w:t>
      </w:r>
      <w:r w:rsidRPr="00AB0A2F">
        <w:rPr>
          <w:rFonts w:ascii="Arial" w:eastAsia="Arial" w:hAnsi="Arial" w:cs="Arial"/>
          <w:color w:val="000000"/>
          <w:sz w:val="24"/>
          <w:szCs w:val="24"/>
        </w:rPr>
        <w:t xml:space="preserve"> </w:t>
      </w:r>
      <w:r w:rsidR="00E80EC9">
        <w:rPr>
          <w:rFonts w:ascii="Arial" w:eastAsia="Arial" w:hAnsi="Arial" w:cs="Arial"/>
          <w:color w:val="000000"/>
          <w:sz w:val="24"/>
          <w:szCs w:val="24"/>
        </w:rPr>
        <w:t>R</w:t>
      </w:r>
      <w:r w:rsidR="00BA2F63">
        <w:rPr>
          <w:rFonts w:ascii="Arial" w:eastAsia="Arial" w:hAnsi="Arial" w:cs="Arial"/>
          <w:color w:val="000000"/>
          <w:sz w:val="24"/>
          <w:szCs w:val="24"/>
        </w:rPr>
        <w:t>ector</w:t>
      </w:r>
      <w:r w:rsidR="00E80EC9">
        <w:rPr>
          <w:rFonts w:ascii="Arial" w:eastAsia="Arial" w:hAnsi="Arial" w:cs="Arial"/>
          <w:color w:val="000000"/>
          <w:sz w:val="24"/>
          <w:szCs w:val="24"/>
        </w:rPr>
        <w:t xml:space="preserve"> de la Universidad </w:t>
      </w:r>
      <w:r w:rsidR="00752556">
        <w:rPr>
          <w:rFonts w:ascii="Arial" w:eastAsia="Arial" w:hAnsi="Arial" w:cs="Arial"/>
          <w:color w:val="000000"/>
          <w:sz w:val="24"/>
          <w:szCs w:val="24"/>
        </w:rPr>
        <w:t>Intercultural del Estado de México</w:t>
      </w:r>
      <w:r w:rsidRPr="00AB0A2F">
        <w:rPr>
          <w:rFonts w:ascii="Arial" w:eastAsia="Arial" w:hAnsi="Arial" w:cs="Arial"/>
          <w:color w:val="000000"/>
          <w:sz w:val="24"/>
          <w:szCs w:val="24"/>
        </w:rPr>
        <w:t xml:space="preserve"> la traducción a la lengua mazahua-otomí del resumen oficial </w:t>
      </w:r>
      <w:r w:rsidR="006D0D37">
        <w:rPr>
          <w:rFonts w:ascii="Arial" w:eastAsia="Arial" w:hAnsi="Arial" w:cs="Arial"/>
          <w:color w:val="000000"/>
          <w:sz w:val="24"/>
          <w:szCs w:val="24"/>
        </w:rPr>
        <w:t>y puntos resolutivos</w:t>
      </w:r>
      <w:r w:rsidR="00D30ACA">
        <w:rPr>
          <w:rFonts w:ascii="Arial" w:eastAsia="Arial" w:hAnsi="Arial" w:cs="Arial"/>
          <w:color w:val="000000"/>
          <w:sz w:val="24"/>
          <w:szCs w:val="24"/>
        </w:rPr>
        <w:t xml:space="preserve"> </w:t>
      </w:r>
      <w:r w:rsidRPr="00AB0A2F">
        <w:rPr>
          <w:rFonts w:ascii="Arial" w:eastAsia="Arial" w:hAnsi="Arial" w:cs="Arial"/>
          <w:color w:val="000000"/>
          <w:sz w:val="24"/>
          <w:szCs w:val="24"/>
        </w:rPr>
        <w:t xml:space="preserve">de la </w:t>
      </w:r>
      <w:r w:rsidRPr="00AB0A2F">
        <w:rPr>
          <w:rFonts w:ascii="Arial" w:eastAsia="Arial" w:hAnsi="Arial" w:cs="Arial"/>
          <w:i/>
          <w:iCs/>
          <w:color w:val="000000"/>
          <w:sz w:val="24"/>
          <w:szCs w:val="24"/>
        </w:rPr>
        <w:t>sentencia</w:t>
      </w:r>
      <w:r w:rsidR="005570DC">
        <w:rPr>
          <w:rStyle w:val="Refdenotaalpie"/>
          <w:rFonts w:ascii="Arial" w:eastAsia="Arial" w:hAnsi="Arial" w:cs="Arial"/>
          <w:i/>
          <w:color w:val="000000"/>
          <w:sz w:val="24"/>
          <w:szCs w:val="24"/>
        </w:rPr>
        <w:footnoteReference w:id="16"/>
      </w:r>
      <w:r w:rsidR="00567645">
        <w:rPr>
          <w:rFonts w:ascii="Arial" w:eastAsia="Arial" w:hAnsi="Arial" w:cs="Arial"/>
          <w:i/>
          <w:color w:val="000000"/>
          <w:sz w:val="24"/>
          <w:szCs w:val="24"/>
        </w:rPr>
        <w:t>.</w:t>
      </w:r>
    </w:p>
    <w:p w14:paraId="7698270E" w14:textId="383F3DAC" w:rsidR="00760604" w:rsidRPr="001D5DC2" w:rsidRDefault="00421AC1" w:rsidP="004C6BB8">
      <w:pPr>
        <w:pStyle w:val="Prrafodelista"/>
        <w:numPr>
          <w:ilvl w:val="0"/>
          <w:numId w:val="48"/>
        </w:numPr>
        <w:suppressAutoHyphens/>
        <w:spacing w:before="240" w:after="0" w:line="360" w:lineRule="auto"/>
        <w:ind w:left="1276" w:hanging="567"/>
        <w:contextualSpacing w:val="0"/>
        <w:jc w:val="both"/>
        <w:rPr>
          <w:rFonts w:ascii="Arial" w:eastAsia="Arial" w:hAnsi="Arial" w:cs="Arial"/>
          <w:color w:val="000000"/>
          <w:sz w:val="24"/>
          <w:szCs w:val="24"/>
          <w:lang w:val="es-ES"/>
        </w:rPr>
      </w:pPr>
      <w:r w:rsidRPr="00760604">
        <w:rPr>
          <w:rFonts w:ascii="Arial" w:eastAsia="Arial" w:hAnsi="Arial" w:cs="Arial"/>
          <w:color w:val="000000"/>
          <w:sz w:val="24"/>
          <w:szCs w:val="24"/>
          <w:lang w:val="es-ES"/>
        </w:rPr>
        <w:t>Oficio</w:t>
      </w:r>
      <w:r>
        <w:rPr>
          <w:rFonts w:ascii="Arial" w:eastAsia="Arial" w:hAnsi="Arial" w:cs="Arial"/>
          <w:color w:val="000000"/>
          <w:sz w:val="24"/>
          <w:szCs w:val="24"/>
          <w:lang w:val="es-ES"/>
        </w:rPr>
        <w:t>s</w:t>
      </w:r>
      <w:r w:rsidRPr="00760604">
        <w:rPr>
          <w:rFonts w:ascii="Arial" w:eastAsia="Arial" w:hAnsi="Arial" w:cs="Arial"/>
          <w:color w:val="000000"/>
          <w:sz w:val="24"/>
          <w:szCs w:val="24"/>
          <w:lang w:val="es-ES"/>
        </w:rPr>
        <w:t xml:space="preserve"> </w:t>
      </w:r>
      <w:r>
        <w:rPr>
          <w:rFonts w:ascii="Arial" w:eastAsia="Arial" w:hAnsi="Arial" w:cs="Arial"/>
          <w:color w:val="000000"/>
          <w:sz w:val="24"/>
          <w:szCs w:val="24"/>
          <w:lang w:val="es-ES"/>
        </w:rPr>
        <w:t xml:space="preserve">TEEM-SGA-1391/2026 y TEEM-SGA-1389/2026, por los que el </w:t>
      </w:r>
      <w:proofErr w:type="gramStart"/>
      <w:r>
        <w:rPr>
          <w:rFonts w:ascii="Arial" w:eastAsia="Arial" w:hAnsi="Arial" w:cs="Arial"/>
          <w:color w:val="000000"/>
          <w:sz w:val="24"/>
          <w:szCs w:val="24"/>
          <w:lang w:val="es-ES"/>
        </w:rPr>
        <w:t>Secretario General</w:t>
      </w:r>
      <w:proofErr w:type="gramEnd"/>
      <w:r>
        <w:rPr>
          <w:rFonts w:ascii="Arial" w:eastAsia="Arial" w:hAnsi="Arial" w:cs="Arial"/>
          <w:color w:val="000000"/>
          <w:sz w:val="24"/>
          <w:szCs w:val="24"/>
          <w:lang w:val="es-ES"/>
        </w:rPr>
        <w:t xml:space="preserve"> de Acuerdos de este </w:t>
      </w:r>
      <w:r w:rsidR="004F715E" w:rsidRPr="004C6BB8">
        <w:rPr>
          <w:rFonts w:ascii="Arial" w:eastAsia="Arial" w:hAnsi="Arial" w:cs="Arial"/>
          <w:i/>
          <w:iCs/>
          <w:color w:val="000000"/>
          <w:sz w:val="24"/>
          <w:szCs w:val="24"/>
          <w:lang w:val="es-ES"/>
        </w:rPr>
        <w:t xml:space="preserve">órgano </w:t>
      </w:r>
      <w:r w:rsidR="004F715E" w:rsidRPr="004F715E">
        <w:rPr>
          <w:rFonts w:ascii="Arial" w:eastAsia="Arial" w:hAnsi="Arial" w:cs="Arial"/>
          <w:i/>
          <w:iCs/>
          <w:color w:val="000000"/>
          <w:sz w:val="24"/>
          <w:szCs w:val="24"/>
          <w:lang w:val="es-ES"/>
        </w:rPr>
        <w:t>jurisdiccional</w:t>
      </w:r>
      <w:r>
        <w:rPr>
          <w:rFonts w:ascii="Arial" w:eastAsia="Arial" w:hAnsi="Arial" w:cs="Arial"/>
          <w:color w:val="000000"/>
          <w:sz w:val="24"/>
          <w:szCs w:val="24"/>
          <w:lang w:val="es-ES"/>
        </w:rPr>
        <w:t xml:space="preserve">, anexó el resumen y puntos resolutivos de la </w:t>
      </w:r>
      <w:r w:rsidRPr="00787B53">
        <w:rPr>
          <w:rFonts w:ascii="Arial" w:eastAsia="Arial" w:hAnsi="Arial" w:cs="Arial"/>
          <w:i/>
          <w:iCs/>
          <w:color w:val="000000"/>
          <w:sz w:val="24"/>
          <w:szCs w:val="24"/>
          <w:lang w:val="es-ES"/>
        </w:rPr>
        <w:t>sentencia</w:t>
      </w:r>
      <w:r>
        <w:rPr>
          <w:rFonts w:ascii="Arial" w:eastAsia="Arial" w:hAnsi="Arial" w:cs="Arial"/>
          <w:color w:val="000000"/>
          <w:sz w:val="24"/>
          <w:szCs w:val="24"/>
          <w:lang w:val="es-ES"/>
        </w:rPr>
        <w:t xml:space="preserve"> en español y en lengua mazahua, mismos que se recibieron el trece de julio, y se notificaron al </w:t>
      </w:r>
      <w:r w:rsidRPr="00762704">
        <w:rPr>
          <w:rFonts w:ascii="Arial" w:eastAsia="Arial" w:hAnsi="Arial" w:cs="Arial"/>
          <w:i/>
          <w:iCs/>
          <w:color w:val="000000"/>
          <w:sz w:val="24"/>
          <w:szCs w:val="24"/>
          <w:lang w:val="es-ES"/>
        </w:rPr>
        <w:t>Ayuntamiento</w:t>
      </w:r>
      <w:r>
        <w:rPr>
          <w:rFonts w:ascii="Arial" w:eastAsia="Arial" w:hAnsi="Arial" w:cs="Arial"/>
          <w:color w:val="000000"/>
          <w:sz w:val="24"/>
          <w:szCs w:val="24"/>
          <w:lang w:val="es-ES"/>
        </w:rPr>
        <w:t xml:space="preserve"> y al </w:t>
      </w:r>
      <w:r w:rsidRPr="00762704">
        <w:rPr>
          <w:rFonts w:ascii="Arial" w:eastAsia="Arial" w:hAnsi="Arial" w:cs="Arial"/>
          <w:i/>
          <w:iCs/>
          <w:color w:val="000000"/>
          <w:sz w:val="24"/>
          <w:szCs w:val="24"/>
          <w:lang w:val="es-ES"/>
        </w:rPr>
        <w:t>SMRT</w:t>
      </w:r>
      <w:r w:rsidR="00A60458">
        <w:rPr>
          <w:rFonts w:ascii="Arial" w:eastAsia="Arial" w:hAnsi="Arial" w:cs="Arial"/>
          <w:i/>
          <w:iCs/>
          <w:color w:val="000000"/>
          <w:sz w:val="24"/>
          <w:szCs w:val="24"/>
          <w:lang w:val="es-ES"/>
        </w:rPr>
        <w:t xml:space="preserve"> </w:t>
      </w:r>
      <w:r w:rsidR="00A60458" w:rsidRPr="00A60458">
        <w:rPr>
          <w:rFonts w:ascii="Arial" w:eastAsia="Arial" w:hAnsi="Arial" w:cs="Arial"/>
          <w:color w:val="000000"/>
          <w:sz w:val="24"/>
          <w:szCs w:val="24"/>
          <w:lang w:val="es-ES"/>
        </w:rPr>
        <w:t>en esa misma data</w:t>
      </w:r>
      <w:r w:rsidR="001B426D">
        <w:rPr>
          <w:rStyle w:val="Refdenotaalpie"/>
          <w:rFonts w:ascii="Arial" w:eastAsia="Arial" w:hAnsi="Arial" w:cs="Arial"/>
          <w:i/>
          <w:iCs/>
          <w:color w:val="000000"/>
          <w:sz w:val="24"/>
          <w:szCs w:val="24"/>
          <w:lang w:val="es-ES"/>
        </w:rPr>
        <w:footnoteReference w:id="17"/>
      </w:r>
      <w:r>
        <w:rPr>
          <w:rFonts w:ascii="Arial" w:eastAsia="Arial" w:hAnsi="Arial" w:cs="Arial"/>
          <w:i/>
          <w:iCs/>
          <w:color w:val="000000"/>
          <w:sz w:val="24"/>
          <w:szCs w:val="24"/>
          <w:lang w:val="es-ES"/>
        </w:rPr>
        <w:t>.</w:t>
      </w:r>
    </w:p>
    <w:p w14:paraId="69B03CBF" w14:textId="17086D38" w:rsidR="00843A56" w:rsidRPr="00F17AA4" w:rsidRDefault="00843A56" w:rsidP="00863A4F">
      <w:pPr>
        <w:pStyle w:val="Prrafodelista"/>
        <w:numPr>
          <w:ilvl w:val="0"/>
          <w:numId w:val="41"/>
        </w:numPr>
        <w:suppressAutoHyphens/>
        <w:spacing w:before="240" w:after="0" w:line="360" w:lineRule="auto"/>
        <w:ind w:hanging="357"/>
        <w:contextualSpacing w:val="0"/>
        <w:jc w:val="both"/>
        <w:rPr>
          <w:rFonts w:ascii="Arial" w:eastAsia="Arial" w:hAnsi="Arial" w:cs="Arial"/>
          <w:b/>
          <w:bCs/>
          <w:color w:val="000000"/>
          <w:sz w:val="24"/>
          <w:szCs w:val="24"/>
          <w:lang w:val="es-ES"/>
        </w:rPr>
      </w:pPr>
      <w:r w:rsidRPr="00F17AA4">
        <w:rPr>
          <w:rFonts w:ascii="Arial" w:eastAsia="Arial" w:hAnsi="Arial" w:cs="Arial"/>
          <w:b/>
          <w:bCs/>
          <w:i/>
          <w:iCs/>
          <w:color w:val="000000"/>
          <w:sz w:val="24"/>
          <w:szCs w:val="24"/>
          <w:lang w:val="es-ES"/>
        </w:rPr>
        <w:t>Ayuntamiento</w:t>
      </w:r>
      <w:r w:rsidRPr="00F17AA4">
        <w:rPr>
          <w:rFonts w:ascii="Arial" w:eastAsia="Arial" w:hAnsi="Arial" w:cs="Arial"/>
          <w:b/>
          <w:bCs/>
          <w:color w:val="000000"/>
          <w:sz w:val="24"/>
          <w:szCs w:val="24"/>
          <w:lang w:val="es-ES"/>
        </w:rPr>
        <w:t>:</w:t>
      </w:r>
    </w:p>
    <w:p w14:paraId="53245E01" w14:textId="5E3E0DF4" w:rsidR="00273386" w:rsidRDefault="00491276" w:rsidP="00863A4F">
      <w:pPr>
        <w:pStyle w:val="Prrafodelista"/>
        <w:numPr>
          <w:ilvl w:val="0"/>
          <w:numId w:val="31"/>
        </w:numPr>
        <w:suppressAutoHyphens/>
        <w:spacing w:before="240" w:after="0" w:line="360" w:lineRule="auto"/>
        <w:ind w:left="1276" w:hanging="357"/>
        <w:contextualSpacing w:val="0"/>
        <w:jc w:val="both"/>
        <w:rPr>
          <w:rFonts w:ascii="Arial" w:eastAsia="Arial" w:hAnsi="Arial" w:cs="Arial"/>
          <w:color w:val="000000"/>
          <w:sz w:val="24"/>
          <w:szCs w:val="24"/>
          <w:lang w:val="es-ES"/>
        </w:rPr>
      </w:pPr>
      <w:r w:rsidRPr="00491276">
        <w:rPr>
          <w:rFonts w:ascii="Arial" w:eastAsia="Arial" w:hAnsi="Arial" w:cs="Arial"/>
          <w:color w:val="000000"/>
          <w:sz w:val="24"/>
          <w:szCs w:val="24"/>
          <w:lang w:val="es-ES"/>
        </w:rPr>
        <w:t>Oficio 1</w:t>
      </w:r>
      <w:r w:rsidR="00BC7365">
        <w:rPr>
          <w:rFonts w:ascii="Arial" w:eastAsia="Arial" w:hAnsi="Arial" w:cs="Arial"/>
          <w:color w:val="000000"/>
          <w:sz w:val="24"/>
          <w:szCs w:val="24"/>
          <w:lang w:val="es-ES"/>
        </w:rPr>
        <w:t>392</w:t>
      </w:r>
      <w:r w:rsidRPr="00491276">
        <w:rPr>
          <w:rFonts w:ascii="Arial" w:eastAsia="Arial" w:hAnsi="Arial" w:cs="Arial"/>
          <w:color w:val="000000"/>
          <w:sz w:val="24"/>
          <w:szCs w:val="24"/>
          <w:lang w:val="es-ES"/>
        </w:rPr>
        <w:t xml:space="preserve">/2026 signado por el </w:t>
      </w:r>
      <w:proofErr w:type="gramStart"/>
      <w:r w:rsidR="00BC7365">
        <w:rPr>
          <w:rFonts w:ascii="Arial" w:eastAsia="Arial" w:hAnsi="Arial" w:cs="Arial"/>
          <w:color w:val="000000"/>
          <w:sz w:val="24"/>
          <w:szCs w:val="24"/>
          <w:lang w:val="es-ES"/>
        </w:rPr>
        <w:t>S</w:t>
      </w:r>
      <w:r w:rsidR="00BC7365" w:rsidRPr="00BC7365">
        <w:rPr>
          <w:rFonts w:ascii="Arial" w:eastAsia="Arial" w:hAnsi="Arial" w:cs="Arial"/>
          <w:color w:val="000000"/>
          <w:sz w:val="24"/>
          <w:szCs w:val="24"/>
          <w:lang w:val="es-ES"/>
        </w:rPr>
        <w:t>ecretario</w:t>
      </w:r>
      <w:proofErr w:type="gramEnd"/>
      <w:r w:rsidR="00BC7365" w:rsidRPr="00BC7365">
        <w:rPr>
          <w:rFonts w:ascii="Arial" w:eastAsia="Arial" w:hAnsi="Arial" w:cs="Arial"/>
          <w:color w:val="000000"/>
          <w:sz w:val="24"/>
          <w:szCs w:val="24"/>
          <w:lang w:val="es-ES"/>
        </w:rPr>
        <w:t xml:space="preserve"> del</w:t>
      </w:r>
      <w:r w:rsidR="00BC7365">
        <w:rPr>
          <w:rFonts w:ascii="Arial" w:eastAsia="Arial" w:hAnsi="Arial" w:cs="Arial"/>
          <w:i/>
          <w:iCs/>
          <w:color w:val="000000"/>
          <w:sz w:val="24"/>
          <w:szCs w:val="24"/>
          <w:lang w:val="es-ES"/>
        </w:rPr>
        <w:t xml:space="preserve"> Ayuntamiento</w:t>
      </w:r>
      <w:r w:rsidR="00766C16">
        <w:rPr>
          <w:rStyle w:val="Refdenotaalpie"/>
          <w:rFonts w:ascii="Arial" w:eastAsia="Arial" w:hAnsi="Arial" w:cs="Arial"/>
          <w:i/>
          <w:iCs/>
          <w:color w:val="000000"/>
          <w:sz w:val="24"/>
          <w:szCs w:val="24"/>
          <w:lang w:val="es-ES"/>
        </w:rPr>
        <w:footnoteReference w:id="18"/>
      </w:r>
      <w:r w:rsidRPr="00491276">
        <w:rPr>
          <w:rFonts w:ascii="Arial" w:eastAsia="Arial" w:hAnsi="Arial" w:cs="Arial"/>
          <w:color w:val="000000"/>
          <w:sz w:val="24"/>
          <w:szCs w:val="24"/>
          <w:lang w:val="es-ES"/>
        </w:rPr>
        <w:t>.</w:t>
      </w:r>
    </w:p>
    <w:p w14:paraId="0B3895F7" w14:textId="55FE5D8D" w:rsidR="00491276" w:rsidRPr="009C4B77" w:rsidRDefault="00491276" w:rsidP="00491276">
      <w:pPr>
        <w:pStyle w:val="Sinespaciado"/>
        <w:numPr>
          <w:ilvl w:val="0"/>
          <w:numId w:val="31"/>
        </w:numPr>
        <w:spacing w:before="100" w:beforeAutospacing="1" w:after="100" w:afterAutospacing="1" w:line="360" w:lineRule="auto"/>
        <w:ind w:left="1276"/>
        <w:jc w:val="both"/>
        <w:rPr>
          <w:rFonts w:ascii="Arial" w:hAnsi="Arial" w:cs="Arial"/>
          <w:sz w:val="24"/>
          <w:szCs w:val="24"/>
        </w:rPr>
      </w:pPr>
      <w:r w:rsidRPr="00491276">
        <w:rPr>
          <w:rFonts w:ascii="Arial" w:hAnsi="Arial" w:cs="Arial"/>
          <w:sz w:val="24"/>
          <w:szCs w:val="24"/>
        </w:rPr>
        <w:t xml:space="preserve">Certificación realizada </w:t>
      </w:r>
      <w:r w:rsidRPr="009C4B77">
        <w:rPr>
          <w:rFonts w:ascii="Arial" w:hAnsi="Arial" w:cs="Arial"/>
          <w:sz w:val="24"/>
          <w:szCs w:val="24"/>
        </w:rPr>
        <w:t xml:space="preserve">por el </w:t>
      </w:r>
      <w:proofErr w:type="gramStart"/>
      <w:r w:rsidR="00BC7365" w:rsidRPr="009C4B77">
        <w:rPr>
          <w:rFonts w:ascii="Arial" w:eastAsia="Arial" w:hAnsi="Arial" w:cs="Arial"/>
          <w:color w:val="000000"/>
          <w:sz w:val="24"/>
          <w:szCs w:val="24"/>
          <w:lang w:val="es-ES"/>
        </w:rPr>
        <w:t>Secretario</w:t>
      </w:r>
      <w:proofErr w:type="gramEnd"/>
      <w:r w:rsidR="00442151" w:rsidRPr="009C4B77">
        <w:rPr>
          <w:rFonts w:ascii="Arial" w:eastAsia="Arial" w:hAnsi="Arial" w:cs="Arial"/>
          <w:color w:val="000000"/>
          <w:sz w:val="24"/>
          <w:szCs w:val="24"/>
          <w:lang w:val="es-ES"/>
        </w:rPr>
        <w:t xml:space="preserve"> </w:t>
      </w:r>
      <w:r w:rsidR="00442151" w:rsidRPr="00DC41BF">
        <w:rPr>
          <w:rFonts w:ascii="Arial" w:eastAsia="Arial" w:hAnsi="Arial" w:cs="Arial"/>
          <w:color w:val="000000"/>
          <w:sz w:val="24"/>
          <w:szCs w:val="24"/>
          <w:lang w:val="es-ES"/>
        </w:rPr>
        <w:t>del</w:t>
      </w:r>
      <w:r w:rsidR="00442151" w:rsidRPr="009C4B77">
        <w:rPr>
          <w:rFonts w:ascii="Arial" w:eastAsia="Arial" w:hAnsi="Arial" w:cs="Arial"/>
          <w:i/>
          <w:iCs/>
          <w:color w:val="000000"/>
          <w:sz w:val="24"/>
          <w:szCs w:val="24"/>
          <w:lang w:val="es-ES"/>
        </w:rPr>
        <w:t xml:space="preserve"> Ayuntamiento</w:t>
      </w:r>
      <w:r w:rsidRPr="009C4B77">
        <w:rPr>
          <w:rFonts w:ascii="Arial" w:hAnsi="Arial" w:cs="Arial"/>
          <w:sz w:val="24"/>
          <w:szCs w:val="24"/>
        </w:rPr>
        <w:t>, de cinco copias fotostáticas que contienen capturas de pantalla de publicaciones realizadas en los perfiles denominados “Metro Zitácuaro”, “</w:t>
      </w:r>
      <w:r w:rsidR="00442151" w:rsidRPr="009C4B77">
        <w:rPr>
          <w:rFonts w:ascii="Arial" w:hAnsi="Arial" w:cs="Arial"/>
          <w:sz w:val="24"/>
          <w:szCs w:val="24"/>
        </w:rPr>
        <w:t xml:space="preserve">Radar </w:t>
      </w:r>
      <w:r w:rsidRPr="009C4B77">
        <w:rPr>
          <w:rFonts w:ascii="Arial" w:hAnsi="Arial" w:cs="Arial"/>
          <w:sz w:val="24"/>
          <w:szCs w:val="24"/>
        </w:rPr>
        <w:t>Michoacá</w:t>
      </w:r>
      <w:r w:rsidR="00442151" w:rsidRPr="009C4B77">
        <w:rPr>
          <w:rFonts w:ascii="Arial" w:hAnsi="Arial" w:cs="Arial"/>
          <w:sz w:val="24"/>
          <w:szCs w:val="24"/>
        </w:rPr>
        <w:t>n/Zitácuaro</w:t>
      </w:r>
      <w:r w:rsidRPr="009C4B77">
        <w:rPr>
          <w:rFonts w:ascii="Arial" w:hAnsi="Arial" w:cs="Arial"/>
          <w:sz w:val="24"/>
          <w:szCs w:val="24"/>
        </w:rPr>
        <w:t xml:space="preserve">” y “ADN Michoacán”, aparentemente </w:t>
      </w:r>
      <w:r w:rsidR="008D57F4" w:rsidRPr="009C4B77">
        <w:rPr>
          <w:rFonts w:ascii="Arial" w:hAnsi="Arial" w:cs="Arial"/>
          <w:sz w:val="24"/>
          <w:szCs w:val="24"/>
        </w:rPr>
        <w:t>de</w:t>
      </w:r>
      <w:r w:rsidRPr="009C4B77">
        <w:rPr>
          <w:rFonts w:ascii="Arial" w:hAnsi="Arial" w:cs="Arial"/>
          <w:sz w:val="24"/>
          <w:szCs w:val="24"/>
        </w:rPr>
        <w:t xml:space="preserve"> </w:t>
      </w:r>
      <w:r w:rsidR="00476EC4" w:rsidRPr="009C4B77">
        <w:rPr>
          <w:rFonts w:ascii="Arial" w:hAnsi="Arial" w:cs="Arial"/>
          <w:sz w:val="24"/>
          <w:szCs w:val="24"/>
        </w:rPr>
        <w:t xml:space="preserve">alguna red social </w:t>
      </w:r>
      <w:r w:rsidR="008D57F4" w:rsidRPr="009C4B77">
        <w:rPr>
          <w:rFonts w:ascii="Arial" w:hAnsi="Arial" w:cs="Arial"/>
          <w:sz w:val="24"/>
          <w:szCs w:val="24"/>
        </w:rPr>
        <w:t xml:space="preserve">sin que se pueda advertir </w:t>
      </w:r>
      <w:r w:rsidR="0059130D" w:rsidRPr="009C4B77">
        <w:rPr>
          <w:rFonts w:ascii="Arial" w:hAnsi="Arial" w:cs="Arial"/>
          <w:sz w:val="24"/>
          <w:szCs w:val="24"/>
        </w:rPr>
        <w:t xml:space="preserve">de </w:t>
      </w:r>
      <w:r w:rsidR="008D57F4" w:rsidRPr="009C4B77">
        <w:rPr>
          <w:rFonts w:ascii="Arial" w:hAnsi="Arial" w:cs="Arial"/>
          <w:sz w:val="24"/>
          <w:szCs w:val="24"/>
        </w:rPr>
        <w:t>cu</w:t>
      </w:r>
      <w:r w:rsidR="00E9474E" w:rsidRPr="009C4B77">
        <w:rPr>
          <w:rFonts w:ascii="Arial" w:hAnsi="Arial" w:cs="Arial"/>
          <w:sz w:val="24"/>
          <w:szCs w:val="24"/>
        </w:rPr>
        <w:t>á</w:t>
      </w:r>
      <w:r w:rsidR="008D57F4" w:rsidRPr="009C4B77">
        <w:rPr>
          <w:rFonts w:ascii="Arial" w:hAnsi="Arial" w:cs="Arial"/>
          <w:sz w:val="24"/>
          <w:szCs w:val="24"/>
        </w:rPr>
        <w:t>l o cu</w:t>
      </w:r>
      <w:r w:rsidR="00E9474E" w:rsidRPr="009C4B77">
        <w:rPr>
          <w:rFonts w:ascii="Arial" w:hAnsi="Arial" w:cs="Arial"/>
          <w:sz w:val="24"/>
          <w:szCs w:val="24"/>
        </w:rPr>
        <w:t>á</w:t>
      </w:r>
      <w:r w:rsidR="008D57F4" w:rsidRPr="009C4B77">
        <w:rPr>
          <w:rFonts w:ascii="Arial" w:hAnsi="Arial" w:cs="Arial"/>
          <w:sz w:val="24"/>
          <w:szCs w:val="24"/>
        </w:rPr>
        <w:t>les</w:t>
      </w:r>
      <w:r w:rsidR="00374C8B">
        <w:rPr>
          <w:rStyle w:val="Refdenotaalpie"/>
          <w:rFonts w:ascii="Arial" w:hAnsi="Arial" w:cs="Arial"/>
          <w:sz w:val="24"/>
          <w:szCs w:val="24"/>
        </w:rPr>
        <w:footnoteReference w:id="19"/>
      </w:r>
      <w:r w:rsidRPr="009C4B77">
        <w:rPr>
          <w:rFonts w:ascii="Arial" w:hAnsi="Arial" w:cs="Arial"/>
          <w:sz w:val="24"/>
          <w:szCs w:val="24"/>
        </w:rPr>
        <w:t>.</w:t>
      </w:r>
    </w:p>
    <w:p w14:paraId="6C733AEC" w14:textId="40F37AAB" w:rsidR="00BC70B1" w:rsidRPr="009C4B77" w:rsidRDefault="00491276" w:rsidP="0070394D">
      <w:pPr>
        <w:pStyle w:val="Sinespaciado"/>
        <w:numPr>
          <w:ilvl w:val="0"/>
          <w:numId w:val="31"/>
        </w:numPr>
        <w:spacing w:before="100" w:beforeAutospacing="1" w:after="100" w:afterAutospacing="1" w:line="360" w:lineRule="auto"/>
        <w:ind w:left="1276"/>
        <w:jc w:val="both"/>
        <w:rPr>
          <w:rFonts w:ascii="Arial" w:hAnsi="Arial" w:cs="Arial"/>
          <w:sz w:val="24"/>
          <w:szCs w:val="24"/>
        </w:rPr>
      </w:pPr>
      <w:r w:rsidRPr="009C4B77">
        <w:rPr>
          <w:rFonts w:ascii="Arial" w:hAnsi="Arial" w:cs="Arial"/>
          <w:sz w:val="24"/>
          <w:szCs w:val="24"/>
        </w:rPr>
        <w:t xml:space="preserve">Certificación realizada por el </w:t>
      </w:r>
      <w:proofErr w:type="gramStart"/>
      <w:r w:rsidRPr="00DC41BF">
        <w:rPr>
          <w:rFonts w:ascii="Arial" w:hAnsi="Arial" w:cs="Arial"/>
          <w:sz w:val="24"/>
          <w:szCs w:val="24"/>
        </w:rPr>
        <w:t>Secretario</w:t>
      </w:r>
      <w:proofErr w:type="gramEnd"/>
      <w:r w:rsidR="00DC41BF" w:rsidRPr="00DC41BF">
        <w:rPr>
          <w:rFonts w:ascii="Arial" w:hAnsi="Arial" w:cs="Arial"/>
          <w:sz w:val="24"/>
          <w:szCs w:val="24"/>
        </w:rPr>
        <w:t xml:space="preserve"> del</w:t>
      </w:r>
      <w:r w:rsidR="00DC41BF">
        <w:rPr>
          <w:rFonts w:ascii="Arial" w:hAnsi="Arial" w:cs="Arial"/>
          <w:i/>
          <w:iCs/>
          <w:sz w:val="24"/>
          <w:szCs w:val="24"/>
        </w:rPr>
        <w:t xml:space="preserve"> Ayuntamiento</w:t>
      </w:r>
      <w:r w:rsidRPr="009C4B77">
        <w:rPr>
          <w:rFonts w:ascii="Arial" w:hAnsi="Arial" w:cs="Arial"/>
          <w:sz w:val="24"/>
          <w:szCs w:val="24"/>
        </w:rPr>
        <w:t xml:space="preserve">, de una imagen sobre la publicación de la resolución del presente juicio en los estrados del </w:t>
      </w:r>
      <w:r w:rsidR="00044446" w:rsidRPr="009C4B77">
        <w:rPr>
          <w:rFonts w:ascii="Arial" w:hAnsi="Arial" w:cs="Arial"/>
          <w:sz w:val="24"/>
          <w:szCs w:val="24"/>
        </w:rPr>
        <w:t xml:space="preserve">edificio de la Presidencia Municipal del </w:t>
      </w:r>
      <w:r w:rsidRPr="009C4B77">
        <w:rPr>
          <w:rFonts w:ascii="Arial" w:hAnsi="Arial" w:cs="Arial"/>
          <w:i/>
          <w:iCs/>
          <w:sz w:val="24"/>
          <w:szCs w:val="24"/>
        </w:rPr>
        <w:t>Ayuntamiento</w:t>
      </w:r>
      <w:r w:rsidR="0070394D">
        <w:rPr>
          <w:rStyle w:val="Refdenotaalpie"/>
          <w:rFonts w:ascii="Arial" w:hAnsi="Arial" w:cs="Arial"/>
          <w:i/>
          <w:iCs/>
          <w:sz w:val="24"/>
          <w:szCs w:val="24"/>
        </w:rPr>
        <w:footnoteReference w:id="20"/>
      </w:r>
      <w:r w:rsidRPr="009C4B77">
        <w:rPr>
          <w:rFonts w:ascii="Arial" w:hAnsi="Arial" w:cs="Arial"/>
          <w:sz w:val="24"/>
          <w:szCs w:val="24"/>
        </w:rPr>
        <w:t xml:space="preserve">. </w:t>
      </w:r>
    </w:p>
    <w:p w14:paraId="024459C3" w14:textId="77777777" w:rsidR="00720C37" w:rsidRPr="00A82FBD" w:rsidRDefault="00720C37" w:rsidP="00A82FBD">
      <w:pPr>
        <w:pStyle w:val="Prrafodelista"/>
        <w:numPr>
          <w:ilvl w:val="0"/>
          <w:numId w:val="41"/>
        </w:numPr>
        <w:suppressAutoHyphens/>
        <w:spacing w:before="240" w:after="0" w:line="360" w:lineRule="auto"/>
        <w:ind w:hanging="357"/>
        <w:contextualSpacing w:val="0"/>
        <w:jc w:val="both"/>
        <w:rPr>
          <w:rFonts w:ascii="Arial" w:eastAsia="Arial" w:hAnsi="Arial" w:cs="Arial"/>
          <w:b/>
          <w:bCs/>
          <w:color w:val="000000"/>
          <w:sz w:val="24"/>
          <w:szCs w:val="24"/>
        </w:rPr>
      </w:pPr>
      <w:r w:rsidRPr="00A82FBD">
        <w:rPr>
          <w:rFonts w:ascii="Arial" w:eastAsia="Arial" w:hAnsi="Arial" w:cs="Arial"/>
          <w:b/>
          <w:bCs/>
          <w:i/>
          <w:iCs/>
          <w:color w:val="000000"/>
          <w:sz w:val="24"/>
          <w:szCs w:val="24"/>
          <w:lang w:val="es-ES"/>
        </w:rPr>
        <w:t>SMRT</w:t>
      </w:r>
      <w:r w:rsidRPr="00F17AA4">
        <w:rPr>
          <w:rFonts w:ascii="Arial" w:eastAsia="Arial" w:hAnsi="Arial" w:cs="Arial"/>
          <w:b/>
          <w:bCs/>
          <w:i/>
          <w:iCs/>
          <w:color w:val="000000"/>
          <w:sz w:val="24"/>
          <w:szCs w:val="24"/>
        </w:rPr>
        <w:t>:</w:t>
      </w:r>
    </w:p>
    <w:p w14:paraId="0BB8EE45" w14:textId="77777777" w:rsidR="001B365B" w:rsidRPr="003C4FE5" w:rsidRDefault="00720C37" w:rsidP="000C7370">
      <w:pPr>
        <w:pStyle w:val="Prrafodelista"/>
        <w:numPr>
          <w:ilvl w:val="0"/>
          <w:numId w:val="49"/>
        </w:numPr>
        <w:spacing w:before="240" w:line="360" w:lineRule="auto"/>
        <w:ind w:left="714" w:hanging="357"/>
        <w:contextualSpacing w:val="0"/>
        <w:jc w:val="both"/>
        <w:rPr>
          <w:rFonts w:ascii="Arial" w:hAnsi="Arial" w:cs="Arial"/>
          <w:sz w:val="24"/>
          <w:szCs w:val="24"/>
          <w:lang w:val="es-ES"/>
        </w:rPr>
      </w:pPr>
      <w:r w:rsidRPr="003C4FE5">
        <w:rPr>
          <w:rFonts w:ascii="Arial" w:hAnsi="Arial" w:cs="Arial"/>
          <w:sz w:val="24"/>
          <w:szCs w:val="24"/>
          <w:lang w:val="es-ES"/>
        </w:rPr>
        <w:lastRenderedPageBreak/>
        <w:t>Oficio DG-5</w:t>
      </w:r>
      <w:r w:rsidR="00804D6B" w:rsidRPr="003C4FE5">
        <w:rPr>
          <w:rFonts w:ascii="Arial" w:hAnsi="Arial" w:cs="Arial"/>
          <w:sz w:val="24"/>
          <w:szCs w:val="24"/>
          <w:lang w:val="es-ES"/>
        </w:rPr>
        <w:t>8</w:t>
      </w:r>
      <w:r w:rsidRPr="003C4FE5">
        <w:rPr>
          <w:rFonts w:ascii="Arial" w:hAnsi="Arial" w:cs="Arial"/>
          <w:sz w:val="24"/>
          <w:szCs w:val="24"/>
          <w:lang w:val="es-ES"/>
        </w:rPr>
        <w:t xml:space="preserve">/2026 </w:t>
      </w:r>
      <w:r w:rsidR="00BE5DC9" w:rsidRPr="003C4FE5">
        <w:rPr>
          <w:rFonts w:ascii="Arial" w:hAnsi="Arial" w:cs="Arial"/>
          <w:sz w:val="24"/>
          <w:szCs w:val="24"/>
          <w:lang w:val="es-ES"/>
        </w:rPr>
        <w:t xml:space="preserve">de veintitrés de julio, </w:t>
      </w:r>
      <w:r w:rsidRPr="003C4FE5">
        <w:rPr>
          <w:rFonts w:ascii="Arial" w:hAnsi="Arial" w:cs="Arial"/>
          <w:sz w:val="24"/>
          <w:szCs w:val="24"/>
          <w:lang w:val="es-ES"/>
        </w:rPr>
        <w:t xml:space="preserve">suscrito por el </w:t>
      </w:r>
      <w:proofErr w:type="gramStart"/>
      <w:r w:rsidRPr="003C4FE5">
        <w:rPr>
          <w:rFonts w:ascii="Arial" w:hAnsi="Arial" w:cs="Arial"/>
          <w:sz w:val="24"/>
          <w:szCs w:val="24"/>
          <w:lang w:val="es-ES"/>
        </w:rPr>
        <w:t>Director General</w:t>
      </w:r>
      <w:proofErr w:type="gramEnd"/>
      <w:r w:rsidRPr="003C4FE5">
        <w:rPr>
          <w:rFonts w:ascii="Arial" w:hAnsi="Arial" w:cs="Arial"/>
          <w:sz w:val="24"/>
          <w:szCs w:val="24"/>
          <w:lang w:val="es-ES"/>
        </w:rPr>
        <w:t xml:space="preserve"> del </w:t>
      </w:r>
      <w:r w:rsidRPr="005633A8">
        <w:rPr>
          <w:rFonts w:ascii="Arial" w:hAnsi="Arial" w:cs="Arial"/>
          <w:i/>
          <w:iCs/>
          <w:sz w:val="24"/>
          <w:szCs w:val="24"/>
          <w:lang w:val="es-ES"/>
        </w:rPr>
        <w:t>SMRT</w:t>
      </w:r>
      <w:r w:rsidRPr="003C4FE5">
        <w:rPr>
          <w:rFonts w:ascii="Arial" w:hAnsi="Arial" w:cs="Arial"/>
          <w:sz w:val="24"/>
          <w:szCs w:val="24"/>
          <w:lang w:val="es-ES"/>
        </w:rPr>
        <w:t xml:space="preserve">, que contiene un código QR con los testigos </w:t>
      </w:r>
      <w:r w:rsidR="00137DC1" w:rsidRPr="003C4FE5">
        <w:rPr>
          <w:rFonts w:ascii="Arial" w:hAnsi="Arial" w:cs="Arial"/>
          <w:sz w:val="24"/>
          <w:szCs w:val="24"/>
          <w:lang w:val="es-ES"/>
        </w:rPr>
        <w:t xml:space="preserve">incompletos </w:t>
      </w:r>
      <w:r w:rsidRPr="003C4FE5">
        <w:rPr>
          <w:rFonts w:ascii="Arial" w:hAnsi="Arial" w:cs="Arial"/>
          <w:sz w:val="24"/>
          <w:szCs w:val="24"/>
          <w:lang w:val="es-ES"/>
        </w:rPr>
        <w:t xml:space="preserve">de la difusión de la </w:t>
      </w:r>
      <w:r w:rsidRPr="00BA7AF6">
        <w:rPr>
          <w:rFonts w:ascii="Arial" w:hAnsi="Arial" w:cs="Arial"/>
          <w:i/>
          <w:iCs/>
          <w:sz w:val="24"/>
          <w:szCs w:val="24"/>
          <w:lang w:val="es-ES"/>
        </w:rPr>
        <w:t>sentencia</w:t>
      </w:r>
      <w:r w:rsidR="003C5425" w:rsidRPr="003C4FE5">
        <w:rPr>
          <w:rStyle w:val="Refdenotaalpie"/>
          <w:rFonts w:ascii="Arial" w:hAnsi="Arial" w:cs="Arial"/>
          <w:i/>
          <w:iCs/>
          <w:sz w:val="24"/>
          <w:szCs w:val="24"/>
        </w:rPr>
        <w:footnoteReference w:id="21"/>
      </w:r>
      <w:r w:rsidRPr="003C4FE5">
        <w:rPr>
          <w:rFonts w:ascii="Arial" w:hAnsi="Arial" w:cs="Arial"/>
          <w:sz w:val="24"/>
          <w:szCs w:val="24"/>
          <w:lang w:val="es-ES"/>
        </w:rPr>
        <w:t>.</w:t>
      </w:r>
    </w:p>
    <w:p w14:paraId="5CCC4FE9" w14:textId="62FB73C5" w:rsidR="00137DC1" w:rsidRPr="00476EC4" w:rsidRDefault="00137DC1" w:rsidP="00FD41DD">
      <w:pPr>
        <w:pStyle w:val="Prrafodelista"/>
        <w:numPr>
          <w:ilvl w:val="0"/>
          <w:numId w:val="49"/>
        </w:numPr>
        <w:spacing w:line="360" w:lineRule="auto"/>
        <w:contextualSpacing w:val="0"/>
        <w:jc w:val="both"/>
        <w:rPr>
          <w:rFonts w:ascii="Arial" w:eastAsia="Arial" w:hAnsi="Arial" w:cs="Arial"/>
          <w:color w:val="000000"/>
          <w:sz w:val="24"/>
          <w:szCs w:val="24"/>
          <w:lang w:val="es-ES"/>
        </w:rPr>
      </w:pPr>
      <w:r w:rsidRPr="003C4FE5">
        <w:rPr>
          <w:rFonts w:ascii="Arial" w:hAnsi="Arial" w:cs="Arial"/>
          <w:sz w:val="24"/>
          <w:szCs w:val="24"/>
          <w:lang w:val="es-ES"/>
        </w:rPr>
        <w:t>Oficio DG-60/2026</w:t>
      </w:r>
      <w:r w:rsidR="00F17AA4" w:rsidRPr="003C4FE5">
        <w:rPr>
          <w:rFonts w:ascii="Arial" w:hAnsi="Arial" w:cs="Arial"/>
          <w:sz w:val="24"/>
          <w:szCs w:val="24"/>
          <w:lang w:val="es-ES"/>
        </w:rPr>
        <w:t>, de veintinueve de julio,</w:t>
      </w:r>
      <w:r w:rsidRPr="003C4FE5">
        <w:rPr>
          <w:rFonts w:ascii="Arial" w:hAnsi="Arial" w:cs="Arial"/>
          <w:sz w:val="24"/>
          <w:szCs w:val="24"/>
          <w:lang w:val="es-ES"/>
        </w:rPr>
        <w:t xml:space="preserve"> suscrito por el </w:t>
      </w:r>
      <w:proofErr w:type="gramStart"/>
      <w:r w:rsidRPr="003C4FE5">
        <w:rPr>
          <w:rFonts w:ascii="Arial" w:hAnsi="Arial" w:cs="Arial"/>
          <w:sz w:val="24"/>
          <w:szCs w:val="24"/>
          <w:lang w:val="es-ES"/>
        </w:rPr>
        <w:t>Director General</w:t>
      </w:r>
      <w:proofErr w:type="gramEnd"/>
      <w:r w:rsidRPr="003C4FE5">
        <w:rPr>
          <w:rFonts w:ascii="Arial" w:hAnsi="Arial" w:cs="Arial"/>
          <w:sz w:val="24"/>
          <w:szCs w:val="24"/>
          <w:lang w:val="es-ES"/>
        </w:rPr>
        <w:t xml:space="preserve"> del </w:t>
      </w:r>
      <w:r w:rsidRPr="005633A8">
        <w:rPr>
          <w:rFonts w:ascii="Arial" w:hAnsi="Arial" w:cs="Arial"/>
          <w:i/>
          <w:iCs/>
          <w:sz w:val="24"/>
          <w:szCs w:val="24"/>
          <w:lang w:val="es-ES"/>
        </w:rPr>
        <w:t>SMRT</w:t>
      </w:r>
      <w:r w:rsidRPr="003C4FE5">
        <w:rPr>
          <w:rFonts w:ascii="Arial" w:hAnsi="Arial" w:cs="Arial"/>
          <w:sz w:val="24"/>
          <w:szCs w:val="24"/>
          <w:lang w:val="es-ES"/>
        </w:rPr>
        <w:t xml:space="preserve">, mediante el que señala que hubo un problema técnico en la extracción de los audios que comprueban la transmisión de la </w:t>
      </w:r>
      <w:r w:rsidRPr="00BA7AF6">
        <w:rPr>
          <w:rFonts w:ascii="Arial" w:hAnsi="Arial" w:cs="Arial"/>
          <w:i/>
          <w:iCs/>
          <w:sz w:val="24"/>
          <w:szCs w:val="24"/>
          <w:lang w:val="es-ES"/>
        </w:rPr>
        <w:t>sentencia</w:t>
      </w:r>
      <w:r w:rsidR="00F17AA4" w:rsidRPr="003C4FE5">
        <w:rPr>
          <w:rFonts w:ascii="Arial" w:hAnsi="Arial" w:cs="Arial"/>
          <w:sz w:val="24"/>
          <w:szCs w:val="24"/>
          <w:lang w:val="es-ES"/>
        </w:rPr>
        <w:t>, por lo que habían</w:t>
      </w:r>
      <w:r w:rsidR="00AD47E3" w:rsidRPr="003C4FE5">
        <w:rPr>
          <w:rFonts w:ascii="Arial" w:hAnsi="Arial" w:cs="Arial"/>
          <w:sz w:val="24"/>
          <w:szCs w:val="24"/>
          <w:lang w:val="es-ES"/>
        </w:rPr>
        <w:t xml:space="preserve"> realizado</w:t>
      </w:r>
      <w:r w:rsidR="00F17AA4" w:rsidRPr="003C4FE5">
        <w:rPr>
          <w:rFonts w:ascii="Arial" w:hAnsi="Arial" w:cs="Arial"/>
          <w:sz w:val="24"/>
          <w:szCs w:val="24"/>
          <w:lang w:val="es-ES"/>
        </w:rPr>
        <w:t xml:space="preserve"> las correcciones pertinentes; y remitía de nueva cuenta</w:t>
      </w:r>
      <w:r w:rsidR="00F17AA4" w:rsidRPr="003C4FE5">
        <w:rPr>
          <w:rFonts w:ascii="Arial" w:eastAsia="Arial" w:hAnsi="Arial" w:cs="Arial"/>
          <w:color w:val="000000"/>
          <w:sz w:val="32"/>
          <w:szCs w:val="32"/>
          <w:lang w:val="es-ES"/>
        </w:rPr>
        <w:t xml:space="preserve"> </w:t>
      </w:r>
      <w:r w:rsidRPr="003C4FE5">
        <w:rPr>
          <w:rFonts w:ascii="Arial" w:eastAsia="Arial" w:hAnsi="Arial" w:cs="Arial"/>
          <w:color w:val="000000"/>
          <w:sz w:val="24"/>
          <w:szCs w:val="24"/>
          <w:lang w:val="es-ES"/>
        </w:rPr>
        <w:t xml:space="preserve">un código QR con los testigos de la difusión de la </w:t>
      </w:r>
      <w:r w:rsidRPr="003C4FE5">
        <w:rPr>
          <w:rFonts w:ascii="Arial" w:eastAsia="Arial" w:hAnsi="Arial" w:cs="Arial"/>
          <w:i/>
          <w:iCs/>
          <w:color w:val="000000"/>
          <w:sz w:val="24"/>
          <w:szCs w:val="24"/>
          <w:lang w:val="es-ES"/>
        </w:rPr>
        <w:t>sentencia</w:t>
      </w:r>
      <w:r w:rsidR="00D87E6E" w:rsidRPr="003C4FE5">
        <w:rPr>
          <w:rStyle w:val="Refdenotaalpie"/>
          <w:rFonts w:ascii="Arial" w:hAnsi="Arial" w:cs="Arial"/>
          <w:i/>
          <w:iCs/>
          <w:sz w:val="24"/>
          <w:szCs w:val="24"/>
        </w:rPr>
        <w:footnoteReference w:id="22"/>
      </w:r>
      <w:r w:rsidRPr="003C4FE5">
        <w:rPr>
          <w:rStyle w:val="Refdenotaalpie"/>
          <w:i/>
          <w:iCs/>
        </w:rPr>
        <w:t>.</w:t>
      </w:r>
    </w:p>
    <w:p w14:paraId="0A3FFAA9" w14:textId="14DD779C" w:rsidR="00BC70B1" w:rsidRPr="00F17AA4" w:rsidRDefault="00CB530E" w:rsidP="00F17AA4">
      <w:pPr>
        <w:pStyle w:val="Prrafodelista"/>
        <w:numPr>
          <w:ilvl w:val="0"/>
          <w:numId w:val="41"/>
        </w:numPr>
        <w:suppressAutoHyphens/>
        <w:spacing w:before="240" w:after="0" w:line="360" w:lineRule="auto"/>
        <w:contextualSpacing w:val="0"/>
        <w:jc w:val="both"/>
        <w:rPr>
          <w:rFonts w:ascii="Arial" w:eastAsia="Arial" w:hAnsi="Arial" w:cs="Arial"/>
          <w:b/>
          <w:bCs/>
          <w:color w:val="000000"/>
          <w:sz w:val="24"/>
          <w:szCs w:val="24"/>
          <w:lang w:val="es-ES"/>
        </w:rPr>
      </w:pPr>
      <w:r w:rsidRPr="00F17AA4">
        <w:rPr>
          <w:rFonts w:ascii="Arial" w:eastAsia="Arial" w:hAnsi="Arial" w:cs="Arial"/>
          <w:b/>
          <w:bCs/>
          <w:color w:val="000000"/>
          <w:sz w:val="24"/>
          <w:szCs w:val="24"/>
          <w:lang w:val="es-ES"/>
        </w:rPr>
        <w:t>P</w:t>
      </w:r>
      <w:r w:rsidR="00BC70B1" w:rsidRPr="00F17AA4">
        <w:rPr>
          <w:rFonts w:ascii="Arial" w:eastAsia="Arial" w:hAnsi="Arial" w:cs="Arial"/>
          <w:b/>
          <w:bCs/>
          <w:color w:val="000000"/>
          <w:sz w:val="24"/>
          <w:szCs w:val="24"/>
          <w:lang w:val="es-ES"/>
        </w:rPr>
        <w:t xml:space="preserve">onencia </w:t>
      </w:r>
      <w:r w:rsidRPr="00F17AA4">
        <w:rPr>
          <w:rFonts w:ascii="Arial" w:eastAsia="Arial" w:hAnsi="Arial" w:cs="Arial"/>
          <w:b/>
          <w:bCs/>
          <w:color w:val="000000"/>
          <w:sz w:val="24"/>
          <w:szCs w:val="24"/>
          <w:lang w:val="es-ES"/>
        </w:rPr>
        <w:t>I</w:t>
      </w:r>
      <w:r w:rsidR="00BC70B1" w:rsidRPr="00F17AA4">
        <w:rPr>
          <w:rFonts w:ascii="Arial" w:eastAsia="Arial" w:hAnsi="Arial" w:cs="Arial"/>
          <w:b/>
          <w:bCs/>
          <w:color w:val="000000"/>
          <w:sz w:val="24"/>
          <w:szCs w:val="24"/>
          <w:lang w:val="es-ES"/>
        </w:rPr>
        <w:t>nstructora:</w:t>
      </w:r>
    </w:p>
    <w:p w14:paraId="5B7C3B58" w14:textId="5FA89D15" w:rsidR="00273386" w:rsidRPr="005C4D30" w:rsidRDefault="00BC70B1" w:rsidP="004D54F3">
      <w:pPr>
        <w:pStyle w:val="Prrafodelista"/>
        <w:numPr>
          <w:ilvl w:val="0"/>
          <w:numId w:val="44"/>
        </w:numPr>
        <w:suppressAutoHyphens/>
        <w:spacing w:before="240" w:after="0" w:line="360" w:lineRule="auto"/>
        <w:ind w:left="1077"/>
        <w:contextualSpacing w:val="0"/>
        <w:jc w:val="both"/>
        <w:rPr>
          <w:rFonts w:ascii="Arial" w:eastAsia="Arial" w:hAnsi="Arial" w:cs="Arial"/>
          <w:color w:val="000000"/>
          <w:sz w:val="24"/>
          <w:szCs w:val="24"/>
          <w:lang w:val="es-ES"/>
        </w:rPr>
      </w:pPr>
      <w:r w:rsidRPr="00A44AE3">
        <w:rPr>
          <w:rFonts w:ascii="Arial" w:eastAsia="Arial" w:hAnsi="Arial" w:cs="Arial"/>
          <w:color w:val="000000"/>
          <w:sz w:val="24"/>
          <w:szCs w:val="24"/>
          <w:lang w:val="es-ES"/>
        </w:rPr>
        <w:t xml:space="preserve">Acta de verificación de contenido del </w:t>
      </w:r>
      <w:r w:rsidR="00843A56" w:rsidRPr="00A44AE3">
        <w:rPr>
          <w:rFonts w:ascii="Arial" w:eastAsia="Arial" w:hAnsi="Arial" w:cs="Arial"/>
          <w:color w:val="000000"/>
          <w:sz w:val="24"/>
          <w:szCs w:val="24"/>
          <w:lang w:val="es-ES"/>
        </w:rPr>
        <w:t>código QR</w:t>
      </w:r>
      <w:r w:rsidRPr="00A44AE3">
        <w:rPr>
          <w:rFonts w:ascii="Arial" w:eastAsia="Arial" w:hAnsi="Arial" w:cs="Arial"/>
          <w:color w:val="000000"/>
          <w:sz w:val="24"/>
          <w:szCs w:val="24"/>
          <w:lang w:val="es-ES"/>
        </w:rPr>
        <w:t xml:space="preserve"> </w:t>
      </w:r>
      <w:r w:rsidR="000A75A7" w:rsidRPr="00A44AE3">
        <w:rPr>
          <w:rFonts w:ascii="Arial" w:eastAsia="Arial" w:hAnsi="Arial" w:cs="Arial"/>
          <w:color w:val="000000"/>
          <w:sz w:val="24"/>
          <w:szCs w:val="24"/>
          <w:lang w:val="es-ES"/>
        </w:rPr>
        <w:t>remitido</w:t>
      </w:r>
      <w:r w:rsidR="00AE3617" w:rsidRPr="00A44AE3">
        <w:rPr>
          <w:rFonts w:ascii="Arial" w:eastAsia="Arial" w:hAnsi="Arial" w:cs="Arial"/>
          <w:color w:val="000000"/>
          <w:sz w:val="24"/>
          <w:szCs w:val="24"/>
          <w:lang w:val="es-ES"/>
        </w:rPr>
        <w:t xml:space="preserve"> por </w:t>
      </w:r>
      <w:r w:rsidR="00843A56" w:rsidRPr="00A44AE3">
        <w:rPr>
          <w:rFonts w:ascii="Arial" w:eastAsia="Arial" w:hAnsi="Arial" w:cs="Arial"/>
          <w:color w:val="000000"/>
          <w:sz w:val="24"/>
          <w:szCs w:val="24"/>
          <w:lang w:val="es-ES"/>
        </w:rPr>
        <w:t>e</w:t>
      </w:r>
      <w:r w:rsidR="00AE3617" w:rsidRPr="00A44AE3">
        <w:rPr>
          <w:rFonts w:ascii="Arial" w:eastAsia="Arial" w:hAnsi="Arial" w:cs="Arial"/>
          <w:color w:val="000000"/>
          <w:sz w:val="24"/>
          <w:szCs w:val="24"/>
          <w:lang w:val="es-ES"/>
        </w:rPr>
        <w:t xml:space="preserve">l </w:t>
      </w:r>
      <w:r w:rsidR="00843A56" w:rsidRPr="00A44AE3">
        <w:rPr>
          <w:rFonts w:ascii="Arial" w:eastAsia="Arial" w:hAnsi="Arial" w:cs="Arial"/>
          <w:i/>
          <w:iCs/>
          <w:color w:val="000000"/>
          <w:sz w:val="24"/>
          <w:szCs w:val="24"/>
          <w:lang w:val="es-ES"/>
        </w:rPr>
        <w:t>SMRT</w:t>
      </w:r>
      <w:r w:rsidR="005C4D30">
        <w:rPr>
          <w:rFonts w:ascii="Arial" w:eastAsia="Arial" w:hAnsi="Arial" w:cs="Arial"/>
          <w:color w:val="000000"/>
          <w:sz w:val="24"/>
          <w:szCs w:val="24"/>
          <w:lang w:val="es-ES"/>
        </w:rPr>
        <w:t xml:space="preserve"> </w:t>
      </w:r>
      <w:r w:rsidR="00A44AE3" w:rsidRPr="005C4D30">
        <w:rPr>
          <w:rFonts w:ascii="Arial" w:eastAsia="Arial" w:hAnsi="Arial" w:cs="Arial"/>
          <w:color w:val="000000"/>
          <w:sz w:val="24"/>
          <w:szCs w:val="24"/>
          <w:lang w:val="es-ES"/>
        </w:rPr>
        <w:t>mediante oficio DG-58/2026</w:t>
      </w:r>
      <w:r w:rsidR="005C4D30">
        <w:rPr>
          <w:rStyle w:val="Refdenotaalpie"/>
          <w:rFonts w:ascii="Arial" w:eastAsia="Arial" w:hAnsi="Arial" w:cs="Arial"/>
          <w:color w:val="000000"/>
          <w:sz w:val="24"/>
          <w:szCs w:val="24"/>
          <w:lang w:val="es-ES"/>
        </w:rPr>
        <w:footnoteReference w:id="23"/>
      </w:r>
      <w:r w:rsidRPr="005C4D30">
        <w:rPr>
          <w:rFonts w:ascii="Arial" w:eastAsia="Arial" w:hAnsi="Arial" w:cs="Arial"/>
          <w:color w:val="000000"/>
          <w:sz w:val="24"/>
          <w:szCs w:val="24"/>
          <w:lang w:val="es-ES"/>
        </w:rPr>
        <w:t>.</w:t>
      </w:r>
    </w:p>
    <w:p w14:paraId="1004671D" w14:textId="0D0E1D0B" w:rsidR="00A44AE3" w:rsidRPr="00A44AE3" w:rsidRDefault="00A44AE3" w:rsidP="00DA5D08">
      <w:pPr>
        <w:pStyle w:val="Prrafodelista"/>
        <w:numPr>
          <w:ilvl w:val="0"/>
          <w:numId w:val="44"/>
        </w:numPr>
        <w:suppressAutoHyphens/>
        <w:spacing w:before="240" w:after="0" w:line="360" w:lineRule="auto"/>
        <w:ind w:left="1077"/>
        <w:contextualSpacing w:val="0"/>
        <w:jc w:val="both"/>
        <w:rPr>
          <w:rFonts w:ascii="Arial" w:eastAsia="Arial" w:hAnsi="Arial" w:cs="Arial"/>
          <w:color w:val="000000"/>
          <w:sz w:val="24"/>
          <w:szCs w:val="24"/>
          <w:lang w:val="es-ES"/>
        </w:rPr>
      </w:pPr>
      <w:r w:rsidRPr="00A44AE3">
        <w:rPr>
          <w:rFonts w:ascii="Arial" w:eastAsia="Arial" w:hAnsi="Arial" w:cs="Arial"/>
          <w:color w:val="000000"/>
          <w:sz w:val="24"/>
          <w:szCs w:val="24"/>
          <w:lang w:val="es-ES"/>
        </w:rPr>
        <w:t xml:space="preserve">Acta de verificación de contenido del código QR remitido por el </w:t>
      </w:r>
      <w:r w:rsidRPr="00A44AE3">
        <w:rPr>
          <w:rFonts w:ascii="Arial" w:eastAsia="Arial" w:hAnsi="Arial" w:cs="Arial"/>
          <w:i/>
          <w:iCs/>
          <w:color w:val="000000"/>
          <w:sz w:val="24"/>
          <w:szCs w:val="24"/>
          <w:lang w:val="es-ES"/>
        </w:rPr>
        <w:t>SMRT</w:t>
      </w:r>
      <w:r w:rsidRPr="00A44AE3">
        <w:rPr>
          <w:rFonts w:ascii="Arial" w:eastAsia="Arial" w:hAnsi="Arial" w:cs="Arial"/>
          <w:color w:val="000000"/>
          <w:sz w:val="24"/>
          <w:szCs w:val="24"/>
          <w:lang w:val="es-ES"/>
        </w:rPr>
        <w:t xml:space="preserve"> mediante oficio DG-</w:t>
      </w:r>
      <w:r>
        <w:rPr>
          <w:rFonts w:ascii="Arial" w:eastAsia="Arial" w:hAnsi="Arial" w:cs="Arial"/>
          <w:color w:val="000000"/>
          <w:sz w:val="24"/>
          <w:szCs w:val="24"/>
          <w:lang w:val="es-ES"/>
        </w:rPr>
        <w:t>60</w:t>
      </w:r>
      <w:r w:rsidRPr="00A44AE3">
        <w:rPr>
          <w:rFonts w:ascii="Arial" w:eastAsia="Arial" w:hAnsi="Arial" w:cs="Arial"/>
          <w:color w:val="000000"/>
          <w:sz w:val="24"/>
          <w:szCs w:val="24"/>
          <w:lang w:val="es-ES"/>
        </w:rPr>
        <w:t>/2026</w:t>
      </w:r>
      <w:r w:rsidR="002C69A4">
        <w:rPr>
          <w:rStyle w:val="Refdenotaalpie"/>
          <w:rFonts w:ascii="Arial" w:eastAsia="Arial" w:hAnsi="Arial" w:cs="Arial"/>
          <w:color w:val="000000"/>
          <w:sz w:val="24"/>
          <w:szCs w:val="24"/>
          <w:lang w:val="es-ES"/>
        </w:rPr>
        <w:footnoteReference w:id="24"/>
      </w:r>
      <w:r>
        <w:rPr>
          <w:rFonts w:ascii="Arial" w:eastAsia="Arial" w:hAnsi="Arial" w:cs="Arial"/>
          <w:color w:val="000000"/>
          <w:sz w:val="24"/>
          <w:szCs w:val="24"/>
          <w:lang w:val="es-ES"/>
        </w:rPr>
        <w:t>.</w:t>
      </w:r>
    </w:p>
    <w:p w14:paraId="1C4A36B4" w14:textId="70AA6A41" w:rsidR="00C2202D" w:rsidRDefault="00046B91" w:rsidP="00B45E4D">
      <w:pPr>
        <w:suppressAutoHyphens/>
        <w:spacing w:before="240" w:after="0" w:line="360" w:lineRule="auto"/>
        <w:jc w:val="both"/>
        <w:rPr>
          <w:rFonts w:ascii="Arial" w:eastAsia="Arial" w:hAnsi="Arial" w:cs="Arial"/>
          <w:color w:val="000000"/>
          <w:sz w:val="24"/>
          <w:szCs w:val="24"/>
        </w:rPr>
      </w:pPr>
      <w:r w:rsidRPr="00491276">
        <w:rPr>
          <w:rFonts w:ascii="Arial" w:eastAsia="Arial" w:hAnsi="Arial" w:cs="Arial"/>
          <w:color w:val="000000"/>
          <w:sz w:val="24"/>
          <w:szCs w:val="24"/>
        </w:rPr>
        <w:t>Documental</w:t>
      </w:r>
      <w:r w:rsidR="005760C8" w:rsidRPr="00491276">
        <w:rPr>
          <w:rFonts w:ascii="Arial" w:eastAsia="Arial" w:hAnsi="Arial" w:cs="Arial"/>
          <w:color w:val="000000"/>
          <w:sz w:val="24"/>
          <w:szCs w:val="24"/>
        </w:rPr>
        <w:t>es</w:t>
      </w:r>
      <w:r w:rsidRPr="00491276">
        <w:rPr>
          <w:rFonts w:ascii="Arial" w:eastAsia="Arial" w:hAnsi="Arial" w:cs="Arial"/>
          <w:color w:val="000000"/>
          <w:sz w:val="24"/>
          <w:szCs w:val="24"/>
        </w:rPr>
        <w:t xml:space="preserve"> </w:t>
      </w:r>
      <w:r w:rsidR="00C2202D" w:rsidRPr="00491276">
        <w:rPr>
          <w:rFonts w:ascii="Arial" w:eastAsia="Arial" w:hAnsi="Arial" w:cs="Arial"/>
          <w:color w:val="000000"/>
          <w:sz w:val="24"/>
          <w:szCs w:val="24"/>
        </w:rPr>
        <w:t>que,</w:t>
      </w:r>
      <w:r w:rsidR="00BC70B1" w:rsidRPr="00491276">
        <w:rPr>
          <w:rFonts w:ascii="Arial" w:eastAsia="Arial" w:hAnsi="Arial" w:cs="Arial"/>
          <w:color w:val="000000"/>
          <w:sz w:val="24"/>
          <w:szCs w:val="24"/>
        </w:rPr>
        <w:t xml:space="preserve"> valorad</w:t>
      </w:r>
      <w:r w:rsidR="000A75A7" w:rsidRPr="00491276">
        <w:rPr>
          <w:rFonts w:ascii="Arial" w:eastAsia="Arial" w:hAnsi="Arial" w:cs="Arial"/>
          <w:color w:val="000000"/>
          <w:sz w:val="24"/>
          <w:szCs w:val="24"/>
        </w:rPr>
        <w:t>a</w:t>
      </w:r>
      <w:r w:rsidR="00BC70B1" w:rsidRPr="00491276">
        <w:rPr>
          <w:rFonts w:ascii="Arial" w:eastAsia="Arial" w:hAnsi="Arial" w:cs="Arial"/>
          <w:color w:val="000000"/>
          <w:sz w:val="24"/>
          <w:szCs w:val="24"/>
        </w:rPr>
        <w:t xml:space="preserve">s en su </w:t>
      </w:r>
      <w:r w:rsidR="00BC70B1" w:rsidRPr="00AA53AF">
        <w:rPr>
          <w:rFonts w:ascii="Arial" w:eastAsia="Arial" w:hAnsi="Arial" w:cs="Arial"/>
          <w:color w:val="000000"/>
          <w:sz w:val="24"/>
          <w:szCs w:val="24"/>
        </w:rPr>
        <w:t>conjunto</w:t>
      </w:r>
      <w:r w:rsidR="00AA53AF" w:rsidRPr="00AA53AF">
        <w:rPr>
          <w:rFonts w:ascii="Arial" w:eastAsia="Arial" w:hAnsi="Arial" w:cs="Arial"/>
          <w:color w:val="000000"/>
          <w:sz w:val="24"/>
          <w:szCs w:val="24"/>
        </w:rPr>
        <w:t>,</w:t>
      </w:r>
      <w:r w:rsidR="00AA53AF">
        <w:rPr>
          <w:rFonts w:ascii="Arial" w:eastAsia="Arial" w:hAnsi="Arial" w:cs="Arial"/>
          <w:color w:val="000000"/>
          <w:sz w:val="24"/>
          <w:szCs w:val="24"/>
        </w:rPr>
        <w:t xml:space="preserve"> </w:t>
      </w:r>
      <w:r w:rsidR="004737E5" w:rsidRPr="00491276">
        <w:rPr>
          <w:rFonts w:ascii="Arial" w:eastAsia="Arial" w:hAnsi="Arial" w:cs="Arial"/>
          <w:color w:val="000000"/>
          <w:sz w:val="24"/>
          <w:szCs w:val="24"/>
        </w:rPr>
        <w:t xml:space="preserve">a juicio de este </w:t>
      </w:r>
      <w:r w:rsidR="004737E5" w:rsidRPr="00491276">
        <w:rPr>
          <w:rFonts w:ascii="Arial" w:eastAsia="Arial" w:hAnsi="Arial" w:cs="Arial"/>
          <w:i/>
          <w:iCs/>
          <w:color w:val="000000"/>
          <w:sz w:val="24"/>
          <w:szCs w:val="24"/>
        </w:rPr>
        <w:t xml:space="preserve">órgano jurisdiccional </w:t>
      </w:r>
      <w:r w:rsidR="004737E5" w:rsidRPr="00491276">
        <w:rPr>
          <w:rFonts w:ascii="Arial" w:eastAsia="Arial" w:hAnsi="Arial" w:cs="Arial"/>
          <w:color w:val="000000"/>
          <w:sz w:val="24"/>
          <w:szCs w:val="24"/>
        </w:rPr>
        <w:t xml:space="preserve">adquieren </w:t>
      </w:r>
      <w:r w:rsidR="00193AD9" w:rsidRPr="00491276">
        <w:rPr>
          <w:rFonts w:ascii="Arial" w:eastAsia="Arial" w:hAnsi="Arial" w:cs="Arial"/>
          <w:color w:val="000000"/>
          <w:sz w:val="24"/>
          <w:szCs w:val="24"/>
        </w:rPr>
        <w:t>valor probatorio pleno</w:t>
      </w:r>
      <w:r w:rsidR="003632EC" w:rsidRPr="00491276">
        <w:rPr>
          <w:rFonts w:ascii="Arial" w:eastAsia="Arial" w:hAnsi="Arial" w:cs="Arial"/>
          <w:color w:val="000000"/>
          <w:sz w:val="24"/>
          <w:szCs w:val="24"/>
        </w:rPr>
        <w:t xml:space="preserve"> al </w:t>
      </w:r>
      <w:r w:rsidR="0066236B" w:rsidRPr="00491276">
        <w:rPr>
          <w:rFonts w:ascii="Arial" w:eastAsia="Arial" w:hAnsi="Arial" w:cs="Arial"/>
          <w:color w:val="000000"/>
          <w:sz w:val="24"/>
          <w:szCs w:val="24"/>
        </w:rPr>
        <w:t>tratarse de</w:t>
      </w:r>
      <w:r w:rsidR="009061F2" w:rsidRPr="00491276">
        <w:rPr>
          <w:rFonts w:ascii="Arial" w:eastAsia="Arial" w:hAnsi="Arial" w:cs="Arial"/>
          <w:color w:val="000000"/>
          <w:sz w:val="24"/>
          <w:szCs w:val="24"/>
        </w:rPr>
        <w:t xml:space="preserve"> constancias </w:t>
      </w:r>
      <w:r w:rsidR="00C2202D" w:rsidRPr="00491276">
        <w:rPr>
          <w:rFonts w:ascii="Arial" w:eastAsia="Arial" w:hAnsi="Arial" w:cs="Arial"/>
          <w:color w:val="000000"/>
          <w:sz w:val="24"/>
          <w:szCs w:val="24"/>
        </w:rPr>
        <w:t xml:space="preserve">expedidas por funcionarios públicos en el ejercicio de sus </w:t>
      </w:r>
      <w:r w:rsidR="00491276" w:rsidRPr="00491276">
        <w:rPr>
          <w:rFonts w:ascii="Arial" w:eastAsia="Arial" w:hAnsi="Arial" w:cs="Arial"/>
          <w:color w:val="000000"/>
          <w:sz w:val="24"/>
          <w:szCs w:val="24"/>
        </w:rPr>
        <w:t>atribuciones</w:t>
      </w:r>
      <w:r w:rsidR="00C2202D" w:rsidRPr="00491276">
        <w:rPr>
          <w:rFonts w:ascii="Arial" w:eastAsia="Arial" w:hAnsi="Arial" w:cs="Arial"/>
          <w:color w:val="000000"/>
          <w:sz w:val="24"/>
          <w:szCs w:val="24"/>
        </w:rPr>
        <w:t xml:space="preserve">, y </w:t>
      </w:r>
      <w:r w:rsidR="008D5750" w:rsidRPr="00491276">
        <w:rPr>
          <w:rFonts w:ascii="Arial" w:eastAsia="Arial" w:hAnsi="Arial" w:cs="Arial"/>
          <w:color w:val="000000"/>
          <w:sz w:val="24"/>
          <w:szCs w:val="24"/>
        </w:rPr>
        <w:t xml:space="preserve">que </w:t>
      </w:r>
      <w:r w:rsidR="00B86496" w:rsidRPr="00491276">
        <w:rPr>
          <w:rFonts w:ascii="Arial" w:eastAsia="Arial" w:hAnsi="Arial" w:cs="Arial"/>
          <w:color w:val="000000"/>
          <w:sz w:val="24"/>
          <w:szCs w:val="24"/>
        </w:rPr>
        <w:t xml:space="preserve">generan </w:t>
      </w:r>
      <w:r w:rsidR="00906941" w:rsidRPr="00491276">
        <w:rPr>
          <w:rFonts w:ascii="Arial" w:eastAsia="Arial" w:hAnsi="Arial" w:cs="Arial"/>
          <w:color w:val="000000"/>
          <w:sz w:val="24"/>
          <w:szCs w:val="24"/>
        </w:rPr>
        <w:t>convicción y c</w:t>
      </w:r>
      <w:r w:rsidR="00B86496" w:rsidRPr="00491276">
        <w:rPr>
          <w:rFonts w:ascii="Arial" w:eastAsia="Arial" w:hAnsi="Arial" w:cs="Arial"/>
          <w:color w:val="000000"/>
          <w:sz w:val="24"/>
          <w:szCs w:val="24"/>
        </w:rPr>
        <w:t xml:space="preserve">erteza </w:t>
      </w:r>
      <w:r w:rsidR="00DE5019" w:rsidRPr="00491276">
        <w:rPr>
          <w:rFonts w:ascii="Arial" w:eastAsia="Arial" w:hAnsi="Arial" w:cs="Arial"/>
          <w:color w:val="000000"/>
          <w:sz w:val="24"/>
          <w:szCs w:val="24"/>
        </w:rPr>
        <w:t xml:space="preserve">respecto </w:t>
      </w:r>
      <w:r w:rsidR="00C2202D" w:rsidRPr="00491276">
        <w:rPr>
          <w:rFonts w:ascii="Arial" w:eastAsia="Arial" w:hAnsi="Arial" w:cs="Arial"/>
          <w:color w:val="000000"/>
          <w:sz w:val="24"/>
          <w:szCs w:val="24"/>
        </w:rPr>
        <w:t xml:space="preserve">de su </w:t>
      </w:r>
      <w:r w:rsidR="00C2202D" w:rsidRPr="00E23D0D">
        <w:rPr>
          <w:rFonts w:ascii="Arial" w:eastAsia="Arial" w:hAnsi="Arial" w:cs="Arial"/>
          <w:color w:val="000000"/>
          <w:sz w:val="24"/>
          <w:szCs w:val="24"/>
        </w:rPr>
        <w:t>contenido</w:t>
      </w:r>
      <w:r w:rsidR="005F7B7B" w:rsidRPr="00E23D0D">
        <w:rPr>
          <w:rFonts w:ascii="Arial" w:eastAsia="Arial" w:hAnsi="Arial" w:cs="Arial"/>
          <w:color w:val="000000"/>
          <w:sz w:val="24"/>
          <w:szCs w:val="24"/>
        </w:rPr>
        <w:t xml:space="preserve"> —</w:t>
      </w:r>
      <w:r w:rsidR="007D1F3C">
        <w:rPr>
          <w:rFonts w:ascii="Arial" w:eastAsia="Arial" w:hAnsi="Arial" w:cs="Arial"/>
          <w:color w:val="000000"/>
          <w:sz w:val="24"/>
          <w:szCs w:val="24"/>
        </w:rPr>
        <w:t>excepto</w:t>
      </w:r>
      <w:r w:rsidR="00A97749">
        <w:rPr>
          <w:rFonts w:ascii="Arial" w:eastAsia="Arial" w:hAnsi="Arial" w:cs="Arial"/>
          <w:color w:val="000000"/>
          <w:sz w:val="24"/>
          <w:szCs w:val="24"/>
        </w:rPr>
        <w:t xml:space="preserve"> </w:t>
      </w:r>
      <w:r w:rsidR="005F7B7B" w:rsidRPr="00E23D0D">
        <w:rPr>
          <w:rFonts w:ascii="Arial" w:eastAsia="Arial" w:hAnsi="Arial" w:cs="Arial"/>
          <w:color w:val="000000"/>
          <w:sz w:val="24"/>
          <w:szCs w:val="24"/>
        </w:rPr>
        <w:t xml:space="preserve">la descrita en el punto </w:t>
      </w:r>
      <w:proofErr w:type="spellStart"/>
      <w:r w:rsidR="005F7B7B" w:rsidRPr="00E23D0D">
        <w:rPr>
          <w:rFonts w:ascii="Arial" w:eastAsia="Arial" w:hAnsi="Arial" w:cs="Arial"/>
          <w:color w:val="000000"/>
          <w:sz w:val="24"/>
          <w:szCs w:val="24"/>
        </w:rPr>
        <w:t>ii</w:t>
      </w:r>
      <w:proofErr w:type="spellEnd"/>
      <w:r w:rsidR="005F7B7B" w:rsidRPr="00E23D0D">
        <w:rPr>
          <w:rFonts w:ascii="Arial" w:eastAsia="Arial" w:hAnsi="Arial" w:cs="Arial"/>
          <w:color w:val="000000"/>
          <w:sz w:val="24"/>
          <w:szCs w:val="24"/>
        </w:rPr>
        <w:t xml:space="preserve"> del inciso </w:t>
      </w:r>
      <w:r w:rsidR="00E23D0D" w:rsidRPr="00E23D0D">
        <w:rPr>
          <w:rFonts w:ascii="Arial" w:eastAsia="Arial" w:hAnsi="Arial" w:cs="Arial"/>
          <w:color w:val="000000"/>
          <w:sz w:val="24"/>
          <w:szCs w:val="24"/>
        </w:rPr>
        <w:t>B</w:t>
      </w:r>
      <w:r w:rsidR="00EE0C76">
        <w:rPr>
          <w:rFonts w:ascii="Arial" w:eastAsia="Arial" w:hAnsi="Arial" w:cs="Arial"/>
          <w:color w:val="000000"/>
          <w:sz w:val="24"/>
          <w:szCs w:val="24"/>
        </w:rPr>
        <w:t>)</w:t>
      </w:r>
      <w:r w:rsidR="00E23D0D">
        <w:rPr>
          <w:rFonts w:ascii="Arial" w:eastAsia="Arial" w:hAnsi="Arial" w:cs="Arial"/>
          <w:color w:val="000000"/>
          <w:sz w:val="24"/>
          <w:szCs w:val="24"/>
        </w:rPr>
        <w:t>.</w:t>
      </w:r>
    </w:p>
    <w:p w14:paraId="566BE289" w14:textId="4164766B" w:rsidR="00907772" w:rsidRDefault="004A2518" w:rsidP="00B45E4D">
      <w:pPr>
        <w:suppressAutoHyphens/>
        <w:spacing w:before="240"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Respecto a </w:t>
      </w:r>
      <w:r w:rsidR="00152D48">
        <w:rPr>
          <w:rFonts w:ascii="Arial" w:eastAsia="Arial" w:hAnsi="Arial" w:cs="Arial"/>
          <w:color w:val="000000"/>
          <w:sz w:val="24"/>
          <w:szCs w:val="24"/>
        </w:rPr>
        <w:t xml:space="preserve">la probanza marcada con el </w:t>
      </w:r>
      <w:r w:rsidR="00F57507">
        <w:rPr>
          <w:rFonts w:ascii="Arial" w:eastAsia="Arial" w:hAnsi="Arial" w:cs="Arial"/>
          <w:color w:val="000000"/>
          <w:sz w:val="24"/>
          <w:szCs w:val="24"/>
        </w:rPr>
        <w:t xml:space="preserve">inciso </w:t>
      </w:r>
      <w:r w:rsidR="00F157B8">
        <w:rPr>
          <w:rFonts w:ascii="Arial" w:eastAsia="Arial" w:hAnsi="Arial" w:cs="Arial"/>
          <w:color w:val="000000"/>
          <w:sz w:val="24"/>
          <w:szCs w:val="24"/>
        </w:rPr>
        <w:t>B</w:t>
      </w:r>
      <w:r w:rsidR="002E1197">
        <w:rPr>
          <w:rFonts w:ascii="Arial" w:eastAsia="Arial" w:hAnsi="Arial" w:cs="Arial"/>
          <w:color w:val="000000"/>
          <w:sz w:val="24"/>
          <w:szCs w:val="24"/>
        </w:rPr>
        <w:t>),</w:t>
      </w:r>
      <w:r w:rsidR="00152D48">
        <w:rPr>
          <w:rFonts w:ascii="Arial" w:eastAsia="Arial" w:hAnsi="Arial" w:cs="Arial"/>
          <w:color w:val="000000"/>
          <w:sz w:val="24"/>
          <w:szCs w:val="24"/>
        </w:rPr>
        <w:t xml:space="preserve"> </w:t>
      </w:r>
      <w:r w:rsidR="00F57507">
        <w:rPr>
          <w:rFonts w:ascii="Arial" w:eastAsia="Arial" w:hAnsi="Arial" w:cs="Arial"/>
          <w:color w:val="000000"/>
          <w:sz w:val="24"/>
          <w:szCs w:val="24"/>
        </w:rPr>
        <w:t>punto</w:t>
      </w:r>
      <w:r w:rsidR="00152D48">
        <w:rPr>
          <w:rFonts w:ascii="Arial" w:eastAsia="Arial" w:hAnsi="Arial" w:cs="Arial"/>
          <w:color w:val="000000"/>
          <w:sz w:val="24"/>
          <w:szCs w:val="24"/>
        </w:rPr>
        <w:t xml:space="preserve"> </w:t>
      </w:r>
      <w:proofErr w:type="spellStart"/>
      <w:r w:rsidR="00152D48">
        <w:rPr>
          <w:rFonts w:ascii="Arial" w:eastAsia="Arial" w:hAnsi="Arial" w:cs="Arial"/>
          <w:color w:val="000000"/>
          <w:sz w:val="24"/>
          <w:szCs w:val="24"/>
        </w:rPr>
        <w:t>ii</w:t>
      </w:r>
      <w:proofErr w:type="spellEnd"/>
      <w:r w:rsidR="00A44AE3">
        <w:rPr>
          <w:rFonts w:ascii="Arial" w:eastAsia="Arial" w:hAnsi="Arial" w:cs="Arial"/>
          <w:color w:val="000000"/>
          <w:sz w:val="24"/>
          <w:szCs w:val="24"/>
        </w:rPr>
        <w:t>, correspondientes a</w:t>
      </w:r>
      <w:r w:rsidR="00152D48">
        <w:rPr>
          <w:rFonts w:ascii="Arial" w:eastAsia="Arial" w:hAnsi="Arial" w:cs="Arial"/>
          <w:color w:val="000000"/>
          <w:sz w:val="24"/>
          <w:szCs w:val="24"/>
        </w:rPr>
        <w:t xml:space="preserve"> las aportadas por el </w:t>
      </w:r>
      <w:r w:rsidR="00152D48" w:rsidRPr="00152D48">
        <w:rPr>
          <w:rFonts w:ascii="Arial" w:eastAsia="Arial" w:hAnsi="Arial" w:cs="Arial"/>
          <w:i/>
          <w:iCs/>
          <w:color w:val="000000"/>
          <w:sz w:val="24"/>
          <w:szCs w:val="24"/>
        </w:rPr>
        <w:t>Ayuntamiento</w:t>
      </w:r>
      <w:r w:rsidR="00152D48">
        <w:rPr>
          <w:rFonts w:ascii="Arial" w:eastAsia="Arial" w:hAnsi="Arial" w:cs="Arial"/>
          <w:color w:val="000000"/>
          <w:sz w:val="24"/>
          <w:szCs w:val="24"/>
        </w:rPr>
        <w:t>,</w:t>
      </w:r>
      <w:r w:rsidR="00225DCD">
        <w:rPr>
          <w:rFonts w:ascii="Arial" w:eastAsia="Arial" w:hAnsi="Arial" w:cs="Arial"/>
          <w:color w:val="000000"/>
          <w:sz w:val="24"/>
          <w:szCs w:val="24"/>
        </w:rPr>
        <w:t xml:space="preserve"> si bien se trata de una certificación levantada por un funcionario público </w:t>
      </w:r>
      <w:r w:rsidR="002E1197">
        <w:rPr>
          <w:rFonts w:ascii="Arial" w:eastAsia="Arial" w:hAnsi="Arial" w:cs="Arial"/>
          <w:color w:val="000000"/>
          <w:sz w:val="24"/>
          <w:szCs w:val="24"/>
        </w:rPr>
        <w:t>—</w:t>
      </w:r>
      <w:proofErr w:type="gramStart"/>
      <w:r w:rsidR="00225DCD" w:rsidRPr="002E1197">
        <w:rPr>
          <w:rFonts w:ascii="Arial" w:eastAsia="Arial" w:hAnsi="Arial" w:cs="Arial"/>
          <w:color w:val="000000"/>
          <w:sz w:val="24"/>
          <w:szCs w:val="24"/>
        </w:rPr>
        <w:t>Secretario</w:t>
      </w:r>
      <w:proofErr w:type="gramEnd"/>
      <w:r w:rsidR="002E1197" w:rsidRPr="002E1197">
        <w:rPr>
          <w:rFonts w:ascii="Arial" w:eastAsia="Arial" w:hAnsi="Arial" w:cs="Arial"/>
          <w:color w:val="000000"/>
          <w:sz w:val="24"/>
          <w:szCs w:val="24"/>
        </w:rPr>
        <w:t xml:space="preserve"> del</w:t>
      </w:r>
      <w:r w:rsidR="002E1197">
        <w:rPr>
          <w:rFonts w:ascii="Arial" w:eastAsia="Arial" w:hAnsi="Arial" w:cs="Arial"/>
          <w:i/>
          <w:iCs/>
          <w:color w:val="000000"/>
          <w:sz w:val="24"/>
          <w:szCs w:val="24"/>
        </w:rPr>
        <w:t xml:space="preserve"> Ayuntamiento</w:t>
      </w:r>
      <w:r w:rsidR="002E1197" w:rsidRPr="00A44AE3">
        <w:rPr>
          <w:rFonts w:ascii="Arial" w:eastAsia="Arial" w:hAnsi="Arial" w:cs="Arial"/>
          <w:color w:val="000000"/>
          <w:sz w:val="24"/>
          <w:szCs w:val="24"/>
        </w:rPr>
        <w:t>—</w:t>
      </w:r>
      <w:r w:rsidR="00225DCD" w:rsidRPr="00A44AE3">
        <w:rPr>
          <w:rFonts w:ascii="Arial" w:eastAsia="Arial" w:hAnsi="Arial" w:cs="Arial"/>
          <w:color w:val="000000"/>
          <w:sz w:val="24"/>
          <w:szCs w:val="24"/>
        </w:rPr>
        <w:t>,</w:t>
      </w:r>
      <w:r w:rsidR="0056354D">
        <w:rPr>
          <w:rFonts w:ascii="Arial" w:eastAsia="Arial" w:hAnsi="Arial" w:cs="Arial"/>
          <w:color w:val="000000"/>
          <w:sz w:val="24"/>
          <w:szCs w:val="24"/>
        </w:rPr>
        <w:t xml:space="preserve"> </w:t>
      </w:r>
      <w:r w:rsidR="00225DCD" w:rsidRPr="00A44AE3">
        <w:rPr>
          <w:rFonts w:ascii="Arial" w:eastAsia="Arial" w:hAnsi="Arial" w:cs="Arial"/>
          <w:color w:val="000000"/>
          <w:sz w:val="24"/>
          <w:szCs w:val="24"/>
        </w:rPr>
        <w:t xml:space="preserve">lo que ahí se certifica son copias fotostáticas </w:t>
      </w:r>
      <w:r w:rsidR="00231334">
        <w:rPr>
          <w:rFonts w:ascii="Arial" w:eastAsia="Arial" w:hAnsi="Arial" w:cs="Arial"/>
          <w:color w:val="000000"/>
          <w:sz w:val="24"/>
          <w:szCs w:val="24"/>
        </w:rPr>
        <w:t>de</w:t>
      </w:r>
      <w:r w:rsidR="00225DCD" w:rsidRPr="00A44AE3">
        <w:rPr>
          <w:rFonts w:ascii="Arial" w:eastAsia="Arial" w:hAnsi="Arial" w:cs="Arial"/>
          <w:color w:val="000000"/>
          <w:sz w:val="24"/>
          <w:szCs w:val="24"/>
        </w:rPr>
        <w:t xml:space="preserve"> imágenes de lo que parecen ser publicaciones en redes sociales, lo que se considera se trata de una prueba técnica</w:t>
      </w:r>
      <w:r w:rsidR="005835B2" w:rsidRPr="00A44AE3">
        <w:rPr>
          <w:rFonts w:ascii="Arial" w:eastAsia="Arial" w:hAnsi="Arial" w:cs="Arial"/>
          <w:color w:val="000000"/>
          <w:sz w:val="24"/>
          <w:szCs w:val="24"/>
        </w:rPr>
        <w:t>,</w:t>
      </w:r>
      <w:r w:rsidR="00225DCD" w:rsidRPr="00A44AE3">
        <w:rPr>
          <w:rFonts w:ascii="Arial" w:eastAsia="Arial" w:hAnsi="Arial" w:cs="Arial"/>
          <w:color w:val="000000"/>
          <w:sz w:val="24"/>
          <w:szCs w:val="24"/>
        </w:rPr>
        <w:t xml:space="preserve"> </w:t>
      </w:r>
      <w:r w:rsidR="005835B2" w:rsidRPr="00A44AE3">
        <w:rPr>
          <w:rFonts w:ascii="Arial" w:eastAsia="Arial" w:hAnsi="Arial" w:cs="Arial"/>
          <w:color w:val="000000"/>
          <w:sz w:val="24"/>
          <w:szCs w:val="24"/>
        </w:rPr>
        <w:t>por lo que</w:t>
      </w:r>
      <w:r w:rsidR="00152D48" w:rsidRPr="00A44AE3">
        <w:rPr>
          <w:rFonts w:ascii="Arial" w:eastAsia="Arial" w:hAnsi="Arial" w:cs="Arial"/>
          <w:color w:val="000000"/>
          <w:sz w:val="24"/>
          <w:szCs w:val="24"/>
        </w:rPr>
        <w:t>, en cuanto a su contenido y alcance probatorio</w:t>
      </w:r>
      <w:r w:rsidR="0059130D" w:rsidRPr="00A44AE3">
        <w:rPr>
          <w:rFonts w:ascii="Arial" w:eastAsia="Arial" w:hAnsi="Arial" w:cs="Arial"/>
          <w:color w:val="000000"/>
          <w:sz w:val="24"/>
          <w:szCs w:val="24"/>
        </w:rPr>
        <w:t>,</w:t>
      </w:r>
      <w:r w:rsidR="00152D48" w:rsidRPr="00A44AE3">
        <w:rPr>
          <w:rFonts w:ascii="Arial" w:eastAsia="Arial" w:hAnsi="Arial" w:cs="Arial"/>
          <w:color w:val="000000"/>
          <w:sz w:val="24"/>
          <w:szCs w:val="24"/>
        </w:rPr>
        <w:t xml:space="preserve"> únicamente puede </w:t>
      </w:r>
      <w:r w:rsidR="00907772" w:rsidRPr="00A44AE3">
        <w:rPr>
          <w:rFonts w:ascii="Arial" w:eastAsia="Arial" w:hAnsi="Arial" w:cs="Arial"/>
          <w:color w:val="000000"/>
          <w:sz w:val="24"/>
          <w:szCs w:val="24"/>
        </w:rPr>
        <w:t>poseer</w:t>
      </w:r>
      <w:r w:rsidR="00152D48" w:rsidRPr="00A44AE3">
        <w:rPr>
          <w:rFonts w:ascii="Arial" w:eastAsia="Arial" w:hAnsi="Arial" w:cs="Arial"/>
          <w:color w:val="000000"/>
          <w:sz w:val="24"/>
          <w:szCs w:val="24"/>
        </w:rPr>
        <w:t xml:space="preserve"> valor indiciario</w:t>
      </w:r>
      <w:r w:rsidR="005835B2" w:rsidRPr="00A44AE3">
        <w:rPr>
          <w:rFonts w:ascii="Arial" w:eastAsia="Arial" w:hAnsi="Arial" w:cs="Arial"/>
          <w:color w:val="000000"/>
          <w:sz w:val="24"/>
          <w:szCs w:val="24"/>
        </w:rPr>
        <w:t>.</w:t>
      </w:r>
      <w:r w:rsidR="005835B2">
        <w:rPr>
          <w:rFonts w:ascii="Arial" w:eastAsia="Arial" w:hAnsi="Arial" w:cs="Arial"/>
          <w:color w:val="000000"/>
          <w:sz w:val="24"/>
          <w:szCs w:val="24"/>
        </w:rPr>
        <w:t xml:space="preserve"> </w:t>
      </w:r>
    </w:p>
    <w:p w14:paraId="2371ACB3" w14:textId="756A4AE3" w:rsidR="00CB530E" w:rsidRPr="00491276" w:rsidRDefault="005835B2" w:rsidP="00B45E4D">
      <w:pPr>
        <w:suppressAutoHyphens/>
        <w:spacing w:before="240" w:after="0" w:line="360" w:lineRule="auto"/>
        <w:jc w:val="both"/>
        <w:rPr>
          <w:rFonts w:ascii="Arial" w:eastAsia="Arial" w:hAnsi="Arial" w:cs="Arial"/>
          <w:color w:val="000000"/>
          <w:sz w:val="24"/>
          <w:szCs w:val="24"/>
        </w:rPr>
      </w:pPr>
      <w:r w:rsidRPr="00B54C37">
        <w:rPr>
          <w:rFonts w:ascii="Arial" w:eastAsia="Arial" w:hAnsi="Arial" w:cs="Arial"/>
          <w:color w:val="000000"/>
          <w:sz w:val="24"/>
          <w:szCs w:val="24"/>
        </w:rPr>
        <w:t>A</w:t>
      </w:r>
      <w:r w:rsidR="004A2518">
        <w:rPr>
          <w:rFonts w:ascii="Arial" w:eastAsia="Arial" w:hAnsi="Arial" w:cs="Arial"/>
          <w:color w:val="000000"/>
          <w:sz w:val="24"/>
          <w:szCs w:val="24"/>
        </w:rPr>
        <w:t>unado a que</w:t>
      </w:r>
      <w:r w:rsidR="00D84CBB">
        <w:rPr>
          <w:rFonts w:ascii="Arial" w:eastAsia="Arial" w:hAnsi="Arial" w:cs="Arial"/>
          <w:color w:val="000000"/>
          <w:sz w:val="24"/>
          <w:szCs w:val="24"/>
        </w:rPr>
        <w:t>,</w:t>
      </w:r>
      <w:r w:rsidRPr="00B54C37">
        <w:rPr>
          <w:rFonts w:ascii="Arial" w:eastAsia="Arial" w:hAnsi="Arial" w:cs="Arial"/>
          <w:color w:val="000000"/>
          <w:sz w:val="24"/>
          <w:szCs w:val="24"/>
        </w:rPr>
        <w:t xml:space="preserve"> aun cuando en la certificación se precisa que las imágenes </w:t>
      </w:r>
      <w:r w:rsidR="00907772" w:rsidRPr="00B54C37">
        <w:rPr>
          <w:rFonts w:ascii="Arial" w:eastAsia="Arial" w:hAnsi="Arial" w:cs="Arial"/>
          <w:color w:val="000000"/>
          <w:sz w:val="24"/>
          <w:szCs w:val="24"/>
        </w:rPr>
        <w:t>concuerdan fiel y exactamente con la publicación del juicio TEEM-JDC-06</w:t>
      </w:r>
      <w:r w:rsidR="002E1197" w:rsidRPr="00B54C37">
        <w:rPr>
          <w:rFonts w:ascii="Arial" w:eastAsia="Arial" w:hAnsi="Arial" w:cs="Arial"/>
          <w:color w:val="000000"/>
          <w:sz w:val="24"/>
          <w:szCs w:val="24"/>
        </w:rPr>
        <w:t>0</w:t>
      </w:r>
      <w:r w:rsidR="00907772" w:rsidRPr="00B54C37">
        <w:rPr>
          <w:rFonts w:ascii="Arial" w:eastAsia="Arial" w:hAnsi="Arial" w:cs="Arial"/>
          <w:color w:val="000000"/>
          <w:sz w:val="24"/>
          <w:szCs w:val="24"/>
        </w:rPr>
        <w:t>/2026 en los estrados del edificio de la Presidencia</w:t>
      </w:r>
      <w:r w:rsidR="0075646E">
        <w:rPr>
          <w:rFonts w:ascii="Arial" w:eastAsia="Arial" w:hAnsi="Arial" w:cs="Arial"/>
          <w:color w:val="000000"/>
          <w:sz w:val="24"/>
          <w:szCs w:val="24"/>
        </w:rPr>
        <w:t xml:space="preserve"> del </w:t>
      </w:r>
      <w:r w:rsidR="0075646E" w:rsidRPr="00BA3AA3">
        <w:rPr>
          <w:rFonts w:ascii="Arial" w:eastAsia="Arial" w:hAnsi="Arial" w:cs="Arial"/>
          <w:i/>
          <w:iCs/>
          <w:color w:val="000000"/>
          <w:sz w:val="24"/>
          <w:szCs w:val="24"/>
        </w:rPr>
        <w:t>Ayuntamiento</w:t>
      </w:r>
      <w:r w:rsidR="00DC2C07" w:rsidRPr="00B54C37">
        <w:rPr>
          <w:rFonts w:ascii="Arial" w:eastAsia="Arial" w:hAnsi="Arial" w:cs="Arial"/>
          <w:color w:val="000000"/>
          <w:sz w:val="24"/>
          <w:szCs w:val="24"/>
        </w:rPr>
        <w:t xml:space="preserve">, </w:t>
      </w:r>
      <w:r w:rsidR="005038A8">
        <w:rPr>
          <w:rFonts w:ascii="Arial" w:eastAsia="Arial" w:hAnsi="Arial" w:cs="Arial"/>
          <w:color w:val="000000"/>
          <w:sz w:val="24"/>
          <w:szCs w:val="24"/>
        </w:rPr>
        <w:t xml:space="preserve">en realidad </w:t>
      </w:r>
      <w:r w:rsidRPr="00B54C37">
        <w:rPr>
          <w:rFonts w:ascii="Arial" w:eastAsia="Arial" w:hAnsi="Arial" w:cs="Arial"/>
          <w:color w:val="000000"/>
          <w:sz w:val="24"/>
          <w:szCs w:val="24"/>
        </w:rPr>
        <w:t xml:space="preserve">se trata de lo que </w:t>
      </w:r>
      <w:r w:rsidR="00106C09">
        <w:rPr>
          <w:rFonts w:ascii="Arial" w:eastAsia="Arial" w:hAnsi="Arial" w:cs="Arial"/>
          <w:color w:val="000000"/>
          <w:sz w:val="24"/>
          <w:szCs w:val="24"/>
        </w:rPr>
        <w:t xml:space="preserve">en </w:t>
      </w:r>
      <w:r w:rsidR="00725CF9">
        <w:rPr>
          <w:rFonts w:ascii="Arial" w:eastAsia="Arial" w:hAnsi="Arial" w:cs="Arial"/>
          <w:color w:val="000000"/>
          <w:sz w:val="24"/>
          <w:szCs w:val="24"/>
        </w:rPr>
        <w:t xml:space="preserve">apariencia son </w:t>
      </w:r>
      <w:r w:rsidRPr="00B54C37">
        <w:rPr>
          <w:rFonts w:ascii="Arial" w:eastAsia="Arial" w:hAnsi="Arial" w:cs="Arial"/>
          <w:color w:val="000000"/>
          <w:sz w:val="24"/>
          <w:szCs w:val="24"/>
        </w:rPr>
        <w:t xml:space="preserve">publicaciones en redes sociales de perfiles diversos al de la autoridad vinculada y no publicaciones en </w:t>
      </w:r>
      <w:r w:rsidR="000907E3">
        <w:rPr>
          <w:rFonts w:ascii="Arial" w:eastAsia="Arial" w:hAnsi="Arial" w:cs="Arial"/>
          <w:color w:val="000000"/>
          <w:sz w:val="24"/>
          <w:szCs w:val="24"/>
        </w:rPr>
        <w:t xml:space="preserve">los </w:t>
      </w:r>
      <w:r w:rsidRPr="00B54C37">
        <w:rPr>
          <w:rFonts w:ascii="Arial" w:eastAsia="Arial" w:hAnsi="Arial" w:cs="Arial"/>
          <w:color w:val="000000"/>
          <w:sz w:val="24"/>
          <w:szCs w:val="24"/>
        </w:rPr>
        <w:t xml:space="preserve">estrados físicos </w:t>
      </w:r>
      <w:r w:rsidRPr="00B54C37">
        <w:rPr>
          <w:rFonts w:ascii="Arial" w:eastAsia="Arial" w:hAnsi="Arial" w:cs="Arial"/>
          <w:color w:val="000000"/>
          <w:sz w:val="24"/>
          <w:szCs w:val="24"/>
        </w:rPr>
        <w:lastRenderedPageBreak/>
        <w:t xml:space="preserve">ubicados en alguna oficina o dependencia del </w:t>
      </w:r>
      <w:r w:rsidRPr="00B54C37">
        <w:rPr>
          <w:rFonts w:ascii="Arial" w:eastAsia="Arial" w:hAnsi="Arial" w:cs="Arial"/>
          <w:i/>
          <w:iCs/>
          <w:color w:val="000000"/>
          <w:sz w:val="24"/>
          <w:szCs w:val="24"/>
        </w:rPr>
        <w:t>Ayuntamiento</w:t>
      </w:r>
      <w:r w:rsidR="005038A8">
        <w:rPr>
          <w:rFonts w:ascii="Arial" w:eastAsia="Arial" w:hAnsi="Arial" w:cs="Arial"/>
          <w:color w:val="000000"/>
          <w:sz w:val="24"/>
          <w:szCs w:val="24"/>
        </w:rPr>
        <w:t xml:space="preserve">. Lo que genera falta de </w:t>
      </w:r>
      <w:r w:rsidR="005038A8" w:rsidRPr="00B54C37">
        <w:rPr>
          <w:rFonts w:ascii="Arial" w:eastAsia="Arial" w:hAnsi="Arial" w:cs="Arial"/>
          <w:color w:val="000000"/>
          <w:sz w:val="24"/>
          <w:szCs w:val="24"/>
        </w:rPr>
        <w:t>certeza</w:t>
      </w:r>
      <w:r w:rsidR="005038A8">
        <w:rPr>
          <w:rFonts w:ascii="Arial" w:eastAsia="Arial" w:hAnsi="Arial" w:cs="Arial"/>
          <w:color w:val="000000"/>
          <w:sz w:val="24"/>
          <w:szCs w:val="24"/>
        </w:rPr>
        <w:t>;</w:t>
      </w:r>
      <w:r w:rsidR="005038A8" w:rsidRPr="00B54C37">
        <w:rPr>
          <w:rFonts w:ascii="Arial" w:eastAsia="Arial" w:hAnsi="Arial" w:cs="Arial"/>
          <w:color w:val="000000"/>
          <w:sz w:val="24"/>
          <w:szCs w:val="24"/>
        </w:rPr>
        <w:t xml:space="preserve"> </w:t>
      </w:r>
      <w:r w:rsidR="00CB530E" w:rsidRPr="00B54C37">
        <w:rPr>
          <w:rFonts w:ascii="Arial" w:eastAsia="Arial" w:hAnsi="Arial" w:cs="Arial"/>
          <w:color w:val="000000"/>
          <w:sz w:val="24"/>
          <w:szCs w:val="24"/>
        </w:rPr>
        <w:t>en términos</w:t>
      </w:r>
      <w:r w:rsidR="00CB530E" w:rsidRPr="00491276">
        <w:rPr>
          <w:rFonts w:ascii="Arial" w:eastAsia="Arial" w:hAnsi="Arial" w:cs="Arial"/>
          <w:color w:val="000000"/>
          <w:sz w:val="24"/>
          <w:szCs w:val="24"/>
        </w:rPr>
        <w:t xml:space="preserve"> de lo dispuesto en l</w:t>
      </w:r>
      <w:r w:rsidR="00CB530E">
        <w:rPr>
          <w:rFonts w:ascii="Arial" w:eastAsia="Arial" w:hAnsi="Arial" w:cs="Arial"/>
          <w:color w:val="000000"/>
          <w:sz w:val="24"/>
          <w:szCs w:val="24"/>
        </w:rPr>
        <w:t>os</w:t>
      </w:r>
      <w:r w:rsidR="00CB530E" w:rsidRPr="00491276">
        <w:rPr>
          <w:rFonts w:ascii="Arial" w:eastAsia="Arial" w:hAnsi="Arial" w:cs="Arial"/>
          <w:color w:val="000000"/>
          <w:sz w:val="24"/>
          <w:szCs w:val="24"/>
        </w:rPr>
        <w:t xml:space="preserve"> artículo</w:t>
      </w:r>
      <w:r w:rsidR="00CB530E">
        <w:rPr>
          <w:rFonts w:ascii="Arial" w:eastAsia="Arial" w:hAnsi="Arial" w:cs="Arial"/>
          <w:color w:val="000000"/>
          <w:sz w:val="24"/>
          <w:szCs w:val="24"/>
        </w:rPr>
        <w:t>s 16, 17, fracción III,</w:t>
      </w:r>
      <w:r w:rsidR="00CB530E" w:rsidRPr="00491276">
        <w:rPr>
          <w:rFonts w:ascii="Arial" w:eastAsia="Arial" w:hAnsi="Arial" w:cs="Arial"/>
          <w:color w:val="000000"/>
          <w:sz w:val="24"/>
          <w:szCs w:val="24"/>
        </w:rPr>
        <w:t xml:space="preserve"> 22, fraccion</w:t>
      </w:r>
      <w:r w:rsidR="00CB530E">
        <w:rPr>
          <w:rFonts w:ascii="Arial" w:eastAsia="Arial" w:hAnsi="Arial" w:cs="Arial"/>
          <w:color w:val="000000"/>
          <w:sz w:val="24"/>
          <w:szCs w:val="24"/>
        </w:rPr>
        <w:t>es I, II y</w:t>
      </w:r>
      <w:r w:rsidR="00CB530E" w:rsidRPr="00491276">
        <w:rPr>
          <w:rFonts w:ascii="Arial" w:eastAsia="Arial" w:hAnsi="Arial" w:cs="Arial"/>
          <w:color w:val="000000"/>
          <w:sz w:val="24"/>
          <w:szCs w:val="24"/>
        </w:rPr>
        <w:t xml:space="preserve"> IV</w:t>
      </w:r>
      <w:r w:rsidR="00CB530E">
        <w:rPr>
          <w:rFonts w:ascii="Arial" w:eastAsia="Arial" w:hAnsi="Arial" w:cs="Arial"/>
          <w:color w:val="000000"/>
          <w:sz w:val="24"/>
          <w:szCs w:val="24"/>
        </w:rPr>
        <w:t xml:space="preserve"> y 32</w:t>
      </w:r>
      <w:r w:rsidR="007A7F37">
        <w:rPr>
          <w:rFonts w:ascii="Arial" w:eastAsia="Arial" w:hAnsi="Arial" w:cs="Arial"/>
          <w:color w:val="000000"/>
          <w:sz w:val="24"/>
          <w:szCs w:val="24"/>
        </w:rPr>
        <w:t>,</w:t>
      </w:r>
      <w:r w:rsidR="00CB530E">
        <w:rPr>
          <w:rFonts w:ascii="Arial" w:eastAsia="Arial" w:hAnsi="Arial" w:cs="Arial"/>
          <w:color w:val="000000"/>
          <w:sz w:val="24"/>
          <w:szCs w:val="24"/>
        </w:rPr>
        <w:t xml:space="preserve"> fracción III</w:t>
      </w:r>
      <w:r w:rsidR="00CB530E" w:rsidRPr="00491276">
        <w:rPr>
          <w:rFonts w:ascii="Arial" w:eastAsia="Arial" w:hAnsi="Arial" w:cs="Arial"/>
          <w:color w:val="000000"/>
          <w:sz w:val="24"/>
          <w:szCs w:val="24"/>
        </w:rPr>
        <w:t xml:space="preserve"> de la </w:t>
      </w:r>
      <w:r w:rsidR="00CB530E" w:rsidRPr="00491276">
        <w:rPr>
          <w:rFonts w:ascii="Arial" w:eastAsia="Arial" w:hAnsi="Arial" w:cs="Arial"/>
          <w:i/>
          <w:iCs/>
          <w:color w:val="000000"/>
          <w:sz w:val="24"/>
          <w:szCs w:val="24"/>
        </w:rPr>
        <w:t>Ley de Justicia Electoral</w:t>
      </w:r>
      <w:r w:rsidR="00CB530E">
        <w:rPr>
          <w:rFonts w:ascii="Arial" w:eastAsia="Arial" w:hAnsi="Arial" w:cs="Arial"/>
          <w:i/>
          <w:iCs/>
          <w:color w:val="000000"/>
          <w:sz w:val="24"/>
          <w:szCs w:val="24"/>
        </w:rPr>
        <w:t>.</w:t>
      </w:r>
    </w:p>
    <w:p w14:paraId="7D320456" w14:textId="1287CB8F" w:rsidR="00CD2E4E" w:rsidRPr="00491276" w:rsidRDefault="00C2202D" w:rsidP="00CD2E4E">
      <w:pPr>
        <w:tabs>
          <w:tab w:val="left" w:pos="544"/>
        </w:tabs>
        <w:spacing w:before="240" w:after="0" w:line="360" w:lineRule="auto"/>
        <w:ind w:right="-40"/>
        <w:jc w:val="both"/>
        <w:rPr>
          <w:rFonts w:ascii="Arial" w:hAnsi="Arial" w:cs="Arial"/>
          <w:b/>
          <w:sz w:val="24"/>
          <w:szCs w:val="24"/>
          <w:lang w:val="es-ES_tradnl"/>
        </w:rPr>
      </w:pPr>
      <w:r w:rsidRPr="00491276">
        <w:rPr>
          <w:rFonts w:ascii="Arial" w:hAnsi="Arial" w:cs="Arial"/>
          <w:b/>
          <w:sz w:val="24"/>
          <w:szCs w:val="24"/>
          <w:lang w:val="es-ES_tradnl"/>
        </w:rPr>
        <w:t>4</w:t>
      </w:r>
      <w:r w:rsidR="001C13CC" w:rsidRPr="00491276">
        <w:rPr>
          <w:rFonts w:ascii="Arial" w:hAnsi="Arial" w:cs="Arial"/>
          <w:b/>
          <w:sz w:val="24"/>
          <w:szCs w:val="24"/>
          <w:lang w:val="es-ES_tradnl"/>
        </w:rPr>
        <w:t xml:space="preserve">.3. </w:t>
      </w:r>
      <w:r w:rsidR="009D40C4" w:rsidRPr="00491276">
        <w:rPr>
          <w:rFonts w:ascii="Arial" w:hAnsi="Arial" w:cs="Arial"/>
          <w:b/>
          <w:sz w:val="24"/>
          <w:szCs w:val="24"/>
          <w:lang w:val="es-ES_tradnl"/>
        </w:rPr>
        <w:t xml:space="preserve">Cumplimiento de la </w:t>
      </w:r>
      <w:r w:rsidR="009D40C4" w:rsidRPr="00491276">
        <w:rPr>
          <w:rFonts w:ascii="Arial" w:hAnsi="Arial" w:cs="Arial"/>
          <w:b/>
          <w:i/>
          <w:iCs/>
          <w:sz w:val="24"/>
          <w:szCs w:val="24"/>
          <w:lang w:val="es-ES_tradnl"/>
        </w:rPr>
        <w:t>sentencia</w:t>
      </w:r>
      <w:r w:rsidR="001C13CC" w:rsidRPr="00491276">
        <w:rPr>
          <w:rFonts w:ascii="Arial" w:hAnsi="Arial" w:cs="Arial"/>
          <w:b/>
          <w:sz w:val="24"/>
          <w:szCs w:val="24"/>
          <w:lang w:val="es-ES_tradnl"/>
        </w:rPr>
        <w:t xml:space="preserve"> </w:t>
      </w:r>
    </w:p>
    <w:p w14:paraId="0C616029" w14:textId="62D9F02E" w:rsidR="00A03DC9" w:rsidRPr="002B365E" w:rsidRDefault="00A03DC9" w:rsidP="00A03DC9">
      <w:pPr>
        <w:spacing w:before="100" w:beforeAutospacing="1" w:after="100" w:afterAutospacing="1" w:line="360" w:lineRule="auto"/>
        <w:jc w:val="both"/>
        <w:rPr>
          <w:rFonts w:ascii="Arial" w:hAnsi="Arial" w:cs="Arial"/>
          <w:bCs/>
          <w:sz w:val="24"/>
          <w:szCs w:val="24"/>
          <w:lang w:eastAsia="es-ES"/>
        </w:rPr>
      </w:pPr>
      <w:r w:rsidRPr="00A03DC9">
        <w:rPr>
          <w:rFonts w:ascii="Arial" w:hAnsi="Arial" w:cs="Arial"/>
          <w:bCs/>
          <w:sz w:val="24"/>
          <w:szCs w:val="24"/>
          <w:lang w:eastAsia="es-ES"/>
        </w:rPr>
        <w:t>Con base en la valoración de los medios de prueba</w:t>
      </w:r>
      <w:r>
        <w:rPr>
          <w:rFonts w:ascii="Arial" w:hAnsi="Arial" w:cs="Arial"/>
          <w:bCs/>
          <w:sz w:val="24"/>
          <w:szCs w:val="24"/>
          <w:lang w:eastAsia="es-ES"/>
        </w:rPr>
        <w:t xml:space="preserve">, </w:t>
      </w:r>
      <w:r w:rsidRPr="00A03DC9">
        <w:rPr>
          <w:rFonts w:ascii="Arial" w:hAnsi="Arial" w:cs="Arial"/>
          <w:bCs/>
          <w:sz w:val="24"/>
          <w:szCs w:val="24"/>
          <w:lang w:eastAsia="es-ES"/>
        </w:rPr>
        <w:t xml:space="preserve">este </w:t>
      </w:r>
      <w:r w:rsidRPr="00A03DC9">
        <w:rPr>
          <w:rFonts w:ascii="Arial" w:hAnsi="Arial" w:cs="Arial"/>
          <w:bCs/>
          <w:i/>
          <w:iCs/>
          <w:sz w:val="24"/>
          <w:szCs w:val="24"/>
          <w:lang w:eastAsia="es-ES"/>
        </w:rPr>
        <w:t>órgano jurisdiccional</w:t>
      </w:r>
      <w:r w:rsidRPr="00A03DC9">
        <w:rPr>
          <w:rFonts w:ascii="Arial" w:hAnsi="Arial" w:cs="Arial"/>
          <w:bCs/>
          <w:sz w:val="24"/>
          <w:szCs w:val="24"/>
          <w:lang w:eastAsia="es-ES"/>
        </w:rPr>
        <w:t xml:space="preserve"> considera que las </w:t>
      </w:r>
      <w:r w:rsidRPr="00A03DC9">
        <w:rPr>
          <w:rFonts w:ascii="Arial" w:hAnsi="Arial" w:cs="Arial"/>
          <w:bCs/>
          <w:i/>
          <w:iCs/>
          <w:sz w:val="24"/>
          <w:szCs w:val="24"/>
          <w:lang w:eastAsia="es-ES"/>
        </w:rPr>
        <w:t>autoridades vinculadas</w:t>
      </w:r>
      <w:r w:rsidRPr="00A03DC9">
        <w:rPr>
          <w:rFonts w:ascii="Arial" w:hAnsi="Arial" w:cs="Arial"/>
          <w:bCs/>
          <w:sz w:val="24"/>
          <w:szCs w:val="24"/>
          <w:lang w:eastAsia="es-ES"/>
        </w:rPr>
        <w:t xml:space="preserve"> dieron cumplimiento a lo ordenado en la </w:t>
      </w:r>
      <w:r w:rsidRPr="00A03DC9">
        <w:rPr>
          <w:rFonts w:ascii="Arial" w:hAnsi="Arial" w:cs="Arial"/>
          <w:bCs/>
          <w:i/>
          <w:iCs/>
          <w:sz w:val="24"/>
          <w:szCs w:val="24"/>
          <w:lang w:eastAsia="es-ES"/>
        </w:rPr>
        <w:t>sentencia</w:t>
      </w:r>
      <w:r w:rsidRPr="00A03DC9">
        <w:rPr>
          <w:rFonts w:ascii="Arial" w:hAnsi="Arial" w:cs="Arial"/>
          <w:bCs/>
          <w:sz w:val="24"/>
          <w:szCs w:val="24"/>
          <w:lang w:eastAsia="es-ES"/>
        </w:rPr>
        <w:t>, conforme a lo que se expone a continuación.</w:t>
      </w:r>
    </w:p>
    <w:p w14:paraId="7C65ECC4" w14:textId="3360D54E" w:rsidR="001040CC" w:rsidRDefault="007B605B" w:rsidP="00CD2E4E">
      <w:pPr>
        <w:spacing w:before="100" w:beforeAutospacing="1" w:after="100" w:afterAutospacing="1" w:line="360" w:lineRule="auto"/>
        <w:jc w:val="both"/>
        <w:rPr>
          <w:rFonts w:ascii="Arial" w:hAnsi="Arial" w:cs="Arial"/>
          <w:bCs/>
          <w:sz w:val="24"/>
          <w:szCs w:val="24"/>
          <w:lang w:eastAsia="es-ES"/>
        </w:rPr>
      </w:pPr>
      <w:r>
        <w:rPr>
          <w:rFonts w:ascii="Arial" w:hAnsi="Arial" w:cs="Arial"/>
          <w:bCs/>
          <w:sz w:val="24"/>
          <w:szCs w:val="24"/>
          <w:lang w:eastAsia="es-ES"/>
        </w:rPr>
        <w:t>D</w:t>
      </w:r>
      <w:r w:rsidR="00F17E75" w:rsidRPr="002B365E">
        <w:rPr>
          <w:rFonts w:ascii="Arial" w:hAnsi="Arial" w:cs="Arial"/>
          <w:bCs/>
          <w:sz w:val="24"/>
          <w:szCs w:val="24"/>
          <w:lang w:eastAsia="es-ES"/>
        </w:rPr>
        <w:t>e lo</w:t>
      </w:r>
      <w:r w:rsidR="006D1C99" w:rsidRPr="002B365E">
        <w:rPr>
          <w:rFonts w:ascii="Arial" w:hAnsi="Arial" w:cs="Arial"/>
          <w:bCs/>
          <w:sz w:val="24"/>
          <w:szCs w:val="24"/>
          <w:lang w:eastAsia="es-ES"/>
        </w:rPr>
        <w:t xml:space="preserve"> ordenado en </w:t>
      </w:r>
      <w:r w:rsidR="0059130D">
        <w:rPr>
          <w:rFonts w:ascii="Arial" w:hAnsi="Arial" w:cs="Arial"/>
          <w:bCs/>
          <w:sz w:val="24"/>
          <w:szCs w:val="24"/>
          <w:lang w:eastAsia="es-ES"/>
        </w:rPr>
        <w:t xml:space="preserve">la </w:t>
      </w:r>
      <w:r w:rsidR="006D1C99" w:rsidRPr="002B365E">
        <w:rPr>
          <w:rFonts w:ascii="Arial" w:hAnsi="Arial" w:cs="Arial"/>
          <w:bCs/>
          <w:i/>
          <w:iCs/>
          <w:sz w:val="24"/>
          <w:szCs w:val="24"/>
          <w:lang w:eastAsia="es-ES"/>
        </w:rPr>
        <w:t>sentencia</w:t>
      </w:r>
      <w:r w:rsidR="00547747">
        <w:rPr>
          <w:rFonts w:ascii="Arial" w:hAnsi="Arial" w:cs="Arial"/>
          <w:bCs/>
          <w:sz w:val="24"/>
          <w:szCs w:val="24"/>
          <w:lang w:eastAsia="es-ES"/>
        </w:rPr>
        <w:t xml:space="preserve"> </w:t>
      </w:r>
      <w:r w:rsidR="00547747" w:rsidRPr="002B365E">
        <w:rPr>
          <w:rFonts w:ascii="Arial" w:hAnsi="Arial" w:cs="Arial"/>
          <w:bCs/>
          <w:sz w:val="24"/>
          <w:szCs w:val="24"/>
          <w:lang w:eastAsia="es-ES"/>
        </w:rPr>
        <w:t xml:space="preserve">se </w:t>
      </w:r>
      <w:r w:rsidR="00547747">
        <w:rPr>
          <w:rFonts w:ascii="Arial" w:hAnsi="Arial" w:cs="Arial"/>
          <w:bCs/>
          <w:sz w:val="24"/>
          <w:szCs w:val="24"/>
          <w:lang w:eastAsia="es-ES"/>
        </w:rPr>
        <w:t>advierte</w:t>
      </w:r>
      <w:r w:rsidR="00547747" w:rsidRPr="002B365E">
        <w:rPr>
          <w:rFonts w:ascii="Arial" w:hAnsi="Arial" w:cs="Arial"/>
          <w:bCs/>
          <w:sz w:val="24"/>
          <w:szCs w:val="24"/>
          <w:lang w:eastAsia="es-ES"/>
        </w:rPr>
        <w:t xml:space="preserve"> </w:t>
      </w:r>
      <w:r w:rsidR="007E65E3">
        <w:rPr>
          <w:rFonts w:ascii="Arial" w:hAnsi="Arial" w:cs="Arial"/>
          <w:bCs/>
          <w:sz w:val="24"/>
          <w:szCs w:val="24"/>
          <w:lang w:eastAsia="es-ES"/>
        </w:rPr>
        <w:t>que</w:t>
      </w:r>
      <w:r w:rsidR="0056354D">
        <w:rPr>
          <w:rFonts w:ascii="Arial" w:hAnsi="Arial" w:cs="Arial"/>
          <w:bCs/>
          <w:sz w:val="24"/>
          <w:szCs w:val="24"/>
          <w:lang w:eastAsia="es-ES"/>
        </w:rPr>
        <w:t>,</w:t>
      </w:r>
      <w:r w:rsidR="007E65E3">
        <w:rPr>
          <w:rFonts w:ascii="Arial" w:hAnsi="Arial" w:cs="Arial"/>
          <w:bCs/>
          <w:sz w:val="24"/>
          <w:szCs w:val="24"/>
          <w:lang w:eastAsia="es-ES"/>
        </w:rPr>
        <w:t xml:space="preserve"> </w:t>
      </w:r>
      <w:r w:rsidR="001040CC" w:rsidRPr="002B365E">
        <w:rPr>
          <w:rFonts w:ascii="Arial" w:hAnsi="Arial" w:cs="Arial"/>
          <w:bCs/>
          <w:sz w:val="24"/>
          <w:szCs w:val="24"/>
          <w:lang w:eastAsia="es-ES"/>
        </w:rPr>
        <w:t xml:space="preserve">en primer término, </w:t>
      </w:r>
      <w:r w:rsidR="006D1C99" w:rsidRPr="002B365E">
        <w:rPr>
          <w:rFonts w:ascii="Arial" w:hAnsi="Arial" w:cs="Arial"/>
          <w:bCs/>
          <w:sz w:val="24"/>
          <w:szCs w:val="24"/>
          <w:lang w:eastAsia="es-ES"/>
        </w:rPr>
        <w:t xml:space="preserve">la Secretaría </w:t>
      </w:r>
      <w:r w:rsidR="001040CC" w:rsidRPr="002B365E">
        <w:rPr>
          <w:rFonts w:ascii="Arial" w:hAnsi="Arial" w:cs="Arial"/>
          <w:bCs/>
          <w:sz w:val="24"/>
          <w:szCs w:val="24"/>
          <w:lang w:eastAsia="es-ES"/>
        </w:rPr>
        <w:t xml:space="preserve">General de Acuerdos de este </w:t>
      </w:r>
      <w:r w:rsidR="001040CC" w:rsidRPr="002B365E">
        <w:rPr>
          <w:rFonts w:ascii="Arial" w:hAnsi="Arial" w:cs="Arial"/>
          <w:bCs/>
          <w:i/>
          <w:iCs/>
          <w:sz w:val="24"/>
          <w:szCs w:val="24"/>
          <w:lang w:eastAsia="es-ES"/>
        </w:rPr>
        <w:t>Tribunal Electoral</w:t>
      </w:r>
      <w:r w:rsidR="00A43F82" w:rsidRPr="002B365E">
        <w:rPr>
          <w:rFonts w:ascii="Arial" w:hAnsi="Arial" w:cs="Arial"/>
          <w:bCs/>
          <w:sz w:val="24"/>
          <w:szCs w:val="24"/>
          <w:lang w:eastAsia="es-ES"/>
        </w:rPr>
        <w:t xml:space="preserve"> </w:t>
      </w:r>
      <w:r w:rsidR="007626C0">
        <w:rPr>
          <w:rFonts w:ascii="Arial" w:hAnsi="Arial" w:cs="Arial"/>
          <w:bCs/>
          <w:sz w:val="24"/>
          <w:szCs w:val="24"/>
          <w:lang w:eastAsia="es-ES"/>
        </w:rPr>
        <w:t>debía obtener</w:t>
      </w:r>
      <w:r w:rsidR="001040CC" w:rsidRPr="002B365E">
        <w:rPr>
          <w:rFonts w:ascii="Arial" w:hAnsi="Arial" w:cs="Arial"/>
          <w:bCs/>
          <w:sz w:val="24"/>
          <w:szCs w:val="24"/>
          <w:lang w:eastAsia="es-ES"/>
        </w:rPr>
        <w:t xml:space="preserve"> a la brevedad posible la traducción del resumen y puntos resolutivos de la </w:t>
      </w:r>
      <w:r w:rsidR="001040CC" w:rsidRPr="002B365E">
        <w:rPr>
          <w:rFonts w:ascii="Arial" w:hAnsi="Arial" w:cs="Arial"/>
          <w:bCs/>
          <w:i/>
          <w:iCs/>
          <w:sz w:val="24"/>
          <w:szCs w:val="24"/>
          <w:lang w:eastAsia="es-ES"/>
        </w:rPr>
        <w:t>sentencia</w:t>
      </w:r>
      <w:r w:rsidR="001040CC" w:rsidRPr="002B365E">
        <w:rPr>
          <w:rFonts w:ascii="Arial" w:hAnsi="Arial" w:cs="Arial"/>
          <w:bCs/>
          <w:sz w:val="24"/>
          <w:szCs w:val="24"/>
          <w:lang w:eastAsia="es-ES"/>
        </w:rPr>
        <w:t xml:space="preserve">, a efecto de notificar a las </w:t>
      </w:r>
      <w:r w:rsidR="001040CC" w:rsidRPr="002B365E">
        <w:rPr>
          <w:rFonts w:ascii="Arial" w:hAnsi="Arial" w:cs="Arial"/>
          <w:bCs/>
          <w:i/>
          <w:iCs/>
          <w:sz w:val="24"/>
          <w:szCs w:val="24"/>
          <w:lang w:eastAsia="es-ES"/>
        </w:rPr>
        <w:t>autoridades vinculadas</w:t>
      </w:r>
      <w:r w:rsidR="001040CC" w:rsidRPr="002B365E">
        <w:rPr>
          <w:rFonts w:ascii="Arial" w:hAnsi="Arial" w:cs="Arial"/>
          <w:bCs/>
          <w:sz w:val="24"/>
          <w:szCs w:val="24"/>
          <w:lang w:eastAsia="es-ES"/>
        </w:rPr>
        <w:t xml:space="preserve"> con dicha traducción.</w:t>
      </w:r>
    </w:p>
    <w:p w14:paraId="721B25BB" w14:textId="3C894C36" w:rsidR="00F17E75" w:rsidRPr="002B365E" w:rsidRDefault="00EB4474" w:rsidP="00CD2E4E">
      <w:pPr>
        <w:spacing w:before="100" w:beforeAutospacing="1" w:after="100" w:afterAutospacing="1" w:line="360" w:lineRule="auto"/>
        <w:jc w:val="both"/>
        <w:rPr>
          <w:rFonts w:ascii="Arial" w:hAnsi="Arial" w:cs="Arial"/>
          <w:bCs/>
          <w:sz w:val="24"/>
          <w:szCs w:val="24"/>
          <w:lang w:eastAsia="es-ES"/>
        </w:rPr>
      </w:pPr>
      <w:r w:rsidRPr="002B365E">
        <w:rPr>
          <w:rFonts w:ascii="Arial" w:hAnsi="Arial" w:cs="Arial"/>
          <w:bCs/>
          <w:sz w:val="24"/>
          <w:szCs w:val="24"/>
          <w:lang w:eastAsia="es-ES"/>
        </w:rPr>
        <w:t>R</w:t>
      </w:r>
      <w:r w:rsidR="001040CC" w:rsidRPr="002B365E">
        <w:rPr>
          <w:rFonts w:ascii="Arial" w:hAnsi="Arial" w:cs="Arial"/>
          <w:bCs/>
          <w:sz w:val="24"/>
          <w:szCs w:val="24"/>
          <w:lang w:eastAsia="es-ES"/>
        </w:rPr>
        <w:t xml:space="preserve">ealizado lo anterior, </w:t>
      </w:r>
      <w:r w:rsidR="006D1C99" w:rsidRPr="002B365E">
        <w:rPr>
          <w:rFonts w:ascii="Arial" w:hAnsi="Arial" w:cs="Arial"/>
          <w:bCs/>
          <w:sz w:val="24"/>
          <w:szCs w:val="24"/>
          <w:lang w:eastAsia="es-ES"/>
        </w:rPr>
        <w:t xml:space="preserve">el </w:t>
      </w:r>
      <w:r w:rsidR="006D1C99" w:rsidRPr="002B365E">
        <w:rPr>
          <w:rFonts w:ascii="Arial" w:hAnsi="Arial" w:cs="Arial"/>
          <w:bCs/>
          <w:i/>
          <w:iCs/>
          <w:sz w:val="24"/>
          <w:szCs w:val="24"/>
          <w:lang w:eastAsia="es-ES"/>
        </w:rPr>
        <w:t>SMRT</w:t>
      </w:r>
      <w:r w:rsidR="006D1C99" w:rsidRPr="002B365E">
        <w:rPr>
          <w:rFonts w:ascii="Arial" w:hAnsi="Arial" w:cs="Arial"/>
          <w:bCs/>
          <w:sz w:val="24"/>
          <w:szCs w:val="24"/>
          <w:lang w:eastAsia="es-ES"/>
        </w:rPr>
        <w:t xml:space="preserve"> y el </w:t>
      </w:r>
      <w:r w:rsidR="006D1C99" w:rsidRPr="002B365E">
        <w:rPr>
          <w:rFonts w:ascii="Arial" w:hAnsi="Arial" w:cs="Arial"/>
          <w:bCs/>
          <w:i/>
          <w:iCs/>
          <w:sz w:val="24"/>
          <w:szCs w:val="24"/>
          <w:lang w:eastAsia="es-ES"/>
        </w:rPr>
        <w:t>Ayuntamiento</w:t>
      </w:r>
      <w:r w:rsidR="006D1C99" w:rsidRPr="002B365E">
        <w:rPr>
          <w:rFonts w:ascii="Arial" w:hAnsi="Arial" w:cs="Arial"/>
          <w:bCs/>
          <w:sz w:val="24"/>
          <w:szCs w:val="24"/>
          <w:lang w:eastAsia="es-ES"/>
        </w:rPr>
        <w:t xml:space="preserve"> </w:t>
      </w:r>
      <w:r w:rsidR="001040CC" w:rsidRPr="002B365E">
        <w:rPr>
          <w:rFonts w:ascii="Arial" w:hAnsi="Arial" w:cs="Arial"/>
          <w:bCs/>
          <w:sz w:val="24"/>
          <w:szCs w:val="24"/>
          <w:lang w:eastAsia="es-ES"/>
        </w:rPr>
        <w:t>debían difundir dicho resumen oficial y puntos resolutivos</w:t>
      </w:r>
      <w:r w:rsidR="00491D1B">
        <w:rPr>
          <w:rFonts w:ascii="Arial" w:hAnsi="Arial" w:cs="Arial"/>
          <w:bCs/>
          <w:sz w:val="24"/>
          <w:szCs w:val="24"/>
          <w:lang w:eastAsia="es-ES"/>
        </w:rPr>
        <w:t>,</w:t>
      </w:r>
      <w:r w:rsidR="001040CC" w:rsidRPr="002B365E">
        <w:rPr>
          <w:rFonts w:ascii="Arial" w:hAnsi="Arial" w:cs="Arial"/>
          <w:bCs/>
          <w:sz w:val="24"/>
          <w:szCs w:val="24"/>
          <w:lang w:eastAsia="es-ES"/>
        </w:rPr>
        <w:t xml:space="preserve"> tanto en español como en</w:t>
      </w:r>
      <w:r w:rsidR="005835B2">
        <w:rPr>
          <w:rFonts w:ascii="Arial" w:hAnsi="Arial" w:cs="Arial"/>
          <w:bCs/>
          <w:sz w:val="24"/>
          <w:szCs w:val="24"/>
          <w:lang w:eastAsia="es-ES"/>
        </w:rPr>
        <w:t xml:space="preserve"> lengua</w:t>
      </w:r>
      <w:r w:rsidR="001040CC" w:rsidRPr="002B365E">
        <w:rPr>
          <w:rFonts w:ascii="Arial" w:hAnsi="Arial" w:cs="Arial"/>
          <w:bCs/>
          <w:sz w:val="24"/>
          <w:szCs w:val="24"/>
          <w:lang w:eastAsia="es-ES"/>
        </w:rPr>
        <w:t xml:space="preserve"> mazahua</w:t>
      </w:r>
      <w:r w:rsidR="00491D1B">
        <w:rPr>
          <w:rFonts w:ascii="Arial" w:hAnsi="Arial" w:cs="Arial"/>
          <w:bCs/>
          <w:sz w:val="24"/>
          <w:szCs w:val="24"/>
          <w:lang w:eastAsia="es-ES"/>
        </w:rPr>
        <w:t>,</w:t>
      </w:r>
      <w:r w:rsidR="001040CC" w:rsidRPr="002B365E">
        <w:rPr>
          <w:rFonts w:ascii="Arial" w:hAnsi="Arial" w:cs="Arial"/>
          <w:bCs/>
          <w:sz w:val="24"/>
          <w:szCs w:val="24"/>
          <w:lang w:eastAsia="es-ES"/>
        </w:rPr>
        <w:t xml:space="preserve"> </w:t>
      </w:r>
      <w:r w:rsidRPr="002B365E">
        <w:rPr>
          <w:rFonts w:ascii="Arial" w:hAnsi="Arial" w:cs="Arial"/>
          <w:bCs/>
          <w:sz w:val="24"/>
          <w:szCs w:val="24"/>
          <w:lang w:eastAsia="es-ES"/>
        </w:rPr>
        <w:t xml:space="preserve">por un </w:t>
      </w:r>
      <w:r w:rsidR="00D95ADC">
        <w:rPr>
          <w:rFonts w:ascii="Arial" w:hAnsi="Arial" w:cs="Arial"/>
          <w:bCs/>
          <w:sz w:val="24"/>
          <w:szCs w:val="24"/>
          <w:lang w:eastAsia="es-ES"/>
        </w:rPr>
        <w:t>plazo</w:t>
      </w:r>
      <w:r w:rsidRPr="002B365E">
        <w:rPr>
          <w:rFonts w:ascii="Arial" w:hAnsi="Arial" w:cs="Arial"/>
          <w:bCs/>
          <w:sz w:val="24"/>
          <w:szCs w:val="24"/>
          <w:lang w:eastAsia="es-ES"/>
        </w:rPr>
        <w:t xml:space="preserve"> de tres días naturales.</w:t>
      </w:r>
    </w:p>
    <w:p w14:paraId="2B76DD9C" w14:textId="3101A4EE" w:rsidR="00EB4474" w:rsidRPr="002B365E" w:rsidRDefault="00C21A79" w:rsidP="00CD2E4E">
      <w:pPr>
        <w:spacing w:before="100" w:beforeAutospacing="1" w:after="100" w:afterAutospacing="1" w:line="360" w:lineRule="auto"/>
        <w:jc w:val="both"/>
        <w:rPr>
          <w:rFonts w:ascii="Arial" w:hAnsi="Arial" w:cs="Arial"/>
          <w:bCs/>
          <w:sz w:val="24"/>
          <w:szCs w:val="24"/>
          <w:lang w:eastAsia="es-ES"/>
        </w:rPr>
      </w:pPr>
      <w:r>
        <w:rPr>
          <w:rFonts w:ascii="Arial" w:hAnsi="Arial" w:cs="Arial"/>
          <w:bCs/>
          <w:sz w:val="24"/>
          <w:szCs w:val="24"/>
          <w:lang w:eastAsia="es-ES"/>
        </w:rPr>
        <w:t>En este sentido</w:t>
      </w:r>
      <w:r w:rsidR="00EB4474" w:rsidRPr="002B365E">
        <w:rPr>
          <w:rFonts w:ascii="Arial" w:hAnsi="Arial" w:cs="Arial"/>
          <w:bCs/>
          <w:sz w:val="24"/>
          <w:szCs w:val="24"/>
          <w:lang w:eastAsia="es-ES"/>
        </w:rPr>
        <w:t xml:space="preserve">, el </w:t>
      </w:r>
      <w:r w:rsidR="00EB4474" w:rsidRPr="002B365E">
        <w:rPr>
          <w:rFonts w:ascii="Arial" w:hAnsi="Arial" w:cs="Arial"/>
          <w:bCs/>
          <w:i/>
          <w:iCs/>
          <w:sz w:val="24"/>
          <w:szCs w:val="24"/>
          <w:lang w:eastAsia="es-ES"/>
        </w:rPr>
        <w:t>SMRT</w:t>
      </w:r>
      <w:r w:rsidR="00EB4474" w:rsidRPr="002B365E">
        <w:rPr>
          <w:rFonts w:ascii="Arial" w:hAnsi="Arial" w:cs="Arial"/>
          <w:bCs/>
          <w:sz w:val="24"/>
          <w:szCs w:val="24"/>
          <w:lang w:eastAsia="es-ES"/>
        </w:rPr>
        <w:t xml:space="preserve"> debía utilizar las frecuencias de radio con cobertura en la </w:t>
      </w:r>
      <w:r w:rsidR="00EB4474" w:rsidRPr="002B365E">
        <w:rPr>
          <w:rFonts w:ascii="Arial" w:hAnsi="Arial" w:cs="Arial"/>
          <w:bCs/>
          <w:i/>
          <w:iCs/>
          <w:sz w:val="24"/>
          <w:szCs w:val="24"/>
          <w:lang w:eastAsia="es-ES"/>
        </w:rPr>
        <w:t>comunidad</w:t>
      </w:r>
      <w:r w:rsidR="00EB4474" w:rsidRPr="002B365E">
        <w:rPr>
          <w:rFonts w:ascii="Arial" w:hAnsi="Arial" w:cs="Arial"/>
          <w:bCs/>
          <w:sz w:val="24"/>
          <w:szCs w:val="24"/>
          <w:lang w:eastAsia="es-ES"/>
        </w:rPr>
        <w:t xml:space="preserve">; y el </w:t>
      </w:r>
      <w:r w:rsidR="00EB4474" w:rsidRPr="002B365E">
        <w:rPr>
          <w:rFonts w:ascii="Arial" w:hAnsi="Arial" w:cs="Arial"/>
          <w:bCs/>
          <w:i/>
          <w:iCs/>
          <w:sz w:val="24"/>
          <w:szCs w:val="24"/>
          <w:lang w:eastAsia="es-ES"/>
        </w:rPr>
        <w:t>Ayuntamiento</w:t>
      </w:r>
      <w:r w:rsidR="0059130D">
        <w:rPr>
          <w:rFonts w:ascii="Arial" w:hAnsi="Arial" w:cs="Arial"/>
          <w:bCs/>
          <w:i/>
          <w:iCs/>
          <w:sz w:val="24"/>
          <w:szCs w:val="24"/>
          <w:lang w:eastAsia="es-ES"/>
        </w:rPr>
        <w:t>,</w:t>
      </w:r>
      <w:r w:rsidR="00EB4474" w:rsidRPr="002B365E">
        <w:rPr>
          <w:rFonts w:ascii="Arial" w:hAnsi="Arial" w:cs="Arial"/>
          <w:bCs/>
          <w:sz w:val="24"/>
          <w:szCs w:val="24"/>
          <w:lang w:eastAsia="es-ES"/>
        </w:rPr>
        <w:t xml:space="preserve"> por su parte, debía utilizar los medios acostumbrados en la </w:t>
      </w:r>
      <w:r w:rsidR="00EB4474" w:rsidRPr="002B365E">
        <w:rPr>
          <w:rFonts w:ascii="Arial" w:hAnsi="Arial" w:cs="Arial"/>
          <w:bCs/>
          <w:i/>
          <w:iCs/>
          <w:sz w:val="24"/>
          <w:szCs w:val="24"/>
          <w:lang w:eastAsia="es-ES"/>
        </w:rPr>
        <w:t>comunidad</w:t>
      </w:r>
      <w:r w:rsidR="00EB4474" w:rsidRPr="002B365E">
        <w:rPr>
          <w:rFonts w:ascii="Arial" w:hAnsi="Arial" w:cs="Arial"/>
          <w:bCs/>
          <w:sz w:val="24"/>
          <w:szCs w:val="24"/>
          <w:lang w:eastAsia="es-ES"/>
        </w:rPr>
        <w:t xml:space="preserve"> como</w:t>
      </w:r>
      <w:r w:rsidR="00E70F4F">
        <w:rPr>
          <w:rFonts w:ascii="Arial" w:hAnsi="Arial" w:cs="Arial"/>
          <w:bCs/>
          <w:sz w:val="24"/>
          <w:szCs w:val="24"/>
          <w:lang w:eastAsia="es-ES"/>
        </w:rPr>
        <w:t xml:space="preserve"> pueden ser</w:t>
      </w:r>
      <w:r w:rsidR="00EB4474" w:rsidRPr="002B365E">
        <w:rPr>
          <w:rFonts w:ascii="Arial" w:hAnsi="Arial" w:cs="Arial"/>
          <w:bCs/>
          <w:sz w:val="24"/>
          <w:szCs w:val="24"/>
          <w:lang w:eastAsia="es-ES"/>
        </w:rPr>
        <w:t xml:space="preserve"> colocación en inmuebles, perifoneo o cualquier otra modalidad que garantizara su difusión en la </w:t>
      </w:r>
      <w:r w:rsidR="00EB4474" w:rsidRPr="002B365E">
        <w:rPr>
          <w:rFonts w:ascii="Arial" w:hAnsi="Arial" w:cs="Arial"/>
          <w:bCs/>
          <w:i/>
          <w:iCs/>
          <w:sz w:val="24"/>
          <w:szCs w:val="24"/>
          <w:lang w:eastAsia="es-ES"/>
        </w:rPr>
        <w:t>comunidad</w:t>
      </w:r>
      <w:r w:rsidR="00EB4474" w:rsidRPr="002B365E">
        <w:rPr>
          <w:rFonts w:ascii="Arial" w:hAnsi="Arial" w:cs="Arial"/>
          <w:bCs/>
          <w:sz w:val="24"/>
          <w:szCs w:val="24"/>
          <w:lang w:eastAsia="es-ES"/>
        </w:rPr>
        <w:t>.</w:t>
      </w:r>
    </w:p>
    <w:p w14:paraId="374E9398" w14:textId="2526E5EE" w:rsidR="00B20851" w:rsidRPr="002B365E" w:rsidRDefault="00490C9A" w:rsidP="00CD2E4E">
      <w:pPr>
        <w:spacing w:before="100" w:beforeAutospacing="1" w:after="100" w:afterAutospacing="1" w:line="360" w:lineRule="auto"/>
        <w:jc w:val="both"/>
        <w:rPr>
          <w:rFonts w:ascii="Arial" w:hAnsi="Arial" w:cs="Arial"/>
          <w:bCs/>
          <w:sz w:val="24"/>
          <w:szCs w:val="24"/>
          <w:lang w:eastAsia="es-ES"/>
        </w:rPr>
      </w:pPr>
      <w:r w:rsidRPr="002B365E">
        <w:rPr>
          <w:rFonts w:ascii="Arial" w:hAnsi="Arial" w:cs="Arial"/>
          <w:bCs/>
          <w:sz w:val="24"/>
          <w:szCs w:val="24"/>
          <w:lang w:eastAsia="es-ES"/>
        </w:rPr>
        <w:t xml:space="preserve">De las constancias allegadas por la </w:t>
      </w:r>
      <w:r w:rsidR="006B567D">
        <w:rPr>
          <w:rFonts w:ascii="Arial" w:hAnsi="Arial" w:cs="Arial"/>
          <w:bCs/>
          <w:sz w:val="24"/>
          <w:szCs w:val="24"/>
          <w:lang w:eastAsia="es-ES"/>
        </w:rPr>
        <w:t>P</w:t>
      </w:r>
      <w:r w:rsidR="00D67FBD" w:rsidRPr="002B365E">
        <w:rPr>
          <w:rFonts w:ascii="Arial" w:hAnsi="Arial" w:cs="Arial"/>
          <w:bCs/>
          <w:sz w:val="24"/>
          <w:szCs w:val="24"/>
          <w:lang w:eastAsia="es-ES"/>
        </w:rPr>
        <w:t xml:space="preserve">onencia </w:t>
      </w:r>
      <w:r w:rsidR="006B567D">
        <w:rPr>
          <w:rFonts w:ascii="Arial" w:hAnsi="Arial" w:cs="Arial"/>
          <w:bCs/>
          <w:sz w:val="24"/>
          <w:szCs w:val="24"/>
          <w:lang w:eastAsia="es-ES"/>
        </w:rPr>
        <w:t>I</w:t>
      </w:r>
      <w:r w:rsidR="00D67FBD" w:rsidRPr="002B365E">
        <w:rPr>
          <w:rFonts w:ascii="Arial" w:hAnsi="Arial" w:cs="Arial"/>
          <w:bCs/>
          <w:sz w:val="24"/>
          <w:szCs w:val="24"/>
          <w:lang w:eastAsia="es-ES"/>
        </w:rPr>
        <w:t xml:space="preserve">nstructora, así como por las </w:t>
      </w:r>
      <w:r w:rsidR="00D67FBD" w:rsidRPr="002B365E">
        <w:rPr>
          <w:rFonts w:ascii="Arial" w:hAnsi="Arial" w:cs="Arial"/>
          <w:bCs/>
          <w:i/>
          <w:iCs/>
          <w:sz w:val="24"/>
          <w:szCs w:val="24"/>
          <w:lang w:eastAsia="es-ES"/>
        </w:rPr>
        <w:t>autoridades vinculadas</w:t>
      </w:r>
      <w:r w:rsidRPr="002B365E">
        <w:rPr>
          <w:rFonts w:ascii="Arial" w:hAnsi="Arial" w:cs="Arial"/>
          <w:bCs/>
          <w:sz w:val="24"/>
          <w:szCs w:val="24"/>
          <w:lang w:eastAsia="es-ES"/>
        </w:rPr>
        <w:t xml:space="preserve">, se desprende </w:t>
      </w:r>
      <w:r w:rsidR="00625BC7" w:rsidRPr="002B365E">
        <w:rPr>
          <w:rFonts w:ascii="Arial" w:hAnsi="Arial" w:cs="Arial"/>
          <w:bCs/>
          <w:sz w:val="24"/>
          <w:szCs w:val="24"/>
          <w:lang w:eastAsia="es-ES"/>
        </w:rPr>
        <w:t xml:space="preserve">que </w:t>
      </w:r>
      <w:r w:rsidR="00D67FBD" w:rsidRPr="002B365E">
        <w:rPr>
          <w:rFonts w:ascii="Arial" w:hAnsi="Arial" w:cs="Arial"/>
          <w:bCs/>
          <w:sz w:val="24"/>
          <w:szCs w:val="24"/>
          <w:lang w:eastAsia="es-ES"/>
        </w:rPr>
        <w:t>estas</w:t>
      </w:r>
      <w:r w:rsidR="00625BC7" w:rsidRPr="002B365E">
        <w:rPr>
          <w:rFonts w:ascii="Arial" w:hAnsi="Arial" w:cs="Arial"/>
          <w:bCs/>
          <w:sz w:val="24"/>
          <w:szCs w:val="24"/>
          <w:lang w:eastAsia="es-ES"/>
        </w:rPr>
        <w:t xml:space="preserve"> cumplieron con lo ordenado, al haber ejecutado los actos necesarios para ello</w:t>
      </w:r>
      <w:r w:rsidR="0059130D">
        <w:rPr>
          <w:rFonts w:ascii="Arial" w:hAnsi="Arial" w:cs="Arial"/>
          <w:bCs/>
          <w:sz w:val="24"/>
          <w:szCs w:val="24"/>
          <w:lang w:eastAsia="es-ES"/>
        </w:rPr>
        <w:t>.</w:t>
      </w:r>
      <w:r w:rsidR="00625BC7" w:rsidRPr="002B365E">
        <w:rPr>
          <w:rFonts w:ascii="Arial" w:hAnsi="Arial" w:cs="Arial"/>
          <w:bCs/>
          <w:sz w:val="24"/>
          <w:szCs w:val="24"/>
          <w:lang w:eastAsia="es-ES"/>
        </w:rPr>
        <w:t xml:space="preserve"> </w:t>
      </w:r>
      <w:r w:rsidR="0059130D">
        <w:rPr>
          <w:rFonts w:ascii="Arial" w:hAnsi="Arial" w:cs="Arial"/>
          <w:bCs/>
          <w:sz w:val="24"/>
          <w:szCs w:val="24"/>
          <w:lang w:eastAsia="es-ES"/>
        </w:rPr>
        <w:t>L</w:t>
      </w:r>
      <w:r w:rsidR="00625BC7" w:rsidRPr="002B365E">
        <w:rPr>
          <w:rFonts w:ascii="Arial" w:hAnsi="Arial" w:cs="Arial"/>
          <w:bCs/>
          <w:sz w:val="24"/>
          <w:szCs w:val="24"/>
          <w:lang w:eastAsia="es-ES"/>
        </w:rPr>
        <w:t>o anterior es así</w:t>
      </w:r>
      <w:r w:rsidR="004D78A1" w:rsidRPr="002B365E">
        <w:rPr>
          <w:rFonts w:ascii="Arial" w:hAnsi="Arial" w:cs="Arial"/>
          <w:bCs/>
          <w:sz w:val="24"/>
          <w:szCs w:val="24"/>
          <w:lang w:eastAsia="es-ES"/>
        </w:rPr>
        <w:t>,</w:t>
      </w:r>
      <w:r w:rsidR="00625BC7" w:rsidRPr="002B365E">
        <w:rPr>
          <w:rFonts w:ascii="Arial" w:hAnsi="Arial" w:cs="Arial"/>
          <w:bCs/>
          <w:sz w:val="24"/>
          <w:szCs w:val="24"/>
          <w:lang w:eastAsia="es-ES"/>
        </w:rPr>
        <w:t xml:space="preserve"> ya que de dichas constancias se </w:t>
      </w:r>
      <w:r w:rsidR="00B20851" w:rsidRPr="002B365E">
        <w:rPr>
          <w:rFonts w:ascii="Arial" w:hAnsi="Arial" w:cs="Arial"/>
          <w:bCs/>
          <w:sz w:val="24"/>
          <w:szCs w:val="24"/>
          <w:lang w:eastAsia="es-ES"/>
        </w:rPr>
        <w:t xml:space="preserve">acredita </w:t>
      </w:r>
      <w:r w:rsidR="004D78A1" w:rsidRPr="002B365E">
        <w:rPr>
          <w:rFonts w:ascii="Arial" w:hAnsi="Arial" w:cs="Arial"/>
          <w:bCs/>
          <w:sz w:val="24"/>
          <w:szCs w:val="24"/>
          <w:lang w:eastAsia="es-ES"/>
        </w:rPr>
        <w:t>lo siguiente</w:t>
      </w:r>
      <w:r w:rsidR="00D67FBD" w:rsidRPr="002B365E">
        <w:rPr>
          <w:rFonts w:ascii="Arial" w:hAnsi="Arial" w:cs="Arial"/>
          <w:bCs/>
          <w:sz w:val="24"/>
          <w:szCs w:val="24"/>
          <w:lang w:eastAsia="es-ES"/>
        </w:rPr>
        <w:t>:</w:t>
      </w:r>
    </w:p>
    <w:p w14:paraId="0E3EF89A" w14:textId="604FB29A" w:rsidR="00D67FBD" w:rsidRPr="0008225A" w:rsidRDefault="00D67FBD" w:rsidP="00D67FBD">
      <w:pPr>
        <w:pStyle w:val="Prrafodelista"/>
        <w:numPr>
          <w:ilvl w:val="0"/>
          <w:numId w:val="39"/>
        </w:numPr>
        <w:spacing w:before="100" w:beforeAutospacing="1" w:after="100" w:afterAutospacing="1" w:line="360" w:lineRule="auto"/>
        <w:jc w:val="both"/>
        <w:rPr>
          <w:rFonts w:ascii="Arial" w:hAnsi="Arial" w:cs="Arial"/>
          <w:b/>
          <w:sz w:val="24"/>
          <w:szCs w:val="24"/>
          <w:lang w:eastAsia="es-ES"/>
        </w:rPr>
      </w:pPr>
      <w:r w:rsidRPr="0008225A">
        <w:rPr>
          <w:rFonts w:ascii="Arial" w:hAnsi="Arial" w:cs="Arial"/>
          <w:b/>
          <w:i/>
          <w:iCs/>
          <w:sz w:val="24"/>
          <w:szCs w:val="24"/>
          <w:lang w:eastAsia="es-ES"/>
        </w:rPr>
        <w:t>SMRT</w:t>
      </w:r>
    </w:p>
    <w:p w14:paraId="2E078043" w14:textId="6AF72889" w:rsidR="00D67FBD" w:rsidRPr="002B365E" w:rsidRDefault="00D67FBD" w:rsidP="00D67FBD">
      <w:pPr>
        <w:spacing w:before="100" w:beforeAutospacing="1" w:after="100" w:afterAutospacing="1" w:line="360" w:lineRule="auto"/>
        <w:jc w:val="both"/>
        <w:rPr>
          <w:rFonts w:ascii="Arial" w:eastAsia="Arial" w:hAnsi="Arial" w:cs="Arial"/>
          <w:color w:val="000000"/>
          <w:sz w:val="24"/>
          <w:szCs w:val="24"/>
          <w:lang w:val="es-ES"/>
        </w:rPr>
      </w:pPr>
      <w:r w:rsidRPr="002B365E">
        <w:rPr>
          <w:rFonts w:ascii="Arial" w:hAnsi="Arial" w:cs="Arial"/>
          <w:bCs/>
          <w:sz w:val="24"/>
          <w:szCs w:val="24"/>
          <w:lang w:eastAsia="es-ES"/>
        </w:rPr>
        <w:t xml:space="preserve">Se acredita que llevó a cabo la difusión ordenada en </w:t>
      </w:r>
      <w:r w:rsidR="00491D1B">
        <w:rPr>
          <w:rFonts w:ascii="Arial" w:hAnsi="Arial" w:cs="Arial"/>
          <w:bCs/>
          <w:sz w:val="24"/>
          <w:szCs w:val="24"/>
          <w:lang w:eastAsia="es-ES"/>
        </w:rPr>
        <w:t>la</w:t>
      </w:r>
      <w:r w:rsidRPr="002B365E">
        <w:rPr>
          <w:rFonts w:ascii="Arial" w:hAnsi="Arial" w:cs="Arial"/>
          <w:bCs/>
          <w:sz w:val="24"/>
          <w:szCs w:val="24"/>
          <w:lang w:eastAsia="es-ES"/>
        </w:rPr>
        <w:t xml:space="preserve"> </w:t>
      </w:r>
      <w:r w:rsidRPr="002B365E">
        <w:rPr>
          <w:rFonts w:ascii="Arial" w:hAnsi="Arial" w:cs="Arial"/>
          <w:bCs/>
          <w:i/>
          <w:iCs/>
          <w:sz w:val="24"/>
          <w:szCs w:val="24"/>
          <w:lang w:eastAsia="es-ES"/>
        </w:rPr>
        <w:t>sentencia</w:t>
      </w:r>
      <w:r w:rsidRPr="002B365E">
        <w:rPr>
          <w:rFonts w:ascii="Arial" w:hAnsi="Arial" w:cs="Arial"/>
          <w:bCs/>
          <w:sz w:val="24"/>
          <w:szCs w:val="24"/>
          <w:lang w:eastAsia="es-ES"/>
        </w:rPr>
        <w:t xml:space="preserve">, ya que, del oficio </w:t>
      </w:r>
      <w:r w:rsidR="00804D6B" w:rsidRPr="00804D6B">
        <w:rPr>
          <w:rFonts w:ascii="Arial" w:eastAsia="Arial" w:hAnsi="Arial" w:cs="Arial"/>
          <w:color w:val="000000"/>
          <w:sz w:val="24"/>
          <w:szCs w:val="24"/>
        </w:rPr>
        <w:t>DG-0</w:t>
      </w:r>
      <w:r w:rsidR="00CA077E">
        <w:rPr>
          <w:rFonts w:ascii="Arial" w:eastAsia="Arial" w:hAnsi="Arial" w:cs="Arial"/>
          <w:color w:val="000000"/>
          <w:sz w:val="24"/>
          <w:szCs w:val="24"/>
        </w:rPr>
        <w:t>60</w:t>
      </w:r>
      <w:r w:rsidRPr="00804D6B">
        <w:rPr>
          <w:rFonts w:ascii="Arial" w:eastAsia="Arial" w:hAnsi="Arial" w:cs="Arial"/>
          <w:color w:val="000000"/>
          <w:sz w:val="24"/>
          <w:szCs w:val="24"/>
          <w:lang w:val="es-ES"/>
        </w:rPr>
        <w:t>/2026,</w:t>
      </w:r>
      <w:r w:rsidRPr="002B365E">
        <w:rPr>
          <w:rFonts w:ascii="Arial" w:eastAsia="Arial" w:hAnsi="Arial" w:cs="Arial"/>
          <w:color w:val="000000"/>
          <w:sz w:val="24"/>
          <w:szCs w:val="24"/>
          <w:lang w:val="es-ES"/>
        </w:rPr>
        <w:t xml:space="preserve"> así como del acta de verificación de contenido del código QR, </w:t>
      </w:r>
      <w:r w:rsidR="0059130D">
        <w:rPr>
          <w:rFonts w:ascii="Arial" w:eastAsia="Arial" w:hAnsi="Arial" w:cs="Arial"/>
          <w:color w:val="000000"/>
          <w:sz w:val="24"/>
          <w:szCs w:val="24"/>
          <w:lang w:val="es-ES"/>
        </w:rPr>
        <w:t>se advierte que la realizó</w:t>
      </w:r>
      <w:r w:rsidRPr="002B365E">
        <w:rPr>
          <w:rFonts w:ascii="Arial" w:eastAsia="Arial" w:hAnsi="Arial" w:cs="Arial"/>
          <w:color w:val="000000"/>
          <w:sz w:val="24"/>
          <w:szCs w:val="24"/>
          <w:lang w:val="es-ES"/>
        </w:rPr>
        <w:t xml:space="preserve"> </w:t>
      </w:r>
      <w:r w:rsidRPr="00804D6B">
        <w:rPr>
          <w:rFonts w:ascii="Arial" w:eastAsia="Arial" w:hAnsi="Arial" w:cs="Arial"/>
          <w:color w:val="000000"/>
          <w:sz w:val="24"/>
          <w:szCs w:val="24"/>
          <w:lang w:val="es-ES"/>
        </w:rPr>
        <w:t xml:space="preserve">los días </w:t>
      </w:r>
      <w:r w:rsidR="00804D6B" w:rsidRPr="00804D6B">
        <w:rPr>
          <w:rFonts w:ascii="Arial" w:eastAsia="Arial" w:hAnsi="Arial" w:cs="Arial"/>
          <w:color w:val="000000"/>
          <w:sz w:val="24"/>
          <w:szCs w:val="24"/>
          <w:lang w:val="es-ES"/>
        </w:rPr>
        <w:t>catorce</w:t>
      </w:r>
      <w:r w:rsidRPr="00804D6B">
        <w:rPr>
          <w:rFonts w:ascii="Arial" w:eastAsia="Arial" w:hAnsi="Arial" w:cs="Arial"/>
          <w:color w:val="000000"/>
          <w:sz w:val="24"/>
          <w:szCs w:val="24"/>
          <w:lang w:val="es-ES"/>
        </w:rPr>
        <w:t>,</w:t>
      </w:r>
      <w:r w:rsidR="0059130D" w:rsidRPr="00804D6B">
        <w:rPr>
          <w:rFonts w:ascii="Arial" w:eastAsia="Arial" w:hAnsi="Arial" w:cs="Arial"/>
          <w:color w:val="000000"/>
          <w:sz w:val="24"/>
          <w:szCs w:val="24"/>
          <w:lang w:val="es-ES"/>
        </w:rPr>
        <w:t xml:space="preserve"> </w:t>
      </w:r>
      <w:r w:rsidR="00804D6B" w:rsidRPr="00804D6B">
        <w:rPr>
          <w:rFonts w:ascii="Arial" w:eastAsia="Arial" w:hAnsi="Arial" w:cs="Arial"/>
          <w:color w:val="000000"/>
          <w:sz w:val="24"/>
          <w:szCs w:val="24"/>
          <w:lang w:val="es-ES"/>
        </w:rPr>
        <w:t>quince</w:t>
      </w:r>
      <w:r w:rsidR="0059130D" w:rsidRPr="00804D6B">
        <w:rPr>
          <w:rFonts w:ascii="Arial" w:eastAsia="Arial" w:hAnsi="Arial" w:cs="Arial"/>
          <w:color w:val="000000"/>
          <w:sz w:val="24"/>
          <w:szCs w:val="24"/>
          <w:lang w:val="es-ES"/>
        </w:rPr>
        <w:t xml:space="preserve"> y </w:t>
      </w:r>
      <w:r w:rsidR="00804D6B" w:rsidRPr="00804D6B">
        <w:rPr>
          <w:rFonts w:ascii="Arial" w:eastAsia="Arial" w:hAnsi="Arial" w:cs="Arial"/>
          <w:color w:val="000000"/>
          <w:sz w:val="24"/>
          <w:szCs w:val="24"/>
          <w:lang w:val="es-ES"/>
        </w:rPr>
        <w:t>dieciséis</w:t>
      </w:r>
      <w:r w:rsidRPr="00804D6B">
        <w:rPr>
          <w:rFonts w:ascii="Arial" w:eastAsia="Arial" w:hAnsi="Arial" w:cs="Arial"/>
          <w:color w:val="000000"/>
          <w:sz w:val="24"/>
          <w:szCs w:val="24"/>
          <w:lang w:val="es-ES"/>
        </w:rPr>
        <w:t xml:space="preserve"> de ju</w:t>
      </w:r>
      <w:r w:rsidR="00804D6B" w:rsidRPr="00804D6B">
        <w:rPr>
          <w:rFonts w:ascii="Arial" w:eastAsia="Arial" w:hAnsi="Arial" w:cs="Arial"/>
          <w:color w:val="000000"/>
          <w:sz w:val="24"/>
          <w:szCs w:val="24"/>
          <w:lang w:val="es-ES"/>
        </w:rPr>
        <w:t>l</w:t>
      </w:r>
      <w:r w:rsidRPr="00804D6B">
        <w:rPr>
          <w:rFonts w:ascii="Arial" w:eastAsia="Arial" w:hAnsi="Arial" w:cs="Arial"/>
          <w:color w:val="000000"/>
          <w:sz w:val="24"/>
          <w:szCs w:val="24"/>
          <w:lang w:val="es-ES"/>
        </w:rPr>
        <w:t xml:space="preserve">io </w:t>
      </w:r>
      <w:r w:rsidR="003943AB" w:rsidRPr="00804D6B">
        <w:rPr>
          <w:rFonts w:ascii="Arial" w:eastAsia="Arial" w:hAnsi="Arial" w:cs="Arial"/>
          <w:color w:val="000000"/>
          <w:sz w:val="24"/>
          <w:szCs w:val="24"/>
          <w:lang w:val="es-ES"/>
        </w:rPr>
        <w:t>a las 1</w:t>
      </w:r>
      <w:r w:rsidR="00804D6B" w:rsidRPr="00804D6B">
        <w:rPr>
          <w:rFonts w:ascii="Arial" w:eastAsia="Arial" w:hAnsi="Arial" w:cs="Arial"/>
          <w:color w:val="000000"/>
          <w:sz w:val="24"/>
          <w:szCs w:val="24"/>
          <w:lang w:val="es-ES"/>
        </w:rPr>
        <w:t>9</w:t>
      </w:r>
      <w:r w:rsidR="003943AB" w:rsidRPr="00804D6B">
        <w:rPr>
          <w:rFonts w:ascii="Arial" w:eastAsia="Arial" w:hAnsi="Arial" w:cs="Arial"/>
          <w:color w:val="000000"/>
          <w:sz w:val="24"/>
          <w:szCs w:val="24"/>
          <w:lang w:val="es-ES"/>
        </w:rPr>
        <w:t>:</w:t>
      </w:r>
      <w:r w:rsidR="00804D6B" w:rsidRPr="00804D6B">
        <w:rPr>
          <w:rFonts w:ascii="Arial" w:eastAsia="Arial" w:hAnsi="Arial" w:cs="Arial"/>
          <w:color w:val="000000"/>
          <w:sz w:val="24"/>
          <w:szCs w:val="24"/>
          <w:lang w:val="es-ES"/>
        </w:rPr>
        <w:t>3</w:t>
      </w:r>
      <w:r w:rsidR="003943AB" w:rsidRPr="00804D6B">
        <w:rPr>
          <w:rFonts w:ascii="Arial" w:eastAsia="Arial" w:hAnsi="Arial" w:cs="Arial"/>
          <w:color w:val="000000"/>
          <w:sz w:val="24"/>
          <w:szCs w:val="24"/>
          <w:lang w:val="es-ES"/>
        </w:rPr>
        <w:t>0, 1</w:t>
      </w:r>
      <w:r w:rsidR="00804D6B" w:rsidRPr="00804D6B">
        <w:rPr>
          <w:rFonts w:ascii="Arial" w:eastAsia="Arial" w:hAnsi="Arial" w:cs="Arial"/>
          <w:color w:val="000000"/>
          <w:sz w:val="24"/>
          <w:szCs w:val="24"/>
          <w:lang w:val="es-ES"/>
        </w:rPr>
        <w:t>6</w:t>
      </w:r>
      <w:r w:rsidR="003943AB" w:rsidRPr="00804D6B">
        <w:rPr>
          <w:rFonts w:ascii="Arial" w:eastAsia="Arial" w:hAnsi="Arial" w:cs="Arial"/>
          <w:color w:val="000000"/>
          <w:sz w:val="24"/>
          <w:szCs w:val="24"/>
          <w:lang w:val="es-ES"/>
        </w:rPr>
        <w:t>:</w:t>
      </w:r>
      <w:r w:rsidR="00804D6B" w:rsidRPr="00804D6B">
        <w:rPr>
          <w:rFonts w:ascii="Arial" w:eastAsia="Arial" w:hAnsi="Arial" w:cs="Arial"/>
          <w:color w:val="000000"/>
          <w:sz w:val="24"/>
          <w:szCs w:val="24"/>
          <w:lang w:val="es-ES"/>
        </w:rPr>
        <w:t>3</w:t>
      </w:r>
      <w:r w:rsidR="003943AB" w:rsidRPr="00804D6B">
        <w:rPr>
          <w:rFonts w:ascii="Arial" w:eastAsia="Arial" w:hAnsi="Arial" w:cs="Arial"/>
          <w:color w:val="000000"/>
          <w:sz w:val="24"/>
          <w:szCs w:val="24"/>
          <w:lang w:val="es-ES"/>
        </w:rPr>
        <w:t>0 y 1</w:t>
      </w:r>
      <w:r w:rsidR="00804D6B" w:rsidRPr="00804D6B">
        <w:rPr>
          <w:rFonts w:ascii="Arial" w:eastAsia="Arial" w:hAnsi="Arial" w:cs="Arial"/>
          <w:color w:val="000000"/>
          <w:sz w:val="24"/>
          <w:szCs w:val="24"/>
          <w:lang w:val="es-ES"/>
        </w:rPr>
        <w:t>6</w:t>
      </w:r>
      <w:r w:rsidR="003943AB" w:rsidRPr="00804D6B">
        <w:rPr>
          <w:rFonts w:ascii="Arial" w:eastAsia="Arial" w:hAnsi="Arial" w:cs="Arial"/>
          <w:color w:val="000000"/>
          <w:sz w:val="24"/>
          <w:szCs w:val="24"/>
          <w:lang w:val="es-ES"/>
        </w:rPr>
        <w:t>:</w:t>
      </w:r>
      <w:r w:rsidR="00804D6B" w:rsidRPr="00804D6B">
        <w:rPr>
          <w:rFonts w:ascii="Arial" w:eastAsia="Arial" w:hAnsi="Arial" w:cs="Arial"/>
          <w:color w:val="000000"/>
          <w:sz w:val="24"/>
          <w:szCs w:val="24"/>
          <w:lang w:val="es-ES"/>
        </w:rPr>
        <w:t>15</w:t>
      </w:r>
      <w:r w:rsidR="003943AB" w:rsidRPr="00804D6B">
        <w:rPr>
          <w:rFonts w:ascii="Arial" w:eastAsia="Arial" w:hAnsi="Arial" w:cs="Arial"/>
          <w:color w:val="000000"/>
          <w:sz w:val="24"/>
          <w:szCs w:val="24"/>
          <w:lang w:val="es-ES"/>
        </w:rPr>
        <w:t xml:space="preserve"> horas</w:t>
      </w:r>
      <w:r w:rsidR="00E70F4F" w:rsidRPr="00804D6B">
        <w:rPr>
          <w:rFonts w:ascii="Arial" w:eastAsia="Arial" w:hAnsi="Arial" w:cs="Arial"/>
          <w:color w:val="000000"/>
          <w:sz w:val="24"/>
          <w:szCs w:val="24"/>
          <w:lang w:val="es-ES"/>
        </w:rPr>
        <w:t>,</w:t>
      </w:r>
      <w:r w:rsidR="003943AB" w:rsidRPr="00804D6B">
        <w:rPr>
          <w:rFonts w:ascii="Arial" w:eastAsia="Arial" w:hAnsi="Arial" w:cs="Arial"/>
          <w:color w:val="000000"/>
          <w:sz w:val="24"/>
          <w:szCs w:val="24"/>
          <w:lang w:val="es-ES"/>
        </w:rPr>
        <w:t xml:space="preserve"> res</w:t>
      </w:r>
      <w:r w:rsidR="003943AB" w:rsidRPr="002B365E">
        <w:rPr>
          <w:rFonts w:ascii="Arial" w:eastAsia="Arial" w:hAnsi="Arial" w:cs="Arial"/>
          <w:color w:val="000000"/>
          <w:sz w:val="24"/>
          <w:szCs w:val="24"/>
          <w:lang w:val="es-ES"/>
        </w:rPr>
        <w:t>pectivamente</w:t>
      </w:r>
      <w:r w:rsidR="00E70F4F">
        <w:rPr>
          <w:rFonts w:ascii="Arial" w:eastAsia="Arial" w:hAnsi="Arial" w:cs="Arial"/>
          <w:color w:val="000000"/>
          <w:sz w:val="24"/>
          <w:szCs w:val="24"/>
          <w:lang w:val="es-ES"/>
        </w:rPr>
        <w:t>,</w:t>
      </w:r>
      <w:r w:rsidR="003943AB" w:rsidRPr="002B365E">
        <w:rPr>
          <w:rFonts w:ascii="Arial" w:eastAsia="Arial" w:hAnsi="Arial" w:cs="Arial"/>
          <w:color w:val="000000"/>
          <w:sz w:val="24"/>
          <w:szCs w:val="24"/>
          <w:lang w:val="es-ES"/>
        </w:rPr>
        <w:t xml:space="preserve"> en español y posteriormente en lengua indígena. </w:t>
      </w:r>
    </w:p>
    <w:p w14:paraId="5DA750CE" w14:textId="1804C9D3" w:rsidR="003943AB" w:rsidRPr="0008225A" w:rsidRDefault="003943AB" w:rsidP="003943AB">
      <w:pPr>
        <w:pStyle w:val="Prrafodelista"/>
        <w:numPr>
          <w:ilvl w:val="0"/>
          <w:numId w:val="39"/>
        </w:numPr>
        <w:spacing w:before="100" w:beforeAutospacing="1" w:after="100" w:afterAutospacing="1" w:line="360" w:lineRule="auto"/>
        <w:jc w:val="both"/>
        <w:rPr>
          <w:rFonts w:ascii="Arial" w:hAnsi="Arial" w:cs="Arial"/>
          <w:b/>
          <w:sz w:val="24"/>
          <w:szCs w:val="24"/>
          <w:lang w:eastAsia="es-ES"/>
        </w:rPr>
      </w:pPr>
      <w:r w:rsidRPr="0008225A">
        <w:rPr>
          <w:rFonts w:ascii="Arial" w:hAnsi="Arial" w:cs="Arial"/>
          <w:b/>
          <w:i/>
          <w:iCs/>
          <w:sz w:val="24"/>
          <w:szCs w:val="24"/>
          <w:lang w:eastAsia="es-ES"/>
        </w:rPr>
        <w:t>Ayuntamiento</w:t>
      </w:r>
    </w:p>
    <w:p w14:paraId="63AF5634" w14:textId="456424DC" w:rsidR="002B365E" w:rsidRPr="00BB3F2A" w:rsidRDefault="002B365E" w:rsidP="003943AB">
      <w:pPr>
        <w:suppressAutoHyphens/>
        <w:spacing w:before="240" w:after="0" w:line="360" w:lineRule="auto"/>
        <w:jc w:val="both"/>
        <w:rPr>
          <w:rFonts w:ascii="Arial" w:eastAsia="Arial" w:hAnsi="Arial" w:cs="Arial"/>
          <w:color w:val="000000"/>
          <w:sz w:val="24"/>
          <w:szCs w:val="24"/>
          <w:lang w:val="es-ES"/>
        </w:rPr>
      </w:pPr>
      <w:r w:rsidRPr="002B365E">
        <w:rPr>
          <w:rFonts w:ascii="Arial" w:eastAsia="Arial" w:hAnsi="Arial" w:cs="Arial"/>
          <w:color w:val="000000"/>
          <w:sz w:val="24"/>
          <w:szCs w:val="24"/>
          <w:lang w:val="es-ES"/>
        </w:rPr>
        <w:t xml:space="preserve">Se acredita que cumplió al haber fijado en los estrados de la Presidencia del </w:t>
      </w:r>
      <w:r w:rsidRPr="00D96A23">
        <w:rPr>
          <w:rFonts w:ascii="Arial" w:eastAsia="Arial" w:hAnsi="Arial" w:cs="Arial"/>
          <w:i/>
          <w:iCs/>
          <w:color w:val="000000"/>
          <w:sz w:val="24"/>
          <w:szCs w:val="24"/>
          <w:lang w:val="es-ES"/>
        </w:rPr>
        <w:t>Ayuntamiento</w:t>
      </w:r>
      <w:r w:rsidRPr="002B365E">
        <w:rPr>
          <w:rFonts w:ascii="Arial" w:eastAsia="Arial" w:hAnsi="Arial" w:cs="Arial"/>
          <w:color w:val="000000"/>
          <w:sz w:val="24"/>
          <w:szCs w:val="24"/>
          <w:lang w:val="es-ES"/>
        </w:rPr>
        <w:t xml:space="preserve"> las constancias relativas al </w:t>
      </w:r>
      <w:r w:rsidRPr="00BB3F2A">
        <w:rPr>
          <w:rFonts w:ascii="Arial" w:eastAsia="Arial" w:hAnsi="Arial" w:cs="Arial"/>
          <w:color w:val="000000"/>
          <w:sz w:val="24"/>
          <w:szCs w:val="24"/>
          <w:lang w:val="es-ES"/>
        </w:rPr>
        <w:t xml:space="preserve">resumen oficial y puntos resolutivos de </w:t>
      </w:r>
      <w:r w:rsidRPr="00BB3F2A">
        <w:rPr>
          <w:rFonts w:ascii="Arial" w:eastAsia="Arial" w:hAnsi="Arial" w:cs="Arial"/>
          <w:color w:val="000000"/>
          <w:sz w:val="24"/>
          <w:szCs w:val="24"/>
          <w:lang w:val="es-ES"/>
        </w:rPr>
        <w:lastRenderedPageBreak/>
        <w:t xml:space="preserve">la </w:t>
      </w:r>
      <w:r w:rsidRPr="0059130D">
        <w:rPr>
          <w:rFonts w:ascii="Arial" w:eastAsia="Arial" w:hAnsi="Arial" w:cs="Arial"/>
          <w:i/>
          <w:iCs/>
          <w:color w:val="000000"/>
          <w:sz w:val="24"/>
          <w:szCs w:val="24"/>
          <w:lang w:val="es-ES"/>
        </w:rPr>
        <w:t>sentencia</w:t>
      </w:r>
      <w:r w:rsidR="00491D1B">
        <w:rPr>
          <w:rFonts w:ascii="Arial" w:eastAsia="Arial" w:hAnsi="Arial" w:cs="Arial"/>
          <w:i/>
          <w:iCs/>
          <w:color w:val="000000"/>
          <w:sz w:val="24"/>
          <w:szCs w:val="24"/>
          <w:lang w:val="es-ES"/>
        </w:rPr>
        <w:t xml:space="preserve">, </w:t>
      </w:r>
      <w:r w:rsidR="00491D1B" w:rsidRPr="008E5143">
        <w:rPr>
          <w:rFonts w:ascii="Arial" w:eastAsia="Arial" w:hAnsi="Arial" w:cs="Arial"/>
          <w:color w:val="000000"/>
          <w:sz w:val="24"/>
          <w:szCs w:val="24"/>
          <w:lang w:val="es-ES"/>
        </w:rPr>
        <w:t>esto es</w:t>
      </w:r>
      <w:r w:rsidRPr="00BB3F2A">
        <w:rPr>
          <w:rFonts w:ascii="Arial" w:eastAsia="Arial" w:hAnsi="Arial" w:cs="Arial"/>
          <w:color w:val="000000"/>
          <w:sz w:val="24"/>
          <w:szCs w:val="24"/>
          <w:lang w:val="es-ES"/>
        </w:rPr>
        <w:t xml:space="preserve"> del </w:t>
      </w:r>
      <w:r w:rsidR="00006146">
        <w:rPr>
          <w:rFonts w:ascii="Arial" w:eastAsia="Arial" w:hAnsi="Arial" w:cs="Arial"/>
          <w:color w:val="000000"/>
          <w:sz w:val="24"/>
          <w:szCs w:val="24"/>
          <w:lang w:val="es-ES"/>
        </w:rPr>
        <w:t>trece</w:t>
      </w:r>
      <w:r w:rsidRPr="00BB3F2A">
        <w:rPr>
          <w:rFonts w:ascii="Arial" w:eastAsia="Arial" w:hAnsi="Arial" w:cs="Arial"/>
          <w:color w:val="000000"/>
          <w:sz w:val="24"/>
          <w:szCs w:val="24"/>
          <w:lang w:val="es-ES"/>
        </w:rPr>
        <w:t xml:space="preserve"> al </w:t>
      </w:r>
      <w:r w:rsidR="004412B4">
        <w:rPr>
          <w:rFonts w:ascii="Arial" w:eastAsia="Arial" w:hAnsi="Arial" w:cs="Arial"/>
          <w:color w:val="000000"/>
          <w:sz w:val="24"/>
          <w:szCs w:val="24"/>
          <w:lang w:val="es-ES"/>
        </w:rPr>
        <w:t xml:space="preserve">dieciséis </w:t>
      </w:r>
      <w:r w:rsidRPr="00BB3F2A">
        <w:rPr>
          <w:rFonts w:ascii="Arial" w:eastAsia="Arial" w:hAnsi="Arial" w:cs="Arial"/>
          <w:color w:val="000000"/>
          <w:sz w:val="24"/>
          <w:szCs w:val="24"/>
          <w:lang w:val="es-ES"/>
        </w:rPr>
        <w:t>de ju</w:t>
      </w:r>
      <w:r w:rsidR="004412B4">
        <w:rPr>
          <w:rFonts w:ascii="Arial" w:eastAsia="Arial" w:hAnsi="Arial" w:cs="Arial"/>
          <w:color w:val="000000"/>
          <w:sz w:val="24"/>
          <w:szCs w:val="24"/>
          <w:lang w:val="es-ES"/>
        </w:rPr>
        <w:t>l</w:t>
      </w:r>
      <w:r w:rsidRPr="00BB3F2A">
        <w:rPr>
          <w:rFonts w:ascii="Arial" w:eastAsia="Arial" w:hAnsi="Arial" w:cs="Arial"/>
          <w:color w:val="000000"/>
          <w:sz w:val="24"/>
          <w:szCs w:val="24"/>
          <w:lang w:val="es-ES"/>
        </w:rPr>
        <w:t>io</w:t>
      </w:r>
      <w:r w:rsidR="0059130D">
        <w:rPr>
          <w:rFonts w:ascii="Arial" w:eastAsia="Arial" w:hAnsi="Arial" w:cs="Arial"/>
          <w:color w:val="000000"/>
          <w:sz w:val="24"/>
          <w:szCs w:val="24"/>
          <w:lang w:val="es-ES"/>
        </w:rPr>
        <w:t>,</w:t>
      </w:r>
      <w:r w:rsidRPr="00BB3F2A">
        <w:rPr>
          <w:rFonts w:ascii="Arial" w:eastAsia="Arial" w:hAnsi="Arial" w:cs="Arial"/>
          <w:color w:val="000000"/>
          <w:sz w:val="24"/>
          <w:szCs w:val="24"/>
          <w:lang w:val="es-ES"/>
        </w:rPr>
        <w:t xml:space="preserve"> </w:t>
      </w:r>
      <w:r w:rsidR="00491D1B">
        <w:rPr>
          <w:rFonts w:ascii="Arial" w:eastAsia="Arial" w:hAnsi="Arial" w:cs="Arial"/>
          <w:color w:val="000000"/>
          <w:sz w:val="24"/>
          <w:szCs w:val="24"/>
          <w:lang w:val="es-ES"/>
        </w:rPr>
        <w:t xml:space="preserve">tal y </w:t>
      </w:r>
      <w:r w:rsidRPr="00BB3F2A">
        <w:rPr>
          <w:rFonts w:ascii="Arial" w:eastAsia="Arial" w:hAnsi="Arial" w:cs="Arial"/>
          <w:color w:val="000000"/>
          <w:sz w:val="24"/>
          <w:szCs w:val="24"/>
          <w:lang w:val="es-ES"/>
        </w:rPr>
        <w:t xml:space="preserve">como consta en la certificación </w:t>
      </w:r>
      <w:r w:rsidR="00D96A23" w:rsidRPr="00BB3F2A">
        <w:rPr>
          <w:rFonts w:ascii="Arial" w:eastAsia="Arial" w:hAnsi="Arial" w:cs="Arial"/>
          <w:color w:val="000000"/>
          <w:sz w:val="24"/>
          <w:szCs w:val="24"/>
          <w:lang w:val="es-ES"/>
        </w:rPr>
        <w:t>expedida</w:t>
      </w:r>
      <w:r w:rsidRPr="00BB3F2A">
        <w:rPr>
          <w:rFonts w:ascii="Arial" w:eastAsia="Arial" w:hAnsi="Arial" w:cs="Arial"/>
          <w:color w:val="000000"/>
          <w:sz w:val="24"/>
          <w:szCs w:val="24"/>
          <w:lang w:val="es-ES"/>
        </w:rPr>
        <w:t xml:space="preserve"> por el </w:t>
      </w:r>
      <w:proofErr w:type="gramStart"/>
      <w:r w:rsidRPr="008E5143">
        <w:rPr>
          <w:rFonts w:ascii="Arial" w:eastAsia="Arial" w:hAnsi="Arial" w:cs="Arial"/>
          <w:color w:val="000000"/>
          <w:sz w:val="24"/>
          <w:szCs w:val="24"/>
          <w:lang w:val="es-ES"/>
        </w:rPr>
        <w:t>Secretario</w:t>
      </w:r>
      <w:proofErr w:type="gramEnd"/>
      <w:r w:rsidRPr="00BB3F2A">
        <w:rPr>
          <w:rFonts w:ascii="Arial" w:eastAsia="Arial" w:hAnsi="Arial" w:cs="Arial"/>
          <w:color w:val="000000"/>
          <w:sz w:val="24"/>
          <w:szCs w:val="24"/>
          <w:lang w:val="es-ES"/>
        </w:rPr>
        <w:t xml:space="preserve"> </w:t>
      </w:r>
      <w:r w:rsidR="00312326">
        <w:rPr>
          <w:rFonts w:ascii="Arial" w:eastAsia="Arial" w:hAnsi="Arial" w:cs="Arial"/>
          <w:color w:val="000000"/>
          <w:sz w:val="24"/>
          <w:szCs w:val="24"/>
          <w:lang w:val="es-ES"/>
        </w:rPr>
        <w:t xml:space="preserve">del </w:t>
      </w:r>
      <w:r w:rsidR="00312326" w:rsidRPr="008E5143">
        <w:rPr>
          <w:rFonts w:ascii="Arial" w:eastAsia="Arial" w:hAnsi="Arial" w:cs="Arial"/>
          <w:i/>
          <w:iCs/>
          <w:color w:val="000000"/>
          <w:sz w:val="24"/>
          <w:szCs w:val="24"/>
          <w:lang w:val="es-ES"/>
        </w:rPr>
        <w:t>Ayuntamiento</w:t>
      </w:r>
      <w:r w:rsidR="00312326">
        <w:rPr>
          <w:rFonts w:ascii="Arial" w:eastAsia="Arial" w:hAnsi="Arial" w:cs="Arial"/>
          <w:color w:val="000000"/>
          <w:sz w:val="24"/>
          <w:szCs w:val="24"/>
          <w:lang w:val="es-ES"/>
        </w:rPr>
        <w:t xml:space="preserve"> </w:t>
      </w:r>
      <w:r w:rsidRPr="00BB3F2A">
        <w:rPr>
          <w:rFonts w:ascii="Arial" w:eastAsia="Arial" w:hAnsi="Arial" w:cs="Arial"/>
          <w:color w:val="000000"/>
          <w:sz w:val="24"/>
          <w:szCs w:val="24"/>
          <w:lang w:val="es-ES"/>
        </w:rPr>
        <w:t>para tal efecto</w:t>
      </w:r>
      <w:r w:rsidR="006B567D">
        <w:rPr>
          <w:rStyle w:val="Refdenotaalpie"/>
          <w:rFonts w:ascii="Arial" w:eastAsia="Arial" w:hAnsi="Arial" w:cs="Arial"/>
          <w:color w:val="000000"/>
          <w:sz w:val="24"/>
          <w:szCs w:val="24"/>
          <w:lang w:val="es-ES"/>
        </w:rPr>
        <w:footnoteReference w:id="25"/>
      </w:r>
      <w:r w:rsidRPr="00BB3F2A">
        <w:rPr>
          <w:rFonts w:ascii="Arial" w:eastAsia="Arial" w:hAnsi="Arial" w:cs="Arial"/>
          <w:color w:val="000000"/>
          <w:sz w:val="24"/>
          <w:szCs w:val="24"/>
          <w:lang w:val="es-ES"/>
        </w:rPr>
        <w:t>.</w:t>
      </w:r>
    </w:p>
    <w:p w14:paraId="1154806F" w14:textId="3B3A35E7" w:rsidR="00D96A23" w:rsidRPr="00BB3F2A" w:rsidRDefault="006B567D" w:rsidP="003943AB">
      <w:pPr>
        <w:suppressAutoHyphens/>
        <w:spacing w:before="240" w:after="0" w:line="360" w:lineRule="auto"/>
        <w:jc w:val="both"/>
        <w:rPr>
          <w:rFonts w:ascii="Arial" w:eastAsia="Arial" w:hAnsi="Arial" w:cs="Arial"/>
          <w:color w:val="000000"/>
          <w:sz w:val="24"/>
          <w:szCs w:val="24"/>
          <w:lang w:val="es-ES"/>
        </w:rPr>
      </w:pPr>
      <w:r>
        <w:rPr>
          <w:rFonts w:ascii="Arial" w:eastAsia="Arial" w:hAnsi="Arial" w:cs="Arial"/>
          <w:color w:val="000000"/>
          <w:sz w:val="24"/>
          <w:szCs w:val="24"/>
          <w:lang w:val="es-ES"/>
        </w:rPr>
        <w:t>Debe precisarse que, s</w:t>
      </w:r>
      <w:r w:rsidR="00D96A23" w:rsidRPr="00BB3F2A">
        <w:rPr>
          <w:rFonts w:ascii="Arial" w:eastAsia="Arial" w:hAnsi="Arial" w:cs="Arial"/>
          <w:color w:val="000000"/>
          <w:sz w:val="24"/>
          <w:szCs w:val="24"/>
          <w:lang w:val="es-ES"/>
        </w:rPr>
        <w:t xml:space="preserve">i bien, respecto </w:t>
      </w:r>
      <w:r w:rsidR="00DC4493">
        <w:rPr>
          <w:rFonts w:ascii="Arial" w:eastAsia="Arial" w:hAnsi="Arial" w:cs="Arial"/>
          <w:color w:val="000000"/>
          <w:sz w:val="24"/>
          <w:szCs w:val="24"/>
          <w:lang w:val="es-ES"/>
        </w:rPr>
        <w:t>de</w:t>
      </w:r>
      <w:r w:rsidR="00D96A23" w:rsidRPr="00BB3F2A">
        <w:rPr>
          <w:rFonts w:ascii="Arial" w:eastAsia="Arial" w:hAnsi="Arial" w:cs="Arial"/>
          <w:color w:val="000000"/>
          <w:sz w:val="24"/>
          <w:szCs w:val="24"/>
          <w:lang w:val="es-ES"/>
        </w:rPr>
        <w:t xml:space="preserve"> la autoridad municipal, la </w:t>
      </w:r>
      <w:r w:rsidR="00D96A23" w:rsidRPr="006B567D">
        <w:rPr>
          <w:rFonts w:ascii="Arial" w:eastAsia="Arial" w:hAnsi="Arial" w:cs="Arial"/>
          <w:i/>
          <w:iCs/>
          <w:color w:val="000000"/>
          <w:sz w:val="24"/>
          <w:szCs w:val="24"/>
          <w:lang w:val="es-ES"/>
        </w:rPr>
        <w:t>sentencia</w:t>
      </w:r>
      <w:r w:rsidR="00D96A23" w:rsidRPr="00BB3F2A">
        <w:rPr>
          <w:rFonts w:ascii="Arial" w:eastAsia="Arial" w:hAnsi="Arial" w:cs="Arial"/>
          <w:color w:val="000000"/>
          <w:sz w:val="24"/>
          <w:szCs w:val="24"/>
          <w:lang w:val="es-ES"/>
        </w:rPr>
        <w:t xml:space="preserve"> ordenó </w:t>
      </w:r>
      <w:r w:rsidR="003329C2" w:rsidRPr="00BB3F2A">
        <w:rPr>
          <w:rFonts w:ascii="Arial" w:eastAsia="Arial" w:hAnsi="Arial" w:cs="Arial"/>
          <w:color w:val="000000"/>
          <w:sz w:val="24"/>
          <w:szCs w:val="24"/>
          <w:lang w:val="es-ES"/>
        </w:rPr>
        <w:t>que dicha difusión se realizara por lo</w:t>
      </w:r>
      <w:r w:rsidR="006D14DF">
        <w:rPr>
          <w:rFonts w:ascii="Arial" w:eastAsia="Arial" w:hAnsi="Arial" w:cs="Arial"/>
          <w:color w:val="000000"/>
          <w:sz w:val="24"/>
          <w:szCs w:val="24"/>
          <w:lang w:val="es-ES"/>
        </w:rPr>
        <w:t>s</w:t>
      </w:r>
      <w:r w:rsidR="003329C2" w:rsidRPr="00BB3F2A">
        <w:rPr>
          <w:rFonts w:ascii="Arial" w:eastAsia="Arial" w:hAnsi="Arial" w:cs="Arial"/>
          <w:color w:val="000000"/>
          <w:sz w:val="24"/>
          <w:szCs w:val="24"/>
          <w:lang w:val="es-ES"/>
        </w:rPr>
        <w:t xml:space="preserve"> medios tradicionales acostumbrados en la </w:t>
      </w:r>
      <w:r w:rsidR="0059130D">
        <w:rPr>
          <w:rFonts w:ascii="Arial" w:eastAsia="Arial" w:hAnsi="Arial" w:cs="Arial"/>
          <w:i/>
          <w:iCs/>
          <w:color w:val="000000"/>
          <w:sz w:val="24"/>
          <w:szCs w:val="24"/>
          <w:lang w:val="es-ES"/>
        </w:rPr>
        <w:t>c</w:t>
      </w:r>
      <w:r w:rsidR="003329C2" w:rsidRPr="006B567D">
        <w:rPr>
          <w:rFonts w:ascii="Arial" w:eastAsia="Arial" w:hAnsi="Arial" w:cs="Arial"/>
          <w:i/>
          <w:iCs/>
          <w:color w:val="000000"/>
          <w:sz w:val="24"/>
          <w:szCs w:val="24"/>
          <w:lang w:val="es-ES"/>
        </w:rPr>
        <w:t>omunidad</w:t>
      </w:r>
      <w:r w:rsidR="003329C2" w:rsidRPr="00BB3F2A">
        <w:rPr>
          <w:rFonts w:ascii="Arial" w:eastAsia="Arial" w:hAnsi="Arial" w:cs="Arial"/>
          <w:color w:val="000000"/>
          <w:sz w:val="24"/>
          <w:szCs w:val="24"/>
          <w:lang w:val="es-ES"/>
        </w:rPr>
        <w:t xml:space="preserve"> o por cualquier otro que garantizara su difusión, </w:t>
      </w:r>
      <w:r w:rsidR="00E70F4F">
        <w:rPr>
          <w:rFonts w:ascii="Arial" w:eastAsia="Arial" w:hAnsi="Arial" w:cs="Arial"/>
          <w:color w:val="000000"/>
          <w:sz w:val="24"/>
          <w:szCs w:val="24"/>
          <w:lang w:val="es-ES"/>
        </w:rPr>
        <w:t>en el caso,</w:t>
      </w:r>
      <w:r w:rsidR="003329C2" w:rsidRPr="00BB3F2A">
        <w:rPr>
          <w:rFonts w:ascii="Arial" w:eastAsia="Arial" w:hAnsi="Arial" w:cs="Arial"/>
          <w:color w:val="000000"/>
          <w:sz w:val="24"/>
          <w:szCs w:val="24"/>
          <w:lang w:val="es-ES"/>
        </w:rPr>
        <w:t xml:space="preserve"> el </w:t>
      </w:r>
      <w:proofErr w:type="gramStart"/>
      <w:r w:rsidR="003329C2" w:rsidRPr="00485646">
        <w:rPr>
          <w:rFonts w:ascii="Arial" w:eastAsia="Arial" w:hAnsi="Arial" w:cs="Arial"/>
          <w:color w:val="000000"/>
          <w:sz w:val="24"/>
          <w:szCs w:val="24"/>
          <w:lang w:val="es-ES"/>
        </w:rPr>
        <w:t>Secretario</w:t>
      </w:r>
      <w:proofErr w:type="gramEnd"/>
      <w:r w:rsidR="003329C2" w:rsidRPr="00BB3F2A">
        <w:rPr>
          <w:rFonts w:ascii="Arial" w:eastAsia="Arial" w:hAnsi="Arial" w:cs="Arial"/>
          <w:color w:val="000000"/>
          <w:sz w:val="24"/>
          <w:szCs w:val="24"/>
          <w:lang w:val="es-ES"/>
        </w:rPr>
        <w:t xml:space="preserve"> </w:t>
      </w:r>
      <w:r w:rsidR="00034ADB">
        <w:rPr>
          <w:rFonts w:ascii="Arial" w:eastAsia="Arial" w:hAnsi="Arial" w:cs="Arial"/>
          <w:color w:val="000000"/>
          <w:sz w:val="24"/>
          <w:szCs w:val="24"/>
          <w:lang w:val="es-ES"/>
        </w:rPr>
        <w:t xml:space="preserve">del </w:t>
      </w:r>
      <w:r w:rsidR="00034ADB" w:rsidRPr="00485646">
        <w:rPr>
          <w:rFonts w:ascii="Arial" w:eastAsia="Arial" w:hAnsi="Arial" w:cs="Arial"/>
          <w:i/>
          <w:iCs/>
          <w:color w:val="000000"/>
          <w:sz w:val="24"/>
          <w:szCs w:val="24"/>
          <w:lang w:val="es-ES"/>
        </w:rPr>
        <w:t>Ayuntamiento</w:t>
      </w:r>
      <w:r w:rsidR="003329C2" w:rsidRPr="006D14DF">
        <w:rPr>
          <w:rFonts w:ascii="Arial" w:eastAsia="Arial" w:hAnsi="Arial" w:cs="Arial"/>
          <w:color w:val="000000"/>
          <w:sz w:val="24"/>
          <w:szCs w:val="24"/>
          <w:lang w:val="es-ES"/>
        </w:rPr>
        <w:t xml:space="preserve"> </w:t>
      </w:r>
      <w:r w:rsidR="003329C2" w:rsidRPr="00BB3F2A">
        <w:rPr>
          <w:rFonts w:ascii="Arial" w:eastAsia="Arial" w:hAnsi="Arial" w:cs="Arial"/>
          <w:color w:val="000000"/>
          <w:sz w:val="24"/>
          <w:szCs w:val="24"/>
          <w:lang w:val="es-ES"/>
        </w:rPr>
        <w:t>en el oficio 1</w:t>
      </w:r>
      <w:r w:rsidR="005C1EB6">
        <w:rPr>
          <w:rFonts w:ascii="Arial" w:eastAsia="Arial" w:hAnsi="Arial" w:cs="Arial"/>
          <w:color w:val="000000"/>
          <w:sz w:val="24"/>
          <w:szCs w:val="24"/>
          <w:lang w:val="es-ES"/>
        </w:rPr>
        <w:t>392</w:t>
      </w:r>
      <w:r w:rsidR="003329C2" w:rsidRPr="00BB3F2A">
        <w:rPr>
          <w:rFonts w:ascii="Arial" w:eastAsia="Arial" w:hAnsi="Arial" w:cs="Arial"/>
          <w:color w:val="000000"/>
          <w:sz w:val="24"/>
          <w:szCs w:val="24"/>
          <w:lang w:val="es-ES"/>
        </w:rPr>
        <w:t xml:space="preserve">/2026, hizo del conocimiento </w:t>
      </w:r>
      <w:r w:rsidR="007877F9">
        <w:rPr>
          <w:rFonts w:ascii="Arial" w:eastAsia="Arial" w:hAnsi="Arial" w:cs="Arial"/>
          <w:color w:val="000000"/>
          <w:sz w:val="24"/>
          <w:szCs w:val="24"/>
          <w:lang w:val="es-ES"/>
        </w:rPr>
        <w:t>a la</w:t>
      </w:r>
      <w:r w:rsidR="003329C2" w:rsidRPr="00BB3F2A">
        <w:rPr>
          <w:rFonts w:ascii="Arial" w:eastAsia="Arial" w:hAnsi="Arial" w:cs="Arial"/>
          <w:color w:val="000000"/>
          <w:sz w:val="24"/>
          <w:szCs w:val="24"/>
          <w:lang w:val="es-ES"/>
        </w:rPr>
        <w:t xml:space="preserve"> Magistrad</w:t>
      </w:r>
      <w:r w:rsidR="007877F9">
        <w:rPr>
          <w:rFonts w:ascii="Arial" w:eastAsia="Arial" w:hAnsi="Arial" w:cs="Arial"/>
          <w:color w:val="000000"/>
          <w:sz w:val="24"/>
          <w:szCs w:val="24"/>
          <w:lang w:val="es-ES"/>
        </w:rPr>
        <w:t>a</w:t>
      </w:r>
      <w:r w:rsidR="003329C2" w:rsidRPr="00BB3F2A">
        <w:rPr>
          <w:rFonts w:ascii="Arial" w:eastAsia="Arial" w:hAnsi="Arial" w:cs="Arial"/>
          <w:color w:val="000000"/>
          <w:sz w:val="24"/>
          <w:szCs w:val="24"/>
          <w:lang w:val="es-ES"/>
        </w:rPr>
        <w:t xml:space="preserve"> Instructor</w:t>
      </w:r>
      <w:r w:rsidR="007877F9">
        <w:rPr>
          <w:rFonts w:ascii="Arial" w:eastAsia="Arial" w:hAnsi="Arial" w:cs="Arial"/>
          <w:color w:val="000000"/>
          <w:sz w:val="24"/>
          <w:szCs w:val="24"/>
          <w:lang w:val="es-ES"/>
        </w:rPr>
        <w:t>a</w:t>
      </w:r>
      <w:r w:rsidR="00E70F4F">
        <w:rPr>
          <w:rFonts w:ascii="Arial" w:eastAsia="Arial" w:hAnsi="Arial" w:cs="Arial"/>
          <w:color w:val="000000"/>
          <w:sz w:val="24"/>
          <w:szCs w:val="24"/>
          <w:lang w:val="es-ES"/>
        </w:rPr>
        <w:t xml:space="preserve"> la imposibilidad material de dar cumplimiento a la </w:t>
      </w:r>
      <w:r w:rsidR="00E70F4F" w:rsidRPr="003E29F3">
        <w:rPr>
          <w:rFonts w:ascii="Arial" w:eastAsia="Arial" w:hAnsi="Arial" w:cs="Arial"/>
          <w:i/>
          <w:iCs/>
          <w:color w:val="000000"/>
          <w:sz w:val="24"/>
          <w:szCs w:val="24"/>
          <w:lang w:val="es-ES"/>
        </w:rPr>
        <w:t>sentencia</w:t>
      </w:r>
      <w:r w:rsidR="00FA1705">
        <w:rPr>
          <w:rFonts w:ascii="Arial" w:eastAsia="Arial" w:hAnsi="Arial" w:cs="Arial"/>
          <w:color w:val="000000"/>
          <w:sz w:val="24"/>
          <w:szCs w:val="24"/>
          <w:lang w:val="es-ES"/>
        </w:rPr>
        <w:t>,</w:t>
      </w:r>
      <w:r w:rsidR="00E70F4F">
        <w:rPr>
          <w:rFonts w:ascii="Arial" w:eastAsia="Arial" w:hAnsi="Arial" w:cs="Arial"/>
          <w:color w:val="000000"/>
          <w:sz w:val="24"/>
          <w:szCs w:val="24"/>
          <w:lang w:val="es-ES"/>
        </w:rPr>
        <w:t xml:space="preserve"> en sus términos</w:t>
      </w:r>
      <w:r w:rsidR="00FA1705">
        <w:rPr>
          <w:rFonts w:ascii="Arial" w:eastAsia="Arial" w:hAnsi="Arial" w:cs="Arial"/>
          <w:color w:val="000000"/>
          <w:sz w:val="24"/>
          <w:szCs w:val="24"/>
          <w:lang w:val="es-ES"/>
        </w:rPr>
        <w:t>,</w:t>
      </w:r>
      <w:r w:rsidR="00E70F4F">
        <w:rPr>
          <w:rFonts w:ascii="Arial" w:eastAsia="Arial" w:hAnsi="Arial" w:cs="Arial"/>
          <w:color w:val="000000"/>
          <w:sz w:val="24"/>
          <w:szCs w:val="24"/>
          <w:lang w:val="es-ES"/>
        </w:rPr>
        <w:t xml:space="preserve"> por</w:t>
      </w:r>
      <w:r w:rsidR="003329C2" w:rsidRPr="00BB3F2A">
        <w:rPr>
          <w:rFonts w:ascii="Arial" w:eastAsia="Arial" w:hAnsi="Arial" w:cs="Arial"/>
          <w:color w:val="000000"/>
          <w:sz w:val="24"/>
          <w:szCs w:val="24"/>
          <w:lang w:val="es-ES"/>
        </w:rPr>
        <w:t xml:space="preserve"> lo siguiente:</w:t>
      </w:r>
    </w:p>
    <w:p w14:paraId="2B2792FF" w14:textId="77777777" w:rsidR="0050381D" w:rsidRDefault="003E29F3" w:rsidP="00A77059">
      <w:pPr>
        <w:pStyle w:val="Prrafodelista"/>
        <w:numPr>
          <w:ilvl w:val="0"/>
          <w:numId w:val="40"/>
        </w:numPr>
        <w:suppressAutoHyphens/>
        <w:spacing w:before="240" w:after="0" w:line="360" w:lineRule="auto"/>
        <w:jc w:val="both"/>
        <w:rPr>
          <w:rFonts w:ascii="Arial" w:eastAsia="Arial" w:hAnsi="Arial" w:cs="Arial"/>
          <w:color w:val="000000"/>
          <w:sz w:val="24"/>
          <w:szCs w:val="24"/>
          <w:lang w:val="es-ES"/>
        </w:rPr>
      </w:pPr>
      <w:r w:rsidRPr="0050381D">
        <w:rPr>
          <w:rFonts w:ascii="Arial" w:eastAsia="Arial" w:hAnsi="Arial" w:cs="Arial"/>
          <w:color w:val="000000"/>
          <w:sz w:val="24"/>
          <w:szCs w:val="24"/>
          <w:lang w:val="es-ES"/>
        </w:rPr>
        <w:t>E</w:t>
      </w:r>
      <w:r w:rsidR="003329C2" w:rsidRPr="0050381D">
        <w:rPr>
          <w:rFonts w:ascii="Arial" w:eastAsia="Arial" w:hAnsi="Arial" w:cs="Arial"/>
          <w:color w:val="000000"/>
          <w:sz w:val="24"/>
          <w:szCs w:val="24"/>
          <w:lang w:val="es-ES"/>
        </w:rPr>
        <w:t xml:space="preserve">xisten diversas situaciones de conflicto social </w:t>
      </w:r>
      <w:r w:rsidR="00E70F4F" w:rsidRPr="0050381D">
        <w:rPr>
          <w:rFonts w:ascii="Arial" w:eastAsia="Arial" w:hAnsi="Arial" w:cs="Arial"/>
          <w:color w:val="000000"/>
          <w:sz w:val="24"/>
          <w:szCs w:val="24"/>
          <w:lang w:val="es-ES"/>
        </w:rPr>
        <w:t xml:space="preserve">y comunitario </w:t>
      </w:r>
      <w:r w:rsidR="003329C2" w:rsidRPr="0050381D">
        <w:rPr>
          <w:rFonts w:ascii="Arial" w:eastAsia="Arial" w:hAnsi="Arial" w:cs="Arial"/>
          <w:color w:val="000000"/>
          <w:sz w:val="24"/>
          <w:szCs w:val="24"/>
          <w:lang w:val="es-ES"/>
        </w:rPr>
        <w:t xml:space="preserve">suscitadas </w:t>
      </w:r>
      <w:r w:rsidRPr="0050381D">
        <w:rPr>
          <w:rFonts w:ascii="Arial" w:eastAsia="Arial" w:hAnsi="Arial" w:cs="Arial"/>
          <w:color w:val="000000"/>
          <w:sz w:val="24"/>
          <w:szCs w:val="24"/>
          <w:lang w:val="es-ES"/>
        </w:rPr>
        <w:t>al interior</w:t>
      </w:r>
      <w:r w:rsidR="003329C2" w:rsidRPr="0050381D">
        <w:rPr>
          <w:rFonts w:ascii="Arial" w:eastAsia="Arial" w:hAnsi="Arial" w:cs="Arial"/>
          <w:color w:val="000000"/>
          <w:sz w:val="24"/>
          <w:szCs w:val="24"/>
          <w:lang w:val="es-ES"/>
        </w:rPr>
        <w:t xml:space="preserve"> de la </w:t>
      </w:r>
      <w:r w:rsidRPr="0050381D">
        <w:rPr>
          <w:rFonts w:ascii="Arial" w:eastAsia="Arial" w:hAnsi="Arial" w:cs="Arial"/>
          <w:color w:val="000000"/>
          <w:sz w:val="24"/>
          <w:szCs w:val="24"/>
          <w:lang w:val="es-ES"/>
        </w:rPr>
        <w:t>c</w:t>
      </w:r>
      <w:r w:rsidR="003329C2" w:rsidRPr="0050381D">
        <w:rPr>
          <w:rFonts w:ascii="Arial" w:eastAsia="Arial" w:hAnsi="Arial" w:cs="Arial"/>
          <w:i/>
          <w:iCs/>
          <w:color w:val="000000"/>
          <w:sz w:val="24"/>
          <w:szCs w:val="24"/>
          <w:lang w:val="es-ES"/>
        </w:rPr>
        <w:t>omunidad</w:t>
      </w:r>
      <w:r w:rsidR="003329C2" w:rsidRPr="0050381D">
        <w:rPr>
          <w:rFonts w:ascii="Arial" w:eastAsia="Arial" w:hAnsi="Arial" w:cs="Arial"/>
          <w:color w:val="000000"/>
          <w:sz w:val="24"/>
          <w:szCs w:val="24"/>
          <w:lang w:val="es-ES"/>
        </w:rPr>
        <w:t>.</w:t>
      </w:r>
    </w:p>
    <w:p w14:paraId="2F548AC0" w14:textId="0F7C35C5" w:rsidR="003329C2" w:rsidRPr="0050381D" w:rsidRDefault="003E29F3" w:rsidP="00A77059">
      <w:pPr>
        <w:pStyle w:val="Prrafodelista"/>
        <w:numPr>
          <w:ilvl w:val="0"/>
          <w:numId w:val="40"/>
        </w:numPr>
        <w:suppressAutoHyphens/>
        <w:spacing w:before="240" w:after="0" w:line="360" w:lineRule="auto"/>
        <w:jc w:val="both"/>
        <w:rPr>
          <w:rFonts w:ascii="Arial" w:eastAsia="Arial" w:hAnsi="Arial" w:cs="Arial"/>
          <w:color w:val="000000"/>
          <w:sz w:val="24"/>
          <w:szCs w:val="24"/>
          <w:lang w:val="es-ES"/>
        </w:rPr>
      </w:pPr>
      <w:r w:rsidRPr="0050381D">
        <w:rPr>
          <w:rFonts w:ascii="Arial" w:eastAsia="Arial" w:hAnsi="Arial" w:cs="Arial"/>
          <w:color w:val="000000"/>
          <w:sz w:val="24"/>
          <w:szCs w:val="24"/>
          <w:lang w:val="es-ES"/>
        </w:rPr>
        <w:t>D</w:t>
      </w:r>
      <w:r w:rsidR="003329C2" w:rsidRPr="0050381D">
        <w:rPr>
          <w:rFonts w:ascii="Arial" w:eastAsia="Arial" w:hAnsi="Arial" w:cs="Arial"/>
          <w:color w:val="000000"/>
          <w:sz w:val="24"/>
          <w:szCs w:val="24"/>
          <w:lang w:val="es-ES"/>
        </w:rPr>
        <w:t xml:space="preserve">erivado de dichas situaciones, las autoridades municipales no cuentan con condiciones de </w:t>
      </w:r>
      <w:r w:rsidR="003B6E18" w:rsidRPr="0050381D">
        <w:rPr>
          <w:rFonts w:ascii="Arial" w:eastAsia="Arial" w:hAnsi="Arial" w:cs="Arial"/>
          <w:color w:val="000000"/>
          <w:sz w:val="24"/>
          <w:szCs w:val="24"/>
          <w:lang w:val="es-ES"/>
        </w:rPr>
        <w:t xml:space="preserve">acceso y </w:t>
      </w:r>
      <w:r w:rsidR="003329C2" w:rsidRPr="0050381D">
        <w:rPr>
          <w:rFonts w:ascii="Arial" w:eastAsia="Arial" w:hAnsi="Arial" w:cs="Arial"/>
          <w:color w:val="000000"/>
          <w:sz w:val="24"/>
          <w:szCs w:val="24"/>
          <w:lang w:val="es-ES"/>
        </w:rPr>
        <w:t xml:space="preserve">seguridad para el ingreso del personal del </w:t>
      </w:r>
      <w:r w:rsidR="003329C2" w:rsidRPr="0050381D">
        <w:rPr>
          <w:rFonts w:ascii="Arial" w:eastAsia="Arial" w:hAnsi="Arial" w:cs="Arial"/>
          <w:i/>
          <w:iCs/>
          <w:color w:val="000000"/>
          <w:sz w:val="24"/>
          <w:szCs w:val="24"/>
          <w:lang w:val="es-ES"/>
        </w:rPr>
        <w:t>Ayuntamiento</w:t>
      </w:r>
      <w:r w:rsidR="003329C2" w:rsidRPr="0050381D">
        <w:rPr>
          <w:rFonts w:ascii="Arial" w:eastAsia="Arial" w:hAnsi="Arial" w:cs="Arial"/>
          <w:color w:val="000000"/>
          <w:sz w:val="24"/>
          <w:szCs w:val="24"/>
          <w:lang w:val="es-ES"/>
        </w:rPr>
        <w:t xml:space="preserve"> a dicha localidad a realizar actividades de difusión</w:t>
      </w:r>
      <w:r w:rsidR="003B6E18" w:rsidRPr="0050381D">
        <w:rPr>
          <w:rFonts w:ascii="Arial" w:eastAsia="Arial" w:hAnsi="Arial" w:cs="Arial"/>
          <w:color w:val="000000"/>
          <w:sz w:val="24"/>
          <w:szCs w:val="24"/>
          <w:lang w:val="es-ES"/>
        </w:rPr>
        <w:t xml:space="preserve"> institucional</w:t>
      </w:r>
      <w:r w:rsidR="003329C2" w:rsidRPr="0050381D">
        <w:rPr>
          <w:rFonts w:ascii="Arial" w:eastAsia="Arial" w:hAnsi="Arial" w:cs="Arial"/>
          <w:color w:val="000000"/>
          <w:sz w:val="24"/>
          <w:szCs w:val="24"/>
          <w:lang w:val="es-ES"/>
        </w:rPr>
        <w:t>.</w:t>
      </w:r>
    </w:p>
    <w:p w14:paraId="19C5E3BB" w14:textId="577AE12E" w:rsidR="003329C2" w:rsidRDefault="003E29F3" w:rsidP="003E29F3">
      <w:pPr>
        <w:pStyle w:val="Prrafodelista"/>
        <w:numPr>
          <w:ilvl w:val="0"/>
          <w:numId w:val="40"/>
        </w:numPr>
        <w:suppressAutoHyphens/>
        <w:spacing w:before="240" w:after="0" w:line="360" w:lineRule="auto"/>
        <w:jc w:val="both"/>
        <w:rPr>
          <w:rFonts w:ascii="Arial" w:eastAsia="Arial" w:hAnsi="Arial" w:cs="Arial"/>
          <w:color w:val="000000"/>
          <w:sz w:val="24"/>
          <w:szCs w:val="24"/>
          <w:lang w:val="es-ES"/>
        </w:rPr>
      </w:pPr>
      <w:r>
        <w:rPr>
          <w:rFonts w:ascii="Arial" w:eastAsia="Arial" w:hAnsi="Arial" w:cs="Arial"/>
          <w:color w:val="000000"/>
          <w:sz w:val="24"/>
          <w:szCs w:val="24"/>
          <w:lang w:val="es-ES"/>
        </w:rPr>
        <w:t>D</w:t>
      </w:r>
      <w:r w:rsidR="003329C2" w:rsidRPr="00BB3F2A">
        <w:rPr>
          <w:rFonts w:ascii="Arial" w:eastAsia="Arial" w:hAnsi="Arial" w:cs="Arial"/>
          <w:color w:val="000000"/>
          <w:sz w:val="24"/>
          <w:szCs w:val="24"/>
          <w:lang w:val="es-ES"/>
        </w:rPr>
        <w:t xml:space="preserve">icha circunstancia constituye una limitante para acceder a la </w:t>
      </w:r>
      <w:r w:rsidR="003329C2" w:rsidRPr="003E29F3">
        <w:rPr>
          <w:rFonts w:ascii="Arial" w:eastAsia="Arial" w:hAnsi="Arial" w:cs="Arial"/>
          <w:i/>
          <w:iCs/>
          <w:color w:val="000000"/>
          <w:sz w:val="24"/>
          <w:szCs w:val="24"/>
          <w:lang w:val="es-ES"/>
        </w:rPr>
        <w:t>comunidad</w:t>
      </w:r>
      <w:r w:rsidR="003329C2" w:rsidRPr="00BB3F2A">
        <w:rPr>
          <w:rFonts w:ascii="Arial" w:eastAsia="Arial" w:hAnsi="Arial" w:cs="Arial"/>
          <w:color w:val="000000"/>
          <w:sz w:val="24"/>
          <w:szCs w:val="24"/>
          <w:lang w:val="es-ES"/>
        </w:rPr>
        <w:t xml:space="preserve"> por causas ajenas a su voluntad </w:t>
      </w:r>
      <w:r w:rsidR="006B567D" w:rsidRPr="00BB3F2A">
        <w:rPr>
          <w:rFonts w:ascii="Arial" w:eastAsia="Arial" w:hAnsi="Arial" w:cs="Arial"/>
          <w:color w:val="000000"/>
          <w:sz w:val="24"/>
          <w:szCs w:val="24"/>
          <w:lang w:val="es-ES"/>
        </w:rPr>
        <w:t>y,</w:t>
      </w:r>
      <w:r w:rsidR="003329C2" w:rsidRPr="00BB3F2A">
        <w:rPr>
          <w:rFonts w:ascii="Arial" w:eastAsia="Arial" w:hAnsi="Arial" w:cs="Arial"/>
          <w:color w:val="000000"/>
          <w:sz w:val="24"/>
          <w:szCs w:val="24"/>
          <w:lang w:val="es-ES"/>
        </w:rPr>
        <w:t xml:space="preserve"> por tanto, imposibilita la ejecución de las acciones ordenadas en los términos en que fueron precisadas.</w:t>
      </w:r>
    </w:p>
    <w:p w14:paraId="5F8EB5FF" w14:textId="2A210ABD" w:rsidR="000479EE" w:rsidRPr="00FF7523" w:rsidRDefault="00E70F4F" w:rsidP="00BB3F2A">
      <w:pPr>
        <w:suppressAutoHyphens/>
        <w:spacing w:before="240" w:after="0" w:line="360" w:lineRule="auto"/>
        <w:jc w:val="both"/>
        <w:rPr>
          <w:rFonts w:ascii="Arial" w:eastAsia="Arial" w:hAnsi="Arial" w:cs="Arial"/>
          <w:color w:val="000000"/>
          <w:sz w:val="24"/>
          <w:szCs w:val="24"/>
          <w:lang w:val="es-ES"/>
        </w:rPr>
      </w:pPr>
      <w:r>
        <w:rPr>
          <w:rFonts w:ascii="Arial" w:eastAsia="Arial" w:hAnsi="Arial" w:cs="Arial"/>
          <w:color w:val="000000"/>
          <w:sz w:val="24"/>
          <w:szCs w:val="24"/>
          <w:lang w:val="es-ES"/>
        </w:rPr>
        <w:t>No obstante, refiere la autoridad municipal q</w:t>
      </w:r>
      <w:r w:rsidR="00BB3F2A" w:rsidRPr="00E70F4F">
        <w:rPr>
          <w:rFonts w:ascii="Arial" w:eastAsia="Arial" w:hAnsi="Arial" w:cs="Arial"/>
          <w:color w:val="000000"/>
          <w:sz w:val="24"/>
          <w:szCs w:val="24"/>
          <w:lang w:val="es-ES"/>
        </w:rPr>
        <w:t xml:space="preserve">ue aún con la existencia de dicho impedimento material, el </w:t>
      </w:r>
      <w:r w:rsidR="00BB3F2A" w:rsidRPr="00E70F4F">
        <w:rPr>
          <w:rFonts w:ascii="Arial" w:eastAsia="Arial" w:hAnsi="Arial" w:cs="Arial"/>
          <w:i/>
          <w:iCs/>
          <w:color w:val="000000"/>
          <w:sz w:val="24"/>
          <w:szCs w:val="24"/>
          <w:lang w:val="es-ES"/>
        </w:rPr>
        <w:t>Ayuntamiento</w:t>
      </w:r>
      <w:r w:rsidR="00BB3F2A" w:rsidRPr="00E70F4F">
        <w:rPr>
          <w:rFonts w:ascii="Arial" w:eastAsia="Arial" w:hAnsi="Arial" w:cs="Arial"/>
          <w:color w:val="000000"/>
          <w:sz w:val="24"/>
          <w:szCs w:val="24"/>
          <w:lang w:val="es-ES"/>
        </w:rPr>
        <w:t xml:space="preserve"> no se niega a cumplir, ni desacata la </w:t>
      </w:r>
      <w:r w:rsidR="00BB3F2A" w:rsidRPr="00E70F4F">
        <w:rPr>
          <w:rFonts w:ascii="Arial" w:eastAsia="Arial" w:hAnsi="Arial" w:cs="Arial"/>
          <w:i/>
          <w:iCs/>
          <w:color w:val="000000"/>
          <w:sz w:val="24"/>
          <w:szCs w:val="24"/>
          <w:lang w:val="es-ES"/>
        </w:rPr>
        <w:t>sentencia</w:t>
      </w:r>
      <w:r w:rsidR="00BB3F2A" w:rsidRPr="00E70F4F">
        <w:rPr>
          <w:rFonts w:ascii="Arial" w:eastAsia="Arial" w:hAnsi="Arial" w:cs="Arial"/>
          <w:color w:val="000000"/>
          <w:sz w:val="24"/>
          <w:szCs w:val="24"/>
          <w:lang w:val="es-ES"/>
        </w:rPr>
        <w:t xml:space="preserve">, ya que remite las constancias de difusión mediante los medios </w:t>
      </w:r>
      <w:r w:rsidR="003E29F3" w:rsidRPr="00E70F4F">
        <w:rPr>
          <w:rFonts w:ascii="Arial" w:eastAsia="Arial" w:hAnsi="Arial" w:cs="Arial"/>
          <w:color w:val="000000"/>
          <w:sz w:val="24"/>
          <w:szCs w:val="24"/>
          <w:lang w:val="es-ES"/>
        </w:rPr>
        <w:t>disponibles.</w:t>
      </w:r>
      <w:r w:rsidR="003E29F3" w:rsidRPr="00FF7523">
        <w:rPr>
          <w:rFonts w:ascii="Arial" w:eastAsia="Arial" w:hAnsi="Arial" w:cs="Arial"/>
          <w:color w:val="000000"/>
          <w:sz w:val="24"/>
          <w:szCs w:val="24"/>
          <w:lang w:val="es-ES"/>
        </w:rPr>
        <w:t xml:space="preserve"> Manifestaciones</w:t>
      </w:r>
      <w:r w:rsidR="000479EE" w:rsidRPr="00FF7523">
        <w:rPr>
          <w:rFonts w:ascii="Arial" w:eastAsia="Arial" w:hAnsi="Arial" w:cs="Arial"/>
          <w:color w:val="000000"/>
          <w:sz w:val="24"/>
          <w:szCs w:val="24"/>
          <w:lang w:val="es-ES"/>
        </w:rPr>
        <w:t xml:space="preserve"> que son </w:t>
      </w:r>
      <w:r w:rsidR="00FF7523" w:rsidRPr="00FF7523">
        <w:rPr>
          <w:rFonts w:ascii="Arial" w:eastAsia="Arial" w:hAnsi="Arial" w:cs="Arial"/>
          <w:color w:val="000000"/>
          <w:sz w:val="24"/>
          <w:szCs w:val="24"/>
          <w:lang w:val="es-ES"/>
        </w:rPr>
        <w:t>susceptibles</w:t>
      </w:r>
      <w:r w:rsidR="000479EE" w:rsidRPr="00FF7523">
        <w:rPr>
          <w:rFonts w:ascii="Arial" w:eastAsia="Arial" w:hAnsi="Arial" w:cs="Arial"/>
          <w:color w:val="000000"/>
          <w:sz w:val="24"/>
          <w:szCs w:val="24"/>
          <w:lang w:val="es-ES"/>
        </w:rPr>
        <w:t xml:space="preserve"> de ser valoradas y tomadas en consideración para </w:t>
      </w:r>
      <w:r w:rsidR="00FF7523" w:rsidRPr="00FF7523">
        <w:rPr>
          <w:rFonts w:ascii="Arial" w:eastAsia="Arial" w:hAnsi="Arial" w:cs="Arial"/>
          <w:color w:val="000000"/>
          <w:sz w:val="24"/>
          <w:szCs w:val="24"/>
          <w:lang w:val="es-ES"/>
        </w:rPr>
        <w:t>la presente resolución</w:t>
      </w:r>
      <w:r w:rsidR="00034ADB">
        <w:rPr>
          <w:rFonts w:ascii="Arial" w:eastAsia="Arial" w:hAnsi="Arial" w:cs="Arial"/>
          <w:color w:val="000000"/>
          <w:sz w:val="24"/>
          <w:szCs w:val="24"/>
          <w:lang w:val="es-ES"/>
        </w:rPr>
        <w:t>,</w:t>
      </w:r>
      <w:r w:rsidR="00FF7523" w:rsidRPr="00FF7523">
        <w:rPr>
          <w:rFonts w:ascii="Arial" w:eastAsia="Arial" w:hAnsi="Arial" w:cs="Arial"/>
          <w:color w:val="000000"/>
          <w:sz w:val="24"/>
          <w:szCs w:val="24"/>
          <w:lang w:val="es-ES"/>
        </w:rPr>
        <w:t xml:space="preserve"> al incidir en esta y al constituir manifestaciones vertidas por una autoridad en ejercicio de sus funciones</w:t>
      </w:r>
      <w:r w:rsidR="00FF7523" w:rsidRPr="00FF7523">
        <w:rPr>
          <w:rStyle w:val="Refdenotaalpie"/>
          <w:rFonts w:ascii="Arial" w:eastAsia="Arial" w:hAnsi="Arial" w:cs="Arial"/>
          <w:color w:val="000000"/>
          <w:sz w:val="24"/>
          <w:szCs w:val="24"/>
          <w:lang w:val="es-ES"/>
        </w:rPr>
        <w:footnoteReference w:id="26"/>
      </w:r>
      <w:r w:rsidR="00FF7523" w:rsidRPr="00FF7523">
        <w:rPr>
          <w:rFonts w:ascii="Arial" w:eastAsia="Arial" w:hAnsi="Arial" w:cs="Arial"/>
          <w:color w:val="000000"/>
          <w:sz w:val="24"/>
          <w:szCs w:val="24"/>
          <w:lang w:val="es-ES"/>
        </w:rPr>
        <w:t>.</w:t>
      </w:r>
    </w:p>
    <w:p w14:paraId="418AC221" w14:textId="159C7DB1" w:rsidR="001F7DC9" w:rsidRPr="00FF7523" w:rsidRDefault="00BB3F2A" w:rsidP="00BB3F2A">
      <w:pPr>
        <w:suppressAutoHyphens/>
        <w:spacing w:before="240" w:after="0" w:line="360" w:lineRule="auto"/>
        <w:jc w:val="both"/>
        <w:rPr>
          <w:rFonts w:ascii="Arial" w:eastAsia="Arial" w:hAnsi="Arial" w:cs="Arial"/>
          <w:color w:val="000000"/>
          <w:sz w:val="24"/>
          <w:szCs w:val="24"/>
          <w:lang w:val="es-ES"/>
        </w:rPr>
      </w:pPr>
      <w:r w:rsidRPr="00FF7523">
        <w:rPr>
          <w:rFonts w:ascii="Arial" w:eastAsia="Arial" w:hAnsi="Arial" w:cs="Arial"/>
          <w:color w:val="000000"/>
          <w:sz w:val="24"/>
          <w:szCs w:val="24"/>
          <w:lang w:val="es-ES"/>
        </w:rPr>
        <w:t xml:space="preserve">Lo anterior, </w:t>
      </w:r>
      <w:r w:rsidR="001F7DC9" w:rsidRPr="00FF7523">
        <w:rPr>
          <w:rFonts w:ascii="Arial" w:eastAsia="Arial" w:hAnsi="Arial" w:cs="Arial"/>
          <w:color w:val="000000"/>
          <w:sz w:val="24"/>
          <w:szCs w:val="24"/>
          <w:lang w:val="es-ES"/>
        </w:rPr>
        <w:t xml:space="preserve">a juicio de este </w:t>
      </w:r>
      <w:r w:rsidR="001F7DC9" w:rsidRPr="00FF7523">
        <w:rPr>
          <w:rFonts w:ascii="Arial" w:eastAsia="Arial" w:hAnsi="Arial" w:cs="Arial"/>
          <w:i/>
          <w:iCs/>
          <w:color w:val="000000"/>
          <w:sz w:val="24"/>
          <w:szCs w:val="24"/>
          <w:lang w:val="es-ES"/>
        </w:rPr>
        <w:t>órgano jurisdiccional</w:t>
      </w:r>
      <w:r w:rsidR="00E70F4F">
        <w:rPr>
          <w:rFonts w:ascii="Arial" w:eastAsia="Arial" w:hAnsi="Arial" w:cs="Arial"/>
          <w:i/>
          <w:iCs/>
          <w:color w:val="000000"/>
          <w:sz w:val="24"/>
          <w:szCs w:val="24"/>
          <w:lang w:val="es-ES"/>
        </w:rPr>
        <w:t>,</w:t>
      </w:r>
      <w:r w:rsidR="001F7DC9" w:rsidRPr="00FF7523">
        <w:rPr>
          <w:rFonts w:ascii="Arial" w:eastAsia="Arial" w:hAnsi="Arial" w:cs="Arial"/>
          <w:color w:val="000000"/>
          <w:sz w:val="24"/>
          <w:szCs w:val="24"/>
          <w:lang w:val="es-ES"/>
        </w:rPr>
        <w:t xml:space="preserve"> constituye un impedimento material para que el </w:t>
      </w:r>
      <w:r w:rsidR="001F7DC9" w:rsidRPr="00FF7523">
        <w:rPr>
          <w:rFonts w:ascii="Arial" w:eastAsia="Arial" w:hAnsi="Arial" w:cs="Arial"/>
          <w:i/>
          <w:iCs/>
          <w:color w:val="000000"/>
          <w:sz w:val="24"/>
          <w:szCs w:val="24"/>
          <w:lang w:val="es-ES"/>
        </w:rPr>
        <w:t>Ayuntamiento</w:t>
      </w:r>
      <w:r w:rsidR="001F7DC9" w:rsidRPr="00FF7523">
        <w:rPr>
          <w:rFonts w:ascii="Arial" w:eastAsia="Arial" w:hAnsi="Arial" w:cs="Arial"/>
          <w:color w:val="000000"/>
          <w:sz w:val="24"/>
          <w:szCs w:val="24"/>
          <w:lang w:val="es-ES"/>
        </w:rPr>
        <w:t xml:space="preserve"> cumpla con la difusión ordenada en </w:t>
      </w:r>
      <w:r w:rsidR="001F7DC9" w:rsidRPr="00FF7523">
        <w:rPr>
          <w:rFonts w:ascii="Arial" w:eastAsia="Arial" w:hAnsi="Arial" w:cs="Arial"/>
          <w:i/>
          <w:iCs/>
          <w:color w:val="000000"/>
          <w:sz w:val="24"/>
          <w:szCs w:val="24"/>
          <w:lang w:val="es-ES"/>
        </w:rPr>
        <w:t>sentencia</w:t>
      </w:r>
      <w:r w:rsidR="001F7DC9" w:rsidRPr="00FF7523">
        <w:rPr>
          <w:rFonts w:ascii="Arial" w:eastAsia="Arial" w:hAnsi="Arial" w:cs="Arial"/>
          <w:color w:val="000000"/>
          <w:sz w:val="24"/>
          <w:szCs w:val="24"/>
          <w:lang w:val="es-ES"/>
        </w:rPr>
        <w:t>, en los términos en que le fue indicado</w:t>
      </w:r>
      <w:r w:rsidR="00F458B7">
        <w:rPr>
          <w:rFonts w:ascii="Arial" w:eastAsia="Arial" w:hAnsi="Arial" w:cs="Arial"/>
          <w:color w:val="000000"/>
          <w:sz w:val="24"/>
          <w:szCs w:val="24"/>
          <w:lang w:val="es-ES"/>
        </w:rPr>
        <w:t xml:space="preserve">, </w:t>
      </w:r>
      <w:r w:rsidR="001F7DC9" w:rsidRPr="00FF7523">
        <w:rPr>
          <w:rFonts w:ascii="Arial" w:eastAsia="Arial" w:hAnsi="Arial" w:cs="Arial"/>
          <w:color w:val="000000"/>
          <w:sz w:val="24"/>
          <w:szCs w:val="24"/>
          <w:lang w:val="es-ES"/>
        </w:rPr>
        <w:t xml:space="preserve">ya que, al no tener las condiciones </w:t>
      </w:r>
      <w:r w:rsidR="00E70F4F">
        <w:rPr>
          <w:rFonts w:ascii="Arial" w:eastAsia="Arial" w:hAnsi="Arial" w:cs="Arial"/>
          <w:color w:val="000000"/>
          <w:sz w:val="24"/>
          <w:szCs w:val="24"/>
          <w:lang w:val="es-ES"/>
        </w:rPr>
        <w:t xml:space="preserve">de seguridad </w:t>
      </w:r>
      <w:r w:rsidR="001F7DC9" w:rsidRPr="00FF7523">
        <w:rPr>
          <w:rFonts w:ascii="Arial" w:eastAsia="Arial" w:hAnsi="Arial" w:cs="Arial"/>
          <w:color w:val="000000"/>
          <w:sz w:val="24"/>
          <w:szCs w:val="24"/>
          <w:lang w:val="es-ES"/>
        </w:rPr>
        <w:t xml:space="preserve">necesarias para acceder a la </w:t>
      </w:r>
      <w:r w:rsidR="003E29F3">
        <w:rPr>
          <w:rFonts w:ascii="Arial" w:eastAsia="Arial" w:hAnsi="Arial" w:cs="Arial"/>
          <w:i/>
          <w:iCs/>
          <w:color w:val="000000"/>
          <w:sz w:val="24"/>
          <w:szCs w:val="24"/>
          <w:lang w:val="es-ES"/>
        </w:rPr>
        <w:t>c</w:t>
      </w:r>
      <w:r w:rsidR="001F7DC9" w:rsidRPr="006B567D">
        <w:rPr>
          <w:rFonts w:ascii="Arial" w:eastAsia="Arial" w:hAnsi="Arial" w:cs="Arial"/>
          <w:i/>
          <w:iCs/>
          <w:color w:val="000000"/>
          <w:sz w:val="24"/>
          <w:szCs w:val="24"/>
          <w:lang w:val="es-ES"/>
        </w:rPr>
        <w:t>omunidad</w:t>
      </w:r>
      <w:r w:rsidR="001F7DC9" w:rsidRPr="00FF7523">
        <w:rPr>
          <w:rFonts w:ascii="Arial" w:eastAsia="Arial" w:hAnsi="Arial" w:cs="Arial"/>
          <w:color w:val="000000"/>
          <w:sz w:val="24"/>
          <w:szCs w:val="24"/>
          <w:lang w:val="es-ES"/>
        </w:rPr>
        <w:t xml:space="preserve">, es inconcuso que el </w:t>
      </w:r>
      <w:r w:rsidR="001F7DC9" w:rsidRPr="006B567D">
        <w:rPr>
          <w:rFonts w:ascii="Arial" w:eastAsia="Arial" w:hAnsi="Arial" w:cs="Arial"/>
          <w:i/>
          <w:iCs/>
          <w:color w:val="000000"/>
          <w:sz w:val="24"/>
          <w:szCs w:val="24"/>
          <w:lang w:val="es-ES"/>
        </w:rPr>
        <w:t>Ayuntamiento</w:t>
      </w:r>
      <w:r w:rsidR="001F7DC9" w:rsidRPr="00FF7523">
        <w:rPr>
          <w:rFonts w:ascii="Arial" w:eastAsia="Arial" w:hAnsi="Arial" w:cs="Arial"/>
          <w:color w:val="000000"/>
          <w:sz w:val="24"/>
          <w:szCs w:val="24"/>
          <w:lang w:val="es-ES"/>
        </w:rPr>
        <w:t xml:space="preserve"> se encuentra </w:t>
      </w:r>
      <w:r w:rsidR="00CD5D22" w:rsidRPr="00FF7523">
        <w:rPr>
          <w:rFonts w:ascii="Arial" w:eastAsia="Arial" w:hAnsi="Arial" w:cs="Arial"/>
          <w:color w:val="000000"/>
          <w:sz w:val="24"/>
          <w:szCs w:val="24"/>
          <w:lang w:val="es-ES"/>
        </w:rPr>
        <w:t>obstaculizado</w:t>
      </w:r>
      <w:r w:rsidR="001F7DC9" w:rsidRPr="00FF7523">
        <w:rPr>
          <w:rFonts w:ascii="Arial" w:eastAsia="Arial" w:hAnsi="Arial" w:cs="Arial"/>
          <w:color w:val="000000"/>
          <w:sz w:val="24"/>
          <w:szCs w:val="24"/>
          <w:lang w:val="es-ES"/>
        </w:rPr>
        <w:t xml:space="preserve"> para difundir el resumen oficial y puntos resolutivos de la </w:t>
      </w:r>
      <w:r w:rsidR="001F7DC9" w:rsidRPr="006B567D">
        <w:rPr>
          <w:rFonts w:ascii="Arial" w:eastAsia="Arial" w:hAnsi="Arial" w:cs="Arial"/>
          <w:i/>
          <w:iCs/>
          <w:color w:val="000000"/>
          <w:sz w:val="24"/>
          <w:szCs w:val="24"/>
          <w:lang w:val="es-ES"/>
        </w:rPr>
        <w:t>sentencia</w:t>
      </w:r>
      <w:r w:rsidR="001F7DC9" w:rsidRPr="00FF7523">
        <w:rPr>
          <w:rFonts w:ascii="Arial" w:eastAsia="Arial" w:hAnsi="Arial" w:cs="Arial"/>
          <w:color w:val="000000"/>
          <w:sz w:val="24"/>
          <w:szCs w:val="24"/>
          <w:lang w:val="es-ES"/>
        </w:rPr>
        <w:t xml:space="preserve"> utilizando los medios tradicionales acostumbrados en dicha </w:t>
      </w:r>
      <w:r w:rsidR="001F7DC9" w:rsidRPr="00FF7523">
        <w:rPr>
          <w:rFonts w:ascii="Arial" w:eastAsia="Arial" w:hAnsi="Arial" w:cs="Arial"/>
          <w:i/>
          <w:iCs/>
          <w:color w:val="000000"/>
          <w:sz w:val="24"/>
          <w:szCs w:val="24"/>
          <w:lang w:val="es-ES"/>
        </w:rPr>
        <w:t>comunidad</w:t>
      </w:r>
      <w:r w:rsidR="001F7DC9" w:rsidRPr="00FF7523">
        <w:rPr>
          <w:rFonts w:ascii="Arial" w:eastAsia="Arial" w:hAnsi="Arial" w:cs="Arial"/>
          <w:color w:val="000000"/>
          <w:sz w:val="24"/>
          <w:szCs w:val="24"/>
          <w:lang w:val="es-ES"/>
        </w:rPr>
        <w:t>.</w:t>
      </w:r>
    </w:p>
    <w:p w14:paraId="3DD5AADF" w14:textId="0A39E614" w:rsidR="001F7DC9" w:rsidRDefault="00E70602" w:rsidP="00BB3F2A">
      <w:pPr>
        <w:suppressAutoHyphens/>
        <w:spacing w:before="240" w:after="0" w:line="360" w:lineRule="auto"/>
        <w:jc w:val="both"/>
        <w:rPr>
          <w:rFonts w:ascii="Arial" w:eastAsia="Arial" w:hAnsi="Arial" w:cs="Arial"/>
          <w:color w:val="000000"/>
          <w:sz w:val="24"/>
          <w:szCs w:val="24"/>
          <w:lang w:val="es-ES"/>
        </w:rPr>
      </w:pPr>
      <w:r>
        <w:rPr>
          <w:rFonts w:ascii="Arial" w:eastAsia="Arial" w:hAnsi="Arial" w:cs="Arial"/>
          <w:color w:val="000000"/>
          <w:sz w:val="24"/>
          <w:szCs w:val="24"/>
          <w:lang w:val="es-ES"/>
        </w:rPr>
        <w:t>De igual manera</w:t>
      </w:r>
      <w:r w:rsidR="001F7DC9" w:rsidRPr="00FF7523">
        <w:rPr>
          <w:rFonts w:ascii="Arial" w:eastAsia="Arial" w:hAnsi="Arial" w:cs="Arial"/>
          <w:color w:val="000000"/>
          <w:sz w:val="24"/>
          <w:szCs w:val="24"/>
          <w:lang w:val="es-ES"/>
        </w:rPr>
        <w:t xml:space="preserve">, </w:t>
      </w:r>
      <w:r w:rsidR="009D0DAD" w:rsidRPr="00FF7523">
        <w:rPr>
          <w:rFonts w:ascii="Arial" w:eastAsia="Arial" w:hAnsi="Arial" w:cs="Arial"/>
          <w:color w:val="000000"/>
          <w:sz w:val="24"/>
          <w:szCs w:val="24"/>
          <w:lang w:val="es-ES"/>
        </w:rPr>
        <w:t xml:space="preserve">en términos del artículo 21 de la </w:t>
      </w:r>
      <w:r w:rsidR="009D0DAD" w:rsidRPr="00FF7523">
        <w:rPr>
          <w:rFonts w:ascii="Arial" w:eastAsia="Arial" w:hAnsi="Arial" w:cs="Arial"/>
          <w:i/>
          <w:iCs/>
          <w:color w:val="000000"/>
          <w:sz w:val="24"/>
          <w:szCs w:val="24"/>
          <w:lang w:val="es-ES"/>
        </w:rPr>
        <w:t>Ley de Justicia Electoral</w:t>
      </w:r>
      <w:r w:rsidR="00E70F4F">
        <w:rPr>
          <w:rFonts w:ascii="Arial" w:eastAsia="Arial" w:hAnsi="Arial" w:cs="Arial"/>
          <w:i/>
          <w:iCs/>
          <w:color w:val="000000"/>
          <w:sz w:val="24"/>
          <w:szCs w:val="24"/>
          <w:lang w:val="es-ES"/>
        </w:rPr>
        <w:t>,</w:t>
      </w:r>
      <w:r w:rsidR="009D0DAD" w:rsidRPr="00FF7523">
        <w:rPr>
          <w:rFonts w:ascii="Arial" w:eastAsia="Arial" w:hAnsi="Arial" w:cs="Arial"/>
          <w:color w:val="000000"/>
          <w:sz w:val="24"/>
          <w:szCs w:val="24"/>
          <w:lang w:val="es-ES"/>
        </w:rPr>
        <w:t xml:space="preserve"> </w:t>
      </w:r>
      <w:r w:rsidR="001F7DC9" w:rsidRPr="00FF7523">
        <w:rPr>
          <w:rFonts w:ascii="Arial" w:eastAsia="Arial" w:hAnsi="Arial" w:cs="Arial"/>
          <w:color w:val="000000"/>
          <w:sz w:val="24"/>
          <w:szCs w:val="24"/>
          <w:lang w:val="es-ES"/>
        </w:rPr>
        <w:t xml:space="preserve">es un hecho notorio </w:t>
      </w:r>
      <w:r w:rsidR="009D0DAD" w:rsidRPr="00FF7523">
        <w:rPr>
          <w:rFonts w:ascii="Arial" w:eastAsia="Arial" w:hAnsi="Arial" w:cs="Arial"/>
          <w:color w:val="000000"/>
          <w:sz w:val="24"/>
          <w:szCs w:val="24"/>
          <w:lang w:val="es-ES"/>
        </w:rPr>
        <w:t xml:space="preserve">que en dicha </w:t>
      </w:r>
      <w:r w:rsidR="009D0DAD" w:rsidRPr="003E29F3">
        <w:rPr>
          <w:rFonts w:ascii="Arial" w:eastAsia="Arial" w:hAnsi="Arial" w:cs="Arial"/>
          <w:i/>
          <w:iCs/>
          <w:color w:val="000000"/>
          <w:sz w:val="24"/>
          <w:szCs w:val="24"/>
          <w:lang w:val="es-ES"/>
        </w:rPr>
        <w:t>comunidad</w:t>
      </w:r>
      <w:r w:rsidR="009D0DAD" w:rsidRPr="00FF7523">
        <w:rPr>
          <w:rFonts w:ascii="Arial" w:eastAsia="Arial" w:hAnsi="Arial" w:cs="Arial"/>
          <w:color w:val="000000"/>
          <w:sz w:val="24"/>
          <w:szCs w:val="24"/>
          <w:lang w:val="es-ES"/>
        </w:rPr>
        <w:t xml:space="preserve"> prevalece un conflicto interno respecto </w:t>
      </w:r>
      <w:r w:rsidR="009D0DAD" w:rsidRPr="00FF7523">
        <w:rPr>
          <w:rFonts w:ascii="Arial" w:eastAsia="Arial" w:hAnsi="Arial" w:cs="Arial"/>
          <w:color w:val="000000"/>
          <w:sz w:val="24"/>
          <w:szCs w:val="24"/>
          <w:lang w:val="es-ES"/>
        </w:rPr>
        <w:lastRenderedPageBreak/>
        <w:t>a un grupo que rechaza el autogobierno y la administración directa de recursos públicos</w:t>
      </w:r>
      <w:r w:rsidR="00CD5D22" w:rsidRPr="00FF7523">
        <w:rPr>
          <w:rStyle w:val="Refdenotaalpie"/>
          <w:rFonts w:ascii="Arial" w:eastAsia="Arial" w:hAnsi="Arial" w:cs="Arial"/>
          <w:color w:val="000000"/>
          <w:sz w:val="24"/>
          <w:szCs w:val="24"/>
          <w:lang w:val="es-ES"/>
        </w:rPr>
        <w:footnoteReference w:id="27"/>
      </w:r>
      <w:r w:rsidR="00CA4379">
        <w:rPr>
          <w:rFonts w:ascii="Arial" w:eastAsia="Arial" w:hAnsi="Arial" w:cs="Arial"/>
          <w:color w:val="000000"/>
          <w:sz w:val="24"/>
          <w:szCs w:val="24"/>
          <w:lang w:val="es-ES"/>
        </w:rPr>
        <w:t>.</w:t>
      </w:r>
    </w:p>
    <w:p w14:paraId="518A1041" w14:textId="591AD3B6" w:rsidR="000479EE" w:rsidRDefault="00D45D2E" w:rsidP="00BB3F2A">
      <w:pPr>
        <w:suppressAutoHyphens/>
        <w:spacing w:before="240" w:after="0" w:line="360" w:lineRule="auto"/>
        <w:jc w:val="both"/>
        <w:rPr>
          <w:rFonts w:ascii="Arial" w:eastAsia="Arial" w:hAnsi="Arial" w:cs="Arial"/>
          <w:color w:val="000000"/>
          <w:sz w:val="24"/>
          <w:szCs w:val="24"/>
          <w:lang w:val="es-ES"/>
        </w:rPr>
      </w:pPr>
      <w:r>
        <w:rPr>
          <w:rFonts w:ascii="Arial" w:eastAsia="Arial" w:hAnsi="Arial" w:cs="Arial"/>
          <w:color w:val="000000"/>
          <w:sz w:val="24"/>
          <w:szCs w:val="24"/>
          <w:lang w:val="es-ES"/>
        </w:rPr>
        <w:t xml:space="preserve">En </w:t>
      </w:r>
      <w:r w:rsidR="00D51FE9">
        <w:rPr>
          <w:rFonts w:ascii="Arial" w:eastAsia="Arial" w:hAnsi="Arial" w:cs="Arial"/>
          <w:color w:val="000000"/>
          <w:sz w:val="24"/>
          <w:szCs w:val="24"/>
          <w:lang w:val="es-ES"/>
        </w:rPr>
        <w:t>principio</w:t>
      </w:r>
      <w:r w:rsidR="000479EE" w:rsidRPr="00FF7523">
        <w:rPr>
          <w:rFonts w:ascii="Arial" w:eastAsia="Arial" w:hAnsi="Arial" w:cs="Arial"/>
          <w:color w:val="000000"/>
          <w:sz w:val="24"/>
          <w:szCs w:val="24"/>
          <w:lang w:val="es-ES"/>
        </w:rPr>
        <w:t xml:space="preserve">, lo procedente </w:t>
      </w:r>
      <w:r w:rsidR="00D51FE9">
        <w:rPr>
          <w:rFonts w:ascii="Arial" w:eastAsia="Arial" w:hAnsi="Arial" w:cs="Arial"/>
          <w:color w:val="000000"/>
          <w:sz w:val="24"/>
          <w:szCs w:val="24"/>
          <w:lang w:val="es-ES"/>
        </w:rPr>
        <w:t xml:space="preserve">era que el </w:t>
      </w:r>
      <w:r w:rsidR="00D51FE9" w:rsidRPr="00951085">
        <w:rPr>
          <w:rFonts w:ascii="Arial" w:eastAsia="Arial" w:hAnsi="Arial" w:cs="Arial"/>
          <w:i/>
          <w:iCs/>
          <w:color w:val="000000"/>
          <w:sz w:val="24"/>
          <w:szCs w:val="24"/>
          <w:lang w:val="es-ES"/>
        </w:rPr>
        <w:t>Ayuntamiento</w:t>
      </w:r>
      <w:r w:rsidR="000479EE" w:rsidRPr="00FF7523">
        <w:rPr>
          <w:rFonts w:ascii="Arial" w:eastAsia="Arial" w:hAnsi="Arial" w:cs="Arial"/>
          <w:color w:val="000000"/>
          <w:sz w:val="24"/>
          <w:szCs w:val="24"/>
          <w:lang w:val="es-ES"/>
        </w:rPr>
        <w:t xml:space="preserve"> llevara a cabo la difusión por los medios que tuviera a su alcance como en el caso</w:t>
      </w:r>
      <w:r w:rsidR="00FF7523" w:rsidRPr="00FF7523">
        <w:rPr>
          <w:rFonts w:ascii="Arial" w:eastAsia="Arial" w:hAnsi="Arial" w:cs="Arial"/>
          <w:color w:val="000000"/>
          <w:sz w:val="24"/>
          <w:szCs w:val="24"/>
          <w:lang w:val="es-ES"/>
        </w:rPr>
        <w:t xml:space="preserve"> eran</w:t>
      </w:r>
      <w:r w:rsidR="000479EE" w:rsidRPr="00FF7523">
        <w:rPr>
          <w:rFonts w:ascii="Arial" w:eastAsia="Arial" w:hAnsi="Arial" w:cs="Arial"/>
          <w:color w:val="000000"/>
          <w:sz w:val="24"/>
          <w:szCs w:val="24"/>
          <w:lang w:val="es-ES"/>
        </w:rPr>
        <w:t xml:space="preserve"> los estrados</w:t>
      </w:r>
      <w:r w:rsidR="003A3503">
        <w:rPr>
          <w:rFonts w:ascii="Arial" w:eastAsia="Arial" w:hAnsi="Arial" w:cs="Arial"/>
          <w:color w:val="000000"/>
          <w:sz w:val="24"/>
          <w:szCs w:val="24"/>
          <w:lang w:val="es-ES"/>
        </w:rPr>
        <w:t xml:space="preserve"> de la Presidencia municipal, </w:t>
      </w:r>
      <w:r w:rsidR="00F5632F">
        <w:rPr>
          <w:rFonts w:ascii="Arial" w:eastAsia="Arial" w:hAnsi="Arial" w:cs="Arial"/>
          <w:color w:val="000000"/>
          <w:sz w:val="24"/>
          <w:szCs w:val="24"/>
          <w:lang w:val="es-ES"/>
        </w:rPr>
        <w:t xml:space="preserve">la </w:t>
      </w:r>
      <w:r w:rsidR="00053CBE">
        <w:rPr>
          <w:rFonts w:ascii="Arial" w:eastAsia="Arial" w:hAnsi="Arial" w:cs="Arial"/>
          <w:color w:val="000000"/>
          <w:sz w:val="24"/>
          <w:szCs w:val="24"/>
          <w:lang w:val="es-ES"/>
        </w:rPr>
        <w:t>difusión</w:t>
      </w:r>
      <w:r w:rsidR="007061E2">
        <w:rPr>
          <w:rFonts w:ascii="Arial" w:eastAsia="Arial" w:hAnsi="Arial" w:cs="Arial"/>
          <w:color w:val="000000"/>
          <w:sz w:val="24"/>
          <w:szCs w:val="24"/>
          <w:lang w:val="es-ES"/>
        </w:rPr>
        <w:t xml:space="preserve"> en los inmuebles de la </w:t>
      </w:r>
      <w:r w:rsidR="007061E2" w:rsidRPr="00951085">
        <w:rPr>
          <w:rFonts w:ascii="Arial" w:eastAsia="Arial" w:hAnsi="Arial" w:cs="Arial"/>
          <w:i/>
          <w:iCs/>
          <w:color w:val="000000"/>
          <w:sz w:val="24"/>
          <w:szCs w:val="24"/>
          <w:lang w:val="es-ES"/>
        </w:rPr>
        <w:t>comunidad</w:t>
      </w:r>
      <w:r w:rsidR="00E45926">
        <w:rPr>
          <w:rFonts w:ascii="Arial" w:eastAsia="Arial" w:hAnsi="Arial" w:cs="Arial"/>
          <w:color w:val="000000"/>
          <w:sz w:val="24"/>
          <w:szCs w:val="24"/>
          <w:lang w:val="es-ES"/>
        </w:rPr>
        <w:t xml:space="preserve"> y</w:t>
      </w:r>
      <w:r w:rsidR="00915281">
        <w:rPr>
          <w:rFonts w:ascii="Arial" w:eastAsia="Arial" w:hAnsi="Arial" w:cs="Arial"/>
          <w:color w:val="000000"/>
          <w:sz w:val="24"/>
          <w:szCs w:val="24"/>
          <w:lang w:val="es-ES"/>
        </w:rPr>
        <w:t xml:space="preserve"> perifoneo</w:t>
      </w:r>
      <w:r w:rsidR="00B53F7A">
        <w:rPr>
          <w:rFonts w:ascii="Arial" w:eastAsia="Arial" w:hAnsi="Arial" w:cs="Arial"/>
          <w:color w:val="000000"/>
          <w:sz w:val="24"/>
          <w:szCs w:val="24"/>
          <w:lang w:val="es-ES"/>
        </w:rPr>
        <w:t xml:space="preserve"> -en su caso</w:t>
      </w:r>
      <w:r w:rsidR="00010899">
        <w:rPr>
          <w:rFonts w:ascii="Arial" w:eastAsia="Arial" w:hAnsi="Arial" w:cs="Arial"/>
          <w:color w:val="000000"/>
          <w:sz w:val="24"/>
          <w:szCs w:val="24"/>
          <w:lang w:val="es-ES"/>
        </w:rPr>
        <w:t>, conforme a los medios tradicionales-</w:t>
      </w:r>
      <w:r w:rsidR="00032AC5">
        <w:rPr>
          <w:rFonts w:ascii="Arial" w:eastAsia="Arial" w:hAnsi="Arial" w:cs="Arial"/>
          <w:color w:val="000000"/>
          <w:sz w:val="24"/>
          <w:szCs w:val="24"/>
          <w:lang w:val="es-ES"/>
        </w:rPr>
        <w:t xml:space="preserve">, </w:t>
      </w:r>
      <w:r w:rsidR="000479EE" w:rsidRPr="00FF7523">
        <w:rPr>
          <w:rFonts w:ascii="Arial" w:eastAsia="Arial" w:hAnsi="Arial" w:cs="Arial"/>
          <w:color w:val="000000"/>
          <w:sz w:val="24"/>
          <w:szCs w:val="24"/>
          <w:lang w:val="es-ES"/>
        </w:rPr>
        <w:t>siendo dicha modalidad el mínimo exigible para tener por colmada dicha obligación.</w:t>
      </w:r>
    </w:p>
    <w:p w14:paraId="209C9B01" w14:textId="77777777" w:rsidR="00995C67" w:rsidRDefault="00BD22D1" w:rsidP="002D6073">
      <w:pPr>
        <w:suppressAutoHyphens/>
        <w:spacing w:before="240"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Es importante </w:t>
      </w:r>
      <w:r w:rsidR="00F8506A">
        <w:rPr>
          <w:rFonts w:ascii="Arial" w:eastAsia="Arial" w:hAnsi="Arial" w:cs="Arial"/>
          <w:color w:val="000000"/>
          <w:sz w:val="24"/>
          <w:szCs w:val="24"/>
        </w:rPr>
        <w:t xml:space="preserve">considerar que </w:t>
      </w:r>
      <w:r w:rsidR="002D6073" w:rsidRPr="002D6073">
        <w:rPr>
          <w:rFonts w:ascii="Arial" w:eastAsia="Arial" w:hAnsi="Arial" w:cs="Arial"/>
          <w:color w:val="000000"/>
          <w:sz w:val="24"/>
          <w:szCs w:val="24"/>
        </w:rPr>
        <w:t xml:space="preserve">la finalidad de los efectos ordenados </w:t>
      </w:r>
      <w:r w:rsidR="002D6073" w:rsidRPr="00D749F2">
        <w:rPr>
          <w:rFonts w:ascii="Arial" w:eastAsia="Arial" w:hAnsi="Arial" w:cs="Arial"/>
          <w:color w:val="000000"/>
          <w:sz w:val="24"/>
          <w:szCs w:val="24"/>
        </w:rPr>
        <w:t>consist</w:t>
      </w:r>
      <w:r w:rsidR="003D10DF" w:rsidRPr="00D749F2">
        <w:rPr>
          <w:rFonts w:ascii="Arial" w:eastAsia="Arial" w:hAnsi="Arial" w:cs="Arial"/>
          <w:color w:val="000000"/>
          <w:sz w:val="24"/>
          <w:szCs w:val="24"/>
        </w:rPr>
        <w:t>ió</w:t>
      </w:r>
      <w:r w:rsidR="002D6073" w:rsidRPr="002D6073">
        <w:rPr>
          <w:rFonts w:ascii="Arial" w:eastAsia="Arial" w:hAnsi="Arial" w:cs="Arial"/>
          <w:color w:val="000000"/>
          <w:sz w:val="24"/>
          <w:szCs w:val="24"/>
        </w:rPr>
        <w:t xml:space="preserve"> en garantizar que la </w:t>
      </w:r>
      <w:r w:rsidR="00B96EE4" w:rsidRPr="00B96EE4">
        <w:rPr>
          <w:rFonts w:ascii="Arial" w:eastAsia="Arial" w:hAnsi="Arial" w:cs="Arial"/>
          <w:i/>
          <w:iCs/>
          <w:color w:val="000000"/>
          <w:sz w:val="24"/>
          <w:szCs w:val="24"/>
        </w:rPr>
        <w:t>sentencia</w:t>
      </w:r>
      <w:r w:rsidR="002D6073" w:rsidRPr="002D6073">
        <w:rPr>
          <w:rFonts w:ascii="Arial" w:eastAsia="Arial" w:hAnsi="Arial" w:cs="Arial"/>
          <w:color w:val="000000"/>
          <w:sz w:val="24"/>
          <w:szCs w:val="24"/>
        </w:rPr>
        <w:t xml:space="preserve"> fuera difundida entre las personas integrantes de la </w:t>
      </w:r>
      <w:r w:rsidR="002D6073" w:rsidRPr="006D57D7">
        <w:rPr>
          <w:rFonts w:ascii="Arial" w:eastAsia="Arial" w:hAnsi="Arial" w:cs="Arial"/>
          <w:i/>
          <w:color w:val="000000"/>
          <w:sz w:val="24"/>
          <w:szCs w:val="24"/>
        </w:rPr>
        <w:t>comunidad</w:t>
      </w:r>
      <w:r w:rsidR="002D6073" w:rsidRPr="002D6073">
        <w:rPr>
          <w:rFonts w:ascii="Arial" w:eastAsia="Arial" w:hAnsi="Arial" w:cs="Arial"/>
          <w:color w:val="000000"/>
          <w:sz w:val="24"/>
          <w:szCs w:val="24"/>
        </w:rPr>
        <w:t xml:space="preserve">, a fin de que tuvieran conocimiento de lo resuelto por este </w:t>
      </w:r>
      <w:r w:rsidR="002D6073" w:rsidRPr="00B96EE4">
        <w:rPr>
          <w:rFonts w:ascii="Arial" w:eastAsia="Arial" w:hAnsi="Arial" w:cs="Arial"/>
          <w:i/>
          <w:iCs/>
          <w:color w:val="000000"/>
          <w:sz w:val="24"/>
          <w:szCs w:val="24"/>
        </w:rPr>
        <w:t>Tribunal Electoral,</w:t>
      </w:r>
      <w:r w:rsidR="002D6073" w:rsidRPr="002D6073">
        <w:rPr>
          <w:rFonts w:ascii="Arial" w:eastAsia="Arial" w:hAnsi="Arial" w:cs="Arial"/>
          <w:color w:val="000000"/>
          <w:sz w:val="24"/>
          <w:szCs w:val="24"/>
        </w:rPr>
        <w:t xml:space="preserve"> al tratarse de cuestiones directamente vinculadas con su organización interna. </w:t>
      </w:r>
    </w:p>
    <w:p w14:paraId="55B5C67C" w14:textId="2BA46616" w:rsidR="002D6073" w:rsidRPr="00CF1656" w:rsidRDefault="002D6073" w:rsidP="002D6073">
      <w:pPr>
        <w:suppressAutoHyphens/>
        <w:spacing w:before="240" w:after="0" w:line="360" w:lineRule="auto"/>
        <w:jc w:val="both"/>
        <w:rPr>
          <w:rFonts w:ascii="Arial" w:eastAsia="Arial" w:hAnsi="Arial" w:cs="Arial"/>
          <w:color w:val="000000"/>
          <w:sz w:val="24"/>
          <w:szCs w:val="24"/>
        </w:rPr>
      </w:pPr>
      <w:r w:rsidRPr="00D749F2">
        <w:rPr>
          <w:rFonts w:ascii="Arial" w:eastAsia="Arial" w:hAnsi="Arial" w:cs="Arial"/>
          <w:color w:val="000000"/>
          <w:sz w:val="24"/>
          <w:szCs w:val="24"/>
        </w:rPr>
        <w:t>En el caso</w:t>
      </w:r>
      <w:r w:rsidR="003D10DF" w:rsidRPr="00D749F2">
        <w:rPr>
          <w:rFonts w:ascii="Arial" w:eastAsia="Arial" w:hAnsi="Arial" w:cs="Arial"/>
          <w:color w:val="000000"/>
          <w:sz w:val="24"/>
          <w:szCs w:val="24"/>
        </w:rPr>
        <w:t xml:space="preserve"> concreto, ante las manifestaciones de la representación del </w:t>
      </w:r>
      <w:r w:rsidR="003D10DF" w:rsidRPr="00951085">
        <w:rPr>
          <w:rFonts w:ascii="Arial" w:eastAsia="Arial" w:hAnsi="Arial" w:cs="Arial"/>
          <w:i/>
          <w:iCs/>
          <w:color w:val="000000"/>
          <w:sz w:val="24"/>
          <w:szCs w:val="24"/>
        </w:rPr>
        <w:t>Ayuntamiento</w:t>
      </w:r>
      <w:r w:rsidR="003D10DF" w:rsidRPr="00D749F2">
        <w:rPr>
          <w:rFonts w:ascii="Arial" w:eastAsia="Arial" w:hAnsi="Arial" w:cs="Arial"/>
          <w:color w:val="000000"/>
          <w:sz w:val="24"/>
          <w:szCs w:val="24"/>
        </w:rPr>
        <w:t xml:space="preserve">, </w:t>
      </w:r>
      <w:r w:rsidR="007B41C1" w:rsidRPr="00951085">
        <w:rPr>
          <w:rFonts w:ascii="Arial" w:eastAsia="Arial" w:hAnsi="Arial" w:cs="Arial"/>
          <w:color w:val="000000"/>
          <w:sz w:val="24"/>
          <w:szCs w:val="24"/>
        </w:rPr>
        <w:t xml:space="preserve">respecto de </w:t>
      </w:r>
      <w:r w:rsidR="00867B63" w:rsidRPr="00951085">
        <w:rPr>
          <w:rFonts w:ascii="Arial" w:eastAsia="Arial" w:hAnsi="Arial" w:cs="Arial"/>
          <w:color w:val="000000"/>
          <w:sz w:val="24"/>
          <w:szCs w:val="24"/>
        </w:rPr>
        <w:t>encontrarse “</w:t>
      </w:r>
      <w:r w:rsidR="00867B63" w:rsidRPr="00BC6677">
        <w:rPr>
          <w:rFonts w:ascii="Arial" w:eastAsia="Arial" w:hAnsi="Arial" w:cs="Arial"/>
          <w:i/>
          <w:iCs/>
          <w:color w:val="000000"/>
          <w:sz w:val="24"/>
          <w:szCs w:val="24"/>
        </w:rPr>
        <w:t>materialmente imposibilitado para dar cumplimiento</w:t>
      </w:r>
      <w:r w:rsidR="00414916" w:rsidRPr="00BC6677">
        <w:rPr>
          <w:rFonts w:ascii="Arial" w:eastAsia="Arial" w:hAnsi="Arial" w:cs="Arial"/>
          <w:i/>
          <w:iCs/>
          <w:color w:val="000000"/>
          <w:sz w:val="24"/>
          <w:szCs w:val="24"/>
        </w:rPr>
        <w:t xml:space="preserve"> en los términos ordenados</w:t>
      </w:r>
      <w:r w:rsidR="00407A9B" w:rsidRPr="00BC6677">
        <w:rPr>
          <w:rFonts w:ascii="Arial" w:eastAsia="Arial" w:hAnsi="Arial" w:cs="Arial"/>
          <w:i/>
          <w:iCs/>
          <w:color w:val="000000"/>
          <w:sz w:val="24"/>
          <w:szCs w:val="24"/>
        </w:rPr>
        <w:t xml:space="preserve"> </w:t>
      </w:r>
      <w:r w:rsidR="004A7654" w:rsidRPr="00BC6677">
        <w:rPr>
          <w:rFonts w:ascii="Arial" w:eastAsia="Arial" w:hAnsi="Arial" w:cs="Arial"/>
          <w:color w:val="000000"/>
          <w:sz w:val="24"/>
          <w:szCs w:val="24"/>
        </w:rPr>
        <w:t>(…)</w:t>
      </w:r>
      <w:r w:rsidR="004A7654" w:rsidRPr="00BC6677">
        <w:rPr>
          <w:rFonts w:ascii="Arial" w:eastAsia="Arial" w:hAnsi="Arial" w:cs="Arial"/>
          <w:i/>
          <w:iCs/>
          <w:color w:val="000000"/>
          <w:sz w:val="24"/>
          <w:szCs w:val="24"/>
        </w:rPr>
        <w:t xml:space="preserve"> en virtud de que,</w:t>
      </w:r>
      <w:r w:rsidR="00ED4E64" w:rsidRPr="00BC6677">
        <w:rPr>
          <w:rFonts w:ascii="Arial" w:eastAsia="Arial" w:hAnsi="Arial" w:cs="Arial"/>
          <w:i/>
          <w:iCs/>
          <w:color w:val="000000"/>
          <w:sz w:val="24"/>
          <w:szCs w:val="24"/>
        </w:rPr>
        <w:t xml:space="preserve"> derivado de las</w:t>
      </w:r>
      <w:r w:rsidR="00C30921" w:rsidRPr="00BC6677">
        <w:rPr>
          <w:rFonts w:ascii="Arial" w:eastAsia="Arial" w:hAnsi="Arial" w:cs="Arial"/>
          <w:i/>
          <w:iCs/>
          <w:color w:val="000000"/>
          <w:sz w:val="24"/>
          <w:szCs w:val="24"/>
        </w:rPr>
        <w:t xml:space="preserve"> diversas situaciones de </w:t>
      </w:r>
      <w:r w:rsidR="00830E06" w:rsidRPr="00BC6677">
        <w:rPr>
          <w:rFonts w:ascii="Arial" w:eastAsia="Arial" w:hAnsi="Arial" w:cs="Arial"/>
          <w:i/>
          <w:iCs/>
          <w:color w:val="000000"/>
          <w:sz w:val="24"/>
          <w:szCs w:val="24"/>
        </w:rPr>
        <w:t>conflicto</w:t>
      </w:r>
      <w:r w:rsidR="00C30921" w:rsidRPr="00BC6677">
        <w:rPr>
          <w:rFonts w:ascii="Arial" w:eastAsia="Arial" w:hAnsi="Arial" w:cs="Arial"/>
          <w:i/>
          <w:iCs/>
          <w:color w:val="000000"/>
          <w:sz w:val="24"/>
          <w:szCs w:val="24"/>
        </w:rPr>
        <w:t xml:space="preserve"> social y comunitario que se han venido</w:t>
      </w:r>
      <w:r w:rsidR="00CA1A3B" w:rsidRPr="00BC6677">
        <w:rPr>
          <w:rFonts w:ascii="Arial" w:eastAsia="Arial" w:hAnsi="Arial" w:cs="Arial"/>
          <w:i/>
          <w:iCs/>
          <w:color w:val="000000"/>
          <w:sz w:val="24"/>
          <w:szCs w:val="24"/>
        </w:rPr>
        <w:t xml:space="preserve"> suscitando</w:t>
      </w:r>
      <w:r w:rsidR="00C66233" w:rsidRPr="00BC6677">
        <w:rPr>
          <w:rFonts w:ascii="Arial" w:eastAsia="Arial" w:hAnsi="Arial" w:cs="Arial"/>
          <w:i/>
          <w:iCs/>
          <w:color w:val="000000"/>
          <w:sz w:val="24"/>
          <w:szCs w:val="24"/>
        </w:rPr>
        <w:t xml:space="preserve"> en dicha localidad, las autoridades municipales no cuentan </w:t>
      </w:r>
      <w:r w:rsidR="00771F76">
        <w:rPr>
          <w:rFonts w:ascii="Arial" w:eastAsia="Arial" w:hAnsi="Arial" w:cs="Arial"/>
          <w:i/>
          <w:iCs/>
          <w:color w:val="000000"/>
          <w:sz w:val="24"/>
          <w:szCs w:val="24"/>
        </w:rPr>
        <w:t xml:space="preserve">con </w:t>
      </w:r>
      <w:r w:rsidR="00C66233" w:rsidRPr="00BC6677">
        <w:rPr>
          <w:rFonts w:ascii="Arial" w:eastAsia="Arial" w:hAnsi="Arial" w:cs="Arial"/>
          <w:i/>
          <w:iCs/>
          <w:color w:val="000000"/>
          <w:sz w:val="24"/>
          <w:szCs w:val="24"/>
        </w:rPr>
        <w:t>condiciones de acceso</w:t>
      </w:r>
      <w:r w:rsidR="004372BD" w:rsidRPr="00BC6677">
        <w:rPr>
          <w:rFonts w:ascii="Arial" w:eastAsia="Arial" w:hAnsi="Arial" w:cs="Arial"/>
          <w:i/>
          <w:iCs/>
          <w:color w:val="000000"/>
          <w:sz w:val="24"/>
          <w:szCs w:val="24"/>
        </w:rPr>
        <w:t xml:space="preserve"> ni de seguridad que permitan</w:t>
      </w:r>
      <w:r w:rsidR="00482F1A" w:rsidRPr="00BC6677">
        <w:rPr>
          <w:rFonts w:ascii="Arial" w:eastAsia="Arial" w:hAnsi="Arial" w:cs="Arial"/>
          <w:i/>
          <w:iCs/>
          <w:color w:val="000000"/>
          <w:sz w:val="24"/>
          <w:szCs w:val="24"/>
        </w:rPr>
        <w:t xml:space="preserve"> el ingreso del personal del Ayuntamiento para</w:t>
      </w:r>
      <w:r w:rsidR="00CE5A82" w:rsidRPr="00BC6677">
        <w:rPr>
          <w:rFonts w:ascii="Arial" w:eastAsia="Arial" w:hAnsi="Arial" w:cs="Arial"/>
          <w:i/>
          <w:iCs/>
          <w:color w:val="000000"/>
          <w:sz w:val="24"/>
          <w:szCs w:val="24"/>
        </w:rPr>
        <w:t xml:space="preserve"> realizar actividades de difusión institucional</w:t>
      </w:r>
      <w:r w:rsidR="00F74363" w:rsidRPr="00BC6677">
        <w:rPr>
          <w:rFonts w:ascii="Arial" w:eastAsia="Arial" w:hAnsi="Arial" w:cs="Arial"/>
          <w:color w:val="000000"/>
          <w:sz w:val="24"/>
          <w:szCs w:val="24"/>
        </w:rPr>
        <w:t>”</w:t>
      </w:r>
      <w:r w:rsidR="00830E06" w:rsidRPr="00D749F2">
        <w:rPr>
          <w:rFonts w:ascii="Arial" w:eastAsia="Arial" w:hAnsi="Arial" w:cs="Arial"/>
          <w:color w:val="000000"/>
          <w:sz w:val="24"/>
          <w:szCs w:val="24"/>
        </w:rPr>
        <w:t xml:space="preserve"> </w:t>
      </w:r>
      <w:r w:rsidR="003D10DF" w:rsidRPr="00D749F2">
        <w:rPr>
          <w:rFonts w:ascii="Arial" w:eastAsia="Arial" w:hAnsi="Arial" w:cs="Arial"/>
          <w:color w:val="000000"/>
          <w:sz w:val="24"/>
          <w:szCs w:val="24"/>
        </w:rPr>
        <w:t>con base en el principio de lealtad procesal</w:t>
      </w:r>
      <w:r w:rsidR="00632628">
        <w:rPr>
          <w:rStyle w:val="Refdenotaalpie"/>
          <w:rFonts w:ascii="Arial" w:eastAsia="Arial" w:hAnsi="Arial" w:cs="Arial"/>
          <w:color w:val="000000"/>
          <w:sz w:val="24"/>
          <w:szCs w:val="24"/>
        </w:rPr>
        <w:footnoteReference w:id="28"/>
      </w:r>
      <w:r w:rsidR="003D10DF" w:rsidRPr="00D749F2">
        <w:rPr>
          <w:rFonts w:ascii="Arial" w:eastAsia="Arial" w:hAnsi="Arial" w:cs="Arial"/>
          <w:color w:val="000000"/>
          <w:sz w:val="24"/>
          <w:szCs w:val="24"/>
        </w:rPr>
        <w:t>,</w:t>
      </w:r>
      <w:r w:rsidR="005C5A4A" w:rsidRPr="00D749F2">
        <w:rPr>
          <w:rFonts w:ascii="Arial" w:eastAsia="Arial" w:hAnsi="Arial" w:cs="Arial"/>
          <w:color w:val="000000"/>
          <w:sz w:val="24"/>
          <w:szCs w:val="24"/>
        </w:rPr>
        <w:t xml:space="preserve"> </w:t>
      </w:r>
      <w:r w:rsidRPr="00D749F2">
        <w:rPr>
          <w:rFonts w:ascii="Arial" w:eastAsia="Arial" w:hAnsi="Arial" w:cs="Arial"/>
          <w:color w:val="000000"/>
          <w:sz w:val="24"/>
          <w:szCs w:val="24"/>
        </w:rPr>
        <w:t>se estima que dicha finalidad se alcanzó</w:t>
      </w:r>
      <w:r w:rsidR="007116BA" w:rsidRPr="00D749F2">
        <w:rPr>
          <w:rFonts w:ascii="Arial" w:eastAsia="Arial" w:hAnsi="Arial" w:cs="Arial"/>
          <w:color w:val="000000"/>
          <w:sz w:val="24"/>
          <w:szCs w:val="24"/>
        </w:rPr>
        <w:t xml:space="preserve"> de conformidad con las posibilidades fácticas</w:t>
      </w:r>
      <w:r w:rsidR="00366FA5" w:rsidRPr="00D749F2">
        <w:rPr>
          <w:rFonts w:ascii="Arial" w:eastAsia="Arial" w:hAnsi="Arial" w:cs="Arial"/>
          <w:color w:val="000000"/>
          <w:sz w:val="24"/>
          <w:szCs w:val="24"/>
        </w:rPr>
        <w:t xml:space="preserve"> que prevalecen</w:t>
      </w:r>
      <w:r w:rsidRPr="00D749F2">
        <w:rPr>
          <w:rFonts w:ascii="Arial" w:eastAsia="Arial" w:hAnsi="Arial" w:cs="Arial"/>
          <w:color w:val="000000"/>
          <w:sz w:val="24"/>
          <w:szCs w:val="24"/>
        </w:rPr>
        <w:t xml:space="preserve">, </w:t>
      </w:r>
      <w:r w:rsidR="00DD3340" w:rsidRPr="00D749F2">
        <w:rPr>
          <w:rFonts w:ascii="Arial" w:eastAsia="Arial" w:hAnsi="Arial" w:cs="Arial"/>
          <w:color w:val="000000"/>
          <w:sz w:val="24"/>
          <w:szCs w:val="24"/>
        </w:rPr>
        <w:t>toda vez que</w:t>
      </w:r>
      <w:r w:rsidRPr="00D749F2">
        <w:rPr>
          <w:rFonts w:ascii="Arial" w:eastAsia="Arial" w:hAnsi="Arial" w:cs="Arial"/>
          <w:color w:val="000000"/>
          <w:sz w:val="24"/>
          <w:szCs w:val="24"/>
        </w:rPr>
        <w:t xml:space="preserve"> la difusión se realizó </w:t>
      </w:r>
      <w:r w:rsidR="008D6281" w:rsidRPr="00D749F2">
        <w:rPr>
          <w:rFonts w:ascii="Arial" w:eastAsia="Arial" w:hAnsi="Arial" w:cs="Arial"/>
          <w:color w:val="000000"/>
          <w:sz w:val="24"/>
          <w:szCs w:val="24"/>
        </w:rPr>
        <w:t xml:space="preserve">tanto </w:t>
      </w:r>
      <w:r w:rsidRPr="00D749F2">
        <w:rPr>
          <w:rFonts w:ascii="Arial" w:eastAsia="Arial" w:hAnsi="Arial" w:cs="Arial"/>
          <w:color w:val="000000"/>
          <w:sz w:val="24"/>
          <w:szCs w:val="24"/>
        </w:rPr>
        <w:t>a través de las radiofrecuencias utilizadas por</w:t>
      </w:r>
      <w:r w:rsidR="00BC7908" w:rsidRPr="00D749F2">
        <w:rPr>
          <w:rFonts w:ascii="Arial" w:eastAsia="Arial" w:hAnsi="Arial" w:cs="Arial"/>
          <w:color w:val="000000"/>
          <w:sz w:val="24"/>
          <w:szCs w:val="24"/>
        </w:rPr>
        <w:t xml:space="preserve"> el</w:t>
      </w:r>
      <w:r w:rsidRPr="00D749F2">
        <w:rPr>
          <w:rFonts w:ascii="Arial" w:eastAsia="Arial" w:hAnsi="Arial" w:cs="Arial"/>
          <w:color w:val="000000"/>
          <w:sz w:val="24"/>
          <w:szCs w:val="24"/>
        </w:rPr>
        <w:t xml:space="preserve"> </w:t>
      </w:r>
      <w:r w:rsidRPr="00D749F2">
        <w:rPr>
          <w:rFonts w:ascii="Arial" w:eastAsia="Arial" w:hAnsi="Arial" w:cs="Arial"/>
          <w:i/>
          <w:iCs/>
          <w:color w:val="000000"/>
          <w:sz w:val="24"/>
          <w:szCs w:val="24"/>
        </w:rPr>
        <w:t>SMRT</w:t>
      </w:r>
      <w:r w:rsidRPr="00D749F2">
        <w:rPr>
          <w:rFonts w:ascii="Arial" w:eastAsia="Arial" w:hAnsi="Arial" w:cs="Arial"/>
          <w:color w:val="000000"/>
          <w:sz w:val="24"/>
          <w:szCs w:val="24"/>
        </w:rPr>
        <w:t>, como mediante la publicación en los estrados de la Presidencia Municipal</w:t>
      </w:r>
      <w:r w:rsidR="00170958">
        <w:rPr>
          <w:rFonts w:ascii="Arial" w:eastAsia="Arial" w:hAnsi="Arial" w:cs="Arial"/>
          <w:color w:val="000000"/>
          <w:sz w:val="24"/>
          <w:szCs w:val="24"/>
        </w:rPr>
        <w:t xml:space="preserve">, </w:t>
      </w:r>
      <w:r w:rsidR="0050381D" w:rsidRPr="0050381D">
        <w:rPr>
          <w:rFonts w:ascii="Arial" w:eastAsia="Arial" w:hAnsi="Arial" w:cs="Arial"/>
          <w:color w:val="000000"/>
          <w:sz w:val="24"/>
          <w:szCs w:val="24"/>
        </w:rPr>
        <w:t xml:space="preserve">así mismo se advierte </w:t>
      </w:r>
      <w:r w:rsidR="0050381D" w:rsidRPr="00CF1656">
        <w:rPr>
          <w:rFonts w:ascii="Arial" w:eastAsia="Arial" w:hAnsi="Arial" w:cs="Arial"/>
          <w:color w:val="000000"/>
          <w:sz w:val="24"/>
          <w:szCs w:val="24"/>
        </w:rPr>
        <w:t>fue realizado en redes sociales de diversos medios de comunicación del Municipio, tal como lo informó el Secretario del Ayuntamiento, las cuales, si bien no pertenecen a la autoridad responsable, se considera que con las acciones realizadas, de forma concatenada, se cumplió con la finalidad de la difusión ordenada en la sentencia</w:t>
      </w:r>
      <w:r w:rsidRPr="00CF1656">
        <w:rPr>
          <w:rFonts w:ascii="Arial" w:eastAsia="Arial" w:hAnsi="Arial" w:cs="Arial"/>
          <w:color w:val="000000"/>
          <w:sz w:val="24"/>
          <w:szCs w:val="24"/>
        </w:rPr>
        <w:t>.</w:t>
      </w:r>
    </w:p>
    <w:p w14:paraId="398C6D98" w14:textId="0E607492" w:rsidR="002D6073" w:rsidRPr="002D6073" w:rsidRDefault="00BC2E87" w:rsidP="002D6073">
      <w:pPr>
        <w:suppressAutoHyphens/>
        <w:spacing w:before="240" w:after="0" w:line="360" w:lineRule="auto"/>
        <w:jc w:val="both"/>
        <w:rPr>
          <w:rFonts w:ascii="Arial" w:eastAsia="Arial" w:hAnsi="Arial" w:cs="Arial"/>
          <w:color w:val="000000"/>
          <w:sz w:val="24"/>
          <w:szCs w:val="24"/>
        </w:rPr>
      </w:pPr>
      <w:r w:rsidRPr="00CF1656">
        <w:rPr>
          <w:rFonts w:ascii="Arial" w:eastAsia="Arial" w:hAnsi="Arial" w:cs="Arial"/>
          <w:color w:val="000000"/>
          <w:sz w:val="24"/>
          <w:szCs w:val="24"/>
        </w:rPr>
        <w:t xml:space="preserve">Por lo tanto, este </w:t>
      </w:r>
      <w:r w:rsidRPr="00CF1656">
        <w:rPr>
          <w:rFonts w:ascii="Arial" w:eastAsia="Arial" w:hAnsi="Arial" w:cs="Arial"/>
          <w:i/>
          <w:iCs/>
          <w:color w:val="000000"/>
          <w:sz w:val="24"/>
          <w:szCs w:val="24"/>
        </w:rPr>
        <w:t>Tribunal Electoral</w:t>
      </w:r>
      <w:r w:rsidR="00C90E18" w:rsidRPr="00CF1656">
        <w:rPr>
          <w:rFonts w:ascii="Arial" w:eastAsia="Arial" w:hAnsi="Arial" w:cs="Arial"/>
          <w:color w:val="000000"/>
          <w:sz w:val="24"/>
          <w:szCs w:val="24"/>
        </w:rPr>
        <w:t xml:space="preserve"> considera</w:t>
      </w:r>
      <w:r w:rsidR="00C90E18">
        <w:rPr>
          <w:rFonts w:ascii="Arial" w:eastAsia="Arial" w:hAnsi="Arial" w:cs="Arial"/>
          <w:color w:val="000000"/>
          <w:sz w:val="24"/>
          <w:szCs w:val="24"/>
        </w:rPr>
        <w:t xml:space="preserve"> que, en el particular</w:t>
      </w:r>
      <w:r w:rsidR="002D6073" w:rsidRPr="002D6073">
        <w:rPr>
          <w:rFonts w:ascii="Arial" w:eastAsia="Arial" w:hAnsi="Arial" w:cs="Arial"/>
          <w:color w:val="000000"/>
          <w:sz w:val="24"/>
          <w:szCs w:val="24"/>
        </w:rPr>
        <w:t xml:space="preserve">, la resolución fue difundida por los medios </w:t>
      </w:r>
      <w:r w:rsidR="00544EE7">
        <w:rPr>
          <w:rFonts w:ascii="Arial" w:eastAsia="Arial" w:hAnsi="Arial" w:cs="Arial"/>
          <w:color w:val="000000"/>
          <w:sz w:val="24"/>
          <w:szCs w:val="24"/>
        </w:rPr>
        <w:t>actualmente</w:t>
      </w:r>
      <w:r w:rsidR="002D6073" w:rsidRPr="002D6073">
        <w:rPr>
          <w:rFonts w:ascii="Arial" w:eastAsia="Arial" w:hAnsi="Arial" w:cs="Arial"/>
          <w:color w:val="000000"/>
          <w:sz w:val="24"/>
          <w:szCs w:val="24"/>
        </w:rPr>
        <w:t xml:space="preserve"> disponibles. </w:t>
      </w:r>
    </w:p>
    <w:p w14:paraId="463932BA" w14:textId="78904574" w:rsidR="00FF7523" w:rsidRPr="00FF7523" w:rsidRDefault="007330E4" w:rsidP="00BB3F2A">
      <w:pPr>
        <w:suppressAutoHyphens/>
        <w:spacing w:before="240" w:after="0" w:line="360" w:lineRule="auto"/>
        <w:jc w:val="both"/>
        <w:rPr>
          <w:rFonts w:ascii="Arial" w:eastAsia="Arial" w:hAnsi="Arial" w:cs="Arial"/>
          <w:color w:val="000000"/>
          <w:sz w:val="24"/>
          <w:szCs w:val="24"/>
          <w:lang w:val="es-ES"/>
        </w:rPr>
      </w:pPr>
      <w:r>
        <w:rPr>
          <w:rFonts w:ascii="Arial" w:eastAsia="Arial" w:hAnsi="Arial" w:cs="Arial"/>
          <w:color w:val="000000"/>
          <w:sz w:val="24"/>
          <w:szCs w:val="24"/>
          <w:lang w:val="es-ES"/>
        </w:rPr>
        <w:lastRenderedPageBreak/>
        <w:t>En conclusión</w:t>
      </w:r>
      <w:r w:rsidR="007C215E">
        <w:rPr>
          <w:rFonts w:ascii="Arial" w:eastAsia="Arial" w:hAnsi="Arial" w:cs="Arial"/>
          <w:color w:val="000000"/>
          <w:sz w:val="24"/>
          <w:szCs w:val="24"/>
          <w:lang w:val="es-ES"/>
        </w:rPr>
        <w:t>, a ninguna finalidad pr</w:t>
      </w:r>
      <w:r w:rsidR="001C6372">
        <w:rPr>
          <w:rFonts w:ascii="Arial" w:eastAsia="Arial" w:hAnsi="Arial" w:cs="Arial"/>
          <w:color w:val="000000"/>
          <w:sz w:val="24"/>
          <w:szCs w:val="24"/>
          <w:lang w:val="es-ES"/>
        </w:rPr>
        <w:t>á</w:t>
      </w:r>
      <w:r w:rsidR="007C215E">
        <w:rPr>
          <w:rFonts w:ascii="Arial" w:eastAsia="Arial" w:hAnsi="Arial" w:cs="Arial"/>
          <w:color w:val="000000"/>
          <w:sz w:val="24"/>
          <w:szCs w:val="24"/>
          <w:lang w:val="es-ES"/>
        </w:rPr>
        <w:t xml:space="preserve">ctica llevaría efectuar actuaciones adicionales e insistir en el cumplimiento de la </w:t>
      </w:r>
      <w:r w:rsidR="007C215E" w:rsidRPr="007C215E">
        <w:rPr>
          <w:rFonts w:ascii="Arial" w:eastAsia="Arial" w:hAnsi="Arial" w:cs="Arial"/>
          <w:i/>
          <w:iCs/>
          <w:color w:val="000000"/>
          <w:sz w:val="24"/>
          <w:szCs w:val="24"/>
          <w:lang w:val="es-ES"/>
        </w:rPr>
        <w:t>sentencia</w:t>
      </w:r>
      <w:r w:rsidR="007C215E">
        <w:rPr>
          <w:rFonts w:ascii="Arial" w:eastAsia="Arial" w:hAnsi="Arial" w:cs="Arial"/>
          <w:color w:val="000000"/>
          <w:sz w:val="24"/>
          <w:szCs w:val="24"/>
          <w:lang w:val="es-ES"/>
        </w:rPr>
        <w:t xml:space="preserve"> en los términos en que fue emitida, ya que</w:t>
      </w:r>
      <w:r w:rsidR="00E70F4F">
        <w:rPr>
          <w:rFonts w:ascii="Arial" w:eastAsia="Arial" w:hAnsi="Arial" w:cs="Arial"/>
          <w:color w:val="000000"/>
          <w:sz w:val="24"/>
          <w:szCs w:val="24"/>
          <w:lang w:val="es-ES"/>
        </w:rPr>
        <w:t>,</w:t>
      </w:r>
      <w:r w:rsidR="007C215E">
        <w:rPr>
          <w:rFonts w:ascii="Arial" w:eastAsia="Arial" w:hAnsi="Arial" w:cs="Arial"/>
          <w:color w:val="000000"/>
          <w:sz w:val="24"/>
          <w:szCs w:val="24"/>
          <w:lang w:val="es-ES"/>
        </w:rPr>
        <w:t xml:space="preserve"> como se explicó en párrafos precedentes</w:t>
      </w:r>
      <w:r w:rsidR="00E70F4F">
        <w:rPr>
          <w:rFonts w:ascii="Arial" w:eastAsia="Arial" w:hAnsi="Arial" w:cs="Arial"/>
          <w:color w:val="000000"/>
          <w:sz w:val="24"/>
          <w:szCs w:val="24"/>
          <w:lang w:val="es-ES"/>
        </w:rPr>
        <w:t>,</w:t>
      </w:r>
      <w:r w:rsidR="007C215E">
        <w:rPr>
          <w:rFonts w:ascii="Arial" w:eastAsia="Arial" w:hAnsi="Arial" w:cs="Arial"/>
          <w:color w:val="000000"/>
          <w:sz w:val="24"/>
          <w:szCs w:val="24"/>
          <w:lang w:val="es-ES"/>
        </w:rPr>
        <w:t xml:space="preserve"> la finalidad de los efectos ha sido colmada, siendo además que</w:t>
      </w:r>
      <w:r w:rsidR="008F52A4">
        <w:rPr>
          <w:rFonts w:ascii="Arial" w:eastAsia="Arial" w:hAnsi="Arial" w:cs="Arial"/>
          <w:color w:val="000000"/>
          <w:sz w:val="24"/>
          <w:szCs w:val="24"/>
          <w:lang w:val="es-ES"/>
        </w:rPr>
        <w:t>,</w:t>
      </w:r>
      <w:r w:rsidR="007C215E">
        <w:rPr>
          <w:rFonts w:ascii="Arial" w:eastAsia="Arial" w:hAnsi="Arial" w:cs="Arial"/>
          <w:color w:val="000000"/>
          <w:sz w:val="24"/>
          <w:szCs w:val="24"/>
          <w:lang w:val="es-ES"/>
        </w:rPr>
        <w:t xml:space="preserve"> a la fecha del dictado del presente acuerdo ha transcurrido </w:t>
      </w:r>
      <w:r w:rsidR="00E70F4F">
        <w:rPr>
          <w:rFonts w:ascii="Arial" w:eastAsia="Arial" w:hAnsi="Arial" w:cs="Arial"/>
          <w:color w:val="000000"/>
          <w:sz w:val="24"/>
          <w:szCs w:val="24"/>
          <w:lang w:val="es-ES"/>
        </w:rPr>
        <w:t>más</w:t>
      </w:r>
      <w:r w:rsidR="007C215E">
        <w:rPr>
          <w:rFonts w:ascii="Arial" w:eastAsia="Arial" w:hAnsi="Arial" w:cs="Arial"/>
          <w:color w:val="000000"/>
          <w:sz w:val="24"/>
          <w:szCs w:val="24"/>
          <w:lang w:val="es-ES"/>
        </w:rPr>
        <w:t xml:space="preserve"> de un mes de la emisión de la </w:t>
      </w:r>
      <w:r w:rsidR="007C215E" w:rsidRPr="008F52A4">
        <w:rPr>
          <w:rFonts w:ascii="Arial" w:eastAsia="Arial" w:hAnsi="Arial" w:cs="Arial"/>
          <w:i/>
          <w:iCs/>
          <w:color w:val="000000"/>
          <w:sz w:val="24"/>
          <w:szCs w:val="24"/>
          <w:lang w:val="es-ES"/>
        </w:rPr>
        <w:t>sentencia</w:t>
      </w:r>
      <w:r w:rsidR="007C215E">
        <w:rPr>
          <w:rFonts w:ascii="Arial" w:eastAsia="Arial" w:hAnsi="Arial" w:cs="Arial"/>
          <w:color w:val="000000"/>
          <w:sz w:val="24"/>
          <w:szCs w:val="24"/>
          <w:lang w:val="es-ES"/>
        </w:rPr>
        <w:t xml:space="preserve">, </w:t>
      </w:r>
      <w:r w:rsidR="008F52A4">
        <w:rPr>
          <w:rFonts w:ascii="Arial" w:eastAsia="Arial" w:hAnsi="Arial" w:cs="Arial"/>
          <w:color w:val="000000"/>
          <w:sz w:val="24"/>
          <w:szCs w:val="24"/>
          <w:lang w:val="es-ES"/>
        </w:rPr>
        <w:t xml:space="preserve">motivo </w:t>
      </w:r>
      <w:r w:rsidR="007C215E">
        <w:rPr>
          <w:rFonts w:ascii="Arial" w:eastAsia="Arial" w:hAnsi="Arial" w:cs="Arial"/>
          <w:color w:val="000000"/>
          <w:sz w:val="24"/>
          <w:szCs w:val="24"/>
          <w:lang w:val="es-ES"/>
        </w:rPr>
        <w:t xml:space="preserve">por </w:t>
      </w:r>
      <w:r w:rsidR="00E749A5">
        <w:rPr>
          <w:rFonts w:ascii="Arial" w:eastAsia="Arial" w:hAnsi="Arial" w:cs="Arial"/>
          <w:color w:val="000000"/>
          <w:sz w:val="24"/>
          <w:szCs w:val="24"/>
          <w:lang w:val="es-ES"/>
        </w:rPr>
        <w:t>el</w:t>
      </w:r>
      <w:r w:rsidR="007C215E">
        <w:rPr>
          <w:rFonts w:ascii="Arial" w:eastAsia="Arial" w:hAnsi="Arial" w:cs="Arial"/>
          <w:color w:val="000000"/>
          <w:sz w:val="24"/>
          <w:szCs w:val="24"/>
          <w:lang w:val="es-ES"/>
        </w:rPr>
        <w:t xml:space="preserve"> que </w:t>
      </w:r>
      <w:r w:rsidR="008F52A4">
        <w:rPr>
          <w:rFonts w:ascii="Arial" w:eastAsia="Arial" w:hAnsi="Arial" w:cs="Arial"/>
          <w:color w:val="000000"/>
          <w:sz w:val="24"/>
          <w:szCs w:val="24"/>
          <w:lang w:val="es-ES"/>
        </w:rPr>
        <w:t xml:space="preserve">se estima </w:t>
      </w:r>
      <w:r w:rsidR="00E70F4F">
        <w:rPr>
          <w:rFonts w:ascii="Arial" w:eastAsia="Arial" w:hAnsi="Arial" w:cs="Arial"/>
          <w:color w:val="000000"/>
          <w:sz w:val="24"/>
          <w:szCs w:val="24"/>
          <w:lang w:val="es-ES"/>
        </w:rPr>
        <w:t>innecesario</w:t>
      </w:r>
      <w:r w:rsidR="008F52A4">
        <w:rPr>
          <w:rFonts w:ascii="Arial" w:eastAsia="Arial" w:hAnsi="Arial" w:cs="Arial"/>
          <w:color w:val="000000"/>
          <w:sz w:val="24"/>
          <w:szCs w:val="24"/>
          <w:lang w:val="es-ES"/>
        </w:rPr>
        <w:t xml:space="preserve"> ordenar nuevamente su difusión</w:t>
      </w:r>
      <w:r w:rsidR="008F52A4">
        <w:rPr>
          <w:rStyle w:val="Refdenotaalpie"/>
          <w:rFonts w:ascii="Arial" w:eastAsia="Arial" w:hAnsi="Arial" w:cs="Arial"/>
          <w:color w:val="000000"/>
          <w:sz w:val="24"/>
          <w:szCs w:val="24"/>
          <w:lang w:val="es-ES"/>
        </w:rPr>
        <w:footnoteReference w:id="29"/>
      </w:r>
      <w:r w:rsidR="008F52A4">
        <w:rPr>
          <w:rFonts w:ascii="Arial" w:eastAsia="Arial" w:hAnsi="Arial" w:cs="Arial"/>
          <w:color w:val="000000"/>
          <w:sz w:val="24"/>
          <w:szCs w:val="24"/>
          <w:lang w:val="es-ES"/>
        </w:rPr>
        <w:t xml:space="preserve">, más aún ante la </w:t>
      </w:r>
      <w:r w:rsidR="0061524C">
        <w:rPr>
          <w:rFonts w:ascii="Arial" w:eastAsia="Arial" w:hAnsi="Arial" w:cs="Arial"/>
          <w:color w:val="000000"/>
          <w:sz w:val="24"/>
          <w:szCs w:val="24"/>
          <w:lang w:val="es-ES"/>
        </w:rPr>
        <w:t>manifestación</w:t>
      </w:r>
      <w:r w:rsidR="008F52A4">
        <w:rPr>
          <w:rFonts w:ascii="Arial" w:eastAsia="Arial" w:hAnsi="Arial" w:cs="Arial"/>
          <w:color w:val="000000"/>
          <w:sz w:val="24"/>
          <w:szCs w:val="24"/>
          <w:lang w:val="es-ES"/>
        </w:rPr>
        <w:t xml:space="preserve"> de un impedimento material</w:t>
      </w:r>
      <w:r w:rsidR="00707539">
        <w:rPr>
          <w:rFonts w:ascii="Arial" w:eastAsia="Arial" w:hAnsi="Arial" w:cs="Arial"/>
          <w:color w:val="000000"/>
          <w:sz w:val="24"/>
          <w:szCs w:val="24"/>
          <w:lang w:val="es-ES"/>
        </w:rPr>
        <w:t xml:space="preserve"> que pudiera derivar en un conflicto entre la </w:t>
      </w:r>
      <w:r w:rsidR="001C6372">
        <w:rPr>
          <w:rFonts w:ascii="Arial" w:eastAsia="Arial" w:hAnsi="Arial" w:cs="Arial"/>
          <w:i/>
          <w:iCs/>
          <w:color w:val="000000"/>
          <w:sz w:val="24"/>
          <w:szCs w:val="24"/>
          <w:lang w:val="es-ES"/>
        </w:rPr>
        <w:t>c</w:t>
      </w:r>
      <w:r w:rsidR="00707539" w:rsidRPr="00707539">
        <w:rPr>
          <w:rFonts w:ascii="Arial" w:eastAsia="Arial" w:hAnsi="Arial" w:cs="Arial"/>
          <w:i/>
          <w:iCs/>
          <w:color w:val="000000"/>
          <w:sz w:val="24"/>
          <w:szCs w:val="24"/>
          <w:lang w:val="es-ES"/>
        </w:rPr>
        <w:t>omunidad</w:t>
      </w:r>
      <w:r w:rsidR="00FF40E0">
        <w:rPr>
          <w:rFonts w:ascii="Arial" w:eastAsia="Arial" w:hAnsi="Arial" w:cs="Arial"/>
          <w:color w:val="000000"/>
          <w:sz w:val="24"/>
          <w:szCs w:val="24"/>
          <w:lang w:val="es-ES"/>
        </w:rPr>
        <w:t xml:space="preserve">, los integrantes del </w:t>
      </w:r>
      <w:r w:rsidR="00707539" w:rsidRPr="00707539">
        <w:rPr>
          <w:rFonts w:ascii="Arial" w:eastAsia="Arial" w:hAnsi="Arial" w:cs="Arial"/>
          <w:i/>
          <w:iCs/>
          <w:color w:val="000000"/>
          <w:sz w:val="24"/>
          <w:szCs w:val="24"/>
          <w:lang w:val="es-ES"/>
        </w:rPr>
        <w:t>Ayuntamiento</w:t>
      </w:r>
      <w:r w:rsidR="00FF40E0">
        <w:rPr>
          <w:rFonts w:ascii="Arial" w:eastAsia="Arial" w:hAnsi="Arial" w:cs="Arial"/>
          <w:color w:val="000000"/>
          <w:sz w:val="24"/>
          <w:szCs w:val="24"/>
          <w:lang w:val="es-ES"/>
        </w:rPr>
        <w:t xml:space="preserve"> </w:t>
      </w:r>
      <w:r w:rsidR="00296409">
        <w:rPr>
          <w:rFonts w:ascii="Arial" w:eastAsia="Arial" w:hAnsi="Arial" w:cs="Arial"/>
          <w:color w:val="000000"/>
          <w:sz w:val="24"/>
          <w:szCs w:val="24"/>
          <w:lang w:val="es-ES"/>
        </w:rPr>
        <w:t>y</w:t>
      </w:r>
      <w:r w:rsidR="00FF40E0">
        <w:rPr>
          <w:rFonts w:ascii="Arial" w:eastAsia="Arial" w:hAnsi="Arial" w:cs="Arial"/>
          <w:color w:val="000000"/>
          <w:sz w:val="24"/>
          <w:szCs w:val="24"/>
          <w:lang w:val="es-ES"/>
        </w:rPr>
        <w:t xml:space="preserve"> colaboradores del gobierno municipal</w:t>
      </w:r>
      <w:r w:rsidR="008F52A4">
        <w:rPr>
          <w:rFonts w:ascii="Arial" w:eastAsia="Arial" w:hAnsi="Arial" w:cs="Arial"/>
          <w:color w:val="000000"/>
          <w:sz w:val="24"/>
          <w:szCs w:val="24"/>
          <w:lang w:val="es-ES"/>
        </w:rPr>
        <w:t>.</w:t>
      </w:r>
      <w:r w:rsidR="00A725B0">
        <w:rPr>
          <w:rFonts w:ascii="Arial" w:eastAsia="Arial" w:hAnsi="Arial" w:cs="Arial"/>
          <w:color w:val="000000"/>
          <w:sz w:val="24"/>
          <w:szCs w:val="24"/>
          <w:lang w:val="es-ES"/>
        </w:rPr>
        <w:t xml:space="preserve"> Por tanto, las acciones </w:t>
      </w:r>
      <w:r w:rsidR="0061524C">
        <w:rPr>
          <w:rFonts w:ascii="Arial" w:eastAsia="Arial" w:hAnsi="Arial" w:cs="Arial"/>
          <w:color w:val="000000"/>
          <w:sz w:val="24"/>
          <w:szCs w:val="24"/>
          <w:lang w:val="es-ES"/>
        </w:rPr>
        <w:t xml:space="preserve">previamente referidas </w:t>
      </w:r>
      <w:r w:rsidR="008E1FD6">
        <w:rPr>
          <w:rFonts w:ascii="Arial" w:eastAsia="Arial" w:hAnsi="Arial" w:cs="Arial"/>
          <w:color w:val="000000"/>
          <w:sz w:val="24"/>
          <w:szCs w:val="24"/>
          <w:lang w:val="es-ES"/>
        </w:rPr>
        <w:t>resultan suficientes para tener por colmad</w:t>
      </w:r>
      <w:r w:rsidR="008F52A4">
        <w:rPr>
          <w:rFonts w:ascii="Arial" w:eastAsia="Arial" w:hAnsi="Arial" w:cs="Arial"/>
          <w:color w:val="000000"/>
          <w:sz w:val="24"/>
          <w:szCs w:val="24"/>
          <w:lang w:val="es-ES"/>
        </w:rPr>
        <w:t xml:space="preserve">os los efectos de la </w:t>
      </w:r>
      <w:r w:rsidR="008F52A4" w:rsidRPr="008F52A4">
        <w:rPr>
          <w:rFonts w:ascii="Arial" w:eastAsia="Arial" w:hAnsi="Arial" w:cs="Arial"/>
          <w:i/>
          <w:iCs/>
          <w:color w:val="000000"/>
          <w:sz w:val="24"/>
          <w:szCs w:val="24"/>
          <w:lang w:val="es-ES"/>
        </w:rPr>
        <w:t>sentencia</w:t>
      </w:r>
      <w:r w:rsidR="008E1FD6">
        <w:rPr>
          <w:rFonts w:ascii="Arial" w:eastAsia="Arial" w:hAnsi="Arial" w:cs="Arial"/>
          <w:color w:val="000000"/>
          <w:sz w:val="24"/>
          <w:szCs w:val="24"/>
          <w:lang w:val="es-ES"/>
        </w:rPr>
        <w:t>.</w:t>
      </w:r>
    </w:p>
    <w:p w14:paraId="5D9CD6CA" w14:textId="4C28BB11" w:rsidR="00C54C0B" w:rsidRPr="0056057C" w:rsidRDefault="00891D43" w:rsidP="00D8786C">
      <w:pPr>
        <w:spacing w:before="240" w:after="0" w:line="360" w:lineRule="auto"/>
        <w:jc w:val="both"/>
        <w:rPr>
          <w:rFonts w:ascii="Arial" w:hAnsi="Arial" w:cs="Arial"/>
          <w:sz w:val="24"/>
          <w:szCs w:val="24"/>
          <w:lang w:val="es-ES_tradnl"/>
        </w:rPr>
      </w:pPr>
      <w:r w:rsidRPr="0056057C">
        <w:rPr>
          <w:rFonts w:ascii="Arial" w:hAnsi="Arial" w:cs="Arial"/>
          <w:b/>
          <w:sz w:val="24"/>
          <w:szCs w:val="24"/>
          <w:lang w:val="es-ES_tradnl"/>
        </w:rPr>
        <w:t>4</w:t>
      </w:r>
      <w:r w:rsidR="001C13CC" w:rsidRPr="0056057C">
        <w:rPr>
          <w:rFonts w:ascii="Arial" w:hAnsi="Arial" w:cs="Arial"/>
          <w:b/>
          <w:sz w:val="24"/>
          <w:szCs w:val="24"/>
          <w:lang w:val="es-ES_tradnl"/>
        </w:rPr>
        <w:t xml:space="preserve">.4. </w:t>
      </w:r>
      <w:r w:rsidR="00C54C0B" w:rsidRPr="0056057C">
        <w:rPr>
          <w:rFonts w:ascii="Arial" w:hAnsi="Arial" w:cs="Arial"/>
          <w:b/>
          <w:bCs/>
          <w:sz w:val="24"/>
          <w:szCs w:val="24"/>
          <w:lang w:val="es-ES_tradnl"/>
        </w:rPr>
        <w:t>Temporalidad del cumplimiento</w:t>
      </w:r>
    </w:p>
    <w:p w14:paraId="17D75707" w14:textId="35115567" w:rsidR="00212AC5" w:rsidRPr="0056057C" w:rsidRDefault="00C95B59" w:rsidP="00212AC5">
      <w:pPr>
        <w:spacing w:before="240" w:after="0" w:line="360" w:lineRule="auto"/>
        <w:jc w:val="both"/>
        <w:rPr>
          <w:rFonts w:ascii="Arial" w:hAnsi="Arial" w:cs="Arial"/>
          <w:sz w:val="24"/>
          <w:szCs w:val="24"/>
          <w:lang w:val="es-ES_tradnl"/>
        </w:rPr>
      </w:pPr>
      <w:r w:rsidRPr="0056057C">
        <w:rPr>
          <w:rFonts w:ascii="Arial" w:hAnsi="Arial" w:cs="Arial"/>
          <w:sz w:val="24"/>
          <w:szCs w:val="24"/>
          <w:lang w:val="es-ES_tradnl"/>
        </w:rPr>
        <w:t xml:space="preserve">En la </w:t>
      </w:r>
      <w:r w:rsidRPr="0056057C">
        <w:rPr>
          <w:rFonts w:ascii="Arial" w:hAnsi="Arial" w:cs="Arial"/>
          <w:i/>
          <w:iCs/>
          <w:sz w:val="24"/>
          <w:szCs w:val="24"/>
          <w:lang w:val="es-ES_tradnl"/>
        </w:rPr>
        <w:t>sentencia</w:t>
      </w:r>
      <w:r w:rsidR="008E7C93" w:rsidRPr="0056057C">
        <w:rPr>
          <w:rFonts w:ascii="Arial" w:hAnsi="Arial" w:cs="Arial"/>
          <w:i/>
          <w:iCs/>
          <w:sz w:val="24"/>
          <w:szCs w:val="24"/>
          <w:lang w:val="es-ES_tradnl"/>
        </w:rPr>
        <w:t xml:space="preserve"> </w:t>
      </w:r>
      <w:r w:rsidRPr="0056057C">
        <w:rPr>
          <w:rFonts w:ascii="Arial" w:hAnsi="Arial" w:cs="Arial"/>
          <w:sz w:val="24"/>
          <w:szCs w:val="24"/>
          <w:lang w:val="es-ES_tradnl"/>
        </w:rPr>
        <w:t>se estableci</w:t>
      </w:r>
      <w:r w:rsidR="00891D43" w:rsidRPr="0056057C">
        <w:rPr>
          <w:rFonts w:ascii="Arial" w:hAnsi="Arial" w:cs="Arial"/>
          <w:sz w:val="24"/>
          <w:szCs w:val="24"/>
          <w:lang w:val="es-ES_tradnl"/>
        </w:rPr>
        <w:t>ó</w:t>
      </w:r>
      <w:r w:rsidRPr="0056057C">
        <w:rPr>
          <w:rFonts w:ascii="Arial" w:hAnsi="Arial" w:cs="Arial"/>
          <w:sz w:val="24"/>
          <w:szCs w:val="24"/>
          <w:lang w:val="es-ES_tradnl"/>
        </w:rPr>
        <w:t xml:space="preserve"> </w:t>
      </w:r>
      <w:r w:rsidR="00891D43" w:rsidRPr="0056057C">
        <w:rPr>
          <w:rFonts w:ascii="Arial" w:hAnsi="Arial" w:cs="Arial"/>
          <w:sz w:val="24"/>
          <w:szCs w:val="24"/>
          <w:lang w:val="es-ES_tradnl"/>
        </w:rPr>
        <w:t>un</w:t>
      </w:r>
      <w:r w:rsidRPr="0056057C">
        <w:rPr>
          <w:rFonts w:ascii="Arial" w:hAnsi="Arial" w:cs="Arial"/>
          <w:sz w:val="24"/>
          <w:szCs w:val="24"/>
          <w:lang w:val="es-ES_tradnl"/>
        </w:rPr>
        <w:t xml:space="preserve"> plazo </w:t>
      </w:r>
      <w:r w:rsidR="00891D43" w:rsidRPr="0056057C">
        <w:rPr>
          <w:rFonts w:ascii="Arial" w:hAnsi="Arial" w:cs="Arial"/>
          <w:sz w:val="24"/>
          <w:szCs w:val="24"/>
          <w:lang w:val="es-ES_tradnl"/>
        </w:rPr>
        <w:t>de</w:t>
      </w:r>
      <w:r w:rsidR="008F52A4" w:rsidRPr="0056057C">
        <w:rPr>
          <w:rFonts w:ascii="Arial" w:hAnsi="Arial" w:cs="Arial"/>
          <w:sz w:val="24"/>
          <w:szCs w:val="24"/>
          <w:lang w:val="es-ES_tradnl"/>
        </w:rPr>
        <w:t xml:space="preserve"> tres días naturales para efectuar la difusión ordenada, así como</w:t>
      </w:r>
      <w:r w:rsidR="00891D43" w:rsidRPr="0056057C">
        <w:rPr>
          <w:rFonts w:ascii="Arial" w:hAnsi="Arial" w:cs="Arial"/>
          <w:sz w:val="24"/>
          <w:szCs w:val="24"/>
          <w:lang w:val="es-ES_tradnl"/>
        </w:rPr>
        <w:t xml:space="preserve"> </w:t>
      </w:r>
      <w:r w:rsidR="008F52A4" w:rsidRPr="0056057C">
        <w:rPr>
          <w:rFonts w:ascii="Arial" w:hAnsi="Arial" w:cs="Arial"/>
          <w:sz w:val="24"/>
          <w:szCs w:val="24"/>
          <w:lang w:val="es-ES_tradnl"/>
        </w:rPr>
        <w:t>tre</w:t>
      </w:r>
      <w:r w:rsidR="00891D43" w:rsidRPr="0056057C">
        <w:rPr>
          <w:rFonts w:ascii="Arial" w:hAnsi="Arial" w:cs="Arial"/>
          <w:sz w:val="24"/>
          <w:szCs w:val="24"/>
          <w:lang w:val="es-ES_tradnl"/>
        </w:rPr>
        <w:t>s días hábiles posteriores a</w:t>
      </w:r>
      <w:r w:rsidR="00DC70A2" w:rsidRPr="0056057C">
        <w:rPr>
          <w:rFonts w:ascii="Arial" w:hAnsi="Arial" w:cs="Arial"/>
          <w:sz w:val="24"/>
          <w:szCs w:val="24"/>
          <w:lang w:val="es-ES_tradnl"/>
        </w:rPr>
        <w:t xml:space="preserve"> </w:t>
      </w:r>
      <w:r w:rsidR="008F52A4" w:rsidRPr="0056057C">
        <w:rPr>
          <w:rFonts w:ascii="Arial" w:hAnsi="Arial" w:cs="Arial"/>
          <w:sz w:val="24"/>
          <w:szCs w:val="24"/>
          <w:lang w:val="es-ES_tradnl"/>
        </w:rPr>
        <w:t xml:space="preserve">haber efectuado dicha difusión para informar a este </w:t>
      </w:r>
      <w:r w:rsidR="008F52A4" w:rsidRPr="0086492C">
        <w:rPr>
          <w:rFonts w:ascii="Arial" w:hAnsi="Arial" w:cs="Arial"/>
          <w:i/>
          <w:iCs/>
          <w:sz w:val="24"/>
          <w:szCs w:val="24"/>
          <w:lang w:val="es-ES_tradnl"/>
        </w:rPr>
        <w:t>Tribunal Electoral</w:t>
      </w:r>
      <w:r w:rsidR="00891D43" w:rsidRPr="0056057C">
        <w:rPr>
          <w:rFonts w:ascii="Arial" w:hAnsi="Arial" w:cs="Arial"/>
          <w:sz w:val="24"/>
          <w:szCs w:val="24"/>
          <w:lang w:val="es-ES_tradnl"/>
        </w:rPr>
        <w:t>, tal y como se precisa a continuación:</w:t>
      </w:r>
    </w:p>
    <w:p w14:paraId="70C44427" w14:textId="77777777" w:rsidR="00133105" w:rsidRPr="0056057C" w:rsidRDefault="00133105" w:rsidP="00133105">
      <w:pPr>
        <w:spacing w:after="0" w:line="360" w:lineRule="auto"/>
        <w:jc w:val="both"/>
        <w:rPr>
          <w:rFonts w:ascii="Arial" w:hAnsi="Arial" w:cs="Arial"/>
          <w:sz w:val="24"/>
          <w:szCs w:val="24"/>
          <w:lang w:val="es-ES_tradnl"/>
        </w:rPr>
      </w:pPr>
    </w:p>
    <w:tbl>
      <w:tblPr>
        <w:tblStyle w:val="Tablanormal5"/>
        <w:tblW w:w="85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0"/>
        <w:gridCol w:w="1384"/>
        <w:gridCol w:w="1302"/>
        <w:gridCol w:w="1210"/>
        <w:gridCol w:w="1550"/>
        <w:gridCol w:w="1550"/>
      </w:tblGrid>
      <w:tr w:rsidR="0095332C" w:rsidRPr="0056057C" w14:paraId="412DDBFC" w14:textId="16BEA4D7" w:rsidTr="00507A10">
        <w:trPr>
          <w:cnfStyle w:val="100000000000" w:firstRow="1" w:lastRow="0" w:firstColumn="0" w:lastColumn="0" w:oddVBand="0" w:evenVBand="0" w:oddHBand="0" w:evenHBand="0" w:firstRowFirstColumn="0" w:firstRowLastColumn="0" w:lastRowFirstColumn="0" w:lastRowLastColumn="0"/>
          <w:trHeight w:val="956"/>
        </w:trPr>
        <w:tc>
          <w:tcPr>
            <w:cnfStyle w:val="001000000100" w:firstRow="0" w:lastRow="0" w:firstColumn="1" w:lastColumn="0" w:oddVBand="0" w:evenVBand="0" w:oddHBand="0" w:evenHBand="0" w:firstRowFirstColumn="1" w:firstRowLastColumn="0" w:lastRowFirstColumn="0" w:lastRowLastColumn="0"/>
            <w:tcW w:w="1550" w:type="dxa"/>
            <w:shd w:val="clear" w:color="auto" w:fill="D9F2D0" w:themeFill="accent6" w:themeFillTint="33"/>
            <w:noWrap/>
            <w:vAlign w:val="center"/>
            <w:hideMark/>
          </w:tcPr>
          <w:p w14:paraId="41B2E3AD" w14:textId="141B5656" w:rsidR="0095332C" w:rsidRPr="0056057C" w:rsidRDefault="0095332C" w:rsidP="009A6B76">
            <w:pPr>
              <w:spacing w:after="0" w:line="240" w:lineRule="auto"/>
              <w:jc w:val="center"/>
              <w:rPr>
                <w:rFonts w:ascii="Arial" w:eastAsia="Times New Roman" w:hAnsi="Arial" w:cs="Arial"/>
                <w:i w:val="0"/>
                <w:iCs w:val="0"/>
                <w:color w:val="000000"/>
                <w:sz w:val="20"/>
                <w:szCs w:val="20"/>
                <w:lang w:eastAsia="es-MX"/>
              </w:rPr>
            </w:pPr>
            <w:r w:rsidRPr="0056057C">
              <w:rPr>
                <w:rFonts w:ascii="Arial" w:eastAsia="Times New Roman" w:hAnsi="Arial" w:cs="Arial"/>
                <w:b/>
                <w:bCs/>
                <w:i w:val="0"/>
                <w:iCs w:val="0"/>
                <w:color w:val="000000"/>
                <w:sz w:val="20"/>
                <w:szCs w:val="20"/>
                <w:lang w:eastAsia="es-MX"/>
              </w:rPr>
              <w:t>Plazos</w:t>
            </w:r>
          </w:p>
        </w:tc>
        <w:tc>
          <w:tcPr>
            <w:tcW w:w="1416" w:type="dxa"/>
            <w:shd w:val="clear" w:color="auto" w:fill="D9F2D0" w:themeFill="accent6" w:themeFillTint="33"/>
            <w:vAlign w:val="center"/>
            <w:hideMark/>
          </w:tcPr>
          <w:p w14:paraId="40303DA4" w14:textId="41D87E19" w:rsidR="0095332C" w:rsidRPr="0056057C" w:rsidRDefault="0095332C" w:rsidP="009A6B76">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bCs/>
                <w:i w:val="0"/>
                <w:iCs w:val="0"/>
                <w:color w:val="000000"/>
                <w:sz w:val="20"/>
                <w:szCs w:val="20"/>
                <w:lang w:eastAsia="es-MX"/>
              </w:rPr>
            </w:pPr>
            <w:r w:rsidRPr="0056057C">
              <w:rPr>
                <w:rFonts w:ascii="Arial" w:eastAsia="Times New Roman" w:hAnsi="Arial" w:cs="Arial"/>
                <w:b/>
                <w:bCs/>
                <w:i w:val="0"/>
                <w:iCs w:val="0"/>
                <w:color w:val="000000"/>
                <w:sz w:val="20"/>
                <w:szCs w:val="20"/>
                <w:lang w:eastAsia="es-MX"/>
              </w:rPr>
              <w:t>Fecha de la notificación</w:t>
            </w:r>
          </w:p>
        </w:tc>
        <w:tc>
          <w:tcPr>
            <w:tcW w:w="1523" w:type="dxa"/>
            <w:shd w:val="clear" w:color="auto" w:fill="D9F2D0" w:themeFill="accent6" w:themeFillTint="33"/>
            <w:vAlign w:val="center"/>
            <w:hideMark/>
          </w:tcPr>
          <w:p w14:paraId="15B99393" w14:textId="4AA9512E" w:rsidR="0095332C" w:rsidRPr="0056057C" w:rsidRDefault="0095332C" w:rsidP="009A6B76">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bCs/>
                <w:i w:val="0"/>
                <w:iCs w:val="0"/>
                <w:color w:val="000000"/>
                <w:sz w:val="20"/>
                <w:szCs w:val="20"/>
                <w:lang w:eastAsia="es-MX"/>
              </w:rPr>
            </w:pPr>
            <w:r w:rsidRPr="0056057C">
              <w:rPr>
                <w:rFonts w:ascii="Arial" w:eastAsia="Times New Roman" w:hAnsi="Arial" w:cs="Arial"/>
                <w:b/>
                <w:bCs/>
                <w:i w:val="0"/>
                <w:iCs w:val="0"/>
                <w:color w:val="000000"/>
                <w:sz w:val="20"/>
                <w:szCs w:val="20"/>
                <w:lang w:eastAsia="es-MX"/>
              </w:rPr>
              <w:t>Lapso de difusión</w:t>
            </w:r>
          </w:p>
        </w:tc>
        <w:tc>
          <w:tcPr>
            <w:tcW w:w="1389" w:type="dxa"/>
            <w:shd w:val="clear" w:color="auto" w:fill="D9F2D0" w:themeFill="accent6" w:themeFillTint="33"/>
            <w:vAlign w:val="center"/>
            <w:hideMark/>
          </w:tcPr>
          <w:p w14:paraId="0B5F1D76" w14:textId="76D3EF3C" w:rsidR="0095332C" w:rsidRPr="0056057C" w:rsidRDefault="0095332C" w:rsidP="009A6B76">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bCs/>
                <w:i w:val="0"/>
                <w:iCs w:val="0"/>
                <w:color w:val="000000"/>
                <w:sz w:val="20"/>
                <w:szCs w:val="20"/>
                <w:lang w:eastAsia="es-MX"/>
              </w:rPr>
            </w:pPr>
            <w:r w:rsidRPr="0056057C">
              <w:rPr>
                <w:rFonts w:ascii="Arial" w:eastAsia="Times New Roman" w:hAnsi="Arial" w:cs="Arial"/>
                <w:b/>
                <w:bCs/>
                <w:i w:val="0"/>
                <w:iCs w:val="0"/>
                <w:color w:val="000000"/>
                <w:sz w:val="20"/>
                <w:szCs w:val="20"/>
                <w:lang w:eastAsia="es-MX"/>
              </w:rPr>
              <w:t>Fecha en que se informó</w:t>
            </w:r>
          </w:p>
        </w:tc>
        <w:tc>
          <w:tcPr>
            <w:tcW w:w="1550" w:type="dxa"/>
            <w:shd w:val="clear" w:color="auto" w:fill="D9F2D0" w:themeFill="accent6" w:themeFillTint="33"/>
            <w:vAlign w:val="center"/>
          </w:tcPr>
          <w:p w14:paraId="480BE658" w14:textId="71830D4A" w:rsidR="0095332C" w:rsidRPr="0056057C" w:rsidRDefault="0095332C" w:rsidP="009A6B76">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bCs/>
                <w:i w:val="0"/>
                <w:iCs w:val="0"/>
                <w:color w:val="000000"/>
                <w:sz w:val="20"/>
                <w:szCs w:val="20"/>
                <w:lang w:eastAsia="es-MX"/>
              </w:rPr>
            </w:pPr>
            <w:r w:rsidRPr="0056057C">
              <w:rPr>
                <w:rFonts w:ascii="Arial" w:eastAsia="Times New Roman" w:hAnsi="Arial" w:cs="Arial"/>
                <w:b/>
                <w:bCs/>
                <w:i w:val="0"/>
                <w:iCs w:val="0"/>
                <w:color w:val="000000"/>
                <w:sz w:val="20"/>
                <w:szCs w:val="20"/>
                <w:lang w:eastAsia="es-MX"/>
              </w:rPr>
              <w:t>Cumplimiento de la difusión</w:t>
            </w:r>
          </w:p>
        </w:tc>
        <w:tc>
          <w:tcPr>
            <w:tcW w:w="1118" w:type="dxa"/>
            <w:shd w:val="clear" w:color="auto" w:fill="D9F2D0" w:themeFill="accent6" w:themeFillTint="33"/>
            <w:vAlign w:val="center"/>
          </w:tcPr>
          <w:p w14:paraId="2AC687C0" w14:textId="26C882CC" w:rsidR="0095332C" w:rsidRPr="0056057C" w:rsidRDefault="0095332C" w:rsidP="009A6B76">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bCs/>
                <w:color w:val="000000"/>
                <w:sz w:val="20"/>
                <w:szCs w:val="20"/>
                <w:lang w:eastAsia="es-MX"/>
              </w:rPr>
            </w:pPr>
            <w:r w:rsidRPr="0056057C">
              <w:rPr>
                <w:rFonts w:ascii="Arial" w:eastAsia="Times New Roman" w:hAnsi="Arial" w:cs="Arial"/>
                <w:b/>
                <w:bCs/>
                <w:i w:val="0"/>
                <w:iCs w:val="0"/>
                <w:color w:val="000000"/>
                <w:sz w:val="20"/>
                <w:szCs w:val="20"/>
                <w:lang w:eastAsia="es-MX"/>
              </w:rPr>
              <w:t>Cumplimiento de informar</w:t>
            </w:r>
          </w:p>
        </w:tc>
      </w:tr>
      <w:tr w:rsidR="0095332C" w:rsidRPr="0056057C" w14:paraId="016FA5EB" w14:textId="1D529AB5" w:rsidTr="005E0DE2">
        <w:trPr>
          <w:cnfStyle w:val="000000100000" w:firstRow="0" w:lastRow="0" w:firstColumn="0" w:lastColumn="0" w:oddVBand="0" w:evenVBand="0" w:oddHBand="1" w:evenHBand="0" w:firstRowFirstColumn="0" w:firstRowLastColumn="0" w:lastRowFirstColumn="0" w:lastRowLastColumn="0"/>
          <w:trHeight w:val="774"/>
        </w:trPr>
        <w:tc>
          <w:tcPr>
            <w:cnfStyle w:val="001000000000" w:firstRow="0" w:lastRow="0" w:firstColumn="1" w:lastColumn="0" w:oddVBand="0" w:evenVBand="0" w:oddHBand="0" w:evenHBand="0" w:firstRowFirstColumn="0" w:firstRowLastColumn="0" w:lastRowFirstColumn="0" w:lastRowLastColumn="0"/>
            <w:tcW w:w="1550" w:type="dxa"/>
            <w:shd w:val="clear" w:color="auto" w:fill="D9F2D0" w:themeFill="accent6" w:themeFillTint="33"/>
            <w:noWrap/>
            <w:vAlign w:val="center"/>
          </w:tcPr>
          <w:p w14:paraId="24DEA578" w14:textId="559C8471" w:rsidR="0095332C" w:rsidRPr="0056057C" w:rsidRDefault="0095332C" w:rsidP="0095332C">
            <w:pPr>
              <w:spacing w:after="0" w:line="240" w:lineRule="auto"/>
              <w:jc w:val="center"/>
              <w:rPr>
                <w:rFonts w:ascii="Arial" w:eastAsia="Times New Roman" w:hAnsi="Arial" w:cs="Arial"/>
                <w:b/>
                <w:bCs/>
                <w:color w:val="000000"/>
                <w:sz w:val="20"/>
                <w:szCs w:val="20"/>
                <w:lang w:eastAsia="es-MX"/>
              </w:rPr>
            </w:pPr>
            <w:r w:rsidRPr="0056057C">
              <w:rPr>
                <w:rFonts w:ascii="Arial" w:eastAsia="Times New Roman" w:hAnsi="Arial" w:cs="Arial"/>
                <w:b/>
                <w:bCs/>
                <w:color w:val="000000"/>
                <w:sz w:val="20"/>
                <w:szCs w:val="20"/>
                <w:lang w:eastAsia="es-MX"/>
              </w:rPr>
              <w:t>SMRT</w:t>
            </w:r>
          </w:p>
        </w:tc>
        <w:tc>
          <w:tcPr>
            <w:tcW w:w="1416" w:type="dxa"/>
            <w:vAlign w:val="center"/>
          </w:tcPr>
          <w:p w14:paraId="0C7EABA6" w14:textId="4788C09B" w:rsidR="0095332C" w:rsidRPr="00D74E3A" w:rsidRDefault="0095332C" w:rsidP="0095332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s-MX"/>
              </w:rPr>
            </w:pPr>
            <w:r w:rsidRPr="00D74E3A">
              <w:rPr>
                <w:rFonts w:ascii="Arial" w:eastAsia="Times New Roman" w:hAnsi="Arial" w:cs="Arial"/>
                <w:color w:val="000000"/>
                <w:sz w:val="20"/>
                <w:szCs w:val="20"/>
                <w:lang w:eastAsia="es-MX"/>
              </w:rPr>
              <w:t>1</w:t>
            </w:r>
            <w:r w:rsidR="003469C3">
              <w:rPr>
                <w:rFonts w:ascii="Arial" w:eastAsia="Times New Roman" w:hAnsi="Arial" w:cs="Arial"/>
                <w:color w:val="000000"/>
                <w:sz w:val="20"/>
                <w:szCs w:val="20"/>
                <w:lang w:eastAsia="es-MX"/>
              </w:rPr>
              <w:t>3</w:t>
            </w:r>
            <w:r w:rsidRPr="00D74E3A">
              <w:rPr>
                <w:rFonts w:ascii="Arial" w:eastAsia="Times New Roman" w:hAnsi="Arial" w:cs="Arial"/>
                <w:color w:val="000000"/>
                <w:sz w:val="20"/>
                <w:szCs w:val="20"/>
                <w:lang w:eastAsia="es-MX"/>
              </w:rPr>
              <w:t xml:space="preserve"> de ju</w:t>
            </w:r>
            <w:r w:rsidR="00692EC0" w:rsidRPr="00D74E3A">
              <w:rPr>
                <w:rFonts w:ascii="Arial" w:eastAsia="Times New Roman" w:hAnsi="Arial" w:cs="Arial"/>
                <w:color w:val="000000"/>
                <w:sz w:val="20"/>
                <w:szCs w:val="20"/>
                <w:lang w:eastAsia="es-MX"/>
              </w:rPr>
              <w:t>l</w:t>
            </w:r>
            <w:r w:rsidRPr="00D74E3A">
              <w:rPr>
                <w:rFonts w:ascii="Arial" w:eastAsia="Times New Roman" w:hAnsi="Arial" w:cs="Arial"/>
                <w:color w:val="000000"/>
                <w:sz w:val="20"/>
                <w:szCs w:val="20"/>
                <w:lang w:eastAsia="es-MX"/>
              </w:rPr>
              <w:t>io</w:t>
            </w:r>
          </w:p>
        </w:tc>
        <w:tc>
          <w:tcPr>
            <w:tcW w:w="1523" w:type="dxa"/>
            <w:vAlign w:val="center"/>
          </w:tcPr>
          <w:p w14:paraId="728BC03A" w14:textId="67C4B09B" w:rsidR="0095332C" w:rsidRPr="00692EC0" w:rsidRDefault="0095332C" w:rsidP="0095332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highlight w:val="yellow"/>
                <w:lang w:eastAsia="es-MX"/>
              </w:rPr>
            </w:pPr>
            <w:r w:rsidRPr="005A2675">
              <w:rPr>
                <w:rFonts w:ascii="Arial" w:eastAsia="Times New Roman" w:hAnsi="Arial" w:cs="Arial"/>
                <w:color w:val="000000"/>
                <w:sz w:val="20"/>
                <w:szCs w:val="20"/>
                <w:lang w:eastAsia="es-MX"/>
              </w:rPr>
              <w:t>Del 1</w:t>
            </w:r>
            <w:r w:rsidR="005A2675" w:rsidRPr="005A2675">
              <w:rPr>
                <w:rFonts w:ascii="Arial" w:eastAsia="Times New Roman" w:hAnsi="Arial" w:cs="Arial"/>
                <w:color w:val="000000"/>
                <w:sz w:val="20"/>
                <w:szCs w:val="20"/>
                <w:lang w:eastAsia="es-MX"/>
              </w:rPr>
              <w:t>4</w:t>
            </w:r>
            <w:r w:rsidR="00457645">
              <w:rPr>
                <w:rFonts w:ascii="Arial" w:eastAsia="Times New Roman" w:hAnsi="Arial" w:cs="Arial"/>
                <w:color w:val="000000"/>
                <w:sz w:val="20"/>
                <w:szCs w:val="20"/>
                <w:lang w:eastAsia="es-MX"/>
              </w:rPr>
              <w:t xml:space="preserve">, 15 y </w:t>
            </w:r>
            <w:r w:rsidRPr="005A2675">
              <w:rPr>
                <w:rFonts w:ascii="Arial" w:eastAsia="Times New Roman" w:hAnsi="Arial" w:cs="Arial"/>
                <w:color w:val="000000"/>
                <w:sz w:val="20"/>
                <w:szCs w:val="20"/>
                <w:lang w:eastAsia="es-MX"/>
              </w:rPr>
              <w:t>1</w:t>
            </w:r>
            <w:r w:rsidR="005A2675" w:rsidRPr="005A2675">
              <w:rPr>
                <w:rFonts w:ascii="Arial" w:eastAsia="Times New Roman" w:hAnsi="Arial" w:cs="Arial"/>
                <w:color w:val="000000"/>
                <w:sz w:val="20"/>
                <w:szCs w:val="20"/>
                <w:lang w:eastAsia="es-MX"/>
              </w:rPr>
              <w:t>6</w:t>
            </w:r>
            <w:r w:rsidRPr="005A2675">
              <w:rPr>
                <w:rFonts w:ascii="Arial" w:eastAsia="Times New Roman" w:hAnsi="Arial" w:cs="Arial"/>
                <w:color w:val="000000"/>
                <w:sz w:val="20"/>
                <w:szCs w:val="20"/>
                <w:lang w:eastAsia="es-MX"/>
              </w:rPr>
              <w:t xml:space="preserve"> de ju</w:t>
            </w:r>
            <w:r w:rsidR="005A2675" w:rsidRPr="005A2675">
              <w:rPr>
                <w:rFonts w:ascii="Arial" w:eastAsia="Times New Roman" w:hAnsi="Arial" w:cs="Arial"/>
                <w:color w:val="000000"/>
                <w:sz w:val="20"/>
                <w:szCs w:val="20"/>
                <w:lang w:eastAsia="es-MX"/>
              </w:rPr>
              <w:t>l</w:t>
            </w:r>
            <w:r w:rsidRPr="005A2675">
              <w:rPr>
                <w:rFonts w:ascii="Arial" w:eastAsia="Times New Roman" w:hAnsi="Arial" w:cs="Arial"/>
                <w:color w:val="000000"/>
                <w:sz w:val="20"/>
                <w:szCs w:val="20"/>
                <w:lang w:eastAsia="es-MX"/>
              </w:rPr>
              <w:t>io</w:t>
            </w:r>
          </w:p>
        </w:tc>
        <w:tc>
          <w:tcPr>
            <w:tcW w:w="1389" w:type="dxa"/>
            <w:vAlign w:val="center"/>
          </w:tcPr>
          <w:p w14:paraId="765A6D1C" w14:textId="58509488" w:rsidR="0095332C" w:rsidRPr="00FF315C" w:rsidRDefault="008947BF" w:rsidP="0095332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s-MX"/>
              </w:rPr>
            </w:pPr>
            <w:r w:rsidRPr="00FF315C">
              <w:rPr>
                <w:rFonts w:ascii="Arial" w:eastAsia="Times New Roman" w:hAnsi="Arial" w:cs="Arial"/>
                <w:color w:val="000000"/>
                <w:sz w:val="20"/>
                <w:szCs w:val="20"/>
                <w:lang w:eastAsia="es-MX"/>
              </w:rPr>
              <w:t>23 d</w:t>
            </w:r>
            <w:r w:rsidR="0095332C" w:rsidRPr="00FF315C">
              <w:rPr>
                <w:rFonts w:ascii="Arial" w:eastAsia="Times New Roman" w:hAnsi="Arial" w:cs="Arial"/>
                <w:color w:val="000000"/>
                <w:sz w:val="20"/>
                <w:szCs w:val="20"/>
                <w:lang w:eastAsia="es-MX"/>
              </w:rPr>
              <w:t xml:space="preserve">e julio </w:t>
            </w:r>
          </w:p>
        </w:tc>
        <w:tc>
          <w:tcPr>
            <w:tcW w:w="1550" w:type="dxa"/>
          </w:tcPr>
          <w:p w14:paraId="42F37609" w14:textId="77777777" w:rsidR="0095332C" w:rsidRPr="002E374B" w:rsidRDefault="0095332C" w:rsidP="0095332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s-MX"/>
              </w:rPr>
            </w:pPr>
          </w:p>
          <w:p w14:paraId="603966E3" w14:textId="36763762" w:rsidR="0095332C" w:rsidRPr="002E374B" w:rsidRDefault="0095332C" w:rsidP="0095332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s-MX"/>
              </w:rPr>
            </w:pPr>
            <w:r w:rsidRPr="002E374B">
              <w:rPr>
                <w:rFonts w:ascii="Arial" w:eastAsia="Times New Roman" w:hAnsi="Arial" w:cs="Arial"/>
                <w:color w:val="000000"/>
                <w:sz w:val="20"/>
                <w:szCs w:val="20"/>
                <w:lang w:eastAsia="es-MX"/>
              </w:rPr>
              <w:t>S</w:t>
            </w:r>
            <w:r w:rsidR="00E70F4F" w:rsidRPr="002E374B">
              <w:rPr>
                <w:rFonts w:ascii="Arial" w:eastAsia="Times New Roman" w:hAnsi="Arial" w:cs="Arial"/>
                <w:color w:val="000000"/>
                <w:sz w:val="20"/>
                <w:szCs w:val="20"/>
                <w:lang w:eastAsia="es-MX"/>
              </w:rPr>
              <w:t>í</w:t>
            </w:r>
          </w:p>
          <w:p w14:paraId="0618D352" w14:textId="48BF9ED5" w:rsidR="0095332C" w:rsidRPr="002E374B" w:rsidRDefault="0095332C" w:rsidP="0095332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s-MX"/>
              </w:rPr>
            </w:pPr>
          </w:p>
        </w:tc>
        <w:tc>
          <w:tcPr>
            <w:tcW w:w="1118" w:type="dxa"/>
          </w:tcPr>
          <w:p w14:paraId="3DF75041" w14:textId="77777777" w:rsidR="0095332C" w:rsidRPr="002E374B" w:rsidRDefault="0095332C" w:rsidP="0095332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s-MX"/>
              </w:rPr>
            </w:pPr>
          </w:p>
          <w:p w14:paraId="0505CFF3" w14:textId="3BC6CA1F" w:rsidR="0095332C" w:rsidRPr="002E374B" w:rsidRDefault="0095332C" w:rsidP="0095332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s-MX"/>
              </w:rPr>
            </w:pPr>
            <w:r w:rsidRPr="002E374B">
              <w:rPr>
                <w:rFonts w:ascii="Arial" w:eastAsia="Times New Roman" w:hAnsi="Arial" w:cs="Arial"/>
                <w:color w:val="000000"/>
                <w:sz w:val="20"/>
                <w:szCs w:val="20"/>
                <w:lang w:eastAsia="es-MX"/>
              </w:rPr>
              <w:t>No</w:t>
            </w:r>
          </w:p>
        </w:tc>
      </w:tr>
      <w:tr w:rsidR="0095332C" w:rsidRPr="0056057C" w14:paraId="0481DAAF" w14:textId="4B07479D" w:rsidTr="005E0DE2">
        <w:trPr>
          <w:trHeight w:val="774"/>
        </w:trPr>
        <w:tc>
          <w:tcPr>
            <w:cnfStyle w:val="001000000000" w:firstRow="0" w:lastRow="0" w:firstColumn="1" w:lastColumn="0" w:oddVBand="0" w:evenVBand="0" w:oddHBand="0" w:evenHBand="0" w:firstRowFirstColumn="0" w:firstRowLastColumn="0" w:lastRowFirstColumn="0" w:lastRowLastColumn="0"/>
            <w:tcW w:w="1550" w:type="dxa"/>
            <w:shd w:val="clear" w:color="auto" w:fill="D9F2D0" w:themeFill="accent6" w:themeFillTint="33"/>
            <w:noWrap/>
            <w:vAlign w:val="center"/>
          </w:tcPr>
          <w:p w14:paraId="642ED855" w14:textId="4E8173BF" w:rsidR="0095332C" w:rsidRPr="0056057C" w:rsidRDefault="0095332C" w:rsidP="0095332C">
            <w:pPr>
              <w:spacing w:after="0" w:line="240" w:lineRule="auto"/>
              <w:jc w:val="center"/>
              <w:rPr>
                <w:rFonts w:ascii="Arial" w:eastAsia="Times New Roman" w:hAnsi="Arial" w:cs="Arial"/>
                <w:b/>
                <w:bCs/>
                <w:color w:val="000000"/>
                <w:sz w:val="20"/>
                <w:szCs w:val="20"/>
                <w:lang w:eastAsia="es-MX"/>
              </w:rPr>
            </w:pPr>
            <w:r w:rsidRPr="0056057C">
              <w:rPr>
                <w:rFonts w:ascii="Arial" w:eastAsia="Times New Roman" w:hAnsi="Arial" w:cs="Arial"/>
                <w:b/>
                <w:bCs/>
                <w:color w:val="000000"/>
                <w:sz w:val="20"/>
                <w:szCs w:val="20"/>
                <w:lang w:eastAsia="es-MX"/>
              </w:rPr>
              <w:t>Ayuntamiento</w:t>
            </w:r>
          </w:p>
        </w:tc>
        <w:tc>
          <w:tcPr>
            <w:tcW w:w="1416" w:type="dxa"/>
            <w:shd w:val="clear" w:color="auto" w:fill="F2F2F2" w:themeFill="background1" w:themeFillShade="F2"/>
            <w:vAlign w:val="center"/>
          </w:tcPr>
          <w:p w14:paraId="742E27E4" w14:textId="313EF33F" w:rsidR="0095332C" w:rsidRPr="00472644" w:rsidRDefault="0095332C" w:rsidP="0095332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s-MX"/>
              </w:rPr>
            </w:pPr>
            <w:r w:rsidRPr="00472644">
              <w:rPr>
                <w:rFonts w:ascii="Arial" w:eastAsia="Times New Roman" w:hAnsi="Arial" w:cs="Arial"/>
                <w:color w:val="000000"/>
                <w:sz w:val="20"/>
                <w:szCs w:val="20"/>
                <w:lang w:eastAsia="es-MX"/>
              </w:rPr>
              <w:t>1</w:t>
            </w:r>
            <w:r w:rsidR="003469C3">
              <w:rPr>
                <w:rFonts w:ascii="Arial" w:eastAsia="Times New Roman" w:hAnsi="Arial" w:cs="Arial"/>
                <w:color w:val="000000"/>
                <w:sz w:val="20"/>
                <w:szCs w:val="20"/>
                <w:lang w:eastAsia="es-MX"/>
              </w:rPr>
              <w:t>3</w:t>
            </w:r>
            <w:r w:rsidRPr="00472644">
              <w:rPr>
                <w:rFonts w:ascii="Arial" w:eastAsia="Times New Roman" w:hAnsi="Arial" w:cs="Arial"/>
                <w:color w:val="000000"/>
                <w:sz w:val="20"/>
                <w:szCs w:val="20"/>
                <w:lang w:eastAsia="es-MX"/>
              </w:rPr>
              <w:t xml:space="preserve"> de ju</w:t>
            </w:r>
            <w:r w:rsidR="00692EC0" w:rsidRPr="00472644">
              <w:rPr>
                <w:rFonts w:ascii="Arial" w:eastAsia="Times New Roman" w:hAnsi="Arial" w:cs="Arial"/>
                <w:color w:val="000000"/>
                <w:sz w:val="20"/>
                <w:szCs w:val="20"/>
                <w:lang w:eastAsia="es-MX"/>
              </w:rPr>
              <w:t>l</w:t>
            </w:r>
            <w:r w:rsidRPr="00472644">
              <w:rPr>
                <w:rFonts w:ascii="Arial" w:eastAsia="Times New Roman" w:hAnsi="Arial" w:cs="Arial"/>
                <w:color w:val="000000"/>
                <w:sz w:val="20"/>
                <w:szCs w:val="20"/>
                <w:lang w:eastAsia="es-MX"/>
              </w:rPr>
              <w:t>io</w:t>
            </w:r>
          </w:p>
        </w:tc>
        <w:tc>
          <w:tcPr>
            <w:tcW w:w="1523" w:type="dxa"/>
            <w:shd w:val="clear" w:color="auto" w:fill="F2F2F2" w:themeFill="background1" w:themeFillShade="F2"/>
            <w:vAlign w:val="center"/>
          </w:tcPr>
          <w:p w14:paraId="29BD4F10" w14:textId="30B1CE77" w:rsidR="0095332C" w:rsidRPr="00472644" w:rsidRDefault="0095332C" w:rsidP="0095332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s-MX"/>
              </w:rPr>
            </w:pPr>
            <w:r w:rsidRPr="00472644">
              <w:rPr>
                <w:rFonts w:ascii="Arial" w:eastAsia="Times New Roman" w:hAnsi="Arial" w:cs="Arial"/>
                <w:color w:val="000000"/>
                <w:sz w:val="20"/>
                <w:szCs w:val="20"/>
                <w:lang w:eastAsia="es-MX"/>
              </w:rPr>
              <w:t>Del 1</w:t>
            </w:r>
            <w:r w:rsidR="008A786F" w:rsidRPr="00472644">
              <w:rPr>
                <w:rFonts w:ascii="Arial" w:eastAsia="Times New Roman" w:hAnsi="Arial" w:cs="Arial"/>
                <w:color w:val="000000"/>
                <w:sz w:val="20"/>
                <w:szCs w:val="20"/>
                <w:lang w:eastAsia="es-MX"/>
              </w:rPr>
              <w:t>3</w:t>
            </w:r>
            <w:r w:rsidRPr="00472644">
              <w:rPr>
                <w:rFonts w:ascii="Arial" w:eastAsia="Times New Roman" w:hAnsi="Arial" w:cs="Arial"/>
                <w:color w:val="000000"/>
                <w:sz w:val="20"/>
                <w:szCs w:val="20"/>
                <w:lang w:eastAsia="es-MX"/>
              </w:rPr>
              <w:t xml:space="preserve"> al 1</w:t>
            </w:r>
            <w:r w:rsidR="008A786F" w:rsidRPr="00472644">
              <w:rPr>
                <w:rFonts w:ascii="Arial" w:eastAsia="Times New Roman" w:hAnsi="Arial" w:cs="Arial"/>
                <w:color w:val="000000"/>
                <w:sz w:val="20"/>
                <w:szCs w:val="20"/>
                <w:lang w:eastAsia="es-MX"/>
              </w:rPr>
              <w:t>6</w:t>
            </w:r>
            <w:r w:rsidRPr="00472644">
              <w:rPr>
                <w:rFonts w:ascii="Arial" w:eastAsia="Times New Roman" w:hAnsi="Arial" w:cs="Arial"/>
                <w:color w:val="000000"/>
                <w:sz w:val="20"/>
                <w:szCs w:val="20"/>
                <w:lang w:eastAsia="es-MX"/>
              </w:rPr>
              <w:t xml:space="preserve"> de ju</w:t>
            </w:r>
            <w:r w:rsidR="008A786F" w:rsidRPr="00472644">
              <w:rPr>
                <w:rFonts w:ascii="Arial" w:eastAsia="Times New Roman" w:hAnsi="Arial" w:cs="Arial"/>
                <w:color w:val="000000"/>
                <w:sz w:val="20"/>
                <w:szCs w:val="20"/>
                <w:lang w:eastAsia="es-MX"/>
              </w:rPr>
              <w:t>l</w:t>
            </w:r>
            <w:r w:rsidRPr="00472644">
              <w:rPr>
                <w:rFonts w:ascii="Arial" w:eastAsia="Times New Roman" w:hAnsi="Arial" w:cs="Arial"/>
                <w:color w:val="000000"/>
                <w:sz w:val="20"/>
                <w:szCs w:val="20"/>
                <w:lang w:eastAsia="es-MX"/>
              </w:rPr>
              <w:t>io</w:t>
            </w:r>
          </w:p>
        </w:tc>
        <w:tc>
          <w:tcPr>
            <w:tcW w:w="1389" w:type="dxa"/>
            <w:shd w:val="clear" w:color="auto" w:fill="F2F2F2" w:themeFill="background1" w:themeFillShade="F2"/>
            <w:vAlign w:val="center"/>
          </w:tcPr>
          <w:p w14:paraId="5E8EEEC1" w14:textId="2453C466" w:rsidR="0095332C" w:rsidRPr="00472644" w:rsidRDefault="00090888" w:rsidP="0095332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s-MX"/>
              </w:rPr>
            </w:pPr>
            <w:r w:rsidRPr="00472644">
              <w:rPr>
                <w:rFonts w:ascii="Arial" w:eastAsia="Times New Roman" w:hAnsi="Arial" w:cs="Arial"/>
                <w:color w:val="000000"/>
                <w:sz w:val="20"/>
                <w:szCs w:val="20"/>
                <w:lang w:eastAsia="es-MX"/>
              </w:rPr>
              <w:t>20</w:t>
            </w:r>
            <w:r w:rsidR="0095332C" w:rsidRPr="00472644">
              <w:rPr>
                <w:rFonts w:ascii="Arial" w:eastAsia="Times New Roman" w:hAnsi="Arial" w:cs="Arial"/>
                <w:color w:val="000000"/>
                <w:sz w:val="20"/>
                <w:szCs w:val="20"/>
                <w:lang w:eastAsia="es-MX"/>
              </w:rPr>
              <w:t xml:space="preserve"> de ju</w:t>
            </w:r>
            <w:r w:rsidRPr="00472644">
              <w:rPr>
                <w:rFonts w:ascii="Arial" w:eastAsia="Times New Roman" w:hAnsi="Arial" w:cs="Arial"/>
                <w:color w:val="000000"/>
                <w:sz w:val="20"/>
                <w:szCs w:val="20"/>
                <w:lang w:eastAsia="es-MX"/>
              </w:rPr>
              <w:t>l</w:t>
            </w:r>
            <w:r w:rsidR="0095332C" w:rsidRPr="00472644">
              <w:rPr>
                <w:rFonts w:ascii="Arial" w:eastAsia="Times New Roman" w:hAnsi="Arial" w:cs="Arial"/>
                <w:color w:val="000000"/>
                <w:sz w:val="20"/>
                <w:szCs w:val="20"/>
                <w:lang w:eastAsia="es-MX"/>
              </w:rPr>
              <w:t>io</w:t>
            </w:r>
            <w:r w:rsidR="0095332C" w:rsidRPr="00472644">
              <w:rPr>
                <w:rStyle w:val="Refdenotaalpie"/>
                <w:rFonts w:ascii="Arial" w:eastAsia="Times New Roman" w:hAnsi="Arial" w:cs="Arial"/>
                <w:color w:val="000000"/>
                <w:sz w:val="20"/>
                <w:szCs w:val="20"/>
                <w:lang w:eastAsia="es-MX"/>
              </w:rPr>
              <w:footnoteReference w:id="30"/>
            </w:r>
          </w:p>
        </w:tc>
        <w:tc>
          <w:tcPr>
            <w:tcW w:w="1550" w:type="dxa"/>
            <w:shd w:val="clear" w:color="auto" w:fill="F2F2F2" w:themeFill="background1" w:themeFillShade="F2"/>
          </w:tcPr>
          <w:p w14:paraId="0AD7955E" w14:textId="77777777" w:rsidR="0095332C" w:rsidRPr="00472644" w:rsidRDefault="0095332C" w:rsidP="0095332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s-MX"/>
              </w:rPr>
            </w:pPr>
          </w:p>
          <w:p w14:paraId="2C6A4911" w14:textId="0D155741" w:rsidR="0095332C" w:rsidRPr="00472644" w:rsidRDefault="0095332C" w:rsidP="0095332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s-MX"/>
              </w:rPr>
            </w:pPr>
            <w:r w:rsidRPr="00472644">
              <w:rPr>
                <w:rFonts w:ascii="Arial" w:eastAsia="Times New Roman" w:hAnsi="Arial" w:cs="Arial"/>
                <w:color w:val="000000"/>
                <w:sz w:val="20"/>
                <w:szCs w:val="20"/>
                <w:lang w:eastAsia="es-MX"/>
              </w:rPr>
              <w:t>S</w:t>
            </w:r>
            <w:r w:rsidR="00E70F4F" w:rsidRPr="00472644">
              <w:rPr>
                <w:rFonts w:ascii="Arial" w:eastAsia="Times New Roman" w:hAnsi="Arial" w:cs="Arial"/>
                <w:color w:val="000000"/>
                <w:sz w:val="20"/>
                <w:szCs w:val="20"/>
                <w:lang w:eastAsia="es-MX"/>
              </w:rPr>
              <w:t>í</w:t>
            </w:r>
          </w:p>
        </w:tc>
        <w:tc>
          <w:tcPr>
            <w:tcW w:w="1118" w:type="dxa"/>
            <w:shd w:val="clear" w:color="auto" w:fill="F2F2F2" w:themeFill="background1" w:themeFillShade="F2"/>
          </w:tcPr>
          <w:p w14:paraId="7057414E" w14:textId="77777777" w:rsidR="0095332C" w:rsidRPr="00472644" w:rsidRDefault="0095332C" w:rsidP="0095332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s-MX"/>
              </w:rPr>
            </w:pPr>
          </w:p>
          <w:p w14:paraId="71531D8F" w14:textId="37023FA4" w:rsidR="0095332C" w:rsidRPr="00472644" w:rsidRDefault="0056057C" w:rsidP="0095332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s-MX"/>
              </w:rPr>
            </w:pPr>
            <w:r w:rsidRPr="00472644">
              <w:rPr>
                <w:rFonts w:ascii="Arial" w:eastAsia="Times New Roman" w:hAnsi="Arial" w:cs="Arial"/>
                <w:color w:val="000000"/>
                <w:sz w:val="20"/>
                <w:szCs w:val="20"/>
                <w:lang w:eastAsia="es-MX"/>
              </w:rPr>
              <w:t>S</w:t>
            </w:r>
            <w:r w:rsidR="00E70F4F" w:rsidRPr="00472644">
              <w:rPr>
                <w:rFonts w:ascii="Arial" w:eastAsia="Times New Roman" w:hAnsi="Arial" w:cs="Arial"/>
                <w:color w:val="000000"/>
                <w:sz w:val="20"/>
                <w:szCs w:val="20"/>
                <w:lang w:eastAsia="es-MX"/>
              </w:rPr>
              <w:t>í</w:t>
            </w:r>
          </w:p>
        </w:tc>
      </w:tr>
    </w:tbl>
    <w:p w14:paraId="6792FCD1" w14:textId="02D85E72" w:rsidR="0056057C" w:rsidRPr="0086492C" w:rsidRDefault="004401AE" w:rsidP="00D8786C">
      <w:pPr>
        <w:spacing w:before="240" w:after="0" w:line="360" w:lineRule="auto"/>
        <w:jc w:val="both"/>
        <w:rPr>
          <w:rFonts w:ascii="Arial" w:hAnsi="Arial" w:cs="Arial"/>
          <w:sz w:val="24"/>
          <w:szCs w:val="24"/>
          <w:lang w:val="es-ES_tradnl"/>
        </w:rPr>
      </w:pPr>
      <w:r w:rsidRPr="0056057C">
        <w:rPr>
          <w:rFonts w:ascii="Arial" w:hAnsi="Arial" w:cs="Arial"/>
          <w:sz w:val="24"/>
          <w:szCs w:val="24"/>
          <w:lang w:val="es-ES_tradnl"/>
        </w:rPr>
        <w:t>De</w:t>
      </w:r>
      <w:r w:rsidR="001D4871">
        <w:rPr>
          <w:rFonts w:ascii="Arial" w:hAnsi="Arial" w:cs="Arial"/>
          <w:sz w:val="24"/>
          <w:szCs w:val="24"/>
          <w:lang w:val="es-ES_tradnl"/>
        </w:rPr>
        <w:t>l cuadro comparativo</w:t>
      </w:r>
      <w:r w:rsidRPr="0056057C">
        <w:rPr>
          <w:rFonts w:ascii="Arial" w:hAnsi="Arial" w:cs="Arial"/>
          <w:sz w:val="24"/>
          <w:szCs w:val="24"/>
          <w:lang w:val="es-ES_tradnl"/>
        </w:rPr>
        <w:t xml:space="preserve"> que antecede </w:t>
      </w:r>
      <w:r w:rsidR="00B00BF8" w:rsidRPr="0056057C">
        <w:rPr>
          <w:rFonts w:ascii="Arial" w:hAnsi="Arial" w:cs="Arial"/>
          <w:sz w:val="24"/>
          <w:szCs w:val="24"/>
          <w:lang w:val="es-ES_tradnl"/>
        </w:rPr>
        <w:t xml:space="preserve">se desprende </w:t>
      </w:r>
      <w:r w:rsidR="00133105" w:rsidRPr="0056057C">
        <w:rPr>
          <w:rFonts w:ascii="Arial" w:hAnsi="Arial" w:cs="Arial"/>
          <w:sz w:val="24"/>
          <w:szCs w:val="24"/>
          <w:lang w:val="es-ES_tradnl"/>
        </w:rPr>
        <w:t>que</w:t>
      </w:r>
      <w:r w:rsidR="00B00BF8" w:rsidRPr="0056057C">
        <w:rPr>
          <w:rFonts w:ascii="Arial" w:hAnsi="Arial" w:cs="Arial"/>
          <w:sz w:val="24"/>
          <w:szCs w:val="24"/>
          <w:lang w:val="es-ES_tradnl"/>
        </w:rPr>
        <w:t xml:space="preserve"> la</w:t>
      </w:r>
      <w:r w:rsidR="00212AC5" w:rsidRPr="0056057C">
        <w:rPr>
          <w:rFonts w:ascii="Arial" w:hAnsi="Arial" w:cs="Arial"/>
          <w:sz w:val="24"/>
          <w:szCs w:val="24"/>
          <w:lang w:val="es-ES_tradnl"/>
        </w:rPr>
        <w:t>s</w:t>
      </w:r>
      <w:r w:rsidR="00B00BF8" w:rsidRPr="0056057C">
        <w:rPr>
          <w:rFonts w:ascii="Arial" w:hAnsi="Arial" w:cs="Arial"/>
          <w:sz w:val="24"/>
          <w:szCs w:val="24"/>
          <w:lang w:val="es-ES_tradnl"/>
        </w:rPr>
        <w:t xml:space="preserve"> </w:t>
      </w:r>
      <w:r w:rsidR="00212AC5" w:rsidRPr="0056057C">
        <w:rPr>
          <w:rFonts w:ascii="Arial" w:hAnsi="Arial" w:cs="Arial"/>
          <w:i/>
          <w:iCs/>
          <w:sz w:val="24"/>
          <w:szCs w:val="24"/>
          <w:lang w:val="es-ES_tradnl"/>
        </w:rPr>
        <w:t xml:space="preserve">autoridades </w:t>
      </w:r>
      <w:r w:rsidR="0095332C" w:rsidRPr="0056057C">
        <w:rPr>
          <w:rFonts w:ascii="Arial" w:hAnsi="Arial" w:cs="Arial"/>
          <w:i/>
          <w:iCs/>
          <w:sz w:val="24"/>
          <w:szCs w:val="24"/>
          <w:lang w:val="es-ES_tradnl"/>
        </w:rPr>
        <w:t>vinculadas</w:t>
      </w:r>
      <w:r w:rsidR="00212AC5" w:rsidRPr="0056057C">
        <w:rPr>
          <w:rFonts w:ascii="Arial" w:hAnsi="Arial" w:cs="Arial"/>
          <w:sz w:val="24"/>
          <w:szCs w:val="24"/>
          <w:lang w:val="es-ES_tradnl"/>
        </w:rPr>
        <w:t xml:space="preserve"> </w:t>
      </w:r>
      <w:r w:rsidR="00133105" w:rsidRPr="0056057C">
        <w:rPr>
          <w:rFonts w:ascii="Arial" w:hAnsi="Arial" w:cs="Arial"/>
          <w:sz w:val="24"/>
          <w:szCs w:val="24"/>
          <w:lang w:val="es-ES_tradnl"/>
        </w:rPr>
        <w:t>cumplieron con</w:t>
      </w:r>
      <w:r w:rsidR="00212AC5" w:rsidRPr="0056057C">
        <w:rPr>
          <w:rFonts w:ascii="Arial" w:hAnsi="Arial" w:cs="Arial"/>
          <w:sz w:val="24"/>
          <w:szCs w:val="24"/>
          <w:lang w:val="es-ES_tradnl"/>
        </w:rPr>
        <w:t xml:space="preserve"> </w:t>
      </w:r>
      <w:r w:rsidR="0095332C" w:rsidRPr="0056057C">
        <w:rPr>
          <w:rFonts w:ascii="Arial" w:hAnsi="Arial" w:cs="Arial"/>
          <w:sz w:val="24"/>
          <w:szCs w:val="24"/>
          <w:lang w:val="es-ES_tradnl"/>
        </w:rPr>
        <w:t>su deber de difundir lo ordenado en</w:t>
      </w:r>
      <w:r w:rsidR="001C6372">
        <w:rPr>
          <w:rFonts w:ascii="Arial" w:hAnsi="Arial" w:cs="Arial"/>
          <w:sz w:val="24"/>
          <w:szCs w:val="24"/>
          <w:lang w:val="es-ES_tradnl"/>
        </w:rPr>
        <w:t xml:space="preserve"> la</w:t>
      </w:r>
      <w:r w:rsidR="0095332C" w:rsidRPr="0056057C">
        <w:rPr>
          <w:rFonts w:ascii="Arial" w:hAnsi="Arial" w:cs="Arial"/>
          <w:sz w:val="24"/>
          <w:szCs w:val="24"/>
          <w:lang w:val="es-ES_tradnl"/>
        </w:rPr>
        <w:t xml:space="preserve"> </w:t>
      </w:r>
      <w:r w:rsidR="0095332C" w:rsidRPr="0056057C">
        <w:rPr>
          <w:rFonts w:ascii="Arial" w:hAnsi="Arial" w:cs="Arial"/>
          <w:i/>
          <w:iCs/>
          <w:sz w:val="24"/>
          <w:szCs w:val="24"/>
          <w:lang w:val="es-ES_tradnl"/>
        </w:rPr>
        <w:t>sentencia</w:t>
      </w:r>
      <w:r w:rsidR="0086492C">
        <w:rPr>
          <w:rFonts w:ascii="Arial" w:hAnsi="Arial" w:cs="Arial"/>
          <w:i/>
          <w:iCs/>
          <w:sz w:val="24"/>
          <w:szCs w:val="24"/>
          <w:lang w:val="es-ES_tradnl"/>
        </w:rPr>
        <w:t xml:space="preserve"> </w:t>
      </w:r>
      <w:r w:rsidR="0086492C" w:rsidRPr="0086492C">
        <w:rPr>
          <w:rFonts w:ascii="Arial" w:hAnsi="Arial" w:cs="Arial"/>
          <w:sz w:val="24"/>
          <w:szCs w:val="24"/>
          <w:lang w:val="es-ES_tradnl"/>
        </w:rPr>
        <w:t>en la temporalidad en que se les indicó</w:t>
      </w:r>
      <w:r w:rsidR="0056057C" w:rsidRPr="0086492C">
        <w:rPr>
          <w:rFonts w:ascii="Arial" w:hAnsi="Arial" w:cs="Arial"/>
          <w:sz w:val="24"/>
          <w:szCs w:val="24"/>
          <w:lang w:val="es-ES_tradnl"/>
        </w:rPr>
        <w:t>.</w:t>
      </w:r>
      <w:r w:rsidR="0095332C" w:rsidRPr="0086492C">
        <w:rPr>
          <w:rFonts w:ascii="Arial" w:hAnsi="Arial" w:cs="Arial"/>
          <w:sz w:val="24"/>
          <w:szCs w:val="24"/>
          <w:lang w:val="es-ES_tradnl"/>
        </w:rPr>
        <w:t xml:space="preserve"> </w:t>
      </w:r>
    </w:p>
    <w:p w14:paraId="31DAB754" w14:textId="51C55C0A" w:rsidR="0056057C" w:rsidRPr="001C6372" w:rsidRDefault="001C6372" w:rsidP="00D8786C">
      <w:pPr>
        <w:spacing w:before="240" w:after="0" w:line="360" w:lineRule="auto"/>
        <w:jc w:val="both"/>
        <w:rPr>
          <w:rFonts w:ascii="Arial" w:hAnsi="Arial" w:cs="Arial"/>
          <w:sz w:val="24"/>
          <w:szCs w:val="24"/>
          <w:lang w:val="es-ES_tradnl"/>
        </w:rPr>
      </w:pPr>
      <w:r>
        <w:rPr>
          <w:rFonts w:ascii="Arial" w:hAnsi="Arial" w:cs="Arial"/>
          <w:sz w:val="24"/>
          <w:szCs w:val="24"/>
          <w:lang w:val="es-ES_tradnl"/>
        </w:rPr>
        <w:t xml:space="preserve">No obstante, por </w:t>
      </w:r>
      <w:r w:rsidR="0056057C" w:rsidRPr="0056057C">
        <w:rPr>
          <w:rFonts w:ascii="Arial" w:hAnsi="Arial" w:cs="Arial"/>
          <w:sz w:val="24"/>
          <w:szCs w:val="24"/>
          <w:lang w:val="es-ES_tradnl"/>
        </w:rPr>
        <w:t xml:space="preserve">lo que ve al </w:t>
      </w:r>
      <w:r w:rsidR="00E70F4F">
        <w:rPr>
          <w:rFonts w:ascii="Arial" w:hAnsi="Arial" w:cs="Arial"/>
          <w:sz w:val="24"/>
          <w:szCs w:val="24"/>
          <w:lang w:val="es-ES_tradnl"/>
        </w:rPr>
        <w:t>deber</w:t>
      </w:r>
      <w:r w:rsidR="0056057C" w:rsidRPr="0056057C">
        <w:rPr>
          <w:rFonts w:ascii="Arial" w:hAnsi="Arial" w:cs="Arial"/>
          <w:sz w:val="24"/>
          <w:szCs w:val="24"/>
          <w:lang w:val="es-ES_tradnl"/>
        </w:rPr>
        <w:t xml:space="preserve"> de informar las acciones realizadas dentro del plazo legal, el </w:t>
      </w:r>
      <w:r w:rsidR="0056057C" w:rsidRPr="0056057C">
        <w:rPr>
          <w:rFonts w:ascii="Arial" w:hAnsi="Arial" w:cs="Arial"/>
          <w:i/>
          <w:iCs/>
          <w:sz w:val="24"/>
          <w:szCs w:val="24"/>
          <w:lang w:val="es-ES_tradnl"/>
        </w:rPr>
        <w:t>SMRT</w:t>
      </w:r>
      <w:r w:rsidR="0056057C" w:rsidRPr="0056057C">
        <w:rPr>
          <w:rFonts w:ascii="Arial" w:hAnsi="Arial" w:cs="Arial"/>
          <w:sz w:val="24"/>
          <w:szCs w:val="24"/>
          <w:lang w:val="es-ES_tradnl"/>
        </w:rPr>
        <w:t xml:space="preserve"> no cumplió con ello</w:t>
      </w:r>
      <w:r w:rsidR="0095332C" w:rsidRPr="0056057C">
        <w:rPr>
          <w:rFonts w:ascii="Arial" w:hAnsi="Arial" w:cs="Arial"/>
          <w:sz w:val="24"/>
          <w:szCs w:val="24"/>
          <w:lang w:val="es-ES_tradnl"/>
        </w:rPr>
        <w:t xml:space="preserve">, ya que como consta en autos, dicho informe se dio hasta que la Ponencia Instructora se los requirió con un desface </w:t>
      </w:r>
      <w:r w:rsidR="00A813D5">
        <w:rPr>
          <w:rFonts w:ascii="Arial" w:hAnsi="Arial" w:cs="Arial"/>
          <w:sz w:val="24"/>
          <w:szCs w:val="24"/>
          <w:lang w:val="es-ES_tradnl"/>
        </w:rPr>
        <w:t>en el</w:t>
      </w:r>
      <w:r w:rsidR="0095332C" w:rsidRPr="0056057C">
        <w:rPr>
          <w:rFonts w:ascii="Arial" w:hAnsi="Arial" w:cs="Arial"/>
          <w:sz w:val="24"/>
          <w:szCs w:val="24"/>
          <w:lang w:val="es-ES_tradnl"/>
        </w:rPr>
        <w:t xml:space="preserve"> tiempo</w:t>
      </w:r>
      <w:r>
        <w:rPr>
          <w:rFonts w:ascii="Arial" w:hAnsi="Arial" w:cs="Arial"/>
          <w:sz w:val="24"/>
          <w:szCs w:val="24"/>
          <w:lang w:val="es-ES_tradnl"/>
        </w:rPr>
        <w:t>; r</w:t>
      </w:r>
      <w:r w:rsidR="0056057C" w:rsidRPr="0056057C">
        <w:rPr>
          <w:rFonts w:ascii="Arial" w:hAnsi="Arial" w:cs="Arial"/>
          <w:sz w:val="24"/>
          <w:szCs w:val="24"/>
          <w:lang w:val="es-ES_tradnl"/>
        </w:rPr>
        <w:t xml:space="preserve">azón por la cual, lo procedente es conminar a dicha autoridad para que en lo sucesivo </w:t>
      </w:r>
      <w:r w:rsidR="0056057C" w:rsidRPr="0056057C">
        <w:rPr>
          <w:rFonts w:ascii="Arial" w:hAnsi="Arial" w:cs="Arial"/>
          <w:sz w:val="24"/>
          <w:szCs w:val="24"/>
        </w:rPr>
        <w:t xml:space="preserve">cumpla en tiempo y forma con lo determinado por este </w:t>
      </w:r>
      <w:r w:rsidR="0056057C" w:rsidRPr="0056057C">
        <w:rPr>
          <w:rFonts w:ascii="Arial" w:hAnsi="Arial" w:cs="Arial"/>
          <w:i/>
          <w:iCs/>
          <w:sz w:val="24"/>
          <w:szCs w:val="24"/>
        </w:rPr>
        <w:t>órgano jurisdiccional</w:t>
      </w:r>
      <w:r w:rsidR="0056057C" w:rsidRPr="0056057C">
        <w:rPr>
          <w:rFonts w:ascii="Arial" w:hAnsi="Arial" w:cs="Arial"/>
          <w:sz w:val="24"/>
          <w:szCs w:val="24"/>
        </w:rPr>
        <w:t xml:space="preserve"> en sus resoluciones.</w:t>
      </w:r>
    </w:p>
    <w:p w14:paraId="2C451891" w14:textId="77777777" w:rsidR="00F61A7E" w:rsidRPr="00306636" w:rsidRDefault="00F61A7E" w:rsidP="00F61A7E">
      <w:pPr>
        <w:spacing w:before="240" w:line="360" w:lineRule="auto"/>
        <w:jc w:val="both"/>
        <w:rPr>
          <w:rFonts w:ascii="Arial" w:eastAsia="Arial" w:hAnsi="Arial" w:cs="Arial"/>
          <w:color w:val="212121"/>
          <w:sz w:val="24"/>
          <w:szCs w:val="24"/>
        </w:rPr>
      </w:pPr>
      <w:r w:rsidRPr="0056057C">
        <w:rPr>
          <w:rFonts w:ascii="Arial" w:eastAsia="Arial" w:hAnsi="Arial" w:cs="Arial"/>
          <w:color w:val="212121"/>
          <w:sz w:val="24"/>
          <w:szCs w:val="24"/>
        </w:rPr>
        <w:t>Por lo expuesto y fundado se:</w:t>
      </w:r>
    </w:p>
    <w:p w14:paraId="422ADD75" w14:textId="02C58C3E" w:rsidR="00F61A7E" w:rsidRPr="00306636" w:rsidRDefault="00F61A7E" w:rsidP="00F61A7E">
      <w:pPr>
        <w:pStyle w:val="Ttulo2"/>
        <w:spacing w:before="240" w:after="200" w:line="360" w:lineRule="auto"/>
        <w:jc w:val="center"/>
        <w:rPr>
          <w:rFonts w:ascii="Arial" w:hAnsi="Arial" w:cs="Arial"/>
          <w:b/>
          <w:bCs/>
          <w:color w:val="000000" w:themeColor="text1"/>
          <w:sz w:val="24"/>
          <w:szCs w:val="24"/>
        </w:rPr>
      </w:pPr>
      <w:bookmarkStart w:id="9" w:name="_heading=h.6moqiuzdmm7q" w:colFirst="0" w:colLast="0"/>
      <w:bookmarkStart w:id="10" w:name="_Toc220582754"/>
      <w:bookmarkStart w:id="11" w:name="_Toc235105271"/>
      <w:bookmarkEnd w:id="9"/>
      <w:r w:rsidRPr="00306636">
        <w:rPr>
          <w:rFonts w:ascii="Arial" w:hAnsi="Arial" w:cs="Arial"/>
          <w:b/>
          <w:bCs/>
          <w:color w:val="000000" w:themeColor="text1"/>
          <w:sz w:val="24"/>
          <w:szCs w:val="24"/>
        </w:rPr>
        <w:lastRenderedPageBreak/>
        <w:t>V. ACUERDA</w:t>
      </w:r>
      <w:bookmarkEnd w:id="10"/>
      <w:bookmarkEnd w:id="11"/>
      <w:r w:rsidRPr="00306636">
        <w:rPr>
          <w:rFonts w:ascii="Arial" w:hAnsi="Arial" w:cs="Arial"/>
          <w:b/>
          <w:bCs/>
          <w:color w:val="000000" w:themeColor="text1"/>
          <w:sz w:val="24"/>
          <w:szCs w:val="24"/>
        </w:rPr>
        <w:t xml:space="preserve"> </w:t>
      </w:r>
    </w:p>
    <w:p w14:paraId="017EAE58" w14:textId="1A9B8A95" w:rsidR="00F61A7E" w:rsidRPr="00306636" w:rsidRDefault="009821EB" w:rsidP="00F61A7E">
      <w:pPr>
        <w:spacing w:before="240" w:line="360" w:lineRule="auto"/>
        <w:jc w:val="both"/>
        <w:rPr>
          <w:rFonts w:ascii="Arial" w:eastAsia="Arial" w:hAnsi="Arial" w:cs="Arial"/>
          <w:sz w:val="24"/>
          <w:szCs w:val="24"/>
        </w:rPr>
      </w:pPr>
      <w:r w:rsidRPr="00306636">
        <w:rPr>
          <w:rFonts w:ascii="Arial" w:eastAsia="Arial" w:hAnsi="Arial" w:cs="Arial"/>
          <w:b/>
          <w:bCs/>
          <w:sz w:val="24"/>
          <w:szCs w:val="24"/>
        </w:rPr>
        <w:t>ÚNICO</w:t>
      </w:r>
      <w:r w:rsidR="00F61A7E" w:rsidRPr="00306636">
        <w:rPr>
          <w:rFonts w:ascii="Arial" w:eastAsia="Arial" w:hAnsi="Arial" w:cs="Arial"/>
          <w:b/>
          <w:bCs/>
          <w:sz w:val="24"/>
          <w:szCs w:val="24"/>
        </w:rPr>
        <w:t xml:space="preserve">. </w:t>
      </w:r>
      <w:r w:rsidR="00F61A7E" w:rsidRPr="00306636">
        <w:rPr>
          <w:rFonts w:ascii="Arial" w:eastAsia="Arial" w:hAnsi="Arial" w:cs="Arial"/>
          <w:sz w:val="24"/>
          <w:szCs w:val="24"/>
        </w:rPr>
        <w:t xml:space="preserve">Se </w:t>
      </w:r>
      <w:r w:rsidR="00F61A7E" w:rsidRPr="00D200C8">
        <w:rPr>
          <w:rFonts w:ascii="Arial" w:eastAsia="Arial" w:hAnsi="Arial" w:cs="Arial"/>
          <w:sz w:val="24"/>
          <w:szCs w:val="24"/>
        </w:rPr>
        <w:t xml:space="preserve">declara </w:t>
      </w:r>
      <w:r w:rsidR="00F61A7E" w:rsidRPr="00306636">
        <w:rPr>
          <w:rFonts w:ascii="Arial" w:eastAsia="Arial" w:hAnsi="Arial" w:cs="Arial"/>
          <w:b/>
          <w:bCs/>
          <w:sz w:val="24"/>
          <w:szCs w:val="24"/>
        </w:rPr>
        <w:t>cumplida la sentencia</w:t>
      </w:r>
      <w:r w:rsidR="00F61A7E" w:rsidRPr="00306636">
        <w:rPr>
          <w:rFonts w:ascii="Arial" w:eastAsia="Arial" w:hAnsi="Arial" w:cs="Arial"/>
          <w:sz w:val="24"/>
          <w:szCs w:val="24"/>
        </w:rPr>
        <w:t xml:space="preserve"> emitida dentro del presente juicio.</w:t>
      </w:r>
    </w:p>
    <w:p w14:paraId="04258900" w14:textId="3FE76EF8" w:rsidR="001074CA" w:rsidRPr="00306636" w:rsidRDefault="001074CA" w:rsidP="001074CA">
      <w:pPr>
        <w:spacing w:before="240" w:after="0" w:line="360" w:lineRule="auto"/>
        <w:jc w:val="both"/>
        <w:rPr>
          <w:rFonts w:ascii="Arial" w:hAnsi="Arial" w:cs="Arial"/>
          <w:sz w:val="24"/>
          <w:szCs w:val="24"/>
        </w:rPr>
      </w:pPr>
      <w:r w:rsidRPr="00306636">
        <w:rPr>
          <w:rFonts w:ascii="Arial" w:hAnsi="Arial" w:cs="Arial"/>
          <w:b/>
          <w:bCs/>
          <w:sz w:val="24"/>
          <w:szCs w:val="24"/>
        </w:rPr>
        <w:t xml:space="preserve">Notifíquese. Personalmente, </w:t>
      </w:r>
      <w:r w:rsidRPr="00306636">
        <w:rPr>
          <w:rFonts w:ascii="Arial" w:hAnsi="Arial" w:cs="Arial"/>
          <w:sz w:val="24"/>
          <w:szCs w:val="24"/>
        </w:rPr>
        <w:t>a</w:t>
      </w:r>
      <w:r w:rsidR="00212AC5" w:rsidRPr="00306636">
        <w:rPr>
          <w:rFonts w:ascii="Arial" w:hAnsi="Arial" w:cs="Arial"/>
          <w:sz w:val="24"/>
          <w:szCs w:val="24"/>
        </w:rPr>
        <w:t xml:space="preserve"> </w:t>
      </w:r>
      <w:r w:rsidRPr="00306636">
        <w:rPr>
          <w:rFonts w:ascii="Arial" w:hAnsi="Arial" w:cs="Arial"/>
          <w:sz w:val="24"/>
          <w:szCs w:val="24"/>
        </w:rPr>
        <w:t>l</w:t>
      </w:r>
      <w:r w:rsidR="00212AC5" w:rsidRPr="00306636">
        <w:rPr>
          <w:rFonts w:ascii="Arial" w:hAnsi="Arial" w:cs="Arial"/>
          <w:sz w:val="24"/>
          <w:szCs w:val="24"/>
        </w:rPr>
        <w:t>a</w:t>
      </w:r>
      <w:r w:rsidRPr="00306636">
        <w:rPr>
          <w:rFonts w:ascii="Arial" w:hAnsi="Arial" w:cs="Arial"/>
          <w:sz w:val="24"/>
          <w:szCs w:val="24"/>
        </w:rPr>
        <w:t xml:space="preserve"> </w:t>
      </w:r>
      <w:r w:rsidR="00212AC5" w:rsidRPr="00306636">
        <w:rPr>
          <w:rFonts w:ascii="Arial" w:hAnsi="Arial" w:cs="Arial"/>
          <w:sz w:val="24"/>
          <w:szCs w:val="24"/>
        </w:rPr>
        <w:t xml:space="preserve">parte </w:t>
      </w:r>
      <w:r w:rsidRPr="00306636">
        <w:rPr>
          <w:rFonts w:ascii="Arial" w:hAnsi="Arial" w:cs="Arial"/>
          <w:sz w:val="24"/>
          <w:szCs w:val="24"/>
        </w:rPr>
        <w:t>actor</w:t>
      </w:r>
      <w:r w:rsidR="00212AC5" w:rsidRPr="00306636">
        <w:rPr>
          <w:rFonts w:ascii="Arial" w:hAnsi="Arial" w:cs="Arial"/>
          <w:sz w:val="24"/>
          <w:szCs w:val="24"/>
        </w:rPr>
        <w:t>a</w:t>
      </w:r>
      <w:r w:rsidRPr="00306636">
        <w:rPr>
          <w:rFonts w:ascii="Arial" w:hAnsi="Arial" w:cs="Arial"/>
          <w:sz w:val="24"/>
          <w:szCs w:val="24"/>
        </w:rPr>
        <w:t>;</w:t>
      </w:r>
      <w:r w:rsidRPr="00306636">
        <w:rPr>
          <w:rFonts w:ascii="Arial" w:hAnsi="Arial" w:cs="Arial"/>
          <w:b/>
          <w:bCs/>
          <w:sz w:val="24"/>
          <w:szCs w:val="24"/>
        </w:rPr>
        <w:t xml:space="preserve"> por</w:t>
      </w:r>
      <w:r w:rsidRPr="00306636">
        <w:rPr>
          <w:rFonts w:ascii="Arial" w:hAnsi="Arial" w:cs="Arial"/>
          <w:sz w:val="24"/>
          <w:szCs w:val="24"/>
        </w:rPr>
        <w:t xml:space="preserve"> </w:t>
      </w:r>
      <w:r w:rsidRPr="00306636">
        <w:rPr>
          <w:rFonts w:ascii="Arial" w:hAnsi="Arial" w:cs="Arial"/>
          <w:b/>
          <w:bCs/>
          <w:sz w:val="24"/>
          <w:szCs w:val="24"/>
        </w:rPr>
        <w:t>oficio,</w:t>
      </w:r>
      <w:r w:rsidRPr="00306636">
        <w:rPr>
          <w:rFonts w:ascii="Arial" w:hAnsi="Arial" w:cs="Arial"/>
          <w:sz w:val="24"/>
          <w:szCs w:val="24"/>
        </w:rPr>
        <w:t xml:space="preserve"> </w:t>
      </w:r>
      <w:r w:rsidRPr="00306636">
        <w:rPr>
          <w:rFonts w:ascii="Arial" w:eastAsia="Arial" w:hAnsi="Arial" w:cs="Arial"/>
          <w:sz w:val="24"/>
          <w:szCs w:val="24"/>
        </w:rPr>
        <w:t>a la</w:t>
      </w:r>
      <w:r w:rsidR="00212AC5" w:rsidRPr="00306636">
        <w:rPr>
          <w:rFonts w:ascii="Arial" w:eastAsia="Arial" w:hAnsi="Arial" w:cs="Arial"/>
          <w:sz w:val="24"/>
          <w:szCs w:val="24"/>
        </w:rPr>
        <w:t>s</w:t>
      </w:r>
      <w:r w:rsidRPr="00306636">
        <w:rPr>
          <w:rFonts w:ascii="Arial" w:eastAsia="Arial" w:hAnsi="Arial" w:cs="Arial"/>
          <w:sz w:val="24"/>
          <w:szCs w:val="24"/>
        </w:rPr>
        <w:t xml:space="preserve"> </w:t>
      </w:r>
      <w:r w:rsidR="00212AC5" w:rsidRPr="00306636">
        <w:rPr>
          <w:rFonts w:ascii="Arial" w:eastAsia="Arial" w:hAnsi="Arial" w:cs="Arial"/>
          <w:sz w:val="24"/>
          <w:szCs w:val="24"/>
        </w:rPr>
        <w:t>autoridades responsables</w:t>
      </w:r>
      <w:r w:rsidR="001C6372">
        <w:rPr>
          <w:rFonts w:ascii="Arial" w:eastAsia="Arial" w:hAnsi="Arial" w:cs="Arial"/>
          <w:sz w:val="24"/>
          <w:szCs w:val="24"/>
        </w:rPr>
        <w:t xml:space="preserve"> y</w:t>
      </w:r>
      <w:r w:rsidR="000150FE">
        <w:rPr>
          <w:rFonts w:ascii="Arial" w:eastAsia="Arial" w:hAnsi="Arial" w:cs="Arial"/>
          <w:sz w:val="24"/>
          <w:szCs w:val="24"/>
        </w:rPr>
        <w:t xml:space="preserve"> al Sistema Michoacano de Radio y Televisión</w:t>
      </w:r>
      <w:r w:rsidR="008E7C93">
        <w:rPr>
          <w:rFonts w:ascii="Arial" w:hAnsi="Arial" w:cs="Arial"/>
          <w:sz w:val="24"/>
          <w:szCs w:val="24"/>
        </w:rPr>
        <w:t>; y,</w:t>
      </w:r>
      <w:r w:rsidRPr="00306636">
        <w:rPr>
          <w:rFonts w:ascii="Arial" w:hAnsi="Arial" w:cs="Arial"/>
          <w:sz w:val="24"/>
          <w:szCs w:val="24"/>
        </w:rPr>
        <w:t xml:space="preserve"> </w:t>
      </w:r>
      <w:r w:rsidRPr="00306636">
        <w:rPr>
          <w:rFonts w:ascii="Arial" w:hAnsi="Arial" w:cs="Arial"/>
          <w:b/>
          <w:bCs/>
          <w:sz w:val="24"/>
          <w:szCs w:val="24"/>
        </w:rPr>
        <w:t xml:space="preserve">por estrados </w:t>
      </w:r>
      <w:r w:rsidRPr="00306636">
        <w:rPr>
          <w:rFonts w:ascii="Arial" w:hAnsi="Arial" w:cs="Arial"/>
          <w:sz w:val="24"/>
          <w:szCs w:val="24"/>
        </w:rPr>
        <w:t>a los demás interesados. Lo anterior</w:t>
      </w:r>
      <w:r w:rsidRPr="00306636">
        <w:rPr>
          <w:rFonts w:ascii="Arial" w:hAnsi="Arial" w:cs="Arial"/>
          <w:b/>
          <w:sz w:val="24"/>
          <w:szCs w:val="24"/>
        </w:rPr>
        <w:t xml:space="preserve"> </w:t>
      </w:r>
      <w:r w:rsidRPr="00306636">
        <w:rPr>
          <w:rFonts w:ascii="Arial" w:hAnsi="Arial" w:cs="Arial"/>
          <w:sz w:val="24"/>
          <w:szCs w:val="24"/>
        </w:rPr>
        <w:t>con fundamento en los artículos 37, fracciones I, II, III y IV  38 y 39, de la Ley de Justicia en Materia Electoral y de Participación Ciudadana del Estado</w:t>
      </w:r>
      <w:r w:rsidR="009C3394" w:rsidRPr="00306636">
        <w:rPr>
          <w:rFonts w:ascii="Arial" w:hAnsi="Arial" w:cs="Arial"/>
          <w:sz w:val="24"/>
          <w:szCs w:val="24"/>
        </w:rPr>
        <w:t xml:space="preserve"> de Michoacán de Ocampo</w:t>
      </w:r>
      <w:r w:rsidRPr="00306636">
        <w:rPr>
          <w:rFonts w:ascii="Arial" w:hAnsi="Arial" w:cs="Arial"/>
          <w:sz w:val="24"/>
          <w:szCs w:val="24"/>
        </w:rPr>
        <w:t>, 137, 138, 140 y 141, del Reglamento Interior del Tribunal Electoral del Estado.</w:t>
      </w:r>
    </w:p>
    <w:p w14:paraId="65FD4465" w14:textId="4035C536" w:rsidR="00A47933" w:rsidRPr="00306636" w:rsidRDefault="001074CA" w:rsidP="00A47933">
      <w:pPr>
        <w:spacing w:before="240" w:line="360" w:lineRule="auto"/>
        <w:jc w:val="both"/>
        <w:rPr>
          <w:rFonts w:ascii="Arial" w:hAnsi="Arial" w:cs="Arial"/>
          <w:sz w:val="24"/>
          <w:szCs w:val="24"/>
        </w:rPr>
      </w:pPr>
      <w:r w:rsidRPr="00306636">
        <w:rPr>
          <w:rFonts w:ascii="Arial" w:hAnsi="Arial" w:cs="Arial"/>
          <w:sz w:val="24"/>
          <w:szCs w:val="24"/>
        </w:rPr>
        <w:t>En su oportunidad, archívense el expediente como asunto total y definitivamente concluido.</w:t>
      </w:r>
    </w:p>
    <w:p w14:paraId="5E0F4FBB" w14:textId="404BD898" w:rsidR="001074CA" w:rsidRDefault="006E1B85" w:rsidP="001074CA">
      <w:pPr>
        <w:spacing w:before="240" w:after="0" w:line="360" w:lineRule="auto"/>
        <w:jc w:val="both"/>
        <w:rPr>
          <w:rFonts w:ascii="Arial" w:eastAsia="Arial" w:hAnsi="Arial" w:cs="Arial"/>
          <w:b/>
          <w:bCs/>
          <w:color w:val="000000"/>
          <w:sz w:val="24"/>
          <w:szCs w:val="24"/>
        </w:rPr>
      </w:pPr>
      <w:r w:rsidRPr="006E1B85">
        <w:rPr>
          <w:rFonts w:ascii="Arial" w:eastAsia="Arial" w:hAnsi="Arial" w:cs="Arial"/>
          <w:color w:val="000000"/>
          <w:sz w:val="24"/>
          <w:szCs w:val="24"/>
        </w:rPr>
        <w:t xml:space="preserve">Así, en reunión interna jurisdiccional celebrada el día de hoy, por unanimidad de votos, lo acordaron y firman las Magistraturas integrantes del Pleno del Tribunal Electoral del Estado, la Magistrada </w:t>
      </w:r>
      <w:proofErr w:type="gramStart"/>
      <w:r w:rsidRPr="006E1B85">
        <w:rPr>
          <w:rFonts w:ascii="Arial" w:eastAsia="Arial" w:hAnsi="Arial" w:cs="Arial"/>
          <w:color w:val="000000"/>
          <w:sz w:val="24"/>
          <w:szCs w:val="24"/>
        </w:rPr>
        <w:t>Presidenta</w:t>
      </w:r>
      <w:proofErr w:type="gramEnd"/>
      <w:r w:rsidRPr="006E1B85">
        <w:rPr>
          <w:rFonts w:ascii="Arial" w:eastAsia="Arial" w:hAnsi="Arial" w:cs="Arial"/>
          <w:color w:val="000000"/>
          <w:sz w:val="24"/>
          <w:szCs w:val="24"/>
        </w:rPr>
        <w:t xml:space="preserve"> </w:t>
      </w:r>
      <w:proofErr w:type="spellStart"/>
      <w:r w:rsidRPr="006E1B85">
        <w:rPr>
          <w:rFonts w:ascii="Arial" w:eastAsia="Arial" w:hAnsi="Arial" w:cs="Arial"/>
          <w:color w:val="000000"/>
          <w:sz w:val="24"/>
          <w:szCs w:val="24"/>
        </w:rPr>
        <w:t>Amelí</w:t>
      </w:r>
      <w:proofErr w:type="spellEnd"/>
      <w:r w:rsidRPr="006E1B85">
        <w:rPr>
          <w:rFonts w:ascii="Arial" w:eastAsia="Arial" w:hAnsi="Arial" w:cs="Arial"/>
          <w:color w:val="000000"/>
          <w:sz w:val="24"/>
          <w:szCs w:val="24"/>
        </w:rPr>
        <w:t xml:space="preserve"> Gissel Navarro Lepe, las Magistradas </w:t>
      </w:r>
      <w:proofErr w:type="spellStart"/>
      <w:r w:rsidRPr="006E1B85">
        <w:rPr>
          <w:rFonts w:ascii="Arial" w:eastAsia="Arial" w:hAnsi="Arial" w:cs="Arial"/>
          <w:color w:val="000000"/>
          <w:sz w:val="24"/>
          <w:szCs w:val="24"/>
        </w:rPr>
        <w:t>Yurisha</w:t>
      </w:r>
      <w:proofErr w:type="spellEnd"/>
      <w:r w:rsidRPr="006E1B85">
        <w:rPr>
          <w:rFonts w:ascii="Arial" w:eastAsia="Arial" w:hAnsi="Arial" w:cs="Arial"/>
          <w:color w:val="000000"/>
          <w:sz w:val="24"/>
          <w:szCs w:val="24"/>
        </w:rPr>
        <w:t xml:space="preserve"> Andrade Morales, Alma Rosa Bahena Villalobos</w:t>
      </w:r>
      <w:r w:rsidR="00CE76D3">
        <w:rPr>
          <w:rFonts w:ascii="Arial" w:eastAsia="Arial" w:hAnsi="Arial" w:cs="Arial"/>
          <w:color w:val="000000"/>
          <w:sz w:val="24"/>
          <w:szCs w:val="24"/>
        </w:rPr>
        <w:t xml:space="preserve"> </w:t>
      </w:r>
      <w:r w:rsidRPr="00CE76D3">
        <w:rPr>
          <w:rFonts w:ascii="Arial" w:eastAsia="Arial" w:hAnsi="Arial" w:cs="Arial"/>
          <w:color w:val="000000"/>
          <w:sz w:val="24"/>
          <w:szCs w:val="24"/>
        </w:rPr>
        <w:t>-quien fue ponente-,</w:t>
      </w:r>
      <w:r w:rsidRPr="006E1B85">
        <w:rPr>
          <w:rFonts w:ascii="Arial" w:eastAsia="Arial" w:hAnsi="Arial" w:cs="Arial"/>
          <w:color w:val="000000"/>
          <w:sz w:val="24"/>
          <w:szCs w:val="24"/>
        </w:rPr>
        <w:t xml:space="preserve"> así como los Magistrados Adrián Hernández Pinedo y Eric López Villaseñor; ante el </w:t>
      </w:r>
      <w:proofErr w:type="gramStart"/>
      <w:r w:rsidRPr="006E1B85">
        <w:rPr>
          <w:rFonts w:ascii="Arial" w:eastAsia="Arial" w:hAnsi="Arial" w:cs="Arial"/>
          <w:color w:val="000000"/>
          <w:sz w:val="24"/>
          <w:szCs w:val="24"/>
        </w:rPr>
        <w:t>Secretario General</w:t>
      </w:r>
      <w:proofErr w:type="gramEnd"/>
      <w:r w:rsidRPr="006E1B85">
        <w:rPr>
          <w:rFonts w:ascii="Arial" w:eastAsia="Arial" w:hAnsi="Arial" w:cs="Arial"/>
          <w:color w:val="000000"/>
          <w:sz w:val="24"/>
          <w:szCs w:val="24"/>
        </w:rPr>
        <w:t xml:space="preserve"> de Acuerdos, Víctor Hugo Arroyo Sandoval, quien autoriza y da fe. </w:t>
      </w:r>
      <w:r w:rsidRPr="006E1B85">
        <w:rPr>
          <w:rFonts w:ascii="Arial" w:eastAsia="Arial" w:hAnsi="Arial" w:cs="Arial"/>
          <w:b/>
          <w:bCs/>
          <w:color w:val="000000"/>
          <w:sz w:val="24"/>
          <w:szCs w:val="24"/>
        </w:rPr>
        <w:t>Conste.</w:t>
      </w:r>
    </w:p>
    <w:p w14:paraId="600C0B41" w14:textId="77777777" w:rsidR="006E1B85" w:rsidRPr="00306636" w:rsidRDefault="006E1B85" w:rsidP="001074CA">
      <w:pPr>
        <w:spacing w:before="240" w:after="0" w:line="360" w:lineRule="auto"/>
        <w:jc w:val="both"/>
        <w:rPr>
          <w:rFonts w:ascii="Arial" w:hAnsi="Arial" w:cs="Arial"/>
          <w:sz w:val="24"/>
          <w:szCs w:val="24"/>
        </w:rPr>
      </w:pPr>
    </w:p>
    <w:tbl>
      <w:tblPr>
        <w:tblW w:w="8364" w:type="dxa"/>
        <w:tblLayout w:type="fixed"/>
        <w:tblLook w:val="0400" w:firstRow="0" w:lastRow="0" w:firstColumn="0" w:lastColumn="0" w:noHBand="0" w:noVBand="1"/>
      </w:tblPr>
      <w:tblGrid>
        <w:gridCol w:w="3960"/>
        <w:gridCol w:w="4404"/>
      </w:tblGrid>
      <w:tr w:rsidR="00EE49A9" w:rsidRPr="00561FB6" w14:paraId="23423D3D" w14:textId="77777777" w:rsidTr="006E1B85">
        <w:trPr>
          <w:trHeight w:val="2053"/>
        </w:trPr>
        <w:tc>
          <w:tcPr>
            <w:tcW w:w="8364" w:type="dxa"/>
            <w:gridSpan w:val="2"/>
          </w:tcPr>
          <w:p w14:paraId="6AEA47FF" w14:textId="77777777" w:rsidR="00EE49A9" w:rsidRPr="00306636" w:rsidRDefault="00EE49A9" w:rsidP="00D8786C">
            <w:pPr>
              <w:pStyle w:val="Normal0"/>
              <w:spacing w:after="280" w:line="240" w:lineRule="auto"/>
              <w:jc w:val="center"/>
              <w:rPr>
                <w:rFonts w:ascii="Arial" w:eastAsia="Arial" w:hAnsi="Arial" w:cs="Arial"/>
                <w:b/>
                <w:sz w:val="24"/>
                <w:szCs w:val="24"/>
                <w:lang w:val="pt-PT"/>
              </w:rPr>
            </w:pPr>
            <w:r w:rsidRPr="00306636">
              <w:rPr>
                <w:rFonts w:ascii="Arial" w:eastAsia="Arial" w:hAnsi="Arial" w:cs="Arial"/>
                <w:b/>
                <w:sz w:val="24"/>
                <w:szCs w:val="24"/>
                <w:lang w:val="pt-PT"/>
              </w:rPr>
              <w:t>MAGISTRADA PRESIDENTA</w:t>
            </w:r>
          </w:p>
          <w:p w14:paraId="735FDDF1" w14:textId="77777777" w:rsidR="00EE49A9" w:rsidRDefault="00EE49A9" w:rsidP="00D8786C">
            <w:pPr>
              <w:pStyle w:val="Normal0"/>
              <w:spacing w:before="280" w:after="280" w:line="240" w:lineRule="auto"/>
              <w:rPr>
                <w:rFonts w:ascii="Arial" w:eastAsia="Arial" w:hAnsi="Arial" w:cs="Arial"/>
                <w:b/>
                <w:sz w:val="24"/>
                <w:szCs w:val="24"/>
                <w:lang w:val="pt-PT"/>
              </w:rPr>
            </w:pPr>
          </w:p>
          <w:p w14:paraId="60224631" w14:textId="77777777" w:rsidR="00CE76D3" w:rsidRDefault="00CE76D3" w:rsidP="00D8786C">
            <w:pPr>
              <w:pStyle w:val="Normal0"/>
              <w:spacing w:before="280" w:after="280" w:line="240" w:lineRule="auto"/>
              <w:jc w:val="center"/>
              <w:rPr>
                <w:rFonts w:ascii="Arial" w:eastAsia="Arial" w:hAnsi="Arial" w:cs="Arial"/>
                <w:b/>
                <w:sz w:val="24"/>
                <w:szCs w:val="24"/>
                <w:lang w:val="pt-PT"/>
              </w:rPr>
            </w:pPr>
          </w:p>
          <w:p w14:paraId="3FD26422" w14:textId="38C1067A" w:rsidR="00EE49A9" w:rsidRDefault="00EE49A9" w:rsidP="00D8786C">
            <w:pPr>
              <w:pStyle w:val="Normal0"/>
              <w:spacing w:before="280" w:after="280" w:line="240" w:lineRule="auto"/>
              <w:jc w:val="center"/>
              <w:rPr>
                <w:rFonts w:ascii="Arial" w:eastAsia="Arial" w:hAnsi="Arial" w:cs="Arial"/>
                <w:b/>
                <w:sz w:val="24"/>
                <w:szCs w:val="24"/>
                <w:lang w:val="pt-PT"/>
              </w:rPr>
            </w:pPr>
            <w:r w:rsidRPr="00306636">
              <w:rPr>
                <w:rFonts w:ascii="Arial" w:eastAsia="Arial" w:hAnsi="Arial" w:cs="Arial"/>
                <w:b/>
                <w:sz w:val="24"/>
                <w:szCs w:val="24"/>
                <w:lang w:val="pt-PT"/>
              </w:rPr>
              <w:t>AMELÍ GISSEL NAVARRO LEPE</w:t>
            </w:r>
          </w:p>
          <w:p w14:paraId="36A2AC51" w14:textId="77777777" w:rsidR="006E1B85" w:rsidRPr="00306636" w:rsidRDefault="006E1B85" w:rsidP="00D8786C">
            <w:pPr>
              <w:pStyle w:val="Normal0"/>
              <w:spacing w:before="280" w:after="280" w:line="240" w:lineRule="auto"/>
              <w:jc w:val="center"/>
              <w:rPr>
                <w:rFonts w:ascii="Arial" w:eastAsia="Arial" w:hAnsi="Arial" w:cs="Arial"/>
                <w:b/>
                <w:sz w:val="24"/>
                <w:szCs w:val="24"/>
                <w:lang w:val="pt-PT"/>
              </w:rPr>
            </w:pPr>
          </w:p>
          <w:p w14:paraId="05583051" w14:textId="77777777" w:rsidR="00EE49A9" w:rsidRPr="00306636" w:rsidRDefault="00EE49A9" w:rsidP="00D8786C">
            <w:pPr>
              <w:pStyle w:val="Normal0"/>
              <w:spacing w:before="280" w:line="240" w:lineRule="auto"/>
              <w:jc w:val="center"/>
              <w:rPr>
                <w:rFonts w:ascii="Arial" w:eastAsia="Arial" w:hAnsi="Arial" w:cs="Arial"/>
                <w:b/>
                <w:sz w:val="24"/>
                <w:szCs w:val="24"/>
                <w:lang w:val="pt-PT"/>
              </w:rPr>
            </w:pPr>
          </w:p>
        </w:tc>
      </w:tr>
      <w:tr w:rsidR="00EE49A9" w:rsidRPr="00306636" w14:paraId="55FF1224" w14:textId="77777777" w:rsidTr="006E1B85">
        <w:trPr>
          <w:trHeight w:val="2479"/>
        </w:trPr>
        <w:tc>
          <w:tcPr>
            <w:tcW w:w="3960" w:type="dxa"/>
          </w:tcPr>
          <w:p w14:paraId="3F340E46" w14:textId="77777777" w:rsidR="00EE49A9" w:rsidRPr="00306636" w:rsidRDefault="00EE49A9" w:rsidP="00D8786C">
            <w:pPr>
              <w:pStyle w:val="Normal0"/>
              <w:spacing w:after="280" w:line="240" w:lineRule="auto"/>
              <w:jc w:val="center"/>
              <w:rPr>
                <w:rFonts w:ascii="Arial" w:eastAsia="Arial" w:hAnsi="Arial" w:cs="Arial"/>
                <w:b/>
                <w:sz w:val="24"/>
                <w:szCs w:val="24"/>
              </w:rPr>
            </w:pPr>
            <w:r w:rsidRPr="00306636">
              <w:rPr>
                <w:rFonts w:ascii="Arial" w:eastAsia="Arial" w:hAnsi="Arial" w:cs="Arial"/>
                <w:b/>
                <w:sz w:val="24"/>
                <w:szCs w:val="24"/>
              </w:rPr>
              <w:t>MAGISTRADA</w:t>
            </w:r>
          </w:p>
          <w:p w14:paraId="68CDABF4" w14:textId="77777777" w:rsidR="00EE49A9" w:rsidRDefault="00EE49A9" w:rsidP="00D8786C">
            <w:pPr>
              <w:pStyle w:val="Normal0"/>
              <w:spacing w:after="280" w:line="240" w:lineRule="auto"/>
              <w:rPr>
                <w:rFonts w:ascii="Arial" w:eastAsia="Arial" w:hAnsi="Arial" w:cs="Arial"/>
                <w:b/>
                <w:sz w:val="24"/>
                <w:szCs w:val="24"/>
              </w:rPr>
            </w:pPr>
          </w:p>
          <w:p w14:paraId="3624006C" w14:textId="77777777" w:rsidR="006E1B85" w:rsidRPr="00306636" w:rsidRDefault="006E1B85" w:rsidP="00D8786C">
            <w:pPr>
              <w:pStyle w:val="Normal0"/>
              <w:spacing w:after="280" w:line="240" w:lineRule="auto"/>
              <w:rPr>
                <w:rFonts w:ascii="Arial" w:eastAsia="Arial" w:hAnsi="Arial" w:cs="Arial"/>
                <w:b/>
                <w:sz w:val="24"/>
                <w:szCs w:val="24"/>
              </w:rPr>
            </w:pPr>
          </w:p>
          <w:p w14:paraId="354A9BB0" w14:textId="77777777" w:rsidR="00EE49A9" w:rsidRPr="00306636" w:rsidRDefault="00EE49A9" w:rsidP="00D8786C">
            <w:pPr>
              <w:pStyle w:val="Normal0"/>
              <w:spacing w:after="280" w:line="240" w:lineRule="auto"/>
              <w:jc w:val="center"/>
              <w:rPr>
                <w:rFonts w:ascii="Arial" w:eastAsia="Arial" w:hAnsi="Arial" w:cs="Arial"/>
                <w:b/>
                <w:sz w:val="24"/>
                <w:szCs w:val="24"/>
              </w:rPr>
            </w:pPr>
            <w:r w:rsidRPr="00306636">
              <w:rPr>
                <w:rFonts w:ascii="Arial" w:eastAsia="Arial" w:hAnsi="Arial" w:cs="Arial"/>
                <w:b/>
                <w:sz w:val="24"/>
                <w:szCs w:val="24"/>
              </w:rPr>
              <w:t>YURISHA ANDRADE MORALES</w:t>
            </w:r>
          </w:p>
        </w:tc>
        <w:tc>
          <w:tcPr>
            <w:tcW w:w="4404" w:type="dxa"/>
          </w:tcPr>
          <w:p w14:paraId="0A4385EF" w14:textId="77777777" w:rsidR="00EE49A9" w:rsidRPr="00306636" w:rsidRDefault="00EE49A9" w:rsidP="00D8786C">
            <w:pPr>
              <w:pStyle w:val="Normal0"/>
              <w:spacing w:after="280" w:line="240" w:lineRule="auto"/>
              <w:jc w:val="center"/>
              <w:rPr>
                <w:rFonts w:ascii="Arial" w:eastAsia="Arial" w:hAnsi="Arial" w:cs="Arial"/>
                <w:b/>
                <w:sz w:val="24"/>
                <w:szCs w:val="24"/>
              </w:rPr>
            </w:pPr>
            <w:r w:rsidRPr="00306636">
              <w:rPr>
                <w:rFonts w:ascii="Arial" w:eastAsia="Arial" w:hAnsi="Arial" w:cs="Arial"/>
                <w:b/>
                <w:sz w:val="24"/>
                <w:szCs w:val="24"/>
              </w:rPr>
              <w:t>MAGISTRADA</w:t>
            </w:r>
          </w:p>
          <w:p w14:paraId="51DB2446" w14:textId="77777777" w:rsidR="00EE49A9" w:rsidRDefault="00EE49A9" w:rsidP="00D8786C">
            <w:pPr>
              <w:pStyle w:val="Normal0"/>
              <w:spacing w:after="280" w:line="240" w:lineRule="auto"/>
              <w:rPr>
                <w:rFonts w:ascii="Arial" w:eastAsia="Arial" w:hAnsi="Arial" w:cs="Arial"/>
                <w:b/>
                <w:sz w:val="24"/>
                <w:szCs w:val="24"/>
              </w:rPr>
            </w:pPr>
          </w:p>
          <w:p w14:paraId="569B5017" w14:textId="77777777" w:rsidR="006E1B85" w:rsidRPr="00306636" w:rsidRDefault="006E1B85" w:rsidP="00D8786C">
            <w:pPr>
              <w:pStyle w:val="Normal0"/>
              <w:spacing w:after="280" w:line="240" w:lineRule="auto"/>
              <w:rPr>
                <w:rFonts w:ascii="Arial" w:eastAsia="Arial" w:hAnsi="Arial" w:cs="Arial"/>
                <w:b/>
                <w:sz w:val="24"/>
                <w:szCs w:val="24"/>
              </w:rPr>
            </w:pPr>
          </w:p>
          <w:p w14:paraId="5F0B77C8" w14:textId="77777777" w:rsidR="00EE49A9" w:rsidRPr="00306636" w:rsidRDefault="00EE49A9" w:rsidP="00D8786C">
            <w:pPr>
              <w:pStyle w:val="Normal0"/>
              <w:spacing w:after="280" w:line="240" w:lineRule="auto"/>
              <w:jc w:val="center"/>
              <w:rPr>
                <w:rFonts w:ascii="Arial" w:eastAsia="Arial" w:hAnsi="Arial" w:cs="Arial"/>
                <w:b/>
                <w:sz w:val="24"/>
                <w:szCs w:val="24"/>
              </w:rPr>
            </w:pPr>
            <w:r w:rsidRPr="00306636">
              <w:rPr>
                <w:rFonts w:ascii="Arial" w:eastAsia="Arial" w:hAnsi="Arial" w:cs="Arial"/>
                <w:b/>
                <w:sz w:val="24"/>
                <w:szCs w:val="24"/>
              </w:rPr>
              <w:t>ALMA ROSA BAHENA VILLALOBOS</w:t>
            </w:r>
          </w:p>
        </w:tc>
      </w:tr>
      <w:tr w:rsidR="00EE49A9" w:rsidRPr="00306636" w14:paraId="1EAD66FA" w14:textId="77777777" w:rsidTr="006E1B85">
        <w:trPr>
          <w:trHeight w:val="1994"/>
        </w:trPr>
        <w:tc>
          <w:tcPr>
            <w:tcW w:w="3960" w:type="dxa"/>
          </w:tcPr>
          <w:p w14:paraId="69DB8DCF" w14:textId="77777777" w:rsidR="00EE49A9" w:rsidRDefault="00EE49A9" w:rsidP="00D8786C">
            <w:pPr>
              <w:pStyle w:val="Normal0"/>
              <w:pBdr>
                <w:top w:val="nil"/>
                <w:left w:val="nil"/>
                <w:bottom w:val="nil"/>
                <w:right w:val="nil"/>
                <w:between w:val="nil"/>
              </w:pBdr>
              <w:spacing w:after="0" w:line="240" w:lineRule="auto"/>
              <w:jc w:val="center"/>
              <w:rPr>
                <w:rFonts w:ascii="Arial" w:eastAsia="Arial" w:hAnsi="Arial" w:cs="Arial"/>
                <w:b/>
                <w:color w:val="000000"/>
                <w:sz w:val="24"/>
                <w:szCs w:val="24"/>
              </w:rPr>
            </w:pPr>
            <w:r w:rsidRPr="00306636">
              <w:rPr>
                <w:rFonts w:ascii="Arial" w:eastAsia="Arial" w:hAnsi="Arial" w:cs="Arial"/>
                <w:b/>
                <w:color w:val="000000"/>
                <w:sz w:val="24"/>
                <w:szCs w:val="24"/>
              </w:rPr>
              <w:lastRenderedPageBreak/>
              <w:t>MAGISTRADO</w:t>
            </w:r>
          </w:p>
          <w:p w14:paraId="2596A42C" w14:textId="77777777" w:rsidR="006E1B85" w:rsidRDefault="006E1B85" w:rsidP="00D8786C">
            <w:pPr>
              <w:pStyle w:val="Normal0"/>
              <w:pBdr>
                <w:top w:val="nil"/>
                <w:left w:val="nil"/>
                <w:bottom w:val="nil"/>
                <w:right w:val="nil"/>
                <w:between w:val="nil"/>
              </w:pBdr>
              <w:spacing w:after="0" w:line="240" w:lineRule="auto"/>
              <w:jc w:val="center"/>
              <w:rPr>
                <w:rFonts w:ascii="Arial" w:eastAsia="Arial" w:hAnsi="Arial" w:cs="Arial"/>
                <w:b/>
                <w:color w:val="000000"/>
                <w:sz w:val="24"/>
                <w:szCs w:val="24"/>
              </w:rPr>
            </w:pPr>
          </w:p>
          <w:p w14:paraId="6843B982" w14:textId="77777777" w:rsidR="006E1B85" w:rsidRPr="00306636" w:rsidRDefault="006E1B85" w:rsidP="00D8786C">
            <w:pPr>
              <w:pStyle w:val="Normal0"/>
              <w:pBdr>
                <w:top w:val="nil"/>
                <w:left w:val="nil"/>
                <w:bottom w:val="nil"/>
                <w:right w:val="nil"/>
                <w:between w:val="nil"/>
              </w:pBdr>
              <w:spacing w:after="0" w:line="240" w:lineRule="auto"/>
              <w:jc w:val="center"/>
              <w:rPr>
                <w:rFonts w:ascii="Arial" w:eastAsia="Arial" w:hAnsi="Arial" w:cs="Arial"/>
                <w:b/>
                <w:color w:val="000000"/>
                <w:sz w:val="24"/>
                <w:szCs w:val="24"/>
              </w:rPr>
            </w:pPr>
          </w:p>
          <w:p w14:paraId="26DC23A7" w14:textId="77777777" w:rsidR="00EE49A9" w:rsidRPr="00306636" w:rsidRDefault="00EE49A9" w:rsidP="00D8786C">
            <w:pPr>
              <w:pStyle w:val="Normal0"/>
              <w:pBdr>
                <w:top w:val="nil"/>
                <w:left w:val="nil"/>
                <w:bottom w:val="nil"/>
                <w:right w:val="nil"/>
                <w:between w:val="nil"/>
              </w:pBdr>
              <w:spacing w:after="0" w:line="240" w:lineRule="auto"/>
              <w:jc w:val="center"/>
              <w:rPr>
                <w:rFonts w:ascii="Arial" w:eastAsia="Arial" w:hAnsi="Arial" w:cs="Arial"/>
                <w:b/>
                <w:color w:val="000000"/>
                <w:sz w:val="24"/>
                <w:szCs w:val="24"/>
              </w:rPr>
            </w:pPr>
          </w:p>
          <w:p w14:paraId="3C7AEBC7" w14:textId="77777777" w:rsidR="00EE49A9" w:rsidRPr="00306636" w:rsidRDefault="00EE49A9" w:rsidP="00D8786C">
            <w:pPr>
              <w:pStyle w:val="Normal0"/>
              <w:pBdr>
                <w:top w:val="nil"/>
                <w:left w:val="nil"/>
                <w:bottom w:val="nil"/>
                <w:right w:val="nil"/>
                <w:between w:val="nil"/>
              </w:pBdr>
              <w:spacing w:after="0" w:line="240" w:lineRule="auto"/>
              <w:rPr>
                <w:rFonts w:ascii="Arial" w:eastAsia="Arial" w:hAnsi="Arial" w:cs="Arial"/>
                <w:b/>
                <w:color w:val="000000"/>
                <w:sz w:val="24"/>
                <w:szCs w:val="24"/>
              </w:rPr>
            </w:pPr>
          </w:p>
          <w:p w14:paraId="61525B0E" w14:textId="273A19BB" w:rsidR="00EE49A9" w:rsidRPr="00306636" w:rsidRDefault="00EE49A9" w:rsidP="00D8786C">
            <w:pPr>
              <w:pStyle w:val="Normal0"/>
              <w:spacing w:after="280" w:line="240" w:lineRule="auto"/>
              <w:jc w:val="center"/>
              <w:rPr>
                <w:rFonts w:ascii="Arial" w:eastAsia="Arial" w:hAnsi="Arial" w:cs="Arial"/>
                <w:b/>
                <w:sz w:val="24"/>
                <w:szCs w:val="24"/>
              </w:rPr>
            </w:pPr>
            <w:r w:rsidRPr="00306636">
              <w:rPr>
                <w:rFonts w:ascii="Arial" w:eastAsia="Arial" w:hAnsi="Arial" w:cs="Arial"/>
                <w:b/>
                <w:sz w:val="24"/>
                <w:szCs w:val="24"/>
              </w:rPr>
              <w:t>ADRIÁN HERNÁNDEZ PINEDO</w:t>
            </w:r>
          </w:p>
        </w:tc>
        <w:tc>
          <w:tcPr>
            <w:tcW w:w="4404" w:type="dxa"/>
          </w:tcPr>
          <w:p w14:paraId="459BD92A" w14:textId="77777777" w:rsidR="00EE49A9" w:rsidRPr="00306636" w:rsidRDefault="00EE49A9" w:rsidP="00D8786C">
            <w:pPr>
              <w:pStyle w:val="Normal0"/>
              <w:pBdr>
                <w:top w:val="nil"/>
                <w:left w:val="nil"/>
                <w:bottom w:val="nil"/>
                <w:right w:val="nil"/>
                <w:between w:val="nil"/>
              </w:pBdr>
              <w:spacing w:after="0" w:line="240" w:lineRule="auto"/>
              <w:jc w:val="center"/>
              <w:rPr>
                <w:rFonts w:ascii="Arial" w:eastAsia="Arial" w:hAnsi="Arial" w:cs="Arial"/>
                <w:b/>
                <w:color w:val="000000"/>
                <w:sz w:val="24"/>
                <w:szCs w:val="24"/>
              </w:rPr>
            </w:pPr>
            <w:r w:rsidRPr="00306636">
              <w:rPr>
                <w:rFonts w:ascii="Arial" w:eastAsia="Arial" w:hAnsi="Arial" w:cs="Arial"/>
                <w:b/>
                <w:color w:val="000000"/>
                <w:sz w:val="24"/>
                <w:szCs w:val="24"/>
              </w:rPr>
              <w:t>MAGISTRADO</w:t>
            </w:r>
          </w:p>
          <w:p w14:paraId="64777560" w14:textId="77777777" w:rsidR="00EE49A9" w:rsidRDefault="00EE49A9" w:rsidP="00D8786C">
            <w:pPr>
              <w:pStyle w:val="Normal0"/>
              <w:pBdr>
                <w:top w:val="nil"/>
                <w:left w:val="nil"/>
                <w:bottom w:val="nil"/>
                <w:right w:val="nil"/>
                <w:between w:val="nil"/>
              </w:pBdr>
              <w:spacing w:after="0" w:line="240" w:lineRule="auto"/>
              <w:rPr>
                <w:rFonts w:ascii="Arial" w:eastAsia="Arial" w:hAnsi="Arial" w:cs="Arial"/>
                <w:b/>
                <w:color w:val="000000"/>
                <w:sz w:val="24"/>
                <w:szCs w:val="24"/>
              </w:rPr>
            </w:pPr>
          </w:p>
          <w:p w14:paraId="7BFDB0E8" w14:textId="77777777" w:rsidR="006E1B85" w:rsidRDefault="006E1B85" w:rsidP="00D8786C">
            <w:pPr>
              <w:pStyle w:val="Normal0"/>
              <w:pBdr>
                <w:top w:val="nil"/>
                <w:left w:val="nil"/>
                <w:bottom w:val="nil"/>
                <w:right w:val="nil"/>
                <w:between w:val="nil"/>
              </w:pBdr>
              <w:spacing w:after="0" w:line="240" w:lineRule="auto"/>
              <w:rPr>
                <w:rFonts w:ascii="Arial" w:eastAsia="Arial" w:hAnsi="Arial" w:cs="Arial"/>
                <w:b/>
                <w:color w:val="000000"/>
                <w:sz w:val="24"/>
                <w:szCs w:val="24"/>
              </w:rPr>
            </w:pPr>
          </w:p>
          <w:p w14:paraId="057D6425" w14:textId="77777777" w:rsidR="006E1B85" w:rsidRPr="00306636" w:rsidRDefault="006E1B85" w:rsidP="00D8786C">
            <w:pPr>
              <w:pStyle w:val="Normal0"/>
              <w:pBdr>
                <w:top w:val="nil"/>
                <w:left w:val="nil"/>
                <w:bottom w:val="nil"/>
                <w:right w:val="nil"/>
                <w:between w:val="nil"/>
              </w:pBdr>
              <w:spacing w:after="0" w:line="240" w:lineRule="auto"/>
              <w:rPr>
                <w:rFonts w:ascii="Arial" w:eastAsia="Arial" w:hAnsi="Arial" w:cs="Arial"/>
                <w:b/>
                <w:color w:val="000000"/>
                <w:sz w:val="24"/>
                <w:szCs w:val="24"/>
              </w:rPr>
            </w:pPr>
          </w:p>
          <w:p w14:paraId="55DECF3F" w14:textId="77777777" w:rsidR="00EE49A9" w:rsidRPr="00306636" w:rsidRDefault="00EE49A9" w:rsidP="00D8786C">
            <w:pPr>
              <w:pStyle w:val="Normal0"/>
              <w:pBdr>
                <w:top w:val="nil"/>
                <w:left w:val="nil"/>
                <w:bottom w:val="nil"/>
                <w:right w:val="nil"/>
                <w:between w:val="nil"/>
              </w:pBdr>
              <w:spacing w:after="0" w:line="240" w:lineRule="auto"/>
              <w:jc w:val="center"/>
              <w:rPr>
                <w:rFonts w:ascii="Arial" w:eastAsia="Arial" w:hAnsi="Arial" w:cs="Arial"/>
                <w:b/>
                <w:color w:val="000000"/>
                <w:sz w:val="24"/>
                <w:szCs w:val="24"/>
              </w:rPr>
            </w:pPr>
          </w:p>
          <w:p w14:paraId="269D9ACE" w14:textId="77777777" w:rsidR="00EE49A9" w:rsidRDefault="00EE49A9" w:rsidP="00D8786C">
            <w:pPr>
              <w:pStyle w:val="Normal0"/>
              <w:spacing w:after="280" w:line="240" w:lineRule="auto"/>
              <w:jc w:val="center"/>
              <w:rPr>
                <w:rFonts w:ascii="Arial" w:eastAsia="Arial" w:hAnsi="Arial" w:cs="Arial"/>
                <w:b/>
                <w:sz w:val="24"/>
                <w:szCs w:val="24"/>
              </w:rPr>
            </w:pPr>
            <w:r w:rsidRPr="00306636">
              <w:rPr>
                <w:rFonts w:ascii="Arial" w:eastAsia="Arial" w:hAnsi="Arial" w:cs="Arial"/>
                <w:b/>
                <w:sz w:val="24"/>
                <w:szCs w:val="24"/>
              </w:rPr>
              <w:t>ERIC LÓPEZ VILLASEÑOR</w:t>
            </w:r>
          </w:p>
          <w:p w14:paraId="76F5BE9B" w14:textId="77777777" w:rsidR="006E1B85" w:rsidRDefault="006E1B85" w:rsidP="00D8786C">
            <w:pPr>
              <w:pStyle w:val="Normal0"/>
              <w:spacing w:after="280" w:line="240" w:lineRule="auto"/>
              <w:jc w:val="center"/>
              <w:rPr>
                <w:rFonts w:ascii="Arial" w:eastAsia="Arial" w:hAnsi="Arial" w:cs="Arial"/>
                <w:b/>
                <w:sz w:val="24"/>
                <w:szCs w:val="24"/>
              </w:rPr>
            </w:pPr>
          </w:p>
          <w:p w14:paraId="5FC188E3" w14:textId="1AFF5D49" w:rsidR="00CE76D3" w:rsidRPr="00306636" w:rsidRDefault="00CE76D3" w:rsidP="00D8786C">
            <w:pPr>
              <w:pStyle w:val="Normal0"/>
              <w:spacing w:after="280" w:line="240" w:lineRule="auto"/>
              <w:jc w:val="center"/>
              <w:rPr>
                <w:rFonts w:ascii="Arial" w:eastAsia="Arial" w:hAnsi="Arial" w:cs="Arial"/>
                <w:b/>
                <w:sz w:val="24"/>
                <w:szCs w:val="24"/>
              </w:rPr>
            </w:pPr>
          </w:p>
        </w:tc>
      </w:tr>
      <w:tr w:rsidR="00EE49A9" w:rsidRPr="00306636" w14:paraId="56DBB050" w14:textId="77777777" w:rsidTr="006E1B85">
        <w:trPr>
          <w:trHeight w:val="324"/>
        </w:trPr>
        <w:tc>
          <w:tcPr>
            <w:tcW w:w="8364" w:type="dxa"/>
            <w:gridSpan w:val="2"/>
          </w:tcPr>
          <w:p w14:paraId="22E6AE72" w14:textId="77777777" w:rsidR="00EE49A9" w:rsidRPr="00306636" w:rsidRDefault="00EE49A9" w:rsidP="00D8786C">
            <w:pPr>
              <w:pStyle w:val="Normal0"/>
              <w:spacing w:after="280" w:line="240" w:lineRule="auto"/>
              <w:jc w:val="center"/>
              <w:rPr>
                <w:rFonts w:ascii="Arial" w:eastAsia="Arial" w:hAnsi="Arial" w:cs="Arial"/>
                <w:b/>
                <w:sz w:val="24"/>
                <w:szCs w:val="24"/>
              </w:rPr>
            </w:pPr>
            <w:r w:rsidRPr="00306636">
              <w:rPr>
                <w:rFonts w:ascii="Arial" w:eastAsia="Arial" w:hAnsi="Arial" w:cs="Arial"/>
                <w:b/>
                <w:sz w:val="24"/>
                <w:szCs w:val="24"/>
              </w:rPr>
              <w:t>SECRETARIO GENERAL DE ACUERDOS</w:t>
            </w:r>
          </w:p>
          <w:p w14:paraId="06BF239C" w14:textId="77777777" w:rsidR="00EE49A9" w:rsidRDefault="00EE49A9" w:rsidP="00D8786C">
            <w:pPr>
              <w:pStyle w:val="Normal0"/>
              <w:spacing w:before="280" w:after="280" w:line="240" w:lineRule="auto"/>
              <w:rPr>
                <w:rFonts w:ascii="Arial" w:eastAsia="Arial" w:hAnsi="Arial" w:cs="Arial"/>
                <w:b/>
                <w:sz w:val="24"/>
                <w:szCs w:val="24"/>
              </w:rPr>
            </w:pPr>
          </w:p>
          <w:p w14:paraId="34D27418" w14:textId="77777777" w:rsidR="006E1B85" w:rsidRPr="00306636" w:rsidRDefault="006E1B85" w:rsidP="00D8786C">
            <w:pPr>
              <w:pStyle w:val="Normal0"/>
              <w:spacing w:before="280" w:after="280" w:line="240" w:lineRule="auto"/>
              <w:rPr>
                <w:rFonts w:ascii="Arial" w:eastAsia="Arial" w:hAnsi="Arial" w:cs="Arial"/>
                <w:b/>
                <w:sz w:val="24"/>
                <w:szCs w:val="24"/>
              </w:rPr>
            </w:pPr>
          </w:p>
          <w:p w14:paraId="6DC5C321" w14:textId="1B68D0DD" w:rsidR="00EE49A9" w:rsidRPr="00306636" w:rsidRDefault="00D00F4B" w:rsidP="00D8786C">
            <w:pPr>
              <w:pStyle w:val="Normal0"/>
              <w:spacing w:before="280" w:line="240" w:lineRule="auto"/>
              <w:jc w:val="center"/>
              <w:rPr>
                <w:rFonts w:ascii="Arial" w:eastAsia="Arial" w:hAnsi="Arial" w:cs="Arial"/>
                <w:b/>
                <w:sz w:val="24"/>
                <w:szCs w:val="24"/>
              </w:rPr>
            </w:pPr>
            <w:r w:rsidRPr="00306636">
              <w:rPr>
                <w:rFonts w:ascii="Arial" w:eastAsia="Arial" w:hAnsi="Arial" w:cs="Arial"/>
                <w:b/>
                <w:sz w:val="24"/>
                <w:szCs w:val="24"/>
              </w:rPr>
              <w:t>V</w:t>
            </w:r>
            <w:r w:rsidR="00997754">
              <w:rPr>
                <w:rFonts w:ascii="Arial" w:eastAsia="Arial" w:hAnsi="Arial" w:cs="Arial"/>
                <w:b/>
                <w:sz w:val="24"/>
                <w:szCs w:val="24"/>
              </w:rPr>
              <w:t>Í</w:t>
            </w:r>
            <w:r w:rsidRPr="00306636">
              <w:rPr>
                <w:rFonts w:ascii="Arial" w:eastAsia="Arial" w:hAnsi="Arial" w:cs="Arial"/>
                <w:b/>
                <w:sz w:val="24"/>
                <w:szCs w:val="24"/>
              </w:rPr>
              <w:t xml:space="preserve">CTOR HUGO ARROYO SANDOVAL </w:t>
            </w:r>
          </w:p>
        </w:tc>
      </w:tr>
    </w:tbl>
    <w:p w14:paraId="02E3F063" w14:textId="63C53F1A" w:rsidR="008060F3" w:rsidRDefault="006E1B85" w:rsidP="00D8786C">
      <w:pPr>
        <w:spacing w:before="100" w:beforeAutospacing="1" w:after="100" w:afterAutospacing="1" w:line="240" w:lineRule="auto"/>
        <w:ind w:right="-91"/>
        <w:jc w:val="both"/>
        <w:rPr>
          <w:rFonts w:ascii="Arial Narrow" w:eastAsia="Arial Narrow" w:hAnsi="Arial Narrow" w:cs="Arial Narrow"/>
          <w:b/>
          <w:bCs/>
          <w:sz w:val="20"/>
          <w:szCs w:val="20"/>
        </w:rPr>
      </w:pPr>
      <w:r w:rsidRPr="006E1B85">
        <w:rPr>
          <w:rFonts w:ascii="Arial Narrow" w:eastAsia="Arial Narrow" w:hAnsi="Arial Narrow" w:cs="Arial Narrow"/>
          <w:sz w:val="20"/>
          <w:szCs w:val="20"/>
        </w:rPr>
        <w:t>El suscrito, Víctor Hugo Arroyo Sandoval, Secretario General de Acuerdos del Tribunal Electoral del Estado, en ejercicio de las facultades que me confieren los artículos 69, fracción VII, del Código Electoral del Estado de Michoacán de Ocampo; 66, fracciones I y II, del Reglamento Interior del Tribunal Electoral del Estado, hago constar que las firmas</w:t>
      </w:r>
      <w:r>
        <w:rPr>
          <w:rFonts w:ascii="Arial Narrow" w:eastAsia="Arial Narrow" w:hAnsi="Arial Narrow" w:cs="Arial Narrow"/>
          <w:sz w:val="20"/>
          <w:szCs w:val="20"/>
        </w:rPr>
        <w:t xml:space="preserve"> electrónicas </w:t>
      </w:r>
      <w:r w:rsidRPr="006E1B85">
        <w:rPr>
          <w:rFonts w:ascii="Arial Narrow" w:eastAsia="Arial Narrow" w:hAnsi="Arial Narrow" w:cs="Arial Narrow"/>
          <w:sz w:val="20"/>
          <w:szCs w:val="20"/>
        </w:rPr>
        <w:t>que obran en</w:t>
      </w:r>
      <w:r>
        <w:rPr>
          <w:rFonts w:ascii="Arial Narrow" w:eastAsia="Arial Narrow" w:hAnsi="Arial Narrow" w:cs="Arial Narrow"/>
          <w:sz w:val="20"/>
          <w:szCs w:val="20"/>
        </w:rPr>
        <w:t xml:space="preserve"> el</w:t>
      </w:r>
      <w:r w:rsidRPr="006E1B85">
        <w:rPr>
          <w:rFonts w:ascii="Arial Narrow" w:eastAsia="Arial Narrow" w:hAnsi="Arial Narrow" w:cs="Arial Narrow"/>
          <w:sz w:val="20"/>
          <w:szCs w:val="20"/>
        </w:rPr>
        <w:t xml:space="preserve"> presente </w:t>
      </w:r>
      <w:r>
        <w:rPr>
          <w:rFonts w:ascii="Arial Narrow" w:eastAsia="Arial Narrow" w:hAnsi="Arial Narrow" w:cs="Arial Narrow"/>
          <w:sz w:val="20"/>
          <w:szCs w:val="20"/>
        </w:rPr>
        <w:t xml:space="preserve">documento </w:t>
      </w:r>
      <w:r w:rsidRPr="006E1B85">
        <w:rPr>
          <w:rFonts w:ascii="Arial Narrow" w:eastAsia="Arial Narrow" w:hAnsi="Arial Narrow" w:cs="Arial Narrow"/>
          <w:sz w:val="20"/>
          <w:szCs w:val="20"/>
        </w:rPr>
        <w:t>corresponden al acuerdo plenario</w:t>
      </w:r>
      <w:r>
        <w:rPr>
          <w:rFonts w:ascii="Arial Narrow" w:eastAsia="Arial Narrow" w:hAnsi="Arial Narrow" w:cs="Arial Narrow"/>
          <w:sz w:val="20"/>
          <w:szCs w:val="20"/>
        </w:rPr>
        <w:t xml:space="preserve"> de cumplimiento</w:t>
      </w:r>
      <w:r w:rsidRPr="006E1B85">
        <w:rPr>
          <w:rFonts w:ascii="Arial Narrow" w:eastAsia="Arial Narrow" w:hAnsi="Arial Narrow" w:cs="Arial Narrow"/>
          <w:sz w:val="20"/>
          <w:szCs w:val="20"/>
        </w:rPr>
        <w:t xml:space="preserve"> emitido por el Pleno del Tribunal Electoral del Estado en reunión interna jurisdiccional virtual </w:t>
      </w:r>
      <w:r>
        <w:rPr>
          <w:rFonts w:ascii="Arial Narrow" w:eastAsia="Arial Narrow" w:hAnsi="Arial Narrow" w:cs="Arial Narrow"/>
          <w:sz w:val="20"/>
          <w:szCs w:val="20"/>
        </w:rPr>
        <w:t xml:space="preserve"> celebrada </w:t>
      </w:r>
      <w:r w:rsidRPr="006E1B85">
        <w:rPr>
          <w:rFonts w:ascii="Arial Narrow" w:eastAsia="Arial Narrow" w:hAnsi="Arial Narrow" w:cs="Arial Narrow"/>
          <w:sz w:val="20"/>
          <w:szCs w:val="20"/>
        </w:rPr>
        <w:t xml:space="preserve">el </w:t>
      </w:r>
      <w:r>
        <w:rPr>
          <w:rFonts w:ascii="Arial Narrow" w:eastAsia="Arial Narrow" w:hAnsi="Arial Narrow" w:cs="Arial Narrow"/>
          <w:sz w:val="20"/>
          <w:szCs w:val="20"/>
        </w:rPr>
        <w:t>once de agosto</w:t>
      </w:r>
      <w:r w:rsidRPr="006E1B85">
        <w:rPr>
          <w:rFonts w:ascii="Arial Narrow" w:eastAsia="Arial Narrow" w:hAnsi="Arial Narrow" w:cs="Arial Narrow"/>
          <w:sz w:val="20"/>
          <w:szCs w:val="20"/>
        </w:rPr>
        <w:t xml:space="preserve"> de dos mil veintiséis, dentro del </w:t>
      </w:r>
      <w:r>
        <w:rPr>
          <w:rFonts w:ascii="Arial Narrow" w:eastAsia="Arial Narrow" w:hAnsi="Arial Narrow" w:cs="Arial Narrow"/>
          <w:sz w:val="20"/>
          <w:szCs w:val="20"/>
        </w:rPr>
        <w:t>Juicio para la Protección de los Derechos Político-Electorales del Ciudadano</w:t>
      </w:r>
      <w:r w:rsidRPr="006E1B85">
        <w:rPr>
          <w:rFonts w:ascii="Arial Narrow" w:eastAsia="Arial Narrow" w:hAnsi="Arial Narrow" w:cs="Arial Narrow"/>
          <w:sz w:val="20"/>
          <w:szCs w:val="20"/>
        </w:rPr>
        <w:t xml:space="preserve"> </w:t>
      </w:r>
      <w:r w:rsidRPr="006E1B85">
        <w:rPr>
          <w:rFonts w:ascii="Arial Narrow" w:eastAsia="Arial Narrow" w:hAnsi="Arial Narrow" w:cs="Arial Narrow"/>
          <w:b/>
          <w:bCs/>
          <w:sz w:val="20"/>
          <w:szCs w:val="20"/>
        </w:rPr>
        <w:t>TEEM-</w:t>
      </w:r>
      <w:r>
        <w:rPr>
          <w:rFonts w:ascii="Arial Narrow" w:eastAsia="Arial Narrow" w:hAnsi="Arial Narrow" w:cs="Arial Narrow"/>
          <w:b/>
          <w:bCs/>
          <w:sz w:val="20"/>
          <w:szCs w:val="20"/>
        </w:rPr>
        <w:t>JDC</w:t>
      </w:r>
      <w:r w:rsidRPr="006E1B85">
        <w:rPr>
          <w:rFonts w:ascii="Arial Narrow" w:eastAsia="Arial Narrow" w:hAnsi="Arial Narrow" w:cs="Arial Narrow"/>
          <w:b/>
          <w:bCs/>
          <w:sz w:val="20"/>
          <w:szCs w:val="20"/>
        </w:rPr>
        <w:t>-0</w:t>
      </w:r>
      <w:r>
        <w:rPr>
          <w:rFonts w:ascii="Arial Narrow" w:eastAsia="Arial Narrow" w:hAnsi="Arial Narrow" w:cs="Arial Narrow"/>
          <w:b/>
          <w:bCs/>
          <w:sz w:val="20"/>
          <w:szCs w:val="20"/>
        </w:rPr>
        <w:t>60</w:t>
      </w:r>
      <w:r w:rsidRPr="006E1B85">
        <w:rPr>
          <w:rFonts w:ascii="Arial Narrow" w:eastAsia="Arial Narrow" w:hAnsi="Arial Narrow" w:cs="Arial Narrow"/>
          <w:b/>
          <w:bCs/>
          <w:sz w:val="20"/>
          <w:szCs w:val="20"/>
        </w:rPr>
        <w:t>/2026</w:t>
      </w:r>
      <w:r>
        <w:rPr>
          <w:rFonts w:ascii="Arial Narrow" w:eastAsia="Arial Narrow" w:hAnsi="Arial Narrow" w:cs="Arial Narrow"/>
          <w:b/>
          <w:bCs/>
          <w:sz w:val="20"/>
          <w:szCs w:val="20"/>
        </w:rPr>
        <w:t xml:space="preserve">; </w:t>
      </w:r>
      <w:r w:rsidRPr="006E1B85">
        <w:rPr>
          <w:rFonts w:ascii="Arial Narrow" w:eastAsia="Arial Narrow" w:hAnsi="Arial Narrow" w:cs="Arial Narrow"/>
          <w:sz w:val="20"/>
          <w:szCs w:val="20"/>
        </w:rPr>
        <w:t xml:space="preserve">documento que consta de </w:t>
      </w:r>
      <w:r>
        <w:rPr>
          <w:rFonts w:ascii="Arial Narrow" w:eastAsia="Arial Narrow" w:hAnsi="Arial Narrow" w:cs="Arial Narrow"/>
          <w:sz w:val="20"/>
          <w:szCs w:val="20"/>
        </w:rPr>
        <w:t>doce</w:t>
      </w:r>
      <w:r w:rsidRPr="006E1B85">
        <w:rPr>
          <w:rFonts w:ascii="Arial Narrow" w:eastAsia="Arial Narrow" w:hAnsi="Arial Narrow" w:cs="Arial Narrow"/>
          <w:sz w:val="20"/>
          <w:szCs w:val="20"/>
        </w:rPr>
        <w:t xml:space="preserve"> páginas, incluida la presente, mismo que se firma de manera electrónica. </w:t>
      </w:r>
      <w:r w:rsidRPr="006E1B85">
        <w:rPr>
          <w:rFonts w:ascii="Arial Narrow" w:eastAsia="Arial Narrow" w:hAnsi="Arial Narrow" w:cs="Arial Narrow"/>
          <w:b/>
          <w:bCs/>
          <w:sz w:val="20"/>
          <w:szCs w:val="20"/>
        </w:rPr>
        <w:t>Doy fe.</w:t>
      </w:r>
    </w:p>
    <w:p w14:paraId="7B47F86C" w14:textId="78CA45C8" w:rsidR="00A82034" w:rsidRPr="00EE49A9" w:rsidRDefault="001377D4" w:rsidP="00D8786C">
      <w:pPr>
        <w:spacing w:before="100" w:beforeAutospacing="1" w:after="100" w:afterAutospacing="1" w:line="240" w:lineRule="auto"/>
        <w:ind w:right="-91"/>
        <w:jc w:val="both"/>
        <w:rPr>
          <w:rFonts w:ascii="Arial Narrow" w:eastAsia="Arial Narrow" w:hAnsi="Arial Narrow" w:cs="Arial Narrow"/>
          <w:b/>
          <w:bCs/>
          <w:i/>
          <w:iCs/>
          <w:sz w:val="20"/>
          <w:szCs w:val="20"/>
        </w:rPr>
      </w:pPr>
      <w:r w:rsidRPr="00306636">
        <w:rPr>
          <w:rFonts w:ascii="Arial Narrow" w:eastAsia="Arial Narrow" w:hAnsi="Arial Narrow" w:cs="Arial Narrow"/>
          <w:b/>
          <w:bCs/>
          <w:sz w:val="20"/>
          <w:szCs w:val="20"/>
        </w:rPr>
        <w:t xml:space="preserve">Este documento es una representación gráfica autorizada mediante firmas electrónicas certificadas, el cual tiene plena validez jurídica de conformidad con el numeral tercero y cuarto del </w:t>
      </w:r>
      <w:r w:rsidRPr="00306636">
        <w:rPr>
          <w:rFonts w:ascii="Arial Narrow" w:eastAsia="Arial Narrow" w:hAnsi="Arial Narrow" w:cs="Arial Narrow"/>
          <w:b/>
          <w:bCs/>
          <w:i/>
          <w:iCs/>
          <w:sz w:val="20"/>
          <w:szCs w:val="20"/>
        </w:rPr>
        <w:t>ACUERDO DEL PLENO POR EL QUE SE IMPLEMENTA EL USO DE LA FIRMA ELECTRÓNICA EN LOS ACUERDOS, RESOLUCIONES Y SENTENCIAS QUE SE DICTEN CON MOTIVO DEL TRÁMITE, TURNO, SUSTANCIACIÓN Y RESOLUCIÓN DE LOS ASUNTOS JURISDICCIONALES, ASÍ COMO EN LOS ACUERDOS, LAS GESTIONES Y DETERMINACIONES DERIVADAS DEL ÁMBITO ADMINISTRATIVO DEL TRIBUNAL.</w:t>
      </w:r>
    </w:p>
    <w:sectPr w:rsidR="00A82034" w:rsidRPr="00EE49A9" w:rsidSect="006E1B85">
      <w:headerReference w:type="even" r:id="rId11"/>
      <w:headerReference w:type="default" r:id="rId12"/>
      <w:footerReference w:type="even" r:id="rId13"/>
      <w:footerReference w:type="default" r:id="rId14"/>
      <w:headerReference w:type="first" r:id="rId15"/>
      <w:footerReference w:type="first" r:id="rId16"/>
      <w:pgSz w:w="12242" w:h="19442" w:code="157"/>
      <w:pgMar w:top="1418" w:right="1418" w:bottom="1418" w:left="2268" w:header="1412"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7F5B4D" w14:textId="77777777" w:rsidR="00514332" w:rsidRDefault="00514332" w:rsidP="001377D4">
      <w:pPr>
        <w:spacing w:after="0" w:line="240" w:lineRule="auto"/>
      </w:pPr>
      <w:r>
        <w:separator/>
      </w:r>
    </w:p>
  </w:endnote>
  <w:endnote w:type="continuationSeparator" w:id="0">
    <w:p w14:paraId="0C7D0C06" w14:textId="77777777" w:rsidR="00514332" w:rsidRDefault="00514332" w:rsidP="001377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009B1" w14:textId="7AC06D03" w:rsidR="00B73791" w:rsidRDefault="00B7379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84109"/>
      <w:docPartObj>
        <w:docPartGallery w:val="Page Numbers (Bottom of Page)"/>
        <w:docPartUnique/>
      </w:docPartObj>
    </w:sdtPr>
    <w:sdtEndPr>
      <w:rPr>
        <w:rFonts w:ascii="Arial Narrow" w:hAnsi="Arial Narrow" w:cs="Arial"/>
        <w:sz w:val="24"/>
        <w:szCs w:val="24"/>
      </w:rPr>
    </w:sdtEndPr>
    <w:sdtContent>
      <w:p w14:paraId="3596EE7A" w14:textId="77777777" w:rsidR="006A5145" w:rsidRPr="006821E2" w:rsidRDefault="006A5145">
        <w:pPr>
          <w:pStyle w:val="Piedepgina"/>
          <w:jc w:val="center"/>
          <w:rPr>
            <w:rFonts w:ascii="Arial Narrow" w:hAnsi="Arial Narrow" w:cs="Arial"/>
            <w:sz w:val="24"/>
            <w:szCs w:val="24"/>
          </w:rPr>
        </w:pPr>
        <w:r w:rsidRPr="00877913">
          <w:rPr>
            <w:rFonts w:ascii="Arial Narrow" w:hAnsi="Arial Narrow" w:cs="Arial"/>
            <w:sz w:val="24"/>
            <w:szCs w:val="24"/>
          </w:rPr>
          <w:fldChar w:fldCharType="begin"/>
        </w:r>
        <w:r w:rsidRPr="00877913">
          <w:rPr>
            <w:rFonts w:ascii="Arial Narrow" w:hAnsi="Arial Narrow" w:cs="Arial"/>
            <w:sz w:val="24"/>
            <w:szCs w:val="24"/>
          </w:rPr>
          <w:instrText>PAGE   \* MERGEFORMAT</w:instrText>
        </w:r>
        <w:r w:rsidRPr="00877913">
          <w:rPr>
            <w:rFonts w:ascii="Arial Narrow" w:hAnsi="Arial Narrow" w:cs="Arial"/>
            <w:sz w:val="24"/>
            <w:szCs w:val="24"/>
          </w:rPr>
          <w:fldChar w:fldCharType="separate"/>
        </w:r>
        <w:r w:rsidRPr="00877913">
          <w:rPr>
            <w:rFonts w:ascii="Arial Narrow" w:hAnsi="Arial Narrow" w:cs="Arial"/>
            <w:sz w:val="24"/>
            <w:szCs w:val="24"/>
          </w:rPr>
          <w:t>2</w:t>
        </w:r>
        <w:r w:rsidRPr="00877913">
          <w:rPr>
            <w:rFonts w:ascii="Arial Narrow" w:hAnsi="Arial Narrow" w:cs="Arial"/>
            <w:sz w:val="24"/>
            <w:szCs w:val="24"/>
          </w:rPr>
          <w:fldChar w:fldCharType="end"/>
        </w:r>
      </w:p>
    </w:sdtContent>
  </w:sdt>
  <w:p w14:paraId="7A479396" w14:textId="77777777" w:rsidR="006A5145" w:rsidRPr="00022C60" w:rsidRDefault="006A5145">
    <w:pPr>
      <w:pStyle w:val="Piedepgina"/>
      <w:tabs>
        <w:tab w:val="clear" w:pos="8838"/>
      </w:tabs>
      <w:spacing w:after="0" w:line="360" w:lineRule="auto"/>
      <w:rPr>
        <w:rFonts w:ascii="Arial" w:hAnsi="Arial" w:cs="Arial"/>
        <w:sz w:val="28"/>
        <w:szCs w:val="2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E5E5F" w14:textId="77777777" w:rsidR="006A5145" w:rsidRPr="00022C60" w:rsidRDefault="006A5145">
    <w:pPr>
      <w:pStyle w:val="Piedepgina"/>
      <w:tabs>
        <w:tab w:val="clear" w:pos="4419"/>
        <w:tab w:val="clear" w:pos="8838"/>
        <w:tab w:val="left" w:pos="1640"/>
      </w:tabs>
    </w:pPr>
    <w:r w:rsidRPr="00022C60">
      <w:tab/>
    </w:r>
  </w:p>
  <w:p w14:paraId="47A70CB2" w14:textId="77777777" w:rsidR="006A5145" w:rsidRPr="00022C60" w:rsidRDefault="006A5145">
    <w:pPr>
      <w:pStyle w:val="Piedepgina"/>
    </w:pPr>
  </w:p>
  <w:p w14:paraId="6E9EEC9E" w14:textId="77777777" w:rsidR="006A5145" w:rsidRPr="00022C60" w:rsidRDefault="006A514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5318F3" w14:textId="77777777" w:rsidR="00514332" w:rsidRDefault="00514332" w:rsidP="001377D4">
      <w:pPr>
        <w:spacing w:after="0" w:line="240" w:lineRule="auto"/>
      </w:pPr>
      <w:r>
        <w:separator/>
      </w:r>
    </w:p>
  </w:footnote>
  <w:footnote w:type="continuationSeparator" w:id="0">
    <w:p w14:paraId="7CFD4204" w14:textId="77777777" w:rsidR="00514332" w:rsidRDefault="00514332" w:rsidP="001377D4">
      <w:pPr>
        <w:spacing w:after="0" w:line="240" w:lineRule="auto"/>
      </w:pPr>
      <w:r>
        <w:continuationSeparator/>
      </w:r>
    </w:p>
  </w:footnote>
  <w:footnote w:id="1">
    <w:p w14:paraId="3DBBBCD2" w14:textId="6BFC47CE" w:rsidR="001377D4" w:rsidRPr="005A0BEB" w:rsidRDefault="001377D4" w:rsidP="001377D4">
      <w:pPr>
        <w:pStyle w:val="Textonotapie"/>
        <w:jc w:val="both"/>
        <w:rPr>
          <w:rFonts w:ascii="Arial Narrow" w:hAnsi="Arial Narrow" w:cs="Arial"/>
        </w:rPr>
      </w:pPr>
      <w:r w:rsidRPr="008648F0">
        <w:rPr>
          <w:rStyle w:val="Refdenotaalpie"/>
          <w:rFonts w:ascii="Arial Narrow" w:hAnsi="Arial Narrow" w:cs="Arial"/>
        </w:rPr>
        <w:footnoteRef/>
      </w:r>
      <w:r w:rsidRPr="008648F0">
        <w:rPr>
          <w:rFonts w:ascii="Arial Narrow" w:hAnsi="Arial Narrow" w:cs="Arial"/>
        </w:rPr>
        <w:t xml:space="preserve"> </w:t>
      </w:r>
      <w:r w:rsidR="00DC626A" w:rsidRPr="005A0BEB">
        <w:rPr>
          <w:rFonts w:ascii="Arial Narrow" w:hAnsi="Arial Narrow" w:cs="Arial"/>
        </w:rPr>
        <w:t>En lo sucesivo,</w:t>
      </w:r>
      <w:r w:rsidR="008E6C46" w:rsidRPr="005A0BEB">
        <w:rPr>
          <w:rFonts w:ascii="Arial Narrow" w:hAnsi="Arial Narrow" w:cs="Arial"/>
        </w:rPr>
        <w:t xml:space="preserve"> todas</w:t>
      </w:r>
      <w:r w:rsidRPr="005A0BEB">
        <w:rPr>
          <w:rFonts w:ascii="Arial Narrow" w:hAnsi="Arial Narrow" w:cs="Arial"/>
        </w:rPr>
        <w:t xml:space="preserve"> las fechas corresponden al año dos mil veinti</w:t>
      </w:r>
      <w:r w:rsidR="008E6C46" w:rsidRPr="005A0BEB">
        <w:rPr>
          <w:rFonts w:ascii="Arial Narrow" w:hAnsi="Arial Narrow" w:cs="Arial"/>
        </w:rPr>
        <w:t>séis</w:t>
      </w:r>
      <w:r w:rsidRPr="005A0BEB">
        <w:rPr>
          <w:rFonts w:ascii="Arial Narrow" w:hAnsi="Arial Narrow" w:cs="Arial"/>
        </w:rPr>
        <w:t>, salvo señalamiento expreso.</w:t>
      </w:r>
    </w:p>
  </w:footnote>
  <w:footnote w:id="2">
    <w:p w14:paraId="143F0BB6" w14:textId="4EF82912" w:rsidR="00367A15" w:rsidRPr="00F8577B" w:rsidRDefault="00367A15" w:rsidP="00F8577B">
      <w:pPr>
        <w:pStyle w:val="Textonotapie"/>
        <w:jc w:val="both"/>
        <w:rPr>
          <w:rFonts w:ascii="Arial Narrow" w:hAnsi="Arial Narrow" w:cs="Arial"/>
          <w:lang w:val="es-ES"/>
        </w:rPr>
      </w:pPr>
      <w:r w:rsidRPr="00F8577B">
        <w:rPr>
          <w:rStyle w:val="Refdenotaalpie"/>
          <w:rFonts w:ascii="Arial Narrow" w:hAnsi="Arial Narrow" w:cs="Arial"/>
        </w:rPr>
        <w:footnoteRef/>
      </w:r>
      <w:r w:rsidRPr="00F8577B">
        <w:rPr>
          <w:rFonts w:ascii="Arial Narrow" w:hAnsi="Arial Narrow" w:cs="Arial"/>
        </w:rPr>
        <w:t xml:space="preserve"> </w:t>
      </w:r>
      <w:r w:rsidR="001F7B92">
        <w:rPr>
          <w:rFonts w:ascii="Arial Narrow" w:hAnsi="Arial Narrow" w:cs="Arial"/>
          <w:lang w:val="es-ES"/>
        </w:rPr>
        <w:t>Visible a f</w:t>
      </w:r>
      <w:r w:rsidR="00ED071B">
        <w:rPr>
          <w:rFonts w:ascii="Arial Narrow" w:hAnsi="Arial Narrow" w:cs="Arial"/>
          <w:lang w:val="es-ES"/>
        </w:rPr>
        <w:t xml:space="preserve">ojas </w:t>
      </w:r>
      <w:r w:rsidR="0072716A">
        <w:rPr>
          <w:rFonts w:ascii="Arial Narrow" w:hAnsi="Arial Narrow" w:cs="Arial"/>
          <w:lang w:val="es-ES"/>
        </w:rPr>
        <w:t>84</w:t>
      </w:r>
      <w:r w:rsidR="00ED071B">
        <w:rPr>
          <w:rFonts w:ascii="Arial Narrow" w:hAnsi="Arial Narrow" w:cs="Arial"/>
          <w:lang w:val="es-ES"/>
        </w:rPr>
        <w:t xml:space="preserve"> </w:t>
      </w:r>
      <w:r w:rsidR="0072716A">
        <w:rPr>
          <w:rFonts w:ascii="Arial Narrow" w:hAnsi="Arial Narrow" w:cs="Arial"/>
          <w:lang w:val="es-ES"/>
        </w:rPr>
        <w:t>a</w:t>
      </w:r>
      <w:r w:rsidR="00ED071B">
        <w:rPr>
          <w:rFonts w:ascii="Arial Narrow" w:hAnsi="Arial Narrow" w:cs="Arial"/>
          <w:lang w:val="es-ES"/>
        </w:rPr>
        <w:t xml:space="preserve"> 1</w:t>
      </w:r>
      <w:r w:rsidR="0072716A">
        <w:rPr>
          <w:rFonts w:ascii="Arial Narrow" w:hAnsi="Arial Narrow" w:cs="Arial"/>
          <w:lang w:val="es-ES"/>
        </w:rPr>
        <w:t xml:space="preserve">00 </w:t>
      </w:r>
      <w:r w:rsidR="00ED071B">
        <w:rPr>
          <w:rFonts w:ascii="Arial Narrow" w:hAnsi="Arial Narrow" w:cs="Arial"/>
          <w:lang w:val="es-ES"/>
        </w:rPr>
        <w:t>de</w:t>
      </w:r>
      <w:r w:rsidR="00437D78">
        <w:rPr>
          <w:rFonts w:ascii="Arial Narrow" w:hAnsi="Arial Narrow" w:cs="Arial"/>
          <w:lang w:val="es-ES"/>
        </w:rPr>
        <w:t>l expediente digitalizado</w:t>
      </w:r>
      <w:r w:rsidR="00BB4EC9">
        <w:rPr>
          <w:rFonts w:ascii="Arial Narrow" w:hAnsi="Arial Narrow" w:cs="Arial"/>
          <w:lang w:val="es-ES"/>
        </w:rPr>
        <w:t>, visible a foja</w:t>
      </w:r>
      <w:r w:rsidR="007737D2">
        <w:rPr>
          <w:rFonts w:ascii="Arial Narrow" w:hAnsi="Arial Narrow" w:cs="Arial"/>
          <w:lang w:val="es-ES"/>
        </w:rPr>
        <w:t xml:space="preserve"> 001 del </w:t>
      </w:r>
      <w:r w:rsidR="007737D2" w:rsidRPr="006E4283">
        <w:rPr>
          <w:rFonts w:ascii="Arial Narrow" w:hAnsi="Arial Narrow" w:cs="Arial"/>
          <w:i/>
          <w:iCs/>
          <w:lang w:val="es-ES"/>
        </w:rPr>
        <w:t>Cuaderno de Antecedentes</w:t>
      </w:r>
      <w:r w:rsidR="00F166A7">
        <w:rPr>
          <w:rFonts w:ascii="Arial Narrow" w:hAnsi="Arial Narrow" w:cs="Arial"/>
          <w:lang w:val="es-ES"/>
        </w:rPr>
        <w:t xml:space="preserve"> contenido en disco digital</w:t>
      </w:r>
      <w:r w:rsidR="007737D2">
        <w:rPr>
          <w:rFonts w:ascii="Arial Narrow" w:hAnsi="Arial Narrow" w:cs="Arial"/>
          <w:lang w:val="es-ES"/>
        </w:rPr>
        <w:t>.</w:t>
      </w:r>
      <w:r w:rsidR="007F4AEC">
        <w:rPr>
          <w:rFonts w:ascii="Arial Narrow" w:hAnsi="Arial Narrow" w:cs="Arial"/>
          <w:lang w:val="es-ES"/>
        </w:rPr>
        <w:t xml:space="preserve"> </w:t>
      </w:r>
    </w:p>
  </w:footnote>
  <w:footnote w:id="3">
    <w:p w14:paraId="51B103D5" w14:textId="77777777" w:rsidR="00367A15" w:rsidRPr="00F8577B" w:rsidRDefault="00367A15" w:rsidP="00367A15">
      <w:pPr>
        <w:pStyle w:val="Textonotapie"/>
        <w:rPr>
          <w:rFonts w:ascii="Arial Narrow" w:hAnsi="Arial Narrow" w:cs="Arial"/>
        </w:rPr>
      </w:pPr>
      <w:r w:rsidRPr="008648F0">
        <w:rPr>
          <w:rStyle w:val="Refdenotaalpie"/>
          <w:rFonts w:ascii="Arial Narrow" w:hAnsi="Arial Narrow" w:cs="Arial"/>
        </w:rPr>
        <w:footnoteRef/>
      </w:r>
      <w:r w:rsidRPr="008648F0">
        <w:rPr>
          <w:rFonts w:ascii="Arial Narrow" w:hAnsi="Arial Narrow" w:cs="Arial"/>
        </w:rPr>
        <w:t xml:space="preserve"> </w:t>
      </w:r>
      <w:r w:rsidRPr="00F8577B">
        <w:rPr>
          <w:rFonts w:ascii="Arial Narrow" w:hAnsi="Arial Narrow" w:cs="Arial"/>
        </w:rPr>
        <w:t xml:space="preserve">Fojas 6 a 16 del </w:t>
      </w:r>
      <w:r w:rsidRPr="00F8577B">
        <w:rPr>
          <w:rFonts w:ascii="Arial Narrow" w:hAnsi="Arial Narrow" w:cs="Arial"/>
          <w:i/>
          <w:iCs/>
        </w:rPr>
        <w:t>Cuaderno de Antecedentes</w:t>
      </w:r>
      <w:r w:rsidRPr="00F8577B">
        <w:rPr>
          <w:rFonts w:ascii="Arial Narrow" w:hAnsi="Arial Narrow" w:cs="Arial"/>
        </w:rPr>
        <w:t>.</w:t>
      </w:r>
    </w:p>
  </w:footnote>
  <w:footnote w:id="4">
    <w:p w14:paraId="0EECDD7F" w14:textId="77777777" w:rsidR="00367A15" w:rsidRPr="00444738" w:rsidRDefault="00367A15" w:rsidP="00367A15">
      <w:pPr>
        <w:pStyle w:val="Textonotapie"/>
        <w:rPr>
          <w:rFonts w:ascii="Arial Narrow" w:hAnsi="Arial Narrow" w:cs="Arial"/>
        </w:rPr>
      </w:pPr>
      <w:r w:rsidRPr="008648F0">
        <w:rPr>
          <w:rStyle w:val="Refdenotaalpie"/>
          <w:rFonts w:ascii="Arial Narrow" w:hAnsi="Arial Narrow" w:cs="Arial"/>
        </w:rPr>
        <w:footnoteRef/>
      </w:r>
      <w:r w:rsidRPr="008648F0">
        <w:rPr>
          <w:rFonts w:ascii="Arial Narrow" w:hAnsi="Arial Narrow" w:cs="Arial"/>
        </w:rPr>
        <w:t xml:space="preserve"> </w:t>
      </w:r>
      <w:r w:rsidRPr="00444738">
        <w:rPr>
          <w:rFonts w:ascii="Arial Narrow" w:hAnsi="Arial Narrow" w:cs="Arial"/>
        </w:rPr>
        <w:t xml:space="preserve">Foja 17 del </w:t>
      </w:r>
      <w:r w:rsidRPr="007D2C5B">
        <w:rPr>
          <w:rFonts w:ascii="Arial Narrow" w:hAnsi="Arial Narrow" w:cs="Arial"/>
          <w:i/>
        </w:rPr>
        <w:t>Cuaderno de Antecedentes</w:t>
      </w:r>
    </w:p>
  </w:footnote>
  <w:footnote w:id="5">
    <w:p w14:paraId="2FF9FFD1" w14:textId="77777777" w:rsidR="00367A15" w:rsidRPr="008648F0" w:rsidRDefault="00367A15" w:rsidP="00367A15">
      <w:pPr>
        <w:pStyle w:val="Textonotapie"/>
        <w:jc w:val="both"/>
        <w:rPr>
          <w:rFonts w:ascii="Arial Narrow" w:hAnsi="Arial Narrow" w:cs="Arial"/>
          <w:lang w:val="es-ES"/>
        </w:rPr>
      </w:pPr>
      <w:r w:rsidRPr="008648F0">
        <w:rPr>
          <w:rStyle w:val="Refdenotaalpie"/>
          <w:rFonts w:ascii="Arial Narrow" w:hAnsi="Arial Narrow" w:cs="Arial"/>
        </w:rPr>
        <w:footnoteRef/>
      </w:r>
      <w:r w:rsidRPr="008648F0">
        <w:rPr>
          <w:rFonts w:ascii="Arial Narrow" w:hAnsi="Arial Narrow" w:cs="Arial"/>
        </w:rPr>
        <w:t xml:space="preserve"> </w:t>
      </w:r>
      <w:r w:rsidRPr="00444738">
        <w:rPr>
          <w:rFonts w:ascii="Arial Narrow" w:hAnsi="Arial Narrow" w:cs="Arial"/>
          <w:lang w:val="es-ES"/>
        </w:rPr>
        <w:t xml:space="preserve">Foja 18 del </w:t>
      </w:r>
      <w:r w:rsidRPr="00444738">
        <w:rPr>
          <w:rFonts w:ascii="Arial Narrow" w:hAnsi="Arial Narrow" w:cs="Arial"/>
          <w:i/>
          <w:iCs/>
          <w:lang w:val="es-ES"/>
        </w:rPr>
        <w:t>Cuaderno de Antecedentes</w:t>
      </w:r>
      <w:r w:rsidRPr="00444738">
        <w:rPr>
          <w:rFonts w:ascii="Arial Narrow" w:hAnsi="Arial Narrow" w:cs="Arial"/>
          <w:lang w:val="es-ES"/>
        </w:rPr>
        <w:t>.</w:t>
      </w:r>
    </w:p>
  </w:footnote>
  <w:footnote w:id="6">
    <w:p w14:paraId="5DCBE599" w14:textId="77777777" w:rsidR="00B041CE" w:rsidRPr="00444738" w:rsidRDefault="00B041CE" w:rsidP="00B041CE">
      <w:pPr>
        <w:pStyle w:val="Textonotapie"/>
        <w:jc w:val="both"/>
        <w:rPr>
          <w:rFonts w:ascii="Arial Narrow" w:hAnsi="Arial Narrow" w:cs="Arial"/>
        </w:rPr>
      </w:pPr>
      <w:r w:rsidRPr="008648F0">
        <w:rPr>
          <w:rStyle w:val="Refdenotaalpie"/>
          <w:rFonts w:ascii="Arial Narrow" w:hAnsi="Arial Narrow" w:cs="Arial"/>
        </w:rPr>
        <w:footnoteRef/>
      </w:r>
      <w:r w:rsidRPr="008648F0">
        <w:rPr>
          <w:rFonts w:ascii="Arial Narrow" w:hAnsi="Arial Narrow" w:cs="Arial"/>
        </w:rPr>
        <w:t xml:space="preserve"> </w:t>
      </w:r>
      <w:r w:rsidRPr="00444738">
        <w:rPr>
          <w:rFonts w:ascii="Arial Narrow" w:hAnsi="Arial Narrow" w:cs="Arial"/>
          <w:lang w:val="es-ES"/>
        </w:rPr>
        <w:t xml:space="preserve">Foja 25 y 26 </w:t>
      </w:r>
      <w:r w:rsidRPr="00444738">
        <w:rPr>
          <w:rFonts w:ascii="Arial Narrow" w:hAnsi="Arial Narrow" w:cs="Arial"/>
        </w:rPr>
        <w:t xml:space="preserve">del </w:t>
      </w:r>
      <w:r w:rsidRPr="00444738">
        <w:rPr>
          <w:rFonts w:ascii="Arial Narrow" w:hAnsi="Arial Narrow" w:cs="Arial"/>
          <w:i/>
          <w:iCs/>
          <w:lang w:val="es-ES"/>
        </w:rPr>
        <w:t>Cuaderno de Antecedentes</w:t>
      </w:r>
      <w:r w:rsidRPr="00444738">
        <w:rPr>
          <w:rFonts w:ascii="Arial Narrow" w:hAnsi="Arial Narrow" w:cs="Arial"/>
          <w:lang w:val="es-ES"/>
        </w:rPr>
        <w:t>.</w:t>
      </w:r>
    </w:p>
  </w:footnote>
  <w:footnote w:id="7">
    <w:p w14:paraId="07129C25" w14:textId="77777777" w:rsidR="00367A15" w:rsidRPr="007D2C5B" w:rsidRDefault="00367A15" w:rsidP="00367A15">
      <w:pPr>
        <w:pStyle w:val="Textonotapie"/>
        <w:jc w:val="both"/>
        <w:rPr>
          <w:rFonts w:ascii="Arial Narrow" w:hAnsi="Arial Narrow" w:cs="Arial"/>
          <w:lang w:val="es-ES"/>
        </w:rPr>
      </w:pPr>
      <w:r w:rsidRPr="008648F0">
        <w:rPr>
          <w:rStyle w:val="Refdenotaalpie"/>
          <w:rFonts w:ascii="Arial Narrow" w:hAnsi="Arial Narrow" w:cs="Arial"/>
        </w:rPr>
        <w:footnoteRef/>
      </w:r>
      <w:r w:rsidRPr="008648F0">
        <w:rPr>
          <w:rFonts w:ascii="Arial Narrow" w:hAnsi="Arial Narrow" w:cs="Arial"/>
          <w:lang w:val="es-ES"/>
        </w:rPr>
        <w:t xml:space="preserve"> </w:t>
      </w:r>
      <w:r w:rsidRPr="007D2C5B">
        <w:rPr>
          <w:rFonts w:ascii="Arial Narrow" w:hAnsi="Arial Narrow" w:cs="Arial"/>
          <w:lang w:val="es-ES"/>
        </w:rPr>
        <w:t xml:space="preserve">Fojas 43 y 44 del </w:t>
      </w:r>
      <w:r w:rsidRPr="007D2C5B">
        <w:rPr>
          <w:rFonts w:ascii="Arial Narrow" w:hAnsi="Arial Narrow" w:cs="Arial"/>
          <w:i/>
          <w:lang w:val="es-ES"/>
        </w:rPr>
        <w:t>Cuaderno de Antecedentes</w:t>
      </w:r>
      <w:r w:rsidRPr="007D2C5B">
        <w:rPr>
          <w:rFonts w:ascii="Arial Narrow" w:hAnsi="Arial Narrow" w:cs="Arial"/>
          <w:lang w:val="es-ES"/>
        </w:rPr>
        <w:t>.</w:t>
      </w:r>
    </w:p>
  </w:footnote>
  <w:footnote w:id="8">
    <w:p w14:paraId="6FFCEDB0" w14:textId="77777777" w:rsidR="00367A15" w:rsidRPr="007D2C5B" w:rsidRDefault="00367A15" w:rsidP="00367A15">
      <w:pPr>
        <w:pStyle w:val="Textonotapie"/>
        <w:jc w:val="both"/>
        <w:rPr>
          <w:rFonts w:ascii="Arial Narrow" w:hAnsi="Arial Narrow" w:cs="Arial"/>
          <w:lang w:val="es-ES"/>
        </w:rPr>
      </w:pPr>
      <w:r w:rsidRPr="007D2C5B">
        <w:rPr>
          <w:rStyle w:val="Refdenotaalpie"/>
          <w:rFonts w:ascii="Arial Narrow" w:hAnsi="Arial Narrow" w:cs="Arial"/>
        </w:rPr>
        <w:footnoteRef/>
      </w:r>
      <w:r w:rsidRPr="007D2C5B">
        <w:rPr>
          <w:rFonts w:ascii="Arial Narrow" w:hAnsi="Arial Narrow" w:cs="Arial"/>
        </w:rPr>
        <w:t xml:space="preserve"> </w:t>
      </w:r>
      <w:r w:rsidRPr="007D2C5B">
        <w:rPr>
          <w:rFonts w:ascii="Arial Narrow" w:hAnsi="Arial Narrow" w:cs="Arial"/>
          <w:lang w:val="es-ES"/>
        </w:rPr>
        <w:t xml:space="preserve">Fojas 47 y 48 </w:t>
      </w:r>
      <w:r w:rsidRPr="007D2C5B">
        <w:rPr>
          <w:rFonts w:ascii="Arial Narrow" w:hAnsi="Arial Narrow" w:cs="Arial"/>
        </w:rPr>
        <w:t xml:space="preserve">del </w:t>
      </w:r>
      <w:r w:rsidRPr="007D2C5B">
        <w:rPr>
          <w:rFonts w:ascii="Arial Narrow" w:hAnsi="Arial Narrow" w:cs="Arial"/>
          <w:i/>
          <w:lang w:val="es-ES"/>
        </w:rPr>
        <w:t>Cuaderno de Antecedentes</w:t>
      </w:r>
      <w:r w:rsidRPr="007D2C5B">
        <w:rPr>
          <w:rFonts w:ascii="Arial Narrow" w:hAnsi="Arial Narrow" w:cs="Arial"/>
          <w:lang w:val="es-ES"/>
        </w:rPr>
        <w:t>.</w:t>
      </w:r>
    </w:p>
  </w:footnote>
  <w:footnote w:id="9">
    <w:p w14:paraId="55376642" w14:textId="77777777" w:rsidR="00367A15" w:rsidRPr="007D2C5B" w:rsidRDefault="00367A15" w:rsidP="00367A15">
      <w:pPr>
        <w:pStyle w:val="Textonotapie"/>
        <w:jc w:val="both"/>
        <w:rPr>
          <w:rFonts w:ascii="Arial Narrow" w:hAnsi="Arial Narrow" w:cs="Arial"/>
        </w:rPr>
      </w:pPr>
      <w:r w:rsidRPr="007D2C5B">
        <w:rPr>
          <w:rStyle w:val="Refdenotaalpie"/>
          <w:rFonts w:ascii="Arial Narrow" w:hAnsi="Arial Narrow" w:cs="Arial"/>
        </w:rPr>
        <w:footnoteRef/>
      </w:r>
      <w:r w:rsidRPr="007D2C5B">
        <w:rPr>
          <w:rFonts w:ascii="Arial Narrow" w:hAnsi="Arial Narrow" w:cs="Arial"/>
        </w:rPr>
        <w:t xml:space="preserve"> </w:t>
      </w:r>
      <w:r w:rsidRPr="007D2C5B">
        <w:rPr>
          <w:rFonts w:ascii="Arial Narrow" w:hAnsi="Arial Narrow" w:cs="Arial"/>
          <w:lang w:val="es-ES"/>
        </w:rPr>
        <w:t xml:space="preserve">Fojas 49 y 50 </w:t>
      </w:r>
      <w:r w:rsidRPr="007D2C5B">
        <w:rPr>
          <w:rFonts w:ascii="Arial Narrow" w:hAnsi="Arial Narrow" w:cs="Arial"/>
        </w:rPr>
        <w:t xml:space="preserve">del </w:t>
      </w:r>
      <w:r w:rsidRPr="007D2C5B">
        <w:rPr>
          <w:rFonts w:ascii="Arial Narrow" w:hAnsi="Arial Narrow" w:cs="Arial"/>
          <w:i/>
          <w:lang w:val="es-ES"/>
        </w:rPr>
        <w:t>Cuaderno de Antecedentes</w:t>
      </w:r>
      <w:r w:rsidRPr="007D2C5B">
        <w:rPr>
          <w:rFonts w:ascii="Arial Narrow" w:hAnsi="Arial Narrow" w:cs="Arial"/>
          <w:lang w:val="es-ES"/>
        </w:rPr>
        <w:t>.</w:t>
      </w:r>
    </w:p>
  </w:footnote>
  <w:footnote w:id="10">
    <w:p w14:paraId="495ACC6A" w14:textId="7E8A29D9" w:rsidR="00367A15" w:rsidRPr="007D2C5B" w:rsidRDefault="00367A15" w:rsidP="00367A15">
      <w:pPr>
        <w:pStyle w:val="Textonotapie"/>
        <w:jc w:val="both"/>
        <w:rPr>
          <w:rFonts w:ascii="Arial Narrow" w:hAnsi="Arial Narrow" w:cs="Arial"/>
          <w:lang w:val="es-ES"/>
        </w:rPr>
      </w:pPr>
      <w:r w:rsidRPr="007D2C5B">
        <w:rPr>
          <w:rStyle w:val="Refdenotaalpie"/>
          <w:rFonts w:ascii="Arial Narrow" w:hAnsi="Arial Narrow" w:cs="Arial"/>
        </w:rPr>
        <w:footnoteRef/>
      </w:r>
      <w:r w:rsidRPr="007D2C5B">
        <w:rPr>
          <w:rFonts w:ascii="Arial Narrow" w:hAnsi="Arial Narrow" w:cs="Arial"/>
          <w:lang w:val="es-ES"/>
        </w:rPr>
        <w:t xml:space="preserve"> Foja 6</w:t>
      </w:r>
      <w:r w:rsidR="00006715">
        <w:rPr>
          <w:rFonts w:ascii="Arial Narrow" w:hAnsi="Arial Narrow" w:cs="Arial"/>
          <w:lang w:val="es-ES"/>
        </w:rPr>
        <w:t xml:space="preserve">4 </w:t>
      </w:r>
      <w:r w:rsidR="0024755B">
        <w:rPr>
          <w:rFonts w:ascii="Arial Narrow" w:hAnsi="Arial Narrow" w:cs="Arial"/>
          <w:lang w:val="es-ES"/>
        </w:rPr>
        <w:t>a</w:t>
      </w:r>
      <w:r w:rsidR="00006715">
        <w:rPr>
          <w:rFonts w:ascii="Arial Narrow" w:hAnsi="Arial Narrow" w:cs="Arial"/>
          <w:lang w:val="es-ES"/>
        </w:rPr>
        <w:t xml:space="preserve"> 6</w:t>
      </w:r>
      <w:r w:rsidR="0024755B">
        <w:rPr>
          <w:rFonts w:ascii="Arial Narrow" w:hAnsi="Arial Narrow" w:cs="Arial"/>
          <w:lang w:val="es-ES"/>
        </w:rPr>
        <w:t>6</w:t>
      </w:r>
      <w:r w:rsidRPr="007D2C5B">
        <w:rPr>
          <w:rFonts w:ascii="Arial Narrow" w:hAnsi="Arial Narrow" w:cs="Arial"/>
          <w:lang w:val="es-ES"/>
        </w:rPr>
        <w:t xml:space="preserve"> del </w:t>
      </w:r>
      <w:r w:rsidRPr="007D2C5B">
        <w:rPr>
          <w:rFonts w:ascii="Arial Narrow" w:hAnsi="Arial Narrow" w:cs="Arial"/>
          <w:i/>
          <w:lang w:val="es-ES"/>
        </w:rPr>
        <w:t>Cuaderno de Antecedentes</w:t>
      </w:r>
      <w:r w:rsidRPr="007D2C5B">
        <w:rPr>
          <w:rFonts w:ascii="Arial Narrow" w:hAnsi="Arial Narrow" w:cs="Arial"/>
          <w:lang w:val="es-ES"/>
        </w:rPr>
        <w:t>.</w:t>
      </w:r>
    </w:p>
  </w:footnote>
  <w:footnote w:id="11">
    <w:p w14:paraId="3B60E190" w14:textId="77777777" w:rsidR="00367A15" w:rsidRPr="007D2C5B" w:rsidRDefault="00367A15" w:rsidP="00367A15">
      <w:pPr>
        <w:pStyle w:val="Textonotapie"/>
        <w:rPr>
          <w:rFonts w:ascii="Arial Narrow" w:hAnsi="Arial Narrow" w:cs="Arial"/>
          <w:lang w:val="es-ES"/>
        </w:rPr>
      </w:pPr>
      <w:r w:rsidRPr="007D2C5B">
        <w:rPr>
          <w:rStyle w:val="Refdenotaalpie"/>
          <w:rFonts w:ascii="Arial Narrow" w:hAnsi="Arial Narrow" w:cs="Arial"/>
        </w:rPr>
        <w:footnoteRef/>
      </w:r>
      <w:r w:rsidRPr="007D2C5B">
        <w:rPr>
          <w:rFonts w:ascii="Arial Narrow" w:hAnsi="Arial Narrow" w:cs="Arial"/>
        </w:rPr>
        <w:t xml:space="preserve"> Fojas 67 a 69 del </w:t>
      </w:r>
      <w:r w:rsidRPr="007D2C5B">
        <w:rPr>
          <w:rFonts w:ascii="Arial Narrow" w:hAnsi="Arial Narrow" w:cs="Arial"/>
          <w:i/>
        </w:rPr>
        <w:t>Cuaderno de Antecedentes.</w:t>
      </w:r>
      <w:r w:rsidRPr="007D2C5B">
        <w:rPr>
          <w:rFonts w:ascii="Arial Narrow" w:hAnsi="Arial Narrow" w:cs="Arial"/>
        </w:rPr>
        <w:t xml:space="preserve"> </w:t>
      </w:r>
    </w:p>
  </w:footnote>
  <w:footnote w:id="12">
    <w:p w14:paraId="0EBA301A" w14:textId="16865655" w:rsidR="00367A15" w:rsidRPr="008648F0" w:rsidRDefault="00367A15" w:rsidP="00367A15">
      <w:pPr>
        <w:pStyle w:val="Textonotapie"/>
        <w:jc w:val="both"/>
        <w:rPr>
          <w:rFonts w:ascii="Arial Narrow" w:hAnsi="Arial Narrow"/>
          <w:i/>
          <w:lang w:val="es-ES"/>
        </w:rPr>
      </w:pPr>
      <w:r w:rsidRPr="007D2C5B">
        <w:rPr>
          <w:rStyle w:val="Refdenotaalpie"/>
          <w:rFonts w:ascii="Arial Narrow" w:hAnsi="Arial Narrow" w:cs="Arial"/>
        </w:rPr>
        <w:footnoteRef/>
      </w:r>
      <w:r w:rsidRPr="007D2C5B">
        <w:rPr>
          <w:rFonts w:ascii="Arial Narrow" w:hAnsi="Arial Narrow" w:cs="Arial"/>
        </w:rPr>
        <w:t xml:space="preserve"> </w:t>
      </w:r>
      <w:r w:rsidRPr="007D2C5B">
        <w:rPr>
          <w:rFonts w:ascii="Arial Narrow" w:hAnsi="Arial Narrow" w:cs="Arial"/>
          <w:lang w:val="es-ES"/>
        </w:rPr>
        <w:t xml:space="preserve">Fojas 71 a 78 </w:t>
      </w:r>
      <w:r w:rsidRPr="007D2C5B">
        <w:rPr>
          <w:rFonts w:ascii="Arial Narrow" w:hAnsi="Arial Narrow" w:cs="Arial"/>
        </w:rPr>
        <w:t xml:space="preserve">del </w:t>
      </w:r>
      <w:r w:rsidR="00D06C22" w:rsidRPr="007D2C5B">
        <w:rPr>
          <w:rFonts w:ascii="Arial Narrow" w:hAnsi="Arial Narrow" w:cs="Arial"/>
          <w:i/>
        </w:rPr>
        <w:t>C</w:t>
      </w:r>
      <w:r w:rsidRPr="007D2C5B">
        <w:rPr>
          <w:rFonts w:ascii="Arial Narrow" w:hAnsi="Arial Narrow" w:cs="Arial"/>
          <w:i/>
        </w:rPr>
        <w:t xml:space="preserve">uaderno de </w:t>
      </w:r>
      <w:r w:rsidR="005B7401" w:rsidRPr="007D2C5B">
        <w:rPr>
          <w:rFonts w:ascii="Arial Narrow" w:hAnsi="Arial Narrow" w:cs="Arial"/>
          <w:i/>
        </w:rPr>
        <w:t>A</w:t>
      </w:r>
      <w:r w:rsidRPr="007D2C5B">
        <w:rPr>
          <w:rFonts w:ascii="Arial Narrow" w:hAnsi="Arial Narrow" w:cs="Arial"/>
          <w:i/>
        </w:rPr>
        <w:t>ntecedentes</w:t>
      </w:r>
      <w:r w:rsidRPr="008648F0">
        <w:rPr>
          <w:rFonts w:ascii="Arial Narrow" w:hAnsi="Arial Narrow" w:cs="Arial"/>
          <w:i/>
          <w:lang w:val="es-ES"/>
        </w:rPr>
        <w:t>.</w:t>
      </w:r>
    </w:p>
  </w:footnote>
  <w:footnote w:id="13">
    <w:p w14:paraId="277F5E0A" w14:textId="784E680B" w:rsidR="005A0BEB" w:rsidRPr="005A0BEB" w:rsidRDefault="005A0BEB" w:rsidP="005A0BEB">
      <w:pPr>
        <w:pStyle w:val="Textonotapie"/>
        <w:jc w:val="both"/>
        <w:rPr>
          <w:rFonts w:ascii="Arial Narrow" w:hAnsi="Arial Narrow"/>
        </w:rPr>
      </w:pPr>
      <w:r w:rsidRPr="008648F0">
        <w:rPr>
          <w:rStyle w:val="Refdenotaalpie"/>
          <w:rFonts w:ascii="Arial Narrow" w:hAnsi="Arial Narrow"/>
        </w:rPr>
        <w:footnoteRef/>
      </w:r>
      <w:r w:rsidRPr="008648F0">
        <w:rPr>
          <w:rFonts w:ascii="Arial Narrow" w:hAnsi="Arial Narrow"/>
        </w:rPr>
        <w:t xml:space="preserve"> </w:t>
      </w:r>
      <w:r w:rsidRPr="005A0BEB">
        <w:rPr>
          <w:rFonts w:ascii="Arial Narrow" w:hAnsi="Arial Narrow" w:cs="Arial"/>
        </w:rPr>
        <w:t xml:space="preserve">Así como la jurisprudencia 24/2001 de la </w:t>
      </w:r>
      <w:r w:rsidRPr="005A0BEB">
        <w:rPr>
          <w:rFonts w:ascii="Arial Narrow" w:hAnsi="Arial Narrow" w:cs="Arial"/>
          <w:i/>
          <w:iCs/>
        </w:rPr>
        <w:t>Sala Superior</w:t>
      </w:r>
      <w:r w:rsidRPr="005A0BEB">
        <w:rPr>
          <w:rFonts w:ascii="Arial Narrow" w:hAnsi="Arial Narrow" w:cs="Arial"/>
        </w:rPr>
        <w:t>, de rubro: “</w:t>
      </w:r>
      <w:r w:rsidRPr="005A0BEB">
        <w:rPr>
          <w:rFonts w:ascii="Arial Narrow" w:hAnsi="Arial Narrow" w:cs="Arial"/>
          <w:b/>
          <w:bCs/>
          <w:i/>
          <w:iCs/>
        </w:rPr>
        <w:t>TRIBUNAL ELECTORAL DEL PODER JUDICIAL DE LA FEDERACIÓN. ESTÁ FACULTADO CONSTITUCIONALMENTE PARA EXIGIR EL CUMPLIMIENTO DE TODAS SUS RESOLUCIONES”.</w:t>
      </w:r>
      <w:r>
        <w:rPr>
          <w:rFonts w:ascii="Arial Narrow" w:hAnsi="Arial Narrow" w:cs="Arial"/>
          <w:b/>
          <w:bCs/>
          <w:i/>
          <w:iCs/>
        </w:rPr>
        <w:t xml:space="preserve"> </w:t>
      </w:r>
    </w:p>
  </w:footnote>
  <w:footnote w:id="14">
    <w:p w14:paraId="6CC0EDBD" w14:textId="15747055" w:rsidR="00DA579C" w:rsidRPr="005A0BEB" w:rsidRDefault="00DA579C" w:rsidP="0045237A">
      <w:pPr>
        <w:pStyle w:val="Textonotapie"/>
        <w:jc w:val="both"/>
        <w:rPr>
          <w:rFonts w:ascii="Arial Narrow" w:hAnsi="Arial Narrow" w:cs="Arial"/>
          <w:lang w:val="es-ES"/>
        </w:rPr>
      </w:pPr>
      <w:r w:rsidRPr="00310DFC">
        <w:rPr>
          <w:rStyle w:val="Refdenotaalpie"/>
          <w:rFonts w:ascii="Arial Narrow" w:hAnsi="Arial Narrow" w:cs="Arial"/>
        </w:rPr>
        <w:footnoteRef/>
      </w:r>
      <w:r w:rsidRPr="00310DFC">
        <w:rPr>
          <w:rFonts w:ascii="Arial Narrow" w:hAnsi="Arial Narrow" w:cs="Arial"/>
        </w:rPr>
        <w:t xml:space="preserve"> </w:t>
      </w:r>
      <w:r w:rsidRPr="005A0BEB">
        <w:rPr>
          <w:rFonts w:ascii="Arial Narrow" w:hAnsi="Arial Narrow" w:cs="Arial"/>
          <w:lang w:val="es-ES"/>
        </w:rPr>
        <w:t xml:space="preserve">Como criterios orientadores para determinar la competencia del Pleno de este </w:t>
      </w:r>
      <w:r w:rsidRPr="00310DFC">
        <w:rPr>
          <w:rFonts w:ascii="Arial Narrow" w:hAnsi="Arial Narrow" w:cs="Arial"/>
          <w:i/>
          <w:lang w:val="es-ES"/>
        </w:rPr>
        <w:t>órgano jurisdiccional</w:t>
      </w:r>
      <w:r w:rsidRPr="005A0BEB">
        <w:rPr>
          <w:rFonts w:ascii="Arial Narrow" w:hAnsi="Arial Narrow" w:cs="Arial"/>
          <w:lang w:val="es-ES"/>
        </w:rPr>
        <w:t xml:space="preserve"> y no de la Magistratura Instructora, sobre el presente </w:t>
      </w:r>
      <w:r w:rsidR="005A1F4A" w:rsidRPr="005A0BEB">
        <w:rPr>
          <w:rFonts w:ascii="Arial Narrow" w:hAnsi="Arial Narrow" w:cs="Arial"/>
          <w:lang w:val="es-ES"/>
        </w:rPr>
        <w:t>a</w:t>
      </w:r>
      <w:r w:rsidRPr="005A0BEB">
        <w:rPr>
          <w:rFonts w:ascii="Arial Narrow" w:hAnsi="Arial Narrow" w:cs="Arial"/>
          <w:lang w:val="es-ES"/>
        </w:rPr>
        <w:t xml:space="preserve">cuerdo </w:t>
      </w:r>
      <w:r w:rsidR="005A1F4A" w:rsidRPr="005A0BEB">
        <w:rPr>
          <w:rFonts w:ascii="Arial Narrow" w:hAnsi="Arial Narrow" w:cs="Arial"/>
          <w:lang w:val="es-ES"/>
        </w:rPr>
        <w:t>p</w:t>
      </w:r>
      <w:r w:rsidRPr="005A0BEB">
        <w:rPr>
          <w:rFonts w:ascii="Arial Narrow" w:hAnsi="Arial Narrow" w:cs="Arial"/>
          <w:lang w:val="es-ES"/>
        </w:rPr>
        <w:t xml:space="preserve">lenario, la </w:t>
      </w:r>
      <w:r w:rsidRPr="00310DFC">
        <w:rPr>
          <w:rFonts w:ascii="Arial Narrow" w:hAnsi="Arial Narrow" w:cs="Arial"/>
          <w:i/>
          <w:lang w:val="es-ES"/>
        </w:rPr>
        <w:t>Sala Regional Toluca</w:t>
      </w:r>
      <w:r w:rsidRPr="005A0BEB">
        <w:rPr>
          <w:rFonts w:ascii="Arial Narrow" w:hAnsi="Arial Narrow" w:cs="Arial"/>
          <w:lang w:val="es-ES"/>
        </w:rPr>
        <w:t xml:space="preserve"> se ha pronunciado en los </w:t>
      </w:r>
      <w:r w:rsidR="000150FE" w:rsidRPr="005A0BEB">
        <w:rPr>
          <w:rFonts w:ascii="Arial Narrow" w:hAnsi="Arial Narrow" w:cs="Arial"/>
          <w:lang w:val="es-ES"/>
        </w:rPr>
        <w:t>a</w:t>
      </w:r>
      <w:r w:rsidRPr="005A0BEB">
        <w:rPr>
          <w:rFonts w:ascii="Arial Narrow" w:hAnsi="Arial Narrow" w:cs="Arial"/>
          <w:lang w:val="es-ES"/>
        </w:rPr>
        <w:t xml:space="preserve">cuerdos de </w:t>
      </w:r>
      <w:r w:rsidR="000150FE" w:rsidRPr="005A0BEB">
        <w:rPr>
          <w:rFonts w:ascii="Arial Narrow" w:hAnsi="Arial Narrow" w:cs="Arial"/>
          <w:lang w:val="es-ES"/>
        </w:rPr>
        <w:t>s</w:t>
      </w:r>
      <w:r w:rsidRPr="005A0BEB">
        <w:rPr>
          <w:rFonts w:ascii="Arial Narrow" w:hAnsi="Arial Narrow" w:cs="Arial"/>
          <w:lang w:val="es-ES"/>
        </w:rPr>
        <w:t xml:space="preserve">ala de los diversos ST-JDC-11/2023, ST-JDC-13/2023 </w:t>
      </w:r>
      <w:r w:rsidR="00F166A7">
        <w:rPr>
          <w:rFonts w:ascii="Arial Narrow" w:hAnsi="Arial Narrow" w:cs="Arial"/>
          <w:lang w:val="es-ES"/>
        </w:rPr>
        <w:t xml:space="preserve">y </w:t>
      </w:r>
      <w:r w:rsidRPr="005A0BEB">
        <w:rPr>
          <w:rFonts w:ascii="Arial Narrow" w:hAnsi="Arial Narrow" w:cs="Arial"/>
          <w:lang w:val="es-ES"/>
        </w:rPr>
        <w:t>ST-JDC-99/2023.</w:t>
      </w:r>
    </w:p>
  </w:footnote>
  <w:footnote w:id="15">
    <w:p w14:paraId="146E4E85" w14:textId="0DF5BB20" w:rsidR="00C03579" w:rsidRPr="000E1385" w:rsidRDefault="00C03579" w:rsidP="00C03579">
      <w:pPr>
        <w:pStyle w:val="Textonotapie"/>
        <w:jc w:val="both"/>
        <w:rPr>
          <w:rFonts w:ascii="Arial Narrow" w:hAnsi="Arial Narrow" w:cs="Arial"/>
          <w:lang w:val="es-ES"/>
        </w:rPr>
      </w:pPr>
      <w:r w:rsidRPr="00310DFC">
        <w:rPr>
          <w:rStyle w:val="Refdenotaalpie"/>
          <w:rFonts w:ascii="Arial Narrow" w:hAnsi="Arial Narrow" w:cs="Arial"/>
        </w:rPr>
        <w:footnoteRef/>
      </w:r>
      <w:r w:rsidRPr="00310DFC">
        <w:rPr>
          <w:rFonts w:ascii="Arial Narrow" w:hAnsi="Arial Narrow" w:cs="Arial"/>
        </w:rPr>
        <w:t xml:space="preserve"> </w:t>
      </w:r>
      <w:r w:rsidR="0033467B" w:rsidRPr="000E1385">
        <w:rPr>
          <w:rFonts w:ascii="Arial Narrow" w:hAnsi="Arial Narrow" w:cs="Arial"/>
          <w:lang w:val="es-ES"/>
        </w:rPr>
        <w:t>Al</w:t>
      </w:r>
      <w:r w:rsidRPr="000E1385">
        <w:rPr>
          <w:rFonts w:ascii="Arial Narrow" w:hAnsi="Arial Narrow" w:cs="Arial"/>
          <w:lang w:val="es-ES"/>
        </w:rPr>
        <w:t xml:space="preserve"> resolver en los incidentes de inejecución de sentencia dictados dentro de los expedientes SUP-JDC-32/2016 y SUP-JDC-437/2017.</w:t>
      </w:r>
    </w:p>
  </w:footnote>
  <w:footnote w:id="16">
    <w:p w14:paraId="2DC53286" w14:textId="347AC27E" w:rsidR="005570DC" w:rsidRPr="005328A1" w:rsidRDefault="005570DC">
      <w:pPr>
        <w:pStyle w:val="Textonotapie"/>
        <w:rPr>
          <w:rFonts w:ascii="Arial Narrow" w:hAnsi="Arial Narrow"/>
          <w:lang w:val="es-ES"/>
        </w:rPr>
      </w:pPr>
      <w:r w:rsidRPr="005328A1">
        <w:rPr>
          <w:rStyle w:val="Refdenotaalpie"/>
          <w:rFonts w:ascii="Arial Narrow" w:hAnsi="Arial Narrow"/>
        </w:rPr>
        <w:footnoteRef/>
      </w:r>
      <w:r w:rsidRPr="005328A1">
        <w:rPr>
          <w:rFonts w:ascii="Arial Narrow" w:hAnsi="Arial Narrow"/>
        </w:rPr>
        <w:t xml:space="preserve"> </w:t>
      </w:r>
      <w:r w:rsidR="00744C40" w:rsidRPr="005328A1">
        <w:rPr>
          <w:rFonts w:ascii="Arial Narrow" w:hAnsi="Arial Narrow"/>
          <w:lang w:val="es-ES"/>
        </w:rPr>
        <w:t>Foja 102</w:t>
      </w:r>
      <w:r w:rsidR="00E00DA3">
        <w:rPr>
          <w:rFonts w:ascii="Arial Narrow" w:hAnsi="Arial Narrow"/>
          <w:lang w:val="es-ES"/>
        </w:rPr>
        <w:t xml:space="preserve"> del expediente digitalizado</w:t>
      </w:r>
      <w:r w:rsidR="00DC5D93">
        <w:rPr>
          <w:rFonts w:ascii="Arial Narrow" w:hAnsi="Arial Narrow" w:cs="Arial"/>
          <w:lang w:val="es-ES"/>
        </w:rPr>
        <w:t xml:space="preserve">, visible a foja 001 del </w:t>
      </w:r>
      <w:r w:rsidR="00DC5D93" w:rsidRPr="00310DFC">
        <w:rPr>
          <w:rFonts w:ascii="Arial Narrow" w:hAnsi="Arial Narrow" w:cs="Arial"/>
          <w:i/>
          <w:lang w:val="es-ES"/>
        </w:rPr>
        <w:t>Cuaderno de Antecedentes</w:t>
      </w:r>
      <w:r w:rsidR="00F166A7">
        <w:rPr>
          <w:rFonts w:ascii="Arial Narrow" w:hAnsi="Arial Narrow" w:cs="Arial"/>
          <w:i/>
          <w:lang w:val="es-ES"/>
        </w:rPr>
        <w:t xml:space="preserve"> </w:t>
      </w:r>
      <w:r w:rsidR="00D735B8">
        <w:rPr>
          <w:rFonts w:ascii="Arial Narrow" w:hAnsi="Arial Narrow" w:cs="Arial"/>
          <w:iCs/>
          <w:lang w:val="es-ES"/>
        </w:rPr>
        <w:t>contenido en disco digital</w:t>
      </w:r>
      <w:r w:rsidR="00AA2A1B">
        <w:rPr>
          <w:rFonts w:ascii="Arial Narrow" w:hAnsi="Arial Narrow" w:cs="Arial"/>
          <w:lang w:val="es-ES"/>
        </w:rPr>
        <w:t>.</w:t>
      </w:r>
    </w:p>
  </w:footnote>
  <w:footnote w:id="17">
    <w:p w14:paraId="1027F3A4" w14:textId="31D01FC2" w:rsidR="001B426D" w:rsidRPr="001B426D" w:rsidRDefault="001B426D">
      <w:pPr>
        <w:pStyle w:val="Textonotapie"/>
        <w:rPr>
          <w:rFonts w:ascii="Arial Narrow" w:hAnsi="Arial Narrow"/>
          <w:lang w:val="es-ES"/>
        </w:rPr>
      </w:pPr>
      <w:r w:rsidRPr="001B426D">
        <w:rPr>
          <w:rStyle w:val="Refdenotaalpie"/>
          <w:rFonts w:ascii="Arial Narrow" w:hAnsi="Arial Narrow"/>
        </w:rPr>
        <w:footnoteRef/>
      </w:r>
      <w:r w:rsidRPr="001B426D">
        <w:rPr>
          <w:rFonts w:ascii="Arial Narrow" w:hAnsi="Arial Narrow"/>
        </w:rPr>
        <w:t xml:space="preserve"> </w:t>
      </w:r>
      <w:r w:rsidRPr="001B426D">
        <w:rPr>
          <w:rFonts w:ascii="Arial Narrow" w:hAnsi="Arial Narrow"/>
          <w:lang w:val="es-ES"/>
        </w:rPr>
        <w:t>Fojas 111 y 112</w:t>
      </w:r>
      <w:r w:rsidR="00E00DA3">
        <w:rPr>
          <w:rFonts w:ascii="Arial Narrow" w:hAnsi="Arial Narrow"/>
          <w:lang w:val="es-ES"/>
        </w:rPr>
        <w:t xml:space="preserve"> del expediente digitalizado</w:t>
      </w:r>
      <w:r w:rsidR="00DC5D93">
        <w:rPr>
          <w:rFonts w:ascii="Arial Narrow" w:hAnsi="Arial Narrow"/>
          <w:lang w:val="es-ES"/>
        </w:rPr>
        <w:t xml:space="preserve">, </w:t>
      </w:r>
      <w:r w:rsidR="00DC5D93">
        <w:rPr>
          <w:rFonts w:ascii="Arial Narrow" w:hAnsi="Arial Narrow" w:cs="Arial"/>
          <w:lang w:val="es-ES"/>
        </w:rPr>
        <w:t xml:space="preserve">visible a foja 001 del </w:t>
      </w:r>
      <w:r w:rsidR="00DC5D93" w:rsidRPr="00310DFC">
        <w:rPr>
          <w:rFonts w:ascii="Arial Narrow" w:hAnsi="Arial Narrow" w:cs="Arial"/>
          <w:i/>
          <w:lang w:val="es-ES"/>
        </w:rPr>
        <w:t>Cuaderno de Antecedentes</w:t>
      </w:r>
      <w:r w:rsidR="00D735B8">
        <w:rPr>
          <w:rFonts w:ascii="Arial Narrow" w:hAnsi="Arial Narrow" w:cs="Arial"/>
          <w:iCs/>
          <w:lang w:val="es-ES"/>
        </w:rPr>
        <w:t xml:space="preserve"> </w:t>
      </w:r>
      <w:r w:rsidR="00D735B8" w:rsidRPr="00D735B8">
        <w:rPr>
          <w:rFonts w:ascii="Arial Narrow" w:hAnsi="Arial Narrow" w:cs="Arial"/>
          <w:iCs/>
          <w:lang w:val="es-ES"/>
        </w:rPr>
        <w:t>contenido en disco digital</w:t>
      </w:r>
      <w:r w:rsidR="00DC5D93">
        <w:rPr>
          <w:rFonts w:ascii="Arial Narrow" w:hAnsi="Arial Narrow" w:cs="Arial"/>
          <w:lang w:val="es-ES"/>
        </w:rPr>
        <w:t>.</w:t>
      </w:r>
    </w:p>
  </w:footnote>
  <w:footnote w:id="18">
    <w:p w14:paraId="0DAA3AC9" w14:textId="167A9410" w:rsidR="00766C16" w:rsidRPr="00766C16" w:rsidRDefault="00766C16">
      <w:pPr>
        <w:pStyle w:val="Textonotapie"/>
        <w:rPr>
          <w:rFonts w:ascii="Arial Narrow" w:hAnsi="Arial Narrow" w:cs="Arial"/>
          <w:lang w:val="es-ES"/>
        </w:rPr>
      </w:pPr>
      <w:r w:rsidRPr="008243CE">
        <w:rPr>
          <w:rStyle w:val="Refdenotaalpie"/>
          <w:rFonts w:ascii="Arial Narrow" w:hAnsi="Arial Narrow"/>
        </w:rPr>
        <w:footnoteRef/>
      </w:r>
      <w:r w:rsidRPr="008243CE">
        <w:rPr>
          <w:rFonts w:ascii="Arial Narrow" w:hAnsi="Arial Narrow"/>
        </w:rPr>
        <w:t xml:space="preserve"> </w:t>
      </w:r>
      <w:r w:rsidRPr="00766C16">
        <w:rPr>
          <w:rFonts w:ascii="Arial Narrow" w:hAnsi="Arial Narrow" w:cs="Arial"/>
          <w:lang w:val="es-ES"/>
        </w:rPr>
        <w:t>Foja 71</w:t>
      </w:r>
      <w:r w:rsidR="003A5478">
        <w:rPr>
          <w:rFonts w:ascii="Arial Narrow" w:hAnsi="Arial Narrow" w:cs="Arial"/>
          <w:lang w:val="es-ES"/>
        </w:rPr>
        <w:t xml:space="preserve"> del </w:t>
      </w:r>
      <w:r w:rsidR="003A5478" w:rsidRPr="00A601B6">
        <w:rPr>
          <w:rFonts w:ascii="Arial Narrow" w:hAnsi="Arial Narrow" w:cs="Arial"/>
          <w:i/>
          <w:iCs/>
          <w:lang w:val="es-ES"/>
        </w:rPr>
        <w:t>Cuaderno de Antecedentes</w:t>
      </w:r>
      <w:r w:rsidRPr="00766C16">
        <w:rPr>
          <w:rFonts w:ascii="Arial Narrow" w:hAnsi="Arial Narrow" w:cs="Arial"/>
          <w:lang w:val="es-ES"/>
        </w:rPr>
        <w:t>.</w:t>
      </w:r>
    </w:p>
  </w:footnote>
  <w:footnote w:id="19">
    <w:p w14:paraId="50C462AD" w14:textId="7317A819" w:rsidR="00374C8B" w:rsidRPr="008243CE" w:rsidRDefault="00374C8B">
      <w:pPr>
        <w:pStyle w:val="Textonotapie"/>
        <w:rPr>
          <w:rFonts w:ascii="Arial Narrow" w:hAnsi="Arial Narrow"/>
        </w:rPr>
      </w:pPr>
      <w:r w:rsidRPr="008243CE">
        <w:rPr>
          <w:rStyle w:val="Refdenotaalpie"/>
          <w:rFonts w:ascii="Arial Narrow" w:hAnsi="Arial Narrow"/>
        </w:rPr>
        <w:footnoteRef/>
      </w:r>
      <w:r w:rsidRPr="008243CE">
        <w:rPr>
          <w:rFonts w:ascii="Arial Narrow" w:hAnsi="Arial Narrow"/>
        </w:rPr>
        <w:t xml:space="preserve"> </w:t>
      </w:r>
      <w:r w:rsidRPr="004F208E">
        <w:rPr>
          <w:rFonts w:ascii="Arial Narrow" w:hAnsi="Arial Narrow" w:cs="Arial"/>
          <w:lang w:val="es-ES"/>
        </w:rPr>
        <w:t>Foja</w:t>
      </w:r>
      <w:r w:rsidR="004F208E">
        <w:rPr>
          <w:rFonts w:ascii="Arial Narrow" w:hAnsi="Arial Narrow" w:cs="Arial"/>
          <w:lang w:val="es-ES"/>
        </w:rPr>
        <w:t>s</w:t>
      </w:r>
      <w:r w:rsidR="000959A2" w:rsidRPr="004F208E">
        <w:rPr>
          <w:rFonts w:ascii="Arial Narrow" w:hAnsi="Arial Narrow" w:cs="Arial"/>
          <w:lang w:val="es-ES"/>
        </w:rPr>
        <w:t xml:space="preserve"> 73 a 76</w:t>
      </w:r>
      <w:r w:rsidR="004F208E">
        <w:rPr>
          <w:rFonts w:ascii="Arial Narrow" w:hAnsi="Arial Narrow" w:cs="Arial"/>
          <w:lang w:val="es-ES"/>
        </w:rPr>
        <w:t>.</w:t>
      </w:r>
    </w:p>
  </w:footnote>
  <w:footnote w:id="20">
    <w:p w14:paraId="6C64D77F" w14:textId="0BA27964" w:rsidR="0070394D" w:rsidRPr="004F208E" w:rsidRDefault="0070394D">
      <w:pPr>
        <w:pStyle w:val="Textonotapie"/>
        <w:rPr>
          <w:rFonts w:ascii="Arial Narrow" w:hAnsi="Arial Narrow" w:cs="Arial"/>
          <w:lang w:val="es-ES"/>
        </w:rPr>
      </w:pPr>
      <w:r w:rsidRPr="008243CE">
        <w:rPr>
          <w:rStyle w:val="Refdenotaalpie"/>
          <w:rFonts w:ascii="Arial Narrow" w:hAnsi="Arial Narrow"/>
        </w:rPr>
        <w:footnoteRef/>
      </w:r>
      <w:r w:rsidRPr="008243CE">
        <w:rPr>
          <w:rFonts w:ascii="Arial Narrow" w:hAnsi="Arial Narrow"/>
        </w:rPr>
        <w:t xml:space="preserve"> </w:t>
      </w:r>
      <w:r w:rsidRPr="004F208E">
        <w:rPr>
          <w:rFonts w:ascii="Arial Narrow" w:hAnsi="Arial Narrow" w:cs="Arial"/>
          <w:lang w:val="es-ES"/>
        </w:rPr>
        <w:t xml:space="preserve">Foja </w:t>
      </w:r>
      <w:r w:rsidR="004F208E" w:rsidRPr="004F208E">
        <w:rPr>
          <w:rFonts w:ascii="Arial Narrow" w:hAnsi="Arial Narrow" w:cs="Arial"/>
          <w:lang w:val="es-ES"/>
        </w:rPr>
        <w:t>72</w:t>
      </w:r>
      <w:r w:rsidR="004F208E">
        <w:rPr>
          <w:rFonts w:ascii="Arial Narrow" w:hAnsi="Arial Narrow" w:cs="Arial"/>
          <w:lang w:val="es-ES"/>
        </w:rPr>
        <w:t>.</w:t>
      </w:r>
    </w:p>
  </w:footnote>
  <w:footnote w:id="21">
    <w:p w14:paraId="7740F257" w14:textId="54FA452B" w:rsidR="003C5425" w:rsidRPr="005C4D30" w:rsidRDefault="003C5425">
      <w:pPr>
        <w:pStyle w:val="Textonotapie"/>
        <w:rPr>
          <w:rFonts w:ascii="Arial Narrow" w:hAnsi="Arial Narrow" w:cs="Arial"/>
          <w:lang w:val="es-ES"/>
        </w:rPr>
      </w:pPr>
      <w:r w:rsidRPr="00310DFC">
        <w:rPr>
          <w:rStyle w:val="Refdenotaalpie"/>
          <w:rFonts w:ascii="Arial Narrow" w:hAnsi="Arial Narrow"/>
        </w:rPr>
        <w:footnoteRef/>
      </w:r>
      <w:r w:rsidRPr="00310DFC">
        <w:rPr>
          <w:rFonts w:ascii="Arial Narrow" w:hAnsi="Arial Narrow"/>
        </w:rPr>
        <w:t xml:space="preserve"> </w:t>
      </w:r>
      <w:r w:rsidR="00B518D5" w:rsidRPr="005C4D30">
        <w:rPr>
          <w:rFonts w:ascii="Arial Narrow" w:hAnsi="Arial Narrow" w:cs="Arial"/>
          <w:lang w:val="es-ES"/>
        </w:rPr>
        <w:t>Foja 44</w:t>
      </w:r>
      <w:r w:rsidR="005566C8" w:rsidRPr="005C4D30">
        <w:rPr>
          <w:rFonts w:ascii="Arial Narrow" w:hAnsi="Arial Narrow" w:cs="Arial"/>
          <w:lang w:val="es-ES"/>
        </w:rPr>
        <w:t>.</w:t>
      </w:r>
    </w:p>
  </w:footnote>
  <w:footnote w:id="22">
    <w:p w14:paraId="2770964C" w14:textId="71D37957" w:rsidR="00D87E6E" w:rsidRPr="004814DD" w:rsidRDefault="00D87E6E">
      <w:pPr>
        <w:pStyle w:val="Textonotapie"/>
        <w:rPr>
          <w:rFonts w:ascii="Arial Narrow" w:hAnsi="Arial Narrow" w:cs="Arial"/>
          <w:lang w:val="es-ES"/>
        </w:rPr>
      </w:pPr>
      <w:r w:rsidRPr="00310DFC">
        <w:rPr>
          <w:rStyle w:val="Refdenotaalpie"/>
          <w:rFonts w:ascii="Arial Narrow" w:hAnsi="Arial Narrow"/>
        </w:rPr>
        <w:footnoteRef/>
      </w:r>
      <w:r w:rsidRPr="00310DFC">
        <w:rPr>
          <w:rFonts w:ascii="Arial Narrow" w:hAnsi="Arial Narrow"/>
        </w:rPr>
        <w:t xml:space="preserve"> </w:t>
      </w:r>
      <w:r w:rsidR="004814DD" w:rsidRPr="004814DD">
        <w:rPr>
          <w:rFonts w:ascii="Arial Narrow" w:hAnsi="Arial Narrow" w:cs="Arial"/>
          <w:lang w:val="es-ES"/>
        </w:rPr>
        <w:t>Foja 65.</w:t>
      </w:r>
    </w:p>
  </w:footnote>
  <w:footnote w:id="23">
    <w:p w14:paraId="629F20E5" w14:textId="096D0CB6" w:rsidR="005C4D30" w:rsidRPr="008479B7" w:rsidRDefault="005C4D30">
      <w:pPr>
        <w:pStyle w:val="Textonotapie"/>
        <w:rPr>
          <w:rFonts w:ascii="Arial Narrow" w:hAnsi="Arial Narrow"/>
        </w:rPr>
      </w:pPr>
      <w:r w:rsidRPr="00310DFC">
        <w:rPr>
          <w:rStyle w:val="Refdenotaalpie"/>
          <w:rFonts w:ascii="Arial Narrow" w:hAnsi="Arial Narrow"/>
        </w:rPr>
        <w:footnoteRef/>
      </w:r>
      <w:r w:rsidRPr="00310DFC">
        <w:rPr>
          <w:rFonts w:ascii="Arial Narrow" w:hAnsi="Arial Narrow"/>
        </w:rPr>
        <w:t xml:space="preserve"> </w:t>
      </w:r>
      <w:r w:rsidR="00F071E5" w:rsidRPr="008479B7">
        <w:rPr>
          <w:rFonts w:ascii="Arial Narrow" w:hAnsi="Arial Narrow"/>
        </w:rPr>
        <w:t>Fojas 47 y 48.</w:t>
      </w:r>
    </w:p>
  </w:footnote>
  <w:footnote w:id="24">
    <w:p w14:paraId="717CF32E" w14:textId="3F2DF022" w:rsidR="002C69A4" w:rsidRPr="008479B7" w:rsidRDefault="002C69A4">
      <w:pPr>
        <w:pStyle w:val="Textonotapie"/>
        <w:rPr>
          <w:rFonts w:ascii="Arial Narrow" w:hAnsi="Arial Narrow"/>
        </w:rPr>
      </w:pPr>
      <w:r w:rsidRPr="00310DFC">
        <w:rPr>
          <w:rStyle w:val="Refdenotaalpie"/>
          <w:rFonts w:ascii="Arial Narrow" w:hAnsi="Arial Narrow"/>
        </w:rPr>
        <w:footnoteRef/>
      </w:r>
      <w:r w:rsidRPr="00310DFC">
        <w:rPr>
          <w:rFonts w:ascii="Arial Narrow" w:hAnsi="Arial Narrow"/>
        </w:rPr>
        <w:t xml:space="preserve"> </w:t>
      </w:r>
      <w:r w:rsidR="00A73555" w:rsidRPr="008479B7">
        <w:rPr>
          <w:rFonts w:ascii="Arial Narrow" w:hAnsi="Arial Narrow"/>
        </w:rPr>
        <w:t>Fojas 67 a 69.</w:t>
      </w:r>
    </w:p>
  </w:footnote>
  <w:footnote w:id="25">
    <w:p w14:paraId="7D68B5F3" w14:textId="3BA34F2C" w:rsidR="006B567D" w:rsidRPr="00310DFC" w:rsidRDefault="006B567D" w:rsidP="001B365B">
      <w:pPr>
        <w:pStyle w:val="Textonotapie"/>
        <w:jc w:val="both"/>
        <w:rPr>
          <w:rFonts w:ascii="Arial Narrow" w:hAnsi="Arial Narrow" w:cs="Arial"/>
        </w:rPr>
      </w:pPr>
      <w:r w:rsidRPr="00310DFC">
        <w:rPr>
          <w:rStyle w:val="Refdenotaalpie"/>
          <w:rFonts w:ascii="Arial Narrow" w:hAnsi="Arial Narrow" w:cs="Arial"/>
        </w:rPr>
        <w:footnoteRef/>
      </w:r>
      <w:r w:rsidRPr="00310DFC">
        <w:rPr>
          <w:rFonts w:ascii="Arial Narrow" w:hAnsi="Arial Narrow" w:cs="Arial"/>
        </w:rPr>
        <w:t xml:space="preserve"> Fojas </w:t>
      </w:r>
      <w:r w:rsidR="007178B1" w:rsidRPr="00310DFC">
        <w:rPr>
          <w:rFonts w:ascii="Arial Narrow" w:hAnsi="Arial Narrow" w:cs="Arial"/>
        </w:rPr>
        <w:t>71 a 76</w:t>
      </w:r>
      <w:r w:rsidRPr="00310DFC">
        <w:rPr>
          <w:rFonts w:ascii="Arial Narrow" w:hAnsi="Arial Narrow" w:cs="Arial"/>
        </w:rPr>
        <w:t>.</w:t>
      </w:r>
    </w:p>
  </w:footnote>
  <w:footnote w:id="26">
    <w:p w14:paraId="47D31021" w14:textId="1A4CC0C2" w:rsidR="00FF7523" w:rsidRPr="008648F0" w:rsidRDefault="00FF7523" w:rsidP="001B365B">
      <w:pPr>
        <w:pStyle w:val="Textonotapie"/>
        <w:jc w:val="both"/>
        <w:rPr>
          <w:rFonts w:ascii="Arial Narrow" w:hAnsi="Arial Narrow" w:cs="Arial"/>
        </w:rPr>
      </w:pPr>
      <w:r w:rsidRPr="00310DFC">
        <w:rPr>
          <w:rStyle w:val="Refdenotaalpie"/>
          <w:rFonts w:ascii="Arial Narrow" w:hAnsi="Arial Narrow" w:cs="Arial"/>
        </w:rPr>
        <w:footnoteRef/>
      </w:r>
      <w:r w:rsidRPr="00310DFC">
        <w:rPr>
          <w:rFonts w:ascii="Arial Narrow" w:hAnsi="Arial Narrow" w:cs="Arial"/>
        </w:rPr>
        <w:t xml:space="preserve"> Resulta orientadora la tesis XI.1o.A.T. J/16 (10a.) de rubro: </w:t>
      </w:r>
      <w:r w:rsidR="00AA2A1B" w:rsidRPr="004A5EA0">
        <w:rPr>
          <w:rFonts w:ascii="Arial Narrow" w:hAnsi="Arial Narrow" w:cs="Arial"/>
          <w:b/>
          <w:bCs/>
          <w:i/>
          <w:iCs/>
        </w:rPr>
        <w:t>“</w:t>
      </w:r>
      <w:r w:rsidRPr="004A5EA0">
        <w:rPr>
          <w:rFonts w:ascii="Arial Narrow" w:hAnsi="Arial Narrow" w:cs="Arial"/>
          <w:b/>
          <w:i/>
        </w:rPr>
        <w:t>LEALTAD PROCESAL. ELEMENTOS QUE LA CONFORMAN</w:t>
      </w:r>
      <w:r w:rsidRPr="004A5EA0">
        <w:rPr>
          <w:rFonts w:ascii="Arial Narrow" w:hAnsi="Arial Narrow" w:cs="Arial"/>
          <w:b/>
        </w:rPr>
        <w:t>.</w:t>
      </w:r>
      <w:r w:rsidR="00AA2A1B" w:rsidRPr="004A5EA0">
        <w:rPr>
          <w:rFonts w:ascii="Arial Narrow" w:hAnsi="Arial Narrow" w:cs="Arial"/>
          <w:b/>
        </w:rPr>
        <w:t>”</w:t>
      </w:r>
      <w:r w:rsidRPr="004A5EA0">
        <w:rPr>
          <w:rFonts w:ascii="Arial Narrow" w:hAnsi="Arial Narrow" w:cs="Arial"/>
          <w:b/>
        </w:rPr>
        <w:t xml:space="preserve"> </w:t>
      </w:r>
      <w:r w:rsidRPr="004A5EA0">
        <w:rPr>
          <w:rFonts w:ascii="Arial Narrow" w:hAnsi="Arial Narrow" w:cs="Arial"/>
        </w:rPr>
        <w:t xml:space="preserve">Consultable en: </w:t>
      </w:r>
      <w:hyperlink r:id="rId1" w:history="1">
        <w:r w:rsidRPr="004A5EA0">
          <w:rPr>
            <w:rStyle w:val="Hipervnculo"/>
            <w:rFonts w:ascii="Arial Narrow" w:hAnsi="Arial Narrow" w:cs="Arial"/>
          </w:rPr>
          <w:t>https://sjf2.scjn.gob.mx/detalle/tesis/2018319</w:t>
        </w:r>
      </w:hyperlink>
      <w:r w:rsidRPr="004A5EA0">
        <w:rPr>
          <w:rFonts w:ascii="Arial Narrow" w:hAnsi="Arial Narrow" w:cs="Arial"/>
        </w:rPr>
        <w:t>.</w:t>
      </w:r>
      <w:r w:rsidRPr="008648F0">
        <w:rPr>
          <w:rFonts w:ascii="Arial Narrow" w:hAnsi="Arial Narrow" w:cs="Arial"/>
          <w:b/>
        </w:rPr>
        <w:t xml:space="preserve"> </w:t>
      </w:r>
    </w:p>
  </w:footnote>
  <w:footnote w:id="27">
    <w:p w14:paraId="0D6B5820" w14:textId="41199799" w:rsidR="00CD5D22" w:rsidRPr="00A274D6" w:rsidRDefault="00CD5D22" w:rsidP="00CD5D22">
      <w:pPr>
        <w:pStyle w:val="Textonotapie"/>
        <w:jc w:val="both"/>
        <w:rPr>
          <w:rFonts w:ascii="Arial Narrow" w:hAnsi="Arial Narrow" w:cs="Arial"/>
          <w:lang w:val="es-ES"/>
        </w:rPr>
      </w:pPr>
      <w:r w:rsidRPr="00CB6C94">
        <w:rPr>
          <w:rStyle w:val="Refdenotaalpie"/>
          <w:rFonts w:ascii="Arial Narrow" w:hAnsi="Arial Narrow" w:cs="Arial"/>
        </w:rPr>
        <w:footnoteRef/>
      </w:r>
      <w:r w:rsidRPr="00CB6C94">
        <w:rPr>
          <w:rFonts w:ascii="Arial Narrow" w:hAnsi="Arial Narrow" w:cs="Arial"/>
        </w:rPr>
        <w:t xml:space="preserve"> </w:t>
      </w:r>
      <w:r w:rsidR="00B54AC0">
        <w:rPr>
          <w:rFonts w:ascii="Arial Narrow" w:hAnsi="Arial Narrow" w:cs="Arial"/>
        </w:rPr>
        <w:t>T</w:t>
      </w:r>
      <w:r w:rsidR="00CA4379" w:rsidRPr="00CA4379">
        <w:rPr>
          <w:rFonts w:ascii="Arial Narrow" w:hAnsi="Arial Narrow" w:cs="Arial"/>
        </w:rPr>
        <w:t xml:space="preserve">al como se constató en el TEEM-JDC-005/2026 y en el TEEM-JDC-036/2026. </w:t>
      </w:r>
      <w:r w:rsidRPr="00CB6C94">
        <w:rPr>
          <w:rFonts w:ascii="Arial Narrow" w:hAnsi="Arial Narrow" w:cs="Arial"/>
        </w:rPr>
        <w:t>Resulta orientadora la jurisprudencia de los Tribunales Colegiados de Circuito XX.2o.J/24,</w:t>
      </w:r>
      <w:r>
        <w:rPr>
          <w:rFonts w:ascii="Arial Narrow" w:hAnsi="Arial Narrow" w:cs="Arial"/>
        </w:rPr>
        <w:t xml:space="preserve"> </w:t>
      </w:r>
      <w:r w:rsidR="00D31614">
        <w:rPr>
          <w:rFonts w:ascii="Arial Narrow" w:hAnsi="Arial Narrow" w:cs="Arial"/>
        </w:rPr>
        <w:t>de rubro</w:t>
      </w:r>
      <w:r w:rsidR="00372BC8">
        <w:rPr>
          <w:rFonts w:ascii="Arial Narrow" w:hAnsi="Arial Narrow" w:cs="Arial"/>
        </w:rPr>
        <w:t>:</w:t>
      </w:r>
      <w:r w:rsidRPr="00CB6C94">
        <w:rPr>
          <w:rFonts w:ascii="Arial Narrow" w:hAnsi="Arial Narrow" w:cs="Arial"/>
        </w:rPr>
        <w:t xml:space="preserve"> </w:t>
      </w:r>
      <w:r w:rsidR="00372BC8">
        <w:rPr>
          <w:rFonts w:ascii="Arial Narrow" w:hAnsi="Arial Narrow" w:cs="Arial"/>
        </w:rPr>
        <w:t>“</w:t>
      </w:r>
      <w:r w:rsidRPr="00CB6C94">
        <w:rPr>
          <w:rFonts w:ascii="Arial Narrow" w:hAnsi="Arial Narrow" w:cs="Arial"/>
          <w:b/>
          <w:i/>
        </w:rPr>
        <w:t>HECHO NOTORIO. LO CONSTITUYEN LOS DATOS QUE APARECEN EN LAS PÁGINAS ELECTRÓNICAS OFICIALES QUE LOS ÓRGANOS DE GOBIERNO UTILIZAN PARA PONER A DISPOSICIÓN DEL PÚBLICO, ENTRE OTROS SERVICIOS, LA DESCRIPCIÓN DE SUS PLAZAS, EL DIRECTORIO DE SUS EMPLEADOS O EL ESTADO QUE GUARDAN SUS EXPEDIENTES Y, POR ELLO, ES VÁLIDO QUE SE INVOQUEN DE OFICIO PARA RESOLVER UN ASUNTO EN PARTICULAR</w:t>
      </w:r>
      <w:r w:rsidRPr="004A5EA0">
        <w:rPr>
          <w:rFonts w:ascii="Arial Narrow" w:hAnsi="Arial Narrow" w:cs="Arial"/>
          <w:b/>
          <w:bCs/>
        </w:rPr>
        <w:t>.</w:t>
      </w:r>
      <w:r w:rsidR="00AA2A1B">
        <w:rPr>
          <w:rFonts w:ascii="Arial Narrow" w:hAnsi="Arial Narrow" w:cs="Arial"/>
          <w:b/>
          <w:bCs/>
        </w:rPr>
        <w:t>”</w:t>
      </w:r>
      <w:r w:rsidRPr="00CB6C94">
        <w:rPr>
          <w:rFonts w:ascii="Arial Narrow" w:hAnsi="Arial Narrow" w:cs="Arial"/>
        </w:rPr>
        <w:t xml:space="preserve"> Publicada en el Semanario Judicial de la Federación y su Gaceta, Tomo XXIX, enero de 2009 (dos mil nueve), página 2479.</w:t>
      </w:r>
    </w:p>
  </w:footnote>
  <w:footnote w:id="28">
    <w:p w14:paraId="6FA2E27F" w14:textId="01B9C9C7" w:rsidR="00632628" w:rsidRPr="00825C7E" w:rsidRDefault="00632628">
      <w:pPr>
        <w:pStyle w:val="Textonotapie"/>
        <w:rPr>
          <w:rFonts w:ascii="Arial Narrow" w:hAnsi="Arial Narrow"/>
        </w:rPr>
      </w:pPr>
      <w:r w:rsidRPr="00825C7E">
        <w:rPr>
          <w:rStyle w:val="Refdenotaalpie"/>
          <w:rFonts w:ascii="Arial Narrow" w:hAnsi="Arial Narrow"/>
        </w:rPr>
        <w:footnoteRef/>
      </w:r>
      <w:r w:rsidRPr="00825C7E">
        <w:rPr>
          <w:rFonts w:ascii="Arial Narrow" w:hAnsi="Arial Narrow"/>
        </w:rPr>
        <w:t xml:space="preserve"> </w:t>
      </w:r>
      <w:r w:rsidR="007C0212" w:rsidRPr="00825C7E">
        <w:rPr>
          <w:rFonts w:ascii="Arial Narrow" w:hAnsi="Arial Narrow"/>
        </w:rPr>
        <w:t>Compuesto por los principios de buena fe</w:t>
      </w:r>
      <w:r w:rsidR="002F3AAB" w:rsidRPr="00825C7E">
        <w:rPr>
          <w:rFonts w:ascii="Arial Narrow" w:hAnsi="Arial Narrow"/>
        </w:rPr>
        <w:t>, probidad, veracidad</w:t>
      </w:r>
      <w:r w:rsidR="008066CE" w:rsidRPr="00825C7E">
        <w:rPr>
          <w:rFonts w:ascii="Arial Narrow" w:hAnsi="Arial Narrow"/>
        </w:rPr>
        <w:t xml:space="preserve"> y ética profesional.</w:t>
      </w:r>
    </w:p>
  </w:footnote>
  <w:footnote w:id="29">
    <w:p w14:paraId="62DC389D" w14:textId="61355F98" w:rsidR="008F52A4" w:rsidRPr="00825C7E" w:rsidRDefault="008F52A4" w:rsidP="0056057C">
      <w:pPr>
        <w:pStyle w:val="Textonotapie"/>
        <w:jc w:val="both"/>
        <w:rPr>
          <w:rFonts w:ascii="Arial Narrow" w:hAnsi="Arial Narrow" w:cs="Arial"/>
          <w:lang w:val="es-ES"/>
        </w:rPr>
      </w:pPr>
      <w:r w:rsidRPr="00A274D6">
        <w:rPr>
          <w:rStyle w:val="Refdenotaalpie"/>
          <w:rFonts w:ascii="Arial Narrow" w:hAnsi="Arial Narrow" w:cs="Arial"/>
        </w:rPr>
        <w:footnoteRef/>
      </w:r>
      <w:r w:rsidRPr="00A274D6">
        <w:rPr>
          <w:rFonts w:ascii="Arial Narrow" w:hAnsi="Arial Narrow" w:cs="Arial"/>
        </w:rPr>
        <w:t xml:space="preserve"> </w:t>
      </w:r>
      <w:r w:rsidRPr="00A274D6">
        <w:rPr>
          <w:rFonts w:ascii="Arial Narrow" w:hAnsi="Arial Narrow" w:cs="Arial"/>
          <w:lang w:val="es-ES"/>
        </w:rPr>
        <w:t xml:space="preserve">De igual manera se razonó en el </w:t>
      </w:r>
      <w:r w:rsidR="003C071E" w:rsidRPr="002C2E03">
        <w:rPr>
          <w:rFonts w:ascii="Arial Narrow" w:hAnsi="Arial Narrow" w:cs="Arial"/>
          <w:lang w:val="es-ES"/>
        </w:rPr>
        <w:t>A</w:t>
      </w:r>
      <w:r w:rsidRPr="002C2E03">
        <w:rPr>
          <w:rFonts w:ascii="Arial Narrow" w:hAnsi="Arial Narrow" w:cs="Arial"/>
          <w:lang w:val="es-ES"/>
        </w:rPr>
        <w:t xml:space="preserve">cuerdo </w:t>
      </w:r>
      <w:r w:rsidR="003C071E" w:rsidRPr="002C2E03">
        <w:rPr>
          <w:rFonts w:ascii="Arial Narrow" w:hAnsi="Arial Narrow" w:cs="Arial"/>
          <w:lang w:val="es-ES"/>
        </w:rPr>
        <w:t>P</w:t>
      </w:r>
      <w:r w:rsidRPr="00A274D6">
        <w:rPr>
          <w:rFonts w:ascii="Arial Narrow" w:hAnsi="Arial Narrow" w:cs="Arial"/>
          <w:lang w:val="es-ES"/>
        </w:rPr>
        <w:t xml:space="preserve">lenario de </w:t>
      </w:r>
      <w:r w:rsidR="003C071E" w:rsidRPr="002C2E03">
        <w:rPr>
          <w:rFonts w:ascii="Arial Narrow" w:hAnsi="Arial Narrow" w:cs="Arial"/>
          <w:lang w:val="es-ES"/>
        </w:rPr>
        <w:t>C</w:t>
      </w:r>
      <w:r w:rsidRPr="00A274D6">
        <w:rPr>
          <w:rFonts w:ascii="Arial Narrow" w:hAnsi="Arial Narrow" w:cs="Arial"/>
          <w:lang w:val="es-ES"/>
        </w:rPr>
        <w:t>umplimiento emitido en el TEEM-JDC-005/2026</w:t>
      </w:r>
      <w:r w:rsidR="006E11CC" w:rsidRPr="00A274D6">
        <w:rPr>
          <w:rFonts w:ascii="Arial Narrow" w:hAnsi="Arial Narrow" w:cs="Arial"/>
          <w:lang w:val="es-ES"/>
        </w:rPr>
        <w:t xml:space="preserve"> y TEEM-JDC-036/2026</w:t>
      </w:r>
      <w:r w:rsidRPr="00A274D6">
        <w:rPr>
          <w:rFonts w:ascii="Arial Narrow" w:hAnsi="Arial Narrow" w:cs="Arial"/>
          <w:lang w:val="es-ES"/>
        </w:rPr>
        <w:t>.</w:t>
      </w:r>
    </w:p>
  </w:footnote>
  <w:footnote w:id="30">
    <w:p w14:paraId="598333FC" w14:textId="467893AA" w:rsidR="0095332C" w:rsidRPr="00CB6C94" w:rsidRDefault="0095332C" w:rsidP="0056057C">
      <w:pPr>
        <w:pStyle w:val="Textonotapie"/>
        <w:jc w:val="both"/>
        <w:rPr>
          <w:rFonts w:ascii="Arial Narrow" w:hAnsi="Arial Narrow"/>
          <w:lang w:val="es-ES"/>
        </w:rPr>
      </w:pPr>
      <w:r w:rsidRPr="003A028A">
        <w:rPr>
          <w:rStyle w:val="Refdenotaalpie"/>
          <w:rFonts w:ascii="Arial Narrow" w:hAnsi="Arial Narrow" w:cs="Arial"/>
        </w:rPr>
        <w:footnoteRef/>
      </w:r>
      <w:r w:rsidRPr="003A028A">
        <w:rPr>
          <w:rFonts w:ascii="Arial Narrow" w:hAnsi="Arial Narrow" w:cs="Arial"/>
        </w:rPr>
        <w:t xml:space="preserve"> </w:t>
      </w:r>
      <w:r w:rsidRPr="003A028A">
        <w:rPr>
          <w:rFonts w:ascii="Arial Narrow" w:hAnsi="Arial Narrow" w:cs="Arial"/>
          <w:lang w:val="es-ES"/>
        </w:rPr>
        <w:t xml:space="preserve">Sin perjuicio de que las constancias originales hayan sido remitidas </w:t>
      </w:r>
      <w:r w:rsidR="001418CC">
        <w:rPr>
          <w:rFonts w:ascii="Arial Narrow" w:hAnsi="Arial Narrow" w:cs="Arial"/>
          <w:lang w:val="es-ES"/>
        </w:rPr>
        <w:t>con posterioridad</w:t>
      </w:r>
      <w:r w:rsidRPr="003A028A">
        <w:rPr>
          <w:rFonts w:ascii="Arial Narrow" w:hAnsi="Arial Narrow" w:cs="Arial"/>
          <w:lang w:val="es-E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047BB" w14:textId="77777777" w:rsidR="00B73791" w:rsidRDefault="00B7379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259C0" w14:textId="3F6E042C" w:rsidR="006A5145" w:rsidRDefault="006A5145" w:rsidP="007F5DEF">
    <w:pPr>
      <w:pStyle w:val="Encabezado"/>
      <w:tabs>
        <w:tab w:val="left" w:pos="964"/>
      </w:tabs>
      <w:spacing w:after="0" w:line="276" w:lineRule="auto"/>
      <w:jc w:val="right"/>
      <w:rPr>
        <w:rFonts w:ascii="Arial Narrow" w:hAnsi="Arial Narrow" w:cs="Arial"/>
        <w:b/>
        <w:bCs/>
        <w:sz w:val="20"/>
        <w:szCs w:val="20"/>
      </w:rPr>
    </w:pPr>
    <w:r w:rsidRPr="007F5DEF">
      <w:rPr>
        <w:b/>
        <w:bCs/>
        <w:noProof/>
      </w:rPr>
      <w:drawing>
        <wp:anchor distT="0" distB="0" distL="114300" distR="114300" simplePos="0" relativeHeight="251658241" behindDoc="1" locked="0" layoutInCell="1" allowOverlap="1" wp14:anchorId="090C0B35" wp14:editId="2E16A3CE">
          <wp:simplePos x="0" y="0"/>
          <wp:positionH relativeFrom="column">
            <wp:posOffset>-138342</wp:posOffset>
          </wp:positionH>
          <wp:positionV relativeFrom="paragraph">
            <wp:posOffset>-605155</wp:posOffset>
          </wp:positionV>
          <wp:extent cx="1901024" cy="720000"/>
          <wp:effectExtent l="0" t="0" r="4445" b="4445"/>
          <wp:wrapNone/>
          <wp:docPr id="523467843" name="Imagen 1"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467843" name="Imagen 1" descr="Texto&#10;&#10;El contenido generado por IA puede ser incorrec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1024" cy="72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F5DEF">
      <w:rPr>
        <w:rFonts w:ascii="Arial Narrow" w:hAnsi="Arial Narrow" w:cs="Arial"/>
        <w:b/>
        <w:bCs/>
        <w:sz w:val="20"/>
        <w:szCs w:val="20"/>
      </w:rPr>
      <w:t>TEEM-JDC-</w:t>
    </w:r>
    <w:r w:rsidR="002722E0">
      <w:rPr>
        <w:rFonts w:ascii="Arial Narrow" w:hAnsi="Arial Narrow" w:cs="Arial"/>
        <w:b/>
        <w:bCs/>
        <w:sz w:val="20"/>
        <w:szCs w:val="20"/>
      </w:rPr>
      <w:t>0</w:t>
    </w:r>
    <w:r w:rsidR="00A30FAE">
      <w:rPr>
        <w:rFonts w:ascii="Arial Narrow" w:hAnsi="Arial Narrow" w:cs="Arial"/>
        <w:b/>
        <w:bCs/>
        <w:sz w:val="20"/>
        <w:szCs w:val="20"/>
      </w:rPr>
      <w:t>60</w:t>
    </w:r>
    <w:r w:rsidRPr="007F5DEF">
      <w:rPr>
        <w:rFonts w:ascii="Arial Narrow" w:hAnsi="Arial Narrow" w:cs="Arial"/>
        <w:b/>
        <w:bCs/>
        <w:sz w:val="20"/>
        <w:szCs w:val="20"/>
      </w:rPr>
      <w:t>/202</w:t>
    </w:r>
    <w:r w:rsidR="002722E0">
      <w:rPr>
        <w:rFonts w:ascii="Arial Narrow" w:hAnsi="Arial Narrow" w:cs="Arial"/>
        <w:b/>
        <w:bCs/>
        <w:sz w:val="20"/>
        <w:szCs w:val="20"/>
      </w:rPr>
      <w:t>6</w:t>
    </w:r>
  </w:p>
  <w:p w14:paraId="63DD6F0B" w14:textId="547ECC28" w:rsidR="002722E0" w:rsidDel="005E70C5" w:rsidRDefault="002722E0" w:rsidP="007F5DEF">
    <w:pPr>
      <w:pStyle w:val="Encabezado"/>
      <w:tabs>
        <w:tab w:val="left" w:pos="964"/>
      </w:tabs>
      <w:spacing w:after="0" w:line="276" w:lineRule="auto"/>
      <w:jc w:val="right"/>
      <w:rPr>
        <w:rFonts w:ascii="Arial Narrow" w:hAnsi="Arial Narrow" w:cs="Arial"/>
        <w:b/>
        <w:bCs/>
        <w:sz w:val="20"/>
        <w:szCs w:val="20"/>
      </w:rPr>
    </w:pPr>
    <w:r w:rsidDel="005E70C5">
      <w:rPr>
        <w:rFonts w:ascii="Arial Narrow" w:hAnsi="Arial Narrow" w:cs="Arial"/>
        <w:b/>
        <w:bCs/>
        <w:sz w:val="20"/>
        <w:szCs w:val="20"/>
      </w:rPr>
      <w:t>TEEM-CA-0</w:t>
    </w:r>
    <w:r w:rsidR="00A30FAE" w:rsidDel="005E70C5">
      <w:rPr>
        <w:rFonts w:ascii="Arial Narrow" w:hAnsi="Arial Narrow" w:cs="Arial"/>
        <w:b/>
        <w:bCs/>
        <w:sz w:val="20"/>
        <w:szCs w:val="20"/>
      </w:rPr>
      <w:t>66</w:t>
    </w:r>
    <w:r w:rsidDel="005E70C5">
      <w:rPr>
        <w:rFonts w:ascii="Arial Narrow" w:hAnsi="Arial Narrow" w:cs="Arial"/>
        <w:b/>
        <w:bCs/>
        <w:sz w:val="20"/>
        <w:szCs w:val="20"/>
      </w:rPr>
      <w:t>/2026</w:t>
    </w:r>
  </w:p>
  <w:p w14:paraId="403DA4DB" w14:textId="77777777" w:rsidR="00EA03A3" w:rsidRPr="007F5DEF" w:rsidRDefault="00EA03A3" w:rsidP="007F5DEF">
    <w:pPr>
      <w:pStyle w:val="Encabezado"/>
      <w:tabs>
        <w:tab w:val="left" w:pos="964"/>
      </w:tabs>
      <w:spacing w:after="0" w:line="276" w:lineRule="auto"/>
      <w:jc w:val="right"/>
      <w:rPr>
        <w:rFonts w:ascii="Arial Narrow" w:hAnsi="Arial Narrow" w:cs="Arial"/>
        <w:b/>
        <w:bCs/>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1FFE7" w14:textId="224C5A85" w:rsidR="006A5145" w:rsidRPr="00022C60" w:rsidRDefault="006A5145">
    <w:pPr>
      <w:pStyle w:val="Encabezado"/>
    </w:pPr>
    <w:r w:rsidRPr="00022C60">
      <w:rPr>
        <w:noProof/>
      </w:rPr>
      <w:drawing>
        <wp:anchor distT="0" distB="0" distL="114300" distR="114300" simplePos="0" relativeHeight="251658240" behindDoc="1" locked="0" layoutInCell="1" allowOverlap="1" wp14:anchorId="3D2E4DDF" wp14:editId="5249F8BA">
          <wp:simplePos x="0" y="0"/>
          <wp:positionH relativeFrom="column">
            <wp:posOffset>-116205</wp:posOffset>
          </wp:positionH>
          <wp:positionV relativeFrom="paragraph">
            <wp:posOffset>-575962</wp:posOffset>
          </wp:positionV>
          <wp:extent cx="2209800" cy="836947"/>
          <wp:effectExtent l="0" t="0" r="0" b="1270"/>
          <wp:wrapNone/>
          <wp:docPr id="30592241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5691" cy="839178"/>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F42F7"/>
    <w:multiLevelType w:val="multilevel"/>
    <w:tmpl w:val="90A8FFFA"/>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2633A06"/>
    <w:multiLevelType w:val="hybridMultilevel"/>
    <w:tmpl w:val="8C260F4E"/>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40C5F08"/>
    <w:multiLevelType w:val="multilevel"/>
    <w:tmpl w:val="F7541CB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5D16310"/>
    <w:multiLevelType w:val="hybridMultilevel"/>
    <w:tmpl w:val="98F8F1B6"/>
    <w:lvl w:ilvl="0" w:tplc="6EB82A0C">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88D3329"/>
    <w:multiLevelType w:val="hybridMultilevel"/>
    <w:tmpl w:val="ED72D40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94670DA"/>
    <w:multiLevelType w:val="multilevel"/>
    <w:tmpl w:val="50A8AA2C"/>
    <w:lvl w:ilvl="0">
      <w:start w:val="1"/>
      <w:numFmt w:val="decimal"/>
      <w:lvlText w:val="%1."/>
      <w:lvlJc w:val="left"/>
      <w:pPr>
        <w:ind w:left="786" w:hanging="360"/>
      </w:pPr>
      <w:rPr>
        <w:rFonts w:ascii="Arial" w:eastAsia="Arial" w:hAnsi="Arial" w:cs="Arial"/>
        <w:b/>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6" w15:restartNumberingAfterBreak="0">
    <w:nsid w:val="0F7A74C8"/>
    <w:multiLevelType w:val="multilevel"/>
    <w:tmpl w:val="D05A940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FBB251E"/>
    <w:multiLevelType w:val="hybridMultilevel"/>
    <w:tmpl w:val="28D6F484"/>
    <w:lvl w:ilvl="0" w:tplc="080A0015">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82C0BE7"/>
    <w:multiLevelType w:val="hybridMultilevel"/>
    <w:tmpl w:val="D2E8BF72"/>
    <w:lvl w:ilvl="0" w:tplc="080A0001">
      <w:start w:val="1"/>
      <w:numFmt w:val="bullet"/>
      <w:lvlText w:val=""/>
      <w:lvlJc w:val="left"/>
      <w:pPr>
        <w:ind w:left="720" w:hanging="360"/>
      </w:pPr>
      <w:rPr>
        <w:rFonts w:ascii="Symbol" w:hAnsi="Symbol"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2E97B05"/>
    <w:multiLevelType w:val="hybridMultilevel"/>
    <w:tmpl w:val="B1AA74B6"/>
    <w:lvl w:ilvl="0" w:tplc="370A08B6">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5B67F77"/>
    <w:multiLevelType w:val="hybridMultilevel"/>
    <w:tmpl w:val="8500C2FA"/>
    <w:lvl w:ilvl="0" w:tplc="FFFFFFFF">
      <w:start w:val="1"/>
      <w:numFmt w:val="decimal"/>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26694D67"/>
    <w:multiLevelType w:val="multilevel"/>
    <w:tmpl w:val="7D383F7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2AB23B33"/>
    <w:multiLevelType w:val="hybridMultilevel"/>
    <w:tmpl w:val="0EA672D2"/>
    <w:lvl w:ilvl="0" w:tplc="354AC26A">
      <w:start w:val="1"/>
      <w:numFmt w:val="lowerRoman"/>
      <w:lvlText w:val="%1."/>
      <w:lvlJc w:val="left"/>
      <w:pPr>
        <w:ind w:left="1440" w:hanging="72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3" w15:restartNumberingAfterBreak="0">
    <w:nsid w:val="2B74331C"/>
    <w:multiLevelType w:val="multilevel"/>
    <w:tmpl w:val="E8A0EBA4"/>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2C142ADF"/>
    <w:multiLevelType w:val="hybridMultilevel"/>
    <w:tmpl w:val="D88E45F0"/>
    <w:lvl w:ilvl="0" w:tplc="080A001B">
      <w:start w:val="1"/>
      <w:numFmt w:val="low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C1A1754"/>
    <w:multiLevelType w:val="multilevel"/>
    <w:tmpl w:val="6C92B2F4"/>
    <w:lvl w:ilvl="0">
      <w:start w:val="1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2CFA226C"/>
    <w:multiLevelType w:val="hybridMultilevel"/>
    <w:tmpl w:val="B754B9E8"/>
    <w:lvl w:ilvl="0" w:tplc="A014943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1360FC6"/>
    <w:multiLevelType w:val="hybridMultilevel"/>
    <w:tmpl w:val="C3DA0C4E"/>
    <w:lvl w:ilvl="0" w:tplc="73E227C2">
      <w:start w:val="1"/>
      <w:numFmt w:val="decimal"/>
      <w:lvlText w:val="%1)"/>
      <w:lvlJc w:val="left"/>
      <w:pPr>
        <w:ind w:left="2160" w:hanging="360"/>
      </w:pPr>
      <w:rPr>
        <w:b/>
        <w:bCs/>
      </w:rPr>
    </w:lvl>
    <w:lvl w:ilvl="1" w:tplc="080A0019" w:tentative="1">
      <w:start w:val="1"/>
      <w:numFmt w:val="lowerLetter"/>
      <w:lvlText w:val="%2."/>
      <w:lvlJc w:val="left"/>
      <w:pPr>
        <w:ind w:left="2880" w:hanging="360"/>
      </w:pPr>
    </w:lvl>
    <w:lvl w:ilvl="2" w:tplc="080A001B" w:tentative="1">
      <w:start w:val="1"/>
      <w:numFmt w:val="lowerRoman"/>
      <w:lvlText w:val="%3."/>
      <w:lvlJc w:val="right"/>
      <w:pPr>
        <w:ind w:left="3600" w:hanging="180"/>
      </w:pPr>
    </w:lvl>
    <w:lvl w:ilvl="3" w:tplc="080A000F" w:tentative="1">
      <w:start w:val="1"/>
      <w:numFmt w:val="decimal"/>
      <w:lvlText w:val="%4."/>
      <w:lvlJc w:val="left"/>
      <w:pPr>
        <w:ind w:left="4320" w:hanging="360"/>
      </w:pPr>
    </w:lvl>
    <w:lvl w:ilvl="4" w:tplc="080A0019" w:tentative="1">
      <w:start w:val="1"/>
      <w:numFmt w:val="lowerLetter"/>
      <w:lvlText w:val="%5."/>
      <w:lvlJc w:val="left"/>
      <w:pPr>
        <w:ind w:left="5040" w:hanging="360"/>
      </w:pPr>
    </w:lvl>
    <w:lvl w:ilvl="5" w:tplc="080A001B" w:tentative="1">
      <w:start w:val="1"/>
      <w:numFmt w:val="lowerRoman"/>
      <w:lvlText w:val="%6."/>
      <w:lvlJc w:val="right"/>
      <w:pPr>
        <w:ind w:left="5760" w:hanging="180"/>
      </w:pPr>
    </w:lvl>
    <w:lvl w:ilvl="6" w:tplc="080A000F" w:tentative="1">
      <w:start w:val="1"/>
      <w:numFmt w:val="decimal"/>
      <w:lvlText w:val="%7."/>
      <w:lvlJc w:val="left"/>
      <w:pPr>
        <w:ind w:left="6480" w:hanging="360"/>
      </w:pPr>
    </w:lvl>
    <w:lvl w:ilvl="7" w:tplc="080A0019" w:tentative="1">
      <w:start w:val="1"/>
      <w:numFmt w:val="lowerLetter"/>
      <w:lvlText w:val="%8."/>
      <w:lvlJc w:val="left"/>
      <w:pPr>
        <w:ind w:left="7200" w:hanging="360"/>
      </w:pPr>
    </w:lvl>
    <w:lvl w:ilvl="8" w:tplc="080A001B" w:tentative="1">
      <w:start w:val="1"/>
      <w:numFmt w:val="lowerRoman"/>
      <w:lvlText w:val="%9."/>
      <w:lvlJc w:val="right"/>
      <w:pPr>
        <w:ind w:left="7920" w:hanging="180"/>
      </w:pPr>
    </w:lvl>
  </w:abstractNum>
  <w:abstractNum w:abstractNumId="18" w15:restartNumberingAfterBreak="0">
    <w:nsid w:val="33770EB4"/>
    <w:multiLevelType w:val="hybridMultilevel"/>
    <w:tmpl w:val="874E50B4"/>
    <w:lvl w:ilvl="0" w:tplc="AA3E8352">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49D172E"/>
    <w:multiLevelType w:val="hybridMultilevel"/>
    <w:tmpl w:val="54AA81F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A9F33AD"/>
    <w:multiLevelType w:val="hybridMultilevel"/>
    <w:tmpl w:val="8500C2FA"/>
    <w:lvl w:ilvl="0" w:tplc="FFFFFFFF">
      <w:start w:val="1"/>
      <w:numFmt w:val="decimal"/>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3B8B7B19"/>
    <w:multiLevelType w:val="multilevel"/>
    <w:tmpl w:val="6638EF5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40596894"/>
    <w:multiLevelType w:val="hybridMultilevel"/>
    <w:tmpl w:val="3536B99C"/>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0CC146E"/>
    <w:multiLevelType w:val="hybridMultilevel"/>
    <w:tmpl w:val="8500C2FA"/>
    <w:lvl w:ilvl="0" w:tplc="A5844DF2">
      <w:start w:val="1"/>
      <w:numFmt w:val="decimal"/>
      <w:lvlText w:val="%1)"/>
      <w:lvlJc w:val="left"/>
      <w:pPr>
        <w:ind w:left="720" w:hanging="360"/>
      </w:pPr>
      <w:rPr>
        <w:b/>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4" w15:restartNumberingAfterBreak="0">
    <w:nsid w:val="425A49D4"/>
    <w:multiLevelType w:val="multilevel"/>
    <w:tmpl w:val="0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6BB4926"/>
    <w:multiLevelType w:val="multilevel"/>
    <w:tmpl w:val="E29864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8B920A6"/>
    <w:multiLevelType w:val="hybridMultilevel"/>
    <w:tmpl w:val="54AA81F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E332D77"/>
    <w:multiLevelType w:val="multilevel"/>
    <w:tmpl w:val="0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F937283"/>
    <w:multiLevelType w:val="multilevel"/>
    <w:tmpl w:val="9E7ED2C6"/>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50A809E2"/>
    <w:multiLevelType w:val="hybridMultilevel"/>
    <w:tmpl w:val="156085C4"/>
    <w:lvl w:ilvl="0" w:tplc="080A001B">
      <w:start w:val="1"/>
      <w:numFmt w:val="lowerRoman"/>
      <w:lvlText w:val="%1."/>
      <w:lvlJc w:val="righ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162722D"/>
    <w:multiLevelType w:val="hybridMultilevel"/>
    <w:tmpl w:val="3B242A54"/>
    <w:lvl w:ilvl="0" w:tplc="5470A508">
      <w:start w:val="1"/>
      <w:numFmt w:val="upperLetter"/>
      <w:lvlText w:val="%1)"/>
      <w:lvlJc w:val="left"/>
      <w:pPr>
        <w:ind w:left="720" w:hanging="360"/>
      </w:pPr>
      <w:rPr>
        <w:rFonts w:hint="default"/>
        <w:b/>
        <w:bCs/>
        <w:i w:val="0"/>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52AB1E9F"/>
    <w:multiLevelType w:val="multilevel"/>
    <w:tmpl w:val="F04646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32453A2"/>
    <w:multiLevelType w:val="hybridMultilevel"/>
    <w:tmpl w:val="DEC825AC"/>
    <w:lvl w:ilvl="0" w:tplc="819CA5FA">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560971FB"/>
    <w:multiLevelType w:val="hybridMultilevel"/>
    <w:tmpl w:val="DF741ACA"/>
    <w:lvl w:ilvl="0" w:tplc="080A000F">
      <w:start w:val="1"/>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58DF3D57"/>
    <w:multiLevelType w:val="multilevel"/>
    <w:tmpl w:val="DDAEDCD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65954F96"/>
    <w:multiLevelType w:val="hybridMultilevel"/>
    <w:tmpl w:val="8500C2FA"/>
    <w:lvl w:ilvl="0" w:tplc="FFFFFFFF">
      <w:start w:val="1"/>
      <w:numFmt w:val="decimal"/>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6" w15:restartNumberingAfterBreak="0">
    <w:nsid w:val="65A112B5"/>
    <w:multiLevelType w:val="hybridMultilevel"/>
    <w:tmpl w:val="723E28C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7951174"/>
    <w:multiLevelType w:val="multilevel"/>
    <w:tmpl w:val="50A8AA2C"/>
    <w:lvl w:ilvl="0">
      <w:start w:val="1"/>
      <w:numFmt w:val="decimal"/>
      <w:lvlText w:val="%1."/>
      <w:lvlJc w:val="left"/>
      <w:pPr>
        <w:ind w:left="786" w:hanging="360"/>
      </w:pPr>
      <w:rPr>
        <w:rFonts w:ascii="Arial" w:eastAsia="Arial" w:hAnsi="Arial" w:cs="Arial"/>
        <w:b/>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8" w15:restartNumberingAfterBreak="0">
    <w:nsid w:val="67CB2D37"/>
    <w:multiLevelType w:val="multilevel"/>
    <w:tmpl w:val="C7F6AB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680900F5"/>
    <w:multiLevelType w:val="hybridMultilevel"/>
    <w:tmpl w:val="8500C2FA"/>
    <w:lvl w:ilvl="0" w:tplc="FFFFFFFF">
      <w:start w:val="1"/>
      <w:numFmt w:val="decimal"/>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0" w15:restartNumberingAfterBreak="0">
    <w:nsid w:val="683463DB"/>
    <w:multiLevelType w:val="hybridMultilevel"/>
    <w:tmpl w:val="D7A08BE6"/>
    <w:lvl w:ilvl="0" w:tplc="96386142">
      <w:start w:val="1"/>
      <w:numFmt w:val="lowerRoman"/>
      <w:lvlText w:val="%1."/>
      <w:lvlJc w:val="left"/>
      <w:pPr>
        <w:ind w:left="1800" w:hanging="720"/>
      </w:pPr>
      <w:rPr>
        <w:rFonts w:hint="default"/>
        <w:b/>
        <w:bCs/>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1" w15:restartNumberingAfterBreak="0">
    <w:nsid w:val="68F264FB"/>
    <w:multiLevelType w:val="multilevel"/>
    <w:tmpl w:val="81E83E20"/>
    <w:lvl w:ilvl="0">
      <w:start w:val="1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15:restartNumberingAfterBreak="0">
    <w:nsid w:val="6AFE50F3"/>
    <w:multiLevelType w:val="hybridMultilevel"/>
    <w:tmpl w:val="A3F228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15:restartNumberingAfterBreak="0">
    <w:nsid w:val="77525185"/>
    <w:multiLevelType w:val="hybridMultilevel"/>
    <w:tmpl w:val="648A9B1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15:restartNumberingAfterBreak="0">
    <w:nsid w:val="77A66C09"/>
    <w:multiLevelType w:val="multilevel"/>
    <w:tmpl w:val="DAFED6F8"/>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5" w15:restartNumberingAfterBreak="0">
    <w:nsid w:val="790919D6"/>
    <w:multiLevelType w:val="multilevel"/>
    <w:tmpl w:val="C60EB0B8"/>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6" w15:restartNumberingAfterBreak="0">
    <w:nsid w:val="79AC1F1A"/>
    <w:multiLevelType w:val="hybridMultilevel"/>
    <w:tmpl w:val="B886A04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7E083E4E"/>
    <w:multiLevelType w:val="hybridMultilevel"/>
    <w:tmpl w:val="792CEA36"/>
    <w:lvl w:ilvl="0" w:tplc="B5B69FB6">
      <w:start w:val="1"/>
      <w:numFmt w:val="lowerRoman"/>
      <w:lvlText w:val="%1."/>
      <w:lvlJc w:val="left"/>
      <w:pPr>
        <w:ind w:left="1440" w:hanging="720"/>
      </w:pPr>
      <w:rPr>
        <w:rFonts w:hint="default"/>
        <w:b/>
        <w:bCs/>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num w:numId="1" w16cid:durableId="170880886">
    <w:abstractNumId w:val="27"/>
  </w:num>
  <w:num w:numId="2" w16cid:durableId="1358116401">
    <w:abstractNumId w:val="24"/>
  </w:num>
  <w:num w:numId="3" w16cid:durableId="446387732">
    <w:abstractNumId w:val="38"/>
  </w:num>
  <w:num w:numId="4" w16cid:durableId="1317803129">
    <w:abstractNumId w:val="19"/>
  </w:num>
  <w:num w:numId="5" w16cid:durableId="137429391">
    <w:abstractNumId w:val="33"/>
  </w:num>
  <w:num w:numId="6" w16cid:durableId="785586063">
    <w:abstractNumId w:val="4"/>
  </w:num>
  <w:num w:numId="7" w16cid:durableId="402678375">
    <w:abstractNumId w:val="18"/>
  </w:num>
  <w:num w:numId="8" w16cid:durableId="550924236">
    <w:abstractNumId w:val="7"/>
  </w:num>
  <w:num w:numId="9" w16cid:durableId="307364002">
    <w:abstractNumId w:val="32"/>
  </w:num>
  <w:num w:numId="10" w16cid:durableId="157739421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70490654">
    <w:abstractNumId w:val="31"/>
  </w:num>
  <w:num w:numId="12" w16cid:durableId="1789426813">
    <w:abstractNumId w:val="25"/>
  </w:num>
  <w:num w:numId="13" w16cid:durableId="527640250">
    <w:abstractNumId w:val="34"/>
  </w:num>
  <w:num w:numId="14" w16cid:durableId="1084297645">
    <w:abstractNumId w:val="6"/>
  </w:num>
  <w:num w:numId="15" w16cid:durableId="1082947103">
    <w:abstractNumId w:val="2"/>
  </w:num>
  <w:num w:numId="16" w16cid:durableId="1560746499">
    <w:abstractNumId w:val="11"/>
  </w:num>
  <w:num w:numId="17" w16cid:durableId="646518540">
    <w:abstractNumId w:val="21"/>
  </w:num>
  <w:num w:numId="18" w16cid:durableId="1007831320">
    <w:abstractNumId w:val="44"/>
  </w:num>
  <w:num w:numId="19" w16cid:durableId="1467770450">
    <w:abstractNumId w:val="0"/>
  </w:num>
  <w:num w:numId="20" w16cid:durableId="44793544">
    <w:abstractNumId w:val="45"/>
  </w:num>
  <w:num w:numId="21" w16cid:durableId="1403674668">
    <w:abstractNumId w:val="28"/>
  </w:num>
  <w:num w:numId="22" w16cid:durableId="1203589755">
    <w:abstractNumId w:val="13"/>
  </w:num>
  <w:num w:numId="23" w16cid:durableId="1800024363">
    <w:abstractNumId w:val="15"/>
  </w:num>
  <w:num w:numId="24" w16cid:durableId="1713726635">
    <w:abstractNumId w:val="41"/>
  </w:num>
  <w:num w:numId="25" w16cid:durableId="461270446">
    <w:abstractNumId w:val="42"/>
  </w:num>
  <w:num w:numId="26" w16cid:durableId="1232158888">
    <w:abstractNumId w:val="26"/>
  </w:num>
  <w:num w:numId="27" w16cid:durableId="1083180496">
    <w:abstractNumId w:val="36"/>
  </w:num>
  <w:num w:numId="28" w16cid:durableId="777407590">
    <w:abstractNumId w:val="5"/>
  </w:num>
  <w:num w:numId="29" w16cid:durableId="2695128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21530028">
    <w:abstractNumId w:val="1"/>
  </w:num>
  <w:num w:numId="31" w16cid:durableId="2068609045">
    <w:abstractNumId w:val="29"/>
  </w:num>
  <w:num w:numId="32" w16cid:durableId="709844664">
    <w:abstractNumId w:val="23"/>
  </w:num>
  <w:num w:numId="33" w16cid:durableId="1028916216">
    <w:abstractNumId w:val="10"/>
  </w:num>
  <w:num w:numId="34" w16cid:durableId="1673485248">
    <w:abstractNumId w:val="39"/>
  </w:num>
  <w:num w:numId="35" w16cid:durableId="1828088548">
    <w:abstractNumId w:val="35"/>
  </w:num>
  <w:num w:numId="36" w16cid:durableId="687096394">
    <w:abstractNumId w:val="20"/>
  </w:num>
  <w:num w:numId="37" w16cid:durableId="1716156818">
    <w:abstractNumId w:val="22"/>
  </w:num>
  <w:num w:numId="38" w16cid:durableId="1468618792">
    <w:abstractNumId w:val="17"/>
  </w:num>
  <w:num w:numId="39" w16cid:durableId="544828839">
    <w:abstractNumId w:val="43"/>
  </w:num>
  <w:num w:numId="40" w16cid:durableId="865097612">
    <w:abstractNumId w:val="8"/>
  </w:num>
  <w:num w:numId="41" w16cid:durableId="1711490089">
    <w:abstractNumId w:val="30"/>
  </w:num>
  <w:num w:numId="42" w16cid:durableId="836381737">
    <w:abstractNumId w:val="46"/>
  </w:num>
  <w:num w:numId="43" w16cid:durableId="242446955">
    <w:abstractNumId w:val="47"/>
  </w:num>
  <w:num w:numId="44" w16cid:durableId="2077777426">
    <w:abstractNumId w:val="9"/>
  </w:num>
  <w:num w:numId="45" w16cid:durableId="104152439">
    <w:abstractNumId w:val="16"/>
  </w:num>
  <w:num w:numId="46" w16cid:durableId="1270892458">
    <w:abstractNumId w:val="12"/>
  </w:num>
  <w:num w:numId="47" w16cid:durableId="1348294305">
    <w:abstractNumId w:val="3"/>
  </w:num>
  <w:num w:numId="48" w16cid:durableId="5522882">
    <w:abstractNumId w:val="40"/>
  </w:num>
  <w:num w:numId="49" w16cid:durableId="138714390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7D4"/>
    <w:rsid w:val="00000CAC"/>
    <w:rsid w:val="0000221F"/>
    <w:rsid w:val="000026CB"/>
    <w:rsid w:val="000027D4"/>
    <w:rsid w:val="000040CC"/>
    <w:rsid w:val="00004594"/>
    <w:rsid w:val="00004838"/>
    <w:rsid w:val="000048BE"/>
    <w:rsid w:val="00006146"/>
    <w:rsid w:val="00006243"/>
    <w:rsid w:val="0000632A"/>
    <w:rsid w:val="000065C6"/>
    <w:rsid w:val="00006715"/>
    <w:rsid w:val="00007039"/>
    <w:rsid w:val="00007360"/>
    <w:rsid w:val="00010755"/>
    <w:rsid w:val="00010899"/>
    <w:rsid w:val="00011407"/>
    <w:rsid w:val="000147BE"/>
    <w:rsid w:val="00014821"/>
    <w:rsid w:val="0001483B"/>
    <w:rsid w:val="000150FE"/>
    <w:rsid w:val="00015868"/>
    <w:rsid w:val="00015A57"/>
    <w:rsid w:val="0001675C"/>
    <w:rsid w:val="0001679E"/>
    <w:rsid w:val="000201C5"/>
    <w:rsid w:val="00021C56"/>
    <w:rsid w:val="00022B77"/>
    <w:rsid w:val="0002328E"/>
    <w:rsid w:val="00023E4D"/>
    <w:rsid w:val="0002465C"/>
    <w:rsid w:val="00024FF9"/>
    <w:rsid w:val="00025487"/>
    <w:rsid w:val="00027B62"/>
    <w:rsid w:val="00031892"/>
    <w:rsid w:val="00031F47"/>
    <w:rsid w:val="00032974"/>
    <w:rsid w:val="00032AC5"/>
    <w:rsid w:val="00033E85"/>
    <w:rsid w:val="00034330"/>
    <w:rsid w:val="00034ADB"/>
    <w:rsid w:val="00036397"/>
    <w:rsid w:val="00036F10"/>
    <w:rsid w:val="00040631"/>
    <w:rsid w:val="00040D4D"/>
    <w:rsid w:val="000411D3"/>
    <w:rsid w:val="0004241D"/>
    <w:rsid w:val="00042829"/>
    <w:rsid w:val="00043E71"/>
    <w:rsid w:val="00044446"/>
    <w:rsid w:val="000449DF"/>
    <w:rsid w:val="00044EAC"/>
    <w:rsid w:val="00045402"/>
    <w:rsid w:val="000455FD"/>
    <w:rsid w:val="000463DA"/>
    <w:rsid w:val="000467E4"/>
    <w:rsid w:val="00046B91"/>
    <w:rsid w:val="000474BC"/>
    <w:rsid w:val="000476AE"/>
    <w:rsid w:val="000479EE"/>
    <w:rsid w:val="00050D14"/>
    <w:rsid w:val="00051DF4"/>
    <w:rsid w:val="00051E36"/>
    <w:rsid w:val="00052A0B"/>
    <w:rsid w:val="00052AE4"/>
    <w:rsid w:val="00052FFC"/>
    <w:rsid w:val="00053CBE"/>
    <w:rsid w:val="000547A0"/>
    <w:rsid w:val="00054A19"/>
    <w:rsid w:val="00055BAE"/>
    <w:rsid w:val="000564C9"/>
    <w:rsid w:val="00057DE9"/>
    <w:rsid w:val="00063BA6"/>
    <w:rsid w:val="00064D81"/>
    <w:rsid w:val="000658EC"/>
    <w:rsid w:val="000662AC"/>
    <w:rsid w:val="00067C45"/>
    <w:rsid w:val="00070CE8"/>
    <w:rsid w:val="000722DD"/>
    <w:rsid w:val="00072805"/>
    <w:rsid w:val="0007293C"/>
    <w:rsid w:val="00073818"/>
    <w:rsid w:val="0007397E"/>
    <w:rsid w:val="00073A93"/>
    <w:rsid w:val="00075C4C"/>
    <w:rsid w:val="00075C69"/>
    <w:rsid w:val="0007754B"/>
    <w:rsid w:val="00077D42"/>
    <w:rsid w:val="00080097"/>
    <w:rsid w:val="00080C72"/>
    <w:rsid w:val="00081394"/>
    <w:rsid w:val="0008168D"/>
    <w:rsid w:val="00081770"/>
    <w:rsid w:val="00081C7F"/>
    <w:rsid w:val="00081EE8"/>
    <w:rsid w:val="0008225A"/>
    <w:rsid w:val="00082444"/>
    <w:rsid w:val="00082EA0"/>
    <w:rsid w:val="0008422F"/>
    <w:rsid w:val="00085D89"/>
    <w:rsid w:val="000860AF"/>
    <w:rsid w:val="0008634F"/>
    <w:rsid w:val="000907E3"/>
    <w:rsid w:val="00090888"/>
    <w:rsid w:val="00090BB2"/>
    <w:rsid w:val="00090E27"/>
    <w:rsid w:val="000913E1"/>
    <w:rsid w:val="000917BB"/>
    <w:rsid w:val="000929F9"/>
    <w:rsid w:val="00092D54"/>
    <w:rsid w:val="00092FFD"/>
    <w:rsid w:val="0009307D"/>
    <w:rsid w:val="00094685"/>
    <w:rsid w:val="00094694"/>
    <w:rsid w:val="00094E87"/>
    <w:rsid w:val="000959A2"/>
    <w:rsid w:val="00096025"/>
    <w:rsid w:val="00096C91"/>
    <w:rsid w:val="000977D1"/>
    <w:rsid w:val="00097D4A"/>
    <w:rsid w:val="000A0D21"/>
    <w:rsid w:val="000A1A2B"/>
    <w:rsid w:val="000A251E"/>
    <w:rsid w:val="000A26A9"/>
    <w:rsid w:val="000A290F"/>
    <w:rsid w:val="000A39E4"/>
    <w:rsid w:val="000A3DE5"/>
    <w:rsid w:val="000A41F7"/>
    <w:rsid w:val="000A4DF3"/>
    <w:rsid w:val="000A614C"/>
    <w:rsid w:val="000A75A7"/>
    <w:rsid w:val="000A792D"/>
    <w:rsid w:val="000B145C"/>
    <w:rsid w:val="000B1B57"/>
    <w:rsid w:val="000B256D"/>
    <w:rsid w:val="000B2620"/>
    <w:rsid w:val="000B262E"/>
    <w:rsid w:val="000B3DCE"/>
    <w:rsid w:val="000B3E25"/>
    <w:rsid w:val="000B448D"/>
    <w:rsid w:val="000B52BD"/>
    <w:rsid w:val="000B593A"/>
    <w:rsid w:val="000B7234"/>
    <w:rsid w:val="000B7973"/>
    <w:rsid w:val="000C070A"/>
    <w:rsid w:val="000C1196"/>
    <w:rsid w:val="000C305E"/>
    <w:rsid w:val="000C3A6D"/>
    <w:rsid w:val="000C4C22"/>
    <w:rsid w:val="000C67E6"/>
    <w:rsid w:val="000C6A10"/>
    <w:rsid w:val="000C722F"/>
    <w:rsid w:val="000C7370"/>
    <w:rsid w:val="000C7A08"/>
    <w:rsid w:val="000D03F4"/>
    <w:rsid w:val="000D0983"/>
    <w:rsid w:val="000D1644"/>
    <w:rsid w:val="000D168C"/>
    <w:rsid w:val="000D171C"/>
    <w:rsid w:val="000D273E"/>
    <w:rsid w:val="000D2E50"/>
    <w:rsid w:val="000D7717"/>
    <w:rsid w:val="000E0253"/>
    <w:rsid w:val="000E0DA9"/>
    <w:rsid w:val="000E1385"/>
    <w:rsid w:val="000E2EAE"/>
    <w:rsid w:val="000E432A"/>
    <w:rsid w:val="000E46F2"/>
    <w:rsid w:val="000E4EC8"/>
    <w:rsid w:val="000E4F2C"/>
    <w:rsid w:val="000E55FE"/>
    <w:rsid w:val="000E5AD7"/>
    <w:rsid w:val="000F04A5"/>
    <w:rsid w:val="000F278B"/>
    <w:rsid w:val="000F5662"/>
    <w:rsid w:val="000F5A76"/>
    <w:rsid w:val="000F5ADE"/>
    <w:rsid w:val="000F6016"/>
    <w:rsid w:val="000F6E5A"/>
    <w:rsid w:val="000F6FB9"/>
    <w:rsid w:val="001004D1"/>
    <w:rsid w:val="00100916"/>
    <w:rsid w:val="00101A71"/>
    <w:rsid w:val="00102B6D"/>
    <w:rsid w:val="001038A4"/>
    <w:rsid w:val="001040CC"/>
    <w:rsid w:val="001040D8"/>
    <w:rsid w:val="001050DB"/>
    <w:rsid w:val="00106B44"/>
    <w:rsid w:val="00106C09"/>
    <w:rsid w:val="00107430"/>
    <w:rsid w:val="001074CA"/>
    <w:rsid w:val="0010797D"/>
    <w:rsid w:val="00107AE2"/>
    <w:rsid w:val="00107E40"/>
    <w:rsid w:val="00107E88"/>
    <w:rsid w:val="001109E5"/>
    <w:rsid w:val="00112D51"/>
    <w:rsid w:val="001130E8"/>
    <w:rsid w:val="001145D8"/>
    <w:rsid w:val="00117E17"/>
    <w:rsid w:val="0012026F"/>
    <w:rsid w:val="00120302"/>
    <w:rsid w:val="001221B9"/>
    <w:rsid w:val="00122C16"/>
    <w:rsid w:val="00123368"/>
    <w:rsid w:val="001234F3"/>
    <w:rsid w:val="0012439B"/>
    <w:rsid w:val="001247C5"/>
    <w:rsid w:val="00124E3D"/>
    <w:rsid w:val="00125202"/>
    <w:rsid w:val="00126591"/>
    <w:rsid w:val="001274FD"/>
    <w:rsid w:val="001301C0"/>
    <w:rsid w:val="00130DD3"/>
    <w:rsid w:val="001315F6"/>
    <w:rsid w:val="00131F62"/>
    <w:rsid w:val="00133105"/>
    <w:rsid w:val="001331A7"/>
    <w:rsid w:val="00133DAC"/>
    <w:rsid w:val="0013431B"/>
    <w:rsid w:val="001344B1"/>
    <w:rsid w:val="001347D3"/>
    <w:rsid w:val="0013754F"/>
    <w:rsid w:val="001377D4"/>
    <w:rsid w:val="0013785D"/>
    <w:rsid w:val="00137DC1"/>
    <w:rsid w:val="001403E3"/>
    <w:rsid w:val="001404B1"/>
    <w:rsid w:val="001408E2"/>
    <w:rsid w:val="001412B6"/>
    <w:rsid w:val="0014155F"/>
    <w:rsid w:val="001418CC"/>
    <w:rsid w:val="001422DF"/>
    <w:rsid w:val="001442A7"/>
    <w:rsid w:val="00144AD9"/>
    <w:rsid w:val="00145581"/>
    <w:rsid w:val="00146A3E"/>
    <w:rsid w:val="0014735D"/>
    <w:rsid w:val="001477D5"/>
    <w:rsid w:val="001501EB"/>
    <w:rsid w:val="0015063D"/>
    <w:rsid w:val="00151708"/>
    <w:rsid w:val="00152699"/>
    <w:rsid w:val="00152C6D"/>
    <w:rsid w:val="00152D48"/>
    <w:rsid w:val="00153182"/>
    <w:rsid w:val="00153CCF"/>
    <w:rsid w:val="00153DE9"/>
    <w:rsid w:val="00154333"/>
    <w:rsid w:val="001573FE"/>
    <w:rsid w:val="00157FB8"/>
    <w:rsid w:val="00160DF3"/>
    <w:rsid w:val="00161794"/>
    <w:rsid w:val="00161A4A"/>
    <w:rsid w:val="00161C06"/>
    <w:rsid w:val="00161D90"/>
    <w:rsid w:val="00161E2C"/>
    <w:rsid w:val="00162EA2"/>
    <w:rsid w:val="001631E8"/>
    <w:rsid w:val="00163C06"/>
    <w:rsid w:val="00164CE2"/>
    <w:rsid w:val="001651D5"/>
    <w:rsid w:val="001652A9"/>
    <w:rsid w:val="00170516"/>
    <w:rsid w:val="00170958"/>
    <w:rsid w:val="00171C43"/>
    <w:rsid w:val="00171F68"/>
    <w:rsid w:val="001721EB"/>
    <w:rsid w:val="0017386D"/>
    <w:rsid w:val="001738D4"/>
    <w:rsid w:val="00174895"/>
    <w:rsid w:val="00174C95"/>
    <w:rsid w:val="00175829"/>
    <w:rsid w:val="00176CFF"/>
    <w:rsid w:val="00177CB3"/>
    <w:rsid w:val="001810AA"/>
    <w:rsid w:val="00182598"/>
    <w:rsid w:val="00182ECF"/>
    <w:rsid w:val="0018707C"/>
    <w:rsid w:val="0018754A"/>
    <w:rsid w:val="00187E62"/>
    <w:rsid w:val="00187F4D"/>
    <w:rsid w:val="00193AD9"/>
    <w:rsid w:val="00195198"/>
    <w:rsid w:val="001951AE"/>
    <w:rsid w:val="00195494"/>
    <w:rsid w:val="001954D1"/>
    <w:rsid w:val="0019576B"/>
    <w:rsid w:val="00197117"/>
    <w:rsid w:val="001971A8"/>
    <w:rsid w:val="00197949"/>
    <w:rsid w:val="001A0F86"/>
    <w:rsid w:val="001A14E9"/>
    <w:rsid w:val="001A179D"/>
    <w:rsid w:val="001A1BDA"/>
    <w:rsid w:val="001A1FA8"/>
    <w:rsid w:val="001A2911"/>
    <w:rsid w:val="001A302F"/>
    <w:rsid w:val="001A3289"/>
    <w:rsid w:val="001A3D94"/>
    <w:rsid w:val="001A4AB8"/>
    <w:rsid w:val="001A4D7F"/>
    <w:rsid w:val="001A53D1"/>
    <w:rsid w:val="001A558B"/>
    <w:rsid w:val="001A5B32"/>
    <w:rsid w:val="001A5B6D"/>
    <w:rsid w:val="001A5FAC"/>
    <w:rsid w:val="001A6D14"/>
    <w:rsid w:val="001A7B2A"/>
    <w:rsid w:val="001B0968"/>
    <w:rsid w:val="001B13CE"/>
    <w:rsid w:val="001B1923"/>
    <w:rsid w:val="001B365B"/>
    <w:rsid w:val="001B426D"/>
    <w:rsid w:val="001B535A"/>
    <w:rsid w:val="001B5678"/>
    <w:rsid w:val="001B77C4"/>
    <w:rsid w:val="001B7A5B"/>
    <w:rsid w:val="001C0B7B"/>
    <w:rsid w:val="001C0C69"/>
    <w:rsid w:val="001C1098"/>
    <w:rsid w:val="001C138C"/>
    <w:rsid w:val="001C13CC"/>
    <w:rsid w:val="001C1553"/>
    <w:rsid w:val="001C2B57"/>
    <w:rsid w:val="001C31F0"/>
    <w:rsid w:val="001C382F"/>
    <w:rsid w:val="001C4A9D"/>
    <w:rsid w:val="001C53F3"/>
    <w:rsid w:val="001C5B15"/>
    <w:rsid w:val="001C5F73"/>
    <w:rsid w:val="001C6372"/>
    <w:rsid w:val="001C733A"/>
    <w:rsid w:val="001C7A23"/>
    <w:rsid w:val="001D0D94"/>
    <w:rsid w:val="001D0F32"/>
    <w:rsid w:val="001D4871"/>
    <w:rsid w:val="001D5DC2"/>
    <w:rsid w:val="001D62E3"/>
    <w:rsid w:val="001D68A5"/>
    <w:rsid w:val="001E2646"/>
    <w:rsid w:val="001E4A08"/>
    <w:rsid w:val="001E4E55"/>
    <w:rsid w:val="001E582B"/>
    <w:rsid w:val="001E59D1"/>
    <w:rsid w:val="001E5A9C"/>
    <w:rsid w:val="001E6C3C"/>
    <w:rsid w:val="001E7E43"/>
    <w:rsid w:val="001F0AF2"/>
    <w:rsid w:val="001F1075"/>
    <w:rsid w:val="001F120A"/>
    <w:rsid w:val="001F2FAC"/>
    <w:rsid w:val="001F3703"/>
    <w:rsid w:val="001F3C26"/>
    <w:rsid w:val="001F43E7"/>
    <w:rsid w:val="001F4D56"/>
    <w:rsid w:val="001F604F"/>
    <w:rsid w:val="001F6782"/>
    <w:rsid w:val="001F6FA5"/>
    <w:rsid w:val="001F7B92"/>
    <w:rsid w:val="001F7DC9"/>
    <w:rsid w:val="0020097F"/>
    <w:rsid w:val="00204FDD"/>
    <w:rsid w:val="00206144"/>
    <w:rsid w:val="002074C3"/>
    <w:rsid w:val="00210A97"/>
    <w:rsid w:val="00212000"/>
    <w:rsid w:val="002124EB"/>
    <w:rsid w:val="00212552"/>
    <w:rsid w:val="002127EF"/>
    <w:rsid w:val="00212AC5"/>
    <w:rsid w:val="0021445F"/>
    <w:rsid w:val="0021452D"/>
    <w:rsid w:val="00214E3C"/>
    <w:rsid w:val="002157B6"/>
    <w:rsid w:val="00217479"/>
    <w:rsid w:val="00221040"/>
    <w:rsid w:val="002216D5"/>
    <w:rsid w:val="00223AA8"/>
    <w:rsid w:val="00224041"/>
    <w:rsid w:val="0022508F"/>
    <w:rsid w:val="00225DCD"/>
    <w:rsid w:val="002269BA"/>
    <w:rsid w:val="00227C94"/>
    <w:rsid w:val="002300E0"/>
    <w:rsid w:val="00230A4F"/>
    <w:rsid w:val="00231334"/>
    <w:rsid w:val="0023296E"/>
    <w:rsid w:val="00232D3A"/>
    <w:rsid w:val="0023513B"/>
    <w:rsid w:val="002354A0"/>
    <w:rsid w:val="002378A5"/>
    <w:rsid w:val="002418AE"/>
    <w:rsid w:val="002425A6"/>
    <w:rsid w:val="00242EBC"/>
    <w:rsid w:val="00242ECD"/>
    <w:rsid w:val="002441BB"/>
    <w:rsid w:val="00244A7A"/>
    <w:rsid w:val="002457D1"/>
    <w:rsid w:val="00245EA4"/>
    <w:rsid w:val="0024755B"/>
    <w:rsid w:val="00247728"/>
    <w:rsid w:val="00250056"/>
    <w:rsid w:val="0025119E"/>
    <w:rsid w:val="0025133B"/>
    <w:rsid w:val="00251808"/>
    <w:rsid w:val="00251A7C"/>
    <w:rsid w:val="00252371"/>
    <w:rsid w:val="00253630"/>
    <w:rsid w:val="00256A3F"/>
    <w:rsid w:val="00256D8C"/>
    <w:rsid w:val="00256E99"/>
    <w:rsid w:val="00257BB7"/>
    <w:rsid w:val="00257EEF"/>
    <w:rsid w:val="002614A3"/>
    <w:rsid w:val="002618A7"/>
    <w:rsid w:val="00261EAA"/>
    <w:rsid w:val="00263503"/>
    <w:rsid w:val="00264F61"/>
    <w:rsid w:val="00265D0D"/>
    <w:rsid w:val="002718CE"/>
    <w:rsid w:val="00271BD4"/>
    <w:rsid w:val="002722E0"/>
    <w:rsid w:val="00273386"/>
    <w:rsid w:val="0027358A"/>
    <w:rsid w:val="00275158"/>
    <w:rsid w:val="002757CE"/>
    <w:rsid w:val="00276EE7"/>
    <w:rsid w:val="00277514"/>
    <w:rsid w:val="002812B5"/>
    <w:rsid w:val="002819FE"/>
    <w:rsid w:val="0028258E"/>
    <w:rsid w:val="00283437"/>
    <w:rsid w:val="00283D05"/>
    <w:rsid w:val="0028490D"/>
    <w:rsid w:val="002870D7"/>
    <w:rsid w:val="002902EA"/>
    <w:rsid w:val="00290BC8"/>
    <w:rsid w:val="00291B49"/>
    <w:rsid w:val="00293257"/>
    <w:rsid w:val="002946CF"/>
    <w:rsid w:val="00296409"/>
    <w:rsid w:val="00296DFE"/>
    <w:rsid w:val="00297B7C"/>
    <w:rsid w:val="00297C5C"/>
    <w:rsid w:val="002A07AA"/>
    <w:rsid w:val="002A0B8C"/>
    <w:rsid w:val="002A1E84"/>
    <w:rsid w:val="002A2C5F"/>
    <w:rsid w:val="002A3D10"/>
    <w:rsid w:val="002A540C"/>
    <w:rsid w:val="002A6591"/>
    <w:rsid w:val="002A668F"/>
    <w:rsid w:val="002A6803"/>
    <w:rsid w:val="002A6B26"/>
    <w:rsid w:val="002A7240"/>
    <w:rsid w:val="002A728C"/>
    <w:rsid w:val="002B0290"/>
    <w:rsid w:val="002B07B5"/>
    <w:rsid w:val="002B1383"/>
    <w:rsid w:val="002B1987"/>
    <w:rsid w:val="002B1D26"/>
    <w:rsid w:val="002B2879"/>
    <w:rsid w:val="002B2DFC"/>
    <w:rsid w:val="002B365E"/>
    <w:rsid w:val="002B50C0"/>
    <w:rsid w:val="002B6925"/>
    <w:rsid w:val="002B72CA"/>
    <w:rsid w:val="002B748F"/>
    <w:rsid w:val="002C2E03"/>
    <w:rsid w:val="002C3838"/>
    <w:rsid w:val="002C3927"/>
    <w:rsid w:val="002C3A6E"/>
    <w:rsid w:val="002C40B3"/>
    <w:rsid w:val="002C459D"/>
    <w:rsid w:val="002C4988"/>
    <w:rsid w:val="002C5301"/>
    <w:rsid w:val="002C69A4"/>
    <w:rsid w:val="002C6F91"/>
    <w:rsid w:val="002C7A0B"/>
    <w:rsid w:val="002D1C48"/>
    <w:rsid w:val="002D2059"/>
    <w:rsid w:val="002D283A"/>
    <w:rsid w:val="002D2E02"/>
    <w:rsid w:val="002D35E1"/>
    <w:rsid w:val="002D36E4"/>
    <w:rsid w:val="002D36F6"/>
    <w:rsid w:val="002D4209"/>
    <w:rsid w:val="002D45B7"/>
    <w:rsid w:val="002D47FD"/>
    <w:rsid w:val="002D4AB9"/>
    <w:rsid w:val="002D6073"/>
    <w:rsid w:val="002D6E4B"/>
    <w:rsid w:val="002D748E"/>
    <w:rsid w:val="002E03EA"/>
    <w:rsid w:val="002E062E"/>
    <w:rsid w:val="002E1197"/>
    <w:rsid w:val="002E326D"/>
    <w:rsid w:val="002E374B"/>
    <w:rsid w:val="002E5203"/>
    <w:rsid w:val="002E655F"/>
    <w:rsid w:val="002E66EB"/>
    <w:rsid w:val="002E6EB5"/>
    <w:rsid w:val="002E764F"/>
    <w:rsid w:val="002F09C2"/>
    <w:rsid w:val="002F0D72"/>
    <w:rsid w:val="002F0E66"/>
    <w:rsid w:val="002F2C45"/>
    <w:rsid w:val="002F3143"/>
    <w:rsid w:val="002F377E"/>
    <w:rsid w:val="002F3AAB"/>
    <w:rsid w:val="002F41FD"/>
    <w:rsid w:val="002F5F0E"/>
    <w:rsid w:val="002F6BEF"/>
    <w:rsid w:val="002F7BF2"/>
    <w:rsid w:val="00300A86"/>
    <w:rsid w:val="00300B5D"/>
    <w:rsid w:val="00302467"/>
    <w:rsid w:val="00303C2C"/>
    <w:rsid w:val="003059E2"/>
    <w:rsid w:val="00306425"/>
    <w:rsid w:val="0030644D"/>
    <w:rsid w:val="00306636"/>
    <w:rsid w:val="003106A3"/>
    <w:rsid w:val="00310DFC"/>
    <w:rsid w:val="00311E75"/>
    <w:rsid w:val="00312326"/>
    <w:rsid w:val="00312B15"/>
    <w:rsid w:val="00313620"/>
    <w:rsid w:val="003145D2"/>
    <w:rsid w:val="00315823"/>
    <w:rsid w:val="00317AEC"/>
    <w:rsid w:val="003200A6"/>
    <w:rsid w:val="003207A1"/>
    <w:rsid w:val="00322B52"/>
    <w:rsid w:val="00322F5C"/>
    <w:rsid w:val="0032310F"/>
    <w:rsid w:val="003243A5"/>
    <w:rsid w:val="00324980"/>
    <w:rsid w:val="00325918"/>
    <w:rsid w:val="00325BA5"/>
    <w:rsid w:val="00326634"/>
    <w:rsid w:val="00326796"/>
    <w:rsid w:val="003273E0"/>
    <w:rsid w:val="00327550"/>
    <w:rsid w:val="00330A8B"/>
    <w:rsid w:val="0033152D"/>
    <w:rsid w:val="003320D1"/>
    <w:rsid w:val="003329C2"/>
    <w:rsid w:val="00332A08"/>
    <w:rsid w:val="0033376A"/>
    <w:rsid w:val="00333C99"/>
    <w:rsid w:val="0033467B"/>
    <w:rsid w:val="00336607"/>
    <w:rsid w:val="00337F7D"/>
    <w:rsid w:val="0034007F"/>
    <w:rsid w:val="0034036B"/>
    <w:rsid w:val="00341B8E"/>
    <w:rsid w:val="00342FD3"/>
    <w:rsid w:val="003444FB"/>
    <w:rsid w:val="00344583"/>
    <w:rsid w:val="00344DE4"/>
    <w:rsid w:val="00345D91"/>
    <w:rsid w:val="003469C3"/>
    <w:rsid w:val="00347138"/>
    <w:rsid w:val="0034741D"/>
    <w:rsid w:val="003475A6"/>
    <w:rsid w:val="00347836"/>
    <w:rsid w:val="00351B4E"/>
    <w:rsid w:val="003523B6"/>
    <w:rsid w:val="00352FE0"/>
    <w:rsid w:val="00353EEF"/>
    <w:rsid w:val="00354720"/>
    <w:rsid w:val="00354F3B"/>
    <w:rsid w:val="003609EA"/>
    <w:rsid w:val="003632EC"/>
    <w:rsid w:val="00364E51"/>
    <w:rsid w:val="00366177"/>
    <w:rsid w:val="0036655A"/>
    <w:rsid w:val="00366FA5"/>
    <w:rsid w:val="003679F5"/>
    <w:rsid w:val="00367A15"/>
    <w:rsid w:val="00372BC8"/>
    <w:rsid w:val="00373EA6"/>
    <w:rsid w:val="00374C8B"/>
    <w:rsid w:val="00375F08"/>
    <w:rsid w:val="00376184"/>
    <w:rsid w:val="00376C69"/>
    <w:rsid w:val="00376E16"/>
    <w:rsid w:val="00377B58"/>
    <w:rsid w:val="00377BA1"/>
    <w:rsid w:val="00377F76"/>
    <w:rsid w:val="00381EDD"/>
    <w:rsid w:val="0038275D"/>
    <w:rsid w:val="0038283B"/>
    <w:rsid w:val="0038345C"/>
    <w:rsid w:val="00383FCA"/>
    <w:rsid w:val="00385181"/>
    <w:rsid w:val="003856F6"/>
    <w:rsid w:val="00386217"/>
    <w:rsid w:val="003910C4"/>
    <w:rsid w:val="00391394"/>
    <w:rsid w:val="00393AB2"/>
    <w:rsid w:val="00394109"/>
    <w:rsid w:val="003943AB"/>
    <w:rsid w:val="00394554"/>
    <w:rsid w:val="003A028A"/>
    <w:rsid w:val="003A04DA"/>
    <w:rsid w:val="003A0FA9"/>
    <w:rsid w:val="003A1698"/>
    <w:rsid w:val="003A24B5"/>
    <w:rsid w:val="003A2634"/>
    <w:rsid w:val="003A3503"/>
    <w:rsid w:val="003A4247"/>
    <w:rsid w:val="003A4638"/>
    <w:rsid w:val="003A5478"/>
    <w:rsid w:val="003A5934"/>
    <w:rsid w:val="003A7B85"/>
    <w:rsid w:val="003A7E1E"/>
    <w:rsid w:val="003A7E99"/>
    <w:rsid w:val="003B0A32"/>
    <w:rsid w:val="003B0EB9"/>
    <w:rsid w:val="003B2C44"/>
    <w:rsid w:val="003B2E78"/>
    <w:rsid w:val="003B2FDF"/>
    <w:rsid w:val="003B414A"/>
    <w:rsid w:val="003B44C1"/>
    <w:rsid w:val="003B6608"/>
    <w:rsid w:val="003B6E18"/>
    <w:rsid w:val="003C04B5"/>
    <w:rsid w:val="003C071E"/>
    <w:rsid w:val="003C0777"/>
    <w:rsid w:val="003C1CCF"/>
    <w:rsid w:val="003C241B"/>
    <w:rsid w:val="003C2488"/>
    <w:rsid w:val="003C2510"/>
    <w:rsid w:val="003C45D2"/>
    <w:rsid w:val="003C4C99"/>
    <w:rsid w:val="003C4FE5"/>
    <w:rsid w:val="003C4FFF"/>
    <w:rsid w:val="003C5104"/>
    <w:rsid w:val="003C5425"/>
    <w:rsid w:val="003C57E7"/>
    <w:rsid w:val="003C7B49"/>
    <w:rsid w:val="003D09C2"/>
    <w:rsid w:val="003D10DF"/>
    <w:rsid w:val="003D1B5E"/>
    <w:rsid w:val="003D28F2"/>
    <w:rsid w:val="003D2F73"/>
    <w:rsid w:val="003D350A"/>
    <w:rsid w:val="003D3E87"/>
    <w:rsid w:val="003D48CB"/>
    <w:rsid w:val="003D51A5"/>
    <w:rsid w:val="003D5BF4"/>
    <w:rsid w:val="003D5D1E"/>
    <w:rsid w:val="003D6A55"/>
    <w:rsid w:val="003D736B"/>
    <w:rsid w:val="003D7FC9"/>
    <w:rsid w:val="003E0FF4"/>
    <w:rsid w:val="003E29F3"/>
    <w:rsid w:val="003E2BB5"/>
    <w:rsid w:val="003E32EA"/>
    <w:rsid w:val="003E3BEF"/>
    <w:rsid w:val="003E429F"/>
    <w:rsid w:val="003E4457"/>
    <w:rsid w:val="003E4EBA"/>
    <w:rsid w:val="003E52B0"/>
    <w:rsid w:val="003E6381"/>
    <w:rsid w:val="003E68BC"/>
    <w:rsid w:val="003F018D"/>
    <w:rsid w:val="003F023F"/>
    <w:rsid w:val="003F1459"/>
    <w:rsid w:val="003F15B2"/>
    <w:rsid w:val="003F247D"/>
    <w:rsid w:val="003F2566"/>
    <w:rsid w:val="003F2BF2"/>
    <w:rsid w:val="003F3BA5"/>
    <w:rsid w:val="00401B4F"/>
    <w:rsid w:val="00402918"/>
    <w:rsid w:val="00402AF7"/>
    <w:rsid w:val="00404150"/>
    <w:rsid w:val="004043B3"/>
    <w:rsid w:val="00405518"/>
    <w:rsid w:val="004059F7"/>
    <w:rsid w:val="00405D4A"/>
    <w:rsid w:val="00407397"/>
    <w:rsid w:val="00407A9B"/>
    <w:rsid w:val="004101AB"/>
    <w:rsid w:val="0041032B"/>
    <w:rsid w:val="00410AA9"/>
    <w:rsid w:val="00411A48"/>
    <w:rsid w:val="00412423"/>
    <w:rsid w:val="00412D8A"/>
    <w:rsid w:val="0041302C"/>
    <w:rsid w:val="00413868"/>
    <w:rsid w:val="00414885"/>
    <w:rsid w:val="00414916"/>
    <w:rsid w:val="00415C47"/>
    <w:rsid w:val="00416B94"/>
    <w:rsid w:val="0041760B"/>
    <w:rsid w:val="00417CF0"/>
    <w:rsid w:val="00420B20"/>
    <w:rsid w:val="00420E79"/>
    <w:rsid w:val="00421683"/>
    <w:rsid w:val="00421AC1"/>
    <w:rsid w:val="00422173"/>
    <w:rsid w:val="004257F3"/>
    <w:rsid w:val="00425813"/>
    <w:rsid w:val="00425B16"/>
    <w:rsid w:val="00426640"/>
    <w:rsid w:val="00426C29"/>
    <w:rsid w:val="00426EEF"/>
    <w:rsid w:val="00427B08"/>
    <w:rsid w:val="0043104F"/>
    <w:rsid w:val="00431479"/>
    <w:rsid w:val="00431AA4"/>
    <w:rsid w:val="0043296B"/>
    <w:rsid w:val="00433B41"/>
    <w:rsid w:val="00433F02"/>
    <w:rsid w:val="004346AB"/>
    <w:rsid w:val="004372BD"/>
    <w:rsid w:val="00437D78"/>
    <w:rsid w:val="00437F6C"/>
    <w:rsid w:val="004401AE"/>
    <w:rsid w:val="004412B4"/>
    <w:rsid w:val="00441976"/>
    <w:rsid w:val="00441AC4"/>
    <w:rsid w:val="0044210B"/>
    <w:rsid w:val="00442151"/>
    <w:rsid w:val="00442573"/>
    <w:rsid w:val="00443071"/>
    <w:rsid w:val="004431BB"/>
    <w:rsid w:val="004433F4"/>
    <w:rsid w:val="00443688"/>
    <w:rsid w:val="00443DF9"/>
    <w:rsid w:val="004443A5"/>
    <w:rsid w:val="00444738"/>
    <w:rsid w:val="00444D88"/>
    <w:rsid w:val="00445840"/>
    <w:rsid w:val="00446446"/>
    <w:rsid w:val="004467A4"/>
    <w:rsid w:val="004475B6"/>
    <w:rsid w:val="00450E2E"/>
    <w:rsid w:val="004510C3"/>
    <w:rsid w:val="0045237A"/>
    <w:rsid w:val="00455054"/>
    <w:rsid w:val="00457645"/>
    <w:rsid w:val="00460A92"/>
    <w:rsid w:val="00462407"/>
    <w:rsid w:val="004632BA"/>
    <w:rsid w:val="00464227"/>
    <w:rsid w:val="00465AD9"/>
    <w:rsid w:val="00466A23"/>
    <w:rsid w:val="0046727A"/>
    <w:rsid w:val="004672A8"/>
    <w:rsid w:val="00472644"/>
    <w:rsid w:val="0047275E"/>
    <w:rsid w:val="00472ED6"/>
    <w:rsid w:val="00473224"/>
    <w:rsid w:val="004732D9"/>
    <w:rsid w:val="00473304"/>
    <w:rsid w:val="004737E5"/>
    <w:rsid w:val="00474289"/>
    <w:rsid w:val="00476EC4"/>
    <w:rsid w:val="00477329"/>
    <w:rsid w:val="00480B4C"/>
    <w:rsid w:val="004810E2"/>
    <w:rsid w:val="004814DD"/>
    <w:rsid w:val="00481F2C"/>
    <w:rsid w:val="00482084"/>
    <w:rsid w:val="004823BD"/>
    <w:rsid w:val="00482F1A"/>
    <w:rsid w:val="00483330"/>
    <w:rsid w:val="0048386D"/>
    <w:rsid w:val="00483B56"/>
    <w:rsid w:val="00483EC8"/>
    <w:rsid w:val="00483EE0"/>
    <w:rsid w:val="004850F1"/>
    <w:rsid w:val="00485646"/>
    <w:rsid w:val="00485D43"/>
    <w:rsid w:val="00485E22"/>
    <w:rsid w:val="004868B9"/>
    <w:rsid w:val="004875E1"/>
    <w:rsid w:val="0049002C"/>
    <w:rsid w:val="0049020D"/>
    <w:rsid w:val="00490B10"/>
    <w:rsid w:val="00490C9A"/>
    <w:rsid w:val="00491276"/>
    <w:rsid w:val="00491776"/>
    <w:rsid w:val="004918FE"/>
    <w:rsid w:val="00491D1B"/>
    <w:rsid w:val="004922C0"/>
    <w:rsid w:val="00493448"/>
    <w:rsid w:val="00493481"/>
    <w:rsid w:val="00495368"/>
    <w:rsid w:val="0049566B"/>
    <w:rsid w:val="00495F9C"/>
    <w:rsid w:val="004961B3"/>
    <w:rsid w:val="00497060"/>
    <w:rsid w:val="00497627"/>
    <w:rsid w:val="004A1216"/>
    <w:rsid w:val="004A2518"/>
    <w:rsid w:val="004A2A20"/>
    <w:rsid w:val="004A3663"/>
    <w:rsid w:val="004A4780"/>
    <w:rsid w:val="004A5EA0"/>
    <w:rsid w:val="004A6096"/>
    <w:rsid w:val="004A7654"/>
    <w:rsid w:val="004A795D"/>
    <w:rsid w:val="004A7F5F"/>
    <w:rsid w:val="004B080C"/>
    <w:rsid w:val="004B1A95"/>
    <w:rsid w:val="004B1DCB"/>
    <w:rsid w:val="004B1F1E"/>
    <w:rsid w:val="004B49A7"/>
    <w:rsid w:val="004B4F6E"/>
    <w:rsid w:val="004C0409"/>
    <w:rsid w:val="004C04D1"/>
    <w:rsid w:val="004C10B5"/>
    <w:rsid w:val="004C1CC9"/>
    <w:rsid w:val="004C30D5"/>
    <w:rsid w:val="004C4864"/>
    <w:rsid w:val="004C5FED"/>
    <w:rsid w:val="004C62F4"/>
    <w:rsid w:val="004C6A6E"/>
    <w:rsid w:val="004C6BB8"/>
    <w:rsid w:val="004D0627"/>
    <w:rsid w:val="004D0A58"/>
    <w:rsid w:val="004D1052"/>
    <w:rsid w:val="004D1368"/>
    <w:rsid w:val="004D3A02"/>
    <w:rsid w:val="004D3E02"/>
    <w:rsid w:val="004D3F7F"/>
    <w:rsid w:val="004D3F9E"/>
    <w:rsid w:val="004D50FD"/>
    <w:rsid w:val="004D54F3"/>
    <w:rsid w:val="004D59E6"/>
    <w:rsid w:val="004D6008"/>
    <w:rsid w:val="004D66AE"/>
    <w:rsid w:val="004D78A1"/>
    <w:rsid w:val="004D7DE5"/>
    <w:rsid w:val="004E0AB6"/>
    <w:rsid w:val="004E12EC"/>
    <w:rsid w:val="004E17ED"/>
    <w:rsid w:val="004E1A4C"/>
    <w:rsid w:val="004E57F9"/>
    <w:rsid w:val="004E6CA7"/>
    <w:rsid w:val="004E7096"/>
    <w:rsid w:val="004E79EE"/>
    <w:rsid w:val="004F011D"/>
    <w:rsid w:val="004F0CDF"/>
    <w:rsid w:val="004F1528"/>
    <w:rsid w:val="004F208E"/>
    <w:rsid w:val="004F3737"/>
    <w:rsid w:val="004F5E6E"/>
    <w:rsid w:val="004F5F6F"/>
    <w:rsid w:val="004F60AA"/>
    <w:rsid w:val="004F715E"/>
    <w:rsid w:val="00500316"/>
    <w:rsid w:val="0050035B"/>
    <w:rsid w:val="00500B7E"/>
    <w:rsid w:val="00502856"/>
    <w:rsid w:val="00502FD2"/>
    <w:rsid w:val="0050380F"/>
    <w:rsid w:val="0050381D"/>
    <w:rsid w:val="005038A8"/>
    <w:rsid w:val="005049E7"/>
    <w:rsid w:val="00505406"/>
    <w:rsid w:val="00507A10"/>
    <w:rsid w:val="005101DA"/>
    <w:rsid w:val="00510902"/>
    <w:rsid w:val="00511328"/>
    <w:rsid w:val="0051141A"/>
    <w:rsid w:val="00511577"/>
    <w:rsid w:val="00511C7B"/>
    <w:rsid w:val="00511F02"/>
    <w:rsid w:val="00511F7D"/>
    <w:rsid w:val="0051210E"/>
    <w:rsid w:val="00512FB5"/>
    <w:rsid w:val="005132A2"/>
    <w:rsid w:val="00514332"/>
    <w:rsid w:val="00514B97"/>
    <w:rsid w:val="00516B41"/>
    <w:rsid w:val="00517F97"/>
    <w:rsid w:val="00517F9D"/>
    <w:rsid w:val="00520817"/>
    <w:rsid w:val="00520AE7"/>
    <w:rsid w:val="00523394"/>
    <w:rsid w:val="005233A4"/>
    <w:rsid w:val="00523493"/>
    <w:rsid w:val="0052372F"/>
    <w:rsid w:val="00523945"/>
    <w:rsid w:val="00524738"/>
    <w:rsid w:val="005248FB"/>
    <w:rsid w:val="00525626"/>
    <w:rsid w:val="00530A9E"/>
    <w:rsid w:val="005328A1"/>
    <w:rsid w:val="00532BBC"/>
    <w:rsid w:val="005331E1"/>
    <w:rsid w:val="005336A4"/>
    <w:rsid w:val="005339D0"/>
    <w:rsid w:val="00533FBD"/>
    <w:rsid w:val="005357EE"/>
    <w:rsid w:val="00535F34"/>
    <w:rsid w:val="00535FE3"/>
    <w:rsid w:val="0053642C"/>
    <w:rsid w:val="00536BE7"/>
    <w:rsid w:val="00537116"/>
    <w:rsid w:val="0053741F"/>
    <w:rsid w:val="00537F29"/>
    <w:rsid w:val="00543046"/>
    <w:rsid w:val="0054335B"/>
    <w:rsid w:val="00543E62"/>
    <w:rsid w:val="00544252"/>
    <w:rsid w:val="00544C68"/>
    <w:rsid w:val="00544DD2"/>
    <w:rsid w:val="00544EE7"/>
    <w:rsid w:val="00545BDC"/>
    <w:rsid w:val="00546074"/>
    <w:rsid w:val="005461CF"/>
    <w:rsid w:val="005473A1"/>
    <w:rsid w:val="00547747"/>
    <w:rsid w:val="00547D85"/>
    <w:rsid w:val="0055023C"/>
    <w:rsid w:val="005508AE"/>
    <w:rsid w:val="005514B7"/>
    <w:rsid w:val="00552062"/>
    <w:rsid w:val="00553D90"/>
    <w:rsid w:val="00554286"/>
    <w:rsid w:val="005556E5"/>
    <w:rsid w:val="00555E18"/>
    <w:rsid w:val="005566C8"/>
    <w:rsid w:val="005570DC"/>
    <w:rsid w:val="00557DFD"/>
    <w:rsid w:val="0056057C"/>
    <w:rsid w:val="00561057"/>
    <w:rsid w:val="005614D7"/>
    <w:rsid w:val="00561FB6"/>
    <w:rsid w:val="005633A8"/>
    <w:rsid w:val="0056354D"/>
    <w:rsid w:val="005635AB"/>
    <w:rsid w:val="00563620"/>
    <w:rsid w:val="00565714"/>
    <w:rsid w:val="00566A03"/>
    <w:rsid w:val="00566BCD"/>
    <w:rsid w:val="00567645"/>
    <w:rsid w:val="00567ED1"/>
    <w:rsid w:val="0057218F"/>
    <w:rsid w:val="005735D2"/>
    <w:rsid w:val="005760C8"/>
    <w:rsid w:val="00576FCC"/>
    <w:rsid w:val="005775DF"/>
    <w:rsid w:val="00581AB8"/>
    <w:rsid w:val="00582045"/>
    <w:rsid w:val="00582732"/>
    <w:rsid w:val="005835B2"/>
    <w:rsid w:val="00583A07"/>
    <w:rsid w:val="00583D6B"/>
    <w:rsid w:val="00584013"/>
    <w:rsid w:val="005846C6"/>
    <w:rsid w:val="00584DA4"/>
    <w:rsid w:val="00585029"/>
    <w:rsid w:val="00585185"/>
    <w:rsid w:val="005855CB"/>
    <w:rsid w:val="0058561C"/>
    <w:rsid w:val="00585988"/>
    <w:rsid w:val="00585F56"/>
    <w:rsid w:val="005868A7"/>
    <w:rsid w:val="0058772E"/>
    <w:rsid w:val="00587C1F"/>
    <w:rsid w:val="00587C6C"/>
    <w:rsid w:val="0059130D"/>
    <w:rsid w:val="005915C4"/>
    <w:rsid w:val="00592D0A"/>
    <w:rsid w:val="00595CDE"/>
    <w:rsid w:val="005A00B2"/>
    <w:rsid w:val="005A0903"/>
    <w:rsid w:val="005A0BA8"/>
    <w:rsid w:val="005A0BEB"/>
    <w:rsid w:val="005A0E35"/>
    <w:rsid w:val="005A1F4A"/>
    <w:rsid w:val="005A21BE"/>
    <w:rsid w:val="005A2675"/>
    <w:rsid w:val="005A2D8C"/>
    <w:rsid w:val="005A30A6"/>
    <w:rsid w:val="005A37A3"/>
    <w:rsid w:val="005A380D"/>
    <w:rsid w:val="005A3A77"/>
    <w:rsid w:val="005A44E8"/>
    <w:rsid w:val="005A500C"/>
    <w:rsid w:val="005A5338"/>
    <w:rsid w:val="005A55B9"/>
    <w:rsid w:val="005B0A54"/>
    <w:rsid w:val="005B0FDE"/>
    <w:rsid w:val="005B1AB9"/>
    <w:rsid w:val="005B1E5C"/>
    <w:rsid w:val="005B1F21"/>
    <w:rsid w:val="005B23DF"/>
    <w:rsid w:val="005B46BD"/>
    <w:rsid w:val="005B4DC7"/>
    <w:rsid w:val="005B5044"/>
    <w:rsid w:val="005B7401"/>
    <w:rsid w:val="005B79D8"/>
    <w:rsid w:val="005C1098"/>
    <w:rsid w:val="005C1EB6"/>
    <w:rsid w:val="005C1FC7"/>
    <w:rsid w:val="005C2837"/>
    <w:rsid w:val="005C3A9F"/>
    <w:rsid w:val="005C4507"/>
    <w:rsid w:val="005C4D30"/>
    <w:rsid w:val="005C500E"/>
    <w:rsid w:val="005C56EA"/>
    <w:rsid w:val="005C59B9"/>
    <w:rsid w:val="005C5A4A"/>
    <w:rsid w:val="005D076F"/>
    <w:rsid w:val="005D23D0"/>
    <w:rsid w:val="005D3116"/>
    <w:rsid w:val="005D3428"/>
    <w:rsid w:val="005D7A77"/>
    <w:rsid w:val="005E03F3"/>
    <w:rsid w:val="005E055B"/>
    <w:rsid w:val="005E0773"/>
    <w:rsid w:val="005E08A4"/>
    <w:rsid w:val="005E0DE2"/>
    <w:rsid w:val="005E10CF"/>
    <w:rsid w:val="005E113E"/>
    <w:rsid w:val="005E1774"/>
    <w:rsid w:val="005E1F7F"/>
    <w:rsid w:val="005E3C04"/>
    <w:rsid w:val="005E5093"/>
    <w:rsid w:val="005E5D9B"/>
    <w:rsid w:val="005E6DF5"/>
    <w:rsid w:val="005E70C5"/>
    <w:rsid w:val="005F1C38"/>
    <w:rsid w:val="005F392D"/>
    <w:rsid w:val="005F4DBE"/>
    <w:rsid w:val="005F54CC"/>
    <w:rsid w:val="005F5F17"/>
    <w:rsid w:val="005F7B7B"/>
    <w:rsid w:val="0060050F"/>
    <w:rsid w:val="006040EB"/>
    <w:rsid w:val="00604C7F"/>
    <w:rsid w:val="006052EE"/>
    <w:rsid w:val="00606803"/>
    <w:rsid w:val="00607A55"/>
    <w:rsid w:val="006107E1"/>
    <w:rsid w:val="00611096"/>
    <w:rsid w:val="00611DA8"/>
    <w:rsid w:val="00614011"/>
    <w:rsid w:val="0061524C"/>
    <w:rsid w:val="006165A1"/>
    <w:rsid w:val="00616EA5"/>
    <w:rsid w:val="00622C4D"/>
    <w:rsid w:val="00623F44"/>
    <w:rsid w:val="00624339"/>
    <w:rsid w:val="00624D39"/>
    <w:rsid w:val="00624E31"/>
    <w:rsid w:val="00624E65"/>
    <w:rsid w:val="006251FC"/>
    <w:rsid w:val="006258F6"/>
    <w:rsid w:val="00625BC7"/>
    <w:rsid w:val="00625EDC"/>
    <w:rsid w:val="00627AEB"/>
    <w:rsid w:val="00627C2A"/>
    <w:rsid w:val="00627DC8"/>
    <w:rsid w:val="006309ED"/>
    <w:rsid w:val="00631902"/>
    <w:rsid w:val="00631D12"/>
    <w:rsid w:val="00632628"/>
    <w:rsid w:val="006354CD"/>
    <w:rsid w:val="00635FCF"/>
    <w:rsid w:val="00636016"/>
    <w:rsid w:val="006403C6"/>
    <w:rsid w:val="00640B98"/>
    <w:rsid w:val="00640E45"/>
    <w:rsid w:val="00641349"/>
    <w:rsid w:val="00641E1D"/>
    <w:rsid w:val="0064209E"/>
    <w:rsid w:val="0064247A"/>
    <w:rsid w:val="0064275B"/>
    <w:rsid w:val="006436F5"/>
    <w:rsid w:val="00644123"/>
    <w:rsid w:val="00644FA2"/>
    <w:rsid w:val="006463F2"/>
    <w:rsid w:val="00646F11"/>
    <w:rsid w:val="006474A0"/>
    <w:rsid w:val="006506E0"/>
    <w:rsid w:val="0065270F"/>
    <w:rsid w:val="00653D9C"/>
    <w:rsid w:val="00654D74"/>
    <w:rsid w:val="006556E0"/>
    <w:rsid w:val="00656354"/>
    <w:rsid w:val="006566B7"/>
    <w:rsid w:val="0065689F"/>
    <w:rsid w:val="00656A61"/>
    <w:rsid w:val="00657628"/>
    <w:rsid w:val="006618F9"/>
    <w:rsid w:val="006621C1"/>
    <w:rsid w:val="0066236B"/>
    <w:rsid w:val="006630C7"/>
    <w:rsid w:val="0066319B"/>
    <w:rsid w:val="0066424C"/>
    <w:rsid w:val="006647BC"/>
    <w:rsid w:val="00664ACB"/>
    <w:rsid w:val="00665376"/>
    <w:rsid w:val="00665853"/>
    <w:rsid w:val="00667A2F"/>
    <w:rsid w:val="00667BFC"/>
    <w:rsid w:val="00667FDA"/>
    <w:rsid w:val="00670858"/>
    <w:rsid w:val="00671183"/>
    <w:rsid w:val="00672DAD"/>
    <w:rsid w:val="006734CD"/>
    <w:rsid w:val="00673AD6"/>
    <w:rsid w:val="00673BC4"/>
    <w:rsid w:val="006760FB"/>
    <w:rsid w:val="00680457"/>
    <w:rsid w:val="006804A2"/>
    <w:rsid w:val="00680E17"/>
    <w:rsid w:val="00684F0B"/>
    <w:rsid w:val="006855DF"/>
    <w:rsid w:val="006877B5"/>
    <w:rsid w:val="00691019"/>
    <w:rsid w:val="006911D1"/>
    <w:rsid w:val="006922F8"/>
    <w:rsid w:val="006925A0"/>
    <w:rsid w:val="00692A1A"/>
    <w:rsid w:val="00692EC0"/>
    <w:rsid w:val="00693844"/>
    <w:rsid w:val="00695777"/>
    <w:rsid w:val="00696BCE"/>
    <w:rsid w:val="00697683"/>
    <w:rsid w:val="00697C7C"/>
    <w:rsid w:val="006A09FC"/>
    <w:rsid w:val="006A0BAA"/>
    <w:rsid w:val="006A0F81"/>
    <w:rsid w:val="006A187C"/>
    <w:rsid w:val="006A2403"/>
    <w:rsid w:val="006A26F9"/>
    <w:rsid w:val="006A3CE2"/>
    <w:rsid w:val="006A3E82"/>
    <w:rsid w:val="006A441D"/>
    <w:rsid w:val="006A5037"/>
    <w:rsid w:val="006A5145"/>
    <w:rsid w:val="006A52CD"/>
    <w:rsid w:val="006A53CA"/>
    <w:rsid w:val="006B1277"/>
    <w:rsid w:val="006B1647"/>
    <w:rsid w:val="006B18A9"/>
    <w:rsid w:val="006B1CAB"/>
    <w:rsid w:val="006B2A54"/>
    <w:rsid w:val="006B2B0E"/>
    <w:rsid w:val="006B32D5"/>
    <w:rsid w:val="006B4718"/>
    <w:rsid w:val="006B567D"/>
    <w:rsid w:val="006B5B00"/>
    <w:rsid w:val="006B5C03"/>
    <w:rsid w:val="006B706D"/>
    <w:rsid w:val="006B7125"/>
    <w:rsid w:val="006C007B"/>
    <w:rsid w:val="006C1C19"/>
    <w:rsid w:val="006C1D6E"/>
    <w:rsid w:val="006C25BF"/>
    <w:rsid w:val="006C3D3F"/>
    <w:rsid w:val="006C4D63"/>
    <w:rsid w:val="006C4E7D"/>
    <w:rsid w:val="006C61BF"/>
    <w:rsid w:val="006C6E8D"/>
    <w:rsid w:val="006C788B"/>
    <w:rsid w:val="006C7E8C"/>
    <w:rsid w:val="006D05E4"/>
    <w:rsid w:val="006D0C1C"/>
    <w:rsid w:val="006D0D37"/>
    <w:rsid w:val="006D0E4F"/>
    <w:rsid w:val="006D1046"/>
    <w:rsid w:val="006D14DF"/>
    <w:rsid w:val="006D1565"/>
    <w:rsid w:val="006D1BE9"/>
    <w:rsid w:val="006D1C99"/>
    <w:rsid w:val="006D22E7"/>
    <w:rsid w:val="006D2412"/>
    <w:rsid w:val="006D2C63"/>
    <w:rsid w:val="006D2E23"/>
    <w:rsid w:val="006D4E28"/>
    <w:rsid w:val="006D57D7"/>
    <w:rsid w:val="006D595E"/>
    <w:rsid w:val="006D5CE2"/>
    <w:rsid w:val="006D5D69"/>
    <w:rsid w:val="006D5D7F"/>
    <w:rsid w:val="006D6324"/>
    <w:rsid w:val="006D6814"/>
    <w:rsid w:val="006D6E10"/>
    <w:rsid w:val="006D7529"/>
    <w:rsid w:val="006E0417"/>
    <w:rsid w:val="006E11CC"/>
    <w:rsid w:val="006E1B58"/>
    <w:rsid w:val="006E1B85"/>
    <w:rsid w:val="006E2B1E"/>
    <w:rsid w:val="006E3EDF"/>
    <w:rsid w:val="006E4283"/>
    <w:rsid w:val="006E5165"/>
    <w:rsid w:val="006E525D"/>
    <w:rsid w:val="006E54FB"/>
    <w:rsid w:val="006E691B"/>
    <w:rsid w:val="006E6D28"/>
    <w:rsid w:val="006E704A"/>
    <w:rsid w:val="006F0D4F"/>
    <w:rsid w:val="006F15AB"/>
    <w:rsid w:val="006F2DA0"/>
    <w:rsid w:val="006F484A"/>
    <w:rsid w:val="006F51D0"/>
    <w:rsid w:val="006F55EB"/>
    <w:rsid w:val="00700DB5"/>
    <w:rsid w:val="00700F4D"/>
    <w:rsid w:val="007012AB"/>
    <w:rsid w:val="00701764"/>
    <w:rsid w:val="00702A32"/>
    <w:rsid w:val="00702CAE"/>
    <w:rsid w:val="0070394D"/>
    <w:rsid w:val="007042D1"/>
    <w:rsid w:val="00704698"/>
    <w:rsid w:val="00704BD5"/>
    <w:rsid w:val="00704F06"/>
    <w:rsid w:val="00705DDA"/>
    <w:rsid w:val="00705FF9"/>
    <w:rsid w:val="007061E2"/>
    <w:rsid w:val="00706B72"/>
    <w:rsid w:val="007070A8"/>
    <w:rsid w:val="00707539"/>
    <w:rsid w:val="007075AF"/>
    <w:rsid w:val="00707744"/>
    <w:rsid w:val="00710205"/>
    <w:rsid w:val="0071031A"/>
    <w:rsid w:val="007116BA"/>
    <w:rsid w:val="00711CFD"/>
    <w:rsid w:val="00712200"/>
    <w:rsid w:val="00712350"/>
    <w:rsid w:val="007141BD"/>
    <w:rsid w:val="00715024"/>
    <w:rsid w:val="0071630F"/>
    <w:rsid w:val="00716D03"/>
    <w:rsid w:val="007178B1"/>
    <w:rsid w:val="00720195"/>
    <w:rsid w:val="00720C37"/>
    <w:rsid w:val="007235B1"/>
    <w:rsid w:val="007240E2"/>
    <w:rsid w:val="007247DB"/>
    <w:rsid w:val="00724DD1"/>
    <w:rsid w:val="00725585"/>
    <w:rsid w:val="007257DA"/>
    <w:rsid w:val="00725CF9"/>
    <w:rsid w:val="00726416"/>
    <w:rsid w:val="007269BE"/>
    <w:rsid w:val="00726D3A"/>
    <w:rsid w:val="0072716A"/>
    <w:rsid w:val="00730808"/>
    <w:rsid w:val="00730872"/>
    <w:rsid w:val="007330E4"/>
    <w:rsid w:val="007337FF"/>
    <w:rsid w:val="00733D66"/>
    <w:rsid w:val="00734AFF"/>
    <w:rsid w:val="00734C4F"/>
    <w:rsid w:val="007355FF"/>
    <w:rsid w:val="007358B8"/>
    <w:rsid w:val="00736168"/>
    <w:rsid w:val="00736329"/>
    <w:rsid w:val="00737D1B"/>
    <w:rsid w:val="00740BA7"/>
    <w:rsid w:val="00742F97"/>
    <w:rsid w:val="00743A37"/>
    <w:rsid w:val="00744C40"/>
    <w:rsid w:val="00744F42"/>
    <w:rsid w:val="00745157"/>
    <w:rsid w:val="0074540C"/>
    <w:rsid w:val="00745627"/>
    <w:rsid w:val="007458A6"/>
    <w:rsid w:val="00746B25"/>
    <w:rsid w:val="00747759"/>
    <w:rsid w:val="0075073F"/>
    <w:rsid w:val="00752556"/>
    <w:rsid w:val="007525AE"/>
    <w:rsid w:val="007533DA"/>
    <w:rsid w:val="007563C1"/>
    <w:rsid w:val="0075646E"/>
    <w:rsid w:val="00757FEC"/>
    <w:rsid w:val="00760508"/>
    <w:rsid w:val="00760604"/>
    <w:rsid w:val="007610B0"/>
    <w:rsid w:val="007612D3"/>
    <w:rsid w:val="00761439"/>
    <w:rsid w:val="007626C0"/>
    <w:rsid w:val="00762704"/>
    <w:rsid w:val="0076382E"/>
    <w:rsid w:val="007642B6"/>
    <w:rsid w:val="007666BC"/>
    <w:rsid w:val="00766850"/>
    <w:rsid w:val="00766C16"/>
    <w:rsid w:val="007713A4"/>
    <w:rsid w:val="00771F76"/>
    <w:rsid w:val="007733CE"/>
    <w:rsid w:val="007737D2"/>
    <w:rsid w:val="007744ED"/>
    <w:rsid w:val="00774976"/>
    <w:rsid w:val="007749E5"/>
    <w:rsid w:val="00777CB5"/>
    <w:rsid w:val="00780344"/>
    <w:rsid w:val="0078253F"/>
    <w:rsid w:val="007846C6"/>
    <w:rsid w:val="00786473"/>
    <w:rsid w:val="00786B78"/>
    <w:rsid w:val="007877F9"/>
    <w:rsid w:val="00787AA6"/>
    <w:rsid w:val="00787B50"/>
    <w:rsid w:val="00787B53"/>
    <w:rsid w:val="007919A3"/>
    <w:rsid w:val="00791CED"/>
    <w:rsid w:val="00793A6F"/>
    <w:rsid w:val="0079577F"/>
    <w:rsid w:val="0079620F"/>
    <w:rsid w:val="007A22E9"/>
    <w:rsid w:val="007A267F"/>
    <w:rsid w:val="007A343A"/>
    <w:rsid w:val="007A3452"/>
    <w:rsid w:val="007A36CC"/>
    <w:rsid w:val="007A614F"/>
    <w:rsid w:val="007A65BC"/>
    <w:rsid w:val="007A7929"/>
    <w:rsid w:val="007A7F37"/>
    <w:rsid w:val="007B2662"/>
    <w:rsid w:val="007B37E5"/>
    <w:rsid w:val="007B3F36"/>
    <w:rsid w:val="007B41C1"/>
    <w:rsid w:val="007B4A9E"/>
    <w:rsid w:val="007B5AFF"/>
    <w:rsid w:val="007B605B"/>
    <w:rsid w:val="007B60C4"/>
    <w:rsid w:val="007B65ED"/>
    <w:rsid w:val="007C0212"/>
    <w:rsid w:val="007C1C03"/>
    <w:rsid w:val="007C1FDF"/>
    <w:rsid w:val="007C215E"/>
    <w:rsid w:val="007C2CB4"/>
    <w:rsid w:val="007C5940"/>
    <w:rsid w:val="007C6B74"/>
    <w:rsid w:val="007C6D1A"/>
    <w:rsid w:val="007D09B4"/>
    <w:rsid w:val="007D1F3C"/>
    <w:rsid w:val="007D2C5B"/>
    <w:rsid w:val="007D2CD7"/>
    <w:rsid w:val="007D2D1C"/>
    <w:rsid w:val="007D2DBF"/>
    <w:rsid w:val="007D2DF7"/>
    <w:rsid w:val="007D4533"/>
    <w:rsid w:val="007D4871"/>
    <w:rsid w:val="007D55E9"/>
    <w:rsid w:val="007D5FC1"/>
    <w:rsid w:val="007D60F9"/>
    <w:rsid w:val="007D664C"/>
    <w:rsid w:val="007D6973"/>
    <w:rsid w:val="007E0195"/>
    <w:rsid w:val="007E0EC1"/>
    <w:rsid w:val="007E1340"/>
    <w:rsid w:val="007E1EB6"/>
    <w:rsid w:val="007E297D"/>
    <w:rsid w:val="007E2C36"/>
    <w:rsid w:val="007E3E67"/>
    <w:rsid w:val="007E480E"/>
    <w:rsid w:val="007E4F1F"/>
    <w:rsid w:val="007E51D4"/>
    <w:rsid w:val="007E529E"/>
    <w:rsid w:val="007E56E6"/>
    <w:rsid w:val="007E65E3"/>
    <w:rsid w:val="007F085D"/>
    <w:rsid w:val="007F0921"/>
    <w:rsid w:val="007F0CB9"/>
    <w:rsid w:val="007F2097"/>
    <w:rsid w:val="007F3377"/>
    <w:rsid w:val="007F3552"/>
    <w:rsid w:val="007F4AEC"/>
    <w:rsid w:val="007F4B8F"/>
    <w:rsid w:val="007F5069"/>
    <w:rsid w:val="007F5091"/>
    <w:rsid w:val="007F589E"/>
    <w:rsid w:val="007F5DEF"/>
    <w:rsid w:val="007F5EB3"/>
    <w:rsid w:val="007F6BA3"/>
    <w:rsid w:val="007F7EB8"/>
    <w:rsid w:val="007F7FC1"/>
    <w:rsid w:val="0080041F"/>
    <w:rsid w:val="0080141B"/>
    <w:rsid w:val="00801B00"/>
    <w:rsid w:val="00802F39"/>
    <w:rsid w:val="00802FC5"/>
    <w:rsid w:val="0080348A"/>
    <w:rsid w:val="00804D6B"/>
    <w:rsid w:val="008055A6"/>
    <w:rsid w:val="008059A7"/>
    <w:rsid w:val="00805FAF"/>
    <w:rsid w:val="008060F3"/>
    <w:rsid w:val="008063E1"/>
    <w:rsid w:val="008063F0"/>
    <w:rsid w:val="008066CE"/>
    <w:rsid w:val="0080672F"/>
    <w:rsid w:val="00806E7E"/>
    <w:rsid w:val="00807188"/>
    <w:rsid w:val="008075C2"/>
    <w:rsid w:val="00807A38"/>
    <w:rsid w:val="00810043"/>
    <w:rsid w:val="008108BD"/>
    <w:rsid w:val="00811C21"/>
    <w:rsid w:val="008132F1"/>
    <w:rsid w:val="00813BE4"/>
    <w:rsid w:val="00813D7E"/>
    <w:rsid w:val="008148EE"/>
    <w:rsid w:val="0081565C"/>
    <w:rsid w:val="00815878"/>
    <w:rsid w:val="00815BF9"/>
    <w:rsid w:val="00817106"/>
    <w:rsid w:val="00820135"/>
    <w:rsid w:val="00822B70"/>
    <w:rsid w:val="008243CE"/>
    <w:rsid w:val="008248EE"/>
    <w:rsid w:val="00824AE7"/>
    <w:rsid w:val="008254A6"/>
    <w:rsid w:val="00825C7E"/>
    <w:rsid w:val="008267CE"/>
    <w:rsid w:val="00827C32"/>
    <w:rsid w:val="00830E06"/>
    <w:rsid w:val="008314BE"/>
    <w:rsid w:val="00831720"/>
    <w:rsid w:val="0083274D"/>
    <w:rsid w:val="008333F8"/>
    <w:rsid w:val="0083649C"/>
    <w:rsid w:val="00837F63"/>
    <w:rsid w:val="00840C7C"/>
    <w:rsid w:val="00841209"/>
    <w:rsid w:val="008417A2"/>
    <w:rsid w:val="008435F5"/>
    <w:rsid w:val="008437BF"/>
    <w:rsid w:val="00843A56"/>
    <w:rsid w:val="008445C8"/>
    <w:rsid w:val="008446D2"/>
    <w:rsid w:val="0084473C"/>
    <w:rsid w:val="008479B7"/>
    <w:rsid w:val="00850C48"/>
    <w:rsid w:val="00852103"/>
    <w:rsid w:val="00852E99"/>
    <w:rsid w:val="00852F34"/>
    <w:rsid w:val="008530D7"/>
    <w:rsid w:val="00853347"/>
    <w:rsid w:val="00853808"/>
    <w:rsid w:val="00853E2A"/>
    <w:rsid w:val="00854388"/>
    <w:rsid w:val="00854FAD"/>
    <w:rsid w:val="00855A64"/>
    <w:rsid w:val="00855CC3"/>
    <w:rsid w:val="008566B4"/>
    <w:rsid w:val="00856F03"/>
    <w:rsid w:val="00860CF0"/>
    <w:rsid w:val="00860E72"/>
    <w:rsid w:val="00861184"/>
    <w:rsid w:val="008613D2"/>
    <w:rsid w:val="00861486"/>
    <w:rsid w:val="00862702"/>
    <w:rsid w:val="00863A4F"/>
    <w:rsid w:val="00864130"/>
    <w:rsid w:val="008648F0"/>
    <w:rsid w:val="0086492C"/>
    <w:rsid w:val="00865570"/>
    <w:rsid w:val="0086591F"/>
    <w:rsid w:val="0086658B"/>
    <w:rsid w:val="00866F52"/>
    <w:rsid w:val="0086747E"/>
    <w:rsid w:val="0086774A"/>
    <w:rsid w:val="00867B63"/>
    <w:rsid w:val="00867F5A"/>
    <w:rsid w:val="00871ADD"/>
    <w:rsid w:val="00871B42"/>
    <w:rsid w:val="00871CB2"/>
    <w:rsid w:val="00873680"/>
    <w:rsid w:val="00874D85"/>
    <w:rsid w:val="008765CB"/>
    <w:rsid w:val="00880480"/>
    <w:rsid w:val="00880897"/>
    <w:rsid w:val="00880F3A"/>
    <w:rsid w:val="00883B4C"/>
    <w:rsid w:val="00883E8B"/>
    <w:rsid w:val="00884005"/>
    <w:rsid w:val="00886D6C"/>
    <w:rsid w:val="00886FAC"/>
    <w:rsid w:val="00887AA2"/>
    <w:rsid w:val="00891159"/>
    <w:rsid w:val="00891B2C"/>
    <w:rsid w:val="00891D43"/>
    <w:rsid w:val="00893004"/>
    <w:rsid w:val="008947BF"/>
    <w:rsid w:val="0089532D"/>
    <w:rsid w:val="0089646E"/>
    <w:rsid w:val="0089696B"/>
    <w:rsid w:val="008975BF"/>
    <w:rsid w:val="008A0BFB"/>
    <w:rsid w:val="008A19CE"/>
    <w:rsid w:val="008A351D"/>
    <w:rsid w:val="008A40D3"/>
    <w:rsid w:val="008A4403"/>
    <w:rsid w:val="008A5000"/>
    <w:rsid w:val="008A5470"/>
    <w:rsid w:val="008A5ADE"/>
    <w:rsid w:val="008A5BEA"/>
    <w:rsid w:val="008A648E"/>
    <w:rsid w:val="008A65D9"/>
    <w:rsid w:val="008A69F3"/>
    <w:rsid w:val="008A713B"/>
    <w:rsid w:val="008A76E1"/>
    <w:rsid w:val="008A786F"/>
    <w:rsid w:val="008B30CA"/>
    <w:rsid w:val="008B3352"/>
    <w:rsid w:val="008B57DB"/>
    <w:rsid w:val="008B70FF"/>
    <w:rsid w:val="008B724A"/>
    <w:rsid w:val="008C0C4E"/>
    <w:rsid w:val="008C1EB7"/>
    <w:rsid w:val="008C29D6"/>
    <w:rsid w:val="008C2CAD"/>
    <w:rsid w:val="008C568D"/>
    <w:rsid w:val="008C6E52"/>
    <w:rsid w:val="008C70A8"/>
    <w:rsid w:val="008C732C"/>
    <w:rsid w:val="008C7A46"/>
    <w:rsid w:val="008D0BF9"/>
    <w:rsid w:val="008D1164"/>
    <w:rsid w:val="008D19F0"/>
    <w:rsid w:val="008D1B71"/>
    <w:rsid w:val="008D28B9"/>
    <w:rsid w:val="008D2A5F"/>
    <w:rsid w:val="008D2B17"/>
    <w:rsid w:val="008D3F81"/>
    <w:rsid w:val="008D3FFE"/>
    <w:rsid w:val="008D4A6F"/>
    <w:rsid w:val="008D5750"/>
    <w:rsid w:val="008D57F4"/>
    <w:rsid w:val="008D6281"/>
    <w:rsid w:val="008E0BBE"/>
    <w:rsid w:val="008E0BE6"/>
    <w:rsid w:val="008E1018"/>
    <w:rsid w:val="008E18B3"/>
    <w:rsid w:val="008E1FD6"/>
    <w:rsid w:val="008E26F7"/>
    <w:rsid w:val="008E5143"/>
    <w:rsid w:val="008E5520"/>
    <w:rsid w:val="008E6C46"/>
    <w:rsid w:val="008E6F01"/>
    <w:rsid w:val="008E6FDA"/>
    <w:rsid w:val="008E7C93"/>
    <w:rsid w:val="008F071E"/>
    <w:rsid w:val="008F11E3"/>
    <w:rsid w:val="008F15D5"/>
    <w:rsid w:val="008F2A6E"/>
    <w:rsid w:val="008F354A"/>
    <w:rsid w:val="008F52A4"/>
    <w:rsid w:val="009009EF"/>
    <w:rsid w:val="00901CA4"/>
    <w:rsid w:val="009020DC"/>
    <w:rsid w:val="0090233E"/>
    <w:rsid w:val="00903CD8"/>
    <w:rsid w:val="00903E53"/>
    <w:rsid w:val="00903FC7"/>
    <w:rsid w:val="009048F5"/>
    <w:rsid w:val="0090553C"/>
    <w:rsid w:val="00905A45"/>
    <w:rsid w:val="00905ABF"/>
    <w:rsid w:val="009061F2"/>
    <w:rsid w:val="0090673C"/>
    <w:rsid w:val="00906941"/>
    <w:rsid w:val="00906C1E"/>
    <w:rsid w:val="00906E7E"/>
    <w:rsid w:val="00907772"/>
    <w:rsid w:val="00907F91"/>
    <w:rsid w:val="00910AA7"/>
    <w:rsid w:val="009110B4"/>
    <w:rsid w:val="0091145C"/>
    <w:rsid w:val="0091173D"/>
    <w:rsid w:val="00912FD6"/>
    <w:rsid w:val="00915281"/>
    <w:rsid w:val="009165BD"/>
    <w:rsid w:val="00916785"/>
    <w:rsid w:val="00917622"/>
    <w:rsid w:val="0092020B"/>
    <w:rsid w:val="00921116"/>
    <w:rsid w:val="0092154F"/>
    <w:rsid w:val="00921786"/>
    <w:rsid w:val="00921EA9"/>
    <w:rsid w:val="00922CA0"/>
    <w:rsid w:val="00923EB2"/>
    <w:rsid w:val="009259CC"/>
    <w:rsid w:val="00925F85"/>
    <w:rsid w:val="00926E21"/>
    <w:rsid w:val="00927933"/>
    <w:rsid w:val="00927A3E"/>
    <w:rsid w:val="009311C8"/>
    <w:rsid w:val="009345B3"/>
    <w:rsid w:val="009345F9"/>
    <w:rsid w:val="00935A7C"/>
    <w:rsid w:val="00935B2C"/>
    <w:rsid w:val="00936E61"/>
    <w:rsid w:val="00937121"/>
    <w:rsid w:val="00937D70"/>
    <w:rsid w:val="00941486"/>
    <w:rsid w:val="009429B5"/>
    <w:rsid w:val="00944857"/>
    <w:rsid w:val="00945FD6"/>
    <w:rsid w:val="00946D62"/>
    <w:rsid w:val="00947D0E"/>
    <w:rsid w:val="00951085"/>
    <w:rsid w:val="009511A7"/>
    <w:rsid w:val="00951688"/>
    <w:rsid w:val="00952EA2"/>
    <w:rsid w:val="0095332C"/>
    <w:rsid w:val="009565D7"/>
    <w:rsid w:val="00956E7C"/>
    <w:rsid w:val="00957218"/>
    <w:rsid w:val="00960830"/>
    <w:rsid w:val="00960C1D"/>
    <w:rsid w:val="00960C52"/>
    <w:rsid w:val="009618B8"/>
    <w:rsid w:val="00961FD2"/>
    <w:rsid w:val="00962F56"/>
    <w:rsid w:val="0096457D"/>
    <w:rsid w:val="009645EE"/>
    <w:rsid w:val="009652CB"/>
    <w:rsid w:val="00965488"/>
    <w:rsid w:val="009656CE"/>
    <w:rsid w:val="00965858"/>
    <w:rsid w:val="00965A36"/>
    <w:rsid w:val="00966DAF"/>
    <w:rsid w:val="00967678"/>
    <w:rsid w:val="00967AB7"/>
    <w:rsid w:val="009708F2"/>
    <w:rsid w:val="009720AA"/>
    <w:rsid w:val="009724F7"/>
    <w:rsid w:val="009729A2"/>
    <w:rsid w:val="009731A6"/>
    <w:rsid w:val="009745F7"/>
    <w:rsid w:val="009748A4"/>
    <w:rsid w:val="00974F78"/>
    <w:rsid w:val="00975874"/>
    <w:rsid w:val="009766E5"/>
    <w:rsid w:val="009767EB"/>
    <w:rsid w:val="00977FDD"/>
    <w:rsid w:val="00980D99"/>
    <w:rsid w:val="00981909"/>
    <w:rsid w:val="00981D65"/>
    <w:rsid w:val="00981EBC"/>
    <w:rsid w:val="00982098"/>
    <w:rsid w:val="009820AF"/>
    <w:rsid w:val="009821EB"/>
    <w:rsid w:val="0098308F"/>
    <w:rsid w:val="00984119"/>
    <w:rsid w:val="009841BB"/>
    <w:rsid w:val="009848FC"/>
    <w:rsid w:val="00991CA6"/>
    <w:rsid w:val="009927AA"/>
    <w:rsid w:val="00993758"/>
    <w:rsid w:val="009938E2"/>
    <w:rsid w:val="0099428A"/>
    <w:rsid w:val="009952FD"/>
    <w:rsid w:val="00995C67"/>
    <w:rsid w:val="00995C9E"/>
    <w:rsid w:val="0099627C"/>
    <w:rsid w:val="009975F7"/>
    <w:rsid w:val="00997754"/>
    <w:rsid w:val="009A0EED"/>
    <w:rsid w:val="009A2831"/>
    <w:rsid w:val="009A2DBE"/>
    <w:rsid w:val="009A6B76"/>
    <w:rsid w:val="009A709E"/>
    <w:rsid w:val="009A731C"/>
    <w:rsid w:val="009B0049"/>
    <w:rsid w:val="009B08AB"/>
    <w:rsid w:val="009B2C63"/>
    <w:rsid w:val="009B3908"/>
    <w:rsid w:val="009B40D4"/>
    <w:rsid w:val="009B4205"/>
    <w:rsid w:val="009B43E4"/>
    <w:rsid w:val="009B47FE"/>
    <w:rsid w:val="009C082B"/>
    <w:rsid w:val="009C150C"/>
    <w:rsid w:val="009C17D8"/>
    <w:rsid w:val="009C243C"/>
    <w:rsid w:val="009C3182"/>
    <w:rsid w:val="009C3394"/>
    <w:rsid w:val="009C3E90"/>
    <w:rsid w:val="009C48C6"/>
    <w:rsid w:val="009C4B77"/>
    <w:rsid w:val="009C4E27"/>
    <w:rsid w:val="009C74F1"/>
    <w:rsid w:val="009D060D"/>
    <w:rsid w:val="009D08FC"/>
    <w:rsid w:val="009D0DAD"/>
    <w:rsid w:val="009D16FE"/>
    <w:rsid w:val="009D1BB0"/>
    <w:rsid w:val="009D2114"/>
    <w:rsid w:val="009D3BAC"/>
    <w:rsid w:val="009D40C4"/>
    <w:rsid w:val="009D4706"/>
    <w:rsid w:val="009D492B"/>
    <w:rsid w:val="009D4DE9"/>
    <w:rsid w:val="009D53CC"/>
    <w:rsid w:val="009D5492"/>
    <w:rsid w:val="009D5915"/>
    <w:rsid w:val="009D6EF8"/>
    <w:rsid w:val="009D74E5"/>
    <w:rsid w:val="009D7AE3"/>
    <w:rsid w:val="009D7D1A"/>
    <w:rsid w:val="009D7DF9"/>
    <w:rsid w:val="009E0CDB"/>
    <w:rsid w:val="009E1313"/>
    <w:rsid w:val="009E1FD1"/>
    <w:rsid w:val="009E2E63"/>
    <w:rsid w:val="009E53A2"/>
    <w:rsid w:val="009E5C8B"/>
    <w:rsid w:val="009E5F7B"/>
    <w:rsid w:val="009E6E45"/>
    <w:rsid w:val="009F024A"/>
    <w:rsid w:val="009F1EAD"/>
    <w:rsid w:val="009F290B"/>
    <w:rsid w:val="009F3CC2"/>
    <w:rsid w:val="009F411B"/>
    <w:rsid w:val="009F52F4"/>
    <w:rsid w:val="00A00471"/>
    <w:rsid w:val="00A0092A"/>
    <w:rsid w:val="00A009EA"/>
    <w:rsid w:val="00A0110A"/>
    <w:rsid w:val="00A01C2C"/>
    <w:rsid w:val="00A01CB6"/>
    <w:rsid w:val="00A03597"/>
    <w:rsid w:val="00A03DC9"/>
    <w:rsid w:val="00A046DC"/>
    <w:rsid w:val="00A0539A"/>
    <w:rsid w:val="00A0570F"/>
    <w:rsid w:val="00A05CED"/>
    <w:rsid w:val="00A06402"/>
    <w:rsid w:val="00A07767"/>
    <w:rsid w:val="00A10ABD"/>
    <w:rsid w:val="00A11697"/>
    <w:rsid w:val="00A1195D"/>
    <w:rsid w:val="00A122A5"/>
    <w:rsid w:val="00A128C1"/>
    <w:rsid w:val="00A12ADC"/>
    <w:rsid w:val="00A136EF"/>
    <w:rsid w:val="00A1420F"/>
    <w:rsid w:val="00A15E14"/>
    <w:rsid w:val="00A17AA5"/>
    <w:rsid w:val="00A200C2"/>
    <w:rsid w:val="00A21AB1"/>
    <w:rsid w:val="00A21BDD"/>
    <w:rsid w:val="00A21F16"/>
    <w:rsid w:val="00A221D6"/>
    <w:rsid w:val="00A22BE9"/>
    <w:rsid w:val="00A244C4"/>
    <w:rsid w:val="00A25463"/>
    <w:rsid w:val="00A26750"/>
    <w:rsid w:val="00A27357"/>
    <w:rsid w:val="00A274D6"/>
    <w:rsid w:val="00A30FAE"/>
    <w:rsid w:val="00A313AE"/>
    <w:rsid w:val="00A3143B"/>
    <w:rsid w:val="00A3165B"/>
    <w:rsid w:val="00A32C3F"/>
    <w:rsid w:val="00A33009"/>
    <w:rsid w:val="00A33673"/>
    <w:rsid w:val="00A3473A"/>
    <w:rsid w:val="00A34EFF"/>
    <w:rsid w:val="00A3622B"/>
    <w:rsid w:val="00A37076"/>
    <w:rsid w:val="00A37F09"/>
    <w:rsid w:val="00A4068F"/>
    <w:rsid w:val="00A418EE"/>
    <w:rsid w:val="00A42E5E"/>
    <w:rsid w:val="00A43F82"/>
    <w:rsid w:val="00A442C5"/>
    <w:rsid w:val="00A44AE3"/>
    <w:rsid w:val="00A4535B"/>
    <w:rsid w:val="00A45CF7"/>
    <w:rsid w:val="00A46166"/>
    <w:rsid w:val="00A46D3F"/>
    <w:rsid w:val="00A4729C"/>
    <w:rsid w:val="00A47933"/>
    <w:rsid w:val="00A51109"/>
    <w:rsid w:val="00A51124"/>
    <w:rsid w:val="00A51E58"/>
    <w:rsid w:val="00A51E5C"/>
    <w:rsid w:val="00A522F0"/>
    <w:rsid w:val="00A52C76"/>
    <w:rsid w:val="00A53684"/>
    <w:rsid w:val="00A53F43"/>
    <w:rsid w:val="00A55049"/>
    <w:rsid w:val="00A55735"/>
    <w:rsid w:val="00A55B55"/>
    <w:rsid w:val="00A561B6"/>
    <w:rsid w:val="00A56A57"/>
    <w:rsid w:val="00A56E0F"/>
    <w:rsid w:val="00A579D8"/>
    <w:rsid w:val="00A57CA6"/>
    <w:rsid w:val="00A601B6"/>
    <w:rsid w:val="00A60458"/>
    <w:rsid w:val="00A6092E"/>
    <w:rsid w:val="00A60BD2"/>
    <w:rsid w:val="00A61A2A"/>
    <w:rsid w:val="00A62BB5"/>
    <w:rsid w:val="00A64722"/>
    <w:rsid w:val="00A6719E"/>
    <w:rsid w:val="00A6739C"/>
    <w:rsid w:val="00A67AD8"/>
    <w:rsid w:val="00A71128"/>
    <w:rsid w:val="00A725B0"/>
    <w:rsid w:val="00A72BF3"/>
    <w:rsid w:val="00A73555"/>
    <w:rsid w:val="00A73F03"/>
    <w:rsid w:val="00A7519C"/>
    <w:rsid w:val="00A75F6F"/>
    <w:rsid w:val="00A80460"/>
    <w:rsid w:val="00A80A77"/>
    <w:rsid w:val="00A813D5"/>
    <w:rsid w:val="00A8191C"/>
    <w:rsid w:val="00A82034"/>
    <w:rsid w:val="00A82FBD"/>
    <w:rsid w:val="00A839F4"/>
    <w:rsid w:val="00A83AC2"/>
    <w:rsid w:val="00A85518"/>
    <w:rsid w:val="00A856AD"/>
    <w:rsid w:val="00A85A12"/>
    <w:rsid w:val="00A86003"/>
    <w:rsid w:val="00A86CBE"/>
    <w:rsid w:val="00A87CED"/>
    <w:rsid w:val="00A90378"/>
    <w:rsid w:val="00A91AEC"/>
    <w:rsid w:val="00A91C6F"/>
    <w:rsid w:val="00A92895"/>
    <w:rsid w:val="00A942EA"/>
    <w:rsid w:val="00A964FE"/>
    <w:rsid w:val="00A969DB"/>
    <w:rsid w:val="00A970D7"/>
    <w:rsid w:val="00A972FA"/>
    <w:rsid w:val="00A97749"/>
    <w:rsid w:val="00AA0025"/>
    <w:rsid w:val="00AA032B"/>
    <w:rsid w:val="00AA0B51"/>
    <w:rsid w:val="00AA2A1B"/>
    <w:rsid w:val="00AA3611"/>
    <w:rsid w:val="00AA53AF"/>
    <w:rsid w:val="00AA672D"/>
    <w:rsid w:val="00AB08A8"/>
    <w:rsid w:val="00AB0A2F"/>
    <w:rsid w:val="00AB0B89"/>
    <w:rsid w:val="00AB1994"/>
    <w:rsid w:val="00AB1F31"/>
    <w:rsid w:val="00AB2339"/>
    <w:rsid w:val="00AB2798"/>
    <w:rsid w:val="00AB2A19"/>
    <w:rsid w:val="00AB3957"/>
    <w:rsid w:val="00AB4BED"/>
    <w:rsid w:val="00AB620A"/>
    <w:rsid w:val="00AB6BF8"/>
    <w:rsid w:val="00AB725A"/>
    <w:rsid w:val="00AC1622"/>
    <w:rsid w:val="00AC50F6"/>
    <w:rsid w:val="00AC5497"/>
    <w:rsid w:val="00AC641D"/>
    <w:rsid w:val="00AC6E1D"/>
    <w:rsid w:val="00AC7166"/>
    <w:rsid w:val="00AC7D92"/>
    <w:rsid w:val="00AD0B7D"/>
    <w:rsid w:val="00AD13AB"/>
    <w:rsid w:val="00AD1BC5"/>
    <w:rsid w:val="00AD241A"/>
    <w:rsid w:val="00AD2703"/>
    <w:rsid w:val="00AD462E"/>
    <w:rsid w:val="00AD47E3"/>
    <w:rsid w:val="00AD66A7"/>
    <w:rsid w:val="00AD66D5"/>
    <w:rsid w:val="00AD79FD"/>
    <w:rsid w:val="00AE106D"/>
    <w:rsid w:val="00AE10AA"/>
    <w:rsid w:val="00AE20A4"/>
    <w:rsid w:val="00AE2415"/>
    <w:rsid w:val="00AE2711"/>
    <w:rsid w:val="00AE2DCE"/>
    <w:rsid w:val="00AE3617"/>
    <w:rsid w:val="00AE4AE2"/>
    <w:rsid w:val="00AE5454"/>
    <w:rsid w:val="00AE615F"/>
    <w:rsid w:val="00AE65C4"/>
    <w:rsid w:val="00AE67A8"/>
    <w:rsid w:val="00AE6C7D"/>
    <w:rsid w:val="00AE7ACF"/>
    <w:rsid w:val="00AF0909"/>
    <w:rsid w:val="00AF21A5"/>
    <w:rsid w:val="00AF2BC7"/>
    <w:rsid w:val="00AF2D9F"/>
    <w:rsid w:val="00AF2E29"/>
    <w:rsid w:val="00AF3F57"/>
    <w:rsid w:val="00AF4847"/>
    <w:rsid w:val="00AF49E4"/>
    <w:rsid w:val="00AF4C6B"/>
    <w:rsid w:val="00AF5901"/>
    <w:rsid w:val="00AF6C1F"/>
    <w:rsid w:val="00AF6C9D"/>
    <w:rsid w:val="00B00BB4"/>
    <w:rsid w:val="00B00BF8"/>
    <w:rsid w:val="00B00F59"/>
    <w:rsid w:val="00B01675"/>
    <w:rsid w:val="00B01CCC"/>
    <w:rsid w:val="00B029F2"/>
    <w:rsid w:val="00B03F94"/>
    <w:rsid w:val="00B041CE"/>
    <w:rsid w:val="00B04292"/>
    <w:rsid w:val="00B05446"/>
    <w:rsid w:val="00B05BC3"/>
    <w:rsid w:val="00B0685D"/>
    <w:rsid w:val="00B07761"/>
    <w:rsid w:val="00B07D5B"/>
    <w:rsid w:val="00B10D9A"/>
    <w:rsid w:val="00B121C1"/>
    <w:rsid w:val="00B12631"/>
    <w:rsid w:val="00B133FA"/>
    <w:rsid w:val="00B13444"/>
    <w:rsid w:val="00B13C2D"/>
    <w:rsid w:val="00B14717"/>
    <w:rsid w:val="00B15030"/>
    <w:rsid w:val="00B15207"/>
    <w:rsid w:val="00B155FB"/>
    <w:rsid w:val="00B15E91"/>
    <w:rsid w:val="00B166A7"/>
    <w:rsid w:val="00B167AF"/>
    <w:rsid w:val="00B16ADA"/>
    <w:rsid w:val="00B17439"/>
    <w:rsid w:val="00B17AEB"/>
    <w:rsid w:val="00B202CF"/>
    <w:rsid w:val="00B20851"/>
    <w:rsid w:val="00B20E83"/>
    <w:rsid w:val="00B211A2"/>
    <w:rsid w:val="00B21269"/>
    <w:rsid w:val="00B2300E"/>
    <w:rsid w:val="00B23C34"/>
    <w:rsid w:val="00B242EE"/>
    <w:rsid w:val="00B24BA9"/>
    <w:rsid w:val="00B261D8"/>
    <w:rsid w:val="00B26D70"/>
    <w:rsid w:val="00B27254"/>
    <w:rsid w:val="00B3067F"/>
    <w:rsid w:val="00B319F0"/>
    <w:rsid w:val="00B32220"/>
    <w:rsid w:val="00B330C4"/>
    <w:rsid w:val="00B3452D"/>
    <w:rsid w:val="00B354F5"/>
    <w:rsid w:val="00B35F1F"/>
    <w:rsid w:val="00B35F42"/>
    <w:rsid w:val="00B36174"/>
    <w:rsid w:val="00B36A95"/>
    <w:rsid w:val="00B40195"/>
    <w:rsid w:val="00B40A4E"/>
    <w:rsid w:val="00B40E39"/>
    <w:rsid w:val="00B415E1"/>
    <w:rsid w:val="00B420E8"/>
    <w:rsid w:val="00B422BA"/>
    <w:rsid w:val="00B42778"/>
    <w:rsid w:val="00B4300B"/>
    <w:rsid w:val="00B430F4"/>
    <w:rsid w:val="00B433D5"/>
    <w:rsid w:val="00B45E4D"/>
    <w:rsid w:val="00B4610B"/>
    <w:rsid w:val="00B4681A"/>
    <w:rsid w:val="00B46C7A"/>
    <w:rsid w:val="00B4779E"/>
    <w:rsid w:val="00B50D91"/>
    <w:rsid w:val="00B518D5"/>
    <w:rsid w:val="00B521C0"/>
    <w:rsid w:val="00B52FF6"/>
    <w:rsid w:val="00B53F7A"/>
    <w:rsid w:val="00B54AC0"/>
    <w:rsid w:val="00B54C37"/>
    <w:rsid w:val="00B55406"/>
    <w:rsid w:val="00B557E4"/>
    <w:rsid w:val="00B55D4B"/>
    <w:rsid w:val="00B55FA3"/>
    <w:rsid w:val="00B5668B"/>
    <w:rsid w:val="00B56EAA"/>
    <w:rsid w:val="00B576A5"/>
    <w:rsid w:val="00B57BF4"/>
    <w:rsid w:val="00B61D83"/>
    <w:rsid w:val="00B64228"/>
    <w:rsid w:val="00B65C68"/>
    <w:rsid w:val="00B65CAA"/>
    <w:rsid w:val="00B6705A"/>
    <w:rsid w:val="00B679F3"/>
    <w:rsid w:val="00B67A03"/>
    <w:rsid w:val="00B67E89"/>
    <w:rsid w:val="00B709A2"/>
    <w:rsid w:val="00B719BF"/>
    <w:rsid w:val="00B72C46"/>
    <w:rsid w:val="00B72E8A"/>
    <w:rsid w:val="00B731BC"/>
    <w:rsid w:val="00B7350C"/>
    <w:rsid w:val="00B73791"/>
    <w:rsid w:val="00B746F7"/>
    <w:rsid w:val="00B7512B"/>
    <w:rsid w:val="00B76683"/>
    <w:rsid w:val="00B76768"/>
    <w:rsid w:val="00B77263"/>
    <w:rsid w:val="00B8154D"/>
    <w:rsid w:val="00B81ED7"/>
    <w:rsid w:val="00B837EE"/>
    <w:rsid w:val="00B848EE"/>
    <w:rsid w:val="00B8511C"/>
    <w:rsid w:val="00B863CC"/>
    <w:rsid w:val="00B86496"/>
    <w:rsid w:val="00B86709"/>
    <w:rsid w:val="00B869BB"/>
    <w:rsid w:val="00B86C02"/>
    <w:rsid w:val="00B87BEC"/>
    <w:rsid w:val="00B87E9C"/>
    <w:rsid w:val="00B9030E"/>
    <w:rsid w:val="00B90E74"/>
    <w:rsid w:val="00B90F7E"/>
    <w:rsid w:val="00B91150"/>
    <w:rsid w:val="00B91AD3"/>
    <w:rsid w:val="00B926CE"/>
    <w:rsid w:val="00B95094"/>
    <w:rsid w:val="00B96939"/>
    <w:rsid w:val="00B9699B"/>
    <w:rsid w:val="00B96EE4"/>
    <w:rsid w:val="00B96FD2"/>
    <w:rsid w:val="00B97CB5"/>
    <w:rsid w:val="00BA0083"/>
    <w:rsid w:val="00BA0362"/>
    <w:rsid w:val="00BA0AF0"/>
    <w:rsid w:val="00BA1E35"/>
    <w:rsid w:val="00BA285D"/>
    <w:rsid w:val="00BA28D1"/>
    <w:rsid w:val="00BA2F63"/>
    <w:rsid w:val="00BA3470"/>
    <w:rsid w:val="00BA3AA3"/>
    <w:rsid w:val="00BA479A"/>
    <w:rsid w:val="00BA5248"/>
    <w:rsid w:val="00BA5579"/>
    <w:rsid w:val="00BA5A80"/>
    <w:rsid w:val="00BA61CB"/>
    <w:rsid w:val="00BA6BBA"/>
    <w:rsid w:val="00BA709C"/>
    <w:rsid w:val="00BA730F"/>
    <w:rsid w:val="00BA7AF6"/>
    <w:rsid w:val="00BB01A7"/>
    <w:rsid w:val="00BB0C4F"/>
    <w:rsid w:val="00BB3F2A"/>
    <w:rsid w:val="00BB4EC9"/>
    <w:rsid w:val="00BB5C0C"/>
    <w:rsid w:val="00BB73D7"/>
    <w:rsid w:val="00BB7830"/>
    <w:rsid w:val="00BC040D"/>
    <w:rsid w:val="00BC1F9D"/>
    <w:rsid w:val="00BC2E87"/>
    <w:rsid w:val="00BC30B4"/>
    <w:rsid w:val="00BC3F4B"/>
    <w:rsid w:val="00BC4809"/>
    <w:rsid w:val="00BC53BF"/>
    <w:rsid w:val="00BC53D9"/>
    <w:rsid w:val="00BC5FB2"/>
    <w:rsid w:val="00BC630F"/>
    <w:rsid w:val="00BC6677"/>
    <w:rsid w:val="00BC6AE7"/>
    <w:rsid w:val="00BC70B1"/>
    <w:rsid w:val="00BC7365"/>
    <w:rsid w:val="00BC751A"/>
    <w:rsid w:val="00BC7908"/>
    <w:rsid w:val="00BD09F5"/>
    <w:rsid w:val="00BD22D1"/>
    <w:rsid w:val="00BD28AA"/>
    <w:rsid w:val="00BD4366"/>
    <w:rsid w:val="00BD561E"/>
    <w:rsid w:val="00BD569B"/>
    <w:rsid w:val="00BD66F4"/>
    <w:rsid w:val="00BD72B2"/>
    <w:rsid w:val="00BD784B"/>
    <w:rsid w:val="00BD7CE3"/>
    <w:rsid w:val="00BD7E23"/>
    <w:rsid w:val="00BD7E6C"/>
    <w:rsid w:val="00BE0705"/>
    <w:rsid w:val="00BE09FF"/>
    <w:rsid w:val="00BE0A14"/>
    <w:rsid w:val="00BE12F0"/>
    <w:rsid w:val="00BE17F7"/>
    <w:rsid w:val="00BE251C"/>
    <w:rsid w:val="00BE28B1"/>
    <w:rsid w:val="00BE2AF9"/>
    <w:rsid w:val="00BE2F13"/>
    <w:rsid w:val="00BE4B44"/>
    <w:rsid w:val="00BE4FDA"/>
    <w:rsid w:val="00BE5AD9"/>
    <w:rsid w:val="00BE5DC9"/>
    <w:rsid w:val="00BE629C"/>
    <w:rsid w:val="00BE6BD5"/>
    <w:rsid w:val="00BE7720"/>
    <w:rsid w:val="00BF1C0B"/>
    <w:rsid w:val="00BF212D"/>
    <w:rsid w:val="00BF2675"/>
    <w:rsid w:val="00BF307F"/>
    <w:rsid w:val="00BF49D1"/>
    <w:rsid w:val="00BF64BB"/>
    <w:rsid w:val="00BF6622"/>
    <w:rsid w:val="00BF7CC0"/>
    <w:rsid w:val="00C01370"/>
    <w:rsid w:val="00C0189F"/>
    <w:rsid w:val="00C01B89"/>
    <w:rsid w:val="00C02A8E"/>
    <w:rsid w:val="00C02AA1"/>
    <w:rsid w:val="00C03051"/>
    <w:rsid w:val="00C03579"/>
    <w:rsid w:val="00C0397C"/>
    <w:rsid w:val="00C03F56"/>
    <w:rsid w:val="00C03FB1"/>
    <w:rsid w:val="00C043CA"/>
    <w:rsid w:val="00C0494E"/>
    <w:rsid w:val="00C057BC"/>
    <w:rsid w:val="00C061FC"/>
    <w:rsid w:val="00C067E6"/>
    <w:rsid w:val="00C07474"/>
    <w:rsid w:val="00C10D3D"/>
    <w:rsid w:val="00C12BFB"/>
    <w:rsid w:val="00C13224"/>
    <w:rsid w:val="00C14304"/>
    <w:rsid w:val="00C150CA"/>
    <w:rsid w:val="00C203B8"/>
    <w:rsid w:val="00C20967"/>
    <w:rsid w:val="00C20FA1"/>
    <w:rsid w:val="00C21A79"/>
    <w:rsid w:val="00C21AE7"/>
    <w:rsid w:val="00C2202D"/>
    <w:rsid w:val="00C22679"/>
    <w:rsid w:val="00C23AFB"/>
    <w:rsid w:val="00C23D07"/>
    <w:rsid w:val="00C245A9"/>
    <w:rsid w:val="00C24BAC"/>
    <w:rsid w:val="00C24C3A"/>
    <w:rsid w:val="00C25F8E"/>
    <w:rsid w:val="00C27DA9"/>
    <w:rsid w:val="00C3046F"/>
    <w:rsid w:val="00C306A3"/>
    <w:rsid w:val="00C30921"/>
    <w:rsid w:val="00C30E26"/>
    <w:rsid w:val="00C32905"/>
    <w:rsid w:val="00C3325A"/>
    <w:rsid w:val="00C33332"/>
    <w:rsid w:val="00C33650"/>
    <w:rsid w:val="00C34795"/>
    <w:rsid w:val="00C35135"/>
    <w:rsid w:val="00C35BAD"/>
    <w:rsid w:val="00C3714B"/>
    <w:rsid w:val="00C37957"/>
    <w:rsid w:val="00C40871"/>
    <w:rsid w:val="00C40CE3"/>
    <w:rsid w:val="00C40F35"/>
    <w:rsid w:val="00C4307D"/>
    <w:rsid w:val="00C430D5"/>
    <w:rsid w:val="00C47785"/>
    <w:rsid w:val="00C50030"/>
    <w:rsid w:val="00C507BA"/>
    <w:rsid w:val="00C5289E"/>
    <w:rsid w:val="00C537E3"/>
    <w:rsid w:val="00C54C0B"/>
    <w:rsid w:val="00C54C51"/>
    <w:rsid w:val="00C5512E"/>
    <w:rsid w:val="00C5579E"/>
    <w:rsid w:val="00C55BF8"/>
    <w:rsid w:val="00C55F0D"/>
    <w:rsid w:val="00C56228"/>
    <w:rsid w:val="00C60E7B"/>
    <w:rsid w:val="00C63203"/>
    <w:rsid w:val="00C66233"/>
    <w:rsid w:val="00C67825"/>
    <w:rsid w:val="00C70699"/>
    <w:rsid w:val="00C71799"/>
    <w:rsid w:val="00C72D98"/>
    <w:rsid w:val="00C73318"/>
    <w:rsid w:val="00C73C2C"/>
    <w:rsid w:val="00C73C86"/>
    <w:rsid w:val="00C74055"/>
    <w:rsid w:val="00C7405B"/>
    <w:rsid w:val="00C74247"/>
    <w:rsid w:val="00C7478B"/>
    <w:rsid w:val="00C7534F"/>
    <w:rsid w:val="00C762A9"/>
    <w:rsid w:val="00C76B7C"/>
    <w:rsid w:val="00C809B6"/>
    <w:rsid w:val="00C81E97"/>
    <w:rsid w:val="00C8284E"/>
    <w:rsid w:val="00C83730"/>
    <w:rsid w:val="00C838D9"/>
    <w:rsid w:val="00C83B07"/>
    <w:rsid w:val="00C83E12"/>
    <w:rsid w:val="00C84103"/>
    <w:rsid w:val="00C84342"/>
    <w:rsid w:val="00C84C2E"/>
    <w:rsid w:val="00C85346"/>
    <w:rsid w:val="00C85C0D"/>
    <w:rsid w:val="00C863D1"/>
    <w:rsid w:val="00C8672B"/>
    <w:rsid w:val="00C877FA"/>
    <w:rsid w:val="00C90E18"/>
    <w:rsid w:val="00C9237E"/>
    <w:rsid w:val="00C9306E"/>
    <w:rsid w:val="00C94C97"/>
    <w:rsid w:val="00C94D7C"/>
    <w:rsid w:val="00C95B59"/>
    <w:rsid w:val="00C9770E"/>
    <w:rsid w:val="00C97C46"/>
    <w:rsid w:val="00CA077E"/>
    <w:rsid w:val="00CA17CE"/>
    <w:rsid w:val="00CA17D0"/>
    <w:rsid w:val="00CA1A3B"/>
    <w:rsid w:val="00CA2BE3"/>
    <w:rsid w:val="00CA2C6E"/>
    <w:rsid w:val="00CA37E2"/>
    <w:rsid w:val="00CA4379"/>
    <w:rsid w:val="00CA4528"/>
    <w:rsid w:val="00CA5631"/>
    <w:rsid w:val="00CA6B9E"/>
    <w:rsid w:val="00CA6F71"/>
    <w:rsid w:val="00CA70AD"/>
    <w:rsid w:val="00CA76D6"/>
    <w:rsid w:val="00CA789F"/>
    <w:rsid w:val="00CB2DC0"/>
    <w:rsid w:val="00CB44D9"/>
    <w:rsid w:val="00CB530E"/>
    <w:rsid w:val="00CB67EC"/>
    <w:rsid w:val="00CB6C94"/>
    <w:rsid w:val="00CC042A"/>
    <w:rsid w:val="00CC0658"/>
    <w:rsid w:val="00CC1347"/>
    <w:rsid w:val="00CC226B"/>
    <w:rsid w:val="00CC512E"/>
    <w:rsid w:val="00CC6E87"/>
    <w:rsid w:val="00CC79D0"/>
    <w:rsid w:val="00CD0DE5"/>
    <w:rsid w:val="00CD27AC"/>
    <w:rsid w:val="00CD2E4E"/>
    <w:rsid w:val="00CD4D62"/>
    <w:rsid w:val="00CD55FE"/>
    <w:rsid w:val="00CD5B8F"/>
    <w:rsid w:val="00CD5D22"/>
    <w:rsid w:val="00CD6524"/>
    <w:rsid w:val="00CD6B58"/>
    <w:rsid w:val="00CD7BB8"/>
    <w:rsid w:val="00CD7E07"/>
    <w:rsid w:val="00CE0EA0"/>
    <w:rsid w:val="00CE16B4"/>
    <w:rsid w:val="00CE32FC"/>
    <w:rsid w:val="00CE3DC6"/>
    <w:rsid w:val="00CE4485"/>
    <w:rsid w:val="00CE5A82"/>
    <w:rsid w:val="00CE5A98"/>
    <w:rsid w:val="00CE5C95"/>
    <w:rsid w:val="00CE74DB"/>
    <w:rsid w:val="00CE76D3"/>
    <w:rsid w:val="00CF05AA"/>
    <w:rsid w:val="00CF087D"/>
    <w:rsid w:val="00CF10C2"/>
    <w:rsid w:val="00CF1656"/>
    <w:rsid w:val="00CF47B9"/>
    <w:rsid w:val="00CF4ABF"/>
    <w:rsid w:val="00CF5FC4"/>
    <w:rsid w:val="00CF67C4"/>
    <w:rsid w:val="00CF7173"/>
    <w:rsid w:val="00CF7839"/>
    <w:rsid w:val="00CF7887"/>
    <w:rsid w:val="00D0036E"/>
    <w:rsid w:val="00D00E00"/>
    <w:rsid w:val="00D00F4B"/>
    <w:rsid w:val="00D01502"/>
    <w:rsid w:val="00D0162B"/>
    <w:rsid w:val="00D01823"/>
    <w:rsid w:val="00D02AC3"/>
    <w:rsid w:val="00D04148"/>
    <w:rsid w:val="00D04527"/>
    <w:rsid w:val="00D05803"/>
    <w:rsid w:val="00D05B6E"/>
    <w:rsid w:val="00D06274"/>
    <w:rsid w:val="00D0633D"/>
    <w:rsid w:val="00D063B4"/>
    <w:rsid w:val="00D0664D"/>
    <w:rsid w:val="00D0692B"/>
    <w:rsid w:val="00D06C22"/>
    <w:rsid w:val="00D07AAF"/>
    <w:rsid w:val="00D07F58"/>
    <w:rsid w:val="00D10680"/>
    <w:rsid w:val="00D120D9"/>
    <w:rsid w:val="00D12ECB"/>
    <w:rsid w:val="00D132DF"/>
    <w:rsid w:val="00D13BA0"/>
    <w:rsid w:val="00D14A9D"/>
    <w:rsid w:val="00D1582D"/>
    <w:rsid w:val="00D16417"/>
    <w:rsid w:val="00D166A6"/>
    <w:rsid w:val="00D172A7"/>
    <w:rsid w:val="00D17482"/>
    <w:rsid w:val="00D178F7"/>
    <w:rsid w:val="00D17E20"/>
    <w:rsid w:val="00D200C8"/>
    <w:rsid w:val="00D20524"/>
    <w:rsid w:val="00D2143D"/>
    <w:rsid w:val="00D21AF3"/>
    <w:rsid w:val="00D2220D"/>
    <w:rsid w:val="00D22814"/>
    <w:rsid w:val="00D22883"/>
    <w:rsid w:val="00D2530C"/>
    <w:rsid w:val="00D26214"/>
    <w:rsid w:val="00D273DA"/>
    <w:rsid w:val="00D30ACA"/>
    <w:rsid w:val="00D31614"/>
    <w:rsid w:val="00D317DC"/>
    <w:rsid w:val="00D33E3A"/>
    <w:rsid w:val="00D3483D"/>
    <w:rsid w:val="00D34DE5"/>
    <w:rsid w:val="00D3530F"/>
    <w:rsid w:val="00D35394"/>
    <w:rsid w:val="00D36D35"/>
    <w:rsid w:val="00D37905"/>
    <w:rsid w:val="00D40882"/>
    <w:rsid w:val="00D42978"/>
    <w:rsid w:val="00D43284"/>
    <w:rsid w:val="00D443CB"/>
    <w:rsid w:val="00D45397"/>
    <w:rsid w:val="00D45D2E"/>
    <w:rsid w:val="00D46881"/>
    <w:rsid w:val="00D479DE"/>
    <w:rsid w:val="00D50E7D"/>
    <w:rsid w:val="00D51FE9"/>
    <w:rsid w:val="00D522F6"/>
    <w:rsid w:val="00D5243E"/>
    <w:rsid w:val="00D530D9"/>
    <w:rsid w:val="00D54111"/>
    <w:rsid w:val="00D541FC"/>
    <w:rsid w:val="00D544C4"/>
    <w:rsid w:val="00D5455C"/>
    <w:rsid w:val="00D545EB"/>
    <w:rsid w:val="00D5549A"/>
    <w:rsid w:val="00D5628D"/>
    <w:rsid w:val="00D563AA"/>
    <w:rsid w:val="00D57868"/>
    <w:rsid w:val="00D57E6E"/>
    <w:rsid w:val="00D61412"/>
    <w:rsid w:val="00D61A4F"/>
    <w:rsid w:val="00D6225A"/>
    <w:rsid w:val="00D63191"/>
    <w:rsid w:val="00D63334"/>
    <w:rsid w:val="00D63E21"/>
    <w:rsid w:val="00D63E51"/>
    <w:rsid w:val="00D647FA"/>
    <w:rsid w:val="00D64BD8"/>
    <w:rsid w:val="00D651B9"/>
    <w:rsid w:val="00D65208"/>
    <w:rsid w:val="00D65A9D"/>
    <w:rsid w:val="00D65B8E"/>
    <w:rsid w:val="00D666FA"/>
    <w:rsid w:val="00D67F6F"/>
    <w:rsid w:val="00D67FBD"/>
    <w:rsid w:val="00D70232"/>
    <w:rsid w:val="00D70FBC"/>
    <w:rsid w:val="00D723D5"/>
    <w:rsid w:val="00D72C36"/>
    <w:rsid w:val="00D735B8"/>
    <w:rsid w:val="00D73A3E"/>
    <w:rsid w:val="00D749F2"/>
    <w:rsid w:val="00D74D65"/>
    <w:rsid w:val="00D74E3A"/>
    <w:rsid w:val="00D75938"/>
    <w:rsid w:val="00D75EE8"/>
    <w:rsid w:val="00D761AE"/>
    <w:rsid w:val="00D76619"/>
    <w:rsid w:val="00D76A9C"/>
    <w:rsid w:val="00D80165"/>
    <w:rsid w:val="00D805AD"/>
    <w:rsid w:val="00D81AF8"/>
    <w:rsid w:val="00D846FF"/>
    <w:rsid w:val="00D84CBB"/>
    <w:rsid w:val="00D852E0"/>
    <w:rsid w:val="00D85384"/>
    <w:rsid w:val="00D853E2"/>
    <w:rsid w:val="00D86543"/>
    <w:rsid w:val="00D86897"/>
    <w:rsid w:val="00D86A9C"/>
    <w:rsid w:val="00D8786C"/>
    <w:rsid w:val="00D87E6E"/>
    <w:rsid w:val="00D90162"/>
    <w:rsid w:val="00D9190A"/>
    <w:rsid w:val="00D92A8D"/>
    <w:rsid w:val="00D92B1C"/>
    <w:rsid w:val="00D931A6"/>
    <w:rsid w:val="00D935DE"/>
    <w:rsid w:val="00D94222"/>
    <w:rsid w:val="00D94A3B"/>
    <w:rsid w:val="00D94DC6"/>
    <w:rsid w:val="00D956F0"/>
    <w:rsid w:val="00D95ADC"/>
    <w:rsid w:val="00D96671"/>
    <w:rsid w:val="00D96A23"/>
    <w:rsid w:val="00DA3060"/>
    <w:rsid w:val="00DA3AB2"/>
    <w:rsid w:val="00DA4F0C"/>
    <w:rsid w:val="00DA532B"/>
    <w:rsid w:val="00DA5771"/>
    <w:rsid w:val="00DA579C"/>
    <w:rsid w:val="00DA5851"/>
    <w:rsid w:val="00DA5D08"/>
    <w:rsid w:val="00DA6689"/>
    <w:rsid w:val="00DB02AB"/>
    <w:rsid w:val="00DB0C44"/>
    <w:rsid w:val="00DB1BF6"/>
    <w:rsid w:val="00DB2300"/>
    <w:rsid w:val="00DB2A4A"/>
    <w:rsid w:val="00DB3958"/>
    <w:rsid w:val="00DB4AAB"/>
    <w:rsid w:val="00DB50FE"/>
    <w:rsid w:val="00DB60E0"/>
    <w:rsid w:val="00DB7CC0"/>
    <w:rsid w:val="00DC1FC3"/>
    <w:rsid w:val="00DC2215"/>
    <w:rsid w:val="00DC2C07"/>
    <w:rsid w:val="00DC3CF2"/>
    <w:rsid w:val="00DC41BF"/>
    <w:rsid w:val="00DC4493"/>
    <w:rsid w:val="00DC5206"/>
    <w:rsid w:val="00DC5D7F"/>
    <w:rsid w:val="00DC5D93"/>
    <w:rsid w:val="00DC6098"/>
    <w:rsid w:val="00DC626A"/>
    <w:rsid w:val="00DC684F"/>
    <w:rsid w:val="00DC6CDA"/>
    <w:rsid w:val="00DC700C"/>
    <w:rsid w:val="00DC70A2"/>
    <w:rsid w:val="00DD12B2"/>
    <w:rsid w:val="00DD2537"/>
    <w:rsid w:val="00DD2844"/>
    <w:rsid w:val="00DD3340"/>
    <w:rsid w:val="00DD3819"/>
    <w:rsid w:val="00DD5C2D"/>
    <w:rsid w:val="00DD7335"/>
    <w:rsid w:val="00DD7CC7"/>
    <w:rsid w:val="00DE0A16"/>
    <w:rsid w:val="00DE0C9F"/>
    <w:rsid w:val="00DE131C"/>
    <w:rsid w:val="00DE31D8"/>
    <w:rsid w:val="00DE3205"/>
    <w:rsid w:val="00DE3345"/>
    <w:rsid w:val="00DE356D"/>
    <w:rsid w:val="00DE3AC0"/>
    <w:rsid w:val="00DE4083"/>
    <w:rsid w:val="00DE4991"/>
    <w:rsid w:val="00DE5019"/>
    <w:rsid w:val="00DE5A36"/>
    <w:rsid w:val="00DE5D3D"/>
    <w:rsid w:val="00DF0323"/>
    <w:rsid w:val="00DF0D1D"/>
    <w:rsid w:val="00DF17D0"/>
    <w:rsid w:val="00DF2331"/>
    <w:rsid w:val="00DF4304"/>
    <w:rsid w:val="00DF439E"/>
    <w:rsid w:val="00DF4D45"/>
    <w:rsid w:val="00DF57FE"/>
    <w:rsid w:val="00DF5D00"/>
    <w:rsid w:val="00DF5EFE"/>
    <w:rsid w:val="00DF6ABF"/>
    <w:rsid w:val="00DF6D5B"/>
    <w:rsid w:val="00DF7AF5"/>
    <w:rsid w:val="00E00DA3"/>
    <w:rsid w:val="00E02CA6"/>
    <w:rsid w:val="00E051A4"/>
    <w:rsid w:val="00E05930"/>
    <w:rsid w:val="00E05BF0"/>
    <w:rsid w:val="00E06AF6"/>
    <w:rsid w:val="00E07712"/>
    <w:rsid w:val="00E0780D"/>
    <w:rsid w:val="00E11944"/>
    <w:rsid w:val="00E13007"/>
    <w:rsid w:val="00E137E7"/>
    <w:rsid w:val="00E15A2F"/>
    <w:rsid w:val="00E21B41"/>
    <w:rsid w:val="00E21CC7"/>
    <w:rsid w:val="00E21FFD"/>
    <w:rsid w:val="00E22C39"/>
    <w:rsid w:val="00E23341"/>
    <w:rsid w:val="00E23D0D"/>
    <w:rsid w:val="00E24DE9"/>
    <w:rsid w:val="00E24E71"/>
    <w:rsid w:val="00E25D0B"/>
    <w:rsid w:val="00E2633C"/>
    <w:rsid w:val="00E263DE"/>
    <w:rsid w:val="00E26C31"/>
    <w:rsid w:val="00E302ED"/>
    <w:rsid w:val="00E30495"/>
    <w:rsid w:val="00E308AB"/>
    <w:rsid w:val="00E30B51"/>
    <w:rsid w:val="00E30F89"/>
    <w:rsid w:val="00E31D5C"/>
    <w:rsid w:val="00E3565E"/>
    <w:rsid w:val="00E357DE"/>
    <w:rsid w:val="00E35FCB"/>
    <w:rsid w:val="00E362A6"/>
    <w:rsid w:val="00E36848"/>
    <w:rsid w:val="00E36AED"/>
    <w:rsid w:val="00E37B88"/>
    <w:rsid w:val="00E37DA1"/>
    <w:rsid w:val="00E41951"/>
    <w:rsid w:val="00E41B7B"/>
    <w:rsid w:val="00E435D0"/>
    <w:rsid w:val="00E44C83"/>
    <w:rsid w:val="00E44D88"/>
    <w:rsid w:val="00E45075"/>
    <w:rsid w:val="00E45926"/>
    <w:rsid w:val="00E47427"/>
    <w:rsid w:val="00E47A54"/>
    <w:rsid w:val="00E513FC"/>
    <w:rsid w:val="00E51EC9"/>
    <w:rsid w:val="00E5246C"/>
    <w:rsid w:val="00E52907"/>
    <w:rsid w:val="00E54639"/>
    <w:rsid w:val="00E54DE2"/>
    <w:rsid w:val="00E561A8"/>
    <w:rsid w:val="00E56487"/>
    <w:rsid w:val="00E57331"/>
    <w:rsid w:val="00E573F1"/>
    <w:rsid w:val="00E57D60"/>
    <w:rsid w:val="00E6071C"/>
    <w:rsid w:val="00E622E6"/>
    <w:rsid w:val="00E62D74"/>
    <w:rsid w:val="00E63583"/>
    <w:rsid w:val="00E63C38"/>
    <w:rsid w:val="00E65787"/>
    <w:rsid w:val="00E66334"/>
    <w:rsid w:val="00E70602"/>
    <w:rsid w:val="00E7068A"/>
    <w:rsid w:val="00E70DBA"/>
    <w:rsid w:val="00E70F4F"/>
    <w:rsid w:val="00E7122D"/>
    <w:rsid w:val="00E716F3"/>
    <w:rsid w:val="00E71E64"/>
    <w:rsid w:val="00E720EE"/>
    <w:rsid w:val="00E728B7"/>
    <w:rsid w:val="00E73AC7"/>
    <w:rsid w:val="00E749A5"/>
    <w:rsid w:val="00E74DE6"/>
    <w:rsid w:val="00E758F6"/>
    <w:rsid w:val="00E75C8C"/>
    <w:rsid w:val="00E77470"/>
    <w:rsid w:val="00E80EC9"/>
    <w:rsid w:val="00E82F19"/>
    <w:rsid w:val="00E83EBB"/>
    <w:rsid w:val="00E844ED"/>
    <w:rsid w:val="00E86AE7"/>
    <w:rsid w:val="00E914FD"/>
    <w:rsid w:val="00E92485"/>
    <w:rsid w:val="00E92E0D"/>
    <w:rsid w:val="00E932E5"/>
    <w:rsid w:val="00E9386A"/>
    <w:rsid w:val="00E93909"/>
    <w:rsid w:val="00E93BB9"/>
    <w:rsid w:val="00E941A2"/>
    <w:rsid w:val="00E9474E"/>
    <w:rsid w:val="00E95019"/>
    <w:rsid w:val="00E958CA"/>
    <w:rsid w:val="00E95AAD"/>
    <w:rsid w:val="00E96C66"/>
    <w:rsid w:val="00EA03A3"/>
    <w:rsid w:val="00EA12DB"/>
    <w:rsid w:val="00EA14AD"/>
    <w:rsid w:val="00EA181D"/>
    <w:rsid w:val="00EA33C9"/>
    <w:rsid w:val="00EA3A21"/>
    <w:rsid w:val="00EA4317"/>
    <w:rsid w:val="00EA4D41"/>
    <w:rsid w:val="00EA574F"/>
    <w:rsid w:val="00EA5BDD"/>
    <w:rsid w:val="00EA68B4"/>
    <w:rsid w:val="00EA69DE"/>
    <w:rsid w:val="00EA7139"/>
    <w:rsid w:val="00EA7445"/>
    <w:rsid w:val="00EA773C"/>
    <w:rsid w:val="00EB1103"/>
    <w:rsid w:val="00EB3D83"/>
    <w:rsid w:val="00EB3E2F"/>
    <w:rsid w:val="00EB4474"/>
    <w:rsid w:val="00EB4BE4"/>
    <w:rsid w:val="00EB6AF9"/>
    <w:rsid w:val="00EB70BC"/>
    <w:rsid w:val="00EB70EE"/>
    <w:rsid w:val="00EB71B2"/>
    <w:rsid w:val="00EB7692"/>
    <w:rsid w:val="00EB7789"/>
    <w:rsid w:val="00EB7E16"/>
    <w:rsid w:val="00EC37EF"/>
    <w:rsid w:val="00EC3820"/>
    <w:rsid w:val="00EC3B45"/>
    <w:rsid w:val="00EC3C9E"/>
    <w:rsid w:val="00EC3F86"/>
    <w:rsid w:val="00EC42C3"/>
    <w:rsid w:val="00EC4831"/>
    <w:rsid w:val="00EC492E"/>
    <w:rsid w:val="00EC50EA"/>
    <w:rsid w:val="00EC5B27"/>
    <w:rsid w:val="00EC62D5"/>
    <w:rsid w:val="00EC63C2"/>
    <w:rsid w:val="00EC6916"/>
    <w:rsid w:val="00EC707F"/>
    <w:rsid w:val="00ED071B"/>
    <w:rsid w:val="00ED0E36"/>
    <w:rsid w:val="00ED0F3A"/>
    <w:rsid w:val="00ED1EBC"/>
    <w:rsid w:val="00ED240D"/>
    <w:rsid w:val="00ED42F7"/>
    <w:rsid w:val="00ED4557"/>
    <w:rsid w:val="00ED457E"/>
    <w:rsid w:val="00ED4E64"/>
    <w:rsid w:val="00ED5E67"/>
    <w:rsid w:val="00ED63C0"/>
    <w:rsid w:val="00ED647C"/>
    <w:rsid w:val="00ED6602"/>
    <w:rsid w:val="00EE0027"/>
    <w:rsid w:val="00EE0C76"/>
    <w:rsid w:val="00EE40EB"/>
    <w:rsid w:val="00EE49A9"/>
    <w:rsid w:val="00EE53B4"/>
    <w:rsid w:val="00EE53D7"/>
    <w:rsid w:val="00EE583B"/>
    <w:rsid w:val="00EE69CC"/>
    <w:rsid w:val="00EE69F1"/>
    <w:rsid w:val="00EE6BBB"/>
    <w:rsid w:val="00EE6C8E"/>
    <w:rsid w:val="00EE7ABC"/>
    <w:rsid w:val="00EF03DB"/>
    <w:rsid w:val="00EF1125"/>
    <w:rsid w:val="00EF14F0"/>
    <w:rsid w:val="00EF1BB8"/>
    <w:rsid w:val="00EF205C"/>
    <w:rsid w:val="00EF256A"/>
    <w:rsid w:val="00EF638B"/>
    <w:rsid w:val="00EF727A"/>
    <w:rsid w:val="00EF7F3E"/>
    <w:rsid w:val="00F00B0A"/>
    <w:rsid w:val="00F00C6D"/>
    <w:rsid w:val="00F01772"/>
    <w:rsid w:val="00F01B5C"/>
    <w:rsid w:val="00F02BE5"/>
    <w:rsid w:val="00F03AA0"/>
    <w:rsid w:val="00F04C1F"/>
    <w:rsid w:val="00F04E8D"/>
    <w:rsid w:val="00F05552"/>
    <w:rsid w:val="00F055C6"/>
    <w:rsid w:val="00F05786"/>
    <w:rsid w:val="00F071E5"/>
    <w:rsid w:val="00F07783"/>
    <w:rsid w:val="00F10583"/>
    <w:rsid w:val="00F113D6"/>
    <w:rsid w:val="00F11510"/>
    <w:rsid w:val="00F11607"/>
    <w:rsid w:val="00F119A6"/>
    <w:rsid w:val="00F12836"/>
    <w:rsid w:val="00F129AC"/>
    <w:rsid w:val="00F1369A"/>
    <w:rsid w:val="00F140D8"/>
    <w:rsid w:val="00F1446D"/>
    <w:rsid w:val="00F148B2"/>
    <w:rsid w:val="00F15125"/>
    <w:rsid w:val="00F1548E"/>
    <w:rsid w:val="00F157B8"/>
    <w:rsid w:val="00F166A7"/>
    <w:rsid w:val="00F17AA4"/>
    <w:rsid w:val="00F17E75"/>
    <w:rsid w:val="00F21B3F"/>
    <w:rsid w:val="00F224A5"/>
    <w:rsid w:val="00F24864"/>
    <w:rsid w:val="00F25325"/>
    <w:rsid w:val="00F25D11"/>
    <w:rsid w:val="00F261EC"/>
    <w:rsid w:val="00F268A2"/>
    <w:rsid w:val="00F27221"/>
    <w:rsid w:val="00F30567"/>
    <w:rsid w:val="00F305C8"/>
    <w:rsid w:val="00F3068D"/>
    <w:rsid w:val="00F307DF"/>
    <w:rsid w:val="00F32292"/>
    <w:rsid w:val="00F3439D"/>
    <w:rsid w:val="00F34B09"/>
    <w:rsid w:val="00F34F64"/>
    <w:rsid w:val="00F35C0F"/>
    <w:rsid w:val="00F35E93"/>
    <w:rsid w:val="00F36443"/>
    <w:rsid w:val="00F366C0"/>
    <w:rsid w:val="00F3682A"/>
    <w:rsid w:val="00F3701F"/>
    <w:rsid w:val="00F400EC"/>
    <w:rsid w:val="00F40E09"/>
    <w:rsid w:val="00F41299"/>
    <w:rsid w:val="00F41ED2"/>
    <w:rsid w:val="00F425C1"/>
    <w:rsid w:val="00F43017"/>
    <w:rsid w:val="00F44CDA"/>
    <w:rsid w:val="00F4500E"/>
    <w:rsid w:val="00F458B7"/>
    <w:rsid w:val="00F45F08"/>
    <w:rsid w:val="00F4653D"/>
    <w:rsid w:val="00F47F99"/>
    <w:rsid w:val="00F531BE"/>
    <w:rsid w:val="00F531CC"/>
    <w:rsid w:val="00F5366F"/>
    <w:rsid w:val="00F53C4E"/>
    <w:rsid w:val="00F54637"/>
    <w:rsid w:val="00F54DD0"/>
    <w:rsid w:val="00F555F6"/>
    <w:rsid w:val="00F5632F"/>
    <w:rsid w:val="00F56544"/>
    <w:rsid w:val="00F56EA0"/>
    <w:rsid w:val="00F57507"/>
    <w:rsid w:val="00F577A4"/>
    <w:rsid w:val="00F57B08"/>
    <w:rsid w:val="00F600B4"/>
    <w:rsid w:val="00F609F3"/>
    <w:rsid w:val="00F61A7E"/>
    <w:rsid w:val="00F628B5"/>
    <w:rsid w:val="00F645D7"/>
    <w:rsid w:val="00F65827"/>
    <w:rsid w:val="00F67A9E"/>
    <w:rsid w:val="00F70215"/>
    <w:rsid w:val="00F703BC"/>
    <w:rsid w:val="00F70C4D"/>
    <w:rsid w:val="00F71061"/>
    <w:rsid w:val="00F71D80"/>
    <w:rsid w:val="00F72831"/>
    <w:rsid w:val="00F73B62"/>
    <w:rsid w:val="00F74363"/>
    <w:rsid w:val="00F7753F"/>
    <w:rsid w:val="00F77D67"/>
    <w:rsid w:val="00F810FE"/>
    <w:rsid w:val="00F81964"/>
    <w:rsid w:val="00F826B9"/>
    <w:rsid w:val="00F82FF6"/>
    <w:rsid w:val="00F8349A"/>
    <w:rsid w:val="00F83AEE"/>
    <w:rsid w:val="00F84E82"/>
    <w:rsid w:val="00F8506A"/>
    <w:rsid w:val="00F8577B"/>
    <w:rsid w:val="00F85FAF"/>
    <w:rsid w:val="00F860EA"/>
    <w:rsid w:val="00F86ACD"/>
    <w:rsid w:val="00F87482"/>
    <w:rsid w:val="00F877FA"/>
    <w:rsid w:val="00F87CF3"/>
    <w:rsid w:val="00F90FD7"/>
    <w:rsid w:val="00F918C4"/>
    <w:rsid w:val="00F92732"/>
    <w:rsid w:val="00F92DB5"/>
    <w:rsid w:val="00F93030"/>
    <w:rsid w:val="00F93D82"/>
    <w:rsid w:val="00F94091"/>
    <w:rsid w:val="00F9433C"/>
    <w:rsid w:val="00F957E8"/>
    <w:rsid w:val="00F97551"/>
    <w:rsid w:val="00FA0892"/>
    <w:rsid w:val="00FA16CC"/>
    <w:rsid w:val="00FA1705"/>
    <w:rsid w:val="00FA2327"/>
    <w:rsid w:val="00FA2A92"/>
    <w:rsid w:val="00FA2D1A"/>
    <w:rsid w:val="00FA5A67"/>
    <w:rsid w:val="00FB23B8"/>
    <w:rsid w:val="00FB4E99"/>
    <w:rsid w:val="00FB71BC"/>
    <w:rsid w:val="00FB7DF3"/>
    <w:rsid w:val="00FC0B72"/>
    <w:rsid w:val="00FC0D45"/>
    <w:rsid w:val="00FC1F1B"/>
    <w:rsid w:val="00FC2047"/>
    <w:rsid w:val="00FC23AE"/>
    <w:rsid w:val="00FC3BDD"/>
    <w:rsid w:val="00FC3CA1"/>
    <w:rsid w:val="00FC46C9"/>
    <w:rsid w:val="00FC4BD0"/>
    <w:rsid w:val="00FC717B"/>
    <w:rsid w:val="00FC7717"/>
    <w:rsid w:val="00FC7A3F"/>
    <w:rsid w:val="00FC7AA6"/>
    <w:rsid w:val="00FD0061"/>
    <w:rsid w:val="00FD1505"/>
    <w:rsid w:val="00FD1850"/>
    <w:rsid w:val="00FD2098"/>
    <w:rsid w:val="00FD24EB"/>
    <w:rsid w:val="00FD2908"/>
    <w:rsid w:val="00FD294F"/>
    <w:rsid w:val="00FD2C1C"/>
    <w:rsid w:val="00FD3465"/>
    <w:rsid w:val="00FD347E"/>
    <w:rsid w:val="00FD4058"/>
    <w:rsid w:val="00FD40F5"/>
    <w:rsid w:val="00FD41DD"/>
    <w:rsid w:val="00FD49F5"/>
    <w:rsid w:val="00FD5830"/>
    <w:rsid w:val="00FD6CD7"/>
    <w:rsid w:val="00FE0BFD"/>
    <w:rsid w:val="00FE1F37"/>
    <w:rsid w:val="00FE22F2"/>
    <w:rsid w:val="00FE2CCF"/>
    <w:rsid w:val="00FE4FF9"/>
    <w:rsid w:val="00FE555C"/>
    <w:rsid w:val="00FE6103"/>
    <w:rsid w:val="00FE6F23"/>
    <w:rsid w:val="00FE73C5"/>
    <w:rsid w:val="00FF16E2"/>
    <w:rsid w:val="00FF216B"/>
    <w:rsid w:val="00FF315C"/>
    <w:rsid w:val="00FF40E0"/>
    <w:rsid w:val="00FF4223"/>
    <w:rsid w:val="00FF4534"/>
    <w:rsid w:val="00FF4642"/>
    <w:rsid w:val="00FF73C4"/>
    <w:rsid w:val="00FF7523"/>
    <w:rsid w:val="0383870D"/>
    <w:rsid w:val="090B843F"/>
    <w:rsid w:val="11803107"/>
    <w:rsid w:val="1990C0E1"/>
    <w:rsid w:val="22ADA8A3"/>
    <w:rsid w:val="26E6B7CD"/>
    <w:rsid w:val="2E8ED685"/>
    <w:rsid w:val="3551B65A"/>
    <w:rsid w:val="4521EB65"/>
    <w:rsid w:val="5A04C60F"/>
    <w:rsid w:val="79B7122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B020A"/>
  <w15:chartTrackingRefBased/>
  <w15:docId w15:val="{23C68AE2-BBD6-4071-96C2-EE92A1C45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77D4"/>
    <w:pPr>
      <w:spacing w:after="200" w:line="288" w:lineRule="auto"/>
    </w:pPr>
    <w:rPr>
      <w:rFonts w:eastAsiaTheme="minorEastAsia"/>
      <w:kern w:val="0"/>
      <w:sz w:val="21"/>
      <w:szCs w:val="21"/>
      <w14:ligatures w14:val="none"/>
    </w:rPr>
  </w:style>
  <w:style w:type="paragraph" w:styleId="Ttulo1">
    <w:name w:val="heading 1"/>
    <w:basedOn w:val="Normal"/>
    <w:next w:val="Normal"/>
    <w:link w:val="Ttulo1Car"/>
    <w:uiPriority w:val="9"/>
    <w:qFormat/>
    <w:rsid w:val="001377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1377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1377D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1377D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1377D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1377D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377D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377D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377D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377D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1377D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1377D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1377D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1377D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1377D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377D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377D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377D4"/>
    <w:rPr>
      <w:rFonts w:eastAsiaTheme="majorEastAsia" w:cstheme="majorBidi"/>
      <w:color w:val="272727" w:themeColor="text1" w:themeTint="D8"/>
    </w:rPr>
  </w:style>
  <w:style w:type="paragraph" w:styleId="Ttulo">
    <w:name w:val="Title"/>
    <w:basedOn w:val="Normal"/>
    <w:next w:val="Normal"/>
    <w:link w:val="TtuloCar"/>
    <w:uiPriority w:val="10"/>
    <w:qFormat/>
    <w:rsid w:val="001377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377D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377D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377D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377D4"/>
    <w:pPr>
      <w:spacing w:before="160"/>
      <w:jc w:val="center"/>
    </w:pPr>
    <w:rPr>
      <w:i/>
      <w:iCs/>
      <w:color w:val="404040" w:themeColor="text1" w:themeTint="BF"/>
    </w:rPr>
  </w:style>
  <w:style w:type="character" w:customStyle="1" w:styleId="CitaCar">
    <w:name w:val="Cita Car"/>
    <w:basedOn w:val="Fuentedeprrafopredeter"/>
    <w:link w:val="Cita"/>
    <w:uiPriority w:val="29"/>
    <w:rsid w:val="001377D4"/>
    <w:rPr>
      <w:i/>
      <w:iCs/>
      <w:color w:val="404040" w:themeColor="text1" w:themeTint="BF"/>
    </w:rPr>
  </w:style>
  <w:style w:type="paragraph" w:styleId="Prrafodelista">
    <w:name w:val="List Paragraph"/>
    <w:aliases w:val="CNBV Parrafo1,Párrafo de lista1,Footnote,List Paragraph2,List Paragraph1,Colorful List - Accent 11,Lista vistosa - Énfasis 11,Parrafo 1,Lista multicolor - Énfasis 11,Cuadrícula media 1 - Énfasis 21,List Paragraph-Thesis,Listas,Cita text"/>
    <w:basedOn w:val="Normal"/>
    <w:link w:val="PrrafodelistaCar"/>
    <w:uiPriority w:val="34"/>
    <w:qFormat/>
    <w:rsid w:val="001377D4"/>
    <w:pPr>
      <w:ind w:left="720"/>
      <w:contextualSpacing/>
    </w:pPr>
  </w:style>
  <w:style w:type="character" w:styleId="nfasisintenso">
    <w:name w:val="Intense Emphasis"/>
    <w:basedOn w:val="Fuentedeprrafopredeter"/>
    <w:uiPriority w:val="21"/>
    <w:qFormat/>
    <w:rsid w:val="001377D4"/>
    <w:rPr>
      <w:i/>
      <w:iCs/>
      <w:color w:val="0F4761" w:themeColor="accent1" w:themeShade="BF"/>
    </w:rPr>
  </w:style>
  <w:style w:type="paragraph" w:styleId="Citadestacada">
    <w:name w:val="Intense Quote"/>
    <w:basedOn w:val="Normal"/>
    <w:next w:val="Normal"/>
    <w:link w:val="CitadestacadaCar"/>
    <w:uiPriority w:val="30"/>
    <w:qFormat/>
    <w:rsid w:val="001377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1377D4"/>
    <w:rPr>
      <w:i/>
      <w:iCs/>
      <w:color w:val="0F4761" w:themeColor="accent1" w:themeShade="BF"/>
    </w:rPr>
  </w:style>
  <w:style w:type="character" w:styleId="Referenciaintensa">
    <w:name w:val="Intense Reference"/>
    <w:basedOn w:val="Fuentedeprrafopredeter"/>
    <w:uiPriority w:val="32"/>
    <w:qFormat/>
    <w:rsid w:val="001377D4"/>
    <w:rPr>
      <w:b/>
      <w:bCs/>
      <w:smallCaps/>
      <w:color w:val="0F4761" w:themeColor="accent1" w:themeShade="BF"/>
      <w:spacing w:val="5"/>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r, Car,Ca,Ca1, Car3"/>
    <w:basedOn w:val="Normal"/>
    <w:link w:val="TextonotapieCar"/>
    <w:uiPriority w:val="99"/>
    <w:unhideWhenUsed/>
    <w:qFormat/>
    <w:rsid w:val="001377D4"/>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
    <w:basedOn w:val="Fuentedeprrafopredeter"/>
    <w:link w:val="Textonotapie"/>
    <w:uiPriority w:val="99"/>
    <w:qFormat/>
    <w:rsid w:val="001377D4"/>
    <w:rPr>
      <w:rFonts w:eastAsiaTheme="minorEastAsia"/>
      <w:kern w:val="0"/>
      <w:sz w:val="20"/>
      <w:szCs w:val="20"/>
      <w14:ligatures w14:val="none"/>
    </w:rPr>
  </w:style>
  <w:style w:type="character" w:styleId="Refdenotaalpie">
    <w:name w:val="footnote reference"/>
    <w:aliases w:val="Texto de nota al pie,Footnotes refss,Appel note de bas de page,Ref. de nota al pie 2,Footnote number,referencia nota al pie,BVI fnr,4_G,16 Point,Superscript 6 Point,Texto nota al pie,Footnote Reference Char3,julio,f,juli,Ref,ftref,R"/>
    <w:basedOn w:val="Fuentedeprrafopredeter"/>
    <w:link w:val="4GChar"/>
    <w:uiPriority w:val="99"/>
    <w:unhideWhenUsed/>
    <w:qFormat/>
    <w:rsid w:val="001377D4"/>
    <w:rPr>
      <w:vertAlign w:val="superscript"/>
    </w:rPr>
  </w:style>
  <w:style w:type="paragraph" w:styleId="Encabezado">
    <w:name w:val="header"/>
    <w:basedOn w:val="Normal"/>
    <w:link w:val="EncabezadoCar"/>
    <w:uiPriority w:val="99"/>
    <w:unhideWhenUsed/>
    <w:rsid w:val="001377D4"/>
    <w:pPr>
      <w:tabs>
        <w:tab w:val="center" w:pos="4419"/>
        <w:tab w:val="right" w:pos="8838"/>
      </w:tabs>
    </w:pPr>
  </w:style>
  <w:style w:type="character" w:customStyle="1" w:styleId="EncabezadoCar">
    <w:name w:val="Encabezado Car"/>
    <w:basedOn w:val="Fuentedeprrafopredeter"/>
    <w:link w:val="Encabezado"/>
    <w:uiPriority w:val="99"/>
    <w:rsid w:val="001377D4"/>
    <w:rPr>
      <w:rFonts w:eastAsiaTheme="minorEastAsia"/>
      <w:kern w:val="0"/>
      <w:sz w:val="21"/>
      <w:szCs w:val="21"/>
      <w14:ligatures w14:val="none"/>
    </w:rPr>
  </w:style>
  <w:style w:type="paragraph" w:styleId="Piedepgina">
    <w:name w:val="footer"/>
    <w:basedOn w:val="Normal"/>
    <w:link w:val="PiedepginaCar"/>
    <w:uiPriority w:val="99"/>
    <w:unhideWhenUsed/>
    <w:rsid w:val="001377D4"/>
    <w:pPr>
      <w:tabs>
        <w:tab w:val="center" w:pos="4419"/>
        <w:tab w:val="right" w:pos="8838"/>
      </w:tabs>
    </w:pPr>
  </w:style>
  <w:style w:type="character" w:customStyle="1" w:styleId="PiedepginaCar">
    <w:name w:val="Pie de página Car"/>
    <w:basedOn w:val="Fuentedeprrafopredeter"/>
    <w:link w:val="Piedepgina"/>
    <w:uiPriority w:val="99"/>
    <w:rsid w:val="001377D4"/>
    <w:rPr>
      <w:rFonts w:eastAsiaTheme="minorEastAsia"/>
      <w:kern w:val="0"/>
      <w:sz w:val="21"/>
      <w:szCs w:val="21"/>
      <w14:ligatures w14:val="none"/>
    </w:rPr>
  </w:style>
  <w:style w:type="table" w:styleId="Tablaconcuadrcula">
    <w:name w:val="Table Grid"/>
    <w:basedOn w:val="Tablanormal"/>
    <w:uiPriority w:val="39"/>
    <w:rsid w:val="001377D4"/>
    <w:pPr>
      <w:spacing w:after="0" w:line="240" w:lineRule="auto"/>
    </w:pPr>
    <w:rPr>
      <w:rFonts w:eastAsiaTheme="minorEastAsia"/>
      <w:kern w:val="0"/>
      <w:lang w:val="es-ES_tradnl" w:eastAsia="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1377D4"/>
    <w:pPr>
      <w:spacing w:after="0" w:line="240" w:lineRule="auto"/>
      <w:jc w:val="both"/>
    </w:pPr>
    <w:rPr>
      <w:rFonts w:eastAsiaTheme="minorHAnsi"/>
      <w:kern w:val="2"/>
      <w:sz w:val="24"/>
      <w:szCs w:val="24"/>
      <w:vertAlign w:val="superscript"/>
      <w14:ligatures w14:val="standardContextual"/>
    </w:rPr>
  </w:style>
  <w:style w:type="paragraph" w:styleId="TtuloTDC">
    <w:name w:val="TOC Heading"/>
    <w:basedOn w:val="Ttulo1"/>
    <w:next w:val="Normal"/>
    <w:uiPriority w:val="39"/>
    <w:unhideWhenUsed/>
    <w:qFormat/>
    <w:rsid w:val="001377D4"/>
    <w:pPr>
      <w:spacing w:after="40" w:line="240" w:lineRule="auto"/>
      <w:outlineLvl w:val="9"/>
    </w:pPr>
    <w:rPr>
      <w:color w:val="3A7C22" w:themeColor="accent6" w:themeShade="BF"/>
    </w:rPr>
  </w:style>
  <w:style w:type="paragraph" w:styleId="Sangradetextonormal">
    <w:name w:val="Body Text Indent"/>
    <w:basedOn w:val="Normal"/>
    <w:link w:val="SangradetextonormalCar"/>
    <w:uiPriority w:val="99"/>
    <w:unhideWhenUsed/>
    <w:rsid w:val="001377D4"/>
    <w:pPr>
      <w:spacing w:after="120" w:line="259" w:lineRule="auto"/>
      <w:ind w:left="283"/>
    </w:pPr>
    <w:rPr>
      <w:rFonts w:eastAsiaTheme="minorHAnsi"/>
      <w:sz w:val="22"/>
      <w:szCs w:val="22"/>
    </w:rPr>
  </w:style>
  <w:style w:type="character" w:customStyle="1" w:styleId="SangradetextonormalCar">
    <w:name w:val="Sangría de texto normal Car"/>
    <w:basedOn w:val="Fuentedeprrafopredeter"/>
    <w:link w:val="Sangradetextonormal"/>
    <w:uiPriority w:val="99"/>
    <w:rsid w:val="001377D4"/>
    <w:rPr>
      <w:kern w:val="0"/>
      <w:sz w:val="22"/>
      <w:szCs w:val="22"/>
      <w14:ligatures w14:val="none"/>
    </w:rPr>
  </w:style>
  <w:style w:type="character" w:styleId="Hipervnculo">
    <w:name w:val="Hyperlink"/>
    <w:basedOn w:val="Fuentedeprrafopredeter"/>
    <w:uiPriority w:val="99"/>
    <w:unhideWhenUsed/>
    <w:rsid w:val="001377D4"/>
    <w:rPr>
      <w:color w:val="467886" w:themeColor="hyperlink"/>
      <w:u w:val="single"/>
    </w:rPr>
  </w:style>
  <w:style w:type="paragraph" w:customStyle="1" w:styleId="Default">
    <w:name w:val="Default"/>
    <w:qFormat/>
    <w:rsid w:val="001377D4"/>
    <w:pPr>
      <w:autoSpaceDE w:val="0"/>
      <w:autoSpaceDN w:val="0"/>
      <w:adjustRightInd w:val="0"/>
      <w:spacing w:after="0" w:line="240" w:lineRule="auto"/>
    </w:pPr>
    <w:rPr>
      <w:rFonts w:ascii="Arial" w:hAnsi="Arial" w:cs="Arial"/>
      <w:color w:val="000000"/>
      <w:kern w:val="0"/>
      <w14:ligatures w14:val="none"/>
    </w:rPr>
  </w:style>
  <w:style w:type="paragraph" w:styleId="TDC2">
    <w:name w:val="toc 2"/>
    <w:basedOn w:val="Normal"/>
    <w:next w:val="Normal"/>
    <w:autoRedefine/>
    <w:uiPriority w:val="39"/>
    <w:unhideWhenUsed/>
    <w:rsid w:val="00EF205C"/>
    <w:pPr>
      <w:tabs>
        <w:tab w:val="right" w:leader="dot" w:pos="8546"/>
      </w:tabs>
      <w:spacing w:after="100"/>
    </w:pPr>
  </w:style>
  <w:style w:type="character" w:styleId="Mencinsinresolver">
    <w:name w:val="Unresolved Mention"/>
    <w:basedOn w:val="Fuentedeprrafopredeter"/>
    <w:uiPriority w:val="99"/>
    <w:semiHidden/>
    <w:unhideWhenUsed/>
    <w:rsid w:val="00C94D7C"/>
    <w:rPr>
      <w:color w:val="605E5C"/>
      <w:shd w:val="clear" w:color="auto" w:fill="E1DFDD"/>
    </w:rPr>
  </w:style>
  <w:style w:type="character" w:customStyle="1" w:styleId="PrrafodelistaCar">
    <w:name w:val="Párrafo de lista Car"/>
    <w:aliases w:val="CNBV Parrafo1 Car,Párrafo de lista1 Car,Footnote Car,List Paragraph2 Car,List Paragraph1 Car,Colorful List - Accent 11 Car,Lista vistosa - Énfasis 11 Car,Parrafo 1 Car,Lista multicolor - Énfasis 11 Car,List Paragraph-Thesis Car"/>
    <w:basedOn w:val="Fuentedeprrafopredeter"/>
    <w:link w:val="Prrafodelista"/>
    <w:uiPriority w:val="34"/>
    <w:qFormat/>
    <w:locked/>
    <w:rsid w:val="00257BB7"/>
    <w:rPr>
      <w:rFonts w:eastAsiaTheme="minorEastAsia"/>
      <w:kern w:val="0"/>
      <w:sz w:val="21"/>
      <w:szCs w:val="21"/>
      <w14:ligatures w14:val="none"/>
    </w:rPr>
  </w:style>
  <w:style w:type="character" w:styleId="Hipervnculovisitado">
    <w:name w:val="FollowedHyperlink"/>
    <w:basedOn w:val="Fuentedeprrafopredeter"/>
    <w:uiPriority w:val="99"/>
    <w:semiHidden/>
    <w:unhideWhenUsed/>
    <w:rsid w:val="00B0685D"/>
    <w:rPr>
      <w:color w:val="96607D" w:themeColor="followedHyperlink"/>
      <w:u w:val="single"/>
    </w:rPr>
  </w:style>
  <w:style w:type="paragraph" w:customStyle="1" w:styleId="Estilo">
    <w:name w:val="Estilo"/>
    <w:basedOn w:val="Sinespaciado"/>
    <w:link w:val="EstiloCar"/>
    <w:qFormat/>
    <w:rsid w:val="00D21AF3"/>
    <w:pPr>
      <w:jc w:val="both"/>
    </w:pPr>
    <w:rPr>
      <w:rFonts w:ascii="Arial" w:eastAsiaTheme="minorHAnsi" w:hAnsi="Arial"/>
      <w:sz w:val="24"/>
      <w:szCs w:val="22"/>
    </w:rPr>
  </w:style>
  <w:style w:type="character" w:customStyle="1" w:styleId="EstiloCar">
    <w:name w:val="Estilo Car"/>
    <w:basedOn w:val="Fuentedeprrafopredeter"/>
    <w:link w:val="Estilo"/>
    <w:rsid w:val="00D21AF3"/>
    <w:rPr>
      <w:rFonts w:ascii="Arial" w:hAnsi="Arial"/>
      <w:kern w:val="0"/>
      <w:szCs w:val="22"/>
      <w14:ligatures w14:val="none"/>
    </w:rPr>
  </w:style>
  <w:style w:type="paragraph" w:styleId="Sinespaciado">
    <w:name w:val="No Spacing"/>
    <w:link w:val="SinespaciadoCar"/>
    <w:uiPriority w:val="1"/>
    <w:qFormat/>
    <w:rsid w:val="00D21AF3"/>
    <w:pPr>
      <w:spacing w:after="0" w:line="240" w:lineRule="auto"/>
    </w:pPr>
    <w:rPr>
      <w:rFonts w:eastAsiaTheme="minorEastAsia"/>
      <w:kern w:val="0"/>
      <w:sz w:val="21"/>
      <w:szCs w:val="21"/>
      <w14:ligatures w14:val="none"/>
    </w:rPr>
  </w:style>
  <w:style w:type="paragraph" w:styleId="TDC1">
    <w:name w:val="toc 1"/>
    <w:basedOn w:val="Normal"/>
    <w:next w:val="Normal"/>
    <w:autoRedefine/>
    <w:uiPriority w:val="39"/>
    <w:unhideWhenUsed/>
    <w:rsid w:val="00AD66D5"/>
    <w:pPr>
      <w:spacing w:after="100"/>
    </w:pPr>
  </w:style>
  <w:style w:type="paragraph" w:styleId="TDC3">
    <w:name w:val="toc 3"/>
    <w:basedOn w:val="Normal"/>
    <w:next w:val="Normal"/>
    <w:autoRedefine/>
    <w:uiPriority w:val="39"/>
    <w:unhideWhenUsed/>
    <w:rsid w:val="00AD66D5"/>
    <w:pPr>
      <w:spacing w:after="100"/>
      <w:ind w:left="420"/>
    </w:pPr>
  </w:style>
  <w:style w:type="paragraph" w:customStyle="1" w:styleId="Normal0">
    <w:name w:val="Normal0"/>
    <w:qFormat/>
    <w:rsid w:val="00EE49A9"/>
    <w:pPr>
      <w:spacing w:line="259" w:lineRule="auto"/>
    </w:pPr>
    <w:rPr>
      <w:rFonts w:ascii="Calibri" w:eastAsia="Calibri" w:hAnsi="Calibri" w:cs="Calibri"/>
      <w:kern w:val="0"/>
      <w:sz w:val="22"/>
      <w:szCs w:val="22"/>
      <w:lang w:val="es" w:eastAsia="ja-JP"/>
      <w14:ligatures w14:val="none"/>
    </w:rPr>
  </w:style>
  <w:style w:type="paragraph" w:styleId="Revisin">
    <w:name w:val="Revision"/>
    <w:hidden/>
    <w:uiPriority w:val="99"/>
    <w:semiHidden/>
    <w:rsid w:val="00F02BE5"/>
    <w:pPr>
      <w:spacing w:after="0" w:line="240" w:lineRule="auto"/>
    </w:pPr>
    <w:rPr>
      <w:rFonts w:eastAsiaTheme="minorEastAsia"/>
      <w:kern w:val="0"/>
      <w:sz w:val="21"/>
      <w:szCs w:val="21"/>
      <w14:ligatures w14:val="none"/>
    </w:rPr>
  </w:style>
  <w:style w:type="table" w:styleId="Tablanormal3">
    <w:name w:val="Plain Table 3"/>
    <w:basedOn w:val="Tablanormal"/>
    <w:uiPriority w:val="43"/>
    <w:rsid w:val="007D55E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normal5">
    <w:name w:val="Plain Table 5"/>
    <w:basedOn w:val="Tablanormal"/>
    <w:uiPriority w:val="45"/>
    <w:rsid w:val="00CE16B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ormalWeb">
    <w:name w:val="Normal (Web)"/>
    <w:basedOn w:val="Normal"/>
    <w:uiPriority w:val="99"/>
    <w:semiHidden/>
    <w:unhideWhenUsed/>
    <w:rsid w:val="00DA579C"/>
    <w:rPr>
      <w:rFonts w:ascii="Times New Roman" w:hAnsi="Times New Roman" w:cs="Times New Roman"/>
      <w:sz w:val="24"/>
      <w:szCs w:val="24"/>
    </w:rPr>
  </w:style>
  <w:style w:type="character" w:styleId="Refdecomentario">
    <w:name w:val="annotation reference"/>
    <w:basedOn w:val="Fuentedeprrafopredeter"/>
    <w:uiPriority w:val="99"/>
    <w:semiHidden/>
    <w:unhideWhenUsed/>
    <w:rsid w:val="00FF73C4"/>
    <w:rPr>
      <w:sz w:val="16"/>
      <w:szCs w:val="16"/>
    </w:rPr>
  </w:style>
  <w:style w:type="paragraph" w:styleId="Textocomentario">
    <w:name w:val="annotation text"/>
    <w:basedOn w:val="Normal"/>
    <w:link w:val="TextocomentarioCar"/>
    <w:uiPriority w:val="99"/>
    <w:unhideWhenUsed/>
    <w:rsid w:val="00FF73C4"/>
    <w:pPr>
      <w:spacing w:line="240" w:lineRule="auto"/>
    </w:pPr>
    <w:rPr>
      <w:sz w:val="20"/>
      <w:szCs w:val="20"/>
    </w:rPr>
  </w:style>
  <w:style w:type="character" w:customStyle="1" w:styleId="TextocomentarioCar">
    <w:name w:val="Texto comentario Car"/>
    <w:basedOn w:val="Fuentedeprrafopredeter"/>
    <w:link w:val="Textocomentario"/>
    <w:uiPriority w:val="99"/>
    <w:rsid w:val="00FF73C4"/>
    <w:rPr>
      <w:rFonts w:eastAsiaTheme="minorEastAsia"/>
      <w:kern w:val="0"/>
      <w:sz w:val="20"/>
      <w:szCs w:val="20"/>
      <w14:ligatures w14:val="none"/>
    </w:rPr>
  </w:style>
  <w:style w:type="paragraph" w:styleId="Asuntodelcomentario">
    <w:name w:val="annotation subject"/>
    <w:basedOn w:val="Textocomentario"/>
    <w:next w:val="Textocomentario"/>
    <w:link w:val="AsuntodelcomentarioCar"/>
    <w:uiPriority w:val="99"/>
    <w:semiHidden/>
    <w:unhideWhenUsed/>
    <w:rsid w:val="00FF73C4"/>
    <w:rPr>
      <w:b/>
      <w:bCs/>
    </w:rPr>
  </w:style>
  <w:style w:type="character" w:customStyle="1" w:styleId="AsuntodelcomentarioCar">
    <w:name w:val="Asunto del comentario Car"/>
    <w:basedOn w:val="TextocomentarioCar"/>
    <w:link w:val="Asuntodelcomentario"/>
    <w:uiPriority w:val="99"/>
    <w:semiHidden/>
    <w:rsid w:val="00FF73C4"/>
    <w:rPr>
      <w:rFonts w:eastAsiaTheme="minorEastAsia"/>
      <w:b/>
      <w:bCs/>
      <w:kern w:val="0"/>
      <w:sz w:val="20"/>
      <w:szCs w:val="20"/>
      <w14:ligatures w14:val="none"/>
    </w:rPr>
  </w:style>
  <w:style w:type="character" w:styleId="nfasis">
    <w:name w:val="Emphasis"/>
    <w:basedOn w:val="Fuentedeprrafopredeter"/>
    <w:uiPriority w:val="20"/>
    <w:qFormat/>
    <w:rsid w:val="005F392D"/>
    <w:rPr>
      <w:i/>
      <w:iCs/>
    </w:rPr>
  </w:style>
  <w:style w:type="character" w:customStyle="1" w:styleId="SinespaciadoCar">
    <w:name w:val="Sin espaciado Car"/>
    <w:basedOn w:val="Fuentedeprrafopredeter"/>
    <w:link w:val="Sinespaciado"/>
    <w:uiPriority w:val="1"/>
    <w:rsid w:val="00491276"/>
    <w:rPr>
      <w:rFonts w:eastAsiaTheme="minorEastAsia"/>
      <w:kern w:val="0"/>
      <w:sz w:val="21"/>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01114">
      <w:bodyDiv w:val="1"/>
      <w:marLeft w:val="0"/>
      <w:marRight w:val="0"/>
      <w:marTop w:val="0"/>
      <w:marBottom w:val="0"/>
      <w:divBdr>
        <w:top w:val="none" w:sz="0" w:space="0" w:color="auto"/>
        <w:left w:val="none" w:sz="0" w:space="0" w:color="auto"/>
        <w:bottom w:val="none" w:sz="0" w:space="0" w:color="auto"/>
        <w:right w:val="none" w:sz="0" w:space="0" w:color="auto"/>
      </w:divBdr>
    </w:div>
    <w:div w:id="173498346">
      <w:bodyDiv w:val="1"/>
      <w:marLeft w:val="0"/>
      <w:marRight w:val="0"/>
      <w:marTop w:val="0"/>
      <w:marBottom w:val="0"/>
      <w:divBdr>
        <w:top w:val="none" w:sz="0" w:space="0" w:color="auto"/>
        <w:left w:val="none" w:sz="0" w:space="0" w:color="auto"/>
        <w:bottom w:val="none" w:sz="0" w:space="0" w:color="auto"/>
        <w:right w:val="none" w:sz="0" w:space="0" w:color="auto"/>
      </w:divBdr>
    </w:div>
    <w:div w:id="229854123">
      <w:bodyDiv w:val="1"/>
      <w:marLeft w:val="0"/>
      <w:marRight w:val="0"/>
      <w:marTop w:val="0"/>
      <w:marBottom w:val="0"/>
      <w:divBdr>
        <w:top w:val="none" w:sz="0" w:space="0" w:color="auto"/>
        <w:left w:val="none" w:sz="0" w:space="0" w:color="auto"/>
        <w:bottom w:val="none" w:sz="0" w:space="0" w:color="auto"/>
        <w:right w:val="none" w:sz="0" w:space="0" w:color="auto"/>
      </w:divBdr>
    </w:div>
    <w:div w:id="237787669">
      <w:bodyDiv w:val="1"/>
      <w:marLeft w:val="0"/>
      <w:marRight w:val="0"/>
      <w:marTop w:val="0"/>
      <w:marBottom w:val="0"/>
      <w:divBdr>
        <w:top w:val="none" w:sz="0" w:space="0" w:color="auto"/>
        <w:left w:val="none" w:sz="0" w:space="0" w:color="auto"/>
        <w:bottom w:val="none" w:sz="0" w:space="0" w:color="auto"/>
        <w:right w:val="none" w:sz="0" w:space="0" w:color="auto"/>
      </w:divBdr>
      <w:divsChild>
        <w:div w:id="230891906">
          <w:marLeft w:val="0"/>
          <w:marRight w:val="0"/>
          <w:marTop w:val="0"/>
          <w:marBottom w:val="0"/>
          <w:divBdr>
            <w:top w:val="none" w:sz="0" w:space="0" w:color="auto"/>
            <w:left w:val="none" w:sz="0" w:space="0" w:color="auto"/>
            <w:bottom w:val="none" w:sz="0" w:space="0" w:color="auto"/>
            <w:right w:val="none" w:sz="0" w:space="0" w:color="auto"/>
          </w:divBdr>
        </w:div>
        <w:div w:id="388960218">
          <w:marLeft w:val="0"/>
          <w:marRight w:val="0"/>
          <w:marTop w:val="0"/>
          <w:marBottom w:val="0"/>
          <w:divBdr>
            <w:top w:val="none" w:sz="0" w:space="0" w:color="auto"/>
            <w:left w:val="none" w:sz="0" w:space="0" w:color="auto"/>
            <w:bottom w:val="none" w:sz="0" w:space="0" w:color="auto"/>
            <w:right w:val="none" w:sz="0" w:space="0" w:color="auto"/>
          </w:divBdr>
        </w:div>
        <w:div w:id="496188140">
          <w:marLeft w:val="0"/>
          <w:marRight w:val="0"/>
          <w:marTop w:val="0"/>
          <w:marBottom w:val="0"/>
          <w:divBdr>
            <w:top w:val="none" w:sz="0" w:space="0" w:color="auto"/>
            <w:left w:val="none" w:sz="0" w:space="0" w:color="auto"/>
            <w:bottom w:val="none" w:sz="0" w:space="0" w:color="auto"/>
            <w:right w:val="none" w:sz="0" w:space="0" w:color="auto"/>
          </w:divBdr>
        </w:div>
        <w:div w:id="529294116">
          <w:marLeft w:val="0"/>
          <w:marRight w:val="0"/>
          <w:marTop w:val="0"/>
          <w:marBottom w:val="0"/>
          <w:divBdr>
            <w:top w:val="none" w:sz="0" w:space="0" w:color="auto"/>
            <w:left w:val="none" w:sz="0" w:space="0" w:color="auto"/>
            <w:bottom w:val="none" w:sz="0" w:space="0" w:color="auto"/>
            <w:right w:val="none" w:sz="0" w:space="0" w:color="auto"/>
          </w:divBdr>
        </w:div>
      </w:divsChild>
    </w:div>
    <w:div w:id="309095735">
      <w:bodyDiv w:val="1"/>
      <w:marLeft w:val="0"/>
      <w:marRight w:val="0"/>
      <w:marTop w:val="0"/>
      <w:marBottom w:val="0"/>
      <w:divBdr>
        <w:top w:val="none" w:sz="0" w:space="0" w:color="auto"/>
        <w:left w:val="none" w:sz="0" w:space="0" w:color="auto"/>
        <w:bottom w:val="none" w:sz="0" w:space="0" w:color="auto"/>
        <w:right w:val="none" w:sz="0" w:space="0" w:color="auto"/>
      </w:divBdr>
    </w:div>
    <w:div w:id="438765181">
      <w:bodyDiv w:val="1"/>
      <w:marLeft w:val="0"/>
      <w:marRight w:val="0"/>
      <w:marTop w:val="0"/>
      <w:marBottom w:val="0"/>
      <w:divBdr>
        <w:top w:val="none" w:sz="0" w:space="0" w:color="auto"/>
        <w:left w:val="none" w:sz="0" w:space="0" w:color="auto"/>
        <w:bottom w:val="none" w:sz="0" w:space="0" w:color="auto"/>
        <w:right w:val="none" w:sz="0" w:space="0" w:color="auto"/>
      </w:divBdr>
      <w:divsChild>
        <w:div w:id="778840953">
          <w:marLeft w:val="0"/>
          <w:marRight w:val="0"/>
          <w:marTop w:val="0"/>
          <w:marBottom w:val="0"/>
          <w:divBdr>
            <w:top w:val="none" w:sz="0" w:space="0" w:color="auto"/>
            <w:left w:val="none" w:sz="0" w:space="0" w:color="auto"/>
            <w:bottom w:val="none" w:sz="0" w:space="0" w:color="auto"/>
            <w:right w:val="none" w:sz="0" w:space="0" w:color="auto"/>
          </w:divBdr>
          <w:divsChild>
            <w:div w:id="60057896">
              <w:marLeft w:val="0"/>
              <w:marRight w:val="0"/>
              <w:marTop w:val="0"/>
              <w:marBottom w:val="0"/>
              <w:divBdr>
                <w:top w:val="none" w:sz="0" w:space="0" w:color="auto"/>
                <w:left w:val="none" w:sz="0" w:space="0" w:color="auto"/>
                <w:bottom w:val="none" w:sz="0" w:space="0" w:color="auto"/>
                <w:right w:val="none" w:sz="0" w:space="0" w:color="auto"/>
              </w:divBdr>
            </w:div>
            <w:div w:id="218055123">
              <w:marLeft w:val="0"/>
              <w:marRight w:val="0"/>
              <w:marTop w:val="0"/>
              <w:marBottom w:val="0"/>
              <w:divBdr>
                <w:top w:val="none" w:sz="0" w:space="0" w:color="auto"/>
                <w:left w:val="none" w:sz="0" w:space="0" w:color="auto"/>
                <w:bottom w:val="none" w:sz="0" w:space="0" w:color="auto"/>
                <w:right w:val="none" w:sz="0" w:space="0" w:color="auto"/>
              </w:divBdr>
            </w:div>
            <w:div w:id="497309576">
              <w:marLeft w:val="0"/>
              <w:marRight w:val="0"/>
              <w:marTop w:val="0"/>
              <w:marBottom w:val="0"/>
              <w:divBdr>
                <w:top w:val="none" w:sz="0" w:space="0" w:color="auto"/>
                <w:left w:val="none" w:sz="0" w:space="0" w:color="auto"/>
                <w:bottom w:val="none" w:sz="0" w:space="0" w:color="auto"/>
                <w:right w:val="none" w:sz="0" w:space="0" w:color="auto"/>
              </w:divBdr>
            </w:div>
          </w:divsChild>
        </w:div>
        <w:div w:id="796333465">
          <w:marLeft w:val="0"/>
          <w:marRight w:val="0"/>
          <w:marTop w:val="0"/>
          <w:marBottom w:val="0"/>
          <w:divBdr>
            <w:top w:val="none" w:sz="0" w:space="0" w:color="auto"/>
            <w:left w:val="none" w:sz="0" w:space="0" w:color="auto"/>
            <w:bottom w:val="none" w:sz="0" w:space="0" w:color="auto"/>
            <w:right w:val="none" w:sz="0" w:space="0" w:color="auto"/>
          </w:divBdr>
          <w:divsChild>
            <w:div w:id="41446654">
              <w:marLeft w:val="0"/>
              <w:marRight w:val="0"/>
              <w:marTop w:val="0"/>
              <w:marBottom w:val="0"/>
              <w:divBdr>
                <w:top w:val="none" w:sz="0" w:space="0" w:color="auto"/>
                <w:left w:val="none" w:sz="0" w:space="0" w:color="auto"/>
                <w:bottom w:val="none" w:sz="0" w:space="0" w:color="auto"/>
                <w:right w:val="none" w:sz="0" w:space="0" w:color="auto"/>
              </w:divBdr>
            </w:div>
            <w:div w:id="402682409">
              <w:marLeft w:val="0"/>
              <w:marRight w:val="0"/>
              <w:marTop w:val="0"/>
              <w:marBottom w:val="0"/>
              <w:divBdr>
                <w:top w:val="none" w:sz="0" w:space="0" w:color="auto"/>
                <w:left w:val="none" w:sz="0" w:space="0" w:color="auto"/>
                <w:bottom w:val="none" w:sz="0" w:space="0" w:color="auto"/>
                <w:right w:val="none" w:sz="0" w:space="0" w:color="auto"/>
              </w:divBdr>
            </w:div>
            <w:div w:id="538129712">
              <w:marLeft w:val="0"/>
              <w:marRight w:val="0"/>
              <w:marTop w:val="0"/>
              <w:marBottom w:val="0"/>
              <w:divBdr>
                <w:top w:val="none" w:sz="0" w:space="0" w:color="auto"/>
                <w:left w:val="none" w:sz="0" w:space="0" w:color="auto"/>
                <w:bottom w:val="none" w:sz="0" w:space="0" w:color="auto"/>
                <w:right w:val="none" w:sz="0" w:space="0" w:color="auto"/>
              </w:divBdr>
            </w:div>
            <w:div w:id="579172112">
              <w:marLeft w:val="0"/>
              <w:marRight w:val="0"/>
              <w:marTop w:val="0"/>
              <w:marBottom w:val="0"/>
              <w:divBdr>
                <w:top w:val="none" w:sz="0" w:space="0" w:color="auto"/>
                <w:left w:val="none" w:sz="0" w:space="0" w:color="auto"/>
                <w:bottom w:val="none" w:sz="0" w:space="0" w:color="auto"/>
                <w:right w:val="none" w:sz="0" w:space="0" w:color="auto"/>
              </w:divBdr>
            </w:div>
            <w:div w:id="878321737">
              <w:marLeft w:val="0"/>
              <w:marRight w:val="0"/>
              <w:marTop w:val="0"/>
              <w:marBottom w:val="0"/>
              <w:divBdr>
                <w:top w:val="none" w:sz="0" w:space="0" w:color="auto"/>
                <w:left w:val="none" w:sz="0" w:space="0" w:color="auto"/>
                <w:bottom w:val="none" w:sz="0" w:space="0" w:color="auto"/>
                <w:right w:val="none" w:sz="0" w:space="0" w:color="auto"/>
              </w:divBdr>
            </w:div>
            <w:div w:id="1173690531">
              <w:marLeft w:val="0"/>
              <w:marRight w:val="0"/>
              <w:marTop w:val="0"/>
              <w:marBottom w:val="0"/>
              <w:divBdr>
                <w:top w:val="none" w:sz="0" w:space="0" w:color="auto"/>
                <w:left w:val="none" w:sz="0" w:space="0" w:color="auto"/>
                <w:bottom w:val="none" w:sz="0" w:space="0" w:color="auto"/>
                <w:right w:val="none" w:sz="0" w:space="0" w:color="auto"/>
              </w:divBdr>
            </w:div>
            <w:div w:id="1210455406">
              <w:marLeft w:val="0"/>
              <w:marRight w:val="0"/>
              <w:marTop w:val="0"/>
              <w:marBottom w:val="0"/>
              <w:divBdr>
                <w:top w:val="none" w:sz="0" w:space="0" w:color="auto"/>
                <w:left w:val="none" w:sz="0" w:space="0" w:color="auto"/>
                <w:bottom w:val="none" w:sz="0" w:space="0" w:color="auto"/>
                <w:right w:val="none" w:sz="0" w:space="0" w:color="auto"/>
              </w:divBdr>
            </w:div>
            <w:div w:id="1223951220">
              <w:marLeft w:val="0"/>
              <w:marRight w:val="0"/>
              <w:marTop w:val="0"/>
              <w:marBottom w:val="0"/>
              <w:divBdr>
                <w:top w:val="none" w:sz="0" w:space="0" w:color="auto"/>
                <w:left w:val="none" w:sz="0" w:space="0" w:color="auto"/>
                <w:bottom w:val="none" w:sz="0" w:space="0" w:color="auto"/>
                <w:right w:val="none" w:sz="0" w:space="0" w:color="auto"/>
              </w:divBdr>
            </w:div>
            <w:div w:id="1248420522">
              <w:marLeft w:val="0"/>
              <w:marRight w:val="0"/>
              <w:marTop w:val="0"/>
              <w:marBottom w:val="0"/>
              <w:divBdr>
                <w:top w:val="none" w:sz="0" w:space="0" w:color="auto"/>
                <w:left w:val="none" w:sz="0" w:space="0" w:color="auto"/>
                <w:bottom w:val="none" w:sz="0" w:space="0" w:color="auto"/>
                <w:right w:val="none" w:sz="0" w:space="0" w:color="auto"/>
              </w:divBdr>
            </w:div>
            <w:div w:id="1333290725">
              <w:marLeft w:val="0"/>
              <w:marRight w:val="0"/>
              <w:marTop w:val="0"/>
              <w:marBottom w:val="0"/>
              <w:divBdr>
                <w:top w:val="none" w:sz="0" w:space="0" w:color="auto"/>
                <w:left w:val="none" w:sz="0" w:space="0" w:color="auto"/>
                <w:bottom w:val="none" w:sz="0" w:space="0" w:color="auto"/>
                <w:right w:val="none" w:sz="0" w:space="0" w:color="auto"/>
              </w:divBdr>
            </w:div>
            <w:div w:id="1471946320">
              <w:marLeft w:val="0"/>
              <w:marRight w:val="0"/>
              <w:marTop w:val="0"/>
              <w:marBottom w:val="0"/>
              <w:divBdr>
                <w:top w:val="none" w:sz="0" w:space="0" w:color="auto"/>
                <w:left w:val="none" w:sz="0" w:space="0" w:color="auto"/>
                <w:bottom w:val="none" w:sz="0" w:space="0" w:color="auto"/>
                <w:right w:val="none" w:sz="0" w:space="0" w:color="auto"/>
              </w:divBdr>
            </w:div>
            <w:div w:id="1755660513">
              <w:marLeft w:val="0"/>
              <w:marRight w:val="0"/>
              <w:marTop w:val="0"/>
              <w:marBottom w:val="0"/>
              <w:divBdr>
                <w:top w:val="none" w:sz="0" w:space="0" w:color="auto"/>
                <w:left w:val="none" w:sz="0" w:space="0" w:color="auto"/>
                <w:bottom w:val="none" w:sz="0" w:space="0" w:color="auto"/>
                <w:right w:val="none" w:sz="0" w:space="0" w:color="auto"/>
              </w:divBdr>
            </w:div>
            <w:div w:id="192433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136435">
      <w:bodyDiv w:val="1"/>
      <w:marLeft w:val="0"/>
      <w:marRight w:val="0"/>
      <w:marTop w:val="0"/>
      <w:marBottom w:val="0"/>
      <w:divBdr>
        <w:top w:val="none" w:sz="0" w:space="0" w:color="auto"/>
        <w:left w:val="none" w:sz="0" w:space="0" w:color="auto"/>
        <w:bottom w:val="none" w:sz="0" w:space="0" w:color="auto"/>
        <w:right w:val="none" w:sz="0" w:space="0" w:color="auto"/>
      </w:divBdr>
      <w:divsChild>
        <w:div w:id="366612355">
          <w:marLeft w:val="0"/>
          <w:marRight w:val="0"/>
          <w:marTop w:val="0"/>
          <w:marBottom w:val="0"/>
          <w:divBdr>
            <w:top w:val="none" w:sz="0" w:space="0" w:color="auto"/>
            <w:left w:val="none" w:sz="0" w:space="0" w:color="auto"/>
            <w:bottom w:val="none" w:sz="0" w:space="0" w:color="auto"/>
            <w:right w:val="none" w:sz="0" w:space="0" w:color="auto"/>
          </w:divBdr>
        </w:div>
        <w:div w:id="435683734">
          <w:marLeft w:val="0"/>
          <w:marRight w:val="0"/>
          <w:marTop w:val="0"/>
          <w:marBottom w:val="0"/>
          <w:divBdr>
            <w:top w:val="none" w:sz="0" w:space="0" w:color="auto"/>
            <w:left w:val="none" w:sz="0" w:space="0" w:color="auto"/>
            <w:bottom w:val="none" w:sz="0" w:space="0" w:color="auto"/>
            <w:right w:val="none" w:sz="0" w:space="0" w:color="auto"/>
          </w:divBdr>
        </w:div>
        <w:div w:id="653919712">
          <w:marLeft w:val="0"/>
          <w:marRight w:val="0"/>
          <w:marTop w:val="0"/>
          <w:marBottom w:val="0"/>
          <w:divBdr>
            <w:top w:val="none" w:sz="0" w:space="0" w:color="auto"/>
            <w:left w:val="none" w:sz="0" w:space="0" w:color="auto"/>
            <w:bottom w:val="none" w:sz="0" w:space="0" w:color="auto"/>
            <w:right w:val="none" w:sz="0" w:space="0" w:color="auto"/>
          </w:divBdr>
        </w:div>
        <w:div w:id="1461802725">
          <w:marLeft w:val="0"/>
          <w:marRight w:val="0"/>
          <w:marTop w:val="0"/>
          <w:marBottom w:val="0"/>
          <w:divBdr>
            <w:top w:val="none" w:sz="0" w:space="0" w:color="auto"/>
            <w:left w:val="none" w:sz="0" w:space="0" w:color="auto"/>
            <w:bottom w:val="none" w:sz="0" w:space="0" w:color="auto"/>
            <w:right w:val="none" w:sz="0" w:space="0" w:color="auto"/>
          </w:divBdr>
        </w:div>
        <w:div w:id="1998145418">
          <w:marLeft w:val="0"/>
          <w:marRight w:val="0"/>
          <w:marTop w:val="0"/>
          <w:marBottom w:val="0"/>
          <w:divBdr>
            <w:top w:val="none" w:sz="0" w:space="0" w:color="auto"/>
            <w:left w:val="none" w:sz="0" w:space="0" w:color="auto"/>
            <w:bottom w:val="none" w:sz="0" w:space="0" w:color="auto"/>
            <w:right w:val="none" w:sz="0" w:space="0" w:color="auto"/>
          </w:divBdr>
        </w:div>
      </w:divsChild>
    </w:div>
    <w:div w:id="479226776">
      <w:bodyDiv w:val="1"/>
      <w:marLeft w:val="0"/>
      <w:marRight w:val="0"/>
      <w:marTop w:val="0"/>
      <w:marBottom w:val="0"/>
      <w:divBdr>
        <w:top w:val="none" w:sz="0" w:space="0" w:color="auto"/>
        <w:left w:val="none" w:sz="0" w:space="0" w:color="auto"/>
        <w:bottom w:val="none" w:sz="0" w:space="0" w:color="auto"/>
        <w:right w:val="none" w:sz="0" w:space="0" w:color="auto"/>
      </w:divBdr>
    </w:div>
    <w:div w:id="668866422">
      <w:bodyDiv w:val="1"/>
      <w:marLeft w:val="0"/>
      <w:marRight w:val="0"/>
      <w:marTop w:val="0"/>
      <w:marBottom w:val="0"/>
      <w:divBdr>
        <w:top w:val="none" w:sz="0" w:space="0" w:color="auto"/>
        <w:left w:val="none" w:sz="0" w:space="0" w:color="auto"/>
        <w:bottom w:val="none" w:sz="0" w:space="0" w:color="auto"/>
        <w:right w:val="none" w:sz="0" w:space="0" w:color="auto"/>
      </w:divBdr>
    </w:div>
    <w:div w:id="714815264">
      <w:bodyDiv w:val="1"/>
      <w:marLeft w:val="0"/>
      <w:marRight w:val="0"/>
      <w:marTop w:val="0"/>
      <w:marBottom w:val="0"/>
      <w:divBdr>
        <w:top w:val="none" w:sz="0" w:space="0" w:color="auto"/>
        <w:left w:val="none" w:sz="0" w:space="0" w:color="auto"/>
        <w:bottom w:val="none" w:sz="0" w:space="0" w:color="auto"/>
        <w:right w:val="none" w:sz="0" w:space="0" w:color="auto"/>
      </w:divBdr>
    </w:div>
    <w:div w:id="777288380">
      <w:bodyDiv w:val="1"/>
      <w:marLeft w:val="0"/>
      <w:marRight w:val="0"/>
      <w:marTop w:val="0"/>
      <w:marBottom w:val="0"/>
      <w:divBdr>
        <w:top w:val="none" w:sz="0" w:space="0" w:color="auto"/>
        <w:left w:val="none" w:sz="0" w:space="0" w:color="auto"/>
        <w:bottom w:val="none" w:sz="0" w:space="0" w:color="auto"/>
        <w:right w:val="none" w:sz="0" w:space="0" w:color="auto"/>
      </w:divBdr>
    </w:div>
    <w:div w:id="859784987">
      <w:bodyDiv w:val="1"/>
      <w:marLeft w:val="0"/>
      <w:marRight w:val="0"/>
      <w:marTop w:val="0"/>
      <w:marBottom w:val="0"/>
      <w:divBdr>
        <w:top w:val="none" w:sz="0" w:space="0" w:color="auto"/>
        <w:left w:val="none" w:sz="0" w:space="0" w:color="auto"/>
        <w:bottom w:val="none" w:sz="0" w:space="0" w:color="auto"/>
        <w:right w:val="none" w:sz="0" w:space="0" w:color="auto"/>
      </w:divBdr>
    </w:div>
    <w:div w:id="870339356">
      <w:bodyDiv w:val="1"/>
      <w:marLeft w:val="0"/>
      <w:marRight w:val="0"/>
      <w:marTop w:val="0"/>
      <w:marBottom w:val="0"/>
      <w:divBdr>
        <w:top w:val="none" w:sz="0" w:space="0" w:color="auto"/>
        <w:left w:val="none" w:sz="0" w:space="0" w:color="auto"/>
        <w:bottom w:val="none" w:sz="0" w:space="0" w:color="auto"/>
        <w:right w:val="none" w:sz="0" w:space="0" w:color="auto"/>
      </w:divBdr>
    </w:div>
    <w:div w:id="929003887">
      <w:bodyDiv w:val="1"/>
      <w:marLeft w:val="0"/>
      <w:marRight w:val="0"/>
      <w:marTop w:val="0"/>
      <w:marBottom w:val="0"/>
      <w:divBdr>
        <w:top w:val="none" w:sz="0" w:space="0" w:color="auto"/>
        <w:left w:val="none" w:sz="0" w:space="0" w:color="auto"/>
        <w:bottom w:val="none" w:sz="0" w:space="0" w:color="auto"/>
        <w:right w:val="none" w:sz="0" w:space="0" w:color="auto"/>
      </w:divBdr>
      <w:divsChild>
        <w:div w:id="622226127">
          <w:marLeft w:val="0"/>
          <w:marRight w:val="0"/>
          <w:marTop w:val="0"/>
          <w:marBottom w:val="0"/>
          <w:divBdr>
            <w:top w:val="none" w:sz="0" w:space="0" w:color="auto"/>
            <w:left w:val="none" w:sz="0" w:space="0" w:color="auto"/>
            <w:bottom w:val="none" w:sz="0" w:space="0" w:color="auto"/>
            <w:right w:val="none" w:sz="0" w:space="0" w:color="auto"/>
          </w:divBdr>
        </w:div>
        <w:div w:id="884830908">
          <w:marLeft w:val="0"/>
          <w:marRight w:val="0"/>
          <w:marTop w:val="0"/>
          <w:marBottom w:val="0"/>
          <w:divBdr>
            <w:top w:val="none" w:sz="0" w:space="0" w:color="auto"/>
            <w:left w:val="none" w:sz="0" w:space="0" w:color="auto"/>
            <w:bottom w:val="none" w:sz="0" w:space="0" w:color="auto"/>
            <w:right w:val="none" w:sz="0" w:space="0" w:color="auto"/>
          </w:divBdr>
        </w:div>
        <w:div w:id="1018963749">
          <w:marLeft w:val="0"/>
          <w:marRight w:val="0"/>
          <w:marTop w:val="0"/>
          <w:marBottom w:val="0"/>
          <w:divBdr>
            <w:top w:val="none" w:sz="0" w:space="0" w:color="auto"/>
            <w:left w:val="none" w:sz="0" w:space="0" w:color="auto"/>
            <w:bottom w:val="none" w:sz="0" w:space="0" w:color="auto"/>
            <w:right w:val="none" w:sz="0" w:space="0" w:color="auto"/>
          </w:divBdr>
        </w:div>
        <w:div w:id="1021012412">
          <w:marLeft w:val="0"/>
          <w:marRight w:val="0"/>
          <w:marTop w:val="0"/>
          <w:marBottom w:val="0"/>
          <w:divBdr>
            <w:top w:val="none" w:sz="0" w:space="0" w:color="auto"/>
            <w:left w:val="none" w:sz="0" w:space="0" w:color="auto"/>
            <w:bottom w:val="none" w:sz="0" w:space="0" w:color="auto"/>
            <w:right w:val="none" w:sz="0" w:space="0" w:color="auto"/>
          </w:divBdr>
        </w:div>
        <w:div w:id="1309868164">
          <w:marLeft w:val="0"/>
          <w:marRight w:val="0"/>
          <w:marTop w:val="0"/>
          <w:marBottom w:val="0"/>
          <w:divBdr>
            <w:top w:val="none" w:sz="0" w:space="0" w:color="auto"/>
            <w:left w:val="none" w:sz="0" w:space="0" w:color="auto"/>
            <w:bottom w:val="none" w:sz="0" w:space="0" w:color="auto"/>
            <w:right w:val="none" w:sz="0" w:space="0" w:color="auto"/>
          </w:divBdr>
        </w:div>
        <w:div w:id="1370450111">
          <w:marLeft w:val="0"/>
          <w:marRight w:val="0"/>
          <w:marTop w:val="0"/>
          <w:marBottom w:val="0"/>
          <w:divBdr>
            <w:top w:val="none" w:sz="0" w:space="0" w:color="auto"/>
            <w:left w:val="none" w:sz="0" w:space="0" w:color="auto"/>
            <w:bottom w:val="none" w:sz="0" w:space="0" w:color="auto"/>
            <w:right w:val="none" w:sz="0" w:space="0" w:color="auto"/>
          </w:divBdr>
        </w:div>
        <w:div w:id="1814828425">
          <w:marLeft w:val="0"/>
          <w:marRight w:val="0"/>
          <w:marTop w:val="0"/>
          <w:marBottom w:val="0"/>
          <w:divBdr>
            <w:top w:val="none" w:sz="0" w:space="0" w:color="auto"/>
            <w:left w:val="none" w:sz="0" w:space="0" w:color="auto"/>
            <w:bottom w:val="none" w:sz="0" w:space="0" w:color="auto"/>
            <w:right w:val="none" w:sz="0" w:space="0" w:color="auto"/>
          </w:divBdr>
        </w:div>
      </w:divsChild>
    </w:div>
    <w:div w:id="933438298">
      <w:bodyDiv w:val="1"/>
      <w:marLeft w:val="0"/>
      <w:marRight w:val="0"/>
      <w:marTop w:val="0"/>
      <w:marBottom w:val="0"/>
      <w:divBdr>
        <w:top w:val="none" w:sz="0" w:space="0" w:color="auto"/>
        <w:left w:val="none" w:sz="0" w:space="0" w:color="auto"/>
        <w:bottom w:val="none" w:sz="0" w:space="0" w:color="auto"/>
        <w:right w:val="none" w:sz="0" w:space="0" w:color="auto"/>
      </w:divBdr>
    </w:div>
    <w:div w:id="948128446">
      <w:bodyDiv w:val="1"/>
      <w:marLeft w:val="0"/>
      <w:marRight w:val="0"/>
      <w:marTop w:val="0"/>
      <w:marBottom w:val="0"/>
      <w:divBdr>
        <w:top w:val="none" w:sz="0" w:space="0" w:color="auto"/>
        <w:left w:val="none" w:sz="0" w:space="0" w:color="auto"/>
        <w:bottom w:val="none" w:sz="0" w:space="0" w:color="auto"/>
        <w:right w:val="none" w:sz="0" w:space="0" w:color="auto"/>
      </w:divBdr>
      <w:divsChild>
        <w:div w:id="898826905">
          <w:marLeft w:val="0"/>
          <w:marRight w:val="0"/>
          <w:marTop w:val="0"/>
          <w:marBottom w:val="0"/>
          <w:divBdr>
            <w:top w:val="none" w:sz="0" w:space="0" w:color="auto"/>
            <w:left w:val="none" w:sz="0" w:space="0" w:color="auto"/>
            <w:bottom w:val="none" w:sz="0" w:space="0" w:color="auto"/>
            <w:right w:val="none" w:sz="0" w:space="0" w:color="auto"/>
          </w:divBdr>
        </w:div>
        <w:div w:id="902564145">
          <w:marLeft w:val="0"/>
          <w:marRight w:val="0"/>
          <w:marTop w:val="0"/>
          <w:marBottom w:val="0"/>
          <w:divBdr>
            <w:top w:val="none" w:sz="0" w:space="0" w:color="auto"/>
            <w:left w:val="none" w:sz="0" w:space="0" w:color="auto"/>
            <w:bottom w:val="none" w:sz="0" w:space="0" w:color="auto"/>
            <w:right w:val="none" w:sz="0" w:space="0" w:color="auto"/>
          </w:divBdr>
        </w:div>
        <w:div w:id="1539968674">
          <w:marLeft w:val="0"/>
          <w:marRight w:val="0"/>
          <w:marTop w:val="0"/>
          <w:marBottom w:val="0"/>
          <w:divBdr>
            <w:top w:val="none" w:sz="0" w:space="0" w:color="auto"/>
            <w:left w:val="none" w:sz="0" w:space="0" w:color="auto"/>
            <w:bottom w:val="none" w:sz="0" w:space="0" w:color="auto"/>
            <w:right w:val="none" w:sz="0" w:space="0" w:color="auto"/>
          </w:divBdr>
        </w:div>
        <w:div w:id="1999337266">
          <w:marLeft w:val="0"/>
          <w:marRight w:val="0"/>
          <w:marTop w:val="0"/>
          <w:marBottom w:val="0"/>
          <w:divBdr>
            <w:top w:val="none" w:sz="0" w:space="0" w:color="auto"/>
            <w:left w:val="none" w:sz="0" w:space="0" w:color="auto"/>
            <w:bottom w:val="none" w:sz="0" w:space="0" w:color="auto"/>
            <w:right w:val="none" w:sz="0" w:space="0" w:color="auto"/>
          </w:divBdr>
        </w:div>
        <w:div w:id="2014524775">
          <w:marLeft w:val="0"/>
          <w:marRight w:val="0"/>
          <w:marTop w:val="0"/>
          <w:marBottom w:val="0"/>
          <w:divBdr>
            <w:top w:val="none" w:sz="0" w:space="0" w:color="auto"/>
            <w:left w:val="none" w:sz="0" w:space="0" w:color="auto"/>
            <w:bottom w:val="none" w:sz="0" w:space="0" w:color="auto"/>
            <w:right w:val="none" w:sz="0" w:space="0" w:color="auto"/>
          </w:divBdr>
        </w:div>
      </w:divsChild>
    </w:div>
    <w:div w:id="953823686">
      <w:bodyDiv w:val="1"/>
      <w:marLeft w:val="0"/>
      <w:marRight w:val="0"/>
      <w:marTop w:val="0"/>
      <w:marBottom w:val="0"/>
      <w:divBdr>
        <w:top w:val="none" w:sz="0" w:space="0" w:color="auto"/>
        <w:left w:val="none" w:sz="0" w:space="0" w:color="auto"/>
        <w:bottom w:val="none" w:sz="0" w:space="0" w:color="auto"/>
        <w:right w:val="none" w:sz="0" w:space="0" w:color="auto"/>
      </w:divBdr>
      <w:divsChild>
        <w:div w:id="821845361">
          <w:marLeft w:val="0"/>
          <w:marRight w:val="0"/>
          <w:marTop w:val="0"/>
          <w:marBottom w:val="0"/>
          <w:divBdr>
            <w:top w:val="none" w:sz="0" w:space="0" w:color="auto"/>
            <w:left w:val="none" w:sz="0" w:space="0" w:color="auto"/>
            <w:bottom w:val="none" w:sz="0" w:space="0" w:color="auto"/>
            <w:right w:val="none" w:sz="0" w:space="0" w:color="auto"/>
          </w:divBdr>
        </w:div>
        <w:div w:id="1439987965">
          <w:marLeft w:val="0"/>
          <w:marRight w:val="0"/>
          <w:marTop w:val="0"/>
          <w:marBottom w:val="0"/>
          <w:divBdr>
            <w:top w:val="none" w:sz="0" w:space="0" w:color="auto"/>
            <w:left w:val="none" w:sz="0" w:space="0" w:color="auto"/>
            <w:bottom w:val="none" w:sz="0" w:space="0" w:color="auto"/>
            <w:right w:val="none" w:sz="0" w:space="0" w:color="auto"/>
          </w:divBdr>
        </w:div>
      </w:divsChild>
    </w:div>
    <w:div w:id="1078946337">
      <w:bodyDiv w:val="1"/>
      <w:marLeft w:val="0"/>
      <w:marRight w:val="0"/>
      <w:marTop w:val="0"/>
      <w:marBottom w:val="0"/>
      <w:divBdr>
        <w:top w:val="none" w:sz="0" w:space="0" w:color="auto"/>
        <w:left w:val="none" w:sz="0" w:space="0" w:color="auto"/>
        <w:bottom w:val="none" w:sz="0" w:space="0" w:color="auto"/>
        <w:right w:val="none" w:sz="0" w:space="0" w:color="auto"/>
      </w:divBdr>
      <w:divsChild>
        <w:div w:id="1000889686">
          <w:marLeft w:val="0"/>
          <w:marRight w:val="0"/>
          <w:marTop w:val="0"/>
          <w:marBottom w:val="0"/>
          <w:divBdr>
            <w:top w:val="none" w:sz="0" w:space="0" w:color="auto"/>
            <w:left w:val="none" w:sz="0" w:space="0" w:color="auto"/>
            <w:bottom w:val="none" w:sz="0" w:space="0" w:color="auto"/>
            <w:right w:val="none" w:sz="0" w:space="0" w:color="auto"/>
          </w:divBdr>
          <w:divsChild>
            <w:div w:id="19860861">
              <w:marLeft w:val="0"/>
              <w:marRight w:val="0"/>
              <w:marTop w:val="0"/>
              <w:marBottom w:val="0"/>
              <w:divBdr>
                <w:top w:val="none" w:sz="0" w:space="0" w:color="auto"/>
                <w:left w:val="none" w:sz="0" w:space="0" w:color="auto"/>
                <w:bottom w:val="none" w:sz="0" w:space="0" w:color="auto"/>
                <w:right w:val="none" w:sz="0" w:space="0" w:color="auto"/>
              </w:divBdr>
            </w:div>
            <w:div w:id="202327460">
              <w:marLeft w:val="0"/>
              <w:marRight w:val="0"/>
              <w:marTop w:val="0"/>
              <w:marBottom w:val="0"/>
              <w:divBdr>
                <w:top w:val="none" w:sz="0" w:space="0" w:color="auto"/>
                <w:left w:val="none" w:sz="0" w:space="0" w:color="auto"/>
                <w:bottom w:val="none" w:sz="0" w:space="0" w:color="auto"/>
                <w:right w:val="none" w:sz="0" w:space="0" w:color="auto"/>
              </w:divBdr>
            </w:div>
            <w:div w:id="343166279">
              <w:marLeft w:val="0"/>
              <w:marRight w:val="0"/>
              <w:marTop w:val="0"/>
              <w:marBottom w:val="0"/>
              <w:divBdr>
                <w:top w:val="none" w:sz="0" w:space="0" w:color="auto"/>
                <w:left w:val="none" w:sz="0" w:space="0" w:color="auto"/>
                <w:bottom w:val="none" w:sz="0" w:space="0" w:color="auto"/>
                <w:right w:val="none" w:sz="0" w:space="0" w:color="auto"/>
              </w:divBdr>
            </w:div>
            <w:div w:id="347215615">
              <w:marLeft w:val="0"/>
              <w:marRight w:val="0"/>
              <w:marTop w:val="0"/>
              <w:marBottom w:val="0"/>
              <w:divBdr>
                <w:top w:val="none" w:sz="0" w:space="0" w:color="auto"/>
                <w:left w:val="none" w:sz="0" w:space="0" w:color="auto"/>
                <w:bottom w:val="none" w:sz="0" w:space="0" w:color="auto"/>
                <w:right w:val="none" w:sz="0" w:space="0" w:color="auto"/>
              </w:divBdr>
            </w:div>
            <w:div w:id="397561022">
              <w:marLeft w:val="0"/>
              <w:marRight w:val="0"/>
              <w:marTop w:val="0"/>
              <w:marBottom w:val="0"/>
              <w:divBdr>
                <w:top w:val="none" w:sz="0" w:space="0" w:color="auto"/>
                <w:left w:val="none" w:sz="0" w:space="0" w:color="auto"/>
                <w:bottom w:val="none" w:sz="0" w:space="0" w:color="auto"/>
                <w:right w:val="none" w:sz="0" w:space="0" w:color="auto"/>
              </w:divBdr>
            </w:div>
            <w:div w:id="511146857">
              <w:marLeft w:val="0"/>
              <w:marRight w:val="0"/>
              <w:marTop w:val="0"/>
              <w:marBottom w:val="0"/>
              <w:divBdr>
                <w:top w:val="none" w:sz="0" w:space="0" w:color="auto"/>
                <w:left w:val="none" w:sz="0" w:space="0" w:color="auto"/>
                <w:bottom w:val="none" w:sz="0" w:space="0" w:color="auto"/>
                <w:right w:val="none" w:sz="0" w:space="0" w:color="auto"/>
              </w:divBdr>
            </w:div>
            <w:div w:id="793520065">
              <w:marLeft w:val="0"/>
              <w:marRight w:val="0"/>
              <w:marTop w:val="0"/>
              <w:marBottom w:val="0"/>
              <w:divBdr>
                <w:top w:val="none" w:sz="0" w:space="0" w:color="auto"/>
                <w:left w:val="none" w:sz="0" w:space="0" w:color="auto"/>
                <w:bottom w:val="none" w:sz="0" w:space="0" w:color="auto"/>
                <w:right w:val="none" w:sz="0" w:space="0" w:color="auto"/>
              </w:divBdr>
            </w:div>
            <w:div w:id="1350528533">
              <w:marLeft w:val="0"/>
              <w:marRight w:val="0"/>
              <w:marTop w:val="0"/>
              <w:marBottom w:val="0"/>
              <w:divBdr>
                <w:top w:val="none" w:sz="0" w:space="0" w:color="auto"/>
                <w:left w:val="none" w:sz="0" w:space="0" w:color="auto"/>
                <w:bottom w:val="none" w:sz="0" w:space="0" w:color="auto"/>
                <w:right w:val="none" w:sz="0" w:space="0" w:color="auto"/>
              </w:divBdr>
            </w:div>
            <w:div w:id="1401176328">
              <w:marLeft w:val="0"/>
              <w:marRight w:val="0"/>
              <w:marTop w:val="0"/>
              <w:marBottom w:val="0"/>
              <w:divBdr>
                <w:top w:val="none" w:sz="0" w:space="0" w:color="auto"/>
                <w:left w:val="none" w:sz="0" w:space="0" w:color="auto"/>
                <w:bottom w:val="none" w:sz="0" w:space="0" w:color="auto"/>
                <w:right w:val="none" w:sz="0" w:space="0" w:color="auto"/>
              </w:divBdr>
            </w:div>
            <w:div w:id="1713994758">
              <w:marLeft w:val="0"/>
              <w:marRight w:val="0"/>
              <w:marTop w:val="0"/>
              <w:marBottom w:val="0"/>
              <w:divBdr>
                <w:top w:val="none" w:sz="0" w:space="0" w:color="auto"/>
                <w:left w:val="none" w:sz="0" w:space="0" w:color="auto"/>
                <w:bottom w:val="none" w:sz="0" w:space="0" w:color="auto"/>
                <w:right w:val="none" w:sz="0" w:space="0" w:color="auto"/>
              </w:divBdr>
            </w:div>
            <w:div w:id="1963994805">
              <w:marLeft w:val="0"/>
              <w:marRight w:val="0"/>
              <w:marTop w:val="0"/>
              <w:marBottom w:val="0"/>
              <w:divBdr>
                <w:top w:val="none" w:sz="0" w:space="0" w:color="auto"/>
                <w:left w:val="none" w:sz="0" w:space="0" w:color="auto"/>
                <w:bottom w:val="none" w:sz="0" w:space="0" w:color="auto"/>
                <w:right w:val="none" w:sz="0" w:space="0" w:color="auto"/>
              </w:divBdr>
            </w:div>
            <w:div w:id="1966932450">
              <w:marLeft w:val="0"/>
              <w:marRight w:val="0"/>
              <w:marTop w:val="0"/>
              <w:marBottom w:val="0"/>
              <w:divBdr>
                <w:top w:val="none" w:sz="0" w:space="0" w:color="auto"/>
                <w:left w:val="none" w:sz="0" w:space="0" w:color="auto"/>
                <w:bottom w:val="none" w:sz="0" w:space="0" w:color="auto"/>
                <w:right w:val="none" w:sz="0" w:space="0" w:color="auto"/>
              </w:divBdr>
            </w:div>
            <w:div w:id="2014262972">
              <w:marLeft w:val="0"/>
              <w:marRight w:val="0"/>
              <w:marTop w:val="0"/>
              <w:marBottom w:val="0"/>
              <w:divBdr>
                <w:top w:val="none" w:sz="0" w:space="0" w:color="auto"/>
                <w:left w:val="none" w:sz="0" w:space="0" w:color="auto"/>
                <w:bottom w:val="none" w:sz="0" w:space="0" w:color="auto"/>
                <w:right w:val="none" w:sz="0" w:space="0" w:color="auto"/>
              </w:divBdr>
            </w:div>
          </w:divsChild>
        </w:div>
        <w:div w:id="1318458194">
          <w:marLeft w:val="0"/>
          <w:marRight w:val="0"/>
          <w:marTop w:val="0"/>
          <w:marBottom w:val="0"/>
          <w:divBdr>
            <w:top w:val="none" w:sz="0" w:space="0" w:color="auto"/>
            <w:left w:val="none" w:sz="0" w:space="0" w:color="auto"/>
            <w:bottom w:val="none" w:sz="0" w:space="0" w:color="auto"/>
            <w:right w:val="none" w:sz="0" w:space="0" w:color="auto"/>
          </w:divBdr>
          <w:divsChild>
            <w:div w:id="292567875">
              <w:marLeft w:val="0"/>
              <w:marRight w:val="0"/>
              <w:marTop w:val="0"/>
              <w:marBottom w:val="0"/>
              <w:divBdr>
                <w:top w:val="none" w:sz="0" w:space="0" w:color="auto"/>
                <w:left w:val="none" w:sz="0" w:space="0" w:color="auto"/>
                <w:bottom w:val="none" w:sz="0" w:space="0" w:color="auto"/>
                <w:right w:val="none" w:sz="0" w:space="0" w:color="auto"/>
              </w:divBdr>
            </w:div>
            <w:div w:id="1240746898">
              <w:marLeft w:val="0"/>
              <w:marRight w:val="0"/>
              <w:marTop w:val="0"/>
              <w:marBottom w:val="0"/>
              <w:divBdr>
                <w:top w:val="none" w:sz="0" w:space="0" w:color="auto"/>
                <w:left w:val="none" w:sz="0" w:space="0" w:color="auto"/>
                <w:bottom w:val="none" w:sz="0" w:space="0" w:color="auto"/>
                <w:right w:val="none" w:sz="0" w:space="0" w:color="auto"/>
              </w:divBdr>
            </w:div>
            <w:div w:id="171550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456354">
      <w:bodyDiv w:val="1"/>
      <w:marLeft w:val="0"/>
      <w:marRight w:val="0"/>
      <w:marTop w:val="0"/>
      <w:marBottom w:val="0"/>
      <w:divBdr>
        <w:top w:val="none" w:sz="0" w:space="0" w:color="auto"/>
        <w:left w:val="none" w:sz="0" w:space="0" w:color="auto"/>
        <w:bottom w:val="none" w:sz="0" w:space="0" w:color="auto"/>
        <w:right w:val="none" w:sz="0" w:space="0" w:color="auto"/>
      </w:divBdr>
    </w:div>
    <w:div w:id="1122066808">
      <w:bodyDiv w:val="1"/>
      <w:marLeft w:val="0"/>
      <w:marRight w:val="0"/>
      <w:marTop w:val="0"/>
      <w:marBottom w:val="0"/>
      <w:divBdr>
        <w:top w:val="none" w:sz="0" w:space="0" w:color="auto"/>
        <w:left w:val="none" w:sz="0" w:space="0" w:color="auto"/>
        <w:bottom w:val="none" w:sz="0" w:space="0" w:color="auto"/>
        <w:right w:val="none" w:sz="0" w:space="0" w:color="auto"/>
      </w:divBdr>
    </w:div>
    <w:div w:id="1171873309">
      <w:bodyDiv w:val="1"/>
      <w:marLeft w:val="0"/>
      <w:marRight w:val="0"/>
      <w:marTop w:val="0"/>
      <w:marBottom w:val="0"/>
      <w:divBdr>
        <w:top w:val="none" w:sz="0" w:space="0" w:color="auto"/>
        <w:left w:val="none" w:sz="0" w:space="0" w:color="auto"/>
        <w:bottom w:val="none" w:sz="0" w:space="0" w:color="auto"/>
        <w:right w:val="none" w:sz="0" w:space="0" w:color="auto"/>
      </w:divBdr>
      <w:divsChild>
        <w:div w:id="1215701940">
          <w:marLeft w:val="0"/>
          <w:marRight w:val="0"/>
          <w:marTop w:val="0"/>
          <w:marBottom w:val="0"/>
          <w:divBdr>
            <w:top w:val="none" w:sz="0" w:space="0" w:color="auto"/>
            <w:left w:val="none" w:sz="0" w:space="0" w:color="auto"/>
            <w:bottom w:val="none" w:sz="0" w:space="0" w:color="auto"/>
            <w:right w:val="none" w:sz="0" w:space="0" w:color="auto"/>
          </w:divBdr>
        </w:div>
        <w:div w:id="2101363935">
          <w:marLeft w:val="0"/>
          <w:marRight w:val="0"/>
          <w:marTop w:val="0"/>
          <w:marBottom w:val="0"/>
          <w:divBdr>
            <w:top w:val="none" w:sz="0" w:space="0" w:color="auto"/>
            <w:left w:val="none" w:sz="0" w:space="0" w:color="auto"/>
            <w:bottom w:val="none" w:sz="0" w:space="0" w:color="auto"/>
            <w:right w:val="none" w:sz="0" w:space="0" w:color="auto"/>
          </w:divBdr>
        </w:div>
      </w:divsChild>
    </w:div>
    <w:div w:id="1269384612">
      <w:bodyDiv w:val="1"/>
      <w:marLeft w:val="0"/>
      <w:marRight w:val="0"/>
      <w:marTop w:val="0"/>
      <w:marBottom w:val="0"/>
      <w:divBdr>
        <w:top w:val="none" w:sz="0" w:space="0" w:color="auto"/>
        <w:left w:val="none" w:sz="0" w:space="0" w:color="auto"/>
        <w:bottom w:val="none" w:sz="0" w:space="0" w:color="auto"/>
        <w:right w:val="none" w:sz="0" w:space="0" w:color="auto"/>
      </w:divBdr>
      <w:divsChild>
        <w:div w:id="392657370">
          <w:marLeft w:val="0"/>
          <w:marRight w:val="0"/>
          <w:marTop w:val="0"/>
          <w:marBottom w:val="0"/>
          <w:divBdr>
            <w:top w:val="none" w:sz="0" w:space="0" w:color="auto"/>
            <w:left w:val="none" w:sz="0" w:space="0" w:color="auto"/>
            <w:bottom w:val="none" w:sz="0" w:space="0" w:color="auto"/>
            <w:right w:val="none" w:sz="0" w:space="0" w:color="auto"/>
          </w:divBdr>
        </w:div>
        <w:div w:id="427626422">
          <w:marLeft w:val="0"/>
          <w:marRight w:val="0"/>
          <w:marTop w:val="0"/>
          <w:marBottom w:val="0"/>
          <w:divBdr>
            <w:top w:val="none" w:sz="0" w:space="0" w:color="auto"/>
            <w:left w:val="none" w:sz="0" w:space="0" w:color="auto"/>
            <w:bottom w:val="none" w:sz="0" w:space="0" w:color="auto"/>
            <w:right w:val="none" w:sz="0" w:space="0" w:color="auto"/>
          </w:divBdr>
        </w:div>
        <w:div w:id="722366876">
          <w:marLeft w:val="0"/>
          <w:marRight w:val="0"/>
          <w:marTop w:val="0"/>
          <w:marBottom w:val="0"/>
          <w:divBdr>
            <w:top w:val="none" w:sz="0" w:space="0" w:color="auto"/>
            <w:left w:val="none" w:sz="0" w:space="0" w:color="auto"/>
            <w:bottom w:val="none" w:sz="0" w:space="0" w:color="auto"/>
            <w:right w:val="none" w:sz="0" w:space="0" w:color="auto"/>
          </w:divBdr>
        </w:div>
        <w:div w:id="922882140">
          <w:marLeft w:val="0"/>
          <w:marRight w:val="0"/>
          <w:marTop w:val="0"/>
          <w:marBottom w:val="0"/>
          <w:divBdr>
            <w:top w:val="none" w:sz="0" w:space="0" w:color="auto"/>
            <w:left w:val="none" w:sz="0" w:space="0" w:color="auto"/>
            <w:bottom w:val="none" w:sz="0" w:space="0" w:color="auto"/>
            <w:right w:val="none" w:sz="0" w:space="0" w:color="auto"/>
          </w:divBdr>
        </w:div>
        <w:div w:id="1060976054">
          <w:marLeft w:val="0"/>
          <w:marRight w:val="0"/>
          <w:marTop w:val="0"/>
          <w:marBottom w:val="0"/>
          <w:divBdr>
            <w:top w:val="none" w:sz="0" w:space="0" w:color="auto"/>
            <w:left w:val="none" w:sz="0" w:space="0" w:color="auto"/>
            <w:bottom w:val="none" w:sz="0" w:space="0" w:color="auto"/>
            <w:right w:val="none" w:sz="0" w:space="0" w:color="auto"/>
          </w:divBdr>
        </w:div>
        <w:div w:id="1353607846">
          <w:marLeft w:val="0"/>
          <w:marRight w:val="0"/>
          <w:marTop w:val="0"/>
          <w:marBottom w:val="0"/>
          <w:divBdr>
            <w:top w:val="none" w:sz="0" w:space="0" w:color="auto"/>
            <w:left w:val="none" w:sz="0" w:space="0" w:color="auto"/>
            <w:bottom w:val="none" w:sz="0" w:space="0" w:color="auto"/>
            <w:right w:val="none" w:sz="0" w:space="0" w:color="auto"/>
          </w:divBdr>
        </w:div>
        <w:div w:id="1387753083">
          <w:marLeft w:val="0"/>
          <w:marRight w:val="0"/>
          <w:marTop w:val="0"/>
          <w:marBottom w:val="0"/>
          <w:divBdr>
            <w:top w:val="none" w:sz="0" w:space="0" w:color="auto"/>
            <w:left w:val="none" w:sz="0" w:space="0" w:color="auto"/>
            <w:bottom w:val="none" w:sz="0" w:space="0" w:color="auto"/>
            <w:right w:val="none" w:sz="0" w:space="0" w:color="auto"/>
          </w:divBdr>
        </w:div>
      </w:divsChild>
    </w:div>
    <w:div w:id="1285386849">
      <w:bodyDiv w:val="1"/>
      <w:marLeft w:val="0"/>
      <w:marRight w:val="0"/>
      <w:marTop w:val="0"/>
      <w:marBottom w:val="0"/>
      <w:divBdr>
        <w:top w:val="none" w:sz="0" w:space="0" w:color="auto"/>
        <w:left w:val="none" w:sz="0" w:space="0" w:color="auto"/>
        <w:bottom w:val="none" w:sz="0" w:space="0" w:color="auto"/>
        <w:right w:val="none" w:sz="0" w:space="0" w:color="auto"/>
      </w:divBdr>
    </w:div>
    <w:div w:id="1459837891">
      <w:bodyDiv w:val="1"/>
      <w:marLeft w:val="0"/>
      <w:marRight w:val="0"/>
      <w:marTop w:val="0"/>
      <w:marBottom w:val="0"/>
      <w:divBdr>
        <w:top w:val="none" w:sz="0" w:space="0" w:color="auto"/>
        <w:left w:val="none" w:sz="0" w:space="0" w:color="auto"/>
        <w:bottom w:val="none" w:sz="0" w:space="0" w:color="auto"/>
        <w:right w:val="none" w:sz="0" w:space="0" w:color="auto"/>
      </w:divBdr>
    </w:div>
    <w:div w:id="1551383363">
      <w:bodyDiv w:val="1"/>
      <w:marLeft w:val="0"/>
      <w:marRight w:val="0"/>
      <w:marTop w:val="0"/>
      <w:marBottom w:val="0"/>
      <w:divBdr>
        <w:top w:val="none" w:sz="0" w:space="0" w:color="auto"/>
        <w:left w:val="none" w:sz="0" w:space="0" w:color="auto"/>
        <w:bottom w:val="none" w:sz="0" w:space="0" w:color="auto"/>
        <w:right w:val="none" w:sz="0" w:space="0" w:color="auto"/>
      </w:divBdr>
      <w:divsChild>
        <w:div w:id="209807786">
          <w:marLeft w:val="0"/>
          <w:marRight w:val="0"/>
          <w:marTop w:val="0"/>
          <w:marBottom w:val="0"/>
          <w:divBdr>
            <w:top w:val="none" w:sz="0" w:space="0" w:color="auto"/>
            <w:left w:val="none" w:sz="0" w:space="0" w:color="auto"/>
            <w:bottom w:val="none" w:sz="0" w:space="0" w:color="auto"/>
            <w:right w:val="none" w:sz="0" w:space="0" w:color="auto"/>
          </w:divBdr>
        </w:div>
        <w:div w:id="893390388">
          <w:marLeft w:val="0"/>
          <w:marRight w:val="0"/>
          <w:marTop w:val="0"/>
          <w:marBottom w:val="0"/>
          <w:divBdr>
            <w:top w:val="none" w:sz="0" w:space="0" w:color="auto"/>
            <w:left w:val="none" w:sz="0" w:space="0" w:color="auto"/>
            <w:bottom w:val="none" w:sz="0" w:space="0" w:color="auto"/>
            <w:right w:val="none" w:sz="0" w:space="0" w:color="auto"/>
          </w:divBdr>
        </w:div>
        <w:div w:id="937714436">
          <w:marLeft w:val="0"/>
          <w:marRight w:val="0"/>
          <w:marTop w:val="0"/>
          <w:marBottom w:val="0"/>
          <w:divBdr>
            <w:top w:val="none" w:sz="0" w:space="0" w:color="auto"/>
            <w:left w:val="none" w:sz="0" w:space="0" w:color="auto"/>
            <w:bottom w:val="none" w:sz="0" w:space="0" w:color="auto"/>
            <w:right w:val="none" w:sz="0" w:space="0" w:color="auto"/>
          </w:divBdr>
        </w:div>
        <w:div w:id="1140414856">
          <w:marLeft w:val="0"/>
          <w:marRight w:val="0"/>
          <w:marTop w:val="0"/>
          <w:marBottom w:val="0"/>
          <w:divBdr>
            <w:top w:val="none" w:sz="0" w:space="0" w:color="auto"/>
            <w:left w:val="none" w:sz="0" w:space="0" w:color="auto"/>
            <w:bottom w:val="none" w:sz="0" w:space="0" w:color="auto"/>
            <w:right w:val="none" w:sz="0" w:space="0" w:color="auto"/>
          </w:divBdr>
        </w:div>
        <w:div w:id="1866476497">
          <w:marLeft w:val="0"/>
          <w:marRight w:val="0"/>
          <w:marTop w:val="0"/>
          <w:marBottom w:val="0"/>
          <w:divBdr>
            <w:top w:val="none" w:sz="0" w:space="0" w:color="auto"/>
            <w:left w:val="none" w:sz="0" w:space="0" w:color="auto"/>
            <w:bottom w:val="none" w:sz="0" w:space="0" w:color="auto"/>
            <w:right w:val="none" w:sz="0" w:space="0" w:color="auto"/>
          </w:divBdr>
        </w:div>
      </w:divsChild>
    </w:div>
    <w:div w:id="1646230584">
      <w:bodyDiv w:val="1"/>
      <w:marLeft w:val="0"/>
      <w:marRight w:val="0"/>
      <w:marTop w:val="0"/>
      <w:marBottom w:val="0"/>
      <w:divBdr>
        <w:top w:val="none" w:sz="0" w:space="0" w:color="auto"/>
        <w:left w:val="none" w:sz="0" w:space="0" w:color="auto"/>
        <w:bottom w:val="none" w:sz="0" w:space="0" w:color="auto"/>
        <w:right w:val="none" w:sz="0" w:space="0" w:color="auto"/>
      </w:divBdr>
    </w:div>
    <w:div w:id="1841384983">
      <w:bodyDiv w:val="1"/>
      <w:marLeft w:val="0"/>
      <w:marRight w:val="0"/>
      <w:marTop w:val="0"/>
      <w:marBottom w:val="0"/>
      <w:divBdr>
        <w:top w:val="none" w:sz="0" w:space="0" w:color="auto"/>
        <w:left w:val="none" w:sz="0" w:space="0" w:color="auto"/>
        <w:bottom w:val="none" w:sz="0" w:space="0" w:color="auto"/>
        <w:right w:val="none" w:sz="0" w:space="0" w:color="auto"/>
      </w:divBdr>
    </w:div>
    <w:div w:id="1929077187">
      <w:bodyDiv w:val="1"/>
      <w:marLeft w:val="0"/>
      <w:marRight w:val="0"/>
      <w:marTop w:val="0"/>
      <w:marBottom w:val="0"/>
      <w:divBdr>
        <w:top w:val="none" w:sz="0" w:space="0" w:color="auto"/>
        <w:left w:val="none" w:sz="0" w:space="0" w:color="auto"/>
        <w:bottom w:val="none" w:sz="0" w:space="0" w:color="auto"/>
        <w:right w:val="none" w:sz="0" w:space="0" w:color="auto"/>
      </w:divBdr>
    </w:div>
    <w:div w:id="2072077172">
      <w:bodyDiv w:val="1"/>
      <w:marLeft w:val="0"/>
      <w:marRight w:val="0"/>
      <w:marTop w:val="0"/>
      <w:marBottom w:val="0"/>
      <w:divBdr>
        <w:top w:val="none" w:sz="0" w:space="0" w:color="auto"/>
        <w:left w:val="none" w:sz="0" w:space="0" w:color="auto"/>
        <w:bottom w:val="none" w:sz="0" w:space="0" w:color="auto"/>
        <w:right w:val="none" w:sz="0" w:space="0" w:color="auto"/>
      </w:divBdr>
      <w:divsChild>
        <w:div w:id="1084451823">
          <w:marLeft w:val="0"/>
          <w:marRight w:val="0"/>
          <w:marTop w:val="0"/>
          <w:marBottom w:val="0"/>
          <w:divBdr>
            <w:top w:val="none" w:sz="0" w:space="0" w:color="auto"/>
            <w:left w:val="none" w:sz="0" w:space="0" w:color="auto"/>
            <w:bottom w:val="none" w:sz="0" w:space="0" w:color="auto"/>
            <w:right w:val="none" w:sz="0" w:space="0" w:color="auto"/>
          </w:divBdr>
        </w:div>
        <w:div w:id="1310012573">
          <w:marLeft w:val="0"/>
          <w:marRight w:val="0"/>
          <w:marTop w:val="0"/>
          <w:marBottom w:val="0"/>
          <w:divBdr>
            <w:top w:val="none" w:sz="0" w:space="0" w:color="auto"/>
            <w:left w:val="none" w:sz="0" w:space="0" w:color="auto"/>
            <w:bottom w:val="none" w:sz="0" w:space="0" w:color="auto"/>
            <w:right w:val="none" w:sz="0" w:space="0" w:color="auto"/>
          </w:divBdr>
        </w:div>
        <w:div w:id="1686903017">
          <w:marLeft w:val="0"/>
          <w:marRight w:val="0"/>
          <w:marTop w:val="0"/>
          <w:marBottom w:val="0"/>
          <w:divBdr>
            <w:top w:val="none" w:sz="0" w:space="0" w:color="auto"/>
            <w:left w:val="none" w:sz="0" w:space="0" w:color="auto"/>
            <w:bottom w:val="none" w:sz="0" w:space="0" w:color="auto"/>
            <w:right w:val="none" w:sz="0" w:space="0" w:color="auto"/>
          </w:divBdr>
        </w:div>
        <w:div w:id="20294037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sjf2.scjn.gob.mx/detalle/tesis/2018319"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BDDCBE396446FF4B932782A2BF18A253" ma:contentTypeVersion="12" ma:contentTypeDescription="Crear nuevo documento." ma:contentTypeScope="" ma:versionID="e8bba079635dd2d67990015db2bb6ede">
  <xsd:schema xmlns:xsd="http://www.w3.org/2001/XMLSchema" xmlns:xs="http://www.w3.org/2001/XMLSchema" xmlns:p="http://schemas.microsoft.com/office/2006/metadata/properties" xmlns:ns2="6d3da5a9-855d-4ba1-80f5-cf1644f7a7a6" xmlns:ns3="71e95884-59b0-4618-94b1-341346edf85d" targetNamespace="http://schemas.microsoft.com/office/2006/metadata/properties" ma:root="true" ma:fieldsID="501b7c8f4145e7c09d15bbcdcfc08a73" ns2:_="" ns3:_="">
    <xsd:import namespace="6d3da5a9-855d-4ba1-80f5-cf1644f7a7a6"/>
    <xsd:import namespace="71e95884-59b0-4618-94b1-341346edf85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3da5a9-855d-4ba1-80f5-cf1644f7a7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db649cc8-98d7-4f44-83eb-6248d1c0737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e95884-59b0-4618-94b1-341346edf85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cbb027b-5363-4b6f-8ad0-d34030820e6f}" ma:internalName="TaxCatchAll" ma:showField="CatchAllData" ma:web="71e95884-59b0-4618-94b1-341346edf8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71e95884-59b0-4618-94b1-341346edf85d" xsi:nil="true"/>
    <lcf76f155ced4ddcb4097134ff3c332f xmlns="6d3da5a9-855d-4ba1-80f5-cf1644f7a7a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3CEE331-E907-404B-8BC8-C7B3B1197B86}">
  <ds:schemaRefs>
    <ds:schemaRef ds:uri="http://schemas.microsoft.com/sharepoint/v3/contenttype/forms"/>
  </ds:schemaRefs>
</ds:datastoreItem>
</file>

<file path=customXml/itemProps2.xml><?xml version="1.0" encoding="utf-8"?>
<ds:datastoreItem xmlns:ds="http://schemas.openxmlformats.org/officeDocument/2006/customXml" ds:itemID="{D2F6F056-AEDE-47BF-8A56-1B4BDAA64B75}">
  <ds:schemaRefs>
    <ds:schemaRef ds:uri="http://schemas.openxmlformats.org/officeDocument/2006/bibliography"/>
  </ds:schemaRefs>
</ds:datastoreItem>
</file>

<file path=customXml/itemProps3.xml><?xml version="1.0" encoding="utf-8"?>
<ds:datastoreItem xmlns:ds="http://schemas.openxmlformats.org/officeDocument/2006/customXml" ds:itemID="{7D2C0003-9FE9-4926-8D05-FFE053BA9D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3da5a9-855d-4ba1-80f5-cf1644f7a7a6"/>
    <ds:schemaRef ds:uri="71e95884-59b0-4618-94b1-341346edf8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1EE5B06-23F0-4F6B-8B0A-1BC3F864580D}">
  <ds:schemaRefs>
    <ds:schemaRef ds:uri="http://schemas.microsoft.com/office/2006/metadata/properties"/>
    <ds:schemaRef ds:uri="http://schemas.microsoft.com/office/infopath/2007/PartnerControls"/>
    <ds:schemaRef ds:uri="71e95884-59b0-4618-94b1-341346edf85d"/>
    <ds:schemaRef ds:uri="6d3da5a9-855d-4ba1-80f5-cf1644f7a7a6"/>
  </ds:schemaRefs>
</ds:datastoreItem>
</file>

<file path=docMetadata/LabelInfo.xml><?xml version="1.0" encoding="utf-8"?>
<clbl:labelList xmlns:clbl="http://schemas.microsoft.com/office/2020/mipLabelMetadata">
  <clbl:label id="{e9269cae-dc5f-4131-979d-2e71cb2aacc4}" enabled="0" method="" siteId="{e9269cae-dc5f-4131-979d-2e71cb2aacc4}" removed="1"/>
</clbl:labelList>
</file>

<file path=docProps/app.xml><?xml version="1.0" encoding="utf-8"?>
<Properties xmlns="http://schemas.openxmlformats.org/officeDocument/2006/extended-properties" xmlns:vt="http://schemas.openxmlformats.org/officeDocument/2006/docPropsVTypes">
  <Template>Normal</Template>
  <TotalTime>783</TotalTime>
  <Pages>12</Pages>
  <Words>3406</Words>
  <Characters>18735</Characters>
  <Application>Microsoft Office Word</Application>
  <DocSecurity>0</DocSecurity>
  <Lines>156</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22097</CharactersWithSpaces>
  <SharedDoc>false</SharedDoc>
  <HLinks>
    <vt:vector size="42" baseType="variant">
      <vt:variant>
        <vt:i4>1507381</vt:i4>
      </vt:variant>
      <vt:variant>
        <vt:i4>32</vt:i4>
      </vt:variant>
      <vt:variant>
        <vt:i4>0</vt:i4>
      </vt:variant>
      <vt:variant>
        <vt:i4>5</vt:i4>
      </vt:variant>
      <vt:variant>
        <vt:lpwstr/>
      </vt:variant>
      <vt:variant>
        <vt:lpwstr>_Toc235105271</vt:lpwstr>
      </vt:variant>
      <vt:variant>
        <vt:i4>1507381</vt:i4>
      </vt:variant>
      <vt:variant>
        <vt:i4>26</vt:i4>
      </vt:variant>
      <vt:variant>
        <vt:i4>0</vt:i4>
      </vt:variant>
      <vt:variant>
        <vt:i4>5</vt:i4>
      </vt:variant>
      <vt:variant>
        <vt:lpwstr/>
      </vt:variant>
      <vt:variant>
        <vt:lpwstr>_Toc235105270</vt:lpwstr>
      </vt:variant>
      <vt:variant>
        <vt:i4>1441845</vt:i4>
      </vt:variant>
      <vt:variant>
        <vt:i4>20</vt:i4>
      </vt:variant>
      <vt:variant>
        <vt:i4>0</vt:i4>
      </vt:variant>
      <vt:variant>
        <vt:i4>5</vt:i4>
      </vt:variant>
      <vt:variant>
        <vt:lpwstr/>
      </vt:variant>
      <vt:variant>
        <vt:lpwstr>_Toc235105269</vt:lpwstr>
      </vt:variant>
      <vt:variant>
        <vt:i4>1441845</vt:i4>
      </vt:variant>
      <vt:variant>
        <vt:i4>14</vt:i4>
      </vt:variant>
      <vt:variant>
        <vt:i4>0</vt:i4>
      </vt:variant>
      <vt:variant>
        <vt:i4>5</vt:i4>
      </vt:variant>
      <vt:variant>
        <vt:lpwstr/>
      </vt:variant>
      <vt:variant>
        <vt:lpwstr>_Toc235105268</vt:lpwstr>
      </vt:variant>
      <vt:variant>
        <vt:i4>1441845</vt:i4>
      </vt:variant>
      <vt:variant>
        <vt:i4>8</vt:i4>
      </vt:variant>
      <vt:variant>
        <vt:i4>0</vt:i4>
      </vt:variant>
      <vt:variant>
        <vt:i4>5</vt:i4>
      </vt:variant>
      <vt:variant>
        <vt:lpwstr/>
      </vt:variant>
      <vt:variant>
        <vt:lpwstr>_Toc235105267</vt:lpwstr>
      </vt:variant>
      <vt:variant>
        <vt:i4>1441845</vt:i4>
      </vt:variant>
      <vt:variant>
        <vt:i4>2</vt:i4>
      </vt:variant>
      <vt:variant>
        <vt:i4>0</vt:i4>
      </vt:variant>
      <vt:variant>
        <vt:i4>5</vt:i4>
      </vt:variant>
      <vt:variant>
        <vt:lpwstr/>
      </vt:variant>
      <vt:variant>
        <vt:lpwstr>_Toc235105266</vt:lpwstr>
      </vt:variant>
      <vt:variant>
        <vt:i4>2293868</vt:i4>
      </vt:variant>
      <vt:variant>
        <vt:i4>0</vt:i4>
      </vt:variant>
      <vt:variant>
        <vt:i4>0</vt:i4>
      </vt:variant>
      <vt:variant>
        <vt:i4>5</vt:i4>
      </vt:variant>
      <vt:variant>
        <vt:lpwstr>https://sjf2.scjn.gob.mx/detalle/tesis/2018319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Yepez Carranza</dc:creator>
  <cp:keywords/>
  <dc:description/>
  <cp:lastModifiedBy>VICTOR HUGO ARROYO SANDOVAL</cp:lastModifiedBy>
  <cp:revision>492</cp:revision>
  <cp:lastPrinted>2025-07-25T06:54:00Z</cp:lastPrinted>
  <dcterms:created xsi:type="dcterms:W3CDTF">2026-07-10T22:03:00Z</dcterms:created>
  <dcterms:modified xsi:type="dcterms:W3CDTF">2026-08-11T20:45:00Z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0x010100BDDCBE396446FF4B932782A2BF18A253</vt:lpwstr>
  </property>
  <property fmtid="{D5CDD505-2E9C-101B-9397-08002B2CF9AE}" pid="3" name="MediaServiceImageTags">
    <vt:lpwstr/>
  </property>
</Properties>
</file>