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4A0" w:firstRow="1" w:lastRow="0" w:firstColumn="1" w:lastColumn="0" w:noHBand="0" w:noVBand="1"/>
      </w:tblPr>
      <w:tblGrid>
        <w:gridCol w:w="4126"/>
      </w:tblGrid>
      <w:tr w:rsidR="004D13BC" w:rsidRPr="007118AD" w14:paraId="3F43516B" w14:textId="77777777" w:rsidTr="007E4D5A">
        <w:trPr>
          <w:trHeight w:val="5361"/>
          <w:jc w:val="right"/>
        </w:trPr>
        <w:tc>
          <w:tcPr>
            <w:tcW w:w="4126" w:type="dxa"/>
          </w:tcPr>
          <w:p w14:paraId="08A7E6D0" w14:textId="77777777" w:rsidR="00B413E6" w:rsidRPr="007118AD" w:rsidRDefault="00B413E6" w:rsidP="00787163">
            <w:pPr>
              <w:jc w:val="center"/>
              <w:rPr>
                <w:rFonts w:eastAsia="Arial" w:cs="Arial"/>
                <w:sz w:val="23"/>
                <w:szCs w:val="23"/>
              </w:rPr>
            </w:pPr>
            <w:bookmarkStart w:id="0" w:name="_Hlk197092866"/>
            <w:bookmarkEnd w:id="0"/>
            <w:r w:rsidRPr="007118AD">
              <w:rPr>
                <w:rFonts w:eastAsia="Arial" w:cs="Arial"/>
                <w:b/>
                <w:sz w:val="23"/>
                <w:szCs w:val="23"/>
              </w:rPr>
              <w:t>RECURSO DE APELACIÓN</w:t>
            </w:r>
          </w:p>
          <w:p w14:paraId="2C4E6506" w14:textId="77777777" w:rsidR="00B413E6" w:rsidRPr="007118AD" w:rsidRDefault="00B413E6" w:rsidP="00787163">
            <w:pPr>
              <w:jc w:val="both"/>
              <w:rPr>
                <w:rFonts w:eastAsia="Arial" w:cs="Arial"/>
                <w:sz w:val="23"/>
                <w:szCs w:val="23"/>
              </w:rPr>
            </w:pPr>
          </w:p>
          <w:p w14:paraId="56865824" w14:textId="77777777" w:rsidR="00B413E6" w:rsidRPr="007118AD" w:rsidRDefault="00B413E6" w:rsidP="00787163">
            <w:pPr>
              <w:jc w:val="both"/>
              <w:rPr>
                <w:rFonts w:eastAsia="Arial" w:cs="Arial"/>
                <w:sz w:val="23"/>
                <w:szCs w:val="23"/>
              </w:rPr>
            </w:pPr>
            <w:r w:rsidRPr="007118AD">
              <w:rPr>
                <w:rFonts w:eastAsia="Arial" w:cs="Arial"/>
                <w:b/>
                <w:sz w:val="23"/>
                <w:szCs w:val="23"/>
              </w:rPr>
              <w:t xml:space="preserve">EXPEDIENTE: </w:t>
            </w:r>
            <w:r w:rsidRPr="007118AD">
              <w:rPr>
                <w:rFonts w:eastAsia="Arial" w:cs="Arial"/>
                <w:sz w:val="23"/>
                <w:szCs w:val="23"/>
              </w:rPr>
              <w:t>TEEM-RAP-0</w:t>
            </w:r>
            <w:r w:rsidR="00E87F68" w:rsidRPr="007118AD">
              <w:rPr>
                <w:rFonts w:eastAsia="Arial" w:cs="Arial"/>
                <w:sz w:val="23"/>
                <w:szCs w:val="23"/>
              </w:rPr>
              <w:t>08</w:t>
            </w:r>
            <w:r w:rsidRPr="007118AD">
              <w:rPr>
                <w:rFonts w:eastAsia="Arial" w:cs="Arial"/>
                <w:sz w:val="23"/>
                <w:szCs w:val="23"/>
              </w:rPr>
              <w:t>/202</w:t>
            </w:r>
            <w:r w:rsidR="007C1E86" w:rsidRPr="007118AD">
              <w:rPr>
                <w:rFonts w:eastAsia="Arial" w:cs="Arial"/>
                <w:sz w:val="23"/>
                <w:szCs w:val="23"/>
              </w:rPr>
              <w:t>6</w:t>
            </w:r>
          </w:p>
          <w:p w14:paraId="7AF0496C" w14:textId="77777777" w:rsidR="00B413E6" w:rsidRPr="007118AD" w:rsidRDefault="00B413E6" w:rsidP="00787163">
            <w:pPr>
              <w:jc w:val="both"/>
              <w:rPr>
                <w:rFonts w:eastAsia="Arial" w:cs="Arial"/>
                <w:sz w:val="23"/>
                <w:szCs w:val="23"/>
              </w:rPr>
            </w:pPr>
          </w:p>
          <w:p w14:paraId="6F3DA719" w14:textId="77777777" w:rsidR="007C1E86" w:rsidRPr="007118AD" w:rsidRDefault="00DE6571" w:rsidP="007C1E86">
            <w:pPr>
              <w:ind w:right="14"/>
              <w:jc w:val="both"/>
              <w:rPr>
                <w:rFonts w:cs="Arial"/>
                <w:bCs/>
                <w:spacing w:val="-3"/>
                <w:sz w:val="23"/>
                <w:szCs w:val="23"/>
              </w:rPr>
            </w:pPr>
            <w:r w:rsidRPr="007118AD">
              <w:rPr>
                <w:rFonts w:cs="Arial"/>
                <w:b/>
                <w:bCs/>
                <w:spacing w:val="-3"/>
                <w:sz w:val="23"/>
                <w:szCs w:val="23"/>
              </w:rPr>
              <w:t>APELANTE:</w:t>
            </w:r>
            <w:r w:rsidRPr="007118AD">
              <w:rPr>
                <w:rFonts w:cs="Arial"/>
                <w:bCs/>
                <w:spacing w:val="-3"/>
                <w:sz w:val="23"/>
                <w:szCs w:val="23"/>
              </w:rPr>
              <w:t xml:space="preserve"> </w:t>
            </w:r>
            <w:r w:rsidR="007C1E86" w:rsidRPr="007118AD">
              <w:rPr>
                <w:rFonts w:cs="Arial"/>
                <w:bCs/>
                <w:spacing w:val="-3"/>
                <w:sz w:val="23"/>
                <w:szCs w:val="23"/>
              </w:rPr>
              <w:t>JOSÉ MARTÍN RAMOS RUÍZ</w:t>
            </w:r>
          </w:p>
          <w:p w14:paraId="2B405575" w14:textId="77777777" w:rsidR="00DE6571" w:rsidRPr="007118AD" w:rsidRDefault="00DE6571" w:rsidP="00787163">
            <w:pPr>
              <w:ind w:right="14"/>
              <w:jc w:val="both"/>
              <w:rPr>
                <w:rFonts w:cs="Arial"/>
                <w:bCs/>
                <w:spacing w:val="-3"/>
                <w:sz w:val="23"/>
                <w:szCs w:val="23"/>
              </w:rPr>
            </w:pPr>
          </w:p>
          <w:p w14:paraId="5E1B2838" w14:textId="77777777" w:rsidR="00DE6571" w:rsidRPr="007118AD" w:rsidRDefault="00DE6571" w:rsidP="00787163">
            <w:pPr>
              <w:ind w:right="14"/>
              <w:jc w:val="both"/>
              <w:rPr>
                <w:rFonts w:cs="Arial"/>
                <w:spacing w:val="-3"/>
                <w:sz w:val="23"/>
                <w:szCs w:val="23"/>
              </w:rPr>
            </w:pPr>
            <w:r w:rsidRPr="007118AD">
              <w:rPr>
                <w:rFonts w:cs="Arial"/>
                <w:b/>
                <w:bCs/>
                <w:spacing w:val="-3"/>
                <w:sz w:val="23"/>
                <w:szCs w:val="23"/>
              </w:rPr>
              <w:t>AUTORIDAD RESPONSABLE:</w:t>
            </w:r>
            <w:r w:rsidRPr="007118AD">
              <w:rPr>
                <w:rFonts w:cs="Arial"/>
                <w:spacing w:val="-3"/>
                <w:sz w:val="23"/>
                <w:szCs w:val="23"/>
              </w:rPr>
              <w:t xml:space="preserve"> </w:t>
            </w:r>
            <w:r w:rsidR="001078DD" w:rsidRPr="007118AD">
              <w:rPr>
                <w:rFonts w:cs="Arial"/>
                <w:spacing w:val="-3"/>
                <w:sz w:val="23"/>
                <w:szCs w:val="23"/>
              </w:rPr>
              <w:t xml:space="preserve">ENCARGADA DE DESPACHO DE LA </w:t>
            </w:r>
            <w:r w:rsidRPr="007118AD">
              <w:rPr>
                <w:rFonts w:cs="Arial"/>
                <w:spacing w:val="-3"/>
                <w:sz w:val="23"/>
                <w:szCs w:val="23"/>
              </w:rPr>
              <w:t>SECRETAR</w:t>
            </w:r>
            <w:r w:rsidR="00505260" w:rsidRPr="007118AD">
              <w:rPr>
                <w:rFonts w:cs="Arial"/>
                <w:spacing w:val="-3"/>
                <w:sz w:val="23"/>
                <w:szCs w:val="23"/>
              </w:rPr>
              <w:t>Í</w:t>
            </w:r>
            <w:r w:rsidRPr="007118AD">
              <w:rPr>
                <w:rFonts w:cs="Arial"/>
                <w:spacing w:val="-3"/>
                <w:sz w:val="23"/>
                <w:szCs w:val="23"/>
              </w:rPr>
              <w:t xml:space="preserve">A EJECUTIVA DEL INSTITUTO ELECTORAL DE MICHOACÁN </w:t>
            </w:r>
          </w:p>
          <w:p w14:paraId="52E2C775" w14:textId="77777777" w:rsidR="00DE6571" w:rsidRPr="007118AD" w:rsidRDefault="00DE6571" w:rsidP="00787163">
            <w:pPr>
              <w:ind w:right="14"/>
              <w:jc w:val="both"/>
              <w:rPr>
                <w:rFonts w:cs="Arial"/>
                <w:spacing w:val="-3"/>
                <w:sz w:val="23"/>
                <w:szCs w:val="23"/>
              </w:rPr>
            </w:pPr>
          </w:p>
          <w:p w14:paraId="610AA88C" w14:textId="77777777" w:rsidR="00DE6571" w:rsidRPr="007118AD" w:rsidRDefault="00DE6571" w:rsidP="00787163">
            <w:pPr>
              <w:ind w:right="14"/>
              <w:jc w:val="both"/>
              <w:rPr>
                <w:rFonts w:cs="Arial"/>
                <w:bCs/>
                <w:sz w:val="23"/>
                <w:szCs w:val="23"/>
              </w:rPr>
            </w:pPr>
            <w:r w:rsidRPr="007118AD">
              <w:rPr>
                <w:rFonts w:cs="Arial"/>
                <w:b/>
                <w:bCs/>
                <w:sz w:val="23"/>
                <w:szCs w:val="23"/>
              </w:rPr>
              <w:t xml:space="preserve">MAGISTRADA </w:t>
            </w:r>
            <w:r w:rsidR="008E684D" w:rsidRPr="007118AD">
              <w:rPr>
                <w:rFonts w:cs="Arial"/>
                <w:b/>
                <w:bCs/>
                <w:sz w:val="23"/>
                <w:szCs w:val="23"/>
              </w:rPr>
              <w:t>PONENTE</w:t>
            </w:r>
            <w:r w:rsidRPr="007118AD">
              <w:rPr>
                <w:rFonts w:cs="Arial"/>
                <w:b/>
                <w:bCs/>
                <w:sz w:val="23"/>
                <w:szCs w:val="23"/>
              </w:rPr>
              <w:t>:</w:t>
            </w:r>
            <w:r w:rsidRPr="007118AD">
              <w:rPr>
                <w:rFonts w:cs="Arial"/>
                <w:bCs/>
                <w:sz w:val="23"/>
                <w:szCs w:val="23"/>
              </w:rPr>
              <w:t xml:space="preserve"> YURISHA ANDRADE MORALES</w:t>
            </w:r>
          </w:p>
          <w:p w14:paraId="70F0E2EA" w14:textId="77777777" w:rsidR="00DE6571" w:rsidRPr="007118AD" w:rsidRDefault="00DE6571" w:rsidP="00787163">
            <w:pPr>
              <w:ind w:right="14"/>
              <w:jc w:val="both"/>
              <w:rPr>
                <w:rFonts w:cs="Arial"/>
                <w:bCs/>
                <w:sz w:val="23"/>
                <w:szCs w:val="23"/>
              </w:rPr>
            </w:pPr>
          </w:p>
          <w:p w14:paraId="643E25F7" w14:textId="77777777" w:rsidR="00262F88" w:rsidRPr="007118AD" w:rsidRDefault="00DE6571" w:rsidP="001F740D">
            <w:pPr>
              <w:ind w:right="14"/>
              <w:jc w:val="both"/>
              <w:rPr>
                <w:rFonts w:cs="Arial"/>
                <w:sz w:val="23"/>
                <w:szCs w:val="23"/>
              </w:rPr>
            </w:pPr>
            <w:r w:rsidRPr="007118AD">
              <w:rPr>
                <w:rFonts w:cs="Arial"/>
                <w:b/>
                <w:bCs/>
                <w:sz w:val="23"/>
                <w:szCs w:val="23"/>
              </w:rPr>
              <w:t xml:space="preserve">SECRETARIA INSTRUCTORA Y PROYECTISTA: </w:t>
            </w:r>
            <w:r w:rsidRPr="007118AD">
              <w:rPr>
                <w:rFonts w:cs="Arial"/>
                <w:sz w:val="23"/>
                <w:szCs w:val="23"/>
              </w:rPr>
              <w:t>MARÍA DOLORES VELÁZQUEZ GONZÁLEZ</w:t>
            </w:r>
          </w:p>
        </w:tc>
      </w:tr>
    </w:tbl>
    <w:p w14:paraId="149743CD" w14:textId="77777777" w:rsidR="00564D6C" w:rsidRPr="007118AD" w:rsidRDefault="00564D6C" w:rsidP="007C1E86">
      <w:pPr>
        <w:spacing w:line="360" w:lineRule="auto"/>
        <w:jc w:val="right"/>
        <w:rPr>
          <w:rFonts w:eastAsia="Arial" w:cs="Arial"/>
          <w:color w:val="000000"/>
          <w:sz w:val="24"/>
          <w:szCs w:val="24"/>
          <w:lang w:val="es-ES_tradnl"/>
        </w:rPr>
      </w:pPr>
      <w:bookmarkStart w:id="1" w:name="_gjdgxs" w:colFirst="0" w:colLast="0"/>
      <w:bookmarkEnd w:id="1"/>
    </w:p>
    <w:p w14:paraId="0A10BF5B" w14:textId="77777777" w:rsidR="007C1E86" w:rsidRPr="007118AD" w:rsidRDefault="007C1E86" w:rsidP="007C1E86">
      <w:pPr>
        <w:spacing w:line="360" w:lineRule="auto"/>
        <w:jc w:val="right"/>
        <w:rPr>
          <w:rFonts w:eastAsia="Arial" w:cs="Arial"/>
          <w:color w:val="000000"/>
          <w:sz w:val="24"/>
          <w:szCs w:val="24"/>
          <w:lang w:val="es-ES_tradnl"/>
        </w:rPr>
      </w:pPr>
      <w:r w:rsidRPr="007118AD">
        <w:rPr>
          <w:rFonts w:eastAsia="Arial" w:cs="Arial"/>
          <w:color w:val="000000"/>
          <w:sz w:val="24"/>
          <w:szCs w:val="24"/>
          <w:lang w:val="es-ES_tradnl"/>
        </w:rPr>
        <w:t xml:space="preserve">Morelia, Michoacán a </w:t>
      </w:r>
      <w:r w:rsidR="005D5E66" w:rsidRPr="007118AD">
        <w:rPr>
          <w:rFonts w:eastAsia="Arial" w:cs="Arial"/>
          <w:color w:val="000000"/>
          <w:sz w:val="24"/>
          <w:szCs w:val="24"/>
          <w:lang w:val="es-ES_tradnl"/>
        </w:rPr>
        <w:t>cinco</w:t>
      </w:r>
      <w:r w:rsidRPr="007118AD">
        <w:rPr>
          <w:rFonts w:eastAsia="Arial" w:cs="Arial"/>
          <w:color w:val="000000"/>
          <w:sz w:val="24"/>
          <w:szCs w:val="24"/>
          <w:lang w:val="es-ES_tradnl"/>
        </w:rPr>
        <w:t xml:space="preserve"> de agosto dos mil veintiséis.</w:t>
      </w:r>
      <w:r w:rsidRPr="007118AD">
        <w:rPr>
          <w:rFonts w:eastAsia="Arial" w:cs="Arial"/>
          <w:color w:val="000000"/>
          <w:sz w:val="24"/>
          <w:szCs w:val="24"/>
          <w:vertAlign w:val="superscript"/>
          <w:lang w:val="es-ES_tradnl"/>
        </w:rPr>
        <w:footnoteReference w:id="1"/>
      </w:r>
    </w:p>
    <w:p w14:paraId="3F89BC28" w14:textId="77777777" w:rsidR="002056F0" w:rsidRPr="007118AD" w:rsidRDefault="002056F0" w:rsidP="00787163">
      <w:pPr>
        <w:spacing w:line="360" w:lineRule="auto"/>
        <w:jc w:val="both"/>
        <w:rPr>
          <w:rFonts w:eastAsia="Arial" w:cs="Arial"/>
          <w:color w:val="000000"/>
          <w:sz w:val="24"/>
          <w:szCs w:val="24"/>
        </w:rPr>
      </w:pPr>
      <w:r w:rsidRPr="007118AD">
        <w:rPr>
          <w:rFonts w:eastAsia="Arial" w:cs="Arial"/>
          <w:b/>
          <w:color w:val="000000"/>
          <w:sz w:val="24"/>
          <w:szCs w:val="24"/>
        </w:rPr>
        <w:t xml:space="preserve"> </w:t>
      </w:r>
    </w:p>
    <w:p w14:paraId="220429EB" w14:textId="77777777" w:rsidR="00C85776" w:rsidRPr="007118AD" w:rsidRDefault="002056F0" w:rsidP="00787163">
      <w:pPr>
        <w:spacing w:line="360" w:lineRule="auto"/>
        <w:jc w:val="both"/>
        <w:textAlignment w:val="baseline"/>
        <w:rPr>
          <w:rFonts w:eastAsia="Arial" w:cs="Arial"/>
          <w:color w:val="000000"/>
          <w:sz w:val="24"/>
          <w:szCs w:val="24"/>
        </w:rPr>
      </w:pPr>
      <w:r w:rsidRPr="007118AD">
        <w:rPr>
          <w:rFonts w:cs="Arial"/>
          <w:b/>
          <w:sz w:val="24"/>
          <w:szCs w:val="24"/>
        </w:rPr>
        <w:t>SENTENCIA</w:t>
      </w:r>
      <w:r w:rsidRPr="007118AD">
        <w:rPr>
          <w:rFonts w:cs="Arial"/>
          <w:sz w:val="24"/>
          <w:szCs w:val="24"/>
        </w:rPr>
        <w:t>,</w:t>
      </w:r>
      <w:r w:rsidRPr="007118AD">
        <w:rPr>
          <w:rFonts w:cs="Arial"/>
          <w:b/>
          <w:sz w:val="24"/>
          <w:szCs w:val="24"/>
        </w:rPr>
        <w:t xml:space="preserve"> </w:t>
      </w:r>
      <w:r w:rsidRPr="007118AD">
        <w:rPr>
          <w:rFonts w:cs="Arial"/>
          <w:sz w:val="24"/>
          <w:szCs w:val="24"/>
        </w:rPr>
        <w:t xml:space="preserve">que </w:t>
      </w:r>
      <w:r w:rsidR="00000037" w:rsidRPr="007118AD">
        <w:rPr>
          <w:rFonts w:cs="Arial"/>
          <w:b/>
          <w:bCs/>
          <w:sz w:val="24"/>
          <w:szCs w:val="24"/>
        </w:rPr>
        <w:t>confirma</w:t>
      </w:r>
      <w:r w:rsidR="00932FED" w:rsidRPr="007118AD">
        <w:rPr>
          <w:rFonts w:cs="Arial"/>
          <w:b/>
          <w:bCs/>
          <w:sz w:val="24"/>
          <w:szCs w:val="24"/>
        </w:rPr>
        <w:t xml:space="preserve"> </w:t>
      </w:r>
      <w:r w:rsidR="00000037" w:rsidRPr="007118AD">
        <w:rPr>
          <w:rFonts w:cs="Arial"/>
          <w:sz w:val="24"/>
          <w:szCs w:val="24"/>
        </w:rPr>
        <w:t xml:space="preserve">el </w:t>
      </w:r>
      <w:r w:rsidR="002251F3" w:rsidRPr="007118AD">
        <w:rPr>
          <w:rFonts w:cs="Arial"/>
          <w:sz w:val="24"/>
          <w:szCs w:val="24"/>
        </w:rPr>
        <w:t xml:space="preserve">oficio emitido por </w:t>
      </w:r>
      <w:r w:rsidR="00000037" w:rsidRPr="007118AD">
        <w:rPr>
          <w:rFonts w:cs="Arial"/>
          <w:sz w:val="24"/>
          <w:szCs w:val="24"/>
        </w:rPr>
        <w:t>la</w:t>
      </w:r>
      <w:r w:rsidR="002251F3" w:rsidRPr="007118AD">
        <w:rPr>
          <w:rFonts w:cs="Arial"/>
          <w:sz w:val="24"/>
          <w:szCs w:val="24"/>
        </w:rPr>
        <w:t xml:space="preserve"> Encarga</w:t>
      </w:r>
      <w:r w:rsidR="005467E5" w:rsidRPr="007118AD">
        <w:rPr>
          <w:rFonts w:cs="Arial"/>
          <w:sz w:val="24"/>
          <w:szCs w:val="24"/>
        </w:rPr>
        <w:t>da</w:t>
      </w:r>
      <w:r w:rsidR="002251F3" w:rsidRPr="007118AD">
        <w:rPr>
          <w:rFonts w:cs="Arial"/>
          <w:sz w:val="24"/>
          <w:szCs w:val="24"/>
        </w:rPr>
        <w:t xml:space="preserve"> de Despacho </w:t>
      </w:r>
      <w:r w:rsidR="00841B96" w:rsidRPr="007118AD">
        <w:rPr>
          <w:rFonts w:cs="Arial"/>
          <w:sz w:val="24"/>
          <w:szCs w:val="24"/>
        </w:rPr>
        <w:t>de la</w:t>
      </w:r>
      <w:r w:rsidR="00000037" w:rsidRPr="007118AD">
        <w:rPr>
          <w:rFonts w:cs="Arial"/>
          <w:sz w:val="24"/>
          <w:szCs w:val="24"/>
        </w:rPr>
        <w:t xml:space="preserve"> Secretar</w:t>
      </w:r>
      <w:r w:rsidR="0083738E" w:rsidRPr="007118AD">
        <w:rPr>
          <w:rFonts w:cs="Arial"/>
          <w:sz w:val="24"/>
          <w:szCs w:val="24"/>
        </w:rPr>
        <w:t>í</w:t>
      </w:r>
      <w:r w:rsidR="00000037" w:rsidRPr="007118AD">
        <w:rPr>
          <w:rFonts w:cs="Arial"/>
          <w:sz w:val="24"/>
          <w:szCs w:val="24"/>
        </w:rPr>
        <w:t>a</w:t>
      </w:r>
      <w:r w:rsidR="007C1E86" w:rsidRPr="007118AD">
        <w:rPr>
          <w:rFonts w:cs="Arial"/>
          <w:sz w:val="24"/>
          <w:szCs w:val="24"/>
        </w:rPr>
        <w:t xml:space="preserve"> </w:t>
      </w:r>
      <w:r w:rsidR="00000037" w:rsidRPr="007118AD">
        <w:rPr>
          <w:rFonts w:cs="Arial"/>
          <w:sz w:val="24"/>
          <w:szCs w:val="24"/>
        </w:rPr>
        <w:t>Ejecutiva del Instituto Electoral de Michoacán</w:t>
      </w:r>
      <w:r w:rsidR="007C1E86" w:rsidRPr="007118AD">
        <w:rPr>
          <w:rFonts w:cs="Arial"/>
          <w:sz w:val="24"/>
          <w:szCs w:val="24"/>
        </w:rPr>
        <w:t>.</w:t>
      </w:r>
      <w:r w:rsidR="00E45A40" w:rsidRPr="007118AD">
        <w:rPr>
          <w:rStyle w:val="Refdenotaalpie"/>
          <w:rFonts w:cs="Arial"/>
          <w:sz w:val="24"/>
          <w:szCs w:val="24"/>
          <w:lang w:val="es-ES" w:eastAsia="es-ES"/>
        </w:rPr>
        <w:footnoteReference w:id="2"/>
      </w:r>
      <w:r w:rsidR="00E45A40" w:rsidRPr="007118AD">
        <w:rPr>
          <w:rFonts w:cs="Arial"/>
          <w:sz w:val="24"/>
          <w:szCs w:val="24"/>
        </w:rPr>
        <w:t xml:space="preserve"> </w:t>
      </w:r>
    </w:p>
    <w:p w14:paraId="14C8D89E" w14:textId="77777777" w:rsidR="00E64055" w:rsidRPr="007118AD" w:rsidRDefault="00E64055" w:rsidP="00787163">
      <w:pPr>
        <w:spacing w:line="360" w:lineRule="auto"/>
        <w:jc w:val="both"/>
        <w:textAlignment w:val="baseline"/>
        <w:rPr>
          <w:rFonts w:eastAsia="Arial" w:cs="Arial"/>
          <w:color w:val="000000"/>
          <w:sz w:val="24"/>
          <w:szCs w:val="24"/>
        </w:rPr>
      </w:pPr>
    </w:p>
    <w:p w14:paraId="782ADA5F" w14:textId="77777777" w:rsidR="002056F0" w:rsidRPr="007118AD" w:rsidRDefault="00480E1B" w:rsidP="00787163">
      <w:pPr>
        <w:spacing w:line="360" w:lineRule="auto"/>
        <w:ind w:left="567" w:right="15"/>
        <w:jc w:val="center"/>
        <w:textAlignment w:val="baseline"/>
        <w:rPr>
          <w:rFonts w:cs="Arial"/>
          <w:b/>
          <w:bCs/>
          <w:sz w:val="24"/>
          <w:szCs w:val="24"/>
        </w:rPr>
      </w:pPr>
      <w:r w:rsidRPr="007118AD">
        <w:rPr>
          <w:rFonts w:cs="Arial"/>
          <w:b/>
          <w:bCs/>
          <w:sz w:val="24"/>
          <w:szCs w:val="24"/>
        </w:rPr>
        <w:t>I</w:t>
      </w:r>
      <w:r w:rsidR="00882E30" w:rsidRPr="007118AD">
        <w:rPr>
          <w:rFonts w:cs="Arial"/>
          <w:b/>
          <w:bCs/>
          <w:sz w:val="24"/>
          <w:szCs w:val="24"/>
        </w:rPr>
        <w:t xml:space="preserve">. </w:t>
      </w:r>
      <w:r w:rsidR="002056F0" w:rsidRPr="007118AD">
        <w:rPr>
          <w:rFonts w:cs="Arial"/>
          <w:b/>
          <w:bCs/>
          <w:sz w:val="24"/>
          <w:szCs w:val="24"/>
        </w:rPr>
        <w:t>ANTECEDENTES</w:t>
      </w:r>
    </w:p>
    <w:p w14:paraId="1F085876" w14:textId="77777777" w:rsidR="00E64055" w:rsidRPr="007118AD" w:rsidRDefault="00E64055" w:rsidP="00787163">
      <w:pPr>
        <w:spacing w:line="360" w:lineRule="auto"/>
        <w:ind w:right="15"/>
        <w:jc w:val="both"/>
        <w:textAlignment w:val="baseline"/>
        <w:rPr>
          <w:rFonts w:cs="Arial"/>
          <w:sz w:val="24"/>
          <w:szCs w:val="24"/>
        </w:rPr>
      </w:pPr>
    </w:p>
    <w:p w14:paraId="1E367A91" w14:textId="77777777" w:rsidR="007C1E86" w:rsidRPr="007118AD" w:rsidRDefault="007C1E86" w:rsidP="007C1E86">
      <w:pPr>
        <w:spacing w:line="360" w:lineRule="auto"/>
        <w:jc w:val="both"/>
        <w:rPr>
          <w:rFonts w:eastAsia="Calibri" w:cs="Arial"/>
          <w:sz w:val="24"/>
          <w:szCs w:val="24"/>
          <w:lang w:eastAsia="en-US"/>
        </w:rPr>
      </w:pPr>
      <w:bookmarkStart w:id="2" w:name="_Hlk165122978"/>
      <w:r w:rsidRPr="007118AD">
        <w:rPr>
          <w:rFonts w:cs="Arial"/>
          <w:b/>
          <w:bCs/>
          <w:sz w:val="24"/>
          <w:szCs w:val="24"/>
          <w:lang w:eastAsia="es-ES"/>
        </w:rPr>
        <w:t>1.</w:t>
      </w:r>
      <w:r w:rsidRPr="007118AD">
        <w:rPr>
          <w:rFonts w:eastAsia="Calibri" w:cs="Arial"/>
          <w:b/>
          <w:bCs/>
          <w:sz w:val="24"/>
          <w:szCs w:val="24"/>
          <w:lang w:eastAsia="en-US"/>
        </w:rPr>
        <w:t xml:space="preserve"> Solicitud. </w:t>
      </w:r>
      <w:r w:rsidRPr="007118AD">
        <w:rPr>
          <w:rFonts w:eastAsia="Calibri" w:cs="Arial"/>
          <w:sz w:val="24"/>
          <w:szCs w:val="24"/>
          <w:lang w:eastAsia="en-US"/>
        </w:rPr>
        <w:t xml:space="preserve">El dieciocho de junio, a través del correo electrónico institucional del Instituto Electoral de Michoacán, </w:t>
      </w:r>
      <w:r w:rsidRPr="007118AD">
        <w:rPr>
          <w:rFonts w:eastAsia="Arial MT" w:cs="Arial"/>
          <w:sz w:val="24"/>
          <w:szCs w:val="24"/>
          <w:lang w:val="es-ES" w:eastAsia="en-US"/>
        </w:rPr>
        <w:t>José Martín Ramos Ruíz</w:t>
      </w:r>
      <w:r w:rsidRPr="007118AD">
        <w:rPr>
          <w:rFonts w:eastAsia="Arial MT" w:cs="Arial"/>
          <w:sz w:val="24"/>
          <w:szCs w:val="24"/>
          <w:vertAlign w:val="superscript"/>
          <w:lang w:val="es-ES" w:eastAsia="en-US"/>
        </w:rPr>
        <w:footnoteReference w:id="3"/>
      </w:r>
      <w:r w:rsidRPr="007118AD">
        <w:rPr>
          <w:rFonts w:eastAsia="Arial MT" w:cs="Arial"/>
          <w:sz w:val="24"/>
          <w:szCs w:val="24"/>
          <w:lang w:val="es-ES" w:eastAsia="en-US"/>
        </w:rPr>
        <w:t xml:space="preserve"> </w:t>
      </w:r>
      <w:r w:rsidRPr="007118AD">
        <w:rPr>
          <w:rFonts w:eastAsia="Calibri" w:cs="Arial"/>
          <w:sz w:val="24"/>
          <w:szCs w:val="24"/>
          <w:lang w:eastAsia="en-US"/>
        </w:rPr>
        <w:t xml:space="preserve">presentó solicitud de información. </w:t>
      </w:r>
    </w:p>
    <w:p w14:paraId="2B08BC08" w14:textId="77777777" w:rsidR="007C1E86" w:rsidRPr="007118AD" w:rsidRDefault="007C1E86" w:rsidP="007C1E86">
      <w:pPr>
        <w:spacing w:line="360" w:lineRule="auto"/>
        <w:jc w:val="both"/>
        <w:rPr>
          <w:rFonts w:eastAsia="Calibri" w:cs="Arial"/>
          <w:b/>
          <w:bCs/>
          <w:sz w:val="24"/>
          <w:szCs w:val="24"/>
          <w:lang w:eastAsia="en-US"/>
        </w:rPr>
      </w:pPr>
    </w:p>
    <w:p w14:paraId="092250F5" w14:textId="77777777" w:rsidR="007C1E86" w:rsidRPr="007118AD" w:rsidRDefault="007C1E86" w:rsidP="007C1E86">
      <w:pPr>
        <w:spacing w:line="360" w:lineRule="auto"/>
        <w:jc w:val="both"/>
        <w:rPr>
          <w:rFonts w:eastAsia="Calibri" w:cs="Arial"/>
          <w:i/>
          <w:iCs/>
          <w:sz w:val="24"/>
          <w:szCs w:val="24"/>
          <w:lang w:eastAsia="en-US"/>
        </w:rPr>
      </w:pPr>
      <w:r w:rsidRPr="007118AD">
        <w:rPr>
          <w:rFonts w:eastAsia="Calibri" w:cs="Arial"/>
          <w:b/>
          <w:bCs/>
          <w:sz w:val="24"/>
          <w:szCs w:val="24"/>
          <w:lang w:eastAsia="en-US"/>
        </w:rPr>
        <w:t xml:space="preserve">2. Contestación. </w:t>
      </w:r>
      <w:r w:rsidRPr="007118AD">
        <w:rPr>
          <w:rFonts w:eastAsia="Calibri" w:cs="Arial"/>
          <w:sz w:val="24"/>
          <w:szCs w:val="24"/>
          <w:lang w:eastAsia="en-US"/>
        </w:rPr>
        <w:t xml:space="preserve">El tres de julio, por la misma vía la </w:t>
      </w:r>
      <w:r w:rsidR="00AF0BB9" w:rsidRPr="007118AD">
        <w:rPr>
          <w:rFonts w:eastAsia="Calibri" w:cs="Arial"/>
          <w:i/>
          <w:iCs/>
          <w:sz w:val="24"/>
          <w:szCs w:val="24"/>
          <w:lang w:eastAsia="en-US"/>
        </w:rPr>
        <w:t>responsable</w:t>
      </w:r>
      <w:r w:rsidRPr="007118AD">
        <w:rPr>
          <w:rFonts w:eastAsia="Calibri" w:cs="Arial"/>
          <w:sz w:val="24"/>
          <w:szCs w:val="24"/>
          <w:lang w:eastAsia="en-US"/>
        </w:rPr>
        <w:t>, dio contestación</w:t>
      </w:r>
      <w:r w:rsidR="00D941BC" w:rsidRPr="007118AD">
        <w:rPr>
          <w:rFonts w:eastAsia="Calibri" w:cs="Arial"/>
          <w:sz w:val="24"/>
          <w:szCs w:val="24"/>
          <w:lang w:eastAsia="en-US"/>
        </w:rPr>
        <w:t xml:space="preserve"> a través del oficio IEM-EDSE-02/2026.</w:t>
      </w:r>
      <w:r w:rsidR="00D941BC" w:rsidRPr="007118AD">
        <w:rPr>
          <w:rFonts w:eastAsia="Calibri" w:cs="Arial"/>
          <w:sz w:val="24"/>
          <w:szCs w:val="24"/>
          <w:vertAlign w:val="superscript"/>
          <w:lang w:eastAsia="en-US"/>
        </w:rPr>
        <w:footnoteReference w:id="4"/>
      </w:r>
    </w:p>
    <w:p w14:paraId="04887683" w14:textId="77777777" w:rsidR="007C1E86" w:rsidRPr="007118AD" w:rsidRDefault="007C1E86" w:rsidP="007C1E86">
      <w:pPr>
        <w:spacing w:line="360" w:lineRule="auto"/>
        <w:jc w:val="both"/>
        <w:rPr>
          <w:rFonts w:eastAsia="Calibri" w:cs="Arial"/>
          <w:sz w:val="24"/>
          <w:szCs w:val="24"/>
          <w:lang w:eastAsia="es-ES"/>
        </w:rPr>
      </w:pPr>
    </w:p>
    <w:p w14:paraId="02373937" w14:textId="77777777" w:rsidR="007C1E86" w:rsidRPr="007118AD" w:rsidRDefault="007C1E86" w:rsidP="007C1E86">
      <w:pPr>
        <w:spacing w:line="360" w:lineRule="auto"/>
        <w:contextualSpacing/>
        <w:jc w:val="both"/>
        <w:rPr>
          <w:rFonts w:cs="Arial"/>
          <w:i/>
          <w:iCs/>
          <w:sz w:val="24"/>
          <w:szCs w:val="24"/>
          <w:lang w:val="es-ES_tradnl" w:eastAsia="es-ES"/>
        </w:rPr>
      </w:pPr>
      <w:r w:rsidRPr="007118AD">
        <w:rPr>
          <w:rFonts w:cs="Arial"/>
          <w:b/>
          <w:bCs/>
          <w:sz w:val="24"/>
          <w:szCs w:val="24"/>
          <w:lang w:val="es-ES_tradnl" w:eastAsia="es-ES"/>
        </w:rPr>
        <w:t>3. Medio de impugnación</w:t>
      </w:r>
      <w:r w:rsidRPr="007118AD">
        <w:rPr>
          <w:rFonts w:cs="Arial"/>
          <w:sz w:val="24"/>
          <w:szCs w:val="24"/>
          <w:lang w:val="es-ES_tradnl" w:eastAsia="es-ES"/>
        </w:rPr>
        <w:t xml:space="preserve">. En contra de lo anterior, el siete siguiente, el </w:t>
      </w:r>
      <w:r w:rsidRPr="007118AD">
        <w:rPr>
          <w:rFonts w:cs="Arial"/>
          <w:i/>
          <w:iCs/>
          <w:sz w:val="24"/>
          <w:szCs w:val="24"/>
          <w:lang w:val="es-ES_tradnl" w:eastAsia="es-ES"/>
        </w:rPr>
        <w:t>actor</w:t>
      </w:r>
      <w:r w:rsidRPr="007118AD">
        <w:rPr>
          <w:rFonts w:cs="Arial"/>
          <w:sz w:val="24"/>
          <w:szCs w:val="24"/>
          <w:lang w:val="es-ES_tradnl" w:eastAsia="es-ES"/>
        </w:rPr>
        <w:t xml:space="preserve"> promovió Juicio</w:t>
      </w:r>
      <w:r w:rsidRPr="007118AD">
        <w:rPr>
          <w:rFonts w:cs="Arial"/>
          <w:i/>
          <w:iCs/>
          <w:sz w:val="24"/>
          <w:szCs w:val="24"/>
          <w:lang w:val="es-ES_tradnl" w:eastAsia="es-ES"/>
        </w:rPr>
        <w:t xml:space="preserve"> </w:t>
      </w:r>
      <w:r w:rsidRPr="007118AD">
        <w:rPr>
          <w:rFonts w:cs="Arial"/>
          <w:sz w:val="24"/>
          <w:szCs w:val="24"/>
          <w:lang w:val="es-ES_tradnl" w:eastAsia="es-ES"/>
        </w:rPr>
        <w:t>Ciudadano de manera directa ante este Órgano Jurisdiccional</w:t>
      </w:r>
      <w:r w:rsidRPr="007118AD">
        <w:rPr>
          <w:rFonts w:cs="Arial"/>
          <w:i/>
          <w:iCs/>
          <w:sz w:val="24"/>
          <w:szCs w:val="24"/>
          <w:lang w:val="es-ES_tradnl" w:eastAsia="es-ES"/>
        </w:rPr>
        <w:t>.</w:t>
      </w:r>
    </w:p>
    <w:p w14:paraId="1B9A9A3F" w14:textId="77777777" w:rsidR="007C1E86" w:rsidRPr="007118AD" w:rsidRDefault="007C1E86" w:rsidP="007C1E86">
      <w:pPr>
        <w:spacing w:line="360" w:lineRule="auto"/>
        <w:contextualSpacing/>
        <w:jc w:val="both"/>
        <w:rPr>
          <w:rFonts w:cs="Arial"/>
          <w:i/>
          <w:iCs/>
          <w:sz w:val="24"/>
          <w:szCs w:val="24"/>
          <w:lang w:val="es-ES_tradnl" w:eastAsia="es-ES"/>
        </w:rPr>
      </w:pPr>
    </w:p>
    <w:p w14:paraId="151C1D43" w14:textId="77777777" w:rsidR="007C1E86" w:rsidRPr="007118AD" w:rsidRDefault="007C1E86" w:rsidP="007C1E86">
      <w:pPr>
        <w:spacing w:line="360" w:lineRule="auto"/>
        <w:jc w:val="center"/>
        <w:rPr>
          <w:rFonts w:cs="Arial"/>
          <w:sz w:val="24"/>
          <w:szCs w:val="24"/>
          <w:lang w:eastAsia="es-ES"/>
        </w:rPr>
      </w:pPr>
      <w:bookmarkStart w:id="3" w:name="_Toc129300316"/>
      <w:bookmarkStart w:id="4" w:name="_Toc138418216"/>
      <w:bookmarkStart w:id="5" w:name="_Toc156994839"/>
      <w:r w:rsidRPr="007118AD">
        <w:rPr>
          <w:rFonts w:cs="Arial"/>
          <w:b/>
          <w:bCs/>
          <w:sz w:val="24"/>
          <w:szCs w:val="24"/>
          <w:lang w:eastAsia="es-ES"/>
        </w:rPr>
        <w:t>II. TRÁMITE</w:t>
      </w:r>
      <w:bookmarkEnd w:id="3"/>
      <w:bookmarkEnd w:id="4"/>
      <w:bookmarkEnd w:id="5"/>
      <w:r w:rsidR="00F6591F" w:rsidRPr="007118AD">
        <w:rPr>
          <w:rFonts w:cs="Arial"/>
          <w:b/>
          <w:bCs/>
          <w:sz w:val="24"/>
          <w:szCs w:val="24"/>
          <w:lang w:eastAsia="es-ES"/>
        </w:rPr>
        <w:t xml:space="preserve"> DEL JUICIO CIUDADANO</w:t>
      </w:r>
    </w:p>
    <w:p w14:paraId="729B4A8F" w14:textId="77777777" w:rsidR="007C1E86" w:rsidRPr="007118AD" w:rsidRDefault="007C1E86">
      <w:pPr>
        <w:numPr>
          <w:ilvl w:val="0"/>
          <w:numId w:val="11"/>
        </w:numPr>
        <w:tabs>
          <w:tab w:val="left" w:pos="284"/>
        </w:tabs>
        <w:spacing w:line="360" w:lineRule="auto"/>
        <w:ind w:left="0" w:firstLine="0"/>
        <w:contextualSpacing/>
        <w:jc w:val="both"/>
        <w:rPr>
          <w:rFonts w:eastAsia="Arial" w:cs="Arial"/>
          <w:sz w:val="24"/>
          <w:szCs w:val="24"/>
        </w:rPr>
      </w:pPr>
      <w:r w:rsidRPr="007118AD">
        <w:rPr>
          <w:rFonts w:eastAsia="Arial" w:cs="Arial"/>
          <w:b/>
          <w:bCs/>
          <w:color w:val="000000"/>
          <w:sz w:val="24"/>
          <w:szCs w:val="24"/>
        </w:rPr>
        <w:lastRenderedPageBreak/>
        <w:t>Registro y turno.</w:t>
      </w:r>
      <w:r w:rsidRPr="007118AD">
        <w:rPr>
          <w:rFonts w:eastAsia="Arial" w:cs="Arial"/>
          <w:color w:val="000000"/>
          <w:sz w:val="24"/>
          <w:szCs w:val="24"/>
        </w:rPr>
        <w:t xml:space="preserve"> En esa misma fecha, la Presidencia de este Tribunal</w:t>
      </w:r>
      <w:r w:rsidRPr="007118AD">
        <w:rPr>
          <w:rFonts w:eastAsia="Arial" w:cs="Arial"/>
          <w:i/>
          <w:iCs/>
          <w:color w:val="000000"/>
          <w:sz w:val="24"/>
          <w:szCs w:val="24"/>
        </w:rPr>
        <w:t xml:space="preserve"> </w:t>
      </w:r>
      <w:r w:rsidRPr="007118AD">
        <w:rPr>
          <w:rFonts w:eastAsia="Arial" w:cs="Arial"/>
          <w:color w:val="000000"/>
          <w:sz w:val="24"/>
          <w:szCs w:val="24"/>
        </w:rPr>
        <w:t>recibió el medio, ordenando su registro en el libro de Gobierno</w:t>
      </w:r>
      <w:r w:rsidR="00F37238" w:rsidRPr="007118AD">
        <w:rPr>
          <w:rFonts w:eastAsia="Arial" w:cs="Arial"/>
          <w:color w:val="000000"/>
          <w:sz w:val="24"/>
          <w:szCs w:val="24"/>
        </w:rPr>
        <w:t xml:space="preserve"> como Juicio para la Protección de los Derechos Político Electorales del Ciudadano</w:t>
      </w:r>
      <w:r w:rsidRPr="007118AD">
        <w:rPr>
          <w:rFonts w:eastAsia="Arial" w:cs="Arial"/>
          <w:color w:val="000000"/>
          <w:sz w:val="24"/>
          <w:szCs w:val="24"/>
        </w:rPr>
        <w:t>, identificándolo con la clave</w:t>
      </w:r>
      <w:r w:rsidRPr="007118AD">
        <w:rPr>
          <w:rFonts w:eastAsia="Arial MT" w:cs="Arial"/>
          <w:sz w:val="24"/>
          <w:szCs w:val="24"/>
          <w:lang w:val="es-ES" w:eastAsia="en-US"/>
        </w:rPr>
        <w:t xml:space="preserve"> TEEM-JDC-069/2026</w:t>
      </w:r>
      <w:r w:rsidRPr="007118AD">
        <w:rPr>
          <w:rFonts w:eastAsia="Arial" w:cs="Arial"/>
          <w:color w:val="000000"/>
          <w:sz w:val="24"/>
          <w:szCs w:val="24"/>
        </w:rPr>
        <w:t xml:space="preserve"> y </w:t>
      </w:r>
      <w:r w:rsidRPr="007118AD">
        <w:rPr>
          <w:rFonts w:eastAsia="Arial" w:cs="Arial"/>
          <w:sz w:val="24"/>
          <w:szCs w:val="24"/>
        </w:rPr>
        <w:t>turnándolo a la Ponencia a cargo de la Magistrada Yurisha Andrade Morales.</w:t>
      </w:r>
      <w:r w:rsidRPr="007118AD">
        <w:rPr>
          <w:rFonts w:cs="Arial"/>
          <w:sz w:val="24"/>
          <w:szCs w:val="24"/>
          <w:vertAlign w:val="superscript"/>
        </w:rPr>
        <w:footnoteReference w:id="5"/>
      </w:r>
    </w:p>
    <w:p w14:paraId="4A884B22" w14:textId="77777777" w:rsidR="007C1E86" w:rsidRPr="007118AD" w:rsidRDefault="007C1E86" w:rsidP="007C1E86">
      <w:pPr>
        <w:tabs>
          <w:tab w:val="left" w:pos="284"/>
        </w:tabs>
        <w:spacing w:line="360" w:lineRule="auto"/>
        <w:contextualSpacing/>
        <w:jc w:val="both"/>
        <w:rPr>
          <w:rFonts w:eastAsia="Arial" w:cs="Arial"/>
          <w:sz w:val="24"/>
          <w:szCs w:val="24"/>
        </w:rPr>
      </w:pPr>
    </w:p>
    <w:p w14:paraId="69B72281" w14:textId="77777777" w:rsidR="007C1E86" w:rsidRPr="007118AD" w:rsidRDefault="007C1E86">
      <w:pPr>
        <w:numPr>
          <w:ilvl w:val="0"/>
          <w:numId w:val="11"/>
        </w:numPr>
        <w:tabs>
          <w:tab w:val="left" w:pos="284"/>
        </w:tabs>
        <w:spacing w:line="360" w:lineRule="auto"/>
        <w:ind w:left="0" w:firstLine="0"/>
        <w:contextualSpacing/>
        <w:jc w:val="both"/>
        <w:rPr>
          <w:rFonts w:eastAsia="Arial" w:cs="Arial"/>
          <w:sz w:val="24"/>
          <w:szCs w:val="24"/>
        </w:rPr>
      </w:pPr>
      <w:r w:rsidRPr="007118AD">
        <w:rPr>
          <w:rFonts w:eastAsia="Arial" w:cs="Arial"/>
          <w:b/>
          <w:bCs/>
          <w:color w:val="000000"/>
          <w:sz w:val="24"/>
          <w:szCs w:val="24"/>
        </w:rPr>
        <w:t>Acuerdo de radicación.</w:t>
      </w:r>
      <w:r w:rsidRPr="007118AD">
        <w:rPr>
          <w:rFonts w:eastAsia="Arial" w:cs="Arial"/>
          <w:color w:val="000000"/>
          <w:sz w:val="24"/>
          <w:szCs w:val="24"/>
        </w:rPr>
        <w:t xml:space="preserve"> </w:t>
      </w:r>
      <w:r w:rsidRPr="007118AD">
        <w:rPr>
          <w:rFonts w:eastAsia="Calibri" w:cs="Arial"/>
          <w:sz w:val="24"/>
          <w:szCs w:val="24"/>
          <w:lang w:eastAsia="en-US"/>
        </w:rPr>
        <w:t xml:space="preserve">El ocho del mismo mes, la Ponencia Instructora dictó el acuerdo de radicación, </w:t>
      </w:r>
      <w:r w:rsidRPr="007118AD">
        <w:rPr>
          <w:rFonts w:eastAsia="Calibri" w:cs="Arial"/>
          <w:sz w:val="24"/>
          <w:szCs w:val="24"/>
        </w:rPr>
        <w:t xml:space="preserve">ordenando a la </w:t>
      </w:r>
      <w:r w:rsidRPr="007118AD">
        <w:rPr>
          <w:rFonts w:eastAsia="Calibri" w:cs="Arial"/>
          <w:i/>
          <w:iCs/>
          <w:sz w:val="24"/>
          <w:szCs w:val="24"/>
        </w:rPr>
        <w:t>autoridad responsable</w:t>
      </w:r>
      <w:r w:rsidRPr="007118AD">
        <w:rPr>
          <w:rFonts w:eastAsia="Calibri" w:cs="Arial"/>
          <w:sz w:val="24"/>
          <w:szCs w:val="24"/>
        </w:rPr>
        <w:t xml:space="preserve"> realizara el trámite de ley. </w:t>
      </w:r>
    </w:p>
    <w:p w14:paraId="31B38FD2" w14:textId="77777777" w:rsidR="007C1E86" w:rsidRPr="007118AD" w:rsidRDefault="007C1E86" w:rsidP="007C1E86">
      <w:pPr>
        <w:ind w:left="720"/>
        <w:contextualSpacing/>
        <w:rPr>
          <w:rFonts w:eastAsia="Calibri" w:cs="Arial"/>
          <w:b/>
          <w:bCs/>
          <w:sz w:val="24"/>
          <w:szCs w:val="24"/>
          <w:lang w:eastAsia="en-US"/>
        </w:rPr>
      </w:pPr>
    </w:p>
    <w:p w14:paraId="50A146C7" w14:textId="77777777" w:rsidR="007C1E86" w:rsidRPr="007118AD" w:rsidRDefault="007C1E86">
      <w:pPr>
        <w:numPr>
          <w:ilvl w:val="0"/>
          <w:numId w:val="11"/>
        </w:numPr>
        <w:tabs>
          <w:tab w:val="left" w:pos="284"/>
        </w:tabs>
        <w:spacing w:line="360" w:lineRule="auto"/>
        <w:ind w:left="0" w:firstLine="0"/>
        <w:contextualSpacing/>
        <w:jc w:val="both"/>
        <w:rPr>
          <w:rFonts w:eastAsia="Arial" w:cs="Arial"/>
          <w:sz w:val="24"/>
          <w:szCs w:val="24"/>
        </w:rPr>
      </w:pPr>
      <w:r w:rsidRPr="007118AD">
        <w:rPr>
          <w:rFonts w:eastAsia="Calibri" w:cs="Arial"/>
          <w:b/>
          <w:bCs/>
          <w:sz w:val="24"/>
          <w:szCs w:val="24"/>
          <w:lang w:eastAsia="en-US"/>
        </w:rPr>
        <w:t xml:space="preserve">Cumplimiento y vista. </w:t>
      </w:r>
      <w:r w:rsidRPr="007118AD">
        <w:rPr>
          <w:rFonts w:eastAsia="Calibri" w:cs="Arial"/>
          <w:sz w:val="24"/>
          <w:szCs w:val="24"/>
          <w:lang w:eastAsia="en-US"/>
        </w:rPr>
        <w:t xml:space="preserve">En acuerdo de quince de julio la </w:t>
      </w:r>
      <w:r w:rsidRPr="007118AD">
        <w:rPr>
          <w:rFonts w:eastAsia="Calibri" w:cs="Arial"/>
          <w:i/>
          <w:iCs/>
          <w:sz w:val="24"/>
          <w:szCs w:val="24"/>
          <w:lang w:eastAsia="en-US"/>
        </w:rPr>
        <w:t>responsable</w:t>
      </w:r>
      <w:r w:rsidRPr="007118AD">
        <w:rPr>
          <w:rFonts w:eastAsia="Calibri" w:cs="Arial"/>
          <w:sz w:val="24"/>
          <w:szCs w:val="24"/>
          <w:lang w:eastAsia="en-US"/>
        </w:rPr>
        <w:t xml:space="preserve"> cumplió con lo ordenado, por lo que se ordenó dar vista al </w:t>
      </w:r>
      <w:r w:rsidRPr="007118AD">
        <w:rPr>
          <w:rFonts w:eastAsia="Calibri" w:cs="Arial"/>
          <w:i/>
          <w:iCs/>
          <w:sz w:val="24"/>
          <w:szCs w:val="24"/>
          <w:lang w:eastAsia="en-US"/>
        </w:rPr>
        <w:t xml:space="preserve">actor </w:t>
      </w:r>
      <w:r w:rsidRPr="007118AD">
        <w:rPr>
          <w:rFonts w:eastAsia="Calibri" w:cs="Arial"/>
          <w:sz w:val="24"/>
          <w:szCs w:val="24"/>
          <w:lang w:eastAsia="en-US"/>
        </w:rPr>
        <w:t>con el informe circunstanciado para que, de considerarlo, se manifestara al respecto.</w:t>
      </w:r>
    </w:p>
    <w:p w14:paraId="562511D0" w14:textId="77777777" w:rsidR="007C1E86" w:rsidRPr="007118AD" w:rsidRDefault="007C1E86" w:rsidP="00F6591F">
      <w:pPr>
        <w:spacing w:line="360" w:lineRule="auto"/>
        <w:ind w:left="720"/>
        <w:contextualSpacing/>
        <w:rPr>
          <w:rFonts w:eastAsia="Arial" w:cs="Arial"/>
          <w:sz w:val="24"/>
          <w:szCs w:val="24"/>
        </w:rPr>
      </w:pPr>
    </w:p>
    <w:p w14:paraId="67294A60" w14:textId="77777777" w:rsidR="007C1E86" w:rsidRPr="007118AD" w:rsidRDefault="007C1E86">
      <w:pPr>
        <w:numPr>
          <w:ilvl w:val="0"/>
          <w:numId w:val="11"/>
        </w:numPr>
        <w:tabs>
          <w:tab w:val="left" w:pos="284"/>
        </w:tabs>
        <w:spacing w:line="360" w:lineRule="auto"/>
        <w:ind w:left="0" w:firstLine="0"/>
        <w:contextualSpacing/>
        <w:jc w:val="both"/>
        <w:rPr>
          <w:rFonts w:eastAsia="Arial" w:cs="Arial"/>
          <w:sz w:val="24"/>
          <w:szCs w:val="24"/>
        </w:rPr>
      </w:pPr>
      <w:r w:rsidRPr="007118AD">
        <w:rPr>
          <w:rFonts w:eastAsia="Arial" w:cs="Arial"/>
          <w:b/>
          <w:bCs/>
          <w:sz w:val="24"/>
          <w:szCs w:val="24"/>
        </w:rPr>
        <w:t xml:space="preserve">Preclusión. </w:t>
      </w:r>
      <w:r w:rsidRPr="007118AD">
        <w:rPr>
          <w:rFonts w:eastAsia="Arial" w:cs="Arial"/>
          <w:sz w:val="24"/>
          <w:szCs w:val="24"/>
        </w:rPr>
        <w:t xml:space="preserve">El veintitrés siguiente, fue precluido el derecho del </w:t>
      </w:r>
      <w:r w:rsidRPr="007118AD">
        <w:rPr>
          <w:rFonts w:eastAsia="Arial" w:cs="Arial"/>
          <w:i/>
          <w:iCs/>
          <w:sz w:val="24"/>
          <w:szCs w:val="24"/>
        </w:rPr>
        <w:t xml:space="preserve">actor </w:t>
      </w:r>
      <w:r w:rsidRPr="007118AD">
        <w:rPr>
          <w:rFonts w:eastAsia="Arial" w:cs="Arial"/>
          <w:sz w:val="24"/>
          <w:szCs w:val="24"/>
        </w:rPr>
        <w:t>a realizar manifestaciones, al no hacerlo en el plazo concedido.</w:t>
      </w:r>
    </w:p>
    <w:p w14:paraId="361741B5" w14:textId="77777777" w:rsidR="007C1E86" w:rsidRPr="007118AD" w:rsidRDefault="007C1E86" w:rsidP="00F6591F">
      <w:pPr>
        <w:pStyle w:val="Prrafodelista"/>
        <w:spacing w:line="360" w:lineRule="auto"/>
        <w:rPr>
          <w:rFonts w:eastAsia="Arial" w:cs="Arial"/>
          <w:sz w:val="24"/>
          <w:szCs w:val="24"/>
        </w:rPr>
      </w:pPr>
    </w:p>
    <w:p w14:paraId="354087C2" w14:textId="77777777" w:rsidR="002A2608" w:rsidRPr="007118AD" w:rsidRDefault="00D124DD">
      <w:pPr>
        <w:numPr>
          <w:ilvl w:val="0"/>
          <w:numId w:val="11"/>
        </w:numPr>
        <w:tabs>
          <w:tab w:val="left" w:pos="284"/>
        </w:tabs>
        <w:spacing w:line="360" w:lineRule="auto"/>
        <w:ind w:left="0" w:firstLine="0"/>
        <w:contextualSpacing/>
        <w:jc w:val="both"/>
        <w:rPr>
          <w:rFonts w:eastAsia="Arial" w:cs="Arial"/>
          <w:sz w:val="24"/>
          <w:szCs w:val="24"/>
        </w:rPr>
      </w:pPr>
      <w:r w:rsidRPr="007118AD">
        <w:rPr>
          <w:rFonts w:eastAsia="Arial" w:cs="Arial"/>
          <w:b/>
          <w:bCs/>
          <w:sz w:val="24"/>
          <w:szCs w:val="24"/>
        </w:rPr>
        <w:t>Reencauzamie</w:t>
      </w:r>
      <w:r w:rsidR="00C2211F" w:rsidRPr="007118AD">
        <w:rPr>
          <w:rFonts w:eastAsia="Arial" w:cs="Arial"/>
          <w:b/>
          <w:bCs/>
          <w:sz w:val="24"/>
          <w:szCs w:val="24"/>
        </w:rPr>
        <w:t>n</w:t>
      </w:r>
      <w:r w:rsidRPr="007118AD">
        <w:rPr>
          <w:rFonts w:eastAsia="Arial" w:cs="Arial"/>
          <w:b/>
          <w:bCs/>
          <w:sz w:val="24"/>
          <w:szCs w:val="24"/>
        </w:rPr>
        <w:t>to.</w:t>
      </w:r>
      <w:r w:rsidR="002A2608" w:rsidRPr="007118AD">
        <w:rPr>
          <w:rFonts w:eastAsia="Arial" w:cs="Arial"/>
          <w:b/>
          <w:bCs/>
          <w:sz w:val="24"/>
          <w:szCs w:val="24"/>
        </w:rPr>
        <w:t xml:space="preserve"> </w:t>
      </w:r>
      <w:r w:rsidR="002A2608" w:rsidRPr="007118AD">
        <w:rPr>
          <w:rFonts w:eastAsia="Arial" w:cs="Arial"/>
          <w:sz w:val="24"/>
          <w:szCs w:val="24"/>
        </w:rPr>
        <w:t xml:space="preserve">En acuerdo plenario de </w:t>
      </w:r>
      <w:r w:rsidR="004D3B54" w:rsidRPr="007118AD">
        <w:rPr>
          <w:rFonts w:eastAsia="Arial" w:cs="Arial"/>
          <w:sz w:val="24"/>
          <w:szCs w:val="24"/>
        </w:rPr>
        <w:t>treinta de julio</w:t>
      </w:r>
      <w:r w:rsidR="002A2608" w:rsidRPr="007118AD">
        <w:rPr>
          <w:rFonts w:eastAsia="Arial" w:cs="Arial"/>
          <w:sz w:val="24"/>
          <w:szCs w:val="24"/>
        </w:rPr>
        <w:t>, este Tribunal ordenó reencauzar el</w:t>
      </w:r>
      <w:r w:rsidR="0078040F" w:rsidRPr="007118AD">
        <w:rPr>
          <w:rFonts w:eastAsia="Arial" w:cs="Arial"/>
          <w:sz w:val="24"/>
          <w:szCs w:val="24"/>
        </w:rPr>
        <w:t xml:space="preserve"> </w:t>
      </w:r>
      <w:r w:rsidR="002A2608" w:rsidRPr="007118AD">
        <w:rPr>
          <w:rFonts w:eastAsia="Arial" w:cs="Arial"/>
          <w:sz w:val="24"/>
          <w:szCs w:val="24"/>
        </w:rPr>
        <w:t>Juicio Ciudadano</w:t>
      </w:r>
      <w:r w:rsidR="0078040F" w:rsidRPr="007118AD">
        <w:rPr>
          <w:rFonts w:eastAsia="Arial" w:cs="Arial"/>
          <w:sz w:val="24"/>
          <w:szCs w:val="24"/>
        </w:rPr>
        <w:t xml:space="preserve"> </w:t>
      </w:r>
      <w:r w:rsidR="002A2608" w:rsidRPr="007118AD">
        <w:rPr>
          <w:rFonts w:eastAsia="Arial" w:cs="Arial"/>
          <w:sz w:val="24"/>
          <w:szCs w:val="24"/>
        </w:rPr>
        <w:t xml:space="preserve">a Recurso de Apelación </w:t>
      </w:r>
      <w:r w:rsidR="00F37238" w:rsidRPr="007118AD">
        <w:rPr>
          <w:rFonts w:eastAsia="Arial" w:cs="Arial"/>
          <w:sz w:val="24"/>
          <w:szCs w:val="24"/>
        </w:rPr>
        <w:t>al</w:t>
      </w:r>
      <w:r w:rsidR="002A2608" w:rsidRPr="007118AD">
        <w:rPr>
          <w:rFonts w:eastAsia="Arial" w:cs="Arial"/>
          <w:sz w:val="24"/>
          <w:szCs w:val="24"/>
        </w:rPr>
        <w:t xml:space="preserve"> considerar que era la vía idónea para controvertir la legalidad del </w:t>
      </w:r>
      <w:r w:rsidR="005467E5" w:rsidRPr="007118AD">
        <w:rPr>
          <w:rFonts w:eastAsia="Arial" w:cs="Arial"/>
          <w:i/>
          <w:iCs/>
          <w:sz w:val="24"/>
          <w:szCs w:val="24"/>
        </w:rPr>
        <w:t>oficio</w:t>
      </w:r>
      <w:r w:rsidR="002A2608" w:rsidRPr="007118AD">
        <w:rPr>
          <w:rFonts w:eastAsia="Arial" w:cs="Arial"/>
          <w:sz w:val="24"/>
          <w:szCs w:val="24"/>
        </w:rPr>
        <w:t xml:space="preserve"> impugnado.</w:t>
      </w:r>
    </w:p>
    <w:p w14:paraId="07A4F080" w14:textId="77777777" w:rsidR="00F37238" w:rsidRPr="007118AD" w:rsidRDefault="00F37238" w:rsidP="00F6591F">
      <w:pPr>
        <w:pStyle w:val="Prrafodelista"/>
        <w:spacing w:line="360" w:lineRule="auto"/>
        <w:rPr>
          <w:rFonts w:eastAsia="Arial" w:cs="Arial"/>
          <w:sz w:val="24"/>
          <w:szCs w:val="24"/>
        </w:rPr>
      </w:pPr>
    </w:p>
    <w:p w14:paraId="5DAB1BDD" w14:textId="77777777" w:rsidR="002A2608" w:rsidRPr="007118AD" w:rsidRDefault="001B5F4B" w:rsidP="00F6591F">
      <w:pPr>
        <w:tabs>
          <w:tab w:val="left" w:pos="284"/>
        </w:tabs>
        <w:spacing w:line="360" w:lineRule="auto"/>
        <w:contextualSpacing/>
        <w:jc w:val="center"/>
        <w:rPr>
          <w:rFonts w:eastAsia="Arial" w:cs="Arial"/>
          <w:b/>
          <w:bCs/>
          <w:sz w:val="24"/>
          <w:szCs w:val="24"/>
        </w:rPr>
      </w:pPr>
      <w:r w:rsidRPr="007118AD">
        <w:rPr>
          <w:rFonts w:eastAsia="Arial" w:cs="Arial"/>
          <w:b/>
          <w:bCs/>
          <w:sz w:val="24"/>
          <w:szCs w:val="24"/>
        </w:rPr>
        <w:t xml:space="preserve">III. </w:t>
      </w:r>
      <w:r w:rsidR="002A2608" w:rsidRPr="007118AD">
        <w:rPr>
          <w:rFonts w:eastAsia="Arial" w:cs="Arial"/>
          <w:b/>
          <w:bCs/>
          <w:sz w:val="24"/>
          <w:szCs w:val="24"/>
        </w:rPr>
        <w:t xml:space="preserve">TRÁMITE </w:t>
      </w:r>
      <w:r w:rsidR="00C72AE6" w:rsidRPr="007118AD">
        <w:rPr>
          <w:rFonts w:eastAsia="Arial" w:cs="Arial"/>
          <w:b/>
          <w:bCs/>
          <w:sz w:val="24"/>
          <w:szCs w:val="24"/>
        </w:rPr>
        <w:t>DE</w:t>
      </w:r>
      <w:r w:rsidR="002A2608" w:rsidRPr="007118AD">
        <w:rPr>
          <w:rFonts w:eastAsia="Arial" w:cs="Arial"/>
          <w:b/>
          <w:bCs/>
          <w:sz w:val="24"/>
          <w:szCs w:val="24"/>
        </w:rPr>
        <w:t xml:space="preserve"> RECURSO DE APELACIÓN</w:t>
      </w:r>
    </w:p>
    <w:p w14:paraId="0858E46D" w14:textId="77777777" w:rsidR="001B5F4B" w:rsidRPr="007118AD" w:rsidRDefault="001B5F4B" w:rsidP="00F6591F">
      <w:pPr>
        <w:tabs>
          <w:tab w:val="left" w:pos="284"/>
        </w:tabs>
        <w:spacing w:line="360" w:lineRule="auto"/>
        <w:contextualSpacing/>
        <w:jc w:val="center"/>
        <w:rPr>
          <w:rFonts w:eastAsia="Arial" w:cs="Arial"/>
          <w:b/>
          <w:bCs/>
          <w:sz w:val="24"/>
          <w:szCs w:val="24"/>
        </w:rPr>
      </w:pPr>
    </w:p>
    <w:p w14:paraId="553FD5BB" w14:textId="77777777" w:rsidR="002A2608" w:rsidRPr="007118AD" w:rsidRDefault="002A2608" w:rsidP="00F6591F">
      <w:pPr>
        <w:tabs>
          <w:tab w:val="left" w:pos="284"/>
        </w:tabs>
        <w:spacing w:line="360" w:lineRule="auto"/>
        <w:contextualSpacing/>
        <w:jc w:val="both"/>
        <w:rPr>
          <w:rFonts w:eastAsia="Arial" w:cs="Arial"/>
          <w:sz w:val="24"/>
          <w:szCs w:val="24"/>
        </w:rPr>
      </w:pPr>
      <w:r w:rsidRPr="007118AD">
        <w:rPr>
          <w:rFonts w:eastAsia="Arial" w:cs="Arial"/>
          <w:b/>
          <w:bCs/>
          <w:sz w:val="24"/>
          <w:szCs w:val="24"/>
        </w:rPr>
        <w:t>1.</w:t>
      </w:r>
      <w:r w:rsidRPr="007118AD">
        <w:rPr>
          <w:rFonts w:eastAsia="Arial" w:cs="Arial"/>
          <w:sz w:val="24"/>
          <w:szCs w:val="24"/>
        </w:rPr>
        <w:t xml:space="preserve"> </w:t>
      </w:r>
      <w:r w:rsidR="001B5F4B" w:rsidRPr="007118AD">
        <w:rPr>
          <w:rFonts w:eastAsia="Arial" w:cs="Arial"/>
          <w:b/>
          <w:bCs/>
          <w:sz w:val="24"/>
          <w:szCs w:val="24"/>
        </w:rPr>
        <w:t>T</w:t>
      </w:r>
      <w:r w:rsidRPr="007118AD">
        <w:rPr>
          <w:rFonts w:eastAsia="Arial" w:cs="Arial"/>
          <w:b/>
          <w:bCs/>
          <w:sz w:val="24"/>
          <w:szCs w:val="24"/>
        </w:rPr>
        <w:t>urno a Ponencia.</w:t>
      </w:r>
      <w:r w:rsidR="0078040F" w:rsidRPr="007118AD">
        <w:rPr>
          <w:rFonts w:eastAsia="Arial" w:cs="Arial"/>
          <w:sz w:val="24"/>
          <w:szCs w:val="24"/>
        </w:rPr>
        <w:t xml:space="preserve"> </w:t>
      </w:r>
      <w:r w:rsidRPr="007118AD">
        <w:rPr>
          <w:rFonts w:eastAsia="Arial" w:cs="Arial"/>
          <w:sz w:val="24"/>
          <w:szCs w:val="24"/>
        </w:rPr>
        <w:t>E</w:t>
      </w:r>
      <w:r w:rsidR="00F6591F" w:rsidRPr="007118AD">
        <w:rPr>
          <w:rFonts w:eastAsia="Arial" w:cs="Arial"/>
          <w:sz w:val="24"/>
          <w:szCs w:val="24"/>
        </w:rPr>
        <w:t xml:space="preserve">l </w:t>
      </w:r>
      <w:r w:rsidR="006D00E0" w:rsidRPr="007118AD">
        <w:rPr>
          <w:rFonts w:eastAsia="Arial" w:cs="Arial"/>
          <w:sz w:val="24"/>
          <w:szCs w:val="24"/>
        </w:rPr>
        <w:t xml:space="preserve">treinta </w:t>
      </w:r>
      <w:r w:rsidRPr="007118AD">
        <w:rPr>
          <w:rFonts w:eastAsia="Arial" w:cs="Arial"/>
          <w:sz w:val="24"/>
          <w:szCs w:val="24"/>
        </w:rPr>
        <w:t xml:space="preserve">de </w:t>
      </w:r>
      <w:r w:rsidR="003217B3" w:rsidRPr="007118AD">
        <w:rPr>
          <w:rFonts w:eastAsia="Arial" w:cs="Arial"/>
          <w:sz w:val="24"/>
          <w:szCs w:val="24"/>
        </w:rPr>
        <w:t>julio</w:t>
      </w:r>
      <w:r w:rsidRPr="007118AD">
        <w:rPr>
          <w:rFonts w:eastAsia="Arial" w:cs="Arial"/>
          <w:sz w:val="24"/>
          <w:szCs w:val="24"/>
        </w:rPr>
        <w:t>, la Magistrada Presidenta ordenó integrar y registrar el expediente reencauzado con la clave</w:t>
      </w:r>
      <w:r w:rsidR="0078040F" w:rsidRPr="007118AD">
        <w:rPr>
          <w:rFonts w:eastAsia="Arial" w:cs="Arial"/>
          <w:sz w:val="24"/>
          <w:szCs w:val="24"/>
        </w:rPr>
        <w:t xml:space="preserve"> </w:t>
      </w:r>
      <w:r w:rsidRPr="007118AD">
        <w:rPr>
          <w:rFonts w:eastAsia="Arial" w:cs="Arial"/>
          <w:b/>
          <w:bCs/>
          <w:sz w:val="24"/>
          <w:szCs w:val="24"/>
        </w:rPr>
        <w:t>TEEM-RAP-</w:t>
      </w:r>
      <w:r w:rsidR="00EA5F8B" w:rsidRPr="007118AD">
        <w:rPr>
          <w:rFonts w:eastAsia="Arial" w:cs="Arial"/>
          <w:b/>
          <w:bCs/>
          <w:sz w:val="24"/>
          <w:szCs w:val="24"/>
        </w:rPr>
        <w:t>008</w:t>
      </w:r>
      <w:r w:rsidRPr="007118AD">
        <w:rPr>
          <w:rFonts w:eastAsia="Arial" w:cs="Arial"/>
          <w:b/>
          <w:bCs/>
          <w:sz w:val="24"/>
          <w:szCs w:val="24"/>
        </w:rPr>
        <w:t>/202</w:t>
      </w:r>
      <w:r w:rsidR="00F6591F" w:rsidRPr="007118AD">
        <w:rPr>
          <w:rFonts w:eastAsia="Arial" w:cs="Arial"/>
          <w:b/>
          <w:bCs/>
          <w:sz w:val="24"/>
          <w:szCs w:val="24"/>
        </w:rPr>
        <w:t>6</w:t>
      </w:r>
      <w:r w:rsidRPr="007118AD">
        <w:rPr>
          <w:rFonts w:eastAsia="Arial" w:cs="Arial"/>
          <w:b/>
          <w:bCs/>
          <w:sz w:val="24"/>
          <w:szCs w:val="24"/>
        </w:rPr>
        <w:t xml:space="preserve">, </w:t>
      </w:r>
      <w:r w:rsidR="00F6591F" w:rsidRPr="007118AD">
        <w:rPr>
          <w:rFonts w:eastAsia="Arial" w:cs="Arial"/>
          <w:sz w:val="24"/>
          <w:szCs w:val="24"/>
        </w:rPr>
        <w:t>turnándolo</w:t>
      </w:r>
      <w:r w:rsidRPr="007118AD">
        <w:rPr>
          <w:rFonts w:eastAsia="Arial" w:cs="Arial"/>
          <w:sz w:val="24"/>
          <w:szCs w:val="24"/>
        </w:rPr>
        <w:t xml:space="preserve"> </w:t>
      </w:r>
      <w:r w:rsidR="00F6591F" w:rsidRPr="007118AD">
        <w:rPr>
          <w:rFonts w:eastAsia="Arial" w:cs="Arial"/>
          <w:sz w:val="24"/>
          <w:szCs w:val="24"/>
        </w:rPr>
        <w:t xml:space="preserve">a la </w:t>
      </w:r>
      <w:r w:rsidRPr="007118AD">
        <w:rPr>
          <w:rFonts w:eastAsia="Arial" w:cs="Arial"/>
          <w:sz w:val="24"/>
          <w:szCs w:val="24"/>
        </w:rPr>
        <w:t xml:space="preserve">Ponencia </w:t>
      </w:r>
      <w:r w:rsidR="00F6591F" w:rsidRPr="007118AD">
        <w:rPr>
          <w:rFonts w:eastAsia="Arial" w:cs="Arial"/>
          <w:sz w:val="24"/>
          <w:szCs w:val="24"/>
        </w:rPr>
        <w:t>de origen.</w:t>
      </w:r>
    </w:p>
    <w:p w14:paraId="0CF74040" w14:textId="77777777" w:rsidR="00F6591F" w:rsidRPr="007118AD" w:rsidRDefault="00F6591F" w:rsidP="00F6591F">
      <w:pPr>
        <w:tabs>
          <w:tab w:val="left" w:pos="284"/>
        </w:tabs>
        <w:spacing w:line="360" w:lineRule="auto"/>
        <w:contextualSpacing/>
        <w:jc w:val="both"/>
        <w:rPr>
          <w:rFonts w:eastAsia="Arial" w:cs="Arial"/>
          <w:sz w:val="24"/>
          <w:szCs w:val="24"/>
        </w:rPr>
      </w:pPr>
    </w:p>
    <w:p w14:paraId="04689E83" w14:textId="77777777" w:rsidR="002A2608" w:rsidRPr="007118AD" w:rsidRDefault="002A2608" w:rsidP="00F6591F">
      <w:pPr>
        <w:tabs>
          <w:tab w:val="left" w:pos="284"/>
        </w:tabs>
        <w:spacing w:line="360" w:lineRule="auto"/>
        <w:contextualSpacing/>
        <w:jc w:val="both"/>
        <w:rPr>
          <w:rFonts w:eastAsia="Arial" w:cs="Arial"/>
          <w:sz w:val="24"/>
          <w:szCs w:val="24"/>
        </w:rPr>
      </w:pPr>
      <w:r w:rsidRPr="007118AD">
        <w:rPr>
          <w:rFonts w:eastAsia="Arial" w:cs="Arial"/>
          <w:b/>
          <w:bCs/>
          <w:sz w:val="24"/>
          <w:szCs w:val="24"/>
        </w:rPr>
        <w:t>2. Radicación.</w:t>
      </w:r>
      <w:r w:rsidR="0078040F" w:rsidRPr="007118AD">
        <w:rPr>
          <w:rFonts w:eastAsia="Arial" w:cs="Arial"/>
          <w:sz w:val="24"/>
          <w:szCs w:val="24"/>
        </w:rPr>
        <w:t xml:space="preserve"> </w:t>
      </w:r>
      <w:r w:rsidRPr="007118AD">
        <w:rPr>
          <w:rFonts w:eastAsia="Arial" w:cs="Arial"/>
          <w:sz w:val="24"/>
          <w:szCs w:val="24"/>
        </w:rPr>
        <w:t>E</w:t>
      </w:r>
      <w:r w:rsidR="000B5E91" w:rsidRPr="007118AD">
        <w:rPr>
          <w:rFonts w:eastAsia="Arial" w:cs="Arial"/>
          <w:sz w:val="24"/>
          <w:szCs w:val="24"/>
        </w:rPr>
        <w:t>l treinta y uno de julio</w:t>
      </w:r>
      <w:r w:rsidR="00765267" w:rsidRPr="007118AD">
        <w:rPr>
          <w:rFonts w:eastAsia="Arial" w:cs="Arial"/>
          <w:sz w:val="24"/>
          <w:szCs w:val="24"/>
        </w:rPr>
        <w:t>,</w:t>
      </w:r>
      <w:r w:rsidR="00C72AE6" w:rsidRPr="007118AD">
        <w:rPr>
          <w:rFonts w:eastAsia="Arial" w:cs="Arial"/>
          <w:sz w:val="24"/>
          <w:szCs w:val="24"/>
        </w:rPr>
        <w:t xml:space="preserve"> </w:t>
      </w:r>
      <w:r w:rsidRPr="007118AD">
        <w:rPr>
          <w:rFonts w:eastAsia="Arial" w:cs="Arial"/>
          <w:sz w:val="24"/>
          <w:szCs w:val="24"/>
        </w:rPr>
        <w:t xml:space="preserve">la Ponencia Instructora radicó el </w:t>
      </w:r>
      <w:r w:rsidR="00765267" w:rsidRPr="007118AD">
        <w:rPr>
          <w:rFonts w:eastAsia="Arial" w:cs="Arial"/>
          <w:sz w:val="24"/>
          <w:szCs w:val="24"/>
        </w:rPr>
        <w:t>R</w:t>
      </w:r>
      <w:r w:rsidRPr="007118AD">
        <w:rPr>
          <w:rFonts w:eastAsia="Arial" w:cs="Arial"/>
          <w:sz w:val="24"/>
          <w:szCs w:val="24"/>
        </w:rPr>
        <w:t xml:space="preserve">ecurso </w:t>
      </w:r>
      <w:r w:rsidR="00F907D7" w:rsidRPr="007118AD">
        <w:rPr>
          <w:rFonts w:eastAsia="Arial" w:cs="Arial"/>
          <w:sz w:val="24"/>
          <w:szCs w:val="24"/>
        </w:rPr>
        <w:t xml:space="preserve">de </w:t>
      </w:r>
      <w:r w:rsidR="00765267" w:rsidRPr="007118AD">
        <w:rPr>
          <w:rFonts w:eastAsia="Arial" w:cs="Arial"/>
          <w:sz w:val="24"/>
          <w:szCs w:val="24"/>
        </w:rPr>
        <w:t>A</w:t>
      </w:r>
      <w:r w:rsidR="00F907D7" w:rsidRPr="007118AD">
        <w:rPr>
          <w:rFonts w:eastAsia="Arial" w:cs="Arial"/>
          <w:sz w:val="24"/>
          <w:szCs w:val="24"/>
        </w:rPr>
        <w:t>pelación</w:t>
      </w:r>
      <w:r w:rsidR="00564D6C" w:rsidRPr="007118AD">
        <w:rPr>
          <w:rFonts w:eastAsia="Arial" w:cs="Arial"/>
          <w:sz w:val="24"/>
          <w:szCs w:val="24"/>
        </w:rPr>
        <w:t>.</w:t>
      </w:r>
      <w:r w:rsidR="00C72AE6" w:rsidRPr="007118AD">
        <w:rPr>
          <w:rStyle w:val="Refdenotaalpie"/>
          <w:rFonts w:eastAsia="Arial" w:cs="Arial"/>
          <w:sz w:val="24"/>
          <w:szCs w:val="24"/>
        </w:rPr>
        <w:footnoteReference w:id="6"/>
      </w:r>
    </w:p>
    <w:p w14:paraId="3C95B11A" w14:textId="77777777" w:rsidR="00F907D7" w:rsidRPr="007118AD" w:rsidRDefault="00F907D7" w:rsidP="00F6591F">
      <w:pPr>
        <w:tabs>
          <w:tab w:val="left" w:pos="284"/>
        </w:tabs>
        <w:spacing w:line="360" w:lineRule="auto"/>
        <w:contextualSpacing/>
        <w:jc w:val="both"/>
        <w:rPr>
          <w:rFonts w:eastAsia="Arial" w:cs="Arial"/>
          <w:sz w:val="24"/>
          <w:szCs w:val="24"/>
        </w:rPr>
      </w:pPr>
    </w:p>
    <w:p w14:paraId="55B7FE0C" w14:textId="77777777" w:rsidR="00F907D7" w:rsidRPr="007118AD" w:rsidRDefault="00F907D7" w:rsidP="00F6591F">
      <w:pPr>
        <w:tabs>
          <w:tab w:val="left" w:pos="284"/>
        </w:tabs>
        <w:spacing w:line="360" w:lineRule="auto"/>
        <w:contextualSpacing/>
        <w:jc w:val="both"/>
        <w:rPr>
          <w:rFonts w:eastAsia="Arial" w:cs="Arial"/>
          <w:sz w:val="24"/>
          <w:szCs w:val="24"/>
        </w:rPr>
      </w:pPr>
      <w:r w:rsidRPr="007118AD">
        <w:rPr>
          <w:rFonts w:eastAsia="Arial" w:cs="Arial"/>
          <w:b/>
          <w:bCs/>
          <w:sz w:val="24"/>
          <w:szCs w:val="24"/>
        </w:rPr>
        <w:t xml:space="preserve">3. Admisión y cierre de instrucción. </w:t>
      </w:r>
      <w:r w:rsidRPr="007118AD">
        <w:rPr>
          <w:rFonts w:eastAsia="Arial" w:cs="Arial"/>
          <w:sz w:val="24"/>
          <w:szCs w:val="24"/>
        </w:rPr>
        <w:t xml:space="preserve">En su oportunidad se admitió el Recurso de Apelación y al no existir diligencia pendiente que desahogar se dictó el cierre de instrucción.  </w:t>
      </w:r>
    </w:p>
    <w:bookmarkEnd w:id="2"/>
    <w:p w14:paraId="0E99F6C4" w14:textId="77777777" w:rsidR="002056F0" w:rsidRPr="007118AD" w:rsidRDefault="00D941BC" w:rsidP="00F6591F">
      <w:pPr>
        <w:spacing w:line="360" w:lineRule="auto"/>
        <w:jc w:val="center"/>
        <w:rPr>
          <w:rFonts w:eastAsia="Arial" w:cs="Arial"/>
          <w:b/>
          <w:bCs/>
          <w:sz w:val="24"/>
          <w:szCs w:val="24"/>
        </w:rPr>
      </w:pPr>
      <w:r w:rsidRPr="007118AD">
        <w:rPr>
          <w:rFonts w:eastAsia="Arial" w:cs="Arial"/>
          <w:b/>
          <w:bCs/>
          <w:sz w:val="24"/>
          <w:szCs w:val="24"/>
        </w:rPr>
        <w:lastRenderedPageBreak/>
        <w:t>IV</w:t>
      </w:r>
      <w:r w:rsidR="002056F0" w:rsidRPr="007118AD">
        <w:rPr>
          <w:rFonts w:eastAsia="Arial" w:cs="Arial"/>
          <w:b/>
          <w:bCs/>
          <w:sz w:val="24"/>
          <w:szCs w:val="24"/>
        </w:rPr>
        <w:t>. COMPETENCIA</w:t>
      </w:r>
    </w:p>
    <w:p w14:paraId="439C7FF7" w14:textId="77777777" w:rsidR="00C85096" w:rsidRPr="007118AD" w:rsidRDefault="00C85096" w:rsidP="00787163">
      <w:pPr>
        <w:spacing w:line="360" w:lineRule="auto"/>
        <w:jc w:val="center"/>
        <w:rPr>
          <w:rFonts w:eastAsia="Calibri" w:cs="Arial"/>
          <w:b/>
          <w:bCs/>
          <w:sz w:val="24"/>
          <w:szCs w:val="24"/>
        </w:rPr>
      </w:pPr>
    </w:p>
    <w:p w14:paraId="65E5FA80" w14:textId="77777777" w:rsidR="006203EA" w:rsidRPr="007118AD" w:rsidRDefault="002056F0" w:rsidP="00787163">
      <w:pPr>
        <w:spacing w:line="360" w:lineRule="auto"/>
        <w:ind w:left="-5" w:right="15" w:hanging="10"/>
        <w:jc w:val="both"/>
        <w:rPr>
          <w:rFonts w:cs="Arial"/>
          <w:sz w:val="24"/>
          <w:szCs w:val="24"/>
        </w:rPr>
      </w:pPr>
      <w:r w:rsidRPr="007118AD">
        <w:rPr>
          <w:rFonts w:eastAsia="Arial" w:cs="Arial"/>
          <w:sz w:val="24"/>
          <w:szCs w:val="24"/>
        </w:rPr>
        <w:t>El Pleno de</w:t>
      </w:r>
      <w:r w:rsidR="00043F7F" w:rsidRPr="007118AD">
        <w:rPr>
          <w:rFonts w:eastAsia="Arial" w:cs="Arial"/>
          <w:sz w:val="24"/>
          <w:szCs w:val="24"/>
        </w:rPr>
        <w:t xml:space="preserve"> este</w:t>
      </w:r>
      <w:r w:rsidRPr="007118AD">
        <w:rPr>
          <w:rFonts w:eastAsia="Arial" w:cs="Arial"/>
          <w:sz w:val="24"/>
          <w:szCs w:val="24"/>
        </w:rPr>
        <w:t xml:space="preserve"> Tribunal es competente para conocer y resolver el presente </w:t>
      </w:r>
      <w:r w:rsidR="00855484" w:rsidRPr="007118AD">
        <w:rPr>
          <w:rFonts w:eastAsia="Arial" w:cs="Arial"/>
          <w:sz w:val="24"/>
          <w:szCs w:val="24"/>
        </w:rPr>
        <w:t>Recurs</w:t>
      </w:r>
      <w:r w:rsidR="005835E5" w:rsidRPr="007118AD">
        <w:rPr>
          <w:rFonts w:eastAsia="Arial" w:cs="Arial"/>
          <w:sz w:val="24"/>
          <w:szCs w:val="24"/>
        </w:rPr>
        <w:t>o</w:t>
      </w:r>
      <w:r w:rsidRPr="007118AD">
        <w:rPr>
          <w:rFonts w:eastAsia="Arial" w:cs="Arial"/>
          <w:sz w:val="24"/>
          <w:szCs w:val="24"/>
        </w:rPr>
        <w:t xml:space="preserve"> de </w:t>
      </w:r>
      <w:r w:rsidR="005835E5" w:rsidRPr="007118AD">
        <w:rPr>
          <w:rFonts w:eastAsia="Arial" w:cs="Arial"/>
          <w:sz w:val="24"/>
          <w:szCs w:val="24"/>
        </w:rPr>
        <w:t>A</w:t>
      </w:r>
      <w:r w:rsidRPr="007118AD">
        <w:rPr>
          <w:rFonts w:eastAsia="Arial" w:cs="Arial"/>
          <w:sz w:val="24"/>
          <w:szCs w:val="24"/>
        </w:rPr>
        <w:t xml:space="preserve">pelación </w:t>
      </w:r>
      <w:r w:rsidR="00940094" w:rsidRPr="007118AD">
        <w:rPr>
          <w:rFonts w:eastAsia="Arial" w:cs="Arial"/>
          <w:sz w:val="24"/>
          <w:szCs w:val="24"/>
        </w:rPr>
        <w:t xml:space="preserve">al ser </w:t>
      </w:r>
      <w:r w:rsidRPr="007118AD">
        <w:rPr>
          <w:rFonts w:eastAsia="Arial" w:cs="Arial"/>
          <w:sz w:val="24"/>
          <w:szCs w:val="24"/>
        </w:rPr>
        <w:t xml:space="preserve">interpuesto por </w:t>
      </w:r>
      <w:r w:rsidR="00D941BC" w:rsidRPr="007118AD">
        <w:rPr>
          <w:rFonts w:eastAsia="Arial" w:cs="Arial"/>
          <w:sz w:val="24"/>
          <w:szCs w:val="24"/>
        </w:rPr>
        <w:t>e</w:t>
      </w:r>
      <w:r w:rsidR="00896B26" w:rsidRPr="007118AD">
        <w:rPr>
          <w:rFonts w:eastAsia="Arial" w:cs="Arial"/>
          <w:sz w:val="24"/>
          <w:szCs w:val="24"/>
        </w:rPr>
        <w:t>l</w:t>
      </w:r>
      <w:r w:rsidRPr="007118AD">
        <w:rPr>
          <w:rFonts w:eastAsia="Arial" w:cs="Arial"/>
          <w:sz w:val="24"/>
          <w:szCs w:val="24"/>
        </w:rPr>
        <w:t xml:space="preserve"> </w:t>
      </w:r>
      <w:r w:rsidR="00043F7F" w:rsidRPr="007118AD">
        <w:rPr>
          <w:rFonts w:eastAsia="Arial" w:cs="Arial"/>
          <w:i/>
          <w:iCs/>
          <w:sz w:val="24"/>
          <w:szCs w:val="24"/>
        </w:rPr>
        <w:t>a</w:t>
      </w:r>
      <w:r w:rsidR="00D941BC" w:rsidRPr="007118AD">
        <w:rPr>
          <w:rFonts w:eastAsia="Arial" w:cs="Arial"/>
          <w:i/>
          <w:iCs/>
          <w:sz w:val="24"/>
          <w:szCs w:val="24"/>
        </w:rPr>
        <w:t>ctor</w:t>
      </w:r>
      <w:r w:rsidRPr="007118AD">
        <w:rPr>
          <w:rFonts w:eastAsia="Arial" w:cs="Arial"/>
          <w:sz w:val="24"/>
          <w:szCs w:val="24"/>
        </w:rPr>
        <w:t>, en contra de</w:t>
      </w:r>
      <w:r w:rsidR="00940094" w:rsidRPr="007118AD">
        <w:rPr>
          <w:rFonts w:eastAsia="Arial" w:cs="Arial"/>
          <w:sz w:val="24"/>
          <w:szCs w:val="24"/>
        </w:rPr>
        <w:t>l</w:t>
      </w:r>
      <w:r w:rsidR="00940094" w:rsidRPr="007118AD">
        <w:rPr>
          <w:rFonts w:eastAsia="Arial" w:cs="Arial"/>
          <w:color w:val="000000"/>
          <w:sz w:val="24"/>
          <w:szCs w:val="24"/>
        </w:rPr>
        <w:t xml:space="preserve"> </w:t>
      </w:r>
      <w:r w:rsidR="008908F1" w:rsidRPr="007118AD">
        <w:rPr>
          <w:rFonts w:eastAsia="Arial" w:cs="Arial"/>
          <w:i/>
          <w:iCs/>
          <w:color w:val="000000"/>
          <w:sz w:val="24"/>
          <w:szCs w:val="24"/>
        </w:rPr>
        <w:t xml:space="preserve">oficio </w:t>
      </w:r>
      <w:r w:rsidR="00043F7F" w:rsidRPr="007118AD">
        <w:rPr>
          <w:rFonts w:eastAsia="Arial" w:cs="Arial"/>
          <w:color w:val="000000"/>
          <w:sz w:val="24"/>
          <w:szCs w:val="24"/>
        </w:rPr>
        <w:t>impugnado</w:t>
      </w:r>
      <w:r w:rsidR="00940094" w:rsidRPr="007118AD">
        <w:rPr>
          <w:rFonts w:cs="Arial"/>
          <w:sz w:val="24"/>
          <w:szCs w:val="24"/>
        </w:rPr>
        <w:t>.</w:t>
      </w:r>
      <w:r w:rsidR="00217ABE" w:rsidRPr="007118AD">
        <w:rPr>
          <w:rStyle w:val="Refdenotaalpie"/>
          <w:rFonts w:cs="Arial"/>
          <w:sz w:val="24"/>
          <w:szCs w:val="24"/>
        </w:rPr>
        <w:footnoteReference w:id="7"/>
      </w:r>
    </w:p>
    <w:p w14:paraId="42C7DD30" w14:textId="77777777" w:rsidR="007E4D5A" w:rsidRPr="007118AD" w:rsidRDefault="007E4D5A" w:rsidP="00787163">
      <w:pPr>
        <w:spacing w:line="360" w:lineRule="auto"/>
        <w:jc w:val="both"/>
        <w:rPr>
          <w:rFonts w:cs="Arial"/>
          <w:sz w:val="24"/>
          <w:szCs w:val="24"/>
        </w:rPr>
      </w:pPr>
    </w:p>
    <w:p w14:paraId="087D485E" w14:textId="77777777" w:rsidR="009F5859" w:rsidRPr="007118AD" w:rsidRDefault="0057261E" w:rsidP="00787163">
      <w:pPr>
        <w:spacing w:line="360" w:lineRule="auto"/>
        <w:jc w:val="center"/>
        <w:rPr>
          <w:rFonts w:cs="Arial"/>
          <w:b/>
          <w:bCs/>
          <w:sz w:val="24"/>
          <w:szCs w:val="24"/>
        </w:rPr>
      </w:pPr>
      <w:r w:rsidRPr="007118AD">
        <w:rPr>
          <w:b/>
          <w:bCs/>
          <w:sz w:val="24"/>
          <w:szCs w:val="24"/>
          <w:lang w:val="es-ES_tradnl"/>
        </w:rPr>
        <w:t xml:space="preserve">V. </w:t>
      </w:r>
      <w:r w:rsidR="00D7290B" w:rsidRPr="007118AD">
        <w:rPr>
          <w:b/>
          <w:bCs/>
          <w:sz w:val="24"/>
          <w:szCs w:val="24"/>
          <w:lang w:val="es-ES_tradnl"/>
        </w:rPr>
        <w:t>CAUSALES DE IMPROCEDENCIA</w:t>
      </w:r>
    </w:p>
    <w:p w14:paraId="494DEE07" w14:textId="77777777" w:rsidR="00EA39FB" w:rsidRPr="007118AD" w:rsidRDefault="00EA39FB" w:rsidP="00787163">
      <w:pPr>
        <w:spacing w:line="360" w:lineRule="auto"/>
        <w:rPr>
          <w:lang w:val="es-ES_tradnl"/>
        </w:rPr>
      </w:pPr>
    </w:p>
    <w:p w14:paraId="4DB15F01" w14:textId="77777777" w:rsidR="00EA39FB" w:rsidRPr="007118AD" w:rsidRDefault="00EA39FB" w:rsidP="00787163">
      <w:pPr>
        <w:spacing w:line="360" w:lineRule="auto"/>
        <w:jc w:val="both"/>
        <w:rPr>
          <w:rFonts w:eastAsia="Arial" w:cs="Arial"/>
          <w:sz w:val="24"/>
          <w:szCs w:val="24"/>
        </w:rPr>
      </w:pPr>
      <w:r w:rsidRPr="007118AD">
        <w:rPr>
          <w:rFonts w:eastAsia="Arial" w:cs="Arial"/>
          <w:sz w:val="24"/>
          <w:szCs w:val="24"/>
        </w:rPr>
        <w:t>Al tratarse de una cuestión de orden público, su estudio es preferente, ya que, de resultar fundada</w:t>
      </w:r>
      <w:r w:rsidR="00C137DC" w:rsidRPr="007118AD">
        <w:rPr>
          <w:rFonts w:eastAsia="Arial" w:cs="Arial"/>
          <w:sz w:val="24"/>
          <w:szCs w:val="24"/>
        </w:rPr>
        <w:t xml:space="preserve"> alguna</w:t>
      </w:r>
      <w:r w:rsidRPr="007118AD">
        <w:rPr>
          <w:rFonts w:eastAsia="Arial" w:cs="Arial"/>
          <w:sz w:val="24"/>
          <w:szCs w:val="24"/>
        </w:rPr>
        <w:t xml:space="preserve"> haría innecesario analizar el fondo de la cuestión planteada</w:t>
      </w:r>
      <w:r w:rsidR="00BC5CAD" w:rsidRPr="007118AD">
        <w:rPr>
          <w:rFonts w:eastAsia="Arial" w:cs="Arial"/>
          <w:sz w:val="24"/>
          <w:szCs w:val="24"/>
        </w:rPr>
        <w:t>, a</w:t>
      </w:r>
      <w:r w:rsidRPr="007118AD">
        <w:rPr>
          <w:rFonts w:eastAsia="Arial" w:cs="Arial"/>
          <w:sz w:val="24"/>
          <w:szCs w:val="24"/>
        </w:rPr>
        <w:t xml:space="preserve">l respecto, </w:t>
      </w:r>
      <w:r w:rsidR="0057261E" w:rsidRPr="007118AD">
        <w:rPr>
          <w:rFonts w:eastAsia="Arial" w:cs="Arial"/>
          <w:sz w:val="24"/>
          <w:szCs w:val="24"/>
        </w:rPr>
        <w:t xml:space="preserve">la </w:t>
      </w:r>
      <w:r w:rsidR="0057261E" w:rsidRPr="007118AD">
        <w:rPr>
          <w:rFonts w:eastAsia="Arial" w:cs="Arial"/>
          <w:i/>
          <w:iCs/>
          <w:sz w:val="24"/>
          <w:szCs w:val="24"/>
        </w:rPr>
        <w:t>autoridad responsable</w:t>
      </w:r>
      <w:r w:rsidR="0057261E" w:rsidRPr="007118AD">
        <w:rPr>
          <w:rFonts w:eastAsia="Arial" w:cs="Arial"/>
          <w:sz w:val="24"/>
          <w:szCs w:val="24"/>
        </w:rPr>
        <w:t xml:space="preserve"> no hizo valer ninguna</w:t>
      </w:r>
      <w:r w:rsidR="00BC5CAD" w:rsidRPr="007118AD">
        <w:rPr>
          <w:rFonts w:eastAsia="Arial" w:cs="Arial"/>
          <w:sz w:val="24"/>
          <w:szCs w:val="24"/>
        </w:rPr>
        <w:t xml:space="preserve"> y est</w:t>
      </w:r>
      <w:r w:rsidR="0097017F" w:rsidRPr="007118AD">
        <w:rPr>
          <w:rFonts w:eastAsia="Arial" w:cs="Arial"/>
          <w:sz w:val="24"/>
          <w:szCs w:val="24"/>
        </w:rPr>
        <w:t>e</w:t>
      </w:r>
      <w:r w:rsidR="00BC5CAD" w:rsidRPr="007118AD">
        <w:rPr>
          <w:rFonts w:eastAsia="Arial" w:cs="Arial"/>
          <w:sz w:val="24"/>
          <w:szCs w:val="24"/>
        </w:rPr>
        <w:t xml:space="preserve"> </w:t>
      </w:r>
      <w:r w:rsidR="0097017F" w:rsidRPr="007118AD">
        <w:rPr>
          <w:rFonts w:eastAsia="Arial" w:cs="Arial"/>
          <w:sz w:val="24"/>
          <w:szCs w:val="24"/>
        </w:rPr>
        <w:t>Órgano Jurisdiccional</w:t>
      </w:r>
      <w:r w:rsidR="00BC5CAD" w:rsidRPr="007118AD">
        <w:rPr>
          <w:rFonts w:eastAsia="Arial" w:cs="Arial"/>
          <w:sz w:val="24"/>
          <w:szCs w:val="24"/>
        </w:rPr>
        <w:t xml:space="preserve"> no advierte que se actualice alguna, por lo que se procede al estudio de fondo correspondiente.</w:t>
      </w:r>
    </w:p>
    <w:p w14:paraId="289688C0" w14:textId="77777777" w:rsidR="006070B7" w:rsidRPr="007118AD" w:rsidRDefault="006070B7" w:rsidP="00787163">
      <w:pPr>
        <w:spacing w:line="360" w:lineRule="auto"/>
        <w:jc w:val="center"/>
        <w:rPr>
          <w:b/>
          <w:bCs/>
          <w:sz w:val="24"/>
          <w:szCs w:val="24"/>
          <w:lang w:val="es-ES_tradnl"/>
        </w:rPr>
      </w:pPr>
    </w:p>
    <w:p w14:paraId="3208E9FE" w14:textId="77777777" w:rsidR="009F5859" w:rsidRPr="007118AD" w:rsidRDefault="009F5859" w:rsidP="00787163">
      <w:pPr>
        <w:spacing w:line="360" w:lineRule="auto"/>
        <w:jc w:val="center"/>
        <w:rPr>
          <w:rFonts w:eastAsia="Arial" w:cs="Arial"/>
          <w:b/>
          <w:bCs/>
          <w:sz w:val="24"/>
          <w:szCs w:val="24"/>
        </w:rPr>
      </w:pPr>
      <w:r w:rsidRPr="007118AD">
        <w:rPr>
          <w:b/>
          <w:bCs/>
          <w:sz w:val="24"/>
          <w:szCs w:val="24"/>
          <w:lang w:val="es-ES_tradnl"/>
        </w:rPr>
        <w:t>V</w:t>
      </w:r>
      <w:r w:rsidR="00023432" w:rsidRPr="007118AD">
        <w:rPr>
          <w:b/>
          <w:bCs/>
          <w:sz w:val="24"/>
          <w:szCs w:val="24"/>
          <w:lang w:val="es-ES_tradnl"/>
        </w:rPr>
        <w:t>I</w:t>
      </w:r>
      <w:r w:rsidRPr="007118AD">
        <w:rPr>
          <w:b/>
          <w:bCs/>
          <w:sz w:val="24"/>
          <w:szCs w:val="24"/>
          <w:lang w:val="es-ES_tradnl"/>
        </w:rPr>
        <w:t>. REQUISITOS DE PROCEDENCIA</w:t>
      </w:r>
    </w:p>
    <w:p w14:paraId="1B05909D" w14:textId="77777777" w:rsidR="009F5859" w:rsidRPr="007118AD" w:rsidRDefault="009F5859" w:rsidP="00787163">
      <w:pPr>
        <w:rPr>
          <w:lang w:val="es-ES_tradnl"/>
        </w:rPr>
      </w:pPr>
    </w:p>
    <w:p w14:paraId="3F899A9F" w14:textId="77777777" w:rsidR="009F5859" w:rsidRPr="007118AD" w:rsidRDefault="00F12803" w:rsidP="00787163">
      <w:pPr>
        <w:spacing w:line="360" w:lineRule="auto"/>
        <w:jc w:val="both"/>
        <w:rPr>
          <w:rFonts w:cs="Arial"/>
          <w:sz w:val="24"/>
          <w:szCs w:val="24"/>
          <w:lang w:val="es-ES_tradnl"/>
        </w:rPr>
      </w:pPr>
      <w:r w:rsidRPr="007118AD">
        <w:rPr>
          <w:rFonts w:cs="Arial"/>
          <w:b/>
          <w:sz w:val="24"/>
          <w:szCs w:val="24"/>
          <w:lang w:val="es-ES_tradnl"/>
        </w:rPr>
        <w:t xml:space="preserve">1. </w:t>
      </w:r>
      <w:r w:rsidR="009F5859" w:rsidRPr="007118AD">
        <w:rPr>
          <w:rFonts w:cs="Arial"/>
          <w:b/>
          <w:sz w:val="24"/>
          <w:szCs w:val="24"/>
          <w:lang w:val="es-ES_tradnl"/>
        </w:rPr>
        <w:t>Oportunidad.</w:t>
      </w:r>
      <w:r w:rsidR="009F5859" w:rsidRPr="007118AD">
        <w:rPr>
          <w:rFonts w:cs="Arial"/>
          <w:sz w:val="24"/>
          <w:szCs w:val="24"/>
          <w:lang w:val="es-ES_tradnl"/>
        </w:rPr>
        <w:t xml:space="preserve"> </w:t>
      </w:r>
      <w:r w:rsidR="00491E79" w:rsidRPr="007118AD">
        <w:rPr>
          <w:rFonts w:cs="Arial"/>
          <w:sz w:val="24"/>
          <w:szCs w:val="24"/>
          <w:lang w:val="es-ES_tradnl"/>
        </w:rPr>
        <w:t xml:space="preserve">El medio de impugnación se interpuso dentro del plazo establecido en el artículo 9 de la </w:t>
      </w:r>
      <w:r w:rsidR="00491E79" w:rsidRPr="007118AD">
        <w:rPr>
          <w:rFonts w:cs="Arial"/>
          <w:i/>
          <w:sz w:val="24"/>
          <w:szCs w:val="24"/>
          <w:lang w:val="es-ES_tradnl"/>
        </w:rPr>
        <w:t>Ley de Justicia</w:t>
      </w:r>
      <w:r w:rsidR="00491E79" w:rsidRPr="007118AD">
        <w:rPr>
          <w:rFonts w:cs="Arial"/>
          <w:sz w:val="24"/>
          <w:szCs w:val="24"/>
          <w:lang w:val="es-ES_tradnl"/>
        </w:rPr>
        <w:t xml:space="preserve">, en atención a que el </w:t>
      </w:r>
      <w:r w:rsidR="000863E9" w:rsidRPr="007118AD">
        <w:rPr>
          <w:rFonts w:cs="Arial"/>
          <w:i/>
          <w:iCs/>
          <w:sz w:val="24"/>
          <w:szCs w:val="24"/>
          <w:lang w:val="es-ES_tradnl"/>
        </w:rPr>
        <w:t>oficio</w:t>
      </w:r>
      <w:r w:rsidR="00491E79" w:rsidRPr="007118AD">
        <w:rPr>
          <w:rFonts w:cs="Arial"/>
          <w:sz w:val="24"/>
          <w:szCs w:val="24"/>
          <w:lang w:val="es-ES_tradnl"/>
        </w:rPr>
        <w:t xml:space="preserve"> controvertido se notificó al </w:t>
      </w:r>
      <w:r w:rsidR="00491E79" w:rsidRPr="007118AD">
        <w:rPr>
          <w:rFonts w:cs="Arial"/>
          <w:i/>
          <w:iCs/>
          <w:sz w:val="24"/>
          <w:szCs w:val="24"/>
          <w:lang w:val="es-ES_tradnl"/>
        </w:rPr>
        <w:t>a</w:t>
      </w:r>
      <w:r w:rsidR="00A6366D" w:rsidRPr="007118AD">
        <w:rPr>
          <w:rFonts w:cs="Arial"/>
          <w:i/>
          <w:iCs/>
          <w:sz w:val="24"/>
          <w:szCs w:val="24"/>
          <w:lang w:val="es-ES_tradnl"/>
        </w:rPr>
        <w:t>ctor</w:t>
      </w:r>
      <w:r w:rsidR="00491E79" w:rsidRPr="007118AD">
        <w:rPr>
          <w:rFonts w:cs="Arial"/>
          <w:i/>
          <w:iCs/>
          <w:sz w:val="24"/>
          <w:szCs w:val="24"/>
          <w:lang w:val="es-ES_tradnl"/>
        </w:rPr>
        <w:t xml:space="preserve"> </w:t>
      </w:r>
      <w:r w:rsidR="00491E79" w:rsidRPr="007118AD">
        <w:rPr>
          <w:rFonts w:cs="Arial"/>
          <w:sz w:val="24"/>
          <w:szCs w:val="24"/>
          <w:lang w:val="es-ES_tradnl"/>
        </w:rPr>
        <w:t xml:space="preserve">el </w:t>
      </w:r>
      <w:r w:rsidR="00A6366D" w:rsidRPr="007118AD">
        <w:rPr>
          <w:rFonts w:cs="Arial"/>
          <w:sz w:val="24"/>
          <w:szCs w:val="24"/>
          <w:lang w:val="es-ES_tradnl"/>
        </w:rPr>
        <w:t>tres de julio</w:t>
      </w:r>
      <w:r w:rsidR="00491E79" w:rsidRPr="007118AD">
        <w:rPr>
          <w:rFonts w:cs="Arial"/>
          <w:sz w:val="24"/>
          <w:szCs w:val="24"/>
          <w:lang w:val="es-ES_tradnl"/>
        </w:rPr>
        <w:t xml:space="preserve">, mientras que la demanda fue presentada ante </w:t>
      </w:r>
      <w:r w:rsidR="00491E79" w:rsidRPr="007118AD">
        <w:rPr>
          <w:rFonts w:cs="Arial"/>
          <w:sz w:val="24"/>
          <w:szCs w:val="24"/>
        </w:rPr>
        <w:t xml:space="preserve">la Oficialía de Partes de este Tribunal, el </w:t>
      </w:r>
      <w:r w:rsidR="00A6366D" w:rsidRPr="007118AD">
        <w:rPr>
          <w:rFonts w:cs="Arial"/>
          <w:sz w:val="24"/>
          <w:szCs w:val="24"/>
        </w:rPr>
        <w:t>siete posterior</w:t>
      </w:r>
      <w:r w:rsidR="00491E79" w:rsidRPr="007118AD">
        <w:rPr>
          <w:rFonts w:cs="Arial"/>
          <w:sz w:val="24"/>
          <w:szCs w:val="24"/>
        </w:rPr>
        <w:t xml:space="preserve">, </w:t>
      </w:r>
      <w:r w:rsidR="00491E79" w:rsidRPr="007118AD">
        <w:rPr>
          <w:rFonts w:cs="Arial"/>
          <w:sz w:val="24"/>
          <w:szCs w:val="24"/>
          <w:lang w:val="es-ES_tradnl"/>
        </w:rPr>
        <w:t>es decir, dentro del término de c</w:t>
      </w:r>
      <w:r w:rsidR="00A6366D" w:rsidRPr="007118AD">
        <w:rPr>
          <w:rFonts w:cs="Arial"/>
          <w:sz w:val="24"/>
          <w:szCs w:val="24"/>
          <w:lang w:val="es-ES_tradnl"/>
        </w:rPr>
        <w:t>inco</w:t>
      </w:r>
      <w:r w:rsidR="00491E79" w:rsidRPr="007118AD">
        <w:rPr>
          <w:rFonts w:cs="Arial"/>
          <w:sz w:val="24"/>
          <w:szCs w:val="24"/>
          <w:lang w:val="es-ES_tradnl"/>
        </w:rPr>
        <w:t xml:space="preserve"> días previsto en la ley.</w:t>
      </w:r>
    </w:p>
    <w:p w14:paraId="1CFD9976" w14:textId="77777777" w:rsidR="00BE62D5" w:rsidRPr="007118AD" w:rsidRDefault="00BE62D5" w:rsidP="00787163">
      <w:pPr>
        <w:spacing w:line="360" w:lineRule="auto"/>
        <w:jc w:val="both"/>
        <w:rPr>
          <w:rFonts w:cs="Arial"/>
          <w:sz w:val="24"/>
          <w:szCs w:val="24"/>
          <w:lang w:val="es-ES_tradnl"/>
        </w:rPr>
      </w:pPr>
    </w:p>
    <w:p w14:paraId="47F4F339" w14:textId="77777777" w:rsidR="009F5859" w:rsidRPr="007118AD" w:rsidRDefault="003B2896" w:rsidP="00787163">
      <w:pPr>
        <w:spacing w:line="360" w:lineRule="auto"/>
        <w:jc w:val="both"/>
        <w:rPr>
          <w:rFonts w:cs="Arial"/>
          <w:sz w:val="24"/>
          <w:szCs w:val="24"/>
          <w:lang w:val="es-ES_tradnl"/>
        </w:rPr>
      </w:pPr>
      <w:r w:rsidRPr="007118AD">
        <w:rPr>
          <w:rFonts w:cs="Arial"/>
          <w:b/>
          <w:sz w:val="24"/>
          <w:szCs w:val="24"/>
          <w:lang w:val="es-ES_tradnl"/>
        </w:rPr>
        <w:t>2</w:t>
      </w:r>
      <w:r w:rsidR="00D13D74" w:rsidRPr="007118AD">
        <w:rPr>
          <w:rFonts w:cs="Arial"/>
          <w:b/>
          <w:sz w:val="24"/>
          <w:szCs w:val="24"/>
          <w:lang w:val="es-ES_tradnl"/>
        </w:rPr>
        <w:t xml:space="preserve">. </w:t>
      </w:r>
      <w:r w:rsidR="009F5859" w:rsidRPr="007118AD">
        <w:rPr>
          <w:rFonts w:cs="Arial"/>
          <w:b/>
          <w:sz w:val="24"/>
          <w:szCs w:val="24"/>
          <w:lang w:val="es-ES_tradnl"/>
        </w:rPr>
        <w:t>Forma.</w:t>
      </w:r>
      <w:r w:rsidR="009F5859" w:rsidRPr="007118AD">
        <w:rPr>
          <w:rFonts w:cs="Arial"/>
          <w:sz w:val="24"/>
          <w:szCs w:val="24"/>
          <w:lang w:val="es-ES_tradnl"/>
        </w:rPr>
        <w:t xml:space="preserve"> Se cumple, ya que la demanda se presentó por escrito, se hace constar el nombre y firma de quien comparece, se expresan los hechos que motivan la impugnación, se identifica el acto impugnado y la autoridad responsable, así como los agravios que </w:t>
      </w:r>
      <w:r w:rsidR="00A6366D" w:rsidRPr="007118AD">
        <w:rPr>
          <w:rFonts w:cs="Arial"/>
          <w:sz w:val="24"/>
          <w:szCs w:val="24"/>
          <w:lang w:val="es-ES_tradnl"/>
        </w:rPr>
        <w:t>le</w:t>
      </w:r>
      <w:r w:rsidR="009F5859" w:rsidRPr="007118AD">
        <w:rPr>
          <w:rFonts w:cs="Arial"/>
          <w:sz w:val="24"/>
          <w:szCs w:val="24"/>
          <w:lang w:val="es-ES_tradnl"/>
        </w:rPr>
        <w:t xml:space="preserve"> causan.</w:t>
      </w:r>
    </w:p>
    <w:p w14:paraId="1B23A3C2" w14:textId="77777777" w:rsidR="00BE62D5" w:rsidRPr="007118AD" w:rsidRDefault="00BE62D5" w:rsidP="00787163">
      <w:pPr>
        <w:spacing w:line="360" w:lineRule="auto"/>
        <w:jc w:val="both"/>
        <w:rPr>
          <w:rFonts w:cs="Arial"/>
          <w:sz w:val="24"/>
          <w:szCs w:val="24"/>
          <w:lang w:val="es-ES_tradnl"/>
        </w:rPr>
      </w:pPr>
    </w:p>
    <w:p w14:paraId="414DF8FB" w14:textId="77777777" w:rsidR="009F5859" w:rsidRPr="007118AD" w:rsidRDefault="003B2896" w:rsidP="003C6B62">
      <w:pPr>
        <w:spacing w:line="360" w:lineRule="auto"/>
        <w:jc w:val="both"/>
        <w:rPr>
          <w:rFonts w:cs="Arial"/>
          <w:bCs/>
          <w:sz w:val="24"/>
          <w:szCs w:val="24"/>
          <w:lang w:val="es-ES_tradnl"/>
        </w:rPr>
      </w:pPr>
      <w:r w:rsidRPr="007118AD">
        <w:rPr>
          <w:rFonts w:cs="Arial"/>
          <w:b/>
          <w:sz w:val="24"/>
          <w:szCs w:val="24"/>
          <w:lang w:val="es-ES_tradnl"/>
        </w:rPr>
        <w:t>3</w:t>
      </w:r>
      <w:r w:rsidR="00D13D74" w:rsidRPr="007118AD">
        <w:rPr>
          <w:rFonts w:cs="Arial"/>
          <w:b/>
          <w:sz w:val="24"/>
          <w:szCs w:val="24"/>
          <w:lang w:val="es-ES_tradnl"/>
        </w:rPr>
        <w:t xml:space="preserve">. </w:t>
      </w:r>
      <w:r w:rsidR="009F5859" w:rsidRPr="007118AD">
        <w:rPr>
          <w:rFonts w:cs="Arial"/>
          <w:b/>
          <w:sz w:val="24"/>
          <w:szCs w:val="24"/>
          <w:lang w:val="es-ES_tradnl"/>
        </w:rPr>
        <w:t>Legitimación</w:t>
      </w:r>
      <w:r w:rsidR="00D13D74" w:rsidRPr="007118AD">
        <w:rPr>
          <w:rFonts w:cs="Arial"/>
          <w:b/>
          <w:sz w:val="24"/>
          <w:szCs w:val="24"/>
          <w:lang w:val="es-ES_tradnl"/>
        </w:rPr>
        <w:t xml:space="preserve"> e </w:t>
      </w:r>
      <w:r w:rsidR="00C2211F" w:rsidRPr="007118AD">
        <w:rPr>
          <w:rFonts w:cs="Arial"/>
          <w:b/>
          <w:sz w:val="24"/>
          <w:szCs w:val="24"/>
          <w:lang w:val="es-ES_tradnl"/>
        </w:rPr>
        <w:t>i</w:t>
      </w:r>
      <w:r w:rsidR="00D13D74" w:rsidRPr="007118AD">
        <w:rPr>
          <w:rFonts w:cs="Arial"/>
          <w:b/>
          <w:sz w:val="24"/>
          <w:szCs w:val="24"/>
          <w:lang w:val="es-ES_tradnl"/>
        </w:rPr>
        <w:t>nterés jurídico</w:t>
      </w:r>
      <w:r w:rsidR="009F5859" w:rsidRPr="007118AD">
        <w:rPr>
          <w:rFonts w:cs="Arial"/>
          <w:b/>
          <w:sz w:val="24"/>
          <w:szCs w:val="24"/>
          <w:lang w:val="es-ES_tradnl"/>
        </w:rPr>
        <w:t xml:space="preserve">. </w:t>
      </w:r>
      <w:r w:rsidR="009F5859" w:rsidRPr="007118AD">
        <w:rPr>
          <w:rFonts w:cs="Arial"/>
          <w:bCs/>
          <w:sz w:val="24"/>
          <w:szCs w:val="24"/>
          <w:lang w:val="es-ES_tradnl"/>
        </w:rPr>
        <w:t xml:space="preserve">Se satisface este requisito de conformidad con lo dispuesto en el artículo 15 fracción IV de la </w:t>
      </w:r>
      <w:r w:rsidR="009F5859" w:rsidRPr="007118AD">
        <w:rPr>
          <w:rFonts w:cs="Arial"/>
          <w:bCs/>
          <w:i/>
          <w:iCs/>
          <w:sz w:val="24"/>
          <w:szCs w:val="24"/>
          <w:lang w:val="es-ES_tradnl"/>
        </w:rPr>
        <w:t>Ley de Justicia</w:t>
      </w:r>
      <w:r w:rsidR="009F5859" w:rsidRPr="007118AD">
        <w:rPr>
          <w:rFonts w:cs="Arial"/>
          <w:bCs/>
          <w:sz w:val="24"/>
          <w:szCs w:val="24"/>
          <w:lang w:val="es-ES_tradnl"/>
        </w:rPr>
        <w:t>,</w:t>
      </w:r>
      <w:r w:rsidR="009F5859" w:rsidRPr="007118AD">
        <w:rPr>
          <w:rFonts w:cs="Arial"/>
          <w:b/>
          <w:sz w:val="24"/>
          <w:szCs w:val="24"/>
          <w:lang w:val="es-ES_tradnl"/>
        </w:rPr>
        <w:t xml:space="preserve"> </w:t>
      </w:r>
      <w:r w:rsidR="009F5859" w:rsidRPr="007118AD">
        <w:rPr>
          <w:rFonts w:cs="Arial"/>
          <w:bCs/>
          <w:sz w:val="24"/>
          <w:szCs w:val="24"/>
          <w:lang w:val="es-ES_tradnl"/>
        </w:rPr>
        <w:t xml:space="preserve">porque el recurso de apelación fue promovido por </w:t>
      </w:r>
      <w:r w:rsidR="00A6366D" w:rsidRPr="007118AD">
        <w:rPr>
          <w:rFonts w:cs="Arial"/>
          <w:bCs/>
          <w:sz w:val="24"/>
          <w:szCs w:val="24"/>
          <w:lang w:val="es-ES_tradnl"/>
        </w:rPr>
        <w:t>e</w:t>
      </w:r>
      <w:r w:rsidR="00F9017E" w:rsidRPr="007118AD">
        <w:rPr>
          <w:rFonts w:cs="Arial"/>
          <w:bCs/>
          <w:sz w:val="24"/>
          <w:szCs w:val="24"/>
          <w:lang w:val="es-ES_tradnl"/>
        </w:rPr>
        <w:t xml:space="preserve">l </w:t>
      </w:r>
      <w:r w:rsidR="00A6366D" w:rsidRPr="007118AD">
        <w:rPr>
          <w:rFonts w:cs="Arial"/>
          <w:bCs/>
          <w:i/>
          <w:iCs/>
          <w:sz w:val="24"/>
          <w:szCs w:val="24"/>
          <w:lang w:val="es-ES_tradnl"/>
        </w:rPr>
        <w:t>actor</w:t>
      </w:r>
      <w:r w:rsidR="009F5859" w:rsidRPr="007118AD">
        <w:rPr>
          <w:rFonts w:cs="Arial"/>
          <w:bCs/>
          <w:sz w:val="24"/>
          <w:szCs w:val="24"/>
          <w:lang w:val="es-ES_tradnl"/>
        </w:rPr>
        <w:t xml:space="preserve"> por su propio derecho</w:t>
      </w:r>
      <w:r w:rsidR="00B9649A" w:rsidRPr="007118AD">
        <w:rPr>
          <w:rFonts w:cs="Arial"/>
          <w:bCs/>
          <w:sz w:val="24"/>
          <w:szCs w:val="24"/>
          <w:lang w:val="es-ES_tradnl"/>
        </w:rPr>
        <w:t>,</w:t>
      </w:r>
      <w:r w:rsidR="009F5859" w:rsidRPr="007118AD">
        <w:rPr>
          <w:rStyle w:val="Refdenotaalpie"/>
          <w:rFonts w:cs="Arial"/>
          <w:sz w:val="24"/>
          <w:szCs w:val="24"/>
          <w:lang w:val="es-ES_tradnl" w:eastAsia="es-ES"/>
        </w:rPr>
        <w:footnoteReference w:id="8"/>
      </w:r>
      <w:r w:rsidR="00B9649A" w:rsidRPr="007118AD">
        <w:rPr>
          <w:rFonts w:cs="Arial"/>
          <w:bCs/>
          <w:sz w:val="24"/>
          <w:szCs w:val="24"/>
          <w:lang w:val="es-ES_tradnl"/>
        </w:rPr>
        <w:t xml:space="preserve"> por lo tanto, </w:t>
      </w:r>
      <w:r w:rsidR="009F5859" w:rsidRPr="007118AD">
        <w:rPr>
          <w:rFonts w:cs="Arial"/>
          <w:bCs/>
          <w:sz w:val="24"/>
          <w:szCs w:val="24"/>
          <w:lang w:val="es-ES_tradnl"/>
        </w:rPr>
        <w:t xml:space="preserve">tiene interés jurídico para controvertir el </w:t>
      </w:r>
      <w:r w:rsidR="00DB4AA0" w:rsidRPr="007118AD">
        <w:rPr>
          <w:rFonts w:cs="Arial"/>
          <w:bCs/>
          <w:i/>
          <w:iCs/>
          <w:sz w:val="24"/>
          <w:szCs w:val="24"/>
          <w:lang w:val="es-ES_tradnl"/>
        </w:rPr>
        <w:t>oficio</w:t>
      </w:r>
      <w:r w:rsidR="009F5859" w:rsidRPr="007118AD">
        <w:rPr>
          <w:rFonts w:cs="Arial"/>
          <w:bCs/>
          <w:sz w:val="24"/>
          <w:szCs w:val="24"/>
          <w:lang w:val="es-ES_tradnl"/>
        </w:rPr>
        <w:t xml:space="preserve"> que se impugna, en atención a que se trata </w:t>
      </w:r>
      <w:r w:rsidR="009F5859" w:rsidRPr="007118AD">
        <w:rPr>
          <w:rFonts w:cs="Arial"/>
          <w:bCs/>
          <w:sz w:val="24"/>
          <w:szCs w:val="24"/>
          <w:lang w:val="es-ES_tradnl"/>
        </w:rPr>
        <w:lastRenderedPageBreak/>
        <w:t>de una determinación de</w:t>
      </w:r>
      <w:r w:rsidR="00B9649A" w:rsidRPr="007118AD">
        <w:rPr>
          <w:rFonts w:cs="Arial"/>
          <w:bCs/>
          <w:sz w:val="24"/>
          <w:szCs w:val="24"/>
          <w:lang w:val="es-ES_tradnl"/>
        </w:rPr>
        <w:t xml:space="preserve"> </w:t>
      </w:r>
      <w:r w:rsidR="008F7E7B" w:rsidRPr="007118AD">
        <w:rPr>
          <w:rFonts w:cs="Arial"/>
          <w:bCs/>
          <w:sz w:val="24"/>
          <w:szCs w:val="24"/>
          <w:lang w:val="es-ES_tradnl"/>
        </w:rPr>
        <w:t>l</w:t>
      </w:r>
      <w:r w:rsidR="00B9649A" w:rsidRPr="007118AD">
        <w:rPr>
          <w:rFonts w:cs="Arial"/>
          <w:bCs/>
          <w:sz w:val="24"/>
          <w:szCs w:val="24"/>
          <w:lang w:val="es-ES_tradnl"/>
        </w:rPr>
        <w:t xml:space="preserve">a </w:t>
      </w:r>
      <w:r w:rsidR="00DB4AA0" w:rsidRPr="007118AD">
        <w:rPr>
          <w:rFonts w:cs="Arial"/>
          <w:bCs/>
          <w:i/>
          <w:iCs/>
          <w:sz w:val="24"/>
          <w:szCs w:val="24"/>
          <w:lang w:val="es-ES_tradnl"/>
        </w:rPr>
        <w:t>autoridad responsable</w:t>
      </w:r>
      <w:r w:rsidR="00B9649A" w:rsidRPr="007118AD">
        <w:rPr>
          <w:rFonts w:cs="Arial"/>
          <w:bCs/>
          <w:i/>
          <w:iCs/>
          <w:sz w:val="24"/>
          <w:szCs w:val="24"/>
          <w:lang w:val="es-ES_tradnl"/>
        </w:rPr>
        <w:t>,</w:t>
      </w:r>
      <w:r w:rsidR="00DB4AA0" w:rsidRPr="007118AD">
        <w:rPr>
          <w:rFonts w:cs="Arial"/>
          <w:bCs/>
          <w:i/>
          <w:iCs/>
          <w:sz w:val="24"/>
          <w:szCs w:val="24"/>
          <w:lang w:val="es-ES_tradnl"/>
        </w:rPr>
        <w:t xml:space="preserve"> </w:t>
      </w:r>
      <w:r w:rsidR="00DB4AA0" w:rsidRPr="007118AD">
        <w:rPr>
          <w:rFonts w:cs="Arial"/>
          <w:bCs/>
          <w:sz w:val="24"/>
          <w:szCs w:val="24"/>
          <w:lang w:val="es-ES_tradnl"/>
        </w:rPr>
        <w:t>que recayó a la solicitud hecha</w:t>
      </w:r>
      <w:r w:rsidR="009F5859" w:rsidRPr="007118AD">
        <w:rPr>
          <w:rFonts w:cs="Arial"/>
          <w:bCs/>
          <w:sz w:val="24"/>
          <w:szCs w:val="24"/>
          <w:lang w:val="es-ES_tradnl"/>
        </w:rPr>
        <w:t>, por lo que acude ante este órgano jurisdiccional solicitando su intervención para la revocación de dicho acto.</w:t>
      </w:r>
      <w:r w:rsidR="004F7136" w:rsidRPr="007118AD">
        <w:rPr>
          <w:rFonts w:cs="Arial"/>
          <w:bCs/>
          <w:sz w:val="24"/>
          <w:szCs w:val="24"/>
          <w:lang w:val="es-ES_tradnl"/>
        </w:rPr>
        <w:t xml:space="preserve"> </w:t>
      </w:r>
    </w:p>
    <w:p w14:paraId="6755952A" w14:textId="77777777" w:rsidR="00BE62D5" w:rsidRPr="007118AD" w:rsidRDefault="00BE62D5" w:rsidP="003C6B62">
      <w:pPr>
        <w:spacing w:line="360" w:lineRule="auto"/>
        <w:jc w:val="both"/>
        <w:rPr>
          <w:rFonts w:cs="Arial"/>
          <w:bCs/>
          <w:sz w:val="24"/>
          <w:szCs w:val="24"/>
          <w:lang w:val="es-ES_tradnl"/>
        </w:rPr>
      </w:pPr>
    </w:p>
    <w:p w14:paraId="5948603F" w14:textId="77777777" w:rsidR="00937E69" w:rsidRPr="007118AD" w:rsidRDefault="003B2896" w:rsidP="003C6B62">
      <w:pPr>
        <w:spacing w:line="360" w:lineRule="auto"/>
        <w:jc w:val="both"/>
        <w:rPr>
          <w:rFonts w:cs="Arial"/>
          <w:sz w:val="24"/>
          <w:szCs w:val="24"/>
          <w:lang w:val="es-ES_tradnl"/>
        </w:rPr>
      </w:pPr>
      <w:r w:rsidRPr="007118AD">
        <w:rPr>
          <w:rFonts w:cs="Arial"/>
          <w:b/>
          <w:sz w:val="24"/>
          <w:szCs w:val="24"/>
          <w:lang w:val="es-ES_tradnl"/>
        </w:rPr>
        <w:t>4</w:t>
      </w:r>
      <w:r w:rsidR="00B9649A" w:rsidRPr="007118AD">
        <w:rPr>
          <w:rFonts w:cs="Arial"/>
          <w:b/>
          <w:sz w:val="24"/>
          <w:szCs w:val="24"/>
          <w:lang w:val="es-ES_tradnl"/>
        </w:rPr>
        <w:t xml:space="preserve">. </w:t>
      </w:r>
      <w:r w:rsidR="009F5859" w:rsidRPr="007118AD">
        <w:rPr>
          <w:rFonts w:cs="Arial"/>
          <w:b/>
          <w:sz w:val="24"/>
          <w:szCs w:val="24"/>
          <w:lang w:val="es-ES_tradnl"/>
        </w:rPr>
        <w:t>Definitividad.</w:t>
      </w:r>
      <w:r w:rsidR="009F5859" w:rsidRPr="007118AD">
        <w:rPr>
          <w:rFonts w:cs="Arial"/>
          <w:sz w:val="24"/>
          <w:szCs w:val="24"/>
          <w:lang w:val="es-ES_tradnl"/>
        </w:rPr>
        <w:t xml:space="preserve"> Se cumple este requisito de procedibilidad, en virtud de que en la legislación electoral no se prevé algún otro medio de impugnación que tenga que ser agotado previamente a la interposición del presente recurso.</w:t>
      </w:r>
      <w:bookmarkStart w:id="6" w:name="_Toc166157323"/>
    </w:p>
    <w:p w14:paraId="48A1319E" w14:textId="77777777" w:rsidR="00937E69" w:rsidRPr="007118AD" w:rsidRDefault="00937E69" w:rsidP="003C6B62">
      <w:pPr>
        <w:spacing w:line="360" w:lineRule="auto"/>
        <w:jc w:val="both"/>
        <w:rPr>
          <w:rFonts w:cs="Arial"/>
          <w:sz w:val="24"/>
          <w:szCs w:val="24"/>
          <w:lang w:val="es-ES_tradnl"/>
        </w:rPr>
      </w:pPr>
    </w:p>
    <w:p w14:paraId="6AF96758" w14:textId="77777777" w:rsidR="009F5859" w:rsidRPr="007118AD" w:rsidRDefault="009F5859" w:rsidP="003C6B62">
      <w:pPr>
        <w:spacing w:line="360" w:lineRule="auto"/>
        <w:jc w:val="center"/>
        <w:rPr>
          <w:rFonts w:cs="Arial"/>
          <w:b/>
          <w:bCs/>
          <w:sz w:val="24"/>
          <w:szCs w:val="24"/>
          <w:lang w:val="es-ES_tradnl"/>
        </w:rPr>
      </w:pPr>
      <w:r w:rsidRPr="007118AD">
        <w:rPr>
          <w:b/>
          <w:bCs/>
          <w:sz w:val="24"/>
          <w:szCs w:val="24"/>
          <w:lang w:val="es-ES_tradnl"/>
        </w:rPr>
        <w:t>V</w:t>
      </w:r>
      <w:r w:rsidR="002E6873" w:rsidRPr="007118AD">
        <w:rPr>
          <w:b/>
          <w:bCs/>
          <w:sz w:val="24"/>
          <w:szCs w:val="24"/>
          <w:lang w:val="es-ES_tradnl"/>
        </w:rPr>
        <w:t>II</w:t>
      </w:r>
      <w:r w:rsidRPr="007118AD">
        <w:rPr>
          <w:b/>
          <w:bCs/>
          <w:sz w:val="24"/>
          <w:szCs w:val="24"/>
          <w:lang w:val="es-ES_tradnl"/>
        </w:rPr>
        <w:t xml:space="preserve">. </w:t>
      </w:r>
      <w:bookmarkEnd w:id="6"/>
      <w:r w:rsidR="00F81087" w:rsidRPr="007118AD">
        <w:rPr>
          <w:b/>
          <w:bCs/>
          <w:sz w:val="24"/>
          <w:szCs w:val="24"/>
          <w:lang w:val="es-ES_tradnl"/>
        </w:rPr>
        <w:t>ESTUDIO DE FONDO</w:t>
      </w:r>
    </w:p>
    <w:p w14:paraId="7CFE78DA" w14:textId="77777777" w:rsidR="009B6922" w:rsidRPr="007118AD" w:rsidRDefault="009B6922" w:rsidP="003C6B62">
      <w:pPr>
        <w:spacing w:line="360" w:lineRule="auto"/>
        <w:rPr>
          <w:lang w:val="es-ES_tradnl"/>
        </w:rPr>
      </w:pPr>
    </w:p>
    <w:p w14:paraId="496F33F6" w14:textId="77777777" w:rsidR="00F81087" w:rsidRPr="007118AD" w:rsidRDefault="00F81087" w:rsidP="003C6B62">
      <w:pPr>
        <w:spacing w:line="360" w:lineRule="auto"/>
        <w:jc w:val="both"/>
        <w:rPr>
          <w:rFonts w:cs="Arial"/>
          <w:b/>
          <w:bCs/>
          <w:sz w:val="24"/>
          <w:szCs w:val="24"/>
          <w:lang w:val="es-ES_tradnl"/>
        </w:rPr>
      </w:pPr>
      <w:r w:rsidRPr="007118AD">
        <w:rPr>
          <w:rFonts w:cs="Arial"/>
          <w:b/>
          <w:bCs/>
          <w:sz w:val="24"/>
          <w:szCs w:val="24"/>
          <w:lang w:val="es-ES_tradnl"/>
        </w:rPr>
        <w:t>Agravios</w:t>
      </w:r>
    </w:p>
    <w:p w14:paraId="4A294C71" w14:textId="77777777" w:rsidR="00F81087" w:rsidRPr="007118AD" w:rsidRDefault="00F81087" w:rsidP="003C6B62">
      <w:pPr>
        <w:spacing w:line="360" w:lineRule="auto"/>
        <w:jc w:val="both"/>
        <w:rPr>
          <w:rFonts w:cs="Arial"/>
          <w:sz w:val="24"/>
          <w:szCs w:val="24"/>
          <w:lang w:val="es-ES_tradnl"/>
        </w:rPr>
      </w:pPr>
    </w:p>
    <w:p w14:paraId="2D66705B" w14:textId="77777777" w:rsidR="00F54FD6" w:rsidRPr="007118AD" w:rsidRDefault="009F5859" w:rsidP="00F54FD6">
      <w:pPr>
        <w:spacing w:line="360" w:lineRule="auto"/>
        <w:jc w:val="both"/>
        <w:rPr>
          <w:rFonts w:cs="Arial"/>
          <w:sz w:val="24"/>
          <w:szCs w:val="24"/>
        </w:rPr>
      </w:pPr>
      <w:r w:rsidRPr="007118AD">
        <w:rPr>
          <w:rFonts w:cs="Arial"/>
          <w:sz w:val="24"/>
          <w:szCs w:val="24"/>
          <w:lang w:val="es-ES_tradnl"/>
        </w:rPr>
        <w:t xml:space="preserve">En cumplimiento al principio de economía procesal y en atención a que la transcripción de los agravios expuestos no constituye una obligación legal, </w:t>
      </w:r>
      <w:r w:rsidR="003C6B62" w:rsidRPr="007118AD">
        <w:rPr>
          <w:rFonts w:cs="Arial"/>
          <w:sz w:val="24"/>
          <w:szCs w:val="24"/>
          <w:lang w:val="es-ES_tradnl"/>
        </w:rPr>
        <w:t>resulta</w:t>
      </w:r>
      <w:r w:rsidRPr="007118AD">
        <w:rPr>
          <w:rFonts w:cs="Arial"/>
          <w:sz w:val="24"/>
          <w:szCs w:val="24"/>
          <w:lang w:val="es-ES_tradnl"/>
        </w:rPr>
        <w:t xml:space="preserve"> innecesaria su inclusión, </w:t>
      </w:r>
      <w:r w:rsidR="003C6B62" w:rsidRPr="007118AD">
        <w:rPr>
          <w:rFonts w:cs="Arial"/>
          <w:sz w:val="24"/>
          <w:szCs w:val="24"/>
          <w:lang w:val="es-ES_tradnl"/>
        </w:rPr>
        <w:t>no obstante</w:t>
      </w:r>
      <w:r w:rsidR="00A67806" w:rsidRPr="007118AD">
        <w:rPr>
          <w:rFonts w:cs="Arial"/>
          <w:sz w:val="24"/>
          <w:szCs w:val="24"/>
          <w:lang w:val="es-ES_tradnl"/>
        </w:rPr>
        <w:t>,</w:t>
      </w:r>
      <w:r w:rsidR="003C6B62" w:rsidRPr="007118AD">
        <w:rPr>
          <w:rFonts w:cs="Arial"/>
          <w:sz w:val="24"/>
          <w:szCs w:val="24"/>
          <w:lang w:val="es-ES_tradnl"/>
        </w:rPr>
        <w:t xml:space="preserve"> ello no </w:t>
      </w:r>
      <w:r w:rsidRPr="007118AD">
        <w:rPr>
          <w:rFonts w:cs="Arial"/>
          <w:sz w:val="24"/>
          <w:szCs w:val="24"/>
          <w:lang w:val="es-ES_tradnl"/>
        </w:rPr>
        <w:t>constitu</w:t>
      </w:r>
      <w:r w:rsidR="003C6B62" w:rsidRPr="007118AD">
        <w:rPr>
          <w:rFonts w:cs="Arial"/>
          <w:sz w:val="24"/>
          <w:szCs w:val="24"/>
          <w:lang w:val="es-ES_tradnl"/>
        </w:rPr>
        <w:t>ye</w:t>
      </w:r>
      <w:r w:rsidRPr="007118AD">
        <w:rPr>
          <w:rFonts w:cs="Arial"/>
          <w:sz w:val="24"/>
          <w:szCs w:val="24"/>
          <w:lang w:val="es-ES_tradnl"/>
        </w:rPr>
        <w:t xml:space="preserve"> un obstáculo para que este </w:t>
      </w:r>
      <w:r w:rsidRPr="007118AD">
        <w:rPr>
          <w:rFonts w:cs="Arial"/>
          <w:iCs/>
          <w:sz w:val="24"/>
          <w:szCs w:val="24"/>
          <w:lang w:val="es-ES_tradnl"/>
        </w:rPr>
        <w:t xml:space="preserve">Tribunal </w:t>
      </w:r>
      <w:r w:rsidRPr="007118AD">
        <w:rPr>
          <w:rFonts w:cs="Arial"/>
          <w:sz w:val="24"/>
          <w:szCs w:val="24"/>
          <w:lang w:val="es-ES_tradnl"/>
        </w:rPr>
        <w:t>realice una síntesis de los mismos</w:t>
      </w:r>
      <w:r w:rsidR="003C6B62" w:rsidRPr="007118AD">
        <w:rPr>
          <w:rFonts w:cs="Arial"/>
          <w:sz w:val="24"/>
          <w:szCs w:val="24"/>
          <w:lang w:val="es-ES_tradnl"/>
        </w:rPr>
        <w:t>,</w:t>
      </w:r>
      <w:r w:rsidRPr="007118AD">
        <w:rPr>
          <w:rStyle w:val="Refdenotaalpie"/>
          <w:rFonts w:cs="Arial"/>
          <w:bCs/>
          <w:sz w:val="24"/>
          <w:szCs w:val="24"/>
          <w:lang w:val="es-ES_tradnl"/>
        </w:rPr>
        <w:footnoteReference w:id="9"/>
      </w:r>
      <w:r w:rsidR="003C6B62" w:rsidRPr="007118AD">
        <w:rPr>
          <w:rFonts w:cs="Arial"/>
          <w:sz w:val="24"/>
          <w:szCs w:val="24"/>
          <w:lang w:val="es-ES_tradnl"/>
        </w:rPr>
        <w:t xml:space="preserve"> atendiendo </w:t>
      </w:r>
      <w:r w:rsidR="00F54FD6" w:rsidRPr="007118AD">
        <w:rPr>
          <w:rFonts w:eastAsia="Arial" w:cs="Arial"/>
          <w:sz w:val="24"/>
          <w:szCs w:val="24"/>
          <w:lang w:eastAsia="es-ES"/>
        </w:rPr>
        <w:t xml:space="preserve">al </w:t>
      </w:r>
      <w:r w:rsidR="00F54FD6" w:rsidRPr="007118AD">
        <w:rPr>
          <w:rFonts w:cs="Arial"/>
          <w:sz w:val="24"/>
          <w:szCs w:val="24"/>
        </w:rPr>
        <w:t xml:space="preserve">principio de suplencia en la expresión de los agravios previsto en el numeral 33 de la </w:t>
      </w:r>
      <w:r w:rsidR="00F54FD6" w:rsidRPr="007118AD">
        <w:rPr>
          <w:rFonts w:cs="Arial"/>
          <w:i/>
          <w:iCs/>
          <w:sz w:val="24"/>
          <w:szCs w:val="24"/>
        </w:rPr>
        <w:t>Ley de Justicia</w:t>
      </w:r>
      <w:r w:rsidR="00F54FD6" w:rsidRPr="007118AD">
        <w:rPr>
          <w:rFonts w:cs="Arial"/>
          <w:sz w:val="24"/>
          <w:szCs w:val="24"/>
        </w:rPr>
        <w:t>, los motivos de inconformidad pueden sintetizarse derivado del examen e interpretación del escrito de demanda, siempre y cuando se haya expresado con claridad la causa de pedir.</w:t>
      </w:r>
    </w:p>
    <w:p w14:paraId="4DF11CB6" w14:textId="77777777" w:rsidR="00EA2C05" w:rsidRPr="007118AD" w:rsidRDefault="00EA2C05" w:rsidP="00F54FD6">
      <w:pPr>
        <w:spacing w:line="360" w:lineRule="auto"/>
        <w:jc w:val="both"/>
        <w:rPr>
          <w:rFonts w:cs="Arial"/>
          <w:sz w:val="24"/>
          <w:szCs w:val="24"/>
        </w:rPr>
      </w:pPr>
    </w:p>
    <w:p w14:paraId="35E76129" w14:textId="77777777" w:rsidR="00E54D46" w:rsidRPr="007118AD" w:rsidRDefault="00080C39" w:rsidP="003C6B62">
      <w:pPr>
        <w:spacing w:line="360" w:lineRule="auto"/>
        <w:jc w:val="both"/>
        <w:rPr>
          <w:rFonts w:cs="Arial"/>
          <w:sz w:val="24"/>
          <w:szCs w:val="24"/>
          <w:lang w:val="es-ES_tradnl"/>
        </w:rPr>
      </w:pPr>
      <w:r w:rsidRPr="007118AD">
        <w:rPr>
          <w:rFonts w:cs="Arial"/>
          <w:sz w:val="24"/>
          <w:szCs w:val="24"/>
          <w:lang w:val="es-ES_tradnl"/>
        </w:rPr>
        <w:t>D</w:t>
      </w:r>
      <w:r w:rsidR="009F5859" w:rsidRPr="007118AD">
        <w:rPr>
          <w:rFonts w:cs="Arial"/>
          <w:sz w:val="24"/>
          <w:szCs w:val="24"/>
          <w:lang w:val="es-ES_tradnl"/>
        </w:rPr>
        <w:t xml:space="preserve">el análisis del escrito de demanda se advierte que el </w:t>
      </w:r>
      <w:r w:rsidR="006B7028" w:rsidRPr="007118AD">
        <w:rPr>
          <w:rFonts w:cs="Arial"/>
          <w:i/>
          <w:iCs/>
          <w:sz w:val="24"/>
          <w:szCs w:val="24"/>
          <w:lang w:val="es-ES_tradnl"/>
        </w:rPr>
        <w:t>actor</w:t>
      </w:r>
      <w:r w:rsidR="009F5859" w:rsidRPr="007118AD">
        <w:rPr>
          <w:rFonts w:cs="Arial"/>
          <w:sz w:val="24"/>
          <w:szCs w:val="24"/>
          <w:lang w:val="es-ES_tradnl"/>
        </w:rPr>
        <w:t xml:space="preserve"> aduce los siguientes motivos de inconformidad:</w:t>
      </w:r>
      <w:bookmarkStart w:id="7" w:name="_Toc166157324"/>
    </w:p>
    <w:bookmarkEnd w:id="7"/>
    <w:p w14:paraId="08874315" w14:textId="77777777" w:rsidR="00E54D46" w:rsidRPr="007118AD" w:rsidRDefault="00E54D46" w:rsidP="003C6B62">
      <w:pPr>
        <w:spacing w:line="360" w:lineRule="auto"/>
        <w:jc w:val="both"/>
        <w:rPr>
          <w:rFonts w:cs="Arial"/>
          <w:sz w:val="24"/>
          <w:szCs w:val="24"/>
          <w:lang w:val="es-ES_tradnl"/>
        </w:rPr>
      </w:pPr>
    </w:p>
    <w:p w14:paraId="4825204B" w14:textId="77777777" w:rsidR="000825FB" w:rsidRPr="007118AD" w:rsidRDefault="000825FB" w:rsidP="000863E9">
      <w:pPr>
        <w:numPr>
          <w:ilvl w:val="0"/>
          <w:numId w:val="18"/>
        </w:numPr>
        <w:spacing w:line="360" w:lineRule="auto"/>
        <w:ind w:left="284" w:hanging="284"/>
        <w:contextualSpacing/>
        <w:jc w:val="both"/>
        <w:rPr>
          <w:rFonts w:cs="Arial"/>
          <w:sz w:val="24"/>
          <w:szCs w:val="24"/>
          <w:lang w:val="es-ES_tradnl"/>
        </w:rPr>
      </w:pPr>
      <w:r w:rsidRPr="007118AD">
        <w:rPr>
          <w:rFonts w:cs="Arial"/>
          <w:b/>
          <w:bCs/>
          <w:sz w:val="24"/>
          <w:szCs w:val="24"/>
          <w:lang w:val="es-ES_tradnl"/>
        </w:rPr>
        <w:t xml:space="preserve">Vulneración al </w:t>
      </w:r>
      <w:r w:rsidR="00220883" w:rsidRPr="007118AD">
        <w:rPr>
          <w:rFonts w:cs="Arial"/>
          <w:b/>
          <w:bCs/>
          <w:sz w:val="24"/>
          <w:szCs w:val="24"/>
          <w:lang w:val="es-ES_tradnl"/>
        </w:rPr>
        <w:t>derecho de petición</w:t>
      </w:r>
    </w:p>
    <w:p w14:paraId="5354C8C4" w14:textId="77777777" w:rsidR="00894641" w:rsidRPr="007118AD" w:rsidRDefault="00894641" w:rsidP="003C6B62">
      <w:pPr>
        <w:spacing w:line="360" w:lineRule="auto"/>
        <w:ind w:left="567"/>
        <w:contextualSpacing/>
        <w:jc w:val="both"/>
        <w:rPr>
          <w:rFonts w:cs="Arial"/>
          <w:sz w:val="24"/>
          <w:szCs w:val="24"/>
          <w:lang w:val="es-ES_tradnl"/>
        </w:rPr>
      </w:pPr>
    </w:p>
    <w:p w14:paraId="76A6FA24" w14:textId="77777777" w:rsidR="00977531" w:rsidRPr="007118AD" w:rsidRDefault="003478D3" w:rsidP="00124649">
      <w:pPr>
        <w:numPr>
          <w:ilvl w:val="0"/>
          <w:numId w:val="4"/>
        </w:numPr>
        <w:spacing w:line="360" w:lineRule="auto"/>
        <w:jc w:val="both"/>
        <w:rPr>
          <w:rFonts w:cs="Arial"/>
          <w:sz w:val="24"/>
          <w:szCs w:val="24"/>
          <w:lang w:val="es-419"/>
        </w:rPr>
      </w:pPr>
      <w:r w:rsidRPr="007118AD">
        <w:rPr>
          <w:rFonts w:cs="Arial"/>
          <w:sz w:val="24"/>
          <w:szCs w:val="24"/>
          <w:lang w:val="es-419"/>
        </w:rPr>
        <w:t>E</w:t>
      </w:r>
      <w:r w:rsidR="00505260" w:rsidRPr="007118AD">
        <w:rPr>
          <w:rFonts w:cs="Arial"/>
          <w:sz w:val="24"/>
          <w:szCs w:val="24"/>
          <w:lang w:val="es-419"/>
        </w:rPr>
        <w:t>ste</w:t>
      </w:r>
      <w:r w:rsidRPr="007118AD">
        <w:rPr>
          <w:rFonts w:cs="Arial"/>
          <w:sz w:val="24"/>
          <w:szCs w:val="24"/>
          <w:lang w:val="es-419"/>
        </w:rPr>
        <w:t xml:space="preserve"> derecho genera a las autoridades la obligación de dar respuesta, misma que debe ser por escrito, </w:t>
      </w:r>
      <w:r w:rsidR="00194332" w:rsidRPr="007118AD">
        <w:rPr>
          <w:rFonts w:cs="Arial"/>
          <w:sz w:val="24"/>
          <w:szCs w:val="24"/>
          <w:lang w:val="es-419"/>
        </w:rPr>
        <w:t>en un plazo razonable, debidamente fundad</w:t>
      </w:r>
      <w:r w:rsidR="00C2211F" w:rsidRPr="007118AD">
        <w:rPr>
          <w:rFonts w:cs="Arial"/>
          <w:sz w:val="24"/>
          <w:szCs w:val="24"/>
          <w:lang w:val="es-419"/>
        </w:rPr>
        <w:t>a</w:t>
      </w:r>
      <w:r w:rsidR="00194332" w:rsidRPr="007118AD">
        <w:rPr>
          <w:rFonts w:cs="Arial"/>
          <w:sz w:val="24"/>
          <w:szCs w:val="24"/>
          <w:lang w:val="es-419"/>
        </w:rPr>
        <w:t xml:space="preserve"> y motivad</w:t>
      </w:r>
      <w:r w:rsidR="00C2211F" w:rsidRPr="007118AD">
        <w:rPr>
          <w:rFonts w:cs="Arial"/>
          <w:sz w:val="24"/>
          <w:szCs w:val="24"/>
          <w:lang w:val="es-419"/>
        </w:rPr>
        <w:t>a</w:t>
      </w:r>
      <w:r w:rsidR="00194332" w:rsidRPr="007118AD">
        <w:rPr>
          <w:rFonts w:cs="Arial"/>
          <w:sz w:val="24"/>
          <w:szCs w:val="24"/>
          <w:lang w:val="es-419"/>
        </w:rPr>
        <w:t>, por tanto</w:t>
      </w:r>
      <w:r w:rsidR="00876B60" w:rsidRPr="007118AD">
        <w:rPr>
          <w:rFonts w:cs="Arial"/>
          <w:sz w:val="24"/>
          <w:szCs w:val="24"/>
          <w:lang w:val="es-419"/>
        </w:rPr>
        <w:t>,</w:t>
      </w:r>
      <w:r w:rsidR="00194332" w:rsidRPr="007118AD">
        <w:rPr>
          <w:rFonts w:cs="Arial"/>
          <w:sz w:val="24"/>
          <w:szCs w:val="24"/>
          <w:lang w:val="es-419"/>
        </w:rPr>
        <w:t xml:space="preserve"> ésta </w:t>
      </w:r>
      <w:r w:rsidR="00C044E9" w:rsidRPr="007118AD">
        <w:rPr>
          <w:rFonts w:cs="Arial"/>
          <w:sz w:val="24"/>
          <w:szCs w:val="24"/>
          <w:lang w:val="es-419"/>
        </w:rPr>
        <w:t xml:space="preserve">no puede limitarse a una negativa genérica o remisión abstracta a la ley, ya que debe atender el fondo planteado cuando la </w:t>
      </w:r>
      <w:r w:rsidR="007510C4" w:rsidRPr="007118AD">
        <w:rPr>
          <w:rFonts w:cs="Arial"/>
          <w:sz w:val="24"/>
          <w:szCs w:val="24"/>
          <w:lang w:val="es-419"/>
        </w:rPr>
        <w:t>petición</w:t>
      </w:r>
      <w:r w:rsidR="00C044E9" w:rsidRPr="007118AD">
        <w:rPr>
          <w:rFonts w:cs="Arial"/>
          <w:sz w:val="24"/>
          <w:szCs w:val="24"/>
          <w:lang w:val="es-419"/>
        </w:rPr>
        <w:t xml:space="preserve"> verse sobre materias que forman parte de las funciones institucionales.</w:t>
      </w:r>
    </w:p>
    <w:p w14:paraId="7ED72957" w14:textId="77777777" w:rsidR="007510C4" w:rsidRPr="007118AD" w:rsidRDefault="007510C4" w:rsidP="007510C4">
      <w:pPr>
        <w:numPr>
          <w:ilvl w:val="0"/>
          <w:numId w:val="4"/>
        </w:numPr>
        <w:spacing w:line="360" w:lineRule="auto"/>
        <w:contextualSpacing/>
        <w:jc w:val="both"/>
        <w:rPr>
          <w:rFonts w:cs="Arial"/>
          <w:sz w:val="24"/>
          <w:szCs w:val="24"/>
          <w:lang w:val="es-419"/>
        </w:rPr>
      </w:pPr>
      <w:r w:rsidRPr="007118AD">
        <w:rPr>
          <w:rFonts w:cs="Arial"/>
          <w:sz w:val="24"/>
          <w:szCs w:val="24"/>
          <w:lang w:val="es-419"/>
        </w:rPr>
        <w:lastRenderedPageBreak/>
        <w:t>La respuesta se emitió de manera genérica remitiendo a la legislación, sin efectuar un estudio concreto de los derechos político</w:t>
      </w:r>
      <w:r w:rsidR="00766AFA" w:rsidRPr="007118AD">
        <w:rPr>
          <w:rFonts w:cs="Arial"/>
          <w:sz w:val="24"/>
          <w:szCs w:val="24"/>
          <w:lang w:val="es-419"/>
        </w:rPr>
        <w:t>-</w:t>
      </w:r>
      <w:r w:rsidRPr="007118AD">
        <w:rPr>
          <w:rFonts w:cs="Arial"/>
          <w:sz w:val="24"/>
          <w:szCs w:val="24"/>
          <w:lang w:val="es-419"/>
        </w:rPr>
        <w:t>electorales, eludiendo el fondo de la solicitud, bajo el pretexto de que las cuestiones planteadas corresponden a otras autoridades.</w:t>
      </w:r>
    </w:p>
    <w:p w14:paraId="1F59EEF6" w14:textId="77777777" w:rsidR="00607559" w:rsidRPr="007118AD" w:rsidRDefault="00607559" w:rsidP="00607559">
      <w:pPr>
        <w:spacing w:line="360" w:lineRule="auto"/>
        <w:ind w:left="360"/>
        <w:contextualSpacing/>
        <w:jc w:val="both"/>
        <w:rPr>
          <w:rFonts w:cs="Arial"/>
          <w:b/>
          <w:bCs/>
          <w:sz w:val="24"/>
          <w:szCs w:val="24"/>
          <w:lang w:val="es-ES_tradnl"/>
        </w:rPr>
      </w:pPr>
    </w:p>
    <w:p w14:paraId="58310CB0" w14:textId="77777777" w:rsidR="00607559" w:rsidRPr="007118AD" w:rsidRDefault="00607559" w:rsidP="000863E9">
      <w:pPr>
        <w:numPr>
          <w:ilvl w:val="0"/>
          <w:numId w:val="18"/>
        </w:numPr>
        <w:spacing w:line="360" w:lineRule="auto"/>
        <w:ind w:left="426"/>
        <w:contextualSpacing/>
        <w:jc w:val="both"/>
        <w:rPr>
          <w:rFonts w:cs="Arial"/>
          <w:b/>
          <w:bCs/>
          <w:sz w:val="24"/>
          <w:szCs w:val="24"/>
          <w:lang w:val="es-ES_tradnl"/>
        </w:rPr>
      </w:pPr>
      <w:r w:rsidRPr="007118AD">
        <w:rPr>
          <w:rFonts w:cs="Arial"/>
          <w:b/>
          <w:bCs/>
          <w:sz w:val="24"/>
          <w:szCs w:val="24"/>
          <w:lang w:val="es-ES_tradnl"/>
        </w:rPr>
        <w:t>Vulneración al principio de legalidad</w:t>
      </w:r>
    </w:p>
    <w:p w14:paraId="6CC0940D" w14:textId="77777777" w:rsidR="00607559" w:rsidRPr="007118AD" w:rsidRDefault="00607559" w:rsidP="00607559">
      <w:pPr>
        <w:spacing w:line="360" w:lineRule="auto"/>
        <w:ind w:left="360"/>
        <w:contextualSpacing/>
        <w:jc w:val="both"/>
        <w:rPr>
          <w:rFonts w:cs="Arial"/>
          <w:sz w:val="24"/>
          <w:szCs w:val="24"/>
          <w:lang w:val="es-ES_tradnl"/>
        </w:rPr>
      </w:pPr>
    </w:p>
    <w:p w14:paraId="32FCA7F1" w14:textId="77777777" w:rsidR="00894641" w:rsidRPr="007118AD" w:rsidRDefault="00D53069" w:rsidP="00607559">
      <w:pPr>
        <w:numPr>
          <w:ilvl w:val="0"/>
          <w:numId w:val="13"/>
        </w:numPr>
        <w:spacing w:line="360" w:lineRule="auto"/>
        <w:contextualSpacing/>
        <w:jc w:val="both"/>
        <w:rPr>
          <w:rFonts w:cs="Arial"/>
          <w:sz w:val="24"/>
          <w:szCs w:val="24"/>
          <w:lang w:val="es-ES_tradnl"/>
        </w:rPr>
      </w:pPr>
      <w:r w:rsidRPr="007118AD">
        <w:rPr>
          <w:rFonts w:cs="Arial"/>
          <w:sz w:val="24"/>
          <w:szCs w:val="24"/>
          <w:lang w:val="es-419"/>
        </w:rPr>
        <w:t xml:space="preserve">El artículo 34 fracción XXXIII del </w:t>
      </w:r>
      <w:r w:rsidRPr="007118AD">
        <w:rPr>
          <w:rFonts w:cs="Arial"/>
          <w:i/>
          <w:iCs/>
          <w:sz w:val="24"/>
          <w:szCs w:val="24"/>
          <w:lang w:val="es-419"/>
        </w:rPr>
        <w:t>Código Electoral</w:t>
      </w:r>
      <w:r w:rsidRPr="007118AD">
        <w:rPr>
          <w:rFonts w:cs="Arial"/>
          <w:sz w:val="24"/>
          <w:szCs w:val="24"/>
          <w:lang w:val="es-419"/>
        </w:rPr>
        <w:t xml:space="preserve"> </w:t>
      </w:r>
      <w:r w:rsidR="005909D6" w:rsidRPr="007118AD">
        <w:rPr>
          <w:rFonts w:cs="Arial"/>
          <w:sz w:val="24"/>
          <w:szCs w:val="24"/>
          <w:lang w:val="es-419"/>
        </w:rPr>
        <w:t>señala que el Instituto tiene el deber de aclarar y desahogar las dudas</w:t>
      </w:r>
      <w:r w:rsidR="007F0DAF" w:rsidRPr="007118AD">
        <w:rPr>
          <w:rFonts w:cs="Arial"/>
          <w:sz w:val="24"/>
          <w:szCs w:val="24"/>
          <w:lang w:val="es-419"/>
        </w:rPr>
        <w:t xml:space="preserve"> que se presenten sobre la aplicación e interpretación del mismo, por lo que en la respuesta omitió señalar que el diverso artículo 1 fracción III es reglamentaria de los derechos político-electorales.</w:t>
      </w:r>
    </w:p>
    <w:p w14:paraId="21C38DB6" w14:textId="77777777" w:rsidR="007510C4" w:rsidRPr="007118AD" w:rsidRDefault="0062027D" w:rsidP="00607559">
      <w:pPr>
        <w:numPr>
          <w:ilvl w:val="0"/>
          <w:numId w:val="13"/>
        </w:numPr>
        <w:spacing w:line="360" w:lineRule="auto"/>
        <w:contextualSpacing/>
        <w:jc w:val="both"/>
        <w:rPr>
          <w:rFonts w:cs="Arial"/>
          <w:sz w:val="24"/>
          <w:szCs w:val="24"/>
          <w:lang w:val="es-ES_tradnl"/>
        </w:rPr>
      </w:pPr>
      <w:r w:rsidRPr="007118AD">
        <w:rPr>
          <w:rFonts w:cs="Arial"/>
          <w:sz w:val="24"/>
          <w:szCs w:val="24"/>
          <w:lang w:val="es-419"/>
        </w:rPr>
        <w:t xml:space="preserve">El artículo 1 fracción III del </w:t>
      </w:r>
      <w:r w:rsidRPr="007118AD">
        <w:rPr>
          <w:rFonts w:cs="Arial"/>
          <w:i/>
          <w:iCs/>
          <w:sz w:val="24"/>
          <w:szCs w:val="24"/>
          <w:lang w:val="es-419"/>
        </w:rPr>
        <w:t>Código Electoral</w:t>
      </w:r>
      <w:r w:rsidRPr="007118AD">
        <w:rPr>
          <w:rFonts w:cs="Arial"/>
          <w:sz w:val="24"/>
          <w:szCs w:val="24"/>
          <w:lang w:val="es-419"/>
        </w:rPr>
        <w:t xml:space="preserve">, dispone </w:t>
      </w:r>
      <w:r w:rsidR="00AB6390" w:rsidRPr="007118AD">
        <w:rPr>
          <w:rFonts w:cs="Arial"/>
          <w:sz w:val="24"/>
          <w:szCs w:val="24"/>
          <w:lang w:val="es-419"/>
        </w:rPr>
        <w:t>la</w:t>
      </w:r>
      <w:r w:rsidRPr="007118AD">
        <w:rPr>
          <w:rFonts w:cs="Arial"/>
          <w:sz w:val="24"/>
          <w:szCs w:val="24"/>
          <w:lang w:val="es-419"/>
        </w:rPr>
        <w:t xml:space="preserve"> regula</w:t>
      </w:r>
      <w:r w:rsidR="00AB6390" w:rsidRPr="007118AD">
        <w:rPr>
          <w:rFonts w:cs="Arial"/>
          <w:sz w:val="24"/>
          <w:szCs w:val="24"/>
          <w:lang w:val="es-419"/>
        </w:rPr>
        <w:t>ción de</w:t>
      </w:r>
      <w:r w:rsidRPr="007118AD">
        <w:rPr>
          <w:rFonts w:cs="Arial"/>
          <w:sz w:val="24"/>
          <w:szCs w:val="24"/>
          <w:lang w:val="es-419"/>
        </w:rPr>
        <w:t xml:space="preserve"> los derechos y obligaciones político</w:t>
      </w:r>
      <w:r w:rsidR="007D7B4F" w:rsidRPr="007118AD">
        <w:rPr>
          <w:rFonts w:cs="Arial"/>
          <w:sz w:val="24"/>
          <w:szCs w:val="24"/>
          <w:lang w:val="es-419"/>
        </w:rPr>
        <w:t>-</w:t>
      </w:r>
      <w:r w:rsidRPr="007118AD">
        <w:rPr>
          <w:rFonts w:cs="Arial"/>
          <w:sz w:val="24"/>
          <w:szCs w:val="24"/>
          <w:lang w:val="es-419"/>
        </w:rPr>
        <w:t>electorales de los ciudadanos, por tanto</w:t>
      </w:r>
      <w:r w:rsidR="00C6233C" w:rsidRPr="007118AD">
        <w:rPr>
          <w:rFonts w:cs="Arial"/>
          <w:sz w:val="24"/>
          <w:szCs w:val="24"/>
          <w:lang w:val="es-419"/>
        </w:rPr>
        <w:t>,</w:t>
      </w:r>
      <w:r w:rsidRPr="007118AD">
        <w:rPr>
          <w:rFonts w:cs="Arial"/>
          <w:sz w:val="24"/>
          <w:szCs w:val="24"/>
          <w:lang w:val="es-419"/>
        </w:rPr>
        <w:t xml:space="preserve"> las cuestiones que fueron planteadas se encuentran dentro del ámbito material de competencia interpretativa que el código atribuye al órgano superior del </w:t>
      </w:r>
      <w:r w:rsidRPr="007118AD">
        <w:rPr>
          <w:rFonts w:cs="Arial"/>
          <w:i/>
          <w:iCs/>
          <w:sz w:val="24"/>
          <w:szCs w:val="24"/>
          <w:lang w:val="es-419"/>
        </w:rPr>
        <w:t>IEM</w:t>
      </w:r>
      <w:r w:rsidRPr="007118AD">
        <w:rPr>
          <w:rFonts w:cs="Arial"/>
          <w:sz w:val="24"/>
          <w:szCs w:val="24"/>
          <w:lang w:val="es-419"/>
        </w:rPr>
        <w:t xml:space="preserve">. </w:t>
      </w:r>
    </w:p>
    <w:p w14:paraId="66204BB1" w14:textId="77777777" w:rsidR="007510C4" w:rsidRPr="007118AD" w:rsidRDefault="007510C4" w:rsidP="007510C4">
      <w:pPr>
        <w:spacing w:line="360" w:lineRule="auto"/>
        <w:ind w:left="360"/>
        <w:contextualSpacing/>
        <w:jc w:val="both"/>
        <w:rPr>
          <w:rFonts w:cs="Arial"/>
          <w:sz w:val="24"/>
          <w:szCs w:val="24"/>
          <w:lang w:val="es-ES_tradnl"/>
        </w:rPr>
      </w:pPr>
    </w:p>
    <w:p w14:paraId="0004B792" w14:textId="77777777" w:rsidR="007510C4" w:rsidRPr="007118AD" w:rsidRDefault="007510C4" w:rsidP="000863E9">
      <w:pPr>
        <w:numPr>
          <w:ilvl w:val="0"/>
          <w:numId w:val="18"/>
        </w:numPr>
        <w:spacing w:line="360" w:lineRule="auto"/>
        <w:ind w:left="426"/>
        <w:contextualSpacing/>
        <w:jc w:val="both"/>
        <w:rPr>
          <w:rFonts w:cs="Arial"/>
          <w:b/>
          <w:bCs/>
          <w:sz w:val="24"/>
          <w:szCs w:val="24"/>
          <w:lang w:val="es-ES_tradnl"/>
        </w:rPr>
      </w:pPr>
      <w:r w:rsidRPr="007118AD">
        <w:rPr>
          <w:rFonts w:cs="Arial"/>
          <w:b/>
          <w:bCs/>
          <w:sz w:val="24"/>
          <w:szCs w:val="24"/>
          <w:lang w:val="es-ES_tradnl"/>
        </w:rPr>
        <w:t>Vulneración al principio pro persona</w:t>
      </w:r>
    </w:p>
    <w:p w14:paraId="50030F97" w14:textId="77777777" w:rsidR="007510C4" w:rsidRPr="007118AD" w:rsidRDefault="007510C4" w:rsidP="007510C4">
      <w:pPr>
        <w:spacing w:line="360" w:lineRule="auto"/>
        <w:ind w:left="360"/>
        <w:contextualSpacing/>
        <w:jc w:val="both"/>
        <w:rPr>
          <w:rFonts w:cs="Arial"/>
          <w:sz w:val="24"/>
          <w:szCs w:val="24"/>
          <w:lang w:val="es-ES_tradnl"/>
        </w:rPr>
      </w:pPr>
    </w:p>
    <w:p w14:paraId="2079EC80" w14:textId="77777777" w:rsidR="00F90493" w:rsidRPr="007118AD" w:rsidRDefault="001C522D" w:rsidP="00F90493">
      <w:pPr>
        <w:numPr>
          <w:ilvl w:val="0"/>
          <w:numId w:val="12"/>
        </w:numPr>
        <w:spacing w:line="360" w:lineRule="auto"/>
        <w:contextualSpacing/>
        <w:jc w:val="both"/>
        <w:rPr>
          <w:rFonts w:cs="Arial"/>
          <w:sz w:val="24"/>
          <w:szCs w:val="24"/>
          <w:lang w:val="es-ES_tradnl"/>
        </w:rPr>
      </w:pPr>
      <w:r w:rsidRPr="007118AD">
        <w:rPr>
          <w:rFonts w:cs="Arial"/>
          <w:sz w:val="24"/>
          <w:szCs w:val="24"/>
          <w:lang w:val="es-419"/>
        </w:rPr>
        <w:t>Dicho</w:t>
      </w:r>
      <w:r w:rsidR="007510C4" w:rsidRPr="007118AD">
        <w:rPr>
          <w:rFonts w:cs="Arial"/>
          <w:sz w:val="24"/>
          <w:szCs w:val="24"/>
          <w:lang w:val="es-419"/>
        </w:rPr>
        <w:t xml:space="preserve"> principio obliga a la </w:t>
      </w:r>
      <w:r w:rsidR="007510C4" w:rsidRPr="007118AD">
        <w:rPr>
          <w:rFonts w:cs="Arial"/>
          <w:i/>
          <w:iCs/>
          <w:sz w:val="24"/>
          <w:szCs w:val="24"/>
          <w:lang w:val="es-419"/>
        </w:rPr>
        <w:t xml:space="preserve">responsable </w:t>
      </w:r>
      <w:r w:rsidR="007510C4" w:rsidRPr="007118AD">
        <w:rPr>
          <w:rFonts w:cs="Arial"/>
          <w:sz w:val="24"/>
          <w:szCs w:val="24"/>
          <w:lang w:val="es-419"/>
        </w:rPr>
        <w:t>a interpretar tanto sus propias facultades como los alcances de los derechos político-electorales de manera extensiva.</w:t>
      </w:r>
    </w:p>
    <w:p w14:paraId="0072A745" w14:textId="77777777" w:rsidR="0039613A" w:rsidRPr="007118AD" w:rsidRDefault="0039613A" w:rsidP="00F90493">
      <w:pPr>
        <w:numPr>
          <w:ilvl w:val="0"/>
          <w:numId w:val="12"/>
        </w:numPr>
        <w:spacing w:line="360" w:lineRule="auto"/>
        <w:contextualSpacing/>
        <w:jc w:val="both"/>
        <w:rPr>
          <w:rFonts w:cs="Arial"/>
          <w:sz w:val="24"/>
          <w:szCs w:val="24"/>
          <w:lang w:val="es-ES_tradnl"/>
        </w:rPr>
      </w:pPr>
      <w:r w:rsidRPr="007118AD">
        <w:rPr>
          <w:rFonts w:cs="Arial"/>
          <w:sz w:val="24"/>
          <w:szCs w:val="24"/>
          <w:lang w:val="es-419"/>
        </w:rPr>
        <w:t xml:space="preserve">Al realizar la respuesta, la </w:t>
      </w:r>
      <w:r w:rsidRPr="007118AD">
        <w:rPr>
          <w:rFonts w:cs="Arial"/>
          <w:i/>
          <w:iCs/>
          <w:sz w:val="24"/>
          <w:szCs w:val="24"/>
          <w:lang w:val="es-419"/>
        </w:rPr>
        <w:t xml:space="preserve">responsable </w:t>
      </w:r>
      <w:r w:rsidRPr="007118AD">
        <w:rPr>
          <w:rFonts w:cs="Arial"/>
          <w:sz w:val="24"/>
          <w:szCs w:val="24"/>
          <w:lang w:val="es-419"/>
        </w:rPr>
        <w:t>debió optar por realizar una interpretación que favoreciera el ejercicio efectivo de los derechos político</w:t>
      </w:r>
      <w:r w:rsidR="00AB065F" w:rsidRPr="007118AD">
        <w:rPr>
          <w:rFonts w:cs="Arial"/>
          <w:sz w:val="24"/>
          <w:szCs w:val="24"/>
          <w:lang w:val="es-419"/>
        </w:rPr>
        <w:t>-</w:t>
      </w:r>
      <w:r w:rsidRPr="007118AD">
        <w:rPr>
          <w:rFonts w:cs="Arial"/>
          <w:sz w:val="24"/>
          <w:szCs w:val="24"/>
          <w:lang w:val="es-419"/>
        </w:rPr>
        <w:t>electorales de los regidores en relación con las instalaciones municipales en lugar de adoptar una postura restrictiva que impida u obstaculice el acceso a la información.</w:t>
      </w:r>
    </w:p>
    <w:p w14:paraId="4987C175" w14:textId="77777777" w:rsidR="00894641" w:rsidRPr="007118AD" w:rsidRDefault="00894641" w:rsidP="00787163">
      <w:pPr>
        <w:spacing w:line="259" w:lineRule="auto"/>
        <w:rPr>
          <w:rFonts w:ascii="Aptos" w:eastAsia="Aptos" w:hAnsi="Aptos"/>
          <w:kern w:val="2"/>
          <w:sz w:val="22"/>
          <w:szCs w:val="22"/>
          <w:lang w:eastAsia="en-US"/>
        </w:rPr>
      </w:pPr>
    </w:p>
    <w:p w14:paraId="7815729A" w14:textId="77777777" w:rsidR="00C33BFD" w:rsidRPr="007118AD" w:rsidRDefault="00C33BFD" w:rsidP="00787163">
      <w:pPr>
        <w:shd w:val="clear" w:color="auto" w:fill="FFFFFF"/>
        <w:spacing w:line="360" w:lineRule="auto"/>
        <w:contextualSpacing/>
        <w:jc w:val="both"/>
        <w:rPr>
          <w:rFonts w:eastAsia="Aptos" w:cs="Arial"/>
          <w:b/>
          <w:bCs/>
          <w:kern w:val="2"/>
          <w:sz w:val="24"/>
          <w:szCs w:val="24"/>
          <w:lang w:val="es-419" w:eastAsia="en-US"/>
        </w:rPr>
      </w:pPr>
      <w:r w:rsidRPr="007118AD">
        <w:rPr>
          <w:rFonts w:eastAsia="Aptos" w:cs="Arial"/>
          <w:b/>
          <w:bCs/>
          <w:kern w:val="2"/>
          <w:sz w:val="24"/>
          <w:szCs w:val="24"/>
          <w:lang w:val="es-419" w:eastAsia="en-US"/>
        </w:rPr>
        <w:t>Pretensión</w:t>
      </w:r>
    </w:p>
    <w:p w14:paraId="69DA8616" w14:textId="77777777" w:rsidR="00C33BFD" w:rsidRPr="007118AD" w:rsidRDefault="00C33BFD" w:rsidP="00787163">
      <w:pPr>
        <w:shd w:val="clear" w:color="auto" w:fill="FFFFFF"/>
        <w:spacing w:line="360" w:lineRule="auto"/>
        <w:contextualSpacing/>
        <w:jc w:val="both"/>
        <w:rPr>
          <w:rFonts w:eastAsia="Aptos" w:cs="Arial"/>
          <w:kern w:val="2"/>
          <w:sz w:val="24"/>
          <w:szCs w:val="24"/>
          <w:lang w:val="es-419" w:eastAsia="en-US"/>
        </w:rPr>
      </w:pPr>
    </w:p>
    <w:p w14:paraId="7F56FBD7" w14:textId="77777777" w:rsidR="00C33BFD" w:rsidRPr="007118AD" w:rsidRDefault="00610D75" w:rsidP="00787163">
      <w:pPr>
        <w:shd w:val="clear" w:color="auto" w:fill="FFFFFF"/>
        <w:spacing w:line="360" w:lineRule="auto"/>
        <w:contextualSpacing/>
        <w:jc w:val="both"/>
        <w:rPr>
          <w:rFonts w:eastAsia="Aptos" w:cs="Arial"/>
          <w:kern w:val="2"/>
          <w:sz w:val="24"/>
          <w:szCs w:val="24"/>
          <w:lang w:val="es-419" w:eastAsia="en-US"/>
        </w:rPr>
      </w:pPr>
      <w:r w:rsidRPr="007118AD">
        <w:rPr>
          <w:rFonts w:eastAsia="Aptos" w:cs="Arial"/>
          <w:kern w:val="2"/>
          <w:sz w:val="24"/>
          <w:szCs w:val="24"/>
          <w:lang w:val="es-419" w:eastAsia="en-US"/>
        </w:rPr>
        <w:t>L</w:t>
      </w:r>
      <w:r w:rsidR="00C33BFD" w:rsidRPr="007118AD">
        <w:rPr>
          <w:rFonts w:eastAsia="Aptos" w:cs="Arial"/>
          <w:kern w:val="2"/>
          <w:sz w:val="24"/>
          <w:szCs w:val="24"/>
          <w:lang w:val="es-419" w:eastAsia="en-US"/>
        </w:rPr>
        <w:t>a pretensión del</w:t>
      </w:r>
      <w:r w:rsidRPr="007118AD">
        <w:rPr>
          <w:rFonts w:eastAsia="Aptos" w:cs="Arial"/>
          <w:kern w:val="2"/>
          <w:sz w:val="24"/>
          <w:szCs w:val="24"/>
          <w:lang w:val="es-419" w:eastAsia="en-US"/>
        </w:rPr>
        <w:t xml:space="preserve"> </w:t>
      </w:r>
      <w:r w:rsidRPr="007118AD">
        <w:rPr>
          <w:rFonts w:eastAsia="Aptos" w:cs="Arial"/>
          <w:i/>
          <w:iCs/>
          <w:kern w:val="2"/>
          <w:sz w:val="24"/>
          <w:szCs w:val="24"/>
          <w:lang w:val="es-419" w:eastAsia="en-US"/>
        </w:rPr>
        <w:t>actor</w:t>
      </w:r>
      <w:r w:rsidR="00C33BFD" w:rsidRPr="007118AD">
        <w:rPr>
          <w:rFonts w:eastAsia="Aptos" w:cs="Arial"/>
          <w:kern w:val="2"/>
          <w:sz w:val="24"/>
          <w:szCs w:val="24"/>
          <w:lang w:val="es-419" w:eastAsia="en-US"/>
        </w:rPr>
        <w:t xml:space="preserve"> </w:t>
      </w:r>
      <w:r w:rsidRPr="007118AD">
        <w:rPr>
          <w:rFonts w:eastAsia="Aptos" w:cs="Arial"/>
          <w:kern w:val="2"/>
          <w:sz w:val="24"/>
          <w:szCs w:val="24"/>
          <w:lang w:val="es-419" w:eastAsia="en-US"/>
        </w:rPr>
        <w:t xml:space="preserve">consiste en que este Órgano Jurisdiccional </w:t>
      </w:r>
      <w:r w:rsidR="00C33BFD" w:rsidRPr="007118AD">
        <w:rPr>
          <w:rFonts w:eastAsia="Aptos" w:cs="Arial"/>
          <w:kern w:val="2"/>
          <w:sz w:val="24"/>
          <w:szCs w:val="24"/>
          <w:lang w:val="es-419" w:eastAsia="en-US"/>
        </w:rPr>
        <w:t xml:space="preserve">revoque </w:t>
      </w:r>
      <w:r w:rsidRPr="007118AD">
        <w:rPr>
          <w:rFonts w:eastAsia="Aptos" w:cs="Arial"/>
          <w:kern w:val="2"/>
          <w:sz w:val="24"/>
          <w:szCs w:val="24"/>
          <w:lang w:val="es-419" w:eastAsia="en-US"/>
        </w:rPr>
        <w:t xml:space="preserve">el </w:t>
      </w:r>
      <w:r w:rsidRPr="007118AD">
        <w:rPr>
          <w:rFonts w:eastAsia="Aptos" w:cs="Arial"/>
          <w:i/>
          <w:iCs/>
          <w:kern w:val="2"/>
          <w:sz w:val="24"/>
          <w:szCs w:val="24"/>
          <w:lang w:val="es-419" w:eastAsia="en-US"/>
        </w:rPr>
        <w:t>oficio</w:t>
      </w:r>
      <w:r w:rsidRPr="007118AD">
        <w:rPr>
          <w:rFonts w:eastAsia="Aptos" w:cs="Arial"/>
          <w:kern w:val="2"/>
          <w:sz w:val="24"/>
          <w:szCs w:val="24"/>
          <w:lang w:val="es-419" w:eastAsia="en-US"/>
        </w:rPr>
        <w:t xml:space="preserve"> emitido y se ordene a la </w:t>
      </w:r>
      <w:r w:rsidRPr="007118AD">
        <w:rPr>
          <w:rFonts w:eastAsia="Aptos" w:cs="Arial"/>
          <w:i/>
          <w:iCs/>
          <w:kern w:val="2"/>
          <w:sz w:val="24"/>
          <w:szCs w:val="24"/>
          <w:lang w:val="es-419" w:eastAsia="en-US"/>
        </w:rPr>
        <w:t xml:space="preserve">autoridad responsable </w:t>
      </w:r>
      <w:r w:rsidRPr="007118AD">
        <w:rPr>
          <w:rFonts w:eastAsia="Aptos" w:cs="Arial"/>
          <w:kern w:val="2"/>
          <w:sz w:val="24"/>
          <w:szCs w:val="24"/>
          <w:lang w:val="es-419" w:eastAsia="en-US"/>
        </w:rPr>
        <w:t>que emita un oficio individual por cada pregunta realizada en el escrito de solicitud.</w:t>
      </w:r>
      <w:r w:rsidR="00C33BFD" w:rsidRPr="007118AD">
        <w:rPr>
          <w:rFonts w:eastAsia="Aptos" w:cs="Arial"/>
          <w:kern w:val="2"/>
          <w:sz w:val="24"/>
          <w:szCs w:val="24"/>
          <w:lang w:val="es-419" w:eastAsia="en-US"/>
        </w:rPr>
        <w:t xml:space="preserve"> </w:t>
      </w:r>
    </w:p>
    <w:p w14:paraId="47085EFE" w14:textId="77777777" w:rsidR="007D44E0" w:rsidRPr="007118AD" w:rsidRDefault="007D44E0" w:rsidP="007D44E0">
      <w:pPr>
        <w:pStyle w:val="Prrafodelista"/>
        <w:tabs>
          <w:tab w:val="left" w:pos="567"/>
        </w:tabs>
        <w:spacing w:line="360" w:lineRule="auto"/>
        <w:ind w:left="0" w:right="-40"/>
        <w:jc w:val="both"/>
        <w:rPr>
          <w:rFonts w:cs="Arial"/>
          <w:b/>
          <w:bCs/>
          <w:sz w:val="24"/>
          <w:szCs w:val="24"/>
        </w:rPr>
      </w:pPr>
    </w:p>
    <w:p w14:paraId="273101BA" w14:textId="77777777" w:rsidR="004D02CA" w:rsidRPr="007118AD" w:rsidRDefault="004D02CA" w:rsidP="004D02CA">
      <w:pPr>
        <w:spacing w:line="360" w:lineRule="auto"/>
        <w:jc w:val="both"/>
        <w:rPr>
          <w:rFonts w:cs="Arial"/>
          <w:b/>
          <w:bCs/>
          <w:sz w:val="24"/>
          <w:szCs w:val="24"/>
        </w:rPr>
      </w:pPr>
      <w:r w:rsidRPr="007118AD">
        <w:rPr>
          <w:rFonts w:cs="Arial"/>
          <w:b/>
          <w:bCs/>
          <w:sz w:val="24"/>
          <w:szCs w:val="24"/>
        </w:rPr>
        <w:t>Metodología de estudio</w:t>
      </w:r>
    </w:p>
    <w:p w14:paraId="1E1C130A" w14:textId="77777777" w:rsidR="004D02CA" w:rsidRPr="007118AD" w:rsidRDefault="00165641" w:rsidP="004D02CA">
      <w:pPr>
        <w:spacing w:line="360" w:lineRule="auto"/>
        <w:jc w:val="both"/>
        <w:rPr>
          <w:rFonts w:cs="Arial"/>
          <w:sz w:val="24"/>
          <w:szCs w:val="24"/>
          <w:lang w:val="es-ES_tradnl"/>
        </w:rPr>
      </w:pPr>
      <w:r w:rsidRPr="007118AD">
        <w:rPr>
          <w:rFonts w:cs="Arial"/>
          <w:sz w:val="24"/>
          <w:szCs w:val="24"/>
        </w:rPr>
        <w:lastRenderedPageBreak/>
        <w:t>E</w:t>
      </w:r>
      <w:r w:rsidR="004D02CA" w:rsidRPr="007118AD">
        <w:rPr>
          <w:rFonts w:cs="Arial"/>
          <w:sz w:val="24"/>
          <w:szCs w:val="24"/>
        </w:rPr>
        <w:t xml:space="preserve">l estudio </w:t>
      </w:r>
      <w:r w:rsidR="003D709B" w:rsidRPr="007118AD">
        <w:rPr>
          <w:rFonts w:cs="Arial"/>
          <w:sz w:val="24"/>
          <w:szCs w:val="24"/>
        </w:rPr>
        <w:t xml:space="preserve">de los agravios </w:t>
      </w:r>
      <w:r w:rsidR="004D02CA" w:rsidRPr="007118AD">
        <w:rPr>
          <w:rFonts w:cs="Arial"/>
          <w:sz w:val="24"/>
          <w:szCs w:val="24"/>
        </w:rPr>
        <w:t xml:space="preserve">se realizará de manera conjunta, dada la estrecha relación que guardan entre sí, sin que ello le genere un perjuicio al </w:t>
      </w:r>
      <w:r w:rsidR="004D02CA" w:rsidRPr="007118AD">
        <w:rPr>
          <w:rFonts w:cs="Arial"/>
          <w:i/>
          <w:iCs/>
          <w:sz w:val="24"/>
          <w:szCs w:val="24"/>
        </w:rPr>
        <w:t>a</w:t>
      </w:r>
      <w:r w:rsidRPr="007118AD">
        <w:rPr>
          <w:rFonts w:cs="Arial"/>
          <w:i/>
          <w:iCs/>
          <w:sz w:val="24"/>
          <w:szCs w:val="24"/>
        </w:rPr>
        <w:t>c</w:t>
      </w:r>
      <w:r w:rsidR="004D02CA" w:rsidRPr="007118AD">
        <w:rPr>
          <w:rFonts w:cs="Arial"/>
          <w:i/>
          <w:iCs/>
          <w:sz w:val="24"/>
          <w:szCs w:val="24"/>
        </w:rPr>
        <w:t>t</w:t>
      </w:r>
      <w:r w:rsidRPr="007118AD">
        <w:rPr>
          <w:rFonts w:cs="Arial"/>
          <w:i/>
          <w:iCs/>
          <w:sz w:val="24"/>
          <w:szCs w:val="24"/>
        </w:rPr>
        <w:t>or</w:t>
      </w:r>
      <w:r w:rsidR="004D02CA" w:rsidRPr="007118AD">
        <w:rPr>
          <w:rFonts w:cs="Arial"/>
          <w:i/>
          <w:iCs/>
          <w:sz w:val="24"/>
          <w:szCs w:val="24"/>
        </w:rPr>
        <w:t xml:space="preserve">, </w:t>
      </w:r>
      <w:r w:rsidR="004D02CA" w:rsidRPr="007118AD">
        <w:rPr>
          <w:rFonts w:cs="Arial"/>
          <w:sz w:val="24"/>
          <w:szCs w:val="24"/>
        </w:rPr>
        <w:t xml:space="preserve">ya que lo </w:t>
      </w:r>
      <w:r w:rsidR="0027446D" w:rsidRPr="007118AD">
        <w:rPr>
          <w:rFonts w:cs="Arial"/>
          <w:sz w:val="24"/>
          <w:szCs w:val="24"/>
        </w:rPr>
        <w:t xml:space="preserve">realmente </w:t>
      </w:r>
      <w:r w:rsidR="004D02CA" w:rsidRPr="007118AD">
        <w:rPr>
          <w:rFonts w:cs="Arial"/>
          <w:sz w:val="24"/>
          <w:szCs w:val="24"/>
        </w:rPr>
        <w:t>importante es que se analicen todos los motivos de disenso</w:t>
      </w:r>
      <w:r w:rsidRPr="007118AD">
        <w:rPr>
          <w:rFonts w:cs="Arial"/>
          <w:sz w:val="24"/>
          <w:szCs w:val="24"/>
        </w:rPr>
        <w:t>.</w:t>
      </w:r>
      <w:r w:rsidR="004D02CA" w:rsidRPr="007118AD">
        <w:rPr>
          <w:rFonts w:cs="Arial"/>
          <w:sz w:val="24"/>
          <w:szCs w:val="24"/>
          <w:vertAlign w:val="superscript"/>
        </w:rPr>
        <w:footnoteReference w:id="10"/>
      </w:r>
      <w:r w:rsidR="004D02CA" w:rsidRPr="007118AD">
        <w:rPr>
          <w:rFonts w:cs="Arial"/>
          <w:sz w:val="24"/>
          <w:szCs w:val="24"/>
        </w:rPr>
        <w:t xml:space="preserve"> </w:t>
      </w:r>
    </w:p>
    <w:p w14:paraId="361331A3" w14:textId="77777777" w:rsidR="004D02CA" w:rsidRPr="007118AD" w:rsidRDefault="004D02CA" w:rsidP="007D44E0">
      <w:pPr>
        <w:pStyle w:val="Prrafodelista"/>
        <w:tabs>
          <w:tab w:val="left" w:pos="567"/>
        </w:tabs>
        <w:spacing w:line="360" w:lineRule="auto"/>
        <w:ind w:left="0" w:right="-40"/>
        <w:jc w:val="both"/>
        <w:rPr>
          <w:rFonts w:cs="Arial"/>
          <w:b/>
          <w:bCs/>
          <w:sz w:val="24"/>
          <w:szCs w:val="24"/>
        </w:rPr>
      </w:pPr>
    </w:p>
    <w:p w14:paraId="19640D3D" w14:textId="77777777" w:rsidR="00B26320" w:rsidRPr="007118AD" w:rsidRDefault="00B26320" w:rsidP="00B26320">
      <w:pPr>
        <w:spacing w:line="360" w:lineRule="auto"/>
        <w:jc w:val="both"/>
        <w:rPr>
          <w:rFonts w:cs="Arial"/>
          <w:b/>
          <w:bCs/>
          <w:sz w:val="24"/>
          <w:szCs w:val="24"/>
          <w:lang w:val="es-419"/>
        </w:rPr>
      </w:pPr>
      <w:r w:rsidRPr="007118AD">
        <w:rPr>
          <w:rFonts w:cs="Arial"/>
          <w:b/>
          <w:bCs/>
          <w:sz w:val="24"/>
          <w:szCs w:val="24"/>
          <w:lang w:val="es-419"/>
        </w:rPr>
        <w:t>Marco normativo</w:t>
      </w:r>
    </w:p>
    <w:p w14:paraId="2E5C9A87" w14:textId="77777777" w:rsidR="00B26320" w:rsidRPr="007118AD" w:rsidRDefault="00B26320" w:rsidP="007D44E0">
      <w:pPr>
        <w:tabs>
          <w:tab w:val="left" w:pos="567"/>
        </w:tabs>
        <w:spacing w:line="360" w:lineRule="auto"/>
        <w:ind w:right="-40"/>
        <w:jc w:val="both"/>
        <w:rPr>
          <w:rFonts w:cs="Arial"/>
          <w:sz w:val="24"/>
          <w:szCs w:val="24"/>
        </w:rPr>
      </w:pPr>
    </w:p>
    <w:p w14:paraId="31A0FDD1" w14:textId="77777777" w:rsidR="00060FED" w:rsidRPr="007118AD" w:rsidRDefault="00060FED" w:rsidP="007D44E0">
      <w:pPr>
        <w:tabs>
          <w:tab w:val="left" w:pos="567"/>
        </w:tabs>
        <w:spacing w:line="360" w:lineRule="auto"/>
        <w:ind w:right="-40"/>
        <w:jc w:val="both"/>
        <w:rPr>
          <w:rFonts w:cs="Arial"/>
          <w:b/>
          <w:bCs/>
          <w:sz w:val="24"/>
          <w:szCs w:val="24"/>
        </w:rPr>
      </w:pPr>
      <w:r w:rsidRPr="007118AD">
        <w:rPr>
          <w:rFonts w:cs="Arial"/>
          <w:b/>
          <w:bCs/>
          <w:sz w:val="24"/>
          <w:szCs w:val="24"/>
        </w:rPr>
        <w:t xml:space="preserve">Derecho de </w:t>
      </w:r>
      <w:r w:rsidR="00C2211F" w:rsidRPr="007118AD">
        <w:rPr>
          <w:rFonts w:cs="Arial"/>
          <w:b/>
          <w:bCs/>
          <w:sz w:val="24"/>
          <w:szCs w:val="24"/>
        </w:rPr>
        <w:t>p</w:t>
      </w:r>
      <w:r w:rsidRPr="007118AD">
        <w:rPr>
          <w:rFonts w:cs="Arial"/>
          <w:b/>
          <w:bCs/>
          <w:sz w:val="24"/>
          <w:szCs w:val="24"/>
        </w:rPr>
        <w:t xml:space="preserve">etición </w:t>
      </w:r>
    </w:p>
    <w:p w14:paraId="08360D6D" w14:textId="77777777" w:rsidR="00060FED" w:rsidRPr="007118AD" w:rsidRDefault="00060FED" w:rsidP="007D44E0">
      <w:pPr>
        <w:tabs>
          <w:tab w:val="left" w:pos="567"/>
        </w:tabs>
        <w:spacing w:line="360" w:lineRule="auto"/>
        <w:ind w:right="-40"/>
        <w:jc w:val="both"/>
        <w:rPr>
          <w:rFonts w:cs="Arial"/>
          <w:sz w:val="24"/>
          <w:szCs w:val="24"/>
        </w:rPr>
      </w:pPr>
    </w:p>
    <w:p w14:paraId="1CADC18D" w14:textId="77777777" w:rsidR="007D44E0" w:rsidRPr="007118AD" w:rsidRDefault="007D44E0" w:rsidP="00FC1B2B">
      <w:pPr>
        <w:tabs>
          <w:tab w:val="left" w:pos="567"/>
        </w:tabs>
        <w:spacing w:line="360" w:lineRule="auto"/>
        <w:ind w:right="-40"/>
        <w:jc w:val="both"/>
        <w:rPr>
          <w:rFonts w:cs="Arial"/>
          <w:sz w:val="24"/>
          <w:szCs w:val="24"/>
        </w:rPr>
      </w:pPr>
      <w:r w:rsidRPr="007118AD">
        <w:rPr>
          <w:rFonts w:cs="Arial"/>
          <w:sz w:val="24"/>
          <w:szCs w:val="24"/>
        </w:rPr>
        <w:t>Este se encuentra establecido en el artículo 8 de la Constitución Política de los Estados Unidos Mexicanos,</w:t>
      </w:r>
      <w:r w:rsidRPr="007118AD">
        <w:rPr>
          <w:rStyle w:val="Refdenotaalpie"/>
          <w:rFonts w:cs="Arial"/>
          <w:sz w:val="24"/>
          <w:szCs w:val="24"/>
        </w:rPr>
        <w:footnoteReference w:id="11"/>
      </w:r>
      <w:r w:rsidRPr="007118AD">
        <w:rPr>
          <w:rFonts w:cs="Arial"/>
          <w:sz w:val="24"/>
          <w:szCs w:val="24"/>
        </w:rPr>
        <w:t xml:space="preserve"> que</w:t>
      </w:r>
      <w:r w:rsidRPr="007118AD">
        <w:rPr>
          <w:rFonts w:cs="Arial"/>
          <w:i/>
          <w:iCs/>
          <w:sz w:val="24"/>
          <w:szCs w:val="24"/>
        </w:rPr>
        <w:t xml:space="preserve"> </w:t>
      </w:r>
      <w:r w:rsidRPr="007118AD">
        <w:rPr>
          <w:rFonts w:cs="Arial"/>
          <w:sz w:val="24"/>
          <w:szCs w:val="24"/>
        </w:rPr>
        <w:t xml:space="preserve">garantiza la existencia de canales de comunicación entre la sociedad y las personas integrantes del servicio público en su carácter de autoridades, lo cual constituye un instrumento de participación ciudadana en los asuntos públicos, que se configura como una herramienta de exigibilidad y </w:t>
      </w:r>
      <w:proofErr w:type="spellStart"/>
      <w:r w:rsidRPr="007118AD">
        <w:rPr>
          <w:rFonts w:cs="Arial"/>
          <w:sz w:val="24"/>
          <w:szCs w:val="24"/>
        </w:rPr>
        <w:t>justiciabilidad</w:t>
      </w:r>
      <w:proofErr w:type="spellEnd"/>
      <w:r w:rsidRPr="007118AD">
        <w:rPr>
          <w:rFonts w:cs="Arial"/>
          <w:sz w:val="24"/>
          <w:szCs w:val="24"/>
        </w:rPr>
        <w:t xml:space="preserve"> para garantizar cualquier derecho frente a la estructura estatal.</w:t>
      </w:r>
    </w:p>
    <w:p w14:paraId="50E7057B" w14:textId="77777777" w:rsidR="007D44E0" w:rsidRPr="007118AD" w:rsidRDefault="007D44E0" w:rsidP="00FC1B2B">
      <w:pPr>
        <w:tabs>
          <w:tab w:val="left" w:pos="567"/>
        </w:tabs>
        <w:spacing w:line="360" w:lineRule="auto"/>
        <w:ind w:right="-40"/>
        <w:jc w:val="both"/>
        <w:rPr>
          <w:rFonts w:cs="Arial"/>
          <w:sz w:val="24"/>
          <w:szCs w:val="24"/>
        </w:rPr>
      </w:pPr>
    </w:p>
    <w:p w14:paraId="49CA0F8F" w14:textId="77777777" w:rsidR="00B26320" w:rsidRPr="007118AD" w:rsidRDefault="007D44E0" w:rsidP="00FC1B2B">
      <w:pPr>
        <w:tabs>
          <w:tab w:val="left" w:pos="567"/>
        </w:tabs>
        <w:spacing w:line="360" w:lineRule="auto"/>
        <w:ind w:right="-40"/>
        <w:jc w:val="both"/>
        <w:rPr>
          <w:rFonts w:cs="Arial"/>
          <w:sz w:val="24"/>
          <w:szCs w:val="24"/>
        </w:rPr>
      </w:pPr>
      <w:r w:rsidRPr="007118AD">
        <w:rPr>
          <w:rFonts w:cs="Arial"/>
          <w:sz w:val="24"/>
          <w:szCs w:val="24"/>
        </w:rPr>
        <w:t>Aunado a lo anterior, el derecho de petición engloba el deber de las y los funcionarios públicos de contestar una solicitud de información, cuando sea planteada por escrito, de manera pacífica y respetuosa. Para lo cual, en observancia a dicho derecho, se debe dar respuesta por escrito y ésta deberá comunicarse al peticionario de manera debida y fehaciente, en un término breve.</w:t>
      </w:r>
      <w:r w:rsidRPr="007118AD">
        <w:rPr>
          <w:rStyle w:val="Refdenotaalpie"/>
          <w:rFonts w:cs="Arial"/>
          <w:sz w:val="24"/>
          <w:szCs w:val="24"/>
        </w:rPr>
        <w:footnoteReference w:id="12"/>
      </w:r>
    </w:p>
    <w:p w14:paraId="67C3AC8D" w14:textId="77777777" w:rsidR="00AB065F" w:rsidRPr="007118AD" w:rsidRDefault="00AB065F" w:rsidP="00FC1B2B">
      <w:pPr>
        <w:spacing w:line="360" w:lineRule="auto"/>
        <w:contextualSpacing/>
        <w:jc w:val="both"/>
        <w:rPr>
          <w:rFonts w:cs="Arial"/>
          <w:b/>
          <w:bCs/>
          <w:sz w:val="24"/>
          <w:szCs w:val="24"/>
          <w:lang w:val="es-ES_tradnl"/>
        </w:rPr>
      </w:pPr>
    </w:p>
    <w:p w14:paraId="58BF81A0" w14:textId="77777777" w:rsidR="00D632AF" w:rsidRPr="007118AD" w:rsidRDefault="00D632AF" w:rsidP="00FC1B2B">
      <w:pPr>
        <w:spacing w:line="360" w:lineRule="auto"/>
        <w:contextualSpacing/>
        <w:jc w:val="both"/>
        <w:rPr>
          <w:rFonts w:cs="Arial"/>
          <w:sz w:val="24"/>
          <w:szCs w:val="24"/>
          <w:lang w:val="es-ES_tradnl"/>
        </w:rPr>
      </w:pPr>
      <w:r w:rsidRPr="007118AD">
        <w:rPr>
          <w:rFonts w:cs="Arial"/>
          <w:b/>
          <w:bCs/>
          <w:sz w:val="24"/>
          <w:szCs w:val="24"/>
          <w:lang w:val="es-ES_tradnl"/>
        </w:rPr>
        <w:t>Vulneración al principio de legalidad</w:t>
      </w:r>
    </w:p>
    <w:p w14:paraId="45DCC040" w14:textId="77777777" w:rsidR="00D632AF" w:rsidRPr="007118AD" w:rsidRDefault="00D632AF" w:rsidP="00FC1B2B">
      <w:pPr>
        <w:spacing w:line="360" w:lineRule="auto"/>
        <w:ind w:left="567"/>
        <w:contextualSpacing/>
        <w:jc w:val="both"/>
        <w:rPr>
          <w:rFonts w:cs="Arial"/>
          <w:sz w:val="24"/>
          <w:szCs w:val="24"/>
          <w:lang w:val="es-ES_tradnl"/>
        </w:rPr>
      </w:pPr>
    </w:p>
    <w:p w14:paraId="40C82B05" w14:textId="77777777" w:rsidR="00D632AF" w:rsidRPr="007118AD" w:rsidRDefault="00D632AF" w:rsidP="00FC1B2B">
      <w:pPr>
        <w:spacing w:line="360" w:lineRule="auto"/>
        <w:jc w:val="both"/>
        <w:rPr>
          <w:rFonts w:cs="Arial"/>
          <w:sz w:val="24"/>
          <w:szCs w:val="24"/>
        </w:rPr>
      </w:pPr>
      <w:r w:rsidRPr="007118AD">
        <w:rPr>
          <w:rFonts w:cs="Arial"/>
          <w:sz w:val="24"/>
          <w:szCs w:val="24"/>
        </w:rPr>
        <w:t xml:space="preserve">La Suprema Corte </w:t>
      </w:r>
      <w:r w:rsidR="004D2CE4" w:rsidRPr="007118AD">
        <w:rPr>
          <w:rFonts w:cs="Arial"/>
          <w:sz w:val="24"/>
          <w:szCs w:val="24"/>
        </w:rPr>
        <w:t>de Justicia de la Nación</w:t>
      </w:r>
      <w:r w:rsidR="004D2CE4" w:rsidRPr="007118AD">
        <w:rPr>
          <w:rStyle w:val="Refdenotaalpie"/>
          <w:rFonts w:cs="Arial"/>
          <w:sz w:val="24"/>
          <w:szCs w:val="24"/>
        </w:rPr>
        <w:footnoteReference w:id="13"/>
      </w:r>
      <w:r w:rsidR="004D2CE4" w:rsidRPr="007118AD">
        <w:rPr>
          <w:rFonts w:cs="Arial"/>
          <w:sz w:val="24"/>
          <w:szCs w:val="24"/>
        </w:rPr>
        <w:t xml:space="preserve"> </w:t>
      </w:r>
      <w:r w:rsidRPr="007118AD">
        <w:rPr>
          <w:rFonts w:cs="Arial"/>
          <w:sz w:val="24"/>
          <w:szCs w:val="24"/>
        </w:rPr>
        <w:t xml:space="preserve">ha establecido que, conforme con el artículo 116 de la </w:t>
      </w:r>
      <w:r w:rsidRPr="007118AD">
        <w:rPr>
          <w:rFonts w:cs="Arial"/>
          <w:i/>
          <w:iCs/>
          <w:sz w:val="24"/>
          <w:szCs w:val="24"/>
        </w:rPr>
        <w:t>Constitución Federal</w:t>
      </w:r>
      <w:r w:rsidRPr="007118AD">
        <w:rPr>
          <w:rFonts w:cs="Arial"/>
          <w:sz w:val="24"/>
          <w:szCs w:val="24"/>
        </w:rPr>
        <w:t xml:space="preserve">, en el ejercicio de la función a cargo de las autoridades electorales, deben ser principios rectores la legalidad, imparcialidad, objetividad, certeza e independencia. </w:t>
      </w:r>
    </w:p>
    <w:p w14:paraId="5A273B80" w14:textId="77777777" w:rsidR="00D632AF" w:rsidRPr="007118AD" w:rsidRDefault="00D632AF" w:rsidP="00FC1B2B">
      <w:pPr>
        <w:spacing w:line="360" w:lineRule="auto"/>
        <w:jc w:val="both"/>
        <w:rPr>
          <w:rFonts w:cs="Arial"/>
          <w:sz w:val="24"/>
          <w:szCs w:val="24"/>
        </w:rPr>
      </w:pPr>
    </w:p>
    <w:p w14:paraId="2E2291CA" w14:textId="77777777" w:rsidR="00D632AF" w:rsidRPr="007118AD" w:rsidRDefault="00D632AF" w:rsidP="00FC1B2B">
      <w:pPr>
        <w:spacing w:line="360" w:lineRule="auto"/>
        <w:jc w:val="both"/>
        <w:rPr>
          <w:rFonts w:cs="Arial"/>
          <w:sz w:val="24"/>
          <w:szCs w:val="24"/>
        </w:rPr>
      </w:pPr>
      <w:r w:rsidRPr="007118AD">
        <w:rPr>
          <w:rFonts w:cs="Arial"/>
          <w:sz w:val="24"/>
          <w:szCs w:val="24"/>
        </w:rPr>
        <w:lastRenderedPageBreak/>
        <w:t>Definiendo que el principio de legalidad significa la garantía formal para que los ciudadanos y las autoridades electorales actúen en estricto apego a las disposiciones consignadas en la ley, de tal manera que no se emitan o desplieguen conductas caprichosas o arbitrarias al margen del texto normativo y que el principio de certeza consiste en dotar de facultades expresas a las autoridades, de modo que todas las personas participantes en el proceso electoral conozcan previamente con claridad y seguridad las reglas a que la actuación de las autoridades electorales está sujeta.</w:t>
      </w:r>
      <w:r w:rsidR="004D2CE4" w:rsidRPr="007118AD">
        <w:rPr>
          <w:rFonts w:cs="Arial"/>
          <w:sz w:val="24"/>
          <w:szCs w:val="24"/>
          <w:vertAlign w:val="superscript"/>
        </w:rPr>
        <w:footnoteReference w:id="14"/>
      </w:r>
    </w:p>
    <w:p w14:paraId="7F3FC89F" w14:textId="77777777" w:rsidR="00D632AF" w:rsidRPr="007118AD" w:rsidRDefault="00D632AF" w:rsidP="00D632AF">
      <w:pPr>
        <w:spacing w:line="360" w:lineRule="auto"/>
        <w:jc w:val="both"/>
        <w:rPr>
          <w:rFonts w:cs="Arial"/>
          <w:sz w:val="24"/>
          <w:szCs w:val="24"/>
        </w:rPr>
      </w:pPr>
    </w:p>
    <w:p w14:paraId="4D007E96" w14:textId="77777777" w:rsidR="00D632AF" w:rsidRPr="007118AD" w:rsidRDefault="00D632AF" w:rsidP="00D632AF">
      <w:pPr>
        <w:spacing w:line="360" w:lineRule="auto"/>
        <w:jc w:val="both"/>
        <w:rPr>
          <w:rFonts w:cs="Arial"/>
          <w:b/>
          <w:bCs/>
          <w:sz w:val="24"/>
          <w:szCs w:val="24"/>
          <w:lang w:val="es-ES_tradnl"/>
        </w:rPr>
      </w:pPr>
      <w:r w:rsidRPr="007118AD">
        <w:rPr>
          <w:rFonts w:cs="Arial"/>
          <w:sz w:val="24"/>
          <w:szCs w:val="24"/>
        </w:rPr>
        <w:t>En esa lógica, las autoridades electorales deben garantizar los principios de certeza y legalidad como aspecto primordial de sus actuaciones, pues implica, entre otras cosas, la observancia de las reglas, previstas de manera previa y en forma clara, para las y los actores políticos que participan en una contienda democrática, en tanto que de esa manera se brinda certidumbre de que tales actos se ajusten al marco legal aplicable.</w:t>
      </w:r>
    </w:p>
    <w:p w14:paraId="27051FE1" w14:textId="77777777" w:rsidR="00D632AF" w:rsidRPr="007118AD" w:rsidRDefault="00D632AF" w:rsidP="00B26320">
      <w:pPr>
        <w:tabs>
          <w:tab w:val="left" w:pos="567"/>
        </w:tabs>
        <w:spacing w:line="360" w:lineRule="auto"/>
        <w:ind w:right="-40"/>
        <w:jc w:val="both"/>
        <w:rPr>
          <w:rFonts w:cs="Arial"/>
          <w:b/>
          <w:bCs/>
          <w:sz w:val="24"/>
          <w:szCs w:val="24"/>
        </w:rPr>
      </w:pPr>
    </w:p>
    <w:p w14:paraId="0AA4B6FC" w14:textId="77777777" w:rsidR="00B26320" w:rsidRPr="007118AD" w:rsidRDefault="00060FED" w:rsidP="00B26320">
      <w:pPr>
        <w:tabs>
          <w:tab w:val="left" w:pos="567"/>
        </w:tabs>
        <w:spacing w:line="360" w:lineRule="auto"/>
        <w:ind w:right="-40"/>
        <w:jc w:val="both"/>
        <w:rPr>
          <w:rFonts w:cs="Arial"/>
          <w:b/>
          <w:bCs/>
          <w:sz w:val="24"/>
          <w:szCs w:val="24"/>
        </w:rPr>
      </w:pPr>
      <w:r w:rsidRPr="007118AD">
        <w:rPr>
          <w:rFonts w:cs="Arial"/>
          <w:b/>
          <w:bCs/>
          <w:sz w:val="24"/>
          <w:szCs w:val="24"/>
        </w:rPr>
        <w:t>Principio pro persona</w:t>
      </w:r>
    </w:p>
    <w:p w14:paraId="6C0C9685" w14:textId="77777777" w:rsidR="00060FED" w:rsidRPr="007118AD" w:rsidRDefault="00060FED" w:rsidP="00B26320">
      <w:pPr>
        <w:tabs>
          <w:tab w:val="left" w:pos="567"/>
        </w:tabs>
        <w:spacing w:line="360" w:lineRule="auto"/>
        <w:ind w:right="-40"/>
        <w:jc w:val="both"/>
        <w:rPr>
          <w:rFonts w:cs="Arial"/>
          <w:b/>
          <w:bCs/>
          <w:sz w:val="24"/>
          <w:szCs w:val="24"/>
        </w:rPr>
      </w:pPr>
    </w:p>
    <w:p w14:paraId="39F75644" w14:textId="77777777" w:rsidR="00060FED" w:rsidRPr="007118AD" w:rsidRDefault="00060FED" w:rsidP="00B26320">
      <w:pPr>
        <w:tabs>
          <w:tab w:val="left" w:pos="567"/>
        </w:tabs>
        <w:spacing w:line="360" w:lineRule="auto"/>
        <w:ind w:right="-40"/>
        <w:jc w:val="both"/>
        <w:rPr>
          <w:rFonts w:cs="Arial"/>
          <w:sz w:val="24"/>
          <w:szCs w:val="24"/>
        </w:rPr>
      </w:pPr>
      <w:r w:rsidRPr="007118AD">
        <w:rPr>
          <w:rFonts w:cs="Arial"/>
          <w:sz w:val="24"/>
          <w:szCs w:val="24"/>
        </w:rPr>
        <w:t xml:space="preserve">La </w:t>
      </w:r>
      <w:r w:rsidRPr="007118AD">
        <w:rPr>
          <w:rFonts w:cs="Arial"/>
          <w:i/>
          <w:iCs/>
          <w:sz w:val="24"/>
          <w:szCs w:val="24"/>
        </w:rPr>
        <w:t>Suprema Corte</w:t>
      </w:r>
      <w:r w:rsidRPr="007118AD">
        <w:rPr>
          <w:rFonts w:cs="Arial"/>
          <w:sz w:val="24"/>
          <w:szCs w:val="24"/>
        </w:rPr>
        <w:t xml:space="preserve"> ha determinado que el principio pro persona consiste en elegir la interpretación que represente una mayor protección para la persona o que implique una menor restricción</w:t>
      </w:r>
      <w:r w:rsidR="00CE259D" w:rsidRPr="007118AD">
        <w:rPr>
          <w:rFonts w:cs="Arial"/>
          <w:sz w:val="24"/>
          <w:szCs w:val="24"/>
        </w:rPr>
        <w:t>.</w:t>
      </w:r>
      <w:r w:rsidR="00402A29" w:rsidRPr="007118AD">
        <w:rPr>
          <w:rStyle w:val="Refdenotaalpie"/>
          <w:rFonts w:cs="Arial"/>
          <w:sz w:val="24"/>
          <w:szCs w:val="24"/>
        </w:rPr>
        <w:footnoteReference w:id="15"/>
      </w:r>
    </w:p>
    <w:p w14:paraId="60B54265" w14:textId="77777777" w:rsidR="00060FED" w:rsidRPr="007118AD" w:rsidRDefault="00060FED" w:rsidP="00B26320">
      <w:pPr>
        <w:tabs>
          <w:tab w:val="left" w:pos="567"/>
        </w:tabs>
        <w:spacing w:line="360" w:lineRule="auto"/>
        <w:ind w:right="-40"/>
        <w:jc w:val="both"/>
        <w:rPr>
          <w:rFonts w:cs="Arial"/>
          <w:b/>
          <w:bCs/>
          <w:sz w:val="24"/>
          <w:szCs w:val="24"/>
        </w:rPr>
      </w:pPr>
    </w:p>
    <w:p w14:paraId="24C118C6" w14:textId="77777777" w:rsidR="00B26320" w:rsidRPr="007118AD" w:rsidRDefault="00B26320" w:rsidP="00B26320">
      <w:pPr>
        <w:tabs>
          <w:tab w:val="left" w:pos="567"/>
        </w:tabs>
        <w:spacing w:line="360" w:lineRule="auto"/>
        <w:ind w:right="-40"/>
        <w:jc w:val="both"/>
        <w:rPr>
          <w:rFonts w:cs="Arial"/>
          <w:b/>
          <w:bCs/>
          <w:sz w:val="24"/>
          <w:szCs w:val="24"/>
        </w:rPr>
      </w:pPr>
      <w:r w:rsidRPr="007118AD">
        <w:rPr>
          <w:rFonts w:cs="Arial"/>
          <w:b/>
          <w:bCs/>
          <w:sz w:val="24"/>
          <w:szCs w:val="24"/>
        </w:rPr>
        <w:t>Caso concreto</w:t>
      </w:r>
    </w:p>
    <w:p w14:paraId="1EE035FA" w14:textId="77777777" w:rsidR="007D44E0" w:rsidRPr="007118AD" w:rsidRDefault="007D44E0" w:rsidP="003C7570">
      <w:pPr>
        <w:spacing w:line="360" w:lineRule="auto"/>
        <w:contextualSpacing/>
        <w:jc w:val="both"/>
        <w:rPr>
          <w:rFonts w:cs="Arial"/>
          <w:sz w:val="24"/>
          <w:szCs w:val="24"/>
          <w:lang w:val="es-ES_tradnl"/>
        </w:rPr>
      </w:pPr>
    </w:p>
    <w:p w14:paraId="1A838DB1" w14:textId="77777777" w:rsidR="00B26320" w:rsidRPr="007118AD" w:rsidRDefault="00B26320" w:rsidP="008268AF">
      <w:pPr>
        <w:spacing w:line="360" w:lineRule="auto"/>
        <w:contextualSpacing/>
        <w:jc w:val="both"/>
        <w:rPr>
          <w:rFonts w:cs="Arial"/>
          <w:sz w:val="24"/>
          <w:szCs w:val="24"/>
          <w:lang w:val="es-ES_tradnl"/>
        </w:rPr>
      </w:pPr>
      <w:r w:rsidRPr="007118AD">
        <w:rPr>
          <w:rFonts w:cs="Arial"/>
          <w:sz w:val="24"/>
          <w:szCs w:val="24"/>
          <w:lang w:val="es-ES_tradnl"/>
        </w:rPr>
        <w:t xml:space="preserve">El </w:t>
      </w:r>
      <w:r w:rsidRPr="007118AD">
        <w:rPr>
          <w:rFonts w:cs="Arial"/>
          <w:i/>
          <w:iCs/>
          <w:sz w:val="24"/>
          <w:szCs w:val="24"/>
          <w:lang w:val="es-ES_tradnl"/>
        </w:rPr>
        <w:t xml:space="preserve">actor </w:t>
      </w:r>
      <w:r w:rsidRPr="007118AD">
        <w:rPr>
          <w:rFonts w:cs="Arial"/>
          <w:sz w:val="24"/>
          <w:szCs w:val="24"/>
          <w:lang w:val="es-ES_tradnl"/>
        </w:rPr>
        <w:t xml:space="preserve">señala que la </w:t>
      </w:r>
      <w:r w:rsidRPr="007118AD">
        <w:rPr>
          <w:rFonts w:cs="Arial"/>
          <w:i/>
          <w:iCs/>
          <w:sz w:val="24"/>
          <w:szCs w:val="24"/>
          <w:lang w:val="es-ES_tradnl"/>
        </w:rPr>
        <w:t xml:space="preserve">responsable </w:t>
      </w:r>
      <w:r w:rsidR="008268AF" w:rsidRPr="007118AD">
        <w:rPr>
          <w:rFonts w:cs="Arial"/>
          <w:sz w:val="24"/>
          <w:szCs w:val="24"/>
          <w:lang w:val="es-ES_tradnl"/>
        </w:rPr>
        <w:t xml:space="preserve">vulneró </w:t>
      </w:r>
      <w:r w:rsidR="004F4B6E" w:rsidRPr="007118AD">
        <w:rPr>
          <w:rFonts w:cs="Arial"/>
          <w:sz w:val="24"/>
          <w:szCs w:val="24"/>
          <w:lang w:val="es-ES_tradnl"/>
        </w:rPr>
        <w:t>e</w:t>
      </w:r>
      <w:r w:rsidR="008268AF" w:rsidRPr="007118AD">
        <w:rPr>
          <w:rFonts w:cs="Arial"/>
          <w:sz w:val="24"/>
          <w:szCs w:val="24"/>
          <w:lang w:val="es-ES_tradnl"/>
        </w:rPr>
        <w:t>l derecho de petición</w:t>
      </w:r>
      <w:r w:rsidR="00C25B67" w:rsidRPr="007118AD">
        <w:rPr>
          <w:rFonts w:cs="Arial"/>
          <w:sz w:val="24"/>
          <w:szCs w:val="24"/>
          <w:lang w:val="es-ES_tradnl"/>
        </w:rPr>
        <w:t xml:space="preserve"> </w:t>
      </w:r>
      <w:r w:rsidR="008268AF" w:rsidRPr="007118AD">
        <w:rPr>
          <w:rFonts w:cs="Arial"/>
          <w:sz w:val="24"/>
          <w:szCs w:val="24"/>
          <w:lang w:val="es-ES_tradnl"/>
        </w:rPr>
        <w:t>porque</w:t>
      </w:r>
      <w:r w:rsidR="000564B8" w:rsidRPr="007118AD">
        <w:rPr>
          <w:rFonts w:cs="Arial"/>
          <w:sz w:val="24"/>
          <w:szCs w:val="24"/>
          <w:lang w:val="es-ES_tradnl"/>
        </w:rPr>
        <w:t xml:space="preserve"> éste</w:t>
      </w:r>
      <w:r w:rsidR="008268AF" w:rsidRPr="007118AD">
        <w:rPr>
          <w:rFonts w:cs="Arial"/>
          <w:sz w:val="24"/>
          <w:szCs w:val="24"/>
          <w:lang w:val="es-ES_tradnl"/>
        </w:rPr>
        <w:t xml:space="preserve"> </w:t>
      </w:r>
      <w:r w:rsidR="004A1D98" w:rsidRPr="007118AD">
        <w:rPr>
          <w:rFonts w:cs="Arial"/>
          <w:sz w:val="24"/>
          <w:szCs w:val="24"/>
          <w:lang w:val="es-ES_tradnl"/>
        </w:rPr>
        <w:t>obliga a las autoridades a</w:t>
      </w:r>
      <w:r w:rsidR="004A1D98" w:rsidRPr="007118AD">
        <w:rPr>
          <w:rFonts w:cs="Arial"/>
          <w:sz w:val="24"/>
          <w:szCs w:val="24"/>
          <w:lang w:val="es-419"/>
        </w:rPr>
        <w:t xml:space="preserve"> dar respuesta por escrito, en un plazo razonable, debidamente fundado y motivado</w:t>
      </w:r>
      <w:r w:rsidR="000564B8" w:rsidRPr="007118AD">
        <w:rPr>
          <w:rFonts w:cs="Arial"/>
          <w:sz w:val="24"/>
          <w:szCs w:val="24"/>
          <w:lang w:val="es-419"/>
        </w:rPr>
        <w:t xml:space="preserve">, y aquella que </w:t>
      </w:r>
      <w:r w:rsidR="008268AF" w:rsidRPr="007118AD">
        <w:rPr>
          <w:rFonts w:cs="Arial"/>
          <w:sz w:val="24"/>
          <w:szCs w:val="24"/>
          <w:lang w:val="es-ES_tradnl"/>
        </w:rPr>
        <w:t xml:space="preserve">se realice no puede limitarse a </w:t>
      </w:r>
      <w:r w:rsidR="000564B8" w:rsidRPr="007118AD">
        <w:rPr>
          <w:rFonts w:cs="Arial"/>
          <w:sz w:val="24"/>
          <w:szCs w:val="24"/>
          <w:lang w:val="es-ES_tradnl"/>
        </w:rPr>
        <w:t>efectuar</w:t>
      </w:r>
      <w:r w:rsidR="008268AF" w:rsidRPr="007118AD">
        <w:rPr>
          <w:rFonts w:cs="Arial"/>
          <w:sz w:val="24"/>
          <w:szCs w:val="24"/>
          <w:lang w:val="es-ES_tradnl"/>
        </w:rPr>
        <w:t xml:space="preserve"> una negativa genérica o remisión abstracta a la ley, ya que se debe atender el fondo planteado cuando la petición verse sobre materias que forman parte de las funciones institucionales </w:t>
      </w:r>
      <w:r w:rsidR="00C25B67" w:rsidRPr="007118AD">
        <w:rPr>
          <w:rFonts w:cs="Arial"/>
          <w:sz w:val="24"/>
          <w:szCs w:val="24"/>
          <w:lang w:val="es-ES_tradnl"/>
        </w:rPr>
        <w:t>y</w:t>
      </w:r>
      <w:r w:rsidR="008268AF" w:rsidRPr="007118AD">
        <w:rPr>
          <w:rFonts w:cs="Arial"/>
          <w:sz w:val="24"/>
          <w:szCs w:val="24"/>
          <w:lang w:val="es-ES_tradnl"/>
        </w:rPr>
        <w:t xml:space="preserve"> al haberse hecho sin efectuar un estudio de los derechos </w:t>
      </w:r>
      <w:r w:rsidR="008268AF" w:rsidRPr="007118AD">
        <w:rPr>
          <w:rFonts w:cs="Arial"/>
          <w:sz w:val="24"/>
          <w:szCs w:val="24"/>
          <w:lang w:val="es-ES_tradnl"/>
        </w:rPr>
        <w:lastRenderedPageBreak/>
        <w:t>político electorales de los regidores, eludiendo la solicitud bajo el pretexto de que las cuestiones planteadas corresponden a otras autoridades, le causa una afectación.</w:t>
      </w:r>
    </w:p>
    <w:p w14:paraId="43DF78EC" w14:textId="77777777" w:rsidR="00FB2934" w:rsidRPr="007118AD" w:rsidRDefault="00481B20" w:rsidP="002E1B7E">
      <w:pPr>
        <w:spacing w:line="360" w:lineRule="auto"/>
        <w:contextualSpacing/>
        <w:jc w:val="both"/>
        <w:rPr>
          <w:rFonts w:cs="Arial"/>
          <w:sz w:val="24"/>
          <w:szCs w:val="24"/>
          <w:lang w:val="es-ES_tradnl"/>
        </w:rPr>
      </w:pPr>
      <w:r w:rsidRPr="007118AD">
        <w:rPr>
          <w:rFonts w:cs="Arial"/>
          <w:sz w:val="24"/>
          <w:szCs w:val="24"/>
          <w:lang w:val="es-ES_tradnl"/>
        </w:rPr>
        <w:t>Refiere que</w:t>
      </w:r>
      <w:r w:rsidR="006544A4" w:rsidRPr="007118AD">
        <w:rPr>
          <w:rFonts w:cs="Arial"/>
          <w:sz w:val="24"/>
          <w:szCs w:val="24"/>
          <w:lang w:val="es-ES_tradnl"/>
        </w:rPr>
        <w:t>,</w:t>
      </w:r>
      <w:r w:rsidRPr="007118AD">
        <w:rPr>
          <w:rFonts w:cs="Arial"/>
          <w:sz w:val="24"/>
          <w:szCs w:val="24"/>
          <w:lang w:val="es-ES_tradnl"/>
        </w:rPr>
        <w:t xml:space="preserve"> de igual modo, se vulnera</w:t>
      </w:r>
      <w:r w:rsidR="006544A4" w:rsidRPr="007118AD">
        <w:rPr>
          <w:rFonts w:cs="Arial"/>
          <w:sz w:val="24"/>
          <w:szCs w:val="24"/>
          <w:lang w:val="es-ES_tradnl"/>
        </w:rPr>
        <w:t xml:space="preserve">n los </w:t>
      </w:r>
      <w:r w:rsidR="000564B8" w:rsidRPr="007118AD">
        <w:rPr>
          <w:rFonts w:cs="Arial"/>
          <w:sz w:val="24"/>
          <w:szCs w:val="24"/>
          <w:lang w:val="es-ES_tradnl"/>
        </w:rPr>
        <w:t>principio</w:t>
      </w:r>
      <w:r w:rsidR="006544A4" w:rsidRPr="007118AD">
        <w:rPr>
          <w:rFonts w:cs="Arial"/>
          <w:sz w:val="24"/>
          <w:szCs w:val="24"/>
          <w:lang w:val="es-ES_tradnl"/>
        </w:rPr>
        <w:t xml:space="preserve">s de legalidad y </w:t>
      </w:r>
      <w:r w:rsidR="000564B8" w:rsidRPr="007118AD">
        <w:rPr>
          <w:rFonts w:cs="Arial"/>
          <w:sz w:val="24"/>
          <w:szCs w:val="24"/>
          <w:lang w:val="es-ES_tradnl"/>
        </w:rPr>
        <w:t>pro persona</w:t>
      </w:r>
      <w:r w:rsidRPr="007118AD">
        <w:rPr>
          <w:rFonts w:cs="Arial"/>
          <w:sz w:val="24"/>
          <w:szCs w:val="24"/>
          <w:lang w:val="es-ES_tradnl"/>
        </w:rPr>
        <w:t>,</w:t>
      </w:r>
      <w:r w:rsidR="002E1B7E" w:rsidRPr="007118AD">
        <w:rPr>
          <w:rFonts w:cs="Arial"/>
          <w:sz w:val="24"/>
          <w:szCs w:val="24"/>
          <w:lang w:val="es-ES_tradnl"/>
        </w:rPr>
        <w:t xml:space="preserve"> porque </w:t>
      </w:r>
      <w:r w:rsidR="006544A4" w:rsidRPr="007118AD">
        <w:rPr>
          <w:rFonts w:cs="Arial"/>
          <w:sz w:val="24"/>
          <w:szCs w:val="24"/>
          <w:lang w:val="es-ES_tradnl"/>
        </w:rPr>
        <w:t xml:space="preserve">por una parte inobservó lo establecido en los artículos 1 fracción III y 34 fracción III </w:t>
      </w:r>
      <w:r w:rsidR="006B68D7" w:rsidRPr="007118AD">
        <w:rPr>
          <w:rFonts w:cs="Arial"/>
          <w:sz w:val="24"/>
          <w:szCs w:val="24"/>
          <w:lang w:val="es-ES_tradnl"/>
        </w:rPr>
        <w:t xml:space="preserve">del </w:t>
      </w:r>
      <w:r w:rsidR="00CC7106" w:rsidRPr="007118AD">
        <w:rPr>
          <w:rFonts w:cs="Arial"/>
          <w:i/>
          <w:iCs/>
          <w:sz w:val="24"/>
          <w:szCs w:val="24"/>
          <w:lang w:val="es-ES_tradnl"/>
        </w:rPr>
        <w:t>C</w:t>
      </w:r>
      <w:r w:rsidR="006B68D7" w:rsidRPr="007118AD">
        <w:rPr>
          <w:rFonts w:cs="Arial"/>
          <w:i/>
          <w:iCs/>
          <w:sz w:val="24"/>
          <w:szCs w:val="24"/>
          <w:lang w:val="es-ES_tradnl"/>
        </w:rPr>
        <w:t>ódigo Electoral</w:t>
      </w:r>
      <w:r w:rsidR="006B68D7" w:rsidRPr="007118AD">
        <w:rPr>
          <w:rFonts w:cs="Arial"/>
          <w:sz w:val="24"/>
          <w:szCs w:val="24"/>
          <w:lang w:val="es-ES_tradnl"/>
        </w:rPr>
        <w:t xml:space="preserve"> </w:t>
      </w:r>
      <w:r w:rsidR="006544A4" w:rsidRPr="007118AD">
        <w:rPr>
          <w:rFonts w:cs="Arial"/>
          <w:sz w:val="24"/>
          <w:szCs w:val="24"/>
          <w:lang w:val="es-ES_tradnl"/>
        </w:rPr>
        <w:t>y</w:t>
      </w:r>
      <w:r w:rsidR="009B31C6" w:rsidRPr="007118AD">
        <w:rPr>
          <w:rFonts w:cs="Arial"/>
          <w:sz w:val="24"/>
          <w:szCs w:val="24"/>
          <w:lang w:val="es-ES_tradnl"/>
        </w:rPr>
        <w:t>,</w:t>
      </w:r>
      <w:r w:rsidR="006544A4" w:rsidRPr="007118AD">
        <w:rPr>
          <w:rFonts w:cs="Arial"/>
          <w:sz w:val="24"/>
          <w:szCs w:val="24"/>
          <w:lang w:val="es-ES_tradnl"/>
        </w:rPr>
        <w:t xml:space="preserve"> por la otra</w:t>
      </w:r>
      <w:r w:rsidR="009B31C6" w:rsidRPr="007118AD">
        <w:rPr>
          <w:rFonts w:cs="Arial"/>
          <w:sz w:val="24"/>
          <w:szCs w:val="24"/>
          <w:lang w:val="es-ES_tradnl"/>
        </w:rPr>
        <w:t>,</w:t>
      </w:r>
      <w:r w:rsidR="006544A4" w:rsidRPr="007118AD">
        <w:rPr>
          <w:rFonts w:cs="Arial"/>
          <w:sz w:val="24"/>
          <w:szCs w:val="24"/>
          <w:lang w:val="es-ES_tradnl"/>
        </w:rPr>
        <w:t xml:space="preserve"> </w:t>
      </w:r>
      <w:r w:rsidR="002E1B7E" w:rsidRPr="007118AD">
        <w:rPr>
          <w:rFonts w:cs="Arial"/>
          <w:sz w:val="24"/>
          <w:szCs w:val="24"/>
          <w:lang w:val="es-ES_tradnl"/>
        </w:rPr>
        <w:t xml:space="preserve">debió </w:t>
      </w:r>
      <w:r w:rsidR="00DA5E9B" w:rsidRPr="007118AD">
        <w:rPr>
          <w:rFonts w:cs="Arial"/>
          <w:sz w:val="24"/>
          <w:szCs w:val="24"/>
          <w:lang w:val="es-ES_tradnl"/>
        </w:rPr>
        <w:t>interpretar tanto sus propias facultades como los alcances de los derechos político-electorales de manera extensiva</w:t>
      </w:r>
      <w:r w:rsidR="002E1B7E" w:rsidRPr="007118AD">
        <w:rPr>
          <w:rFonts w:cs="Arial"/>
          <w:sz w:val="24"/>
          <w:szCs w:val="24"/>
          <w:lang w:val="es-ES_tradnl"/>
        </w:rPr>
        <w:t xml:space="preserve"> y al efectuar la </w:t>
      </w:r>
      <w:r w:rsidR="00DA5E9B" w:rsidRPr="007118AD">
        <w:rPr>
          <w:rFonts w:cs="Arial"/>
          <w:sz w:val="24"/>
          <w:szCs w:val="24"/>
          <w:lang w:val="es-ES_tradnl"/>
        </w:rPr>
        <w:t>respuesta favorecer el ejercicio efectivo de los regidores en relación con las instalaciones municipales en lugar de adoptar una postura restrictiva que impid</w:t>
      </w:r>
      <w:r w:rsidR="002E1B7E" w:rsidRPr="007118AD">
        <w:rPr>
          <w:rFonts w:cs="Arial"/>
          <w:sz w:val="24"/>
          <w:szCs w:val="24"/>
          <w:lang w:val="es-ES_tradnl"/>
        </w:rPr>
        <w:t>iera</w:t>
      </w:r>
      <w:r w:rsidR="00DA5E9B" w:rsidRPr="007118AD">
        <w:rPr>
          <w:rFonts w:cs="Arial"/>
          <w:sz w:val="24"/>
          <w:szCs w:val="24"/>
          <w:lang w:val="es-ES_tradnl"/>
        </w:rPr>
        <w:t xml:space="preserve"> u obstaculi</w:t>
      </w:r>
      <w:r w:rsidR="002E1B7E" w:rsidRPr="007118AD">
        <w:rPr>
          <w:rFonts w:cs="Arial"/>
          <w:sz w:val="24"/>
          <w:szCs w:val="24"/>
          <w:lang w:val="es-ES_tradnl"/>
        </w:rPr>
        <w:t>zara</w:t>
      </w:r>
      <w:r w:rsidR="00DA5E9B" w:rsidRPr="007118AD">
        <w:rPr>
          <w:rFonts w:cs="Arial"/>
          <w:sz w:val="24"/>
          <w:szCs w:val="24"/>
          <w:lang w:val="es-ES_tradnl"/>
        </w:rPr>
        <w:t xml:space="preserve"> el acceso a la información.</w:t>
      </w:r>
    </w:p>
    <w:p w14:paraId="6F2EC35C" w14:textId="77777777" w:rsidR="00B26320" w:rsidRPr="007118AD" w:rsidRDefault="00B26320" w:rsidP="004F4B6E">
      <w:pPr>
        <w:spacing w:line="360" w:lineRule="auto"/>
        <w:contextualSpacing/>
        <w:jc w:val="both"/>
        <w:rPr>
          <w:rFonts w:cs="Arial"/>
          <w:sz w:val="24"/>
          <w:szCs w:val="24"/>
          <w:lang w:val="es-ES_tradnl"/>
        </w:rPr>
      </w:pPr>
    </w:p>
    <w:p w14:paraId="70098127" w14:textId="77777777" w:rsidR="002A194E" w:rsidRPr="007118AD" w:rsidRDefault="004F4B6E" w:rsidP="004F4B6E">
      <w:pPr>
        <w:spacing w:line="360" w:lineRule="auto"/>
        <w:contextualSpacing/>
        <w:jc w:val="both"/>
        <w:rPr>
          <w:rFonts w:cs="Arial"/>
          <w:sz w:val="24"/>
          <w:szCs w:val="24"/>
          <w:lang w:val="es-ES_tradnl"/>
        </w:rPr>
      </w:pPr>
      <w:r w:rsidRPr="007118AD">
        <w:rPr>
          <w:rFonts w:cs="Arial"/>
          <w:sz w:val="24"/>
          <w:szCs w:val="24"/>
          <w:lang w:val="es-ES_tradnl"/>
        </w:rPr>
        <w:t xml:space="preserve">Los agravios se califican como </w:t>
      </w:r>
      <w:r w:rsidRPr="007118AD">
        <w:rPr>
          <w:rFonts w:cs="Arial"/>
          <w:b/>
          <w:bCs/>
          <w:sz w:val="24"/>
          <w:szCs w:val="24"/>
          <w:lang w:val="es-ES_tradnl"/>
        </w:rPr>
        <w:t>infundados</w:t>
      </w:r>
      <w:r w:rsidRPr="007118AD">
        <w:rPr>
          <w:rFonts w:cs="Arial"/>
          <w:sz w:val="24"/>
          <w:szCs w:val="24"/>
          <w:lang w:val="es-ES_tradnl"/>
        </w:rPr>
        <w:t xml:space="preserve">, porque de la contestación hecha </w:t>
      </w:r>
      <w:r w:rsidR="005845A5" w:rsidRPr="007118AD">
        <w:rPr>
          <w:rFonts w:cs="Arial"/>
          <w:sz w:val="24"/>
          <w:szCs w:val="24"/>
          <w:lang w:val="es-ES_tradnl"/>
        </w:rPr>
        <w:t>a la petición de</w:t>
      </w:r>
      <w:r w:rsidR="001203D7" w:rsidRPr="007118AD">
        <w:rPr>
          <w:rFonts w:cs="Arial"/>
          <w:sz w:val="24"/>
          <w:szCs w:val="24"/>
          <w:lang w:val="es-ES_tradnl"/>
        </w:rPr>
        <w:t xml:space="preserve"> dieciocho de junio,</w:t>
      </w:r>
      <w:r w:rsidR="002A194E" w:rsidRPr="007118AD">
        <w:rPr>
          <w:rFonts w:cs="Arial"/>
          <w:sz w:val="24"/>
          <w:szCs w:val="24"/>
          <w:lang w:val="es-ES_tradnl"/>
        </w:rPr>
        <w:t xml:space="preserve"> que consistió en:</w:t>
      </w:r>
    </w:p>
    <w:p w14:paraId="37ACA231" w14:textId="77777777" w:rsidR="002A194E" w:rsidRPr="007118AD" w:rsidRDefault="002A194E" w:rsidP="004F4B6E">
      <w:pPr>
        <w:spacing w:line="360" w:lineRule="auto"/>
        <w:contextualSpacing/>
        <w:jc w:val="both"/>
        <w:rPr>
          <w:rFonts w:cs="Arial"/>
          <w:sz w:val="24"/>
          <w:szCs w:val="24"/>
          <w:lang w:val="es-ES_tradnl"/>
        </w:rPr>
      </w:pPr>
    </w:p>
    <w:p w14:paraId="74D6F05D" w14:textId="77777777" w:rsidR="002A194E" w:rsidRPr="007118AD" w:rsidRDefault="002A194E"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¿Las atribuciones de un regidor municipal, conforme a la legislación electoral y municipal de Michoacán, incluyen el derecho a recibir, como parte del proceso de entrega-recepción, las instalaciones del Palacio Municipal y específicamente la oficina de regidores que le corresponde?</w:t>
      </w:r>
    </w:p>
    <w:p w14:paraId="74D01352" w14:textId="77777777" w:rsidR="00AE74D4" w:rsidRPr="007118AD" w:rsidRDefault="00AE74D4"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¿Forma parte de las facultades y derechos de los regidores electos participar o recibir documentación oficial del proceso de entrega-recepción del patrimonio municipal, incluyendo inmuebles como el Palacio Municipal y sus oficinas internas?</w:t>
      </w:r>
    </w:p>
    <w:p w14:paraId="6D823470" w14:textId="77777777" w:rsidR="00C85D34" w:rsidRPr="007118AD" w:rsidRDefault="00C85D34"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¿El Instituto Electoral de Michoacán considera que la oficina asignada a cada regidor dentro del ayuntamiento forma parte de las instalaciones que un regidor recibe en ejercicio de sus derechos políticos al asumir el cargo?</w:t>
      </w:r>
    </w:p>
    <w:p w14:paraId="37228C12" w14:textId="77777777" w:rsidR="00C85D34" w:rsidRPr="007118AD" w:rsidRDefault="00C85D34"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¿Puede el IEM confirmar que, al rendir protesta de ley, un regidor adquiere formalmente la posesión y uso de la oficina de regidores ubicada en el Palacio Municipal como parte de su función pública?</w:t>
      </w:r>
    </w:p>
    <w:p w14:paraId="43647138" w14:textId="77777777" w:rsidR="00C85D34" w:rsidRPr="007118AD" w:rsidRDefault="00C85D34"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¿A</w:t>
      </w:r>
      <w:r w:rsidR="009D0794" w:rsidRPr="007118AD">
        <w:rPr>
          <w:rFonts w:ascii="Arial Narrow" w:hAnsi="Arial Narrow" w:cs="Arial"/>
          <w:i/>
          <w:iCs/>
          <w:sz w:val="24"/>
          <w:szCs w:val="24"/>
          <w:lang w:val="es-ES_tradnl"/>
        </w:rPr>
        <w:t>l</w:t>
      </w:r>
      <w:r w:rsidRPr="007118AD">
        <w:rPr>
          <w:rFonts w:ascii="Arial Narrow" w:hAnsi="Arial Narrow" w:cs="Arial"/>
          <w:i/>
          <w:iCs/>
          <w:sz w:val="24"/>
          <w:szCs w:val="24"/>
          <w:lang w:val="es-ES_tradnl"/>
        </w:rPr>
        <w:t xml:space="preserve"> participar un regidor en el proceso de entrega-recepción del ayuntamiento y avalar dicho procedimiento, se entiende que dicho regidor se da por enterado y acepta formalmente las </w:t>
      </w:r>
      <w:r w:rsidR="004A6C9E" w:rsidRPr="007118AD">
        <w:rPr>
          <w:rFonts w:ascii="Arial Narrow" w:hAnsi="Arial Narrow" w:cs="Arial"/>
          <w:i/>
          <w:iCs/>
          <w:sz w:val="24"/>
          <w:szCs w:val="24"/>
          <w:lang w:val="es-ES_tradnl"/>
        </w:rPr>
        <w:t>instalaciones</w:t>
      </w:r>
      <w:r w:rsidRPr="007118AD">
        <w:rPr>
          <w:rFonts w:ascii="Arial Narrow" w:hAnsi="Arial Narrow" w:cs="Arial"/>
          <w:i/>
          <w:iCs/>
          <w:sz w:val="24"/>
          <w:szCs w:val="24"/>
          <w:lang w:val="es-ES_tradnl"/>
        </w:rPr>
        <w:t xml:space="preserve"> y oficinas que le corresponden dentro del Palacio Munic</w:t>
      </w:r>
      <w:r w:rsidR="004A6C9E" w:rsidRPr="007118AD">
        <w:rPr>
          <w:rFonts w:ascii="Arial Narrow" w:hAnsi="Arial Narrow" w:cs="Arial"/>
          <w:i/>
          <w:iCs/>
          <w:sz w:val="24"/>
          <w:szCs w:val="24"/>
          <w:lang w:val="es-ES_tradnl"/>
        </w:rPr>
        <w:t>i</w:t>
      </w:r>
      <w:r w:rsidRPr="007118AD">
        <w:rPr>
          <w:rFonts w:ascii="Arial Narrow" w:hAnsi="Arial Narrow" w:cs="Arial"/>
          <w:i/>
          <w:iCs/>
          <w:sz w:val="24"/>
          <w:szCs w:val="24"/>
          <w:lang w:val="es-ES_tradnl"/>
        </w:rPr>
        <w:t>pal, incluyendo la oficina de regidores asignada para el ejercicio de sus funciones?</w:t>
      </w:r>
    </w:p>
    <w:p w14:paraId="7F5853A5" w14:textId="77777777" w:rsidR="00801EB9" w:rsidRPr="007118AD" w:rsidRDefault="00801EB9"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¿Forma parte de los derechos político-electorales de un regidor electo recibir, como parte de su cargo, las instalaciones y oficinas que le corresponden dentro del Palacio Municipal, incluyendo la oficina de regidores, y formar parte del proceso de entrega recepción-recepción del patrimonio municipal?</w:t>
      </w:r>
    </w:p>
    <w:p w14:paraId="7A8DED21" w14:textId="77777777" w:rsidR="00801EB9" w:rsidRPr="007118AD" w:rsidRDefault="00801EB9" w:rsidP="00801EB9">
      <w:pPr>
        <w:numPr>
          <w:ilvl w:val="0"/>
          <w:numId w:val="19"/>
        </w:numPr>
        <w:contextualSpacing/>
        <w:jc w:val="both"/>
        <w:rPr>
          <w:rFonts w:ascii="Arial Narrow" w:hAnsi="Arial Narrow" w:cs="Arial"/>
          <w:i/>
          <w:iCs/>
          <w:sz w:val="24"/>
          <w:szCs w:val="24"/>
          <w:lang w:val="es-ES_tradnl"/>
        </w:rPr>
      </w:pPr>
      <w:r w:rsidRPr="007118AD">
        <w:rPr>
          <w:rFonts w:ascii="Arial Narrow" w:hAnsi="Arial Narrow" w:cs="Arial"/>
          <w:i/>
          <w:iCs/>
          <w:sz w:val="24"/>
          <w:szCs w:val="24"/>
          <w:lang w:val="es-ES_tradnl"/>
        </w:rPr>
        <w:t>¿Forma parte de los derechos político-electorales de un regidor electo el desempeñar sus funciones dentro de la oficina de regidores ubicada al interior del Palacio Municipal, así como recibir en dicha oficina la correspondencia oficial que solicite o se le dirija en ejercicio de su encargo?</w:t>
      </w:r>
    </w:p>
    <w:p w14:paraId="31CF057F" w14:textId="77777777" w:rsidR="002A194E" w:rsidRPr="007118AD" w:rsidRDefault="002A194E" w:rsidP="004F4B6E">
      <w:pPr>
        <w:spacing w:line="360" w:lineRule="auto"/>
        <w:contextualSpacing/>
        <w:jc w:val="both"/>
        <w:rPr>
          <w:rFonts w:cs="Arial"/>
          <w:sz w:val="24"/>
          <w:szCs w:val="24"/>
          <w:lang w:val="es-ES_tradnl"/>
        </w:rPr>
      </w:pPr>
    </w:p>
    <w:p w14:paraId="6E12B260" w14:textId="77777777" w:rsidR="005845A5" w:rsidRPr="007118AD" w:rsidRDefault="00801EB9" w:rsidP="004F4B6E">
      <w:pPr>
        <w:spacing w:line="360" w:lineRule="auto"/>
        <w:contextualSpacing/>
        <w:jc w:val="both"/>
        <w:rPr>
          <w:rFonts w:cs="Arial"/>
          <w:sz w:val="24"/>
          <w:szCs w:val="24"/>
          <w:lang w:val="es-ES_tradnl"/>
        </w:rPr>
      </w:pPr>
      <w:r w:rsidRPr="007118AD">
        <w:rPr>
          <w:rFonts w:cs="Arial"/>
          <w:sz w:val="24"/>
          <w:szCs w:val="24"/>
          <w:lang w:val="es-ES_tradnl"/>
        </w:rPr>
        <w:t>E</w:t>
      </w:r>
      <w:r w:rsidR="007B1CE3" w:rsidRPr="007118AD">
        <w:rPr>
          <w:rFonts w:cs="Arial"/>
          <w:sz w:val="24"/>
          <w:szCs w:val="24"/>
          <w:lang w:val="es-ES_tradnl"/>
        </w:rPr>
        <w:t xml:space="preserve">n efecto, tal como lo señaló el </w:t>
      </w:r>
      <w:r w:rsidR="007B1CE3" w:rsidRPr="007118AD">
        <w:rPr>
          <w:rFonts w:cs="Arial"/>
          <w:i/>
          <w:iCs/>
          <w:sz w:val="24"/>
          <w:szCs w:val="24"/>
          <w:lang w:val="es-ES_tradnl"/>
        </w:rPr>
        <w:t>actor</w:t>
      </w:r>
      <w:r w:rsidR="00450FC4" w:rsidRPr="007118AD">
        <w:rPr>
          <w:rFonts w:cs="Arial"/>
          <w:i/>
          <w:iCs/>
          <w:sz w:val="24"/>
          <w:szCs w:val="24"/>
          <w:lang w:val="es-ES_tradnl"/>
        </w:rPr>
        <w:t xml:space="preserve"> </w:t>
      </w:r>
      <w:r w:rsidR="00450FC4" w:rsidRPr="007118AD">
        <w:rPr>
          <w:rFonts w:cs="Arial"/>
          <w:sz w:val="24"/>
          <w:szCs w:val="24"/>
          <w:lang w:val="es-ES_tradnl"/>
        </w:rPr>
        <w:t xml:space="preserve">se advierte de manera sustancial que la </w:t>
      </w:r>
      <w:r w:rsidR="00450FC4" w:rsidRPr="007118AD">
        <w:rPr>
          <w:rFonts w:cs="Arial"/>
          <w:i/>
          <w:iCs/>
          <w:sz w:val="24"/>
          <w:szCs w:val="24"/>
          <w:lang w:val="es-ES_tradnl"/>
        </w:rPr>
        <w:t xml:space="preserve">autoridad responsable </w:t>
      </w:r>
      <w:r w:rsidR="00450FC4" w:rsidRPr="007118AD">
        <w:rPr>
          <w:rFonts w:cs="Arial"/>
          <w:sz w:val="24"/>
          <w:szCs w:val="24"/>
          <w:lang w:val="es-ES_tradnl"/>
        </w:rPr>
        <w:t xml:space="preserve">se declaró incompetente para atender la solicitud formulada, </w:t>
      </w:r>
      <w:r w:rsidR="00826ACB" w:rsidRPr="007118AD">
        <w:rPr>
          <w:rFonts w:cs="Arial"/>
          <w:sz w:val="24"/>
          <w:szCs w:val="24"/>
          <w:lang w:val="es-ES_tradnl"/>
        </w:rPr>
        <w:t>sin embargo</w:t>
      </w:r>
      <w:r w:rsidR="00020D5E" w:rsidRPr="007118AD">
        <w:rPr>
          <w:rFonts w:cs="Arial"/>
          <w:sz w:val="24"/>
          <w:szCs w:val="24"/>
          <w:lang w:val="es-ES_tradnl"/>
        </w:rPr>
        <w:t>,</w:t>
      </w:r>
      <w:r w:rsidR="00826ACB" w:rsidRPr="007118AD">
        <w:rPr>
          <w:rFonts w:cs="Arial"/>
          <w:sz w:val="24"/>
          <w:szCs w:val="24"/>
          <w:lang w:val="es-ES_tradnl"/>
        </w:rPr>
        <w:t xml:space="preserve"> en modo alguno se observa que se haya efectuado de forma genérica, ya que </w:t>
      </w:r>
      <w:r w:rsidR="00E857FE" w:rsidRPr="007118AD">
        <w:rPr>
          <w:rFonts w:cs="Arial"/>
          <w:sz w:val="24"/>
          <w:szCs w:val="24"/>
          <w:lang w:val="es-ES_tradnl"/>
        </w:rPr>
        <w:t xml:space="preserve">en </w:t>
      </w:r>
      <w:r w:rsidR="00F75976" w:rsidRPr="007118AD">
        <w:rPr>
          <w:rFonts w:cs="Arial"/>
          <w:sz w:val="24"/>
          <w:szCs w:val="24"/>
          <w:lang w:val="es-ES_tradnl"/>
        </w:rPr>
        <w:t>é</w:t>
      </w:r>
      <w:r w:rsidR="00E857FE" w:rsidRPr="007118AD">
        <w:rPr>
          <w:rFonts w:cs="Arial"/>
          <w:sz w:val="24"/>
          <w:szCs w:val="24"/>
          <w:lang w:val="es-ES_tradnl"/>
        </w:rPr>
        <w:t xml:space="preserve">ste expuso los motivos, consideraciones y fundamentos legales por los </w:t>
      </w:r>
      <w:r w:rsidR="00E857FE" w:rsidRPr="007118AD">
        <w:rPr>
          <w:rFonts w:cs="Arial"/>
          <w:sz w:val="24"/>
          <w:szCs w:val="24"/>
          <w:lang w:val="es-ES_tradnl"/>
        </w:rPr>
        <w:lastRenderedPageBreak/>
        <w:t>cuales no podía atender las preguntas sometidas a su consideración</w:t>
      </w:r>
      <w:r w:rsidR="00F75976" w:rsidRPr="007118AD">
        <w:rPr>
          <w:rFonts w:cs="Arial"/>
          <w:sz w:val="24"/>
          <w:szCs w:val="24"/>
          <w:lang w:val="es-ES_tradnl"/>
        </w:rPr>
        <w:t>, como se explica.</w:t>
      </w:r>
    </w:p>
    <w:p w14:paraId="5E51F386" w14:textId="77777777" w:rsidR="00DC7344" w:rsidRPr="007118AD" w:rsidRDefault="00DC7344" w:rsidP="004F4B6E">
      <w:pPr>
        <w:spacing w:line="360" w:lineRule="auto"/>
        <w:contextualSpacing/>
        <w:jc w:val="both"/>
        <w:rPr>
          <w:rFonts w:cs="Arial"/>
          <w:sz w:val="24"/>
          <w:szCs w:val="24"/>
          <w:lang w:val="es-ES_tradnl"/>
        </w:rPr>
      </w:pPr>
    </w:p>
    <w:p w14:paraId="08F8560B" w14:textId="77777777" w:rsidR="00DC7344" w:rsidRPr="007118AD" w:rsidRDefault="00DC7344" w:rsidP="004F4B6E">
      <w:pPr>
        <w:spacing w:line="360" w:lineRule="auto"/>
        <w:contextualSpacing/>
        <w:jc w:val="both"/>
        <w:rPr>
          <w:rFonts w:cs="Arial"/>
          <w:sz w:val="24"/>
          <w:szCs w:val="24"/>
          <w:lang w:val="es-ES_tradnl"/>
        </w:rPr>
      </w:pPr>
      <w:r w:rsidRPr="007118AD">
        <w:rPr>
          <w:rFonts w:cs="Arial"/>
          <w:sz w:val="24"/>
          <w:szCs w:val="24"/>
          <w:lang w:val="es-ES_tradnl"/>
        </w:rPr>
        <w:t>En primer lugar, expuso que atendiendo a lo establecido en los artículos 29 y 34 fracción I</w:t>
      </w:r>
      <w:r w:rsidR="00F5121A" w:rsidRPr="007118AD">
        <w:rPr>
          <w:rFonts w:cs="Arial"/>
          <w:sz w:val="24"/>
          <w:szCs w:val="24"/>
          <w:lang w:val="es-ES_tradnl"/>
        </w:rPr>
        <w:t>II</w:t>
      </w:r>
      <w:r w:rsidRPr="007118AD">
        <w:rPr>
          <w:rFonts w:cs="Arial"/>
          <w:sz w:val="24"/>
          <w:szCs w:val="24"/>
          <w:lang w:val="es-ES_tradnl"/>
        </w:rPr>
        <w:t xml:space="preserve"> del</w:t>
      </w:r>
      <w:r w:rsidRPr="007118AD">
        <w:rPr>
          <w:rFonts w:cs="Arial"/>
          <w:i/>
          <w:iCs/>
          <w:sz w:val="24"/>
          <w:szCs w:val="24"/>
          <w:lang w:val="es-ES_tradnl"/>
        </w:rPr>
        <w:t xml:space="preserve"> Código Electoral</w:t>
      </w:r>
      <w:r w:rsidR="00F5121A" w:rsidRPr="007118AD">
        <w:rPr>
          <w:rFonts w:cs="Arial"/>
          <w:i/>
          <w:iCs/>
          <w:sz w:val="24"/>
          <w:szCs w:val="24"/>
          <w:lang w:val="es-ES_tradnl"/>
        </w:rPr>
        <w:t xml:space="preserve">, </w:t>
      </w:r>
      <w:r w:rsidR="00F5121A" w:rsidRPr="007118AD">
        <w:rPr>
          <w:rFonts w:cs="Arial"/>
          <w:sz w:val="24"/>
          <w:szCs w:val="24"/>
          <w:lang w:val="es-ES_tradnl"/>
        </w:rPr>
        <w:t xml:space="preserve">dicho instituto carece de competencia para atender los planteamientos, ya que </w:t>
      </w:r>
      <w:r w:rsidR="00F75976" w:rsidRPr="007118AD">
        <w:rPr>
          <w:rFonts w:cs="Arial"/>
          <w:sz w:val="24"/>
          <w:szCs w:val="24"/>
          <w:lang w:val="es-ES_tradnl"/>
        </w:rPr>
        <w:t>su</w:t>
      </w:r>
      <w:r w:rsidR="00F5121A" w:rsidRPr="007118AD">
        <w:rPr>
          <w:rFonts w:cs="Arial"/>
          <w:sz w:val="24"/>
          <w:szCs w:val="24"/>
          <w:lang w:val="es-ES_tradnl"/>
        </w:rPr>
        <w:t>s atribuciones se limitan exclusivamente a la preparación, organización, desarrollo, vigilancia y calificación de los procesos electorales locales y de los mecanismos de participación ciudadana en el Estado y asegurar que el acceso al poder público se dé en condiciones de equidad y paz social, por lo que dentro de su naturaleza jurídica y ámbito competencial</w:t>
      </w:r>
      <w:r w:rsidR="00F75976" w:rsidRPr="007118AD">
        <w:rPr>
          <w:rFonts w:cs="Arial"/>
          <w:sz w:val="24"/>
          <w:szCs w:val="24"/>
          <w:lang w:val="es-ES_tradnl"/>
        </w:rPr>
        <w:t xml:space="preserve">, no se encuentra la de </w:t>
      </w:r>
      <w:r w:rsidR="000E359C" w:rsidRPr="007118AD">
        <w:rPr>
          <w:rFonts w:cs="Arial"/>
          <w:sz w:val="24"/>
          <w:szCs w:val="24"/>
          <w:lang w:val="es-ES_tradnl"/>
        </w:rPr>
        <w:t>administrar</w:t>
      </w:r>
      <w:r w:rsidR="00F75976" w:rsidRPr="007118AD">
        <w:rPr>
          <w:rFonts w:cs="Arial"/>
          <w:sz w:val="24"/>
          <w:szCs w:val="24"/>
          <w:lang w:val="es-ES_tradnl"/>
        </w:rPr>
        <w:t xml:space="preserve"> gobiernos municipales, ni intervenir en la entrega-recepción de s</w:t>
      </w:r>
      <w:r w:rsidR="000E359C" w:rsidRPr="007118AD">
        <w:rPr>
          <w:rFonts w:cs="Arial"/>
          <w:sz w:val="24"/>
          <w:szCs w:val="24"/>
          <w:lang w:val="es-ES_tradnl"/>
        </w:rPr>
        <w:t>us</w:t>
      </w:r>
      <w:r w:rsidR="00F75976" w:rsidRPr="007118AD">
        <w:rPr>
          <w:rFonts w:cs="Arial"/>
          <w:sz w:val="24"/>
          <w:szCs w:val="24"/>
          <w:lang w:val="es-ES_tradnl"/>
        </w:rPr>
        <w:t xml:space="preserve"> recursos humanos, financieros o materiales.</w:t>
      </w:r>
    </w:p>
    <w:p w14:paraId="3A0988DD" w14:textId="77777777" w:rsidR="0020290C" w:rsidRPr="007118AD" w:rsidRDefault="0020290C" w:rsidP="004F4B6E">
      <w:pPr>
        <w:spacing w:line="360" w:lineRule="auto"/>
        <w:contextualSpacing/>
        <w:jc w:val="both"/>
        <w:rPr>
          <w:rFonts w:cs="Arial"/>
          <w:sz w:val="24"/>
          <w:szCs w:val="24"/>
          <w:lang w:val="es-ES_tradnl"/>
        </w:rPr>
      </w:pPr>
    </w:p>
    <w:p w14:paraId="1AD447DA" w14:textId="77777777" w:rsidR="00740E7E" w:rsidRPr="007118AD" w:rsidRDefault="00740E7E" w:rsidP="004F4B6E">
      <w:pPr>
        <w:spacing w:line="360" w:lineRule="auto"/>
        <w:contextualSpacing/>
        <w:jc w:val="both"/>
        <w:rPr>
          <w:rFonts w:cs="Arial"/>
          <w:b/>
          <w:bCs/>
          <w:sz w:val="24"/>
          <w:szCs w:val="24"/>
          <w:lang w:val="es-ES_tradnl"/>
        </w:rPr>
      </w:pPr>
      <w:r w:rsidRPr="007118AD">
        <w:rPr>
          <w:rFonts w:cs="Arial"/>
          <w:sz w:val="24"/>
          <w:szCs w:val="24"/>
          <w:lang w:val="es-ES_tradnl"/>
        </w:rPr>
        <w:t xml:space="preserve">Por otra parte, señaló que </w:t>
      </w:r>
      <w:r w:rsidR="000E359C" w:rsidRPr="007118AD">
        <w:rPr>
          <w:rFonts w:cs="Arial"/>
          <w:sz w:val="24"/>
          <w:szCs w:val="24"/>
          <w:lang w:val="es-ES_tradnl"/>
        </w:rPr>
        <w:t>l</w:t>
      </w:r>
      <w:r w:rsidRPr="007118AD">
        <w:rPr>
          <w:rFonts w:cs="Arial"/>
          <w:sz w:val="24"/>
          <w:szCs w:val="24"/>
          <w:lang w:val="es-ES_tradnl"/>
        </w:rPr>
        <w:t>os planteamientos formulados guardan relación directa con el funcionamiento interno de los Ayuntamientos,</w:t>
      </w:r>
      <w:r w:rsidRPr="007118AD">
        <w:rPr>
          <w:rFonts w:cs="Arial"/>
          <w:b/>
          <w:bCs/>
          <w:sz w:val="24"/>
          <w:szCs w:val="24"/>
          <w:lang w:val="es-ES_tradnl"/>
        </w:rPr>
        <w:t xml:space="preserve"> </w:t>
      </w:r>
      <w:r w:rsidRPr="007118AD">
        <w:rPr>
          <w:rFonts w:cs="Arial"/>
          <w:sz w:val="24"/>
          <w:szCs w:val="24"/>
          <w:lang w:val="es-ES_tradnl"/>
        </w:rPr>
        <w:t>lo cual se encuentra regulado específicamente por la Ley Orgánica Municipal del Estado de Michoacán de Ocampo, cuyo marco normativo es el encargado de estructurar el funcionamiento de las administraciones locales que define con precisión las atribuciones de las regidoras y regidores, así como el procedimiento de entrega</w:t>
      </w:r>
      <w:r w:rsidR="00A135BD" w:rsidRPr="007118AD">
        <w:rPr>
          <w:rFonts w:cs="Arial"/>
          <w:sz w:val="24"/>
          <w:szCs w:val="24"/>
          <w:lang w:val="es-ES_tradnl"/>
        </w:rPr>
        <w:t>-</w:t>
      </w:r>
      <w:r w:rsidRPr="007118AD">
        <w:rPr>
          <w:rFonts w:cs="Arial"/>
          <w:sz w:val="24"/>
          <w:szCs w:val="24"/>
          <w:lang w:val="es-ES_tradnl"/>
        </w:rPr>
        <w:t>recepción</w:t>
      </w:r>
      <w:r w:rsidR="00ED61BB" w:rsidRPr="007118AD">
        <w:rPr>
          <w:rFonts w:cs="Arial"/>
          <w:sz w:val="24"/>
          <w:szCs w:val="24"/>
          <w:lang w:val="es-ES_tradnl"/>
        </w:rPr>
        <w:t xml:space="preserve"> de la Administración Pública Municipal</w:t>
      </w:r>
      <w:r w:rsidR="00703DAA" w:rsidRPr="007118AD">
        <w:rPr>
          <w:rFonts w:cs="Arial"/>
          <w:sz w:val="24"/>
          <w:szCs w:val="24"/>
          <w:lang w:val="es-ES_tradnl"/>
        </w:rPr>
        <w:t>.</w:t>
      </w:r>
      <w:r w:rsidRPr="007118AD">
        <w:rPr>
          <w:rFonts w:cs="Arial"/>
          <w:b/>
          <w:bCs/>
          <w:sz w:val="24"/>
          <w:szCs w:val="24"/>
          <w:lang w:val="es-ES_tradnl"/>
        </w:rPr>
        <w:t xml:space="preserve"> </w:t>
      </w:r>
    </w:p>
    <w:p w14:paraId="5CD52732" w14:textId="77777777" w:rsidR="00C2211F" w:rsidRPr="007118AD" w:rsidRDefault="00C2211F" w:rsidP="004F4B6E">
      <w:pPr>
        <w:spacing w:line="360" w:lineRule="auto"/>
        <w:contextualSpacing/>
        <w:jc w:val="both"/>
        <w:rPr>
          <w:rFonts w:cs="Arial"/>
          <w:b/>
          <w:bCs/>
          <w:sz w:val="24"/>
          <w:szCs w:val="24"/>
          <w:lang w:val="es-ES_tradnl"/>
        </w:rPr>
      </w:pPr>
    </w:p>
    <w:p w14:paraId="784DA16C" w14:textId="77777777" w:rsidR="00A25170" w:rsidRPr="007118AD" w:rsidRDefault="0020290C" w:rsidP="007F71DC">
      <w:pPr>
        <w:spacing w:line="360" w:lineRule="auto"/>
        <w:contextualSpacing/>
        <w:jc w:val="both"/>
        <w:rPr>
          <w:rFonts w:cs="Arial"/>
          <w:sz w:val="24"/>
          <w:szCs w:val="24"/>
          <w:lang w:val="es-ES_tradnl"/>
        </w:rPr>
      </w:pPr>
      <w:r w:rsidRPr="007118AD">
        <w:rPr>
          <w:rFonts w:cs="Arial"/>
          <w:sz w:val="24"/>
          <w:szCs w:val="24"/>
          <w:lang w:val="es-ES_tradnl"/>
        </w:rPr>
        <w:t>Argumentos que, este Órgano Jurisdiccional comparte pues</w:t>
      </w:r>
      <w:r w:rsidR="00A25170" w:rsidRPr="007118AD">
        <w:rPr>
          <w:rFonts w:cs="Arial"/>
          <w:sz w:val="24"/>
          <w:szCs w:val="24"/>
          <w:lang w:val="es-ES_tradnl"/>
        </w:rPr>
        <w:t xml:space="preserve">, como bien lo refirió la </w:t>
      </w:r>
      <w:r w:rsidR="00A25170" w:rsidRPr="007118AD">
        <w:rPr>
          <w:rFonts w:cs="Arial"/>
          <w:i/>
          <w:iCs/>
          <w:sz w:val="24"/>
          <w:szCs w:val="24"/>
          <w:lang w:val="es-ES_tradnl"/>
        </w:rPr>
        <w:t>responsable</w:t>
      </w:r>
      <w:r w:rsidR="00A135BD" w:rsidRPr="007118AD">
        <w:rPr>
          <w:rFonts w:cs="Arial"/>
          <w:i/>
          <w:iCs/>
          <w:sz w:val="24"/>
          <w:szCs w:val="24"/>
          <w:lang w:val="es-ES_tradnl"/>
        </w:rPr>
        <w:t>,</w:t>
      </w:r>
      <w:r w:rsidR="00A25170" w:rsidRPr="007118AD">
        <w:rPr>
          <w:rFonts w:cs="Arial"/>
          <w:sz w:val="24"/>
          <w:szCs w:val="24"/>
          <w:lang w:val="es-ES_tradnl"/>
        </w:rPr>
        <w:t xml:space="preserve"> </w:t>
      </w:r>
      <w:r w:rsidR="00272127" w:rsidRPr="007118AD">
        <w:rPr>
          <w:rFonts w:cs="Arial"/>
          <w:sz w:val="24"/>
          <w:szCs w:val="24"/>
          <w:lang w:val="es-ES_tradnl"/>
        </w:rPr>
        <w:t>el</w:t>
      </w:r>
      <w:r w:rsidR="00272127" w:rsidRPr="007118AD">
        <w:rPr>
          <w:rFonts w:cs="Arial"/>
          <w:i/>
          <w:iCs/>
          <w:sz w:val="24"/>
          <w:szCs w:val="24"/>
          <w:lang w:val="es-ES_tradnl"/>
        </w:rPr>
        <w:t xml:space="preserve"> Código Electoral </w:t>
      </w:r>
      <w:r w:rsidR="00272127" w:rsidRPr="007118AD">
        <w:rPr>
          <w:rFonts w:cs="Arial"/>
          <w:sz w:val="24"/>
          <w:szCs w:val="24"/>
          <w:lang w:val="es-ES_tradnl"/>
        </w:rPr>
        <w:t xml:space="preserve">en </w:t>
      </w:r>
      <w:r w:rsidR="00A135BD" w:rsidRPr="007118AD">
        <w:rPr>
          <w:rFonts w:cs="Arial"/>
          <w:sz w:val="24"/>
          <w:szCs w:val="24"/>
          <w:lang w:val="es-ES_tradnl"/>
        </w:rPr>
        <w:t>los</w:t>
      </w:r>
      <w:r w:rsidR="00272127" w:rsidRPr="007118AD">
        <w:rPr>
          <w:rFonts w:cs="Arial"/>
          <w:sz w:val="24"/>
          <w:szCs w:val="24"/>
          <w:lang w:val="es-ES_tradnl"/>
        </w:rPr>
        <w:t xml:space="preserve"> artículo</w:t>
      </w:r>
      <w:r w:rsidR="00A135BD" w:rsidRPr="007118AD">
        <w:rPr>
          <w:rFonts w:cs="Arial"/>
          <w:sz w:val="24"/>
          <w:szCs w:val="24"/>
          <w:lang w:val="es-ES_tradnl"/>
        </w:rPr>
        <w:t>s</w:t>
      </w:r>
      <w:r w:rsidR="00272127" w:rsidRPr="007118AD">
        <w:rPr>
          <w:rFonts w:cs="Arial"/>
          <w:sz w:val="24"/>
          <w:szCs w:val="24"/>
          <w:lang w:val="es-ES_tradnl"/>
        </w:rPr>
        <w:t xml:space="preserve"> 29</w:t>
      </w:r>
      <w:r w:rsidR="009A5A9F" w:rsidRPr="007118AD">
        <w:rPr>
          <w:rFonts w:cs="Arial"/>
          <w:sz w:val="24"/>
          <w:szCs w:val="24"/>
          <w:lang w:val="es-ES_tradnl"/>
        </w:rPr>
        <w:t xml:space="preserve"> </w:t>
      </w:r>
      <w:r w:rsidR="002D6946" w:rsidRPr="007118AD">
        <w:rPr>
          <w:rFonts w:cs="Arial"/>
          <w:sz w:val="24"/>
          <w:szCs w:val="24"/>
          <w:lang w:val="es-ES_tradnl"/>
        </w:rPr>
        <w:t xml:space="preserve">y 34 fracción XXXIII </w:t>
      </w:r>
      <w:r w:rsidR="009A5A9F" w:rsidRPr="007118AD">
        <w:rPr>
          <w:rFonts w:cs="Arial"/>
          <w:sz w:val="24"/>
          <w:szCs w:val="24"/>
          <w:lang w:val="es-ES_tradnl"/>
        </w:rPr>
        <w:t>establece</w:t>
      </w:r>
      <w:r w:rsidR="00B534B1" w:rsidRPr="007118AD">
        <w:rPr>
          <w:rFonts w:cs="Arial"/>
          <w:sz w:val="24"/>
          <w:szCs w:val="24"/>
          <w:lang w:val="es-ES_tradnl"/>
        </w:rPr>
        <w:t xml:space="preserve"> que</w:t>
      </w:r>
      <w:r w:rsidR="005B469E" w:rsidRPr="007118AD">
        <w:rPr>
          <w:rFonts w:cs="Arial"/>
          <w:sz w:val="24"/>
          <w:szCs w:val="24"/>
          <w:lang w:val="es-ES_tradnl"/>
        </w:rPr>
        <w:t>:</w:t>
      </w:r>
    </w:p>
    <w:p w14:paraId="55369A87" w14:textId="77777777" w:rsidR="005B469E" w:rsidRPr="007118AD" w:rsidRDefault="005B469E" w:rsidP="007F71DC">
      <w:pPr>
        <w:spacing w:line="360" w:lineRule="auto"/>
        <w:contextualSpacing/>
        <w:jc w:val="both"/>
        <w:rPr>
          <w:rFonts w:cs="Arial"/>
          <w:i/>
          <w:iCs/>
          <w:sz w:val="24"/>
          <w:szCs w:val="24"/>
          <w:lang w:val="es-ES_tradnl"/>
        </w:rPr>
      </w:pPr>
    </w:p>
    <w:p w14:paraId="2AD31545" w14:textId="77777777" w:rsidR="00A25170" w:rsidRPr="007118AD" w:rsidRDefault="005B469E" w:rsidP="00B534B1">
      <w:pPr>
        <w:spacing w:line="276" w:lineRule="auto"/>
        <w:ind w:left="567" w:right="616"/>
        <w:contextualSpacing/>
        <w:jc w:val="both"/>
        <w:rPr>
          <w:rFonts w:cs="Arial"/>
          <w:i/>
          <w:iCs/>
          <w:sz w:val="22"/>
          <w:szCs w:val="22"/>
          <w:lang w:val="es-ES_tradnl"/>
        </w:rPr>
      </w:pPr>
      <w:r w:rsidRPr="007118AD">
        <w:rPr>
          <w:rFonts w:cs="Arial"/>
          <w:i/>
          <w:iCs/>
          <w:sz w:val="22"/>
          <w:szCs w:val="22"/>
          <w:lang w:val="es-ES_tradnl"/>
        </w:rPr>
        <w:t xml:space="preserve"> </w:t>
      </w:r>
      <w:r w:rsidR="002D6946" w:rsidRPr="007118AD">
        <w:rPr>
          <w:rFonts w:cs="Arial"/>
          <w:b/>
          <w:bCs/>
          <w:i/>
          <w:iCs/>
          <w:sz w:val="22"/>
          <w:szCs w:val="22"/>
          <w:lang w:val="es-ES_tradnl"/>
        </w:rPr>
        <w:t xml:space="preserve">Artículo 29… </w:t>
      </w:r>
      <w:r w:rsidRPr="007118AD">
        <w:rPr>
          <w:rFonts w:cs="Arial"/>
          <w:b/>
          <w:bCs/>
          <w:i/>
          <w:iCs/>
          <w:sz w:val="22"/>
          <w:szCs w:val="22"/>
          <w:lang w:val="es-ES_tradnl"/>
        </w:rPr>
        <w:t xml:space="preserve">es la autoridad responsable del ejercicio de la función estatal de dirigir, organizar y vigilar las elecciones en el Estado, así como de organizar los procesos de participación ciudadana </w:t>
      </w:r>
      <w:r w:rsidRPr="007118AD">
        <w:rPr>
          <w:rFonts w:cs="Arial"/>
          <w:i/>
          <w:iCs/>
          <w:sz w:val="22"/>
          <w:szCs w:val="22"/>
          <w:lang w:val="es-ES_tradnl"/>
        </w:rPr>
        <w:t>en los términos de las leyes de la materia</w:t>
      </w:r>
      <w:r w:rsidR="002D6946" w:rsidRPr="007118AD">
        <w:rPr>
          <w:rFonts w:cs="Arial"/>
          <w:i/>
          <w:iCs/>
          <w:sz w:val="22"/>
          <w:szCs w:val="22"/>
          <w:lang w:val="es-ES_tradnl"/>
        </w:rPr>
        <w:t>…</w:t>
      </w:r>
    </w:p>
    <w:p w14:paraId="7EE3C4F0" w14:textId="77777777" w:rsidR="002D6946" w:rsidRPr="007118AD" w:rsidRDefault="002D6946" w:rsidP="00B534B1">
      <w:pPr>
        <w:spacing w:line="276" w:lineRule="auto"/>
        <w:ind w:left="567" w:right="616"/>
        <w:contextualSpacing/>
        <w:jc w:val="both"/>
        <w:rPr>
          <w:rFonts w:cs="Arial"/>
          <w:b/>
          <w:bCs/>
          <w:i/>
          <w:iCs/>
          <w:sz w:val="22"/>
          <w:szCs w:val="22"/>
          <w:lang w:val="es-ES_tradnl"/>
        </w:rPr>
      </w:pPr>
    </w:p>
    <w:p w14:paraId="03073955" w14:textId="77777777" w:rsidR="005B469E" w:rsidRPr="007118AD" w:rsidRDefault="002D6946" w:rsidP="00B534B1">
      <w:pPr>
        <w:spacing w:line="276" w:lineRule="auto"/>
        <w:ind w:left="567" w:right="616"/>
        <w:contextualSpacing/>
        <w:jc w:val="both"/>
        <w:rPr>
          <w:rFonts w:cs="Arial"/>
          <w:i/>
          <w:iCs/>
          <w:sz w:val="22"/>
          <w:szCs w:val="22"/>
          <w:lang w:val="es-ES_tradnl"/>
        </w:rPr>
      </w:pPr>
      <w:r w:rsidRPr="007118AD">
        <w:rPr>
          <w:rFonts w:cs="Arial"/>
          <w:b/>
          <w:bCs/>
          <w:i/>
          <w:iCs/>
          <w:sz w:val="22"/>
          <w:szCs w:val="22"/>
          <w:lang w:val="es-ES_tradnl"/>
        </w:rPr>
        <w:t>Artículo 34</w:t>
      </w:r>
      <w:r w:rsidR="00AC64D6" w:rsidRPr="007118AD">
        <w:rPr>
          <w:rFonts w:cs="Arial"/>
          <w:b/>
          <w:bCs/>
          <w:i/>
          <w:iCs/>
          <w:sz w:val="22"/>
          <w:szCs w:val="22"/>
          <w:lang w:val="es-ES_tradnl"/>
        </w:rPr>
        <w:t>.</w:t>
      </w:r>
      <w:r w:rsidR="00AC64D6" w:rsidRPr="007118AD">
        <w:rPr>
          <w:i/>
          <w:iCs/>
          <w:sz w:val="22"/>
          <w:szCs w:val="22"/>
        </w:rPr>
        <w:t xml:space="preserve"> </w:t>
      </w:r>
      <w:r w:rsidR="00AC64D6" w:rsidRPr="007118AD">
        <w:rPr>
          <w:rFonts w:cs="Arial"/>
          <w:i/>
          <w:iCs/>
          <w:sz w:val="22"/>
          <w:szCs w:val="22"/>
          <w:lang w:val="es-ES_tradnl"/>
        </w:rPr>
        <w:t>El Consejo General del Instituto tiene las siguientes atribuciones…</w:t>
      </w:r>
    </w:p>
    <w:p w14:paraId="472F1505" w14:textId="77777777" w:rsidR="00AC64D6" w:rsidRPr="007118AD" w:rsidRDefault="00AC64D6" w:rsidP="00B534B1">
      <w:pPr>
        <w:spacing w:line="276" w:lineRule="auto"/>
        <w:ind w:left="567" w:right="616"/>
        <w:contextualSpacing/>
        <w:jc w:val="both"/>
        <w:rPr>
          <w:rFonts w:cs="Arial"/>
          <w:i/>
          <w:iCs/>
          <w:sz w:val="22"/>
          <w:szCs w:val="22"/>
          <w:lang w:val="es-ES_tradnl"/>
        </w:rPr>
      </w:pPr>
    </w:p>
    <w:p w14:paraId="744641EC" w14:textId="77777777" w:rsidR="00AC64D6" w:rsidRPr="007118AD" w:rsidRDefault="00AC64D6" w:rsidP="00B534B1">
      <w:pPr>
        <w:spacing w:line="276" w:lineRule="auto"/>
        <w:ind w:left="567" w:right="616"/>
        <w:contextualSpacing/>
        <w:jc w:val="both"/>
        <w:rPr>
          <w:rFonts w:cs="Arial"/>
          <w:i/>
          <w:iCs/>
          <w:sz w:val="22"/>
          <w:szCs w:val="22"/>
          <w:lang w:val="es-ES_tradnl"/>
        </w:rPr>
      </w:pPr>
      <w:r w:rsidRPr="007118AD">
        <w:rPr>
          <w:rFonts w:cs="Arial"/>
          <w:b/>
          <w:bCs/>
          <w:i/>
          <w:iCs/>
          <w:sz w:val="22"/>
          <w:szCs w:val="22"/>
          <w:lang w:val="es-ES_tradnl"/>
        </w:rPr>
        <w:t>XXXIII.</w:t>
      </w:r>
      <w:r w:rsidRPr="007118AD">
        <w:rPr>
          <w:rFonts w:cs="Arial"/>
          <w:i/>
          <w:iCs/>
          <w:sz w:val="22"/>
          <w:szCs w:val="22"/>
          <w:lang w:val="es-ES_tradnl"/>
        </w:rPr>
        <w:t xml:space="preserve"> </w:t>
      </w:r>
      <w:r w:rsidRPr="007118AD">
        <w:rPr>
          <w:rFonts w:cs="Arial"/>
          <w:b/>
          <w:bCs/>
          <w:i/>
          <w:iCs/>
          <w:sz w:val="22"/>
          <w:szCs w:val="22"/>
          <w:lang w:val="es-ES_tradnl"/>
        </w:rPr>
        <w:t>Desahogar las dudas que se presenten sobre la aplicación e interpretación de este Código</w:t>
      </w:r>
      <w:r w:rsidRPr="007118AD">
        <w:rPr>
          <w:rFonts w:cs="Arial"/>
          <w:i/>
          <w:iCs/>
          <w:sz w:val="22"/>
          <w:szCs w:val="22"/>
          <w:lang w:val="es-ES_tradnl"/>
        </w:rPr>
        <w:t xml:space="preserve"> y resolver los casos no previstos en el mismo</w:t>
      </w:r>
      <w:r w:rsidR="00761A9C" w:rsidRPr="007118AD">
        <w:rPr>
          <w:rFonts w:cs="Arial"/>
          <w:i/>
          <w:iCs/>
          <w:sz w:val="22"/>
          <w:szCs w:val="22"/>
          <w:lang w:val="es-ES_tradnl"/>
        </w:rPr>
        <w:t>…</w:t>
      </w:r>
    </w:p>
    <w:p w14:paraId="465BFB29" w14:textId="77777777" w:rsidR="00AC64D6" w:rsidRPr="007118AD" w:rsidRDefault="00AC64D6" w:rsidP="00B534B1">
      <w:pPr>
        <w:spacing w:line="360" w:lineRule="auto"/>
        <w:ind w:right="616"/>
        <w:contextualSpacing/>
        <w:jc w:val="both"/>
        <w:rPr>
          <w:rFonts w:cs="Arial"/>
          <w:sz w:val="24"/>
          <w:szCs w:val="24"/>
          <w:lang w:val="es-ES_tradnl"/>
        </w:rPr>
      </w:pPr>
    </w:p>
    <w:p w14:paraId="51BF3A78" w14:textId="77777777" w:rsidR="001D1D63" w:rsidRPr="007118AD" w:rsidRDefault="001D1D63" w:rsidP="00B534B1">
      <w:pPr>
        <w:spacing w:line="276" w:lineRule="auto"/>
        <w:ind w:left="567" w:right="616"/>
        <w:contextualSpacing/>
        <w:jc w:val="right"/>
        <w:rPr>
          <w:rFonts w:cs="Arial"/>
          <w:i/>
          <w:iCs/>
          <w:sz w:val="22"/>
          <w:szCs w:val="22"/>
          <w:lang w:val="es-ES_tradnl"/>
        </w:rPr>
      </w:pPr>
      <w:r w:rsidRPr="007118AD">
        <w:rPr>
          <w:rFonts w:cs="Arial"/>
          <w:i/>
          <w:iCs/>
          <w:sz w:val="22"/>
          <w:szCs w:val="22"/>
          <w:lang w:val="es-ES_tradnl"/>
        </w:rPr>
        <w:t>-El resaltado es propio-</w:t>
      </w:r>
      <w:r w:rsidR="00A135BD" w:rsidRPr="007118AD">
        <w:rPr>
          <w:rFonts w:cs="Arial"/>
          <w:i/>
          <w:iCs/>
          <w:sz w:val="22"/>
          <w:szCs w:val="22"/>
          <w:lang w:val="es-ES_tradnl"/>
        </w:rPr>
        <w:t>.</w:t>
      </w:r>
    </w:p>
    <w:p w14:paraId="303300FC" w14:textId="77777777" w:rsidR="001D1D63" w:rsidRPr="007118AD" w:rsidRDefault="001D1D63" w:rsidP="00AC64D6">
      <w:pPr>
        <w:spacing w:line="360" w:lineRule="auto"/>
        <w:contextualSpacing/>
        <w:jc w:val="both"/>
        <w:rPr>
          <w:rFonts w:cs="Arial"/>
          <w:sz w:val="24"/>
          <w:szCs w:val="24"/>
          <w:lang w:val="es-ES_tradnl"/>
        </w:rPr>
      </w:pPr>
    </w:p>
    <w:p w14:paraId="2FB992E6" w14:textId="77777777" w:rsidR="005B469E" w:rsidRPr="007118AD" w:rsidRDefault="0019396C" w:rsidP="007F71DC">
      <w:pPr>
        <w:spacing w:line="360" w:lineRule="auto"/>
        <w:contextualSpacing/>
        <w:jc w:val="both"/>
        <w:rPr>
          <w:rFonts w:cs="Arial"/>
          <w:sz w:val="24"/>
          <w:szCs w:val="24"/>
          <w:lang w:val="es-ES_tradnl"/>
        </w:rPr>
      </w:pPr>
      <w:r w:rsidRPr="007118AD">
        <w:rPr>
          <w:rFonts w:cs="Arial"/>
          <w:sz w:val="24"/>
          <w:szCs w:val="24"/>
          <w:lang w:val="es-ES_tradnl"/>
        </w:rPr>
        <w:t xml:space="preserve">Como se observa, dentro de la competencia del </w:t>
      </w:r>
      <w:r w:rsidRPr="007118AD">
        <w:rPr>
          <w:rFonts w:cs="Arial"/>
          <w:i/>
          <w:iCs/>
          <w:sz w:val="24"/>
          <w:szCs w:val="24"/>
          <w:lang w:val="es-ES_tradnl"/>
        </w:rPr>
        <w:t xml:space="preserve">IEM, </w:t>
      </w:r>
      <w:r w:rsidRPr="007118AD">
        <w:rPr>
          <w:rFonts w:cs="Arial"/>
          <w:sz w:val="24"/>
          <w:szCs w:val="24"/>
          <w:lang w:val="es-ES_tradnl"/>
        </w:rPr>
        <w:t>únicamente se encuentran, la dirección, organización y vigilancia de las elecciones</w:t>
      </w:r>
      <w:r w:rsidR="00EC6C0D" w:rsidRPr="007118AD">
        <w:rPr>
          <w:rFonts w:cs="Arial"/>
          <w:sz w:val="24"/>
          <w:szCs w:val="24"/>
          <w:lang w:val="es-ES_tradnl"/>
        </w:rPr>
        <w:t xml:space="preserve"> y de los procesos de </w:t>
      </w:r>
      <w:r w:rsidR="00EC6C0D" w:rsidRPr="007118AD">
        <w:rPr>
          <w:rFonts w:cs="Arial"/>
          <w:sz w:val="24"/>
          <w:szCs w:val="24"/>
          <w:lang w:val="es-ES_tradnl"/>
        </w:rPr>
        <w:lastRenderedPageBreak/>
        <w:t>participación ciudadana</w:t>
      </w:r>
      <w:r w:rsidR="00877BD8" w:rsidRPr="007118AD">
        <w:rPr>
          <w:rFonts w:cs="Arial"/>
          <w:sz w:val="24"/>
          <w:szCs w:val="24"/>
          <w:lang w:val="es-ES_tradnl"/>
        </w:rPr>
        <w:t xml:space="preserve"> y</w:t>
      </w:r>
      <w:r w:rsidR="00A135BD" w:rsidRPr="007118AD">
        <w:rPr>
          <w:rFonts w:cs="Arial"/>
          <w:sz w:val="24"/>
          <w:szCs w:val="24"/>
          <w:lang w:val="es-ES_tradnl"/>
        </w:rPr>
        <w:t>,</w:t>
      </w:r>
      <w:r w:rsidR="00877BD8" w:rsidRPr="007118AD">
        <w:rPr>
          <w:rFonts w:cs="Arial"/>
          <w:sz w:val="24"/>
          <w:szCs w:val="24"/>
          <w:lang w:val="es-ES_tradnl"/>
        </w:rPr>
        <w:t xml:space="preserve"> si bien</w:t>
      </w:r>
      <w:r w:rsidR="00A135BD" w:rsidRPr="007118AD">
        <w:rPr>
          <w:rFonts w:cs="Arial"/>
          <w:sz w:val="24"/>
          <w:szCs w:val="24"/>
          <w:lang w:val="es-ES_tradnl"/>
        </w:rPr>
        <w:t>,</w:t>
      </w:r>
      <w:r w:rsidR="00877BD8" w:rsidRPr="007118AD">
        <w:rPr>
          <w:rFonts w:cs="Arial"/>
          <w:sz w:val="24"/>
          <w:szCs w:val="24"/>
          <w:lang w:val="es-ES_tradnl"/>
        </w:rPr>
        <w:t xml:space="preserve"> dentro de las atribuciones que tiene conferidas por la legislación local, se encuentra la de desahogar las dudas que se presenten sobre la aplicación del código, así como resolver los casos no previstos en el mismo, únicamente respecto de las cuestiones que se encuentren plasmadas en el propio código, </w:t>
      </w:r>
      <w:r w:rsidR="00877BD8" w:rsidRPr="007118AD">
        <w:rPr>
          <w:rFonts w:cs="Arial"/>
          <w:b/>
          <w:bCs/>
          <w:sz w:val="24"/>
          <w:szCs w:val="24"/>
          <w:lang w:val="es-ES_tradnl"/>
        </w:rPr>
        <w:t xml:space="preserve">sin que ello implique la obligación o deber de resolver aquellos casos que escapen de </w:t>
      </w:r>
      <w:r w:rsidR="00541A6D" w:rsidRPr="007118AD">
        <w:rPr>
          <w:rFonts w:cs="Arial"/>
          <w:b/>
          <w:bCs/>
          <w:sz w:val="24"/>
          <w:szCs w:val="24"/>
          <w:lang w:val="es-ES_tradnl"/>
        </w:rPr>
        <w:t>mismo</w:t>
      </w:r>
      <w:r w:rsidR="00877BD8" w:rsidRPr="007118AD">
        <w:rPr>
          <w:rFonts w:cs="Arial"/>
          <w:b/>
          <w:bCs/>
          <w:sz w:val="24"/>
          <w:szCs w:val="24"/>
          <w:lang w:val="es-ES_tradnl"/>
        </w:rPr>
        <w:t xml:space="preserve"> y mucho menos de su competencia. </w:t>
      </w:r>
    </w:p>
    <w:p w14:paraId="7D4542BD" w14:textId="77777777" w:rsidR="0019396C" w:rsidRPr="007118AD" w:rsidRDefault="0019396C" w:rsidP="007F71DC">
      <w:pPr>
        <w:spacing w:line="360" w:lineRule="auto"/>
        <w:contextualSpacing/>
        <w:jc w:val="both"/>
        <w:rPr>
          <w:rFonts w:cs="Arial"/>
          <w:sz w:val="24"/>
          <w:szCs w:val="24"/>
          <w:lang w:val="es-ES_tradnl"/>
        </w:rPr>
      </w:pPr>
    </w:p>
    <w:p w14:paraId="651E4DE9" w14:textId="77777777" w:rsidR="00AB6390" w:rsidRPr="007118AD" w:rsidRDefault="003E63C9" w:rsidP="00AB6390">
      <w:pPr>
        <w:spacing w:line="360" w:lineRule="auto"/>
        <w:contextualSpacing/>
        <w:jc w:val="both"/>
        <w:rPr>
          <w:rFonts w:cs="Arial"/>
          <w:sz w:val="24"/>
          <w:szCs w:val="24"/>
          <w:lang w:val="es-419"/>
        </w:rPr>
      </w:pPr>
      <w:r w:rsidRPr="007118AD">
        <w:rPr>
          <w:rFonts w:cs="Arial"/>
          <w:sz w:val="24"/>
          <w:szCs w:val="24"/>
          <w:lang w:val="es-ES_tradnl"/>
        </w:rPr>
        <w:t>Ahora bien</w:t>
      </w:r>
      <w:r w:rsidR="00AB6390" w:rsidRPr="007118AD">
        <w:rPr>
          <w:rFonts w:cs="Arial"/>
          <w:sz w:val="24"/>
          <w:szCs w:val="24"/>
          <w:lang w:val="es-ES_tradnl"/>
        </w:rPr>
        <w:t xml:space="preserve">, el </w:t>
      </w:r>
      <w:r w:rsidR="00AB6390" w:rsidRPr="007118AD">
        <w:rPr>
          <w:rFonts w:cs="Arial"/>
          <w:i/>
          <w:iCs/>
          <w:sz w:val="24"/>
          <w:szCs w:val="24"/>
          <w:lang w:val="es-ES_tradnl"/>
        </w:rPr>
        <w:t>actor</w:t>
      </w:r>
      <w:r w:rsidR="00AB6390" w:rsidRPr="007118AD">
        <w:rPr>
          <w:rFonts w:cs="Arial"/>
          <w:sz w:val="24"/>
          <w:szCs w:val="24"/>
          <w:lang w:val="es-ES_tradnl"/>
        </w:rPr>
        <w:t xml:space="preserve"> parte de la premisa incorrecta de que</w:t>
      </w:r>
      <w:r w:rsidR="004F0171" w:rsidRPr="007118AD">
        <w:rPr>
          <w:rFonts w:cs="Arial"/>
          <w:sz w:val="24"/>
          <w:szCs w:val="24"/>
          <w:lang w:val="es-ES_tradnl"/>
        </w:rPr>
        <w:t xml:space="preserve"> al señalarse en </w:t>
      </w:r>
      <w:r w:rsidR="00AB6390" w:rsidRPr="007118AD">
        <w:rPr>
          <w:rFonts w:cs="Arial"/>
          <w:sz w:val="24"/>
          <w:szCs w:val="24"/>
          <w:lang w:val="es-ES_tradnl"/>
        </w:rPr>
        <w:t xml:space="preserve">el artículo </w:t>
      </w:r>
      <w:r w:rsidR="00AB6390" w:rsidRPr="007118AD">
        <w:rPr>
          <w:rFonts w:cs="Arial"/>
          <w:sz w:val="24"/>
          <w:szCs w:val="24"/>
          <w:lang w:val="es-419"/>
        </w:rPr>
        <w:t xml:space="preserve">1 fracción III del </w:t>
      </w:r>
      <w:r w:rsidR="00AB6390" w:rsidRPr="007118AD">
        <w:rPr>
          <w:rFonts w:cs="Arial"/>
          <w:i/>
          <w:iCs/>
          <w:sz w:val="24"/>
          <w:szCs w:val="24"/>
          <w:lang w:val="es-419"/>
        </w:rPr>
        <w:t>Código Electoral</w:t>
      </w:r>
      <w:r w:rsidR="00AB6390" w:rsidRPr="007118AD">
        <w:rPr>
          <w:rFonts w:cs="Arial"/>
          <w:sz w:val="24"/>
          <w:szCs w:val="24"/>
          <w:lang w:val="es-419"/>
        </w:rPr>
        <w:t>, regula los derechos y obligaciones político</w:t>
      </w:r>
      <w:r w:rsidR="00A135BD" w:rsidRPr="007118AD">
        <w:rPr>
          <w:rFonts w:cs="Arial"/>
          <w:sz w:val="24"/>
          <w:szCs w:val="24"/>
          <w:lang w:val="es-419"/>
        </w:rPr>
        <w:t>-</w:t>
      </w:r>
      <w:r w:rsidR="00AB6390" w:rsidRPr="007118AD">
        <w:rPr>
          <w:rFonts w:cs="Arial"/>
          <w:sz w:val="24"/>
          <w:szCs w:val="24"/>
          <w:lang w:val="es-419"/>
        </w:rPr>
        <w:t>electorales de los ciudadanos y</w:t>
      </w:r>
      <w:r w:rsidR="00A135BD" w:rsidRPr="007118AD">
        <w:rPr>
          <w:rFonts w:cs="Arial"/>
          <w:sz w:val="24"/>
          <w:szCs w:val="24"/>
          <w:lang w:val="es-419"/>
        </w:rPr>
        <w:t>,</w:t>
      </w:r>
      <w:r w:rsidR="004F0171" w:rsidRPr="007118AD">
        <w:rPr>
          <w:rFonts w:cs="Arial"/>
          <w:sz w:val="24"/>
          <w:szCs w:val="24"/>
          <w:lang w:val="es-419"/>
        </w:rPr>
        <w:t xml:space="preserve"> </w:t>
      </w:r>
      <w:r w:rsidR="00AB6390" w:rsidRPr="007118AD">
        <w:rPr>
          <w:rFonts w:cs="Arial"/>
          <w:sz w:val="24"/>
          <w:szCs w:val="24"/>
          <w:lang w:val="es-419"/>
        </w:rPr>
        <w:t>por tanto</w:t>
      </w:r>
      <w:r w:rsidR="00494DC6" w:rsidRPr="007118AD">
        <w:rPr>
          <w:rFonts w:cs="Arial"/>
          <w:sz w:val="24"/>
          <w:szCs w:val="24"/>
          <w:lang w:val="es-419"/>
        </w:rPr>
        <w:t>,</w:t>
      </w:r>
      <w:r w:rsidRPr="007118AD">
        <w:rPr>
          <w:rFonts w:cs="Arial"/>
          <w:sz w:val="24"/>
          <w:szCs w:val="24"/>
          <w:lang w:val="es-419"/>
        </w:rPr>
        <w:t xml:space="preserve"> </w:t>
      </w:r>
      <w:r w:rsidR="00AB6390" w:rsidRPr="007118AD">
        <w:rPr>
          <w:rFonts w:cs="Arial"/>
          <w:sz w:val="24"/>
          <w:szCs w:val="24"/>
          <w:lang w:val="es-419"/>
        </w:rPr>
        <w:t>las cuestiones que fueron planteadas se encuentran dentro del ámbito material de competencia interpretativa que el</w:t>
      </w:r>
      <w:r w:rsidR="00AB6390" w:rsidRPr="007118AD">
        <w:rPr>
          <w:rFonts w:cs="Arial"/>
          <w:i/>
          <w:iCs/>
          <w:sz w:val="24"/>
          <w:szCs w:val="24"/>
          <w:lang w:val="es-419"/>
        </w:rPr>
        <w:t xml:space="preserve"> </w:t>
      </w:r>
      <w:r w:rsidR="0047472F" w:rsidRPr="007118AD">
        <w:rPr>
          <w:rFonts w:cs="Arial"/>
          <w:i/>
          <w:iCs/>
          <w:sz w:val="24"/>
          <w:szCs w:val="24"/>
          <w:lang w:val="es-419"/>
        </w:rPr>
        <w:t>C</w:t>
      </w:r>
      <w:r w:rsidR="00AB6390" w:rsidRPr="007118AD">
        <w:rPr>
          <w:rFonts w:cs="Arial"/>
          <w:i/>
          <w:iCs/>
          <w:sz w:val="24"/>
          <w:szCs w:val="24"/>
          <w:lang w:val="es-419"/>
        </w:rPr>
        <w:t>ódigo</w:t>
      </w:r>
      <w:r w:rsidR="0047472F" w:rsidRPr="007118AD">
        <w:rPr>
          <w:rFonts w:cs="Arial"/>
          <w:i/>
          <w:iCs/>
          <w:sz w:val="24"/>
          <w:szCs w:val="24"/>
          <w:lang w:val="es-419"/>
        </w:rPr>
        <w:t xml:space="preserve"> Electoral</w:t>
      </w:r>
      <w:r w:rsidR="00AB6390" w:rsidRPr="007118AD">
        <w:rPr>
          <w:rFonts w:cs="Arial"/>
          <w:sz w:val="24"/>
          <w:szCs w:val="24"/>
          <w:lang w:val="es-419"/>
        </w:rPr>
        <w:t xml:space="preserve"> atribuye al órgano superior del </w:t>
      </w:r>
      <w:r w:rsidR="00AB6390" w:rsidRPr="007118AD">
        <w:rPr>
          <w:rFonts w:cs="Arial"/>
          <w:i/>
          <w:iCs/>
          <w:sz w:val="24"/>
          <w:szCs w:val="24"/>
          <w:lang w:val="es-419"/>
        </w:rPr>
        <w:t>IEM</w:t>
      </w:r>
      <w:r w:rsidR="00AB6390" w:rsidRPr="007118AD">
        <w:rPr>
          <w:rFonts w:cs="Arial"/>
          <w:sz w:val="24"/>
          <w:szCs w:val="24"/>
          <w:lang w:val="es-419"/>
        </w:rPr>
        <w:t xml:space="preserve">. </w:t>
      </w:r>
    </w:p>
    <w:p w14:paraId="569FCA38" w14:textId="77777777" w:rsidR="004F0171" w:rsidRPr="007118AD" w:rsidRDefault="004F0171" w:rsidP="00AB6390">
      <w:pPr>
        <w:spacing w:line="360" w:lineRule="auto"/>
        <w:contextualSpacing/>
        <w:jc w:val="both"/>
        <w:rPr>
          <w:rFonts w:cs="Arial"/>
          <w:sz w:val="24"/>
          <w:szCs w:val="24"/>
          <w:lang w:val="es-419"/>
        </w:rPr>
      </w:pPr>
    </w:p>
    <w:p w14:paraId="4B1DB9BC" w14:textId="77777777" w:rsidR="00C16330" w:rsidRPr="007118AD" w:rsidRDefault="004F0171" w:rsidP="00AB6390">
      <w:pPr>
        <w:spacing w:line="360" w:lineRule="auto"/>
        <w:contextualSpacing/>
        <w:jc w:val="both"/>
        <w:rPr>
          <w:rFonts w:cs="Arial"/>
          <w:b/>
          <w:bCs/>
          <w:sz w:val="24"/>
          <w:szCs w:val="24"/>
          <w:lang w:val="es-ES_tradnl"/>
        </w:rPr>
      </w:pPr>
      <w:r w:rsidRPr="007118AD">
        <w:rPr>
          <w:rFonts w:cs="Arial"/>
          <w:sz w:val="24"/>
          <w:szCs w:val="24"/>
          <w:lang w:val="es-ES_tradnl"/>
        </w:rPr>
        <w:t xml:space="preserve">En efecto, si bien es cierto que la normativa establece </w:t>
      </w:r>
      <w:r w:rsidR="0047472F" w:rsidRPr="007118AD">
        <w:rPr>
          <w:rFonts w:cs="Arial"/>
          <w:sz w:val="24"/>
          <w:szCs w:val="24"/>
          <w:lang w:val="es-ES_tradnl"/>
        </w:rPr>
        <w:t>t</w:t>
      </w:r>
      <w:r w:rsidR="00B92517" w:rsidRPr="007118AD">
        <w:rPr>
          <w:rFonts w:cs="Arial"/>
          <w:sz w:val="24"/>
          <w:szCs w:val="24"/>
          <w:lang w:val="es-ES_tradnl"/>
        </w:rPr>
        <w:t>a</w:t>
      </w:r>
      <w:r w:rsidR="0047472F" w:rsidRPr="007118AD">
        <w:rPr>
          <w:rFonts w:cs="Arial"/>
          <w:sz w:val="24"/>
          <w:szCs w:val="24"/>
          <w:lang w:val="es-ES_tradnl"/>
        </w:rPr>
        <w:t>l</w:t>
      </w:r>
      <w:r w:rsidR="00B92517" w:rsidRPr="007118AD">
        <w:rPr>
          <w:rFonts w:cs="Arial"/>
          <w:sz w:val="24"/>
          <w:szCs w:val="24"/>
          <w:lang w:val="es-ES_tradnl"/>
        </w:rPr>
        <w:t xml:space="preserve"> circunstancia, también lo es</w:t>
      </w:r>
      <w:r w:rsidR="00C16330" w:rsidRPr="007118AD">
        <w:rPr>
          <w:rFonts w:cs="Arial"/>
          <w:sz w:val="24"/>
          <w:szCs w:val="24"/>
          <w:lang w:val="es-ES_tradnl"/>
        </w:rPr>
        <w:t>,</w:t>
      </w:r>
      <w:r w:rsidR="00B92517" w:rsidRPr="007118AD">
        <w:rPr>
          <w:rFonts w:cs="Arial"/>
          <w:sz w:val="24"/>
          <w:szCs w:val="24"/>
          <w:lang w:val="es-ES_tradnl"/>
        </w:rPr>
        <w:t xml:space="preserve"> que esta se encuentra dentro de las disposiciones generales de la naturaleza y competencia de las autoridades a quienes les compete la observación y aplicación de su contenido</w:t>
      </w:r>
      <w:r w:rsidR="00297D1F" w:rsidRPr="007118AD">
        <w:rPr>
          <w:rFonts w:cs="Arial"/>
          <w:sz w:val="24"/>
          <w:szCs w:val="24"/>
          <w:lang w:val="es-ES_tradnl"/>
        </w:rPr>
        <w:t>, por lo que,</w:t>
      </w:r>
      <w:r w:rsidR="00B92517" w:rsidRPr="007118AD">
        <w:rPr>
          <w:rFonts w:cs="Arial"/>
          <w:sz w:val="24"/>
          <w:szCs w:val="24"/>
          <w:lang w:val="es-ES_tradnl"/>
        </w:rPr>
        <w:t xml:space="preserve"> continuando con esa lógica </w:t>
      </w:r>
      <w:r w:rsidR="00E923AB" w:rsidRPr="007118AD">
        <w:rPr>
          <w:rFonts w:cs="Arial"/>
          <w:sz w:val="24"/>
          <w:szCs w:val="24"/>
          <w:lang w:val="es-ES_tradnl"/>
        </w:rPr>
        <w:t xml:space="preserve">el artículo 2 del mismo ordenamiento, establece que la aplicación del </w:t>
      </w:r>
      <w:r w:rsidR="00E923AB" w:rsidRPr="007118AD">
        <w:rPr>
          <w:rFonts w:cs="Arial"/>
          <w:i/>
          <w:iCs/>
          <w:sz w:val="24"/>
          <w:szCs w:val="24"/>
          <w:lang w:val="es-ES_tradnl"/>
        </w:rPr>
        <w:t>Código</w:t>
      </w:r>
      <w:r w:rsidR="00FC346D" w:rsidRPr="007118AD">
        <w:rPr>
          <w:rFonts w:cs="Arial"/>
          <w:i/>
          <w:iCs/>
          <w:sz w:val="24"/>
          <w:szCs w:val="24"/>
          <w:lang w:val="es-ES_tradnl"/>
        </w:rPr>
        <w:t xml:space="preserve"> Electoral</w:t>
      </w:r>
      <w:r w:rsidR="00E923AB" w:rsidRPr="007118AD">
        <w:rPr>
          <w:rFonts w:cs="Arial"/>
          <w:sz w:val="24"/>
          <w:szCs w:val="24"/>
          <w:lang w:val="es-ES_tradnl"/>
        </w:rPr>
        <w:t xml:space="preserve"> corresponde al </w:t>
      </w:r>
      <w:r w:rsidR="00E923AB" w:rsidRPr="007118AD">
        <w:rPr>
          <w:rFonts w:cs="Arial"/>
          <w:i/>
          <w:iCs/>
          <w:sz w:val="24"/>
          <w:szCs w:val="24"/>
          <w:lang w:val="es-ES_tradnl"/>
        </w:rPr>
        <w:t>IEM</w:t>
      </w:r>
      <w:r w:rsidR="00E923AB" w:rsidRPr="007118AD">
        <w:rPr>
          <w:rFonts w:cs="Arial"/>
          <w:sz w:val="24"/>
          <w:szCs w:val="24"/>
          <w:lang w:val="es-ES_tradnl"/>
        </w:rPr>
        <w:t>, a este Tribunal y al Congreso del Estado</w:t>
      </w:r>
      <w:r w:rsidR="00B92517" w:rsidRPr="007118AD">
        <w:rPr>
          <w:rFonts w:cs="Arial"/>
          <w:sz w:val="24"/>
          <w:szCs w:val="24"/>
          <w:lang w:val="es-ES_tradnl"/>
        </w:rPr>
        <w:t>,</w:t>
      </w:r>
      <w:r w:rsidR="00E923AB" w:rsidRPr="007118AD">
        <w:rPr>
          <w:rFonts w:cs="Arial"/>
          <w:sz w:val="24"/>
          <w:szCs w:val="24"/>
          <w:lang w:val="es-ES_tradnl"/>
        </w:rPr>
        <w:t xml:space="preserve"> </w:t>
      </w:r>
      <w:r w:rsidR="00E923AB" w:rsidRPr="007118AD">
        <w:rPr>
          <w:rFonts w:cs="Arial"/>
          <w:b/>
          <w:bCs/>
          <w:sz w:val="24"/>
          <w:szCs w:val="24"/>
          <w:lang w:val="es-ES_tradnl"/>
        </w:rPr>
        <w:t>en sus respectivos ámbitos de competencia</w:t>
      </w:r>
      <w:r w:rsidR="00C16330" w:rsidRPr="007118AD">
        <w:rPr>
          <w:rFonts w:cs="Arial"/>
          <w:b/>
          <w:bCs/>
          <w:sz w:val="24"/>
          <w:szCs w:val="24"/>
          <w:lang w:val="es-ES_tradnl"/>
        </w:rPr>
        <w:t>.</w:t>
      </w:r>
    </w:p>
    <w:p w14:paraId="4E6B30A5" w14:textId="77777777" w:rsidR="00C16330" w:rsidRPr="007118AD" w:rsidRDefault="00C16330" w:rsidP="00AB6390">
      <w:pPr>
        <w:spacing w:line="360" w:lineRule="auto"/>
        <w:contextualSpacing/>
        <w:jc w:val="both"/>
        <w:rPr>
          <w:rFonts w:cs="Arial"/>
          <w:b/>
          <w:bCs/>
          <w:sz w:val="24"/>
          <w:szCs w:val="24"/>
          <w:lang w:val="es-ES_tradnl"/>
        </w:rPr>
      </w:pPr>
    </w:p>
    <w:p w14:paraId="0136117F" w14:textId="77777777" w:rsidR="00E923AB" w:rsidRPr="007118AD" w:rsidRDefault="00C16330" w:rsidP="00AB6390">
      <w:pPr>
        <w:spacing w:line="360" w:lineRule="auto"/>
        <w:contextualSpacing/>
        <w:jc w:val="both"/>
        <w:rPr>
          <w:rFonts w:cs="Arial"/>
          <w:sz w:val="24"/>
          <w:szCs w:val="24"/>
          <w:lang w:val="es-419"/>
        </w:rPr>
      </w:pPr>
      <w:r w:rsidRPr="007118AD">
        <w:rPr>
          <w:rFonts w:cs="Arial"/>
          <w:sz w:val="24"/>
          <w:szCs w:val="24"/>
          <w:lang w:val="es-ES_tradnl"/>
        </w:rPr>
        <w:t>D</w:t>
      </w:r>
      <w:r w:rsidR="00297D1F" w:rsidRPr="007118AD">
        <w:rPr>
          <w:rFonts w:cs="Arial"/>
          <w:sz w:val="24"/>
          <w:szCs w:val="24"/>
          <w:lang w:val="es-ES_tradnl"/>
        </w:rPr>
        <w:t xml:space="preserve">e modo que, el </w:t>
      </w:r>
      <w:r w:rsidR="00297D1F" w:rsidRPr="007118AD">
        <w:rPr>
          <w:rFonts w:cs="Arial"/>
          <w:i/>
          <w:iCs/>
          <w:sz w:val="24"/>
          <w:szCs w:val="24"/>
          <w:lang w:val="es-ES_tradnl"/>
        </w:rPr>
        <w:t xml:space="preserve">actor </w:t>
      </w:r>
      <w:r w:rsidR="00297D1F" w:rsidRPr="007118AD">
        <w:rPr>
          <w:rFonts w:cs="Arial"/>
          <w:sz w:val="24"/>
          <w:szCs w:val="24"/>
          <w:lang w:val="es-ES_tradnl"/>
        </w:rPr>
        <w:t xml:space="preserve">realizó una interpretación errónea, </w:t>
      </w:r>
      <w:r w:rsidRPr="007118AD">
        <w:rPr>
          <w:rFonts w:cs="Arial"/>
          <w:sz w:val="24"/>
          <w:szCs w:val="24"/>
          <w:lang w:val="es-ES_tradnl"/>
        </w:rPr>
        <w:t>ya que el hecho de que</w:t>
      </w:r>
      <w:r w:rsidR="00D552AD" w:rsidRPr="007118AD">
        <w:rPr>
          <w:rFonts w:cs="Arial"/>
          <w:sz w:val="24"/>
          <w:szCs w:val="24"/>
          <w:lang w:val="es-ES_tradnl"/>
        </w:rPr>
        <w:t xml:space="preserve"> se establezca que </w:t>
      </w:r>
      <w:r w:rsidR="00D552AD" w:rsidRPr="007118AD">
        <w:rPr>
          <w:rFonts w:cs="Arial"/>
          <w:b/>
          <w:bCs/>
          <w:sz w:val="24"/>
          <w:szCs w:val="24"/>
          <w:lang w:val="es-ES_tradnl"/>
        </w:rPr>
        <w:t>éste reglamenta las normas</w:t>
      </w:r>
      <w:r w:rsidR="00D552AD" w:rsidRPr="007118AD">
        <w:rPr>
          <w:rFonts w:cs="Arial"/>
          <w:sz w:val="24"/>
          <w:szCs w:val="24"/>
          <w:lang w:val="es-ES_tradnl"/>
        </w:rPr>
        <w:t xml:space="preserve"> constitucionales y </w:t>
      </w:r>
      <w:r w:rsidR="00D552AD" w:rsidRPr="007118AD">
        <w:rPr>
          <w:rFonts w:cs="Arial"/>
          <w:b/>
          <w:bCs/>
          <w:sz w:val="24"/>
          <w:szCs w:val="24"/>
          <w:lang w:val="es-ES_tradnl"/>
        </w:rPr>
        <w:t xml:space="preserve">generales relativas al ejercicio de los derechos y obligaciones político-electorales de los </w:t>
      </w:r>
      <w:r w:rsidR="00A135BD" w:rsidRPr="007118AD">
        <w:rPr>
          <w:rFonts w:cs="Arial"/>
          <w:b/>
          <w:bCs/>
          <w:sz w:val="24"/>
          <w:szCs w:val="24"/>
          <w:lang w:val="es-ES_tradnl"/>
        </w:rPr>
        <w:t>c</w:t>
      </w:r>
      <w:r w:rsidR="00D552AD" w:rsidRPr="007118AD">
        <w:rPr>
          <w:rFonts w:cs="Arial"/>
          <w:b/>
          <w:bCs/>
          <w:sz w:val="24"/>
          <w:szCs w:val="24"/>
          <w:lang w:val="es-ES_tradnl"/>
        </w:rPr>
        <w:t>iudadanos</w:t>
      </w:r>
      <w:r w:rsidR="00D552AD" w:rsidRPr="007118AD">
        <w:rPr>
          <w:rFonts w:cs="Arial"/>
          <w:sz w:val="24"/>
          <w:szCs w:val="24"/>
          <w:lang w:val="es-ES_tradnl"/>
        </w:rPr>
        <w:t xml:space="preserve">, </w:t>
      </w:r>
      <w:r w:rsidR="00E55F54" w:rsidRPr="007118AD">
        <w:rPr>
          <w:rFonts w:cs="Arial"/>
          <w:sz w:val="24"/>
          <w:szCs w:val="24"/>
          <w:lang w:val="es-ES_tradnl"/>
        </w:rPr>
        <w:t xml:space="preserve">la autoridad administrativa electoral local, </w:t>
      </w:r>
      <w:r w:rsidR="00E55F54" w:rsidRPr="007118AD">
        <w:rPr>
          <w:rFonts w:cs="Arial"/>
          <w:b/>
          <w:bCs/>
          <w:sz w:val="24"/>
          <w:szCs w:val="24"/>
          <w:lang w:val="es-ES_tradnl"/>
        </w:rPr>
        <w:t>no tiene dentro de sus facultades, la de pronunciarse respecto de las cuestiones que competen a las autoridades municipales</w:t>
      </w:r>
      <w:r w:rsidR="00D552AD" w:rsidRPr="007118AD">
        <w:rPr>
          <w:rFonts w:cs="Arial"/>
          <w:b/>
          <w:bCs/>
          <w:sz w:val="24"/>
          <w:szCs w:val="24"/>
          <w:lang w:val="es-ES_tradnl"/>
        </w:rPr>
        <w:t>,</w:t>
      </w:r>
      <w:r w:rsidR="00D552AD" w:rsidRPr="007118AD">
        <w:rPr>
          <w:rFonts w:cs="Arial"/>
          <w:sz w:val="24"/>
          <w:szCs w:val="24"/>
          <w:lang w:val="es-ES_tradnl"/>
        </w:rPr>
        <w:t xml:space="preserve"> pues no debe </w:t>
      </w:r>
      <w:proofErr w:type="spellStart"/>
      <w:r w:rsidR="00D552AD" w:rsidRPr="007118AD">
        <w:rPr>
          <w:rFonts w:cs="Arial"/>
          <w:sz w:val="24"/>
          <w:szCs w:val="24"/>
          <w:lang w:val="es-ES_tradnl"/>
        </w:rPr>
        <w:t>inadvertirse</w:t>
      </w:r>
      <w:proofErr w:type="spellEnd"/>
      <w:r w:rsidR="00D552AD" w:rsidRPr="007118AD">
        <w:rPr>
          <w:rFonts w:cs="Arial"/>
          <w:sz w:val="24"/>
          <w:szCs w:val="24"/>
          <w:lang w:val="es-ES_tradnl"/>
        </w:rPr>
        <w:t xml:space="preserve"> que al momento de que los ciudadanos que compiten por un cargo de elección popular resultan electos y se les toma la protesta de ley correspondiente, su estatus cambia a la de un servidor público, por tanto</w:t>
      </w:r>
      <w:r w:rsidR="00A135BD" w:rsidRPr="007118AD">
        <w:rPr>
          <w:rFonts w:cs="Arial"/>
          <w:sz w:val="24"/>
          <w:szCs w:val="24"/>
          <w:lang w:val="es-ES_tradnl"/>
        </w:rPr>
        <w:t>,</w:t>
      </w:r>
      <w:r w:rsidR="00D552AD" w:rsidRPr="007118AD">
        <w:rPr>
          <w:rFonts w:cs="Arial"/>
          <w:sz w:val="24"/>
          <w:szCs w:val="24"/>
          <w:lang w:val="es-ES_tradnl"/>
        </w:rPr>
        <w:t xml:space="preserve"> a partir de dicho momento se deben regir por las disposiciones orgánicas municipales. </w:t>
      </w:r>
    </w:p>
    <w:p w14:paraId="1249E9AA" w14:textId="77777777" w:rsidR="00E923AB" w:rsidRPr="007118AD" w:rsidRDefault="00E923AB" w:rsidP="00AB6390">
      <w:pPr>
        <w:spacing w:line="360" w:lineRule="auto"/>
        <w:contextualSpacing/>
        <w:jc w:val="both"/>
        <w:rPr>
          <w:rFonts w:cs="Arial"/>
          <w:sz w:val="24"/>
          <w:szCs w:val="24"/>
          <w:lang w:val="es-ES_tradnl"/>
        </w:rPr>
      </w:pPr>
    </w:p>
    <w:p w14:paraId="3895DEE6" w14:textId="77777777" w:rsidR="00800D7B" w:rsidRPr="007118AD" w:rsidRDefault="001E367B" w:rsidP="00AB6390">
      <w:pPr>
        <w:spacing w:line="360" w:lineRule="auto"/>
        <w:contextualSpacing/>
        <w:jc w:val="both"/>
        <w:rPr>
          <w:rFonts w:cs="Arial"/>
          <w:sz w:val="24"/>
          <w:szCs w:val="24"/>
          <w:lang w:val="es-ES_tradnl"/>
        </w:rPr>
      </w:pPr>
      <w:r w:rsidRPr="007118AD">
        <w:rPr>
          <w:rFonts w:cs="Arial"/>
          <w:sz w:val="24"/>
          <w:szCs w:val="24"/>
          <w:lang w:val="es-ES_tradnl"/>
        </w:rPr>
        <w:t xml:space="preserve">Lo anterior, porque ello guarda una relación directa con el funcionamiento interno y operación de los ayuntamientos, </w:t>
      </w:r>
      <w:r w:rsidR="00A135BD" w:rsidRPr="007118AD">
        <w:rPr>
          <w:rFonts w:cs="Arial"/>
          <w:sz w:val="24"/>
          <w:szCs w:val="24"/>
          <w:lang w:val="es-ES_tradnl"/>
        </w:rPr>
        <w:t>debido a</w:t>
      </w:r>
      <w:r w:rsidRPr="007118AD">
        <w:rPr>
          <w:rFonts w:cs="Arial"/>
          <w:sz w:val="24"/>
          <w:szCs w:val="24"/>
          <w:lang w:val="es-ES_tradnl"/>
        </w:rPr>
        <w:t xml:space="preserve"> que su origen es formalmente administrativo</w:t>
      </w:r>
      <w:r w:rsidR="006544A4" w:rsidRPr="007118AD">
        <w:rPr>
          <w:rFonts w:cs="Arial"/>
          <w:sz w:val="24"/>
          <w:szCs w:val="24"/>
          <w:lang w:val="es-ES_tradnl"/>
        </w:rPr>
        <w:t>;</w:t>
      </w:r>
      <w:r w:rsidR="00147E8A" w:rsidRPr="007118AD">
        <w:rPr>
          <w:rFonts w:cs="Arial"/>
          <w:sz w:val="24"/>
          <w:szCs w:val="24"/>
          <w:lang w:val="es-ES_tradnl"/>
        </w:rPr>
        <w:t xml:space="preserve"> </w:t>
      </w:r>
      <w:r w:rsidR="00BF6C09" w:rsidRPr="007118AD">
        <w:rPr>
          <w:rFonts w:cs="Arial"/>
          <w:sz w:val="24"/>
          <w:szCs w:val="24"/>
          <w:lang w:val="es-ES_tradnl"/>
        </w:rPr>
        <w:t xml:space="preserve">ya que, con </w:t>
      </w:r>
      <w:r w:rsidR="00147E8A" w:rsidRPr="007118AD">
        <w:rPr>
          <w:rFonts w:cs="Arial"/>
          <w:sz w:val="24"/>
          <w:szCs w:val="24"/>
          <w:lang w:val="es-ES_tradnl"/>
        </w:rPr>
        <w:t xml:space="preserve">independencia de que en los cuestionamientos hechos, </w:t>
      </w:r>
      <w:r w:rsidR="00EA5F8B" w:rsidRPr="007118AD">
        <w:rPr>
          <w:rFonts w:cs="Arial"/>
          <w:sz w:val="24"/>
          <w:szCs w:val="24"/>
          <w:lang w:val="es-ES_tradnl"/>
        </w:rPr>
        <w:t xml:space="preserve">el </w:t>
      </w:r>
      <w:r w:rsidR="00EA5F8B" w:rsidRPr="007118AD">
        <w:rPr>
          <w:rFonts w:cs="Arial"/>
          <w:i/>
          <w:iCs/>
          <w:sz w:val="24"/>
          <w:szCs w:val="24"/>
          <w:lang w:val="es-ES_tradnl"/>
        </w:rPr>
        <w:t>actor</w:t>
      </w:r>
      <w:r w:rsidR="00EA5F8B" w:rsidRPr="007118AD">
        <w:rPr>
          <w:rFonts w:cs="Arial"/>
          <w:sz w:val="24"/>
          <w:szCs w:val="24"/>
          <w:lang w:val="es-ES_tradnl"/>
        </w:rPr>
        <w:t xml:space="preserve"> haya </w:t>
      </w:r>
      <w:r w:rsidR="00147E8A" w:rsidRPr="007118AD">
        <w:rPr>
          <w:rFonts w:cs="Arial"/>
          <w:sz w:val="24"/>
          <w:szCs w:val="24"/>
          <w:lang w:val="es-ES_tradnl"/>
        </w:rPr>
        <w:t xml:space="preserve">señalado </w:t>
      </w:r>
      <w:r w:rsidR="00AE0B03" w:rsidRPr="007118AD">
        <w:rPr>
          <w:rFonts w:cs="Arial"/>
          <w:sz w:val="24"/>
          <w:szCs w:val="24"/>
          <w:lang w:val="es-ES_tradnl"/>
        </w:rPr>
        <w:t xml:space="preserve">la premisa </w:t>
      </w:r>
      <w:r w:rsidR="00AE0B03" w:rsidRPr="007118AD">
        <w:rPr>
          <w:rFonts w:cs="Arial"/>
          <w:i/>
          <w:iCs/>
          <w:sz w:val="24"/>
          <w:szCs w:val="24"/>
          <w:lang w:val="es-ES_tradnl"/>
        </w:rPr>
        <w:t>“derechos político</w:t>
      </w:r>
      <w:r w:rsidR="00A135BD" w:rsidRPr="007118AD">
        <w:rPr>
          <w:rFonts w:cs="Arial"/>
          <w:i/>
          <w:iCs/>
          <w:sz w:val="24"/>
          <w:szCs w:val="24"/>
          <w:lang w:val="es-ES_tradnl"/>
        </w:rPr>
        <w:t>-</w:t>
      </w:r>
      <w:r w:rsidR="00AE0B03" w:rsidRPr="007118AD">
        <w:rPr>
          <w:rFonts w:cs="Arial"/>
          <w:i/>
          <w:iCs/>
          <w:sz w:val="24"/>
          <w:szCs w:val="24"/>
          <w:lang w:val="es-ES_tradnl"/>
        </w:rPr>
        <w:t xml:space="preserve">electorales”, </w:t>
      </w:r>
      <w:r w:rsidR="006544A4" w:rsidRPr="007118AD">
        <w:rPr>
          <w:rFonts w:cs="Arial"/>
          <w:sz w:val="24"/>
          <w:szCs w:val="24"/>
          <w:lang w:val="es-ES_tradnl"/>
        </w:rPr>
        <w:t>la petición se</w:t>
      </w:r>
      <w:r w:rsidR="00AE0B03" w:rsidRPr="007118AD">
        <w:rPr>
          <w:rFonts w:cs="Arial"/>
          <w:sz w:val="24"/>
          <w:szCs w:val="24"/>
          <w:lang w:val="es-ES_tradnl"/>
        </w:rPr>
        <w:t xml:space="preserve"> </w:t>
      </w:r>
      <w:r w:rsidR="00AE0B03" w:rsidRPr="007118AD">
        <w:rPr>
          <w:rFonts w:cs="Arial"/>
          <w:sz w:val="24"/>
          <w:szCs w:val="24"/>
          <w:lang w:val="es-ES_tradnl"/>
        </w:rPr>
        <w:lastRenderedPageBreak/>
        <w:t>centra de manera sustancial en cuestiones de “entrega-recepción de oficinas y documentación”, a partir del momento en el que un regidor toma la protesta de ley correspondiente</w:t>
      </w:r>
      <w:r w:rsidR="006E01EF" w:rsidRPr="007118AD">
        <w:rPr>
          <w:rFonts w:cs="Arial"/>
          <w:sz w:val="24"/>
          <w:szCs w:val="24"/>
          <w:lang w:val="es-ES_tradnl"/>
        </w:rPr>
        <w:t>, por lo tanto</w:t>
      </w:r>
      <w:r w:rsidR="009D6EC8" w:rsidRPr="007118AD">
        <w:rPr>
          <w:rFonts w:cs="Arial"/>
          <w:sz w:val="24"/>
          <w:szCs w:val="24"/>
          <w:lang w:val="es-ES_tradnl"/>
        </w:rPr>
        <w:t>, se insiste</w:t>
      </w:r>
      <w:r w:rsidR="00BF6C09" w:rsidRPr="007118AD">
        <w:rPr>
          <w:rFonts w:cs="Arial"/>
          <w:sz w:val="24"/>
          <w:szCs w:val="24"/>
          <w:lang w:val="es-ES_tradnl"/>
        </w:rPr>
        <w:t>,</w:t>
      </w:r>
      <w:r w:rsidR="006E01EF" w:rsidRPr="007118AD">
        <w:rPr>
          <w:rFonts w:cs="Arial"/>
          <w:sz w:val="24"/>
          <w:szCs w:val="24"/>
          <w:lang w:val="es-ES_tradnl"/>
        </w:rPr>
        <w:t xml:space="preserve"> se trata de una cuestión relativa a la organización de los ayuntamientos.</w:t>
      </w:r>
    </w:p>
    <w:p w14:paraId="6894EF1D" w14:textId="77777777" w:rsidR="00B46D19" w:rsidRPr="007118AD" w:rsidRDefault="00B46D19" w:rsidP="00AB6390">
      <w:pPr>
        <w:spacing w:line="360" w:lineRule="auto"/>
        <w:contextualSpacing/>
        <w:jc w:val="both"/>
        <w:rPr>
          <w:rFonts w:cs="Arial"/>
          <w:sz w:val="24"/>
          <w:szCs w:val="24"/>
          <w:lang w:val="es-ES_tradnl"/>
        </w:rPr>
      </w:pPr>
    </w:p>
    <w:p w14:paraId="34A60DB1" w14:textId="77777777" w:rsidR="00B46D19" w:rsidRPr="007118AD" w:rsidRDefault="00BF6C09" w:rsidP="00AB6390">
      <w:pPr>
        <w:spacing w:line="360" w:lineRule="auto"/>
        <w:contextualSpacing/>
        <w:jc w:val="both"/>
        <w:rPr>
          <w:rFonts w:cs="Arial"/>
          <w:b/>
          <w:bCs/>
          <w:i/>
          <w:iCs/>
          <w:sz w:val="24"/>
          <w:szCs w:val="24"/>
          <w:lang w:val="es-ES_tradnl"/>
        </w:rPr>
      </w:pPr>
      <w:r w:rsidRPr="007118AD">
        <w:rPr>
          <w:rFonts w:cs="Arial"/>
          <w:sz w:val="24"/>
          <w:szCs w:val="24"/>
          <w:lang w:val="es-ES_tradnl"/>
        </w:rPr>
        <w:t>Ad</w:t>
      </w:r>
      <w:r w:rsidR="009D6EC8" w:rsidRPr="007118AD">
        <w:rPr>
          <w:rFonts w:cs="Arial"/>
          <w:sz w:val="24"/>
          <w:szCs w:val="24"/>
          <w:lang w:val="es-ES_tradnl"/>
        </w:rPr>
        <w:t>emás de que esta c</w:t>
      </w:r>
      <w:r w:rsidR="00B46D19" w:rsidRPr="007118AD">
        <w:rPr>
          <w:rFonts w:cs="Arial"/>
          <w:sz w:val="24"/>
          <w:szCs w:val="24"/>
          <w:lang w:val="es-ES_tradnl"/>
        </w:rPr>
        <w:t xml:space="preserve">ircunstancia se encuentra regulada en la Ley Orgánica Municipal </w:t>
      </w:r>
      <w:r w:rsidR="00246403" w:rsidRPr="007118AD">
        <w:rPr>
          <w:rFonts w:cs="Arial"/>
          <w:sz w:val="24"/>
          <w:szCs w:val="24"/>
          <w:lang w:val="es-ES_tradnl"/>
        </w:rPr>
        <w:t xml:space="preserve">del Estado de Michoacán de Ocampo, en su </w:t>
      </w:r>
      <w:r w:rsidR="00623CD3" w:rsidRPr="007118AD">
        <w:rPr>
          <w:rFonts w:cs="Arial"/>
          <w:sz w:val="24"/>
          <w:szCs w:val="24"/>
        </w:rPr>
        <w:t>Capítulo VII</w:t>
      </w:r>
      <w:r w:rsidR="00246403" w:rsidRPr="007118AD">
        <w:rPr>
          <w:rFonts w:cs="Arial"/>
          <w:sz w:val="24"/>
          <w:szCs w:val="24"/>
        </w:rPr>
        <w:t xml:space="preserve"> denominado </w:t>
      </w:r>
      <w:r w:rsidR="008E1806" w:rsidRPr="007118AD">
        <w:rPr>
          <w:rFonts w:cs="Arial"/>
          <w:sz w:val="24"/>
          <w:szCs w:val="24"/>
        </w:rPr>
        <w:t>“</w:t>
      </w:r>
      <w:r w:rsidR="008E1806" w:rsidRPr="007118AD">
        <w:rPr>
          <w:rFonts w:cs="Arial"/>
          <w:i/>
          <w:iCs/>
          <w:sz w:val="24"/>
          <w:szCs w:val="24"/>
        </w:rPr>
        <w:t xml:space="preserve">DE LA ENTREGA-RECEPCIÓN DE LA ADMINISTRACIÓN PÚBLICA MUNICIPAL”, </w:t>
      </w:r>
      <w:r w:rsidR="00C44F2F" w:rsidRPr="007118AD">
        <w:rPr>
          <w:rFonts w:cs="Arial"/>
          <w:sz w:val="24"/>
          <w:szCs w:val="24"/>
        </w:rPr>
        <w:t xml:space="preserve">en vista de ello, el encontrarse regulado en el ordenamiento municipal de manera concreta la entrega-recepción de la administración, fue correcto que la </w:t>
      </w:r>
      <w:r w:rsidR="00C44F2F" w:rsidRPr="007118AD">
        <w:rPr>
          <w:rFonts w:cs="Arial"/>
          <w:i/>
          <w:iCs/>
          <w:sz w:val="24"/>
          <w:szCs w:val="24"/>
        </w:rPr>
        <w:t xml:space="preserve">responsable </w:t>
      </w:r>
      <w:r w:rsidR="00C44F2F" w:rsidRPr="007118AD">
        <w:rPr>
          <w:rFonts w:cs="Arial"/>
          <w:sz w:val="24"/>
          <w:szCs w:val="24"/>
        </w:rPr>
        <w:t>declara</w:t>
      </w:r>
      <w:r w:rsidR="005471DE" w:rsidRPr="007118AD">
        <w:rPr>
          <w:rFonts w:cs="Arial"/>
          <w:sz w:val="24"/>
          <w:szCs w:val="24"/>
        </w:rPr>
        <w:t>ra</w:t>
      </w:r>
      <w:r w:rsidR="00C44F2F" w:rsidRPr="007118AD">
        <w:rPr>
          <w:rFonts w:cs="Arial"/>
          <w:sz w:val="24"/>
          <w:szCs w:val="24"/>
        </w:rPr>
        <w:t xml:space="preserve"> su incompetencia para emitir pronunciamiento alguno</w:t>
      </w:r>
      <w:r w:rsidR="004B75C1" w:rsidRPr="007118AD">
        <w:rPr>
          <w:rFonts w:cs="Arial"/>
          <w:sz w:val="24"/>
          <w:szCs w:val="24"/>
        </w:rPr>
        <w:t xml:space="preserve">, ajustándose al principio de legalidad, ya que actuó conforme </w:t>
      </w:r>
      <w:r w:rsidRPr="007118AD">
        <w:rPr>
          <w:rFonts w:cs="Arial"/>
          <w:sz w:val="24"/>
          <w:szCs w:val="24"/>
        </w:rPr>
        <w:t>con</w:t>
      </w:r>
      <w:r w:rsidR="004B75C1" w:rsidRPr="007118AD">
        <w:rPr>
          <w:rFonts w:cs="Arial"/>
          <w:sz w:val="24"/>
          <w:szCs w:val="24"/>
        </w:rPr>
        <w:t xml:space="preserve"> las atribuciones que tiene conferidas</w:t>
      </w:r>
      <w:r w:rsidR="006544A4" w:rsidRPr="007118AD">
        <w:rPr>
          <w:rFonts w:cs="Arial"/>
          <w:sz w:val="24"/>
          <w:szCs w:val="24"/>
        </w:rPr>
        <w:t>.</w:t>
      </w:r>
    </w:p>
    <w:p w14:paraId="61681731" w14:textId="77777777" w:rsidR="00800D7B" w:rsidRPr="007118AD" w:rsidRDefault="00800D7B" w:rsidP="00AB6390">
      <w:pPr>
        <w:spacing w:line="360" w:lineRule="auto"/>
        <w:contextualSpacing/>
        <w:jc w:val="both"/>
        <w:rPr>
          <w:rFonts w:cs="Arial"/>
          <w:sz w:val="24"/>
          <w:szCs w:val="24"/>
          <w:lang w:val="es-ES_tradnl"/>
        </w:rPr>
      </w:pPr>
    </w:p>
    <w:p w14:paraId="714E8F1C" w14:textId="77777777" w:rsidR="0096762C" w:rsidRPr="007118AD" w:rsidRDefault="005D544B" w:rsidP="007F71DC">
      <w:pPr>
        <w:spacing w:line="360" w:lineRule="auto"/>
        <w:contextualSpacing/>
        <w:jc w:val="both"/>
        <w:rPr>
          <w:rFonts w:cs="Arial"/>
          <w:i/>
          <w:iCs/>
          <w:sz w:val="24"/>
          <w:szCs w:val="24"/>
          <w:lang w:val="es-ES_tradnl"/>
        </w:rPr>
      </w:pPr>
      <w:r w:rsidRPr="007118AD">
        <w:rPr>
          <w:rFonts w:cs="Arial"/>
          <w:sz w:val="24"/>
          <w:szCs w:val="24"/>
          <w:lang w:val="es-ES_tradnl"/>
        </w:rPr>
        <w:t>Ahora</w:t>
      </w:r>
      <w:r w:rsidR="00A25170" w:rsidRPr="007118AD">
        <w:rPr>
          <w:rFonts w:cs="Arial"/>
          <w:sz w:val="24"/>
          <w:szCs w:val="24"/>
          <w:lang w:val="es-ES_tradnl"/>
        </w:rPr>
        <w:t>,</w:t>
      </w:r>
      <w:r w:rsidR="0020290C" w:rsidRPr="007118AD">
        <w:rPr>
          <w:rFonts w:cs="Arial"/>
          <w:sz w:val="24"/>
          <w:szCs w:val="24"/>
          <w:lang w:val="es-ES_tradnl"/>
        </w:rPr>
        <w:t xml:space="preserve"> </w:t>
      </w:r>
      <w:r w:rsidR="00BB7643" w:rsidRPr="007118AD">
        <w:rPr>
          <w:rFonts w:cs="Arial"/>
          <w:sz w:val="24"/>
          <w:szCs w:val="24"/>
          <w:lang w:val="es-ES_tradnl"/>
        </w:rPr>
        <w:t xml:space="preserve">el hecho de que el </w:t>
      </w:r>
      <w:r w:rsidR="00BB7643" w:rsidRPr="007118AD">
        <w:rPr>
          <w:rFonts w:cs="Arial"/>
          <w:i/>
          <w:iCs/>
          <w:sz w:val="24"/>
          <w:szCs w:val="24"/>
          <w:lang w:val="es-ES_tradnl"/>
        </w:rPr>
        <w:t>actor</w:t>
      </w:r>
      <w:r w:rsidR="00BB7643" w:rsidRPr="007118AD">
        <w:rPr>
          <w:rFonts w:cs="Arial"/>
          <w:sz w:val="24"/>
          <w:szCs w:val="24"/>
          <w:lang w:val="es-ES_tradnl"/>
        </w:rPr>
        <w:t xml:space="preserve"> hubiese realizado los cuestionamientos a la </w:t>
      </w:r>
      <w:r w:rsidR="00BB7643" w:rsidRPr="007118AD">
        <w:rPr>
          <w:rFonts w:cs="Arial"/>
          <w:i/>
          <w:iCs/>
          <w:sz w:val="24"/>
          <w:szCs w:val="24"/>
          <w:lang w:val="es-ES_tradnl"/>
        </w:rPr>
        <w:t>responsable</w:t>
      </w:r>
      <w:r w:rsidR="006F22C2" w:rsidRPr="007118AD">
        <w:rPr>
          <w:rFonts w:cs="Arial"/>
          <w:sz w:val="24"/>
          <w:szCs w:val="24"/>
          <w:lang w:val="es-ES_tradnl"/>
        </w:rPr>
        <w:t xml:space="preserve"> y no haya obtenido una respuesta favorable, en el sentido de que se le diera contestación a cada uno de los planteamientos de manera individual como lo pretendió</w:t>
      </w:r>
      <w:r w:rsidR="00F311E8" w:rsidRPr="007118AD">
        <w:rPr>
          <w:rFonts w:cs="Arial"/>
          <w:sz w:val="24"/>
          <w:szCs w:val="24"/>
          <w:lang w:val="es-ES_tradnl"/>
        </w:rPr>
        <w:t>, no es contrario al principio</w:t>
      </w:r>
      <w:r w:rsidR="00F311E8" w:rsidRPr="007118AD">
        <w:rPr>
          <w:rFonts w:cs="Arial"/>
          <w:i/>
          <w:iCs/>
          <w:sz w:val="24"/>
          <w:szCs w:val="24"/>
          <w:lang w:val="es-ES_tradnl"/>
        </w:rPr>
        <w:t xml:space="preserve"> pro persona</w:t>
      </w:r>
      <w:r w:rsidR="0096762C" w:rsidRPr="007118AD">
        <w:rPr>
          <w:rFonts w:cs="Arial"/>
          <w:i/>
          <w:iCs/>
          <w:sz w:val="24"/>
          <w:szCs w:val="24"/>
          <w:lang w:val="es-ES_tradnl"/>
        </w:rPr>
        <w:t>.</w:t>
      </w:r>
    </w:p>
    <w:p w14:paraId="6DD51CFB" w14:textId="77777777" w:rsidR="00FC346D" w:rsidRPr="007118AD" w:rsidRDefault="00FC346D" w:rsidP="007F71DC">
      <w:pPr>
        <w:spacing w:line="360" w:lineRule="auto"/>
        <w:contextualSpacing/>
        <w:jc w:val="both"/>
        <w:rPr>
          <w:rFonts w:cs="Arial"/>
          <w:sz w:val="24"/>
          <w:szCs w:val="24"/>
          <w:lang w:val="es-ES_tradnl"/>
        </w:rPr>
      </w:pPr>
    </w:p>
    <w:p w14:paraId="23C5B41C" w14:textId="77777777" w:rsidR="007F71DC" w:rsidRPr="007118AD" w:rsidRDefault="00A135BD" w:rsidP="007F71DC">
      <w:pPr>
        <w:spacing w:line="360" w:lineRule="auto"/>
        <w:contextualSpacing/>
        <w:jc w:val="both"/>
        <w:rPr>
          <w:rFonts w:cs="Arial"/>
          <w:sz w:val="24"/>
          <w:szCs w:val="24"/>
        </w:rPr>
      </w:pPr>
      <w:r w:rsidRPr="007118AD">
        <w:rPr>
          <w:rFonts w:cs="Arial"/>
          <w:sz w:val="24"/>
          <w:szCs w:val="24"/>
          <w:lang w:val="es-ES_tradnl"/>
        </w:rPr>
        <w:t>S</w:t>
      </w:r>
      <w:r w:rsidR="00BF6C09" w:rsidRPr="007118AD">
        <w:rPr>
          <w:rFonts w:cs="Arial"/>
          <w:sz w:val="24"/>
          <w:szCs w:val="24"/>
          <w:lang w:val="es-ES_tradnl"/>
        </w:rPr>
        <w:t>i bien</w:t>
      </w:r>
      <w:r w:rsidR="00F0614E" w:rsidRPr="007118AD">
        <w:rPr>
          <w:rFonts w:cs="Arial"/>
          <w:sz w:val="24"/>
          <w:szCs w:val="24"/>
          <w:lang w:val="es-ES_tradnl"/>
        </w:rPr>
        <w:t xml:space="preserve">, </w:t>
      </w:r>
      <w:r w:rsidR="0096762C" w:rsidRPr="007118AD">
        <w:rPr>
          <w:rFonts w:cs="Arial"/>
          <w:sz w:val="24"/>
          <w:szCs w:val="24"/>
          <w:lang w:val="es-ES_tradnl"/>
        </w:rPr>
        <w:t xml:space="preserve">éste </w:t>
      </w:r>
      <w:r w:rsidR="007F71DC" w:rsidRPr="007118AD">
        <w:rPr>
          <w:rFonts w:cs="Arial"/>
          <w:sz w:val="24"/>
          <w:szCs w:val="24"/>
        </w:rPr>
        <w:t xml:space="preserve">señala que las autoridades deben realizar la interpretación de las normas de la manera que le </w:t>
      </w:r>
      <w:r w:rsidR="0096762C" w:rsidRPr="007118AD">
        <w:rPr>
          <w:rFonts w:cs="Arial"/>
          <w:sz w:val="24"/>
          <w:szCs w:val="24"/>
        </w:rPr>
        <w:t>s</w:t>
      </w:r>
      <w:r w:rsidR="007F71DC" w:rsidRPr="007118AD">
        <w:rPr>
          <w:rFonts w:cs="Arial"/>
          <w:sz w:val="24"/>
          <w:szCs w:val="24"/>
        </w:rPr>
        <w:t>e</w:t>
      </w:r>
      <w:r w:rsidR="0096762C" w:rsidRPr="007118AD">
        <w:rPr>
          <w:rFonts w:cs="Arial"/>
          <w:sz w:val="24"/>
          <w:szCs w:val="24"/>
        </w:rPr>
        <w:t>a</w:t>
      </w:r>
      <w:r w:rsidR="007F71DC" w:rsidRPr="007118AD">
        <w:rPr>
          <w:rFonts w:cs="Arial"/>
          <w:sz w:val="24"/>
          <w:szCs w:val="24"/>
        </w:rPr>
        <w:t xml:space="preserve"> más favorable a </w:t>
      </w:r>
      <w:r w:rsidR="005F246B" w:rsidRPr="007118AD">
        <w:rPr>
          <w:rFonts w:cs="Arial"/>
          <w:sz w:val="24"/>
          <w:szCs w:val="24"/>
        </w:rPr>
        <w:t>los derechos de l</w:t>
      </w:r>
      <w:r w:rsidR="00F0614E" w:rsidRPr="007118AD">
        <w:rPr>
          <w:rFonts w:cs="Arial"/>
          <w:sz w:val="24"/>
          <w:szCs w:val="24"/>
        </w:rPr>
        <w:t>a</w:t>
      </w:r>
      <w:r w:rsidR="005F246B" w:rsidRPr="007118AD">
        <w:rPr>
          <w:rFonts w:cs="Arial"/>
          <w:sz w:val="24"/>
          <w:szCs w:val="24"/>
        </w:rPr>
        <w:t xml:space="preserve"> ciudadan</w:t>
      </w:r>
      <w:r w:rsidR="00F0614E" w:rsidRPr="007118AD">
        <w:rPr>
          <w:rFonts w:cs="Arial"/>
          <w:sz w:val="24"/>
          <w:szCs w:val="24"/>
        </w:rPr>
        <w:t xml:space="preserve">ía, </w:t>
      </w:r>
      <w:r w:rsidR="007F71DC" w:rsidRPr="007118AD">
        <w:rPr>
          <w:rFonts w:cs="Arial"/>
          <w:sz w:val="24"/>
          <w:szCs w:val="24"/>
        </w:rPr>
        <w:t>ello no impl</w:t>
      </w:r>
      <w:r w:rsidR="009C3977" w:rsidRPr="007118AD">
        <w:rPr>
          <w:rFonts w:cs="Arial"/>
          <w:sz w:val="24"/>
          <w:szCs w:val="24"/>
        </w:rPr>
        <w:t>i</w:t>
      </w:r>
      <w:r w:rsidR="007F71DC" w:rsidRPr="007118AD">
        <w:rPr>
          <w:rFonts w:cs="Arial"/>
          <w:sz w:val="24"/>
          <w:szCs w:val="24"/>
        </w:rPr>
        <w:t>ca que se deban acoger las pretensiones de</w:t>
      </w:r>
      <w:r w:rsidR="0096762C" w:rsidRPr="007118AD">
        <w:rPr>
          <w:rFonts w:cs="Arial"/>
          <w:sz w:val="24"/>
          <w:szCs w:val="24"/>
        </w:rPr>
        <w:t>l</w:t>
      </w:r>
      <w:r w:rsidR="007F71DC" w:rsidRPr="007118AD">
        <w:rPr>
          <w:rFonts w:cs="Arial"/>
          <w:sz w:val="24"/>
          <w:szCs w:val="24"/>
        </w:rPr>
        <w:t xml:space="preserve"> </w:t>
      </w:r>
      <w:r w:rsidR="009C3977" w:rsidRPr="007118AD">
        <w:rPr>
          <w:rFonts w:cs="Arial"/>
          <w:sz w:val="24"/>
          <w:szCs w:val="24"/>
        </w:rPr>
        <w:t>solicit</w:t>
      </w:r>
      <w:r w:rsidR="00304E5B" w:rsidRPr="007118AD">
        <w:rPr>
          <w:rFonts w:cs="Arial"/>
          <w:sz w:val="24"/>
          <w:szCs w:val="24"/>
        </w:rPr>
        <w:t>ant</w:t>
      </w:r>
      <w:r w:rsidR="009C3977" w:rsidRPr="007118AD">
        <w:rPr>
          <w:rFonts w:cs="Arial"/>
          <w:sz w:val="24"/>
          <w:szCs w:val="24"/>
        </w:rPr>
        <w:t>e</w:t>
      </w:r>
      <w:bookmarkStart w:id="8" w:name="_ftnref23"/>
      <w:bookmarkEnd w:id="8"/>
      <w:r w:rsidR="00304E5B" w:rsidRPr="007118AD">
        <w:rPr>
          <w:rFonts w:cs="Arial"/>
          <w:sz w:val="24"/>
          <w:szCs w:val="24"/>
        </w:rPr>
        <w:t xml:space="preserve"> ni que se resuelva el fondo de lo planteado</w:t>
      </w:r>
      <w:r w:rsidR="009C3977" w:rsidRPr="007118AD">
        <w:rPr>
          <w:rFonts w:cs="Arial"/>
          <w:sz w:val="24"/>
          <w:szCs w:val="24"/>
        </w:rPr>
        <w:t xml:space="preserve">, </w:t>
      </w:r>
      <w:r w:rsidR="00861B69" w:rsidRPr="007118AD">
        <w:rPr>
          <w:rFonts w:cs="Arial"/>
          <w:sz w:val="24"/>
          <w:szCs w:val="24"/>
        </w:rPr>
        <w:t xml:space="preserve">ya que la progresividad del artículo 1 de la </w:t>
      </w:r>
      <w:r w:rsidR="00861B69" w:rsidRPr="007118AD">
        <w:rPr>
          <w:rFonts w:cs="Arial"/>
          <w:i/>
          <w:iCs/>
          <w:sz w:val="24"/>
          <w:szCs w:val="24"/>
        </w:rPr>
        <w:t>Constitución Federal</w:t>
      </w:r>
      <w:r w:rsidR="00861B69" w:rsidRPr="007118AD">
        <w:rPr>
          <w:rFonts w:cs="Arial"/>
          <w:sz w:val="24"/>
          <w:szCs w:val="24"/>
        </w:rPr>
        <w:t xml:space="preserve"> </w:t>
      </w:r>
      <w:r w:rsidR="002F1438" w:rsidRPr="007118AD">
        <w:rPr>
          <w:rFonts w:cs="Arial"/>
          <w:sz w:val="24"/>
          <w:szCs w:val="24"/>
        </w:rPr>
        <w:t>no es absoluto y tampoco</w:t>
      </w:r>
      <w:r w:rsidR="007F71DC" w:rsidRPr="007118AD">
        <w:rPr>
          <w:rFonts w:cs="Arial"/>
          <w:sz w:val="24"/>
          <w:szCs w:val="24"/>
        </w:rPr>
        <w:t xml:space="preserve"> </w:t>
      </w:r>
      <w:r w:rsidR="004E5721" w:rsidRPr="007118AD">
        <w:rPr>
          <w:rFonts w:cs="Arial"/>
          <w:sz w:val="24"/>
          <w:szCs w:val="24"/>
        </w:rPr>
        <w:t xml:space="preserve">resulta </w:t>
      </w:r>
      <w:r w:rsidR="007F71DC" w:rsidRPr="007118AD">
        <w:rPr>
          <w:rFonts w:cs="Arial"/>
          <w:sz w:val="24"/>
          <w:szCs w:val="24"/>
        </w:rPr>
        <w:t xml:space="preserve">suficiente para que </w:t>
      </w:r>
      <w:r w:rsidR="005466B1" w:rsidRPr="007118AD">
        <w:rPr>
          <w:rFonts w:cs="Arial"/>
          <w:sz w:val="24"/>
          <w:szCs w:val="24"/>
        </w:rPr>
        <w:t xml:space="preserve">se </w:t>
      </w:r>
      <w:r w:rsidR="007F71DC" w:rsidRPr="007118AD">
        <w:rPr>
          <w:rFonts w:cs="Arial"/>
          <w:sz w:val="24"/>
          <w:szCs w:val="24"/>
        </w:rPr>
        <w:t>soslaye</w:t>
      </w:r>
      <w:r w:rsidR="0096762C" w:rsidRPr="007118AD">
        <w:rPr>
          <w:rFonts w:cs="Arial"/>
          <w:sz w:val="24"/>
          <w:szCs w:val="24"/>
        </w:rPr>
        <w:t>n</w:t>
      </w:r>
      <w:r w:rsidR="007F71DC" w:rsidRPr="007118AD">
        <w:rPr>
          <w:rFonts w:cs="Arial"/>
          <w:sz w:val="24"/>
          <w:szCs w:val="24"/>
        </w:rPr>
        <w:t xml:space="preserve"> otros derechos, como podrían ser las formalidades procesales</w:t>
      </w:r>
      <w:r w:rsidR="004D07A0" w:rsidRPr="007118AD">
        <w:rPr>
          <w:rFonts w:cs="Arial"/>
          <w:sz w:val="24"/>
          <w:szCs w:val="24"/>
        </w:rPr>
        <w:t>.</w:t>
      </w:r>
      <w:r w:rsidR="004D07A0" w:rsidRPr="007118AD">
        <w:rPr>
          <w:rStyle w:val="Refdenotaalpie"/>
          <w:rFonts w:cs="Arial"/>
          <w:sz w:val="24"/>
          <w:szCs w:val="24"/>
        </w:rPr>
        <w:footnoteReference w:id="16"/>
      </w:r>
    </w:p>
    <w:p w14:paraId="729B5170" w14:textId="77777777" w:rsidR="0053247C" w:rsidRPr="007118AD" w:rsidRDefault="0053247C" w:rsidP="007F71DC">
      <w:pPr>
        <w:spacing w:line="360" w:lineRule="auto"/>
        <w:contextualSpacing/>
        <w:jc w:val="both"/>
        <w:rPr>
          <w:rFonts w:cs="Arial"/>
          <w:sz w:val="24"/>
          <w:szCs w:val="24"/>
        </w:rPr>
      </w:pPr>
    </w:p>
    <w:p w14:paraId="4B902987" w14:textId="77777777" w:rsidR="005466B1" w:rsidRPr="007118AD" w:rsidRDefault="0053247C" w:rsidP="007405DF">
      <w:pPr>
        <w:spacing w:line="360" w:lineRule="auto"/>
        <w:contextualSpacing/>
        <w:jc w:val="both"/>
        <w:rPr>
          <w:rFonts w:cs="Arial"/>
          <w:sz w:val="24"/>
          <w:szCs w:val="24"/>
        </w:rPr>
      </w:pPr>
      <w:r w:rsidRPr="007118AD">
        <w:rPr>
          <w:rFonts w:cs="Arial"/>
          <w:sz w:val="24"/>
          <w:szCs w:val="24"/>
        </w:rPr>
        <w:t xml:space="preserve">En el caso concreto, la competencia es un presupuesto procesal </w:t>
      </w:r>
      <w:r w:rsidR="00641869" w:rsidRPr="007118AD">
        <w:rPr>
          <w:rFonts w:cs="Arial"/>
          <w:sz w:val="24"/>
          <w:szCs w:val="24"/>
        </w:rPr>
        <w:t xml:space="preserve">o requisito de procedibilidad que toda autoridad debe revisar de forma preliminar previo a la realización de algún </w:t>
      </w:r>
      <w:r w:rsidR="00D376D5" w:rsidRPr="007118AD">
        <w:rPr>
          <w:rFonts w:cs="Arial"/>
          <w:sz w:val="24"/>
          <w:szCs w:val="24"/>
        </w:rPr>
        <w:t>acto</w:t>
      </w:r>
      <w:r w:rsidR="007405DF" w:rsidRPr="007118AD">
        <w:rPr>
          <w:rFonts w:cs="Arial"/>
          <w:sz w:val="24"/>
          <w:szCs w:val="24"/>
        </w:rPr>
        <w:t>, ello con la finalidad de que éste sea</w:t>
      </w:r>
      <w:r w:rsidR="00641869" w:rsidRPr="007118AD">
        <w:rPr>
          <w:rFonts w:cs="Arial"/>
          <w:sz w:val="24"/>
          <w:szCs w:val="24"/>
        </w:rPr>
        <w:t xml:space="preserve"> </w:t>
      </w:r>
      <w:r w:rsidR="007405DF" w:rsidRPr="007118AD">
        <w:rPr>
          <w:rFonts w:cs="Arial"/>
          <w:sz w:val="24"/>
          <w:szCs w:val="24"/>
        </w:rPr>
        <w:t>válido</w:t>
      </w:r>
      <w:r w:rsidR="00641869" w:rsidRPr="007118AD">
        <w:rPr>
          <w:rFonts w:cs="Arial"/>
          <w:sz w:val="24"/>
          <w:szCs w:val="24"/>
        </w:rPr>
        <w:t xml:space="preserve">, </w:t>
      </w:r>
      <w:r w:rsidR="00FF0BE2" w:rsidRPr="007118AD">
        <w:rPr>
          <w:rFonts w:cs="Arial"/>
          <w:sz w:val="24"/>
          <w:szCs w:val="24"/>
        </w:rPr>
        <w:t>por lo que,</w:t>
      </w:r>
      <w:r w:rsidR="00641869" w:rsidRPr="007118AD">
        <w:rPr>
          <w:rFonts w:cs="Arial"/>
          <w:sz w:val="24"/>
          <w:szCs w:val="24"/>
        </w:rPr>
        <w:t xml:space="preserve"> su estudio </w:t>
      </w:r>
      <w:r w:rsidR="005471DE" w:rsidRPr="007118AD">
        <w:rPr>
          <w:rFonts w:cs="Arial"/>
          <w:sz w:val="24"/>
          <w:szCs w:val="24"/>
        </w:rPr>
        <w:t xml:space="preserve">es </w:t>
      </w:r>
      <w:r w:rsidR="00641869" w:rsidRPr="007118AD">
        <w:rPr>
          <w:rFonts w:cs="Arial"/>
          <w:sz w:val="24"/>
          <w:szCs w:val="24"/>
        </w:rPr>
        <w:t xml:space="preserve">una cuestión preferente y de orden público que se debe hacer </w:t>
      </w:r>
      <w:r w:rsidR="00641869" w:rsidRPr="007118AD">
        <w:rPr>
          <w:rFonts w:cs="Arial"/>
          <w:sz w:val="24"/>
          <w:szCs w:val="24"/>
        </w:rPr>
        <w:lastRenderedPageBreak/>
        <w:t>oficiosamente</w:t>
      </w:r>
      <w:r w:rsidR="00146BBD" w:rsidRPr="007118AD">
        <w:rPr>
          <w:rFonts w:cs="Arial"/>
          <w:sz w:val="24"/>
          <w:szCs w:val="24"/>
        </w:rPr>
        <w:t xml:space="preserve">, </w:t>
      </w:r>
      <w:r w:rsidR="00D61270" w:rsidRPr="007118AD">
        <w:rPr>
          <w:rFonts w:cs="Arial"/>
          <w:sz w:val="24"/>
          <w:szCs w:val="24"/>
        </w:rPr>
        <w:t xml:space="preserve">por lo que </w:t>
      </w:r>
      <w:r w:rsidR="00641869" w:rsidRPr="007118AD">
        <w:rPr>
          <w:rFonts w:cs="Arial"/>
          <w:b/>
          <w:bCs/>
          <w:sz w:val="24"/>
          <w:szCs w:val="24"/>
        </w:rPr>
        <w:t>tiene la obligación de verificar si tiene competencia para ello,</w:t>
      </w:r>
      <w:r w:rsidR="00641869" w:rsidRPr="007118AD">
        <w:rPr>
          <w:rFonts w:cs="Arial"/>
          <w:sz w:val="24"/>
          <w:szCs w:val="24"/>
        </w:rPr>
        <w:t xml:space="preserve"> conforme con las facultades que la normativa aplicable le confiere.</w:t>
      </w:r>
    </w:p>
    <w:p w14:paraId="7495F2D6" w14:textId="77777777" w:rsidR="005466B1" w:rsidRPr="007118AD" w:rsidRDefault="005466B1" w:rsidP="007F71DC">
      <w:pPr>
        <w:spacing w:line="360" w:lineRule="auto"/>
        <w:contextualSpacing/>
        <w:jc w:val="both"/>
        <w:rPr>
          <w:rFonts w:cs="Arial"/>
          <w:sz w:val="24"/>
          <w:szCs w:val="24"/>
          <w:lang w:val="es-ES_tradnl"/>
        </w:rPr>
      </w:pPr>
    </w:p>
    <w:p w14:paraId="3791F0EE" w14:textId="77777777" w:rsidR="005833BA" w:rsidRPr="007118AD" w:rsidRDefault="00523FB9" w:rsidP="007E3B2A">
      <w:pPr>
        <w:spacing w:line="360" w:lineRule="auto"/>
        <w:contextualSpacing/>
        <w:jc w:val="both"/>
        <w:rPr>
          <w:rFonts w:cs="Arial"/>
          <w:sz w:val="24"/>
          <w:szCs w:val="24"/>
        </w:rPr>
      </w:pPr>
      <w:r w:rsidRPr="007118AD">
        <w:rPr>
          <w:rFonts w:cs="Arial"/>
          <w:sz w:val="24"/>
          <w:szCs w:val="24"/>
        </w:rPr>
        <w:t xml:space="preserve">En ese sentido, la </w:t>
      </w:r>
      <w:r w:rsidR="00093140" w:rsidRPr="007118AD">
        <w:rPr>
          <w:rFonts w:cs="Arial"/>
          <w:i/>
          <w:iCs/>
          <w:sz w:val="24"/>
          <w:szCs w:val="24"/>
        </w:rPr>
        <w:t>responsable</w:t>
      </w:r>
      <w:r w:rsidR="00093140" w:rsidRPr="007118AD">
        <w:rPr>
          <w:rFonts w:cs="Arial"/>
          <w:sz w:val="24"/>
          <w:szCs w:val="24"/>
        </w:rPr>
        <w:t xml:space="preserve"> no se encontraba en posición de realizar estudio concreto de los derechos político</w:t>
      </w:r>
      <w:r w:rsidR="00A135BD" w:rsidRPr="007118AD">
        <w:rPr>
          <w:rFonts w:cs="Arial"/>
          <w:sz w:val="24"/>
          <w:szCs w:val="24"/>
        </w:rPr>
        <w:t>-</w:t>
      </w:r>
      <w:r w:rsidR="00093140" w:rsidRPr="007118AD">
        <w:rPr>
          <w:rFonts w:cs="Arial"/>
          <w:sz w:val="24"/>
          <w:szCs w:val="24"/>
        </w:rPr>
        <w:t>electorales</w:t>
      </w:r>
      <w:r w:rsidR="007E3B2A" w:rsidRPr="007118AD">
        <w:rPr>
          <w:rFonts w:cs="Arial"/>
          <w:sz w:val="24"/>
          <w:szCs w:val="24"/>
        </w:rPr>
        <w:t xml:space="preserve"> de los regidores en relación con las instalaciones municipales</w:t>
      </w:r>
      <w:r w:rsidR="005833BA" w:rsidRPr="007118AD">
        <w:rPr>
          <w:rFonts w:cs="Arial"/>
          <w:sz w:val="24"/>
          <w:szCs w:val="24"/>
        </w:rPr>
        <w:t xml:space="preserve"> -acorde con los cuestionamientos hechos-</w:t>
      </w:r>
      <w:r w:rsidR="007E3B2A" w:rsidRPr="007118AD">
        <w:rPr>
          <w:rFonts w:cs="Arial"/>
          <w:sz w:val="24"/>
          <w:szCs w:val="24"/>
        </w:rPr>
        <w:t xml:space="preserve"> </w:t>
      </w:r>
      <w:r w:rsidR="00FC346D" w:rsidRPr="007118AD">
        <w:rPr>
          <w:rFonts w:cs="Arial"/>
          <w:sz w:val="24"/>
          <w:szCs w:val="24"/>
        </w:rPr>
        <w:t xml:space="preserve">lo cual no </w:t>
      </w:r>
      <w:r w:rsidR="005833BA" w:rsidRPr="007118AD">
        <w:rPr>
          <w:rFonts w:cs="Arial"/>
          <w:sz w:val="24"/>
          <w:szCs w:val="24"/>
        </w:rPr>
        <w:t>impli</w:t>
      </w:r>
      <w:r w:rsidR="00FC346D" w:rsidRPr="007118AD">
        <w:rPr>
          <w:rFonts w:cs="Arial"/>
          <w:sz w:val="24"/>
          <w:szCs w:val="24"/>
        </w:rPr>
        <w:t>ca</w:t>
      </w:r>
      <w:r w:rsidR="005833BA" w:rsidRPr="007118AD">
        <w:rPr>
          <w:rFonts w:cs="Arial"/>
          <w:sz w:val="24"/>
          <w:szCs w:val="24"/>
        </w:rPr>
        <w:t xml:space="preserve"> </w:t>
      </w:r>
      <w:r w:rsidR="007E3B2A" w:rsidRPr="007118AD">
        <w:rPr>
          <w:rFonts w:cs="Arial"/>
          <w:sz w:val="24"/>
          <w:szCs w:val="24"/>
        </w:rPr>
        <w:t>una postura restrictiva que impida u obstaculice el acceso a la información</w:t>
      </w:r>
      <w:r w:rsidR="005833BA" w:rsidRPr="007118AD">
        <w:rPr>
          <w:rFonts w:cs="Arial"/>
          <w:sz w:val="24"/>
          <w:szCs w:val="24"/>
        </w:rPr>
        <w:t>, caso contrario de haberlo realizado</w:t>
      </w:r>
      <w:r w:rsidR="00F0614E" w:rsidRPr="007118AD">
        <w:rPr>
          <w:rFonts w:cs="Arial"/>
          <w:sz w:val="24"/>
          <w:szCs w:val="24"/>
        </w:rPr>
        <w:t>,</w:t>
      </w:r>
      <w:r w:rsidR="005833BA" w:rsidRPr="007118AD">
        <w:rPr>
          <w:rFonts w:cs="Arial"/>
          <w:sz w:val="24"/>
          <w:szCs w:val="24"/>
        </w:rPr>
        <w:t xml:space="preserve"> </w:t>
      </w:r>
      <w:r w:rsidR="00934920" w:rsidRPr="007118AD">
        <w:rPr>
          <w:rFonts w:cs="Arial"/>
          <w:sz w:val="24"/>
          <w:szCs w:val="24"/>
        </w:rPr>
        <w:t xml:space="preserve">su </w:t>
      </w:r>
      <w:r w:rsidR="007A5A35" w:rsidRPr="007118AD">
        <w:rPr>
          <w:rFonts w:cs="Arial"/>
          <w:sz w:val="24"/>
          <w:szCs w:val="24"/>
        </w:rPr>
        <w:t xml:space="preserve">contenido </w:t>
      </w:r>
      <w:r w:rsidR="00934920" w:rsidRPr="007118AD">
        <w:rPr>
          <w:rFonts w:cs="Arial"/>
          <w:sz w:val="24"/>
          <w:szCs w:val="24"/>
        </w:rPr>
        <w:t>no produciría efecto alguno</w:t>
      </w:r>
      <w:r w:rsidR="001A7CD0" w:rsidRPr="007118AD">
        <w:rPr>
          <w:rFonts w:cs="Arial"/>
          <w:sz w:val="24"/>
          <w:szCs w:val="24"/>
        </w:rPr>
        <w:t>,</w:t>
      </w:r>
      <w:r w:rsidR="00E4733F" w:rsidRPr="007118AD">
        <w:rPr>
          <w:rStyle w:val="Refdenotaalpie"/>
          <w:rFonts w:cs="Arial"/>
          <w:sz w:val="24"/>
          <w:szCs w:val="24"/>
        </w:rPr>
        <w:footnoteReference w:id="17"/>
      </w:r>
      <w:r w:rsidR="001A7CD0" w:rsidRPr="007118AD">
        <w:rPr>
          <w:rFonts w:cs="Arial"/>
          <w:sz w:val="24"/>
          <w:szCs w:val="24"/>
        </w:rPr>
        <w:t xml:space="preserve"> ello</w:t>
      </w:r>
      <w:r w:rsidR="00F0614E" w:rsidRPr="007118AD">
        <w:rPr>
          <w:rFonts w:cs="Arial"/>
          <w:sz w:val="24"/>
          <w:szCs w:val="24"/>
        </w:rPr>
        <w:t>,</w:t>
      </w:r>
      <w:r w:rsidR="001A7CD0" w:rsidRPr="007118AD">
        <w:rPr>
          <w:rFonts w:cs="Arial"/>
          <w:sz w:val="24"/>
          <w:szCs w:val="24"/>
        </w:rPr>
        <w:t xml:space="preserve"> porque como se dijo, al carecer de competencia no se encontraba obligada a emitir pronunciamiento</w:t>
      </w:r>
      <w:r w:rsidR="00F0614E" w:rsidRPr="007118AD">
        <w:rPr>
          <w:rFonts w:cs="Arial"/>
          <w:sz w:val="24"/>
          <w:szCs w:val="24"/>
        </w:rPr>
        <w:t xml:space="preserve"> para atender de fondo la solicitud planteada</w:t>
      </w:r>
      <w:r w:rsidR="001A7CD0" w:rsidRPr="007118AD">
        <w:rPr>
          <w:rFonts w:cs="Arial"/>
          <w:sz w:val="24"/>
          <w:szCs w:val="24"/>
        </w:rPr>
        <w:t>.</w:t>
      </w:r>
    </w:p>
    <w:p w14:paraId="74D4B798" w14:textId="77777777" w:rsidR="005833BA" w:rsidRPr="007118AD" w:rsidRDefault="005833BA" w:rsidP="007E3B2A">
      <w:pPr>
        <w:spacing w:line="360" w:lineRule="auto"/>
        <w:contextualSpacing/>
        <w:jc w:val="both"/>
        <w:rPr>
          <w:rFonts w:cs="Arial"/>
          <w:sz w:val="24"/>
          <w:szCs w:val="24"/>
        </w:rPr>
      </w:pPr>
    </w:p>
    <w:p w14:paraId="1F9439F5" w14:textId="77777777" w:rsidR="00DE3071" w:rsidRPr="007118AD" w:rsidRDefault="00DE3071" w:rsidP="00DE3071">
      <w:pPr>
        <w:spacing w:line="360" w:lineRule="auto"/>
        <w:jc w:val="both"/>
        <w:rPr>
          <w:rFonts w:cs="Arial"/>
          <w:sz w:val="24"/>
          <w:szCs w:val="24"/>
        </w:rPr>
      </w:pPr>
      <w:bookmarkStart w:id="10" w:name="_Toc523122107"/>
      <w:bookmarkStart w:id="11" w:name="_Toc166157327"/>
      <w:r w:rsidRPr="007118AD">
        <w:rPr>
          <w:rFonts w:cs="Arial"/>
          <w:sz w:val="24"/>
          <w:szCs w:val="24"/>
        </w:rPr>
        <w:t>Por las razones expuestas,</w:t>
      </w:r>
      <w:r w:rsidR="00302E05" w:rsidRPr="007118AD">
        <w:rPr>
          <w:rFonts w:cs="Arial"/>
          <w:sz w:val="24"/>
          <w:szCs w:val="24"/>
        </w:rPr>
        <w:t xml:space="preserve"> se declaran </w:t>
      </w:r>
      <w:r w:rsidR="00302E05" w:rsidRPr="007118AD">
        <w:rPr>
          <w:rFonts w:cs="Arial"/>
          <w:b/>
          <w:bCs/>
          <w:sz w:val="24"/>
          <w:szCs w:val="24"/>
        </w:rPr>
        <w:t xml:space="preserve">infundados </w:t>
      </w:r>
      <w:r w:rsidR="00302E05" w:rsidRPr="007118AD">
        <w:rPr>
          <w:rFonts w:cs="Arial"/>
          <w:sz w:val="24"/>
          <w:szCs w:val="24"/>
        </w:rPr>
        <w:t>los agravios hechos valer</w:t>
      </w:r>
      <w:r w:rsidR="00B2512D" w:rsidRPr="007118AD">
        <w:rPr>
          <w:rFonts w:cs="Arial"/>
          <w:sz w:val="24"/>
          <w:szCs w:val="24"/>
        </w:rPr>
        <w:t xml:space="preserve">, por lo que lo conducente es confirmar el oficio en lo que fue materia de impugnación </w:t>
      </w:r>
      <w:r w:rsidR="00302E05" w:rsidRPr="007118AD">
        <w:rPr>
          <w:rFonts w:cs="Arial"/>
          <w:sz w:val="24"/>
          <w:szCs w:val="24"/>
        </w:rPr>
        <w:t>y</w:t>
      </w:r>
      <w:r w:rsidRPr="007118AD">
        <w:rPr>
          <w:rFonts w:cs="Arial"/>
          <w:sz w:val="24"/>
          <w:szCs w:val="24"/>
        </w:rPr>
        <w:t xml:space="preserve"> se emite el siguiente:</w:t>
      </w:r>
      <w:bookmarkStart w:id="12" w:name="_heading=h.17dp8vu"/>
      <w:bookmarkEnd w:id="12"/>
    </w:p>
    <w:p w14:paraId="14802986" w14:textId="77777777" w:rsidR="00DE3071" w:rsidRPr="007118AD" w:rsidRDefault="00DE3071" w:rsidP="00787163">
      <w:pPr>
        <w:spacing w:line="360" w:lineRule="auto"/>
        <w:jc w:val="both"/>
        <w:rPr>
          <w:rFonts w:cs="Arial"/>
          <w:sz w:val="24"/>
          <w:szCs w:val="24"/>
          <w:lang w:val="es-ES_tradnl"/>
        </w:rPr>
      </w:pPr>
    </w:p>
    <w:p w14:paraId="13C5B207" w14:textId="77777777" w:rsidR="00DD1F7E" w:rsidRPr="007118AD" w:rsidRDefault="00975E7C" w:rsidP="00787163">
      <w:pPr>
        <w:spacing w:line="360" w:lineRule="auto"/>
        <w:jc w:val="center"/>
        <w:rPr>
          <w:rFonts w:cs="Arial"/>
          <w:b/>
          <w:bCs/>
          <w:sz w:val="24"/>
          <w:szCs w:val="24"/>
          <w:lang w:val="es-ES_tradnl"/>
        </w:rPr>
      </w:pPr>
      <w:r w:rsidRPr="007118AD">
        <w:rPr>
          <w:b/>
          <w:bCs/>
          <w:sz w:val="24"/>
          <w:szCs w:val="24"/>
          <w:lang w:val="es-ES_tradnl"/>
        </w:rPr>
        <w:t>VIII</w:t>
      </w:r>
      <w:r w:rsidR="000466F1" w:rsidRPr="007118AD">
        <w:rPr>
          <w:b/>
          <w:bCs/>
          <w:sz w:val="24"/>
          <w:szCs w:val="24"/>
          <w:lang w:val="es-ES_tradnl"/>
        </w:rPr>
        <w:t>. RESOLUTIVO</w:t>
      </w:r>
      <w:bookmarkEnd w:id="10"/>
      <w:bookmarkEnd w:id="11"/>
    </w:p>
    <w:p w14:paraId="224B80CD" w14:textId="77777777" w:rsidR="00DD1F7E" w:rsidRPr="007118AD" w:rsidRDefault="00DD1F7E" w:rsidP="00787163">
      <w:pPr>
        <w:spacing w:line="360" w:lineRule="auto"/>
        <w:rPr>
          <w:rFonts w:cs="Arial"/>
          <w:b/>
          <w:bCs/>
          <w:sz w:val="24"/>
          <w:szCs w:val="24"/>
          <w:lang w:val="es-ES_tradnl"/>
        </w:rPr>
      </w:pPr>
    </w:p>
    <w:p w14:paraId="4598EC2C" w14:textId="77777777" w:rsidR="000466F1" w:rsidRPr="007118AD" w:rsidRDefault="000466F1" w:rsidP="00787163">
      <w:pPr>
        <w:spacing w:line="360" w:lineRule="auto"/>
        <w:jc w:val="both"/>
        <w:rPr>
          <w:rFonts w:cs="Arial"/>
          <w:b/>
          <w:bCs/>
          <w:sz w:val="24"/>
          <w:szCs w:val="24"/>
          <w:lang w:val="es-ES_tradnl"/>
        </w:rPr>
      </w:pPr>
      <w:r w:rsidRPr="007118AD">
        <w:rPr>
          <w:rFonts w:cs="Arial"/>
          <w:b/>
          <w:sz w:val="24"/>
          <w:szCs w:val="24"/>
          <w:lang w:val="es-ES_tradnl"/>
        </w:rPr>
        <w:t xml:space="preserve">ÚNICO. </w:t>
      </w:r>
      <w:r w:rsidRPr="007118AD">
        <w:rPr>
          <w:rFonts w:cs="Arial"/>
          <w:bCs/>
          <w:sz w:val="24"/>
          <w:szCs w:val="24"/>
          <w:lang w:val="es-ES_tradnl"/>
        </w:rPr>
        <w:t>Se</w:t>
      </w:r>
      <w:r w:rsidRPr="007118AD">
        <w:rPr>
          <w:rFonts w:cs="Arial"/>
          <w:b/>
          <w:sz w:val="24"/>
          <w:szCs w:val="24"/>
          <w:lang w:val="es-ES_tradnl"/>
        </w:rPr>
        <w:t xml:space="preserve"> confirma </w:t>
      </w:r>
      <w:r w:rsidRPr="007118AD">
        <w:rPr>
          <w:rFonts w:cs="Arial"/>
          <w:bCs/>
          <w:sz w:val="24"/>
          <w:szCs w:val="24"/>
          <w:lang w:val="es-ES_tradnl"/>
        </w:rPr>
        <w:t>el</w:t>
      </w:r>
      <w:r w:rsidRPr="007118AD">
        <w:rPr>
          <w:rFonts w:cs="Arial"/>
          <w:b/>
          <w:sz w:val="24"/>
          <w:szCs w:val="24"/>
          <w:lang w:val="es-ES_tradnl"/>
        </w:rPr>
        <w:t xml:space="preserve"> </w:t>
      </w:r>
      <w:r w:rsidR="003D1EE2" w:rsidRPr="007118AD">
        <w:rPr>
          <w:rFonts w:cs="Arial"/>
          <w:bCs/>
          <w:sz w:val="24"/>
          <w:szCs w:val="24"/>
          <w:lang w:val="es-ES_tradnl"/>
        </w:rPr>
        <w:t>oficio</w:t>
      </w:r>
      <w:r w:rsidRPr="007118AD">
        <w:rPr>
          <w:rFonts w:cs="Arial"/>
          <w:bCs/>
          <w:sz w:val="24"/>
          <w:szCs w:val="24"/>
          <w:lang w:val="es-ES_tradnl"/>
        </w:rPr>
        <w:t xml:space="preserve"> </w:t>
      </w:r>
      <w:r w:rsidR="00FA011C" w:rsidRPr="007118AD">
        <w:rPr>
          <w:rFonts w:cs="Arial"/>
          <w:bCs/>
          <w:sz w:val="24"/>
          <w:szCs w:val="24"/>
          <w:lang w:val="es-ES_tradnl"/>
        </w:rPr>
        <w:t>controvertido</w:t>
      </w:r>
      <w:r w:rsidRPr="007118AD">
        <w:rPr>
          <w:rFonts w:cs="Arial"/>
          <w:bCs/>
          <w:sz w:val="24"/>
          <w:szCs w:val="24"/>
          <w:lang w:val="es-ES_tradnl"/>
        </w:rPr>
        <w:t>.</w:t>
      </w:r>
    </w:p>
    <w:p w14:paraId="16A93A90" w14:textId="77777777" w:rsidR="000466F1" w:rsidRPr="007118AD" w:rsidRDefault="000466F1" w:rsidP="00787163">
      <w:pPr>
        <w:tabs>
          <w:tab w:val="left" w:pos="426"/>
          <w:tab w:val="left" w:pos="567"/>
        </w:tabs>
        <w:spacing w:line="360" w:lineRule="auto"/>
        <w:jc w:val="both"/>
        <w:rPr>
          <w:rFonts w:cs="Arial"/>
          <w:color w:val="EE0000"/>
          <w:sz w:val="24"/>
          <w:szCs w:val="24"/>
          <w:lang w:val="es-ES_tradnl"/>
        </w:rPr>
      </w:pPr>
    </w:p>
    <w:p w14:paraId="75387356" w14:textId="77777777" w:rsidR="008B42E9" w:rsidRPr="007118AD" w:rsidRDefault="008B42E9" w:rsidP="00787163">
      <w:pPr>
        <w:pBdr>
          <w:top w:val="nil"/>
          <w:left w:val="nil"/>
          <w:bottom w:val="nil"/>
          <w:right w:val="nil"/>
          <w:between w:val="nil"/>
        </w:pBdr>
        <w:spacing w:line="360" w:lineRule="auto"/>
        <w:jc w:val="both"/>
        <w:rPr>
          <w:rFonts w:eastAsia="Arial" w:cs="Arial"/>
          <w:kern w:val="2"/>
          <w:sz w:val="24"/>
          <w:szCs w:val="24"/>
          <w:lang w:eastAsia="en-US"/>
        </w:rPr>
      </w:pPr>
      <w:r w:rsidRPr="007118AD">
        <w:rPr>
          <w:rFonts w:eastAsia="Arial" w:cs="Arial"/>
          <w:b/>
          <w:sz w:val="24"/>
          <w:szCs w:val="24"/>
          <w:lang w:val="es-ES_tradnl"/>
        </w:rPr>
        <w:t xml:space="preserve">NOTIFÍQUESE. Personalmente </w:t>
      </w:r>
      <w:r w:rsidRPr="007118AD">
        <w:rPr>
          <w:rFonts w:eastAsia="Arial" w:cs="Arial"/>
          <w:sz w:val="24"/>
          <w:szCs w:val="24"/>
          <w:lang w:val="es-ES_tradnl"/>
        </w:rPr>
        <w:t xml:space="preserve">al apelante; </w:t>
      </w:r>
      <w:r w:rsidRPr="007118AD">
        <w:rPr>
          <w:rFonts w:eastAsia="Arial" w:cs="Arial"/>
          <w:b/>
          <w:sz w:val="24"/>
          <w:szCs w:val="24"/>
          <w:lang w:val="es-ES_tradnl"/>
        </w:rPr>
        <w:t xml:space="preserve">por oficio </w:t>
      </w:r>
      <w:r w:rsidRPr="007118AD">
        <w:rPr>
          <w:rFonts w:eastAsia="Arial" w:cs="Arial"/>
          <w:sz w:val="24"/>
          <w:szCs w:val="24"/>
          <w:lang w:val="es-ES_tradnl"/>
        </w:rPr>
        <w:t>a la</w:t>
      </w:r>
      <w:r w:rsidR="005471DE" w:rsidRPr="007118AD">
        <w:rPr>
          <w:rFonts w:eastAsia="Arial" w:cs="Arial"/>
          <w:sz w:val="24"/>
          <w:szCs w:val="24"/>
          <w:lang w:val="es-ES_tradnl"/>
        </w:rPr>
        <w:t xml:space="preserve"> Encargada de Despacho de la</w:t>
      </w:r>
      <w:r w:rsidRPr="007118AD">
        <w:rPr>
          <w:rFonts w:eastAsia="Arial" w:cs="Arial"/>
          <w:sz w:val="24"/>
          <w:szCs w:val="24"/>
          <w:lang w:val="es-ES_tradnl"/>
        </w:rPr>
        <w:t xml:space="preserve"> Secretar</w:t>
      </w:r>
      <w:r w:rsidR="005471DE" w:rsidRPr="007118AD">
        <w:rPr>
          <w:rFonts w:eastAsia="Arial" w:cs="Arial"/>
          <w:sz w:val="24"/>
          <w:szCs w:val="24"/>
          <w:lang w:val="es-ES_tradnl"/>
        </w:rPr>
        <w:t>í</w:t>
      </w:r>
      <w:r w:rsidRPr="007118AD">
        <w:rPr>
          <w:rFonts w:eastAsia="Arial" w:cs="Arial"/>
          <w:sz w:val="24"/>
          <w:szCs w:val="24"/>
          <w:lang w:val="es-ES_tradnl"/>
        </w:rPr>
        <w:t xml:space="preserve">a Ejecutiva del Instituto Electoral de Michoacán; y </w:t>
      </w:r>
      <w:r w:rsidRPr="007118AD">
        <w:rPr>
          <w:rFonts w:eastAsia="Arial" w:cs="Arial"/>
          <w:b/>
          <w:sz w:val="24"/>
          <w:szCs w:val="24"/>
          <w:lang w:val="es-ES_tradnl"/>
        </w:rPr>
        <w:t xml:space="preserve">por estrados </w:t>
      </w:r>
      <w:r w:rsidRPr="007118AD">
        <w:rPr>
          <w:rFonts w:eastAsia="Arial" w:cs="Arial"/>
          <w:sz w:val="24"/>
          <w:szCs w:val="24"/>
          <w:lang w:val="es-ES_tradnl"/>
        </w:rPr>
        <w:t>a los demás interesados; lo anterior, con fundamento en los artículos 37 fracciones I, II y III, 38</w:t>
      </w:r>
      <w:r w:rsidR="005A355C" w:rsidRPr="007118AD">
        <w:rPr>
          <w:rFonts w:eastAsia="Arial" w:cs="Arial"/>
          <w:sz w:val="24"/>
          <w:szCs w:val="24"/>
          <w:lang w:val="es-ES_tradnl"/>
        </w:rPr>
        <w:t xml:space="preserve"> y</w:t>
      </w:r>
      <w:r w:rsidRPr="007118AD">
        <w:rPr>
          <w:rFonts w:eastAsia="Arial" w:cs="Arial"/>
          <w:sz w:val="24"/>
          <w:szCs w:val="24"/>
          <w:lang w:val="es-ES_tradnl"/>
        </w:rPr>
        <w:t xml:space="preserve"> 39 de la Ley de Justicia de Justicia Electoral y de Participación Ciudadana en el Estado de Michoacán de Ocampo</w:t>
      </w:r>
      <w:r w:rsidR="00A135BD" w:rsidRPr="007118AD">
        <w:rPr>
          <w:rFonts w:eastAsia="Arial" w:cs="Arial"/>
          <w:sz w:val="24"/>
          <w:szCs w:val="24"/>
          <w:lang w:val="es-ES_tradnl"/>
        </w:rPr>
        <w:t>,</w:t>
      </w:r>
      <w:r w:rsidRPr="007118AD">
        <w:rPr>
          <w:rFonts w:eastAsia="Arial" w:cs="Arial"/>
          <w:sz w:val="24"/>
          <w:szCs w:val="24"/>
          <w:lang w:val="es-ES_tradnl"/>
        </w:rPr>
        <w:t xml:space="preserve"> </w:t>
      </w:r>
      <w:r w:rsidRPr="007118AD">
        <w:rPr>
          <w:rFonts w:eastAsia="Arial" w:cs="Arial"/>
          <w:kern w:val="2"/>
          <w:sz w:val="24"/>
          <w:szCs w:val="24"/>
          <w:lang w:eastAsia="en-US"/>
        </w:rPr>
        <w:t>así como 137</w:t>
      </w:r>
      <w:r w:rsidR="002C4E87" w:rsidRPr="007118AD">
        <w:rPr>
          <w:rFonts w:eastAsia="Arial" w:cs="Arial"/>
          <w:kern w:val="2"/>
          <w:sz w:val="24"/>
          <w:szCs w:val="24"/>
          <w:lang w:eastAsia="en-US"/>
        </w:rPr>
        <w:t xml:space="preserve"> párrafo primero</w:t>
      </w:r>
      <w:r w:rsidRPr="007118AD">
        <w:rPr>
          <w:rFonts w:eastAsia="Arial" w:cs="Arial"/>
          <w:kern w:val="2"/>
          <w:sz w:val="24"/>
          <w:szCs w:val="24"/>
          <w:lang w:eastAsia="en-US"/>
        </w:rPr>
        <w:t>, 139, 140 y 142 del Reglamento Interior del Tribunal Electoral del Estado.</w:t>
      </w:r>
    </w:p>
    <w:p w14:paraId="11AD9FF5" w14:textId="77777777" w:rsidR="008B42E9" w:rsidRPr="007118AD" w:rsidRDefault="008B42E9" w:rsidP="00787163">
      <w:pPr>
        <w:shd w:val="clear" w:color="auto" w:fill="FFFFFF"/>
        <w:spacing w:line="360" w:lineRule="auto"/>
        <w:jc w:val="both"/>
        <w:rPr>
          <w:rFonts w:eastAsia="Arial" w:cs="Arial"/>
          <w:sz w:val="24"/>
          <w:szCs w:val="24"/>
          <w:lang w:val="es-ES_tradnl"/>
        </w:rPr>
      </w:pPr>
    </w:p>
    <w:p w14:paraId="4CDE3B44" w14:textId="77777777" w:rsidR="008B42E9" w:rsidRPr="007118AD" w:rsidRDefault="008B42E9" w:rsidP="00787163">
      <w:pPr>
        <w:spacing w:line="360" w:lineRule="auto"/>
        <w:jc w:val="both"/>
        <w:rPr>
          <w:rFonts w:eastAsia="Arial" w:cs="Arial"/>
          <w:sz w:val="24"/>
          <w:szCs w:val="24"/>
          <w:lang w:val="es-ES_tradnl"/>
        </w:rPr>
      </w:pPr>
      <w:r w:rsidRPr="007118AD">
        <w:rPr>
          <w:rFonts w:eastAsia="Arial" w:cs="Arial"/>
          <w:sz w:val="24"/>
          <w:szCs w:val="24"/>
          <w:lang w:val="es-ES_tradnl"/>
        </w:rPr>
        <w:t>En su oportunidad, archívese este expediente como asunto total y definitivamente concluido.</w:t>
      </w:r>
    </w:p>
    <w:p w14:paraId="04948190" w14:textId="77777777" w:rsidR="00EE1AA3" w:rsidRPr="007118AD" w:rsidRDefault="00D44271" w:rsidP="00787163">
      <w:pPr>
        <w:spacing w:line="360" w:lineRule="auto"/>
        <w:rPr>
          <w:rFonts w:eastAsia="Arial" w:cs="Arial"/>
          <w:sz w:val="24"/>
          <w:szCs w:val="24"/>
          <w:lang w:eastAsia="es-ES"/>
        </w:rPr>
      </w:pPr>
      <w:r w:rsidRPr="007118AD">
        <w:rPr>
          <w:rFonts w:eastAsia="Arial" w:cs="Arial"/>
          <w:sz w:val="24"/>
          <w:szCs w:val="24"/>
          <w:lang w:eastAsia="es-ES"/>
        </w:rPr>
        <w:t xml:space="preserve"> </w:t>
      </w:r>
    </w:p>
    <w:p w14:paraId="503B2D54" w14:textId="1D8B5577" w:rsidR="000815CA" w:rsidRPr="007118AD" w:rsidRDefault="000815CA" w:rsidP="000815CA">
      <w:pPr>
        <w:tabs>
          <w:tab w:val="left" w:pos="1650"/>
        </w:tabs>
        <w:spacing w:line="360" w:lineRule="auto"/>
        <w:jc w:val="both"/>
        <w:rPr>
          <w:rFonts w:cs="Arial"/>
          <w:b/>
          <w:bCs/>
          <w:sz w:val="24"/>
          <w:szCs w:val="24"/>
          <w:shd w:val="clear" w:color="auto" w:fill="FFFFFF"/>
        </w:rPr>
      </w:pPr>
      <w:bookmarkStart w:id="13" w:name="_PictureBullets"/>
      <w:bookmarkEnd w:id="13"/>
      <w:r w:rsidRPr="007118AD">
        <w:rPr>
          <w:rFonts w:eastAsia="Arial" w:cs="Arial"/>
          <w:color w:val="000000"/>
          <w:sz w:val="24"/>
          <w:szCs w:val="24"/>
          <w:lang w:eastAsia="en-US"/>
        </w:rPr>
        <w:t xml:space="preserve">Así, en </w:t>
      </w:r>
      <w:r w:rsidR="00CF5172">
        <w:rPr>
          <w:rFonts w:eastAsia="Arial" w:cs="Arial"/>
          <w:color w:val="000000"/>
          <w:sz w:val="24"/>
          <w:szCs w:val="24"/>
          <w:lang w:eastAsia="en-US"/>
        </w:rPr>
        <w:t>s</w:t>
      </w:r>
      <w:r w:rsidRPr="007118AD">
        <w:rPr>
          <w:rFonts w:eastAsia="Arial" w:cs="Arial"/>
          <w:color w:val="000000"/>
          <w:sz w:val="24"/>
          <w:szCs w:val="24"/>
          <w:lang w:eastAsia="en-US"/>
        </w:rPr>
        <w:t xml:space="preserve">esión </w:t>
      </w:r>
      <w:r w:rsidR="00CF5172">
        <w:rPr>
          <w:rFonts w:eastAsia="Arial" w:cs="Arial"/>
          <w:color w:val="000000"/>
          <w:sz w:val="24"/>
          <w:szCs w:val="24"/>
          <w:lang w:eastAsia="en-US"/>
        </w:rPr>
        <w:t>p</w:t>
      </w:r>
      <w:r w:rsidRPr="007118AD">
        <w:rPr>
          <w:rFonts w:eastAsia="Arial" w:cs="Arial"/>
          <w:color w:val="000000"/>
          <w:sz w:val="24"/>
          <w:szCs w:val="24"/>
          <w:lang w:eastAsia="en-US"/>
        </w:rPr>
        <w:t xml:space="preserve">ública celebrada el día de hoy, a las </w:t>
      </w:r>
      <w:r w:rsidR="00DC5836" w:rsidRPr="007118AD">
        <w:rPr>
          <w:rFonts w:eastAsia="Arial" w:cs="Arial"/>
          <w:color w:val="000000"/>
          <w:sz w:val="24"/>
          <w:szCs w:val="24"/>
          <w:lang w:eastAsia="en-US"/>
        </w:rPr>
        <w:t>quince</w:t>
      </w:r>
      <w:r w:rsidRPr="007118AD">
        <w:rPr>
          <w:rFonts w:eastAsia="Arial" w:cs="Arial"/>
          <w:sz w:val="24"/>
          <w:szCs w:val="24"/>
          <w:lang w:eastAsia="en-US"/>
        </w:rPr>
        <w:t xml:space="preserve"> </w:t>
      </w:r>
      <w:r w:rsidRPr="007118AD">
        <w:rPr>
          <w:rFonts w:eastAsia="Arial" w:cs="Arial"/>
          <w:color w:val="000000"/>
          <w:sz w:val="24"/>
          <w:szCs w:val="24"/>
          <w:lang w:eastAsia="en-US"/>
        </w:rPr>
        <w:t xml:space="preserve">horas con </w:t>
      </w:r>
      <w:r w:rsidR="00DC5836" w:rsidRPr="007118AD">
        <w:rPr>
          <w:rFonts w:eastAsia="Arial" w:cs="Arial"/>
          <w:color w:val="000000"/>
          <w:sz w:val="24"/>
          <w:szCs w:val="24"/>
          <w:lang w:eastAsia="en-US"/>
        </w:rPr>
        <w:t xml:space="preserve">cincuenta </w:t>
      </w:r>
      <w:r w:rsidR="007118AD">
        <w:rPr>
          <w:rFonts w:eastAsia="Arial" w:cs="Arial"/>
          <w:color w:val="000000"/>
          <w:sz w:val="24"/>
          <w:szCs w:val="24"/>
          <w:lang w:eastAsia="en-US"/>
        </w:rPr>
        <w:t xml:space="preserve">y tres </w:t>
      </w:r>
      <w:r w:rsidRPr="007118AD">
        <w:rPr>
          <w:rFonts w:eastAsia="Arial" w:cs="Arial"/>
          <w:color w:val="000000"/>
          <w:sz w:val="24"/>
          <w:szCs w:val="24"/>
          <w:lang w:eastAsia="en-US"/>
        </w:rPr>
        <w:t xml:space="preserve">minutos, por </w:t>
      </w:r>
      <w:r w:rsidR="00DC5836" w:rsidRPr="007118AD">
        <w:rPr>
          <w:rFonts w:eastAsia="Arial" w:cs="Arial"/>
          <w:sz w:val="24"/>
          <w:szCs w:val="24"/>
          <w:lang w:eastAsia="en-US"/>
        </w:rPr>
        <w:t>unanimidad</w:t>
      </w:r>
      <w:r w:rsidRPr="007118AD">
        <w:rPr>
          <w:rFonts w:eastAsia="Arial" w:cs="Arial"/>
          <w:sz w:val="24"/>
          <w:szCs w:val="24"/>
          <w:lang w:eastAsia="en-US"/>
        </w:rPr>
        <w:t xml:space="preserve"> </w:t>
      </w:r>
      <w:r w:rsidRPr="007118AD">
        <w:rPr>
          <w:rFonts w:eastAsia="Arial" w:cs="Arial"/>
          <w:color w:val="000000"/>
          <w:sz w:val="24"/>
          <w:szCs w:val="24"/>
          <w:lang w:eastAsia="en-US"/>
        </w:rPr>
        <w:t xml:space="preserve">de votos, lo resolvieron y firmaron </w:t>
      </w:r>
      <w:r w:rsidRPr="007118AD">
        <w:rPr>
          <w:rFonts w:cs="Arial"/>
          <w:sz w:val="24"/>
          <w:szCs w:val="24"/>
          <w:shd w:val="clear" w:color="auto" w:fill="FFFFFF"/>
        </w:rPr>
        <w:t xml:space="preserve">los integrantes del Pleno del Tribunal Electoral del Estado de Michoacán, la Magistrada Presidenta </w:t>
      </w:r>
      <w:proofErr w:type="spellStart"/>
      <w:r w:rsidRPr="007118AD">
        <w:rPr>
          <w:rFonts w:cs="Arial"/>
          <w:sz w:val="24"/>
          <w:szCs w:val="24"/>
          <w:shd w:val="clear" w:color="auto" w:fill="FFFFFF"/>
        </w:rPr>
        <w:t>Amelí</w:t>
      </w:r>
      <w:proofErr w:type="spellEnd"/>
      <w:r w:rsidRPr="007118AD">
        <w:rPr>
          <w:rFonts w:cs="Arial"/>
          <w:sz w:val="24"/>
          <w:szCs w:val="24"/>
          <w:shd w:val="clear" w:color="auto" w:fill="FFFFFF"/>
        </w:rPr>
        <w:t xml:space="preserve"> Gissel Navarro Lepe, las Magistradas Yurisha Andrade Morales </w:t>
      </w:r>
      <w:r w:rsidRPr="00CF5172">
        <w:rPr>
          <w:rFonts w:cs="Arial"/>
          <w:sz w:val="24"/>
          <w:szCs w:val="24"/>
          <w:shd w:val="clear" w:color="auto" w:fill="FFFFFF"/>
        </w:rPr>
        <w:t xml:space="preserve">-quien fue </w:t>
      </w:r>
      <w:r w:rsidRPr="00CF5172">
        <w:rPr>
          <w:rFonts w:cs="Arial"/>
          <w:sz w:val="24"/>
          <w:szCs w:val="24"/>
          <w:shd w:val="clear" w:color="auto" w:fill="FFFFFF"/>
        </w:rPr>
        <w:lastRenderedPageBreak/>
        <w:t>ponente-</w:t>
      </w:r>
      <w:r w:rsidRPr="007118AD">
        <w:rPr>
          <w:rFonts w:cs="Arial"/>
          <w:sz w:val="24"/>
          <w:szCs w:val="24"/>
          <w:shd w:val="clear" w:color="auto" w:fill="FFFFFF"/>
        </w:rPr>
        <w:t xml:space="preserve"> y Alma Rosa Bahena Villalobos</w:t>
      </w:r>
      <w:r w:rsidR="00CF5172">
        <w:rPr>
          <w:rFonts w:cs="Arial"/>
          <w:sz w:val="24"/>
          <w:szCs w:val="24"/>
          <w:shd w:val="clear" w:color="auto" w:fill="FFFFFF"/>
        </w:rPr>
        <w:t xml:space="preserve">, así como </w:t>
      </w:r>
      <w:r w:rsidR="00FC1303" w:rsidRPr="007118AD">
        <w:rPr>
          <w:rFonts w:cs="Arial"/>
          <w:sz w:val="24"/>
          <w:szCs w:val="24"/>
          <w:shd w:val="clear" w:color="auto" w:fill="FFFFFF"/>
        </w:rPr>
        <w:t>el</w:t>
      </w:r>
      <w:r w:rsidRPr="007118AD">
        <w:rPr>
          <w:rFonts w:cs="Arial"/>
          <w:sz w:val="24"/>
          <w:szCs w:val="24"/>
          <w:shd w:val="clear" w:color="auto" w:fill="FFFFFF"/>
        </w:rPr>
        <w:t xml:space="preserve"> Magistrado Eric López Villaseñor</w:t>
      </w:r>
      <w:r w:rsidR="00FC1303" w:rsidRPr="007118AD">
        <w:rPr>
          <w:rFonts w:cs="Arial"/>
          <w:sz w:val="24"/>
          <w:szCs w:val="24"/>
          <w:shd w:val="clear" w:color="auto" w:fill="FFFFFF"/>
        </w:rPr>
        <w:t>; con la ausencia justificada del Magistrado Adrián Hernández Pinedo</w:t>
      </w:r>
      <w:r w:rsidR="00CF5172">
        <w:rPr>
          <w:rFonts w:cs="Arial"/>
          <w:sz w:val="24"/>
          <w:szCs w:val="24"/>
          <w:shd w:val="clear" w:color="auto" w:fill="FFFFFF"/>
        </w:rPr>
        <w:t>;</w:t>
      </w:r>
      <w:r w:rsidRPr="007118AD">
        <w:rPr>
          <w:rFonts w:cs="Arial"/>
          <w:sz w:val="24"/>
          <w:szCs w:val="24"/>
          <w:shd w:val="clear" w:color="auto" w:fill="FFFFFF"/>
        </w:rPr>
        <w:t xml:space="preserve"> ante el Secretario General de Acuerdos, </w:t>
      </w:r>
      <w:r w:rsidRPr="007118AD">
        <w:rPr>
          <w:rFonts w:cs="Arial"/>
          <w:sz w:val="24"/>
          <w:szCs w:val="24"/>
        </w:rPr>
        <w:t>Víctor Hugo Arroyo Sandoval</w:t>
      </w:r>
      <w:r w:rsidRPr="007118AD">
        <w:rPr>
          <w:rFonts w:cs="Arial"/>
          <w:sz w:val="24"/>
          <w:szCs w:val="24"/>
          <w:shd w:val="clear" w:color="auto" w:fill="FFFFFF"/>
        </w:rPr>
        <w:t xml:space="preserve">, quien autoriza y da fe. </w:t>
      </w:r>
      <w:r w:rsidRPr="007118AD">
        <w:rPr>
          <w:rFonts w:cs="Arial"/>
          <w:b/>
          <w:bCs/>
          <w:sz w:val="24"/>
          <w:szCs w:val="24"/>
          <w:shd w:val="clear" w:color="auto" w:fill="FFFFFF"/>
        </w:rPr>
        <w:t>Doy fe.</w:t>
      </w:r>
    </w:p>
    <w:p w14:paraId="5E8C7AA9" w14:textId="77777777" w:rsidR="000815CA" w:rsidRPr="007118AD" w:rsidRDefault="000815CA" w:rsidP="000815CA">
      <w:pPr>
        <w:tabs>
          <w:tab w:val="left" w:pos="1650"/>
        </w:tabs>
        <w:spacing w:line="360" w:lineRule="auto"/>
        <w:jc w:val="both"/>
        <w:rPr>
          <w:rFonts w:cs="Arial"/>
          <w:sz w:val="24"/>
          <w:szCs w:val="24"/>
          <w:shd w:val="clear" w:color="auto" w:fill="FFFFFF"/>
        </w:rPr>
      </w:pPr>
    </w:p>
    <w:tbl>
      <w:tblPr>
        <w:tblW w:w="8505" w:type="dxa"/>
        <w:tblLayout w:type="fixed"/>
        <w:tblLook w:val="0400" w:firstRow="0" w:lastRow="0" w:firstColumn="0" w:lastColumn="0" w:noHBand="0" w:noVBand="1"/>
      </w:tblPr>
      <w:tblGrid>
        <w:gridCol w:w="3960"/>
        <w:gridCol w:w="4545"/>
      </w:tblGrid>
      <w:tr w:rsidR="000815CA" w:rsidRPr="007118AD" w14:paraId="58BED2F7" w14:textId="77777777" w:rsidTr="001F740D">
        <w:trPr>
          <w:trHeight w:val="362"/>
        </w:trPr>
        <w:tc>
          <w:tcPr>
            <w:tcW w:w="8505" w:type="dxa"/>
            <w:gridSpan w:val="2"/>
          </w:tcPr>
          <w:p w14:paraId="4E4A85AD" w14:textId="77777777" w:rsidR="000815CA" w:rsidRPr="007118AD" w:rsidRDefault="000815CA" w:rsidP="002E3F46">
            <w:pPr>
              <w:jc w:val="center"/>
              <w:rPr>
                <w:rFonts w:eastAsia="Arial" w:cs="Arial"/>
                <w:b/>
                <w:sz w:val="24"/>
                <w:szCs w:val="24"/>
                <w:lang w:val="pt-PT" w:eastAsia="ja-JP"/>
              </w:rPr>
            </w:pPr>
            <w:r w:rsidRPr="007118AD">
              <w:rPr>
                <w:rFonts w:eastAsia="Arial" w:cs="Arial"/>
                <w:b/>
                <w:sz w:val="24"/>
                <w:szCs w:val="24"/>
                <w:lang w:val="pt-PT" w:eastAsia="ja-JP"/>
              </w:rPr>
              <w:t>MAGISTRADA PRESIDENTA</w:t>
            </w:r>
          </w:p>
          <w:p w14:paraId="73AD5194" w14:textId="77777777" w:rsidR="002E3F46" w:rsidRPr="007118AD" w:rsidRDefault="002E3F46" w:rsidP="002E3F46">
            <w:pPr>
              <w:jc w:val="center"/>
              <w:rPr>
                <w:rFonts w:eastAsia="Arial" w:cs="Arial"/>
                <w:b/>
                <w:sz w:val="24"/>
                <w:szCs w:val="24"/>
                <w:lang w:val="pt-PT" w:eastAsia="ja-JP"/>
              </w:rPr>
            </w:pPr>
          </w:p>
          <w:p w14:paraId="5B1F8935" w14:textId="77777777" w:rsidR="002E3F46" w:rsidRDefault="002E3F46" w:rsidP="002E3F46">
            <w:pPr>
              <w:jc w:val="center"/>
              <w:rPr>
                <w:rFonts w:eastAsia="Arial" w:cs="Arial"/>
                <w:b/>
                <w:sz w:val="24"/>
                <w:szCs w:val="24"/>
                <w:lang w:val="pt-PT" w:eastAsia="ja-JP"/>
              </w:rPr>
            </w:pPr>
          </w:p>
          <w:p w14:paraId="41492B20" w14:textId="77777777" w:rsidR="00334E9D" w:rsidRPr="007118AD" w:rsidRDefault="00334E9D" w:rsidP="002E3F46">
            <w:pPr>
              <w:jc w:val="center"/>
              <w:rPr>
                <w:rFonts w:eastAsia="Arial" w:cs="Arial"/>
                <w:b/>
                <w:sz w:val="24"/>
                <w:szCs w:val="24"/>
                <w:lang w:val="pt-PT" w:eastAsia="ja-JP"/>
              </w:rPr>
            </w:pPr>
          </w:p>
          <w:p w14:paraId="16E64982" w14:textId="77777777" w:rsidR="002E3F46" w:rsidRPr="007118AD" w:rsidRDefault="002E3F46" w:rsidP="002E3F46">
            <w:pPr>
              <w:jc w:val="center"/>
              <w:rPr>
                <w:rFonts w:eastAsia="Arial" w:cs="Arial"/>
                <w:b/>
                <w:sz w:val="24"/>
                <w:szCs w:val="24"/>
                <w:lang w:val="pt-PT" w:eastAsia="ja-JP"/>
              </w:rPr>
            </w:pPr>
          </w:p>
          <w:p w14:paraId="1B9EC264" w14:textId="77777777" w:rsidR="000815CA" w:rsidRPr="007118AD" w:rsidRDefault="000815CA" w:rsidP="002E3F46">
            <w:pPr>
              <w:jc w:val="center"/>
              <w:rPr>
                <w:rFonts w:eastAsia="Arial" w:cs="Arial"/>
                <w:b/>
                <w:sz w:val="24"/>
                <w:szCs w:val="24"/>
                <w:lang w:val="pt-PT" w:eastAsia="ja-JP"/>
              </w:rPr>
            </w:pPr>
            <w:r w:rsidRPr="007118AD">
              <w:rPr>
                <w:rFonts w:eastAsia="Arial" w:cs="Arial"/>
                <w:b/>
                <w:sz w:val="24"/>
                <w:szCs w:val="24"/>
                <w:lang w:val="pt-PT" w:eastAsia="ja-JP"/>
              </w:rPr>
              <w:t>AMELÍ GISSEL NAVARRO LEPE</w:t>
            </w:r>
          </w:p>
          <w:p w14:paraId="349438B7" w14:textId="77777777" w:rsidR="00A135BD" w:rsidRPr="007118AD" w:rsidRDefault="00A135BD" w:rsidP="002E3F46">
            <w:pPr>
              <w:jc w:val="center"/>
              <w:rPr>
                <w:rFonts w:eastAsia="Arial" w:cs="Arial"/>
                <w:b/>
                <w:sz w:val="24"/>
                <w:szCs w:val="24"/>
                <w:lang w:val="pt-PT" w:eastAsia="ja-JP"/>
              </w:rPr>
            </w:pPr>
          </w:p>
          <w:p w14:paraId="35509BC6" w14:textId="77777777" w:rsidR="00A135BD" w:rsidRPr="007118AD" w:rsidRDefault="00A135BD" w:rsidP="002E3F46">
            <w:pPr>
              <w:jc w:val="center"/>
              <w:rPr>
                <w:rFonts w:eastAsia="Arial" w:cs="Arial"/>
                <w:b/>
                <w:sz w:val="24"/>
                <w:szCs w:val="24"/>
                <w:lang w:val="pt-PT" w:eastAsia="ja-JP"/>
              </w:rPr>
            </w:pPr>
          </w:p>
          <w:p w14:paraId="41E3BC62" w14:textId="77777777" w:rsidR="00A135BD" w:rsidRPr="007118AD" w:rsidRDefault="00A135BD" w:rsidP="002E3F46">
            <w:pPr>
              <w:jc w:val="center"/>
              <w:rPr>
                <w:rFonts w:eastAsia="Arial" w:cs="Arial"/>
                <w:b/>
                <w:sz w:val="24"/>
                <w:szCs w:val="24"/>
                <w:lang w:val="pt-PT" w:eastAsia="ja-JP"/>
              </w:rPr>
            </w:pPr>
          </w:p>
        </w:tc>
      </w:tr>
      <w:tr w:rsidR="000815CA" w:rsidRPr="007118AD" w14:paraId="7F1C4E54" w14:textId="77777777" w:rsidTr="001F740D">
        <w:trPr>
          <w:trHeight w:val="1779"/>
        </w:trPr>
        <w:tc>
          <w:tcPr>
            <w:tcW w:w="3960" w:type="dxa"/>
          </w:tcPr>
          <w:p w14:paraId="2BB045FE"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MAGISTRADA</w:t>
            </w:r>
          </w:p>
          <w:p w14:paraId="2479E935" w14:textId="77777777" w:rsidR="000815CA" w:rsidRPr="007118AD" w:rsidRDefault="000815CA" w:rsidP="002E3F46">
            <w:pPr>
              <w:jc w:val="center"/>
              <w:rPr>
                <w:rFonts w:eastAsia="Arial" w:cs="Arial"/>
                <w:b/>
                <w:sz w:val="24"/>
                <w:szCs w:val="24"/>
                <w:lang w:val="es" w:eastAsia="ja-JP"/>
              </w:rPr>
            </w:pPr>
          </w:p>
          <w:p w14:paraId="73F4581D" w14:textId="77777777" w:rsidR="000815CA" w:rsidRPr="007118AD" w:rsidRDefault="000815CA" w:rsidP="002E3F46">
            <w:pPr>
              <w:jc w:val="center"/>
              <w:rPr>
                <w:rFonts w:eastAsia="Arial" w:cs="Arial"/>
                <w:b/>
                <w:sz w:val="24"/>
                <w:szCs w:val="24"/>
                <w:lang w:val="es" w:eastAsia="ja-JP"/>
              </w:rPr>
            </w:pPr>
          </w:p>
          <w:p w14:paraId="1965EAB5" w14:textId="77777777" w:rsidR="000815CA" w:rsidRPr="007118AD" w:rsidRDefault="000815CA" w:rsidP="002E3F46">
            <w:pPr>
              <w:jc w:val="center"/>
              <w:rPr>
                <w:rFonts w:eastAsia="Arial" w:cs="Arial"/>
                <w:b/>
                <w:sz w:val="24"/>
                <w:szCs w:val="24"/>
                <w:lang w:val="es" w:eastAsia="ja-JP"/>
              </w:rPr>
            </w:pPr>
          </w:p>
          <w:p w14:paraId="75E9EB41" w14:textId="77777777" w:rsidR="000815CA" w:rsidRPr="007118AD" w:rsidRDefault="000815CA" w:rsidP="002E3F46">
            <w:pPr>
              <w:jc w:val="center"/>
              <w:rPr>
                <w:rFonts w:eastAsia="Arial" w:cs="Arial"/>
                <w:b/>
                <w:sz w:val="24"/>
                <w:szCs w:val="24"/>
                <w:lang w:val="es" w:eastAsia="ja-JP"/>
              </w:rPr>
            </w:pPr>
          </w:p>
          <w:p w14:paraId="29F32416"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YURISHA ANDRADE MORALES</w:t>
            </w:r>
          </w:p>
        </w:tc>
        <w:tc>
          <w:tcPr>
            <w:tcW w:w="4545" w:type="dxa"/>
          </w:tcPr>
          <w:p w14:paraId="6FBC230D"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MAGISTRADA</w:t>
            </w:r>
          </w:p>
          <w:p w14:paraId="1F99995E" w14:textId="77777777" w:rsidR="000815CA" w:rsidRPr="007118AD" w:rsidRDefault="000815CA" w:rsidP="002E3F46">
            <w:pPr>
              <w:jc w:val="center"/>
              <w:rPr>
                <w:rFonts w:eastAsia="Arial" w:cs="Arial"/>
                <w:b/>
                <w:sz w:val="24"/>
                <w:szCs w:val="24"/>
                <w:lang w:val="es" w:eastAsia="ja-JP"/>
              </w:rPr>
            </w:pPr>
          </w:p>
          <w:p w14:paraId="629D7759" w14:textId="77777777" w:rsidR="000815CA" w:rsidRPr="007118AD" w:rsidRDefault="000815CA" w:rsidP="002E3F46">
            <w:pPr>
              <w:jc w:val="center"/>
              <w:rPr>
                <w:rFonts w:eastAsia="Arial" w:cs="Arial"/>
                <w:b/>
                <w:sz w:val="24"/>
                <w:szCs w:val="24"/>
                <w:lang w:val="es" w:eastAsia="ja-JP"/>
              </w:rPr>
            </w:pPr>
          </w:p>
          <w:p w14:paraId="2B4249DF" w14:textId="77777777" w:rsidR="00334E9D" w:rsidRPr="007118AD" w:rsidRDefault="00334E9D" w:rsidP="002E3F46">
            <w:pPr>
              <w:jc w:val="center"/>
              <w:rPr>
                <w:rFonts w:eastAsia="Arial" w:cs="Arial"/>
                <w:b/>
                <w:sz w:val="24"/>
                <w:szCs w:val="24"/>
                <w:lang w:val="es" w:eastAsia="ja-JP"/>
              </w:rPr>
            </w:pPr>
          </w:p>
          <w:p w14:paraId="736C77A3" w14:textId="77777777" w:rsidR="000815CA" w:rsidRPr="007118AD" w:rsidRDefault="000815CA" w:rsidP="002E3F46">
            <w:pPr>
              <w:jc w:val="center"/>
              <w:rPr>
                <w:rFonts w:eastAsia="Arial" w:cs="Arial"/>
                <w:b/>
                <w:sz w:val="24"/>
                <w:szCs w:val="24"/>
                <w:lang w:val="es" w:eastAsia="ja-JP"/>
              </w:rPr>
            </w:pPr>
          </w:p>
          <w:p w14:paraId="23368F18"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ALMA ROSA BAHENA VILLALOBOS</w:t>
            </w:r>
          </w:p>
        </w:tc>
      </w:tr>
      <w:tr w:rsidR="00050DD9" w:rsidRPr="007118AD" w14:paraId="0C8104BA" w14:textId="77777777">
        <w:trPr>
          <w:trHeight w:val="1268"/>
        </w:trPr>
        <w:tc>
          <w:tcPr>
            <w:tcW w:w="8505" w:type="dxa"/>
            <w:gridSpan w:val="2"/>
          </w:tcPr>
          <w:p w14:paraId="7BF5D8B5" w14:textId="77777777" w:rsidR="00050DD9" w:rsidRPr="007118AD" w:rsidRDefault="00050DD9" w:rsidP="002E3F46">
            <w:pPr>
              <w:pBdr>
                <w:top w:val="nil"/>
                <w:left w:val="nil"/>
                <w:bottom w:val="nil"/>
                <w:right w:val="nil"/>
                <w:between w:val="nil"/>
              </w:pBdr>
              <w:jc w:val="center"/>
              <w:rPr>
                <w:rFonts w:eastAsia="Arial" w:cs="Arial"/>
                <w:b/>
                <w:color w:val="000000"/>
                <w:sz w:val="24"/>
                <w:szCs w:val="24"/>
                <w:lang w:val="es" w:eastAsia="ja-JP"/>
              </w:rPr>
            </w:pPr>
          </w:p>
          <w:p w14:paraId="2187A30C" w14:textId="77777777" w:rsidR="00050DD9" w:rsidRDefault="00050DD9" w:rsidP="002E3F46">
            <w:pPr>
              <w:pBdr>
                <w:top w:val="nil"/>
                <w:left w:val="nil"/>
                <w:bottom w:val="nil"/>
                <w:right w:val="nil"/>
                <w:between w:val="nil"/>
              </w:pBdr>
              <w:jc w:val="center"/>
              <w:rPr>
                <w:rFonts w:eastAsia="Arial" w:cs="Arial"/>
                <w:b/>
                <w:color w:val="000000"/>
                <w:sz w:val="24"/>
                <w:szCs w:val="24"/>
                <w:lang w:val="es" w:eastAsia="ja-JP"/>
              </w:rPr>
            </w:pPr>
          </w:p>
          <w:p w14:paraId="3380CA59" w14:textId="77777777" w:rsidR="00334E9D" w:rsidRPr="007118AD" w:rsidRDefault="00334E9D" w:rsidP="002E3F46">
            <w:pPr>
              <w:pBdr>
                <w:top w:val="nil"/>
                <w:left w:val="nil"/>
                <w:bottom w:val="nil"/>
                <w:right w:val="nil"/>
                <w:between w:val="nil"/>
              </w:pBdr>
              <w:jc w:val="center"/>
              <w:rPr>
                <w:rFonts w:eastAsia="Arial" w:cs="Arial"/>
                <w:b/>
                <w:color w:val="000000"/>
                <w:sz w:val="24"/>
                <w:szCs w:val="24"/>
                <w:lang w:val="es" w:eastAsia="ja-JP"/>
              </w:rPr>
            </w:pPr>
          </w:p>
          <w:p w14:paraId="6B86D09C" w14:textId="77777777" w:rsidR="00050DD9" w:rsidRPr="007118AD" w:rsidRDefault="00050DD9" w:rsidP="002E3F46">
            <w:pPr>
              <w:pBdr>
                <w:top w:val="nil"/>
                <w:left w:val="nil"/>
                <w:bottom w:val="nil"/>
                <w:right w:val="nil"/>
                <w:between w:val="nil"/>
              </w:pBdr>
              <w:jc w:val="center"/>
              <w:rPr>
                <w:rFonts w:eastAsia="Arial" w:cs="Arial"/>
                <w:b/>
                <w:color w:val="000000"/>
                <w:sz w:val="24"/>
                <w:szCs w:val="24"/>
                <w:lang w:val="es" w:eastAsia="ja-JP"/>
              </w:rPr>
            </w:pPr>
            <w:r w:rsidRPr="007118AD">
              <w:rPr>
                <w:rFonts w:eastAsia="Arial" w:cs="Arial"/>
                <w:b/>
                <w:color w:val="000000"/>
                <w:sz w:val="24"/>
                <w:szCs w:val="24"/>
                <w:lang w:val="es" w:eastAsia="ja-JP"/>
              </w:rPr>
              <w:t>MAGISTRADO</w:t>
            </w:r>
          </w:p>
          <w:p w14:paraId="5793C388" w14:textId="77777777" w:rsidR="00050DD9" w:rsidRDefault="00050DD9" w:rsidP="002E3F46">
            <w:pPr>
              <w:pBdr>
                <w:top w:val="nil"/>
                <w:left w:val="nil"/>
                <w:bottom w:val="nil"/>
                <w:right w:val="nil"/>
                <w:between w:val="nil"/>
              </w:pBdr>
              <w:jc w:val="center"/>
              <w:rPr>
                <w:rFonts w:eastAsia="Arial" w:cs="Arial"/>
                <w:b/>
                <w:color w:val="000000"/>
                <w:sz w:val="24"/>
                <w:szCs w:val="24"/>
                <w:lang w:val="es" w:eastAsia="ja-JP"/>
              </w:rPr>
            </w:pPr>
          </w:p>
          <w:p w14:paraId="0FBB6D65" w14:textId="77777777" w:rsidR="00334E9D" w:rsidRPr="007118AD" w:rsidRDefault="00334E9D" w:rsidP="002E3F46">
            <w:pPr>
              <w:pBdr>
                <w:top w:val="nil"/>
                <w:left w:val="nil"/>
                <w:bottom w:val="nil"/>
                <w:right w:val="nil"/>
                <w:between w:val="nil"/>
              </w:pBdr>
              <w:jc w:val="center"/>
              <w:rPr>
                <w:rFonts w:eastAsia="Arial" w:cs="Arial"/>
                <w:b/>
                <w:color w:val="000000"/>
                <w:sz w:val="24"/>
                <w:szCs w:val="24"/>
                <w:lang w:val="es" w:eastAsia="ja-JP"/>
              </w:rPr>
            </w:pPr>
          </w:p>
          <w:p w14:paraId="5AC11458" w14:textId="77777777" w:rsidR="00050DD9" w:rsidRPr="007118AD" w:rsidRDefault="00050DD9" w:rsidP="002E3F46">
            <w:pPr>
              <w:pBdr>
                <w:top w:val="nil"/>
                <w:left w:val="nil"/>
                <w:bottom w:val="nil"/>
                <w:right w:val="nil"/>
                <w:between w:val="nil"/>
              </w:pBdr>
              <w:jc w:val="center"/>
              <w:rPr>
                <w:rFonts w:eastAsia="Arial" w:cs="Arial"/>
                <w:b/>
                <w:color w:val="000000"/>
                <w:sz w:val="24"/>
                <w:szCs w:val="24"/>
                <w:lang w:val="es" w:eastAsia="ja-JP"/>
              </w:rPr>
            </w:pPr>
          </w:p>
          <w:p w14:paraId="3C3648F0" w14:textId="77777777" w:rsidR="00050DD9" w:rsidRPr="007118AD" w:rsidRDefault="00050DD9" w:rsidP="002E3F46">
            <w:pPr>
              <w:pBdr>
                <w:top w:val="nil"/>
                <w:left w:val="nil"/>
                <w:bottom w:val="nil"/>
                <w:right w:val="nil"/>
                <w:between w:val="nil"/>
              </w:pBdr>
              <w:jc w:val="center"/>
              <w:rPr>
                <w:rFonts w:eastAsia="Arial" w:cs="Arial"/>
                <w:b/>
                <w:color w:val="000000"/>
                <w:sz w:val="24"/>
                <w:szCs w:val="24"/>
                <w:lang w:val="es" w:eastAsia="ja-JP"/>
              </w:rPr>
            </w:pPr>
          </w:p>
          <w:p w14:paraId="0998F848" w14:textId="77777777" w:rsidR="00050DD9" w:rsidRPr="007118AD" w:rsidRDefault="00050DD9" w:rsidP="002E3F46">
            <w:pPr>
              <w:jc w:val="center"/>
              <w:rPr>
                <w:rFonts w:eastAsia="Arial" w:cs="Arial"/>
                <w:b/>
                <w:sz w:val="24"/>
                <w:szCs w:val="24"/>
                <w:lang w:val="es" w:eastAsia="ja-JP"/>
              </w:rPr>
            </w:pPr>
            <w:r w:rsidRPr="007118AD">
              <w:rPr>
                <w:rFonts w:eastAsia="Arial" w:cs="Arial"/>
                <w:b/>
                <w:sz w:val="24"/>
                <w:szCs w:val="24"/>
                <w:lang w:val="es" w:eastAsia="ja-JP"/>
              </w:rPr>
              <w:t>ERIC LÓPEZ VILLASEÑOR</w:t>
            </w:r>
          </w:p>
          <w:p w14:paraId="4C799482" w14:textId="77777777" w:rsidR="00050DD9" w:rsidRPr="007118AD" w:rsidRDefault="00050DD9" w:rsidP="002E3F46">
            <w:pPr>
              <w:jc w:val="center"/>
              <w:rPr>
                <w:rFonts w:eastAsia="Arial" w:cs="Arial"/>
                <w:b/>
                <w:sz w:val="24"/>
                <w:szCs w:val="24"/>
                <w:lang w:val="es" w:eastAsia="ja-JP"/>
              </w:rPr>
            </w:pPr>
          </w:p>
          <w:p w14:paraId="7C816EB5" w14:textId="77777777" w:rsidR="00050DD9" w:rsidRPr="007118AD" w:rsidRDefault="00050DD9" w:rsidP="002E3F46">
            <w:pPr>
              <w:jc w:val="center"/>
              <w:rPr>
                <w:rFonts w:eastAsia="Arial" w:cs="Arial"/>
                <w:b/>
                <w:sz w:val="24"/>
                <w:szCs w:val="24"/>
                <w:lang w:val="es" w:eastAsia="ja-JP"/>
              </w:rPr>
            </w:pPr>
          </w:p>
        </w:tc>
      </w:tr>
      <w:tr w:rsidR="000815CA" w:rsidRPr="007118AD" w14:paraId="4559B5C2" w14:textId="77777777" w:rsidTr="001F740D">
        <w:trPr>
          <w:trHeight w:val="324"/>
        </w:trPr>
        <w:tc>
          <w:tcPr>
            <w:tcW w:w="8505" w:type="dxa"/>
            <w:gridSpan w:val="2"/>
          </w:tcPr>
          <w:p w14:paraId="4C9F077F" w14:textId="77777777" w:rsidR="000815CA" w:rsidRPr="007118AD" w:rsidRDefault="000815CA" w:rsidP="002E3F46">
            <w:pPr>
              <w:jc w:val="center"/>
              <w:rPr>
                <w:rFonts w:eastAsia="Arial" w:cs="Arial"/>
                <w:b/>
                <w:sz w:val="24"/>
                <w:szCs w:val="24"/>
                <w:lang w:val="es" w:eastAsia="ja-JP"/>
              </w:rPr>
            </w:pPr>
          </w:p>
          <w:p w14:paraId="7A7F6CA3"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SECRETARIO GENERAL DE ACUERDOS</w:t>
            </w:r>
          </w:p>
          <w:p w14:paraId="5943EFB5" w14:textId="77777777" w:rsidR="000815CA" w:rsidRDefault="000815CA" w:rsidP="002E3F46">
            <w:pPr>
              <w:jc w:val="center"/>
              <w:rPr>
                <w:rFonts w:eastAsia="Arial" w:cs="Arial"/>
                <w:b/>
                <w:sz w:val="24"/>
                <w:szCs w:val="24"/>
                <w:lang w:val="es" w:eastAsia="ja-JP"/>
              </w:rPr>
            </w:pPr>
          </w:p>
          <w:p w14:paraId="7364E58F" w14:textId="77777777" w:rsidR="00334E9D" w:rsidRPr="007118AD" w:rsidRDefault="00334E9D" w:rsidP="00334E9D">
            <w:pPr>
              <w:rPr>
                <w:rFonts w:eastAsia="Arial" w:cs="Arial"/>
                <w:b/>
                <w:sz w:val="24"/>
                <w:szCs w:val="24"/>
                <w:lang w:val="es" w:eastAsia="ja-JP"/>
              </w:rPr>
            </w:pPr>
          </w:p>
          <w:p w14:paraId="1E4FDC8E" w14:textId="77777777" w:rsidR="002E3F46" w:rsidRPr="007118AD" w:rsidRDefault="002E3F46" w:rsidP="002E3F46">
            <w:pPr>
              <w:jc w:val="center"/>
              <w:rPr>
                <w:rFonts w:eastAsia="Arial" w:cs="Arial"/>
                <w:b/>
                <w:sz w:val="24"/>
                <w:szCs w:val="24"/>
                <w:lang w:val="es" w:eastAsia="ja-JP"/>
              </w:rPr>
            </w:pPr>
          </w:p>
          <w:p w14:paraId="78CCF957" w14:textId="77777777" w:rsidR="002E3F46" w:rsidRPr="007118AD" w:rsidRDefault="002E3F46" w:rsidP="002E3F46">
            <w:pPr>
              <w:jc w:val="center"/>
              <w:rPr>
                <w:rFonts w:eastAsia="Arial" w:cs="Arial"/>
                <w:b/>
                <w:sz w:val="24"/>
                <w:szCs w:val="24"/>
                <w:lang w:val="es" w:eastAsia="ja-JP"/>
              </w:rPr>
            </w:pPr>
          </w:p>
          <w:p w14:paraId="6A8682ED" w14:textId="77777777" w:rsidR="000815CA" w:rsidRPr="007118AD" w:rsidRDefault="000815CA" w:rsidP="002E3F46">
            <w:pPr>
              <w:jc w:val="center"/>
              <w:rPr>
                <w:rFonts w:eastAsia="Arial" w:cs="Arial"/>
                <w:b/>
                <w:sz w:val="24"/>
                <w:szCs w:val="24"/>
                <w:lang w:val="es" w:eastAsia="ja-JP"/>
              </w:rPr>
            </w:pPr>
            <w:r w:rsidRPr="007118AD">
              <w:rPr>
                <w:rFonts w:eastAsia="Arial" w:cs="Arial"/>
                <w:b/>
                <w:sz w:val="24"/>
                <w:szCs w:val="24"/>
                <w:lang w:val="es" w:eastAsia="ja-JP"/>
              </w:rPr>
              <w:t>VÍCTOR HUGO ARROYO SANDOVAL</w:t>
            </w:r>
          </w:p>
        </w:tc>
      </w:tr>
    </w:tbl>
    <w:p w14:paraId="1D9EB064" w14:textId="77777777" w:rsidR="000815CA" w:rsidRPr="007118AD" w:rsidRDefault="000815CA" w:rsidP="000815CA">
      <w:pPr>
        <w:spacing w:line="360" w:lineRule="auto"/>
        <w:ind w:right="-91"/>
        <w:jc w:val="both"/>
        <w:rPr>
          <w:rFonts w:eastAsia="Arial Narrow" w:cs="Arial"/>
          <w:sz w:val="20"/>
          <w:szCs w:val="20"/>
          <w:lang w:eastAsia="en-US"/>
        </w:rPr>
      </w:pPr>
    </w:p>
    <w:p w14:paraId="6BE1A8CB" w14:textId="32F524DA" w:rsidR="000815CA" w:rsidRPr="006B1E89" w:rsidRDefault="000815CA" w:rsidP="000815CA">
      <w:pPr>
        <w:ind w:right="-91"/>
        <w:jc w:val="both"/>
        <w:rPr>
          <w:rFonts w:eastAsia="Arial Narrow" w:cs="Arial"/>
          <w:b/>
          <w:bCs/>
          <w:sz w:val="18"/>
          <w:szCs w:val="18"/>
          <w:lang w:eastAsia="en-US"/>
        </w:rPr>
      </w:pPr>
      <w:r w:rsidRPr="006B1E89">
        <w:rPr>
          <w:rFonts w:eastAsia="Arial Narrow" w:cs="Arial"/>
          <w:sz w:val="18"/>
          <w:szCs w:val="18"/>
          <w:lang w:eastAsia="en-US"/>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sidRPr="006B1E89">
        <w:rPr>
          <w:rFonts w:eastAsia="Arial Narrow" w:cs="Arial"/>
          <w:b/>
          <w:bCs/>
          <w:sz w:val="18"/>
          <w:szCs w:val="18"/>
          <w:lang w:eastAsia="en-US"/>
        </w:rPr>
        <w:t>hago constar</w:t>
      </w:r>
      <w:r w:rsidRPr="006B1E89">
        <w:rPr>
          <w:rFonts w:eastAsia="Arial Narrow" w:cs="Arial"/>
          <w:sz w:val="18"/>
          <w:szCs w:val="18"/>
          <w:lang w:eastAsia="en-US"/>
        </w:rPr>
        <w:t xml:space="preserve"> que las firmas que obran en el presente documento corresponden a la sentencia emitida por el Pleno del Tribunal Electoral del Estado de Michoacán, en </w:t>
      </w:r>
      <w:r w:rsidR="006B1E89" w:rsidRPr="006B1E89">
        <w:rPr>
          <w:rFonts w:eastAsia="Arial Narrow" w:cs="Arial"/>
          <w:sz w:val="18"/>
          <w:szCs w:val="18"/>
          <w:lang w:eastAsia="en-US"/>
        </w:rPr>
        <w:t>s</w:t>
      </w:r>
      <w:r w:rsidRPr="006B1E89">
        <w:rPr>
          <w:rFonts w:eastAsia="Arial Narrow" w:cs="Arial"/>
          <w:sz w:val="18"/>
          <w:szCs w:val="18"/>
          <w:lang w:eastAsia="en-US"/>
        </w:rPr>
        <w:t xml:space="preserve">esión </w:t>
      </w:r>
      <w:r w:rsidR="006B1E89" w:rsidRPr="006B1E89">
        <w:rPr>
          <w:rFonts w:eastAsia="Arial Narrow" w:cs="Arial"/>
          <w:sz w:val="18"/>
          <w:szCs w:val="18"/>
          <w:lang w:eastAsia="en-US"/>
        </w:rPr>
        <w:t>p</w:t>
      </w:r>
      <w:r w:rsidRPr="006B1E89">
        <w:rPr>
          <w:rFonts w:eastAsia="Arial Narrow" w:cs="Arial"/>
          <w:sz w:val="18"/>
          <w:szCs w:val="18"/>
          <w:lang w:eastAsia="en-US"/>
        </w:rPr>
        <w:t xml:space="preserve">ública celebrada el </w:t>
      </w:r>
      <w:r w:rsidR="005D5E66" w:rsidRPr="006B1E89">
        <w:rPr>
          <w:rFonts w:eastAsia="Arial Narrow" w:cs="Arial"/>
          <w:sz w:val="18"/>
          <w:szCs w:val="18"/>
          <w:lang w:eastAsia="en-US"/>
        </w:rPr>
        <w:t>cinco</w:t>
      </w:r>
      <w:r w:rsidRPr="006B1E89">
        <w:rPr>
          <w:rFonts w:eastAsia="Arial Narrow" w:cs="Arial"/>
          <w:sz w:val="18"/>
          <w:szCs w:val="18"/>
          <w:lang w:eastAsia="en-US"/>
        </w:rPr>
        <w:t xml:space="preserve"> de </w:t>
      </w:r>
      <w:r w:rsidR="00E25EA0" w:rsidRPr="006B1E89">
        <w:rPr>
          <w:rFonts w:eastAsia="Arial Narrow" w:cs="Arial"/>
          <w:sz w:val="18"/>
          <w:szCs w:val="18"/>
          <w:lang w:eastAsia="en-US"/>
        </w:rPr>
        <w:t xml:space="preserve">agosto </w:t>
      </w:r>
      <w:r w:rsidRPr="006B1E89">
        <w:rPr>
          <w:rFonts w:eastAsia="Arial Narrow" w:cs="Arial"/>
          <w:sz w:val="18"/>
          <w:szCs w:val="18"/>
          <w:lang w:eastAsia="en-US"/>
        </w:rPr>
        <w:t xml:space="preserve">de dos mil veintiséis, dentro del </w:t>
      </w:r>
      <w:r w:rsidR="00E25EA0" w:rsidRPr="006B1E89">
        <w:rPr>
          <w:rFonts w:eastAsia="Arial Narrow" w:cs="Arial"/>
          <w:sz w:val="18"/>
          <w:szCs w:val="18"/>
          <w:lang w:eastAsia="en-US"/>
        </w:rPr>
        <w:t>Recurso de Apelación</w:t>
      </w:r>
      <w:r w:rsidRPr="006B1E89">
        <w:rPr>
          <w:rFonts w:eastAsia="Arial Narrow" w:cs="Arial"/>
          <w:sz w:val="18"/>
          <w:szCs w:val="18"/>
          <w:lang w:eastAsia="en-US"/>
        </w:rPr>
        <w:t xml:space="preserve"> </w:t>
      </w:r>
      <w:r w:rsidRPr="006B1E89">
        <w:rPr>
          <w:rFonts w:eastAsia="Arial Narrow" w:cs="Arial"/>
          <w:b/>
          <w:bCs/>
          <w:sz w:val="18"/>
          <w:szCs w:val="18"/>
          <w:lang w:eastAsia="en-US"/>
        </w:rPr>
        <w:t>TEEM-</w:t>
      </w:r>
      <w:r w:rsidR="00E25EA0" w:rsidRPr="006B1E89">
        <w:rPr>
          <w:rFonts w:eastAsia="Arial Narrow" w:cs="Arial"/>
          <w:b/>
          <w:bCs/>
          <w:sz w:val="18"/>
          <w:szCs w:val="18"/>
          <w:lang w:eastAsia="en-US"/>
        </w:rPr>
        <w:t>RAP</w:t>
      </w:r>
      <w:r w:rsidRPr="006B1E89">
        <w:rPr>
          <w:rFonts w:eastAsia="Arial Narrow" w:cs="Arial"/>
          <w:b/>
          <w:bCs/>
          <w:sz w:val="18"/>
          <w:szCs w:val="18"/>
          <w:lang w:eastAsia="en-US"/>
        </w:rPr>
        <w:t>-</w:t>
      </w:r>
      <w:r w:rsidR="00E25EA0" w:rsidRPr="006B1E89">
        <w:rPr>
          <w:rFonts w:eastAsia="Arial Narrow" w:cs="Arial"/>
          <w:b/>
          <w:bCs/>
          <w:sz w:val="18"/>
          <w:szCs w:val="18"/>
          <w:lang w:eastAsia="en-US"/>
        </w:rPr>
        <w:t>008</w:t>
      </w:r>
      <w:r w:rsidRPr="006B1E89">
        <w:rPr>
          <w:rFonts w:eastAsia="Arial Narrow" w:cs="Arial"/>
          <w:b/>
          <w:bCs/>
          <w:sz w:val="18"/>
          <w:szCs w:val="18"/>
          <w:lang w:eastAsia="en-US"/>
        </w:rPr>
        <w:t>/2026</w:t>
      </w:r>
      <w:r w:rsidRPr="006B1E89">
        <w:rPr>
          <w:rFonts w:eastAsia="Arial Narrow" w:cs="Arial"/>
          <w:sz w:val="18"/>
          <w:szCs w:val="18"/>
          <w:lang w:eastAsia="en-US"/>
        </w:rPr>
        <w:t>;</w:t>
      </w:r>
      <w:r w:rsidR="00C47E6F" w:rsidRPr="006B1E89">
        <w:rPr>
          <w:rFonts w:ascii="Arial Narrow" w:hAnsi="Arial Narrow"/>
          <w:color w:val="000000"/>
          <w:sz w:val="18"/>
          <w:szCs w:val="18"/>
        </w:rPr>
        <w:t xml:space="preserve">  </w:t>
      </w:r>
      <w:r w:rsidR="00C47E6F" w:rsidRPr="006B1E89">
        <w:rPr>
          <w:rFonts w:cs="Arial"/>
          <w:color w:val="000000"/>
          <w:sz w:val="18"/>
          <w:szCs w:val="18"/>
        </w:rPr>
        <w:t xml:space="preserve">Asimismo, se hace constar la ausencia justificada del </w:t>
      </w:r>
      <w:r w:rsidR="00B95317" w:rsidRPr="006B1E89">
        <w:rPr>
          <w:rFonts w:cs="Arial"/>
          <w:color w:val="000000"/>
          <w:sz w:val="18"/>
          <w:szCs w:val="18"/>
        </w:rPr>
        <w:t>Magistrado</w:t>
      </w:r>
      <w:r w:rsidR="00C47E6F" w:rsidRPr="006B1E89">
        <w:rPr>
          <w:rFonts w:cs="Arial"/>
          <w:color w:val="000000"/>
          <w:sz w:val="18"/>
          <w:szCs w:val="18"/>
        </w:rPr>
        <w:t xml:space="preserve"> </w:t>
      </w:r>
      <w:r w:rsidR="00B95317" w:rsidRPr="006B1E89">
        <w:rPr>
          <w:rFonts w:cs="Arial"/>
          <w:color w:val="000000"/>
          <w:sz w:val="18"/>
          <w:szCs w:val="18"/>
        </w:rPr>
        <w:t xml:space="preserve">Adrián Hernández Pinedo; </w:t>
      </w:r>
      <w:r w:rsidRPr="006B1E89">
        <w:rPr>
          <w:rFonts w:eastAsia="Arial Narrow" w:cs="Arial"/>
          <w:sz w:val="18"/>
          <w:szCs w:val="18"/>
          <w:lang w:eastAsia="en-US"/>
        </w:rPr>
        <w:t>documento que consta de</w:t>
      </w:r>
      <w:r w:rsidR="006B1E89" w:rsidRPr="006B1E89">
        <w:rPr>
          <w:rFonts w:eastAsia="Arial Narrow" w:cs="Arial"/>
          <w:sz w:val="18"/>
          <w:szCs w:val="18"/>
          <w:lang w:eastAsia="en-US"/>
        </w:rPr>
        <w:t xml:space="preserve"> trece</w:t>
      </w:r>
      <w:r w:rsidRPr="006B1E89">
        <w:rPr>
          <w:rFonts w:eastAsia="Arial Narrow" w:cs="Arial"/>
          <w:sz w:val="18"/>
          <w:szCs w:val="18"/>
          <w:lang w:eastAsia="en-US"/>
        </w:rPr>
        <w:t xml:space="preserve">  páginas, incluida la presente</w:t>
      </w:r>
      <w:r w:rsidR="006B1E89" w:rsidRPr="006B1E89">
        <w:rPr>
          <w:rFonts w:eastAsia="Arial Narrow" w:cs="Arial"/>
          <w:sz w:val="18"/>
          <w:szCs w:val="18"/>
          <w:lang w:eastAsia="en-US"/>
        </w:rPr>
        <w:t>;</w:t>
      </w:r>
      <w:r w:rsidRPr="006B1E89">
        <w:rPr>
          <w:rFonts w:eastAsia="Arial Narrow" w:cs="Arial"/>
          <w:sz w:val="18"/>
          <w:szCs w:val="18"/>
          <w:lang w:eastAsia="en-US"/>
        </w:rPr>
        <w:t xml:space="preserve"> misma que se firma de manera electrónica. </w:t>
      </w:r>
      <w:r w:rsidRPr="006B1E89">
        <w:rPr>
          <w:rFonts w:eastAsia="Arial Narrow" w:cs="Arial"/>
          <w:b/>
          <w:bCs/>
          <w:sz w:val="18"/>
          <w:szCs w:val="18"/>
          <w:lang w:eastAsia="en-US"/>
        </w:rPr>
        <w:t>Doy fe.</w:t>
      </w:r>
    </w:p>
    <w:p w14:paraId="14717651" w14:textId="77777777" w:rsidR="006B1E89" w:rsidRDefault="006B1E89" w:rsidP="000815CA">
      <w:pPr>
        <w:ind w:right="-91"/>
        <w:jc w:val="both"/>
        <w:rPr>
          <w:rFonts w:eastAsia="Arial Narrow" w:cs="Arial"/>
          <w:b/>
          <w:bCs/>
          <w:sz w:val="18"/>
          <w:szCs w:val="18"/>
          <w:lang w:eastAsia="en-US"/>
        </w:rPr>
      </w:pPr>
    </w:p>
    <w:p w14:paraId="20FDE2F5" w14:textId="5FD4CADB" w:rsidR="00BB46DE" w:rsidRPr="006B1E89" w:rsidRDefault="000815CA" w:rsidP="006B1E89">
      <w:pPr>
        <w:ind w:right="-91"/>
        <w:jc w:val="both"/>
        <w:rPr>
          <w:rFonts w:cs="Arial"/>
          <w:b/>
          <w:sz w:val="18"/>
          <w:szCs w:val="18"/>
          <w:lang w:val="es-ES_tradnl"/>
        </w:rPr>
      </w:pPr>
      <w:r w:rsidRPr="006B1E89">
        <w:rPr>
          <w:rFonts w:eastAsia="Arial Narrow" w:cs="Arial"/>
          <w:b/>
          <w:bCs/>
          <w:sz w:val="18"/>
          <w:szCs w:val="18"/>
          <w:lang w:eastAsia="en-US"/>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BB46DE" w:rsidRPr="006B1E89" w:rsidSect="001F740D">
      <w:headerReference w:type="default" r:id="rId8"/>
      <w:footerReference w:type="even" r:id="rId9"/>
      <w:footerReference w:type="default" r:id="rId10"/>
      <w:headerReference w:type="first" r:id="rId11"/>
      <w:footerReference w:type="first" r:id="rId12"/>
      <w:pgSz w:w="12240" w:h="18720" w:code="14"/>
      <w:pgMar w:top="1418" w:right="1134" w:bottom="1418" w:left="2268" w:header="709" w:footer="11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59B8" w14:textId="77777777" w:rsidR="000A2EFB" w:rsidRDefault="000A2EFB" w:rsidP="002B6701">
      <w:r>
        <w:separator/>
      </w:r>
    </w:p>
  </w:endnote>
  <w:endnote w:type="continuationSeparator" w:id="0">
    <w:p w14:paraId="55E7FDD3" w14:textId="77777777" w:rsidR="000A2EFB" w:rsidRDefault="000A2EFB" w:rsidP="002B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CB9B" w14:textId="77777777" w:rsidR="008E50D7" w:rsidRDefault="008E50D7" w:rsidP="004B61F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63E93F" w14:textId="77777777" w:rsidR="008E50D7" w:rsidRDefault="008E50D7" w:rsidP="004B61F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6987" w14:textId="77777777" w:rsidR="00E41EDF" w:rsidRDefault="00E41EDF">
    <w:pPr>
      <w:pStyle w:val="Piedepgina"/>
      <w:jc w:val="right"/>
      <w:rPr>
        <w:sz w:val="24"/>
        <w:szCs w:val="24"/>
      </w:rPr>
    </w:pPr>
  </w:p>
  <w:p w14:paraId="6D5B5707" w14:textId="77777777" w:rsidR="008E50D7" w:rsidRPr="001850E2" w:rsidRDefault="008E50D7">
    <w:pPr>
      <w:pStyle w:val="Piedepgina"/>
      <w:jc w:val="right"/>
      <w:rPr>
        <w:sz w:val="24"/>
        <w:szCs w:val="24"/>
      </w:rPr>
    </w:pPr>
    <w:r w:rsidRPr="001850E2">
      <w:rPr>
        <w:sz w:val="24"/>
        <w:szCs w:val="24"/>
      </w:rPr>
      <w:fldChar w:fldCharType="begin"/>
    </w:r>
    <w:r w:rsidRPr="001850E2">
      <w:rPr>
        <w:sz w:val="24"/>
        <w:szCs w:val="24"/>
      </w:rPr>
      <w:instrText>PAGE   \* MERGEFORMAT</w:instrText>
    </w:r>
    <w:r w:rsidRPr="001850E2">
      <w:rPr>
        <w:sz w:val="24"/>
        <w:szCs w:val="24"/>
      </w:rPr>
      <w:fldChar w:fldCharType="separate"/>
    </w:r>
    <w:r w:rsidRPr="001850E2">
      <w:rPr>
        <w:sz w:val="24"/>
        <w:szCs w:val="24"/>
        <w:lang w:val="es-ES"/>
      </w:rPr>
      <w:t>2</w:t>
    </w:r>
    <w:r w:rsidRPr="001850E2">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2AA2" w14:textId="77777777" w:rsidR="008E684D" w:rsidRDefault="008E684D">
    <w:pPr>
      <w:pStyle w:val="Piedepgina"/>
      <w:jc w:val="right"/>
      <w:rPr>
        <w:color w:val="BFBFBF"/>
        <w:sz w:val="22"/>
        <w:szCs w:val="22"/>
      </w:rPr>
    </w:pPr>
  </w:p>
  <w:p w14:paraId="599E7E0A" w14:textId="77777777" w:rsidR="008E50D7" w:rsidRPr="00E248EF" w:rsidRDefault="008E50D7">
    <w:pPr>
      <w:pStyle w:val="Piedepgina"/>
      <w:jc w:val="right"/>
      <w:rPr>
        <w:color w:val="BFBFBF"/>
        <w:sz w:val="22"/>
        <w:szCs w:val="22"/>
      </w:rPr>
    </w:pPr>
    <w:r w:rsidRPr="00E248EF">
      <w:rPr>
        <w:color w:val="BFBFBF"/>
        <w:sz w:val="22"/>
        <w:szCs w:val="22"/>
      </w:rPr>
      <w:fldChar w:fldCharType="begin"/>
    </w:r>
    <w:r w:rsidRPr="00E248EF">
      <w:rPr>
        <w:color w:val="BFBFBF"/>
        <w:sz w:val="22"/>
        <w:szCs w:val="22"/>
      </w:rPr>
      <w:instrText>PAGE   \* MERGEFORMAT</w:instrText>
    </w:r>
    <w:r w:rsidRPr="00E248EF">
      <w:rPr>
        <w:color w:val="BFBFBF"/>
        <w:sz w:val="22"/>
        <w:szCs w:val="22"/>
      </w:rPr>
      <w:fldChar w:fldCharType="separate"/>
    </w:r>
    <w:r w:rsidRPr="00E248EF">
      <w:rPr>
        <w:color w:val="BFBFBF"/>
        <w:sz w:val="22"/>
        <w:szCs w:val="22"/>
        <w:lang w:val="es-ES"/>
      </w:rPr>
      <w:t>2</w:t>
    </w:r>
    <w:r w:rsidRPr="00E248EF">
      <w:rPr>
        <w:color w:val="BFBFB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D83CF" w14:textId="77777777" w:rsidR="000A2EFB" w:rsidRDefault="000A2EFB" w:rsidP="002B6701">
      <w:r>
        <w:separator/>
      </w:r>
    </w:p>
  </w:footnote>
  <w:footnote w:type="continuationSeparator" w:id="0">
    <w:p w14:paraId="2BAED82C" w14:textId="77777777" w:rsidR="000A2EFB" w:rsidRDefault="000A2EFB" w:rsidP="002B6701">
      <w:r>
        <w:continuationSeparator/>
      </w:r>
    </w:p>
  </w:footnote>
  <w:footnote w:id="1">
    <w:p w14:paraId="4E88C20F" w14:textId="77777777" w:rsidR="007C1E86" w:rsidRPr="003177E3" w:rsidRDefault="007C1E86" w:rsidP="0083738E">
      <w:pPr>
        <w:pStyle w:val="Textonotapie"/>
        <w:jc w:val="both"/>
        <w:rPr>
          <w:rFonts w:ascii="Arial" w:hAnsi="Arial" w:cs="Arial"/>
        </w:rPr>
      </w:pPr>
      <w:r w:rsidRPr="003177E3">
        <w:rPr>
          <w:rStyle w:val="Refdenotaalpie"/>
          <w:rFonts w:ascii="Arial" w:hAnsi="Arial" w:cs="Arial"/>
        </w:rPr>
        <w:footnoteRef/>
      </w:r>
      <w:r w:rsidRPr="003177E3">
        <w:rPr>
          <w:rFonts w:ascii="Arial" w:hAnsi="Arial" w:cs="Arial"/>
        </w:rPr>
        <w:t xml:space="preserve"> Las subsecuentes fechas que se citen en esta sentencia corresponden al año dos mil veinti</w:t>
      </w:r>
      <w:r w:rsidR="0083738E">
        <w:rPr>
          <w:rFonts w:ascii="Arial" w:hAnsi="Arial" w:cs="Arial"/>
        </w:rPr>
        <w:t>séis</w:t>
      </w:r>
      <w:r w:rsidRPr="003177E3">
        <w:rPr>
          <w:rFonts w:ascii="Arial" w:hAnsi="Arial" w:cs="Arial"/>
        </w:rPr>
        <w:t>, salvo mención expresa.</w:t>
      </w:r>
    </w:p>
  </w:footnote>
  <w:footnote w:id="2">
    <w:p w14:paraId="6F89A951" w14:textId="77777777" w:rsidR="00E45A40" w:rsidRPr="003177E3" w:rsidRDefault="00E45A40"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419"/>
        </w:rPr>
        <w:t>En adelante</w:t>
      </w:r>
      <w:r w:rsidR="00E01EFB" w:rsidRPr="003177E3">
        <w:rPr>
          <w:rFonts w:ascii="Arial" w:hAnsi="Arial" w:cs="Arial"/>
          <w:lang w:val="es-419"/>
        </w:rPr>
        <w:t xml:space="preserve"> </w:t>
      </w:r>
      <w:r w:rsidR="00E01EFB" w:rsidRPr="003177E3">
        <w:rPr>
          <w:rFonts w:ascii="Arial" w:hAnsi="Arial" w:cs="Arial"/>
          <w:i/>
          <w:iCs/>
          <w:lang w:val="es-419"/>
        </w:rPr>
        <w:t>responsable</w:t>
      </w:r>
      <w:r w:rsidR="00E01EFB" w:rsidRPr="003177E3">
        <w:rPr>
          <w:rFonts w:ascii="Arial" w:hAnsi="Arial" w:cs="Arial"/>
          <w:lang w:val="es-419"/>
        </w:rPr>
        <w:t xml:space="preserve"> y/o</w:t>
      </w:r>
      <w:r w:rsidRPr="003177E3">
        <w:rPr>
          <w:rFonts w:ascii="Arial" w:hAnsi="Arial" w:cs="Arial"/>
          <w:lang w:val="es-419"/>
        </w:rPr>
        <w:t xml:space="preserve"> </w:t>
      </w:r>
      <w:r w:rsidR="005D0A11" w:rsidRPr="003177E3">
        <w:rPr>
          <w:rFonts w:ascii="Arial" w:hAnsi="Arial" w:cs="Arial"/>
          <w:i/>
          <w:iCs/>
          <w:lang w:val="es-419"/>
        </w:rPr>
        <w:t>autoridad responsable</w:t>
      </w:r>
      <w:r w:rsidR="00F227BE" w:rsidRPr="003177E3">
        <w:rPr>
          <w:rFonts w:ascii="Arial" w:hAnsi="Arial" w:cs="Arial"/>
          <w:i/>
          <w:iCs/>
          <w:lang w:val="es-419"/>
        </w:rPr>
        <w:t xml:space="preserve"> y/o IEM, </w:t>
      </w:r>
      <w:r w:rsidR="00F227BE" w:rsidRPr="003177E3">
        <w:rPr>
          <w:rFonts w:ascii="Arial" w:hAnsi="Arial" w:cs="Arial"/>
          <w:lang w:val="es-419"/>
        </w:rPr>
        <w:t>indistintamente</w:t>
      </w:r>
      <w:r w:rsidRPr="003177E3">
        <w:rPr>
          <w:rFonts w:ascii="Arial" w:hAnsi="Arial" w:cs="Arial"/>
          <w:lang w:val="es-419"/>
        </w:rPr>
        <w:t>.</w:t>
      </w:r>
    </w:p>
  </w:footnote>
  <w:footnote w:id="3">
    <w:p w14:paraId="0F316989" w14:textId="77777777" w:rsidR="007C1E86" w:rsidRPr="003177E3" w:rsidRDefault="007C1E86" w:rsidP="0083738E">
      <w:pPr>
        <w:pStyle w:val="Textonotapie"/>
        <w:jc w:val="both"/>
        <w:rPr>
          <w:rFonts w:ascii="Arial" w:eastAsia="Times New Roman" w:hAnsi="Arial" w:cs="Arial"/>
          <w:i/>
          <w:iCs/>
          <w:lang w:val="es-ES" w:eastAsia="es-ES"/>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ES"/>
        </w:rPr>
        <w:t xml:space="preserve">En adelante, </w:t>
      </w:r>
      <w:r w:rsidRPr="003177E3">
        <w:rPr>
          <w:rFonts w:ascii="Arial" w:hAnsi="Arial" w:cs="Arial"/>
          <w:i/>
          <w:iCs/>
          <w:lang w:val="es-ES"/>
        </w:rPr>
        <w:t>actor.</w:t>
      </w:r>
    </w:p>
  </w:footnote>
  <w:footnote w:id="4">
    <w:p w14:paraId="75AA6FD4" w14:textId="77777777" w:rsidR="00D941BC" w:rsidRPr="003177E3" w:rsidRDefault="00D941BC"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419"/>
        </w:rPr>
        <w:t xml:space="preserve">En adelante, </w:t>
      </w:r>
      <w:r w:rsidRPr="003177E3">
        <w:rPr>
          <w:rFonts w:ascii="Arial" w:hAnsi="Arial" w:cs="Arial"/>
          <w:i/>
          <w:iCs/>
          <w:lang w:val="es-419"/>
        </w:rPr>
        <w:t>oficio.</w:t>
      </w:r>
    </w:p>
  </w:footnote>
  <w:footnote w:id="5">
    <w:p w14:paraId="269107A9" w14:textId="77777777" w:rsidR="007C1E86" w:rsidRPr="003177E3" w:rsidRDefault="007C1E86" w:rsidP="0083738E">
      <w:pPr>
        <w:pStyle w:val="Textonotapie"/>
        <w:jc w:val="both"/>
        <w:rPr>
          <w:rFonts w:ascii="Arial" w:hAnsi="Arial" w:cs="Arial"/>
        </w:rPr>
      </w:pPr>
      <w:r w:rsidRPr="003177E3">
        <w:rPr>
          <w:rStyle w:val="Refdenotaalpie"/>
          <w:rFonts w:ascii="Arial" w:hAnsi="Arial" w:cs="Arial"/>
        </w:rPr>
        <w:footnoteRef/>
      </w:r>
      <w:r w:rsidRPr="003177E3">
        <w:rPr>
          <w:rFonts w:ascii="Arial" w:hAnsi="Arial" w:cs="Arial"/>
        </w:rPr>
        <w:t xml:space="preserve"> P</w:t>
      </w:r>
      <w:r w:rsidRPr="003177E3">
        <w:rPr>
          <w:rFonts w:ascii="Arial" w:eastAsia="Arial" w:hAnsi="Arial" w:cs="Arial"/>
          <w:lang w:eastAsia="es-MX"/>
        </w:rPr>
        <w:t xml:space="preserve">ara los efectos previstos en los artículos 27 fracción I, 73 y 77 de la </w:t>
      </w:r>
      <w:r w:rsidRPr="003177E3">
        <w:rPr>
          <w:rFonts w:ascii="Arial" w:hAnsi="Arial" w:cs="Arial"/>
          <w:lang w:eastAsia="es-MX"/>
        </w:rPr>
        <w:t>Ley de Justicia en Materia Electoral y de Participación Ciudadana del Estado de Michoacán de Ocampo.</w:t>
      </w:r>
      <w:r w:rsidRPr="003177E3">
        <w:rPr>
          <w:rFonts w:ascii="Arial" w:hAnsi="Arial" w:cs="Arial"/>
        </w:rPr>
        <w:t xml:space="preserve"> -En adelante, </w:t>
      </w:r>
      <w:r w:rsidRPr="003177E3">
        <w:rPr>
          <w:rFonts w:ascii="Arial" w:hAnsi="Arial" w:cs="Arial"/>
          <w:i/>
          <w:iCs/>
        </w:rPr>
        <w:t>Ley de Justicia-</w:t>
      </w:r>
      <w:r w:rsidRPr="003177E3">
        <w:rPr>
          <w:rFonts w:ascii="Arial" w:hAnsi="Arial" w:cs="Arial"/>
        </w:rPr>
        <w:t>.</w:t>
      </w:r>
    </w:p>
  </w:footnote>
  <w:footnote w:id="6">
    <w:p w14:paraId="24DFAA99" w14:textId="77777777" w:rsidR="00C72AE6" w:rsidRPr="003177E3" w:rsidRDefault="00C72AE6"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Para los efectos previstos en los artículos 27 fracción I, 51 fracción I y 54 de la </w:t>
      </w:r>
      <w:r w:rsidRPr="00564D6C">
        <w:rPr>
          <w:rFonts w:ascii="Arial" w:hAnsi="Arial" w:cs="Arial"/>
          <w:i/>
          <w:iCs/>
        </w:rPr>
        <w:t>Ley de Justicia.</w:t>
      </w:r>
    </w:p>
  </w:footnote>
  <w:footnote w:id="7">
    <w:p w14:paraId="33A07F02" w14:textId="77777777" w:rsidR="00217ABE" w:rsidRPr="003177E3" w:rsidRDefault="00217ABE"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Lo anterior, de conformidad con lo establecido en los artículos 98 A de la Constitución Política del Estado Libre y Soberano de Michoacán de Ocampo; 60, 64 fracción XIII y 66 fracciones II y III del Código Electoral del Estado de Michoacán de Ocampo; en adelante, </w:t>
      </w:r>
      <w:r w:rsidRPr="003177E3">
        <w:rPr>
          <w:rFonts w:ascii="Arial" w:hAnsi="Arial" w:cs="Arial"/>
          <w:i/>
          <w:iCs/>
        </w:rPr>
        <w:t>Código Electoral</w:t>
      </w:r>
      <w:r w:rsidRPr="003177E3">
        <w:rPr>
          <w:rFonts w:ascii="Arial" w:hAnsi="Arial" w:cs="Arial"/>
        </w:rPr>
        <w:t xml:space="preserve">; así como en los artículos 4 fracción II inciso b), 5, 51 fracción I, 52 y 54 de la </w:t>
      </w:r>
      <w:r w:rsidRPr="003177E3">
        <w:rPr>
          <w:rFonts w:ascii="Arial" w:hAnsi="Arial" w:cs="Arial"/>
          <w:i/>
          <w:iCs/>
        </w:rPr>
        <w:t>Ley de Justicia</w:t>
      </w:r>
      <w:r w:rsidRPr="003177E3">
        <w:rPr>
          <w:rFonts w:ascii="Arial" w:hAnsi="Arial" w:cs="Arial"/>
        </w:rPr>
        <w:t>.</w:t>
      </w:r>
    </w:p>
  </w:footnote>
  <w:footnote w:id="8">
    <w:p w14:paraId="2F3537E2" w14:textId="77777777" w:rsidR="009F5859" w:rsidRPr="003177E3" w:rsidRDefault="009F5859" w:rsidP="0083738E">
      <w:pPr>
        <w:pStyle w:val="Textonotapie"/>
        <w:jc w:val="both"/>
        <w:rPr>
          <w:rFonts w:ascii="Arial" w:hAnsi="Arial" w:cs="Arial"/>
          <w:lang w:val="es-ES_tradnl"/>
        </w:rPr>
      </w:pPr>
      <w:r w:rsidRPr="003177E3">
        <w:rPr>
          <w:rStyle w:val="Refdenotaalpie"/>
          <w:rFonts w:ascii="Arial" w:hAnsi="Arial" w:cs="Arial"/>
          <w:lang w:val="es-ES_tradnl"/>
        </w:rPr>
        <w:footnoteRef/>
      </w:r>
      <w:r w:rsidRPr="003177E3">
        <w:rPr>
          <w:rFonts w:ascii="Arial" w:hAnsi="Arial" w:cs="Arial"/>
          <w:lang w:val="es-ES_tradnl"/>
        </w:rPr>
        <w:t xml:space="preserve"> </w:t>
      </w:r>
      <w:r w:rsidR="008615F1" w:rsidRPr="003177E3">
        <w:rPr>
          <w:rFonts w:ascii="Arial" w:hAnsi="Arial" w:cs="Arial"/>
          <w:lang w:val="es-ES_tradnl"/>
        </w:rPr>
        <w:t>Es a</w:t>
      </w:r>
      <w:r w:rsidR="00302E05" w:rsidRPr="003177E3">
        <w:rPr>
          <w:rFonts w:ascii="Arial" w:hAnsi="Arial" w:cs="Arial"/>
          <w:lang w:val="es-ES_tradnl"/>
        </w:rPr>
        <w:t>p</w:t>
      </w:r>
      <w:r w:rsidR="008615F1" w:rsidRPr="003177E3">
        <w:rPr>
          <w:rFonts w:ascii="Arial" w:hAnsi="Arial" w:cs="Arial"/>
          <w:lang w:val="es-ES_tradnl"/>
        </w:rPr>
        <w:t>licable</w:t>
      </w:r>
      <w:r w:rsidRPr="003177E3">
        <w:rPr>
          <w:rFonts w:ascii="Arial" w:hAnsi="Arial" w:cs="Arial"/>
          <w:lang w:val="es-ES_tradnl"/>
        </w:rPr>
        <w:t xml:space="preserve"> la Jurisprudencia 7/2002 de la </w:t>
      </w:r>
      <w:r w:rsidRPr="00564D6C">
        <w:rPr>
          <w:rFonts w:ascii="Arial" w:hAnsi="Arial" w:cs="Arial"/>
          <w:lang w:val="es-ES_tradnl"/>
        </w:rPr>
        <w:t>Sala Superior</w:t>
      </w:r>
      <w:r w:rsidR="00302E05" w:rsidRPr="00564D6C">
        <w:rPr>
          <w:rFonts w:ascii="Arial" w:hAnsi="Arial" w:cs="Arial"/>
          <w:lang w:val="es-ES_tradnl"/>
        </w:rPr>
        <w:t xml:space="preserve"> del Tribunal Electoral del Poder Judicial de la Federación, en adelante</w:t>
      </w:r>
      <w:r w:rsidR="00302E05" w:rsidRPr="003177E3">
        <w:rPr>
          <w:rFonts w:ascii="Arial" w:hAnsi="Arial" w:cs="Arial"/>
          <w:i/>
          <w:iCs/>
          <w:lang w:val="es-ES_tradnl"/>
        </w:rPr>
        <w:t xml:space="preserve"> -Sala Superior-</w:t>
      </w:r>
      <w:r w:rsidRPr="003177E3">
        <w:rPr>
          <w:rFonts w:ascii="Arial" w:hAnsi="Arial" w:cs="Arial"/>
          <w:lang w:val="es-ES_tradnl"/>
        </w:rPr>
        <w:t xml:space="preserve"> de rubro: </w:t>
      </w:r>
      <w:r w:rsidRPr="003177E3">
        <w:rPr>
          <w:rFonts w:ascii="Arial" w:hAnsi="Arial" w:cs="Arial"/>
          <w:b/>
          <w:bCs/>
          <w:lang w:val="es-ES_tradnl"/>
        </w:rPr>
        <w:t>INTERÉS JURÍDICO DIRECTO PARA PROMOVER MEDIOS DE IMPUGNACIÓN. REQUISITOS PARA SU SURTIMIENTO</w:t>
      </w:r>
      <w:r w:rsidRPr="003177E3">
        <w:rPr>
          <w:rFonts w:ascii="Arial" w:hAnsi="Arial" w:cs="Arial"/>
          <w:lang w:val="es-ES_tradnl"/>
        </w:rPr>
        <w:t>.</w:t>
      </w:r>
    </w:p>
  </w:footnote>
  <w:footnote w:id="9">
    <w:p w14:paraId="27ADAFDF" w14:textId="77777777" w:rsidR="009F5859" w:rsidRPr="003177E3" w:rsidRDefault="009F5859" w:rsidP="0083738E">
      <w:pPr>
        <w:jc w:val="both"/>
        <w:rPr>
          <w:rFonts w:cs="Arial"/>
          <w:bCs/>
          <w:sz w:val="20"/>
          <w:szCs w:val="20"/>
          <w:lang w:val="es-ES_tradnl"/>
        </w:rPr>
      </w:pPr>
      <w:r w:rsidRPr="003177E3">
        <w:rPr>
          <w:rStyle w:val="Refdenotaalpie"/>
          <w:rFonts w:cs="Arial"/>
          <w:sz w:val="20"/>
          <w:szCs w:val="20"/>
          <w:lang w:val="es-ES_tradnl"/>
        </w:rPr>
        <w:footnoteRef/>
      </w:r>
      <w:r w:rsidRPr="003177E3">
        <w:rPr>
          <w:rFonts w:cs="Arial"/>
          <w:sz w:val="20"/>
          <w:szCs w:val="20"/>
          <w:lang w:val="es-ES_tradnl"/>
        </w:rPr>
        <w:t xml:space="preserve"> </w:t>
      </w:r>
      <w:r w:rsidRPr="003177E3">
        <w:rPr>
          <w:rFonts w:cs="Arial"/>
          <w:bCs/>
          <w:sz w:val="20"/>
          <w:szCs w:val="20"/>
          <w:lang w:val="es-ES_tradnl"/>
        </w:rPr>
        <w:t xml:space="preserve">Sustenta lo anterior, lo razonado por la </w:t>
      </w:r>
      <w:r w:rsidRPr="003177E3">
        <w:rPr>
          <w:rFonts w:cs="Arial"/>
          <w:bCs/>
          <w:i/>
          <w:iCs/>
          <w:sz w:val="20"/>
          <w:szCs w:val="20"/>
          <w:lang w:val="es-ES_tradnl"/>
        </w:rPr>
        <w:t>Sala Superior</w:t>
      </w:r>
      <w:r w:rsidRPr="003177E3">
        <w:rPr>
          <w:rFonts w:cs="Arial"/>
          <w:bCs/>
          <w:sz w:val="20"/>
          <w:szCs w:val="20"/>
          <w:lang w:val="es-ES_tradnl"/>
        </w:rPr>
        <w:t xml:space="preserve"> en l</w:t>
      </w:r>
      <w:r w:rsidR="004B5999" w:rsidRPr="003177E3">
        <w:rPr>
          <w:rFonts w:cs="Arial"/>
          <w:bCs/>
          <w:sz w:val="20"/>
          <w:szCs w:val="20"/>
          <w:lang w:val="es-ES_tradnl"/>
        </w:rPr>
        <w:t>as</w:t>
      </w:r>
      <w:r w:rsidRPr="003177E3">
        <w:rPr>
          <w:rFonts w:cs="Arial"/>
          <w:bCs/>
          <w:sz w:val="20"/>
          <w:szCs w:val="20"/>
          <w:lang w:val="es-ES_tradnl"/>
        </w:rPr>
        <w:t xml:space="preserve"> jurisprudencia</w:t>
      </w:r>
      <w:r w:rsidR="004B5999" w:rsidRPr="003177E3">
        <w:rPr>
          <w:rFonts w:cs="Arial"/>
          <w:bCs/>
          <w:sz w:val="20"/>
          <w:szCs w:val="20"/>
          <w:lang w:val="es-ES_tradnl"/>
        </w:rPr>
        <w:t>s</w:t>
      </w:r>
      <w:r w:rsidRPr="003177E3">
        <w:rPr>
          <w:rFonts w:cs="Arial"/>
          <w:bCs/>
          <w:sz w:val="20"/>
          <w:szCs w:val="20"/>
          <w:lang w:val="es-ES_tradnl"/>
        </w:rPr>
        <w:t xml:space="preserve"> 4/99</w:t>
      </w:r>
      <w:r w:rsidR="004B5999" w:rsidRPr="003177E3">
        <w:rPr>
          <w:rFonts w:cs="Arial"/>
          <w:bCs/>
          <w:sz w:val="20"/>
          <w:szCs w:val="20"/>
          <w:lang w:val="es-ES_tradnl"/>
        </w:rPr>
        <w:t xml:space="preserve"> y 3/2000</w:t>
      </w:r>
      <w:r w:rsidRPr="003177E3">
        <w:rPr>
          <w:rFonts w:cs="Arial"/>
          <w:bCs/>
          <w:sz w:val="20"/>
          <w:szCs w:val="20"/>
          <w:lang w:val="es-ES_tradnl"/>
        </w:rPr>
        <w:t>, de rubro</w:t>
      </w:r>
      <w:r w:rsidR="004B5999" w:rsidRPr="003177E3">
        <w:rPr>
          <w:rFonts w:cs="Arial"/>
          <w:bCs/>
          <w:sz w:val="20"/>
          <w:szCs w:val="20"/>
          <w:lang w:val="es-ES_tradnl"/>
        </w:rPr>
        <w:t>s:</w:t>
      </w:r>
      <w:r w:rsidRPr="003177E3">
        <w:rPr>
          <w:rFonts w:cs="Arial"/>
          <w:bCs/>
          <w:sz w:val="20"/>
          <w:szCs w:val="20"/>
          <w:lang w:val="es-ES_tradnl"/>
        </w:rPr>
        <w:t xml:space="preserve"> </w:t>
      </w:r>
      <w:r w:rsidRPr="003177E3">
        <w:rPr>
          <w:rFonts w:cs="Arial"/>
          <w:b/>
          <w:bCs/>
          <w:sz w:val="20"/>
          <w:szCs w:val="20"/>
          <w:lang w:val="es-ES_tradnl"/>
        </w:rPr>
        <w:t>MEDIOS DE IMPUGNACIÓN EN MATERIA ELECTORAL. EL RESOLUTOR DEBE INTERPRETAR EL OCURSO QUE LOS CONTENGA PARA DETERMINAR LA VERDADERA INTENCIÓN DEL ACTOR</w:t>
      </w:r>
      <w:r w:rsidR="004B5999" w:rsidRPr="003177E3">
        <w:rPr>
          <w:rFonts w:cs="Arial"/>
          <w:b/>
          <w:bCs/>
          <w:i/>
          <w:iCs/>
          <w:sz w:val="20"/>
          <w:szCs w:val="20"/>
          <w:lang w:val="es-ES_tradnl"/>
        </w:rPr>
        <w:t xml:space="preserve"> </w:t>
      </w:r>
      <w:r w:rsidR="004B5999" w:rsidRPr="003177E3">
        <w:rPr>
          <w:rFonts w:cs="Arial"/>
          <w:sz w:val="20"/>
          <w:szCs w:val="20"/>
          <w:lang w:val="es-ES_tradnl"/>
        </w:rPr>
        <w:t>y</w:t>
      </w:r>
      <w:r w:rsidRPr="003177E3">
        <w:rPr>
          <w:rFonts w:cs="Arial"/>
          <w:bCs/>
          <w:sz w:val="20"/>
          <w:szCs w:val="20"/>
          <w:lang w:val="es-ES_tradnl"/>
        </w:rPr>
        <w:t xml:space="preserve"> </w:t>
      </w:r>
      <w:r w:rsidRPr="003177E3">
        <w:rPr>
          <w:rFonts w:cs="Arial"/>
          <w:b/>
          <w:bCs/>
          <w:sz w:val="20"/>
          <w:szCs w:val="20"/>
          <w:lang w:val="es-ES_tradnl"/>
        </w:rPr>
        <w:t>AGRAVIOS. PARA TENERLOS POR DEBIDAMENTE CONFIGURADOS ES SUFICIENTE CON EXPRESAR LA CAUSA DE PEDIR</w:t>
      </w:r>
      <w:r w:rsidRPr="003177E3">
        <w:rPr>
          <w:rFonts w:cs="Arial"/>
          <w:color w:val="000000"/>
          <w:sz w:val="20"/>
          <w:szCs w:val="20"/>
          <w:shd w:val="clear" w:color="auto" w:fill="FFFFFF"/>
          <w:lang w:val="es-ES_tradnl"/>
        </w:rPr>
        <w:t>.</w:t>
      </w:r>
    </w:p>
  </w:footnote>
  <w:footnote w:id="10">
    <w:p w14:paraId="4D40BE86" w14:textId="77777777" w:rsidR="004D02CA" w:rsidRPr="003177E3" w:rsidRDefault="004D02CA"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Resulta aplicable la Jurisprudencia </w:t>
      </w:r>
      <w:r w:rsidRPr="003177E3">
        <w:rPr>
          <w:rFonts w:ascii="Arial" w:hAnsi="Arial" w:cs="Arial"/>
          <w:b/>
          <w:bCs/>
        </w:rPr>
        <w:t>04/2000</w:t>
      </w:r>
      <w:r w:rsidRPr="003177E3">
        <w:rPr>
          <w:rFonts w:ascii="Arial" w:hAnsi="Arial" w:cs="Arial"/>
        </w:rPr>
        <w:t xml:space="preserve"> emitida por la </w:t>
      </w:r>
      <w:r w:rsidRPr="003177E3">
        <w:rPr>
          <w:rFonts w:ascii="Arial" w:hAnsi="Arial" w:cs="Arial"/>
          <w:i/>
          <w:iCs/>
        </w:rPr>
        <w:t>Sala Superior</w:t>
      </w:r>
      <w:r w:rsidRPr="003177E3">
        <w:rPr>
          <w:rFonts w:ascii="Arial" w:hAnsi="Arial" w:cs="Arial"/>
        </w:rPr>
        <w:t xml:space="preserve"> de rubro:</w:t>
      </w:r>
      <w:r w:rsidRPr="003177E3">
        <w:rPr>
          <w:rFonts w:ascii="Arial" w:hAnsi="Arial" w:cs="Arial"/>
          <w:b/>
          <w:bCs/>
          <w:i/>
          <w:iCs/>
        </w:rPr>
        <w:t xml:space="preserve"> </w:t>
      </w:r>
      <w:r w:rsidRPr="003177E3">
        <w:rPr>
          <w:rFonts w:ascii="Arial" w:hAnsi="Arial" w:cs="Arial"/>
          <w:b/>
          <w:bCs/>
        </w:rPr>
        <w:t>AGRAVIOS. SU EXAMEN EN CONJUNTO O SEPARADO, NO CAUSA LESIÓN</w:t>
      </w:r>
      <w:r w:rsidR="00165641" w:rsidRPr="003177E3">
        <w:rPr>
          <w:rFonts w:ascii="Arial" w:hAnsi="Arial" w:cs="Arial"/>
          <w:b/>
          <w:bCs/>
        </w:rPr>
        <w:t>.</w:t>
      </w:r>
    </w:p>
  </w:footnote>
  <w:footnote w:id="11">
    <w:p w14:paraId="47DA0394" w14:textId="77777777" w:rsidR="007D44E0" w:rsidRPr="003177E3" w:rsidRDefault="007D44E0"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419"/>
        </w:rPr>
        <w:t xml:space="preserve">En adelante, </w:t>
      </w:r>
      <w:r w:rsidRPr="003177E3">
        <w:rPr>
          <w:rFonts w:ascii="Arial" w:hAnsi="Arial" w:cs="Arial"/>
          <w:i/>
          <w:iCs/>
        </w:rPr>
        <w:t>Constitución Federal.</w:t>
      </w:r>
    </w:p>
  </w:footnote>
  <w:footnote w:id="12">
    <w:p w14:paraId="11C829FF" w14:textId="77777777" w:rsidR="007D44E0" w:rsidRPr="003177E3" w:rsidRDefault="007D44E0" w:rsidP="0083738E">
      <w:pPr>
        <w:tabs>
          <w:tab w:val="left" w:pos="567"/>
        </w:tabs>
        <w:jc w:val="both"/>
        <w:rPr>
          <w:rFonts w:cs="Arial"/>
          <w:sz w:val="20"/>
          <w:szCs w:val="20"/>
          <w:lang w:val="es-ES"/>
        </w:rPr>
      </w:pPr>
      <w:r w:rsidRPr="003177E3">
        <w:rPr>
          <w:rStyle w:val="Refdenotaalpie"/>
          <w:rFonts w:cs="Arial"/>
          <w:sz w:val="20"/>
          <w:szCs w:val="20"/>
        </w:rPr>
        <w:footnoteRef/>
      </w:r>
      <w:r w:rsidRPr="003177E3">
        <w:rPr>
          <w:rFonts w:cs="Arial"/>
          <w:sz w:val="20"/>
          <w:szCs w:val="20"/>
        </w:rPr>
        <w:t xml:space="preserve"> En relación con todo lo anterior, la </w:t>
      </w:r>
      <w:r w:rsidRPr="003177E3">
        <w:rPr>
          <w:rFonts w:cs="Arial"/>
          <w:i/>
          <w:iCs/>
          <w:sz w:val="20"/>
          <w:szCs w:val="20"/>
        </w:rPr>
        <w:t xml:space="preserve">Sala Superior </w:t>
      </w:r>
      <w:r w:rsidRPr="003177E3">
        <w:rPr>
          <w:rFonts w:cs="Arial"/>
          <w:sz w:val="20"/>
          <w:szCs w:val="20"/>
        </w:rPr>
        <w:t>ha emitido los siguientes criterios: tesis</w:t>
      </w:r>
      <w:r w:rsidRPr="003177E3">
        <w:rPr>
          <w:rFonts w:cs="Arial"/>
          <w:spacing w:val="1"/>
          <w:sz w:val="20"/>
          <w:szCs w:val="20"/>
        </w:rPr>
        <w:t xml:space="preserve"> </w:t>
      </w:r>
      <w:r w:rsidRPr="003177E3">
        <w:rPr>
          <w:rFonts w:cs="Arial"/>
          <w:sz w:val="20"/>
          <w:szCs w:val="20"/>
        </w:rPr>
        <w:t>II/2016 y XV/2016,</w:t>
      </w:r>
      <w:r w:rsidRPr="003177E3">
        <w:rPr>
          <w:rFonts w:cs="Arial"/>
          <w:spacing w:val="1"/>
          <w:sz w:val="20"/>
          <w:szCs w:val="20"/>
        </w:rPr>
        <w:t xml:space="preserve"> </w:t>
      </w:r>
      <w:r w:rsidRPr="003177E3">
        <w:rPr>
          <w:rFonts w:cs="Arial"/>
          <w:sz w:val="20"/>
          <w:szCs w:val="20"/>
        </w:rPr>
        <w:t>de</w:t>
      </w:r>
      <w:r w:rsidRPr="003177E3">
        <w:rPr>
          <w:rFonts w:cs="Arial"/>
          <w:spacing w:val="1"/>
          <w:sz w:val="20"/>
          <w:szCs w:val="20"/>
        </w:rPr>
        <w:t xml:space="preserve"> </w:t>
      </w:r>
      <w:r w:rsidRPr="003177E3">
        <w:rPr>
          <w:rFonts w:cs="Arial"/>
          <w:sz w:val="20"/>
          <w:szCs w:val="20"/>
        </w:rPr>
        <w:t>rubros:</w:t>
      </w:r>
      <w:r w:rsidRPr="003177E3">
        <w:rPr>
          <w:rFonts w:cs="Arial"/>
          <w:spacing w:val="1"/>
          <w:sz w:val="20"/>
          <w:szCs w:val="20"/>
        </w:rPr>
        <w:t xml:space="preserve"> </w:t>
      </w:r>
      <w:r w:rsidRPr="003177E3">
        <w:rPr>
          <w:rFonts w:cs="Arial"/>
          <w:b/>
          <w:sz w:val="20"/>
          <w:szCs w:val="20"/>
        </w:rPr>
        <w:t>DERECHO</w:t>
      </w:r>
      <w:r w:rsidRPr="003177E3">
        <w:rPr>
          <w:rFonts w:cs="Arial"/>
          <w:b/>
          <w:spacing w:val="1"/>
          <w:sz w:val="20"/>
          <w:szCs w:val="20"/>
        </w:rPr>
        <w:t xml:space="preserve"> </w:t>
      </w:r>
      <w:r w:rsidRPr="003177E3">
        <w:rPr>
          <w:rFonts w:cs="Arial"/>
          <w:b/>
          <w:sz w:val="20"/>
          <w:szCs w:val="20"/>
        </w:rPr>
        <w:t>DE</w:t>
      </w:r>
      <w:r w:rsidRPr="003177E3">
        <w:rPr>
          <w:rFonts w:cs="Arial"/>
          <w:b/>
          <w:spacing w:val="1"/>
          <w:sz w:val="20"/>
          <w:szCs w:val="20"/>
        </w:rPr>
        <w:t xml:space="preserve"> </w:t>
      </w:r>
      <w:r w:rsidRPr="003177E3">
        <w:rPr>
          <w:rFonts w:cs="Arial"/>
          <w:b/>
          <w:sz w:val="20"/>
          <w:szCs w:val="20"/>
        </w:rPr>
        <w:t>PETICIÓN.</w:t>
      </w:r>
      <w:r w:rsidRPr="003177E3">
        <w:rPr>
          <w:rFonts w:cs="Arial"/>
          <w:b/>
          <w:spacing w:val="1"/>
          <w:sz w:val="20"/>
          <w:szCs w:val="20"/>
        </w:rPr>
        <w:t xml:space="preserve"> </w:t>
      </w:r>
      <w:r w:rsidRPr="003177E3">
        <w:rPr>
          <w:rFonts w:cs="Arial"/>
          <w:b/>
          <w:sz w:val="20"/>
          <w:szCs w:val="20"/>
        </w:rPr>
        <w:t>ELEMENTOS</w:t>
      </w:r>
      <w:r w:rsidRPr="003177E3">
        <w:rPr>
          <w:rFonts w:cs="Arial"/>
          <w:b/>
          <w:spacing w:val="6"/>
          <w:sz w:val="20"/>
          <w:szCs w:val="20"/>
        </w:rPr>
        <w:t xml:space="preserve"> </w:t>
      </w:r>
      <w:r w:rsidRPr="003177E3">
        <w:rPr>
          <w:rFonts w:cs="Arial"/>
          <w:b/>
          <w:sz w:val="20"/>
          <w:szCs w:val="20"/>
        </w:rPr>
        <w:t>QUE</w:t>
      </w:r>
      <w:r w:rsidRPr="003177E3">
        <w:rPr>
          <w:rFonts w:cs="Arial"/>
          <w:b/>
          <w:spacing w:val="6"/>
          <w:sz w:val="20"/>
          <w:szCs w:val="20"/>
        </w:rPr>
        <w:t xml:space="preserve"> </w:t>
      </w:r>
      <w:r w:rsidRPr="003177E3">
        <w:rPr>
          <w:rFonts w:cs="Arial"/>
          <w:b/>
          <w:sz w:val="20"/>
          <w:szCs w:val="20"/>
        </w:rPr>
        <w:t>DEBE</w:t>
      </w:r>
      <w:r w:rsidRPr="003177E3">
        <w:rPr>
          <w:rFonts w:cs="Arial"/>
          <w:b/>
          <w:spacing w:val="6"/>
          <w:sz w:val="20"/>
          <w:szCs w:val="20"/>
        </w:rPr>
        <w:t xml:space="preserve"> </w:t>
      </w:r>
      <w:r w:rsidRPr="003177E3">
        <w:rPr>
          <w:rFonts w:cs="Arial"/>
          <w:b/>
          <w:sz w:val="20"/>
          <w:szCs w:val="20"/>
        </w:rPr>
        <w:t>CONSIDERAR</w:t>
      </w:r>
      <w:r w:rsidRPr="003177E3">
        <w:rPr>
          <w:rFonts w:cs="Arial"/>
          <w:b/>
          <w:spacing w:val="8"/>
          <w:sz w:val="20"/>
          <w:szCs w:val="20"/>
        </w:rPr>
        <w:t xml:space="preserve"> </w:t>
      </w:r>
      <w:r w:rsidRPr="003177E3">
        <w:rPr>
          <w:rFonts w:cs="Arial"/>
          <w:b/>
          <w:sz w:val="20"/>
          <w:szCs w:val="20"/>
        </w:rPr>
        <w:t>EL</w:t>
      </w:r>
      <w:r w:rsidRPr="003177E3">
        <w:rPr>
          <w:rFonts w:cs="Arial"/>
          <w:b/>
          <w:spacing w:val="10"/>
          <w:sz w:val="20"/>
          <w:szCs w:val="20"/>
        </w:rPr>
        <w:t xml:space="preserve"> </w:t>
      </w:r>
      <w:r w:rsidRPr="003177E3">
        <w:rPr>
          <w:rFonts w:cs="Arial"/>
          <w:b/>
          <w:sz w:val="20"/>
          <w:szCs w:val="20"/>
        </w:rPr>
        <w:t>JUZGADOR</w:t>
      </w:r>
      <w:r w:rsidRPr="003177E3">
        <w:rPr>
          <w:rFonts w:cs="Arial"/>
          <w:b/>
          <w:spacing w:val="10"/>
          <w:sz w:val="20"/>
          <w:szCs w:val="20"/>
        </w:rPr>
        <w:t xml:space="preserve"> </w:t>
      </w:r>
      <w:r w:rsidRPr="003177E3">
        <w:rPr>
          <w:rFonts w:cs="Arial"/>
          <w:b/>
          <w:sz w:val="20"/>
          <w:szCs w:val="20"/>
        </w:rPr>
        <w:t>PARA TENERLO POR COLMADO</w:t>
      </w:r>
      <w:r w:rsidRPr="003177E3">
        <w:rPr>
          <w:rFonts w:cs="Arial"/>
          <w:sz w:val="20"/>
          <w:szCs w:val="20"/>
        </w:rPr>
        <w:t xml:space="preserve">, y </w:t>
      </w:r>
      <w:r w:rsidRPr="003177E3">
        <w:rPr>
          <w:rFonts w:cs="Arial"/>
          <w:b/>
          <w:bCs/>
          <w:sz w:val="20"/>
          <w:szCs w:val="20"/>
        </w:rPr>
        <w:t>DERECHO</w:t>
      </w:r>
      <w:r w:rsidRPr="003177E3">
        <w:rPr>
          <w:rFonts w:cs="Arial"/>
          <w:b/>
          <w:bCs/>
          <w:spacing w:val="1"/>
          <w:sz w:val="20"/>
          <w:szCs w:val="20"/>
        </w:rPr>
        <w:t xml:space="preserve"> </w:t>
      </w:r>
      <w:r w:rsidRPr="003177E3">
        <w:rPr>
          <w:rFonts w:cs="Arial"/>
          <w:b/>
          <w:bCs/>
          <w:sz w:val="20"/>
          <w:szCs w:val="20"/>
        </w:rPr>
        <w:t>DE</w:t>
      </w:r>
      <w:r w:rsidRPr="003177E3">
        <w:rPr>
          <w:rFonts w:cs="Arial"/>
          <w:b/>
          <w:bCs/>
          <w:spacing w:val="47"/>
          <w:sz w:val="20"/>
          <w:szCs w:val="20"/>
        </w:rPr>
        <w:t xml:space="preserve"> </w:t>
      </w:r>
      <w:r w:rsidRPr="003177E3">
        <w:rPr>
          <w:rFonts w:cs="Arial"/>
          <w:b/>
          <w:bCs/>
          <w:sz w:val="20"/>
          <w:szCs w:val="20"/>
        </w:rPr>
        <w:t>PETICIÓN.</w:t>
      </w:r>
      <w:r w:rsidRPr="003177E3">
        <w:rPr>
          <w:rFonts w:cs="Arial"/>
          <w:b/>
          <w:bCs/>
          <w:spacing w:val="49"/>
          <w:sz w:val="20"/>
          <w:szCs w:val="20"/>
        </w:rPr>
        <w:t xml:space="preserve"> </w:t>
      </w:r>
      <w:r w:rsidRPr="003177E3">
        <w:rPr>
          <w:rFonts w:cs="Arial"/>
          <w:b/>
          <w:bCs/>
          <w:sz w:val="20"/>
          <w:szCs w:val="20"/>
        </w:rPr>
        <w:t>ELEMENTOS</w:t>
      </w:r>
      <w:r w:rsidRPr="003177E3">
        <w:rPr>
          <w:rFonts w:cs="Arial"/>
          <w:b/>
          <w:bCs/>
          <w:spacing w:val="47"/>
          <w:sz w:val="20"/>
          <w:szCs w:val="20"/>
        </w:rPr>
        <w:t xml:space="preserve"> </w:t>
      </w:r>
      <w:r w:rsidRPr="003177E3">
        <w:rPr>
          <w:rFonts w:cs="Arial"/>
          <w:b/>
          <w:bCs/>
          <w:sz w:val="20"/>
          <w:szCs w:val="20"/>
        </w:rPr>
        <w:t>PARA</w:t>
      </w:r>
      <w:r w:rsidRPr="003177E3">
        <w:rPr>
          <w:rFonts w:cs="Arial"/>
          <w:b/>
          <w:bCs/>
          <w:spacing w:val="49"/>
          <w:sz w:val="20"/>
          <w:szCs w:val="20"/>
        </w:rPr>
        <w:t xml:space="preserve"> </w:t>
      </w:r>
      <w:r w:rsidRPr="003177E3">
        <w:rPr>
          <w:rFonts w:cs="Arial"/>
          <w:b/>
          <w:bCs/>
          <w:sz w:val="20"/>
          <w:szCs w:val="20"/>
        </w:rPr>
        <w:t>SU</w:t>
      </w:r>
      <w:r w:rsidRPr="003177E3">
        <w:rPr>
          <w:rFonts w:cs="Arial"/>
          <w:b/>
          <w:bCs/>
          <w:spacing w:val="48"/>
          <w:sz w:val="20"/>
          <w:szCs w:val="20"/>
        </w:rPr>
        <w:t xml:space="preserve"> </w:t>
      </w:r>
      <w:r w:rsidRPr="003177E3">
        <w:rPr>
          <w:rFonts w:cs="Arial"/>
          <w:b/>
          <w:bCs/>
          <w:sz w:val="20"/>
          <w:szCs w:val="20"/>
        </w:rPr>
        <w:t>PLENO</w:t>
      </w:r>
      <w:r w:rsidRPr="003177E3">
        <w:rPr>
          <w:rFonts w:cs="Arial"/>
          <w:b/>
          <w:bCs/>
          <w:spacing w:val="48"/>
          <w:sz w:val="20"/>
          <w:szCs w:val="20"/>
        </w:rPr>
        <w:t xml:space="preserve"> </w:t>
      </w:r>
      <w:r w:rsidRPr="003177E3">
        <w:rPr>
          <w:rFonts w:cs="Arial"/>
          <w:b/>
          <w:bCs/>
          <w:sz w:val="20"/>
          <w:szCs w:val="20"/>
        </w:rPr>
        <w:t>EJERCICIO</w:t>
      </w:r>
      <w:r w:rsidRPr="003177E3">
        <w:rPr>
          <w:rFonts w:cs="Arial"/>
          <w:b/>
          <w:bCs/>
          <w:spacing w:val="44"/>
          <w:sz w:val="20"/>
          <w:szCs w:val="20"/>
        </w:rPr>
        <w:t xml:space="preserve"> </w:t>
      </w:r>
      <w:r w:rsidRPr="003177E3">
        <w:rPr>
          <w:rFonts w:cs="Arial"/>
          <w:b/>
          <w:bCs/>
          <w:sz w:val="20"/>
          <w:szCs w:val="20"/>
        </w:rPr>
        <w:t>Y EFECTIVA</w:t>
      </w:r>
      <w:r w:rsidRPr="003177E3">
        <w:rPr>
          <w:rFonts w:cs="Arial"/>
          <w:b/>
          <w:bCs/>
          <w:spacing w:val="1"/>
          <w:sz w:val="20"/>
          <w:szCs w:val="20"/>
        </w:rPr>
        <w:t xml:space="preserve"> </w:t>
      </w:r>
      <w:r w:rsidRPr="003177E3">
        <w:rPr>
          <w:rFonts w:cs="Arial"/>
          <w:b/>
          <w:bCs/>
          <w:sz w:val="20"/>
          <w:szCs w:val="20"/>
        </w:rPr>
        <w:t>MATERIALIZACIÓN.</w:t>
      </w:r>
    </w:p>
  </w:footnote>
  <w:footnote w:id="13">
    <w:p w14:paraId="46FFDE53" w14:textId="77777777" w:rsidR="004D2CE4" w:rsidRPr="003177E3" w:rsidRDefault="004D2CE4"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419"/>
        </w:rPr>
        <w:t>En adelante</w:t>
      </w:r>
      <w:r w:rsidR="00AB065F">
        <w:rPr>
          <w:rFonts w:ascii="Arial" w:hAnsi="Arial" w:cs="Arial"/>
          <w:lang w:val="es-419"/>
        </w:rPr>
        <w:t>,</w:t>
      </w:r>
      <w:r w:rsidRPr="003177E3">
        <w:rPr>
          <w:rFonts w:ascii="Arial" w:hAnsi="Arial" w:cs="Arial"/>
          <w:lang w:val="es-419"/>
        </w:rPr>
        <w:t xml:space="preserve"> </w:t>
      </w:r>
      <w:r w:rsidR="00053A95" w:rsidRPr="00053A95">
        <w:rPr>
          <w:rFonts w:ascii="Arial" w:hAnsi="Arial" w:cs="Arial"/>
          <w:i/>
          <w:iCs/>
          <w:lang w:val="es-419"/>
        </w:rPr>
        <w:t>Suprema Corte</w:t>
      </w:r>
      <w:r w:rsidR="00053A95">
        <w:rPr>
          <w:rFonts w:ascii="Arial" w:hAnsi="Arial" w:cs="Arial"/>
          <w:lang w:val="es-419"/>
        </w:rPr>
        <w:t xml:space="preserve"> y/o </w:t>
      </w:r>
      <w:r w:rsidRPr="003177E3">
        <w:rPr>
          <w:rFonts w:ascii="Arial" w:hAnsi="Arial" w:cs="Arial"/>
          <w:i/>
          <w:iCs/>
          <w:lang w:val="es-419"/>
        </w:rPr>
        <w:t>SCJN</w:t>
      </w:r>
      <w:r w:rsidRPr="003177E3">
        <w:rPr>
          <w:rFonts w:ascii="Arial" w:hAnsi="Arial" w:cs="Arial"/>
          <w:lang w:val="es-419"/>
        </w:rPr>
        <w:t>.</w:t>
      </w:r>
    </w:p>
  </w:footnote>
  <w:footnote w:id="14">
    <w:p w14:paraId="6100E2F4" w14:textId="77777777" w:rsidR="004D2CE4" w:rsidRPr="003177E3" w:rsidRDefault="004D2CE4" w:rsidP="0083738E">
      <w:pPr>
        <w:pStyle w:val="Textonotapie"/>
        <w:jc w:val="both"/>
        <w:rPr>
          <w:rFonts w:ascii="Arial" w:hAnsi="Arial" w:cs="Arial"/>
          <w:b/>
          <w:bCs/>
          <w:i/>
          <w:iCs/>
        </w:rPr>
      </w:pPr>
      <w:r w:rsidRPr="003177E3">
        <w:rPr>
          <w:rStyle w:val="Refdenotaalpie"/>
          <w:rFonts w:ascii="Arial" w:hAnsi="Arial" w:cs="Arial"/>
        </w:rPr>
        <w:footnoteRef/>
      </w:r>
      <w:r w:rsidRPr="003177E3">
        <w:rPr>
          <w:rFonts w:ascii="Arial" w:hAnsi="Arial" w:cs="Arial"/>
        </w:rPr>
        <w:t xml:space="preserve"> </w:t>
      </w:r>
      <w:r w:rsidR="00E8589A">
        <w:rPr>
          <w:rFonts w:ascii="Arial" w:hAnsi="Arial" w:cs="Arial"/>
        </w:rPr>
        <w:t xml:space="preserve">Tal como lo sostuvo en las </w:t>
      </w:r>
      <w:r w:rsidRPr="003177E3">
        <w:rPr>
          <w:rFonts w:ascii="Arial" w:hAnsi="Arial" w:cs="Arial"/>
        </w:rPr>
        <w:t xml:space="preserve">Jurisprudencias P./J. 144/2005, P./J. 60/2001 de rubro: </w:t>
      </w:r>
      <w:r w:rsidRPr="000D797A">
        <w:rPr>
          <w:rFonts w:ascii="Arial" w:hAnsi="Arial" w:cs="Arial"/>
          <w:b/>
          <w:bCs/>
        </w:rPr>
        <w:t>FUNCIÓN ELECTORAL A CARGO</w:t>
      </w:r>
      <w:r w:rsidRPr="003177E3">
        <w:rPr>
          <w:rFonts w:ascii="Arial" w:hAnsi="Arial" w:cs="Arial"/>
          <w:b/>
          <w:bCs/>
          <w:i/>
          <w:iCs/>
        </w:rPr>
        <w:t xml:space="preserve"> </w:t>
      </w:r>
      <w:r w:rsidRPr="000D797A">
        <w:rPr>
          <w:rFonts w:ascii="Arial" w:hAnsi="Arial" w:cs="Arial"/>
          <w:b/>
          <w:bCs/>
        </w:rPr>
        <w:t>DE LAS AUTORIDADES ELECTORALES. PRINCIPIOS RECTORES DE SU EJERCICIO y MATERIA ELECTORAL. PRINCIPIOS RECTORES. EN LAS CONSTITUCIONES Y LEYES DE LOS ESTADOS DEBE GARANTIZARSE, ENTRE OTROS, EL DE CERTEZA EN EL DESEMPEÑO DE LA FUNCIÓN ELECTORAL.</w:t>
      </w:r>
    </w:p>
  </w:footnote>
  <w:footnote w:id="15">
    <w:p w14:paraId="7A0F8B72" w14:textId="77777777" w:rsidR="00402A29" w:rsidRPr="003177E3" w:rsidRDefault="00402A29" w:rsidP="0083738E">
      <w:pPr>
        <w:pStyle w:val="Textonotapie"/>
        <w:jc w:val="both"/>
        <w:rPr>
          <w:rFonts w:ascii="Arial" w:hAnsi="Arial" w:cs="Arial"/>
          <w:b/>
          <w:bCs/>
          <w:lang w:val="es-419"/>
        </w:rPr>
      </w:pPr>
      <w:r w:rsidRPr="003177E3">
        <w:rPr>
          <w:rStyle w:val="Refdenotaalpie"/>
          <w:rFonts w:ascii="Arial" w:hAnsi="Arial" w:cs="Arial"/>
        </w:rPr>
        <w:footnoteRef/>
      </w:r>
      <w:r w:rsidRPr="003177E3">
        <w:rPr>
          <w:rFonts w:ascii="Arial" w:hAnsi="Arial" w:cs="Arial"/>
        </w:rPr>
        <w:t xml:space="preserve"> </w:t>
      </w:r>
      <w:r w:rsidR="00BE5734">
        <w:rPr>
          <w:rFonts w:ascii="Arial" w:hAnsi="Arial" w:cs="Arial"/>
          <w:lang w:val="es-419"/>
        </w:rPr>
        <w:t>Criterio c</w:t>
      </w:r>
      <w:r w:rsidR="00564D6C">
        <w:rPr>
          <w:rFonts w:ascii="Arial" w:hAnsi="Arial" w:cs="Arial"/>
          <w:lang w:val="es-419"/>
        </w:rPr>
        <w:t xml:space="preserve">onstruido en </w:t>
      </w:r>
      <w:r w:rsidRPr="003177E3">
        <w:rPr>
          <w:rFonts w:ascii="Arial" w:hAnsi="Arial" w:cs="Arial"/>
          <w:lang w:val="es-419"/>
        </w:rPr>
        <w:t xml:space="preserve">la </w:t>
      </w:r>
      <w:r w:rsidR="00CE259D" w:rsidRPr="003177E3">
        <w:rPr>
          <w:rFonts w:ascii="Arial" w:hAnsi="Arial" w:cs="Arial"/>
        </w:rPr>
        <w:t>jurisprudencia</w:t>
      </w:r>
      <w:r w:rsidRPr="003177E3">
        <w:rPr>
          <w:rFonts w:ascii="Arial" w:hAnsi="Arial" w:cs="Arial"/>
        </w:rPr>
        <w:t xml:space="preserve"> 1a./J. 107/2012 (10a.) de rubro </w:t>
      </w:r>
      <w:r w:rsidRPr="003177E3">
        <w:rPr>
          <w:rFonts w:ascii="Arial" w:hAnsi="Arial" w:cs="Arial"/>
          <w:b/>
          <w:bCs/>
        </w:rPr>
        <w:t>PRINCIPIO PRO PERSONA. CRITERIO DE SELECCIÓN DE LA NORMA DE DERECHO FUNDAMENTAL APLICABLE.</w:t>
      </w:r>
    </w:p>
  </w:footnote>
  <w:footnote w:id="16">
    <w:p w14:paraId="41658854" w14:textId="77777777" w:rsidR="004D07A0" w:rsidRPr="003177E3" w:rsidRDefault="004D07A0"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Jurisprudencia 1a./J. 104/2013 (10a.) y 1a./J. 10/2014 (10a.), emitidas por la SCJN de rubro: </w:t>
      </w:r>
      <w:r w:rsidRPr="003177E3">
        <w:rPr>
          <w:rFonts w:ascii="Arial" w:hAnsi="Arial" w:cs="Arial"/>
          <w:b/>
          <w:bCs/>
        </w:rPr>
        <w:t xml:space="preserve">PRINCIPIO PRO PERSONA. DE ESTE NO DERIVA NECESARIAMENTE QUE LOS ARGUMENTOS PLANTEADOS POR LOS GOBERNADOS DEBAN RESOLVERSE CONFORME A SUS PRETENSIONES </w:t>
      </w:r>
      <w:r w:rsidRPr="003177E3">
        <w:rPr>
          <w:rFonts w:ascii="Arial" w:hAnsi="Arial" w:cs="Arial"/>
        </w:rPr>
        <w:t xml:space="preserve">y </w:t>
      </w:r>
      <w:r w:rsidRPr="003177E3">
        <w:rPr>
          <w:rFonts w:ascii="Arial" w:hAnsi="Arial" w:cs="Arial"/>
          <w:b/>
          <w:bCs/>
        </w:rPr>
        <w:t>PRINCIPIO PRO PERSONA Y RECURSO EFECTIVO. EL GOBERNADO NO ESTÁ EXIMIDO DE RESPETAR LOS REQUISITOS DE PROCEDENCIA PREVISTOS EN LAS LEYES PARA INTERPONER UN MEDIO DE DEFENSA.</w:t>
      </w:r>
      <w:r w:rsidR="008F6ED1" w:rsidRPr="003177E3">
        <w:rPr>
          <w:rFonts w:ascii="Arial" w:hAnsi="Arial" w:cs="Arial"/>
          <w:b/>
          <w:bCs/>
        </w:rPr>
        <w:t xml:space="preserve"> </w:t>
      </w:r>
      <w:r w:rsidR="008F6ED1" w:rsidRPr="003177E3">
        <w:rPr>
          <w:rFonts w:ascii="Arial" w:hAnsi="Arial" w:cs="Arial"/>
        </w:rPr>
        <w:t xml:space="preserve">Criterio que también se ha sostenido por la </w:t>
      </w:r>
      <w:r w:rsidR="008F6ED1" w:rsidRPr="003177E3">
        <w:rPr>
          <w:rFonts w:ascii="Arial" w:hAnsi="Arial" w:cs="Arial"/>
          <w:i/>
          <w:iCs/>
        </w:rPr>
        <w:t>Sala Superior</w:t>
      </w:r>
      <w:r w:rsidR="008F6ED1" w:rsidRPr="003177E3">
        <w:rPr>
          <w:rFonts w:ascii="Arial" w:hAnsi="Arial" w:cs="Arial"/>
        </w:rPr>
        <w:t xml:space="preserve"> al resolver el expediente </w:t>
      </w:r>
      <w:bookmarkStart w:id="9" w:name="_Hlk26806362"/>
      <w:r w:rsidR="008F6ED1" w:rsidRPr="003177E3">
        <w:rPr>
          <w:rFonts w:ascii="Arial" w:hAnsi="Arial" w:cs="Arial"/>
        </w:rPr>
        <w:t>SUP-REC-565/2024</w:t>
      </w:r>
      <w:bookmarkEnd w:id="9"/>
      <w:r w:rsidR="009F1DDA" w:rsidRPr="003177E3">
        <w:rPr>
          <w:rFonts w:ascii="Arial" w:hAnsi="Arial" w:cs="Arial"/>
          <w:b/>
          <w:bCs/>
        </w:rPr>
        <w:t>.</w:t>
      </w:r>
      <w:r w:rsidR="008F6ED1" w:rsidRPr="003177E3">
        <w:rPr>
          <w:rFonts w:ascii="Arial" w:hAnsi="Arial" w:cs="Arial"/>
          <w:b/>
          <w:bCs/>
        </w:rPr>
        <w:t xml:space="preserve"> </w:t>
      </w:r>
    </w:p>
  </w:footnote>
  <w:footnote w:id="17">
    <w:p w14:paraId="6F2BD85A" w14:textId="77777777" w:rsidR="00E4733F" w:rsidRPr="003177E3" w:rsidRDefault="00E4733F" w:rsidP="0083738E">
      <w:pPr>
        <w:pStyle w:val="Textonotapie"/>
        <w:jc w:val="both"/>
        <w:rPr>
          <w:rFonts w:ascii="Arial" w:hAnsi="Arial" w:cs="Arial"/>
          <w:lang w:val="es-419"/>
        </w:rPr>
      </w:pPr>
      <w:r w:rsidRPr="003177E3">
        <w:rPr>
          <w:rStyle w:val="Refdenotaalpie"/>
          <w:rFonts w:ascii="Arial" w:hAnsi="Arial" w:cs="Arial"/>
        </w:rPr>
        <w:footnoteRef/>
      </w:r>
      <w:r w:rsidRPr="003177E3">
        <w:rPr>
          <w:rFonts w:ascii="Arial" w:hAnsi="Arial" w:cs="Arial"/>
        </w:rPr>
        <w:t xml:space="preserve"> </w:t>
      </w:r>
      <w:r w:rsidRPr="003177E3">
        <w:rPr>
          <w:rFonts w:ascii="Arial" w:hAnsi="Arial" w:cs="Arial"/>
          <w:lang w:val="es-419"/>
        </w:rPr>
        <w:t xml:space="preserve">Tal como lo sostuvo la </w:t>
      </w:r>
      <w:r w:rsidRPr="003177E3">
        <w:rPr>
          <w:rFonts w:ascii="Arial" w:hAnsi="Arial" w:cs="Arial"/>
          <w:i/>
          <w:iCs/>
          <w:lang w:val="es-419"/>
        </w:rPr>
        <w:t>SCJN</w:t>
      </w:r>
      <w:r w:rsidRPr="003177E3">
        <w:rPr>
          <w:rFonts w:ascii="Arial" w:hAnsi="Arial" w:cs="Arial"/>
          <w:lang w:val="es-419"/>
        </w:rPr>
        <w:t xml:space="preserve"> en la tesis </w:t>
      </w:r>
      <w:r w:rsidRPr="003177E3">
        <w:rPr>
          <w:rFonts w:ascii="Arial" w:hAnsi="Arial" w:cs="Arial"/>
        </w:rPr>
        <w:t xml:space="preserve">2a. CXCVI/2001 de rubro: </w:t>
      </w:r>
      <w:r w:rsidRPr="003177E3">
        <w:rPr>
          <w:rFonts w:ascii="Arial" w:hAnsi="Arial" w:cs="Arial"/>
          <w:b/>
          <w:bCs/>
        </w:rPr>
        <w:t>AUTORIDADES INCOMPETENTES. SUS ACTOS NO PRODUCEN EFECTO ALGUNO.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2019" w14:textId="77777777" w:rsidR="008E50D7" w:rsidRDefault="00111DFC" w:rsidP="000371AD">
    <w:pPr>
      <w:pStyle w:val="Encabezado"/>
      <w:rPr>
        <w:noProof/>
      </w:rPr>
    </w:pPr>
    <w:r>
      <w:rPr>
        <w:noProof/>
      </w:rPr>
      <w:drawing>
        <wp:anchor distT="0" distB="0" distL="114300" distR="114300" simplePos="0" relativeHeight="251657728" behindDoc="1" locked="0" layoutInCell="1" allowOverlap="1" wp14:anchorId="2B10CB12" wp14:editId="3E4B29F6">
          <wp:simplePos x="0" y="0"/>
          <wp:positionH relativeFrom="column">
            <wp:posOffset>-165100</wp:posOffset>
          </wp:positionH>
          <wp:positionV relativeFrom="paragraph">
            <wp:posOffset>635</wp:posOffset>
          </wp:positionV>
          <wp:extent cx="2171700" cy="825500"/>
          <wp:effectExtent l="0" t="0" r="0" b="0"/>
          <wp:wrapNone/>
          <wp:docPr id="178476798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3F3446" w14:textId="77777777" w:rsidR="008E50D7" w:rsidRDefault="008E50D7" w:rsidP="000371AD">
    <w:pPr>
      <w:pStyle w:val="Encabezado"/>
      <w:ind w:left="-1260" w:firstLine="1260"/>
      <w:jc w:val="right"/>
      <w:rPr>
        <w:rFonts w:cs="Arial"/>
        <w:b/>
        <w:bCs/>
        <w:color w:val="A6A6A6"/>
        <w:spacing w:val="-3"/>
        <w:sz w:val="23"/>
        <w:szCs w:val="23"/>
      </w:rPr>
    </w:pPr>
    <w:r>
      <w:rPr>
        <w:rFonts w:cs="Arial"/>
        <w:b/>
        <w:bCs/>
        <w:color w:val="A6A6A6"/>
        <w:spacing w:val="-3"/>
        <w:sz w:val="23"/>
        <w:szCs w:val="23"/>
      </w:rPr>
      <w:t>TEEM-RAP</w:t>
    </w:r>
    <w:r w:rsidRPr="00494DC6">
      <w:rPr>
        <w:rFonts w:cs="Arial"/>
        <w:b/>
        <w:bCs/>
        <w:color w:val="A6A6A6"/>
        <w:spacing w:val="-3"/>
        <w:sz w:val="23"/>
        <w:szCs w:val="23"/>
      </w:rPr>
      <w:t>-</w:t>
    </w:r>
    <w:r w:rsidR="00A36A3C" w:rsidRPr="00494DC6">
      <w:rPr>
        <w:rFonts w:cs="Arial"/>
        <w:b/>
        <w:bCs/>
        <w:color w:val="A6A6A6"/>
        <w:spacing w:val="-3"/>
        <w:sz w:val="23"/>
        <w:szCs w:val="23"/>
      </w:rPr>
      <w:t>0</w:t>
    </w:r>
    <w:r w:rsidRPr="00494DC6">
      <w:rPr>
        <w:rFonts w:cs="Arial"/>
        <w:b/>
        <w:bCs/>
        <w:color w:val="A6A6A6"/>
        <w:spacing w:val="-3"/>
        <w:sz w:val="23"/>
        <w:szCs w:val="23"/>
      </w:rPr>
      <w:t>0</w:t>
    </w:r>
    <w:r w:rsidR="00E87F68" w:rsidRPr="00494DC6">
      <w:rPr>
        <w:rFonts w:cs="Arial"/>
        <w:b/>
        <w:bCs/>
        <w:color w:val="A6A6A6"/>
        <w:spacing w:val="-3"/>
        <w:sz w:val="23"/>
        <w:szCs w:val="23"/>
      </w:rPr>
      <w:t>8</w:t>
    </w:r>
    <w:r w:rsidRPr="00494DC6">
      <w:rPr>
        <w:rFonts w:cs="Arial"/>
        <w:b/>
        <w:bCs/>
        <w:color w:val="A6A6A6"/>
        <w:spacing w:val="-3"/>
        <w:sz w:val="23"/>
        <w:szCs w:val="23"/>
      </w:rPr>
      <w:t>/</w:t>
    </w:r>
    <w:r>
      <w:rPr>
        <w:rFonts w:cs="Arial"/>
        <w:b/>
        <w:bCs/>
        <w:color w:val="A6A6A6"/>
        <w:spacing w:val="-3"/>
        <w:sz w:val="23"/>
        <w:szCs w:val="23"/>
      </w:rPr>
      <w:t>202</w:t>
    </w:r>
    <w:r w:rsidR="007C1E86">
      <w:rPr>
        <w:rFonts w:cs="Arial"/>
        <w:b/>
        <w:bCs/>
        <w:color w:val="A6A6A6"/>
        <w:spacing w:val="-3"/>
        <w:sz w:val="23"/>
        <w:szCs w:val="23"/>
      </w:rPr>
      <w:t>6</w:t>
    </w:r>
  </w:p>
  <w:p w14:paraId="45C54F6D" w14:textId="77777777" w:rsidR="008E50D7" w:rsidRDefault="008E50D7" w:rsidP="000371AD">
    <w:pPr>
      <w:pStyle w:val="Encabezado"/>
      <w:ind w:left="-1260" w:firstLine="1260"/>
      <w:jc w:val="right"/>
      <w:rPr>
        <w:b/>
        <w:bCs/>
        <w:noProof/>
        <w:color w:val="A6A6A6"/>
        <w:sz w:val="24"/>
        <w:szCs w:val="24"/>
      </w:rPr>
    </w:pPr>
  </w:p>
  <w:p w14:paraId="3D84D4F3" w14:textId="77777777" w:rsidR="001850E2" w:rsidRDefault="001850E2" w:rsidP="000371AD">
    <w:pPr>
      <w:pStyle w:val="Encabezado"/>
      <w:ind w:left="-1260" w:firstLine="1260"/>
      <w:jc w:val="right"/>
      <w:rPr>
        <w:b/>
        <w:bCs/>
        <w:noProof/>
        <w:color w:val="A6A6A6"/>
        <w:sz w:val="10"/>
        <w:szCs w:val="10"/>
      </w:rPr>
    </w:pPr>
  </w:p>
  <w:p w14:paraId="2BEA4BA4" w14:textId="77777777" w:rsidR="0083738E" w:rsidRDefault="0083738E" w:rsidP="000371AD">
    <w:pPr>
      <w:pStyle w:val="Encabezado"/>
      <w:ind w:left="-1260" w:firstLine="1260"/>
      <w:jc w:val="right"/>
      <w:rPr>
        <w:b/>
        <w:bCs/>
        <w:noProof/>
        <w:color w:val="A6A6A6"/>
        <w:sz w:val="10"/>
        <w:szCs w:val="10"/>
      </w:rPr>
    </w:pPr>
  </w:p>
  <w:p w14:paraId="5664927E" w14:textId="77777777" w:rsidR="007C1E86" w:rsidRDefault="007C1E86" w:rsidP="000371AD">
    <w:pPr>
      <w:pStyle w:val="Encabezado"/>
      <w:ind w:left="-1260" w:firstLine="1260"/>
      <w:jc w:val="right"/>
      <w:rPr>
        <w:b/>
        <w:bCs/>
        <w:noProof/>
        <w:color w:val="A6A6A6"/>
        <w:sz w:val="10"/>
        <w:szCs w:val="10"/>
      </w:rPr>
    </w:pPr>
  </w:p>
  <w:p w14:paraId="6B54C34A" w14:textId="77777777" w:rsidR="00F122FF" w:rsidRPr="00F122FF" w:rsidRDefault="00F122FF" w:rsidP="000371AD">
    <w:pPr>
      <w:pStyle w:val="Encabezado"/>
      <w:ind w:left="-1260" w:firstLine="1260"/>
      <w:jc w:val="right"/>
      <w:rPr>
        <w:b/>
        <w:bCs/>
        <w:noProof/>
        <w:color w:val="A6A6A6"/>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C0DD" w14:textId="77777777" w:rsidR="008E50D7" w:rsidRDefault="00111DFC" w:rsidP="000371AD">
    <w:pPr>
      <w:pStyle w:val="Encabezado"/>
    </w:pPr>
    <w:r w:rsidRPr="00F33A44">
      <w:rPr>
        <w:noProof/>
      </w:rPr>
      <w:drawing>
        <wp:inline distT="0" distB="0" distL="0" distR="0" wp14:anchorId="64959396" wp14:editId="594BDDCC">
          <wp:extent cx="2171700" cy="82613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8261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922"/>
    <w:multiLevelType w:val="hybridMultilevel"/>
    <w:tmpl w:val="D27207F6"/>
    <w:lvl w:ilvl="0" w:tplc="B3EE5C8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007E39"/>
    <w:multiLevelType w:val="hybridMultilevel"/>
    <w:tmpl w:val="9CB8B716"/>
    <w:lvl w:ilvl="0" w:tplc="42E46F5C">
      <w:start w:val="1"/>
      <w:numFmt w:val="decimal"/>
      <w:lvlText w:val="%1."/>
      <w:lvlJc w:val="left"/>
      <w:pPr>
        <w:ind w:left="720" w:hanging="360"/>
      </w:pPr>
      <w:rPr>
        <w:rFonts w:ascii="Arial" w:eastAsia="Times New Roman"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932355"/>
    <w:multiLevelType w:val="hybridMultilevel"/>
    <w:tmpl w:val="33B06BE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2F2F7D"/>
    <w:multiLevelType w:val="hybridMultilevel"/>
    <w:tmpl w:val="3B22F3C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3A3C61"/>
    <w:multiLevelType w:val="hybridMultilevel"/>
    <w:tmpl w:val="FBB27476"/>
    <w:lvl w:ilvl="0" w:tplc="09FA1C1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172DA1"/>
    <w:multiLevelType w:val="hybridMultilevel"/>
    <w:tmpl w:val="513E1926"/>
    <w:lvl w:ilvl="0" w:tplc="85F0A7A0">
      <w:start w:val="1"/>
      <w:numFmt w:val="bullet"/>
      <w:lvlText w:val=""/>
      <w:lvlJc w:val="left"/>
      <w:pPr>
        <w:ind w:left="720" w:hanging="360"/>
      </w:pPr>
      <w:rPr>
        <w:rFonts w:ascii="Wingdings" w:hAnsi="Wingdings" w:hint="default"/>
        <w:b w:val="0"/>
        <w:i w:val="0"/>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F80C27"/>
    <w:multiLevelType w:val="hybridMultilevel"/>
    <w:tmpl w:val="A448D34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9E6708"/>
    <w:multiLevelType w:val="hybridMultilevel"/>
    <w:tmpl w:val="235E2C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E4362E"/>
    <w:multiLevelType w:val="hybridMultilevel"/>
    <w:tmpl w:val="A448D34A"/>
    <w:lvl w:ilvl="0" w:tplc="694609F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7D09DD"/>
    <w:multiLevelType w:val="hybridMultilevel"/>
    <w:tmpl w:val="263C1A9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951E68"/>
    <w:multiLevelType w:val="hybridMultilevel"/>
    <w:tmpl w:val="630074A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3B5F24"/>
    <w:multiLevelType w:val="hybridMultilevel"/>
    <w:tmpl w:val="19541C9E"/>
    <w:lvl w:ilvl="0" w:tplc="85F0A7A0">
      <w:start w:val="1"/>
      <w:numFmt w:val="bullet"/>
      <w:lvlText w:val=""/>
      <w:lvlJc w:val="left"/>
      <w:pPr>
        <w:ind w:left="720" w:hanging="360"/>
      </w:pPr>
      <w:rPr>
        <w:rFonts w:ascii="Wingdings" w:hAnsi="Wingdings" w:hint="default"/>
        <w:b w:val="0"/>
        <w:i w:val="0"/>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317528"/>
    <w:multiLevelType w:val="hybridMultilevel"/>
    <w:tmpl w:val="BB2AD40E"/>
    <w:lvl w:ilvl="0" w:tplc="0A64D9F8">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D9B4340"/>
    <w:multiLevelType w:val="hybridMultilevel"/>
    <w:tmpl w:val="6C1E4DF6"/>
    <w:lvl w:ilvl="0" w:tplc="8C96C542">
      <w:start w:val="1"/>
      <w:numFmt w:val="decimal"/>
      <w:pStyle w:val="NormalNmerado"/>
      <w:lvlText w:val="%1."/>
      <w:lvlJc w:val="left"/>
      <w:pPr>
        <w:ind w:left="360" w:hanging="360"/>
      </w:pPr>
      <w:rPr>
        <w:b/>
        <w:sz w:val="24"/>
        <w:szCs w:val="26"/>
        <w:vertAlign w:val="baseline"/>
      </w:rPr>
    </w:lvl>
    <w:lvl w:ilvl="1" w:tplc="E03E5EF2">
      <w:start w:val="1"/>
      <w:numFmt w:val="lowerLetter"/>
      <w:lvlText w:val="%2)"/>
      <w:lvlJc w:val="left"/>
      <w:pPr>
        <w:ind w:left="1500" w:hanging="42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65470FE8"/>
    <w:multiLevelType w:val="hybridMultilevel"/>
    <w:tmpl w:val="EE8C11F0"/>
    <w:lvl w:ilvl="0" w:tplc="FFFFFFFF">
      <w:start w:val="1"/>
      <w:numFmt w:val="decimal"/>
      <w:lvlText w:val="%1."/>
      <w:lvlJc w:val="left"/>
      <w:pPr>
        <w:ind w:left="720" w:hanging="360"/>
      </w:pPr>
      <w:rPr>
        <w:rFonts w:ascii="Arial" w:eastAsia="Calibri" w:hAnsi="Arial" w:cs="Aria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BA907CE"/>
    <w:multiLevelType w:val="hybridMultilevel"/>
    <w:tmpl w:val="D61EB8A6"/>
    <w:lvl w:ilvl="0" w:tplc="6370245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72772C4"/>
    <w:multiLevelType w:val="hybridMultilevel"/>
    <w:tmpl w:val="C9F8E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86E5AE5"/>
    <w:multiLevelType w:val="hybridMultilevel"/>
    <w:tmpl w:val="D4045D1E"/>
    <w:lvl w:ilvl="0" w:tplc="B5E4890A">
      <w:start w:val="1"/>
      <w:numFmt w:val="decimal"/>
      <w:lvlText w:val="%1."/>
      <w:lvlJc w:val="left"/>
      <w:pPr>
        <w:ind w:left="720" w:hanging="360"/>
      </w:pPr>
      <w:rPr>
        <w:b/>
        <w:color w:val="00000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7873270A"/>
    <w:multiLevelType w:val="hybridMultilevel"/>
    <w:tmpl w:val="2BFCB66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2DBE20F8">
      <w:start w:val="1"/>
      <w:numFmt w:val="upp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856502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65722">
    <w:abstractNumId w:val="1"/>
  </w:num>
  <w:num w:numId="3" w16cid:durableId="1193569981">
    <w:abstractNumId w:val="4"/>
  </w:num>
  <w:num w:numId="4" w16cid:durableId="543367846">
    <w:abstractNumId w:val="15"/>
  </w:num>
  <w:num w:numId="5" w16cid:durableId="1631014176">
    <w:abstractNumId w:val="2"/>
  </w:num>
  <w:num w:numId="6" w16cid:durableId="189609408">
    <w:abstractNumId w:val="3"/>
  </w:num>
  <w:num w:numId="7" w16cid:durableId="1065564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0507027">
    <w:abstractNumId w:val="14"/>
  </w:num>
  <w:num w:numId="9" w16cid:durableId="1581914481">
    <w:abstractNumId w:val="11"/>
  </w:num>
  <w:num w:numId="10" w16cid:durableId="860243550">
    <w:abstractNumId w:val="5"/>
  </w:num>
  <w:num w:numId="11" w16cid:durableId="9729077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270047">
    <w:abstractNumId w:val="0"/>
  </w:num>
  <w:num w:numId="13" w16cid:durableId="398938162">
    <w:abstractNumId w:val="8"/>
  </w:num>
  <w:num w:numId="14" w16cid:durableId="1372000388">
    <w:abstractNumId w:val="10"/>
  </w:num>
  <w:num w:numId="15" w16cid:durableId="1138961219">
    <w:abstractNumId w:val="9"/>
  </w:num>
  <w:num w:numId="16" w16cid:durableId="1943998383">
    <w:abstractNumId w:val="12"/>
  </w:num>
  <w:num w:numId="17" w16cid:durableId="1615088035">
    <w:abstractNumId w:val="6"/>
  </w:num>
  <w:num w:numId="18" w16cid:durableId="827404774">
    <w:abstractNumId w:val="7"/>
  </w:num>
  <w:num w:numId="19" w16cid:durableId="203734217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01"/>
    <w:rsid w:val="00000037"/>
    <w:rsid w:val="00000312"/>
    <w:rsid w:val="00000709"/>
    <w:rsid w:val="0000093B"/>
    <w:rsid w:val="0000200F"/>
    <w:rsid w:val="000022D7"/>
    <w:rsid w:val="000031FF"/>
    <w:rsid w:val="00003635"/>
    <w:rsid w:val="000036D5"/>
    <w:rsid w:val="00003B86"/>
    <w:rsid w:val="00004117"/>
    <w:rsid w:val="000045EB"/>
    <w:rsid w:val="00004BCC"/>
    <w:rsid w:val="000058D4"/>
    <w:rsid w:val="00005B79"/>
    <w:rsid w:val="000061E9"/>
    <w:rsid w:val="00006577"/>
    <w:rsid w:val="00006BE7"/>
    <w:rsid w:val="00007252"/>
    <w:rsid w:val="000076B5"/>
    <w:rsid w:val="00007C3C"/>
    <w:rsid w:val="00007DE8"/>
    <w:rsid w:val="0001022D"/>
    <w:rsid w:val="000117E0"/>
    <w:rsid w:val="00011DE1"/>
    <w:rsid w:val="0001212B"/>
    <w:rsid w:val="00012F0E"/>
    <w:rsid w:val="00013320"/>
    <w:rsid w:val="0001345F"/>
    <w:rsid w:val="00013565"/>
    <w:rsid w:val="0001388F"/>
    <w:rsid w:val="0001429D"/>
    <w:rsid w:val="0001459A"/>
    <w:rsid w:val="00014FB4"/>
    <w:rsid w:val="000151B8"/>
    <w:rsid w:val="000157DD"/>
    <w:rsid w:val="00016079"/>
    <w:rsid w:val="0001629C"/>
    <w:rsid w:val="00016574"/>
    <w:rsid w:val="00017BD3"/>
    <w:rsid w:val="00020233"/>
    <w:rsid w:val="00020544"/>
    <w:rsid w:val="00020D5E"/>
    <w:rsid w:val="0002167D"/>
    <w:rsid w:val="00021CB6"/>
    <w:rsid w:val="000221E6"/>
    <w:rsid w:val="000223FF"/>
    <w:rsid w:val="0002246E"/>
    <w:rsid w:val="00022F08"/>
    <w:rsid w:val="000230DF"/>
    <w:rsid w:val="00023432"/>
    <w:rsid w:val="000236F6"/>
    <w:rsid w:val="00023BAC"/>
    <w:rsid w:val="00023E41"/>
    <w:rsid w:val="00023EBA"/>
    <w:rsid w:val="000242C1"/>
    <w:rsid w:val="000244C6"/>
    <w:rsid w:val="00024F2B"/>
    <w:rsid w:val="00025897"/>
    <w:rsid w:val="00026070"/>
    <w:rsid w:val="00026807"/>
    <w:rsid w:val="00027531"/>
    <w:rsid w:val="00031B56"/>
    <w:rsid w:val="00031B9E"/>
    <w:rsid w:val="000327FA"/>
    <w:rsid w:val="00032D22"/>
    <w:rsid w:val="000332C1"/>
    <w:rsid w:val="00033384"/>
    <w:rsid w:val="000336DB"/>
    <w:rsid w:val="00033D46"/>
    <w:rsid w:val="000348E9"/>
    <w:rsid w:val="00034D34"/>
    <w:rsid w:val="000356EB"/>
    <w:rsid w:val="000366C3"/>
    <w:rsid w:val="00036BE3"/>
    <w:rsid w:val="00037116"/>
    <w:rsid w:val="000371AD"/>
    <w:rsid w:val="0003737D"/>
    <w:rsid w:val="00037885"/>
    <w:rsid w:val="00037CA5"/>
    <w:rsid w:val="00040373"/>
    <w:rsid w:val="000407CD"/>
    <w:rsid w:val="000408EE"/>
    <w:rsid w:val="000418A4"/>
    <w:rsid w:val="00042A6B"/>
    <w:rsid w:val="00043F7F"/>
    <w:rsid w:val="00044079"/>
    <w:rsid w:val="000448A1"/>
    <w:rsid w:val="000448C1"/>
    <w:rsid w:val="00044B49"/>
    <w:rsid w:val="00045404"/>
    <w:rsid w:val="00045FA3"/>
    <w:rsid w:val="000466F1"/>
    <w:rsid w:val="000467E4"/>
    <w:rsid w:val="00046EB6"/>
    <w:rsid w:val="00047201"/>
    <w:rsid w:val="0005095E"/>
    <w:rsid w:val="00050DD9"/>
    <w:rsid w:val="0005188F"/>
    <w:rsid w:val="00051A47"/>
    <w:rsid w:val="00051AE5"/>
    <w:rsid w:val="0005224D"/>
    <w:rsid w:val="0005255C"/>
    <w:rsid w:val="00052FEF"/>
    <w:rsid w:val="00053A95"/>
    <w:rsid w:val="00053FBB"/>
    <w:rsid w:val="00054541"/>
    <w:rsid w:val="000545B1"/>
    <w:rsid w:val="00054BEB"/>
    <w:rsid w:val="000554DE"/>
    <w:rsid w:val="00055A24"/>
    <w:rsid w:val="00055DD1"/>
    <w:rsid w:val="000564B8"/>
    <w:rsid w:val="00056954"/>
    <w:rsid w:val="00056AF5"/>
    <w:rsid w:val="00056B1A"/>
    <w:rsid w:val="00057B57"/>
    <w:rsid w:val="0006086F"/>
    <w:rsid w:val="00060AA5"/>
    <w:rsid w:val="00060D86"/>
    <w:rsid w:val="00060EA0"/>
    <w:rsid w:val="00060FED"/>
    <w:rsid w:val="000616C8"/>
    <w:rsid w:val="00062507"/>
    <w:rsid w:val="0006251D"/>
    <w:rsid w:val="00063108"/>
    <w:rsid w:val="00063E73"/>
    <w:rsid w:val="00063EF1"/>
    <w:rsid w:val="00064335"/>
    <w:rsid w:val="00064872"/>
    <w:rsid w:val="000655A5"/>
    <w:rsid w:val="00066444"/>
    <w:rsid w:val="00066AF8"/>
    <w:rsid w:val="0006777F"/>
    <w:rsid w:val="000704B5"/>
    <w:rsid w:val="00070521"/>
    <w:rsid w:val="00070734"/>
    <w:rsid w:val="00070B53"/>
    <w:rsid w:val="00070E22"/>
    <w:rsid w:val="000711AD"/>
    <w:rsid w:val="0007136E"/>
    <w:rsid w:val="00071400"/>
    <w:rsid w:val="000718A9"/>
    <w:rsid w:val="000726EF"/>
    <w:rsid w:val="000726F8"/>
    <w:rsid w:val="0007329C"/>
    <w:rsid w:val="0007331C"/>
    <w:rsid w:val="00073545"/>
    <w:rsid w:val="00073816"/>
    <w:rsid w:val="000743FC"/>
    <w:rsid w:val="000747BB"/>
    <w:rsid w:val="00074A4A"/>
    <w:rsid w:val="000754FC"/>
    <w:rsid w:val="00076134"/>
    <w:rsid w:val="000766F8"/>
    <w:rsid w:val="0007671E"/>
    <w:rsid w:val="000802DF"/>
    <w:rsid w:val="0008065D"/>
    <w:rsid w:val="00080C39"/>
    <w:rsid w:val="0008148D"/>
    <w:rsid w:val="000814C0"/>
    <w:rsid w:val="000815CA"/>
    <w:rsid w:val="00081AC4"/>
    <w:rsid w:val="000825FB"/>
    <w:rsid w:val="000828B5"/>
    <w:rsid w:val="00082FB7"/>
    <w:rsid w:val="000830F4"/>
    <w:rsid w:val="00083F4D"/>
    <w:rsid w:val="00085318"/>
    <w:rsid w:val="00085947"/>
    <w:rsid w:val="00085EFB"/>
    <w:rsid w:val="0008616A"/>
    <w:rsid w:val="000863E9"/>
    <w:rsid w:val="00086D67"/>
    <w:rsid w:val="000877C8"/>
    <w:rsid w:val="000878D1"/>
    <w:rsid w:val="00090038"/>
    <w:rsid w:val="00090239"/>
    <w:rsid w:val="000909B0"/>
    <w:rsid w:val="00091133"/>
    <w:rsid w:val="0009118F"/>
    <w:rsid w:val="000915AC"/>
    <w:rsid w:val="00092D01"/>
    <w:rsid w:val="00093140"/>
    <w:rsid w:val="0009344D"/>
    <w:rsid w:val="00093A28"/>
    <w:rsid w:val="000940BD"/>
    <w:rsid w:val="000942F4"/>
    <w:rsid w:val="00096A17"/>
    <w:rsid w:val="00096A63"/>
    <w:rsid w:val="00096ABF"/>
    <w:rsid w:val="00096AC9"/>
    <w:rsid w:val="000A0115"/>
    <w:rsid w:val="000A1C41"/>
    <w:rsid w:val="000A20B4"/>
    <w:rsid w:val="000A2261"/>
    <w:rsid w:val="000A2EFB"/>
    <w:rsid w:val="000A2F88"/>
    <w:rsid w:val="000A383A"/>
    <w:rsid w:val="000A44E9"/>
    <w:rsid w:val="000A46B5"/>
    <w:rsid w:val="000A57A9"/>
    <w:rsid w:val="000A57F1"/>
    <w:rsid w:val="000A5F79"/>
    <w:rsid w:val="000A5FAC"/>
    <w:rsid w:val="000A6ACD"/>
    <w:rsid w:val="000A6EA1"/>
    <w:rsid w:val="000A6FF7"/>
    <w:rsid w:val="000A79B8"/>
    <w:rsid w:val="000B0130"/>
    <w:rsid w:val="000B0CE1"/>
    <w:rsid w:val="000B15DE"/>
    <w:rsid w:val="000B1CAC"/>
    <w:rsid w:val="000B3AF9"/>
    <w:rsid w:val="000B3CD2"/>
    <w:rsid w:val="000B4C64"/>
    <w:rsid w:val="000B4F50"/>
    <w:rsid w:val="000B57A4"/>
    <w:rsid w:val="000B5E91"/>
    <w:rsid w:val="000B607E"/>
    <w:rsid w:val="000B62CE"/>
    <w:rsid w:val="000B637E"/>
    <w:rsid w:val="000B6833"/>
    <w:rsid w:val="000B68C3"/>
    <w:rsid w:val="000B6EAD"/>
    <w:rsid w:val="000B7554"/>
    <w:rsid w:val="000C0EF2"/>
    <w:rsid w:val="000C1725"/>
    <w:rsid w:val="000C18F7"/>
    <w:rsid w:val="000C1B5C"/>
    <w:rsid w:val="000C1CD7"/>
    <w:rsid w:val="000C2D31"/>
    <w:rsid w:val="000C31B0"/>
    <w:rsid w:val="000C3328"/>
    <w:rsid w:val="000C334C"/>
    <w:rsid w:val="000C3EA2"/>
    <w:rsid w:val="000C4722"/>
    <w:rsid w:val="000C492F"/>
    <w:rsid w:val="000C4935"/>
    <w:rsid w:val="000C4DBE"/>
    <w:rsid w:val="000C7082"/>
    <w:rsid w:val="000C746C"/>
    <w:rsid w:val="000C7621"/>
    <w:rsid w:val="000C7F36"/>
    <w:rsid w:val="000D0172"/>
    <w:rsid w:val="000D0201"/>
    <w:rsid w:val="000D087E"/>
    <w:rsid w:val="000D1EF3"/>
    <w:rsid w:val="000D30C6"/>
    <w:rsid w:val="000D3220"/>
    <w:rsid w:val="000D3D0F"/>
    <w:rsid w:val="000D4B45"/>
    <w:rsid w:val="000D51FE"/>
    <w:rsid w:val="000D5ABB"/>
    <w:rsid w:val="000D5D2D"/>
    <w:rsid w:val="000D6D99"/>
    <w:rsid w:val="000D76FE"/>
    <w:rsid w:val="000D797A"/>
    <w:rsid w:val="000D7BC9"/>
    <w:rsid w:val="000E0EFE"/>
    <w:rsid w:val="000E12C7"/>
    <w:rsid w:val="000E17A1"/>
    <w:rsid w:val="000E1B6F"/>
    <w:rsid w:val="000E23DE"/>
    <w:rsid w:val="000E2A45"/>
    <w:rsid w:val="000E359C"/>
    <w:rsid w:val="000E35DB"/>
    <w:rsid w:val="000E49A2"/>
    <w:rsid w:val="000E4CEF"/>
    <w:rsid w:val="000E4E12"/>
    <w:rsid w:val="000E4FDB"/>
    <w:rsid w:val="000E5617"/>
    <w:rsid w:val="000E5AED"/>
    <w:rsid w:val="000E6277"/>
    <w:rsid w:val="000E6328"/>
    <w:rsid w:val="000E7B18"/>
    <w:rsid w:val="000E7D07"/>
    <w:rsid w:val="000E7D7C"/>
    <w:rsid w:val="000F00FC"/>
    <w:rsid w:val="000F05C8"/>
    <w:rsid w:val="000F29AE"/>
    <w:rsid w:val="000F2E2B"/>
    <w:rsid w:val="000F3ED0"/>
    <w:rsid w:val="000F4FAD"/>
    <w:rsid w:val="000F5CCF"/>
    <w:rsid w:val="000F6152"/>
    <w:rsid w:val="000F620B"/>
    <w:rsid w:val="000F70BF"/>
    <w:rsid w:val="000F7374"/>
    <w:rsid w:val="000F766D"/>
    <w:rsid w:val="000F7C65"/>
    <w:rsid w:val="0010086B"/>
    <w:rsid w:val="00100D13"/>
    <w:rsid w:val="00100D5B"/>
    <w:rsid w:val="001019D3"/>
    <w:rsid w:val="0010212D"/>
    <w:rsid w:val="00105B17"/>
    <w:rsid w:val="001065F8"/>
    <w:rsid w:val="001078DD"/>
    <w:rsid w:val="0011095B"/>
    <w:rsid w:val="00110C0B"/>
    <w:rsid w:val="001111F6"/>
    <w:rsid w:val="00111876"/>
    <w:rsid w:val="001119B4"/>
    <w:rsid w:val="001119D8"/>
    <w:rsid w:val="00111DFC"/>
    <w:rsid w:val="00112F59"/>
    <w:rsid w:val="00113092"/>
    <w:rsid w:val="0011358F"/>
    <w:rsid w:val="00113D66"/>
    <w:rsid w:val="00113FE6"/>
    <w:rsid w:val="00115014"/>
    <w:rsid w:val="00115174"/>
    <w:rsid w:val="00115CA8"/>
    <w:rsid w:val="00115FD1"/>
    <w:rsid w:val="001166AD"/>
    <w:rsid w:val="0011677B"/>
    <w:rsid w:val="00116A5A"/>
    <w:rsid w:val="00117228"/>
    <w:rsid w:val="0012000D"/>
    <w:rsid w:val="001203D7"/>
    <w:rsid w:val="00120D19"/>
    <w:rsid w:val="0012157D"/>
    <w:rsid w:val="00121686"/>
    <w:rsid w:val="001219EF"/>
    <w:rsid w:val="00121D85"/>
    <w:rsid w:val="00122358"/>
    <w:rsid w:val="00123A4A"/>
    <w:rsid w:val="00123CB5"/>
    <w:rsid w:val="00123DAB"/>
    <w:rsid w:val="00124649"/>
    <w:rsid w:val="00124ED3"/>
    <w:rsid w:val="001252BF"/>
    <w:rsid w:val="00125F98"/>
    <w:rsid w:val="001300DA"/>
    <w:rsid w:val="0013071A"/>
    <w:rsid w:val="00130EF6"/>
    <w:rsid w:val="00131698"/>
    <w:rsid w:val="00131818"/>
    <w:rsid w:val="00131E02"/>
    <w:rsid w:val="00132534"/>
    <w:rsid w:val="00132BBD"/>
    <w:rsid w:val="001343CE"/>
    <w:rsid w:val="00134505"/>
    <w:rsid w:val="00135CCD"/>
    <w:rsid w:val="00135F6B"/>
    <w:rsid w:val="001365C8"/>
    <w:rsid w:val="001366CE"/>
    <w:rsid w:val="00136CE1"/>
    <w:rsid w:val="00137165"/>
    <w:rsid w:val="001372BB"/>
    <w:rsid w:val="001374BD"/>
    <w:rsid w:val="00137531"/>
    <w:rsid w:val="00137BD9"/>
    <w:rsid w:val="00141E13"/>
    <w:rsid w:val="00142DFE"/>
    <w:rsid w:val="00142E57"/>
    <w:rsid w:val="0014353A"/>
    <w:rsid w:val="00143830"/>
    <w:rsid w:val="00143B6E"/>
    <w:rsid w:val="00143E00"/>
    <w:rsid w:val="001440DA"/>
    <w:rsid w:val="00145224"/>
    <w:rsid w:val="001456B6"/>
    <w:rsid w:val="001459DB"/>
    <w:rsid w:val="001461F3"/>
    <w:rsid w:val="00146365"/>
    <w:rsid w:val="00146BBD"/>
    <w:rsid w:val="001471E3"/>
    <w:rsid w:val="0014788B"/>
    <w:rsid w:val="00147A37"/>
    <w:rsid w:val="00147E8A"/>
    <w:rsid w:val="001500E8"/>
    <w:rsid w:val="00150607"/>
    <w:rsid w:val="0015073E"/>
    <w:rsid w:val="00151248"/>
    <w:rsid w:val="001515B7"/>
    <w:rsid w:val="001517E2"/>
    <w:rsid w:val="00151E6C"/>
    <w:rsid w:val="00151FE6"/>
    <w:rsid w:val="001520A0"/>
    <w:rsid w:val="00152AAD"/>
    <w:rsid w:val="00152D5D"/>
    <w:rsid w:val="0015317C"/>
    <w:rsid w:val="00153C43"/>
    <w:rsid w:val="001542DD"/>
    <w:rsid w:val="00154482"/>
    <w:rsid w:val="00154551"/>
    <w:rsid w:val="00154676"/>
    <w:rsid w:val="001557F1"/>
    <w:rsid w:val="00155DCF"/>
    <w:rsid w:val="0015648E"/>
    <w:rsid w:val="001566F7"/>
    <w:rsid w:val="00157213"/>
    <w:rsid w:val="0016082A"/>
    <w:rsid w:val="00161180"/>
    <w:rsid w:val="00162F8E"/>
    <w:rsid w:val="00163A60"/>
    <w:rsid w:val="0016478C"/>
    <w:rsid w:val="00165641"/>
    <w:rsid w:val="00165F48"/>
    <w:rsid w:val="001664F1"/>
    <w:rsid w:val="00166CCE"/>
    <w:rsid w:val="00166D62"/>
    <w:rsid w:val="0016734F"/>
    <w:rsid w:val="0016735D"/>
    <w:rsid w:val="001679D9"/>
    <w:rsid w:val="001679F2"/>
    <w:rsid w:val="00167E5F"/>
    <w:rsid w:val="001702C9"/>
    <w:rsid w:val="0017032A"/>
    <w:rsid w:val="0017138C"/>
    <w:rsid w:val="001713AA"/>
    <w:rsid w:val="001719D0"/>
    <w:rsid w:val="001722D0"/>
    <w:rsid w:val="0017293C"/>
    <w:rsid w:val="00172AA9"/>
    <w:rsid w:val="0017348B"/>
    <w:rsid w:val="00173B68"/>
    <w:rsid w:val="00175560"/>
    <w:rsid w:val="00175A51"/>
    <w:rsid w:val="00175E49"/>
    <w:rsid w:val="001760E2"/>
    <w:rsid w:val="001767A5"/>
    <w:rsid w:val="00176B9B"/>
    <w:rsid w:val="0017734E"/>
    <w:rsid w:val="001773C5"/>
    <w:rsid w:val="001774FD"/>
    <w:rsid w:val="00177583"/>
    <w:rsid w:val="001775A4"/>
    <w:rsid w:val="0017762B"/>
    <w:rsid w:val="00177820"/>
    <w:rsid w:val="00177ACB"/>
    <w:rsid w:val="0018025D"/>
    <w:rsid w:val="00182389"/>
    <w:rsid w:val="001823C1"/>
    <w:rsid w:val="001829D7"/>
    <w:rsid w:val="00183714"/>
    <w:rsid w:val="00183C4E"/>
    <w:rsid w:val="0018422B"/>
    <w:rsid w:val="0018451C"/>
    <w:rsid w:val="00184F63"/>
    <w:rsid w:val="001850E2"/>
    <w:rsid w:val="001850EC"/>
    <w:rsid w:val="001855AC"/>
    <w:rsid w:val="00185702"/>
    <w:rsid w:val="001859B5"/>
    <w:rsid w:val="00185CE4"/>
    <w:rsid w:val="00185E29"/>
    <w:rsid w:val="0018605C"/>
    <w:rsid w:val="0018735D"/>
    <w:rsid w:val="00187587"/>
    <w:rsid w:val="00187DC4"/>
    <w:rsid w:val="001910E2"/>
    <w:rsid w:val="001911C6"/>
    <w:rsid w:val="001912E1"/>
    <w:rsid w:val="001924F1"/>
    <w:rsid w:val="00192F02"/>
    <w:rsid w:val="00193199"/>
    <w:rsid w:val="00193849"/>
    <w:rsid w:val="00193963"/>
    <w:rsid w:val="0019396C"/>
    <w:rsid w:val="001939BD"/>
    <w:rsid w:val="00194332"/>
    <w:rsid w:val="001944D4"/>
    <w:rsid w:val="001946DA"/>
    <w:rsid w:val="001967FB"/>
    <w:rsid w:val="001978D4"/>
    <w:rsid w:val="00197A0F"/>
    <w:rsid w:val="00197D55"/>
    <w:rsid w:val="001A0179"/>
    <w:rsid w:val="001A04D8"/>
    <w:rsid w:val="001A149E"/>
    <w:rsid w:val="001A16BA"/>
    <w:rsid w:val="001A1D62"/>
    <w:rsid w:val="001A298B"/>
    <w:rsid w:val="001A2D89"/>
    <w:rsid w:val="001A2FB5"/>
    <w:rsid w:val="001A43A3"/>
    <w:rsid w:val="001A5037"/>
    <w:rsid w:val="001A53F6"/>
    <w:rsid w:val="001A5771"/>
    <w:rsid w:val="001A5C62"/>
    <w:rsid w:val="001A62FE"/>
    <w:rsid w:val="001A6CD4"/>
    <w:rsid w:val="001A7CD0"/>
    <w:rsid w:val="001B1AB3"/>
    <w:rsid w:val="001B2046"/>
    <w:rsid w:val="001B25BF"/>
    <w:rsid w:val="001B3CE5"/>
    <w:rsid w:val="001B4302"/>
    <w:rsid w:val="001B4422"/>
    <w:rsid w:val="001B4669"/>
    <w:rsid w:val="001B487A"/>
    <w:rsid w:val="001B558A"/>
    <w:rsid w:val="001B5AB0"/>
    <w:rsid w:val="001B5F4B"/>
    <w:rsid w:val="001B607E"/>
    <w:rsid w:val="001B6087"/>
    <w:rsid w:val="001B6510"/>
    <w:rsid w:val="001B71C2"/>
    <w:rsid w:val="001B7FDA"/>
    <w:rsid w:val="001C101E"/>
    <w:rsid w:val="001C1047"/>
    <w:rsid w:val="001C1884"/>
    <w:rsid w:val="001C23F1"/>
    <w:rsid w:val="001C2608"/>
    <w:rsid w:val="001C351C"/>
    <w:rsid w:val="001C3663"/>
    <w:rsid w:val="001C3A29"/>
    <w:rsid w:val="001C4989"/>
    <w:rsid w:val="001C522D"/>
    <w:rsid w:val="001C54A8"/>
    <w:rsid w:val="001C54CE"/>
    <w:rsid w:val="001C568D"/>
    <w:rsid w:val="001C57C4"/>
    <w:rsid w:val="001C5B78"/>
    <w:rsid w:val="001C5F93"/>
    <w:rsid w:val="001C65A2"/>
    <w:rsid w:val="001C6E09"/>
    <w:rsid w:val="001C709A"/>
    <w:rsid w:val="001C7181"/>
    <w:rsid w:val="001C7276"/>
    <w:rsid w:val="001C7740"/>
    <w:rsid w:val="001C7F7D"/>
    <w:rsid w:val="001D048F"/>
    <w:rsid w:val="001D0D70"/>
    <w:rsid w:val="001D1D63"/>
    <w:rsid w:val="001D2957"/>
    <w:rsid w:val="001D29DE"/>
    <w:rsid w:val="001D2ADA"/>
    <w:rsid w:val="001D2EFE"/>
    <w:rsid w:val="001D2F4E"/>
    <w:rsid w:val="001D3065"/>
    <w:rsid w:val="001D345E"/>
    <w:rsid w:val="001D57A6"/>
    <w:rsid w:val="001D745F"/>
    <w:rsid w:val="001D764B"/>
    <w:rsid w:val="001E02AC"/>
    <w:rsid w:val="001E09C8"/>
    <w:rsid w:val="001E3533"/>
    <w:rsid w:val="001E367B"/>
    <w:rsid w:val="001E4950"/>
    <w:rsid w:val="001E6376"/>
    <w:rsid w:val="001E6A73"/>
    <w:rsid w:val="001E6D51"/>
    <w:rsid w:val="001E7742"/>
    <w:rsid w:val="001E777E"/>
    <w:rsid w:val="001E7BE8"/>
    <w:rsid w:val="001F0FA3"/>
    <w:rsid w:val="001F17EC"/>
    <w:rsid w:val="001F1958"/>
    <w:rsid w:val="001F2872"/>
    <w:rsid w:val="001F38A3"/>
    <w:rsid w:val="001F3F83"/>
    <w:rsid w:val="001F41B3"/>
    <w:rsid w:val="001F5467"/>
    <w:rsid w:val="001F5926"/>
    <w:rsid w:val="001F5D39"/>
    <w:rsid w:val="001F6271"/>
    <w:rsid w:val="001F63E2"/>
    <w:rsid w:val="001F65F3"/>
    <w:rsid w:val="001F6956"/>
    <w:rsid w:val="001F740D"/>
    <w:rsid w:val="001F7B02"/>
    <w:rsid w:val="0020017B"/>
    <w:rsid w:val="00200293"/>
    <w:rsid w:val="00200948"/>
    <w:rsid w:val="002010F1"/>
    <w:rsid w:val="002023BB"/>
    <w:rsid w:val="0020290C"/>
    <w:rsid w:val="00202E96"/>
    <w:rsid w:val="002033B9"/>
    <w:rsid w:val="0020381E"/>
    <w:rsid w:val="002044AD"/>
    <w:rsid w:val="00204969"/>
    <w:rsid w:val="00205001"/>
    <w:rsid w:val="002051F3"/>
    <w:rsid w:val="002056F0"/>
    <w:rsid w:val="002078D0"/>
    <w:rsid w:val="002112A7"/>
    <w:rsid w:val="0021143C"/>
    <w:rsid w:val="00211A82"/>
    <w:rsid w:val="00212825"/>
    <w:rsid w:val="0021319C"/>
    <w:rsid w:val="00214CDF"/>
    <w:rsid w:val="0021503D"/>
    <w:rsid w:val="002152DF"/>
    <w:rsid w:val="002153B5"/>
    <w:rsid w:val="00215C8F"/>
    <w:rsid w:val="00215CE4"/>
    <w:rsid w:val="002163E6"/>
    <w:rsid w:val="002164E0"/>
    <w:rsid w:val="00216AA2"/>
    <w:rsid w:val="00217A3F"/>
    <w:rsid w:val="00217ABE"/>
    <w:rsid w:val="00220883"/>
    <w:rsid w:val="00220E52"/>
    <w:rsid w:val="002217B2"/>
    <w:rsid w:val="002221FA"/>
    <w:rsid w:val="00222C0E"/>
    <w:rsid w:val="002236A0"/>
    <w:rsid w:val="00223EC2"/>
    <w:rsid w:val="0022417B"/>
    <w:rsid w:val="00224A31"/>
    <w:rsid w:val="002251F3"/>
    <w:rsid w:val="00225A98"/>
    <w:rsid w:val="00225B47"/>
    <w:rsid w:val="00226978"/>
    <w:rsid w:val="00226D30"/>
    <w:rsid w:val="00227498"/>
    <w:rsid w:val="00227A88"/>
    <w:rsid w:val="00227FDC"/>
    <w:rsid w:val="00230F41"/>
    <w:rsid w:val="002311AE"/>
    <w:rsid w:val="00231205"/>
    <w:rsid w:val="00231A85"/>
    <w:rsid w:val="0023201C"/>
    <w:rsid w:val="0023263E"/>
    <w:rsid w:val="002339BA"/>
    <w:rsid w:val="00233CB3"/>
    <w:rsid w:val="00235D78"/>
    <w:rsid w:val="002360E8"/>
    <w:rsid w:val="00237A89"/>
    <w:rsid w:val="0024059B"/>
    <w:rsid w:val="0024167B"/>
    <w:rsid w:val="00242107"/>
    <w:rsid w:val="00242679"/>
    <w:rsid w:val="00243181"/>
    <w:rsid w:val="0024319C"/>
    <w:rsid w:val="002450EC"/>
    <w:rsid w:val="002453F1"/>
    <w:rsid w:val="00245C21"/>
    <w:rsid w:val="00245CD6"/>
    <w:rsid w:val="00246403"/>
    <w:rsid w:val="00246E7F"/>
    <w:rsid w:val="002472C2"/>
    <w:rsid w:val="002477B6"/>
    <w:rsid w:val="00247B78"/>
    <w:rsid w:val="002521CD"/>
    <w:rsid w:val="00252CF3"/>
    <w:rsid w:val="00253090"/>
    <w:rsid w:val="0025316D"/>
    <w:rsid w:val="00253B20"/>
    <w:rsid w:val="00254283"/>
    <w:rsid w:val="00255C09"/>
    <w:rsid w:val="002561F0"/>
    <w:rsid w:val="0025658B"/>
    <w:rsid w:val="0025765E"/>
    <w:rsid w:val="00257A1A"/>
    <w:rsid w:val="0026090D"/>
    <w:rsid w:val="00261442"/>
    <w:rsid w:val="00261D66"/>
    <w:rsid w:val="002621C2"/>
    <w:rsid w:val="002622AA"/>
    <w:rsid w:val="00262336"/>
    <w:rsid w:val="002626C0"/>
    <w:rsid w:val="00262F88"/>
    <w:rsid w:val="00263313"/>
    <w:rsid w:val="00263717"/>
    <w:rsid w:val="002637A0"/>
    <w:rsid w:val="00263C6E"/>
    <w:rsid w:val="00263E94"/>
    <w:rsid w:val="002649F6"/>
    <w:rsid w:val="00264CD7"/>
    <w:rsid w:val="00264CF0"/>
    <w:rsid w:val="00264EC0"/>
    <w:rsid w:val="00265001"/>
    <w:rsid w:val="00265297"/>
    <w:rsid w:val="00265313"/>
    <w:rsid w:val="0026546D"/>
    <w:rsid w:val="0026569C"/>
    <w:rsid w:val="00265781"/>
    <w:rsid w:val="00266F0B"/>
    <w:rsid w:val="00267162"/>
    <w:rsid w:val="00267DA7"/>
    <w:rsid w:val="00267FD2"/>
    <w:rsid w:val="00270162"/>
    <w:rsid w:val="00270EBC"/>
    <w:rsid w:val="002711A9"/>
    <w:rsid w:val="00271DF1"/>
    <w:rsid w:val="00271EE6"/>
    <w:rsid w:val="00272127"/>
    <w:rsid w:val="00272CB4"/>
    <w:rsid w:val="002739A1"/>
    <w:rsid w:val="0027428B"/>
    <w:rsid w:val="0027446D"/>
    <w:rsid w:val="0027482A"/>
    <w:rsid w:val="00276BFE"/>
    <w:rsid w:val="00277F0F"/>
    <w:rsid w:val="0028015D"/>
    <w:rsid w:val="00280546"/>
    <w:rsid w:val="002805FA"/>
    <w:rsid w:val="0028072B"/>
    <w:rsid w:val="00280F34"/>
    <w:rsid w:val="00280FEC"/>
    <w:rsid w:val="002825BF"/>
    <w:rsid w:val="00282612"/>
    <w:rsid w:val="002827B0"/>
    <w:rsid w:val="00283D9E"/>
    <w:rsid w:val="00284C7A"/>
    <w:rsid w:val="00285015"/>
    <w:rsid w:val="0028626A"/>
    <w:rsid w:val="00286636"/>
    <w:rsid w:val="0028673F"/>
    <w:rsid w:val="0028794C"/>
    <w:rsid w:val="00290D5E"/>
    <w:rsid w:val="0029148C"/>
    <w:rsid w:val="00291E8D"/>
    <w:rsid w:val="00292877"/>
    <w:rsid w:val="002943C1"/>
    <w:rsid w:val="002956E1"/>
    <w:rsid w:val="002963CC"/>
    <w:rsid w:val="00297D1F"/>
    <w:rsid w:val="00297FF3"/>
    <w:rsid w:val="002A0071"/>
    <w:rsid w:val="002A0F25"/>
    <w:rsid w:val="002A13BC"/>
    <w:rsid w:val="002A194E"/>
    <w:rsid w:val="002A1D09"/>
    <w:rsid w:val="002A2608"/>
    <w:rsid w:val="002A2733"/>
    <w:rsid w:val="002A2784"/>
    <w:rsid w:val="002A3458"/>
    <w:rsid w:val="002A3913"/>
    <w:rsid w:val="002A3EEB"/>
    <w:rsid w:val="002A3FF2"/>
    <w:rsid w:val="002A4585"/>
    <w:rsid w:val="002A4DE2"/>
    <w:rsid w:val="002A4E70"/>
    <w:rsid w:val="002A545C"/>
    <w:rsid w:val="002A5812"/>
    <w:rsid w:val="002A706C"/>
    <w:rsid w:val="002A7B49"/>
    <w:rsid w:val="002B0144"/>
    <w:rsid w:val="002B139D"/>
    <w:rsid w:val="002B1799"/>
    <w:rsid w:val="002B1C22"/>
    <w:rsid w:val="002B1C61"/>
    <w:rsid w:val="002B1E44"/>
    <w:rsid w:val="002B21E5"/>
    <w:rsid w:val="002B2824"/>
    <w:rsid w:val="002B2AEF"/>
    <w:rsid w:val="002B3681"/>
    <w:rsid w:val="002B38E8"/>
    <w:rsid w:val="002B3AD4"/>
    <w:rsid w:val="002B44E3"/>
    <w:rsid w:val="002B4A65"/>
    <w:rsid w:val="002B4B51"/>
    <w:rsid w:val="002B501D"/>
    <w:rsid w:val="002B5B03"/>
    <w:rsid w:val="002B60BF"/>
    <w:rsid w:val="002B6701"/>
    <w:rsid w:val="002B69DF"/>
    <w:rsid w:val="002B737F"/>
    <w:rsid w:val="002B7408"/>
    <w:rsid w:val="002B7B71"/>
    <w:rsid w:val="002B7B8F"/>
    <w:rsid w:val="002C0009"/>
    <w:rsid w:val="002C082B"/>
    <w:rsid w:val="002C0E5A"/>
    <w:rsid w:val="002C0F17"/>
    <w:rsid w:val="002C1390"/>
    <w:rsid w:val="002C14D2"/>
    <w:rsid w:val="002C2A65"/>
    <w:rsid w:val="002C2C13"/>
    <w:rsid w:val="002C2DD9"/>
    <w:rsid w:val="002C39C4"/>
    <w:rsid w:val="002C44B7"/>
    <w:rsid w:val="002C451F"/>
    <w:rsid w:val="002C483F"/>
    <w:rsid w:val="002C48FE"/>
    <w:rsid w:val="002C4E54"/>
    <w:rsid w:val="002C4E87"/>
    <w:rsid w:val="002C4F19"/>
    <w:rsid w:val="002C5AB0"/>
    <w:rsid w:val="002C6041"/>
    <w:rsid w:val="002C65E8"/>
    <w:rsid w:val="002C6B29"/>
    <w:rsid w:val="002C6DEF"/>
    <w:rsid w:val="002C7405"/>
    <w:rsid w:val="002C7428"/>
    <w:rsid w:val="002C7ACE"/>
    <w:rsid w:val="002D01D5"/>
    <w:rsid w:val="002D01E4"/>
    <w:rsid w:val="002D10DC"/>
    <w:rsid w:val="002D2D43"/>
    <w:rsid w:val="002D2E39"/>
    <w:rsid w:val="002D30DD"/>
    <w:rsid w:val="002D35D3"/>
    <w:rsid w:val="002D4270"/>
    <w:rsid w:val="002D50C5"/>
    <w:rsid w:val="002D55B8"/>
    <w:rsid w:val="002D5689"/>
    <w:rsid w:val="002D573E"/>
    <w:rsid w:val="002D6508"/>
    <w:rsid w:val="002D6946"/>
    <w:rsid w:val="002D6C54"/>
    <w:rsid w:val="002D6D2A"/>
    <w:rsid w:val="002D6DA5"/>
    <w:rsid w:val="002D7776"/>
    <w:rsid w:val="002D7CA9"/>
    <w:rsid w:val="002E11FA"/>
    <w:rsid w:val="002E122E"/>
    <w:rsid w:val="002E18CC"/>
    <w:rsid w:val="002E1B7E"/>
    <w:rsid w:val="002E2A36"/>
    <w:rsid w:val="002E38B1"/>
    <w:rsid w:val="002E3F46"/>
    <w:rsid w:val="002E67EC"/>
    <w:rsid w:val="002E6873"/>
    <w:rsid w:val="002E6AEC"/>
    <w:rsid w:val="002E6FD3"/>
    <w:rsid w:val="002E71DA"/>
    <w:rsid w:val="002E782B"/>
    <w:rsid w:val="002E79E5"/>
    <w:rsid w:val="002F0258"/>
    <w:rsid w:val="002F0B0E"/>
    <w:rsid w:val="002F0D13"/>
    <w:rsid w:val="002F1438"/>
    <w:rsid w:val="002F1480"/>
    <w:rsid w:val="002F21AD"/>
    <w:rsid w:val="002F2E4E"/>
    <w:rsid w:val="002F33DA"/>
    <w:rsid w:val="002F4320"/>
    <w:rsid w:val="002F5100"/>
    <w:rsid w:val="002F5C89"/>
    <w:rsid w:val="002F675A"/>
    <w:rsid w:val="002F68B3"/>
    <w:rsid w:val="002F6E2D"/>
    <w:rsid w:val="002F6EBE"/>
    <w:rsid w:val="002F7D6D"/>
    <w:rsid w:val="00300993"/>
    <w:rsid w:val="00300F66"/>
    <w:rsid w:val="00301708"/>
    <w:rsid w:val="0030178A"/>
    <w:rsid w:val="00301C9A"/>
    <w:rsid w:val="00302E05"/>
    <w:rsid w:val="00304E5B"/>
    <w:rsid w:val="00305068"/>
    <w:rsid w:val="003058F3"/>
    <w:rsid w:val="00305DBE"/>
    <w:rsid w:val="0030754F"/>
    <w:rsid w:val="0030795E"/>
    <w:rsid w:val="003079FF"/>
    <w:rsid w:val="00307C96"/>
    <w:rsid w:val="00307D97"/>
    <w:rsid w:val="003100C5"/>
    <w:rsid w:val="00310463"/>
    <w:rsid w:val="00311316"/>
    <w:rsid w:val="003120A7"/>
    <w:rsid w:val="003121EA"/>
    <w:rsid w:val="00312310"/>
    <w:rsid w:val="00312662"/>
    <w:rsid w:val="00315214"/>
    <w:rsid w:val="0031529E"/>
    <w:rsid w:val="00315EE8"/>
    <w:rsid w:val="00316161"/>
    <w:rsid w:val="0031631D"/>
    <w:rsid w:val="003174FE"/>
    <w:rsid w:val="003177E3"/>
    <w:rsid w:val="00320459"/>
    <w:rsid w:val="00320F1C"/>
    <w:rsid w:val="00321653"/>
    <w:rsid w:val="003217B3"/>
    <w:rsid w:val="0032277A"/>
    <w:rsid w:val="0032355C"/>
    <w:rsid w:val="00323793"/>
    <w:rsid w:val="0032465E"/>
    <w:rsid w:val="00325330"/>
    <w:rsid w:val="00325671"/>
    <w:rsid w:val="003263DF"/>
    <w:rsid w:val="003278DA"/>
    <w:rsid w:val="0033246B"/>
    <w:rsid w:val="00332860"/>
    <w:rsid w:val="003329BB"/>
    <w:rsid w:val="003329C8"/>
    <w:rsid w:val="00333237"/>
    <w:rsid w:val="003332A6"/>
    <w:rsid w:val="003332CC"/>
    <w:rsid w:val="0033361F"/>
    <w:rsid w:val="003336D0"/>
    <w:rsid w:val="00333B1C"/>
    <w:rsid w:val="00333F80"/>
    <w:rsid w:val="00334057"/>
    <w:rsid w:val="003340A8"/>
    <w:rsid w:val="0033448C"/>
    <w:rsid w:val="0033450F"/>
    <w:rsid w:val="0033466B"/>
    <w:rsid w:val="00334758"/>
    <w:rsid w:val="00334CE5"/>
    <w:rsid w:val="00334E9D"/>
    <w:rsid w:val="00336859"/>
    <w:rsid w:val="00336FA1"/>
    <w:rsid w:val="00340E07"/>
    <w:rsid w:val="00340EE0"/>
    <w:rsid w:val="00340F05"/>
    <w:rsid w:val="003413E8"/>
    <w:rsid w:val="00341B4D"/>
    <w:rsid w:val="00341C1B"/>
    <w:rsid w:val="00341E4F"/>
    <w:rsid w:val="00342BF2"/>
    <w:rsid w:val="00343DBA"/>
    <w:rsid w:val="00345380"/>
    <w:rsid w:val="00345744"/>
    <w:rsid w:val="0034695E"/>
    <w:rsid w:val="00346A4C"/>
    <w:rsid w:val="00347281"/>
    <w:rsid w:val="003472CA"/>
    <w:rsid w:val="003473D3"/>
    <w:rsid w:val="003476E6"/>
    <w:rsid w:val="003478D3"/>
    <w:rsid w:val="00347AFF"/>
    <w:rsid w:val="00347D06"/>
    <w:rsid w:val="0035054A"/>
    <w:rsid w:val="0035114D"/>
    <w:rsid w:val="00351271"/>
    <w:rsid w:val="00351497"/>
    <w:rsid w:val="00351F6A"/>
    <w:rsid w:val="00352513"/>
    <w:rsid w:val="00353ABB"/>
    <w:rsid w:val="003546FA"/>
    <w:rsid w:val="00355A83"/>
    <w:rsid w:val="00356ECC"/>
    <w:rsid w:val="0035704B"/>
    <w:rsid w:val="00357330"/>
    <w:rsid w:val="0036065B"/>
    <w:rsid w:val="00360DF4"/>
    <w:rsid w:val="003628EB"/>
    <w:rsid w:val="00362A36"/>
    <w:rsid w:val="003638B8"/>
    <w:rsid w:val="00364201"/>
    <w:rsid w:val="003642BB"/>
    <w:rsid w:val="003644B2"/>
    <w:rsid w:val="003648E0"/>
    <w:rsid w:val="00364DC1"/>
    <w:rsid w:val="00364E46"/>
    <w:rsid w:val="003653AD"/>
    <w:rsid w:val="00365437"/>
    <w:rsid w:val="003658D0"/>
    <w:rsid w:val="00365B10"/>
    <w:rsid w:val="00365E56"/>
    <w:rsid w:val="00365EDD"/>
    <w:rsid w:val="0036659F"/>
    <w:rsid w:val="00366AAC"/>
    <w:rsid w:val="0036713E"/>
    <w:rsid w:val="003674A3"/>
    <w:rsid w:val="00370404"/>
    <w:rsid w:val="003706C9"/>
    <w:rsid w:val="003710F0"/>
    <w:rsid w:val="003711B4"/>
    <w:rsid w:val="003716B8"/>
    <w:rsid w:val="00371D64"/>
    <w:rsid w:val="003720C5"/>
    <w:rsid w:val="003738BF"/>
    <w:rsid w:val="00373ECC"/>
    <w:rsid w:val="0037410F"/>
    <w:rsid w:val="0037489B"/>
    <w:rsid w:val="00374B80"/>
    <w:rsid w:val="00374FC6"/>
    <w:rsid w:val="003758A7"/>
    <w:rsid w:val="00376107"/>
    <w:rsid w:val="00376A0B"/>
    <w:rsid w:val="00376F0C"/>
    <w:rsid w:val="003808F5"/>
    <w:rsid w:val="003822A2"/>
    <w:rsid w:val="00382D04"/>
    <w:rsid w:val="00384094"/>
    <w:rsid w:val="003840E9"/>
    <w:rsid w:val="00385218"/>
    <w:rsid w:val="00385A69"/>
    <w:rsid w:val="0038607F"/>
    <w:rsid w:val="003861D8"/>
    <w:rsid w:val="0038649F"/>
    <w:rsid w:val="00387579"/>
    <w:rsid w:val="00387974"/>
    <w:rsid w:val="00390AA7"/>
    <w:rsid w:val="00390C72"/>
    <w:rsid w:val="0039169F"/>
    <w:rsid w:val="0039237F"/>
    <w:rsid w:val="00392AE0"/>
    <w:rsid w:val="0039373C"/>
    <w:rsid w:val="003939D8"/>
    <w:rsid w:val="003944BC"/>
    <w:rsid w:val="00395010"/>
    <w:rsid w:val="00395C2D"/>
    <w:rsid w:val="0039607C"/>
    <w:rsid w:val="0039613A"/>
    <w:rsid w:val="003969A1"/>
    <w:rsid w:val="00396D04"/>
    <w:rsid w:val="00396EF6"/>
    <w:rsid w:val="00396FF3"/>
    <w:rsid w:val="00397869"/>
    <w:rsid w:val="003A0533"/>
    <w:rsid w:val="003A0BFC"/>
    <w:rsid w:val="003A10A9"/>
    <w:rsid w:val="003A12CF"/>
    <w:rsid w:val="003A15A4"/>
    <w:rsid w:val="003A1ACA"/>
    <w:rsid w:val="003A20B3"/>
    <w:rsid w:val="003A264F"/>
    <w:rsid w:val="003A3030"/>
    <w:rsid w:val="003A3315"/>
    <w:rsid w:val="003A3C6A"/>
    <w:rsid w:val="003A4AB8"/>
    <w:rsid w:val="003A52C5"/>
    <w:rsid w:val="003A6267"/>
    <w:rsid w:val="003A656A"/>
    <w:rsid w:val="003A77F5"/>
    <w:rsid w:val="003A7953"/>
    <w:rsid w:val="003A7CA9"/>
    <w:rsid w:val="003A7E4E"/>
    <w:rsid w:val="003B00E8"/>
    <w:rsid w:val="003B0590"/>
    <w:rsid w:val="003B146C"/>
    <w:rsid w:val="003B2497"/>
    <w:rsid w:val="003B2502"/>
    <w:rsid w:val="003B2896"/>
    <w:rsid w:val="003B2DC6"/>
    <w:rsid w:val="003B3161"/>
    <w:rsid w:val="003B3718"/>
    <w:rsid w:val="003B3984"/>
    <w:rsid w:val="003B4443"/>
    <w:rsid w:val="003B524B"/>
    <w:rsid w:val="003B5A47"/>
    <w:rsid w:val="003B5D69"/>
    <w:rsid w:val="003B634A"/>
    <w:rsid w:val="003B7054"/>
    <w:rsid w:val="003C029E"/>
    <w:rsid w:val="003C2239"/>
    <w:rsid w:val="003C258E"/>
    <w:rsid w:val="003C25A8"/>
    <w:rsid w:val="003C2B6D"/>
    <w:rsid w:val="003C3382"/>
    <w:rsid w:val="003C3401"/>
    <w:rsid w:val="003C3A59"/>
    <w:rsid w:val="003C3E46"/>
    <w:rsid w:val="003C4504"/>
    <w:rsid w:val="003C4A45"/>
    <w:rsid w:val="003C4FC5"/>
    <w:rsid w:val="003C5540"/>
    <w:rsid w:val="003C57AF"/>
    <w:rsid w:val="003C5D17"/>
    <w:rsid w:val="003C6282"/>
    <w:rsid w:val="003C6B62"/>
    <w:rsid w:val="003C6F15"/>
    <w:rsid w:val="003C7415"/>
    <w:rsid w:val="003C7570"/>
    <w:rsid w:val="003C7A61"/>
    <w:rsid w:val="003D0E25"/>
    <w:rsid w:val="003D0F6E"/>
    <w:rsid w:val="003D10C9"/>
    <w:rsid w:val="003D112C"/>
    <w:rsid w:val="003D135F"/>
    <w:rsid w:val="003D13A8"/>
    <w:rsid w:val="003D1DA0"/>
    <w:rsid w:val="003D1EE2"/>
    <w:rsid w:val="003D2591"/>
    <w:rsid w:val="003D26E0"/>
    <w:rsid w:val="003D2B33"/>
    <w:rsid w:val="003D2F32"/>
    <w:rsid w:val="003D3E66"/>
    <w:rsid w:val="003D4514"/>
    <w:rsid w:val="003D4A17"/>
    <w:rsid w:val="003D59B8"/>
    <w:rsid w:val="003D5B1F"/>
    <w:rsid w:val="003D68C7"/>
    <w:rsid w:val="003D709B"/>
    <w:rsid w:val="003D72CB"/>
    <w:rsid w:val="003D7C16"/>
    <w:rsid w:val="003D7F3C"/>
    <w:rsid w:val="003E17D5"/>
    <w:rsid w:val="003E1AB4"/>
    <w:rsid w:val="003E1E9B"/>
    <w:rsid w:val="003E2021"/>
    <w:rsid w:val="003E22DD"/>
    <w:rsid w:val="003E2C4E"/>
    <w:rsid w:val="003E2F9B"/>
    <w:rsid w:val="003E346F"/>
    <w:rsid w:val="003E3800"/>
    <w:rsid w:val="003E4504"/>
    <w:rsid w:val="003E461A"/>
    <w:rsid w:val="003E4F7A"/>
    <w:rsid w:val="003E5532"/>
    <w:rsid w:val="003E63C9"/>
    <w:rsid w:val="003E71F6"/>
    <w:rsid w:val="003E724E"/>
    <w:rsid w:val="003E7CF3"/>
    <w:rsid w:val="003F1C57"/>
    <w:rsid w:val="003F20A8"/>
    <w:rsid w:val="003F2371"/>
    <w:rsid w:val="003F26A8"/>
    <w:rsid w:val="003F2AF1"/>
    <w:rsid w:val="003F30B6"/>
    <w:rsid w:val="003F3359"/>
    <w:rsid w:val="003F34E4"/>
    <w:rsid w:val="003F3BE1"/>
    <w:rsid w:val="003F3F38"/>
    <w:rsid w:val="003F44E5"/>
    <w:rsid w:val="003F5881"/>
    <w:rsid w:val="003F59A4"/>
    <w:rsid w:val="003F7B8C"/>
    <w:rsid w:val="003F7C73"/>
    <w:rsid w:val="00400742"/>
    <w:rsid w:val="00400AED"/>
    <w:rsid w:val="0040160D"/>
    <w:rsid w:val="004016C8"/>
    <w:rsid w:val="0040262F"/>
    <w:rsid w:val="00402A29"/>
    <w:rsid w:val="004036C5"/>
    <w:rsid w:val="0040468B"/>
    <w:rsid w:val="00404F5A"/>
    <w:rsid w:val="00405699"/>
    <w:rsid w:val="004078F2"/>
    <w:rsid w:val="00407C48"/>
    <w:rsid w:val="00407EF6"/>
    <w:rsid w:val="0041016A"/>
    <w:rsid w:val="004105E4"/>
    <w:rsid w:val="0041189A"/>
    <w:rsid w:val="00411E57"/>
    <w:rsid w:val="00412846"/>
    <w:rsid w:val="004129B5"/>
    <w:rsid w:val="00412A12"/>
    <w:rsid w:val="00412E38"/>
    <w:rsid w:val="00413273"/>
    <w:rsid w:val="00413838"/>
    <w:rsid w:val="00414DEB"/>
    <w:rsid w:val="0041574C"/>
    <w:rsid w:val="004157B8"/>
    <w:rsid w:val="004158D8"/>
    <w:rsid w:val="004165FD"/>
    <w:rsid w:val="00416DCA"/>
    <w:rsid w:val="00416E83"/>
    <w:rsid w:val="004170B9"/>
    <w:rsid w:val="00417457"/>
    <w:rsid w:val="004206FC"/>
    <w:rsid w:val="00420A0E"/>
    <w:rsid w:val="00420BC3"/>
    <w:rsid w:val="00421179"/>
    <w:rsid w:val="0042135E"/>
    <w:rsid w:val="004215F4"/>
    <w:rsid w:val="00421A44"/>
    <w:rsid w:val="0042207A"/>
    <w:rsid w:val="00422367"/>
    <w:rsid w:val="00422384"/>
    <w:rsid w:val="00422721"/>
    <w:rsid w:val="004235FF"/>
    <w:rsid w:val="0042396F"/>
    <w:rsid w:val="00423DBE"/>
    <w:rsid w:val="004240C2"/>
    <w:rsid w:val="00424885"/>
    <w:rsid w:val="00424F16"/>
    <w:rsid w:val="00425D27"/>
    <w:rsid w:val="004261C3"/>
    <w:rsid w:val="00426256"/>
    <w:rsid w:val="004271D1"/>
    <w:rsid w:val="00430C34"/>
    <w:rsid w:val="0043142F"/>
    <w:rsid w:val="004314CC"/>
    <w:rsid w:val="0043180D"/>
    <w:rsid w:val="004320C4"/>
    <w:rsid w:val="00432E7B"/>
    <w:rsid w:val="00433840"/>
    <w:rsid w:val="00433A19"/>
    <w:rsid w:val="00433F8D"/>
    <w:rsid w:val="00437B33"/>
    <w:rsid w:val="0044061D"/>
    <w:rsid w:val="00440DC9"/>
    <w:rsid w:val="00441755"/>
    <w:rsid w:val="00441F15"/>
    <w:rsid w:val="0044217F"/>
    <w:rsid w:val="00442253"/>
    <w:rsid w:val="00442E3F"/>
    <w:rsid w:val="0044307D"/>
    <w:rsid w:val="004432C5"/>
    <w:rsid w:val="0044424D"/>
    <w:rsid w:val="00444A9F"/>
    <w:rsid w:val="00444E48"/>
    <w:rsid w:val="00444EAD"/>
    <w:rsid w:val="004459A1"/>
    <w:rsid w:val="00445BD6"/>
    <w:rsid w:val="00446257"/>
    <w:rsid w:val="00447046"/>
    <w:rsid w:val="00447682"/>
    <w:rsid w:val="004479DD"/>
    <w:rsid w:val="00447A51"/>
    <w:rsid w:val="00447C47"/>
    <w:rsid w:val="00450FC4"/>
    <w:rsid w:val="00451147"/>
    <w:rsid w:val="00452815"/>
    <w:rsid w:val="00452F3D"/>
    <w:rsid w:val="004535E7"/>
    <w:rsid w:val="00453EA7"/>
    <w:rsid w:val="004540A9"/>
    <w:rsid w:val="004542A3"/>
    <w:rsid w:val="0045695B"/>
    <w:rsid w:val="00456BB0"/>
    <w:rsid w:val="004604A3"/>
    <w:rsid w:val="00462E63"/>
    <w:rsid w:val="004631FB"/>
    <w:rsid w:val="004635FA"/>
    <w:rsid w:val="004652A9"/>
    <w:rsid w:val="00466737"/>
    <w:rsid w:val="00466D3E"/>
    <w:rsid w:val="00467166"/>
    <w:rsid w:val="00467C65"/>
    <w:rsid w:val="00470354"/>
    <w:rsid w:val="00471A13"/>
    <w:rsid w:val="0047210A"/>
    <w:rsid w:val="0047210C"/>
    <w:rsid w:val="004734D2"/>
    <w:rsid w:val="004739C9"/>
    <w:rsid w:val="0047472F"/>
    <w:rsid w:val="0047601C"/>
    <w:rsid w:val="00476183"/>
    <w:rsid w:val="0047639A"/>
    <w:rsid w:val="00477B45"/>
    <w:rsid w:val="00477DFC"/>
    <w:rsid w:val="004801F8"/>
    <w:rsid w:val="004808B7"/>
    <w:rsid w:val="00480E1B"/>
    <w:rsid w:val="00481B20"/>
    <w:rsid w:val="00481D70"/>
    <w:rsid w:val="00482A19"/>
    <w:rsid w:val="00482CFF"/>
    <w:rsid w:val="00482FCA"/>
    <w:rsid w:val="00483CE2"/>
    <w:rsid w:val="00484244"/>
    <w:rsid w:val="004844D6"/>
    <w:rsid w:val="00485BDA"/>
    <w:rsid w:val="00486458"/>
    <w:rsid w:val="00486829"/>
    <w:rsid w:val="00487042"/>
    <w:rsid w:val="00487700"/>
    <w:rsid w:val="00487E19"/>
    <w:rsid w:val="00490161"/>
    <w:rsid w:val="00490266"/>
    <w:rsid w:val="004907BD"/>
    <w:rsid w:val="00490FE8"/>
    <w:rsid w:val="0049110D"/>
    <w:rsid w:val="00491A42"/>
    <w:rsid w:val="00491E79"/>
    <w:rsid w:val="0049248A"/>
    <w:rsid w:val="00492ADB"/>
    <w:rsid w:val="00492F6A"/>
    <w:rsid w:val="00493060"/>
    <w:rsid w:val="004932D4"/>
    <w:rsid w:val="004938FF"/>
    <w:rsid w:val="004939E9"/>
    <w:rsid w:val="00493BD7"/>
    <w:rsid w:val="00493FAD"/>
    <w:rsid w:val="0049409D"/>
    <w:rsid w:val="00494DC6"/>
    <w:rsid w:val="004954AD"/>
    <w:rsid w:val="004959EF"/>
    <w:rsid w:val="00495DC9"/>
    <w:rsid w:val="00496461"/>
    <w:rsid w:val="004976E8"/>
    <w:rsid w:val="00497DEF"/>
    <w:rsid w:val="004A0C07"/>
    <w:rsid w:val="004A0CF0"/>
    <w:rsid w:val="004A1D98"/>
    <w:rsid w:val="004A21F6"/>
    <w:rsid w:val="004A263A"/>
    <w:rsid w:val="004A3F57"/>
    <w:rsid w:val="004A4137"/>
    <w:rsid w:val="004A444B"/>
    <w:rsid w:val="004A46D1"/>
    <w:rsid w:val="004A47CB"/>
    <w:rsid w:val="004A48F9"/>
    <w:rsid w:val="004A4B68"/>
    <w:rsid w:val="004A6C33"/>
    <w:rsid w:val="004A6C9E"/>
    <w:rsid w:val="004A6ED8"/>
    <w:rsid w:val="004A7045"/>
    <w:rsid w:val="004A7315"/>
    <w:rsid w:val="004A7376"/>
    <w:rsid w:val="004A787A"/>
    <w:rsid w:val="004A7A2D"/>
    <w:rsid w:val="004B0517"/>
    <w:rsid w:val="004B0820"/>
    <w:rsid w:val="004B083E"/>
    <w:rsid w:val="004B1D87"/>
    <w:rsid w:val="004B2823"/>
    <w:rsid w:val="004B297C"/>
    <w:rsid w:val="004B2FC9"/>
    <w:rsid w:val="004B31F5"/>
    <w:rsid w:val="004B3409"/>
    <w:rsid w:val="004B4A29"/>
    <w:rsid w:val="004B513E"/>
    <w:rsid w:val="004B540F"/>
    <w:rsid w:val="004B5927"/>
    <w:rsid w:val="004B5999"/>
    <w:rsid w:val="004B61F4"/>
    <w:rsid w:val="004B6776"/>
    <w:rsid w:val="004B6B38"/>
    <w:rsid w:val="004B71D1"/>
    <w:rsid w:val="004B75C1"/>
    <w:rsid w:val="004B7B9B"/>
    <w:rsid w:val="004B7D75"/>
    <w:rsid w:val="004C036C"/>
    <w:rsid w:val="004C074C"/>
    <w:rsid w:val="004C0BD9"/>
    <w:rsid w:val="004C1F51"/>
    <w:rsid w:val="004C2230"/>
    <w:rsid w:val="004C2705"/>
    <w:rsid w:val="004C2C4F"/>
    <w:rsid w:val="004C49EE"/>
    <w:rsid w:val="004C4AED"/>
    <w:rsid w:val="004C52A8"/>
    <w:rsid w:val="004C5AED"/>
    <w:rsid w:val="004C5B51"/>
    <w:rsid w:val="004C5C26"/>
    <w:rsid w:val="004C62CB"/>
    <w:rsid w:val="004C6705"/>
    <w:rsid w:val="004C6803"/>
    <w:rsid w:val="004C7B75"/>
    <w:rsid w:val="004C7CEE"/>
    <w:rsid w:val="004C7E88"/>
    <w:rsid w:val="004C7ECE"/>
    <w:rsid w:val="004C7FD8"/>
    <w:rsid w:val="004D02CA"/>
    <w:rsid w:val="004D07A0"/>
    <w:rsid w:val="004D12CE"/>
    <w:rsid w:val="004D13BC"/>
    <w:rsid w:val="004D19D4"/>
    <w:rsid w:val="004D2060"/>
    <w:rsid w:val="004D2108"/>
    <w:rsid w:val="004D24CB"/>
    <w:rsid w:val="004D25B7"/>
    <w:rsid w:val="004D2CE4"/>
    <w:rsid w:val="004D325C"/>
    <w:rsid w:val="004D3B54"/>
    <w:rsid w:val="004D5018"/>
    <w:rsid w:val="004D5241"/>
    <w:rsid w:val="004D53EF"/>
    <w:rsid w:val="004D5825"/>
    <w:rsid w:val="004D726B"/>
    <w:rsid w:val="004D7A67"/>
    <w:rsid w:val="004D7FAD"/>
    <w:rsid w:val="004E0236"/>
    <w:rsid w:val="004E025D"/>
    <w:rsid w:val="004E0D47"/>
    <w:rsid w:val="004E0F60"/>
    <w:rsid w:val="004E10D5"/>
    <w:rsid w:val="004E129D"/>
    <w:rsid w:val="004E172E"/>
    <w:rsid w:val="004E176D"/>
    <w:rsid w:val="004E19B7"/>
    <w:rsid w:val="004E1D06"/>
    <w:rsid w:val="004E2DE1"/>
    <w:rsid w:val="004E320C"/>
    <w:rsid w:val="004E344A"/>
    <w:rsid w:val="004E3462"/>
    <w:rsid w:val="004E367B"/>
    <w:rsid w:val="004E381F"/>
    <w:rsid w:val="004E4B72"/>
    <w:rsid w:val="004E5721"/>
    <w:rsid w:val="004E5AC1"/>
    <w:rsid w:val="004E6E36"/>
    <w:rsid w:val="004E748B"/>
    <w:rsid w:val="004E7F99"/>
    <w:rsid w:val="004F0171"/>
    <w:rsid w:val="004F027D"/>
    <w:rsid w:val="004F0875"/>
    <w:rsid w:val="004F1CD9"/>
    <w:rsid w:val="004F1DD2"/>
    <w:rsid w:val="004F2381"/>
    <w:rsid w:val="004F30FA"/>
    <w:rsid w:val="004F3160"/>
    <w:rsid w:val="004F3917"/>
    <w:rsid w:val="004F3FA8"/>
    <w:rsid w:val="004F41C1"/>
    <w:rsid w:val="004F4B6E"/>
    <w:rsid w:val="004F503C"/>
    <w:rsid w:val="004F5137"/>
    <w:rsid w:val="004F60B0"/>
    <w:rsid w:val="004F63F3"/>
    <w:rsid w:val="004F6A8D"/>
    <w:rsid w:val="004F6F2A"/>
    <w:rsid w:val="004F6FE2"/>
    <w:rsid w:val="004F7136"/>
    <w:rsid w:val="0050017A"/>
    <w:rsid w:val="00500A7B"/>
    <w:rsid w:val="00500ABA"/>
    <w:rsid w:val="005019D0"/>
    <w:rsid w:val="00501CE9"/>
    <w:rsid w:val="00502699"/>
    <w:rsid w:val="005027C8"/>
    <w:rsid w:val="005034D1"/>
    <w:rsid w:val="005043C4"/>
    <w:rsid w:val="00505260"/>
    <w:rsid w:val="00505261"/>
    <w:rsid w:val="005057FA"/>
    <w:rsid w:val="00505A38"/>
    <w:rsid w:val="00505A51"/>
    <w:rsid w:val="00505ACC"/>
    <w:rsid w:val="00507591"/>
    <w:rsid w:val="00507D02"/>
    <w:rsid w:val="005101B8"/>
    <w:rsid w:val="00511109"/>
    <w:rsid w:val="0051111A"/>
    <w:rsid w:val="00511891"/>
    <w:rsid w:val="00511A5A"/>
    <w:rsid w:val="005128C3"/>
    <w:rsid w:val="00512EDF"/>
    <w:rsid w:val="0051373A"/>
    <w:rsid w:val="005139CE"/>
    <w:rsid w:val="00513DB3"/>
    <w:rsid w:val="005142F2"/>
    <w:rsid w:val="0051485A"/>
    <w:rsid w:val="00515086"/>
    <w:rsid w:val="005152E5"/>
    <w:rsid w:val="00515732"/>
    <w:rsid w:val="00515F3E"/>
    <w:rsid w:val="0051685F"/>
    <w:rsid w:val="005174D7"/>
    <w:rsid w:val="00517C0E"/>
    <w:rsid w:val="00520584"/>
    <w:rsid w:val="00520B02"/>
    <w:rsid w:val="00520B3D"/>
    <w:rsid w:val="00520C5C"/>
    <w:rsid w:val="005215FB"/>
    <w:rsid w:val="0052178E"/>
    <w:rsid w:val="00521832"/>
    <w:rsid w:val="00521942"/>
    <w:rsid w:val="00521F27"/>
    <w:rsid w:val="0052325B"/>
    <w:rsid w:val="0052352E"/>
    <w:rsid w:val="00523BF0"/>
    <w:rsid w:val="00523FB9"/>
    <w:rsid w:val="00523FE3"/>
    <w:rsid w:val="00524100"/>
    <w:rsid w:val="0052455E"/>
    <w:rsid w:val="00524C08"/>
    <w:rsid w:val="00524F01"/>
    <w:rsid w:val="00525AE9"/>
    <w:rsid w:val="00525F74"/>
    <w:rsid w:val="0052625D"/>
    <w:rsid w:val="005262EF"/>
    <w:rsid w:val="00526C30"/>
    <w:rsid w:val="00527086"/>
    <w:rsid w:val="00527095"/>
    <w:rsid w:val="00527ADC"/>
    <w:rsid w:val="00530497"/>
    <w:rsid w:val="00530A02"/>
    <w:rsid w:val="00530E3A"/>
    <w:rsid w:val="00530F82"/>
    <w:rsid w:val="00531557"/>
    <w:rsid w:val="005316BC"/>
    <w:rsid w:val="00531AA2"/>
    <w:rsid w:val="005320EF"/>
    <w:rsid w:val="0053247C"/>
    <w:rsid w:val="00532881"/>
    <w:rsid w:val="0053312A"/>
    <w:rsid w:val="0053333F"/>
    <w:rsid w:val="00533C8C"/>
    <w:rsid w:val="00533D03"/>
    <w:rsid w:val="005346E0"/>
    <w:rsid w:val="005353BA"/>
    <w:rsid w:val="00535CB5"/>
    <w:rsid w:val="00535D73"/>
    <w:rsid w:val="00536422"/>
    <w:rsid w:val="00536813"/>
    <w:rsid w:val="00536A32"/>
    <w:rsid w:val="00537E97"/>
    <w:rsid w:val="00540097"/>
    <w:rsid w:val="0054064A"/>
    <w:rsid w:val="0054076B"/>
    <w:rsid w:val="005407F3"/>
    <w:rsid w:val="00541030"/>
    <w:rsid w:val="005410A3"/>
    <w:rsid w:val="00541A6D"/>
    <w:rsid w:val="00541CAC"/>
    <w:rsid w:val="0054209F"/>
    <w:rsid w:val="00542152"/>
    <w:rsid w:val="00542D1D"/>
    <w:rsid w:val="00542F4B"/>
    <w:rsid w:val="00543339"/>
    <w:rsid w:val="005436BA"/>
    <w:rsid w:val="005444FA"/>
    <w:rsid w:val="005447B3"/>
    <w:rsid w:val="00544F2E"/>
    <w:rsid w:val="0054544A"/>
    <w:rsid w:val="00546435"/>
    <w:rsid w:val="005466B1"/>
    <w:rsid w:val="005467E5"/>
    <w:rsid w:val="00546819"/>
    <w:rsid w:val="00546B66"/>
    <w:rsid w:val="005471DE"/>
    <w:rsid w:val="0054791B"/>
    <w:rsid w:val="00550254"/>
    <w:rsid w:val="0055074B"/>
    <w:rsid w:val="00550A53"/>
    <w:rsid w:val="0055120F"/>
    <w:rsid w:val="00551220"/>
    <w:rsid w:val="00551397"/>
    <w:rsid w:val="0055158C"/>
    <w:rsid w:val="005526FA"/>
    <w:rsid w:val="005537D0"/>
    <w:rsid w:val="00553F65"/>
    <w:rsid w:val="00554238"/>
    <w:rsid w:val="00555DEC"/>
    <w:rsid w:val="00556073"/>
    <w:rsid w:val="005563FD"/>
    <w:rsid w:val="005564E7"/>
    <w:rsid w:val="00556FF4"/>
    <w:rsid w:val="005570FC"/>
    <w:rsid w:val="00561A9E"/>
    <w:rsid w:val="00562AA4"/>
    <w:rsid w:val="00564AC2"/>
    <w:rsid w:val="00564D6C"/>
    <w:rsid w:val="00564F8D"/>
    <w:rsid w:val="0056521B"/>
    <w:rsid w:val="005658B9"/>
    <w:rsid w:val="00565B5D"/>
    <w:rsid w:val="00570240"/>
    <w:rsid w:val="00570BB5"/>
    <w:rsid w:val="00571043"/>
    <w:rsid w:val="00571A2F"/>
    <w:rsid w:val="00571E0A"/>
    <w:rsid w:val="0057261E"/>
    <w:rsid w:val="00573B86"/>
    <w:rsid w:val="00574358"/>
    <w:rsid w:val="00574B0B"/>
    <w:rsid w:val="00574B9C"/>
    <w:rsid w:val="00574D1D"/>
    <w:rsid w:val="00574D5A"/>
    <w:rsid w:val="00574ED6"/>
    <w:rsid w:val="005761E8"/>
    <w:rsid w:val="00576999"/>
    <w:rsid w:val="00576FBB"/>
    <w:rsid w:val="00577942"/>
    <w:rsid w:val="00577C67"/>
    <w:rsid w:val="005802A3"/>
    <w:rsid w:val="0058030A"/>
    <w:rsid w:val="00580931"/>
    <w:rsid w:val="005814C2"/>
    <w:rsid w:val="00581538"/>
    <w:rsid w:val="00582D18"/>
    <w:rsid w:val="00582D92"/>
    <w:rsid w:val="00582F15"/>
    <w:rsid w:val="00583110"/>
    <w:rsid w:val="005833BA"/>
    <w:rsid w:val="005835E5"/>
    <w:rsid w:val="0058396D"/>
    <w:rsid w:val="00583C96"/>
    <w:rsid w:val="00583FCB"/>
    <w:rsid w:val="005845A5"/>
    <w:rsid w:val="00584918"/>
    <w:rsid w:val="00584952"/>
    <w:rsid w:val="00584CF4"/>
    <w:rsid w:val="00585613"/>
    <w:rsid w:val="00585F75"/>
    <w:rsid w:val="00585FE8"/>
    <w:rsid w:val="00587C45"/>
    <w:rsid w:val="0059018F"/>
    <w:rsid w:val="005909D6"/>
    <w:rsid w:val="00590D82"/>
    <w:rsid w:val="00590FF7"/>
    <w:rsid w:val="00591909"/>
    <w:rsid w:val="00593EAA"/>
    <w:rsid w:val="0059444B"/>
    <w:rsid w:val="0059528C"/>
    <w:rsid w:val="00596238"/>
    <w:rsid w:val="005963B3"/>
    <w:rsid w:val="0059682D"/>
    <w:rsid w:val="005971D1"/>
    <w:rsid w:val="00597C57"/>
    <w:rsid w:val="005A043D"/>
    <w:rsid w:val="005A0626"/>
    <w:rsid w:val="005A0757"/>
    <w:rsid w:val="005A07E3"/>
    <w:rsid w:val="005A0C52"/>
    <w:rsid w:val="005A2167"/>
    <w:rsid w:val="005A2534"/>
    <w:rsid w:val="005A30C5"/>
    <w:rsid w:val="005A355C"/>
    <w:rsid w:val="005A387A"/>
    <w:rsid w:val="005A3E57"/>
    <w:rsid w:val="005A4460"/>
    <w:rsid w:val="005A49FF"/>
    <w:rsid w:val="005A53A5"/>
    <w:rsid w:val="005A5856"/>
    <w:rsid w:val="005A719D"/>
    <w:rsid w:val="005A770F"/>
    <w:rsid w:val="005B007E"/>
    <w:rsid w:val="005B0100"/>
    <w:rsid w:val="005B1971"/>
    <w:rsid w:val="005B2371"/>
    <w:rsid w:val="005B274A"/>
    <w:rsid w:val="005B279E"/>
    <w:rsid w:val="005B29CB"/>
    <w:rsid w:val="005B2CB4"/>
    <w:rsid w:val="005B369D"/>
    <w:rsid w:val="005B469E"/>
    <w:rsid w:val="005B4C82"/>
    <w:rsid w:val="005B4EAA"/>
    <w:rsid w:val="005B5182"/>
    <w:rsid w:val="005B521F"/>
    <w:rsid w:val="005B541F"/>
    <w:rsid w:val="005B63C4"/>
    <w:rsid w:val="005B68FD"/>
    <w:rsid w:val="005B6D63"/>
    <w:rsid w:val="005B7394"/>
    <w:rsid w:val="005B78D3"/>
    <w:rsid w:val="005C01EA"/>
    <w:rsid w:val="005C1084"/>
    <w:rsid w:val="005C17FB"/>
    <w:rsid w:val="005C19CA"/>
    <w:rsid w:val="005C1C35"/>
    <w:rsid w:val="005C29D5"/>
    <w:rsid w:val="005C29F0"/>
    <w:rsid w:val="005C35B5"/>
    <w:rsid w:val="005C3CE3"/>
    <w:rsid w:val="005C5472"/>
    <w:rsid w:val="005C54A8"/>
    <w:rsid w:val="005C6353"/>
    <w:rsid w:val="005D0926"/>
    <w:rsid w:val="005D0A11"/>
    <w:rsid w:val="005D0AB4"/>
    <w:rsid w:val="005D1288"/>
    <w:rsid w:val="005D17C2"/>
    <w:rsid w:val="005D23CA"/>
    <w:rsid w:val="005D2B4D"/>
    <w:rsid w:val="005D2E51"/>
    <w:rsid w:val="005D3471"/>
    <w:rsid w:val="005D365E"/>
    <w:rsid w:val="005D3E98"/>
    <w:rsid w:val="005D4321"/>
    <w:rsid w:val="005D51D9"/>
    <w:rsid w:val="005D544B"/>
    <w:rsid w:val="005D5547"/>
    <w:rsid w:val="005D5E66"/>
    <w:rsid w:val="005D6283"/>
    <w:rsid w:val="005D6BC0"/>
    <w:rsid w:val="005D6D83"/>
    <w:rsid w:val="005D719A"/>
    <w:rsid w:val="005D749F"/>
    <w:rsid w:val="005D7A17"/>
    <w:rsid w:val="005D7BE7"/>
    <w:rsid w:val="005D7C05"/>
    <w:rsid w:val="005E08B0"/>
    <w:rsid w:val="005E097F"/>
    <w:rsid w:val="005E0A26"/>
    <w:rsid w:val="005E22FC"/>
    <w:rsid w:val="005E25F8"/>
    <w:rsid w:val="005E2B9D"/>
    <w:rsid w:val="005E2E5F"/>
    <w:rsid w:val="005E5067"/>
    <w:rsid w:val="005E50A5"/>
    <w:rsid w:val="005E532F"/>
    <w:rsid w:val="005E54DB"/>
    <w:rsid w:val="005E7AE4"/>
    <w:rsid w:val="005F0555"/>
    <w:rsid w:val="005F0927"/>
    <w:rsid w:val="005F0978"/>
    <w:rsid w:val="005F0D84"/>
    <w:rsid w:val="005F0D97"/>
    <w:rsid w:val="005F0E7D"/>
    <w:rsid w:val="005F12EC"/>
    <w:rsid w:val="005F1439"/>
    <w:rsid w:val="005F246B"/>
    <w:rsid w:val="005F28F6"/>
    <w:rsid w:val="005F2B96"/>
    <w:rsid w:val="005F2D27"/>
    <w:rsid w:val="005F3056"/>
    <w:rsid w:val="005F3390"/>
    <w:rsid w:val="005F3C75"/>
    <w:rsid w:val="005F5049"/>
    <w:rsid w:val="005F6D0B"/>
    <w:rsid w:val="005F6F5F"/>
    <w:rsid w:val="005F6FBE"/>
    <w:rsid w:val="005F7565"/>
    <w:rsid w:val="005F779B"/>
    <w:rsid w:val="005F7D1E"/>
    <w:rsid w:val="006003B3"/>
    <w:rsid w:val="00600B85"/>
    <w:rsid w:val="00600CD9"/>
    <w:rsid w:val="00600D97"/>
    <w:rsid w:val="006013BA"/>
    <w:rsid w:val="0060327D"/>
    <w:rsid w:val="00603A59"/>
    <w:rsid w:val="00604713"/>
    <w:rsid w:val="00604D88"/>
    <w:rsid w:val="006050FA"/>
    <w:rsid w:val="006054F0"/>
    <w:rsid w:val="00605F1D"/>
    <w:rsid w:val="006070B7"/>
    <w:rsid w:val="006071D8"/>
    <w:rsid w:val="00607559"/>
    <w:rsid w:val="0060760E"/>
    <w:rsid w:val="00607A37"/>
    <w:rsid w:val="00607C3D"/>
    <w:rsid w:val="0061031A"/>
    <w:rsid w:val="00610944"/>
    <w:rsid w:val="00610D75"/>
    <w:rsid w:val="00611F77"/>
    <w:rsid w:val="00613010"/>
    <w:rsid w:val="006132A1"/>
    <w:rsid w:val="00613388"/>
    <w:rsid w:val="00613815"/>
    <w:rsid w:val="00614291"/>
    <w:rsid w:val="006149A7"/>
    <w:rsid w:val="00614C8B"/>
    <w:rsid w:val="0061561C"/>
    <w:rsid w:val="0061629D"/>
    <w:rsid w:val="006162B9"/>
    <w:rsid w:val="00616912"/>
    <w:rsid w:val="00616A61"/>
    <w:rsid w:val="0061770D"/>
    <w:rsid w:val="0062027D"/>
    <w:rsid w:val="006203EA"/>
    <w:rsid w:val="00620584"/>
    <w:rsid w:val="006210AE"/>
    <w:rsid w:val="006211B3"/>
    <w:rsid w:val="00621560"/>
    <w:rsid w:val="00621710"/>
    <w:rsid w:val="006223D4"/>
    <w:rsid w:val="00622ACD"/>
    <w:rsid w:val="00623CD3"/>
    <w:rsid w:val="00623F1D"/>
    <w:rsid w:val="006240E6"/>
    <w:rsid w:val="006241CA"/>
    <w:rsid w:val="00624CD7"/>
    <w:rsid w:val="006250E4"/>
    <w:rsid w:val="00625C15"/>
    <w:rsid w:val="006265CF"/>
    <w:rsid w:val="006266EC"/>
    <w:rsid w:val="0062743C"/>
    <w:rsid w:val="006276F0"/>
    <w:rsid w:val="00627B8E"/>
    <w:rsid w:val="006304CB"/>
    <w:rsid w:val="0063056D"/>
    <w:rsid w:val="00630C91"/>
    <w:rsid w:val="00631269"/>
    <w:rsid w:val="00631542"/>
    <w:rsid w:val="006318BA"/>
    <w:rsid w:val="00631A2A"/>
    <w:rsid w:val="006322CD"/>
    <w:rsid w:val="00632D4D"/>
    <w:rsid w:val="00632F46"/>
    <w:rsid w:val="006335E4"/>
    <w:rsid w:val="0063364D"/>
    <w:rsid w:val="0063450E"/>
    <w:rsid w:val="00634631"/>
    <w:rsid w:val="0063543F"/>
    <w:rsid w:val="00635715"/>
    <w:rsid w:val="00635754"/>
    <w:rsid w:val="00635D1C"/>
    <w:rsid w:val="00636638"/>
    <w:rsid w:val="006369E0"/>
    <w:rsid w:val="00636B01"/>
    <w:rsid w:val="00637142"/>
    <w:rsid w:val="006371B1"/>
    <w:rsid w:val="00637936"/>
    <w:rsid w:val="00637CBE"/>
    <w:rsid w:val="00640AB6"/>
    <w:rsid w:val="00640E09"/>
    <w:rsid w:val="00641279"/>
    <w:rsid w:val="00641869"/>
    <w:rsid w:val="00641F0E"/>
    <w:rsid w:val="006425CF"/>
    <w:rsid w:val="0064264B"/>
    <w:rsid w:val="00643658"/>
    <w:rsid w:val="00644B64"/>
    <w:rsid w:val="00645152"/>
    <w:rsid w:val="00646308"/>
    <w:rsid w:val="00646BAE"/>
    <w:rsid w:val="00647789"/>
    <w:rsid w:val="00647D36"/>
    <w:rsid w:val="00647E4C"/>
    <w:rsid w:val="006504B5"/>
    <w:rsid w:val="00650705"/>
    <w:rsid w:val="00650733"/>
    <w:rsid w:val="00650D1C"/>
    <w:rsid w:val="00651C92"/>
    <w:rsid w:val="00652280"/>
    <w:rsid w:val="00652D69"/>
    <w:rsid w:val="006535D9"/>
    <w:rsid w:val="006536F3"/>
    <w:rsid w:val="006539F1"/>
    <w:rsid w:val="006544A4"/>
    <w:rsid w:val="00654757"/>
    <w:rsid w:val="00654C5C"/>
    <w:rsid w:val="00654CC3"/>
    <w:rsid w:val="00654E80"/>
    <w:rsid w:val="0065507B"/>
    <w:rsid w:val="00655E4B"/>
    <w:rsid w:val="006566E5"/>
    <w:rsid w:val="00656723"/>
    <w:rsid w:val="00656AE6"/>
    <w:rsid w:val="00656D28"/>
    <w:rsid w:val="00657134"/>
    <w:rsid w:val="00657633"/>
    <w:rsid w:val="006578EA"/>
    <w:rsid w:val="00660BAC"/>
    <w:rsid w:val="00660DD9"/>
    <w:rsid w:val="0066193A"/>
    <w:rsid w:val="00661D83"/>
    <w:rsid w:val="006627DF"/>
    <w:rsid w:val="00662C5F"/>
    <w:rsid w:val="00663C4F"/>
    <w:rsid w:val="00663EFC"/>
    <w:rsid w:val="0066428E"/>
    <w:rsid w:val="00665308"/>
    <w:rsid w:val="00665321"/>
    <w:rsid w:val="00665440"/>
    <w:rsid w:val="0066547D"/>
    <w:rsid w:val="00665C4E"/>
    <w:rsid w:val="00665CE2"/>
    <w:rsid w:val="006665D1"/>
    <w:rsid w:val="006667FD"/>
    <w:rsid w:val="00666B67"/>
    <w:rsid w:val="00666C7C"/>
    <w:rsid w:val="00666E35"/>
    <w:rsid w:val="00666FA5"/>
    <w:rsid w:val="00667E92"/>
    <w:rsid w:val="0067036C"/>
    <w:rsid w:val="00670A20"/>
    <w:rsid w:val="006711BB"/>
    <w:rsid w:val="00671ECB"/>
    <w:rsid w:val="006726A9"/>
    <w:rsid w:val="0067299F"/>
    <w:rsid w:val="0067312D"/>
    <w:rsid w:val="00673211"/>
    <w:rsid w:val="006738B4"/>
    <w:rsid w:val="00674741"/>
    <w:rsid w:val="00675D78"/>
    <w:rsid w:val="00676101"/>
    <w:rsid w:val="00676370"/>
    <w:rsid w:val="00676A54"/>
    <w:rsid w:val="0068014C"/>
    <w:rsid w:val="00680EF6"/>
    <w:rsid w:val="00681293"/>
    <w:rsid w:val="00681EE6"/>
    <w:rsid w:val="0068271B"/>
    <w:rsid w:val="0068370A"/>
    <w:rsid w:val="0068371D"/>
    <w:rsid w:val="00683E5E"/>
    <w:rsid w:val="00684294"/>
    <w:rsid w:val="00684734"/>
    <w:rsid w:val="0068485B"/>
    <w:rsid w:val="00684921"/>
    <w:rsid w:val="0068493C"/>
    <w:rsid w:val="006849A9"/>
    <w:rsid w:val="006858F4"/>
    <w:rsid w:val="00685B39"/>
    <w:rsid w:val="00685D1C"/>
    <w:rsid w:val="00686F05"/>
    <w:rsid w:val="0068702B"/>
    <w:rsid w:val="00687127"/>
    <w:rsid w:val="00687158"/>
    <w:rsid w:val="00687CF7"/>
    <w:rsid w:val="00691298"/>
    <w:rsid w:val="0069177F"/>
    <w:rsid w:val="00692ED1"/>
    <w:rsid w:val="0069380D"/>
    <w:rsid w:val="00694B2C"/>
    <w:rsid w:val="00695565"/>
    <w:rsid w:val="006957DF"/>
    <w:rsid w:val="0069639D"/>
    <w:rsid w:val="00696823"/>
    <w:rsid w:val="006A0594"/>
    <w:rsid w:val="006A09AB"/>
    <w:rsid w:val="006A1058"/>
    <w:rsid w:val="006A1F2D"/>
    <w:rsid w:val="006A2184"/>
    <w:rsid w:val="006A27ED"/>
    <w:rsid w:val="006A41AC"/>
    <w:rsid w:val="006A4BCC"/>
    <w:rsid w:val="006A554D"/>
    <w:rsid w:val="006A56F4"/>
    <w:rsid w:val="006A5A51"/>
    <w:rsid w:val="006A6A1E"/>
    <w:rsid w:val="006A6F1B"/>
    <w:rsid w:val="006A73F0"/>
    <w:rsid w:val="006A7F9A"/>
    <w:rsid w:val="006B028D"/>
    <w:rsid w:val="006B02E3"/>
    <w:rsid w:val="006B0EFA"/>
    <w:rsid w:val="006B12F9"/>
    <w:rsid w:val="006B1E89"/>
    <w:rsid w:val="006B20D9"/>
    <w:rsid w:val="006B2129"/>
    <w:rsid w:val="006B2B35"/>
    <w:rsid w:val="006B41A0"/>
    <w:rsid w:val="006B41B8"/>
    <w:rsid w:val="006B4341"/>
    <w:rsid w:val="006B53D4"/>
    <w:rsid w:val="006B54AF"/>
    <w:rsid w:val="006B61EA"/>
    <w:rsid w:val="006B6631"/>
    <w:rsid w:val="006B66DA"/>
    <w:rsid w:val="006B68C9"/>
    <w:rsid w:val="006B68D7"/>
    <w:rsid w:val="006B7028"/>
    <w:rsid w:val="006B759B"/>
    <w:rsid w:val="006B7B77"/>
    <w:rsid w:val="006C091B"/>
    <w:rsid w:val="006C0C2C"/>
    <w:rsid w:val="006C160B"/>
    <w:rsid w:val="006C24FF"/>
    <w:rsid w:val="006C2C01"/>
    <w:rsid w:val="006C3274"/>
    <w:rsid w:val="006C3992"/>
    <w:rsid w:val="006C549C"/>
    <w:rsid w:val="006C5E2E"/>
    <w:rsid w:val="006C5F97"/>
    <w:rsid w:val="006C64C0"/>
    <w:rsid w:val="006C6A15"/>
    <w:rsid w:val="006C7356"/>
    <w:rsid w:val="006C79AC"/>
    <w:rsid w:val="006C7AD4"/>
    <w:rsid w:val="006C7D29"/>
    <w:rsid w:val="006D00E0"/>
    <w:rsid w:val="006D03C0"/>
    <w:rsid w:val="006D1631"/>
    <w:rsid w:val="006D2726"/>
    <w:rsid w:val="006D285E"/>
    <w:rsid w:val="006D3463"/>
    <w:rsid w:val="006D45B8"/>
    <w:rsid w:val="006D5999"/>
    <w:rsid w:val="006D61E3"/>
    <w:rsid w:val="006D69FB"/>
    <w:rsid w:val="006D7D50"/>
    <w:rsid w:val="006E01EF"/>
    <w:rsid w:val="006E03E4"/>
    <w:rsid w:val="006E0A6D"/>
    <w:rsid w:val="006E0A93"/>
    <w:rsid w:val="006E11A4"/>
    <w:rsid w:val="006E1C79"/>
    <w:rsid w:val="006E2656"/>
    <w:rsid w:val="006E2AE7"/>
    <w:rsid w:val="006E3EB8"/>
    <w:rsid w:val="006E411C"/>
    <w:rsid w:val="006E5A69"/>
    <w:rsid w:val="006E63BF"/>
    <w:rsid w:val="006E6662"/>
    <w:rsid w:val="006E67B6"/>
    <w:rsid w:val="006E6A02"/>
    <w:rsid w:val="006E75E0"/>
    <w:rsid w:val="006F06ED"/>
    <w:rsid w:val="006F0F2F"/>
    <w:rsid w:val="006F109D"/>
    <w:rsid w:val="006F1BE0"/>
    <w:rsid w:val="006F223D"/>
    <w:rsid w:val="006F22C2"/>
    <w:rsid w:val="006F270D"/>
    <w:rsid w:val="006F2C7C"/>
    <w:rsid w:val="006F30F2"/>
    <w:rsid w:val="006F3124"/>
    <w:rsid w:val="006F3147"/>
    <w:rsid w:val="006F35EE"/>
    <w:rsid w:val="006F4008"/>
    <w:rsid w:val="006F4048"/>
    <w:rsid w:val="006F4F98"/>
    <w:rsid w:val="006F61ED"/>
    <w:rsid w:val="006F6554"/>
    <w:rsid w:val="006F7495"/>
    <w:rsid w:val="006F7B86"/>
    <w:rsid w:val="00701714"/>
    <w:rsid w:val="007019C8"/>
    <w:rsid w:val="00701ABB"/>
    <w:rsid w:val="00703DAA"/>
    <w:rsid w:val="00703F63"/>
    <w:rsid w:val="007041CB"/>
    <w:rsid w:val="0070496F"/>
    <w:rsid w:val="0070522D"/>
    <w:rsid w:val="00705A53"/>
    <w:rsid w:val="00706305"/>
    <w:rsid w:val="007063AE"/>
    <w:rsid w:val="00710834"/>
    <w:rsid w:val="007118AD"/>
    <w:rsid w:val="007119E6"/>
    <w:rsid w:val="007128D9"/>
    <w:rsid w:val="00712919"/>
    <w:rsid w:val="00712BD4"/>
    <w:rsid w:val="00713358"/>
    <w:rsid w:val="00713536"/>
    <w:rsid w:val="00713B10"/>
    <w:rsid w:val="00714A2B"/>
    <w:rsid w:val="00716520"/>
    <w:rsid w:val="0071706F"/>
    <w:rsid w:val="007171E6"/>
    <w:rsid w:val="00717778"/>
    <w:rsid w:val="00717C13"/>
    <w:rsid w:val="00717D80"/>
    <w:rsid w:val="00720E3A"/>
    <w:rsid w:val="00722B24"/>
    <w:rsid w:val="00722B56"/>
    <w:rsid w:val="0072460F"/>
    <w:rsid w:val="007249FC"/>
    <w:rsid w:val="00724B09"/>
    <w:rsid w:val="00725702"/>
    <w:rsid w:val="00726152"/>
    <w:rsid w:val="007267F5"/>
    <w:rsid w:val="00730543"/>
    <w:rsid w:val="00730F6B"/>
    <w:rsid w:val="007310D0"/>
    <w:rsid w:val="00731DF0"/>
    <w:rsid w:val="00732018"/>
    <w:rsid w:val="0073246D"/>
    <w:rsid w:val="00732934"/>
    <w:rsid w:val="00732B05"/>
    <w:rsid w:val="007337ED"/>
    <w:rsid w:val="00733874"/>
    <w:rsid w:val="00733FF5"/>
    <w:rsid w:val="007341AA"/>
    <w:rsid w:val="00734E26"/>
    <w:rsid w:val="007350E7"/>
    <w:rsid w:val="00735962"/>
    <w:rsid w:val="00735A64"/>
    <w:rsid w:val="00735DCE"/>
    <w:rsid w:val="007369A8"/>
    <w:rsid w:val="007369FC"/>
    <w:rsid w:val="007371CD"/>
    <w:rsid w:val="00737917"/>
    <w:rsid w:val="00737A06"/>
    <w:rsid w:val="00737A92"/>
    <w:rsid w:val="00737C6C"/>
    <w:rsid w:val="00740084"/>
    <w:rsid w:val="007405DF"/>
    <w:rsid w:val="007408FF"/>
    <w:rsid w:val="00740DC1"/>
    <w:rsid w:val="00740E5C"/>
    <w:rsid w:val="00740E7E"/>
    <w:rsid w:val="007420F7"/>
    <w:rsid w:val="00743B2C"/>
    <w:rsid w:val="00744261"/>
    <w:rsid w:val="00744DD9"/>
    <w:rsid w:val="0074508D"/>
    <w:rsid w:val="007451CF"/>
    <w:rsid w:val="00745468"/>
    <w:rsid w:val="007457DC"/>
    <w:rsid w:val="00746435"/>
    <w:rsid w:val="00746A64"/>
    <w:rsid w:val="00746C3B"/>
    <w:rsid w:val="00747172"/>
    <w:rsid w:val="00747202"/>
    <w:rsid w:val="00747452"/>
    <w:rsid w:val="0074795A"/>
    <w:rsid w:val="00747A68"/>
    <w:rsid w:val="00747DC1"/>
    <w:rsid w:val="007510C4"/>
    <w:rsid w:val="0075115E"/>
    <w:rsid w:val="00751289"/>
    <w:rsid w:val="00751597"/>
    <w:rsid w:val="00751C5B"/>
    <w:rsid w:val="00752969"/>
    <w:rsid w:val="0075364A"/>
    <w:rsid w:val="007539D0"/>
    <w:rsid w:val="00753C24"/>
    <w:rsid w:val="0075450E"/>
    <w:rsid w:val="00754D85"/>
    <w:rsid w:val="0075552C"/>
    <w:rsid w:val="00755EAF"/>
    <w:rsid w:val="00756D66"/>
    <w:rsid w:val="00757805"/>
    <w:rsid w:val="0076001C"/>
    <w:rsid w:val="007602FB"/>
    <w:rsid w:val="0076045F"/>
    <w:rsid w:val="00760673"/>
    <w:rsid w:val="007607CF"/>
    <w:rsid w:val="00760A04"/>
    <w:rsid w:val="00761A9C"/>
    <w:rsid w:val="00761EA0"/>
    <w:rsid w:val="00762DE2"/>
    <w:rsid w:val="00763776"/>
    <w:rsid w:val="00763E7D"/>
    <w:rsid w:val="00763FD5"/>
    <w:rsid w:val="00764A4F"/>
    <w:rsid w:val="00765267"/>
    <w:rsid w:val="00765367"/>
    <w:rsid w:val="00765ABA"/>
    <w:rsid w:val="00766374"/>
    <w:rsid w:val="0076662E"/>
    <w:rsid w:val="00766AFA"/>
    <w:rsid w:val="0076791B"/>
    <w:rsid w:val="007701B9"/>
    <w:rsid w:val="007709AE"/>
    <w:rsid w:val="00771124"/>
    <w:rsid w:val="0077130F"/>
    <w:rsid w:val="007716F1"/>
    <w:rsid w:val="00772451"/>
    <w:rsid w:val="00772529"/>
    <w:rsid w:val="00772A15"/>
    <w:rsid w:val="00772AD5"/>
    <w:rsid w:val="00775F20"/>
    <w:rsid w:val="0077771C"/>
    <w:rsid w:val="007777C7"/>
    <w:rsid w:val="00777CD6"/>
    <w:rsid w:val="00780296"/>
    <w:rsid w:val="0078040F"/>
    <w:rsid w:val="0078094B"/>
    <w:rsid w:val="00780A2E"/>
    <w:rsid w:val="00780EF3"/>
    <w:rsid w:val="0078180C"/>
    <w:rsid w:val="0078189A"/>
    <w:rsid w:val="007818BE"/>
    <w:rsid w:val="00781D81"/>
    <w:rsid w:val="00782C04"/>
    <w:rsid w:val="00783C41"/>
    <w:rsid w:val="007840E3"/>
    <w:rsid w:val="00785BA0"/>
    <w:rsid w:val="007863DA"/>
    <w:rsid w:val="00786610"/>
    <w:rsid w:val="00786E9C"/>
    <w:rsid w:val="00787163"/>
    <w:rsid w:val="007872F7"/>
    <w:rsid w:val="007878E4"/>
    <w:rsid w:val="0079060E"/>
    <w:rsid w:val="00790F47"/>
    <w:rsid w:val="00791078"/>
    <w:rsid w:val="00791904"/>
    <w:rsid w:val="00791AA9"/>
    <w:rsid w:val="007926DF"/>
    <w:rsid w:val="00792E28"/>
    <w:rsid w:val="0079430D"/>
    <w:rsid w:val="00794522"/>
    <w:rsid w:val="007949D8"/>
    <w:rsid w:val="007951B9"/>
    <w:rsid w:val="007961CF"/>
    <w:rsid w:val="00796446"/>
    <w:rsid w:val="00796617"/>
    <w:rsid w:val="007969C8"/>
    <w:rsid w:val="00796B8F"/>
    <w:rsid w:val="00797389"/>
    <w:rsid w:val="007975ED"/>
    <w:rsid w:val="00797B6D"/>
    <w:rsid w:val="007A0491"/>
    <w:rsid w:val="007A13C7"/>
    <w:rsid w:val="007A152D"/>
    <w:rsid w:val="007A196D"/>
    <w:rsid w:val="007A1EFF"/>
    <w:rsid w:val="007A1F0A"/>
    <w:rsid w:val="007A1FE4"/>
    <w:rsid w:val="007A295C"/>
    <w:rsid w:val="007A2C74"/>
    <w:rsid w:val="007A2E37"/>
    <w:rsid w:val="007A37E6"/>
    <w:rsid w:val="007A5511"/>
    <w:rsid w:val="007A55AB"/>
    <w:rsid w:val="007A55F7"/>
    <w:rsid w:val="007A5A35"/>
    <w:rsid w:val="007A5EEB"/>
    <w:rsid w:val="007A6020"/>
    <w:rsid w:val="007A6A94"/>
    <w:rsid w:val="007B0AEE"/>
    <w:rsid w:val="007B13C9"/>
    <w:rsid w:val="007B160A"/>
    <w:rsid w:val="007B1CE3"/>
    <w:rsid w:val="007B2426"/>
    <w:rsid w:val="007B2FF3"/>
    <w:rsid w:val="007B316C"/>
    <w:rsid w:val="007B359E"/>
    <w:rsid w:val="007B3DA2"/>
    <w:rsid w:val="007B697E"/>
    <w:rsid w:val="007B7EF1"/>
    <w:rsid w:val="007C0155"/>
    <w:rsid w:val="007C04B4"/>
    <w:rsid w:val="007C0711"/>
    <w:rsid w:val="007C08EE"/>
    <w:rsid w:val="007C0C76"/>
    <w:rsid w:val="007C0CCF"/>
    <w:rsid w:val="007C150F"/>
    <w:rsid w:val="007C1738"/>
    <w:rsid w:val="007C1746"/>
    <w:rsid w:val="007C1E86"/>
    <w:rsid w:val="007C20DE"/>
    <w:rsid w:val="007C27B0"/>
    <w:rsid w:val="007C3835"/>
    <w:rsid w:val="007C4A98"/>
    <w:rsid w:val="007C4D48"/>
    <w:rsid w:val="007C505C"/>
    <w:rsid w:val="007C592D"/>
    <w:rsid w:val="007C5EC0"/>
    <w:rsid w:val="007C69AC"/>
    <w:rsid w:val="007C76C9"/>
    <w:rsid w:val="007D042F"/>
    <w:rsid w:val="007D074E"/>
    <w:rsid w:val="007D0CD9"/>
    <w:rsid w:val="007D1047"/>
    <w:rsid w:val="007D168A"/>
    <w:rsid w:val="007D28EC"/>
    <w:rsid w:val="007D31FC"/>
    <w:rsid w:val="007D38FA"/>
    <w:rsid w:val="007D3917"/>
    <w:rsid w:val="007D3AC2"/>
    <w:rsid w:val="007D3CB5"/>
    <w:rsid w:val="007D3D65"/>
    <w:rsid w:val="007D44E0"/>
    <w:rsid w:val="007D4642"/>
    <w:rsid w:val="007D4C61"/>
    <w:rsid w:val="007D4D65"/>
    <w:rsid w:val="007D4F7D"/>
    <w:rsid w:val="007D5541"/>
    <w:rsid w:val="007D78E0"/>
    <w:rsid w:val="007D7B4F"/>
    <w:rsid w:val="007D7CD0"/>
    <w:rsid w:val="007E068B"/>
    <w:rsid w:val="007E07C0"/>
    <w:rsid w:val="007E09C8"/>
    <w:rsid w:val="007E0C6B"/>
    <w:rsid w:val="007E2C37"/>
    <w:rsid w:val="007E2DE0"/>
    <w:rsid w:val="007E31CE"/>
    <w:rsid w:val="007E34A3"/>
    <w:rsid w:val="007E3B2A"/>
    <w:rsid w:val="007E3BEF"/>
    <w:rsid w:val="007E3D69"/>
    <w:rsid w:val="007E3EE0"/>
    <w:rsid w:val="007E412C"/>
    <w:rsid w:val="007E419F"/>
    <w:rsid w:val="007E45A8"/>
    <w:rsid w:val="007E4AC2"/>
    <w:rsid w:val="007E4D5A"/>
    <w:rsid w:val="007E51A7"/>
    <w:rsid w:val="007E5243"/>
    <w:rsid w:val="007E5745"/>
    <w:rsid w:val="007E62B0"/>
    <w:rsid w:val="007E6592"/>
    <w:rsid w:val="007E7D3A"/>
    <w:rsid w:val="007F0680"/>
    <w:rsid w:val="007F0BEC"/>
    <w:rsid w:val="007F0C22"/>
    <w:rsid w:val="007F0DAF"/>
    <w:rsid w:val="007F14CC"/>
    <w:rsid w:val="007F1E66"/>
    <w:rsid w:val="007F2BFE"/>
    <w:rsid w:val="007F2F19"/>
    <w:rsid w:val="007F34B5"/>
    <w:rsid w:val="007F3A48"/>
    <w:rsid w:val="007F471E"/>
    <w:rsid w:val="007F49EC"/>
    <w:rsid w:val="007F4C17"/>
    <w:rsid w:val="007F4C77"/>
    <w:rsid w:val="007F4E2B"/>
    <w:rsid w:val="007F5500"/>
    <w:rsid w:val="007F6F80"/>
    <w:rsid w:val="007F6FD3"/>
    <w:rsid w:val="007F71DC"/>
    <w:rsid w:val="007F733E"/>
    <w:rsid w:val="007F74F9"/>
    <w:rsid w:val="007F7E05"/>
    <w:rsid w:val="007F7ECE"/>
    <w:rsid w:val="008009D6"/>
    <w:rsid w:val="00800D7B"/>
    <w:rsid w:val="00801461"/>
    <w:rsid w:val="00801943"/>
    <w:rsid w:val="00801EB9"/>
    <w:rsid w:val="0080221C"/>
    <w:rsid w:val="00803344"/>
    <w:rsid w:val="00803928"/>
    <w:rsid w:val="00804689"/>
    <w:rsid w:val="0080469F"/>
    <w:rsid w:val="00804CCF"/>
    <w:rsid w:val="00805907"/>
    <w:rsid w:val="00805914"/>
    <w:rsid w:val="00805C7C"/>
    <w:rsid w:val="0080601C"/>
    <w:rsid w:val="008070D2"/>
    <w:rsid w:val="00807187"/>
    <w:rsid w:val="0081007D"/>
    <w:rsid w:val="0081098E"/>
    <w:rsid w:val="00810A46"/>
    <w:rsid w:val="008121A1"/>
    <w:rsid w:val="00812BB6"/>
    <w:rsid w:val="00812EAA"/>
    <w:rsid w:val="008136F9"/>
    <w:rsid w:val="008138F0"/>
    <w:rsid w:val="00813A86"/>
    <w:rsid w:val="00813E24"/>
    <w:rsid w:val="00815B22"/>
    <w:rsid w:val="00816469"/>
    <w:rsid w:val="0081791A"/>
    <w:rsid w:val="00820081"/>
    <w:rsid w:val="008207C9"/>
    <w:rsid w:val="00821A9E"/>
    <w:rsid w:val="00821C3B"/>
    <w:rsid w:val="00821D20"/>
    <w:rsid w:val="00823222"/>
    <w:rsid w:val="008246AF"/>
    <w:rsid w:val="00825093"/>
    <w:rsid w:val="00825125"/>
    <w:rsid w:val="00825EB0"/>
    <w:rsid w:val="008268AF"/>
    <w:rsid w:val="00826ACB"/>
    <w:rsid w:val="00826BA8"/>
    <w:rsid w:val="00827483"/>
    <w:rsid w:val="00827903"/>
    <w:rsid w:val="0082790A"/>
    <w:rsid w:val="008279EA"/>
    <w:rsid w:val="008306A5"/>
    <w:rsid w:val="00831C32"/>
    <w:rsid w:val="00832474"/>
    <w:rsid w:val="00832740"/>
    <w:rsid w:val="008328A9"/>
    <w:rsid w:val="0083344B"/>
    <w:rsid w:val="00834896"/>
    <w:rsid w:val="008348E2"/>
    <w:rsid w:val="0083559E"/>
    <w:rsid w:val="008362AE"/>
    <w:rsid w:val="008368E1"/>
    <w:rsid w:val="00836B9A"/>
    <w:rsid w:val="00836D10"/>
    <w:rsid w:val="00837353"/>
    <w:rsid w:val="0083738E"/>
    <w:rsid w:val="00837F2B"/>
    <w:rsid w:val="00840260"/>
    <w:rsid w:val="0084071D"/>
    <w:rsid w:val="008417C5"/>
    <w:rsid w:val="00841B96"/>
    <w:rsid w:val="008428FD"/>
    <w:rsid w:val="008434F1"/>
    <w:rsid w:val="00843821"/>
    <w:rsid w:val="00843EA1"/>
    <w:rsid w:val="0084486E"/>
    <w:rsid w:val="00844F4C"/>
    <w:rsid w:val="00846003"/>
    <w:rsid w:val="00846099"/>
    <w:rsid w:val="00846E36"/>
    <w:rsid w:val="008477A1"/>
    <w:rsid w:val="00847F72"/>
    <w:rsid w:val="00850261"/>
    <w:rsid w:val="0085057B"/>
    <w:rsid w:val="00850D09"/>
    <w:rsid w:val="00850EF6"/>
    <w:rsid w:val="008513BD"/>
    <w:rsid w:val="00852160"/>
    <w:rsid w:val="00852194"/>
    <w:rsid w:val="00853891"/>
    <w:rsid w:val="008539A2"/>
    <w:rsid w:val="008545AE"/>
    <w:rsid w:val="008549A4"/>
    <w:rsid w:val="00854BC9"/>
    <w:rsid w:val="00854DA2"/>
    <w:rsid w:val="00855484"/>
    <w:rsid w:val="00855AF7"/>
    <w:rsid w:val="0085637E"/>
    <w:rsid w:val="008563EE"/>
    <w:rsid w:val="00856EFD"/>
    <w:rsid w:val="008571DF"/>
    <w:rsid w:val="008574FF"/>
    <w:rsid w:val="00857BD7"/>
    <w:rsid w:val="008605A0"/>
    <w:rsid w:val="008605C3"/>
    <w:rsid w:val="00860796"/>
    <w:rsid w:val="00860E1F"/>
    <w:rsid w:val="00860E6F"/>
    <w:rsid w:val="008610F7"/>
    <w:rsid w:val="008615F1"/>
    <w:rsid w:val="00861791"/>
    <w:rsid w:val="00861B69"/>
    <w:rsid w:val="00862CD4"/>
    <w:rsid w:val="0086382F"/>
    <w:rsid w:val="008638DC"/>
    <w:rsid w:val="00866F8F"/>
    <w:rsid w:val="0086714E"/>
    <w:rsid w:val="0087002B"/>
    <w:rsid w:val="00870153"/>
    <w:rsid w:val="0087145C"/>
    <w:rsid w:val="0087157D"/>
    <w:rsid w:val="0087195A"/>
    <w:rsid w:val="008719E2"/>
    <w:rsid w:val="00871C39"/>
    <w:rsid w:val="00871F12"/>
    <w:rsid w:val="00872089"/>
    <w:rsid w:val="008731AD"/>
    <w:rsid w:val="0087353E"/>
    <w:rsid w:val="00873739"/>
    <w:rsid w:val="00874178"/>
    <w:rsid w:val="00874E2A"/>
    <w:rsid w:val="00874F6B"/>
    <w:rsid w:val="00875202"/>
    <w:rsid w:val="008755C2"/>
    <w:rsid w:val="00875E8C"/>
    <w:rsid w:val="00875EE7"/>
    <w:rsid w:val="0087630D"/>
    <w:rsid w:val="00876366"/>
    <w:rsid w:val="008768F8"/>
    <w:rsid w:val="00876B60"/>
    <w:rsid w:val="00877BD8"/>
    <w:rsid w:val="0088008A"/>
    <w:rsid w:val="00880CC5"/>
    <w:rsid w:val="00881209"/>
    <w:rsid w:val="0088156D"/>
    <w:rsid w:val="0088156E"/>
    <w:rsid w:val="0088171D"/>
    <w:rsid w:val="008817BB"/>
    <w:rsid w:val="00881C4B"/>
    <w:rsid w:val="008825F4"/>
    <w:rsid w:val="00882E30"/>
    <w:rsid w:val="00882F9C"/>
    <w:rsid w:val="008831D0"/>
    <w:rsid w:val="00883AC4"/>
    <w:rsid w:val="00885206"/>
    <w:rsid w:val="00885829"/>
    <w:rsid w:val="00885A2B"/>
    <w:rsid w:val="00885ACD"/>
    <w:rsid w:val="00885DBE"/>
    <w:rsid w:val="00885F24"/>
    <w:rsid w:val="0088612C"/>
    <w:rsid w:val="0088650C"/>
    <w:rsid w:val="008879E6"/>
    <w:rsid w:val="008901D3"/>
    <w:rsid w:val="008908F1"/>
    <w:rsid w:val="00890C04"/>
    <w:rsid w:val="0089100F"/>
    <w:rsid w:val="0089109D"/>
    <w:rsid w:val="00891315"/>
    <w:rsid w:val="0089191B"/>
    <w:rsid w:val="008923BE"/>
    <w:rsid w:val="00892863"/>
    <w:rsid w:val="00892A04"/>
    <w:rsid w:val="00894090"/>
    <w:rsid w:val="00894352"/>
    <w:rsid w:val="00894641"/>
    <w:rsid w:val="0089573E"/>
    <w:rsid w:val="00895BE1"/>
    <w:rsid w:val="00895C0D"/>
    <w:rsid w:val="00895D28"/>
    <w:rsid w:val="00895E16"/>
    <w:rsid w:val="00896997"/>
    <w:rsid w:val="008969F1"/>
    <w:rsid w:val="00896B26"/>
    <w:rsid w:val="00896BA0"/>
    <w:rsid w:val="00896FBD"/>
    <w:rsid w:val="00897228"/>
    <w:rsid w:val="008975B1"/>
    <w:rsid w:val="00897820"/>
    <w:rsid w:val="00897A0F"/>
    <w:rsid w:val="00897ED4"/>
    <w:rsid w:val="008A0063"/>
    <w:rsid w:val="008A05D1"/>
    <w:rsid w:val="008A096D"/>
    <w:rsid w:val="008A1552"/>
    <w:rsid w:val="008A2C3B"/>
    <w:rsid w:val="008A2C81"/>
    <w:rsid w:val="008A30AD"/>
    <w:rsid w:val="008A315C"/>
    <w:rsid w:val="008A42F2"/>
    <w:rsid w:val="008A4501"/>
    <w:rsid w:val="008A4E65"/>
    <w:rsid w:val="008A5E1E"/>
    <w:rsid w:val="008A5F3F"/>
    <w:rsid w:val="008A6115"/>
    <w:rsid w:val="008A61BC"/>
    <w:rsid w:val="008A6422"/>
    <w:rsid w:val="008A7062"/>
    <w:rsid w:val="008A734B"/>
    <w:rsid w:val="008A776C"/>
    <w:rsid w:val="008A77E3"/>
    <w:rsid w:val="008B042F"/>
    <w:rsid w:val="008B0B83"/>
    <w:rsid w:val="008B0C85"/>
    <w:rsid w:val="008B0E9A"/>
    <w:rsid w:val="008B1ED7"/>
    <w:rsid w:val="008B21B0"/>
    <w:rsid w:val="008B25C9"/>
    <w:rsid w:val="008B269B"/>
    <w:rsid w:val="008B3CF8"/>
    <w:rsid w:val="008B42E9"/>
    <w:rsid w:val="008B4536"/>
    <w:rsid w:val="008B595D"/>
    <w:rsid w:val="008B7E4B"/>
    <w:rsid w:val="008C1258"/>
    <w:rsid w:val="008C2383"/>
    <w:rsid w:val="008C2485"/>
    <w:rsid w:val="008C44EB"/>
    <w:rsid w:val="008C4771"/>
    <w:rsid w:val="008C49DD"/>
    <w:rsid w:val="008C4A62"/>
    <w:rsid w:val="008C4EDB"/>
    <w:rsid w:val="008C59AF"/>
    <w:rsid w:val="008C5F3F"/>
    <w:rsid w:val="008C69DC"/>
    <w:rsid w:val="008C717F"/>
    <w:rsid w:val="008C7C66"/>
    <w:rsid w:val="008C7D14"/>
    <w:rsid w:val="008D03AC"/>
    <w:rsid w:val="008D06DB"/>
    <w:rsid w:val="008D0955"/>
    <w:rsid w:val="008D1864"/>
    <w:rsid w:val="008D1B93"/>
    <w:rsid w:val="008D1EBD"/>
    <w:rsid w:val="008D1EC3"/>
    <w:rsid w:val="008D2366"/>
    <w:rsid w:val="008D2446"/>
    <w:rsid w:val="008D35E3"/>
    <w:rsid w:val="008D3D1A"/>
    <w:rsid w:val="008D3E05"/>
    <w:rsid w:val="008D46B1"/>
    <w:rsid w:val="008D4F72"/>
    <w:rsid w:val="008D5893"/>
    <w:rsid w:val="008D5A15"/>
    <w:rsid w:val="008D5E7E"/>
    <w:rsid w:val="008D5EA6"/>
    <w:rsid w:val="008D6586"/>
    <w:rsid w:val="008D7C4F"/>
    <w:rsid w:val="008E03B4"/>
    <w:rsid w:val="008E09AA"/>
    <w:rsid w:val="008E179E"/>
    <w:rsid w:val="008E1806"/>
    <w:rsid w:val="008E1940"/>
    <w:rsid w:val="008E2CDF"/>
    <w:rsid w:val="008E2D3C"/>
    <w:rsid w:val="008E300B"/>
    <w:rsid w:val="008E3060"/>
    <w:rsid w:val="008E3AC1"/>
    <w:rsid w:val="008E3EB3"/>
    <w:rsid w:val="008E4F20"/>
    <w:rsid w:val="008E50D7"/>
    <w:rsid w:val="008E62EC"/>
    <w:rsid w:val="008E6780"/>
    <w:rsid w:val="008E684D"/>
    <w:rsid w:val="008E68F0"/>
    <w:rsid w:val="008E78E9"/>
    <w:rsid w:val="008E79C0"/>
    <w:rsid w:val="008F0841"/>
    <w:rsid w:val="008F0A4F"/>
    <w:rsid w:val="008F0C86"/>
    <w:rsid w:val="008F12D5"/>
    <w:rsid w:val="008F27B2"/>
    <w:rsid w:val="008F28A0"/>
    <w:rsid w:val="008F3385"/>
    <w:rsid w:val="008F3FBC"/>
    <w:rsid w:val="008F4A9C"/>
    <w:rsid w:val="008F4BBC"/>
    <w:rsid w:val="008F559C"/>
    <w:rsid w:val="008F5714"/>
    <w:rsid w:val="008F6ED1"/>
    <w:rsid w:val="008F73BF"/>
    <w:rsid w:val="008F7E7B"/>
    <w:rsid w:val="009002A1"/>
    <w:rsid w:val="00900A9C"/>
    <w:rsid w:val="00900C6E"/>
    <w:rsid w:val="009012BE"/>
    <w:rsid w:val="0090174F"/>
    <w:rsid w:val="009026EA"/>
    <w:rsid w:val="009029FB"/>
    <w:rsid w:val="00903092"/>
    <w:rsid w:val="00903410"/>
    <w:rsid w:val="00903962"/>
    <w:rsid w:val="00903E94"/>
    <w:rsid w:val="0090530E"/>
    <w:rsid w:val="00906ACE"/>
    <w:rsid w:val="00906BDC"/>
    <w:rsid w:val="00906DDB"/>
    <w:rsid w:val="00907077"/>
    <w:rsid w:val="0091050B"/>
    <w:rsid w:val="0091152E"/>
    <w:rsid w:val="00912089"/>
    <w:rsid w:val="00912199"/>
    <w:rsid w:val="009126FE"/>
    <w:rsid w:val="00912C95"/>
    <w:rsid w:val="00913259"/>
    <w:rsid w:val="009135AF"/>
    <w:rsid w:val="00913732"/>
    <w:rsid w:val="0091499B"/>
    <w:rsid w:val="00915A4A"/>
    <w:rsid w:val="009169D9"/>
    <w:rsid w:val="00916FC4"/>
    <w:rsid w:val="00917004"/>
    <w:rsid w:val="009171B6"/>
    <w:rsid w:val="00920C07"/>
    <w:rsid w:val="00921103"/>
    <w:rsid w:val="00921163"/>
    <w:rsid w:val="009211A0"/>
    <w:rsid w:val="0092239E"/>
    <w:rsid w:val="00923990"/>
    <w:rsid w:val="009239FC"/>
    <w:rsid w:val="00923DD9"/>
    <w:rsid w:val="00924323"/>
    <w:rsid w:val="009258E4"/>
    <w:rsid w:val="00925E7E"/>
    <w:rsid w:val="00926479"/>
    <w:rsid w:val="00927AB5"/>
    <w:rsid w:val="00927B35"/>
    <w:rsid w:val="009303FD"/>
    <w:rsid w:val="00930E68"/>
    <w:rsid w:val="00930F50"/>
    <w:rsid w:val="00931346"/>
    <w:rsid w:val="00931BF1"/>
    <w:rsid w:val="0093223A"/>
    <w:rsid w:val="00932FED"/>
    <w:rsid w:val="0093305D"/>
    <w:rsid w:val="00933341"/>
    <w:rsid w:val="00934132"/>
    <w:rsid w:val="00934458"/>
    <w:rsid w:val="009344AB"/>
    <w:rsid w:val="00934920"/>
    <w:rsid w:val="00934979"/>
    <w:rsid w:val="00934B89"/>
    <w:rsid w:val="00935B2F"/>
    <w:rsid w:val="00935D79"/>
    <w:rsid w:val="00935EBD"/>
    <w:rsid w:val="0093778F"/>
    <w:rsid w:val="00937B1F"/>
    <w:rsid w:val="00937C47"/>
    <w:rsid w:val="00937E69"/>
    <w:rsid w:val="00940094"/>
    <w:rsid w:val="00940914"/>
    <w:rsid w:val="00941785"/>
    <w:rsid w:val="00941F9C"/>
    <w:rsid w:val="00942E89"/>
    <w:rsid w:val="009438E5"/>
    <w:rsid w:val="00943B76"/>
    <w:rsid w:val="00943DEC"/>
    <w:rsid w:val="00944515"/>
    <w:rsid w:val="009445CA"/>
    <w:rsid w:val="00944C72"/>
    <w:rsid w:val="00944CBE"/>
    <w:rsid w:val="00945099"/>
    <w:rsid w:val="0094623D"/>
    <w:rsid w:val="00946654"/>
    <w:rsid w:val="009470F1"/>
    <w:rsid w:val="0095040E"/>
    <w:rsid w:val="00950ACC"/>
    <w:rsid w:val="00950AD5"/>
    <w:rsid w:val="009511CA"/>
    <w:rsid w:val="009514F0"/>
    <w:rsid w:val="00951AD2"/>
    <w:rsid w:val="0095200F"/>
    <w:rsid w:val="0095357B"/>
    <w:rsid w:val="00953C1B"/>
    <w:rsid w:val="00953C67"/>
    <w:rsid w:val="009542B4"/>
    <w:rsid w:val="009542C7"/>
    <w:rsid w:val="0095535B"/>
    <w:rsid w:val="00955A79"/>
    <w:rsid w:val="00955B77"/>
    <w:rsid w:val="0095657C"/>
    <w:rsid w:val="0095773F"/>
    <w:rsid w:val="00957C31"/>
    <w:rsid w:val="00960459"/>
    <w:rsid w:val="0096045E"/>
    <w:rsid w:val="009609C1"/>
    <w:rsid w:val="00960A4D"/>
    <w:rsid w:val="009619A9"/>
    <w:rsid w:val="00963E60"/>
    <w:rsid w:val="009646AD"/>
    <w:rsid w:val="009653A5"/>
    <w:rsid w:val="00965A69"/>
    <w:rsid w:val="00966E25"/>
    <w:rsid w:val="00967360"/>
    <w:rsid w:val="0096762C"/>
    <w:rsid w:val="00967760"/>
    <w:rsid w:val="009678C3"/>
    <w:rsid w:val="0097017F"/>
    <w:rsid w:val="00971C08"/>
    <w:rsid w:val="00972A4C"/>
    <w:rsid w:val="00972F87"/>
    <w:rsid w:val="00973CCC"/>
    <w:rsid w:val="00973F4F"/>
    <w:rsid w:val="009743C9"/>
    <w:rsid w:val="009748DB"/>
    <w:rsid w:val="00974C5D"/>
    <w:rsid w:val="00974E84"/>
    <w:rsid w:val="00974F58"/>
    <w:rsid w:val="009752EC"/>
    <w:rsid w:val="009753A0"/>
    <w:rsid w:val="009754B5"/>
    <w:rsid w:val="00975E7C"/>
    <w:rsid w:val="00976C29"/>
    <w:rsid w:val="00976FAA"/>
    <w:rsid w:val="00977531"/>
    <w:rsid w:val="009802F4"/>
    <w:rsid w:val="0098081C"/>
    <w:rsid w:val="00980E2A"/>
    <w:rsid w:val="00983341"/>
    <w:rsid w:val="00983866"/>
    <w:rsid w:val="00983CF1"/>
    <w:rsid w:val="0098403F"/>
    <w:rsid w:val="009856C0"/>
    <w:rsid w:val="00986E4E"/>
    <w:rsid w:val="00987936"/>
    <w:rsid w:val="00987971"/>
    <w:rsid w:val="00991383"/>
    <w:rsid w:val="00991872"/>
    <w:rsid w:val="00991E58"/>
    <w:rsid w:val="009930A2"/>
    <w:rsid w:val="00994198"/>
    <w:rsid w:val="00996061"/>
    <w:rsid w:val="00997210"/>
    <w:rsid w:val="009A08A2"/>
    <w:rsid w:val="009A1771"/>
    <w:rsid w:val="009A2508"/>
    <w:rsid w:val="009A30B3"/>
    <w:rsid w:val="009A32C6"/>
    <w:rsid w:val="009A35BE"/>
    <w:rsid w:val="009A37E3"/>
    <w:rsid w:val="009A41B7"/>
    <w:rsid w:val="009A4531"/>
    <w:rsid w:val="009A47FE"/>
    <w:rsid w:val="009A4B92"/>
    <w:rsid w:val="009A4D6A"/>
    <w:rsid w:val="009A4F4C"/>
    <w:rsid w:val="009A53A3"/>
    <w:rsid w:val="009A54E9"/>
    <w:rsid w:val="009A5A9F"/>
    <w:rsid w:val="009A64C4"/>
    <w:rsid w:val="009A6A47"/>
    <w:rsid w:val="009B01F3"/>
    <w:rsid w:val="009B04CE"/>
    <w:rsid w:val="009B06B7"/>
    <w:rsid w:val="009B2DB3"/>
    <w:rsid w:val="009B31C6"/>
    <w:rsid w:val="009B372D"/>
    <w:rsid w:val="009B41CB"/>
    <w:rsid w:val="009B41FF"/>
    <w:rsid w:val="009B4688"/>
    <w:rsid w:val="009B48F8"/>
    <w:rsid w:val="009B58B7"/>
    <w:rsid w:val="009B6446"/>
    <w:rsid w:val="009B6922"/>
    <w:rsid w:val="009B70B8"/>
    <w:rsid w:val="009B7CD0"/>
    <w:rsid w:val="009B7D40"/>
    <w:rsid w:val="009C0587"/>
    <w:rsid w:val="009C0608"/>
    <w:rsid w:val="009C1229"/>
    <w:rsid w:val="009C19B1"/>
    <w:rsid w:val="009C1F85"/>
    <w:rsid w:val="009C23AB"/>
    <w:rsid w:val="009C3056"/>
    <w:rsid w:val="009C35A4"/>
    <w:rsid w:val="009C3882"/>
    <w:rsid w:val="009C3977"/>
    <w:rsid w:val="009C3F08"/>
    <w:rsid w:val="009C42BF"/>
    <w:rsid w:val="009C4C81"/>
    <w:rsid w:val="009C5B6C"/>
    <w:rsid w:val="009C5FF0"/>
    <w:rsid w:val="009C6295"/>
    <w:rsid w:val="009C6437"/>
    <w:rsid w:val="009C6A5B"/>
    <w:rsid w:val="009C6ADB"/>
    <w:rsid w:val="009C6FF0"/>
    <w:rsid w:val="009C73BD"/>
    <w:rsid w:val="009D03D3"/>
    <w:rsid w:val="009D0794"/>
    <w:rsid w:val="009D07D0"/>
    <w:rsid w:val="009D0D96"/>
    <w:rsid w:val="009D1193"/>
    <w:rsid w:val="009D12B6"/>
    <w:rsid w:val="009D1344"/>
    <w:rsid w:val="009D291B"/>
    <w:rsid w:val="009D3CDD"/>
    <w:rsid w:val="009D4D04"/>
    <w:rsid w:val="009D5076"/>
    <w:rsid w:val="009D640F"/>
    <w:rsid w:val="009D6559"/>
    <w:rsid w:val="009D6EC8"/>
    <w:rsid w:val="009D738B"/>
    <w:rsid w:val="009E0084"/>
    <w:rsid w:val="009E0314"/>
    <w:rsid w:val="009E03CC"/>
    <w:rsid w:val="009E1382"/>
    <w:rsid w:val="009E1A7A"/>
    <w:rsid w:val="009E1BF9"/>
    <w:rsid w:val="009E28E0"/>
    <w:rsid w:val="009E4327"/>
    <w:rsid w:val="009E43B0"/>
    <w:rsid w:val="009E4ADA"/>
    <w:rsid w:val="009E4AEA"/>
    <w:rsid w:val="009E4C29"/>
    <w:rsid w:val="009E5469"/>
    <w:rsid w:val="009E589A"/>
    <w:rsid w:val="009E615C"/>
    <w:rsid w:val="009E6E67"/>
    <w:rsid w:val="009E7497"/>
    <w:rsid w:val="009F05DF"/>
    <w:rsid w:val="009F0AA0"/>
    <w:rsid w:val="009F1290"/>
    <w:rsid w:val="009F1471"/>
    <w:rsid w:val="009F177C"/>
    <w:rsid w:val="009F180F"/>
    <w:rsid w:val="009F1DDA"/>
    <w:rsid w:val="009F2C41"/>
    <w:rsid w:val="009F40B4"/>
    <w:rsid w:val="009F4BA5"/>
    <w:rsid w:val="009F4C80"/>
    <w:rsid w:val="009F56ED"/>
    <w:rsid w:val="009F5859"/>
    <w:rsid w:val="009F5A4B"/>
    <w:rsid w:val="009F5CC7"/>
    <w:rsid w:val="009F6EE9"/>
    <w:rsid w:val="009F7043"/>
    <w:rsid w:val="009F716B"/>
    <w:rsid w:val="009F7843"/>
    <w:rsid w:val="009F7BEC"/>
    <w:rsid w:val="00A004C8"/>
    <w:rsid w:val="00A00A17"/>
    <w:rsid w:val="00A00A60"/>
    <w:rsid w:val="00A00EDA"/>
    <w:rsid w:val="00A01DD8"/>
    <w:rsid w:val="00A0286B"/>
    <w:rsid w:val="00A02A30"/>
    <w:rsid w:val="00A02EF1"/>
    <w:rsid w:val="00A03175"/>
    <w:rsid w:val="00A03247"/>
    <w:rsid w:val="00A03719"/>
    <w:rsid w:val="00A04472"/>
    <w:rsid w:val="00A0484D"/>
    <w:rsid w:val="00A04A33"/>
    <w:rsid w:val="00A04CC5"/>
    <w:rsid w:val="00A04D3A"/>
    <w:rsid w:val="00A04E31"/>
    <w:rsid w:val="00A051ED"/>
    <w:rsid w:val="00A0584D"/>
    <w:rsid w:val="00A05CD5"/>
    <w:rsid w:val="00A05FF2"/>
    <w:rsid w:val="00A0614A"/>
    <w:rsid w:val="00A06A00"/>
    <w:rsid w:val="00A107FC"/>
    <w:rsid w:val="00A10C7B"/>
    <w:rsid w:val="00A116B9"/>
    <w:rsid w:val="00A118EB"/>
    <w:rsid w:val="00A11951"/>
    <w:rsid w:val="00A12145"/>
    <w:rsid w:val="00A12C0B"/>
    <w:rsid w:val="00A12D64"/>
    <w:rsid w:val="00A133C1"/>
    <w:rsid w:val="00A135BD"/>
    <w:rsid w:val="00A13B5C"/>
    <w:rsid w:val="00A14525"/>
    <w:rsid w:val="00A14669"/>
    <w:rsid w:val="00A15300"/>
    <w:rsid w:val="00A159CC"/>
    <w:rsid w:val="00A16222"/>
    <w:rsid w:val="00A168A1"/>
    <w:rsid w:val="00A16D0E"/>
    <w:rsid w:val="00A1739D"/>
    <w:rsid w:val="00A176DF"/>
    <w:rsid w:val="00A179AB"/>
    <w:rsid w:val="00A20703"/>
    <w:rsid w:val="00A20B4C"/>
    <w:rsid w:val="00A21A82"/>
    <w:rsid w:val="00A21F48"/>
    <w:rsid w:val="00A22214"/>
    <w:rsid w:val="00A22244"/>
    <w:rsid w:val="00A224F5"/>
    <w:rsid w:val="00A22F11"/>
    <w:rsid w:val="00A232A6"/>
    <w:rsid w:val="00A2370A"/>
    <w:rsid w:val="00A239C5"/>
    <w:rsid w:val="00A23FEB"/>
    <w:rsid w:val="00A2407B"/>
    <w:rsid w:val="00A2443F"/>
    <w:rsid w:val="00A24B5D"/>
    <w:rsid w:val="00A25170"/>
    <w:rsid w:val="00A25F3A"/>
    <w:rsid w:val="00A26184"/>
    <w:rsid w:val="00A265EA"/>
    <w:rsid w:val="00A265ED"/>
    <w:rsid w:val="00A26A49"/>
    <w:rsid w:val="00A3016C"/>
    <w:rsid w:val="00A30195"/>
    <w:rsid w:val="00A306FE"/>
    <w:rsid w:val="00A31948"/>
    <w:rsid w:val="00A32F29"/>
    <w:rsid w:val="00A330BA"/>
    <w:rsid w:val="00A331DC"/>
    <w:rsid w:val="00A333C2"/>
    <w:rsid w:val="00A337CC"/>
    <w:rsid w:val="00A33F5D"/>
    <w:rsid w:val="00A33FFE"/>
    <w:rsid w:val="00A34728"/>
    <w:rsid w:val="00A34A1A"/>
    <w:rsid w:val="00A35477"/>
    <w:rsid w:val="00A360B5"/>
    <w:rsid w:val="00A36A3C"/>
    <w:rsid w:val="00A36CA0"/>
    <w:rsid w:val="00A37C3E"/>
    <w:rsid w:val="00A4063C"/>
    <w:rsid w:val="00A4178E"/>
    <w:rsid w:val="00A41F60"/>
    <w:rsid w:val="00A44195"/>
    <w:rsid w:val="00A44BC7"/>
    <w:rsid w:val="00A44BD6"/>
    <w:rsid w:val="00A44E7C"/>
    <w:rsid w:val="00A44F4D"/>
    <w:rsid w:val="00A44F4F"/>
    <w:rsid w:val="00A45160"/>
    <w:rsid w:val="00A4565B"/>
    <w:rsid w:val="00A45A90"/>
    <w:rsid w:val="00A4625E"/>
    <w:rsid w:val="00A47AF7"/>
    <w:rsid w:val="00A501F5"/>
    <w:rsid w:val="00A50276"/>
    <w:rsid w:val="00A5034A"/>
    <w:rsid w:val="00A50599"/>
    <w:rsid w:val="00A50B46"/>
    <w:rsid w:val="00A5140A"/>
    <w:rsid w:val="00A5154D"/>
    <w:rsid w:val="00A53000"/>
    <w:rsid w:val="00A53071"/>
    <w:rsid w:val="00A5361E"/>
    <w:rsid w:val="00A53E4F"/>
    <w:rsid w:val="00A54430"/>
    <w:rsid w:val="00A55797"/>
    <w:rsid w:val="00A562C9"/>
    <w:rsid w:val="00A571A7"/>
    <w:rsid w:val="00A576CD"/>
    <w:rsid w:val="00A57DC3"/>
    <w:rsid w:val="00A57FDC"/>
    <w:rsid w:val="00A60257"/>
    <w:rsid w:val="00A60458"/>
    <w:rsid w:val="00A610A8"/>
    <w:rsid w:val="00A61F67"/>
    <w:rsid w:val="00A63171"/>
    <w:rsid w:val="00A633D1"/>
    <w:rsid w:val="00A6366D"/>
    <w:rsid w:val="00A64B82"/>
    <w:rsid w:val="00A64FC1"/>
    <w:rsid w:val="00A6578C"/>
    <w:rsid w:val="00A657F3"/>
    <w:rsid w:val="00A66613"/>
    <w:rsid w:val="00A66BD5"/>
    <w:rsid w:val="00A66D30"/>
    <w:rsid w:val="00A6708F"/>
    <w:rsid w:val="00A670FB"/>
    <w:rsid w:val="00A676A1"/>
    <w:rsid w:val="00A67806"/>
    <w:rsid w:val="00A67FCE"/>
    <w:rsid w:val="00A7015F"/>
    <w:rsid w:val="00A70277"/>
    <w:rsid w:val="00A70D23"/>
    <w:rsid w:val="00A711A7"/>
    <w:rsid w:val="00A718A7"/>
    <w:rsid w:val="00A725B1"/>
    <w:rsid w:val="00A72A78"/>
    <w:rsid w:val="00A72ACD"/>
    <w:rsid w:val="00A73160"/>
    <w:rsid w:val="00A7493C"/>
    <w:rsid w:val="00A74974"/>
    <w:rsid w:val="00A74C9B"/>
    <w:rsid w:val="00A750A8"/>
    <w:rsid w:val="00A7515E"/>
    <w:rsid w:val="00A754B0"/>
    <w:rsid w:val="00A760CB"/>
    <w:rsid w:val="00A7628C"/>
    <w:rsid w:val="00A76E82"/>
    <w:rsid w:val="00A800CA"/>
    <w:rsid w:val="00A802D9"/>
    <w:rsid w:val="00A803CC"/>
    <w:rsid w:val="00A8046D"/>
    <w:rsid w:val="00A80705"/>
    <w:rsid w:val="00A8092D"/>
    <w:rsid w:val="00A82286"/>
    <w:rsid w:val="00A826E6"/>
    <w:rsid w:val="00A82DC6"/>
    <w:rsid w:val="00A83309"/>
    <w:rsid w:val="00A858EA"/>
    <w:rsid w:val="00A859DB"/>
    <w:rsid w:val="00A85ABF"/>
    <w:rsid w:val="00A86D60"/>
    <w:rsid w:val="00A91D7F"/>
    <w:rsid w:val="00A92171"/>
    <w:rsid w:val="00A9276A"/>
    <w:rsid w:val="00A92F1C"/>
    <w:rsid w:val="00A939EE"/>
    <w:rsid w:val="00A93F69"/>
    <w:rsid w:val="00A943FA"/>
    <w:rsid w:val="00A96E82"/>
    <w:rsid w:val="00A970F9"/>
    <w:rsid w:val="00A97185"/>
    <w:rsid w:val="00A972DE"/>
    <w:rsid w:val="00AA0192"/>
    <w:rsid w:val="00AA0943"/>
    <w:rsid w:val="00AA0BD8"/>
    <w:rsid w:val="00AA0E11"/>
    <w:rsid w:val="00AA18E9"/>
    <w:rsid w:val="00AA27B5"/>
    <w:rsid w:val="00AA2FDE"/>
    <w:rsid w:val="00AA35D6"/>
    <w:rsid w:val="00AA42A1"/>
    <w:rsid w:val="00AA461A"/>
    <w:rsid w:val="00AA51F1"/>
    <w:rsid w:val="00AA52C1"/>
    <w:rsid w:val="00AA53D5"/>
    <w:rsid w:val="00AA56E8"/>
    <w:rsid w:val="00AA576E"/>
    <w:rsid w:val="00AA57C2"/>
    <w:rsid w:val="00AA5BB0"/>
    <w:rsid w:val="00AA6267"/>
    <w:rsid w:val="00AA639A"/>
    <w:rsid w:val="00AA6583"/>
    <w:rsid w:val="00AA6CCF"/>
    <w:rsid w:val="00AA6E09"/>
    <w:rsid w:val="00AB065F"/>
    <w:rsid w:val="00AB09D6"/>
    <w:rsid w:val="00AB12C6"/>
    <w:rsid w:val="00AB3EEB"/>
    <w:rsid w:val="00AB48AF"/>
    <w:rsid w:val="00AB5127"/>
    <w:rsid w:val="00AB5568"/>
    <w:rsid w:val="00AB5C58"/>
    <w:rsid w:val="00AB5D5B"/>
    <w:rsid w:val="00AB633F"/>
    <w:rsid w:val="00AB6390"/>
    <w:rsid w:val="00AB6AC3"/>
    <w:rsid w:val="00AB6FD4"/>
    <w:rsid w:val="00AC14AA"/>
    <w:rsid w:val="00AC19A9"/>
    <w:rsid w:val="00AC2EBA"/>
    <w:rsid w:val="00AC3219"/>
    <w:rsid w:val="00AC4627"/>
    <w:rsid w:val="00AC4E31"/>
    <w:rsid w:val="00AC4EA0"/>
    <w:rsid w:val="00AC4F09"/>
    <w:rsid w:val="00AC5427"/>
    <w:rsid w:val="00AC55C1"/>
    <w:rsid w:val="00AC64D6"/>
    <w:rsid w:val="00AC6D50"/>
    <w:rsid w:val="00AD109B"/>
    <w:rsid w:val="00AD2C4C"/>
    <w:rsid w:val="00AD3724"/>
    <w:rsid w:val="00AD4B8B"/>
    <w:rsid w:val="00AD5FB5"/>
    <w:rsid w:val="00AD61F1"/>
    <w:rsid w:val="00AD61FA"/>
    <w:rsid w:val="00AD6A7D"/>
    <w:rsid w:val="00AD77A3"/>
    <w:rsid w:val="00AD7CE5"/>
    <w:rsid w:val="00AE0891"/>
    <w:rsid w:val="00AE089D"/>
    <w:rsid w:val="00AE089E"/>
    <w:rsid w:val="00AE08C0"/>
    <w:rsid w:val="00AE0B03"/>
    <w:rsid w:val="00AE1100"/>
    <w:rsid w:val="00AE1450"/>
    <w:rsid w:val="00AE2E4D"/>
    <w:rsid w:val="00AE3194"/>
    <w:rsid w:val="00AE39E9"/>
    <w:rsid w:val="00AE5597"/>
    <w:rsid w:val="00AE5744"/>
    <w:rsid w:val="00AE5A02"/>
    <w:rsid w:val="00AE5A9D"/>
    <w:rsid w:val="00AE6D1E"/>
    <w:rsid w:val="00AE6DF5"/>
    <w:rsid w:val="00AE6F92"/>
    <w:rsid w:val="00AE7354"/>
    <w:rsid w:val="00AE74D4"/>
    <w:rsid w:val="00AE7C48"/>
    <w:rsid w:val="00AF01EE"/>
    <w:rsid w:val="00AF0BB9"/>
    <w:rsid w:val="00AF2115"/>
    <w:rsid w:val="00AF2B8B"/>
    <w:rsid w:val="00AF32C7"/>
    <w:rsid w:val="00AF3924"/>
    <w:rsid w:val="00AF3AD3"/>
    <w:rsid w:val="00AF45A4"/>
    <w:rsid w:val="00AF4BF6"/>
    <w:rsid w:val="00AF4C93"/>
    <w:rsid w:val="00AF4D0E"/>
    <w:rsid w:val="00AF4D1E"/>
    <w:rsid w:val="00AF529E"/>
    <w:rsid w:val="00AF5B28"/>
    <w:rsid w:val="00AF5D01"/>
    <w:rsid w:val="00AF62CC"/>
    <w:rsid w:val="00AF6634"/>
    <w:rsid w:val="00AF6F34"/>
    <w:rsid w:val="00AF6FE6"/>
    <w:rsid w:val="00B0091E"/>
    <w:rsid w:val="00B00AD1"/>
    <w:rsid w:val="00B02534"/>
    <w:rsid w:val="00B0307A"/>
    <w:rsid w:val="00B0314D"/>
    <w:rsid w:val="00B03B5C"/>
    <w:rsid w:val="00B03F94"/>
    <w:rsid w:val="00B05867"/>
    <w:rsid w:val="00B0600C"/>
    <w:rsid w:val="00B06053"/>
    <w:rsid w:val="00B0672B"/>
    <w:rsid w:val="00B06EC5"/>
    <w:rsid w:val="00B100F8"/>
    <w:rsid w:val="00B104C7"/>
    <w:rsid w:val="00B106A3"/>
    <w:rsid w:val="00B10990"/>
    <w:rsid w:val="00B111FD"/>
    <w:rsid w:val="00B11880"/>
    <w:rsid w:val="00B11927"/>
    <w:rsid w:val="00B11C4C"/>
    <w:rsid w:val="00B1219D"/>
    <w:rsid w:val="00B13061"/>
    <w:rsid w:val="00B132C6"/>
    <w:rsid w:val="00B13770"/>
    <w:rsid w:val="00B1395B"/>
    <w:rsid w:val="00B14607"/>
    <w:rsid w:val="00B14645"/>
    <w:rsid w:val="00B16B34"/>
    <w:rsid w:val="00B17421"/>
    <w:rsid w:val="00B17609"/>
    <w:rsid w:val="00B204FF"/>
    <w:rsid w:val="00B20BF7"/>
    <w:rsid w:val="00B20FB5"/>
    <w:rsid w:val="00B2148A"/>
    <w:rsid w:val="00B235D2"/>
    <w:rsid w:val="00B23979"/>
    <w:rsid w:val="00B24135"/>
    <w:rsid w:val="00B2499B"/>
    <w:rsid w:val="00B2512D"/>
    <w:rsid w:val="00B25F28"/>
    <w:rsid w:val="00B26320"/>
    <w:rsid w:val="00B26A5E"/>
    <w:rsid w:val="00B26C3B"/>
    <w:rsid w:val="00B26E23"/>
    <w:rsid w:val="00B3048D"/>
    <w:rsid w:val="00B30FD2"/>
    <w:rsid w:val="00B3116B"/>
    <w:rsid w:val="00B32050"/>
    <w:rsid w:val="00B32330"/>
    <w:rsid w:val="00B324EE"/>
    <w:rsid w:val="00B329D5"/>
    <w:rsid w:val="00B32EC1"/>
    <w:rsid w:val="00B33BD6"/>
    <w:rsid w:val="00B33C5D"/>
    <w:rsid w:val="00B33F0E"/>
    <w:rsid w:val="00B34242"/>
    <w:rsid w:val="00B34347"/>
    <w:rsid w:val="00B352A5"/>
    <w:rsid w:val="00B3589D"/>
    <w:rsid w:val="00B35A16"/>
    <w:rsid w:val="00B361D1"/>
    <w:rsid w:val="00B367E4"/>
    <w:rsid w:val="00B36B38"/>
    <w:rsid w:val="00B37122"/>
    <w:rsid w:val="00B3740D"/>
    <w:rsid w:val="00B374FE"/>
    <w:rsid w:val="00B378BE"/>
    <w:rsid w:val="00B413E6"/>
    <w:rsid w:val="00B41562"/>
    <w:rsid w:val="00B41694"/>
    <w:rsid w:val="00B41751"/>
    <w:rsid w:val="00B41A34"/>
    <w:rsid w:val="00B421D6"/>
    <w:rsid w:val="00B4241E"/>
    <w:rsid w:val="00B42BF7"/>
    <w:rsid w:val="00B4334A"/>
    <w:rsid w:val="00B436F3"/>
    <w:rsid w:val="00B43D5E"/>
    <w:rsid w:val="00B441C3"/>
    <w:rsid w:val="00B44264"/>
    <w:rsid w:val="00B44FAC"/>
    <w:rsid w:val="00B4538D"/>
    <w:rsid w:val="00B46D19"/>
    <w:rsid w:val="00B46D6C"/>
    <w:rsid w:val="00B474BB"/>
    <w:rsid w:val="00B4780F"/>
    <w:rsid w:val="00B47CD7"/>
    <w:rsid w:val="00B5049B"/>
    <w:rsid w:val="00B51153"/>
    <w:rsid w:val="00B51787"/>
    <w:rsid w:val="00B51B8C"/>
    <w:rsid w:val="00B52701"/>
    <w:rsid w:val="00B52EEC"/>
    <w:rsid w:val="00B530D0"/>
    <w:rsid w:val="00B534B1"/>
    <w:rsid w:val="00B5359A"/>
    <w:rsid w:val="00B5388D"/>
    <w:rsid w:val="00B53A9C"/>
    <w:rsid w:val="00B5522E"/>
    <w:rsid w:val="00B554E9"/>
    <w:rsid w:val="00B5583F"/>
    <w:rsid w:val="00B55BD7"/>
    <w:rsid w:val="00B564D4"/>
    <w:rsid w:val="00B576DF"/>
    <w:rsid w:val="00B577A3"/>
    <w:rsid w:val="00B578A8"/>
    <w:rsid w:val="00B611E5"/>
    <w:rsid w:val="00B61C9C"/>
    <w:rsid w:val="00B61F19"/>
    <w:rsid w:val="00B62666"/>
    <w:rsid w:val="00B6330D"/>
    <w:rsid w:val="00B6391E"/>
    <w:rsid w:val="00B63F3E"/>
    <w:rsid w:val="00B64BCF"/>
    <w:rsid w:val="00B64ED4"/>
    <w:rsid w:val="00B6528A"/>
    <w:rsid w:val="00B65EEC"/>
    <w:rsid w:val="00B675B6"/>
    <w:rsid w:val="00B675EE"/>
    <w:rsid w:val="00B6772F"/>
    <w:rsid w:val="00B67E14"/>
    <w:rsid w:val="00B7030F"/>
    <w:rsid w:val="00B70930"/>
    <w:rsid w:val="00B709AB"/>
    <w:rsid w:val="00B70F00"/>
    <w:rsid w:val="00B711BD"/>
    <w:rsid w:val="00B712E7"/>
    <w:rsid w:val="00B716A6"/>
    <w:rsid w:val="00B71965"/>
    <w:rsid w:val="00B71ABB"/>
    <w:rsid w:val="00B72D07"/>
    <w:rsid w:val="00B72F99"/>
    <w:rsid w:val="00B7308E"/>
    <w:rsid w:val="00B73272"/>
    <w:rsid w:val="00B738E0"/>
    <w:rsid w:val="00B73BA9"/>
    <w:rsid w:val="00B74932"/>
    <w:rsid w:val="00B76308"/>
    <w:rsid w:val="00B76A1F"/>
    <w:rsid w:val="00B77C05"/>
    <w:rsid w:val="00B80BAB"/>
    <w:rsid w:val="00B81CE3"/>
    <w:rsid w:val="00B820B8"/>
    <w:rsid w:val="00B82304"/>
    <w:rsid w:val="00B82A59"/>
    <w:rsid w:val="00B830E7"/>
    <w:rsid w:val="00B83859"/>
    <w:rsid w:val="00B838C3"/>
    <w:rsid w:val="00B83D45"/>
    <w:rsid w:val="00B84271"/>
    <w:rsid w:val="00B845BA"/>
    <w:rsid w:val="00B8464D"/>
    <w:rsid w:val="00B846A9"/>
    <w:rsid w:val="00B84D3F"/>
    <w:rsid w:val="00B84D65"/>
    <w:rsid w:val="00B858AC"/>
    <w:rsid w:val="00B873E0"/>
    <w:rsid w:val="00B87651"/>
    <w:rsid w:val="00B87AE5"/>
    <w:rsid w:val="00B87BB1"/>
    <w:rsid w:val="00B87BD7"/>
    <w:rsid w:val="00B900B7"/>
    <w:rsid w:val="00B904BB"/>
    <w:rsid w:val="00B912FD"/>
    <w:rsid w:val="00B92517"/>
    <w:rsid w:val="00B92BE9"/>
    <w:rsid w:val="00B92E48"/>
    <w:rsid w:val="00B93E69"/>
    <w:rsid w:val="00B9435C"/>
    <w:rsid w:val="00B94590"/>
    <w:rsid w:val="00B948FE"/>
    <w:rsid w:val="00B94952"/>
    <w:rsid w:val="00B95210"/>
    <w:rsid w:val="00B95317"/>
    <w:rsid w:val="00B9649A"/>
    <w:rsid w:val="00B96988"/>
    <w:rsid w:val="00B9703B"/>
    <w:rsid w:val="00B97AA0"/>
    <w:rsid w:val="00B97B0F"/>
    <w:rsid w:val="00BA021C"/>
    <w:rsid w:val="00BA1072"/>
    <w:rsid w:val="00BA11E9"/>
    <w:rsid w:val="00BA1DFC"/>
    <w:rsid w:val="00BA2435"/>
    <w:rsid w:val="00BA310F"/>
    <w:rsid w:val="00BA4A4B"/>
    <w:rsid w:val="00BA5D7B"/>
    <w:rsid w:val="00BA6F24"/>
    <w:rsid w:val="00BA7016"/>
    <w:rsid w:val="00BA7778"/>
    <w:rsid w:val="00BB0009"/>
    <w:rsid w:val="00BB0778"/>
    <w:rsid w:val="00BB0C50"/>
    <w:rsid w:val="00BB1A0B"/>
    <w:rsid w:val="00BB1D94"/>
    <w:rsid w:val="00BB22F8"/>
    <w:rsid w:val="00BB2E5C"/>
    <w:rsid w:val="00BB2F77"/>
    <w:rsid w:val="00BB3346"/>
    <w:rsid w:val="00BB340E"/>
    <w:rsid w:val="00BB38C4"/>
    <w:rsid w:val="00BB3EDC"/>
    <w:rsid w:val="00BB4444"/>
    <w:rsid w:val="00BB46DE"/>
    <w:rsid w:val="00BB5128"/>
    <w:rsid w:val="00BB561E"/>
    <w:rsid w:val="00BB5DE1"/>
    <w:rsid w:val="00BB61AA"/>
    <w:rsid w:val="00BB6768"/>
    <w:rsid w:val="00BB679A"/>
    <w:rsid w:val="00BB6887"/>
    <w:rsid w:val="00BB6B1B"/>
    <w:rsid w:val="00BB6B30"/>
    <w:rsid w:val="00BB763C"/>
    <w:rsid w:val="00BB7643"/>
    <w:rsid w:val="00BB7E93"/>
    <w:rsid w:val="00BC00B4"/>
    <w:rsid w:val="00BC06F0"/>
    <w:rsid w:val="00BC20F6"/>
    <w:rsid w:val="00BC250A"/>
    <w:rsid w:val="00BC3113"/>
    <w:rsid w:val="00BC38A8"/>
    <w:rsid w:val="00BC39FC"/>
    <w:rsid w:val="00BC3D25"/>
    <w:rsid w:val="00BC475D"/>
    <w:rsid w:val="00BC496D"/>
    <w:rsid w:val="00BC4AEE"/>
    <w:rsid w:val="00BC584A"/>
    <w:rsid w:val="00BC5CAD"/>
    <w:rsid w:val="00BC609D"/>
    <w:rsid w:val="00BC6623"/>
    <w:rsid w:val="00BD06E3"/>
    <w:rsid w:val="00BD0874"/>
    <w:rsid w:val="00BD094D"/>
    <w:rsid w:val="00BD1B4B"/>
    <w:rsid w:val="00BD2131"/>
    <w:rsid w:val="00BD2A16"/>
    <w:rsid w:val="00BD2A8F"/>
    <w:rsid w:val="00BD3082"/>
    <w:rsid w:val="00BD38E8"/>
    <w:rsid w:val="00BD3AC3"/>
    <w:rsid w:val="00BD3CB0"/>
    <w:rsid w:val="00BD4985"/>
    <w:rsid w:val="00BD4CDB"/>
    <w:rsid w:val="00BD585F"/>
    <w:rsid w:val="00BD5DA0"/>
    <w:rsid w:val="00BD6BFD"/>
    <w:rsid w:val="00BD7566"/>
    <w:rsid w:val="00BD7C93"/>
    <w:rsid w:val="00BE09CA"/>
    <w:rsid w:val="00BE13F2"/>
    <w:rsid w:val="00BE1694"/>
    <w:rsid w:val="00BE1D8B"/>
    <w:rsid w:val="00BE1F8C"/>
    <w:rsid w:val="00BE201F"/>
    <w:rsid w:val="00BE2E4D"/>
    <w:rsid w:val="00BE3CBB"/>
    <w:rsid w:val="00BE4107"/>
    <w:rsid w:val="00BE42A7"/>
    <w:rsid w:val="00BE512B"/>
    <w:rsid w:val="00BE538D"/>
    <w:rsid w:val="00BE5734"/>
    <w:rsid w:val="00BE60D4"/>
    <w:rsid w:val="00BE62D5"/>
    <w:rsid w:val="00BE6CEA"/>
    <w:rsid w:val="00BE710A"/>
    <w:rsid w:val="00BE73A6"/>
    <w:rsid w:val="00BF0832"/>
    <w:rsid w:val="00BF2ACC"/>
    <w:rsid w:val="00BF2AE3"/>
    <w:rsid w:val="00BF2D7B"/>
    <w:rsid w:val="00BF3C58"/>
    <w:rsid w:val="00BF3F4E"/>
    <w:rsid w:val="00BF46C7"/>
    <w:rsid w:val="00BF4CEB"/>
    <w:rsid w:val="00BF5BFA"/>
    <w:rsid w:val="00BF667F"/>
    <w:rsid w:val="00BF6C09"/>
    <w:rsid w:val="00BF7005"/>
    <w:rsid w:val="00BF71E3"/>
    <w:rsid w:val="00C00EF4"/>
    <w:rsid w:val="00C0171E"/>
    <w:rsid w:val="00C01F94"/>
    <w:rsid w:val="00C038DB"/>
    <w:rsid w:val="00C03D33"/>
    <w:rsid w:val="00C03F36"/>
    <w:rsid w:val="00C044E9"/>
    <w:rsid w:val="00C04F83"/>
    <w:rsid w:val="00C0531A"/>
    <w:rsid w:val="00C05705"/>
    <w:rsid w:val="00C05C98"/>
    <w:rsid w:val="00C06643"/>
    <w:rsid w:val="00C06CD9"/>
    <w:rsid w:val="00C0702B"/>
    <w:rsid w:val="00C07E62"/>
    <w:rsid w:val="00C07EE5"/>
    <w:rsid w:val="00C10E41"/>
    <w:rsid w:val="00C11137"/>
    <w:rsid w:val="00C118CF"/>
    <w:rsid w:val="00C128D6"/>
    <w:rsid w:val="00C12A5E"/>
    <w:rsid w:val="00C13377"/>
    <w:rsid w:val="00C137DC"/>
    <w:rsid w:val="00C13994"/>
    <w:rsid w:val="00C13E40"/>
    <w:rsid w:val="00C158E5"/>
    <w:rsid w:val="00C15E40"/>
    <w:rsid w:val="00C16330"/>
    <w:rsid w:val="00C16377"/>
    <w:rsid w:val="00C164C8"/>
    <w:rsid w:val="00C16C9E"/>
    <w:rsid w:val="00C1780F"/>
    <w:rsid w:val="00C17E73"/>
    <w:rsid w:val="00C17E7E"/>
    <w:rsid w:val="00C201F7"/>
    <w:rsid w:val="00C2135A"/>
    <w:rsid w:val="00C21AE7"/>
    <w:rsid w:val="00C21F22"/>
    <w:rsid w:val="00C21FCD"/>
    <w:rsid w:val="00C22105"/>
    <w:rsid w:val="00C2211F"/>
    <w:rsid w:val="00C22158"/>
    <w:rsid w:val="00C22B82"/>
    <w:rsid w:val="00C23157"/>
    <w:rsid w:val="00C239A5"/>
    <w:rsid w:val="00C2461F"/>
    <w:rsid w:val="00C24762"/>
    <w:rsid w:val="00C24D85"/>
    <w:rsid w:val="00C25701"/>
    <w:rsid w:val="00C258F8"/>
    <w:rsid w:val="00C25B67"/>
    <w:rsid w:val="00C26AD6"/>
    <w:rsid w:val="00C26C49"/>
    <w:rsid w:val="00C27B28"/>
    <w:rsid w:val="00C30CFE"/>
    <w:rsid w:val="00C30ED6"/>
    <w:rsid w:val="00C313B2"/>
    <w:rsid w:val="00C3188B"/>
    <w:rsid w:val="00C323BA"/>
    <w:rsid w:val="00C32706"/>
    <w:rsid w:val="00C32AD1"/>
    <w:rsid w:val="00C33BFD"/>
    <w:rsid w:val="00C33C96"/>
    <w:rsid w:val="00C34E6B"/>
    <w:rsid w:val="00C34EEF"/>
    <w:rsid w:val="00C3581C"/>
    <w:rsid w:val="00C3621B"/>
    <w:rsid w:val="00C3666E"/>
    <w:rsid w:val="00C369FD"/>
    <w:rsid w:val="00C372F4"/>
    <w:rsid w:val="00C3730F"/>
    <w:rsid w:val="00C3771B"/>
    <w:rsid w:val="00C402A9"/>
    <w:rsid w:val="00C40410"/>
    <w:rsid w:val="00C409E8"/>
    <w:rsid w:val="00C40B24"/>
    <w:rsid w:val="00C40EA2"/>
    <w:rsid w:val="00C41784"/>
    <w:rsid w:val="00C42BBA"/>
    <w:rsid w:val="00C43529"/>
    <w:rsid w:val="00C43C5F"/>
    <w:rsid w:val="00C43EE5"/>
    <w:rsid w:val="00C442DE"/>
    <w:rsid w:val="00C443BE"/>
    <w:rsid w:val="00C44513"/>
    <w:rsid w:val="00C44A9D"/>
    <w:rsid w:val="00C44EC1"/>
    <w:rsid w:val="00C44F2F"/>
    <w:rsid w:val="00C4509C"/>
    <w:rsid w:val="00C45148"/>
    <w:rsid w:val="00C45727"/>
    <w:rsid w:val="00C4599E"/>
    <w:rsid w:val="00C45F00"/>
    <w:rsid w:val="00C468BB"/>
    <w:rsid w:val="00C46B23"/>
    <w:rsid w:val="00C47246"/>
    <w:rsid w:val="00C4735C"/>
    <w:rsid w:val="00C47E6F"/>
    <w:rsid w:val="00C50C2A"/>
    <w:rsid w:val="00C512A4"/>
    <w:rsid w:val="00C51712"/>
    <w:rsid w:val="00C51A32"/>
    <w:rsid w:val="00C51F34"/>
    <w:rsid w:val="00C523F7"/>
    <w:rsid w:val="00C5258A"/>
    <w:rsid w:val="00C52C1E"/>
    <w:rsid w:val="00C52F0E"/>
    <w:rsid w:val="00C54118"/>
    <w:rsid w:val="00C5418E"/>
    <w:rsid w:val="00C55874"/>
    <w:rsid w:val="00C56E7D"/>
    <w:rsid w:val="00C56F7D"/>
    <w:rsid w:val="00C57AAF"/>
    <w:rsid w:val="00C57BA7"/>
    <w:rsid w:val="00C600A9"/>
    <w:rsid w:val="00C602BC"/>
    <w:rsid w:val="00C6050F"/>
    <w:rsid w:val="00C6066B"/>
    <w:rsid w:val="00C60B5F"/>
    <w:rsid w:val="00C60F64"/>
    <w:rsid w:val="00C61760"/>
    <w:rsid w:val="00C618B0"/>
    <w:rsid w:val="00C61BC4"/>
    <w:rsid w:val="00C6233C"/>
    <w:rsid w:val="00C6320D"/>
    <w:rsid w:val="00C63389"/>
    <w:rsid w:val="00C6338F"/>
    <w:rsid w:val="00C6347D"/>
    <w:rsid w:val="00C63AEA"/>
    <w:rsid w:val="00C645A2"/>
    <w:rsid w:val="00C6478A"/>
    <w:rsid w:val="00C647FB"/>
    <w:rsid w:val="00C658CE"/>
    <w:rsid w:val="00C659CB"/>
    <w:rsid w:val="00C65AA8"/>
    <w:rsid w:val="00C66186"/>
    <w:rsid w:val="00C674D6"/>
    <w:rsid w:val="00C67891"/>
    <w:rsid w:val="00C70440"/>
    <w:rsid w:val="00C70519"/>
    <w:rsid w:val="00C70D65"/>
    <w:rsid w:val="00C70EF1"/>
    <w:rsid w:val="00C7116D"/>
    <w:rsid w:val="00C7121B"/>
    <w:rsid w:val="00C716A7"/>
    <w:rsid w:val="00C72AE6"/>
    <w:rsid w:val="00C731D8"/>
    <w:rsid w:val="00C73222"/>
    <w:rsid w:val="00C733E0"/>
    <w:rsid w:val="00C73810"/>
    <w:rsid w:val="00C74131"/>
    <w:rsid w:val="00C74133"/>
    <w:rsid w:val="00C741BA"/>
    <w:rsid w:val="00C74844"/>
    <w:rsid w:val="00C74D36"/>
    <w:rsid w:val="00C75DF0"/>
    <w:rsid w:val="00C77A67"/>
    <w:rsid w:val="00C77C47"/>
    <w:rsid w:val="00C8013B"/>
    <w:rsid w:val="00C80EF6"/>
    <w:rsid w:val="00C8134B"/>
    <w:rsid w:val="00C8180C"/>
    <w:rsid w:val="00C821FF"/>
    <w:rsid w:val="00C8235B"/>
    <w:rsid w:val="00C82573"/>
    <w:rsid w:val="00C82BF6"/>
    <w:rsid w:val="00C82DB9"/>
    <w:rsid w:val="00C8335E"/>
    <w:rsid w:val="00C83B5A"/>
    <w:rsid w:val="00C84F5C"/>
    <w:rsid w:val="00C85096"/>
    <w:rsid w:val="00C850DC"/>
    <w:rsid w:val="00C85155"/>
    <w:rsid w:val="00C85259"/>
    <w:rsid w:val="00C85776"/>
    <w:rsid w:val="00C85D34"/>
    <w:rsid w:val="00C86250"/>
    <w:rsid w:val="00C86A3A"/>
    <w:rsid w:val="00C9075C"/>
    <w:rsid w:val="00C90D1D"/>
    <w:rsid w:val="00C9252C"/>
    <w:rsid w:val="00C92973"/>
    <w:rsid w:val="00C94211"/>
    <w:rsid w:val="00C946D3"/>
    <w:rsid w:val="00C94811"/>
    <w:rsid w:val="00C94BC1"/>
    <w:rsid w:val="00C94D14"/>
    <w:rsid w:val="00C95DBA"/>
    <w:rsid w:val="00C97346"/>
    <w:rsid w:val="00C9746F"/>
    <w:rsid w:val="00C9754D"/>
    <w:rsid w:val="00CA0445"/>
    <w:rsid w:val="00CA077D"/>
    <w:rsid w:val="00CA106B"/>
    <w:rsid w:val="00CA1297"/>
    <w:rsid w:val="00CA2913"/>
    <w:rsid w:val="00CA2FE6"/>
    <w:rsid w:val="00CA3898"/>
    <w:rsid w:val="00CA40D0"/>
    <w:rsid w:val="00CA41D9"/>
    <w:rsid w:val="00CA427C"/>
    <w:rsid w:val="00CA43B0"/>
    <w:rsid w:val="00CA452A"/>
    <w:rsid w:val="00CA4755"/>
    <w:rsid w:val="00CA48AF"/>
    <w:rsid w:val="00CA4F52"/>
    <w:rsid w:val="00CA6062"/>
    <w:rsid w:val="00CA6441"/>
    <w:rsid w:val="00CA706F"/>
    <w:rsid w:val="00CA780D"/>
    <w:rsid w:val="00CA7895"/>
    <w:rsid w:val="00CA7908"/>
    <w:rsid w:val="00CA7A33"/>
    <w:rsid w:val="00CA7CD1"/>
    <w:rsid w:val="00CB0A90"/>
    <w:rsid w:val="00CB1119"/>
    <w:rsid w:val="00CB1B18"/>
    <w:rsid w:val="00CB21B4"/>
    <w:rsid w:val="00CB2DC8"/>
    <w:rsid w:val="00CB3FA9"/>
    <w:rsid w:val="00CB40A7"/>
    <w:rsid w:val="00CB48CA"/>
    <w:rsid w:val="00CB60B1"/>
    <w:rsid w:val="00CB6A5B"/>
    <w:rsid w:val="00CB7358"/>
    <w:rsid w:val="00CB7529"/>
    <w:rsid w:val="00CB7946"/>
    <w:rsid w:val="00CB7BF7"/>
    <w:rsid w:val="00CB7DE5"/>
    <w:rsid w:val="00CC077E"/>
    <w:rsid w:val="00CC0A10"/>
    <w:rsid w:val="00CC0EBD"/>
    <w:rsid w:val="00CC0FBF"/>
    <w:rsid w:val="00CC1319"/>
    <w:rsid w:val="00CC17A4"/>
    <w:rsid w:val="00CC1B28"/>
    <w:rsid w:val="00CC1C5C"/>
    <w:rsid w:val="00CC29F5"/>
    <w:rsid w:val="00CC2BEA"/>
    <w:rsid w:val="00CC4001"/>
    <w:rsid w:val="00CC413E"/>
    <w:rsid w:val="00CC46B8"/>
    <w:rsid w:val="00CC55FD"/>
    <w:rsid w:val="00CC62FD"/>
    <w:rsid w:val="00CC66F3"/>
    <w:rsid w:val="00CC6901"/>
    <w:rsid w:val="00CC7106"/>
    <w:rsid w:val="00CC74C9"/>
    <w:rsid w:val="00CC7583"/>
    <w:rsid w:val="00CD00F7"/>
    <w:rsid w:val="00CD0E3D"/>
    <w:rsid w:val="00CD126F"/>
    <w:rsid w:val="00CD21B7"/>
    <w:rsid w:val="00CD2330"/>
    <w:rsid w:val="00CD238A"/>
    <w:rsid w:val="00CD29B6"/>
    <w:rsid w:val="00CD2CCE"/>
    <w:rsid w:val="00CD4C67"/>
    <w:rsid w:val="00CD4E4C"/>
    <w:rsid w:val="00CD51B3"/>
    <w:rsid w:val="00CD6754"/>
    <w:rsid w:val="00CD6943"/>
    <w:rsid w:val="00CD79B2"/>
    <w:rsid w:val="00CE118C"/>
    <w:rsid w:val="00CE134F"/>
    <w:rsid w:val="00CE15B1"/>
    <w:rsid w:val="00CE259D"/>
    <w:rsid w:val="00CE2B41"/>
    <w:rsid w:val="00CE406F"/>
    <w:rsid w:val="00CE44ED"/>
    <w:rsid w:val="00CE512E"/>
    <w:rsid w:val="00CE5534"/>
    <w:rsid w:val="00CE5760"/>
    <w:rsid w:val="00CE5B86"/>
    <w:rsid w:val="00CE5E90"/>
    <w:rsid w:val="00CE5E9E"/>
    <w:rsid w:val="00CE7A9A"/>
    <w:rsid w:val="00CE7F4A"/>
    <w:rsid w:val="00CF03AA"/>
    <w:rsid w:val="00CF0A1B"/>
    <w:rsid w:val="00CF2925"/>
    <w:rsid w:val="00CF387B"/>
    <w:rsid w:val="00CF39ED"/>
    <w:rsid w:val="00CF5172"/>
    <w:rsid w:val="00CF5DDE"/>
    <w:rsid w:val="00CF621A"/>
    <w:rsid w:val="00CF6554"/>
    <w:rsid w:val="00CF67E6"/>
    <w:rsid w:val="00CF7038"/>
    <w:rsid w:val="00D000A0"/>
    <w:rsid w:val="00D00DC8"/>
    <w:rsid w:val="00D00EF5"/>
    <w:rsid w:val="00D00F59"/>
    <w:rsid w:val="00D011DE"/>
    <w:rsid w:val="00D01BB0"/>
    <w:rsid w:val="00D02402"/>
    <w:rsid w:val="00D026FE"/>
    <w:rsid w:val="00D02CB8"/>
    <w:rsid w:val="00D04474"/>
    <w:rsid w:val="00D05087"/>
    <w:rsid w:val="00D0522A"/>
    <w:rsid w:val="00D0578C"/>
    <w:rsid w:val="00D05D31"/>
    <w:rsid w:val="00D07506"/>
    <w:rsid w:val="00D077A8"/>
    <w:rsid w:val="00D07E86"/>
    <w:rsid w:val="00D101AD"/>
    <w:rsid w:val="00D10638"/>
    <w:rsid w:val="00D10CCE"/>
    <w:rsid w:val="00D110A0"/>
    <w:rsid w:val="00D111F3"/>
    <w:rsid w:val="00D114DA"/>
    <w:rsid w:val="00D115EC"/>
    <w:rsid w:val="00D11D90"/>
    <w:rsid w:val="00D12326"/>
    <w:rsid w:val="00D124DD"/>
    <w:rsid w:val="00D127E6"/>
    <w:rsid w:val="00D12A01"/>
    <w:rsid w:val="00D12E55"/>
    <w:rsid w:val="00D133F6"/>
    <w:rsid w:val="00D13A91"/>
    <w:rsid w:val="00D13AE5"/>
    <w:rsid w:val="00D13D74"/>
    <w:rsid w:val="00D14811"/>
    <w:rsid w:val="00D15055"/>
    <w:rsid w:val="00D1507B"/>
    <w:rsid w:val="00D15124"/>
    <w:rsid w:val="00D15440"/>
    <w:rsid w:val="00D15847"/>
    <w:rsid w:val="00D1600C"/>
    <w:rsid w:val="00D1608E"/>
    <w:rsid w:val="00D1631D"/>
    <w:rsid w:val="00D17CCB"/>
    <w:rsid w:val="00D20203"/>
    <w:rsid w:val="00D20C12"/>
    <w:rsid w:val="00D22180"/>
    <w:rsid w:val="00D221E0"/>
    <w:rsid w:val="00D22511"/>
    <w:rsid w:val="00D22BB6"/>
    <w:rsid w:val="00D234F7"/>
    <w:rsid w:val="00D23568"/>
    <w:rsid w:val="00D23EC4"/>
    <w:rsid w:val="00D24753"/>
    <w:rsid w:val="00D248DA"/>
    <w:rsid w:val="00D24938"/>
    <w:rsid w:val="00D27674"/>
    <w:rsid w:val="00D27BD3"/>
    <w:rsid w:val="00D27DFB"/>
    <w:rsid w:val="00D30036"/>
    <w:rsid w:val="00D308A6"/>
    <w:rsid w:val="00D31123"/>
    <w:rsid w:val="00D31699"/>
    <w:rsid w:val="00D322F5"/>
    <w:rsid w:val="00D325BE"/>
    <w:rsid w:val="00D3373C"/>
    <w:rsid w:val="00D33B58"/>
    <w:rsid w:val="00D33C84"/>
    <w:rsid w:val="00D33F68"/>
    <w:rsid w:val="00D3488B"/>
    <w:rsid w:val="00D34DCF"/>
    <w:rsid w:val="00D3621E"/>
    <w:rsid w:val="00D366E3"/>
    <w:rsid w:val="00D36D36"/>
    <w:rsid w:val="00D37422"/>
    <w:rsid w:val="00D3751A"/>
    <w:rsid w:val="00D376D5"/>
    <w:rsid w:val="00D402D4"/>
    <w:rsid w:val="00D40BD0"/>
    <w:rsid w:val="00D41C20"/>
    <w:rsid w:val="00D436CB"/>
    <w:rsid w:val="00D439D3"/>
    <w:rsid w:val="00D44271"/>
    <w:rsid w:val="00D45355"/>
    <w:rsid w:val="00D4546E"/>
    <w:rsid w:val="00D45879"/>
    <w:rsid w:val="00D45D27"/>
    <w:rsid w:val="00D468A2"/>
    <w:rsid w:val="00D50477"/>
    <w:rsid w:val="00D50DDC"/>
    <w:rsid w:val="00D5106E"/>
    <w:rsid w:val="00D51A5F"/>
    <w:rsid w:val="00D51AA0"/>
    <w:rsid w:val="00D51FE0"/>
    <w:rsid w:val="00D523F9"/>
    <w:rsid w:val="00D524F2"/>
    <w:rsid w:val="00D52572"/>
    <w:rsid w:val="00D52A9A"/>
    <w:rsid w:val="00D52E71"/>
    <w:rsid w:val="00D53069"/>
    <w:rsid w:val="00D539C1"/>
    <w:rsid w:val="00D54133"/>
    <w:rsid w:val="00D552AD"/>
    <w:rsid w:val="00D55DC5"/>
    <w:rsid w:val="00D561FD"/>
    <w:rsid w:val="00D60644"/>
    <w:rsid w:val="00D6106B"/>
    <w:rsid w:val="00D61270"/>
    <w:rsid w:val="00D61E06"/>
    <w:rsid w:val="00D62D82"/>
    <w:rsid w:val="00D632AF"/>
    <w:rsid w:val="00D638F2"/>
    <w:rsid w:val="00D65F98"/>
    <w:rsid w:val="00D662EB"/>
    <w:rsid w:val="00D670D9"/>
    <w:rsid w:val="00D67587"/>
    <w:rsid w:val="00D702B0"/>
    <w:rsid w:val="00D70388"/>
    <w:rsid w:val="00D70492"/>
    <w:rsid w:val="00D70F1A"/>
    <w:rsid w:val="00D71A3E"/>
    <w:rsid w:val="00D7290B"/>
    <w:rsid w:val="00D72F0A"/>
    <w:rsid w:val="00D72FDF"/>
    <w:rsid w:val="00D7391C"/>
    <w:rsid w:val="00D7461E"/>
    <w:rsid w:val="00D74C39"/>
    <w:rsid w:val="00D76D50"/>
    <w:rsid w:val="00D77460"/>
    <w:rsid w:val="00D77EA6"/>
    <w:rsid w:val="00D8002B"/>
    <w:rsid w:val="00D812D2"/>
    <w:rsid w:val="00D826C8"/>
    <w:rsid w:val="00D82ADA"/>
    <w:rsid w:val="00D83670"/>
    <w:rsid w:val="00D83A64"/>
    <w:rsid w:val="00D84008"/>
    <w:rsid w:val="00D84157"/>
    <w:rsid w:val="00D84BE6"/>
    <w:rsid w:val="00D85145"/>
    <w:rsid w:val="00D852CC"/>
    <w:rsid w:val="00D853DD"/>
    <w:rsid w:val="00D85C9D"/>
    <w:rsid w:val="00D86E1D"/>
    <w:rsid w:val="00D876FA"/>
    <w:rsid w:val="00D87EA5"/>
    <w:rsid w:val="00D902B2"/>
    <w:rsid w:val="00D908E9"/>
    <w:rsid w:val="00D9104A"/>
    <w:rsid w:val="00D910D9"/>
    <w:rsid w:val="00D91D02"/>
    <w:rsid w:val="00D941BC"/>
    <w:rsid w:val="00D94561"/>
    <w:rsid w:val="00D945B4"/>
    <w:rsid w:val="00D95423"/>
    <w:rsid w:val="00D95664"/>
    <w:rsid w:val="00D95720"/>
    <w:rsid w:val="00D95AD9"/>
    <w:rsid w:val="00D96CA6"/>
    <w:rsid w:val="00D96D8E"/>
    <w:rsid w:val="00D9705B"/>
    <w:rsid w:val="00DA12ED"/>
    <w:rsid w:val="00DA13F2"/>
    <w:rsid w:val="00DA1C5B"/>
    <w:rsid w:val="00DA1F33"/>
    <w:rsid w:val="00DA223A"/>
    <w:rsid w:val="00DA2DBD"/>
    <w:rsid w:val="00DA318B"/>
    <w:rsid w:val="00DA366B"/>
    <w:rsid w:val="00DA447F"/>
    <w:rsid w:val="00DA455B"/>
    <w:rsid w:val="00DA50D9"/>
    <w:rsid w:val="00DA51C6"/>
    <w:rsid w:val="00DA5A87"/>
    <w:rsid w:val="00DA5C36"/>
    <w:rsid w:val="00DA5E9B"/>
    <w:rsid w:val="00DA5FED"/>
    <w:rsid w:val="00DA62DE"/>
    <w:rsid w:val="00DA6A0F"/>
    <w:rsid w:val="00DB0ACB"/>
    <w:rsid w:val="00DB1214"/>
    <w:rsid w:val="00DB199A"/>
    <w:rsid w:val="00DB1EB4"/>
    <w:rsid w:val="00DB26EE"/>
    <w:rsid w:val="00DB27BC"/>
    <w:rsid w:val="00DB319A"/>
    <w:rsid w:val="00DB3312"/>
    <w:rsid w:val="00DB3492"/>
    <w:rsid w:val="00DB39D3"/>
    <w:rsid w:val="00DB3D02"/>
    <w:rsid w:val="00DB416A"/>
    <w:rsid w:val="00DB4231"/>
    <w:rsid w:val="00DB42E2"/>
    <w:rsid w:val="00DB4625"/>
    <w:rsid w:val="00DB4AA0"/>
    <w:rsid w:val="00DB53A9"/>
    <w:rsid w:val="00DB5603"/>
    <w:rsid w:val="00DB5954"/>
    <w:rsid w:val="00DB5A18"/>
    <w:rsid w:val="00DB5BD7"/>
    <w:rsid w:val="00DB65D4"/>
    <w:rsid w:val="00DB68CC"/>
    <w:rsid w:val="00DB68F9"/>
    <w:rsid w:val="00DB6B2A"/>
    <w:rsid w:val="00DB6B62"/>
    <w:rsid w:val="00DB6B75"/>
    <w:rsid w:val="00DB7508"/>
    <w:rsid w:val="00DC05E6"/>
    <w:rsid w:val="00DC0C13"/>
    <w:rsid w:val="00DC18A5"/>
    <w:rsid w:val="00DC1ACB"/>
    <w:rsid w:val="00DC39D4"/>
    <w:rsid w:val="00DC5587"/>
    <w:rsid w:val="00DC5836"/>
    <w:rsid w:val="00DC5A1B"/>
    <w:rsid w:val="00DC5A46"/>
    <w:rsid w:val="00DC5A4C"/>
    <w:rsid w:val="00DC5FE1"/>
    <w:rsid w:val="00DC653B"/>
    <w:rsid w:val="00DC692F"/>
    <w:rsid w:val="00DC6EF8"/>
    <w:rsid w:val="00DC7344"/>
    <w:rsid w:val="00DC7443"/>
    <w:rsid w:val="00DC7C07"/>
    <w:rsid w:val="00DD0772"/>
    <w:rsid w:val="00DD0AD6"/>
    <w:rsid w:val="00DD0D63"/>
    <w:rsid w:val="00DD10F0"/>
    <w:rsid w:val="00DD1CB8"/>
    <w:rsid w:val="00DD1F7E"/>
    <w:rsid w:val="00DD2274"/>
    <w:rsid w:val="00DD3110"/>
    <w:rsid w:val="00DD4E98"/>
    <w:rsid w:val="00DD5075"/>
    <w:rsid w:val="00DD554A"/>
    <w:rsid w:val="00DD5624"/>
    <w:rsid w:val="00DD5A66"/>
    <w:rsid w:val="00DD600E"/>
    <w:rsid w:val="00DD6068"/>
    <w:rsid w:val="00DD639B"/>
    <w:rsid w:val="00DD6779"/>
    <w:rsid w:val="00DE00A1"/>
    <w:rsid w:val="00DE0431"/>
    <w:rsid w:val="00DE1145"/>
    <w:rsid w:val="00DE29B7"/>
    <w:rsid w:val="00DE2DF6"/>
    <w:rsid w:val="00DE3071"/>
    <w:rsid w:val="00DE38A3"/>
    <w:rsid w:val="00DE3B8E"/>
    <w:rsid w:val="00DE54D6"/>
    <w:rsid w:val="00DE5756"/>
    <w:rsid w:val="00DE6571"/>
    <w:rsid w:val="00DE6FEC"/>
    <w:rsid w:val="00DE7BAB"/>
    <w:rsid w:val="00DE7F35"/>
    <w:rsid w:val="00DF003C"/>
    <w:rsid w:val="00DF099D"/>
    <w:rsid w:val="00DF09BB"/>
    <w:rsid w:val="00DF0A36"/>
    <w:rsid w:val="00DF0EB2"/>
    <w:rsid w:val="00DF0EF0"/>
    <w:rsid w:val="00DF1558"/>
    <w:rsid w:val="00DF1A2E"/>
    <w:rsid w:val="00DF1D65"/>
    <w:rsid w:val="00DF3BA6"/>
    <w:rsid w:val="00DF4118"/>
    <w:rsid w:val="00DF5930"/>
    <w:rsid w:val="00DF5B66"/>
    <w:rsid w:val="00DF6E96"/>
    <w:rsid w:val="00DF796F"/>
    <w:rsid w:val="00E00780"/>
    <w:rsid w:val="00E008CA"/>
    <w:rsid w:val="00E01151"/>
    <w:rsid w:val="00E0116B"/>
    <w:rsid w:val="00E0199A"/>
    <w:rsid w:val="00E01A9A"/>
    <w:rsid w:val="00E01EFB"/>
    <w:rsid w:val="00E0254D"/>
    <w:rsid w:val="00E03377"/>
    <w:rsid w:val="00E03E5F"/>
    <w:rsid w:val="00E03F09"/>
    <w:rsid w:val="00E04660"/>
    <w:rsid w:val="00E04C52"/>
    <w:rsid w:val="00E04FA5"/>
    <w:rsid w:val="00E057E9"/>
    <w:rsid w:val="00E062DF"/>
    <w:rsid w:val="00E06483"/>
    <w:rsid w:val="00E06801"/>
    <w:rsid w:val="00E0688E"/>
    <w:rsid w:val="00E06B9F"/>
    <w:rsid w:val="00E07D74"/>
    <w:rsid w:val="00E1042D"/>
    <w:rsid w:val="00E108F0"/>
    <w:rsid w:val="00E10A2E"/>
    <w:rsid w:val="00E11D79"/>
    <w:rsid w:val="00E12686"/>
    <w:rsid w:val="00E12B0E"/>
    <w:rsid w:val="00E131AA"/>
    <w:rsid w:val="00E134C1"/>
    <w:rsid w:val="00E13946"/>
    <w:rsid w:val="00E14FBD"/>
    <w:rsid w:val="00E1538B"/>
    <w:rsid w:val="00E15A8B"/>
    <w:rsid w:val="00E175C8"/>
    <w:rsid w:val="00E202B7"/>
    <w:rsid w:val="00E20C22"/>
    <w:rsid w:val="00E20E6C"/>
    <w:rsid w:val="00E20EEC"/>
    <w:rsid w:val="00E20F61"/>
    <w:rsid w:val="00E21EFA"/>
    <w:rsid w:val="00E2286F"/>
    <w:rsid w:val="00E22F9B"/>
    <w:rsid w:val="00E23794"/>
    <w:rsid w:val="00E2446C"/>
    <w:rsid w:val="00E248EF"/>
    <w:rsid w:val="00E25253"/>
    <w:rsid w:val="00E25601"/>
    <w:rsid w:val="00E25D35"/>
    <w:rsid w:val="00E25EA0"/>
    <w:rsid w:val="00E2615A"/>
    <w:rsid w:val="00E265FB"/>
    <w:rsid w:val="00E26907"/>
    <w:rsid w:val="00E269E5"/>
    <w:rsid w:val="00E26A2A"/>
    <w:rsid w:val="00E26F1D"/>
    <w:rsid w:val="00E27187"/>
    <w:rsid w:val="00E27E28"/>
    <w:rsid w:val="00E30267"/>
    <w:rsid w:val="00E3101D"/>
    <w:rsid w:val="00E315CF"/>
    <w:rsid w:val="00E31674"/>
    <w:rsid w:val="00E317EB"/>
    <w:rsid w:val="00E31955"/>
    <w:rsid w:val="00E32D34"/>
    <w:rsid w:val="00E3357D"/>
    <w:rsid w:val="00E3359A"/>
    <w:rsid w:val="00E3363B"/>
    <w:rsid w:val="00E338F6"/>
    <w:rsid w:val="00E34185"/>
    <w:rsid w:val="00E34A7D"/>
    <w:rsid w:val="00E35003"/>
    <w:rsid w:val="00E35890"/>
    <w:rsid w:val="00E35CB5"/>
    <w:rsid w:val="00E35F13"/>
    <w:rsid w:val="00E376FB"/>
    <w:rsid w:val="00E40697"/>
    <w:rsid w:val="00E40A82"/>
    <w:rsid w:val="00E41EDF"/>
    <w:rsid w:val="00E4248F"/>
    <w:rsid w:val="00E42580"/>
    <w:rsid w:val="00E4294E"/>
    <w:rsid w:val="00E431FF"/>
    <w:rsid w:val="00E434BB"/>
    <w:rsid w:val="00E43B32"/>
    <w:rsid w:val="00E446B8"/>
    <w:rsid w:val="00E452F6"/>
    <w:rsid w:val="00E45A40"/>
    <w:rsid w:val="00E45E71"/>
    <w:rsid w:val="00E4733F"/>
    <w:rsid w:val="00E5091E"/>
    <w:rsid w:val="00E50F14"/>
    <w:rsid w:val="00E51188"/>
    <w:rsid w:val="00E51547"/>
    <w:rsid w:val="00E51A07"/>
    <w:rsid w:val="00E52B5B"/>
    <w:rsid w:val="00E52C03"/>
    <w:rsid w:val="00E52D49"/>
    <w:rsid w:val="00E53BA5"/>
    <w:rsid w:val="00E54D46"/>
    <w:rsid w:val="00E54ECD"/>
    <w:rsid w:val="00E54F28"/>
    <w:rsid w:val="00E552BD"/>
    <w:rsid w:val="00E55454"/>
    <w:rsid w:val="00E55F54"/>
    <w:rsid w:val="00E56147"/>
    <w:rsid w:val="00E5782F"/>
    <w:rsid w:val="00E60846"/>
    <w:rsid w:val="00E60852"/>
    <w:rsid w:val="00E60C90"/>
    <w:rsid w:val="00E60D8F"/>
    <w:rsid w:val="00E61530"/>
    <w:rsid w:val="00E61FB5"/>
    <w:rsid w:val="00E62B2A"/>
    <w:rsid w:val="00E632FB"/>
    <w:rsid w:val="00E63389"/>
    <w:rsid w:val="00E64055"/>
    <w:rsid w:val="00E64718"/>
    <w:rsid w:val="00E647D4"/>
    <w:rsid w:val="00E64CF9"/>
    <w:rsid w:val="00E651FC"/>
    <w:rsid w:val="00E65B7B"/>
    <w:rsid w:val="00E668B2"/>
    <w:rsid w:val="00E67319"/>
    <w:rsid w:val="00E67725"/>
    <w:rsid w:val="00E67ABB"/>
    <w:rsid w:val="00E67DC1"/>
    <w:rsid w:val="00E70DE7"/>
    <w:rsid w:val="00E71272"/>
    <w:rsid w:val="00E71280"/>
    <w:rsid w:val="00E715D1"/>
    <w:rsid w:val="00E71B0E"/>
    <w:rsid w:val="00E73118"/>
    <w:rsid w:val="00E73DE6"/>
    <w:rsid w:val="00E74CB4"/>
    <w:rsid w:val="00E75402"/>
    <w:rsid w:val="00E75534"/>
    <w:rsid w:val="00E75766"/>
    <w:rsid w:val="00E760F0"/>
    <w:rsid w:val="00E76A16"/>
    <w:rsid w:val="00E776D2"/>
    <w:rsid w:val="00E77AB8"/>
    <w:rsid w:val="00E80777"/>
    <w:rsid w:val="00E81120"/>
    <w:rsid w:val="00E82A07"/>
    <w:rsid w:val="00E830F4"/>
    <w:rsid w:val="00E83DF9"/>
    <w:rsid w:val="00E84004"/>
    <w:rsid w:val="00E841E1"/>
    <w:rsid w:val="00E853E1"/>
    <w:rsid w:val="00E857FE"/>
    <w:rsid w:val="00E8589A"/>
    <w:rsid w:val="00E86266"/>
    <w:rsid w:val="00E87F68"/>
    <w:rsid w:val="00E923AB"/>
    <w:rsid w:val="00E923D2"/>
    <w:rsid w:val="00E92559"/>
    <w:rsid w:val="00E93D36"/>
    <w:rsid w:val="00E96125"/>
    <w:rsid w:val="00E9629B"/>
    <w:rsid w:val="00E962B7"/>
    <w:rsid w:val="00E9640E"/>
    <w:rsid w:val="00E97505"/>
    <w:rsid w:val="00E97645"/>
    <w:rsid w:val="00E977CA"/>
    <w:rsid w:val="00EA0884"/>
    <w:rsid w:val="00EA08A8"/>
    <w:rsid w:val="00EA0AB2"/>
    <w:rsid w:val="00EA2622"/>
    <w:rsid w:val="00EA270F"/>
    <w:rsid w:val="00EA2C05"/>
    <w:rsid w:val="00EA3100"/>
    <w:rsid w:val="00EA39FB"/>
    <w:rsid w:val="00EA4EB0"/>
    <w:rsid w:val="00EA4F04"/>
    <w:rsid w:val="00EA57C6"/>
    <w:rsid w:val="00EA5F3E"/>
    <w:rsid w:val="00EA5F8B"/>
    <w:rsid w:val="00EA6038"/>
    <w:rsid w:val="00EA6251"/>
    <w:rsid w:val="00EA646B"/>
    <w:rsid w:val="00EA73FA"/>
    <w:rsid w:val="00EB0302"/>
    <w:rsid w:val="00EB0E2B"/>
    <w:rsid w:val="00EB14DF"/>
    <w:rsid w:val="00EB177E"/>
    <w:rsid w:val="00EB1A81"/>
    <w:rsid w:val="00EB2016"/>
    <w:rsid w:val="00EB21A4"/>
    <w:rsid w:val="00EB2457"/>
    <w:rsid w:val="00EB2FEE"/>
    <w:rsid w:val="00EB341D"/>
    <w:rsid w:val="00EB4CA3"/>
    <w:rsid w:val="00EB619E"/>
    <w:rsid w:val="00EB6B98"/>
    <w:rsid w:val="00EB6D7B"/>
    <w:rsid w:val="00EB79A2"/>
    <w:rsid w:val="00EB7FCD"/>
    <w:rsid w:val="00EC127E"/>
    <w:rsid w:val="00EC1367"/>
    <w:rsid w:val="00EC2754"/>
    <w:rsid w:val="00EC2B21"/>
    <w:rsid w:val="00EC2B2A"/>
    <w:rsid w:val="00EC2B8B"/>
    <w:rsid w:val="00EC2CE9"/>
    <w:rsid w:val="00EC3318"/>
    <w:rsid w:val="00EC36F6"/>
    <w:rsid w:val="00EC3728"/>
    <w:rsid w:val="00EC3C34"/>
    <w:rsid w:val="00EC5104"/>
    <w:rsid w:val="00EC552D"/>
    <w:rsid w:val="00EC5FBC"/>
    <w:rsid w:val="00EC633E"/>
    <w:rsid w:val="00EC6C0D"/>
    <w:rsid w:val="00EC766C"/>
    <w:rsid w:val="00ED0109"/>
    <w:rsid w:val="00ED0263"/>
    <w:rsid w:val="00ED06B9"/>
    <w:rsid w:val="00ED20BD"/>
    <w:rsid w:val="00ED224A"/>
    <w:rsid w:val="00ED2510"/>
    <w:rsid w:val="00ED2791"/>
    <w:rsid w:val="00ED2ED2"/>
    <w:rsid w:val="00ED3D97"/>
    <w:rsid w:val="00ED3EBA"/>
    <w:rsid w:val="00ED61BB"/>
    <w:rsid w:val="00ED63F4"/>
    <w:rsid w:val="00ED6A50"/>
    <w:rsid w:val="00ED72D2"/>
    <w:rsid w:val="00ED7B91"/>
    <w:rsid w:val="00ED7F3C"/>
    <w:rsid w:val="00EE0D2F"/>
    <w:rsid w:val="00EE120E"/>
    <w:rsid w:val="00EE1AA3"/>
    <w:rsid w:val="00EE1C15"/>
    <w:rsid w:val="00EE31AC"/>
    <w:rsid w:val="00EE3217"/>
    <w:rsid w:val="00EE4FDB"/>
    <w:rsid w:val="00EE5E6B"/>
    <w:rsid w:val="00EF0F58"/>
    <w:rsid w:val="00EF1BBA"/>
    <w:rsid w:val="00EF261F"/>
    <w:rsid w:val="00EF2824"/>
    <w:rsid w:val="00EF30E3"/>
    <w:rsid w:val="00EF345C"/>
    <w:rsid w:val="00EF3B1D"/>
    <w:rsid w:val="00EF40B2"/>
    <w:rsid w:val="00EF4183"/>
    <w:rsid w:val="00EF554A"/>
    <w:rsid w:val="00EF56A0"/>
    <w:rsid w:val="00EF60F0"/>
    <w:rsid w:val="00EF660B"/>
    <w:rsid w:val="00EF7E88"/>
    <w:rsid w:val="00F00750"/>
    <w:rsid w:val="00F0093C"/>
    <w:rsid w:val="00F00C6F"/>
    <w:rsid w:val="00F00F2F"/>
    <w:rsid w:val="00F01BBA"/>
    <w:rsid w:val="00F02108"/>
    <w:rsid w:val="00F021F0"/>
    <w:rsid w:val="00F04E62"/>
    <w:rsid w:val="00F05375"/>
    <w:rsid w:val="00F053F7"/>
    <w:rsid w:val="00F0597B"/>
    <w:rsid w:val="00F05D97"/>
    <w:rsid w:val="00F05E28"/>
    <w:rsid w:val="00F05F03"/>
    <w:rsid w:val="00F05F0E"/>
    <w:rsid w:val="00F0614E"/>
    <w:rsid w:val="00F063B7"/>
    <w:rsid w:val="00F06466"/>
    <w:rsid w:val="00F06C2B"/>
    <w:rsid w:val="00F077DB"/>
    <w:rsid w:val="00F077E0"/>
    <w:rsid w:val="00F1153E"/>
    <w:rsid w:val="00F11F07"/>
    <w:rsid w:val="00F122FF"/>
    <w:rsid w:val="00F127CF"/>
    <w:rsid w:val="00F12803"/>
    <w:rsid w:val="00F12C3D"/>
    <w:rsid w:val="00F12D13"/>
    <w:rsid w:val="00F133C2"/>
    <w:rsid w:val="00F15087"/>
    <w:rsid w:val="00F15F83"/>
    <w:rsid w:val="00F161B4"/>
    <w:rsid w:val="00F161CD"/>
    <w:rsid w:val="00F165DB"/>
    <w:rsid w:val="00F165E9"/>
    <w:rsid w:val="00F17425"/>
    <w:rsid w:val="00F17B95"/>
    <w:rsid w:val="00F17C91"/>
    <w:rsid w:val="00F17D6C"/>
    <w:rsid w:val="00F17DDC"/>
    <w:rsid w:val="00F17EB1"/>
    <w:rsid w:val="00F200A8"/>
    <w:rsid w:val="00F205B7"/>
    <w:rsid w:val="00F20C5E"/>
    <w:rsid w:val="00F210B2"/>
    <w:rsid w:val="00F21299"/>
    <w:rsid w:val="00F21352"/>
    <w:rsid w:val="00F227BE"/>
    <w:rsid w:val="00F22F63"/>
    <w:rsid w:val="00F2393F"/>
    <w:rsid w:val="00F23D3B"/>
    <w:rsid w:val="00F243C7"/>
    <w:rsid w:val="00F247E5"/>
    <w:rsid w:val="00F254F8"/>
    <w:rsid w:val="00F256A4"/>
    <w:rsid w:val="00F260B8"/>
    <w:rsid w:val="00F26981"/>
    <w:rsid w:val="00F27587"/>
    <w:rsid w:val="00F27CA3"/>
    <w:rsid w:val="00F300C6"/>
    <w:rsid w:val="00F30D63"/>
    <w:rsid w:val="00F311E8"/>
    <w:rsid w:val="00F315A6"/>
    <w:rsid w:val="00F31882"/>
    <w:rsid w:val="00F31A94"/>
    <w:rsid w:val="00F31E7A"/>
    <w:rsid w:val="00F31FCA"/>
    <w:rsid w:val="00F33B48"/>
    <w:rsid w:val="00F34008"/>
    <w:rsid w:val="00F350D8"/>
    <w:rsid w:val="00F35FA9"/>
    <w:rsid w:val="00F36101"/>
    <w:rsid w:val="00F3646A"/>
    <w:rsid w:val="00F36687"/>
    <w:rsid w:val="00F37238"/>
    <w:rsid w:val="00F378B9"/>
    <w:rsid w:val="00F379E0"/>
    <w:rsid w:val="00F419A7"/>
    <w:rsid w:val="00F4245C"/>
    <w:rsid w:val="00F43609"/>
    <w:rsid w:val="00F43FB9"/>
    <w:rsid w:val="00F44CC0"/>
    <w:rsid w:val="00F45DC6"/>
    <w:rsid w:val="00F46285"/>
    <w:rsid w:val="00F46844"/>
    <w:rsid w:val="00F47BCD"/>
    <w:rsid w:val="00F5121A"/>
    <w:rsid w:val="00F513EA"/>
    <w:rsid w:val="00F51736"/>
    <w:rsid w:val="00F51B35"/>
    <w:rsid w:val="00F51FAC"/>
    <w:rsid w:val="00F529AE"/>
    <w:rsid w:val="00F52F83"/>
    <w:rsid w:val="00F53165"/>
    <w:rsid w:val="00F538E2"/>
    <w:rsid w:val="00F53D9B"/>
    <w:rsid w:val="00F54F7F"/>
    <w:rsid w:val="00F54FD6"/>
    <w:rsid w:val="00F56A1F"/>
    <w:rsid w:val="00F573F5"/>
    <w:rsid w:val="00F60DF6"/>
    <w:rsid w:val="00F61494"/>
    <w:rsid w:val="00F62109"/>
    <w:rsid w:val="00F62639"/>
    <w:rsid w:val="00F62655"/>
    <w:rsid w:val="00F63F52"/>
    <w:rsid w:val="00F641D6"/>
    <w:rsid w:val="00F6459C"/>
    <w:rsid w:val="00F64A85"/>
    <w:rsid w:val="00F6508A"/>
    <w:rsid w:val="00F652C9"/>
    <w:rsid w:val="00F6591F"/>
    <w:rsid w:val="00F65A39"/>
    <w:rsid w:val="00F67BF3"/>
    <w:rsid w:val="00F71409"/>
    <w:rsid w:val="00F7212B"/>
    <w:rsid w:val="00F72B7E"/>
    <w:rsid w:val="00F72BCB"/>
    <w:rsid w:val="00F73361"/>
    <w:rsid w:val="00F73435"/>
    <w:rsid w:val="00F75976"/>
    <w:rsid w:val="00F762AD"/>
    <w:rsid w:val="00F76CEC"/>
    <w:rsid w:val="00F76DF5"/>
    <w:rsid w:val="00F77BE3"/>
    <w:rsid w:val="00F77D06"/>
    <w:rsid w:val="00F77F48"/>
    <w:rsid w:val="00F81009"/>
    <w:rsid w:val="00F81087"/>
    <w:rsid w:val="00F818A3"/>
    <w:rsid w:val="00F818EB"/>
    <w:rsid w:val="00F8221E"/>
    <w:rsid w:val="00F83DDE"/>
    <w:rsid w:val="00F8544F"/>
    <w:rsid w:val="00F856E9"/>
    <w:rsid w:val="00F85750"/>
    <w:rsid w:val="00F8581A"/>
    <w:rsid w:val="00F85953"/>
    <w:rsid w:val="00F85D27"/>
    <w:rsid w:val="00F86B37"/>
    <w:rsid w:val="00F86B6E"/>
    <w:rsid w:val="00F86E87"/>
    <w:rsid w:val="00F877C0"/>
    <w:rsid w:val="00F9017E"/>
    <w:rsid w:val="00F90493"/>
    <w:rsid w:val="00F907D7"/>
    <w:rsid w:val="00F90EE2"/>
    <w:rsid w:val="00F91C19"/>
    <w:rsid w:val="00F92AAD"/>
    <w:rsid w:val="00F92CB6"/>
    <w:rsid w:val="00F93245"/>
    <w:rsid w:val="00F93966"/>
    <w:rsid w:val="00F93DC9"/>
    <w:rsid w:val="00F93E78"/>
    <w:rsid w:val="00F93F0A"/>
    <w:rsid w:val="00F93FEC"/>
    <w:rsid w:val="00F94284"/>
    <w:rsid w:val="00F946A0"/>
    <w:rsid w:val="00F94B12"/>
    <w:rsid w:val="00F94EC1"/>
    <w:rsid w:val="00F959C1"/>
    <w:rsid w:val="00F95AF3"/>
    <w:rsid w:val="00F9641D"/>
    <w:rsid w:val="00F96E23"/>
    <w:rsid w:val="00F96F67"/>
    <w:rsid w:val="00FA011C"/>
    <w:rsid w:val="00FA14FB"/>
    <w:rsid w:val="00FA1A45"/>
    <w:rsid w:val="00FA1F42"/>
    <w:rsid w:val="00FA22C0"/>
    <w:rsid w:val="00FA2910"/>
    <w:rsid w:val="00FA2AEC"/>
    <w:rsid w:val="00FA2BB1"/>
    <w:rsid w:val="00FA3025"/>
    <w:rsid w:val="00FA3140"/>
    <w:rsid w:val="00FA37EB"/>
    <w:rsid w:val="00FA3B43"/>
    <w:rsid w:val="00FA44E4"/>
    <w:rsid w:val="00FA44FF"/>
    <w:rsid w:val="00FA47E1"/>
    <w:rsid w:val="00FA4D5A"/>
    <w:rsid w:val="00FA5099"/>
    <w:rsid w:val="00FA6809"/>
    <w:rsid w:val="00FA6D2E"/>
    <w:rsid w:val="00FA7969"/>
    <w:rsid w:val="00FB01B7"/>
    <w:rsid w:val="00FB01DE"/>
    <w:rsid w:val="00FB13EC"/>
    <w:rsid w:val="00FB192D"/>
    <w:rsid w:val="00FB2934"/>
    <w:rsid w:val="00FB2948"/>
    <w:rsid w:val="00FB3444"/>
    <w:rsid w:val="00FB36A3"/>
    <w:rsid w:val="00FB3851"/>
    <w:rsid w:val="00FB4390"/>
    <w:rsid w:val="00FB4FB6"/>
    <w:rsid w:val="00FB599D"/>
    <w:rsid w:val="00FB5C78"/>
    <w:rsid w:val="00FB64C1"/>
    <w:rsid w:val="00FB6FA6"/>
    <w:rsid w:val="00FB7AC3"/>
    <w:rsid w:val="00FB7D06"/>
    <w:rsid w:val="00FC043E"/>
    <w:rsid w:val="00FC08CD"/>
    <w:rsid w:val="00FC1303"/>
    <w:rsid w:val="00FC14FF"/>
    <w:rsid w:val="00FC1517"/>
    <w:rsid w:val="00FC18A1"/>
    <w:rsid w:val="00FC1A5C"/>
    <w:rsid w:val="00FC1B07"/>
    <w:rsid w:val="00FC1B2B"/>
    <w:rsid w:val="00FC1FE2"/>
    <w:rsid w:val="00FC331A"/>
    <w:rsid w:val="00FC346D"/>
    <w:rsid w:val="00FC3E75"/>
    <w:rsid w:val="00FC3F36"/>
    <w:rsid w:val="00FC4D8C"/>
    <w:rsid w:val="00FC5F61"/>
    <w:rsid w:val="00FC6BA4"/>
    <w:rsid w:val="00FC7046"/>
    <w:rsid w:val="00FC731C"/>
    <w:rsid w:val="00FC7FF7"/>
    <w:rsid w:val="00FD0ACC"/>
    <w:rsid w:val="00FD1127"/>
    <w:rsid w:val="00FD13E0"/>
    <w:rsid w:val="00FD17D6"/>
    <w:rsid w:val="00FD2019"/>
    <w:rsid w:val="00FD2120"/>
    <w:rsid w:val="00FD25ED"/>
    <w:rsid w:val="00FD29A7"/>
    <w:rsid w:val="00FD32FA"/>
    <w:rsid w:val="00FD378F"/>
    <w:rsid w:val="00FD40D2"/>
    <w:rsid w:val="00FD4EEF"/>
    <w:rsid w:val="00FD5A16"/>
    <w:rsid w:val="00FD6AB2"/>
    <w:rsid w:val="00FD6DC5"/>
    <w:rsid w:val="00FD73CC"/>
    <w:rsid w:val="00FD776B"/>
    <w:rsid w:val="00FE061B"/>
    <w:rsid w:val="00FE0685"/>
    <w:rsid w:val="00FE2965"/>
    <w:rsid w:val="00FE2D94"/>
    <w:rsid w:val="00FE3200"/>
    <w:rsid w:val="00FE37C1"/>
    <w:rsid w:val="00FE38B1"/>
    <w:rsid w:val="00FE3EB4"/>
    <w:rsid w:val="00FE448B"/>
    <w:rsid w:val="00FE484B"/>
    <w:rsid w:val="00FE5152"/>
    <w:rsid w:val="00FE539E"/>
    <w:rsid w:val="00FE53EE"/>
    <w:rsid w:val="00FE6D68"/>
    <w:rsid w:val="00FF008D"/>
    <w:rsid w:val="00FF0BE2"/>
    <w:rsid w:val="00FF18F4"/>
    <w:rsid w:val="00FF216A"/>
    <w:rsid w:val="00FF3212"/>
    <w:rsid w:val="00FF334F"/>
    <w:rsid w:val="00FF4B2A"/>
    <w:rsid w:val="00FF4D01"/>
    <w:rsid w:val="00FF537A"/>
    <w:rsid w:val="00FF54B7"/>
    <w:rsid w:val="00FF5760"/>
    <w:rsid w:val="00FF6B67"/>
    <w:rsid w:val="00FF6EE3"/>
    <w:rsid w:val="00FF7DD3"/>
    <w:rsid w:val="00FF7E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B3DB7"/>
  <w15:docId w15:val="{653462D8-0AF5-5242-9A3A-C99E29D9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320"/>
    <w:rPr>
      <w:rFonts w:eastAsia="Times New Roman" w:cs="Times New Roman"/>
      <w:sz w:val="28"/>
      <w:szCs w:val="28"/>
    </w:rPr>
  </w:style>
  <w:style w:type="paragraph" w:styleId="Ttulo1">
    <w:name w:val="heading 1"/>
    <w:next w:val="Normal"/>
    <w:link w:val="Ttulo1Car"/>
    <w:uiPriority w:val="9"/>
    <w:unhideWhenUsed/>
    <w:qFormat/>
    <w:rsid w:val="002056F0"/>
    <w:pPr>
      <w:keepNext/>
      <w:keepLines/>
      <w:spacing w:after="45"/>
      <w:ind w:left="10" w:right="-15" w:hanging="10"/>
      <w:jc w:val="center"/>
      <w:outlineLvl w:val="0"/>
    </w:pPr>
    <w:rPr>
      <w:rFonts w:eastAsia="Arial"/>
      <w:b/>
      <w:color w:val="000000"/>
      <w:sz w:val="28"/>
      <w:szCs w:val="22"/>
    </w:rPr>
  </w:style>
  <w:style w:type="paragraph" w:styleId="Ttulo2">
    <w:name w:val="heading 2"/>
    <w:next w:val="Normal"/>
    <w:link w:val="Ttulo2Car"/>
    <w:uiPriority w:val="9"/>
    <w:unhideWhenUsed/>
    <w:qFormat/>
    <w:rsid w:val="002056F0"/>
    <w:pPr>
      <w:keepNext/>
      <w:keepLines/>
      <w:spacing w:after="159"/>
      <w:ind w:left="-5" w:right="-15" w:hanging="10"/>
      <w:jc w:val="both"/>
      <w:outlineLvl w:val="1"/>
    </w:pPr>
    <w:rPr>
      <w:rFonts w:eastAsia="Arial"/>
      <w:b/>
      <w:i/>
      <w:color w:val="000000"/>
      <w:sz w:val="28"/>
      <w:szCs w:val="22"/>
    </w:rPr>
  </w:style>
  <w:style w:type="paragraph" w:styleId="Ttulo3">
    <w:name w:val="heading 3"/>
    <w:next w:val="Normal"/>
    <w:link w:val="Ttulo3Car"/>
    <w:uiPriority w:val="9"/>
    <w:unhideWhenUsed/>
    <w:qFormat/>
    <w:rsid w:val="002056F0"/>
    <w:pPr>
      <w:keepNext/>
      <w:keepLines/>
      <w:spacing w:after="45"/>
      <w:ind w:left="10" w:right="-15" w:hanging="10"/>
      <w:jc w:val="center"/>
      <w:outlineLvl w:val="2"/>
    </w:pPr>
    <w:rPr>
      <w:rFonts w:eastAsia="Arial"/>
      <w:b/>
      <w:color w:val="000000"/>
      <w:sz w:val="28"/>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Normal (Web) Car Car Car Car Car Car,Normal (Web) Car Car Car Car Car Car Car Car Car Car,Car Car Car Car,Car Car Car,C,Car Car Ca,1, 1,Car Car1"/>
    <w:basedOn w:val="Normal"/>
    <w:link w:val="NormalWebCar"/>
    <w:uiPriority w:val="99"/>
    <w:qFormat/>
    <w:rsid w:val="002B6701"/>
    <w:pPr>
      <w:spacing w:before="100" w:beforeAutospacing="1" w:after="100" w:afterAutospacing="1"/>
    </w:pPr>
    <w:rPr>
      <w:rFonts w:ascii="Times New Roman" w:hAnsi="Times New Roman"/>
      <w:sz w:val="24"/>
      <w:szCs w:val="24"/>
      <w:lang w:val="es-ES" w:eastAsia="es-ES"/>
    </w:rPr>
  </w:style>
  <w:style w:type="paragraph" w:styleId="Piedepgina">
    <w:name w:val="footer"/>
    <w:basedOn w:val="Normal"/>
    <w:link w:val="PiedepginaCar"/>
    <w:uiPriority w:val="99"/>
    <w:rsid w:val="002B6701"/>
    <w:pPr>
      <w:tabs>
        <w:tab w:val="center" w:pos="4252"/>
        <w:tab w:val="right" w:pos="8504"/>
      </w:tabs>
    </w:pPr>
  </w:style>
  <w:style w:type="character" w:customStyle="1" w:styleId="PiedepginaCar">
    <w:name w:val="Pie de página Car"/>
    <w:link w:val="Piedepgina"/>
    <w:uiPriority w:val="99"/>
    <w:rsid w:val="002B6701"/>
    <w:rPr>
      <w:rFonts w:eastAsia="Times New Roman" w:cs="Times New Roman"/>
      <w:color w:val="auto"/>
      <w:lang w:eastAsia="es-MX"/>
    </w:rPr>
  </w:style>
  <w:style w:type="character" w:styleId="Nmerodepgina">
    <w:name w:val="page number"/>
    <w:basedOn w:val="Fuentedeprrafopredeter"/>
    <w:rsid w:val="002B6701"/>
  </w:style>
  <w:style w:type="paragraph" w:styleId="Encabezado">
    <w:name w:val="header"/>
    <w:basedOn w:val="Normal"/>
    <w:link w:val="EncabezadoCar"/>
    <w:rsid w:val="002B6701"/>
    <w:pPr>
      <w:tabs>
        <w:tab w:val="center" w:pos="4252"/>
        <w:tab w:val="right" w:pos="8504"/>
      </w:tabs>
    </w:pPr>
  </w:style>
  <w:style w:type="character" w:customStyle="1" w:styleId="EncabezadoCar">
    <w:name w:val="Encabezado Car"/>
    <w:link w:val="Encabezado"/>
    <w:rsid w:val="002B6701"/>
    <w:rPr>
      <w:rFonts w:eastAsia="Times New Roman" w:cs="Times New Roman"/>
      <w:color w:val="auto"/>
      <w:lang w:eastAsia="es-MX"/>
    </w:rPr>
  </w:style>
  <w:style w:type="paragraph" w:styleId="Sangradetextonormal">
    <w:name w:val="Body Text Indent"/>
    <w:basedOn w:val="Normal"/>
    <w:link w:val="SangradetextonormalCar"/>
    <w:uiPriority w:val="99"/>
    <w:rsid w:val="002B6701"/>
    <w:pPr>
      <w:spacing w:line="480" w:lineRule="auto"/>
      <w:ind w:firstLine="708"/>
    </w:pPr>
    <w:rPr>
      <w:rFonts w:ascii="Univers" w:hAnsi="Univers" w:cs="Arial"/>
      <w:lang w:val="es-ES" w:eastAsia="es-ES"/>
    </w:rPr>
  </w:style>
  <w:style w:type="character" w:customStyle="1" w:styleId="SangradetextonormalCar">
    <w:name w:val="Sangría de texto normal Car"/>
    <w:link w:val="Sangradetextonormal"/>
    <w:uiPriority w:val="99"/>
    <w:rsid w:val="002B6701"/>
    <w:rPr>
      <w:rFonts w:ascii="Univers" w:eastAsia="Times New Roman" w:hAnsi="Univers"/>
      <w:color w:val="auto"/>
      <w:lang w:val="es-ES" w:eastAsia="es-ES"/>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2B6701"/>
    <w:pPr>
      <w:ind w:left="720"/>
      <w:contextualSpacing/>
    </w:pPr>
  </w:style>
  <w:style w:type="table" w:styleId="Tablaconcuadrcula">
    <w:name w:val="Table Grid"/>
    <w:basedOn w:val="Tablanormal"/>
    <w:uiPriority w:val="39"/>
    <w:rsid w:val="002B6701"/>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sid w:val="002B6701"/>
    <w:rPr>
      <w:rFonts w:ascii="Calibri" w:eastAsia="Calibri" w:hAnsi="Calibri"/>
      <w:sz w:val="20"/>
      <w:szCs w:val="20"/>
      <w:lang w:eastAsia="en-US"/>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rsid w:val="002B6701"/>
    <w:rPr>
      <w:rFonts w:ascii="Calibri" w:hAnsi="Calibri" w:cs="Times New Roman"/>
      <w:color w:val="auto"/>
      <w:sz w:val="20"/>
      <w:szCs w:val="20"/>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2B6701"/>
    <w:rPr>
      <w:vertAlign w:val="superscript"/>
    </w:rPr>
  </w:style>
  <w:style w:type="paragraph" w:styleId="Textodeglobo">
    <w:name w:val="Balloon Text"/>
    <w:basedOn w:val="Normal"/>
    <w:link w:val="TextodegloboCar"/>
    <w:uiPriority w:val="99"/>
    <w:semiHidden/>
    <w:unhideWhenUsed/>
    <w:rsid w:val="002B1C22"/>
    <w:rPr>
      <w:rFonts w:ascii="Segoe UI" w:hAnsi="Segoe UI" w:cs="Segoe UI"/>
      <w:sz w:val="18"/>
      <w:szCs w:val="18"/>
    </w:rPr>
  </w:style>
  <w:style w:type="character" w:customStyle="1" w:styleId="TextodegloboCar">
    <w:name w:val="Texto de globo Car"/>
    <w:link w:val="Textodeglobo"/>
    <w:uiPriority w:val="99"/>
    <w:semiHidden/>
    <w:rsid w:val="002B1C22"/>
    <w:rPr>
      <w:rFonts w:ascii="Segoe UI" w:eastAsia="Times New Roman" w:hAnsi="Segoe UI" w:cs="Segoe UI"/>
      <w:color w:val="auto"/>
      <w:sz w:val="18"/>
      <w:szCs w:val="18"/>
      <w:lang w:eastAsia="es-MX"/>
    </w:rPr>
  </w:style>
  <w:style w:type="character" w:styleId="Hipervnculo">
    <w:name w:val="Hyperlink"/>
    <w:uiPriority w:val="99"/>
    <w:unhideWhenUsed/>
    <w:rsid w:val="00044B49"/>
    <w:rPr>
      <w:color w:val="0563C1"/>
      <w:u w:val="single"/>
    </w:rPr>
  </w:style>
  <w:style w:type="paragraph" w:customStyle="1" w:styleId="Default">
    <w:name w:val="Default"/>
    <w:qFormat/>
    <w:rsid w:val="00261442"/>
    <w:pPr>
      <w:autoSpaceDE w:val="0"/>
      <w:autoSpaceDN w:val="0"/>
      <w:adjustRightInd w:val="0"/>
    </w:pPr>
    <w:rPr>
      <w:color w:val="000000"/>
      <w:sz w:val="24"/>
      <w:szCs w:val="24"/>
      <w:lang w:eastAsia="en-US"/>
    </w:rPr>
  </w:style>
  <w:style w:type="paragraph" w:styleId="Textocomentario">
    <w:name w:val="annotation text"/>
    <w:basedOn w:val="Normal"/>
    <w:link w:val="TextocomentarioCar"/>
    <w:uiPriority w:val="99"/>
    <w:semiHidden/>
    <w:unhideWhenUsed/>
    <w:rsid w:val="00F44CC0"/>
    <w:rPr>
      <w:sz w:val="20"/>
      <w:szCs w:val="20"/>
    </w:rPr>
  </w:style>
  <w:style w:type="character" w:customStyle="1" w:styleId="TextocomentarioCar">
    <w:name w:val="Texto comentario Car"/>
    <w:link w:val="Textocomentario"/>
    <w:uiPriority w:val="99"/>
    <w:semiHidden/>
    <w:rsid w:val="00F44CC0"/>
    <w:rPr>
      <w:rFonts w:eastAsia="Times New Roman" w:cs="Times New Roman"/>
      <w:color w:val="auto"/>
      <w:sz w:val="20"/>
      <w:szCs w:val="20"/>
      <w:lang w:eastAsia="es-MX"/>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sid w:val="004939E9"/>
    <w:rPr>
      <w:rFonts w:eastAsia="Times New Roman" w:cs="Times New Roman"/>
      <w:color w:val="auto"/>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F34B5"/>
    <w:pPr>
      <w:jc w:val="both"/>
    </w:pPr>
    <w:rPr>
      <w:rFonts w:eastAsia="Calibri" w:cs="Arial"/>
      <w:color w:val="000000"/>
      <w:vertAlign w:val="superscript"/>
      <w:lang w:eastAsia="en-US"/>
    </w:rPr>
  </w:style>
  <w:style w:type="table" w:customStyle="1" w:styleId="Estilo1">
    <w:name w:val="Estilo1"/>
    <w:basedOn w:val="Tablaweb1"/>
    <w:uiPriority w:val="99"/>
    <w:rsid w:val="0082790A"/>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8279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uiPriority w:val="99"/>
    <w:semiHidden/>
    <w:unhideWhenUsed/>
    <w:rsid w:val="009514F0"/>
    <w:rPr>
      <w:sz w:val="16"/>
      <w:szCs w:val="16"/>
    </w:rPr>
  </w:style>
  <w:style w:type="paragraph" w:styleId="Asuntodelcomentario">
    <w:name w:val="annotation subject"/>
    <w:basedOn w:val="Textocomentario"/>
    <w:next w:val="Textocomentario"/>
    <w:link w:val="AsuntodelcomentarioCar"/>
    <w:uiPriority w:val="99"/>
    <w:semiHidden/>
    <w:unhideWhenUsed/>
    <w:rsid w:val="009514F0"/>
    <w:rPr>
      <w:b/>
      <w:bCs/>
    </w:rPr>
  </w:style>
  <w:style w:type="character" w:customStyle="1" w:styleId="AsuntodelcomentarioCar">
    <w:name w:val="Asunto del comentario Car"/>
    <w:link w:val="Asuntodelcomentario"/>
    <w:uiPriority w:val="99"/>
    <w:semiHidden/>
    <w:rsid w:val="009514F0"/>
    <w:rPr>
      <w:rFonts w:eastAsia="Times New Roman" w:cs="Times New Roman"/>
      <w:b/>
      <w:bCs/>
      <w:color w:val="auto"/>
      <w:sz w:val="20"/>
      <w:szCs w:val="20"/>
      <w:lang w:eastAsia="es-MX"/>
    </w:rPr>
  </w:style>
  <w:style w:type="character" w:styleId="Mencinsinresolver">
    <w:name w:val="Unresolved Mention"/>
    <w:uiPriority w:val="99"/>
    <w:semiHidden/>
    <w:unhideWhenUsed/>
    <w:rsid w:val="00E20E6C"/>
    <w:rPr>
      <w:color w:val="605E5C"/>
      <w:shd w:val="clear" w:color="auto" w:fill="E1DFDD"/>
    </w:rPr>
  </w:style>
  <w:style w:type="character" w:customStyle="1" w:styleId="Ttulo1Car">
    <w:name w:val="Título 1 Car"/>
    <w:link w:val="Ttulo1"/>
    <w:uiPriority w:val="9"/>
    <w:rsid w:val="002056F0"/>
    <w:rPr>
      <w:rFonts w:eastAsia="Arial"/>
      <w:b/>
      <w:color w:val="000000"/>
      <w:sz w:val="28"/>
      <w:szCs w:val="22"/>
    </w:rPr>
  </w:style>
  <w:style w:type="character" w:customStyle="1" w:styleId="Ttulo2Car">
    <w:name w:val="Título 2 Car"/>
    <w:link w:val="Ttulo2"/>
    <w:uiPriority w:val="9"/>
    <w:rsid w:val="002056F0"/>
    <w:rPr>
      <w:rFonts w:eastAsia="Arial"/>
      <w:b/>
      <w:i/>
      <w:color w:val="000000"/>
      <w:sz w:val="28"/>
      <w:szCs w:val="22"/>
    </w:rPr>
  </w:style>
  <w:style w:type="character" w:customStyle="1" w:styleId="Ttulo3Car">
    <w:name w:val="Título 3 Car"/>
    <w:link w:val="Ttulo3"/>
    <w:uiPriority w:val="9"/>
    <w:rsid w:val="002056F0"/>
    <w:rPr>
      <w:rFonts w:eastAsia="Arial"/>
      <w:b/>
      <w:color w:val="000000"/>
      <w:sz w:val="28"/>
      <w:szCs w:val="22"/>
    </w:rPr>
  </w:style>
  <w:style w:type="numbering" w:customStyle="1" w:styleId="Sinlista1">
    <w:name w:val="Sin lista1"/>
    <w:next w:val="Sinlista"/>
    <w:uiPriority w:val="99"/>
    <w:semiHidden/>
    <w:unhideWhenUsed/>
    <w:rsid w:val="002056F0"/>
  </w:style>
  <w:style w:type="paragraph" w:customStyle="1" w:styleId="footnotedescription">
    <w:name w:val="footnote description"/>
    <w:next w:val="Normal"/>
    <w:link w:val="footnotedescriptionChar"/>
    <w:hidden/>
    <w:rsid w:val="002056F0"/>
    <w:rPr>
      <w:rFonts w:eastAsia="Arial"/>
      <w:color w:val="000000"/>
      <w:sz w:val="22"/>
      <w:szCs w:val="22"/>
    </w:rPr>
  </w:style>
  <w:style w:type="character" w:customStyle="1" w:styleId="footnotedescriptionChar">
    <w:name w:val="footnote description Char"/>
    <w:link w:val="footnotedescription"/>
    <w:rsid w:val="002056F0"/>
    <w:rPr>
      <w:rFonts w:eastAsia="Arial"/>
      <w:color w:val="000000"/>
      <w:sz w:val="22"/>
      <w:szCs w:val="22"/>
    </w:rPr>
  </w:style>
  <w:style w:type="character" w:customStyle="1" w:styleId="footnotemark">
    <w:name w:val="footnote mark"/>
    <w:hidden/>
    <w:rsid w:val="002056F0"/>
    <w:rPr>
      <w:rFonts w:ascii="Times New Roman" w:eastAsia="Times New Roman" w:hAnsi="Times New Roman" w:cs="Times New Roman"/>
      <w:color w:val="000000"/>
      <w:sz w:val="20"/>
      <w:vertAlign w:val="superscript"/>
    </w:rPr>
  </w:style>
  <w:style w:type="table" w:customStyle="1" w:styleId="Tablaconcuadrcula1">
    <w:name w:val="Tabla con cuadrícula1"/>
    <w:basedOn w:val="Tablanormal"/>
    <w:next w:val="Tablaconcuadrcula"/>
    <w:uiPriority w:val="39"/>
    <w:rsid w:val="002056F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Car Car Car Car Car,C Car"/>
    <w:link w:val="NormalWeb"/>
    <w:uiPriority w:val="99"/>
    <w:qFormat/>
    <w:locked/>
    <w:rsid w:val="002056F0"/>
    <w:rPr>
      <w:rFonts w:ascii="Times New Roman" w:eastAsia="Times New Roman" w:hAnsi="Times New Roman" w:cs="Times New Roman"/>
      <w:sz w:val="24"/>
      <w:szCs w:val="24"/>
      <w:lang w:val="es-ES" w:eastAsia="es-ES"/>
    </w:rPr>
  </w:style>
  <w:style w:type="character" w:customStyle="1" w:styleId="bold">
    <w:name w:val="bold"/>
    <w:basedOn w:val="Fuentedeprrafopredeter"/>
    <w:rsid w:val="002056F0"/>
  </w:style>
  <w:style w:type="character" w:styleId="Fuerte">
    <w:name w:val="Strong"/>
    <w:uiPriority w:val="22"/>
    <w:qFormat/>
    <w:rsid w:val="002056F0"/>
    <w:rPr>
      <w:b/>
      <w:bCs/>
    </w:rPr>
  </w:style>
  <w:style w:type="character" w:customStyle="1" w:styleId="ng-star-inserted">
    <w:name w:val="ng-star-inserted"/>
    <w:basedOn w:val="Fuentedeprrafopredeter"/>
    <w:rsid w:val="002056F0"/>
  </w:style>
  <w:style w:type="character" w:customStyle="1" w:styleId="NormalNmeradoCar">
    <w:name w:val="Normal Númerado Car"/>
    <w:link w:val="NormalNmerado"/>
    <w:semiHidden/>
    <w:locked/>
    <w:rsid w:val="002056F0"/>
    <w:rPr>
      <w:rFonts w:ascii="Univers" w:eastAsia="Arial Unicode MS" w:hAnsi="Univers"/>
      <w:bCs/>
      <w:iCs/>
      <w:sz w:val="28"/>
      <w:szCs w:val="28"/>
    </w:rPr>
  </w:style>
  <w:style w:type="paragraph" w:customStyle="1" w:styleId="NormalNmerado">
    <w:name w:val="Normal Númerado"/>
    <w:basedOn w:val="NormalWeb"/>
    <w:link w:val="NormalNmeradoCar"/>
    <w:semiHidden/>
    <w:qFormat/>
    <w:rsid w:val="002056F0"/>
    <w:pPr>
      <w:widowControl w:val="0"/>
      <w:numPr>
        <w:numId w:val="1"/>
      </w:numPr>
      <w:spacing w:before="240" w:beforeAutospacing="0" w:after="240" w:afterAutospacing="0" w:line="360" w:lineRule="auto"/>
      <w:jc w:val="both"/>
    </w:pPr>
    <w:rPr>
      <w:rFonts w:ascii="Univers" w:eastAsia="Arial Unicode MS" w:hAnsi="Univers" w:cs="Arial"/>
      <w:bCs/>
      <w:iCs/>
      <w:sz w:val="28"/>
      <w:szCs w:val="28"/>
      <w:lang w:val="es-MX" w:eastAsia="es-MX"/>
    </w:rPr>
  </w:style>
  <w:style w:type="table" w:styleId="Tablaconcuadrcula4-nfasis6">
    <w:name w:val="Grid Table 4 Accent 6"/>
    <w:basedOn w:val="Tablanormal"/>
    <w:uiPriority w:val="49"/>
    <w:rsid w:val="002056F0"/>
    <w:rPr>
      <w:rFonts w:ascii="Calibri" w:hAnsi="Calibri" w:cs="Times New Roman"/>
      <w:lang w:eastAsia="en-US"/>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nfasis">
    <w:name w:val="Emphasis"/>
    <w:uiPriority w:val="20"/>
    <w:qFormat/>
    <w:rsid w:val="002056F0"/>
    <w:rPr>
      <w:i/>
      <w:iCs/>
    </w:rPr>
  </w:style>
  <w:style w:type="paragraph" w:styleId="Sinespaciado">
    <w:name w:val="No Spacing"/>
    <w:link w:val="SinespaciadoCar"/>
    <w:uiPriority w:val="1"/>
    <w:qFormat/>
    <w:rsid w:val="002056F0"/>
    <w:rPr>
      <w:rFonts w:ascii="Calibri" w:hAnsi="Calibri" w:cs="Times New Roman"/>
      <w:kern w:val="2"/>
      <w:sz w:val="22"/>
      <w:szCs w:val="22"/>
      <w:lang w:eastAsia="en-US"/>
    </w:rPr>
  </w:style>
  <w:style w:type="character" w:customStyle="1" w:styleId="SinespaciadoCar">
    <w:name w:val="Sin espaciado Car"/>
    <w:link w:val="Sinespaciado"/>
    <w:uiPriority w:val="1"/>
    <w:rsid w:val="002056F0"/>
    <w:rPr>
      <w:rFonts w:ascii="Calibri" w:hAnsi="Calibri" w:cs="Times New Roman"/>
      <w:kern w:val="2"/>
      <w:sz w:val="22"/>
      <w:szCs w:val="22"/>
      <w:lang w:eastAsia="en-US"/>
    </w:rPr>
  </w:style>
  <w:style w:type="paragraph" w:customStyle="1" w:styleId="s9">
    <w:name w:val="s9"/>
    <w:basedOn w:val="Normal"/>
    <w:rsid w:val="00AA576E"/>
    <w:pPr>
      <w:spacing w:before="100" w:beforeAutospacing="1" w:after="100" w:afterAutospacing="1"/>
    </w:pPr>
    <w:rPr>
      <w:rFonts w:ascii="Times New Roman" w:hAnsi="Times New Roman"/>
      <w:sz w:val="24"/>
      <w:szCs w:val="24"/>
    </w:rPr>
  </w:style>
  <w:style w:type="character" w:customStyle="1" w:styleId="bumpedfont15">
    <w:name w:val="bumpedfont15"/>
    <w:basedOn w:val="Fuentedeprrafopredeter"/>
    <w:rsid w:val="00AA576E"/>
  </w:style>
  <w:style w:type="character" w:customStyle="1" w:styleId="apple-converted-space">
    <w:name w:val="apple-converted-space"/>
    <w:basedOn w:val="Fuentedeprrafopredeter"/>
    <w:rsid w:val="00AA576E"/>
  </w:style>
  <w:style w:type="paragraph" w:customStyle="1" w:styleId="pf0">
    <w:name w:val="pf0"/>
    <w:basedOn w:val="Normal"/>
    <w:rsid w:val="00F93FEC"/>
    <w:pPr>
      <w:spacing w:before="100" w:beforeAutospacing="1" w:after="100" w:afterAutospacing="1"/>
    </w:pPr>
    <w:rPr>
      <w:rFonts w:ascii="Times New Roman" w:hAnsi="Times New Roman"/>
      <w:sz w:val="24"/>
      <w:szCs w:val="24"/>
    </w:rPr>
  </w:style>
  <w:style w:type="character" w:customStyle="1" w:styleId="cf01">
    <w:name w:val="cf01"/>
    <w:rsid w:val="00F93FEC"/>
    <w:rPr>
      <w:rFonts w:ascii="Segoe UI" w:hAnsi="Segoe UI" w:cs="Segoe UI" w:hint="default"/>
      <w:sz w:val="18"/>
      <w:szCs w:val="18"/>
    </w:rPr>
  </w:style>
  <w:style w:type="character" w:customStyle="1" w:styleId="normaltextrun">
    <w:name w:val="normaltextrun"/>
    <w:rsid w:val="0089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1631">
      <w:bodyDiv w:val="1"/>
      <w:marLeft w:val="0"/>
      <w:marRight w:val="0"/>
      <w:marTop w:val="0"/>
      <w:marBottom w:val="0"/>
      <w:divBdr>
        <w:top w:val="none" w:sz="0" w:space="0" w:color="auto"/>
        <w:left w:val="none" w:sz="0" w:space="0" w:color="auto"/>
        <w:bottom w:val="none" w:sz="0" w:space="0" w:color="auto"/>
        <w:right w:val="none" w:sz="0" w:space="0" w:color="auto"/>
      </w:divBdr>
    </w:div>
    <w:div w:id="286082953">
      <w:bodyDiv w:val="1"/>
      <w:marLeft w:val="0"/>
      <w:marRight w:val="0"/>
      <w:marTop w:val="0"/>
      <w:marBottom w:val="0"/>
      <w:divBdr>
        <w:top w:val="none" w:sz="0" w:space="0" w:color="auto"/>
        <w:left w:val="none" w:sz="0" w:space="0" w:color="auto"/>
        <w:bottom w:val="none" w:sz="0" w:space="0" w:color="auto"/>
        <w:right w:val="none" w:sz="0" w:space="0" w:color="auto"/>
      </w:divBdr>
    </w:div>
    <w:div w:id="315381412">
      <w:bodyDiv w:val="1"/>
      <w:marLeft w:val="0"/>
      <w:marRight w:val="0"/>
      <w:marTop w:val="0"/>
      <w:marBottom w:val="0"/>
      <w:divBdr>
        <w:top w:val="none" w:sz="0" w:space="0" w:color="auto"/>
        <w:left w:val="none" w:sz="0" w:space="0" w:color="auto"/>
        <w:bottom w:val="none" w:sz="0" w:space="0" w:color="auto"/>
        <w:right w:val="none" w:sz="0" w:space="0" w:color="auto"/>
      </w:divBdr>
    </w:div>
    <w:div w:id="321741849">
      <w:bodyDiv w:val="1"/>
      <w:marLeft w:val="0"/>
      <w:marRight w:val="0"/>
      <w:marTop w:val="0"/>
      <w:marBottom w:val="0"/>
      <w:divBdr>
        <w:top w:val="none" w:sz="0" w:space="0" w:color="auto"/>
        <w:left w:val="none" w:sz="0" w:space="0" w:color="auto"/>
        <w:bottom w:val="none" w:sz="0" w:space="0" w:color="auto"/>
        <w:right w:val="none" w:sz="0" w:space="0" w:color="auto"/>
      </w:divBdr>
      <w:divsChild>
        <w:div w:id="1094975635">
          <w:marLeft w:val="0"/>
          <w:marRight w:val="0"/>
          <w:marTop w:val="0"/>
          <w:marBottom w:val="0"/>
          <w:divBdr>
            <w:top w:val="none" w:sz="0" w:space="0" w:color="auto"/>
            <w:left w:val="none" w:sz="0" w:space="0" w:color="auto"/>
            <w:bottom w:val="none" w:sz="0" w:space="0" w:color="auto"/>
            <w:right w:val="none" w:sz="0" w:space="0" w:color="auto"/>
          </w:divBdr>
          <w:divsChild>
            <w:div w:id="345906673">
              <w:marLeft w:val="0"/>
              <w:marRight w:val="0"/>
              <w:marTop w:val="0"/>
              <w:marBottom w:val="0"/>
              <w:divBdr>
                <w:top w:val="none" w:sz="0" w:space="0" w:color="auto"/>
                <w:left w:val="none" w:sz="0" w:space="0" w:color="auto"/>
                <w:bottom w:val="none" w:sz="0" w:space="0" w:color="auto"/>
                <w:right w:val="none" w:sz="0" w:space="0" w:color="auto"/>
              </w:divBdr>
              <w:divsChild>
                <w:div w:id="761730659">
                  <w:marLeft w:val="-420"/>
                  <w:marRight w:val="0"/>
                  <w:marTop w:val="0"/>
                  <w:marBottom w:val="0"/>
                  <w:divBdr>
                    <w:top w:val="none" w:sz="0" w:space="0" w:color="auto"/>
                    <w:left w:val="none" w:sz="0" w:space="0" w:color="auto"/>
                    <w:bottom w:val="none" w:sz="0" w:space="0" w:color="auto"/>
                    <w:right w:val="none" w:sz="0" w:space="0" w:color="auto"/>
                  </w:divBdr>
                  <w:divsChild>
                    <w:div w:id="230966208">
                      <w:marLeft w:val="0"/>
                      <w:marRight w:val="0"/>
                      <w:marTop w:val="0"/>
                      <w:marBottom w:val="0"/>
                      <w:divBdr>
                        <w:top w:val="none" w:sz="0" w:space="0" w:color="auto"/>
                        <w:left w:val="none" w:sz="0" w:space="0" w:color="auto"/>
                        <w:bottom w:val="none" w:sz="0" w:space="0" w:color="auto"/>
                        <w:right w:val="none" w:sz="0" w:space="0" w:color="auto"/>
                      </w:divBdr>
                      <w:divsChild>
                        <w:div w:id="2117553768">
                          <w:marLeft w:val="0"/>
                          <w:marRight w:val="0"/>
                          <w:marTop w:val="0"/>
                          <w:marBottom w:val="0"/>
                          <w:divBdr>
                            <w:top w:val="none" w:sz="0" w:space="0" w:color="auto"/>
                            <w:left w:val="none" w:sz="0" w:space="0" w:color="auto"/>
                            <w:bottom w:val="none" w:sz="0" w:space="0" w:color="auto"/>
                            <w:right w:val="none" w:sz="0" w:space="0" w:color="auto"/>
                          </w:divBdr>
                          <w:divsChild>
                            <w:div w:id="1172333104">
                              <w:marLeft w:val="0"/>
                              <w:marRight w:val="0"/>
                              <w:marTop w:val="0"/>
                              <w:marBottom w:val="0"/>
                              <w:divBdr>
                                <w:top w:val="none" w:sz="0" w:space="0" w:color="auto"/>
                                <w:left w:val="none" w:sz="0" w:space="0" w:color="auto"/>
                                <w:bottom w:val="none" w:sz="0" w:space="0" w:color="auto"/>
                                <w:right w:val="none" w:sz="0" w:space="0" w:color="auto"/>
                              </w:divBdr>
                            </w:div>
                            <w:div w:id="163440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4933">
                  <w:marLeft w:val="-420"/>
                  <w:marRight w:val="0"/>
                  <w:marTop w:val="0"/>
                  <w:marBottom w:val="0"/>
                  <w:divBdr>
                    <w:top w:val="none" w:sz="0" w:space="0" w:color="auto"/>
                    <w:left w:val="none" w:sz="0" w:space="0" w:color="auto"/>
                    <w:bottom w:val="none" w:sz="0" w:space="0" w:color="auto"/>
                    <w:right w:val="none" w:sz="0" w:space="0" w:color="auto"/>
                  </w:divBdr>
                  <w:divsChild>
                    <w:div w:id="856043071">
                      <w:marLeft w:val="0"/>
                      <w:marRight w:val="0"/>
                      <w:marTop w:val="0"/>
                      <w:marBottom w:val="0"/>
                      <w:divBdr>
                        <w:top w:val="none" w:sz="0" w:space="0" w:color="auto"/>
                        <w:left w:val="none" w:sz="0" w:space="0" w:color="auto"/>
                        <w:bottom w:val="none" w:sz="0" w:space="0" w:color="auto"/>
                        <w:right w:val="none" w:sz="0" w:space="0" w:color="auto"/>
                      </w:divBdr>
                      <w:divsChild>
                        <w:div w:id="1256862037">
                          <w:marLeft w:val="0"/>
                          <w:marRight w:val="0"/>
                          <w:marTop w:val="0"/>
                          <w:marBottom w:val="0"/>
                          <w:divBdr>
                            <w:top w:val="none" w:sz="0" w:space="0" w:color="auto"/>
                            <w:left w:val="none" w:sz="0" w:space="0" w:color="auto"/>
                            <w:bottom w:val="none" w:sz="0" w:space="0" w:color="auto"/>
                            <w:right w:val="none" w:sz="0" w:space="0" w:color="auto"/>
                          </w:divBdr>
                          <w:divsChild>
                            <w:div w:id="1548910016">
                              <w:marLeft w:val="0"/>
                              <w:marRight w:val="0"/>
                              <w:marTop w:val="0"/>
                              <w:marBottom w:val="0"/>
                              <w:divBdr>
                                <w:top w:val="none" w:sz="0" w:space="0" w:color="auto"/>
                                <w:left w:val="none" w:sz="0" w:space="0" w:color="auto"/>
                                <w:bottom w:val="none" w:sz="0" w:space="0" w:color="auto"/>
                                <w:right w:val="none" w:sz="0" w:space="0" w:color="auto"/>
                              </w:divBdr>
                            </w:div>
                            <w:div w:id="19728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3567">
                  <w:marLeft w:val="-420"/>
                  <w:marRight w:val="0"/>
                  <w:marTop w:val="0"/>
                  <w:marBottom w:val="0"/>
                  <w:divBdr>
                    <w:top w:val="none" w:sz="0" w:space="0" w:color="auto"/>
                    <w:left w:val="none" w:sz="0" w:space="0" w:color="auto"/>
                    <w:bottom w:val="none" w:sz="0" w:space="0" w:color="auto"/>
                    <w:right w:val="none" w:sz="0" w:space="0" w:color="auto"/>
                  </w:divBdr>
                  <w:divsChild>
                    <w:div w:id="1227641697">
                      <w:marLeft w:val="0"/>
                      <w:marRight w:val="0"/>
                      <w:marTop w:val="0"/>
                      <w:marBottom w:val="0"/>
                      <w:divBdr>
                        <w:top w:val="none" w:sz="0" w:space="0" w:color="auto"/>
                        <w:left w:val="none" w:sz="0" w:space="0" w:color="auto"/>
                        <w:bottom w:val="none" w:sz="0" w:space="0" w:color="auto"/>
                        <w:right w:val="none" w:sz="0" w:space="0" w:color="auto"/>
                      </w:divBdr>
                      <w:divsChild>
                        <w:div w:id="1157723783">
                          <w:marLeft w:val="0"/>
                          <w:marRight w:val="0"/>
                          <w:marTop w:val="0"/>
                          <w:marBottom w:val="0"/>
                          <w:divBdr>
                            <w:top w:val="none" w:sz="0" w:space="0" w:color="auto"/>
                            <w:left w:val="none" w:sz="0" w:space="0" w:color="auto"/>
                            <w:bottom w:val="none" w:sz="0" w:space="0" w:color="auto"/>
                            <w:right w:val="none" w:sz="0" w:space="0" w:color="auto"/>
                          </w:divBdr>
                          <w:divsChild>
                            <w:div w:id="467285948">
                              <w:marLeft w:val="0"/>
                              <w:marRight w:val="0"/>
                              <w:marTop w:val="0"/>
                              <w:marBottom w:val="0"/>
                              <w:divBdr>
                                <w:top w:val="none" w:sz="0" w:space="0" w:color="auto"/>
                                <w:left w:val="none" w:sz="0" w:space="0" w:color="auto"/>
                                <w:bottom w:val="none" w:sz="0" w:space="0" w:color="auto"/>
                                <w:right w:val="none" w:sz="0" w:space="0" w:color="auto"/>
                              </w:divBdr>
                            </w:div>
                            <w:div w:id="13532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3653">
                  <w:marLeft w:val="-420"/>
                  <w:marRight w:val="0"/>
                  <w:marTop w:val="0"/>
                  <w:marBottom w:val="0"/>
                  <w:divBdr>
                    <w:top w:val="none" w:sz="0" w:space="0" w:color="auto"/>
                    <w:left w:val="none" w:sz="0" w:space="0" w:color="auto"/>
                    <w:bottom w:val="none" w:sz="0" w:space="0" w:color="auto"/>
                    <w:right w:val="none" w:sz="0" w:space="0" w:color="auto"/>
                  </w:divBdr>
                  <w:divsChild>
                    <w:div w:id="934167272">
                      <w:marLeft w:val="0"/>
                      <w:marRight w:val="0"/>
                      <w:marTop w:val="0"/>
                      <w:marBottom w:val="0"/>
                      <w:divBdr>
                        <w:top w:val="none" w:sz="0" w:space="0" w:color="auto"/>
                        <w:left w:val="none" w:sz="0" w:space="0" w:color="auto"/>
                        <w:bottom w:val="none" w:sz="0" w:space="0" w:color="auto"/>
                        <w:right w:val="none" w:sz="0" w:space="0" w:color="auto"/>
                      </w:divBdr>
                      <w:divsChild>
                        <w:div w:id="1718431258">
                          <w:marLeft w:val="0"/>
                          <w:marRight w:val="0"/>
                          <w:marTop w:val="0"/>
                          <w:marBottom w:val="0"/>
                          <w:divBdr>
                            <w:top w:val="none" w:sz="0" w:space="0" w:color="auto"/>
                            <w:left w:val="none" w:sz="0" w:space="0" w:color="auto"/>
                            <w:bottom w:val="none" w:sz="0" w:space="0" w:color="auto"/>
                            <w:right w:val="none" w:sz="0" w:space="0" w:color="auto"/>
                          </w:divBdr>
                          <w:divsChild>
                            <w:div w:id="278531085">
                              <w:marLeft w:val="0"/>
                              <w:marRight w:val="0"/>
                              <w:marTop w:val="0"/>
                              <w:marBottom w:val="0"/>
                              <w:divBdr>
                                <w:top w:val="none" w:sz="0" w:space="0" w:color="auto"/>
                                <w:left w:val="none" w:sz="0" w:space="0" w:color="auto"/>
                                <w:bottom w:val="none" w:sz="0" w:space="0" w:color="auto"/>
                                <w:right w:val="none" w:sz="0" w:space="0" w:color="auto"/>
                              </w:divBdr>
                            </w:div>
                            <w:div w:id="151645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39949">
                  <w:marLeft w:val="-420"/>
                  <w:marRight w:val="0"/>
                  <w:marTop w:val="0"/>
                  <w:marBottom w:val="0"/>
                  <w:divBdr>
                    <w:top w:val="none" w:sz="0" w:space="0" w:color="auto"/>
                    <w:left w:val="none" w:sz="0" w:space="0" w:color="auto"/>
                    <w:bottom w:val="none" w:sz="0" w:space="0" w:color="auto"/>
                    <w:right w:val="none" w:sz="0" w:space="0" w:color="auto"/>
                  </w:divBdr>
                  <w:divsChild>
                    <w:div w:id="1149397332">
                      <w:marLeft w:val="0"/>
                      <w:marRight w:val="0"/>
                      <w:marTop w:val="0"/>
                      <w:marBottom w:val="0"/>
                      <w:divBdr>
                        <w:top w:val="none" w:sz="0" w:space="0" w:color="auto"/>
                        <w:left w:val="none" w:sz="0" w:space="0" w:color="auto"/>
                        <w:bottom w:val="none" w:sz="0" w:space="0" w:color="auto"/>
                        <w:right w:val="none" w:sz="0" w:space="0" w:color="auto"/>
                      </w:divBdr>
                      <w:divsChild>
                        <w:div w:id="262492110">
                          <w:marLeft w:val="0"/>
                          <w:marRight w:val="0"/>
                          <w:marTop w:val="0"/>
                          <w:marBottom w:val="0"/>
                          <w:divBdr>
                            <w:top w:val="none" w:sz="0" w:space="0" w:color="auto"/>
                            <w:left w:val="none" w:sz="0" w:space="0" w:color="auto"/>
                            <w:bottom w:val="none" w:sz="0" w:space="0" w:color="auto"/>
                            <w:right w:val="none" w:sz="0" w:space="0" w:color="auto"/>
                          </w:divBdr>
                          <w:divsChild>
                            <w:div w:id="797069036">
                              <w:marLeft w:val="0"/>
                              <w:marRight w:val="0"/>
                              <w:marTop w:val="0"/>
                              <w:marBottom w:val="0"/>
                              <w:divBdr>
                                <w:top w:val="none" w:sz="0" w:space="0" w:color="auto"/>
                                <w:left w:val="none" w:sz="0" w:space="0" w:color="auto"/>
                                <w:bottom w:val="none" w:sz="0" w:space="0" w:color="auto"/>
                                <w:right w:val="none" w:sz="0" w:space="0" w:color="auto"/>
                              </w:divBdr>
                            </w:div>
                            <w:div w:id="14760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580649">
          <w:marLeft w:val="0"/>
          <w:marRight w:val="0"/>
          <w:marTop w:val="0"/>
          <w:marBottom w:val="0"/>
          <w:divBdr>
            <w:top w:val="none" w:sz="0" w:space="0" w:color="auto"/>
            <w:left w:val="none" w:sz="0" w:space="0" w:color="auto"/>
            <w:bottom w:val="none" w:sz="0" w:space="0" w:color="auto"/>
            <w:right w:val="none" w:sz="0" w:space="0" w:color="auto"/>
          </w:divBdr>
          <w:divsChild>
            <w:div w:id="1130241650">
              <w:marLeft w:val="0"/>
              <w:marRight w:val="0"/>
              <w:marTop w:val="0"/>
              <w:marBottom w:val="0"/>
              <w:divBdr>
                <w:top w:val="none" w:sz="0" w:space="0" w:color="auto"/>
                <w:left w:val="none" w:sz="0" w:space="0" w:color="auto"/>
                <w:bottom w:val="none" w:sz="0" w:space="0" w:color="auto"/>
                <w:right w:val="none" w:sz="0" w:space="0" w:color="auto"/>
              </w:divBdr>
              <w:divsChild>
                <w:div w:id="4232630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463498987">
      <w:bodyDiv w:val="1"/>
      <w:marLeft w:val="0"/>
      <w:marRight w:val="0"/>
      <w:marTop w:val="0"/>
      <w:marBottom w:val="0"/>
      <w:divBdr>
        <w:top w:val="none" w:sz="0" w:space="0" w:color="auto"/>
        <w:left w:val="none" w:sz="0" w:space="0" w:color="auto"/>
        <w:bottom w:val="none" w:sz="0" w:space="0" w:color="auto"/>
        <w:right w:val="none" w:sz="0" w:space="0" w:color="auto"/>
      </w:divBdr>
    </w:div>
    <w:div w:id="585961003">
      <w:bodyDiv w:val="1"/>
      <w:marLeft w:val="0"/>
      <w:marRight w:val="0"/>
      <w:marTop w:val="0"/>
      <w:marBottom w:val="0"/>
      <w:divBdr>
        <w:top w:val="none" w:sz="0" w:space="0" w:color="auto"/>
        <w:left w:val="none" w:sz="0" w:space="0" w:color="auto"/>
        <w:bottom w:val="none" w:sz="0" w:space="0" w:color="auto"/>
        <w:right w:val="none" w:sz="0" w:space="0" w:color="auto"/>
      </w:divBdr>
    </w:div>
    <w:div w:id="818886204">
      <w:bodyDiv w:val="1"/>
      <w:marLeft w:val="0"/>
      <w:marRight w:val="0"/>
      <w:marTop w:val="0"/>
      <w:marBottom w:val="0"/>
      <w:divBdr>
        <w:top w:val="none" w:sz="0" w:space="0" w:color="auto"/>
        <w:left w:val="none" w:sz="0" w:space="0" w:color="auto"/>
        <w:bottom w:val="none" w:sz="0" w:space="0" w:color="auto"/>
        <w:right w:val="none" w:sz="0" w:space="0" w:color="auto"/>
      </w:divBdr>
    </w:div>
    <w:div w:id="1118184071">
      <w:bodyDiv w:val="1"/>
      <w:marLeft w:val="0"/>
      <w:marRight w:val="0"/>
      <w:marTop w:val="0"/>
      <w:marBottom w:val="0"/>
      <w:divBdr>
        <w:top w:val="none" w:sz="0" w:space="0" w:color="auto"/>
        <w:left w:val="none" w:sz="0" w:space="0" w:color="auto"/>
        <w:bottom w:val="none" w:sz="0" w:space="0" w:color="auto"/>
        <w:right w:val="none" w:sz="0" w:space="0" w:color="auto"/>
      </w:divBdr>
    </w:div>
    <w:div w:id="1120880880">
      <w:bodyDiv w:val="1"/>
      <w:marLeft w:val="0"/>
      <w:marRight w:val="0"/>
      <w:marTop w:val="0"/>
      <w:marBottom w:val="0"/>
      <w:divBdr>
        <w:top w:val="none" w:sz="0" w:space="0" w:color="auto"/>
        <w:left w:val="none" w:sz="0" w:space="0" w:color="auto"/>
        <w:bottom w:val="none" w:sz="0" w:space="0" w:color="auto"/>
        <w:right w:val="none" w:sz="0" w:space="0" w:color="auto"/>
      </w:divBdr>
    </w:div>
    <w:div w:id="1327826438">
      <w:bodyDiv w:val="1"/>
      <w:marLeft w:val="0"/>
      <w:marRight w:val="0"/>
      <w:marTop w:val="0"/>
      <w:marBottom w:val="0"/>
      <w:divBdr>
        <w:top w:val="none" w:sz="0" w:space="0" w:color="auto"/>
        <w:left w:val="none" w:sz="0" w:space="0" w:color="auto"/>
        <w:bottom w:val="none" w:sz="0" w:space="0" w:color="auto"/>
        <w:right w:val="none" w:sz="0" w:space="0" w:color="auto"/>
      </w:divBdr>
    </w:div>
    <w:div w:id="1368796525">
      <w:bodyDiv w:val="1"/>
      <w:marLeft w:val="0"/>
      <w:marRight w:val="0"/>
      <w:marTop w:val="0"/>
      <w:marBottom w:val="0"/>
      <w:divBdr>
        <w:top w:val="none" w:sz="0" w:space="0" w:color="auto"/>
        <w:left w:val="none" w:sz="0" w:space="0" w:color="auto"/>
        <w:bottom w:val="none" w:sz="0" w:space="0" w:color="auto"/>
        <w:right w:val="none" w:sz="0" w:space="0" w:color="auto"/>
      </w:divBdr>
    </w:div>
    <w:div w:id="1462304873">
      <w:bodyDiv w:val="1"/>
      <w:marLeft w:val="0"/>
      <w:marRight w:val="0"/>
      <w:marTop w:val="0"/>
      <w:marBottom w:val="0"/>
      <w:divBdr>
        <w:top w:val="none" w:sz="0" w:space="0" w:color="auto"/>
        <w:left w:val="none" w:sz="0" w:space="0" w:color="auto"/>
        <w:bottom w:val="none" w:sz="0" w:space="0" w:color="auto"/>
        <w:right w:val="none" w:sz="0" w:space="0" w:color="auto"/>
      </w:divBdr>
    </w:div>
    <w:div w:id="1506281819">
      <w:bodyDiv w:val="1"/>
      <w:marLeft w:val="0"/>
      <w:marRight w:val="0"/>
      <w:marTop w:val="0"/>
      <w:marBottom w:val="0"/>
      <w:divBdr>
        <w:top w:val="none" w:sz="0" w:space="0" w:color="auto"/>
        <w:left w:val="none" w:sz="0" w:space="0" w:color="auto"/>
        <w:bottom w:val="none" w:sz="0" w:space="0" w:color="auto"/>
        <w:right w:val="none" w:sz="0" w:space="0" w:color="auto"/>
      </w:divBdr>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
    <w:div w:id="1614172399">
      <w:bodyDiv w:val="1"/>
      <w:marLeft w:val="0"/>
      <w:marRight w:val="0"/>
      <w:marTop w:val="0"/>
      <w:marBottom w:val="0"/>
      <w:divBdr>
        <w:top w:val="none" w:sz="0" w:space="0" w:color="auto"/>
        <w:left w:val="none" w:sz="0" w:space="0" w:color="auto"/>
        <w:bottom w:val="none" w:sz="0" w:space="0" w:color="auto"/>
        <w:right w:val="none" w:sz="0" w:space="0" w:color="auto"/>
      </w:divBdr>
    </w:div>
    <w:div w:id="1893954481">
      <w:bodyDiv w:val="1"/>
      <w:marLeft w:val="0"/>
      <w:marRight w:val="0"/>
      <w:marTop w:val="0"/>
      <w:marBottom w:val="0"/>
      <w:divBdr>
        <w:top w:val="none" w:sz="0" w:space="0" w:color="auto"/>
        <w:left w:val="none" w:sz="0" w:space="0" w:color="auto"/>
        <w:bottom w:val="none" w:sz="0" w:space="0" w:color="auto"/>
        <w:right w:val="none" w:sz="0" w:space="0" w:color="auto"/>
      </w:divBdr>
    </w:div>
    <w:div w:id="1939369451">
      <w:bodyDiv w:val="1"/>
      <w:marLeft w:val="0"/>
      <w:marRight w:val="0"/>
      <w:marTop w:val="0"/>
      <w:marBottom w:val="0"/>
      <w:divBdr>
        <w:top w:val="none" w:sz="0" w:space="0" w:color="auto"/>
        <w:left w:val="none" w:sz="0" w:space="0" w:color="auto"/>
        <w:bottom w:val="none" w:sz="0" w:space="0" w:color="auto"/>
        <w:right w:val="none" w:sz="0" w:space="0" w:color="auto"/>
      </w:divBdr>
    </w:div>
    <w:div w:id="1941984055">
      <w:bodyDiv w:val="1"/>
      <w:marLeft w:val="0"/>
      <w:marRight w:val="0"/>
      <w:marTop w:val="0"/>
      <w:marBottom w:val="0"/>
      <w:divBdr>
        <w:top w:val="none" w:sz="0" w:space="0" w:color="auto"/>
        <w:left w:val="none" w:sz="0" w:space="0" w:color="auto"/>
        <w:bottom w:val="none" w:sz="0" w:space="0" w:color="auto"/>
        <w:right w:val="none" w:sz="0" w:space="0" w:color="auto"/>
      </w:divBdr>
    </w:div>
    <w:div w:id="1949922278">
      <w:bodyDiv w:val="1"/>
      <w:marLeft w:val="0"/>
      <w:marRight w:val="0"/>
      <w:marTop w:val="0"/>
      <w:marBottom w:val="0"/>
      <w:divBdr>
        <w:top w:val="none" w:sz="0" w:space="0" w:color="auto"/>
        <w:left w:val="none" w:sz="0" w:space="0" w:color="auto"/>
        <w:bottom w:val="none" w:sz="0" w:space="0" w:color="auto"/>
        <w:right w:val="none" w:sz="0" w:space="0" w:color="auto"/>
      </w:divBdr>
    </w:div>
    <w:div w:id="1981031505">
      <w:bodyDiv w:val="1"/>
      <w:marLeft w:val="0"/>
      <w:marRight w:val="0"/>
      <w:marTop w:val="0"/>
      <w:marBottom w:val="0"/>
      <w:divBdr>
        <w:top w:val="none" w:sz="0" w:space="0" w:color="auto"/>
        <w:left w:val="none" w:sz="0" w:space="0" w:color="auto"/>
        <w:bottom w:val="none" w:sz="0" w:space="0" w:color="auto"/>
        <w:right w:val="none" w:sz="0" w:space="0" w:color="auto"/>
      </w:divBdr>
    </w:div>
    <w:div w:id="2086560558">
      <w:bodyDiv w:val="1"/>
      <w:marLeft w:val="0"/>
      <w:marRight w:val="0"/>
      <w:marTop w:val="0"/>
      <w:marBottom w:val="0"/>
      <w:divBdr>
        <w:top w:val="none" w:sz="0" w:space="0" w:color="auto"/>
        <w:left w:val="none" w:sz="0" w:space="0" w:color="auto"/>
        <w:bottom w:val="none" w:sz="0" w:space="0" w:color="auto"/>
        <w:right w:val="none" w:sz="0" w:space="0" w:color="auto"/>
      </w:divBdr>
    </w:div>
    <w:div w:id="2095281654">
      <w:bodyDiv w:val="1"/>
      <w:marLeft w:val="0"/>
      <w:marRight w:val="0"/>
      <w:marTop w:val="0"/>
      <w:marBottom w:val="0"/>
      <w:divBdr>
        <w:top w:val="none" w:sz="0" w:space="0" w:color="auto"/>
        <w:left w:val="none" w:sz="0" w:space="0" w:color="auto"/>
        <w:bottom w:val="none" w:sz="0" w:space="0" w:color="auto"/>
        <w:right w:val="none" w:sz="0" w:space="0" w:color="auto"/>
      </w:divBdr>
    </w:div>
    <w:div w:id="21429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586F9-4323-4976-9311-06B65B83A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3671</Words>
  <Characters>20191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allinone273</dc:creator>
  <cp:keywords/>
  <dc:description/>
  <cp:lastModifiedBy>VICTOR HUGO ARROYO SANDOVAL</cp:lastModifiedBy>
  <cp:revision>7</cp:revision>
  <cp:lastPrinted>2025-04-24T16:37:00Z</cp:lastPrinted>
  <dcterms:created xsi:type="dcterms:W3CDTF">2026-08-06T00:15:00Z</dcterms:created>
  <dcterms:modified xsi:type="dcterms:W3CDTF">2026-08-06T01:39:00Z</dcterms:modified>
</cp:coreProperties>
</file>