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EE825" w14:textId="77777777" w:rsidR="009A1505" w:rsidRPr="00D050EC" w:rsidRDefault="00AC13F3" w:rsidP="00427779">
      <w:pPr>
        <w:spacing w:after="280"/>
        <w:ind w:left="4111" w:right="-233"/>
        <w:jc w:val="center"/>
        <w:rPr>
          <w:rFonts w:ascii="Arial" w:eastAsia="Arial" w:hAnsi="Arial" w:cs="Arial"/>
          <w:b/>
          <w:sz w:val="24"/>
          <w:szCs w:val="24"/>
        </w:rPr>
      </w:pPr>
      <w:r w:rsidRPr="00D050EC">
        <w:rPr>
          <w:rFonts w:ascii="Arial" w:eastAsia="Arial" w:hAnsi="Arial" w:cs="Arial"/>
          <w:b/>
          <w:sz w:val="24"/>
          <w:szCs w:val="24"/>
        </w:rPr>
        <w:t>JUICIO PARA LA PROTECCIÓN DE LOS DERECHOS POLÍTICO-ELECTORALES DEL CIUDADANO</w:t>
      </w:r>
    </w:p>
    <w:p w14:paraId="066EE826" w14:textId="50E04D23" w:rsidR="009A1505" w:rsidRPr="00D050EC" w:rsidRDefault="00AC13F3" w:rsidP="00DE00C1">
      <w:pPr>
        <w:spacing w:before="280" w:after="280"/>
        <w:ind w:left="4111" w:right="-91"/>
        <w:jc w:val="both"/>
        <w:rPr>
          <w:rFonts w:ascii="Arial" w:eastAsia="Arial" w:hAnsi="Arial" w:cs="Arial"/>
          <w:b/>
          <w:sz w:val="24"/>
          <w:szCs w:val="24"/>
        </w:rPr>
      </w:pPr>
      <w:r w:rsidRPr="00D050EC">
        <w:rPr>
          <w:rFonts w:ascii="Arial" w:eastAsia="Arial" w:hAnsi="Arial" w:cs="Arial"/>
          <w:b/>
          <w:sz w:val="24"/>
          <w:szCs w:val="24"/>
        </w:rPr>
        <w:t>EXPEDIENTE:</w:t>
      </w:r>
      <w:r w:rsidRPr="00D050EC">
        <w:rPr>
          <w:rFonts w:ascii="Arial" w:eastAsia="Arial" w:hAnsi="Arial" w:cs="Arial"/>
          <w:sz w:val="24"/>
          <w:szCs w:val="24"/>
        </w:rPr>
        <w:t xml:space="preserve"> TEEM-JDC-</w:t>
      </w:r>
      <w:r w:rsidR="002B2B34">
        <w:rPr>
          <w:rFonts w:ascii="Arial" w:eastAsia="Arial" w:hAnsi="Arial" w:cs="Arial"/>
          <w:sz w:val="24"/>
          <w:szCs w:val="24"/>
        </w:rPr>
        <w:t>070</w:t>
      </w:r>
      <w:r w:rsidRPr="00D050EC">
        <w:rPr>
          <w:rFonts w:ascii="Arial" w:eastAsia="Arial" w:hAnsi="Arial" w:cs="Arial"/>
          <w:sz w:val="24"/>
          <w:szCs w:val="24"/>
        </w:rPr>
        <w:t>/202</w:t>
      </w:r>
      <w:r w:rsidR="002B2B34">
        <w:rPr>
          <w:rFonts w:ascii="Arial" w:eastAsia="Arial" w:hAnsi="Arial" w:cs="Arial"/>
          <w:sz w:val="24"/>
          <w:szCs w:val="24"/>
        </w:rPr>
        <w:t>6</w:t>
      </w:r>
    </w:p>
    <w:p w14:paraId="066EE827" w14:textId="3D64EC62" w:rsidR="009A1505" w:rsidRPr="00D050EC" w:rsidRDefault="00CB2B0F" w:rsidP="00DE00C1">
      <w:pPr>
        <w:spacing w:before="280" w:after="280"/>
        <w:ind w:left="4111" w:right="-91"/>
        <w:jc w:val="both"/>
        <w:rPr>
          <w:rFonts w:ascii="Arial" w:eastAsia="Arial" w:hAnsi="Arial" w:cs="Arial"/>
          <w:sz w:val="24"/>
          <w:szCs w:val="24"/>
        </w:rPr>
      </w:pPr>
      <w:r>
        <w:rPr>
          <w:rFonts w:ascii="Arial" w:eastAsia="Arial" w:hAnsi="Arial" w:cs="Arial"/>
          <w:b/>
          <w:sz w:val="24"/>
          <w:szCs w:val="24"/>
        </w:rPr>
        <w:t xml:space="preserve">PARTE </w:t>
      </w:r>
      <w:r w:rsidR="00AC13F3" w:rsidRPr="00D050EC">
        <w:rPr>
          <w:rFonts w:ascii="Arial" w:eastAsia="Arial" w:hAnsi="Arial" w:cs="Arial"/>
          <w:b/>
          <w:sz w:val="24"/>
          <w:szCs w:val="24"/>
        </w:rPr>
        <w:t xml:space="preserve">ACTORA: </w:t>
      </w:r>
      <w:r w:rsidR="00AC13F3" w:rsidRPr="00D050EC">
        <w:rPr>
          <w:rFonts w:ascii="Arial" w:eastAsia="Arial" w:hAnsi="Arial" w:cs="Arial"/>
          <w:sz w:val="24"/>
          <w:szCs w:val="24"/>
        </w:rPr>
        <w:t>PATRICIA PÉREZ MORALES</w:t>
      </w:r>
    </w:p>
    <w:p w14:paraId="066EE828" w14:textId="039B03D2" w:rsidR="009A1505" w:rsidRPr="00D050EC" w:rsidRDefault="00AC13F3" w:rsidP="00DE00C1">
      <w:pPr>
        <w:spacing w:before="280" w:after="280"/>
        <w:ind w:left="4111" w:right="-91"/>
        <w:jc w:val="both"/>
        <w:rPr>
          <w:rFonts w:ascii="Arial" w:eastAsia="Arial" w:hAnsi="Arial" w:cs="Arial"/>
          <w:sz w:val="24"/>
          <w:szCs w:val="24"/>
        </w:rPr>
      </w:pPr>
      <w:r w:rsidRPr="00D050EC">
        <w:rPr>
          <w:rFonts w:ascii="Arial" w:eastAsia="Arial" w:hAnsi="Arial" w:cs="Arial"/>
          <w:b/>
          <w:bCs/>
          <w:sz w:val="24"/>
          <w:szCs w:val="24"/>
        </w:rPr>
        <w:t>AUTORIDAD RESPONSABLE</w:t>
      </w:r>
      <w:r w:rsidRPr="00D050EC">
        <w:rPr>
          <w:rFonts w:ascii="Arial" w:eastAsia="Arial" w:hAnsi="Arial" w:cs="Arial"/>
          <w:b/>
          <w:sz w:val="24"/>
          <w:szCs w:val="24"/>
        </w:rPr>
        <w:t xml:space="preserve">: </w:t>
      </w:r>
      <w:r w:rsidR="00CB2B0F">
        <w:rPr>
          <w:rFonts w:ascii="Arial" w:eastAsia="Arial" w:hAnsi="Arial" w:cs="Arial"/>
          <w:sz w:val="24"/>
          <w:szCs w:val="24"/>
        </w:rPr>
        <w:t>AYUNTAMIENTO</w:t>
      </w:r>
      <w:r w:rsidRPr="00D050EC">
        <w:rPr>
          <w:rFonts w:ascii="Arial" w:eastAsia="Arial" w:hAnsi="Arial" w:cs="Arial"/>
          <w:sz w:val="24"/>
          <w:szCs w:val="24"/>
        </w:rPr>
        <w:t xml:space="preserve"> DE EPITACIO HUERTA, MICHOACÁN</w:t>
      </w:r>
    </w:p>
    <w:p w14:paraId="066EE829" w14:textId="77777777" w:rsidR="009A1505" w:rsidRPr="00D050EC" w:rsidRDefault="00AC13F3" w:rsidP="00DE00C1">
      <w:pPr>
        <w:spacing w:before="280" w:after="280"/>
        <w:ind w:left="4111" w:right="-91"/>
        <w:jc w:val="both"/>
        <w:rPr>
          <w:sz w:val="24"/>
          <w:szCs w:val="24"/>
        </w:rPr>
      </w:pPr>
      <w:r w:rsidRPr="00D050EC">
        <w:rPr>
          <w:rFonts w:ascii="Arial" w:eastAsia="Arial" w:hAnsi="Arial" w:cs="Arial"/>
          <w:b/>
          <w:sz w:val="24"/>
          <w:szCs w:val="24"/>
        </w:rPr>
        <w:t xml:space="preserve">MAGISTRADA: </w:t>
      </w:r>
      <w:r w:rsidRPr="00D050EC">
        <w:rPr>
          <w:rFonts w:ascii="Arial" w:eastAsia="Arial" w:hAnsi="Arial" w:cs="Arial"/>
          <w:sz w:val="24"/>
          <w:szCs w:val="24"/>
        </w:rPr>
        <w:t>ALMA ROSA BAHENA VILLALOBOS</w:t>
      </w:r>
    </w:p>
    <w:p w14:paraId="066EE82A" w14:textId="2FC2E687" w:rsidR="009A1505" w:rsidRPr="00D050EC" w:rsidRDefault="00AC13F3" w:rsidP="00DE00C1">
      <w:pPr>
        <w:spacing w:before="280" w:after="280"/>
        <w:ind w:left="4111" w:right="-91"/>
        <w:jc w:val="both"/>
        <w:rPr>
          <w:rFonts w:ascii="Arial" w:eastAsia="Arial" w:hAnsi="Arial" w:cs="Arial"/>
          <w:sz w:val="24"/>
          <w:szCs w:val="24"/>
        </w:rPr>
      </w:pPr>
      <w:r w:rsidRPr="00D050EC">
        <w:rPr>
          <w:rFonts w:ascii="Arial" w:eastAsia="Arial" w:hAnsi="Arial" w:cs="Arial"/>
          <w:b/>
          <w:sz w:val="24"/>
          <w:szCs w:val="24"/>
        </w:rPr>
        <w:t>SECRETARIA INSTRUCTORA Y PROYECTISTA:</w:t>
      </w:r>
      <w:r w:rsidRPr="00D050EC">
        <w:rPr>
          <w:rFonts w:ascii="Arial" w:eastAsia="Arial" w:hAnsi="Arial" w:cs="Arial"/>
          <w:sz w:val="24"/>
          <w:szCs w:val="24"/>
        </w:rPr>
        <w:t xml:space="preserve"> </w:t>
      </w:r>
      <w:r w:rsidR="002B2B34">
        <w:rPr>
          <w:rFonts w:ascii="Arial" w:eastAsia="Arial" w:hAnsi="Arial" w:cs="Arial"/>
          <w:sz w:val="24"/>
          <w:szCs w:val="24"/>
        </w:rPr>
        <w:t>JESSIKA ARLET VÁZQUEZ VILLANUEVA</w:t>
      </w:r>
    </w:p>
    <w:p w14:paraId="0ECD2FD4" w14:textId="080D980A" w:rsidR="00141200" w:rsidRPr="00D050EC" w:rsidRDefault="000D1810" w:rsidP="00DE00C1">
      <w:pPr>
        <w:spacing w:before="280" w:after="280"/>
        <w:ind w:left="4111" w:right="-91"/>
        <w:jc w:val="both"/>
        <w:rPr>
          <w:rFonts w:ascii="Arial" w:eastAsia="Arial" w:hAnsi="Arial" w:cs="Arial"/>
          <w:sz w:val="24"/>
          <w:szCs w:val="24"/>
        </w:rPr>
      </w:pPr>
      <w:r w:rsidRPr="00D050EC">
        <w:rPr>
          <w:rFonts w:ascii="Arial" w:eastAsia="Arial" w:hAnsi="Arial" w:cs="Arial"/>
          <w:b/>
          <w:sz w:val="24"/>
          <w:szCs w:val="24"/>
        </w:rPr>
        <w:t>COLABORÓ:</w:t>
      </w:r>
      <w:r w:rsidRPr="00D050EC">
        <w:rPr>
          <w:rFonts w:ascii="Arial" w:eastAsia="Arial" w:hAnsi="Arial" w:cs="Arial"/>
          <w:sz w:val="24"/>
          <w:szCs w:val="24"/>
        </w:rPr>
        <w:t xml:space="preserve"> </w:t>
      </w:r>
      <w:r w:rsidR="00C34019">
        <w:rPr>
          <w:rFonts w:ascii="Arial" w:eastAsia="Arial" w:hAnsi="Arial" w:cs="Arial"/>
          <w:sz w:val="24"/>
          <w:szCs w:val="24"/>
        </w:rPr>
        <w:t>CÉSAR ALEJANDRO PÉREZ PADILLA</w:t>
      </w:r>
    </w:p>
    <w:p w14:paraId="066EE82B" w14:textId="7E860C46" w:rsidR="009A1505" w:rsidRPr="00D050EC" w:rsidRDefault="00AC13F3" w:rsidP="00D35DBA">
      <w:pPr>
        <w:spacing w:before="280" w:after="280" w:line="360" w:lineRule="auto"/>
        <w:jc w:val="right"/>
        <w:rPr>
          <w:rFonts w:ascii="Arial" w:eastAsia="Arial" w:hAnsi="Arial" w:cs="Arial"/>
          <w:sz w:val="24"/>
          <w:szCs w:val="24"/>
        </w:rPr>
      </w:pPr>
      <w:r w:rsidRPr="00D050EC">
        <w:rPr>
          <w:rFonts w:ascii="Arial" w:eastAsia="Arial" w:hAnsi="Arial" w:cs="Arial"/>
          <w:sz w:val="24"/>
          <w:szCs w:val="24"/>
        </w:rPr>
        <w:t xml:space="preserve">Morelia, Michoacán, a </w:t>
      </w:r>
      <w:r w:rsidR="00A41C09">
        <w:rPr>
          <w:rFonts w:ascii="Arial" w:eastAsia="Arial" w:hAnsi="Arial" w:cs="Arial"/>
          <w:sz w:val="24"/>
          <w:szCs w:val="24"/>
        </w:rPr>
        <w:t>once</w:t>
      </w:r>
      <w:r w:rsidRPr="00D050EC">
        <w:rPr>
          <w:rFonts w:ascii="Arial" w:eastAsia="Arial" w:hAnsi="Arial" w:cs="Arial"/>
          <w:sz w:val="24"/>
          <w:szCs w:val="24"/>
        </w:rPr>
        <w:t xml:space="preserve"> de </w:t>
      </w:r>
      <w:r w:rsidR="00056E65">
        <w:rPr>
          <w:rFonts w:ascii="Arial" w:eastAsia="Arial" w:hAnsi="Arial" w:cs="Arial"/>
          <w:sz w:val="24"/>
          <w:szCs w:val="24"/>
        </w:rPr>
        <w:t>agosto</w:t>
      </w:r>
      <w:r w:rsidRPr="00D050EC">
        <w:rPr>
          <w:rFonts w:ascii="Arial" w:eastAsia="Arial" w:hAnsi="Arial" w:cs="Arial"/>
          <w:sz w:val="24"/>
          <w:szCs w:val="24"/>
        </w:rPr>
        <w:t xml:space="preserve"> de dos mil </w:t>
      </w:r>
      <w:r w:rsidR="001A2800">
        <w:rPr>
          <w:rFonts w:ascii="Arial" w:eastAsia="Arial" w:hAnsi="Arial" w:cs="Arial"/>
          <w:sz w:val="24"/>
          <w:szCs w:val="24"/>
        </w:rPr>
        <w:t>veintiséis</w:t>
      </w:r>
      <w:r w:rsidRPr="00D050EC">
        <w:rPr>
          <w:rFonts w:ascii="Arial" w:eastAsia="Arial" w:hAnsi="Arial" w:cs="Arial"/>
          <w:sz w:val="24"/>
          <w:szCs w:val="24"/>
          <w:vertAlign w:val="superscript"/>
        </w:rPr>
        <w:footnoteReference w:id="2"/>
      </w:r>
      <w:r w:rsidRPr="00D050EC">
        <w:rPr>
          <w:rFonts w:ascii="Arial" w:eastAsia="Arial" w:hAnsi="Arial" w:cs="Arial"/>
          <w:sz w:val="24"/>
          <w:szCs w:val="24"/>
        </w:rPr>
        <w:t>.</w:t>
      </w:r>
    </w:p>
    <w:p w14:paraId="4CD38C12" w14:textId="364A35AE" w:rsidR="00F46CF8" w:rsidRDefault="00AC13F3" w:rsidP="00F46CF8">
      <w:pPr>
        <w:tabs>
          <w:tab w:val="left" w:pos="567"/>
        </w:tabs>
        <w:spacing w:before="240" w:after="0" w:line="360" w:lineRule="auto"/>
        <w:ind w:right="-40"/>
        <w:jc w:val="both"/>
        <w:rPr>
          <w:rFonts w:ascii="Arial" w:eastAsia="Arial" w:hAnsi="Arial" w:cs="Arial"/>
          <w:sz w:val="24"/>
          <w:szCs w:val="24"/>
        </w:rPr>
      </w:pPr>
      <w:bookmarkStart w:id="0" w:name="_heading=h.gjdgxs" w:colFirst="0" w:colLast="0"/>
      <w:bookmarkEnd w:id="0"/>
      <w:r w:rsidRPr="00AC0205">
        <w:rPr>
          <w:rFonts w:ascii="Arial" w:eastAsia="Arial" w:hAnsi="Arial" w:cs="Arial"/>
          <w:b/>
          <w:sz w:val="24"/>
          <w:szCs w:val="24"/>
        </w:rPr>
        <w:t xml:space="preserve">Sentencia </w:t>
      </w:r>
      <w:r w:rsidRPr="00AC0205">
        <w:rPr>
          <w:rFonts w:ascii="Arial" w:eastAsia="Arial" w:hAnsi="Arial" w:cs="Arial"/>
          <w:sz w:val="24"/>
          <w:szCs w:val="24"/>
        </w:rPr>
        <w:t>que</w:t>
      </w:r>
      <w:r w:rsidR="003E5794" w:rsidRPr="00AC0205">
        <w:rPr>
          <w:rFonts w:ascii="Arial" w:eastAsia="Arial" w:hAnsi="Arial" w:cs="Arial"/>
          <w:sz w:val="24"/>
          <w:szCs w:val="24"/>
        </w:rPr>
        <w:t>:</w:t>
      </w:r>
      <w:r w:rsidRPr="00AC0205">
        <w:rPr>
          <w:rFonts w:ascii="Arial" w:eastAsia="Arial" w:hAnsi="Arial" w:cs="Arial"/>
          <w:sz w:val="24"/>
          <w:szCs w:val="24"/>
        </w:rPr>
        <w:t xml:space="preserve"> </w:t>
      </w:r>
      <w:r w:rsidR="00F46CF8" w:rsidRPr="004A761A">
        <w:rPr>
          <w:rFonts w:ascii="Arial" w:eastAsia="Arial" w:hAnsi="Arial" w:cs="Arial"/>
          <w:b/>
          <w:bCs/>
          <w:sz w:val="24"/>
          <w:szCs w:val="24"/>
        </w:rPr>
        <w:t>I</w:t>
      </w:r>
      <w:r w:rsidR="00F46CF8" w:rsidRPr="000F7206">
        <w:rPr>
          <w:rFonts w:ascii="Arial" w:eastAsia="Arial" w:hAnsi="Arial" w:cs="Arial"/>
          <w:b/>
          <w:bCs/>
          <w:sz w:val="24"/>
          <w:szCs w:val="24"/>
        </w:rPr>
        <w:t xml:space="preserve">. Declara </w:t>
      </w:r>
      <w:r w:rsidR="00F46CF8" w:rsidRPr="000F7206">
        <w:rPr>
          <w:rFonts w:ascii="Arial" w:eastAsia="Arial" w:hAnsi="Arial" w:cs="Arial"/>
          <w:sz w:val="24"/>
          <w:szCs w:val="24"/>
        </w:rPr>
        <w:t xml:space="preserve">la </w:t>
      </w:r>
      <w:r w:rsidR="00F46CF8" w:rsidRPr="000F7206">
        <w:rPr>
          <w:rFonts w:ascii="Arial" w:eastAsia="Arial" w:hAnsi="Arial" w:cs="Arial"/>
          <w:b/>
          <w:bCs/>
          <w:sz w:val="24"/>
          <w:szCs w:val="24"/>
        </w:rPr>
        <w:t>incompetencia material</w:t>
      </w:r>
      <w:r w:rsidR="00F46CF8" w:rsidRPr="000F7206">
        <w:rPr>
          <w:rFonts w:ascii="Arial" w:eastAsia="Arial" w:hAnsi="Arial" w:cs="Arial"/>
          <w:sz w:val="24"/>
          <w:szCs w:val="24"/>
        </w:rPr>
        <w:t xml:space="preserve"> de este Tribunal Electoral para conocer y resolver respecto de la omisión atribuida al </w:t>
      </w:r>
      <w:proofErr w:type="gramStart"/>
      <w:r w:rsidR="00F46CF8" w:rsidRPr="000F7206">
        <w:rPr>
          <w:rFonts w:ascii="Arial" w:eastAsia="Arial" w:hAnsi="Arial" w:cs="Arial"/>
          <w:sz w:val="24"/>
          <w:szCs w:val="24"/>
        </w:rPr>
        <w:t>Secretario</w:t>
      </w:r>
      <w:proofErr w:type="gramEnd"/>
      <w:r w:rsidR="00F46CF8" w:rsidRPr="000F7206">
        <w:rPr>
          <w:rFonts w:ascii="Arial" w:eastAsia="Arial" w:hAnsi="Arial" w:cs="Arial"/>
          <w:sz w:val="24"/>
          <w:szCs w:val="24"/>
        </w:rPr>
        <w:t xml:space="preserve"> del Ayuntamiento;</w:t>
      </w:r>
      <w:r w:rsidR="00F46CF8" w:rsidRPr="00AC0205">
        <w:rPr>
          <w:rFonts w:ascii="Arial" w:eastAsia="Arial" w:hAnsi="Arial" w:cs="Arial"/>
          <w:sz w:val="24"/>
          <w:szCs w:val="24"/>
        </w:rPr>
        <w:t xml:space="preserve"> </w:t>
      </w:r>
      <w:r w:rsidR="00F46CF8" w:rsidRPr="00AC0205">
        <w:rPr>
          <w:rFonts w:ascii="Arial" w:eastAsia="Arial" w:hAnsi="Arial" w:cs="Arial"/>
          <w:b/>
          <w:bCs/>
          <w:sz w:val="24"/>
          <w:szCs w:val="24"/>
        </w:rPr>
        <w:t>I</w:t>
      </w:r>
      <w:r w:rsidR="00F46CF8">
        <w:rPr>
          <w:rFonts w:ascii="Arial" w:eastAsia="Arial" w:hAnsi="Arial" w:cs="Arial"/>
          <w:b/>
          <w:bCs/>
          <w:sz w:val="24"/>
          <w:szCs w:val="24"/>
        </w:rPr>
        <w:t>I</w:t>
      </w:r>
      <w:r w:rsidR="00F46CF8" w:rsidRPr="00AC0205">
        <w:rPr>
          <w:rFonts w:ascii="Arial" w:eastAsia="Arial" w:hAnsi="Arial" w:cs="Arial"/>
          <w:b/>
          <w:bCs/>
          <w:sz w:val="24"/>
          <w:szCs w:val="24"/>
        </w:rPr>
        <w:t>. Declara</w:t>
      </w:r>
      <w:r w:rsidR="00F46CF8">
        <w:rPr>
          <w:rFonts w:ascii="Arial" w:eastAsia="Arial" w:hAnsi="Arial" w:cs="Arial"/>
          <w:b/>
          <w:bCs/>
          <w:sz w:val="24"/>
          <w:szCs w:val="24"/>
        </w:rPr>
        <w:t xml:space="preserve"> existente</w:t>
      </w:r>
      <w:r w:rsidR="00F46CF8" w:rsidRPr="00AC0205">
        <w:rPr>
          <w:rFonts w:ascii="Arial" w:eastAsia="Arial" w:hAnsi="Arial" w:cs="Arial"/>
          <w:sz w:val="24"/>
          <w:szCs w:val="24"/>
        </w:rPr>
        <w:t xml:space="preserve"> la </w:t>
      </w:r>
      <w:r w:rsidR="00F46CF8">
        <w:rPr>
          <w:rFonts w:ascii="Arial" w:eastAsia="Arial" w:hAnsi="Arial" w:cs="Arial"/>
          <w:sz w:val="24"/>
          <w:szCs w:val="24"/>
        </w:rPr>
        <w:t>vulneración al derecho político-electoral</w:t>
      </w:r>
      <w:r w:rsidR="00F46CF8" w:rsidRPr="00AC0205">
        <w:rPr>
          <w:rFonts w:ascii="Arial" w:eastAsia="Arial" w:hAnsi="Arial" w:cs="Arial"/>
          <w:sz w:val="24"/>
          <w:szCs w:val="24"/>
        </w:rPr>
        <w:t xml:space="preserve"> </w:t>
      </w:r>
      <w:r w:rsidR="00F46CF8">
        <w:rPr>
          <w:rFonts w:ascii="Arial" w:eastAsia="Arial" w:hAnsi="Arial" w:cs="Arial"/>
          <w:sz w:val="24"/>
          <w:szCs w:val="24"/>
        </w:rPr>
        <w:t>de ser votada en la vertiente del ejercicio del cargo</w:t>
      </w:r>
      <w:r w:rsidR="00F46CF8" w:rsidRPr="00AC0205">
        <w:rPr>
          <w:rFonts w:ascii="Arial" w:eastAsia="Arial" w:hAnsi="Arial" w:cs="Arial"/>
          <w:sz w:val="24"/>
          <w:szCs w:val="24"/>
        </w:rPr>
        <w:t xml:space="preserve"> </w:t>
      </w:r>
      <w:r w:rsidR="00F46CF8">
        <w:rPr>
          <w:rFonts w:ascii="Arial" w:eastAsia="Arial" w:hAnsi="Arial" w:cs="Arial"/>
          <w:sz w:val="24"/>
          <w:szCs w:val="24"/>
        </w:rPr>
        <w:t xml:space="preserve">de </w:t>
      </w:r>
      <w:r w:rsidR="00F46CF8" w:rsidRPr="00014CFD">
        <w:rPr>
          <w:rFonts w:ascii="Arial" w:eastAsia="Arial" w:hAnsi="Arial" w:cs="Arial"/>
          <w:sz w:val="24"/>
          <w:szCs w:val="24"/>
        </w:rPr>
        <w:t>la Regidora, re</w:t>
      </w:r>
      <w:r w:rsidR="00F521D5">
        <w:rPr>
          <w:rFonts w:ascii="Arial" w:eastAsia="Arial" w:hAnsi="Arial" w:cs="Arial"/>
          <w:sz w:val="24"/>
          <w:szCs w:val="24"/>
        </w:rPr>
        <w:t xml:space="preserve">lacionada con </w:t>
      </w:r>
      <w:r w:rsidR="00636633">
        <w:rPr>
          <w:rFonts w:ascii="Arial" w:eastAsia="Arial" w:hAnsi="Arial" w:cs="Arial"/>
          <w:sz w:val="24"/>
          <w:szCs w:val="24"/>
        </w:rPr>
        <w:t>e</w:t>
      </w:r>
      <w:r w:rsidR="00F46CF8" w:rsidRPr="00014CFD">
        <w:rPr>
          <w:rFonts w:ascii="Arial" w:eastAsia="Arial" w:hAnsi="Arial" w:cs="Arial"/>
          <w:sz w:val="24"/>
          <w:szCs w:val="24"/>
        </w:rPr>
        <w:t xml:space="preserve">l impedimento de </w:t>
      </w:r>
      <w:r w:rsidR="00BA4E37">
        <w:rPr>
          <w:rFonts w:ascii="Arial" w:eastAsia="Arial" w:hAnsi="Arial" w:cs="Arial"/>
          <w:sz w:val="24"/>
          <w:szCs w:val="24"/>
        </w:rPr>
        <w:t>interv</w:t>
      </w:r>
      <w:r w:rsidR="00636633">
        <w:rPr>
          <w:rFonts w:ascii="Arial" w:eastAsia="Arial" w:hAnsi="Arial" w:cs="Arial"/>
          <w:sz w:val="24"/>
          <w:szCs w:val="24"/>
        </w:rPr>
        <w:t>enir</w:t>
      </w:r>
      <w:r w:rsidR="00F46CF8" w:rsidRPr="00014CFD">
        <w:rPr>
          <w:rFonts w:ascii="Arial" w:eastAsia="Arial" w:hAnsi="Arial" w:cs="Arial"/>
          <w:sz w:val="24"/>
          <w:szCs w:val="24"/>
        </w:rPr>
        <w:t xml:space="preserve"> en el </w:t>
      </w:r>
      <w:r w:rsidR="00636633">
        <w:rPr>
          <w:rFonts w:ascii="Arial" w:eastAsia="Arial" w:hAnsi="Arial" w:cs="Arial"/>
          <w:sz w:val="24"/>
          <w:szCs w:val="24"/>
        </w:rPr>
        <w:t>S</w:t>
      </w:r>
      <w:r w:rsidR="003C46F1">
        <w:rPr>
          <w:rFonts w:ascii="Arial" w:eastAsia="Arial" w:hAnsi="Arial" w:cs="Arial"/>
          <w:sz w:val="24"/>
          <w:szCs w:val="24"/>
        </w:rPr>
        <w:t xml:space="preserve">egundo </w:t>
      </w:r>
      <w:r w:rsidR="00636633">
        <w:rPr>
          <w:rFonts w:ascii="Arial" w:eastAsia="Arial" w:hAnsi="Arial" w:cs="Arial"/>
          <w:sz w:val="24"/>
          <w:szCs w:val="24"/>
        </w:rPr>
        <w:t>I</w:t>
      </w:r>
      <w:r w:rsidR="00F46CF8" w:rsidRPr="00014CFD">
        <w:rPr>
          <w:rFonts w:ascii="Arial" w:eastAsia="Arial" w:hAnsi="Arial" w:cs="Arial"/>
          <w:sz w:val="24"/>
          <w:szCs w:val="24"/>
        </w:rPr>
        <w:t>nforme de Gobierno Municipal;</w:t>
      </w:r>
      <w:r w:rsidR="00F46CF8" w:rsidRPr="00AC0205">
        <w:rPr>
          <w:rFonts w:ascii="Arial" w:eastAsia="Arial" w:hAnsi="Arial" w:cs="Arial"/>
          <w:sz w:val="24"/>
          <w:szCs w:val="24"/>
        </w:rPr>
        <w:t xml:space="preserve"> </w:t>
      </w:r>
      <w:r w:rsidR="00F46CF8">
        <w:rPr>
          <w:rFonts w:ascii="Arial" w:eastAsia="Arial" w:hAnsi="Arial" w:cs="Arial"/>
          <w:sz w:val="24"/>
          <w:szCs w:val="24"/>
        </w:rPr>
        <w:t xml:space="preserve">y, </w:t>
      </w:r>
      <w:r w:rsidR="00F46CF8" w:rsidRPr="00AC0205">
        <w:rPr>
          <w:rFonts w:ascii="Arial" w:eastAsia="Arial" w:hAnsi="Arial" w:cs="Arial"/>
          <w:b/>
          <w:bCs/>
          <w:sz w:val="24"/>
          <w:szCs w:val="24"/>
        </w:rPr>
        <w:t>II</w:t>
      </w:r>
      <w:r w:rsidR="00F46CF8">
        <w:rPr>
          <w:rFonts w:ascii="Arial" w:eastAsia="Arial" w:hAnsi="Arial" w:cs="Arial"/>
          <w:b/>
          <w:bCs/>
          <w:sz w:val="24"/>
          <w:szCs w:val="24"/>
        </w:rPr>
        <w:t>I</w:t>
      </w:r>
      <w:r w:rsidR="00F46CF8" w:rsidRPr="00AC0205">
        <w:rPr>
          <w:rFonts w:ascii="Arial" w:eastAsia="Arial" w:hAnsi="Arial" w:cs="Arial"/>
          <w:b/>
          <w:bCs/>
          <w:sz w:val="24"/>
          <w:szCs w:val="24"/>
        </w:rPr>
        <w:t>.</w:t>
      </w:r>
      <w:r w:rsidR="00F46CF8" w:rsidRPr="00AC0205">
        <w:rPr>
          <w:rFonts w:ascii="Arial" w:eastAsia="Arial" w:hAnsi="Arial" w:cs="Arial"/>
          <w:sz w:val="24"/>
          <w:szCs w:val="24"/>
        </w:rPr>
        <w:t xml:space="preserve"> </w:t>
      </w:r>
      <w:r w:rsidR="00F46CF8" w:rsidRPr="00AC0205">
        <w:rPr>
          <w:rFonts w:ascii="Arial" w:eastAsia="Arial" w:hAnsi="Arial" w:cs="Arial"/>
          <w:b/>
          <w:bCs/>
          <w:sz w:val="24"/>
          <w:szCs w:val="24"/>
        </w:rPr>
        <w:t xml:space="preserve">Ordena </w:t>
      </w:r>
      <w:r w:rsidR="00F46CF8" w:rsidRPr="00AC0205">
        <w:rPr>
          <w:rFonts w:ascii="Arial" w:eastAsia="Arial" w:hAnsi="Arial" w:cs="Arial"/>
          <w:sz w:val="24"/>
          <w:szCs w:val="24"/>
        </w:rPr>
        <w:t xml:space="preserve">al Ayuntamiento para que actúe </w:t>
      </w:r>
      <w:r w:rsidR="00CA42C7">
        <w:rPr>
          <w:rFonts w:ascii="Arial" w:eastAsia="Arial" w:hAnsi="Arial" w:cs="Arial"/>
          <w:sz w:val="24"/>
          <w:szCs w:val="24"/>
        </w:rPr>
        <w:t xml:space="preserve">en la forma y términos </w:t>
      </w:r>
      <w:r w:rsidR="00A641C4">
        <w:rPr>
          <w:rFonts w:ascii="Arial" w:eastAsia="Arial" w:hAnsi="Arial" w:cs="Arial"/>
          <w:sz w:val="24"/>
          <w:szCs w:val="24"/>
        </w:rPr>
        <w:t>señala</w:t>
      </w:r>
      <w:r w:rsidR="003462E6">
        <w:rPr>
          <w:rFonts w:ascii="Arial" w:eastAsia="Arial" w:hAnsi="Arial" w:cs="Arial"/>
          <w:sz w:val="24"/>
          <w:szCs w:val="24"/>
        </w:rPr>
        <w:t xml:space="preserve">dos </w:t>
      </w:r>
      <w:r w:rsidR="00F46CF8" w:rsidRPr="00AC0205">
        <w:rPr>
          <w:rFonts w:ascii="Arial" w:eastAsia="Arial" w:hAnsi="Arial" w:cs="Arial"/>
          <w:sz w:val="24"/>
          <w:szCs w:val="24"/>
        </w:rPr>
        <w:t>en el apartado de efectos</w:t>
      </w:r>
      <w:r w:rsidR="00F46CF8">
        <w:rPr>
          <w:rFonts w:ascii="Arial" w:eastAsia="Arial" w:hAnsi="Arial" w:cs="Arial"/>
          <w:sz w:val="24"/>
          <w:szCs w:val="24"/>
        </w:rPr>
        <w:t>.</w:t>
      </w:r>
    </w:p>
    <w:p w14:paraId="2B4D2167" w14:textId="6AB17D35" w:rsidR="001A4270" w:rsidRPr="00805768" w:rsidRDefault="001A4270" w:rsidP="00805768">
      <w:pPr>
        <w:spacing w:after="0" w:line="360" w:lineRule="auto"/>
        <w:jc w:val="both"/>
        <w:rPr>
          <w:rFonts w:ascii="Arial" w:eastAsia="Arial" w:hAnsi="Arial" w:cs="Arial"/>
          <w:sz w:val="24"/>
          <w:szCs w:val="24"/>
        </w:rPr>
      </w:pPr>
    </w:p>
    <w:p w14:paraId="60229F7B" w14:textId="77777777" w:rsidR="001A4270" w:rsidRPr="00C1763E" w:rsidRDefault="001A4270" w:rsidP="007A2190">
      <w:pPr>
        <w:spacing w:after="0" w:line="360" w:lineRule="auto"/>
        <w:jc w:val="both"/>
        <w:rPr>
          <w:rFonts w:ascii="Arial Narrow" w:eastAsia="Arial" w:hAnsi="Arial Narrow" w:cs="Arial"/>
          <w:sz w:val="24"/>
          <w:szCs w:val="24"/>
        </w:rPr>
      </w:pPr>
    </w:p>
    <w:bookmarkStart w:id="1" w:name="_Toc192758120" w:displacedByCustomXml="next"/>
    <w:bookmarkStart w:id="2" w:name="_Toc192842474" w:displacedByCustomXml="next"/>
    <w:bookmarkStart w:id="3" w:name="_Toc192856284" w:displacedByCustomXml="next"/>
    <w:sdt>
      <w:sdtPr>
        <w:rPr>
          <w:rFonts w:ascii="Arial" w:eastAsia="Calibri" w:hAnsi="Arial" w:cs="Arial"/>
          <w:color w:val="auto"/>
          <w:sz w:val="24"/>
          <w:szCs w:val="24"/>
        </w:rPr>
        <w:id w:val="23150230"/>
        <w:docPartObj>
          <w:docPartGallery w:val="Table of Contents"/>
          <w:docPartUnique/>
        </w:docPartObj>
      </w:sdtPr>
      <w:sdtEndPr>
        <w:rPr>
          <w:rFonts w:ascii="Calibri" w:hAnsi="Calibri" w:cs="Calibri"/>
          <w:b/>
          <w:bCs/>
          <w:sz w:val="21"/>
          <w:szCs w:val="21"/>
        </w:rPr>
      </w:sdtEndPr>
      <w:sdtContent>
        <w:p w14:paraId="6E94B6A1" w14:textId="61151419" w:rsidR="00E2423D" w:rsidRPr="000913D7" w:rsidRDefault="009F1735" w:rsidP="00805768">
          <w:pPr>
            <w:pStyle w:val="TtuloTDC"/>
            <w:spacing w:line="276" w:lineRule="auto"/>
            <w:jc w:val="center"/>
            <w:rPr>
              <w:rFonts w:ascii="Arial" w:hAnsi="Arial" w:cs="Arial"/>
              <w:b/>
              <w:color w:val="auto"/>
              <w:sz w:val="24"/>
              <w:szCs w:val="24"/>
            </w:rPr>
          </w:pPr>
          <w:r w:rsidRPr="000913D7">
            <w:rPr>
              <w:rFonts w:ascii="Arial" w:hAnsi="Arial" w:cs="Arial"/>
              <w:b/>
              <w:bCs/>
              <w:color w:val="auto"/>
              <w:sz w:val="24"/>
              <w:szCs w:val="24"/>
            </w:rPr>
            <w:t>Contenido</w:t>
          </w:r>
        </w:p>
        <w:bookmarkStart w:id="4" w:name="_Toc236830098"/>
        <w:p w14:paraId="42A4C4F6" w14:textId="3B561851" w:rsidR="00F32790" w:rsidRPr="00CF0FF2" w:rsidRDefault="009F1735" w:rsidP="00CF0FF2">
          <w:pPr>
            <w:pStyle w:val="TDC1"/>
            <w:spacing w:line="240" w:lineRule="auto"/>
            <w:jc w:val="both"/>
            <w:rPr>
              <w:rFonts w:eastAsiaTheme="minorEastAsia" w:cstheme="minorBidi"/>
              <w:kern w:val="2"/>
              <w:sz w:val="24"/>
              <w:szCs w:val="24"/>
              <w:lang w:val="es-ES"/>
              <w14:ligatures w14:val="standardContextual"/>
            </w:rPr>
          </w:pPr>
          <w:r w:rsidRPr="00D92BAF">
            <w:rPr>
              <w:sz w:val="24"/>
              <w:szCs w:val="24"/>
            </w:rPr>
            <w:fldChar w:fldCharType="begin"/>
          </w:r>
          <w:r w:rsidRPr="00D92BAF">
            <w:rPr>
              <w:sz w:val="24"/>
              <w:szCs w:val="24"/>
            </w:rPr>
            <w:instrText xml:space="preserve"> TOC \o "1-3" \h \z \u </w:instrText>
          </w:r>
          <w:r w:rsidRPr="00D92BAF">
            <w:rPr>
              <w:sz w:val="24"/>
              <w:szCs w:val="24"/>
            </w:rPr>
            <w:fldChar w:fldCharType="separate"/>
          </w:r>
          <w:hyperlink w:anchor="_Toc236927481" w:history="1">
            <w:r w:rsidR="00F32790" w:rsidRPr="00CF0FF2">
              <w:rPr>
                <w:rStyle w:val="Hipervnculo"/>
                <w:sz w:val="24"/>
                <w:szCs w:val="24"/>
              </w:rPr>
              <w:t>GLOSARIO</w:t>
            </w:r>
            <w:r w:rsidR="00F32790" w:rsidRPr="00CF0FF2">
              <w:rPr>
                <w:webHidden/>
                <w:sz w:val="24"/>
                <w:szCs w:val="24"/>
              </w:rPr>
              <w:tab/>
            </w:r>
            <w:r w:rsidR="00F32790" w:rsidRPr="00CF0FF2">
              <w:rPr>
                <w:webHidden/>
                <w:sz w:val="24"/>
                <w:szCs w:val="24"/>
              </w:rPr>
              <w:fldChar w:fldCharType="begin"/>
            </w:r>
            <w:r w:rsidR="00F32790" w:rsidRPr="00CF0FF2">
              <w:rPr>
                <w:webHidden/>
                <w:sz w:val="24"/>
                <w:szCs w:val="24"/>
              </w:rPr>
              <w:instrText xml:space="preserve"> PAGEREF _Toc236927481 \h </w:instrText>
            </w:r>
            <w:r w:rsidR="00F32790" w:rsidRPr="00CF0FF2">
              <w:rPr>
                <w:webHidden/>
                <w:sz w:val="24"/>
                <w:szCs w:val="24"/>
              </w:rPr>
            </w:r>
            <w:r w:rsidR="00F32790" w:rsidRPr="00CF0FF2">
              <w:rPr>
                <w:webHidden/>
                <w:sz w:val="24"/>
                <w:szCs w:val="24"/>
              </w:rPr>
              <w:fldChar w:fldCharType="separate"/>
            </w:r>
            <w:r w:rsidR="00B26A9F">
              <w:rPr>
                <w:webHidden/>
                <w:sz w:val="24"/>
                <w:szCs w:val="24"/>
              </w:rPr>
              <w:t>2</w:t>
            </w:r>
            <w:r w:rsidR="00F32790" w:rsidRPr="00CF0FF2">
              <w:rPr>
                <w:webHidden/>
                <w:sz w:val="24"/>
                <w:szCs w:val="24"/>
              </w:rPr>
              <w:fldChar w:fldCharType="end"/>
            </w:r>
          </w:hyperlink>
        </w:p>
        <w:p w14:paraId="4624DDA5" w14:textId="36578B65" w:rsidR="00F32790" w:rsidRPr="00CF0FF2" w:rsidRDefault="00F32790" w:rsidP="00CF0FF2">
          <w:pPr>
            <w:pStyle w:val="TDC1"/>
            <w:spacing w:line="240" w:lineRule="auto"/>
            <w:jc w:val="both"/>
            <w:rPr>
              <w:rFonts w:eastAsiaTheme="minorEastAsia" w:cstheme="minorBidi"/>
              <w:kern w:val="2"/>
              <w:sz w:val="24"/>
              <w:szCs w:val="24"/>
              <w:lang w:val="es-ES"/>
              <w14:ligatures w14:val="standardContextual"/>
            </w:rPr>
          </w:pPr>
          <w:hyperlink w:anchor="_Toc236927482" w:history="1">
            <w:r w:rsidRPr="00CF0FF2">
              <w:rPr>
                <w:rStyle w:val="Hipervnculo"/>
                <w:sz w:val="24"/>
                <w:szCs w:val="24"/>
              </w:rPr>
              <w:t>I. ANTECEDENTES</w:t>
            </w:r>
            <w:r w:rsidRPr="00CF0FF2">
              <w:rPr>
                <w:webHidden/>
                <w:sz w:val="24"/>
                <w:szCs w:val="24"/>
              </w:rPr>
              <w:tab/>
            </w:r>
            <w:r w:rsidRPr="00CF0FF2">
              <w:rPr>
                <w:webHidden/>
                <w:sz w:val="24"/>
                <w:szCs w:val="24"/>
              </w:rPr>
              <w:fldChar w:fldCharType="begin"/>
            </w:r>
            <w:r w:rsidRPr="00CF0FF2">
              <w:rPr>
                <w:webHidden/>
                <w:sz w:val="24"/>
                <w:szCs w:val="24"/>
              </w:rPr>
              <w:instrText xml:space="preserve"> PAGEREF _Toc236927482 \h </w:instrText>
            </w:r>
            <w:r w:rsidRPr="00CF0FF2">
              <w:rPr>
                <w:webHidden/>
                <w:sz w:val="24"/>
                <w:szCs w:val="24"/>
              </w:rPr>
            </w:r>
            <w:r w:rsidRPr="00CF0FF2">
              <w:rPr>
                <w:webHidden/>
                <w:sz w:val="24"/>
                <w:szCs w:val="24"/>
              </w:rPr>
              <w:fldChar w:fldCharType="separate"/>
            </w:r>
            <w:r w:rsidR="00B26A9F">
              <w:rPr>
                <w:webHidden/>
                <w:sz w:val="24"/>
                <w:szCs w:val="24"/>
              </w:rPr>
              <w:t>2</w:t>
            </w:r>
            <w:r w:rsidRPr="00CF0FF2">
              <w:rPr>
                <w:webHidden/>
                <w:sz w:val="24"/>
                <w:szCs w:val="24"/>
              </w:rPr>
              <w:fldChar w:fldCharType="end"/>
            </w:r>
          </w:hyperlink>
        </w:p>
        <w:p w14:paraId="0F57D956" w14:textId="1B09795C" w:rsidR="00F32790" w:rsidRPr="00CF0FF2" w:rsidRDefault="00F32790" w:rsidP="00CF0FF2">
          <w:pPr>
            <w:pStyle w:val="TDC1"/>
            <w:spacing w:line="240" w:lineRule="auto"/>
            <w:jc w:val="both"/>
            <w:rPr>
              <w:rFonts w:eastAsiaTheme="minorEastAsia" w:cstheme="minorBidi"/>
              <w:kern w:val="2"/>
              <w:sz w:val="24"/>
              <w:szCs w:val="24"/>
              <w:lang w:val="es-ES"/>
              <w14:ligatures w14:val="standardContextual"/>
            </w:rPr>
          </w:pPr>
          <w:hyperlink w:anchor="_Toc236927483" w:history="1">
            <w:r w:rsidRPr="00CF0FF2">
              <w:rPr>
                <w:rStyle w:val="Hipervnculo"/>
                <w:rFonts w:eastAsia="Arial"/>
                <w:sz w:val="24"/>
                <w:szCs w:val="24"/>
              </w:rPr>
              <w:t>II. COMPETENCIA</w:t>
            </w:r>
            <w:r w:rsidRPr="00CF0FF2">
              <w:rPr>
                <w:webHidden/>
                <w:sz w:val="24"/>
                <w:szCs w:val="24"/>
              </w:rPr>
              <w:tab/>
            </w:r>
            <w:r w:rsidRPr="00CF0FF2">
              <w:rPr>
                <w:webHidden/>
                <w:sz w:val="24"/>
                <w:szCs w:val="24"/>
              </w:rPr>
              <w:fldChar w:fldCharType="begin"/>
            </w:r>
            <w:r w:rsidRPr="00CF0FF2">
              <w:rPr>
                <w:webHidden/>
                <w:sz w:val="24"/>
                <w:szCs w:val="24"/>
              </w:rPr>
              <w:instrText xml:space="preserve"> PAGEREF _Toc236927483 \h </w:instrText>
            </w:r>
            <w:r w:rsidRPr="00CF0FF2">
              <w:rPr>
                <w:webHidden/>
                <w:sz w:val="24"/>
                <w:szCs w:val="24"/>
              </w:rPr>
            </w:r>
            <w:r w:rsidRPr="00CF0FF2">
              <w:rPr>
                <w:webHidden/>
                <w:sz w:val="24"/>
                <w:szCs w:val="24"/>
              </w:rPr>
              <w:fldChar w:fldCharType="separate"/>
            </w:r>
            <w:r w:rsidR="00B26A9F">
              <w:rPr>
                <w:webHidden/>
                <w:sz w:val="24"/>
                <w:szCs w:val="24"/>
              </w:rPr>
              <w:t>3</w:t>
            </w:r>
            <w:r w:rsidRPr="00CF0FF2">
              <w:rPr>
                <w:webHidden/>
                <w:sz w:val="24"/>
                <w:szCs w:val="24"/>
              </w:rPr>
              <w:fldChar w:fldCharType="end"/>
            </w:r>
          </w:hyperlink>
        </w:p>
        <w:p w14:paraId="38397C47" w14:textId="63D880C2" w:rsidR="00F32790" w:rsidRPr="00CF0FF2" w:rsidRDefault="00F32790" w:rsidP="00CF0FF2">
          <w:pPr>
            <w:pStyle w:val="TDC2"/>
            <w:rPr>
              <w:rFonts w:ascii="Arial Narrow" w:eastAsiaTheme="minorEastAsia" w:hAnsi="Arial Narrow" w:cstheme="minorBidi"/>
              <w:b/>
              <w:bCs/>
              <w:noProof/>
              <w:kern w:val="2"/>
              <w:sz w:val="24"/>
              <w:szCs w:val="24"/>
              <w:lang w:val="es-ES"/>
              <w14:ligatures w14:val="standardContextual"/>
            </w:rPr>
          </w:pPr>
          <w:hyperlink w:anchor="_Toc236927484" w:history="1">
            <w:r w:rsidRPr="00CF0FF2">
              <w:rPr>
                <w:rStyle w:val="Hipervnculo"/>
                <w:rFonts w:ascii="Arial Narrow" w:hAnsi="Arial Narrow" w:cs="Arial"/>
                <w:b/>
                <w:bCs/>
                <w:noProof/>
                <w:sz w:val="24"/>
                <w:szCs w:val="24"/>
              </w:rPr>
              <w:t>2.1. Competencia</w:t>
            </w:r>
            <w:r w:rsidRPr="00CF0FF2">
              <w:rPr>
                <w:rFonts w:ascii="Arial Narrow" w:hAnsi="Arial Narrow"/>
                <w:b/>
                <w:bCs/>
                <w:noProof/>
                <w:webHidden/>
                <w:sz w:val="24"/>
                <w:szCs w:val="24"/>
              </w:rPr>
              <w:tab/>
            </w:r>
            <w:r w:rsidRPr="00CF0FF2">
              <w:rPr>
                <w:rFonts w:ascii="Arial Narrow" w:hAnsi="Arial Narrow"/>
                <w:b/>
                <w:bCs/>
                <w:noProof/>
                <w:webHidden/>
                <w:sz w:val="24"/>
                <w:szCs w:val="24"/>
              </w:rPr>
              <w:fldChar w:fldCharType="begin"/>
            </w:r>
            <w:r w:rsidRPr="00CF0FF2">
              <w:rPr>
                <w:rFonts w:ascii="Arial Narrow" w:hAnsi="Arial Narrow"/>
                <w:b/>
                <w:bCs/>
                <w:noProof/>
                <w:webHidden/>
                <w:sz w:val="24"/>
                <w:szCs w:val="24"/>
              </w:rPr>
              <w:instrText xml:space="preserve"> PAGEREF _Toc236927484 \h </w:instrText>
            </w:r>
            <w:r w:rsidRPr="00CF0FF2">
              <w:rPr>
                <w:rFonts w:ascii="Arial Narrow" w:hAnsi="Arial Narrow"/>
                <w:b/>
                <w:bCs/>
                <w:noProof/>
                <w:webHidden/>
                <w:sz w:val="24"/>
                <w:szCs w:val="24"/>
              </w:rPr>
            </w:r>
            <w:r w:rsidRPr="00CF0FF2">
              <w:rPr>
                <w:rFonts w:ascii="Arial Narrow" w:hAnsi="Arial Narrow"/>
                <w:b/>
                <w:bCs/>
                <w:noProof/>
                <w:webHidden/>
                <w:sz w:val="24"/>
                <w:szCs w:val="24"/>
              </w:rPr>
              <w:fldChar w:fldCharType="separate"/>
            </w:r>
            <w:r w:rsidR="00B26A9F">
              <w:rPr>
                <w:rFonts w:ascii="Arial Narrow" w:hAnsi="Arial Narrow"/>
                <w:b/>
                <w:bCs/>
                <w:noProof/>
                <w:webHidden/>
                <w:sz w:val="24"/>
                <w:szCs w:val="24"/>
              </w:rPr>
              <w:t>3</w:t>
            </w:r>
            <w:r w:rsidRPr="00CF0FF2">
              <w:rPr>
                <w:rFonts w:ascii="Arial Narrow" w:hAnsi="Arial Narrow"/>
                <w:b/>
                <w:bCs/>
                <w:noProof/>
                <w:webHidden/>
                <w:sz w:val="24"/>
                <w:szCs w:val="24"/>
              </w:rPr>
              <w:fldChar w:fldCharType="end"/>
            </w:r>
          </w:hyperlink>
        </w:p>
        <w:p w14:paraId="106186F0" w14:textId="6EBE26C0" w:rsidR="00F32790" w:rsidRPr="00CF0FF2" w:rsidRDefault="00F32790" w:rsidP="00CF0FF2">
          <w:pPr>
            <w:pStyle w:val="TDC2"/>
            <w:rPr>
              <w:rFonts w:ascii="Arial Narrow" w:eastAsiaTheme="minorEastAsia" w:hAnsi="Arial Narrow" w:cstheme="minorBidi"/>
              <w:b/>
              <w:bCs/>
              <w:noProof/>
              <w:kern w:val="2"/>
              <w:sz w:val="24"/>
              <w:szCs w:val="24"/>
              <w:lang w:val="es-ES"/>
              <w14:ligatures w14:val="standardContextual"/>
            </w:rPr>
          </w:pPr>
          <w:hyperlink w:anchor="_Toc236927485" w:history="1">
            <w:r w:rsidRPr="00CF0FF2">
              <w:rPr>
                <w:rStyle w:val="Hipervnculo"/>
                <w:rFonts w:ascii="Arial Narrow" w:hAnsi="Arial Narrow" w:cs="Arial"/>
                <w:b/>
                <w:bCs/>
                <w:noProof/>
                <w:sz w:val="24"/>
                <w:szCs w:val="24"/>
              </w:rPr>
              <w:t xml:space="preserve">2.2. Incompetencia material respecto de la omisión reclamada al Secretario del </w:t>
            </w:r>
            <w:r w:rsidRPr="00CF0FF2">
              <w:rPr>
                <w:rStyle w:val="Hipervnculo"/>
                <w:rFonts w:ascii="Arial Narrow" w:hAnsi="Arial Narrow" w:cs="Arial"/>
                <w:b/>
                <w:bCs/>
                <w:i/>
                <w:iCs/>
                <w:noProof/>
                <w:sz w:val="24"/>
                <w:szCs w:val="24"/>
              </w:rPr>
              <w:t>Ayuntamiento</w:t>
            </w:r>
            <w:r w:rsidRPr="00CF0FF2">
              <w:rPr>
                <w:rFonts w:ascii="Arial Narrow" w:hAnsi="Arial Narrow"/>
                <w:b/>
                <w:bCs/>
                <w:noProof/>
                <w:webHidden/>
                <w:sz w:val="24"/>
                <w:szCs w:val="24"/>
              </w:rPr>
              <w:tab/>
            </w:r>
            <w:r w:rsidRPr="00CF0FF2">
              <w:rPr>
                <w:rFonts w:ascii="Arial Narrow" w:hAnsi="Arial Narrow"/>
                <w:b/>
                <w:bCs/>
                <w:noProof/>
                <w:webHidden/>
                <w:sz w:val="24"/>
                <w:szCs w:val="24"/>
              </w:rPr>
              <w:fldChar w:fldCharType="begin"/>
            </w:r>
            <w:r w:rsidRPr="00CF0FF2">
              <w:rPr>
                <w:rFonts w:ascii="Arial Narrow" w:hAnsi="Arial Narrow"/>
                <w:b/>
                <w:bCs/>
                <w:noProof/>
                <w:webHidden/>
                <w:sz w:val="24"/>
                <w:szCs w:val="24"/>
              </w:rPr>
              <w:instrText xml:space="preserve"> PAGEREF _Toc236927485 \h </w:instrText>
            </w:r>
            <w:r w:rsidRPr="00CF0FF2">
              <w:rPr>
                <w:rFonts w:ascii="Arial Narrow" w:hAnsi="Arial Narrow"/>
                <w:b/>
                <w:bCs/>
                <w:noProof/>
                <w:webHidden/>
                <w:sz w:val="24"/>
                <w:szCs w:val="24"/>
              </w:rPr>
            </w:r>
            <w:r w:rsidRPr="00CF0FF2">
              <w:rPr>
                <w:rFonts w:ascii="Arial Narrow" w:hAnsi="Arial Narrow"/>
                <w:b/>
                <w:bCs/>
                <w:noProof/>
                <w:webHidden/>
                <w:sz w:val="24"/>
                <w:szCs w:val="24"/>
              </w:rPr>
              <w:fldChar w:fldCharType="separate"/>
            </w:r>
            <w:r w:rsidR="00B26A9F">
              <w:rPr>
                <w:rFonts w:ascii="Arial Narrow" w:hAnsi="Arial Narrow"/>
                <w:b/>
                <w:bCs/>
                <w:noProof/>
                <w:webHidden/>
                <w:sz w:val="24"/>
                <w:szCs w:val="24"/>
              </w:rPr>
              <w:t>5</w:t>
            </w:r>
            <w:r w:rsidRPr="00CF0FF2">
              <w:rPr>
                <w:rFonts w:ascii="Arial Narrow" w:hAnsi="Arial Narrow"/>
                <w:b/>
                <w:bCs/>
                <w:noProof/>
                <w:webHidden/>
                <w:sz w:val="24"/>
                <w:szCs w:val="24"/>
              </w:rPr>
              <w:fldChar w:fldCharType="end"/>
            </w:r>
          </w:hyperlink>
        </w:p>
        <w:p w14:paraId="0882622F" w14:textId="587AB17A" w:rsidR="00F32790" w:rsidRPr="00F32790" w:rsidRDefault="00F32790" w:rsidP="00CF0FF2">
          <w:pPr>
            <w:pStyle w:val="TDC1"/>
            <w:spacing w:line="240" w:lineRule="auto"/>
            <w:jc w:val="both"/>
            <w:rPr>
              <w:rFonts w:eastAsiaTheme="minorEastAsia" w:cstheme="minorBidi"/>
              <w:kern w:val="2"/>
              <w:sz w:val="24"/>
              <w:szCs w:val="24"/>
              <w:lang w:val="es-ES"/>
              <w14:ligatures w14:val="standardContextual"/>
            </w:rPr>
          </w:pPr>
          <w:hyperlink w:anchor="_Toc236927486" w:history="1">
            <w:r w:rsidRPr="00F32790">
              <w:rPr>
                <w:rStyle w:val="Hipervnculo"/>
                <w:rFonts w:eastAsia="Arial"/>
                <w:sz w:val="24"/>
                <w:szCs w:val="24"/>
              </w:rPr>
              <w:t>III. CAUSALES DE IMPROCEDENCIA</w:t>
            </w:r>
            <w:r w:rsidRPr="00F32790">
              <w:rPr>
                <w:webHidden/>
                <w:sz w:val="24"/>
                <w:szCs w:val="24"/>
              </w:rPr>
              <w:tab/>
            </w:r>
            <w:r w:rsidRPr="00F32790">
              <w:rPr>
                <w:webHidden/>
                <w:sz w:val="24"/>
                <w:szCs w:val="24"/>
              </w:rPr>
              <w:fldChar w:fldCharType="begin"/>
            </w:r>
            <w:r w:rsidRPr="00F32790">
              <w:rPr>
                <w:webHidden/>
                <w:sz w:val="24"/>
                <w:szCs w:val="24"/>
              </w:rPr>
              <w:instrText xml:space="preserve"> PAGEREF _Toc236927486 \h </w:instrText>
            </w:r>
            <w:r w:rsidRPr="00F32790">
              <w:rPr>
                <w:webHidden/>
                <w:sz w:val="24"/>
                <w:szCs w:val="24"/>
              </w:rPr>
            </w:r>
            <w:r w:rsidRPr="00F32790">
              <w:rPr>
                <w:webHidden/>
                <w:sz w:val="24"/>
                <w:szCs w:val="24"/>
              </w:rPr>
              <w:fldChar w:fldCharType="separate"/>
            </w:r>
            <w:r w:rsidR="00B26A9F">
              <w:rPr>
                <w:webHidden/>
                <w:sz w:val="24"/>
                <w:szCs w:val="24"/>
              </w:rPr>
              <w:t>6</w:t>
            </w:r>
            <w:r w:rsidRPr="00F32790">
              <w:rPr>
                <w:webHidden/>
                <w:sz w:val="24"/>
                <w:szCs w:val="24"/>
              </w:rPr>
              <w:fldChar w:fldCharType="end"/>
            </w:r>
          </w:hyperlink>
        </w:p>
        <w:p w14:paraId="0CFD5302" w14:textId="33250A66" w:rsidR="00F32790" w:rsidRPr="00F32790" w:rsidRDefault="00F32790" w:rsidP="00CF0FF2">
          <w:pPr>
            <w:pStyle w:val="TDC1"/>
            <w:spacing w:line="240" w:lineRule="auto"/>
            <w:jc w:val="both"/>
            <w:rPr>
              <w:rFonts w:eastAsiaTheme="minorEastAsia" w:cstheme="minorBidi"/>
              <w:kern w:val="2"/>
              <w:sz w:val="24"/>
              <w:szCs w:val="24"/>
              <w:lang w:val="es-ES"/>
              <w14:ligatures w14:val="standardContextual"/>
            </w:rPr>
          </w:pPr>
          <w:hyperlink w:anchor="_Toc236927487" w:history="1">
            <w:r w:rsidRPr="00F32790">
              <w:rPr>
                <w:rStyle w:val="Hipervnculo"/>
                <w:rFonts w:eastAsia="Arial"/>
                <w:sz w:val="24"/>
                <w:szCs w:val="24"/>
              </w:rPr>
              <w:t>IV. PROCEDENCIA</w:t>
            </w:r>
            <w:r w:rsidRPr="00F32790">
              <w:rPr>
                <w:webHidden/>
                <w:sz w:val="24"/>
                <w:szCs w:val="24"/>
              </w:rPr>
              <w:tab/>
            </w:r>
            <w:r w:rsidRPr="00F32790">
              <w:rPr>
                <w:webHidden/>
                <w:sz w:val="24"/>
                <w:szCs w:val="24"/>
              </w:rPr>
              <w:fldChar w:fldCharType="begin"/>
            </w:r>
            <w:r w:rsidRPr="00F32790">
              <w:rPr>
                <w:webHidden/>
                <w:sz w:val="24"/>
                <w:szCs w:val="24"/>
              </w:rPr>
              <w:instrText xml:space="preserve"> PAGEREF _Toc236927487 \h </w:instrText>
            </w:r>
            <w:r w:rsidRPr="00F32790">
              <w:rPr>
                <w:webHidden/>
                <w:sz w:val="24"/>
                <w:szCs w:val="24"/>
              </w:rPr>
            </w:r>
            <w:r w:rsidRPr="00F32790">
              <w:rPr>
                <w:webHidden/>
                <w:sz w:val="24"/>
                <w:szCs w:val="24"/>
              </w:rPr>
              <w:fldChar w:fldCharType="separate"/>
            </w:r>
            <w:r w:rsidR="00B26A9F">
              <w:rPr>
                <w:webHidden/>
                <w:sz w:val="24"/>
                <w:szCs w:val="24"/>
              </w:rPr>
              <w:t>7</w:t>
            </w:r>
            <w:r w:rsidRPr="00F32790">
              <w:rPr>
                <w:webHidden/>
                <w:sz w:val="24"/>
                <w:szCs w:val="24"/>
              </w:rPr>
              <w:fldChar w:fldCharType="end"/>
            </w:r>
          </w:hyperlink>
        </w:p>
        <w:p w14:paraId="6D663476" w14:textId="187FD024" w:rsidR="00F32790" w:rsidRPr="00F32790" w:rsidRDefault="00F32790" w:rsidP="00CF0FF2">
          <w:pPr>
            <w:pStyle w:val="TDC1"/>
            <w:spacing w:line="240" w:lineRule="auto"/>
            <w:jc w:val="both"/>
            <w:rPr>
              <w:rFonts w:eastAsiaTheme="minorEastAsia" w:cstheme="minorBidi"/>
              <w:kern w:val="2"/>
              <w:sz w:val="24"/>
              <w:szCs w:val="24"/>
              <w:lang w:val="es-ES"/>
              <w14:ligatures w14:val="standardContextual"/>
            </w:rPr>
          </w:pPr>
          <w:hyperlink w:anchor="_Toc236927488" w:history="1">
            <w:r w:rsidRPr="00F32790">
              <w:rPr>
                <w:rStyle w:val="Hipervnculo"/>
                <w:rFonts w:eastAsia="Arial"/>
                <w:sz w:val="24"/>
                <w:szCs w:val="24"/>
              </w:rPr>
              <w:t>V. ESTUDIO DE FONDO</w:t>
            </w:r>
            <w:r w:rsidRPr="00F32790">
              <w:rPr>
                <w:webHidden/>
                <w:sz w:val="24"/>
                <w:szCs w:val="24"/>
              </w:rPr>
              <w:tab/>
            </w:r>
            <w:r w:rsidRPr="00F32790">
              <w:rPr>
                <w:webHidden/>
                <w:sz w:val="24"/>
                <w:szCs w:val="24"/>
              </w:rPr>
              <w:fldChar w:fldCharType="begin"/>
            </w:r>
            <w:r w:rsidRPr="00F32790">
              <w:rPr>
                <w:webHidden/>
                <w:sz w:val="24"/>
                <w:szCs w:val="24"/>
              </w:rPr>
              <w:instrText xml:space="preserve"> PAGEREF _Toc236927488 \h </w:instrText>
            </w:r>
            <w:r w:rsidRPr="00F32790">
              <w:rPr>
                <w:webHidden/>
                <w:sz w:val="24"/>
                <w:szCs w:val="24"/>
              </w:rPr>
            </w:r>
            <w:r w:rsidRPr="00F32790">
              <w:rPr>
                <w:webHidden/>
                <w:sz w:val="24"/>
                <w:szCs w:val="24"/>
              </w:rPr>
              <w:fldChar w:fldCharType="separate"/>
            </w:r>
            <w:r w:rsidR="00B26A9F">
              <w:rPr>
                <w:webHidden/>
                <w:sz w:val="24"/>
                <w:szCs w:val="24"/>
              </w:rPr>
              <w:t>8</w:t>
            </w:r>
            <w:r w:rsidRPr="00F32790">
              <w:rPr>
                <w:webHidden/>
                <w:sz w:val="24"/>
                <w:szCs w:val="24"/>
              </w:rPr>
              <w:fldChar w:fldCharType="end"/>
            </w:r>
          </w:hyperlink>
        </w:p>
        <w:p w14:paraId="04F790AD" w14:textId="6B7F469D" w:rsidR="00F32790" w:rsidRPr="00F32790" w:rsidRDefault="00F32790" w:rsidP="00CF0FF2">
          <w:pPr>
            <w:pStyle w:val="TDC2"/>
            <w:rPr>
              <w:rFonts w:ascii="Arial Narrow" w:eastAsiaTheme="minorEastAsia" w:hAnsi="Arial Narrow" w:cstheme="minorBidi"/>
              <w:b/>
              <w:bCs/>
              <w:noProof/>
              <w:kern w:val="2"/>
              <w:sz w:val="24"/>
              <w:szCs w:val="24"/>
              <w:lang w:val="es-ES"/>
              <w14:ligatures w14:val="standardContextual"/>
            </w:rPr>
          </w:pPr>
          <w:hyperlink w:anchor="_Toc236927489" w:history="1">
            <w:r w:rsidRPr="00F32790">
              <w:rPr>
                <w:rStyle w:val="Hipervnculo"/>
                <w:rFonts w:ascii="Arial Narrow" w:hAnsi="Arial Narrow" w:cs="Arial"/>
                <w:b/>
                <w:bCs/>
                <w:noProof/>
                <w:sz w:val="24"/>
                <w:szCs w:val="24"/>
              </w:rPr>
              <w:t>5.1. Juzgar con perspectiva de género</w:t>
            </w:r>
            <w:r w:rsidRPr="00F32790">
              <w:rPr>
                <w:rFonts w:ascii="Arial Narrow" w:hAnsi="Arial Narrow"/>
                <w:b/>
                <w:bCs/>
                <w:noProof/>
                <w:webHidden/>
                <w:sz w:val="24"/>
                <w:szCs w:val="24"/>
              </w:rPr>
              <w:tab/>
            </w:r>
            <w:r w:rsidRPr="00F32790">
              <w:rPr>
                <w:rFonts w:ascii="Arial Narrow" w:hAnsi="Arial Narrow"/>
                <w:b/>
                <w:bCs/>
                <w:noProof/>
                <w:webHidden/>
                <w:sz w:val="24"/>
                <w:szCs w:val="24"/>
              </w:rPr>
              <w:fldChar w:fldCharType="begin"/>
            </w:r>
            <w:r w:rsidRPr="00F32790">
              <w:rPr>
                <w:rFonts w:ascii="Arial Narrow" w:hAnsi="Arial Narrow"/>
                <w:b/>
                <w:bCs/>
                <w:noProof/>
                <w:webHidden/>
                <w:sz w:val="24"/>
                <w:szCs w:val="24"/>
              </w:rPr>
              <w:instrText xml:space="preserve"> PAGEREF _Toc236927489 \h </w:instrText>
            </w:r>
            <w:r w:rsidRPr="00F32790">
              <w:rPr>
                <w:rFonts w:ascii="Arial Narrow" w:hAnsi="Arial Narrow"/>
                <w:b/>
                <w:bCs/>
                <w:noProof/>
                <w:webHidden/>
                <w:sz w:val="24"/>
                <w:szCs w:val="24"/>
              </w:rPr>
            </w:r>
            <w:r w:rsidRPr="00F32790">
              <w:rPr>
                <w:rFonts w:ascii="Arial Narrow" w:hAnsi="Arial Narrow"/>
                <w:b/>
                <w:bCs/>
                <w:noProof/>
                <w:webHidden/>
                <w:sz w:val="24"/>
                <w:szCs w:val="24"/>
              </w:rPr>
              <w:fldChar w:fldCharType="separate"/>
            </w:r>
            <w:r w:rsidR="00B26A9F">
              <w:rPr>
                <w:rFonts w:ascii="Arial Narrow" w:hAnsi="Arial Narrow"/>
                <w:b/>
                <w:bCs/>
                <w:noProof/>
                <w:webHidden/>
                <w:sz w:val="24"/>
                <w:szCs w:val="24"/>
              </w:rPr>
              <w:t>8</w:t>
            </w:r>
            <w:r w:rsidRPr="00F32790">
              <w:rPr>
                <w:rFonts w:ascii="Arial Narrow" w:hAnsi="Arial Narrow"/>
                <w:b/>
                <w:bCs/>
                <w:noProof/>
                <w:webHidden/>
                <w:sz w:val="24"/>
                <w:szCs w:val="24"/>
              </w:rPr>
              <w:fldChar w:fldCharType="end"/>
            </w:r>
          </w:hyperlink>
        </w:p>
        <w:p w14:paraId="2875EF6D" w14:textId="7A320037" w:rsidR="00F32790" w:rsidRPr="00F32790" w:rsidRDefault="00F32790" w:rsidP="00CF0FF2">
          <w:pPr>
            <w:pStyle w:val="TDC2"/>
            <w:rPr>
              <w:rFonts w:ascii="Arial Narrow" w:eastAsiaTheme="minorEastAsia" w:hAnsi="Arial Narrow" w:cstheme="minorBidi"/>
              <w:b/>
              <w:bCs/>
              <w:noProof/>
              <w:kern w:val="2"/>
              <w:sz w:val="24"/>
              <w:szCs w:val="24"/>
              <w:lang w:val="es-ES"/>
              <w14:ligatures w14:val="standardContextual"/>
            </w:rPr>
          </w:pPr>
          <w:hyperlink w:anchor="_Toc236927490" w:history="1">
            <w:r w:rsidRPr="00F32790">
              <w:rPr>
                <w:rStyle w:val="Hipervnculo"/>
                <w:rFonts w:ascii="Arial Narrow" w:hAnsi="Arial Narrow" w:cs="Arial"/>
                <w:b/>
                <w:bCs/>
                <w:noProof/>
                <w:sz w:val="24"/>
                <w:szCs w:val="24"/>
              </w:rPr>
              <w:t>5.2. Análisis del agravio</w:t>
            </w:r>
            <w:r w:rsidRPr="00F32790">
              <w:rPr>
                <w:rFonts w:ascii="Arial Narrow" w:hAnsi="Arial Narrow"/>
                <w:b/>
                <w:bCs/>
                <w:noProof/>
                <w:webHidden/>
                <w:sz w:val="24"/>
                <w:szCs w:val="24"/>
              </w:rPr>
              <w:tab/>
            </w:r>
            <w:r w:rsidRPr="00F32790">
              <w:rPr>
                <w:rFonts w:ascii="Arial Narrow" w:hAnsi="Arial Narrow"/>
                <w:b/>
                <w:bCs/>
                <w:noProof/>
                <w:webHidden/>
                <w:sz w:val="24"/>
                <w:szCs w:val="24"/>
              </w:rPr>
              <w:fldChar w:fldCharType="begin"/>
            </w:r>
            <w:r w:rsidRPr="00F32790">
              <w:rPr>
                <w:rFonts w:ascii="Arial Narrow" w:hAnsi="Arial Narrow"/>
                <w:b/>
                <w:bCs/>
                <w:noProof/>
                <w:webHidden/>
                <w:sz w:val="24"/>
                <w:szCs w:val="24"/>
              </w:rPr>
              <w:instrText xml:space="preserve"> PAGEREF _Toc236927490 \h </w:instrText>
            </w:r>
            <w:r w:rsidRPr="00F32790">
              <w:rPr>
                <w:rFonts w:ascii="Arial Narrow" w:hAnsi="Arial Narrow"/>
                <w:b/>
                <w:bCs/>
                <w:noProof/>
                <w:webHidden/>
                <w:sz w:val="24"/>
                <w:szCs w:val="24"/>
              </w:rPr>
            </w:r>
            <w:r w:rsidRPr="00F32790">
              <w:rPr>
                <w:rFonts w:ascii="Arial Narrow" w:hAnsi="Arial Narrow"/>
                <w:b/>
                <w:bCs/>
                <w:noProof/>
                <w:webHidden/>
                <w:sz w:val="24"/>
                <w:szCs w:val="24"/>
              </w:rPr>
              <w:fldChar w:fldCharType="separate"/>
            </w:r>
            <w:r w:rsidR="00B26A9F">
              <w:rPr>
                <w:rFonts w:ascii="Arial Narrow" w:hAnsi="Arial Narrow"/>
                <w:b/>
                <w:bCs/>
                <w:noProof/>
                <w:webHidden/>
                <w:sz w:val="24"/>
                <w:szCs w:val="24"/>
              </w:rPr>
              <w:t>9</w:t>
            </w:r>
            <w:r w:rsidRPr="00F32790">
              <w:rPr>
                <w:rFonts w:ascii="Arial Narrow" w:hAnsi="Arial Narrow"/>
                <w:b/>
                <w:bCs/>
                <w:noProof/>
                <w:webHidden/>
                <w:sz w:val="24"/>
                <w:szCs w:val="24"/>
              </w:rPr>
              <w:fldChar w:fldCharType="end"/>
            </w:r>
          </w:hyperlink>
        </w:p>
        <w:p w14:paraId="4F6EF360" w14:textId="73B4893B" w:rsidR="00F32790" w:rsidRPr="00F32790" w:rsidRDefault="00F32790" w:rsidP="00CF0FF2">
          <w:pPr>
            <w:pStyle w:val="TDC2"/>
            <w:rPr>
              <w:rFonts w:ascii="Arial Narrow" w:eastAsiaTheme="minorEastAsia" w:hAnsi="Arial Narrow" w:cstheme="minorBidi"/>
              <w:b/>
              <w:bCs/>
              <w:noProof/>
              <w:kern w:val="2"/>
              <w:sz w:val="24"/>
              <w:szCs w:val="24"/>
              <w:lang w:val="es-ES"/>
              <w14:ligatures w14:val="standardContextual"/>
            </w:rPr>
          </w:pPr>
          <w:hyperlink w:anchor="_Toc236927491" w:history="1">
            <w:r w:rsidRPr="00F32790">
              <w:rPr>
                <w:rStyle w:val="Hipervnculo"/>
                <w:rFonts w:ascii="Arial Narrow" w:hAnsi="Arial Narrow" w:cs="Arial"/>
                <w:b/>
                <w:bCs/>
                <w:noProof/>
                <w:sz w:val="24"/>
                <w:szCs w:val="24"/>
              </w:rPr>
              <w:t>5.3. Caso concreto</w:t>
            </w:r>
            <w:r w:rsidRPr="00F32790">
              <w:rPr>
                <w:rFonts w:ascii="Arial Narrow" w:hAnsi="Arial Narrow"/>
                <w:b/>
                <w:bCs/>
                <w:noProof/>
                <w:webHidden/>
                <w:sz w:val="24"/>
                <w:szCs w:val="24"/>
              </w:rPr>
              <w:tab/>
            </w:r>
            <w:r w:rsidRPr="00F32790">
              <w:rPr>
                <w:rFonts w:ascii="Arial Narrow" w:hAnsi="Arial Narrow"/>
                <w:b/>
                <w:bCs/>
                <w:noProof/>
                <w:webHidden/>
                <w:sz w:val="24"/>
                <w:szCs w:val="24"/>
              </w:rPr>
              <w:fldChar w:fldCharType="begin"/>
            </w:r>
            <w:r w:rsidRPr="00F32790">
              <w:rPr>
                <w:rFonts w:ascii="Arial Narrow" w:hAnsi="Arial Narrow"/>
                <w:b/>
                <w:bCs/>
                <w:noProof/>
                <w:webHidden/>
                <w:sz w:val="24"/>
                <w:szCs w:val="24"/>
              </w:rPr>
              <w:instrText xml:space="preserve"> PAGEREF _Toc236927491 \h </w:instrText>
            </w:r>
            <w:r w:rsidRPr="00F32790">
              <w:rPr>
                <w:rFonts w:ascii="Arial Narrow" w:hAnsi="Arial Narrow"/>
                <w:b/>
                <w:bCs/>
                <w:noProof/>
                <w:webHidden/>
                <w:sz w:val="24"/>
                <w:szCs w:val="24"/>
              </w:rPr>
            </w:r>
            <w:r w:rsidRPr="00F32790">
              <w:rPr>
                <w:rFonts w:ascii="Arial Narrow" w:hAnsi="Arial Narrow"/>
                <w:b/>
                <w:bCs/>
                <w:noProof/>
                <w:webHidden/>
                <w:sz w:val="24"/>
                <w:szCs w:val="24"/>
              </w:rPr>
              <w:fldChar w:fldCharType="separate"/>
            </w:r>
            <w:r w:rsidR="00B26A9F">
              <w:rPr>
                <w:rFonts w:ascii="Arial Narrow" w:hAnsi="Arial Narrow"/>
                <w:b/>
                <w:bCs/>
                <w:noProof/>
                <w:webHidden/>
                <w:sz w:val="24"/>
                <w:szCs w:val="24"/>
              </w:rPr>
              <w:t>9</w:t>
            </w:r>
            <w:r w:rsidRPr="00F32790">
              <w:rPr>
                <w:rFonts w:ascii="Arial Narrow" w:hAnsi="Arial Narrow"/>
                <w:b/>
                <w:bCs/>
                <w:noProof/>
                <w:webHidden/>
                <w:sz w:val="24"/>
                <w:szCs w:val="24"/>
              </w:rPr>
              <w:fldChar w:fldCharType="end"/>
            </w:r>
          </w:hyperlink>
        </w:p>
        <w:p w14:paraId="6E7B8E5A" w14:textId="06AF8450" w:rsidR="00F32790" w:rsidRPr="00F32790" w:rsidRDefault="00F32790" w:rsidP="00CF0FF2">
          <w:pPr>
            <w:pStyle w:val="TDC2"/>
            <w:rPr>
              <w:rFonts w:ascii="Arial Narrow" w:eastAsiaTheme="minorEastAsia" w:hAnsi="Arial Narrow" w:cstheme="minorBidi"/>
              <w:b/>
              <w:bCs/>
              <w:noProof/>
              <w:kern w:val="2"/>
              <w:sz w:val="24"/>
              <w:szCs w:val="24"/>
              <w:lang w:val="es-ES"/>
              <w14:ligatures w14:val="standardContextual"/>
            </w:rPr>
          </w:pPr>
          <w:hyperlink w:anchor="_Toc236927492" w:history="1">
            <w:r w:rsidRPr="00F32790">
              <w:rPr>
                <w:rStyle w:val="Hipervnculo"/>
                <w:rFonts w:ascii="Arial Narrow" w:eastAsia="Arial" w:hAnsi="Arial Narrow" w:cs="Arial"/>
                <w:b/>
                <w:bCs/>
                <w:noProof/>
                <w:sz w:val="24"/>
                <w:szCs w:val="24"/>
              </w:rPr>
              <w:t>5.4. Efectos</w:t>
            </w:r>
            <w:r w:rsidRPr="00F32790">
              <w:rPr>
                <w:rFonts w:ascii="Arial Narrow" w:hAnsi="Arial Narrow"/>
                <w:b/>
                <w:bCs/>
                <w:noProof/>
                <w:webHidden/>
                <w:sz w:val="24"/>
                <w:szCs w:val="24"/>
              </w:rPr>
              <w:tab/>
            </w:r>
            <w:r w:rsidRPr="00F32790">
              <w:rPr>
                <w:rFonts w:ascii="Arial Narrow" w:hAnsi="Arial Narrow"/>
                <w:b/>
                <w:bCs/>
                <w:noProof/>
                <w:webHidden/>
                <w:sz w:val="24"/>
                <w:szCs w:val="24"/>
              </w:rPr>
              <w:fldChar w:fldCharType="begin"/>
            </w:r>
            <w:r w:rsidRPr="00F32790">
              <w:rPr>
                <w:rFonts w:ascii="Arial Narrow" w:hAnsi="Arial Narrow"/>
                <w:b/>
                <w:bCs/>
                <w:noProof/>
                <w:webHidden/>
                <w:sz w:val="24"/>
                <w:szCs w:val="24"/>
              </w:rPr>
              <w:instrText xml:space="preserve"> PAGEREF _Toc236927492 \h </w:instrText>
            </w:r>
            <w:r w:rsidRPr="00F32790">
              <w:rPr>
                <w:rFonts w:ascii="Arial Narrow" w:hAnsi="Arial Narrow"/>
                <w:b/>
                <w:bCs/>
                <w:noProof/>
                <w:webHidden/>
                <w:sz w:val="24"/>
                <w:szCs w:val="24"/>
              </w:rPr>
            </w:r>
            <w:r w:rsidRPr="00F32790">
              <w:rPr>
                <w:rFonts w:ascii="Arial Narrow" w:hAnsi="Arial Narrow"/>
                <w:b/>
                <w:bCs/>
                <w:noProof/>
                <w:webHidden/>
                <w:sz w:val="24"/>
                <w:szCs w:val="24"/>
              </w:rPr>
              <w:fldChar w:fldCharType="separate"/>
            </w:r>
            <w:r w:rsidR="00B26A9F">
              <w:rPr>
                <w:rFonts w:ascii="Arial Narrow" w:hAnsi="Arial Narrow"/>
                <w:b/>
                <w:bCs/>
                <w:noProof/>
                <w:webHidden/>
                <w:sz w:val="24"/>
                <w:szCs w:val="24"/>
              </w:rPr>
              <w:t>14</w:t>
            </w:r>
            <w:r w:rsidRPr="00F32790">
              <w:rPr>
                <w:rFonts w:ascii="Arial Narrow" w:hAnsi="Arial Narrow"/>
                <w:b/>
                <w:bCs/>
                <w:noProof/>
                <w:webHidden/>
                <w:sz w:val="24"/>
                <w:szCs w:val="24"/>
              </w:rPr>
              <w:fldChar w:fldCharType="end"/>
            </w:r>
          </w:hyperlink>
        </w:p>
        <w:p w14:paraId="151102CA" w14:textId="6EC984CD" w:rsidR="00F32790" w:rsidRPr="00F32790" w:rsidRDefault="00F32790" w:rsidP="00CF0FF2">
          <w:pPr>
            <w:pStyle w:val="TDC1"/>
            <w:spacing w:line="240" w:lineRule="auto"/>
            <w:jc w:val="both"/>
            <w:rPr>
              <w:rFonts w:eastAsiaTheme="minorEastAsia" w:cstheme="minorBidi"/>
              <w:kern w:val="2"/>
              <w:sz w:val="24"/>
              <w:szCs w:val="24"/>
              <w:lang w:val="es-ES"/>
              <w14:ligatures w14:val="standardContextual"/>
            </w:rPr>
          </w:pPr>
          <w:hyperlink w:anchor="_Toc236927493" w:history="1">
            <w:r w:rsidRPr="00F32790">
              <w:rPr>
                <w:rStyle w:val="Hipervnculo"/>
                <w:rFonts w:eastAsia="Arial"/>
                <w:sz w:val="24"/>
                <w:szCs w:val="24"/>
              </w:rPr>
              <w:t>VI. RESOLUTIVOS</w:t>
            </w:r>
            <w:r w:rsidRPr="00F32790">
              <w:rPr>
                <w:webHidden/>
                <w:sz w:val="24"/>
                <w:szCs w:val="24"/>
              </w:rPr>
              <w:tab/>
            </w:r>
            <w:r w:rsidRPr="00F32790">
              <w:rPr>
                <w:webHidden/>
                <w:sz w:val="24"/>
                <w:szCs w:val="24"/>
              </w:rPr>
              <w:fldChar w:fldCharType="begin"/>
            </w:r>
            <w:r w:rsidRPr="00F32790">
              <w:rPr>
                <w:webHidden/>
                <w:sz w:val="24"/>
                <w:szCs w:val="24"/>
              </w:rPr>
              <w:instrText xml:space="preserve"> PAGEREF _Toc236927493 \h </w:instrText>
            </w:r>
            <w:r w:rsidRPr="00F32790">
              <w:rPr>
                <w:webHidden/>
                <w:sz w:val="24"/>
                <w:szCs w:val="24"/>
              </w:rPr>
            </w:r>
            <w:r w:rsidRPr="00F32790">
              <w:rPr>
                <w:webHidden/>
                <w:sz w:val="24"/>
                <w:szCs w:val="24"/>
              </w:rPr>
              <w:fldChar w:fldCharType="separate"/>
            </w:r>
            <w:r w:rsidR="00B26A9F">
              <w:rPr>
                <w:webHidden/>
                <w:sz w:val="24"/>
                <w:szCs w:val="24"/>
              </w:rPr>
              <w:t>14</w:t>
            </w:r>
            <w:r w:rsidRPr="00F32790">
              <w:rPr>
                <w:webHidden/>
                <w:sz w:val="24"/>
                <w:szCs w:val="24"/>
              </w:rPr>
              <w:fldChar w:fldCharType="end"/>
            </w:r>
          </w:hyperlink>
        </w:p>
        <w:p w14:paraId="5A2F22D1" w14:textId="48A4CF08" w:rsidR="009F1735" w:rsidRDefault="009F1735" w:rsidP="00D92BAF">
          <w:pPr>
            <w:spacing w:line="240" w:lineRule="auto"/>
            <w:jc w:val="both"/>
          </w:pPr>
          <w:r w:rsidRPr="00D92BAF">
            <w:rPr>
              <w:rFonts w:ascii="Arial Narrow" w:hAnsi="Arial Narrow"/>
              <w:b/>
              <w:bCs/>
              <w:sz w:val="24"/>
              <w:szCs w:val="24"/>
            </w:rPr>
            <w:fldChar w:fldCharType="end"/>
          </w:r>
        </w:p>
      </w:sdtContent>
    </w:sdt>
    <w:p w14:paraId="2944991C" w14:textId="00F2FE34" w:rsidR="000C2178" w:rsidRPr="0056310E" w:rsidRDefault="00AC13F3" w:rsidP="00C70A75">
      <w:pPr>
        <w:pStyle w:val="Ttulo1"/>
        <w:spacing w:before="0" w:line="360" w:lineRule="auto"/>
        <w:jc w:val="center"/>
        <w:rPr>
          <w:rFonts w:ascii="Arial" w:hAnsi="Arial" w:cs="Arial"/>
          <w:b/>
          <w:bCs/>
          <w:color w:val="auto"/>
          <w:sz w:val="24"/>
          <w:szCs w:val="24"/>
        </w:rPr>
      </w:pPr>
      <w:bookmarkStart w:id="5" w:name="_Toc236927481"/>
      <w:r w:rsidRPr="00D050EC">
        <w:rPr>
          <w:rFonts w:ascii="Arial" w:hAnsi="Arial" w:cs="Arial"/>
          <w:b/>
          <w:bCs/>
          <w:color w:val="auto"/>
          <w:sz w:val="24"/>
          <w:szCs w:val="24"/>
        </w:rPr>
        <w:t>GLOSARIO</w:t>
      </w:r>
      <w:bookmarkEnd w:id="3"/>
      <w:bookmarkEnd w:id="2"/>
      <w:bookmarkEnd w:id="1"/>
      <w:bookmarkEnd w:id="4"/>
      <w:bookmarkEnd w:id="5"/>
    </w:p>
    <w:tbl>
      <w:tblPr>
        <w:tblpPr w:leftFromText="141" w:rightFromText="141" w:vertAnchor="text" w:tblpX="361" w:tblpY="1"/>
        <w:tblW w:w="7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405"/>
        <w:gridCol w:w="5387"/>
      </w:tblGrid>
      <w:tr w:rsidR="009A1505" w:rsidRPr="00D050EC" w14:paraId="066EE842" w14:textId="77777777" w:rsidTr="0056310E">
        <w:trPr>
          <w:trHeight w:val="195"/>
        </w:trPr>
        <w:tc>
          <w:tcPr>
            <w:tcW w:w="2405" w:type="dxa"/>
            <w:vAlign w:val="center"/>
          </w:tcPr>
          <w:p w14:paraId="066EE840" w14:textId="4E100FDE" w:rsidR="009A1505" w:rsidRPr="009E02A7" w:rsidRDefault="71C140FC"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9E02A7">
              <w:rPr>
                <w:rFonts w:ascii="Arial Narrow" w:eastAsia="Arial" w:hAnsi="Arial Narrow" w:cs="Arial"/>
                <w:b/>
                <w:bCs/>
                <w:i/>
                <w:iCs/>
                <w:sz w:val="20"/>
                <w:szCs w:val="20"/>
              </w:rPr>
              <w:t>a</w:t>
            </w:r>
            <w:r w:rsidR="00AC13F3" w:rsidRPr="009E02A7">
              <w:rPr>
                <w:rFonts w:ascii="Arial Narrow" w:eastAsia="Arial" w:hAnsi="Arial Narrow" w:cs="Arial"/>
                <w:b/>
                <w:bCs/>
                <w:i/>
                <w:iCs/>
                <w:color w:val="000000" w:themeColor="text1"/>
                <w:sz w:val="20"/>
                <w:szCs w:val="20"/>
              </w:rPr>
              <w:t>utoridad</w:t>
            </w:r>
            <w:r w:rsidR="00AC13F3" w:rsidRPr="009E02A7">
              <w:rPr>
                <w:rFonts w:ascii="Arial Narrow" w:eastAsia="Arial" w:hAnsi="Arial Narrow" w:cs="Arial"/>
                <w:b/>
                <w:i/>
                <w:color w:val="000000" w:themeColor="text1"/>
                <w:sz w:val="20"/>
                <w:szCs w:val="20"/>
              </w:rPr>
              <w:t xml:space="preserve"> responsable</w:t>
            </w:r>
            <w:r w:rsidR="00417269">
              <w:rPr>
                <w:rFonts w:ascii="Arial Narrow" w:eastAsia="Arial" w:hAnsi="Arial Narrow" w:cs="Arial"/>
                <w:b/>
                <w:i/>
                <w:color w:val="000000" w:themeColor="text1"/>
                <w:sz w:val="20"/>
                <w:szCs w:val="20"/>
              </w:rPr>
              <w:t xml:space="preserve"> </w:t>
            </w:r>
            <w:r w:rsidR="00417269" w:rsidRPr="00417269">
              <w:rPr>
                <w:rFonts w:ascii="Arial Narrow" w:eastAsia="Arial" w:hAnsi="Arial Narrow" w:cs="Arial"/>
                <w:bCs/>
                <w:iCs/>
                <w:color w:val="000000" w:themeColor="text1"/>
                <w:sz w:val="20"/>
                <w:szCs w:val="20"/>
              </w:rPr>
              <w:t>o</w:t>
            </w:r>
            <w:r w:rsidR="00417269">
              <w:rPr>
                <w:rFonts w:ascii="Arial Narrow" w:eastAsia="Arial" w:hAnsi="Arial Narrow" w:cs="Arial"/>
                <w:b/>
                <w:i/>
                <w:color w:val="000000" w:themeColor="text1"/>
                <w:sz w:val="20"/>
                <w:szCs w:val="20"/>
              </w:rPr>
              <w:t xml:space="preserve"> Ayuntamiento</w:t>
            </w:r>
            <w:r w:rsidR="00AC13F3" w:rsidRPr="009E02A7">
              <w:rPr>
                <w:rFonts w:ascii="Arial Narrow" w:eastAsia="Arial" w:hAnsi="Arial Narrow" w:cs="Arial"/>
                <w:b/>
                <w:i/>
                <w:color w:val="000000" w:themeColor="text1"/>
                <w:sz w:val="20"/>
                <w:szCs w:val="20"/>
              </w:rPr>
              <w:t>:</w:t>
            </w:r>
          </w:p>
        </w:tc>
        <w:tc>
          <w:tcPr>
            <w:tcW w:w="5387" w:type="dxa"/>
            <w:vAlign w:val="center"/>
          </w:tcPr>
          <w:p w14:paraId="066EE841" w14:textId="15D7751A" w:rsidR="009A1505" w:rsidRPr="009E02A7"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9E02A7">
              <w:rPr>
                <w:rFonts w:ascii="Arial Narrow" w:eastAsia="Arial" w:hAnsi="Arial Narrow" w:cs="Arial"/>
                <w:color w:val="000000" w:themeColor="text1"/>
                <w:sz w:val="20"/>
                <w:szCs w:val="20"/>
              </w:rPr>
              <w:t>Ayuntamiento de Epitacio Huerta, Michoacán.</w:t>
            </w:r>
          </w:p>
        </w:tc>
      </w:tr>
      <w:tr w:rsidR="009A1505" w:rsidRPr="00D050EC" w14:paraId="066EE848" w14:textId="77777777" w:rsidTr="0056310E">
        <w:trPr>
          <w:trHeight w:val="265"/>
        </w:trPr>
        <w:tc>
          <w:tcPr>
            <w:tcW w:w="2405" w:type="dxa"/>
            <w:vAlign w:val="center"/>
          </w:tcPr>
          <w:p w14:paraId="066EE846" w14:textId="77777777" w:rsidR="009A1505" w:rsidRPr="009E02A7" w:rsidRDefault="00AC13F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9E02A7">
              <w:rPr>
                <w:rFonts w:ascii="Arial Narrow" w:eastAsia="Arial" w:hAnsi="Arial Narrow" w:cs="Arial"/>
                <w:b/>
                <w:i/>
                <w:color w:val="000000"/>
                <w:sz w:val="20"/>
                <w:szCs w:val="20"/>
              </w:rPr>
              <w:t>Código Electoral:</w:t>
            </w:r>
          </w:p>
        </w:tc>
        <w:tc>
          <w:tcPr>
            <w:tcW w:w="5387" w:type="dxa"/>
            <w:vAlign w:val="center"/>
          </w:tcPr>
          <w:p w14:paraId="066EE847" w14:textId="3F140B94" w:rsidR="009A1505" w:rsidRPr="009E02A7"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9E02A7">
              <w:rPr>
                <w:rFonts w:ascii="Arial Narrow" w:eastAsia="Arial" w:hAnsi="Arial Narrow" w:cs="Arial"/>
                <w:color w:val="000000"/>
                <w:sz w:val="20"/>
                <w:szCs w:val="20"/>
              </w:rPr>
              <w:t>Código Electoral del Estado de Michoacán de Ocampo.</w:t>
            </w:r>
          </w:p>
        </w:tc>
      </w:tr>
      <w:tr w:rsidR="009A1505" w:rsidRPr="00D050EC" w14:paraId="066EE84B" w14:textId="77777777" w:rsidTr="0056310E">
        <w:trPr>
          <w:trHeight w:val="265"/>
        </w:trPr>
        <w:tc>
          <w:tcPr>
            <w:tcW w:w="2405" w:type="dxa"/>
            <w:vAlign w:val="center"/>
          </w:tcPr>
          <w:p w14:paraId="066EE849" w14:textId="77777777" w:rsidR="009A1505" w:rsidRPr="00175E2B" w:rsidRDefault="00AC13F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175E2B">
              <w:rPr>
                <w:rFonts w:ascii="Arial Narrow" w:eastAsia="Arial" w:hAnsi="Arial Narrow" w:cs="Arial"/>
                <w:b/>
                <w:i/>
                <w:color w:val="000000"/>
                <w:sz w:val="20"/>
                <w:szCs w:val="20"/>
              </w:rPr>
              <w:t>Constitución Federal:</w:t>
            </w:r>
          </w:p>
        </w:tc>
        <w:tc>
          <w:tcPr>
            <w:tcW w:w="5387" w:type="dxa"/>
            <w:vAlign w:val="center"/>
          </w:tcPr>
          <w:p w14:paraId="066EE84A" w14:textId="77777777" w:rsidR="009A1505" w:rsidRPr="00175E2B"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175E2B">
              <w:rPr>
                <w:rFonts w:ascii="Arial Narrow" w:eastAsia="Arial" w:hAnsi="Arial Narrow" w:cs="Arial"/>
                <w:color w:val="000000"/>
                <w:sz w:val="20"/>
                <w:szCs w:val="20"/>
              </w:rPr>
              <w:t>Constitución Política de los Estados Unidos Mexicanos.</w:t>
            </w:r>
          </w:p>
        </w:tc>
      </w:tr>
      <w:tr w:rsidR="009A1505" w:rsidRPr="00D050EC" w14:paraId="066EE84E" w14:textId="77777777" w:rsidTr="0056310E">
        <w:trPr>
          <w:trHeight w:val="265"/>
        </w:trPr>
        <w:tc>
          <w:tcPr>
            <w:tcW w:w="2405" w:type="dxa"/>
            <w:vAlign w:val="center"/>
          </w:tcPr>
          <w:p w14:paraId="066EE84C" w14:textId="77777777" w:rsidR="009A1505" w:rsidRPr="00175E2B" w:rsidRDefault="00AC13F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175E2B">
              <w:rPr>
                <w:rFonts w:ascii="Arial Narrow" w:eastAsia="Arial" w:hAnsi="Arial Narrow" w:cs="Arial"/>
                <w:b/>
                <w:i/>
                <w:color w:val="000000"/>
                <w:sz w:val="20"/>
                <w:szCs w:val="20"/>
              </w:rPr>
              <w:t>Constitución Local:</w:t>
            </w:r>
          </w:p>
        </w:tc>
        <w:tc>
          <w:tcPr>
            <w:tcW w:w="5387" w:type="dxa"/>
            <w:vAlign w:val="center"/>
          </w:tcPr>
          <w:p w14:paraId="066EE84D" w14:textId="77777777" w:rsidR="009A1505" w:rsidRPr="00175E2B"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175E2B">
              <w:rPr>
                <w:rFonts w:ascii="Arial Narrow" w:eastAsia="Arial" w:hAnsi="Arial Narrow" w:cs="Arial"/>
                <w:color w:val="000000"/>
                <w:sz w:val="20"/>
                <w:szCs w:val="20"/>
              </w:rPr>
              <w:t>Constitución Política del Estado Libre y Soberano de Michoacán de Ocampo.</w:t>
            </w:r>
          </w:p>
        </w:tc>
      </w:tr>
      <w:tr w:rsidR="009A1505" w:rsidRPr="00D050EC" w14:paraId="066EE854" w14:textId="77777777" w:rsidTr="0056310E">
        <w:trPr>
          <w:trHeight w:val="519"/>
        </w:trPr>
        <w:tc>
          <w:tcPr>
            <w:tcW w:w="2405" w:type="dxa"/>
            <w:vAlign w:val="center"/>
          </w:tcPr>
          <w:p w14:paraId="066EE852" w14:textId="77777777" w:rsidR="009A1505" w:rsidRPr="009E02A7" w:rsidRDefault="00AC13F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9E02A7">
              <w:rPr>
                <w:rFonts w:ascii="Arial Narrow" w:eastAsia="Arial" w:hAnsi="Arial Narrow" w:cs="Arial"/>
                <w:b/>
                <w:i/>
                <w:color w:val="000000"/>
                <w:sz w:val="20"/>
                <w:szCs w:val="20"/>
              </w:rPr>
              <w:t>juicio de la ciudadanía:</w:t>
            </w:r>
          </w:p>
        </w:tc>
        <w:tc>
          <w:tcPr>
            <w:tcW w:w="5387" w:type="dxa"/>
            <w:vAlign w:val="center"/>
          </w:tcPr>
          <w:p w14:paraId="066EE853" w14:textId="77777777" w:rsidR="009A1505" w:rsidRPr="009E02A7"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9E02A7">
              <w:rPr>
                <w:rFonts w:ascii="Arial Narrow" w:eastAsia="Arial" w:hAnsi="Arial Narrow" w:cs="Arial"/>
                <w:color w:val="000000"/>
                <w:sz w:val="20"/>
                <w:szCs w:val="20"/>
              </w:rPr>
              <w:t>Juicio para la Protección de los Derechos Político-Electorales del Ciudadano.</w:t>
            </w:r>
          </w:p>
        </w:tc>
      </w:tr>
      <w:tr w:rsidR="009A1505" w:rsidRPr="00D050EC" w14:paraId="066EE857" w14:textId="77777777" w:rsidTr="0056310E">
        <w:trPr>
          <w:trHeight w:val="307"/>
        </w:trPr>
        <w:tc>
          <w:tcPr>
            <w:tcW w:w="2405" w:type="dxa"/>
            <w:vAlign w:val="center"/>
          </w:tcPr>
          <w:p w14:paraId="066EE855" w14:textId="77777777" w:rsidR="009A1505" w:rsidRPr="009E02A7" w:rsidRDefault="00AC13F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9E02A7">
              <w:rPr>
                <w:rFonts w:ascii="Arial Narrow" w:eastAsia="Arial" w:hAnsi="Arial Narrow" w:cs="Arial"/>
                <w:b/>
                <w:i/>
                <w:color w:val="000000"/>
                <w:sz w:val="20"/>
                <w:szCs w:val="20"/>
              </w:rPr>
              <w:t>Ley de Justicia Electoral:</w:t>
            </w:r>
          </w:p>
        </w:tc>
        <w:tc>
          <w:tcPr>
            <w:tcW w:w="5387" w:type="dxa"/>
            <w:vAlign w:val="center"/>
          </w:tcPr>
          <w:p w14:paraId="066EE856" w14:textId="77777777" w:rsidR="009A1505" w:rsidRPr="009E02A7"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9E02A7">
              <w:rPr>
                <w:rFonts w:ascii="Arial Narrow" w:eastAsia="Arial" w:hAnsi="Arial Narrow" w:cs="Arial"/>
                <w:color w:val="000000"/>
                <w:sz w:val="20"/>
                <w:szCs w:val="20"/>
              </w:rPr>
              <w:t>Ley de Justicia en Materia Electoral y de Participación Ciudadana del Estado de Michoacán de Ocampo.</w:t>
            </w:r>
          </w:p>
        </w:tc>
      </w:tr>
      <w:tr w:rsidR="009A1505" w:rsidRPr="00D050EC" w14:paraId="066EE85D" w14:textId="77777777" w:rsidTr="0056310E">
        <w:trPr>
          <w:trHeight w:val="307"/>
        </w:trPr>
        <w:tc>
          <w:tcPr>
            <w:tcW w:w="2405" w:type="dxa"/>
            <w:vAlign w:val="center"/>
          </w:tcPr>
          <w:p w14:paraId="066EE85B" w14:textId="77777777" w:rsidR="009A1505" w:rsidRPr="00175E2B" w:rsidRDefault="00AC13F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175E2B">
              <w:rPr>
                <w:rFonts w:ascii="Arial Narrow" w:eastAsia="Arial" w:hAnsi="Arial Narrow" w:cs="Arial"/>
                <w:b/>
                <w:i/>
                <w:color w:val="000000"/>
                <w:sz w:val="20"/>
                <w:szCs w:val="20"/>
              </w:rPr>
              <w:t>Ley Orgánica Municipal:</w:t>
            </w:r>
          </w:p>
        </w:tc>
        <w:tc>
          <w:tcPr>
            <w:tcW w:w="5387" w:type="dxa"/>
            <w:vAlign w:val="center"/>
          </w:tcPr>
          <w:p w14:paraId="066EE85C" w14:textId="77777777" w:rsidR="009A1505" w:rsidRPr="00175E2B"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175E2B">
              <w:rPr>
                <w:rFonts w:ascii="Arial Narrow" w:eastAsia="Arial" w:hAnsi="Arial Narrow" w:cs="Arial"/>
                <w:color w:val="000000"/>
                <w:sz w:val="20"/>
                <w:szCs w:val="20"/>
              </w:rPr>
              <w:t>Ley Orgánica Municipal del Estado de Michoacán de Ocampo.</w:t>
            </w:r>
          </w:p>
        </w:tc>
      </w:tr>
      <w:tr w:rsidR="009A1505" w:rsidRPr="00D050EC" w14:paraId="066EE863" w14:textId="77777777" w:rsidTr="0056310E">
        <w:trPr>
          <w:trHeight w:val="307"/>
        </w:trPr>
        <w:tc>
          <w:tcPr>
            <w:tcW w:w="2405" w:type="dxa"/>
            <w:vAlign w:val="center"/>
          </w:tcPr>
          <w:p w14:paraId="066EE861" w14:textId="77777777" w:rsidR="009A1505" w:rsidRPr="009E02A7" w:rsidRDefault="00AC13F3" w:rsidP="009E02A7">
            <w:pPr>
              <w:pBdr>
                <w:top w:val="nil"/>
                <w:left w:val="nil"/>
                <w:bottom w:val="nil"/>
                <w:right w:val="nil"/>
                <w:between w:val="nil"/>
              </w:pBdr>
              <w:spacing w:after="0" w:line="240" w:lineRule="auto"/>
              <w:rPr>
                <w:rFonts w:ascii="Arial Narrow" w:eastAsia="Arial" w:hAnsi="Arial Narrow" w:cs="Arial"/>
                <w:b/>
                <w:i/>
                <w:color w:val="000000"/>
                <w:sz w:val="20"/>
                <w:szCs w:val="20"/>
              </w:rPr>
            </w:pPr>
            <w:r w:rsidRPr="009E02A7">
              <w:rPr>
                <w:rFonts w:ascii="Arial Narrow" w:eastAsia="Arial" w:hAnsi="Arial Narrow" w:cs="Arial"/>
                <w:b/>
                <w:i/>
                <w:color w:val="000000"/>
                <w:sz w:val="20"/>
                <w:szCs w:val="20"/>
              </w:rPr>
              <w:t xml:space="preserve">órgano jurisdiccional </w:t>
            </w:r>
            <w:r w:rsidRPr="00126A8C">
              <w:rPr>
                <w:rFonts w:ascii="Arial Narrow" w:eastAsia="Arial" w:hAnsi="Arial Narrow" w:cs="Arial"/>
                <w:bCs/>
                <w:iCs/>
                <w:color w:val="000000"/>
                <w:sz w:val="20"/>
                <w:szCs w:val="20"/>
              </w:rPr>
              <w:t>y/o</w:t>
            </w:r>
            <w:r w:rsidRPr="009E02A7">
              <w:rPr>
                <w:rFonts w:ascii="Arial Narrow" w:eastAsia="Arial" w:hAnsi="Arial Narrow" w:cs="Arial"/>
                <w:b/>
                <w:i/>
                <w:color w:val="000000"/>
                <w:sz w:val="20"/>
                <w:szCs w:val="20"/>
              </w:rPr>
              <w:t xml:space="preserve"> Tribunal Electoral:</w:t>
            </w:r>
          </w:p>
        </w:tc>
        <w:tc>
          <w:tcPr>
            <w:tcW w:w="5387" w:type="dxa"/>
            <w:vAlign w:val="center"/>
          </w:tcPr>
          <w:p w14:paraId="066EE862" w14:textId="77777777" w:rsidR="009A1505" w:rsidRPr="009E02A7" w:rsidRDefault="00AC13F3" w:rsidP="009E02A7">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9E02A7">
              <w:rPr>
                <w:rFonts w:ascii="Arial Narrow" w:eastAsia="Arial" w:hAnsi="Arial Narrow" w:cs="Arial"/>
                <w:color w:val="000000"/>
                <w:sz w:val="20"/>
                <w:szCs w:val="20"/>
              </w:rPr>
              <w:t>Tribunal Electoral del Estado.</w:t>
            </w:r>
          </w:p>
        </w:tc>
      </w:tr>
      <w:tr w:rsidR="002E67BF" w:rsidRPr="00D050EC" w14:paraId="38ADB3CB" w14:textId="77777777" w:rsidTr="0056310E">
        <w:trPr>
          <w:trHeight w:val="307"/>
        </w:trPr>
        <w:tc>
          <w:tcPr>
            <w:tcW w:w="2405" w:type="dxa"/>
            <w:vAlign w:val="center"/>
          </w:tcPr>
          <w:p w14:paraId="72549185" w14:textId="593D8486" w:rsidR="002E67BF" w:rsidRPr="009E02A7" w:rsidRDefault="002E67BF" w:rsidP="002E67BF">
            <w:pPr>
              <w:pBdr>
                <w:top w:val="nil"/>
                <w:left w:val="nil"/>
                <w:bottom w:val="nil"/>
                <w:right w:val="nil"/>
                <w:between w:val="nil"/>
              </w:pBdr>
              <w:spacing w:after="0" w:line="240" w:lineRule="auto"/>
              <w:rPr>
                <w:rFonts w:ascii="Arial Narrow" w:eastAsia="Arial" w:hAnsi="Arial Narrow" w:cs="Arial"/>
                <w:b/>
                <w:i/>
                <w:color w:val="000000"/>
                <w:sz w:val="20"/>
                <w:szCs w:val="20"/>
              </w:rPr>
            </w:pPr>
            <w:r>
              <w:rPr>
                <w:rFonts w:ascii="Arial Narrow" w:eastAsia="Arial" w:hAnsi="Arial Narrow" w:cs="Arial"/>
                <w:b/>
                <w:i/>
                <w:color w:val="000000"/>
                <w:sz w:val="20"/>
                <w:szCs w:val="20"/>
              </w:rPr>
              <w:t xml:space="preserve">parte </w:t>
            </w:r>
            <w:r w:rsidRPr="009E02A7">
              <w:rPr>
                <w:rFonts w:ascii="Arial Narrow" w:eastAsia="Arial" w:hAnsi="Arial Narrow" w:cs="Arial"/>
                <w:b/>
                <w:i/>
                <w:color w:val="000000"/>
                <w:sz w:val="20"/>
                <w:szCs w:val="20"/>
              </w:rPr>
              <w:t xml:space="preserve">actora </w:t>
            </w:r>
            <w:r w:rsidRPr="002E67BF">
              <w:rPr>
                <w:rFonts w:ascii="Arial Narrow" w:eastAsia="Arial" w:hAnsi="Arial Narrow" w:cs="Arial"/>
                <w:bCs/>
                <w:iCs/>
                <w:color w:val="000000"/>
                <w:sz w:val="20"/>
                <w:szCs w:val="20"/>
              </w:rPr>
              <w:t>o</w:t>
            </w:r>
            <w:r w:rsidRPr="009E02A7">
              <w:rPr>
                <w:rFonts w:ascii="Arial Narrow" w:eastAsia="Arial" w:hAnsi="Arial Narrow" w:cs="Arial"/>
                <w:b/>
                <w:i/>
                <w:color w:val="000000"/>
                <w:sz w:val="20"/>
                <w:szCs w:val="20"/>
              </w:rPr>
              <w:t xml:space="preserve"> Regidora:</w:t>
            </w:r>
          </w:p>
        </w:tc>
        <w:tc>
          <w:tcPr>
            <w:tcW w:w="5387" w:type="dxa"/>
            <w:vAlign w:val="center"/>
          </w:tcPr>
          <w:p w14:paraId="315F863E" w14:textId="0610DA57" w:rsidR="002E67BF" w:rsidRPr="009E02A7" w:rsidRDefault="002E67BF" w:rsidP="002E67BF">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9E02A7">
              <w:rPr>
                <w:rFonts w:ascii="Arial Narrow" w:eastAsia="Arial" w:hAnsi="Arial Narrow" w:cs="Arial"/>
                <w:color w:val="000000"/>
                <w:sz w:val="20"/>
                <w:szCs w:val="20"/>
              </w:rPr>
              <w:t>Patricia Pérez Morales, Regidora de Epitacio Huerta, Michoacán.</w:t>
            </w:r>
          </w:p>
        </w:tc>
      </w:tr>
      <w:tr w:rsidR="002E67BF" w:rsidRPr="00D050EC" w14:paraId="066EE869" w14:textId="77777777" w:rsidTr="0056310E">
        <w:trPr>
          <w:trHeight w:val="307"/>
        </w:trPr>
        <w:tc>
          <w:tcPr>
            <w:tcW w:w="2405" w:type="dxa"/>
            <w:vAlign w:val="center"/>
          </w:tcPr>
          <w:p w14:paraId="066EE867" w14:textId="77777777" w:rsidR="002E67BF" w:rsidRPr="00FF1368" w:rsidRDefault="002E67BF" w:rsidP="002E67BF">
            <w:pPr>
              <w:pBdr>
                <w:top w:val="nil"/>
                <w:left w:val="nil"/>
                <w:bottom w:val="nil"/>
                <w:right w:val="nil"/>
                <w:between w:val="nil"/>
              </w:pBdr>
              <w:spacing w:after="0" w:line="240" w:lineRule="auto"/>
              <w:rPr>
                <w:rFonts w:ascii="Arial Narrow" w:eastAsia="Arial" w:hAnsi="Arial Narrow" w:cs="Arial"/>
                <w:b/>
                <w:i/>
                <w:color w:val="000000"/>
                <w:sz w:val="20"/>
                <w:szCs w:val="20"/>
              </w:rPr>
            </w:pPr>
            <w:r w:rsidRPr="00FF1368">
              <w:rPr>
                <w:rFonts w:ascii="Arial Narrow" w:eastAsia="Arial" w:hAnsi="Arial Narrow" w:cs="Arial"/>
                <w:b/>
                <w:i/>
                <w:color w:val="000000"/>
                <w:sz w:val="20"/>
                <w:szCs w:val="20"/>
              </w:rPr>
              <w:t>Sala Superior:</w:t>
            </w:r>
          </w:p>
        </w:tc>
        <w:tc>
          <w:tcPr>
            <w:tcW w:w="5387" w:type="dxa"/>
            <w:vAlign w:val="center"/>
          </w:tcPr>
          <w:p w14:paraId="066EE868" w14:textId="77777777" w:rsidR="002E67BF" w:rsidRPr="00FF1368" w:rsidRDefault="002E67BF" w:rsidP="002E67BF">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FF1368">
              <w:rPr>
                <w:rFonts w:ascii="Arial Narrow" w:eastAsia="Arial" w:hAnsi="Arial Narrow" w:cs="Arial"/>
                <w:color w:val="000000"/>
                <w:sz w:val="20"/>
                <w:szCs w:val="20"/>
              </w:rPr>
              <w:t>Sala Superior del Tribunal Electoral del Poder Judicial de la Federación.</w:t>
            </w:r>
          </w:p>
        </w:tc>
      </w:tr>
      <w:tr w:rsidR="00AD463C" w:rsidRPr="00D050EC" w14:paraId="051A3D76" w14:textId="77777777" w:rsidTr="0056310E">
        <w:trPr>
          <w:trHeight w:val="307"/>
        </w:trPr>
        <w:tc>
          <w:tcPr>
            <w:tcW w:w="2405" w:type="dxa"/>
            <w:vAlign w:val="center"/>
          </w:tcPr>
          <w:p w14:paraId="2FF799E2" w14:textId="72248600" w:rsidR="00AD463C" w:rsidRPr="00AD463C" w:rsidRDefault="00AD463C" w:rsidP="002E67BF">
            <w:pPr>
              <w:pBdr>
                <w:top w:val="nil"/>
                <w:left w:val="nil"/>
                <w:bottom w:val="nil"/>
                <w:right w:val="nil"/>
                <w:between w:val="nil"/>
              </w:pBdr>
              <w:spacing w:after="0" w:line="240" w:lineRule="auto"/>
              <w:rPr>
                <w:rFonts w:ascii="Arial Narrow" w:eastAsia="Arial" w:hAnsi="Arial Narrow" w:cs="Arial"/>
                <w:b/>
                <w:i/>
                <w:color w:val="000000"/>
                <w:sz w:val="20"/>
                <w:szCs w:val="20"/>
              </w:rPr>
            </w:pPr>
            <w:r w:rsidRPr="00AD463C">
              <w:rPr>
                <w:rFonts w:ascii="Arial Narrow" w:eastAsia="Arial" w:hAnsi="Arial Narrow" w:cs="Arial"/>
                <w:b/>
                <w:i/>
                <w:color w:val="000000"/>
                <w:sz w:val="20"/>
                <w:szCs w:val="20"/>
              </w:rPr>
              <w:t>SCJN:</w:t>
            </w:r>
          </w:p>
        </w:tc>
        <w:tc>
          <w:tcPr>
            <w:tcW w:w="5387" w:type="dxa"/>
            <w:vAlign w:val="center"/>
          </w:tcPr>
          <w:p w14:paraId="48D74260" w14:textId="305AD3EB" w:rsidR="00AD463C" w:rsidRPr="00AD463C" w:rsidRDefault="00AD463C" w:rsidP="002E67BF">
            <w:pPr>
              <w:pBdr>
                <w:top w:val="nil"/>
                <w:left w:val="nil"/>
                <w:bottom w:val="nil"/>
                <w:right w:val="nil"/>
                <w:between w:val="nil"/>
              </w:pBdr>
              <w:spacing w:after="0" w:line="240" w:lineRule="auto"/>
              <w:jc w:val="both"/>
              <w:rPr>
                <w:rFonts w:ascii="Arial Narrow" w:eastAsia="Arial" w:hAnsi="Arial Narrow" w:cs="Arial"/>
                <w:color w:val="000000"/>
                <w:sz w:val="20"/>
                <w:szCs w:val="20"/>
              </w:rPr>
            </w:pPr>
            <w:r w:rsidRPr="00AD463C">
              <w:rPr>
                <w:rFonts w:ascii="Arial Narrow" w:eastAsia="Arial" w:hAnsi="Arial Narrow" w:cs="Arial"/>
                <w:color w:val="000000"/>
                <w:sz w:val="20"/>
                <w:szCs w:val="20"/>
              </w:rPr>
              <w:t xml:space="preserve">Suprema Corte de Justicia de la Nación. </w:t>
            </w:r>
          </w:p>
        </w:tc>
      </w:tr>
    </w:tbl>
    <w:p w14:paraId="1FF29E5D" w14:textId="77777777" w:rsidR="00805768" w:rsidRDefault="00805768" w:rsidP="00805768">
      <w:pPr>
        <w:pStyle w:val="Ttulo1"/>
        <w:spacing w:before="0" w:line="360" w:lineRule="auto"/>
        <w:rPr>
          <w:rStyle w:val="Ttulo1Car"/>
          <w:rFonts w:ascii="Arial" w:hAnsi="Arial" w:cs="Arial"/>
          <w:b/>
          <w:color w:val="auto"/>
          <w:sz w:val="24"/>
          <w:szCs w:val="24"/>
        </w:rPr>
      </w:pPr>
      <w:bookmarkStart w:id="6" w:name="_Toc192842475"/>
      <w:bookmarkStart w:id="7" w:name="_Toc192856285"/>
      <w:bookmarkStart w:id="8" w:name="_Toc236830099"/>
    </w:p>
    <w:p w14:paraId="066EE878" w14:textId="2312B691" w:rsidR="009A1505" w:rsidRPr="00D050EC" w:rsidRDefault="00321C58" w:rsidP="00805768">
      <w:pPr>
        <w:pStyle w:val="Ttulo1"/>
        <w:spacing w:before="0" w:line="360" w:lineRule="auto"/>
        <w:jc w:val="center"/>
      </w:pPr>
      <w:bookmarkStart w:id="9" w:name="_Toc236927482"/>
      <w:r w:rsidRPr="001F7998">
        <w:rPr>
          <w:rStyle w:val="Ttulo1Car"/>
          <w:rFonts w:ascii="Arial" w:hAnsi="Arial" w:cs="Arial"/>
          <w:b/>
          <w:bCs/>
          <w:color w:val="auto"/>
          <w:sz w:val="24"/>
          <w:szCs w:val="24"/>
        </w:rPr>
        <w:t>I</w:t>
      </w:r>
      <w:r w:rsidR="00AC13F3" w:rsidRPr="001F7998">
        <w:rPr>
          <w:rStyle w:val="Ttulo1Car"/>
          <w:rFonts w:ascii="Arial" w:hAnsi="Arial" w:cs="Arial"/>
          <w:b/>
          <w:bCs/>
          <w:color w:val="auto"/>
          <w:sz w:val="24"/>
          <w:szCs w:val="24"/>
        </w:rPr>
        <w:t>. ANTECEDENTES</w:t>
      </w:r>
      <w:bookmarkEnd w:id="6"/>
      <w:bookmarkEnd w:id="7"/>
      <w:bookmarkEnd w:id="8"/>
      <w:bookmarkEnd w:id="9"/>
    </w:p>
    <w:p w14:paraId="0EDC9C7C" w14:textId="534281EF" w:rsidR="00435BF5" w:rsidRPr="00147F9F" w:rsidRDefault="00AC13F3">
      <w:pPr>
        <w:spacing w:before="240" w:after="0" w:line="360" w:lineRule="auto"/>
        <w:jc w:val="both"/>
        <w:rPr>
          <w:rFonts w:ascii="Arial" w:eastAsia="Arial" w:hAnsi="Arial" w:cs="Arial"/>
          <w:bCs/>
          <w:sz w:val="24"/>
          <w:szCs w:val="24"/>
        </w:rPr>
      </w:pPr>
      <w:r w:rsidRPr="00D050EC">
        <w:rPr>
          <w:rFonts w:ascii="Arial" w:eastAsia="Arial" w:hAnsi="Arial" w:cs="Arial"/>
          <w:b/>
          <w:sz w:val="24"/>
          <w:szCs w:val="24"/>
        </w:rPr>
        <w:t xml:space="preserve">1.1. </w:t>
      </w:r>
      <w:r w:rsidR="00435BF5">
        <w:rPr>
          <w:rFonts w:ascii="Arial" w:eastAsia="Arial" w:hAnsi="Arial" w:cs="Arial"/>
          <w:b/>
          <w:sz w:val="24"/>
          <w:szCs w:val="24"/>
        </w:rPr>
        <w:t>Solicitud</w:t>
      </w:r>
      <w:r w:rsidR="00147F9F">
        <w:rPr>
          <w:rFonts w:ascii="Arial" w:eastAsia="Arial" w:hAnsi="Arial" w:cs="Arial"/>
          <w:b/>
          <w:sz w:val="24"/>
          <w:szCs w:val="24"/>
        </w:rPr>
        <w:t>es</w:t>
      </w:r>
      <w:r w:rsidR="00435BF5">
        <w:rPr>
          <w:rFonts w:ascii="Arial" w:eastAsia="Arial" w:hAnsi="Arial" w:cs="Arial"/>
          <w:b/>
          <w:sz w:val="24"/>
          <w:szCs w:val="24"/>
        </w:rPr>
        <w:t xml:space="preserve"> de l</w:t>
      </w:r>
      <w:r w:rsidR="00147F9F">
        <w:rPr>
          <w:rFonts w:ascii="Arial" w:eastAsia="Arial" w:hAnsi="Arial" w:cs="Arial"/>
          <w:b/>
          <w:sz w:val="24"/>
          <w:szCs w:val="24"/>
        </w:rPr>
        <w:t xml:space="preserve">a </w:t>
      </w:r>
      <w:r w:rsidR="00147F9F" w:rsidRPr="001974EF">
        <w:rPr>
          <w:rFonts w:ascii="Arial" w:eastAsia="Arial" w:hAnsi="Arial" w:cs="Arial"/>
          <w:b/>
          <w:i/>
          <w:sz w:val="24"/>
          <w:szCs w:val="24"/>
        </w:rPr>
        <w:t>Regidora</w:t>
      </w:r>
      <w:r w:rsidR="00147F9F">
        <w:rPr>
          <w:rFonts w:ascii="Arial" w:eastAsia="Arial" w:hAnsi="Arial" w:cs="Arial"/>
          <w:b/>
          <w:sz w:val="24"/>
          <w:szCs w:val="24"/>
        </w:rPr>
        <w:t xml:space="preserve">. </w:t>
      </w:r>
      <w:r w:rsidR="00E50BA9">
        <w:rPr>
          <w:rFonts w:ascii="Arial" w:eastAsia="Arial" w:hAnsi="Arial" w:cs="Arial"/>
          <w:bCs/>
          <w:sz w:val="24"/>
          <w:szCs w:val="24"/>
        </w:rPr>
        <w:t xml:space="preserve">A través de </w:t>
      </w:r>
      <w:r w:rsidR="00EA1B7A">
        <w:rPr>
          <w:rFonts w:ascii="Arial" w:eastAsia="Arial" w:hAnsi="Arial" w:cs="Arial"/>
          <w:bCs/>
          <w:sz w:val="24"/>
          <w:szCs w:val="24"/>
        </w:rPr>
        <w:t xml:space="preserve">escritos </w:t>
      </w:r>
      <w:r w:rsidR="00453D82">
        <w:rPr>
          <w:rFonts w:ascii="Arial" w:eastAsia="Arial" w:hAnsi="Arial" w:cs="Arial"/>
          <w:bCs/>
          <w:sz w:val="24"/>
          <w:szCs w:val="24"/>
        </w:rPr>
        <w:t>de</w:t>
      </w:r>
      <w:r w:rsidR="00EA1B7A">
        <w:rPr>
          <w:rFonts w:ascii="Arial" w:eastAsia="Arial" w:hAnsi="Arial" w:cs="Arial"/>
          <w:bCs/>
          <w:sz w:val="24"/>
          <w:szCs w:val="24"/>
        </w:rPr>
        <w:t xml:space="preserve"> </w:t>
      </w:r>
      <w:r w:rsidR="00311ED6">
        <w:rPr>
          <w:rFonts w:ascii="Arial" w:eastAsia="Arial" w:hAnsi="Arial" w:cs="Arial"/>
          <w:bCs/>
          <w:sz w:val="24"/>
          <w:szCs w:val="24"/>
        </w:rPr>
        <w:t>treinta de junio</w:t>
      </w:r>
      <w:r w:rsidR="000E2721">
        <w:rPr>
          <w:rStyle w:val="Refdenotaalpie"/>
          <w:rFonts w:ascii="Arial" w:eastAsia="Arial" w:hAnsi="Arial" w:cs="Arial"/>
          <w:bCs/>
          <w:sz w:val="24"/>
          <w:szCs w:val="24"/>
        </w:rPr>
        <w:footnoteReference w:id="3"/>
      </w:r>
      <w:r w:rsidR="00311ED6">
        <w:rPr>
          <w:rFonts w:ascii="Arial" w:eastAsia="Arial" w:hAnsi="Arial" w:cs="Arial"/>
          <w:bCs/>
          <w:sz w:val="24"/>
          <w:szCs w:val="24"/>
        </w:rPr>
        <w:t xml:space="preserve"> y quince de julio</w:t>
      </w:r>
      <w:r w:rsidR="00E326C3">
        <w:rPr>
          <w:rStyle w:val="Refdenotaalpie"/>
          <w:rFonts w:ascii="Arial" w:eastAsia="Arial" w:hAnsi="Arial" w:cs="Arial"/>
          <w:bCs/>
          <w:sz w:val="24"/>
          <w:szCs w:val="24"/>
        </w:rPr>
        <w:footnoteReference w:id="4"/>
      </w:r>
      <w:r w:rsidR="00675435">
        <w:rPr>
          <w:rFonts w:ascii="Arial" w:eastAsia="Arial" w:hAnsi="Arial" w:cs="Arial"/>
          <w:bCs/>
          <w:sz w:val="24"/>
          <w:szCs w:val="24"/>
        </w:rPr>
        <w:t xml:space="preserve">, </w:t>
      </w:r>
      <w:r w:rsidR="006E6E62">
        <w:rPr>
          <w:rFonts w:ascii="Arial" w:eastAsia="Arial" w:hAnsi="Arial" w:cs="Arial"/>
          <w:bCs/>
          <w:sz w:val="24"/>
          <w:szCs w:val="24"/>
        </w:rPr>
        <w:t xml:space="preserve">la </w:t>
      </w:r>
      <w:r w:rsidR="006E6E62" w:rsidRPr="006E6E62">
        <w:rPr>
          <w:rFonts w:ascii="Arial" w:eastAsia="Arial" w:hAnsi="Arial" w:cs="Arial"/>
          <w:bCs/>
          <w:i/>
          <w:iCs/>
          <w:sz w:val="24"/>
          <w:szCs w:val="24"/>
        </w:rPr>
        <w:t>Regidora</w:t>
      </w:r>
      <w:r w:rsidR="006E6E62">
        <w:rPr>
          <w:rFonts w:ascii="Arial" w:eastAsia="Arial" w:hAnsi="Arial" w:cs="Arial"/>
          <w:bCs/>
          <w:sz w:val="24"/>
          <w:szCs w:val="24"/>
        </w:rPr>
        <w:t xml:space="preserve"> </w:t>
      </w:r>
      <w:r w:rsidR="00510E18">
        <w:rPr>
          <w:rFonts w:ascii="Arial" w:eastAsia="Arial" w:hAnsi="Arial" w:cs="Arial"/>
          <w:bCs/>
          <w:sz w:val="24"/>
          <w:szCs w:val="24"/>
        </w:rPr>
        <w:t xml:space="preserve">presentó </w:t>
      </w:r>
      <w:r w:rsidR="00910AAC">
        <w:rPr>
          <w:rFonts w:ascii="Arial" w:eastAsia="Arial" w:hAnsi="Arial" w:cs="Arial"/>
          <w:bCs/>
          <w:sz w:val="24"/>
          <w:szCs w:val="24"/>
        </w:rPr>
        <w:t xml:space="preserve">propuesta de punto de </w:t>
      </w:r>
      <w:r w:rsidR="00AC0738">
        <w:rPr>
          <w:rFonts w:ascii="Arial" w:eastAsia="Arial" w:hAnsi="Arial" w:cs="Arial"/>
          <w:bCs/>
          <w:sz w:val="24"/>
          <w:szCs w:val="24"/>
        </w:rPr>
        <w:t xml:space="preserve">Acuerdo </w:t>
      </w:r>
      <w:r w:rsidR="000656C2">
        <w:rPr>
          <w:rFonts w:ascii="Arial" w:eastAsia="Arial" w:hAnsi="Arial" w:cs="Arial"/>
          <w:bCs/>
          <w:sz w:val="24"/>
          <w:szCs w:val="24"/>
        </w:rPr>
        <w:t>al</w:t>
      </w:r>
      <w:r w:rsidR="00564FBF">
        <w:rPr>
          <w:rFonts w:ascii="Arial" w:eastAsia="Arial" w:hAnsi="Arial" w:cs="Arial"/>
          <w:bCs/>
          <w:sz w:val="24"/>
          <w:szCs w:val="24"/>
        </w:rPr>
        <w:t xml:space="preserve"> </w:t>
      </w:r>
      <w:r w:rsidR="00564FBF" w:rsidRPr="00B27ACD">
        <w:rPr>
          <w:rFonts w:ascii="Arial" w:eastAsia="Arial" w:hAnsi="Arial" w:cs="Arial"/>
          <w:i/>
          <w:sz w:val="24"/>
          <w:szCs w:val="24"/>
        </w:rPr>
        <w:t>Ayuntamiento</w:t>
      </w:r>
      <w:r w:rsidR="007D1998">
        <w:rPr>
          <w:rFonts w:ascii="Arial" w:eastAsia="Arial" w:hAnsi="Arial" w:cs="Arial"/>
          <w:bCs/>
          <w:sz w:val="24"/>
          <w:szCs w:val="24"/>
        </w:rPr>
        <w:t xml:space="preserve">, </w:t>
      </w:r>
      <w:r w:rsidR="00A764EC">
        <w:rPr>
          <w:rFonts w:ascii="Arial" w:eastAsia="Arial" w:hAnsi="Arial" w:cs="Arial"/>
          <w:bCs/>
          <w:sz w:val="24"/>
          <w:szCs w:val="24"/>
        </w:rPr>
        <w:t xml:space="preserve">mediante </w:t>
      </w:r>
      <w:r w:rsidR="005E2344">
        <w:rPr>
          <w:rFonts w:ascii="Arial" w:eastAsia="Arial" w:hAnsi="Arial" w:cs="Arial"/>
          <w:bCs/>
          <w:sz w:val="24"/>
          <w:szCs w:val="24"/>
        </w:rPr>
        <w:t xml:space="preserve">el cual </w:t>
      </w:r>
      <w:r w:rsidR="007938F5">
        <w:rPr>
          <w:rFonts w:ascii="Arial" w:eastAsia="Arial" w:hAnsi="Arial" w:cs="Arial"/>
          <w:bCs/>
          <w:sz w:val="24"/>
          <w:szCs w:val="24"/>
        </w:rPr>
        <w:t>solicitó</w:t>
      </w:r>
      <w:r w:rsidR="006148DB">
        <w:rPr>
          <w:rFonts w:ascii="Arial" w:eastAsia="Arial" w:hAnsi="Arial" w:cs="Arial"/>
          <w:bCs/>
          <w:sz w:val="24"/>
          <w:szCs w:val="24"/>
        </w:rPr>
        <w:t xml:space="preserve"> que se </w:t>
      </w:r>
      <w:r w:rsidR="00230A82">
        <w:rPr>
          <w:rFonts w:ascii="Arial" w:eastAsia="Arial" w:hAnsi="Arial" w:cs="Arial"/>
          <w:bCs/>
          <w:sz w:val="24"/>
          <w:szCs w:val="24"/>
        </w:rPr>
        <w:t>apr</w:t>
      </w:r>
      <w:r w:rsidR="006148DB">
        <w:rPr>
          <w:rFonts w:ascii="Arial" w:eastAsia="Arial" w:hAnsi="Arial" w:cs="Arial"/>
          <w:bCs/>
          <w:sz w:val="24"/>
          <w:szCs w:val="24"/>
        </w:rPr>
        <w:t>o</w:t>
      </w:r>
      <w:r w:rsidR="00230A82">
        <w:rPr>
          <w:rFonts w:ascii="Arial" w:eastAsia="Arial" w:hAnsi="Arial" w:cs="Arial"/>
          <w:bCs/>
          <w:sz w:val="24"/>
          <w:szCs w:val="24"/>
        </w:rPr>
        <w:t>ba</w:t>
      </w:r>
      <w:r w:rsidR="006148DB">
        <w:rPr>
          <w:rFonts w:ascii="Arial" w:eastAsia="Arial" w:hAnsi="Arial" w:cs="Arial"/>
          <w:bCs/>
          <w:sz w:val="24"/>
          <w:szCs w:val="24"/>
        </w:rPr>
        <w:t>ra</w:t>
      </w:r>
      <w:r w:rsidR="00230A82">
        <w:rPr>
          <w:rFonts w:ascii="Arial" w:eastAsia="Arial" w:hAnsi="Arial" w:cs="Arial"/>
          <w:bCs/>
          <w:sz w:val="24"/>
          <w:szCs w:val="24"/>
        </w:rPr>
        <w:t xml:space="preserve"> la participación de las </w:t>
      </w:r>
      <w:r w:rsidR="006148DB">
        <w:rPr>
          <w:rFonts w:ascii="Arial" w:eastAsia="Arial" w:hAnsi="Arial" w:cs="Arial"/>
          <w:bCs/>
          <w:sz w:val="24"/>
          <w:szCs w:val="24"/>
        </w:rPr>
        <w:t>r</w:t>
      </w:r>
      <w:r w:rsidR="00B4369B">
        <w:rPr>
          <w:rFonts w:ascii="Arial" w:eastAsia="Arial" w:hAnsi="Arial" w:cs="Arial"/>
          <w:bCs/>
          <w:sz w:val="24"/>
          <w:szCs w:val="24"/>
        </w:rPr>
        <w:t>egidurías</w:t>
      </w:r>
      <w:r w:rsidR="006E1C9C">
        <w:rPr>
          <w:rFonts w:ascii="Arial" w:eastAsia="Arial" w:hAnsi="Arial" w:cs="Arial"/>
          <w:bCs/>
          <w:sz w:val="24"/>
          <w:szCs w:val="24"/>
        </w:rPr>
        <w:t xml:space="preserve"> </w:t>
      </w:r>
      <w:r w:rsidR="00230A82">
        <w:rPr>
          <w:rFonts w:ascii="Arial" w:eastAsia="Arial" w:hAnsi="Arial" w:cs="Arial"/>
          <w:bCs/>
          <w:sz w:val="24"/>
          <w:szCs w:val="24"/>
        </w:rPr>
        <w:t xml:space="preserve">de cada </w:t>
      </w:r>
      <w:r w:rsidR="006E1C9C">
        <w:rPr>
          <w:rFonts w:ascii="Arial" w:eastAsia="Arial" w:hAnsi="Arial" w:cs="Arial"/>
          <w:bCs/>
          <w:sz w:val="24"/>
          <w:szCs w:val="24"/>
        </w:rPr>
        <w:t>u</w:t>
      </w:r>
      <w:r w:rsidR="00231F4F">
        <w:rPr>
          <w:rFonts w:ascii="Arial" w:eastAsia="Arial" w:hAnsi="Arial" w:cs="Arial"/>
          <w:bCs/>
          <w:sz w:val="24"/>
          <w:szCs w:val="24"/>
        </w:rPr>
        <w:t xml:space="preserve">na de las fracciones de </w:t>
      </w:r>
      <w:r w:rsidR="006148DB">
        <w:rPr>
          <w:rFonts w:ascii="Arial" w:eastAsia="Arial" w:hAnsi="Arial" w:cs="Arial"/>
          <w:bCs/>
          <w:sz w:val="24"/>
          <w:szCs w:val="24"/>
        </w:rPr>
        <w:t xml:space="preserve">los </w:t>
      </w:r>
      <w:r w:rsidR="00231F4F">
        <w:rPr>
          <w:rFonts w:ascii="Arial" w:eastAsia="Arial" w:hAnsi="Arial" w:cs="Arial"/>
          <w:bCs/>
          <w:sz w:val="24"/>
          <w:szCs w:val="24"/>
        </w:rPr>
        <w:t xml:space="preserve">partidos políticos </w:t>
      </w:r>
      <w:r w:rsidR="00B320E1">
        <w:rPr>
          <w:rFonts w:ascii="Arial" w:eastAsia="Arial" w:hAnsi="Arial" w:cs="Arial"/>
          <w:bCs/>
          <w:sz w:val="24"/>
          <w:szCs w:val="24"/>
        </w:rPr>
        <w:t xml:space="preserve">representadas en el </w:t>
      </w:r>
      <w:r w:rsidR="00B320E1" w:rsidRPr="007D0CF7">
        <w:rPr>
          <w:rFonts w:ascii="Arial" w:eastAsia="Arial" w:hAnsi="Arial" w:cs="Arial"/>
          <w:i/>
          <w:sz w:val="24"/>
          <w:szCs w:val="24"/>
        </w:rPr>
        <w:t>Ayuntamiento</w:t>
      </w:r>
      <w:r w:rsidR="00B320E1">
        <w:rPr>
          <w:rFonts w:ascii="Arial" w:eastAsia="Arial" w:hAnsi="Arial" w:cs="Arial"/>
          <w:bCs/>
          <w:sz w:val="24"/>
          <w:szCs w:val="24"/>
        </w:rPr>
        <w:t xml:space="preserve">, para comentar </w:t>
      </w:r>
      <w:r w:rsidR="00E42810">
        <w:rPr>
          <w:rFonts w:ascii="Arial" w:eastAsia="Arial" w:hAnsi="Arial" w:cs="Arial"/>
          <w:bCs/>
          <w:sz w:val="24"/>
          <w:szCs w:val="24"/>
        </w:rPr>
        <w:t>el</w:t>
      </w:r>
      <w:r w:rsidR="006148DB">
        <w:rPr>
          <w:rFonts w:ascii="Arial" w:eastAsia="Arial" w:hAnsi="Arial" w:cs="Arial"/>
          <w:bCs/>
          <w:sz w:val="24"/>
          <w:szCs w:val="24"/>
        </w:rPr>
        <w:t xml:space="preserve"> segundo</w:t>
      </w:r>
      <w:r w:rsidR="00E42810">
        <w:rPr>
          <w:rFonts w:ascii="Arial" w:eastAsia="Arial" w:hAnsi="Arial" w:cs="Arial"/>
          <w:bCs/>
          <w:sz w:val="24"/>
          <w:szCs w:val="24"/>
        </w:rPr>
        <w:t xml:space="preserve"> informe </w:t>
      </w:r>
      <w:r w:rsidR="006148DB">
        <w:rPr>
          <w:rFonts w:ascii="Arial" w:eastAsia="Arial" w:hAnsi="Arial" w:cs="Arial"/>
          <w:bCs/>
          <w:sz w:val="24"/>
          <w:szCs w:val="24"/>
        </w:rPr>
        <w:t>de Gobierno.</w:t>
      </w:r>
      <w:r w:rsidR="00327B50">
        <w:rPr>
          <w:rFonts w:ascii="Arial" w:eastAsia="Arial" w:hAnsi="Arial" w:cs="Arial"/>
          <w:bCs/>
          <w:i/>
          <w:iCs/>
          <w:sz w:val="24"/>
          <w:szCs w:val="24"/>
        </w:rPr>
        <w:t xml:space="preserve"> </w:t>
      </w:r>
    </w:p>
    <w:p w14:paraId="066EE879" w14:textId="397F87F7" w:rsidR="009A1505" w:rsidRPr="00D050EC" w:rsidRDefault="00147F9F">
      <w:pPr>
        <w:spacing w:before="240" w:after="0" w:line="360" w:lineRule="auto"/>
        <w:jc w:val="both"/>
        <w:rPr>
          <w:rFonts w:ascii="Arial" w:eastAsia="Arial" w:hAnsi="Arial" w:cs="Arial"/>
          <w:sz w:val="24"/>
          <w:szCs w:val="24"/>
        </w:rPr>
      </w:pPr>
      <w:r>
        <w:rPr>
          <w:rFonts w:ascii="Arial" w:eastAsia="Arial" w:hAnsi="Arial" w:cs="Arial"/>
          <w:b/>
          <w:sz w:val="24"/>
          <w:szCs w:val="24"/>
        </w:rPr>
        <w:t xml:space="preserve">1.2. </w:t>
      </w:r>
      <w:r w:rsidR="0008149C">
        <w:rPr>
          <w:rFonts w:ascii="Arial" w:eastAsia="Arial" w:hAnsi="Arial" w:cs="Arial"/>
          <w:b/>
          <w:sz w:val="24"/>
          <w:szCs w:val="24"/>
        </w:rPr>
        <w:t>Sesi</w:t>
      </w:r>
      <w:r w:rsidR="00993AB0">
        <w:rPr>
          <w:rFonts w:ascii="Arial" w:eastAsia="Arial" w:hAnsi="Arial" w:cs="Arial"/>
          <w:b/>
          <w:sz w:val="24"/>
          <w:szCs w:val="24"/>
        </w:rPr>
        <w:t>ó</w:t>
      </w:r>
      <w:r w:rsidR="0008149C">
        <w:rPr>
          <w:rFonts w:ascii="Arial" w:eastAsia="Arial" w:hAnsi="Arial" w:cs="Arial"/>
          <w:b/>
          <w:sz w:val="24"/>
          <w:szCs w:val="24"/>
        </w:rPr>
        <w:t>n</w:t>
      </w:r>
      <w:r w:rsidR="009B4A3D">
        <w:rPr>
          <w:rFonts w:ascii="Arial" w:eastAsia="Arial" w:hAnsi="Arial" w:cs="Arial"/>
          <w:b/>
          <w:sz w:val="24"/>
          <w:szCs w:val="24"/>
        </w:rPr>
        <w:t xml:space="preserve"> </w:t>
      </w:r>
      <w:r w:rsidR="00547A72">
        <w:rPr>
          <w:rFonts w:ascii="Arial" w:eastAsia="Arial" w:hAnsi="Arial" w:cs="Arial"/>
          <w:b/>
          <w:sz w:val="24"/>
          <w:szCs w:val="24"/>
        </w:rPr>
        <w:t>ordinaria de Cabildo</w:t>
      </w:r>
      <w:r w:rsidR="00AC13F3" w:rsidRPr="00D050EC">
        <w:rPr>
          <w:rFonts w:ascii="Arial" w:eastAsia="Arial" w:hAnsi="Arial" w:cs="Arial"/>
          <w:b/>
          <w:sz w:val="24"/>
          <w:szCs w:val="24"/>
        </w:rPr>
        <w:t xml:space="preserve">. </w:t>
      </w:r>
      <w:r w:rsidR="00AC13F3" w:rsidRPr="00D050EC">
        <w:rPr>
          <w:rFonts w:ascii="Arial" w:eastAsia="Arial" w:hAnsi="Arial" w:cs="Arial"/>
          <w:sz w:val="24"/>
          <w:szCs w:val="24"/>
        </w:rPr>
        <w:t xml:space="preserve">El </w:t>
      </w:r>
      <w:r w:rsidR="00993AB0">
        <w:rPr>
          <w:rFonts w:ascii="Arial" w:eastAsia="Arial" w:hAnsi="Arial" w:cs="Arial"/>
          <w:sz w:val="24"/>
          <w:szCs w:val="24"/>
        </w:rPr>
        <w:t xml:space="preserve">quince </w:t>
      </w:r>
      <w:r w:rsidR="00A203AB">
        <w:rPr>
          <w:rFonts w:ascii="Arial" w:eastAsia="Arial" w:hAnsi="Arial" w:cs="Arial"/>
          <w:sz w:val="24"/>
          <w:szCs w:val="24"/>
        </w:rPr>
        <w:t xml:space="preserve">de </w:t>
      </w:r>
      <w:r w:rsidR="00993AB0">
        <w:rPr>
          <w:rFonts w:ascii="Arial" w:eastAsia="Arial" w:hAnsi="Arial" w:cs="Arial"/>
          <w:sz w:val="24"/>
          <w:szCs w:val="24"/>
        </w:rPr>
        <w:t>julio</w:t>
      </w:r>
      <w:r w:rsidR="00A263D7">
        <w:rPr>
          <w:rFonts w:ascii="Arial" w:eastAsia="Arial" w:hAnsi="Arial" w:cs="Arial"/>
          <w:sz w:val="24"/>
          <w:szCs w:val="24"/>
        </w:rPr>
        <w:t xml:space="preserve">, </w:t>
      </w:r>
      <w:r w:rsidR="00962DEB">
        <w:rPr>
          <w:rFonts w:ascii="Arial" w:eastAsia="Arial" w:hAnsi="Arial" w:cs="Arial"/>
          <w:sz w:val="24"/>
          <w:szCs w:val="24"/>
        </w:rPr>
        <w:t xml:space="preserve">en </w:t>
      </w:r>
      <w:r w:rsidR="005D0C67">
        <w:rPr>
          <w:rFonts w:ascii="Arial" w:eastAsia="Arial" w:hAnsi="Arial" w:cs="Arial"/>
          <w:sz w:val="24"/>
          <w:szCs w:val="24"/>
        </w:rPr>
        <w:t>s</w:t>
      </w:r>
      <w:r w:rsidR="00962DEB">
        <w:rPr>
          <w:rFonts w:ascii="Arial" w:eastAsia="Arial" w:hAnsi="Arial" w:cs="Arial"/>
          <w:sz w:val="24"/>
          <w:szCs w:val="24"/>
        </w:rPr>
        <w:t xml:space="preserve">esión </w:t>
      </w:r>
      <w:r w:rsidR="005D0C67">
        <w:rPr>
          <w:rFonts w:ascii="Arial" w:eastAsia="Arial" w:hAnsi="Arial" w:cs="Arial"/>
          <w:sz w:val="24"/>
          <w:szCs w:val="24"/>
        </w:rPr>
        <w:t>o</w:t>
      </w:r>
      <w:r w:rsidR="00962DEB">
        <w:rPr>
          <w:rFonts w:ascii="Arial" w:eastAsia="Arial" w:hAnsi="Arial" w:cs="Arial"/>
          <w:sz w:val="24"/>
          <w:szCs w:val="24"/>
        </w:rPr>
        <w:t>rdinaria</w:t>
      </w:r>
      <w:r w:rsidR="00C04AC0">
        <w:rPr>
          <w:rFonts w:ascii="Arial" w:eastAsia="Arial" w:hAnsi="Arial" w:cs="Arial"/>
          <w:sz w:val="24"/>
          <w:szCs w:val="24"/>
        </w:rPr>
        <w:t>,</w:t>
      </w:r>
      <w:r w:rsidR="00AD039C">
        <w:rPr>
          <w:rFonts w:ascii="Arial" w:eastAsia="Arial" w:hAnsi="Arial" w:cs="Arial"/>
          <w:sz w:val="24"/>
          <w:szCs w:val="24"/>
        </w:rPr>
        <w:t xml:space="preserve"> </w:t>
      </w:r>
      <w:r w:rsidR="006C228A">
        <w:rPr>
          <w:rFonts w:ascii="Arial" w:eastAsia="Arial" w:hAnsi="Arial" w:cs="Arial"/>
          <w:sz w:val="24"/>
          <w:szCs w:val="24"/>
        </w:rPr>
        <w:t>se</w:t>
      </w:r>
      <w:r w:rsidR="000805AE">
        <w:rPr>
          <w:rFonts w:ascii="Arial" w:eastAsia="Arial" w:hAnsi="Arial" w:cs="Arial"/>
          <w:sz w:val="24"/>
          <w:szCs w:val="24"/>
        </w:rPr>
        <w:t xml:space="preserve"> aprobó</w:t>
      </w:r>
      <w:r w:rsidR="00E16733">
        <w:rPr>
          <w:rFonts w:ascii="Arial" w:eastAsia="Arial" w:hAnsi="Arial" w:cs="Arial"/>
          <w:sz w:val="24"/>
          <w:szCs w:val="24"/>
        </w:rPr>
        <w:t xml:space="preserve"> </w:t>
      </w:r>
      <w:r w:rsidR="000D6CA5">
        <w:rPr>
          <w:rFonts w:ascii="Arial" w:eastAsia="Arial" w:hAnsi="Arial" w:cs="Arial"/>
          <w:sz w:val="24"/>
          <w:szCs w:val="24"/>
        </w:rPr>
        <w:t xml:space="preserve">por mayoría </w:t>
      </w:r>
      <w:r w:rsidR="003A049D">
        <w:rPr>
          <w:rFonts w:ascii="Arial" w:eastAsia="Arial" w:hAnsi="Arial" w:cs="Arial"/>
          <w:sz w:val="24"/>
          <w:szCs w:val="24"/>
        </w:rPr>
        <w:t xml:space="preserve">de votos del </w:t>
      </w:r>
      <w:r w:rsidR="00AD039C">
        <w:rPr>
          <w:rFonts w:ascii="Arial" w:eastAsia="Arial" w:hAnsi="Arial" w:cs="Arial"/>
          <w:sz w:val="24"/>
          <w:szCs w:val="24"/>
        </w:rPr>
        <w:t>Cabildo</w:t>
      </w:r>
      <w:r w:rsidR="00D04820">
        <w:rPr>
          <w:rFonts w:ascii="Arial" w:eastAsia="Arial" w:hAnsi="Arial" w:cs="Arial"/>
          <w:sz w:val="24"/>
          <w:szCs w:val="24"/>
        </w:rPr>
        <w:t>, negar</w:t>
      </w:r>
      <w:r w:rsidR="00D04820" w:rsidDel="00956370">
        <w:rPr>
          <w:rFonts w:ascii="Arial" w:eastAsia="Arial" w:hAnsi="Arial" w:cs="Arial"/>
          <w:sz w:val="24"/>
          <w:szCs w:val="24"/>
        </w:rPr>
        <w:t xml:space="preserve"> </w:t>
      </w:r>
      <w:r w:rsidR="00D04820">
        <w:rPr>
          <w:rFonts w:ascii="Arial" w:eastAsia="Arial" w:hAnsi="Arial" w:cs="Arial"/>
          <w:sz w:val="24"/>
          <w:szCs w:val="24"/>
        </w:rPr>
        <w:t xml:space="preserve">la </w:t>
      </w:r>
      <w:r w:rsidR="00956370">
        <w:rPr>
          <w:rFonts w:ascii="Arial" w:eastAsia="Arial" w:hAnsi="Arial" w:cs="Arial"/>
          <w:sz w:val="24"/>
          <w:szCs w:val="24"/>
        </w:rPr>
        <w:t xml:space="preserve">participación de las regidurías que integran </w:t>
      </w:r>
      <w:r w:rsidR="00886B2F">
        <w:rPr>
          <w:rFonts w:ascii="Arial" w:eastAsia="Arial" w:hAnsi="Arial" w:cs="Arial"/>
          <w:sz w:val="24"/>
          <w:szCs w:val="24"/>
        </w:rPr>
        <w:t xml:space="preserve">el </w:t>
      </w:r>
      <w:r w:rsidR="00886B2F">
        <w:rPr>
          <w:rFonts w:ascii="Arial" w:eastAsia="Arial" w:hAnsi="Arial" w:cs="Arial"/>
          <w:i/>
          <w:iCs/>
          <w:sz w:val="24"/>
          <w:szCs w:val="24"/>
        </w:rPr>
        <w:t xml:space="preserve">Ayuntamiento </w:t>
      </w:r>
      <w:r w:rsidR="00C2645B" w:rsidRPr="0000182E">
        <w:rPr>
          <w:rFonts w:ascii="Arial" w:eastAsia="Arial" w:hAnsi="Arial" w:cs="Arial"/>
          <w:sz w:val="24"/>
          <w:szCs w:val="24"/>
        </w:rPr>
        <w:t xml:space="preserve">para </w:t>
      </w:r>
      <w:r w:rsidR="00A65C73">
        <w:rPr>
          <w:rFonts w:ascii="Arial" w:eastAsia="Arial" w:hAnsi="Arial" w:cs="Arial"/>
          <w:sz w:val="24"/>
          <w:szCs w:val="24"/>
        </w:rPr>
        <w:t xml:space="preserve">comentar el </w:t>
      </w:r>
      <w:r w:rsidR="00C2645B">
        <w:rPr>
          <w:rFonts w:ascii="Arial" w:eastAsia="Arial" w:hAnsi="Arial" w:cs="Arial"/>
          <w:sz w:val="24"/>
          <w:szCs w:val="24"/>
        </w:rPr>
        <w:t xml:space="preserve">segundo </w:t>
      </w:r>
      <w:r w:rsidR="00A65C73">
        <w:rPr>
          <w:rFonts w:ascii="Arial" w:eastAsia="Arial" w:hAnsi="Arial" w:cs="Arial"/>
          <w:sz w:val="24"/>
          <w:szCs w:val="24"/>
        </w:rPr>
        <w:t xml:space="preserve">informe de </w:t>
      </w:r>
      <w:r w:rsidR="00C2645B">
        <w:rPr>
          <w:rFonts w:ascii="Arial" w:eastAsia="Arial" w:hAnsi="Arial" w:cs="Arial"/>
          <w:sz w:val="24"/>
          <w:szCs w:val="24"/>
        </w:rPr>
        <w:t>Gobierno</w:t>
      </w:r>
      <w:r w:rsidR="00A65C73">
        <w:rPr>
          <w:rFonts w:ascii="Arial" w:eastAsia="Arial" w:hAnsi="Arial" w:cs="Arial"/>
          <w:sz w:val="24"/>
          <w:szCs w:val="24"/>
        </w:rPr>
        <w:t xml:space="preserve"> que rendirá el </w:t>
      </w:r>
      <w:proofErr w:type="gramStart"/>
      <w:r w:rsidR="00A65C73">
        <w:rPr>
          <w:rFonts w:ascii="Arial" w:eastAsia="Arial" w:hAnsi="Arial" w:cs="Arial"/>
          <w:sz w:val="24"/>
          <w:szCs w:val="24"/>
        </w:rPr>
        <w:t>Presidente</w:t>
      </w:r>
      <w:proofErr w:type="gramEnd"/>
      <w:r w:rsidR="00A65C73">
        <w:rPr>
          <w:rFonts w:ascii="Arial" w:eastAsia="Arial" w:hAnsi="Arial" w:cs="Arial"/>
          <w:sz w:val="24"/>
          <w:szCs w:val="24"/>
        </w:rPr>
        <w:t xml:space="preserve"> </w:t>
      </w:r>
      <w:r w:rsidR="007538B8">
        <w:rPr>
          <w:rFonts w:ascii="Arial" w:eastAsia="Arial" w:hAnsi="Arial" w:cs="Arial"/>
          <w:sz w:val="24"/>
          <w:szCs w:val="24"/>
        </w:rPr>
        <w:t xml:space="preserve">del </w:t>
      </w:r>
      <w:r w:rsidR="00344D88">
        <w:rPr>
          <w:rFonts w:ascii="Arial" w:eastAsia="Arial" w:hAnsi="Arial" w:cs="Arial"/>
          <w:i/>
          <w:iCs/>
          <w:sz w:val="24"/>
          <w:szCs w:val="24"/>
        </w:rPr>
        <w:t>Ayuntamiento</w:t>
      </w:r>
      <w:r w:rsidR="00AC13F3" w:rsidRPr="00D050EC">
        <w:rPr>
          <w:rFonts w:ascii="Arial" w:eastAsia="Arial" w:hAnsi="Arial" w:cs="Arial"/>
          <w:sz w:val="24"/>
          <w:szCs w:val="24"/>
          <w:vertAlign w:val="superscript"/>
        </w:rPr>
        <w:footnoteReference w:id="5"/>
      </w:r>
      <w:r w:rsidR="00AC13F3" w:rsidRPr="00D050EC">
        <w:rPr>
          <w:rFonts w:ascii="Arial" w:eastAsia="Arial" w:hAnsi="Arial" w:cs="Arial"/>
          <w:sz w:val="24"/>
          <w:szCs w:val="24"/>
        </w:rPr>
        <w:t xml:space="preserve">. </w:t>
      </w:r>
    </w:p>
    <w:p w14:paraId="066EE87A" w14:textId="524FE941" w:rsidR="009A1505" w:rsidRPr="00D050EC" w:rsidRDefault="00AC13F3">
      <w:pPr>
        <w:spacing w:before="240" w:after="0" w:line="360" w:lineRule="auto"/>
        <w:jc w:val="both"/>
        <w:rPr>
          <w:rFonts w:ascii="Arial" w:eastAsia="Arial" w:hAnsi="Arial" w:cs="Arial"/>
          <w:sz w:val="24"/>
          <w:szCs w:val="24"/>
        </w:rPr>
      </w:pPr>
      <w:bookmarkStart w:id="10" w:name="_heading=h.3znysh7" w:colFirst="0" w:colLast="0"/>
      <w:bookmarkEnd w:id="10"/>
      <w:r w:rsidRPr="00D050EC">
        <w:rPr>
          <w:rFonts w:ascii="Arial" w:eastAsia="Arial" w:hAnsi="Arial" w:cs="Arial"/>
          <w:b/>
          <w:sz w:val="24"/>
          <w:szCs w:val="24"/>
        </w:rPr>
        <w:lastRenderedPageBreak/>
        <w:t>1.</w:t>
      </w:r>
      <w:r w:rsidR="00147F9F">
        <w:rPr>
          <w:rFonts w:ascii="Arial" w:eastAsia="Arial" w:hAnsi="Arial" w:cs="Arial"/>
          <w:b/>
          <w:sz w:val="24"/>
          <w:szCs w:val="24"/>
        </w:rPr>
        <w:t>3</w:t>
      </w:r>
      <w:r w:rsidRPr="00D050EC">
        <w:rPr>
          <w:rFonts w:ascii="Arial" w:eastAsia="Arial" w:hAnsi="Arial" w:cs="Arial"/>
          <w:b/>
          <w:sz w:val="24"/>
          <w:szCs w:val="24"/>
        </w:rPr>
        <w:t>.</w:t>
      </w:r>
      <w:r w:rsidRPr="00D050EC">
        <w:rPr>
          <w:rFonts w:ascii="Arial" w:eastAsia="Arial" w:hAnsi="Arial" w:cs="Arial"/>
          <w:sz w:val="24"/>
          <w:szCs w:val="24"/>
        </w:rPr>
        <w:t xml:space="preserve"> </w:t>
      </w:r>
      <w:r w:rsidR="00D353AF" w:rsidRPr="00D050EC">
        <w:rPr>
          <w:rFonts w:ascii="Arial" w:eastAsia="Arial" w:hAnsi="Arial" w:cs="Arial"/>
          <w:b/>
          <w:i/>
          <w:sz w:val="24"/>
          <w:szCs w:val="24"/>
        </w:rPr>
        <w:t>Juicio de la ciudadanía</w:t>
      </w:r>
      <w:r w:rsidR="00D353AF" w:rsidRPr="00D050EC">
        <w:rPr>
          <w:rFonts w:ascii="Arial" w:eastAsia="Arial" w:hAnsi="Arial" w:cs="Arial"/>
          <w:b/>
          <w:sz w:val="24"/>
          <w:szCs w:val="24"/>
        </w:rPr>
        <w:t>.</w:t>
      </w:r>
      <w:r w:rsidR="00D353AF" w:rsidRPr="00D050EC">
        <w:rPr>
          <w:rFonts w:ascii="Arial" w:eastAsia="Arial" w:hAnsi="Arial" w:cs="Arial"/>
          <w:sz w:val="24"/>
          <w:szCs w:val="24"/>
        </w:rPr>
        <w:t xml:space="preserve"> El </w:t>
      </w:r>
      <w:r w:rsidR="006761A6">
        <w:rPr>
          <w:rFonts w:ascii="Arial" w:eastAsia="Arial" w:hAnsi="Arial" w:cs="Arial"/>
          <w:sz w:val="24"/>
          <w:szCs w:val="24"/>
        </w:rPr>
        <w:t>veintiuno</w:t>
      </w:r>
      <w:r w:rsidR="00D353AF" w:rsidRPr="00D050EC">
        <w:rPr>
          <w:rFonts w:ascii="Arial" w:eastAsia="Arial" w:hAnsi="Arial" w:cs="Arial"/>
          <w:sz w:val="24"/>
          <w:szCs w:val="24"/>
        </w:rPr>
        <w:t xml:space="preserve"> de </w:t>
      </w:r>
      <w:r w:rsidR="006761A6">
        <w:rPr>
          <w:rFonts w:ascii="Arial" w:eastAsia="Arial" w:hAnsi="Arial" w:cs="Arial"/>
          <w:sz w:val="24"/>
          <w:szCs w:val="24"/>
        </w:rPr>
        <w:t>julio</w:t>
      </w:r>
      <w:r w:rsidR="00D353AF" w:rsidRPr="00D050EC">
        <w:rPr>
          <w:rFonts w:ascii="Arial" w:eastAsia="Arial" w:hAnsi="Arial" w:cs="Arial"/>
          <w:sz w:val="24"/>
          <w:szCs w:val="24"/>
        </w:rPr>
        <w:t xml:space="preserve">, la </w:t>
      </w:r>
      <w:r w:rsidR="00703C59" w:rsidRPr="000803AE">
        <w:rPr>
          <w:rFonts w:ascii="Arial" w:eastAsia="Arial" w:hAnsi="Arial" w:cs="Arial"/>
          <w:i/>
          <w:sz w:val="24"/>
          <w:szCs w:val="24"/>
        </w:rPr>
        <w:t>parte</w:t>
      </w:r>
      <w:r w:rsidR="00703C59">
        <w:rPr>
          <w:rFonts w:ascii="Arial" w:eastAsia="Arial" w:hAnsi="Arial" w:cs="Arial"/>
          <w:sz w:val="24"/>
          <w:szCs w:val="24"/>
        </w:rPr>
        <w:t xml:space="preserve"> </w:t>
      </w:r>
      <w:r w:rsidR="00D353AF" w:rsidRPr="00D050EC">
        <w:rPr>
          <w:rFonts w:ascii="Arial" w:eastAsia="Arial" w:hAnsi="Arial" w:cs="Arial"/>
          <w:i/>
          <w:sz w:val="24"/>
          <w:szCs w:val="24"/>
        </w:rPr>
        <w:t xml:space="preserve">actora </w:t>
      </w:r>
      <w:r w:rsidR="00D353AF" w:rsidRPr="00D050EC">
        <w:rPr>
          <w:rFonts w:ascii="Arial" w:eastAsia="Arial" w:hAnsi="Arial" w:cs="Arial"/>
          <w:sz w:val="24"/>
          <w:szCs w:val="24"/>
        </w:rPr>
        <w:t xml:space="preserve">presentó ante la Oficialía de Partes de este </w:t>
      </w:r>
      <w:r w:rsidR="00D353AF" w:rsidRPr="00D050EC">
        <w:rPr>
          <w:rFonts w:ascii="Arial" w:eastAsia="Arial" w:hAnsi="Arial" w:cs="Arial"/>
          <w:i/>
          <w:sz w:val="24"/>
          <w:szCs w:val="24"/>
        </w:rPr>
        <w:t>Tribunal Electoral</w:t>
      </w:r>
      <w:r w:rsidR="00D353AF" w:rsidRPr="00D050EC">
        <w:rPr>
          <w:rFonts w:ascii="Arial" w:eastAsia="Arial" w:hAnsi="Arial" w:cs="Arial"/>
          <w:sz w:val="24"/>
          <w:szCs w:val="24"/>
        </w:rPr>
        <w:t xml:space="preserve"> la demanda que dio origen al presente medio de impugnación</w:t>
      </w:r>
      <w:r w:rsidR="00D353AF" w:rsidRPr="00D050EC">
        <w:rPr>
          <w:rFonts w:ascii="Arial" w:eastAsia="Arial" w:hAnsi="Arial" w:cs="Arial"/>
          <w:sz w:val="24"/>
          <w:szCs w:val="24"/>
          <w:vertAlign w:val="superscript"/>
        </w:rPr>
        <w:footnoteReference w:id="6"/>
      </w:r>
      <w:r w:rsidR="00D353AF" w:rsidRPr="00D050EC">
        <w:rPr>
          <w:rFonts w:ascii="Arial" w:eastAsia="Arial" w:hAnsi="Arial" w:cs="Arial"/>
          <w:sz w:val="24"/>
          <w:szCs w:val="24"/>
        </w:rPr>
        <w:t>.</w:t>
      </w:r>
    </w:p>
    <w:p w14:paraId="066EE87C" w14:textId="625CC29F" w:rsidR="009A1505" w:rsidRPr="00D353AF" w:rsidRDefault="00AC13F3">
      <w:pPr>
        <w:spacing w:before="240" w:after="0" w:line="360" w:lineRule="auto"/>
        <w:jc w:val="both"/>
        <w:rPr>
          <w:rFonts w:ascii="Arial" w:eastAsia="Arial" w:hAnsi="Arial" w:cs="Arial"/>
          <w:b/>
          <w:sz w:val="24"/>
          <w:szCs w:val="24"/>
        </w:rPr>
      </w:pPr>
      <w:r w:rsidRPr="00D050EC">
        <w:rPr>
          <w:rFonts w:ascii="Arial" w:eastAsia="Arial" w:hAnsi="Arial" w:cs="Arial"/>
          <w:b/>
          <w:sz w:val="24"/>
          <w:szCs w:val="24"/>
        </w:rPr>
        <w:t>1.</w:t>
      </w:r>
      <w:r w:rsidR="00147F9F">
        <w:rPr>
          <w:rFonts w:ascii="Arial" w:eastAsia="Arial" w:hAnsi="Arial" w:cs="Arial"/>
          <w:b/>
          <w:sz w:val="24"/>
          <w:szCs w:val="24"/>
        </w:rPr>
        <w:t>4</w:t>
      </w:r>
      <w:r w:rsidRPr="00D050EC">
        <w:rPr>
          <w:rFonts w:ascii="Arial" w:eastAsia="Arial" w:hAnsi="Arial" w:cs="Arial"/>
          <w:b/>
          <w:sz w:val="24"/>
          <w:szCs w:val="24"/>
        </w:rPr>
        <w:t>. Registro y turno a ponencia.</w:t>
      </w:r>
      <w:r w:rsidRPr="00D050EC">
        <w:rPr>
          <w:rFonts w:ascii="Arial" w:eastAsia="Arial" w:hAnsi="Arial" w:cs="Arial"/>
          <w:sz w:val="24"/>
          <w:szCs w:val="24"/>
        </w:rPr>
        <w:t xml:space="preserve"> E</w:t>
      </w:r>
      <w:r w:rsidR="008F5736">
        <w:rPr>
          <w:rFonts w:ascii="Arial" w:eastAsia="Arial" w:hAnsi="Arial" w:cs="Arial"/>
          <w:sz w:val="24"/>
          <w:szCs w:val="24"/>
        </w:rPr>
        <w:t>l</w:t>
      </w:r>
      <w:r w:rsidR="00E218DA">
        <w:rPr>
          <w:rFonts w:ascii="Arial" w:eastAsia="Arial" w:hAnsi="Arial" w:cs="Arial"/>
          <w:sz w:val="24"/>
          <w:szCs w:val="24"/>
        </w:rPr>
        <w:t xml:space="preserve"> veintidós de julio</w:t>
      </w:r>
      <w:r w:rsidRPr="00D050EC">
        <w:rPr>
          <w:rFonts w:ascii="Arial" w:eastAsia="Arial" w:hAnsi="Arial" w:cs="Arial"/>
          <w:sz w:val="24"/>
          <w:szCs w:val="24"/>
        </w:rPr>
        <w:t xml:space="preserve">, la Magistrada </w:t>
      </w:r>
      <w:proofErr w:type="spellStart"/>
      <w:r w:rsidR="002F2796">
        <w:rPr>
          <w:rFonts w:ascii="Arial" w:eastAsia="Arial" w:hAnsi="Arial" w:cs="Arial"/>
          <w:sz w:val="24"/>
          <w:szCs w:val="24"/>
        </w:rPr>
        <w:t>Amelí</w:t>
      </w:r>
      <w:proofErr w:type="spellEnd"/>
      <w:r w:rsidR="002F2796">
        <w:rPr>
          <w:rFonts w:ascii="Arial" w:eastAsia="Arial" w:hAnsi="Arial" w:cs="Arial"/>
          <w:sz w:val="24"/>
          <w:szCs w:val="24"/>
        </w:rPr>
        <w:t xml:space="preserve"> Gissel Navarro Lépe</w:t>
      </w:r>
      <w:r w:rsidRPr="00D050EC">
        <w:rPr>
          <w:rFonts w:ascii="Arial" w:eastAsia="Arial" w:hAnsi="Arial" w:cs="Arial"/>
          <w:sz w:val="24"/>
          <w:szCs w:val="24"/>
        </w:rPr>
        <w:t xml:space="preserve">, </w:t>
      </w:r>
      <w:proofErr w:type="gramStart"/>
      <w:r w:rsidRPr="00D050EC">
        <w:rPr>
          <w:rFonts w:ascii="Arial" w:eastAsia="Arial" w:hAnsi="Arial" w:cs="Arial"/>
          <w:sz w:val="24"/>
          <w:szCs w:val="24"/>
        </w:rPr>
        <w:t>Presidenta</w:t>
      </w:r>
      <w:proofErr w:type="gramEnd"/>
      <w:r w:rsidRPr="00D050EC">
        <w:rPr>
          <w:rFonts w:ascii="Arial" w:eastAsia="Arial" w:hAnsi="Arial" w:cs="Arial"/>
          <w:sz w:val="24"/>
          <w:szCs w:val="24"/>
        </w:rPr>
        <w:t xml:space="preserve"> de este </w:t>
      </w:r>
      <w:r w:rsidRPr="00D050EC">
        <w:rPr>
          <w:rFonts w:ascii="Arial" w:eastAsia="Arial" w:hAnsi="Arial" w:cs="Arial"/>
          <w:i/>
          <w:sz w:val="24"/>
          <w:szCs w:val="24"/>
        </w:rPr>
        <w:t>órgano jurisdiccional,</w:t>
      </w:r>
      <w:r w:rsidRPr="00D050EC">
        <w:rPr>
          <w:rFonts w:ascii="Arial" w:eastAsia="Arial" w:hAnsi="Arial" w:cs="Arial"/>
          <w:sz w:val="24"/>
          <w:szCs w:val="24"/>
        </w:rPr>
        <w:t xml:space="preserve"> ordenó integrar el expediente TEEM-JDC-</w:t>
      </w:r>
      <w:r w:rsidR="00491547">
        <w:rPr>
          <w:rFonts w:ascii="Arial" w:eastAsia="Arial" w:hAnsi="Arial" w:cs="Arial"/>
          <w:sz w:val="24"/>
          <w:szCs w:val="24"/>
        </w:rPr>
        <w:t>070</w:t>
      </w:r>
      <w:r w:rsidRPr="00D050EC">
        <w:rPr>
          <w:rFonts w:ascii="Arial" w:eastAsia="Arial" w:hAnsi="Arial" w:cs="Arial"/>
          <w:sz w:val="24"/>
          <w:szCs w:val="24"/>
        </w:rPr>
        <w:t>/202</w:t>
      </w:r>
      <w:r w:rsidR="00491547">
        <w:rPr>
          <w:rFonts w:ascii="Arial" w:eastAsia="Arial" w:hAnsi="Arial" w:cs="Arial"/>
          <w:sz w:val="24"/>
          <w:szCs w:val="24"/>
        </w:rPr>
        <w:t>6</w:t>
      </w:r>
      <w:r w:rsidRPr="00D050EC">
        <w:rPr>
          <w:rFonts w:ascii="Arial" w:eastAsia="Arial" w:hAnsi="Arial" w:cs="Arial"/>
          <w:sz w:val="24"/>
          <w:szCs w:val="24"/>
        </w:rPr>
        <w:t xml:space="preserve"> y turnarlo a la ponencia </w:t>
      </w:r>
      <w:r w:rsidR="00996CB4">
        <w:rPr>
          <w:rFonts w:ascii="Arial" w:eastAsia="Arial" w:hAnsi="Arial" w:cs="Arial"/>
          <w:sz w:val="24"/>
          <w:szCs w:val="24"/>
        </w:rPr>
        <w:t>de la Magistrada Alma Rosa Bahena Villalobos</w:t>
      </w:r>
      <w:r w:rsidRPr="00D050EC">
        <w:rPr>
          <w:rFonts w:ascii="Arial" w:eastAsia="Arial" w:hAnsi="Arial" w:cs="Arial"/>
          <w:sz w:val="24"/>
          <w:szCs w:val="24"/>
          <w:vertAlign w:val="superscript"/>
        </w:rPr>
        <w:footnoteReference w:id="7"/>
      </w:r>
      <w:r w:rsidRPr="00D050EC">
        <w:rPr>
          <w:rFonts w:ascii="Arial" w:eastAsia="Arial" w:hAnsi="Arial" w:cs="Arial"/>
          <w:sz w:val="24"/>
          <w:szCs w:val="24"/>
        </w:rPr>
        <w:t>.</w:t>
      </w:r>
    </w:p>
    <w:p w14:paraId="066EE87D" w14:textId="10AEE64F" w:rsidR="009A1505" w:rsidRPr="00D050EC" w:rsidRDefault="00AC13F3">
      <w:pPr>
        <w:spacing w:before="240" w:after="0" w:line="360" w:lineRule="auto"/>
        <w:jc w:val="both"/>
        <w:rPr>
          <w:rFonts w:ascii="Arial" w:eastAsia="Arial" w:hAnsi="Arial" w:cs="Arial"/>
          <w:sz w:val="24"/>
          <w:szCs w:val="24"/>
        </w:rPr>
      </w:pPr>
      <w:r w:rsidRPr="00D050EC">
        <w:rPr>
          <w:rFonts w:ascii="Arial" w:eastAsia="Arial" w:hAnsi="Arial" w:cs="Arial"/>
          <w:b/>
          <w:sz w:val="24"/>
          <w:szCs w:val="24"/>
        </w:rPr>
        <w:t>1.</w:t>
      </w:r>
      <w:r w:rsidR="00147F9F">
        <w:rPr>
          <w:rFonts w:ascii="Arial" w:eastAsia="Arial" w:hAnsi="Arial" w:cs="Arial"/>
          <w:b/>
          <w:sz w:val="24"/>
          <w:szCs w:val="24"/>
        </w:rPr>
        <w:t>5</w:t>
      </w:r>
      <w:r w:rsidRPr="00D050EC">
        <w:rPr>
          <w:rFonts w:ascii="Arial" w:eastAsia="Arial" w:hAnsi="Arial" w:cs="Arial"/>
          <w:b/>
          <w:sz w:val="24"/>
          <w:szCs w:val="24"/>
        </w:rPr>
        <w:t>. Radicación y requerimiento de trámite de ley.</w:t>
      </w:r>
      <w:r w:rsidRPr="00D050EC">
        <w:rPr>
          <w:rFonts w:ascii="Arial" w:eastAsia="Arial" w:hAnsi="Arial" w:cs="Arial"/>
          <w:sz w:val="24"/>
          <w:szCs w:val="24"/>
        </w:rPr>
        <w:t xml:space="preserve"> </w:t>
      </w:r>
      <w:r w:rsidR="00F95482">
        <w:rPr>
          <w:rFonts w:ascii="Arial" w:eastAsia="Arial" w:hAnsi="Arial" w:cs="Arial"/>
          <w:sz w:val="24"/>
          <w:szCs w:val="24"/>
        </w:rPr>
        <w:t>En la misma fecha</w:t>
      </w:r>
      <w:r w:rsidRPr="00D050EC">
        <w:rPr>
          <w:rFonts w:ascii="Arial" w:eastAsia="Arial" w:hAnsi="Arial" w:cs="Arial"/>
          <w:sz w:val="24"/>
          <w:szCs w:val="24"/>
        </w:rPr>
        <w:t xml:space="preserve">, se radicó el </w:t>
      </w:r>
      <w:r w:rsidRPr="00D050EC">
        <w:rPr>
          <w:rFonts w:ascii="Arial" w:eastAsia="Arial" w:hAnsi="Arial" w:cs="Arial"/>
          <w:i/>
          <w:sz w:val="24"/>
          <w:szCs w:val="24"/>
        </w:rPr>
        <w:t xml:space="preserve">juicio de la ciudadanía </w:t>
      </w:r>
      <w:r w:rsidRPr="00D050EC">
        <w:rPr>
          <w:rFonts w:ascii="Arial" w:eastAsia="Arial" w:hAnsi="Arial" w:cs="Arial"/>
          <w:sz w:val="24"/>
          <w:szCs w:val="24"/>
        </w:rPr>
        <w:t xml:space="preserve">y se requirió a la </w:t>
      </w:r>
      <w:r w:rsidRPr="00D050EC">
        <w:rPr>
          <w:rFonts w:ascii="Arial" w:eastAsia="Arial" w:hAnsi="Arial" w:cs="Arial"/>
          <w:i/>
          <w:iCs/>
          <w:sz w:val="24"/>
          <w:szCs w:val="24"/>
        </w:rPr>
        <w:t>autorida</w:t>
      </w:r>
      <w:r w:rsidR="10BA5EF8" w:rsidRPr="00D050EC">
        <w:rPr>
          <w:rFonts w:ascii="Arial" w:eastAsia="Arial" w:hAnsi="Arial" w:cs="Arial"/>
          <w:i/>
          <w:iCs/>
          <w:sz w:val="24"/>
          <w:szCs w:val="24"/>
        </w:rPr>
        <w:t>d</w:t>
      </w:r>
      <w:r w:rsidR="00154C8C" w:rsidRPr="00D050EC">
        <w:rPr>
          <w:rFonts w:ascii="Arial" w:eastAsia="Arial" w:hAnsi="Arial" w:cs="Arial"/>
          <w:i/>
          <w:iCs/>
          <w:sz w:val="24"/>
          <w:szCs w:val="24"/>
        </w:rPr>
        <w:t xml:space="preserve"> </w:t>
      </w:r>
      <w:r w:rsidR="00351018" w:rsidRPr="00D050EC">
        <w:rPr>
          <w:rFonts w:ascii="Arial" w:eastAsia="Arial" w:hAnsi="Arial" w:cs="Arial"/>
          <w:i/>
          <w:iCs/>
          <w:sz w:val="24"/>
          <w:szCs w:val="24"/>
        </w:rPr>
        <w:t>responsable</w:t>
      </w:r>
      <w:r w:rsidR="79A31130" w:rsidRPr="00D050EC">
        <w:rPr>
          <w:rFonts w:ascii="Arial" w:eastAsia="Arial" w:hAnsi="Arial" w:cs="Arial"/>
          <w:sz w:val="24"/>
          <w:szCs w:val="24"/>
        </w:rPr>
        <w:t xml:space="preserve"> </w:t>
      </w:r>
      <w:r w:rsidRPr="00D050EC">
        <w:rPr>
          <w:rFonts w:ascii="Arial" w:eastAsia="Arial" w:hAnsi="Arial" w:cs="Arial"/>
          <w:sz w:val="24"/>
          <w:szCs w:val="24"/>
        </w:rPr>
        <w:t>para que efectuara el trámite de ley y remitiera las constancias correspondientes</w:t>
      </w:r>
      <w:r w:rsidRPr="00D050EC">
        <w:rPr>
          <w:rFonts w:ascii="Arial" w:eastAsia="Arial" w:hAnsi="Arial" w:cs="Arial"/>
          <w:sz w:val="24"/>
          <w:szCs w:val="24"/>
          <w:vertAlign w:val="superscript"/>
        </w:rPr>
        <w:footnoteReference w:id="8"/>
      </w:r>
      <w:r w:rsidRPr="00D050EC">
        <w:rPr>
          <w:rFonts w:ascii="Arial" w:eastAsia="Arial" w:hAnsi="Arial" w:cs="Arial"/>
          <w:sz w:val="24"/>
          <w:szCs w:val="24"/>
        </w:rPr>
        <w:t xml:space="preserve">. </w:t>
      </w:r>
    </w:p>
    <w:p w14:paraId="066EE87E" w14:textId="0F892825" w:rsidR="009A1505" w:rsidRPr="00D050EC" w:rsidRDefault="182C9673">
      <w:pPr>
        <w:spacing w:before="240" w:after="0" w:line="360" w:lineRule="auto"/>
        <w:jc w:val="both"/>
        <w:rPr>
          <w:rFonts w:ascii="Arial" w:eastAsia="Arial" w:hAnsi="Arial" w:cs="Arial"/>
          <w:sz w:val="24"/>
          <w:szCs w:val="24"/>
        </w:rPr>
      </w:pPr>
      <w:r w:rsidRPr="003420CD">
        <w:rPr>
          <w:rFonts w:ascii="Arial" w:eastAsia="Arial" w:hAnsi="Arial" w:cs="Arial"/>
          <w:b/>
          <w:sz w:val="24"/>
          <w:szCs w:val="24"/>
        </w:rPr>
        <w:t>1.</w:t>
      </w:r>
      <w:r w:rsidR="00147F9F">
        <w:rPr>
          <w:rFonts w:ascii="Arial" w:eastAsia="Arial" w:hAnsi="Arial" w:cs="Arial"/>
          <w:b/>
          <w:sz w:val="24"/>
          <w:szCs w:val="24"/>
        </w:rPr>
        <w:t>6</w:t>
      </w:r>
      <w:r w:rsidRPr="003420CD">
        <w:rPr>
          <w:rFonts w:ascii="Arial" w:eastAsia="Arial" w:hAnsi="Arial" w:cs="Arial"/>
          <w:b/>
          <w:sz w:val="24"/>
          <w:szCs w:val="24"/>
        </w:rPr>
        <w:t xml:space="preserve">. </w:t>
      </w:r>
      <w:r w:rsidR="00ED69C6">
        <w:rPr>
          <w:rFonts w:ascii="Arial" w:eastAsia="Arial" w:hAnsi="Arial" w:cs="Arial"/>
          <w:b/>
          <w:sz w:val="24"/>
          <w:szCs w:val="24"/>
        </w:rPr>
        <w:t>Inc</w:t>
      </w:r>
      <w:r w:rsidR="00AC13F3" w:rsidRPr="003420CD">
        <w:rPr>
          <w:rFonts w:ascii="Arial" w:eastAsia="Arial" w:hAnsi="Arial" w:cs="Arial"/>
          <w:b/>
          <w:sz w:val="24"/>
          <w:szCs w:val="24"/>
        </w:rPr>
        <w:t xml:space="preserve">umplimiento </w:t>
      </w:r>
      <w:r w:rsidR="00A65CA3" w:rsidRPr="00A65CA3">
        <w:rPr>
          <w:rFonts w:ascii="Arial" w:eastAsia="Arial" w:hAnsi="Arial" w:cs="Arial"/>
          <w:b/>
          <w:sz w:val="24"/>
          <w:szCs w:val="24"/>
        </w:rPr>
        <w:t>y</w:t>
      </w:r>
      <w:r w:rsidR="002E14EF" w:rsidRPr="00A65CA3">
        <w:rPr>
          <w:rFonts w:ascii="Arial" w:eastAsia="Arial" w:hAnsi="Arial" w:cs="Arial"/>
          <w:b/>
          <w:sz w:val="24"/>
          <w:szCs w:val="24"/>
        </w:rPr>
        <w:t xml:space="preserve"> </w:t>
      </w:r>
      <w:r w:rsidR="00C72A9A" w:rsidRPr="00A65CA3">
        <w:rPr>
          <w:rFonts w:ascii="Arial" w:eastAsia="Arial" w:hAnsi="Arial" w:cs="Arial"/>
          <w:b/>
          <w:sz w:val="24"/>
          <w:szCs w:val="24"/>
        </w:rPr>
        <w:t>nuevo requerimiento</w:t>
      </w:r>
      <w:r w:rsidR="00AC13F3" w:rsidRPr="003420CD">
        <w:rPr>
          <w:rFonts w:ascii="Arial" w:eastAsia="Arial" w:hAnsi="Arial" w:cs="Arial"/>
          <w:b/>
          <w:sz w:val="24"/>
          <w:szCs w:val="24"/>
        </w:rPr>
        <w:t>.</w:t>
      </w:r>
      <w:r w:rsidR="00AC13F3" w:rsidRPr="00D050EC">
        <w:rPr>
          <w:rFonts w:ascii="Arial" w:eastAsia="Arial" w:hAnsi="Arial" w:cs="Arial"/>
          <w:b/>
          <w:sz w:val="24"/>
          <w:szCs w:val="24"/>
        </w:rPr>
        <w:t xml:space="preserve"> </w:t>
      </w:r>
      <w:r w:rsidR="00AC13F3" w:rsidRPr="00D050EC">
        <w:rPr>
          <w:rFonts w:ascii="Arial" w:eastAsia="Arial" w:hAnsi="Arial" w:cs="Arial"/>
          <w:sz w:val="24"/>
          <w:szCs w:val="24"/>
        </w:rPr>
        <w:t xml:space="preserve">Mediante proveído de </w:t>
      </w:r>
      <w:r w:rsidR="00E443FD">
        <w:rPr>
          <w:rFonts w:ascii="Arial" w:eastAsia="Arial" w:hAnsi="Arial" w:cs="Arial"/>
          <w:sz w:val="24"/>
          <w:szCs w:val="24"/>
        </w:rPr>
        <w:t>treinta</w:t>
      </w:r>
      <w:r w:rsidR="00AC13F3" w:rsidRPr="00D050EC">
        <w:rPr>
          <w:rFonts w:ascii="Arial" w:eastAsia="Arial" w:hAnsi="Arial" w:cs="Arial"/>
          <w:sz w:val="24"/>
          <w:szCs w:val="24"/>
        </w:rPr>
        <w:t xml:space="preserve"> de </w:t>
      </w:r>
      <w:r w:rsidR="00E443FD">
        <w:rPr>
          <w:rFonts w:ascii="Arial" w:eastAsia="Arial" w:hAnsi="Arial" w:cs="Arial"/>
          <w:sz w:val="24"/>
          <w:szCs w:val="24"/>
        </w:rPr>
        <w:t>julio</w:t>
      </w:r>
      <w:r w:rsidR="00AC13F3" w:rsidRPr="00D050EC">
        <w:rPr>
          <w:rFonts w:ascii="Arial" w:eastAsia="Arial" w:hAnsi="Arial" w:cs="Arial"/>
          <w:sz w:val="24"/>
          <w:szCs w:val="24"/>
        </w:rPr>
        <w:t xml:space="preserve">, se </w:t>
      </w:r>
      <w:r w:rsidR="00E443FD">
        <w:rPr>
          <w:rFonts w:ascii="Arial" w:eastAsia="Arial" w:hAnsi="Arial" w:cs="Arial"/>
          <w:sz w:val="24"/>
          <w:szCs w:val="24"/>
        </w:rPr>
        <w:t>tuvo</w:t>
      </w:r>
      <w:r w:rsidR="00322EB5">
        <w:rPr>
          <w:rFonts w:ascii="Arial" w:eastAsia="Arial" w:hAnsi="Arial" w:cs="Arial"/>
          <w:sz w:val="24"/>
          <w:szCs w:val="24"/>
        </w:rPr>
        <w:t xml:space="preserve"> al </w:t>
      </w:r>
      <w:r w:rsidR="00322EB5">
        <w:rPr>
          <w:rFonts w:ascii="Arial" w:eastAsia="Arial" w:hAnsi="Arial" w:cs="Arial"/>
          <w:i/>
          <w:iCs/>
          <w:sz w:val="24"/>
          <w:szCs w:val="24"/>
        </w:rPr>
        <w:t xml:space="preserve">Ayuntamiento </w:t>
      </w:r>
      <w:r w:rsidR="00322EB5">
        <w:rPr>
          <w:rFonts w:ascii="Arial" w:eastAsia="Arial" w:hAnsi="Arial" w:cs="Arial"/>
          <w:sz w:val="24"/>
          <w:szCs w:val="24"/>
        </w:rPr>
        <w:t>por incumpliendo</w:t>
      </w:r>
      <w:r w:rsidR="00AC13F3" w:rsidRPr="00D050EC">
        <w:rPr>
          <w:rFonts w:ascii="Arial" w:eastAsia="Arial" w:hAnsi="Arial" w:cs="Arial"/>
          <w:sz w:val="24"/>
          <w:szCs w:val="24"/>
        </w:rPr>
        <w:t xml:space="preserve"> </w:t>
      </w:r>
      <w:r w:rsidR="004F73E2">
        <w:rPr>
          <w:rFonts w:ascii="Arial" w:eastAsia="Arial" w:hAnsi="Arial" w:cs="Arial"/>
          <w:sz w:val="24"/>
          <w:szCs w:val="24"/>
        </w:rPr>
        <w:t>el requerimiento efectuado</w:t>
      </w:r>
      <w:r w:rsidR="00322EB5">
        <w:rPr>
          <w:rFonts w:ascii="Arial" w:eastAsia="Arial" w:hAnsi="Arial" w:cs="Arial"/>
          <w:sz w:val="24"/>
          <w:szCs w:val="24"/>
        </w:rPr>
        <w:t xml:space="preserve"> </w:t>
      </w:r>
      <w:r w:rsidR="00B07234">
        <w:rPr>
          <w:rFonts w:ascii="Arial" w:eastAsia="Arial" w:hAnsi="Arial" w:cs="Arial"/>
          <w:sz w:val="24"/>
          <w:szCs w:val="24"/>
        </w:rPr>
        <w:t>en acuerdo</w:t>
      </w:r>
      <w:r w:rsidR="00322EB5">
        <w:rPr>
          <w:rFonts w:ascii="Arial" w:eastAsia="Arial" w:hAnsi="Arial" w:cs="Arial"/>
          <w:sz w:val="24"/>
          <w:szCs w:val="24"/>
        </w:rPr>
        <w:t xml:space="preserve"> </w:t>
      </w:r>
      <w:r w:rsidR="00903857">
        <w:rPr>
          <w:rFonts w:ascii="Arial" w:eastAsia="Arial" w:hAnsi="Arial" w:cs="Arial"/>
          <w:sz w:val="24"/>
          <w:szCs w:val="24"/>
        </w:rPr>
        <w:t>de</w:t>
      </w:r>
      <w:r w:rsidR="00322EB5">
        <w:rPr>
          <w:rFonts w:ascii="Arial" w:eastAsia="Arial" w:hAnsi="Arial" w:cs="Arial"/>
          <w:sz w:val="24"/>
          <w:szCs w:val="24"/>
        </w:rPr>
        <w:t xml:space="preserve"> </w:t>
      </w:r>
      <w:r w:rsidR="000F1A46">
        <w:rPr>
          <w:rFonts w:ascii="Arial" w:eastAsia="Arial" w:hAnsi="Arial" w:cs="Arial"/>
          <w:sz w:val="24"/>
          <w:szCs w:val="24"/>
        </w:rPr>
        <w:t xml:space="preserve">veintidós anterior, </w:t>
      </w:r>
      <w:r w:rsidR="00D9512A">
        <w:rPr>
          <w:rFonts w:ascii="Arial" w:eastAsia="Arial" w:hAnsi="Arial" w:cs="Arial"/>
          <w:sz w:val="24"/>
          <w:szCs w:val="24"/>
        </w:rPr>
        <w:t xml:space="preserve">por haber fenecido el término concedido, </w:t>
      </w:r>
      <w:r w:rsidR="00A5715C">
        <w:rPr>
          <w:rFonts w:ascii="Arial" w:eastAsia="Arial" w:hAnsi="Arial" w:cs="Arial"/>
          <w:sz w:val="24"/>
          <w:szCs w:val="24"/>
        </w:rPr>
        <w:t>por lo que</w:t>
      </w:r>
      <w:r w:rsidR="00450BE4">
        <w:rPr>
          <w:rFonts w:ascii="Arial" w:eastAsia="Arial" w:hAnsi="Arial" w:cs="Arial"/>
          <w:sz w:val="24"/>
          <w:szCs w:val="24"/>
        </w:rPr>
        <w:t>,</w:t>
      </w:r>
      <w:r w:rsidR="00A5715C">
        <w:rPr>
          <w:rFonts w:ascii="Arial" w:eastAsia="Arial" w:hAnsi="Arial" w:cs="Arial"/>
          <w:sz w:val="24"/>
          <w:szCs w:val="24"/>
        </w:rPr>
        <w:t xml:space="preserve"> en mismo acuerdo</w:t>
      </w:r>
      <w:r w:rsidR="00450BE4">
        <w:rPr>
          <w:rFonts w:ascii="Arial" w:eastAsia="Arial" w:hAnsi="Arial" w:cs="Arial"/>
          <w:sz w:val="24"/>
          <w:szCs w:val="24"/>
        </w:rPr>
        <w:t>,</w:t>
      </w:r>
      <w:r w:rsidR="00A5715C">
        <w:rPr>
          <w:rFonts w:ascii="Arial" w:eastAsia="Arial" w:hAnsi="Arial" w:cs="Arial"/>
          <w:sz w:val="24"/>
          <w:szCs w:val="24"/>
        </w:rPr>
        <w:t xml:space="preserve"> se </w:t>
      </w:r>
      <w:r w:rsidR="006E1CDF">
        <w:rPr>
          <w:rFonts w:ascii="Arial" w:eastAsia="Arial" w:hAnsi="Arial" w:cs="Arial"/>
          <w:sz w:val="24"/>
          <w:szCs w:val="24"/>
        </w:rPr>
        <w:t>requirió de nueva cuenta</w:t>
      </w:r>
      <w:r w:rsidR="00E824BE">
        <w:rPr>
          <w:rFonts w:ascii="Arial" w:eastAsia="Arial" w:hAnsi="Arial" w:cs="Arial"/>
          <w:sz w:val="24"/>
          <w:szCs w:val="24"/>
        </w:rPr>
        <w:t xml:space="preserve"> a</w:t>
      </w:r>
      <w:r w:rsidR="00C93834">
        <w:rPr>
          <w:rFonts w:ascii="Arial" w:eastAsia="Arial" w:hAnsi="Arial" w:cs="Arial"/>
          <w:sz w:val="24"/>
          <w:szCs w:val="24"/>
        </w:rPr>
        <w:t xml:space="preserve"> </w:t>
      </w:r>
      <w:r w:rsidR="00E824BE">
        <w:rPr>
          <w:rFonts w:ascii="Arial" w:eastAsia="Arial" w:hAnsi="Arial" w:cs="Arial"/>
          <w:sz w:val="24"/>
          <w:szCs w:val="24"/>
        </w:rPr>
        <w:t>l</w:t>
      </w:r>
      <w:r w:rsidR="00C93834">
        <w:rPr>
          <w:rFonts w:ascii="Arial" w:eastAsia="Arial" w:hAnsi="Arial" w:cs="Arial"/>
          <w:sz w:val="24"/>
          <w:szCs w:val="24"/>
        </w:rPr>
        <w:t>a</w:t>
      </w:r>
      <w:r w:rsidR="008F1AFA">
        <w:rPr>
          <w:rFonts w:ascii="Arial" w:eastAsia="Arial" w:hAnsi="Arial" w:cs="Arial"/>
          <w:sz w:val="24"/>
          <w:szCs w:val="24"/>
        </w:rPr>
        <w:t xml:space="preserve"> </w:t>
      </w:r>
      <w:r w:rsidR="008F1AFA" w:rsidRPr="00A85222">
        <w:rPr>
          <w:rFonts w:ascii="Arial" w:eastAsia="Arial" w:hAnsi="Arial" w:cs="Arial"/>
          <w:i/>
          <w:sz w:val="24"/>
          <w:szCs w:val="24"/>
        </w:rPr>
        <w:t>autoridad</w:t>
      </w:r>
      <w:r w:rsidR="00C93834" w:rsidRPr="00A85222">
        <w:rPr>
          <w:rFonts w:ascii="Arial" w:eastAsia="Arial" w:hAnsi="Arial" w:cs="Arial"/>
          <w:i/>
          <w:sz w:val="24"/>
          <w:szCs w:val="24"/>
        </w:rPr>
        <w:t xml:space="preserve"> responsable</w:t>
      </w:r>
      <w:r w:rsidR="00C93834">
        <w:rPr>
          <w:rFonts w:ascii="Arial" w:eastAsia="Arial" w:hAnsi="Arial" w:cs="Arial"/>
          <w:sz w:val="24"/>
          <w:szCs w:val="24"/>
        </w:rPr>
        <w:t xml:space="preserve"> </w:t>
      </w:r>
      <w:r w:rsidR="00C72A9A">
        <w:rPr>
          <w:rFonts w:ascii="Arial" w:eastAsia="Arial" w:hAnsi="Arial" w:cs="Arial"/>
          <w:sz w:val="24"/>
          <w:szCs w:val="24"/>
        </w:rPr>
        <w:t>para que cumpliera con el trámite de ley</w:t>
      </w:r>
      <w:r w:rsidR="00A51BD4" w:rsidRPr="00D050EC">
        <w:rPr>
          <w:rStyle w:val="Refdenotaalpie"/>
          <w:rFonts w:ascii="Arial" w:eastAsia="Arial" w:hAnsi="Arial" w:cs="Arial"/>
          <w:sz w:val="24"/>
          <w:szCs w:val="24"/>
        </w:rPr>
        <w:footnoteReference w:id="9"/>
      </w:r>
      <w:r w:rsidR="00F506DC" w:rsidRPr="00D050EC">
        <w:rPr>
          <w:rFonts w:ascii="Arial" w:eastAsia="Arial" w:hAnsi="Arial" w:cs="Arial"/>
          <w:sz w:val="24"/>
          <w:szCs w:val="24"/>
        </w:rPr>
        <w:t>.</w:t>
      </w:r>
    </w:p>
    <w:p w14:paraId="001FC051" w14:textId="38469165" w:rsidR="008A6D3A" w:rsidRPr="00F17174" w:rsidRDefault="00AC13F3">
      <w:pPr>
        <w:spacing w:before="240" w:after="0" w:line="360" w:lineRule="auto"/>
        <w:jc w:val="both"/>
        <w:rPr>
          <w:rFonts w:ascii="Arial" w:eastAsia="Arial" w:hAnsi="Arial" w:cs="Arial"/>
          <w:sz w:val="24"/>
          <w:szCs w:val="24"/>
        </w:rPr>
      </w:pPr>
      <w:r w:rsidRPr="00F17174">
        <w:rPr>
          <w:rFonts w:ascii="Arial" w:eastAsia="Arial" w:hAnsi="Arial" w:cs="Arial"/>
          <w:b/>
          <w:sz w:val="24"/>
          <w:szCs w:val="24"/>
        </w:rPr>
        <w:t>1.</w:t>
      </w:r>
      <w:r w:rsidR="00147F9F">
        <w:rPr>
          <w:rFonts w:ascii="Arial" w:eastAsia="Arial" w:hAnsi="Arial" w:cs="Arial"/>
          <w:b/>
          <w:sz w:val="24"/>
          <w:szCs w:val="24"/>
        </w:rPr>
        <w:t>7</w:t>
      </w:r>
      <w:r w:rsidR="008A6D3A" w:rsidRPr="00F17174">
        <w:rPr>
          <w:rFonts w:ascii="Arial" w:eastAsia="Arial" w:hAnsi="Arial" w:cs="Arial"/>
          <w:b/>
          <w:bCs/>
          <w:sz w:val="24"/>
          <w:szCs w:val="24"/>
        </w:rPr>
        <w:t>.</w:t>
      </w:r>
      <w:r w:rsidR="003420CD" w:rsidRPr="00F17174">
        <w:rPr>
          <w:rFonts w:ascii="Arial" w:eastAsia="Arial" w:hAnsi="Arial" w:cs="Arial"/>
          <w:b/>
          <w:bCs/>
          <w:sz w:val="24"/>
          <w:szCs w:val="24"/>
        </w:rPr>
        <w:t xml:space="preserve"> </w:t>
      </w:r>
      <w:r w:rsidR="003420CD" w:rsidRPr="008D30D4">
        <w:rPr>
          <w:rFonts w:ascii="Arial" w:eastAsia="Arial" w:hAnsi="Arial" w:cs="Arial"/>
          <w:b/>
          <w:sz w:val="24"/>
          <w:szCs w:val="24"/>
        </w:rPr>
        <w:t>Cumplimiento</w:t>
      </w:r>
      <w:r w:rsidR="003420CD" w:rsidRPr="00F17174">
        <w:rPr>
          <w:rFonts w:ascii="Arial" w:eastAsia="Arial" w:hAnsi="Arial" w:cs="Arial"/>
          <w:b/>
          <w:bCs/>
          <w:sz w:val="24"/>
          <w:szCs w:val="24"/>
        </w:rPr>
        <w:t xml:space="preserve">. </w:t>
      </w:r>
      <w:r w:rsidR="003420CD" w:rsidRPr="00F17174">
        <w:rPr>
          <w:rFonts w:ascii="Arial" w:eastAsia="Arial" w:hAnsi="Arial" w:cs="Arial"/>
          <w:sz w:val="24"/>
          <w:szCs w:val="24"/>
        </w:rPr>
        <w:t xml:space="preserve">Por acuerdo de </w:t>
      </w:r>
      <w:r w:rsidR="001F7B81">
        <w:rPr>
          <w:rFonts w:ascii="Arial" w:eastAsia="Arial" w:hAnsi="Arial" w:cs="Arial"/>
          <w:sz w:val="24"/>
          <w:szCs w:val="24"/>
        </w:rPr>
        <w:t>cuatro</w:t>
      </w:r>
      <w:r w:rsidR="003420CD" w:rsidRPr="00F17174">
        <w:rPr>
          <w:rFonts w:ascii="Arial" w:eastAsia="Arial" w:hAnsi="Arial" w:cs="Arial"/>
          <w:sz w:val="24"/>
          <w:szCs w:val="24"/>
        </w:rPr>
        <w:t xml:space="preserve"> de </w:t>
      </w:r>
      <w:r w:rsidR="001F7B81">
        <w:rPr>
          <w:rFonts w:ascii="Arial" w:eastAsia="Arial" w:hAnsi="Arial" w:cs="Arial"/>
          <w:sz w:val="24"/>
          <w:szCs w:val="24"/>
        </w:rPr>
        <w:t>agosto</w:t>
      </w:r>
      <w:r w:rsidR="003420CD" w:rsidRPr="00F17174">
        <w:rPr>
          <w:rFonts w:ascii="Arial" w:eastAsia="Arial" w:hAnsi="Arial" w:cs="Arial"/>
          <w:sz w:val="24"/>
          <w:szCs w:val="24"/>
        </w:rPr>
        <w:t xml:space="preserve">, se tuvo al </w:t>
      </w:r>
      <w:proofErr w:type="gramStart"/>
      <w:r w:rsidR="00C96FA6" w:rsidRPr="002B0D7C">
        <w:rPr>
          <w:rFonts w:ascii="Arial" w:eastAsia="Arial" w:hAnsi="Arial" w:cs="Arial"/>
          <w:sz w:val="24"/>
          <w:szCs w:val="24"/>
        </w:rPr>
        <w:t>Presidente</w:t>
      </w:r>
      <w:proofErr w:type="gramEnd"/>
      <w:r w:rsidR="003420CD" w:rsidRPr="00F17174">
        <w:rPr>
          <w:rFonts w:ascii="Arial" w:eastAsia="Arial" w:hAnsi="Arial" w:cs="Arial"/>
          <w:sz w:val="24"/>
          <w:szCs w:val="24"/>
        </w:rPr>
        <w:t xml:space="preserve"> y al</w:t>
      </w:r>
      <w:r w:rsidR="00C96FA6">
        <w:rPr>
          <w:rFonts w:ascii="Arial" w:eastAsia="Arial" w:hAnsi="Arial" w:cs="Arial"/>
          <w:sz w:val="24"/>
          <w:szCs w:val="24"/>
        </w:rPr>
        <w:t xml:space="preserve"> </w:t>
      </w:r>
      <w:proofErr w:type="gramStart"/>
      <w:r w:rsidR="00C96FA6" w:rsidRPr="002B0D7C">
        <w:rPr>
          <w:rFonts w:ascii="Arial" w:eastAsia="Arial" w:hAnsi="Arial" w:cs="Arial"/>
          <w:sz w:val="24"/>
          <w:szCs w:val="24"/>
        </w:rPr>
        <w:t>Secretario</w:t>
      </w:r>
      <w:proofErr w:type="gramEnd"/>
      <w:r w:rsidR="00367542">
        <w:rPr>
          <w:rFonts w:ascii="Arial" w:eastAsia="Arial" w:hAnsi="Arial" w:cs="Arial"/>
          <w:sz w:val="24"/>
          <w:szCs w:val="24"/>
        </w:rPr>
        <w:t>, ambos</w:t>
      </w:r>
      <w:r w:rsidR="003420CD" w:rsidRPr="002B0D7C">
        <w:rPr>
          <w:rFonts w:ascii="Arial" w:eastAsia="Arial" w:hAnsi="Arial" w:cs="Arial"/>
          <w:sz w:val="24"/>
          <w:szCs w:val="24"/>
        </w:rPr>
        <w:t xml:space="preserve"> </w:t>
      </w:r>
      <w:r w:rsidR="00433344" w:rsidRPr="002B0D7C">
        <w:rPr>
          <w:rFonts w:ascii="Arial" w:eastAsia="Arial" w:hAnsi="Arial" w:cs="Arial"/>
          <w:sz w:val="24"/>
          <w:szCs w:val="24"/>
        </w:rPr>
        <w:t>del</w:t>
      </w:r>
      <w:r w:rsidR="00433344">
        <w:rPr>
          <w:rFonts w:ascii="Arial" w:eastAsia="Arial" w:hAnsi="Arial" w:cs="Arial"/>
          <w:i/>
          <w:iCs/>
          <w:sz w:val="24"/>
          <w:szCs w:val="24"/>
        </w:rPr>
        <w:t xml:space="preserve"> Ayuntamiento</w:t>
      </w:r>
      <w:r w:rsidR="00367542">
        <w:rPr>
          <w:rFonts w:ascii="Arial" w:eastAsia="Arial" w:hAnsi="Arial" w:cs="Arial"/>
          <w:i/>
          <w:iCs/>
          <w:sz w:val="24"/>
          <w:szCs w:val="24"/>
        </w:rPr>
        <w:t>,</w:t>
      </w:r>
      <w:r w:rsidR="002B0D7C">
        <w:rPr>
          <w:rFonts w:ascii="Arial" w:eastAsia="Arial" w:hAnsi="Arial" w:cs="Arial"/>
          <w:i/>
          <w:iCs/>
          <w:sz w:val="24"/>
          <w:szCs w:val="24"/>
        </w:rPr>
        <w:t xml:space="preserve"> </w:t>
      </w:r>
      <w:r w:rsidR="003420CD" w:rsidRPr="00F17174">
        <w:rPr>
          <w:rFonts w:ascii="Arial" w:eastAsia="Arial" w:hAnsi="Arial" w:cs="Arial"/>
          <w:sz w:val="24"/>
          <w:szCs w:val="24"/>
        </w:rPr>
        <w:t>rindiendo su informe circunstanciado</w:t>
      </w:r>
      <w:r w:rsidR="00EE01AB">
        <w:rPr>
          <w:rFonts w:ascii="Arial" w:eastAsia="Arial" w:hAnsi="Arial" w:cs="Arial"/>
          <w:sz w:val="24"/>
          <w:szCs w:val="24"/>
        </w:rPr>
        <w:t>,</w:t>
      </w:r>
      <w:r w:rsidR="00367542">
        <w:rPr>
          <w:rFonts w:ascii="Arial" w:eastAsia="Arial" w:hAnsi="Arial" w:cs="Arial"/>
          <w:sz w:val="24"/>
          <w:szCs w:val="24"/>
        </w:rPr>
        <w:t xml:space="preserve"> por lo cual se</w:t>
      </w:r>
      <w:r w:rsidR="00EE01AB">
        <w:rPr>
          <w:rFonts w:ascii="Arial" w:eastAsia="Arial" w:hAnsi="Arial" w:cs="Arial"/>
          <w:sz w:val="24"/>
          <w:szCs w:val="24"/>
        </w:rPr>
        <w:t xml:space="preserve"> dej</w:t>
      </w:r>
      <w:r w:rsidR="00EB30D5">
        <w:rPr>
          <w:rFonts w:ascii="Arial" w:eastAsia="Arial" w:hAnsi="Arial" w:cs="Arial"/>
          <w:sz w:val="24"/>
          <w:szCs w:val="24"/>
        </w:rPr>
        <w:t xml:space="preserve">ó </w:t>
      </w:r>
      <w:r w:rsidR="00EE01AB">
        <w:rPr>
          <w:rFonts w:ascii="Arial" w:eastAsia="Arial" w:hAnsi="Arial" w:cs="Arial"/>
          <w:sz w:val="24"/>
          <w:szCs w:val="24"/>
        </w:rPr>
        <w:t>sin efectos el apercibimiento formulado</w:t>
      </w:r>
      <w:r w:rsidR="00ED5A9F" w:rsidRPr="00F17174">
        <w:rPr>
          <w:rStyle w:val="Refdenotaalpie"/>
          <w:rFonts w:ascii="Arial" w:eastAsia="Arial" w:hAnsi="Arial" w:cs="Arial"/>
          <w:sz w:val="24"/>
          <w:szCs w:val="24"/>
        </w:rPr>
        <w:footnoteReference w:id="10"/>
      </w:r>
      <w:r w:rsidR="003420CD" w:rsidRPr="00F17174">
        <w:rPr>
          <w:rFonts w:ascii="Arial" w:eastAsia="Arial" w:hAnsi="Arial" w:cs="Arial"/>
          <w:sz w:val="24"/>
          <w:szCs w:val="24"/>
        </w:rPr>
        <w:t xml:space="preserve">. </w:t>
      </w:r>
      <w:r w:rsidR="008A6D3A" w:rsidRPr="00F17174">
        <w:rPr>
          <w:rFonts w:ascii="Arial" w:eastAsia="Arial" w:hAnsi="Arial" w:cs="Arial"/>
          <w:sz w:val="24"/>
          <w:szCs w:val="24"/>
        </w:rPr>
        <w:t xml:space="preserve"> </w:t>
      </w:r>
    </w:p>
    <w:p w14:paraId="066EE880" w14:textId="589F4B2E" w:rsidR="009A1505" w:rsidRPr="00647F61" w:rsidRDefault="00ED5A9F">
      <w:pPr>
        <w:spacing w:before="240" w:after="0" w:line="360" w:lineRule="auto"/>
        <w:jc w:val="both"/>
        <w:rPr>
          <w:rFonts w:ascii="Arial" w:eastAsia="Arial" w:hAnsi="Arial" w:cs="Arial"/>
          <w:bCs/>
          <w:sz w:val="24"/>
          <w:szCs w:val="24"/>
        </w:rPr>
      </w:pPr>
      <w:r w:rsidRPr="00F17174">
        <w:rPr>
          <w:rFonts w:ascii="Arial" w:eastAsia="Arial" w:hAnsi="Arial" w:cs="Arial"/>
          <w:b/>
          <w:sz w:val="24"/>
          <w:szCs w:val="24"/>
        </w:rPr>
        <w:t>1.</w:t>
      </w:r>
      <w:r w:rsidR="00147F9F">
        <w:rPr>
          <w:rFonts w:ascii="Arial" w:eastAsia="Arial" w:hAnsi="Arial" w:cs="Arial"/>
          <w:b/>
          <w:sz w:val="24"/>
          <w:szCs w:val="24"/>
        </w:rPr>
        <w:t>8</w:t>
      </w:r>
      <w:r w:rsidRPr="00F17174">
        <w:rPr>
          <w:rFonts w:ascii="Arial" w:eastAsia="Arial" w:hAnsi="Arial" w:cs="Arial"/>
          <w:b/>
          <w:sz w:val="24"/>
          <w:szCs w:val="24"/>
        </w:rPr>
        <w:t xml:space="preserve">. </w:t>
      </w:r>
      <w:r w:rsidR="00647F61" w:rsidRPr="00F17174">
        <w:rPr>
          <w:rFonts w:ascii="Arial" w:eastAsia="Arial" w:hAnsi="Arial" w:cs="Arial"/>
          <w:b/>
          <w:sz w:val="24"/>
          <w:szCs w:val="24"/>
        </w:rPr>
        <w:t>Admisión y cierre de instrucción.</w:t>
      </w:r>
      <w:r w:rsidR="00647F61" w:rsidRPr="00D050EC">
        <w:rPr>
          <w:rFonts w:ascii="Arial" w:eastAsia="Arial" w:hAnsi="Arial" w:cs="Arial"/>
          <w:sz w:val="24"/>
          <w:szCs w:val="24"/>
        </w:rPr>
        <w:t xml:space="preserve"> El </w:t>
      </w:r>
      <w:r w:rsidR="00A41C09">
        <w:rPr>
          <w:rFonts w:ascii="Arial" w:eastAsia="Arial" w:hAnsi="Arial" w:cs="Arial"/>
          <w:sz w:val="24"/>
          <w:szCs w:val="24"/>
        </w:rPr>
        <w:t>once</w:t>
      </w:r>
      <w:r w:rsidR="00647F61" w:rsidRPr="00D050EC">
        <w:rPr>
          <w:rFonts w:ascii="Arial" w:eastAsia="Arial" w:hAnsi="Arial" w:cs="Arial"/>
          <w:sz w:val="24"/>
          <w:szCs w:val="24"/>
        </w:rPr>
        <w:t xml:space="preserve"> siguiente, se admitió </w:t>
      </w:r>
      <w:r w:rsidR="00647F61">
        <w:rPr>
          <w:rFonts w:ascii="Arial" w:eastAsia="Arial" w:hAnsi="Arial" w:cs="Arial"/>
          <w:sz w:val="24"/>
          <w:szCs w:val="24"/>
        </w:rPr>
        <w:t xml:space="preserve">a trámite </w:t>
      </w:r>
      <w:r w:rsidR="00647F61" w:rsidRPr="00D050EC">
        <w:rPr>
          <w:rFonts w:ascii="Arial" w:eastAsia="Arial" w:hAnsi="Arial" w:cs="Arial"/>
          <w:sz w:val="24"/>
          <w:szCs w:val="24"/>
        </w:rPr>
        <w:t xml:space="preserve">el presente </w:t>
      </w:r>
      <w:r w:rsidR="00647F61" w:rsidRPr="00D050EC">
        <w:rPr>
          <w:rFonts w:ascii="Arial" w:eastAsia="Arial" w:hAnsi="Arial" w:cs="Arial"/>
          <w:i/>
          <w:sz w:val="24"/>
          <w:szCs w:val="24"/>
        </w:rPr>
        <w:t xml:space="preserve">juicio de la </w:t>
      </w:r>
      <w:r w:rsidR="00647F61" w:rsidRPr="003420CD">
        <w:rPr>
          <w:rFonts w:ascii="Arial" w:eastAsia="Arial" w:hAnsi="Arial" w:cs="Arial"/>
          <w:iCs/>
          <w:sz w:val="24"/>
          <w:szCs w:val="24"/>
        </w:rPr>
        <w:t>ciudadanía</w:t>
      </w:r>
      <w:r w:rsidR="00647F61">
        <w:rPr>
          <w:rFonts w:ascii="Arial" w:eastAsia="Arial" w:hAnsi="Arial" w:cs="Arial"/>
          <w:iCs/>
          <w:sz w:val="24"/>
          <w:szCs w:val="24"/>
        </w:rPr>
        <w:t xml:space="preserve"> y, </w:t>
      </w:r>
      <w:r w:rsidR="00647F61" w:rsidRPr="003420CD">
        <w:rPr>
          <w:rFonts w:ascii="Arial" w:eastAsia="Arial" w:hAnsi="Arial" w:cs="Arial"/>
          <w:iCs/>
          <w:sz w:val="24"/>
          <w:szCs w:val="24"/>
        </w:rPr>
        <w:t>al</w:t>
      </w:r>
      <w:r w:rsidR="00647F61" w:rsidRPr="00D050EC">
        <w:rPr>
          <w:rFonts w:ascii="Arial" w:eastAsia="Arial" w:hAnsi="Arial" w:cs="Arial"/>
          <w:sz w:val="24"/>
          <w:szCs w:val="24"/>
        </w:rPr>
        <w:t xml:space="preserve"> no existir diligencias pendientes ni pruebas por desahogar, se declaró cerrada la instrucción, quedando los autos en estado de dictar sentencia</w:t>
      </w:r>
      <w:r w:rsidR="00647F61" w:rsidRPr="00D050EC">
        <w:rPr>
          <w:rFonts w:ascii="Arial" w:eastAsia="Arial" w:hAnsi="Arial" w:cs="Arial"/>
          <w:sz w:val="24"/>
          <w:szCs w:val="24"/>
          <w:vertAlign w:val="superscript"/>
        </w:rPr>
        <w:footnoteReference w:id="11"/>
      </w:r>
      <w:r w:rsidR="00647F61" w:rsidRPr="00D050EC">
        <w:rPr>
          <w:rFonts w:ascii="Arial" w:eastAsia="Arial" w:hAnsi="Arial" w:cs="Arial"/>
          <w:sz w:val="24"/>
          <w:szCs w:val="24"/>
        </w:rPr>
        <w:t>.</w:t>
      </w:r>
    </w:p>
    <w:p w14:paraId="066EE881" w14:textId="38989490" w:rsidR="009A1505" w:rsidRPr="00D050EC" w:rsidRDefault="00321C58">
      <w:pPr>
        <w:pStyle w:val="Ttulo1"/>
        <w:spacing w:before="240" w:after="0" w:line="360" w:lineRule="auto"/>
        <w:jc w:val="center"/>
        <w:rPr>
          <w:rFonts w:ascii="Arial" w:eastAsia="Arial" w:hAnsi="Arial" w:cs="Arial"/>
          <w:b/>
          <w:color w:val="000000"/>
          <w:sz w:val="24"/>
          <w:szCs w:val="24"/>
        </w:rPr>
      </w:pPr>
      <w:bookmarkStart w:id="11" w:name="_Toc192842476"/>
      <w:bookmarkStart w:id="12" w:name="_Toc192856286"/>
      <w:bookmarkStart w:id="13" w:name="_Toc236830100"/>
      <w:bookmarkStart w:id="14" w:name="_Toc236927483"/>
      <w:r w:rsidRPr="00D050EC">
        <w:rPr>
          <w:rFonts w:ascii="Arial" w:eastAsia="Arial" w:hAnsi="Arial" w:cs="Arial"/>
          <w:b/>
          <w:color w:val="000000"/>
          <w:sz w:val="24"/>
          <w:szCs w:val="24"/>
        </w:rPr>
        <w:t>II</w:t>
      </w:r>
      <w:r w:rsidR="00AC13F3" w:rsidRPr="00D050EC">
        <w:rPr>
          <w:rFonts w:ascii="Arial" w:eastAsia="Arial" w:hAnsi="Arial" w:cs="Arial"/>
          <w:b/>
          <w:color w:val="000000"/>
          <w:sz w:val="24"/>
          <w:szCs w:val="24"/>
        </w:rPr>
        <w:t>. COMPETENCIA</w:t>
      </w:r>
      <w:bookmarkEnd w:id="11"/>
      <w:bookmarkEnd w:id="12"/>
      <w:bookmarkEnd w:id="13"/>
      <w:bookmarkEnd w:id="14"/>
    </w:p>
    <w:p w14:paraId="79A78090" w14:textId="6638F574" w:rsidR="00AE49C7" w:rsidRPr="00383D0A" w:rsidRDefault="00AE49C7" w:rsidP="00383D0A">
      <w:pPr>
        <w:pStyle w:val="Ttulo2"/>
        <w:spacing w:line="360" w:lineRule="auto"/>
        <w:jc w:val="both"/>
        <w:rPr>
          <w:rFonts w:ascii="Arial" w:hAnsi="Arial" w:cs="Arial"/>
          <w:b/>
          <w:bCs/>
          <w:color w:val="auto"/>
          <w:sz w:val="24"/>
          <w:szCs w:val="24"/>
        </w:rPr>
      </w:pPr>
      <w:bookmarkStart w:id="15" w:name="_Toc236927484"/>
      <w:bookmarkStart w:id="16" w:name="_Toc236830101"/>
      <w:r w:rsidRPr="00383D0A">
        <w:rPr>
          <w:rFonts w:ascii="Arial" w:hAnsi="Arial" w:cs="Arial"/>
          <w:b/>
          <w:bCs/>
          <w:color w:val="auto"/>
          <w:sz w:val="24"/>
          <w:szCs w:val="24"/>
        </w:rPr>
        <w:t>2.1. Competencia</w:t>
      </w:r>
      <w:bookmarkEnd w:id="15"/>
      <w:r w:rsidRPr="00383D0A">
        <w:rPr>
          <w:rFonts w:ascii="Arial" w:hAnsi="Arial" w:cs="Arial"/>
          <w:b/>
          <w:bCs/>
          <w:color w:val="auto"/>
          <w:sz w:val="24"/>
          <w:szCs w:val="24"/>
        </w:rPr>
        <w:t xml:space="preserve"> </w:t>
      </w:r>
      <w:bookmarkEnd w:id="16"/>
    </w:p>
    <w:p w14:paraId="066EE882" w14:textId="72B36CE4" w:rsidR="009A1505" w:rsidRDefault="00AC13F3" w:rsidP="00AE5B9D">
      <w:pPr>
        <w:spacing w:before="240" w:line="360" w:lineRule="auto"/>
        <w:jc w:val="both"/>
        <w:rPr>
          <w:rFonts w:ascii="Arial" w:eastAsia="Arial" w:hAnsi="Arial" w:cs="Arial"/>
          <w:sz w:val="24"/>
          <w:szCs w:val="24"/>
        </w:rPr>
      </w:pPr>
      <w:r w:rsidRPr="00D050EC">
        <w:rPr>
          <w:rFonts w:ascii="Arial" w:eastAsia="Arial" w:hAnsi="Arial" w:cs="Arial"/>
          <w:sz w:val="24"/>
          <w:szCs w:val="24"/>
        </w:rPr>
        <w:t xml:space="preserve">El Pleno de este </w:t>
      </w:r>
      <w:r w:rsidRPr="00D050EC">
        <w:rPr>
          <w:rFonts w:ascii="Arial" w:eastAsia="Arial" w:hAnsi="Arial" w:cs="Arial"/>
          <w:i/>
          <w:sz w:val="24"/>
          <w:szCs w:val="24"/>
        </w:rPr>
        <w:t>Tribunal Electoral</w:t>
      </w:r>
      <w:r w:rsidRPr="00D050EC">
        <w:rPr>
          <w:rFonts w:ascii="Arial" w:eastAsia="Arial" w:hAnsi="Arial" w:cs="Arial"/>
          <w:sz w:val="24"/>
          <w:szCs w:val="24"/>
        </w:rPr>
        <w:t xml:space="preserve"> es competente para conocer y resolver este </w:t>
      </w:r>
      <w:r w:rsidRPr="00D050EC">
        <w:rPr>
          <w:rFonts w:ascii="Arial" w:eastAsia="Arial" w:hAnsi="Arial" w:cs="Arial"/>
          <w:i/>
          <w:sz w:val="24"/>
          <w:szCs w:val="24"/>
        </w:rPr>
        <w:t>juicio de la ciudadanía</w:t>
      </w:r>
      <w:r w:rsidRPr="00D050EC">
        <w:rPr>
          <w:rFonts w:ascii="Arial" w:eastAsia="Arial" w:hAnsi="Arial" w:cs="Arial"/>
          <w:sz w:val="24"/>
          <w:szCs w:val="24"/>
        </w:rPr>
        <w:t xml:space="preserve">, </w:t>
      </w:r>
      <w:r w:rsidR="00475664" w:rsidRPr="00D050EC">
        <w:rPr>
          <w:rFonts w:ascii="Arial" w:eastAsia="Arial" w:hAnsi="Arial" w:cs="Arial"/>
          <w:sz w:val="24"/>
          <w:szCs w:val="24"/>
        </w:rPr>
        <w:t>debido a</w:t>
      </w:r>
      <w:r w:rsidRPr="00D050EC">
        <w:rPr>
          <w:rFonts w:ascii="Arial" w:eastAsia="Arial" w:hAnsi="Arial" w:cs="Arial"/>
          <w:sz w:val="24"/>
          <w:szCs w:val="24"/>
        </w:rPr>
        <w:t xml:space="preserve"> que fue promovido por una ciudadana que </w:t>
      </w:r>
      <w:r w:rsidRPr="00D050EC">
        <w:rPr>
          <w:rFonts w:ascii="Arial" w:eastAsia="Arial" w:hAnsi="Arial" w:cs="Arial"/>
          <w:sz w:val="24"/>
          <w:szCs w:val="24"/>
        </w:rPr>
        <w:lastRenderedPageBreak/>
        <w:t xml:space="preserve">comparece en su carácter de </w:t>
      </w:r>
      <w:r w:rsidR="00D311EA" w:rsidRPr="004D5FC7">
        <w:rPr>
          <w:rFonts w:ascii="Arial" w:eastAsia="Arial" w:hAnsi="Arial" w:cs="Arial"/>
          <w:i/>
          <w:sz w:val="24"/>
          <w:szCs w:val="24"/>
        </w:rPr>
        <w:t>R</w:t>
      </w:r>
      <w:r w:rsidRPr="004D5FC7">
        <w:rPr>
          <w:rFonts w:ascii="Arial" w:eastAsia="Arial" w:hAnsi="Arial" w:cs="Arial"/>
          <w:i/>
          <w:sz w:val="24"/>
          <w:szCs w:val="24"/>
        </w:rPr>
        <w:t>egidora</w:t>
      </w:r>
      <w:r w:rsidRPr="00D050EC">
        <w:rPr>
          <w:rFonts w:ascii="Arial" w:eastAsia="Arial" w:hAnsi="Arial" w:cs="Arial"/>
          <w:sz w:val="24"/>
          <w:szCs w:val="24"/>
        </w:rPr>
        <w:t xml:space="preserve">, quien aduce la vulneración de sus derechos político-electorales por parte de la </w:t>
      </w:r>
      <w:r w:rsidRPr="00D050EC">
        <w:rPr>
          <w:rFonts w:ascii="Arial" w:eastAsia="Arial" w:hAnsi="Arial" w:cs="Arial"/>
          <w:i/>
          <w:iCs/>
          <w:sz w:val="24"/>
          <w:szCs w:val="24"/>
        </w:rPr>
        <w:t>autoridad responsabl</w:t>
      </w:r>
      <w:r w:rsidR="005500B5" w:rsidRPr="00D050EC">
        <w:rPr>
          <w:rFonts w:ascii="Arial" w:eastAsia="Arial" w:hAnsi="Arial" w:cs="Arial"/>
          <w:i/>
          <w:iCs/>
          <w:sz w:val="24"/>
          <w:szCs w:val="24"/>
        </w:rPr>
        <w:t>e</w:t>
      </w:r>
      <w:r w:rsidR="00B079E7">
        <w:rPr>
          <w:rFonts w:ascii="Arial" w:eastAsia="Arial" w:hAnsi="Arial" w:cs="Arial"/>
          <w:i/>
          <w:sz w:val="24"/>
          <w:szCs w:val="24"/>
        </w:rPr>
        <w:t>.</w:t>
      </w:r>
      <w:r w:rsidR="001526C9">
        <w:rPr>
          <w:rFonts w:ascii="Arial" w:eastAsia="Arial" w:hAnsi="Arial" w:cs="Arial"/>
          <w:sz w:val="24"/>
          <w:szCs w:val="24"/>
        </w:rPr>
        <w:t xml:space="preserve"> </w:t>
      </w:r>
    </w:p>
    <w:p w14:paraId="765ABB6C" w14:textId="5BD25087" w:rsidR="00A7150D" w:rsidRDefault="00A7150D" w:rsidP="00AE5B9D">
      <w:pPr>
        <w:spacing w:before="240" w:line="360" w:lineRule="auto"/>
        <w:jc w:val="both"/>
        <w:rPr>
          <w:rFonts w:ascii="Arial" w:eastAsia="Arial Narrow" w:hAnsi="Arial" w:cs="Arial"/>
          <w:color w:val="000000"/>
          <w:sz w:val="24"/>
          <w:szCs w:val="24"/>
        </w:rPr>
      </w:pPr>
      <w:r w:rsidRPr="00A7150D">
        <w:rPr>
          <w:rFonts w:ascii="Arial" w:eastAsia="Arial Narrow" w:hAnsi="Arial" w:cs="Arial"/>
          <w:color w:val="000000"/>
          <w:sz w:val="24"/>
          <w:szCs w:val="24"/>
        </w:rPr>
        <w:t xml:space="preserve">Lo anterior de conformidad con lo dispuesto en los artículos 98 A de la </w:t>
      </w:r>
      <w:r w:rsidRPr="00A7150D">
        <w:rPr>
          <w:rFonts w:ascii="Arial" w:eastAsia="Arial Narrow" w:hAnsi="Arial" w:cs="Arial"/>
          <w:i/>
          <w:color w:val="000000"/>
          <w:sz w:val="24"/>
          <w:szCs w:val="24"/>
        </w:rPr>
        <w:t>Constitución Local</w:t>
      </w:r>
      <w:r w:rsidRPr="00A7150D">
        <w:rPr>
          <w:rFonts w:ascii="Arial" w:eastAsia="Arial Narrow" w:hAnsi="Arial" w:cs="Arial"/>
          <w:color w:val="000000"/>
          <w:sz w:val="24"/>
          <w:szCs w:val="24"/>
        </w:rPr>
        <w:t>; 60, 64, fracción XIII, y 66</w:t>
      </w:r>
      <w:r>
        <w:rPr>
          <w:rFonts w:ascii="Arial" w:eastAsia="Arial Narrow" w:hAnsi="Arial" w:cs="Arial"/>
          <w:color w:val="000000"/>
          <w:sz w:val="24"/>
          <w:szCs w:val="24"/>
        </w:rPr>
        <w:t>,</w:t>
      </w:r>
      <w:r w:rsidRPr="00A7150D">
        <w:rPr>
          <w:rFonts w:ascii="Arial" w:eastAsia="Arial Narrow" w:hAnsi="Arial" w:cs="Arial"/>
          <w:color w:val="000000"/>
          <w:sz w:val="24"/>
          <w:szCs w:val="24"/>
        </w:rPr>
        <w:t xml:space="preserve"> fracción II</w:t>
      </w:r>
      <w:r w:rsidR="00126A8C">
        <w:rPr>
          <w:rFonts w:ascii="Arial" w:eastAsia="Arial Narrow" w:hAnsi="Arial" w:cs="Arial"/>
          <w:color w:val="000000"/>
          <w:sz w:val="24"/>
          <w:szCs w:val="24"/>
        </w:rPr>
        <w:t>,</w:t>
      </w:r>
      <w:r w:rsidRPr="00A7150D">
        <w:rPr>
          <w:rFonts w:ascii="Arial" w:eastAsia="Arial Narrow" w:hAnsi="Arial" w:cs="Arial"/>
          <w:color w:val="000000"/>
          <w:sz w:val="24"/>
          <w:szCs w:val="24"/>
        </w:rPr>
        <w:t xml:space="preserve"> del </w:t>
      </w:r>
      <w:r w:rsidRPr="00A7150D">
        <w:rPr>
          <w:rFonts w:ascii="Arial" w:eastAsia="Arial Narrow" w:hAnsi="Arial" w:cs="Arial"/>
          <w:i/>
          <w:color w:val="000000"/>
          <w:sz w:val="24"/>
          <w:szCs w:val="24"/>
        </w:rPr>
        <w:t>Código Electoral</w:t>
      </w:r>
      <w:r w:rsidRPr="00A7150D">
        <w:rPr>
          <w:rFonts w:ascii="Arial" w:eastAsia="Arial Narrow" w:hAnsi="Arial" w:cs="Arial"/>
          <w:color w:val="000000"/>
          <w:sz w:val="24"/>
          <w:szCs w:val="24"/>
        </w:rPr>
        <w:t xml:space="preserve">; así como 5, </w:t>
      </w:r>
      <w:r w:rsidRPr="00F1171A">
        <w:rPr>
          <w:rFonts w:ascii="Arial" w:eastAsia="Arial Narrow" w:hAnsi="Arial" w:cs="Arial"/>
          <w:color w:val="000000"/>
          <w:sz w:val="24"/>
          <w:szCs w:val="24"/>
        </w:rPr>
        <w:t xml:space="preserve">73, 74, inciso c, y 76, fracción V, de la </w:t>
      </w:r>
      <w:r w:rsidRPr="00F1171A">
        <w:rPr>
          <w:rFonts w:ascii="Arial" w:eastAsia="Arial Narrow" w:hAnsi="Arial" w:cs="Arial"/>
          <w:i/>
          <w:color w:val="000000"/>
          <w:sz w:val="24"/>
          <w:szCs w:val="24"/>
        </w:rPr>
        <w:t>Ley de Justicia Electoral</w:t>
      </w:r>
      <w:r w:rsidRPr="00F1171A">
        <w:rPr>
          <w:rFonts w:ascii="Arial" w:eastAsia="Arial Narrow" w:hAnsi="Arial" w:cs="Arial"/>
          <w:color w:val="000000"/>
          <w:sz w:val="24"/>
          <w:szCs w:val="24"/>
        </w:rPr>
        <w:t>.</w:t>
      </w:r>
    </w:p>
    <w:p w14:paraId="707A93F4" w14:textId="57472F08" w:rsidR="00A007B9" w:rsidRDefault="008042F4" w:rsidP="00AE5B9D">
      <w:pPr>
        <w:spacing w:before="240" w:line="360" w:lineRule="auto"/>
        <w:jc w:val="both"/>
        <w:rPr>
          <w:rFonts w:ascii="Arial" w:eastAsia="Arial Narrow" w:hAnsi="Arial" w:cs="Arial"/>
          <w:color w:val="000000"/>
          <w:sz w:val="24"/>
          <w:szCs w:val="24"/>
        </w:rPr>
      </w:pPr>
      <w:r w:rsidRPr="00EB5BA5">
        <w:rPr>
          <w:rFonts w:ascii="Arial" w:eastAsia="Arial Narrow" w:hAnsi="Arial" w:cs="Arial"/>
          <w:color w:val="000000"/>
          <w:sz w:val="24"/>
          <w:szCs w:val="24"/>
        </w:rPr>
        <w:t xml:space="preserve">Asimismo, </w:t>
      </w:r>
      <w:r w:rsidR="006924FB" w:rsidRPr="00EB5BA5">
        <w:rPr>
          <w:rFonts w:ascii="Arial" w:eastAsia="Arial Narrow" w:hAnsi="Arial" w:cs="Arial"/>
          <w:color w:val="000000"/>
          <w:sz w:val="24"/>
          <w:szCs w:val="24"/>
        </w:rPr>
        <w:t xml:space="preserve">de </w:t>
      </w:r>
      <w:r w:rsidRPr="00EB5BA5">
        <w:rPr>
          <w:rFonts w:ascii="Arial" w:eastAsia="Arial Narrow" w:hAnsi="Arial" w:cs="Arial"/>
          <w:color w:val="000000"/>
          <w:sz w:val="24"/>
          <w:szCs w:val="24"/>
        </w:rPr>
        <w:t>conform</w:t>
      </w:r>
      <w:r w:rsidR="006924FB" w:rsidRPr="00EB5BA5">
        <w:rPr>
          <w:rFonts w:ascii="Arial" w:eastAsia="Arial Narrow" w:hAnsi="Arial" w:cs="Arial"/>
          <w:color w:val="000000"/>
          <w:sz w:val="24"/>
          <w:szCs w:val="24"/>
        </w:rPr>
        <w:t>idad</w:t>
      </w:r>
      <w:r w:rsidRPr="00EB5BA5">
        <w:rPr>
          <w:rFonts w:ascii="Arial" w:eastAsia="Arial Narrow" w:hAnsi="Arial" w:cs="Arial"/>
          <w:color w:val="000000"/>
          <w:sz w:val="24"/>
          <w:szCs w:val="24"/>
        </w:rPr>
        <w:t xml:space="preserve"> </w:t>
      </w:r>
      <w:r w:rsidR="006924FB" w:rsidRPr="00EB5BA5">
        <w:rPr>
          <w:rFonts w:ascii="Arial" w:eastAsia="Arial Narrow" w:hAnsi="Arial" w:cs="Arial"/>
          <w:color w:val="000000"/>
          <w:sz w:val="24"/>
          <w:szCs w:val="24"/>
        </w:rPr>
        <w:t xml:space="preserve">con el </w:t>
      </w:r>
      <w:r w:rsidRPr="00EB5BA5">
        <w:rPr>
          <w:rFonts w:ascii="Arial" w:eastAsia="Arial Narrow" w:hAnsi="Arial" w:cs="Arial"/>
          <w:color w:val="000000"/>
          <w:sz w:val="24"/>
          <w:szCs w:val="24"/>
        </w:rPr>
        <w:t xml:space="preserve">artículo 16 de la </w:t>
      </w:r>
      <w:r w:rsidR="005D7FD7" w:rsidRPr="00EB5BA5">
        <w:rPr>
          <w:rFonts w:ascii="Arial" w:eastAsia="Arial Narrow" w:hAnsi="Arial" w:cs="Arial"/>
          <w:i/>
          <w:iCs/>
          <w:color w:val="000000"/>
          <w:sz w:val="24"/>
          <w:szCs w:val="24"/>
        </w:rPr>
        <w:t>C</w:t>
      </w:r>
      <w:r w:rsidRPr="00EB5BA5">
        <w:rPr>
          <w:rFonts w:ascii="Arial" w:eastAsia="Arial Narrow" w:hAnsi="Arial" w:cs="Arial"/>
          <w:i/>
          <w:iCs/>
          <w:color w:val="000000"/>
          <w:sz w:val="24"/>
          <w:szCs w:val="24"/>
        </w:rPr>
        <w:t xml:space="preserve">onstitución </w:t>
      </w:r>
      <w:r w:rsidR="00AB356A" w:rsidRPr="00EB5BA5">
        <w:rPr>
          <w:rFonts w:ascii="Arial" w:eastAsia="Arial Narrow" w:hAnsi="Arial" w:cs="Arial"/>
          <w:i/>
          <w:iCs/>
          <w:color w:val="000000"/>
          <w:sz w:val="24"/>
          <w:szCs w:val="24"/>
        </w:rPr>
        <w:t>F</w:t>
      </w:r>
      <w:r w:rsidRPr="00EB5BA5">
        <w:rPr>
          <w:rFonts w:ascii="Arial" w:eastAsia="Arial Narrow" w:hAnsi="Arial" w:cs="Arial"/>
          <w:i/>
          <w:iCs/>
          <w:color w:val="000000"/>
          <w:sz w:val="24"/>
          <w:szCs w:val="24"/>
        </w:rPr>
        <w:t>ederal</w:t>
      </w:r>
      <w:r w:rsidR="001A312D" w:rsidRPr="00EB5BA5">
        <w:rPr>
          <w:rFonts w:ascii="Arial" w:eastAsia="Arial Narrow" w:hAnsi="Arial" w:cs="Arial"/>
          <w:color w:val="000000"/>
          <w:sz w:val="24"/>
          <w:szCs w:val="24"/>
        </w:rPr>
        <w:t xml:space="preserve">, </w:t>
      </w:r>
      <w:r w:rsidR="00EB5BA5" w:rsidRPr="00EB5BA5">
        <w:rPr>
          <w:rFonts w:ascii="Arial" w:eastAsia="Arial Narrow" w:hAnsi="Arial" w:cs="Arial"/>
          <w:color w:val="000000"/>
          <w:sz w:val="24"/>
          <w:szCs w:val="24"/>
        </w:rPr>
        <w:t>l</w:t>
      </w:r>
      <w:r w:rsidR="00202311" w:rsidRPr="00EB5BA5">
        <w:rPr>
          <w:rFonts w:ascii="Arial" w:eastAsia="Arial Narrow" w:hAnsi="Arial" w:cs="Arial"/>
          <w:color w:val="000000"/>
          <w:sz w:val="24"/>
          <w:szCs w:val="24"/>
        </w:rPr>
        <w:t xml:space="preserve">a competencia en sentido amplio, constituye un presupuesto procesal o requisito de procedibilidad para la validez de un acto emitido por una autoridad, siendo su estudio una cuestión preferente y de orden público que </w:t>
      </w:r>
      <w:r w:rsidR="00FB7729">
        <w:rPr>
          <w:rFonts w:ascii="Arial" w:eastAsia="Arial Narrow" w:hAnsi="Arial" w:cs="Arial"/>
          <w:color w:val="000000"/>
          <w:sz w:val="24"/>
          <w:szCs w:val="24"/>
        </w:rPr>
        <w:t xml:space="preserve">debe </w:t>
      </w:r>
      <w:r w:rsidR="00202311" w:rsidRPr="00EB5BA5">
        <w:rPr>
          <w:rFonts w:ascii="Arial" w:eastAsia="Arial Narrow" w:hAnsi="Arial" w:cs="Arial"/>
          <w:color w:val="000000"/>
          <w:sz w:val="24"/>
          <w:szCs w:val="24"/>
        </w:rPr>
        <w:t>se</w:t>
      </w:r>
      <w:r w:rsidR="00785D5C">
        <w:rPr>
          <w:rFonts w:ascii="Arial" w:eastAsia="Arial Narrow" w:hAnsi="Arial" w:cs="Arial"/>
          <w:color w:val="000000"/>
          <w:sz w:val="24"/>
          <w:szCs w:val="24"/>
        </w:rPr>
        <w:t>r realizada</w:t>
      </w:r>
      <w:r w:rsidR="00202311" w:rsidRPr="00EB5BA5">
        <w:rPr>
          <w:rFonts w:ascii="Arial" w:eastAsia="Arial Narrow" w:hAnsi="Arial" w:cs="Arial"/>
          <w:color w:val="000000"/>
          <w:sz w:val="24"/>
          <w:szCs w:val="24"/>
        </w:rPr>
        <w:t xml:space="preserve"> oficiosamente; de ahí que toda autoridad, previo a emitir un acto o resolución, tiene la obligación de verificar si tiene competencia para ello, conforme a las facultades que la normativa aplicable le confiere</w:t>
      </w:r>
      <w:r w:rsidR="00CE31B0">
        <w:rPr>
          <w:rFonts w:ascii="Arial" w:eastAsia="Arial Narrow" w:hAnsi="Arial" w:cs="Arial"/>
          <w:color w:val="000000"/>
          <w:sz w:val="24"/>
          <w:szCs w:val="24"/>
        </w:rPr>
        <w:t>.</w:t>
      </w:r>
    </w:p>
    <w:p w14:paraId="322D40E1" w14:textId="77777777" w:rsidR="008912E5" w:rsidRPr="0097233C" w:rsidRDefault="008912E5" w:rsidP="008912E5">
      <w:pPr>
        <w:spacing w:before="240" w:line="360" w:lineRule="auto"/>
        <w:jc w:val="both"/>
        <w:rPr>
          <w:rFonts w:ascii="Arial" w:eastAsia="Arial Narrow" w:hAnsi="Arial" w:cs="Arial"/>
          <w:color w:val="000000"/>
          <w:sz w:val="24"/>
          <w:szCs w:val="24"/>
        </w:rPr>
      </w:pPr>
      <w:r>
        <w:rPr>
          <w:rFonts w:ascii="Arial" w:eastAsia="Arial Narrow" w:hAnsi="Arial" w:cs="Arial"/>
          <w:color w:val="000000"/>
          <w:sz w:val="24"/>
          <w:szCs w:val="24"/>
        </w:rPr>
        <w:t>De ahí que, solo se analizará</w:t>
      </w:r>
      <w:r w:rsidRPr="00D050EC">
        <w:rPr>
          <w:rFonts w:ascii="Arial" w:eastAsia="Arial" w:hAnsi="Arial" w:cs="Arial"/>
          <w:i/>
          <w:sz w:val="24"/>
          <w:szCs w:val="24"/>
        </w:rPr>
        <w:t xml:space="preserve"> </w:t>
      </w:r>
      <w:r w:rsidRPr="00D050EC">
        <w:rPr>
          <w:rFonts w:ascii="Arial" w:eastAsia="Arial" w:hAnsi="Arial" w:cs="Arial"/>
          <w:sz w:val="24"/>
          <w:szCs w:val="24"/>
        </w:rPr>
        <w:t xml:space="preserve">la </w:t>
      </w:r>
      <w:r w:rsidRPr="000D054B">
        <w:rPr>
          <w:rFonts w:ascii="Arial" w:eastAsia="Arial" w:hAnsi="Arial" w:cs="Arial"/>
          <w:sz w:val="24"/>
          <w:szCs w:val="24"/>
        </w:rPr>
        <w:t xml:space="preserve">negativa de </w:t>
      </w:r>
      <w:r>
        <w:rPr>
          <w:rFonts w:ascii="Arial" w:eastAsia="Arial" w:hAnsi="Arial" w:cs="Arial"/>
          <w:sz w:val="24"/>
          <w:szCs w:val="24"/>
        </w:rPr>
        <w:t>comentar el informe de labores sobre el estado general que guarda la administración pública municipal que rinda</w:t>
      </w:r>
      <w:r w:rsidRPr="000D054B">
        <w:rPr>
          <w:rFonts w:ascii="Arial" w:eastAsia="Arial" w:hAnsi="Arial" w:cs="Arial"/>
          <w:sz w:val="24"/>
          <w:szCs w:val="24"/>
        </w:rPr>
        <w:t xml:space="preserve"> el </w:t>
      </w:r>
      <w:proofErr w:type="gramStart"/>
      <w:r>
        <w:rPr>
          <w:rFonts w:ascii="Arial" w:eastAsia="Arial" w:hAnsi="Arial" w:cs="Arial"/>
          <w:sz w:val="24"/>
          <w:szCs w:val="24"/>
        </w:rPr>
        <w:t>Presidente</w:t>
      </w:r>
      <w:proofErr w:type="gramEnd"/>
      <w:r>
        <w:rPr>
          <w:rFonts w:ascii="Arial" w:eastAsia="Arial" w:hAnsi="Arial" w:cs="Arial"/>
          <w:sz w:val="24"/>
          <w:szCs w:val="24"/>
        </w:rPr>
        <w:t xml:space="preserve"> Municipal, correspondiente al </w:t>
      </w:r>
      <w:r w:rsidRPr="000D054B">
        <w:rPr>
          <w:rFonts w:ascii="Arial" w:eastAsia="Arial" w:hAnsi="Arial" w:cs="Arial"/>
          <w:sz w:val="24"/>
          <w:szCs w:val="24"/>
        </w:rPr>
        <w:t>segundo informe de Gobierno</w:t>
      </w:r>
      <w:r>
        <w:rPr>
          <w:rFonts w:ascii="Arial" w:eastAsia="Arial" w:hAnsi="Arial" w:cs="Arial"/>
          <w:sz w:val="24"/>
          <w:szCs w:val="24"/>
        </w:rPr>
        <w:t xml:space="preserve"> del periodo 2025-2026</w:t>
      </w:r>
      <w:r>
        <w:rPr>
          <w:rFonts w:ascii="Arial" w:eastAsia="Arial Narrow" w:hAnsi="Arial" w:cs="Arial"/>
          <w:color w:val="000000"/>
          <w:sz w:val="24"/>
          <w:szCs w:val="24"/>
        </w:rPr>
        <w:t xml:space="preserve">. </w:t>
      </w:r>
    </w:p>
    <w:p w14:paraId="0D1EB422" w14:textId="77777777" w:rsidR="008912E5" w:rsidRPr="001C2700" w:rsidRDefault="008912E5" w:rsidP="008912E5">
      <w:pPr>
        <w:spacing w:before="240" w:after="0" w:line="360" w:lineRule="auto"/>
        <w:jc w:val="both"/>
        <w:rPr>
          <w:rFonts w:ascii="Arial" w:eastAsia="Arial" w:hAnsi="Arial" w:cs="Arial"/>
          <w:sz w:val="24"/>
          <w:szCs w:val="24"/>
        </w:rPr>
      </w:pPr>
      <w:r w:rsidRPr="001C2700">
        <w:rPr>
          <w:rFonts w:ascii="Arial" w:eastAsia="Arial" w:hAnsi="Arial" w:cs="Arial"/>
          <w:sz w:val="24"/>
          <w:szCs w:val="24"/>
        </w:rPr>
        <w:t xml:space="preserve">Lo anterior, ya que se considera que el presente asunto es de competencia electoral, pues la </w:t>
      </w:r>
      <w:r w:rsidRPr="001C2700">
        <w:rPr>
          <w:rFonts w:ascii="Arial" w:eastAsia="Arial" w:hAnsi="Arial" w:cs="Arial"/>
          <w:i/>
          <w:sz w:val="24"/>
          <w:szCs w:val="24"/>
        </w:rPr>
        <w:t xml:space="preserve">Regidora </w:t>
      </w:r>
      <w:r w:rsidRPr="001C2700">
        <w:rPr>
          <w:rFonts w:ascii="Arial" w:eastAsia="Arial" w:hAnsi="Arial" w:cs="Arial"/>
          <w:sz w:val="24"/>
          <w:szCs w:val="24"/>
        </w:rPr>
        <w:t xml:space="preserve">aduce como afectación, su derecho a participar con voz en una sesión del </w:t>
      </w:r>
      <w:r w:rsidRPr="001C2700">
        <w:rPr>
          <w:rFonts w:ascii="Arial" w:eastAsia="Arial" w:hAnsi="Arial" w:cs="Arial"/>
          <w:i/>
          <w:sz w:val="24"/>
          <w:szCs w:val="24"/>
        </w:rPr>
        <w:t>Ayuntamiento</w:t>
      </w:r>
      <w:r w:rsidRPr="001C2700">
        <w:rPr>
          <w:rFonts w:ascii="Arial" w:eastAsia="Arial" w:hAnsi="Arial" w:cs="Arial"/>
          <w:sz w:val="24"/>
          <w:szCs w:val="24"/>
        </w:rPr>
        <w:t xml:space="preserve"> —pública y solemne— como parte del derecho político-electoral del que goza para desempeñar el cargo, así como la posible obstaculización de dicho ejercicio. </w:t>
      </w:r>
    </w:p>
    <w:p w14:paraId="6DF13F43" w14:textId="2E2F0B31" w:rsidR="008912E5" w:rsidRPr="001C2700" w:rsidRDefault="008912E5" w:rsidP="008912E5">
      <w:pPr>
        <w:spacing w:before="240" w:after="0" w:line="360" w:lineRule="auto"/>
        <w:jc w:val="both"/>
        <w:rPr>
          <w:rFonts w:ascii="Arial" w:eastAsia="Arial" w:hAnsi="Arial" w:cs="Arial"/>
          <w:sz w:val="24"/>
          <w:szCs w:val="24"/>
        </w:rPr>
      </w:pPr>
      <w:r w:rsidRPr="001C2700">
        <w:rPr>
          <w:rFonts w:ascii="Arial" w:eastAsia="Arial" w:hAnsi="Arial" w:cs="Arial"/>
          <w:sz w:val="24"/>
          <w:szCs w:val="24"/>
        </w:rPr>
        <w:t xml:space="preserve">Aunado a lo anterior, </w:t>
      </w:r>
      <w:r w:rsidRPr="001C2700">
        <w:rPr>
          <w:rFonts w:ascii="Arial" w:eastAsia="Arial" w:hAnsi="Arial" w:cs="Arial"/>
          <w:i/>
          <w:sz w:val="24"/>
          <w:szCs w:val="24"/>
        </w:rPr>
        <w:t>Sala Superior</w:t>
      </w:r>
      <w:r w:rsidRPr="001C2700">
        <w:rPr>
          <w:rFonts w:ascii="Arial" w:eastAsia="Arial" w:hAnsi="Arial" w:cs="Arial"/>
          <w:sz w:val="24"/>
          <w:szCs w:val="24"/>
        </w:rPr>
        <w:t xml:space="preserve"> ha sostenido que el derecho político a ser votado implica el ejercicio de diversas obligaciones y atribuciones que son, por definición, inherentes al cargo y, por ende, integran el ejercicio del derecho a su desempeño, tal como asistir con derecho de voz a las sesiones del </w:t>
      </w:r>
      <w:r w:rsidRPr="001C2700">
        <w:rPr>
          <w:rFonts w:ascii="Arial" w:eastAsia="Arial" w:hAnsi="Arial" w:cs="Arial"/>
          <w:i/>
          <w:sz w:val="24"/>
          <w:szCs w:val="24"/>
        </w:rPr>
        <w:t>Ayuntamiento</w:t>
      </w:r>
      <w:r w:rsidRPr="001C2700">
        <w:rPr>
          <w:rFonts w:ascii="Arial" w:eastAsia="Arial" w:hAnsi="Arial" w:cs="Arial"/>
          <w:sz w:val="24"/>
          <w:szCs w:val="24"/>
        </w:rPr>
        <w:t xml:space="preserve">, así como a participar en las ceremonias cívicas que este lleve a cabo. </w:t>
      </w:r>
    </w:p>
    <w:p w14:paraId="0794014C" w14:textId="44358B94" w:rsidR="001601AF" w:rsidRPr="001C2700" w:rsidRDefault="008912E5" w:rsidP="001C2700">
      <w:pPr>
        <w:spacing w:before="240" w:line="360" w:lineRule="auto"/>
        <w:jc w:val="both"/>
        <w:rPr>
          <w:rFonts w:ascii="Arial" w:eastAsia="Arial" w:hAnsi="Arial" w:cs="Arial"/>
          <w:sz w:val="24"/>
          <w:szCs w:val="24"/>
        </w:rPr>
      </w:pPr>
      <w:r w:rsidRPr="001C2700">
        <w:rPr>
          <w:rFonts w:ascii="Arial" w:eastAsia="Arial" w:hAnsi="Arial" w:cs="Arial"/>
          <w:sz w:val="24"/>
          <w:szCs w:val="24"/>
        </w:rPr>
        <w:t xml:space="preserve">De manera que, cuando se alega una afectación a ese derecho, se actualiza la competencia de las autoridades electorales para conocer de cualquier controversia; por ello, contrario a lo referido por la </w:t>
      </w:r>
      <w:r w:rsidRPr="001C2700">
        <w:rPr>
          <w:rFonts w:ascii="Arial" w:eastAsia="Arial" w:hAnsi="Arial" w:cs="Arial"/>
          <w:i/>
          <w:sz w:val="24"/>
          <w:szCs w:val="24"/>
        </w:rPr>
        <w:t>autoridad responsable</w:t>
      </w:r>
      <w:r w:rsidRPr="001C2700">
        <w:rPr>
          <w:rFonts w:ascii="Arial" w:eastAsia="Arial" w:hAnsi="Arial" w:cs="Arial"/>
          <w:sz w:val="24"/>
          <w:szCs w:val="24"/>
        </w:rPr>
        <w:t xml:space="preserve">, si la </w:t>
      </w:r>
      <w:r w:rsidRPr="001C2700">
        <w:rPr>
          <w:rFonts w:ascii="Arial" w:eastAsia="Arial" w:hAnsi="Arial" w:cs="Arial"/>
          <w:i/>
          <w:sz w:val="24"/>
          <w:szCs w:val="24"/>
        </w:rPr>
        <w:t>parte actora</w:t>
      </w:r>
      <w:r w:rsidRPr="001C2700">
        <w:rPr>
          <w:rFonts w:ascii="Arial" w:eastAsia="Arial" w:hAnsi="Arial" w:cs="Arial"/>
          <w:sz w:val="24"/>
          <w:szCs w:val="24"/>
        </w:rPr>
        <w:t xml:space="preserve"> plantea que se le negó su derecho al uso de la palabra en una sesión del </w:t>
      </w:r>
      <w:r w:rsidRPr="001C2700">
        <w:rPr>
          <w:rFonts w:ascii="Arial" w:eastAsia="Arial" w:hAnsi="Arial" w:cs="Arial"/>
          <w:i/>
          <w:sz w:val="24"/>
          <w:szCs w:val="24"/>
        </w:rPr>
        <w:t>Ayuntamiento</w:t>
      </w:r>
      <w:r w:rsidRPr="001C2700">
        <w:rPr>
          <w:rFonts w:ascii="Arial" w:eastAsia="Arial" w:hAnsi="Arial" w:cs="Arial"/>
          <w:sz w:val="24"/>
          <w:szCs w:val="24"/>
        </w:rPr>
        <w:t xml:space="preserve"> relacionada con el segundo informe de Gobierno, es evidente </w:t>
      </w:r>
      <w:r w:rsidRPr="001C2700">
        <w:rPr>
          <w:rFonts w:ascii="Arial" w:eastAsia="Arial" w:hAnsi="Arial" w:cs="Arial"/>
          <w:sz w:val="24"/>
          <w:szCs w:val="24"/>
        </w:rPr>
        <w:lastRenderedPageBreak/>
        <w:t xml:space="preserve">que se trata de asuntos que son de competencia electoral, toda vez que se trata del derecho a desempeñar y ejercer el cargo.   </w:t>
      </w:r>
      <w:bookmarkStart w:id="17" w:name="_Toc236830102"/>
    </w:p>
    <w:p w14:paraId="2E50EC0C" w14:textId="4607B184" w:rsidR="00100E09" w:rsidRPr="00383D0A" w:rsidRDefault="00100E09" w:rsidP="00F32790">
      <w:pPr>
        <w:pStyle w:val="Ttulo2"/>
        <w:spacing w:after="200" w:line="360" w:lineRule="auto"/>
        <w:jc w:val="both"/>
        <w:rPr>
          <w:rFonts w:ascii="Arial" w:hAnsi="Arial" w:cs="Arial"/>
          <w:b/>
          <w:bCs/>
          <w:color w:val="auto"/>
          <w:sz w:val="24"/>
          <w:szCs w:val="24"/>
        </w:rPr>
      </w:pPr>
      <w:bookmarkStart w:id="18" w:name="_Toc236927485"/>
      <w:r w:rsidRPr="00383D0A">
        <w:rPr>
          <w:rFonts w:ascii="Arial" w:hAnsi="Arial" w:cs="Arial"/>
          <w:b/>
          <w:bCs/>
          <w:color w:val="auto"/>
          <w:sz w:val="24"/>
          <w:szCs w:val="24"/>
        </w:rPr>
        <w:t xml:space="preserve">2.2. </w:t>
      </w:r>
      <w:r w:rsidR="00E4375F">
        <w:rPr>
          <w:rFonts w:ascii="Arial" w:hAnsi="Arial" w:cs="Arial"/>
          <w:b/>
          <w:bCs/>
          <w:color w:val="auto"/>
          <w:sz w:val="24"/>
          <w:szCs w:val="24"/>
        </w:rPr>
        <w:t>Inc</w:t>
      </w:r>
      <w:r w:rsidRPr="00383D0A">
        <w:rPr>
          <w:rFonts w:ascii="Arial" w:hAnsi="Arial" w:cs="Arial"/>
          <w:b/>
          <w:bCs/>
          <w:color w:val="auto"/>
          <w:sz w:val="24"/>
          <w:szCs w:val="24"/>
        </w:rPr>
        <w:t>ompetencia material</w:t>
      </w:r>
      <w:bookmarkEnd w:id="17"/>
      <w:r w:rsidR="001601AF">
        <w:rPr>
          <w:rFonts w:ascii="Arial" w:hAnsi="Arial" w:cs="Arial"/>
          <w:b/>
          <w:bCs/>
          <w:color w:val="auto"/>
          <w:sz w:val="24"/>
          <w:szCs w:val="24"/>
        </w:rPr>
        <w:t xml:space="preserve"> respecto </w:t>
      </w:r>
      <w:r w:rsidR="004F22EB">
        <w:rPr>
          <w:rFonts w:ascii="Arial" w:hAnsi="Arial" w:cs="Arial"/>
          <w:b/>
          <w:bCs/>
          <w:color w:val="auto"/>
          <w:sz w:val="24"/>
          <w:szCs w:val="24"/>
        </w:rPr>
        <w:t>de</w:t>
      </w:r>
      <w:r w:rsidR="001601AF">
        <w:rPr>
          <w:rFonts w:ascii="Arial" w:hAnsi="Arial" w:cs="Arial"/>
          <w:b/>
          <w:bCs/>
          <w:color w:val="auto"/>
          <w:sz w:val="24"/>
          <w:szCs w:val="24"/>
        </w:rPr>
        <w:t xml:space="preserve"> la omisión reclamada</w:t>
      </w:r>
      <w:r w:rsidR="004F22EB">
        <w:rPr>
          <w:rFonts w:ascii="Arial" w:hAnsi="Arial" w:cs="Arial"/>
          <w:b/>
          <w:bCs/>
          <w:color w:val="auto"/>
          <w:sz w:val="24"/>
          <w:szCs w:val="24"/>
        </w:rPr>
        <w:t xml:space="preserve"> al </w:t>
      </w:r>
      <w:proofErr w:type="gramStart"/>
      <w:r w:rsidR="004F22EB">
        <w:rPr>
          <w:rFonts w:ascii="Arial" w:hAnsi="Arial" w:cs="Arial"/>
          <w:b/>
          <w:bCs/>
          <w:color w:val="auto"/>
          <w:sz w:val="24"/>
          <w:szCs w:val="24"/>
        </w:rPr>
        <w:t>Secretario</w:t>
      </w:r>
      <w:proofErr w:type="gramEnd"/>
      <w:r w:rsidR="004F22EB">
        <w:rPr>
          <w:rFonts w:ascii="Arial" w:hAnsi="Arial" w:cs="Arial"/>
          <w:b/>
          <w:bCs/>
          <w:color w:val="auto"/>
          <w:sz w:val="24"/>
          <w:szCs w:val="24"/>
        </w:rPr>
        <w:t xml:space="preserve"> del </w:t>
      </w:r>
      <w:r w:rsidR="004F22EB" w:rsidRPr="004F22EB">
        <w:rPr>
          <w:rFonts w:ascii="Arial" w:hAnsi="Arial" w:cs="Arial"/>
          <w:b/>
          <w:bCs/>
          <w:i/>
          <w:iCs/>
          <w:color w:val="auto"/>
          <w:sz w:val="24"/>
          <w:szCs w:val="24"/>
        </w:rPr>
        <w:t>Ayuntamiento</w:t>
      </w:r>
      <w:bookmarkEnd w:id="18"/>
      <w:r w:rsidR="004F22EB" w:rsidRPr="004F22EB">
        <w:rPr>
          <w:rFonts w:ascii="Arial" w:hAnsi="Arial" w:cs="Arial"/>
          <w:b/>
          <w:bCs/>
          <w:i/>
          <w:iCs/>
          <w:color w:val="auto"/>
          <w:sz w:val="24"/>
          <w:szCs w:val="24"/>
        </w:rPr>
        <w:t xml:space="preserve"> </w:t>
      </w:r>
    </w:p>
    <w:p w14:paraId="347807A1" w14:textId="6C8FDA29" w:rsidR="005D441A" w:rsidRDefault="00266149" w:rsidP="001C2700">
      <w:pPr>
        <w:spacing w:before="240" w:line="360" w:lineRule="auto"/>
        <w:jc w:val="both"/>
        <w:rPr>
          <w:rFonts w:ascii="Arial" w:eastAsia="Arial Narrow" w:hAnsi="Arial" w:cs="Arial"/>
          <w:color w:val="000000"/>
          <w:sz w:val="24"/>
          <w:szCs w:val="24"/>
        </w:rPr>
      </w:pPr>
      <w:r w:rsidRPr="00383D0A">
        <w:rPr>
          <w:rFonts w:ascii="Arial" w:eastAsia="Arial Narrow" w:hAnsi="Arial" w:cs="Arial"/>
          <w:color w:val="000000"/>
          <w:sz w:val="24"/>
          <w:szCs w:val="24"/>
        </w:rPr>
        <w:t>S</w:t>
      </w:r>
      <w:r w:rsidR="004E5F4D" w:rsidRPr="00383D0A">
        <w:rPr>
          <w:rFonts w:ascii="Arial" w:eastAsia="Arial Narrow" w:hAnsi="Arial" w:cs="Arial"/>
          <w:color w:val="000000"/>
          <w:sz w:val="24"/>
          <w:szCs w:val="24"/>
        </w:rPr>
        <w:t>i</w:t>
      </w:r>
      <w:r w:rsidR="004E5F4D">
        <w:rPr>
          <w:rFonts w:ascii="Arial" w:eastAsia="Arial Narrow" w:hAnsi="Arial" w:cs="Arial"/>
          <w:color w:val="000000"/>
          <w:sz w:val="24"/>
          <w:szCs w:val="24"/>
        </w:rPr>
        <w:t xml:space="preserve"> bien este </w:t>
      </w:r>
      <w:r w:rsidR="004E5F4D" w:rsidRPr="00266149">
        <w:rPr>
          <w:rFonts w:ascii="Arial" w:eastAsia="Arial Narrow" w:hAnsi="Arial" w:cs="Arial"/>
          <w:i/>
          <w:iCs/>
          <w:color w:val="000000"/>
          <w:sz w:val="24"/>
          <w:szCs w:val="24"/>
        </w:rPr>
        <w:t>órgano jurisdiccional</w:t>
      </w:r>
      <w:r w:rsidR="004E5F4D">
        <w:rPr>
          <w:rFonts w:ascii="Arial" w:eastAsia="Arial Narrow" w:hAnsi="Arial" w:cs="Arial"/>
          <w:color w:val="000000"/>
          <w:sz w:val="24"/>
          <w:szCs w:val="24"/>
        </w:rPr>
        <w:t xml:space="preserve"> </w:t>
      </w:r>
      <w:r w:rsidR="00466337">
        <w:rPr>
          <w:rFonts w:ascii="Arial" w:eastAsia="Arial Narrow" w:hAnsi="Arial" w:cs="Arial"/>
          <w:color w:val="000000"/>
          <w:sz w:val="24"/>
          <w:szCs w:val="24"/>
        </w:rPr>
        <w:t xml:space="preserve">cuenta con competencia formal para conocer del presente medio de </w:t>
      </w:r>
      <w:r w:rsidR="002B5300">
        <w:rPr>
          <w:rFonts w:ascii="Arial" w:eastAsia="Arial Narrow" w:hAnsi="Arial" w:cs="Arial"/>
          <w:color w:val="000000"/>
          <w:sz w:val="24"/>
          <w:szCs w:val="24"/>
        </w:rPr>
        <w:t xml:space="preserve">impugnación, lo cierto es que, </w:t>
      </w:r>
      <w:r w:rsidR="00547773">
        <w:rPr>
          <w:rFonts w:ascii="Arial" w:eastAsia="Arial Narrow" w:hAnsi="Arial" w:cs="Arial"/>
          <w:color w:val="000000"/>
          <w:sz w:val="24"/>
          <w:szCs w:val="24"/>
        </w:rPr>
        <w:t xml:space="preserve">como se </w:t>
      </w:r>
      <w:r w:rsidR="0055707F">
        <w:rPr>
          <w:rFonts w:ascii="Arial" w:eastAsia="Arial Narrow" w:hAnsi="Arial" w:cs="Arial"/>
          <w:color w:val="000000"/>
          <w:sz w:val="24"/>
          <w:szCs w:val="24"/>
        </w:rPr>
        <w:t>verá</w:t>
      </w:r>
      <w:r w:rsidR="00547773">
        <w:rPr>
          <w:rFonts w:ascii="Arial" w:eastAsia="Arial Narrow" w:hAnsi="Arial" w:cs="Arial"/>
          <w:color w:val="000000"/>
          <w:sz w:val="24"/>
          <w:szCs w:val="24"/>
        </w:rPr>
        <w:t xml:space="preserve"> más adelante, no se actualiza la competencia material</w:t>
      </w:r>
      <w:r w:rsidR="00BF78A2">
        <w:rPr>
          <w:rFonts w:ascii="Arial" w:eastAsia="Arial Narrow" w:hAnsi="Arial" w:cs="Arial"/>
          <w:color w:val="000000"/>
          <w:sz w:val="24"/>
          <w:szCs w:val="24"/>
        </w:rPr>
        <w:t xml:space="preserve"> ante este </w:t>
      </w:r>
      <w:r w:rsidR="00BF78A2" w:rsidRPr="00053609">
        <w:rPr>
          <w:rFonts w:ascii="Arial" w:eastAsia="Arial Narrow" w:hAnsi="Arial" w:cs="Arial"/>
          <w:i/>
          <w:iCs/>
          <w:color w:val="000000"/>
          <w:sz w:val="24"/>
          <w:szCs w:val="24"/>
        </w:rPr>
        <w:t>Tribunal Electoral</w:t>
      </w:r>
      <w:r w:rsidR="00BF78A2">
        <w:rPr>
          <w:rFonts w:ascii="Arial" w:eastAsia="Arial Narrow" w:hAnsi="Arial" w:cs="Arial"/>
          <w:color w:val="000000"/>
          <w:sz w:val="24"/>
          <w:szCs w:val="24"/>
        </w:rPr>
        <w:t xml:space="preserve"> respecto </w:t>
      </w:r>
      <w:r w:rsidR="00196D20">
        <w:rPr>
          <w:rFonts w:ascii="Arial" w:eastAsia="Arial Narrow" w:hAnsi="Arial" w:cs="Arial"/>
          <w:color w:val="000000"/>
          <w:sz w:val="24"/>
          <w:szCs w:val="24"/>
        </w:rPr>
        <w:t>de</w:t>
      </w:r>
      <w:r w:rsidR="00B1550F">
        <w:rPr>
          <w:rFonts w:ascii="Arial" w:eastAsia="Arial Narrow" w:hAnsi="Arial" w:cs="Arial"/>
          <w:color w:val="000000"/>
          <w:sz w:val="24"/>
          <w:szCs w:val="24"/>
        </w:rPr>
        <w:t xml:space="preserve"> la </w:t>
      </w:r>
      <w:r w:rsidR="000220AF">
        <w:rPr>
          <w:rFonts w:ascii="Arial" w:eastAsia="Arial Narrow" w:hAnsi="Arial" w:cs="Arial"/>
          <w:color w:val="000000"/>
          <w:sz w:val="24"/>
          <w:szCs w:val="24"/>
        </w:rPr>
        <w:t>omisión</w:t>
      </w:r>
      <w:r w:rsidR="00053609">
        <w:rPr>
          <w:rFonts w:ascii="Arial" w:eastAsia="Arial Narrow" w:hAnsi="Arial" w:cs="Arial"/>
          <w:color w:val="000000"/>
          <w:sz w:val="24"/>
          <w:szCs w:val="24"/>
        </w:rPr>
        <w:t xml:space="preserve"> por parte </w:t>
      </w:r>
      <w:r w:rsidR="00B1550F">
        <w:rPr>
          <w:rFonts w:ascii="Arial" w:eastAsia="Arial Narrow" w:hAnsi="Arial" w:cs="Arial"/>
          <w:color w:val="000000"/>
          <w:sz w:val="24"/>
          <w:szCs w:val="24"/>
        </w:rPr>
        <w:t xml:space="preserve">del </w:t>
      </w:r>
      <w:proofErr w:type="gramStart"/>
      <w:r w:rsidR="00B1550F">
        <w:rPr>
          <w:rFonts w:ascii="Arial" w:eastAsia="Arial Narrow" w:hAnsi="Arial" w:cs="Arial"/>
          <w:color w:val="000000"/>
          <w:sz w:val="24"/>
          <w:szCs w:val="24"/>
        </w:rPr>
        <w:t>Secretario</w:t>
      </w:r>
      <w:proofErr w:type="gramEnd"/>
      <w:r w:rsidR="00B1550F">
        <w:rPr>
          <w:rFonts w:ascii="Arial" w:eastAsia="Arial Narrow" w:hAnsi="Arial" w:cs="Arial"/>
          <w:color w:val="000000"/>
          <w:sz w:val="24"/>
          <w:szCs w:val="24"/>
        </w:rPr>
        <w:t xml:space="preserve"> del </w:t>
      </w:r>
      <w:r w:rsidR="00B1550F" w:rsidRPr="000220AF">
        <w:rPr>
          <w:rFonts w:ascii="Arial" w:eastAsia="Arial Narrow" w:hAnsi="Arial" w:cs="Arial"/>
          <w:i/>
          <w:iCs/>
          <w:color w:val="000000"/>
          <w:sz w:val="24"/>
          <w:szCs w:val="24"/>
        </w:rPr>
        <w:t>Ayuntamiento</w:t>
      </w:r>
      <w:r w:rsidR="00756871">
        <w:rPr>
          <w:rFonts w:ascii="Arial" w:eastAsia="Arial" w:hAnsi="Arial" w:cs="Arial"/>
          <w:sz w:val="24"/>
          <w:szCs w:val="24"/>
        </w:rPr>
        <w:t>.</w:t>
      </w:r>
      <w:r w:rsidR="00B84A1F">
        <w:rPr>
          <w:rFonts w:ascii="Arial" w:eastAsia="Arial Narrow" w:hAnsi="Arial" w:cs="Arial"/>
          <w:color w:val="000000"/>
          <w:sz w:val="24"/>
          <w:szCs w:val="24"/>
        </w:rPr>
        <w:t xml:space="preserve"> </w:t>
      </w:r>
    </w:p>
    <w:p w14:paraId="4A000ADF" w14:textId="5A416840" w:rsidR="005A2C9A" w:rsidRDefault="001565D3" w:rsidP="00AE5B9D">
      <w:pPr>
        <w:spacing w:before="240" w:line="360" w:lineRule="auto"/>
        <w:jc w:val="both"/>
        <w:rPr>
          <w:rFonts w:ascii="Arial" w:eastAsia="Arial Narrow" w:hAnsi="Arial" w:cs="Arial"/>
          <w:color w:val="000000"/>
          <w:sz w:val="24"/>
          <w:szCs w:val="24"/>
        </w:rPr>
      </w:pPr>
      <w:r w:rsidRPr="12687884">
        <w:rPr>
          <w:rFonts w:ascii="Arial" w:eastAsia="Arial Narrow" w:hAnsi="Arial" w:cs="Arial"/>
          <w:color w:val="000000" w:themeColor="text1"/>
          <w:sz w:val="24"/>
          <w:szCs w:val="24"/>
        </w:rPr>
        <w:t xml:space="preserve">Por ello, se hace necesario estudiarla a partir de la naturaleza jurídica de </w:t>
      </w:r>
      <w:r w:rsidR="00AC41F2" w:rsidRPr="12687884">
        <w:rPr>
          <w:rFonts w:ascii="Arial" w:eastAsia="Arial Narrow" w:hAnsi="Arial" w:cs="Arial"/>
          <w:color w:val="000000" w:themeColor="text1"/>
          <w:sz w:val="24"/>
          <w:szCs w:val="24"/>
        </w:rPr>
        <w:t xml:space="preserve">los actos que se combaten, es decir, si estos concurren en el ámbito de la materia electoral, sin que ello implique prejuzgar o analizar los requisitos de procedencia, </w:t>
      </w:r>
      <w:r w:rsidR="0006647B" w:rsidRPr="12687884">
        <w:rPr>
          <w:rFonts w:ascii="Arial" w:eastAsia="Arial Narrow" w:hAnsi="Arial" w:cs="Arial"/>
          <w:color w:val="000000" w:themeColor="text1"/>
          <w:sz w:val="24"/>
          <w:szCs w:val="24"/>
        </w:rPr>
        <w:t xml:space="preserve">esto, </w:t>
      </w:r>
      <w:r w:rsidR="002F57A1" w:rsidRPr="12687884">
        <w:rPr>
          <w:rFonts w:ascii="Arial" w:eastAsia="Arial Narrow" w:hAnsi="Arial" w:cs="Arial"/>
          <w:color w:val="000000" w:themeColor="text1"/>
          <w:sz w:val="24"/>
          <w:szCs w:val="24"/>
        </w:rPr>
        <w:t xml:space="preserve">al tratarse de un presupuesto </w:t>
      </w:r>
      <w:r w:rsidR="00482571" w:rsidRPr="12687884">
        <w:rPr>
          <w:rFonts w:ascii="Arial" w:eastAsia="Arial Narrow" w:hAnsi="Arial" w:cs="Arial"/>
          <w:color w:val="000000" w:themeColor="text1"/>
          <w:sz w:val="24"/>
          <w:szCs w:val="24"/>
        </w:rPr>
        <w:t xml:space="preserve">procesal de orden público que debe analizar este </w:t>
      </w:r>
      <w:r w:rsidR="00482571" w:rsidRPr="12687884">
        <w:rPr>
          <w:rFonts w:ascii="Arial" w:eastAsia="Arial Narrow" w:hAnsi="Arial" w:cs="Arial"/>
          <w:i/>
          <w:color w:val="000000" w:themeColor="text1"/>
          <w:sz w:val="24"/>
          <w:szCs w:val="24"/>
        </w:rPr>
        <w:t>órgano jurisdiccional</w:t>
      </w:r>
      <w:r w:rsidR="00DC173B" w:rsidRPr="12687884">
        <w:rPr>
          <w:rFonts w:ascii="Arial" w:eastAsia="Arial Narrow" w:hAnsi="Arial" w:cs="Arial"/>
          <w:color w:val="000000" w:themeColor="text1"/>
          <w:sz w:val="24"/>
          <w:szCs w:val="24"/>
        </w:rPr>
        <w:t xml:space="preserve">, </w:t>
      </w:r>
      <w:r w:rsidR="009A135A" w:rsidRPr="12687884">
        <w:rPr>
          <w:rFonts w:ascii="Arial" w:eastAsia="Arial Narrow" w:hAnsi="Arial" w:cs="Arial"/>
          <w:color w:val="000000" w:themeColor="text1"/>
          <w:sz w:val="24"/>
          <w:szCs w:val="24"/>
        </w:rPr>
        <w:t xml:space="preserve">lo cual se </w:t>
      </w:r>
      <w:r w:rsidR="12687884" w:rsidRPr="12687884">
        <w:rPr>
          <w:rFonts w:ascii="Arial" w:eastAsia="Arial Narrow" w:hAnsi="Arial" w:cs="Arial"/>
          <w:color w:val="000000" w:themeColor="text1"/>
          <w:sz w:val="24"/>
          <w:szCs w:val="24"/>
        </w:rPr>
        <w:t>realizará</w:t>
      </w:r>
      <w:r w:rsidR="009A135A" w:rsidRPr="12687884">
        <w:rPr>
          <w:rFonts w:ascii="Arial" w:eastAsia="Arial Narrow" w:hAnsi="Arial" w:cs="Arial"/>
          <w:color w:val="000000" w:themeColor="text1"/>
          <w:sz w:val="24"/>
          <w:szCs w:val="24"/>
        </w:rPr>
        <w:t xml:space="preserve"> </w:t>
      </w:r>
      <w:r w:rsidR="00DC173B" w:rsidRPr="12687884">
        <w:rPr>
          <w:rFonts w:ascii="Arial" w:eastAsia="Arial Narrow" w:hAnsi="Arial" w:cs="Arial"/>
          <w:color w:val="000000" w:themeColor="text1"/>
          <w:sz w:val="24"/>
          <w:szCs w:val="24"/>
        </w:rPr>
        <w:t>conforme a las siguientes consideracione</w:t>
      </w:r>
      <w:r w:rsidR="0097233C" w:rsidRPr="12687884">
        <w:rPr>
          <w:rFonts w:ascii="Arial" w:eastAsia="Arial Narrow" w:hAnsi="Arial" w:cs="Arial"/>
          <w:color w:val="000000" w:themeColor="text1"/>
          <w:sz w:val="24"/>
          <w:szCs w:val="24"/>
        </w:rPr>
        <w:t>s.</w:t>
      </w:r>
    </w:p>
    <w:p w14:paraId="539BCB1F" w14:textId="25B683DD" w:rsidR="00D4259E" w:rsidRDefault="0097233C" w:rsidP="00AE5B9D">
      <w:pPr>
        <w:spacing w:before="240" w:line="360" w:lineRule="auto"/>
        <w:jc w:val="both"/>
        <w:rPr>
          <w:rFonts w:ascii="Arial" w:eastAsia="Arial Narrow" w:hAnsi="Arial" w:cs="Arial"/>
          <w:color w:val="000000"/>
          <w:sz w:val="24"/>
          <w:szCs w:val="24"/>
        </w:rPr>
      </w:pPr>
      <w:r>
        <w:rPr>
          <w:rFonts w:ascii="Arial" w:eastAsia="Arial Narrow" w:hAnsi="Arial" w:cs="Arial"/>
          <w:color w:val="000000"/>
          <w:sz w:val="24"/>
          <w:szCs w:val="24"/>
        </w:rPr>
        <w:t xml:space="preserve">La </w:t>
      </w:r>
      <w:r w:rsidRPr="00A00116">
        <w:rPr>
          <w:rFonts w:ascii="Arial" w:eastAsia="Arial Narrow" w:hAnsi="Arial" w:cs="Arial"/>
          <w:i/>
          <w:iCs/>
          <w:color w:val="000000"/>
          <w:sz w:val="24"/>
          <w:szCs w:val="24"/>
        </w:rPr>
        <w:t>Regidora</w:t>
      </w:r>
      <w:r>
        <w:rPr>
          <w:rFonts w:ascii="Arial" w:eastAsia="Arial Narrow" w:hAnsi="Arial" w:cs="Arial"/>
          <w:color w:val="000000"/>
          <w:sz w:val="24"/>
          <w:szCs w:val="24"/>
        </w:rPr>
        <w:t xml:space="preserve"> </w:t>
      </w:r>
      <w:r w:rsidR="00707F89">
        <w:rPr>
          <w:rFonts w:ascii="Arial" w:eastAsia="Arial Narrow" w:hAnsi="Arial" w:cs="Arial"/>
          <w:color w:val="000000"/>
          <w:sz w:val="24"/>
          <w:szCs w:val="24"/>
        </w:rPr>
        <w:t xml:space="preserve">hace valer la omisión por parte del </w:t>
      </w:r>
      <w:proofErr w:type="gramStart"/>
      <w:r w:rsidR="00707F89">
        <w:rPr>
          <w:rFonts w:ascii="Arial" w:eastAsia="Arial Narrow" w:hAnsi="Arial" w:cs="Arial"/>
          <w:color w:val="000000"/>
          <w:sz w:val="24"/>
          <w:szCs w:val="24"/>
        </w:rPr>
        <w:t>Secretario</w:t>
      </w:r>
      <w:proofErr w:type="gramEnd"/>
      <w:r w:rsidR="00707F89">
        <w:rPr>
          <w:rFonts w:ascii="Arial" w:eastAsia="Arial Narrow" w:hAnsi="Arial" w:cs="Arial"/>
          <w:color w:val="000000"/>
          <w:sz w:val="24"/>
          <w:szCs w:val="24"/>
        </w:rPr>
        <w:t xml:space="preserve"> del </w:t>
      </w:r>
      <w:r w:rsidR="00707F89" w:rsidRPr="00A00116">
        <w:rPr>
          <w:rFonts w:ascii="Arial" w:eastAsia="Arial Narrow" w:hAnsi="Arial" w:cs="Arial"/>
          <w:i/>
          <w:iCs/>
          <w:color w:val="000000"/>
          <w:sz w:val="24"/>
          <w:szCs w:val="24"/>
        </w:rPr>
        <w:t>Ayuntamiento</w:t>
      </w:r>
      <w:r w:rsidR="00A00116">
        <w:rPr>
          <w:rFonts w:ascii="Arial" w:eastAsia="Arial Narrow" w:hAnsi="Arial" w:cs="Arial"/>
          <w:color w:val="000000"/>
          <w:sz w:val="24"/>
          <w:szCs w:val="24"/>
        </w:rPr>
        <w:t xml:space="preserve"> de plasmar su </w:t>
      </w:r>
      <w:r w:rsidR="005432F1">
        <w:rPr>
          <w:rFonts w:ascii="Arial" w:eastAsia="Arial Narrow" w:hAnsi="Arial" w:cs="Arial"/>
          <w:color w:val="000000"/>
          <w:sz w:val="24"/>
          <w:szCs w:val="24"/>
        </w:rPr>
        <w:t xml:space="preserve">intervención </w:t>
      </w:r>
      <w:r w:rsidR="00A00116">
        <w:rPr>
          <w:rFonts w:ascii="Arial" w:eastAsia="Arial Narrow" w:hAnsi="Arial" w:cs="Arial"/>
          <w:color w:val="000000"/>
          <w:sz w:val="24"/>
          <w:szCs w:val="24"/>
        </w:rPr>
        <w:t xml:space="preserve">en el desarrollo de la </w:t>
      </w:r>
      <w:r w:rsidR="003C4A33">
        <w:rPr>
          <w:rFonts w:ascii="Arial" w:eastAsia="Arial Narrow" w:hAnsi="Arial" w:cs="Arial"/>
          <w:color w:val="000000"/>
          <w:sz w:val="24"/>
          <w:szCs w:val="24"/>
        </w:rPr>
        <w:t xml:space="preserve">sesión </w:t>
      </w:r>
      <w:r w:rsidR="009F65BA">
        <w:rPr>
          <w:rFonts w:ascii="Arial" w:eastAsia="Arial Narrow" w:hAnsi="Arial" w:cs="Arial"/>
          <w:color w:val="000000"/>
          <w:sz w:val="24"/>
          <w:szCs w:val="24"/>
        </w:rPr>
        <w:t>ordinaria</w:t>
      </w:r>
      <w:r w:rsidR="003C4A33">
        <w:rPr>
          <w:rFonts w:ascii="Arial" w:eastAsia="Arial Narrow" w:hAnsi="Arial" w:cs="Arial"/>
          <w:color w:val="000000"/>
          <w:sz w:val="24"/>
          <w:szCs w:val="24"/>
        </w:rPr>
        <w:t xml:space="preserve"> de Cabildo</w:t>
      </w:r>
      <w:r w:rsidR="00A00116">
        <w:rPr>
          <w:rFonts w:ascii="Arial" w:eastAsia="Arial Narrow" w:hAnsi="Arial" w:cs="Arial"/>
          <w:color w:val="000000"/>
          <w:sz w:val="24"/>
          <w:szCs w:val="24"/>
        </w:rPr>
        <w:t>,</w:t>
      </w:r>
      <w:r w:rsidR="00B46C39">
        <w:rPr>
          <w:rFonts w:ascii="Arial" w:eastAsia="Arial Narrow" w:hAnsi="Arial" w:cs="Arial"/>
          <w:color w:val="000000"/>
          <w:sz w:val="24"/>
          <w:szCs w:val="24"/>
        </w:rPr>
        <w:t xml:space="preserve"> lo cual </w:t>
      </w:r>
      <w:r w:rsidR="00A00116">
        <w:rPr>
          <w:rFonts w:ascii="Arial" w:eastAsia="Arial Narrow" w:hAnsi="Arial" w:cs="Arial"/>
          <w:color w:val="000000"/>
          <w:sz w:val="24"/>
          <w:szCs w:val="24"/>
        </w:rPr>
        <w:t>refiere</w:t>
      </w:r>
      <w:r w:rsidR="00F309F3">
        <w:rPr>
          <w:rFonts w:ascii="Arial" w:eastAsia="Arial Narrow" w:hAnsi="Arial" w:cs="Arial"/>
          <w:color w:val="000000"/>
          <w:sz w:val="24"/>
          <w:szCs w:val="24"/>
        </w:rPr>
        <w:t xml:space="preserve">, invisibiliza su participación </w:t>
      </w:r>
      <w:r w:rsidR="001D78ED">
        <w:rPr>
          <w:rFonts w:ascii="Arial" w:eastAsia="Arial Narrow" w:hAnsi="Arial" w:cs="Arial"/>
          <w:color w:val="000000"/>
          <w:sz w:val="24"/>
          <w:szCs w:val="24"/>
        </w:rPr>
        <w:t xml:space="preserve">de manera deliberada, </w:t>
      </w:r>
      <w:r w:rsidR="00D4259E">
        <w:rPr>
          <w:rFonts w:ascii="Arial" w:eastAsia="Arial Narrow" w:hAnsi="Arial" w:cs="Arial"/>
          <w:color w:val="000000"/>
          <w:sz w:val="24"/>
          <w:szCs w:val="24"/>
        </w:rPr>
        <w:t xml:space="preserve">cuestión que solicita sea analizada </w:t>
      </w:r>
      <w:r w:rsidR="00D5534B">
        <w:rPr>
          <w:rFonts w:ascii="Arial" w:eastAsia="Arial Narrow" w:hAnsi="Arial" w:cs="Arial"/>
          <w:color w:val="000000"/>
          <w:sz w:val="24"/>
          <w:szCs w:val="24"/>
        </w:rPr>
        <w:t xml:space="preserve">y valorada por este </w:t>
      </w:r>
      <w:r w:rsidR="00D5534B" w:rsidRPr="00D5534B">
        <w:rPr>
          <w:rFonts w:ascii="Arial" w:eastAsia="Arial Narrow" w:hAnsi="Arial" w:cs="Arial"/>
          <w:i/>
          <w:iCs/>
          <w:color w:val="000000"/>
          <w:sz w:val="24"/>
          <w:szCs w:val="24"/>
        </w:rPr>
        <w:t>Tribunal Electoral</w:t>
      </w:r>
      <w:r w:rsidR="00D5534B">
        <w:rPr>
          <w:rFonts w:ascii="Arial" w:eastAsia="Arial Narrow" w:hAnsi="Arial" w:cs="Arial"/>
          <w:color w:val="000000"/>
          <w:sz w:val="24"/>
          <w:szCs w:val="24"/>
        </w:rPr>
        <w:t xml:space="preserve">. </w:t>
      </w:r>
    </w:p>
    <w:p w14:paraId="61433327" w14:textId="2B9F8CC8" w:rsidR="0097233C" w:rsidRDefault="001F5A2F" w:rsidP="00AE5B9D">
      <w:pPr>
        <w:spacing w:before="240" w:line="360" w:lineRule="auto"/>
        <w:jc w:val="both"/>
        <w:rPr>
          <w:rFonts w:ascii="Arial" w:eastAsia="Arial Narrow" w:hAnsi="Arial" w:cs="Arial"/>
          <w:color w:val="000000"/>
          <w:sz w:val="24"/>
          <w:szCs w:val="24"/>
        </w:rPr>
      </w:pPr>
      <w:r>
        <w:rPr>
          <w:rFonts w:ascii="Arial" w:eastAsia="Arial Narrow" w:hAnsi="Arial" w:cs="Arial"/>
          <w:color w:val="000000"/>
          <w:sz w:val="24"/>
          <w:szCs w:val="24"/>
        </w:rPr>
        <w:t>No obstante</w:t>
      </w:r>
      <w:r w:rsidR="00DE1195">
        <w:rPr>
          <w:rFonts w:ascii="Arial" w:eastAsia="Arial Narrow" w:hAnsi="Arial" w:cs="Arial"/>
          <w:color w:val="000000"/>
          <w:sz w:val="24"/>
          <w:szCs w:val="24"/>
        </w:rPr>
        <w:t xml:space="preserve">, </w:t>
      </w:r>
      <w:r w:rsidR="003E63ED">
        <w:rPr>
          <w:rFonts w:ascii="Arial" w:eastAsia="Arial Narrow" w:hAnsi="Arial" w:cs="Arial"/>
          <w:color w:val="000000"/>
          <w:sz w:val="24"/>
          <w:szCs w:val="24"/>
        </w:rPr>
        <w:t xml:space="preserve">este </w:t>
      </w:r>
      <w:r w:rsidR="003E63ED" w:rsidRPr="00FF50BA">
        <w:rPr>
          <w:rFonts w:ascii="Arial" w:eastAsia="Arial Narrow" w:hAnsi="Arial" w:cs="Arial"/>
          <w:i/>
          <w:iCs/>
          <w:color w:val="000000"/>
          <w:sz w:val="24"/>
          <w:szCs w:val="24"/>
        </w:rPr>
        <w:t>órgano jurisdiccional</w:t>
      </w:r>
      <w:r w:rsidR="003E63ED">
        <w:rPr>
          <w:rFonts w:ascii="Arial" w:eastAsia="Arial Narrow" w:hAnsi="Arial" w:cs="Arial"/>
          <w:color w:val="000000"/>
          <w:sz w:val="24"/>
          <w:szCs w:val="24"/>
        </w:rPr>
        <w:t xml:space="preserve"> estima que</w:t>
      </w:r>
      <w:r w:rsidR="003D6658">
        <w:rPr>
          <w:rFonts w:ascii="Arial" w:eastAsia="Arial Narrow" w:hAnsi="Arial" w:cs="Arial"/>
          <w:color w:val="000000"/>
          <w:sz w:val="24"/>
          <w:szCs w:val="24"/>
        </w:rPr>
        <w:t>, en el caso particular,</w:t>
      </w:r>
      <w:r w:rsidR="003E63ED">
        <w:rPr>
          <w:rFonts w:ascii="Arial" w:eastAsia="Arial Narrow" w:hAnsi="Arial" w:cs="Arial"/>
          <w:color w:val="000000"/>
          <w:sz w:val="24"/>
          <w:szCs w:val="24"/>
        </w:rPr>
        <w:t xml:space="preserve"> </w:t>
      </w:r>
      <w:r w:rsidR="00AA4854">
        <w:rPr>
          <w:rFonts w:ascii="Arial" w:eastAsia="Arial Narrow" w:hAnsi="Arial" w:cs="Arial"/>
          <w:color w:val="000000"/>
          <w:sz w:val="24"/>
          <w:szCs w:val="24"/>
        </w:rPr>
        <w:t xml:space="preserve">dicho actuar no se encuentra amparado por la materia electoral, sino que se refiere a la organización interna del </w:t>
      </w:r>
      <w:r w:rsidR="00AA4854" w:rsidRPr="00FF50BA">
        <w:rPr>
          <w:rFonts w:ascii="Arial" w:eastAsia="Arial Narrow" w:hAnsi="Arial" w:cs="Arial"/>
          <w:i/>
          <w:iCs/>
          <w:color w:val="000000"/>
          <w:sz w:val="24"/>
          <w:szCs w:val="24"/>
        </w:rPr>
        <w:t>Ayuntamiento</w:t>
      </w:r>
      <w:r w:rsidR="00AA4854">
        <w:rPr>
          <w:rFonts w:ascii="Arial" w:eastAsia="Arial Narrow" w:hAnsi="Arial" w:cs="Arial"/>
          <w:color w:val="000000"/>
          <w:sz w:val="24"/>
          <w:szCs w:val="24"/>
        </w:rPr>
        <w:t>, en tanto que</w:t>
      </w:r>
      <w:r w:rsidR="00194301">
        <w:rPr>
          <w:rFonts w:ascii="Arial" w:eastAsia="Arial Narrow" w:hAnsi="Arial" w:cs="Arial"/>
          <w:color w:val="000000"/>
          <w:sz w:val="24"/>
          <w:szCs w:val="24"/>
        </w:rPr>
        <w:t>,</w:t>
      </w:r>
      <w:r w:rsidR="00AA4854">
        <w:rPr>
          <w:rFonts w:ascii="Arial" w:eastAsia="Arial Narrow" w:hAnsi="Arial" w:cs="Arial"/>
          <w:color w:val="000000"/>
          <w:sz w:val="24"/>
          <w:szCs w:val="24"/>
        </w:rPr>
        <w:t xml:space="preserve"> </w:t>
      </w:r>
      <w:r w:rsidR="008F41F1">
        <w:rPr>
          <w:rFonts w:ascii="Arial" w:eastAsia="Arial Narrow" w:hAnsi="Arial" w:cs="Arial"/>
          <w:color w:val="000000"/>
          <w:sz w:val="24"/>
          <w:szCs w:val="24"/>
        </w:rPr>
        <w:t>con ello no se vulnera</w:t>
      </w:r>
      <w:r w:rsidR="008A792F" w:rsidDel="00EE7805">
        <w:rPr>
          <w:rFonts w:ascii="Arial" w:eastAsia="Arial Narrow" w:hAnsi="Arial" w:cs="Arial"/>
          <w:color w:val="000000"/>
          <w:sz w:val="24"/>
          <w:szCs w:val="24"/>
        </w:rPr>
        <w:t xml:space="preserve"> </w:t>
      </w:r>
      <w:r w:rsidR="008F41F1">
        <w:rPr>
          <w:rFonts w:ascii="Arial" w:eastAsia="Arial Narrow" w:hAnsi="Arial" w:cs="Arial"/>
          <w:color w:val="000000"/>
          <w:sz w:val="24"/>
          <w:szCs w:val="24"/>
        </w:rPr>
        <w:t xml:space="preserve">derecho político-electoral alguno en el ejercicio del cargo de la </w:t>
      </w:r>
      <w:r w:rsidR="008F41F1" w:rsidRPr="00FF50BA">
        <w:rPr>
          <w:rFonts w:ascii="Arial" w:eastAsia="Arial Narrow" w:hAnsi="Arial" w:cs="Arial"/>
          <w:i/>
          <w:iCs/>
          <w:color w:val="000000"/>
          <w:sz w:val="24"/>
          <w:szCs w:val="24"/>
        </w:rPr>
        <w:t>parte actora</w:t>
      </w:r>
      <w:r w:rsidR="008F41F1">
        <w:rPr>
          <w:rFonts w:ascii="Arial" w:eastAsia="Arial Narrow" w:hAnsi="Arial" w:cs="Arial"/>
          <w:color w:val="000000"/>
          <w:sz w:val="24"/>
          <w:szCs w:val="24"/>
        </w:rPr>
        <w:t>.</w:t>
      </w:r>
    </w:p>
    <w:p w14:paraId="1860C9FD" w14:textId="4E3156A3" w:rsidR="008F41F1" w:rsidRDefault="00D25025" w:rsidP="00AE5B9D">
      <w:pPr>
        <w:spacing w:before="240" w:line="360" w:lineRule="auto"/>
        <w:jc w:val="both"/>
        <w:rPr>
          <w:rFonts w:ascii="Arial" w:eastAsia="Arial Narrow" w:hAnsi="Arial" w:cs="Arial"/>
          <w:color w:val="000000"/>
          <w:sz w:val="24"/>
          <w:szCs w:val="24"/>
        </w:rPr>
      </w:pPr>
      <w:r>
        <w:rPr>
          <w:rFonts w:ascii="Arial" w:eastAsia="Arial Narrow" w:hAnsi="Arial" w:cs="Arial"/>
          <w:color w:val="000000"/>
          <w:sz w:val="24"/>
          <w:szCs w:val="24"/>
        </w:rPr>
        <w:t xml:space="preserve">Maxime que la </w:t>
      </w:r>
      <w:r w:rsidR="00396627">
        <w:rPr>
          <w:rFonts w:ascii="Arial" w:eastAsia="Arial Narrow" w:hAnsi="Arial" w:cs="Arial"/>
          <w:color w:val="000000"/>
          <w:sz w:val="24"/>
          <w:szCs w:val="24"/>
        </w:rPr>
        <w:t xml:space="preserve">omisión que hace valer la </w:t>
      </w:r>
      <w:r w:rsidRPr="00596D0C">
        <w:rPr>
          <w:rFonts w:ascii="Arial" w:eastAsia="Arial Narrow" w:hAnsi="Arial" w:cs="Arial"/>
          <w:i/>
          <w:color w:val="000000"/>
          <w:sz w:val="24"/>
          <w:szCs w:val="24"/>
        </w:rPr>
        <w:t>Regidora</w:t>
      </w:r>
      <w:r w:rsidR="00B525ED">
        <w:rPr>
          <w:rFonts w:ascii="Arial" w:eastAsia="Arial Narrow" w:hAnsi="Arial" w:cs="Arial"/>
          <w:color w:val="000000"/>
          <w:sz w:val="24"/>
          <w:szCs w:val="24"/>
        </w:rPr>
        <w:t>, no se encuentra vinculada a sus atribuciones</w:t>
      </w:r>
      <w:r w:rsidR="00444AEC">
        <w:rPr>
          <w:rFonts w:ascii="Arial" w:eastAsia="Arial Narrow" w:hAnsi="Arial" w:cs="Arial"/>
          <w:color w:val="000000"/>
          <w:sz w:val="24"/>
          <w:szCs w:val="24"/>
        </w:rPr>
        <w:t xml:space="preserve">, lo cual lleva a concluir que la omisión </w:t>
      </w:r>
      <w:r w:rsidR="00B8305F">
        <w:rPr>
          <w:rFonts w:ascii="Arial" w:eastAsia="Arial Narrow" w:hAnsi="Arial" w:cs="Arial"/>
          <w:color w:val="000000"/>
          <w:sz w:val="24"/>
          <w:szCs w:val="24"/>
        </w:rPr>
        <w:t xml:space="preserve">de no plasmar sus intervenciones en el acta de </w:t>
      </w:r>
      <w:r w:rsidR="00A02014">
        <w:rPr>
          <w:rFonts w:ascii="Arial" w:eastAsia="Arial Narrow" w:hAnsi="Arial" w:cs="Arial"/>
          <w:color w:val="000000"/>
          <w:sz w:val="24"/>
          <w:szCs w:val="24"/>
        </w:rPr>
        <w:t xml:space="preserve">sesión </w:t>
      </w:r>
      <w:r w:rsidR="00D8373B">
        <w:rPr>
          <w:rFonts w:ascii="Arial" w:eastAsia="Arial Narrow" w:hAnsi="Arial" w:cs="Arial"/>
          <w:color w:val="000000"/>
          <w:sz w:val="24"/>
          <w:szCs w:val="24"/>
        </w:rPr>
        <w:t>ordinaria</w:t>
      </w:r>
      <w:r w:rsidR="00A02014">
        <w:rPr>
          <w:rFonts w:ascii="Arial" w:eastAsia="Arial Narrow" w:hAnsi="Arial" w:cs="Arial"/>
          <w:color w:val="000000"/>
          <w:sz w:val="24"/>
          <w:szCs w:val="24"/>
        </w:rPr>
        <w:t xml:space="preserve"> no representa una afectación directa </w:t>
      </w:r>
      <w:r w:rsidR="000B0B94">
        <w:rPr>
          <w:rFonts w:ascii="Arial" w:eastAsia="Arial Narrow" w:hAnsi="Arial" w:cs="Arial"/>
          <w:color w:val="000000"/>
          <w:sz w:val="24"/>
          <w:szCs w:val="24"/>
        </w:rPr>
        <w:t>o inherente a sus funciones esenciales</w:t>
      </w:r>
      <w:r w:rsidR="00596D0C">
        <w:rPr>
          <w:rFonts w:ascii="Arial" w:eastAsia="Arial Narrow" w:hAnsi="Arial" w:cs="Arial"/>
          <w:color w:val="000000"/>
          <w:sz w:val="24"/>
          <w:szCs w:val="24"/>
        </w:rPr>
        <w:t xml:space="preserve"> con l</w:t>
      </w:r>
      <w:r w:rsidR="004B72A0">
        <w:rPr>
          <w:rFonts w:ascii="Arial" w:eastAsia="Arial Narrow" w:hAnsi="Arial" w:cs="Arial"/>
          <w:color w:val="000000"/>
          <w:sz w:val="24"/>
          <w:szCs w:val="24"/>
        </w:rPr>
        <w:t>o</w:t>
      </w:r>
      <w:r w:rsidR="00596D0C">
        <w:rPr>
          <w:rFonts w:ascii="Arial" w:eastAsia="Arial Narrow" w:hAnsi="Arial" w:cs="Arial"/>
          <w:color w:val="000000"/>
          <w:sz w:val="24"/>
          <w:szCs w:val="24"/>
        </w:rPr>
        <w:t xml:space="preserve"> </w:t>
      </w:r>
      <w:r w:rsidR="000B0B94">
        <w:rPr>
          <w:rFonts w:ascii="Arial" w:eastAsia="Arial Narrow" w:hAnsi="Arial" w:cs="Arial"/>
          <w:color w:val="000000"/>
          <w:sz w:val="24"/>
          <w:szCs w:val="24"/>
        </w:rPr>
        <w:t xml:space="preserve">que </w:t>
      </w:r>
      <w:r w:rsidR="00596D0C">
        <w:rPr>
          <w:rFonts w:ascii="Arial" w:eastAsia="Arial Narrow" w:hAnsi="Arial" w:cs="Arial"/>
          <w:color w:val="000000"/>
          <w:sz w:val="24"/>
          <w:szCs w:val="24"/>
        </w:rPr>
        <w:t>se ponga</w:t>
      </w:r>
      <w:r w:rsidR="00814739">
        <w:rPr>
          <w:rFonts w:ascii="Arial" w:eastAsia="Arial Narrow" w:hAnsi="Arial" w:cs="Arial"/>
          <w:color w:val="000000"/>
          <w:sz w:val="24"/>
          <w:szCs w:val="24"/>
        </w:rPr>
        <w:t>n</w:t>
      </w:r>
      <w:r w:rsidR="000B0B94">
        <w:rPr>
          <w:rFonts w:ascii="Arial" w:eastAsia="Arial Narrow" w:hAnsi="Arial" w:cs="Arial"/>
          <w:color w:val="000000"/>
          <w:sz w:val="24"/>
          <w:szCs w:val="24"/>
        </w:rPr>
        <w:t xml:space="preserve"> en rie</w:t>
      </w:r>
      <w:r w:rsidR="00814739">
        <w:rPr>
          <w:rFonts w:ascii="Arial" w:eastAsia="Arial Narrow" w:hAnsi="Arial" w:cs="Arial"/>
          <w:color w:val="000000"/>
          <w:sz w:val="24"/>
          <w:szCs w:val="24"/>
        </w:rPr>
        <w:t>s</w:t>
      </w:r>
      <w:r w:rsidR="000B0B94">
        <w:rPr>
          <w:rFonts w:ascii="Arial" w:eastAsia="Arial Narrow" w:hAnsi="Arial" w:cs="Arial"/>
          <w:color w:val="000000"/>
          <w:sz w:val="24"/>
          <w:szCs w:val="24"/>
        </w:rPr>
        <w:t xml:space="preserve">go sus </w:t>
      </w:r>
      <w:r w:rsidR="000B0B94" w:rsidRPr="004C07EF">
        <w:rPr>
          <w:rFonts w:ascii="Arial" w:eastAsia="Arial Narrow" w:hAnsi="Arial" w:cs="Arial"/>
          <w:color w:val="000000"/>
          <w:sz w:val="24"/>
          <w:szCs w:val="24"/>
        </w:rPr>
        <w:t>derechos</w:t>
      </w:r>
      <w:r w:rsidR="00814739" w:rsidRPr="004C07EF">
        <w:rPr>
          <w:rFonts w:ascii="Arial" w:eastAsia="Arial Narrow" w:hAnsi="Arial" w:cs="Arial"/>
          <w:color w:val="000000"/>
          <w:sz w:val="24"/>
          <w:szCs w:val="24"/>
        </w:rPr>
        <w:t xml:space="preserve"> político-electorales</w:t>
      </w:r>
      <w:r w:rsidR="000B0B94" w:rsidRPr="004C07EF">
        <w:rPr>
          <w:rFonts w:ascii="Arial" w:eastAsia="Arial Narrow" w:hAnsi="Arial" w:cs="Arial"/>
          <w:color w:val="000000"/>
          <w:sz w:val="24"/>
          <w:szCs w:val="24"/>
        </w:rPr>
        <w:t xml:space="preserve"> </w:t>
      </w:r>
      <w:r w:rsidR="00511F22" w:rsidRPr="004C07EF">
        <w:rPr>
          <w:rFonts w:ascii="Arial" w:eastAsia="Arial Narrow" w:hAnsi="Arial" w:cs="Arial"/>
          <w:color w:val="000000"/>
          <w:sz w:val="24"/>
          <w:szCs w:val="24"/>
        </w:rPr>
        <w:t>de ser votada en la vertiente del ejercicio del cargo</w:t>
      </w:r>
      <w:r w:rsidR="00E81F00" w:rsidRPr="004C07EF">
        <w:rPr>
          <w:rFonts w:ascii="Arial" w:eastAsia="Arial Narrow" w:hAnsi="Arial" w:cs="Arial"/>
          <w:color w:val="000000"/>
          <w:sz w:val="24"/>
          <w:szCs w:val="24"/>
        </w:rPr>
        <w:t>,</w:t>
      </w:r>
      <w:r w:rsidR="0011686A" w:rsidRPr="004C07EF">
        <w:rPr>
          <w:rFonts w:ascii="Arial" w:hAnsi="Arial" w:cs="Arial"/>
          <w:sz w:val="24"/>
          <w:szCs w:val="24"/>
        </w:rPr>
        <w:t xml:space="preserve"> </w:t>
      </w:r>
      <w:r w:rsidR="00CC50AD" w:rsidRPr="004C07EF">
        <w:rPr>
          <w:rFonts w:ascii="Arial" w:hAnsi="Arial" w:cs="Arial"/>
          <w:sz w:val="24"/>
          <w:szCs w:val="24"/>
        </w:rPr>
        <w:t>por lo cual</w:t>
      </w:r>
      <w:r w:rsidR="00E81F00" w:rsidRPr="004C07EF">
        <w:rPr>
          <w:rFonts w:ascii="Arial" w:hAnsi="Arial" w:cs="Arial"/>
          <w:sz w:val="24"/>
          <w:szCs w:val="24"/>
        </w:rPr>
        <w:t>,</w:t>
      </w:r>
      <w:r w:rsidR="00CC50AD" w:rsidRPr="004C07EF">
        <w:rPr>
          <w:rFonts w:ascii="Arial" w:hAnsi="Arial" w:cs="Arial"/>
          <w:sz w:val="24"/>
          <w:szCs w:val="24"/>
        </w:rPr>
        <w:t xml:space="preserve"> </w:t>
      </w:r>
      <w:r w:rsidR="00E81F00" w:rsidRPr="004C07EF">
        <w:rPr>
          <w:rFonts w:ascii="Arial" w:hAnsi="Arial" w:cs="Arial"/>
          <w:sz w:val="24"/>
          <w:szCs w:val="24"/>
        </w:rPr>
        <w:t xml:space="preserve">este </w:t>
      </w:r>
      <w:r w:rsidR="00E81F00" w:rsidRPr="004C07EF">
        <w:rPr>
          <w:rFonts w:ascii="Arial" w:hAnsi="Arial" w:cs="Arial"/>
          <w:i/>
          <w:iCs/>
          <w:sz w:val="24"/>
          <w:szCs w:val="24"/>
        </w:rPr>
        <w:t>órgano jurisdiccional</w:t>
      </w:r>
      <w:r w:rsidR="00E81F00" w:rsidRPr="004C07EF">
        <w:rPr>
          <w:rFonts w:ascii="Arial" w:hAnsi="Arial" w:cs="Arial"/>
          <w:sz w:val="24"/>
          <w:szCs w:val="24"/>
        </w:rPr>
        <w:t xml:space="preserve"> </w:t>
      </w:r>
      <w:r w:rsidR="0011686A" w:rsidRPr="004C07EF">
        <w:rPr>
          <w:rFonts w:ascii="Arial" w:eastAsia="Arial Narrow" w:hAnsi="Arial" w:cs="Arial"/>
          <w:color w:val="000000"/>
          <w:sz w:val="24"/>
          <w:szCs w:val="24"/>
        </w:rPr>
        <w:t xml:space="preserve">no advierte que la controversia planteada represente verdaderamente un obstáculo injustificado para que la </w:t>
      </w:r>
      <w:r w:rsidR="004011E3" w:rsidRPr="004C07EF">
        <w:rPr>
          <w:rFonts w:ascii="Arial" w:eastAsia="Arial Narrow" w:hAnsi="Arial" w:cs="Arial"/>
          <w:i/>
          <w:iCs/>
          <w:color w:val="000000"/>
          <w:sz w:val="24"/>
          <w:szCs w:val="24"/>
        </w:rPr>
        <w:t xml:space="preserve">parte </w:t>
      </w:r>
      <w:r w:rsidR="0011686A" w:rsidRPr="004C07EF">
        <w:rPr>
          <w:rFonts w:ascii="Arial" w:eastAsia="Arial Narrow" w:hAnsi="Arial" w:cs="Arial"/>
          <w:i/>
          <w:iCs/>
          <w:color w:val="000000"/>
          <w:sz w:val="24"/>
          <w:szCs w:val="24"/>
        </w:rPr>
        <w:t>actora</w:t>
      </w:r>
      <w:r w:rsidR="0011686A" w:rsidRPr="004C07EF">
        <w:rPr>
          <w:rFonts w:ascii="Arial" w:eastAsia="Arial Narrow" w:hAnsi="Arial" w:cs="Arial"/>
          <w:color w:val="000000"/>
          <w:sz w:val="24"/>
          <w:szCs w:val="24"/>
        </w:rPr>
        <w:t xml:space="preserve"> desempeñe y ejerza las funciones públicas que le son conferidas</w:t>
      </w:r>
      <w:r w:rsidR="00511F22" w:rsidRPr="004C07EF">
        <w:rPr>
          <w:rFonts w:ascii="Arial" w:eastAsia="Arial Narrow" w:hAnsi="Arial" w:cs="Arial"/>
          <w:color w:val="000000"/>
          <w:sz w:val="24"/>
          <w:szCs w:val="24"/>
        </w:rPr>
        <w:t>.</w:t>
      </w:r>
      <w:r w:rsidR="00511F22">
        <w:rPr>
          <w:rFonts w:ascii="Arial" w:eastAsia="Arial Narrow" w:hAnsi="Arial" w:cs="Arial"/>
          <w:color w:val="000000"/>
          <w:sz w:val="24"/>
          <w:szCs w:val="24"/>
        </w:rPr>
        <w:t xml:space="preserve"> </w:t>
      </w:r>
    </w:p>
    <w:p w14:paraId="4D384EE5" w14:textId="3F37F57C" w:rsidR="00E0481A" w:rsidRDefault="00C865D4" w:rsidP="00AE5B9D">
      <w:pPr>
        <w:spacing w:before="240" w:line="360" w:lineRule="auto"/>
        <w:jc w:val="both"/>
        <w:rPr>
          <w:rFonts w:ascii="Arial" w:eastAsia="Arial Narrow" w:hAnsi="Arial" w:cs="Arial"/>
          <w:color w:val="000000"/>
          <w:sz w:val="24"/>
          <w:szCs w:val="24"/>
        </w:rPr>
      </w:pPr>
      <w:r>
        <w:rPr>
          <w:rFonts w:ascii="Arial" w:eastAsia="Arial Narrow" w:hAnsi="Arial" w:cs="Arial"/>
          <w:color w:val="000000"/>
          <w:sz w:val="24"/>
          <w:szCs w:val="24"/>
        </w:rPr>
        <w:lastRenderedPageBreak/>
        <w:t>Lo anterior, toda vez que las ac</w:t>
      </w:r>
      <w:r w:rsidR="00244E91">
        <w:rPr>
          <w:rFonts w:ascii="Arial" w:eastAsia="Arial Narrow" w:hAnsi="Arial" w:cs="Arial"/>
          <w:color w:val="000000"/>
          <w:sz w:val="24"/>
          <w:szCs w:val="24"/>
        </w:rPr>
        <w:t xml:space="preserve">tas de Cabildo </w:t>
      </w:r>
      <w:r w:rsidR="004800B3">
        <w:rPr>
          <w:rFonts w:ascii="Arial" w:eastAsia="Arial Narrow" w:hAnsi="Arial" w:cs="Arial"/>
          <w:color w:val="000000"/>
          <w:sz w:val="24"/>
          <w:szCs w:val="24"/>
        </w:rPr>
        <w:t>generalmente</w:t>
      </w:r>
      <w:r w:rsidR="00244E91">
        <w:rPr>
          <w:rFonts w:ascii="Arial" w:eastAsia="Arial Narrow" w:hAnsi="Arial" w:cs="Arial"/>
          <w:color w:val="000000"/>
          <w:sz w:val="24"/>
          <w:szCs w:val="24"/>
        </w:rPr>
        <w:t xml:space="preserve"> contienen elementos esenciales</w:t>
      </w:r>
      <w:r w:rsidR="001871A6">
        <w:rPr>
          <w:rFonts w:ascii="Arial" w:eastAsia="Arial Narrow" w:hAnsi="Arial" w:cs="Arial"/>
          <w:color w:val="000000"/>
          <w:sz w:val="24"/>
          <w:szCs w:val="24"/>
        </w:rPr>
        <w:t xml:space="preserve"> en l</w:t>
      </w:r>
      <w:r w:rsidR="00D8282D">
        <w:rPr>
          <w:rFonts w:ascii="Arial" w:eastAsia="Arial Narrow" w:hAnsi="Arial" w:cs="Arial"/>
          <w:color w:val="000000"/>
          <w:sz w:val="24"/>
          <w:szCs w:val="24"/>
        </w:rPr>
        <w:t>o</w:t>
      </w:r>
      <w:r w:rsidR="001871A6">
        <w:rPr>
          <w:rFonts w:ascii="Arial" w:eastAsia="Arial Narrow" w:hAnsi="Arial" w:cs="Arial"/>
          <w:color w:val="000000"/>
          <w:sz w:val="24"/>
          <w:szCs w:val="24"/>
        </w:rPr>
        <w:t>s que se plasman</w:t>
      </w:r>
      <w:r w:rsidR="00244E91">
        <w:rPr>
          <w:rFonts w:ascii="Arial" w:eastAsia="Arial Narrow" w:hAnsi="Arial" w:cs="Arial"/>
          <w:color w:val="000000"/>
          <w:sz w:val="24"/>
          <w:szCs w:val="24"/>
        </w:rPr>
        <w:t xml:space="preserve"> </w:t>
      </w:r>
      <w:r w:rsidR="00932195">
        <w:rPr>
          <w:rFonts w:ascii="Arial" w:eastAsia="Arial Narrow" w:hAnsi="Arial" w:cs="Arial"/>
          <w:color w:val="000000"/>
          <w:sz w:val="24"/>
          <w:szCs w:val="24"/>
        </w:rPr>
        <w:t>el orden del día,</w:t>
      </w:r>
      <w:r w:rsidR="00E33362">
        <w:rPr>
          <w:rFonts w:ascii="Arial" w:eastAsia="Arial Narrow" w:hAnsi="Arial" w:cs="Arial"/>
          <w:color w:val="000000"/>
          <w:sz w:val="24"/>
          <w:szCs w:val="24"/>
        </w:rPr>
        <w:t xml:space="preserve"> las personas integrantes del Ayuntamiento que asistieron a </w:t>
      </w:r>
      <w:r w:rsidR="007D54FD">
        <w:rPr>
          <w:rFonts w:ascii="Arial" w:eastAsia="Arial Narrow" w:hAnsi="Arial" w:cs="Arial"/>
          <w:color w:val="000000"/>
          <w:sz w:val="24"/>
          <w:szCs w:val="24"/>
        </w:rPr>
        <w:t xml:space="preserve">la sesión respectiva y </w:t>
      </w:r>
      <w:r w:rsidR="00244E91">
        <w:rPr>
          <w:rFonts w:ascii="Arial" w:eastAsia="Arial Narrow" w:hAnsi="Arial" w:cs="Arial"/>
          <w:color w:val="000000"/>
          <w:sz w:val="24"/>
          <w:szCs w:val="24"/>
        </w:rPr>
        <w:t xml:space="preserve">el sentido de las votaciones </w:t>
      </w:r>
      <w:r w:rsidR="001F784F">
        <w:rPr>
          <w:rFonts w:ascii="Arial" w:eastAsia="Arial Narrow" w:hAnsi="Arial" w:cs="Arial"/>
          <w:color w:val="000000"/>
          <w:sz w:val="24"/>
          <w:szCs w:val="24"/>
        </w:rPr>
        <w:t xml:space="preserve">de </w:t>
      </w:r>
      <w:r w:rsidR="000750E4">
        <w:rPr>
          <w:rFonts w:ascii="Arial" w:eastAsia="Arial Narrow" w:hAnsi="Arial" w:cs="Arial"/>
          <w:color w:val="000000"/>
          <w:sz w:val="24"/>
          <w:szCs w:val="24"/>
        </w:rPr>
        <w:t>su</w:t>
      </w:r>
      <w:r w:rsidR="001F784F">
        <w:rPr>
          <w:rFonts w:ascii="Arial" w:eastAsia="Arial Narrow" w:hAnsi="Arial" w:cs="Arial"/>
          <w:color w:val="000000"/>
          <w:sz w:val="24"/>
          <w:szCs w:val="24"/>
        </w:rPr>
        <w:t xml:space="preserve">s integrantes, cuestión que no </w:t>
      </w:r>
      <w:r w:rsidR="000B0BD1">
        <w:rPr>
          <w:rFonts w:ascii="Arial" w:eastAsia="Arial Narrow" w:hAnsi="Arial" w:cs="Arial"/>
          <w:color w:val="000000"/>
          <w:sz w:val="24"/>
          <w:szCs w:val="24"/>
        </w:rPr>
        <w:t xml:space="preserve">necesariamente </w:t>
      </w:r>
      <w:r w:rsidR="001F784F">
        <w:rPr>
          <w:rFonts w:ascii="Arial" w:eastAsia="Arial Narrow" w:hAnsi="Arial" w:cs="Arial"/>
          <w:color w:val="000000"/>
          <w:sz w:val="24"/>
          <w:szCs w:val="24"/>
        </w:rPr>
        <w:t xml:space="preserve">afecta el ejercicio efectivo del cargo </w:t>
      </w:r>
      <w:r w:rsidR="001871A6">
        <w:rPr>
          <w:rFonts w:ascii="Arial" w:eastAsia="Arial Narrow" w:hAnsi="Arial" w:cs="Arial"/>
          <w:color w:val="000000"/>
          <w:sz w:val="24"/>
          <w:szCs w:val="24"/>
        </w:rPr>
        <w:t>cuando no se</w:t>
      </w:r>
      <w:r w:rsidR="001F784F">
        <w:rPr>
          <w:rFonts w:ascii="Arial" w:eastAsia="Arial Narrow" w:hAnsi="Arial" w:cs="Arial"/>
          <w:color w:val="000000"/>
          <w:sz w:val="24"/>
          <w:szCs w:val="24"/>
        </w:rPr>
        <w:t xml:space="preserve"> </w:t>
      </w:r>
      <w:r w:rsidR="00F65E9D">
        <w:rPr>
          <w:rFonts w:ascii="Arial" w:eastAsia="Arial Narrow" w:hAnsi="Arial" w:cs="Arial"/>
          <w:color w:val="000000"/>
          <w:sz w:val="24"/>
          <w:szCs w:val="24"/>
        </w:rPr>
        <w:t>obstaculizan</w:t>
      </w:r>
      <w:r w:rsidR="001F784F">
        <w:rPr>
          <w:rFonts w:ascii="Arial" w:eastAsia="Arial Narrow" w:hAnsi="Arial" w:cs="Arial"/>
          <w:color w:val="000000"/>
          <w:sz w:val="24"/>
          <w:szCs w:val="24"/>
        </w:rPr>
        <w:t xml:space="preserve"> </w:t>
      </w:r>
      <w:r w:rsidR="00B73B08">
        <w:rPr>
          <w:rFonts w:ascii="Arial" w:eastAsia="Arial Narrow" w:hAnsi="Arial" w:cs="Arial"/>
          <w:color w:val="000000"/>
          <w:sz w:val="24"/>
          <w:szCs w:val="24"/>
        </w:rPr>
        <w:t>las funciones</w:t>
      </w:r>
      <w:r w:rsidR="00F65E9D">
        <w:rPr>
          <w:rFonts w:ascii="Arial" w:eastAsia="Arial Narrow" w:hAnsi="Arial" w:cs="Arial"/>
          <w:color w:val="000000"/>
          <w:sz w:val="24"/>
          <w:szCs w:val="24"/>
        </w:rPr>
        <w:t xml:space="preserve"> de representación popula</w:t>
      </w:r>
      <w:r w:rsidR="002D1739">
        <w:rPr>
          <w:rFonts w:ascii="Arial" w:eastAsia="Arial Narrow" w:hAnsi="Arial" w:cs="Arial"/>
          <w:color w:val="000000"/>
          <w:sz w:val="24"/>
          <w:szCs w:val="24"/>
        </w:rPr>
        <w:t>r para las cuales fueron</w:t>
      </w:r>
      <w:r w:rsidR="002549D5">
        <w:rPr>
          <w:rFonts w:ascii="Arial" w:eastAsia="Arial Narrow" w:hAnsi="Arial" w:cs="Arial"/>
          <w:color w:val="000000"/>
          <w:sz w:val="24"/>
          <w:szCs w:val="24"/>
        </w:rPr>
        <w:t xml:space="preserve"> electas</w:t>
      </w:r>
      <w:r w:rsidR="00B73B08">
        <w:rPr>
          <w:rFonts w:ascii="Arial" w:eastAsia="Arial Narrow" w:hAnsi="Arial" w:cs="Arial"/>
          <w:color w:val="000000"/>
          <w:sz w:val="24"/>
          <w:szCs w:val="24"/>
        </w:rPr>
        <w:t xml:space="preserve">; por tanto, </w:t>
      </w:r>
      <w:r w:rsidR="009839ED">
        <w:rPr>
          <w:rFonts w:ascii="Arial" w:eastAsia="Arial Narrow" w:hAnsi="Arial" w:cs="Arial"/>
          <w:color w:val="000000"/>
          <w:sz w:val="24"/>
          <w:szCs w:val="24"/>
        </w:rPr>
        <w:t>cuando se cuente</w:t>
      </w:r>
      <w:r w:rsidR="00260CF2">
        <w:rPr>
          <w:rFonts w:ascii="Arial" w:eastAsia="Arial Narrow" w:hAnsi="Arial" w:cs="Arial"/>
          <w:color w:val="000000"/>
          <w:sz w:val="24"/>
          <w:szCs w:val="24"/>
        </w:rPr>
        <w:t>n</w:t>
      </w:r>
      <w:r w:rsidR="009839ED">
        <w:rPr>
          <w:rFonts w:ascii="Arial" w:eastAsia="Arial Narrow" w:hAnsi="Arial" w:cs="Arial"/>
          <w:color w:val="000000"/>
          <w:sz w:val="24"/>
          <w:szCs w:val="24"/>
        </w:rPr>
        <w:t xml:space="preserve"> con los elementos para el desempeño </w:t>
      </w:r>
      <w:r w:rsidR="00631DBE">
        <w:rPr>
          <w:rFonts w:ascii="Arial" w:eastAsia="Arial Narrow" w:hAnsi="Arial" w:cs="Arial"/>
          <w:color w:val="000000"/>
          <w:sz w:val="24"/>
          <w:szCs w:val="24"/>
        </w:rPr>
        <w:t>del cargo</w:t>
      </w:r>
      <w:r w:rsidR="00457FF8">
        <w:rPr>
          <w:rFonts w:ascii="Arial" w:eastAsia="Arial Narrow" w:hAnsi="Arial" w:cs="Arial"/>
          <w:color w:val="000000"/>
          <w:sz w:val="24"/>
          <w:szCs w:val="24"/>
        </w:rPr>
        <w:t xml:space="preserve"> y con ello no se afecte </w:t>
      </w:r>
      <w:r w:rsidR="000B0BD1">
        <w:rPr>
          <w:rFonts w:ascii="Arial" w:eastAsia="Arial Narrow" w:hAnsi="Arial" w:cs="Arial"/>
          <w:color w:val="000000"/>
          <w:sz w:val="24"/>
          <w:szCs w:val="24"/>
        </w:rPr>
        <w:t>la realización</w:t>
      </w:r>
      <w:r w:rsidR="00457FF8">
        <w:rPr>
          <w:rFonts w:ascii="Arial" w:eastAsia="Arial Narrow" w:hAnsi="Arial" w:cs="Arial"/>
          <w:color w:val="000000"/>
          <w:sz w:val="24"/>
          <w:szCs w:val="24"/>
        </w:rPr>
        <w:t xml:space="preserve"> de sus funciones esenciales, </w:t>
      </w:r>
      <w:r w:rsidR="00777BF2">
        <w:rPr>
          <w:rFonts w:ascii="Arial" w:eastAsia="Arial Narrow" w:hAnsi="Arial" w:cs="Arial"/>
          <w:color w:val="000000"/>
          <w:sz w:val="24"/>
          <w:szCs w:val="24"/>
        </w:rPr>
        <w:t>no se actualiza</w:t>
      </w:r>
      <w:r w:rsidR="00D77961">
        <w:rPr>
          <w:rFonts w:ascii="Arial" w:eastAsia="Arial Narrow" w:hAnsi="Arial" w:cs="Arial"/>
          <w:color w:val="000000"/>
          <w:sz w:val="24"/>
          <w:szCs w:val="24"/>
        </w:rPr>
        <w:t xml:space="preserve"> la competencia de este </w:t>
      </w:r>
      <w:r w:rsidR="00D77961" w:rsidRPr="00B76B7A">
        <w:rPr>
          <w:rFonts w:ascii="Arial" w:eastAsia="Arial Narrow" w:hAnsi="Arial" w:cs="Arial"/>
          <w:i/>
          <w:iCs/>
          <w:color w:val="000000"/>
          <w:sz w:val="24"/>
          <w:szCs w:val="24"/>
        </w:rPr>
        <w:t>órgano jurisdiccional</w:t>
      </w:r>
      <w:r w:rsidR="00BC3FA4">
        <w:rPr>
          <w:rFonts w:ascii="Arial" w:eastAsia="Arial Narrow" w:hAnsi="Arial" w:cs="Arial"/>
          <w:color w:val="000000"/>
          <w:sz w:val="24"/>
          <w:szCs w:val="24"/>
        </w:rPr>
        <w:t>.</w:t>
      </w:r>
      <w:r w:rsidR="00677678">
        <w:rPr>
          <w:rFonts w:ascii="Arial" w:eastAsia="Arial Narrow" w:hAnsi="Arial" w:cs="Arial"/>
          <w:color w:val="000000"/>
          <w:sz w:val="24"/>
          <w:szCs w:val="24"/>
        </w:rPr>
        <w:t xml:space="preserve"> </w:t>
      </w:r>
    </w:p>
    <w:p w14:paraId="4EEA1F83" w14:textId="77777777" w:rsidR="00AF660D" w:rsidRDefault="008E7152" w:rsidP="00AE5B9D">
      <w:pPr>
        <w:spacing w:before="240" w:line="360" w:lineRule="auto"/>
        <w:jc w:val="both"/>
        <w:rPr>
          <w:rFonts w:ascii="Arial" w:eastAsia="Arial Narrow" w:hAnsi="Arial" w:cs="Arial"/>
          <w:color w:val="000000"/>
          <w:sz w:val="24"/>
          <w:szCs w:val="24"/>
        </w:rPr>
      </w:pPr>
      <w:r>
        <w:rPr>
          <w:rFonts w:ascii="Arial" w:eastAsia="Arial Narrow" w:hAnsi="Arial" w:cs="Arial"/>
          <w:color w:val="000000"/>
          <w:sz w:val="24"/>
          <w:szCs w:val="24"/>
        </w:rPr>
        <w:t xml:space="preserve">En consecuencia, este </w:t>
      </w:r>
      <w:r w:rsidRPr="000C7F00">
        <w:rPr>
          <w:rFonts w:ascii="Arial" w:eastAsia="Arial Narrow" w:hAnsi="Arial" w:cs="Arial"/>
          <w:i/>
          <w:iCs/>
          <w:color w:val="000000"/>
          <w:sz w:val="24"/>
          <w:szCs w:val="24"/>
        </w:rPr>
        <w:t>Tribunal Electoral</w:t>
      </w:r>
      <w:r>
        <w:rPr>
          <w:rFonts w:ascii="Arial" w:eastAsia="Arial Narrow" w:hAnsi="Arial" w:cs="Arial"/>
          <w:color w:val="000000"/>
          <w:sz w:val="24"/>
          <w:szCs w:val="24"/>
        </w:rPr>
        <w:t xml:space="preserve"> se </w:t>
      </w:r>
      <w:r w:rsidR="00C970B7">
        <w:rPr>
          <w:rFonts w:ascii="Arial" w:eastAsia="Arial Narrow" w:hAnsi="Arial" w:cs="Arial"/>
          <w:color w:val="000000"/>
          <w:sz w:val="24"/>
          <w:szCs w:val="24"/>
        </w:rPr>
        <w:t xml:space="preserve">declara </w:t>
      </w:r>
      <w:r w:rsidR="00C970B7" w:rsidRPr="004E25C4">
        <w:rPr>
          <w:rFonts w:ascii="Arial" w:eastAsia="Arial Narrow" w:hAnsi="Arial" w:cs="Arial"/>
          <w:b/>
          <w:bCs/>
          <w:color w:val="000000"/>
          <w:sz w:val="24"/>
          <w:szCs w:val="24"/>
        </w:rPr>
        <w:t>incompetente</w:t>
      </w:r>
      <w:r w:rsidR="00C970B7">
        <w:rPr>
          <w:rFonts w:ascii="Arial" w:eastAsia="Arial Narrow" w:hAnsi="Arial" w:cs="Arial"/>
          <w:color w:val="000000"/>
          <w:sz w:val="24"/>
          <w:szCs w:val="24"/>
        </w:rPr>
        <w:t xml:space="preserve"> para conocer de este acto reclamado</w:t>
      </w:r>
      <w:r w:rsidR="004E25C4">
        <w:rPr>
          <w:rFonts w:ascii="Arial" w:eastAsia="Arial Narrow" w:hAnsi="Arial" w:cs="Arial"/>
          <w:color w:val="000000"/>
          <w:sz w:val="24"/>
          <w:szCs w:val="24"/>
        </w:rPr>
        <w:t>,</w:t>
      </w:r>
      <w:r w:rsidR="00CE4014">
        <w:rPr>
          <w:rFonts w:ascii="Arial" w:eastAsia="Arial Narrow" w:hAnsi="Arial" w:cs="Arial"/>
          <w:color w:val="000000"/>
          <w:sz w:val="24"/>
          <w:szCs w:val="24"/>
        </w:rPr>
        <w:t xml:space="preserve"> en concreto</w:t>
      </w:r>
      <w:r w:rsidR="00C970B7">
        <w:rPr>
          <w:rFonts w:ascii="Arial" w:eastAsia="Arial Narrow" w:hAnsi="Arial" w:cs="Arial"/>
          <w:color w:val="000000"/>
          <w:sz w:val="24"/>
          <w:szCs w:val="24"/>
        </w:rPr>
        <w:t>, al tratarse de</w:t>
      </w:r>
      <w:r w:rsidR="0001452B">
        <w:rPr>
          <w:rFonts w:ascii="Arial" w:eastAsia="Arial Narrow" w:hAnsi="Arial" w:cs="Arial"/>
          <w:color w:val="000000"/>
          <w:sz w:val="24"/>
          <w:szCs w:val="24"/>
        </w:rPr>
        <w:t xml:space="preserve"> una</w:t>
      </w:r>
      <w:r w:rsidR="00C970B7">
        <w:rPr>
          <w:rFonts w:ascii="Arial" w:eastAsia="Arial Narrow" w:hAnsi="Arial" w:cs="Arial"/>
          <w:color w:val="000000"/>
          <w:sz w:val="24"/>
          <w:szCs w:val="24"/>
        </w:rPr>
        <w:t xml:space="preserve"> </w:t>
      </w:r>
      <w:r w:rsidR="0001452B">
        <w:rPr>
          <w:rFonts w:ascii="Arial" w:eastAsia="Arial Narrow" w:hAnsi="Arial" w:cs="Arial"/>
          <w:color w:val="000000"/>
          <w:sz w:val="24"/>
          <w:szCs w:val="24"/>
        </w:rPr>
        <w:t>cuestión</w:t>
      </w:r>
      <w:r w:rsidR="00C970B7">
        <w:rPr>
          <w:rFonts w:ascii="Arial" w:eastAsia="Arial Narrow" w:hAnsi="Arial" w:cs="Arial"/>
          <w:color w:val="000000"/>
          <w:sz w:val="24"/>
          <w:szCs w:val="24"/>
        </w:rPr>
        <w:t xml:space="preserve"> administrativa</w:t>
      </w:r>
      <w:r w:rsidR="002812CA">
        <w:rPr>
          <w:rFonts w:ascii="Arial" w:eastAsia="Arial Narrow" w:hAnsi="Arial" w:cs="Arial"/>
          <w:color w:val="000000"/>
          <w:sz w:val="24"/>
          <w:szCs w:val="24"/>
        </w:rPr>
        <w:t xml:space="preserve"> competencia del </w:t>
      </w:r>
      <w:r w:rsidR="002812CA" w:rsidRPr="000C7F00">
        <w:rPr>
          <w:rFonts w:ascii="Arial" w:eastAsia="Arial Narrow" w:hAnsi="Arial" w:cs="Arial"/>
          <w:i/>
          <w:iCs/>
          <w:color w:val="000000"/>
          <w:sz w:val="24"/>
          <w:szCs w:val="24"/>
        </w:rPr>
        <w:t>Ayuntamiento</w:t>
      </w:r>
      <w:r w:rsidR="002812CA">
        <w:rPr>
          <w:rFonts w:ascii="Arial" w:eastAsia="Arial Narrow" w:hAnsi="Arial" w:cs="Arial"/>
          <w:color w:val="000000"/>
          <w:sz w:val="24"/>
          <w:szCs w:val="24"/>
        </w:rPr>
        <w:t xml:space="preserve"> y no de esta autoridad electoral</w:t>
      </w:r>
      <w:r w:rsidR="00A357D2">
        <w:rPr>
          <w:rStyle w:val="Refdenotaalpie"/>
          <w:rFonts w:ascii="Arial" w:eastAsia="Arial Narrow" w:hAnsi="Arial" w:cs="Arial"/>
          <w:color w:val="000000"/>
          <w:sz w:val="24"/>
          <w:szCs w:val="24"/>
        </w:rPr>
        <w:footnoteReference w:id="12"/>
      </w:r>
      <w:r w:rsidR="008D1519">
        <w:rPr>
          <w:rFonts w:ascii="Arial" w:eastAsia="Arial Narrow" w:hAnsi="Arial" w:cs="Arial"/>
          <w:color w:val="000000"/>
          <w:sz w:val="24"/>
          <w:szCs w:val="24"/>
        </w:rPr>
        <w:t>.</w:t>
      </w:r>
    </w:p>
    <w:p w14:paraId="066EE883" w14:textId="0CC91E02" w:rsidR="009A1505" w:rsidRPr="00D050EC" w:rsidRDefault="00321C58" w:rsidP="00B85A57">
      <w:pPr>
        <w:pStyle w:val="Ttulo1"/>
        <w:spacing w:before="240" w:after="200" w:line="360" w:lineRule="auto"/>
        <w:jc w:val="center"/>
        <w:rPr>
          <w:rFonts w:ascii="Arial" w:eastAsia="Arial" w:hAnsi="Arial" w:cs="Arial"/>
          <w:b/>
          <w:color w:val="000000"/>
          <w:sz w:val="24"/>
          <w:szCs w:val="24"/>
        </w:rPr>
      </w:pPr>
      <w:bookmarkStart w:id="19" w:name="_Toc192842477"/>
      <w:bookmarkStart w:id="20" w:name="_Toc192856287"/>
      <w:bookmarkStart w:id="21" w:name="_Toc236830104"/>
      <w:bookmarkStart w:id="22" w:name="_Toc236927486"/>
      <w:r w:rsidRPr="00F1171A">
        <w:rPr>
          <w:rFonts w:ascii="Arial" w:eastAsia="Arial" w:hAnsi="Arial" w:cs="Arial"/>
          <w:b/>
          <w:color w:val="000000"/>
          <w:sz w:val="24"/>
          <w:szCs w:val="24"/>
        </w:rPr>
        <w:t>III</w:t>
      </w:r>
      <w:r w:rsidR="00AC13F3" w:rsidRPr="00F1171A">
        <w:rPr>
          <w:rFonts w:ascii="Arial" w:eastAsia="Arial" w:hAnsi="Arial" w:cs="Arial"/>
          <w:b/>
          <w:color w:val="000000"/>
          <w:sz w:val="24"/>
          <w:szCs w:val="24"/>
        </w:rPr>
        <w:t>.</w:t>
      </w:r>
      <w:bookmarkStart w:id="23" w:name="_Toc192842478"/>
      <w:bookmarkStart w:id="24" w:name="_Toc192856288"/>
      <w:bookmarkEnd w:id="19"/>
      <w:bookmarkEnd w:id="20"/>
      <w:r w:rsidR="00D92BAF">
        <w:rPr>
          <w:rFonts w:ascii="Arial" w:eastAsia="Arial" w:hAnsi="Arial" w:cs="Arial"/>
          <w:b/>
          <w:color w:val="000000"/>
          <w:sz w:val="24"/>
          <w:szCs w:val="24"/>
        </w:rPr>
        <w:t xml:space="preserve"> </w:t>
      </w:r>
      <w:r w:rsidR="00AC13F3" w:rsidRPr="00F1171A">
        <w:rPr>
          <w:rFonts w:ascii="Arial" w:eastAsia="Arial" w:hAnsi="Arial" w:cs="Arial"/>
          <w:b/>
          <w:color w:val="000000"/>
          <w:sz w:val="24"/>
          <w:szCs w:val="24"/>
        </w:rPr>
        <w:t>CAUSAL</w:t>
      </w:r>
      <w:r w:rsidR="00AE5B9D" w:rsidRPr="00F1171A">
        <w:rPr>
          <w:rFonts w:ascii="Arial" w:eastAsia="Arial" w:hAnsi="Arial" w:cs="Arial"/>
          <w:b/>
          <w:color w:val="000000"/>
          <w:sz w:val="24"/>
          <w:szCs w:val="24"/>
        </w:rPr>
        <w:t>ES</w:t>
      </w:r>
      <w:r w:rsidR="00AC13F3" w:rsidRPr="00F1171A">
        <w:rPr>
          <w:rFonts w:ascii="Arial" w:eastAsia="Arial" w:hAnsi="Arial" w:cs="Arial"/>
          <w:b/>
          <w:color w:val="000000"/>
          <w:sz w:val="24"/>
          <w:szCs w:val="24"/>
        </w:rPr>
        <w:t xml:space="preserve"> DE IMPROCEDENCIA</w:t>
      </w:r>
      <w:bookmarkEnd w:id="21"/>
      <w:bookmarkEnd w:id="22"/>
      <w:bookmarkEnd w:id="23"/>
      <w:bookmarkEnd w:id="24"/>
    </w:p>
    <w:p w14:paraId="066EE884" w14:textId="68DFE765" w:rsidR="009A1505" w:rsidRPr="00D050EC" w:rsidRDefault="00AC13F3">
      <w:pPr>
        <w:spacing w:before="240" w:after="0" w:line="360" w:lineRule="auto"/>
        <w:jc w:val="both"/>
        <w:rPr>
          <w:rFonts w:ascii="Arial" w:eastAsia="Arial" w:hAnsi="Arial" w:cs="Arial"/>
          <w:sz w:val="24"/>
          <w:szCs w:val="24"/>
        </w:rPr>
      </w:pPr>
      <w:bookmarkStart w:id="25" w:name="_Hlk211352336"/>
      <w:r w:rsidRPr="00D050EC">
        <w:rPr>
          <w:rFonts w:ascii="Arial" w:eastAsia="Arial" w:hAnsi="Arial" w:cs="Arial"/>
          <w:sz w:val="24"/>
          <w:szCs w:val="24"/>
        </w:rPr>
        <w:t>El estudio de la</w:t>
      </w:r>
      <w:r w:rsidR="00CE5B3A">
        <w:rPr>
          <w:rFonts w:ascii="Arial" w:eastAsia="Arial" w:hAnsi="Arial" w:cs="Arial"/>
          <w:sz w:val="24"/>
          <w:szCs w:val="24"/>
        </w:rPr>
        <w:t>s</w:t>
      </w:r>
      <w:r w:rsidRPr="00D050EC">
        <w:rPr>
          <w:rFonts w:ascii="Arial" w:eastAsia="Arial" w:hAnsi="Arial" w:cs="Arial"/>
          <w:sz w:val="24"/>
          <w:szCs w:val="24"/>
        </w:rPr>
        <w:t xml:space="preserve"> causal</w:t>
      </w:r>
      <w:r w:rsidR="00CE5B3A">
        <w:rPr>
          <w:rFonts w:ascii="Arial" w:eastAsia="Arial" w:hAnsi="Arial" w:cs="Arial"/>
          <w:sz w:val="24"/>
          <w:szCs w:val="24"/>
        </w:rPr>
        <w:t>es</w:t>
      </w:r>
      <w:r w:rsidRPr="00D050EC">
        <w:rPr>
          <w:rFonts w:ascii="Arial" w:eastAsia="Arial" w:hAnsi="Arial" w:cs="Arial"/>
          <w:sz w:val="24"/>
          <w:szCs w:val="24"/>
        </w:rPr>
        <w:t xml:space="preserve"> de improcedencia es de orden público y de estudio preferente, por ello</w:t>
      </w:r>
      <w:r w:rsidR="004541FF">
        <w:rPr>
          <w:rFonts w:ascii="Arial" w:eastAsia="Arial" w:hAnsi="Arial" w:cs="Arial"/>
          <w:sz w:val="24"/>
          <w:szCs w:val="24"/>
        </w:rPr>
        <w:t xml:space="preserve"> </w:t>
      </w:r>
      <w:r w:rsidRPr="00D050EC">
        <w:rPr>
          <w:rFonts w:ascii="Arial" w:eastAsia="Arial" w:hAnsi="Arial" w:cs="Arial"/>
          <w:sz w:val="24"/>
          <w:szCs w:val="24"/>
        </w:rPr>
        <w:t>debe</w:t>
      </w:r>
      <w:r w:rsidR="00275469">
        <w:rPr>
          <w:rFonts w:ascii="Arial" w:eastAsia="Arial" w:hAnsi="Arial" w:cs="Arial"/>
          <w:sz w:val="24"/>
          <w:szCs w:val="24"/>
        </w:rPr>
        <w:t>n</w:t>
      </w:r>
      <w:r w:rsidR="005F2F5D">
        <w:rPr>
          <w:rFonts w:ascii="Arial" w:eastAsia="Arial" w:hAnsi="Arial" w:cs="Arial"/>
          <w:sz w:val="24"/>
          <w:szCs w:val="24"/>
        </w:rPr>
        <w:t xml:space="preserve"> ser</w:t>
      </w:r>
      <w:r w:rsidRPr="00D050EC">
        <w:rPr>
          <w:rFonts w:ascii="Arial" w:eastAsia="Arial" w:hAnsi="Arial" w:cs="Arial"/>
          <w:sz w:val="24"/>
          <w:szCs w:val="24"/>
        </w:rPr>
        <w:t xml:space="preserve"> </w:t>
      </w:r>
      <w:r w:rsidR="005F2F5D">
        <w:rPr>
          <w:rFonts w:ascii="Arial" w:eastAsia="Arial" w:hAnsi="Arial" w:cs="Arial"/>
          <w:sz w:val="24"/>
          <w:szCs w:val="24"/>
        </w:rPr>
        <w:t>examinadas</w:t>
      </w:r>
      <w:r w:rsidRPr="00D050EC">
        <w:rPr>
          <w:rFonts w:ascii="Arial" w:eastAsia="Arial" w:hAnsi="Arial" w:cs="Arial"/>
          <w:sz w:val="24"/>
          <w:szCs w:val="24"/>
        </w:rPr>
        <w:t xml:space="preserve"> incluso de oficio si en el caso se actualiza alguna, pues de resultar fundada</w:t>
      </w:r>
      <w:r w:rsidR="006A35D0">
        <w:rPr>
          <w:rFonts w:ascii="Arial" w:eastAsia="Arial" w:hAnsi="Arial" w:cs="Arial"/>
          <w:sz w:val="24"/>
          <w:szCs w:val="24"/>
        </w:rPr>
        <w:t>,</w:t>
      </w:r>
      <w:r w:rsidRPr="00D050EC">
        <w:rPr>
          <w:rFonts w:ascii="Arial" w:eastAsia="Arial" w:hAnsi="Arial" w:cs="Arial"/>
          <w:sz w:val="24"/>
          <w:szCs w:val="24"/>
        </w:rPr>
        <w:t xml:space="preserve"> haría innecesario analizar el fondo de la cuestión planteada</w:t>
      </w:r>
      <w:r w:rsidRPr="00D050EC">
        <w:rPr>
          <w:rFonts w:ascii="Arial" w:eastAsia="Arial" w:hAnsi="Arial" w:cs="Arial"/>
          <w:sz w:val="24"/>
          <w:szCs w:val="24"/>
          <w:vertAlign w:val="superscript"/>
        </w:rPr>
        <w:footnoteReference w:id="13"/>
      </w:r>
      <w:r w:rsidRPr="00D050EC">
        <w:rPr>
          <w:rFonts w:ascii="Arial" w:eastAsia="Arial" w:hAnsi="Arial" w:cs="Arial"/>
          <w:sz w:val="24"/>
          <w:szCs w:val="24"/>
        </w:rPr>
        <w:t xml:space="preserve"> .</w:t>
      </w:r>
    </w:p>
    <w:p w14:paraId="5818201A" w14:textId="08D54C0E" w:rsidR="00800154" w:rsidRPr="00800154" w:rsidRDefault="00AC13F3" w:rsidP="00800154">
      <w:pPr>
        <w:spacing w:before="240" w:after="0" w:line="360" w:lineRule="auto"/>
        <w:jc w:val="both"/>
        <w:rPr>
          <w:rFonts w:ascii="Arial" w:eastAsia="Arial" w:hAnsi="Arial" w:cs="Arial"/>
          <w:sz w:val="24"/>
          <w:szCs w:val="24"/>
        </w:rPr>
      </w:pPr>
      <w:r w:rsidRPr="00D050EC">
        <w:rPr>
          <w:rFonts w:ascii="Arial" w:eastAsia="Arial" w:hAnsi="Arial" w:cs="Arial"/>
          <w:sz w:val="24"/>
          <w:szCs w:val="24"/>
        </w:rPr>
        <w:t xml:space="preserve">Al respecto, </w:t>
      </w:r>
      <w:r w:rsidR="00E03467">
        <w:rPr>
          <w:rFonts w:ascii="Arial" w:eastAsia="Arial" w:hAnsi="Arial" w:cs="Arial"/>
          <w:sz w:val="24"/>
          <w:szCs w:val="24"/>
        </w:rPr>
        <w:t xml:space="preserve">la </w:t>
      </w:r>
      <w:r w:rsidR="00E03467">
        <w:rPr>
          <w:rFonts w:ascii="Arial" w:eastAsia="Arial" w:hAnsi="Arial" w:cs="Arial"/>
          <w:i/>
          <w:iCs/>
          <w:sz w:val="24"/>
          <w:szCs w:val="24"/>
        </w:rPr>
        <w:t>autoridad responsable</w:t>
      </w:r>
      <w:r w:rsidRPr="00D050EC">
        <w:rPr>
          <w:rFonts w:ascii="Arial" w:eastAsia="Arial" w:hAnsi="Arial" w:cs="Arial"/>
          <w:sz w:val="24"/>
          <w:szCs w:val="24"/>
        </w:rPr>
        <w:t>, al rendir su informe circunstanciado, señala que se actualiza</w:t>
      </w:r>
      <w:r w:rsidR="00B2722D">
        <w:rPr>
          <w:rFonts w:ascii="Arial" w:eastAsia="Arial" w:hAnsi="Arial" w:cs="Arial"/>
          <w:sz w:val="24"/>
          <w:szCs w:val="24"/>
        </w:rPr>
        <w:t>n</w:t>
      </w:r>
      <w:r w:rsidRPr="00D050EC">
        <w:rPr>
          <w:rFonts w:ascii="Arial" w:eastAsia="Arial" w:hAnsi="Arial" w:cs="Arial"/>
          <w:sz w:val="24"/>
          <w:szCs w:val="24"/>
        </w:rPr>
        <w:t xml:space="preserve"> la</w:t>
      </w:r>
      <w:r w:rsidR="00B506A5" w:rsidRPr="00D050EC">
        <w:rPr>
          <w:rFonts w:ascii="Arial" w:eastAsia="Arial" w:hAnsi="Arial" w:cs="Arial"/>
          <w:sz w:val="24"/>
          <w:szCs w:val="24"/>
        </w:rPr>
        <w:t>s</w:t>
      </w:r>
      <w:r w:rsidRPr="00D050EC">
        <w:rPr>
          <w:rFonts w:ascii="Arial" w:eastAsia="Arial" w:hAnsi="Arial" w:cs="Arial"/>
          <w:sz w:val="24"/>
          <w:szCs w:val="24"/>
        </w:rPr>
        <w:t xml:space="preserve"> causal</w:t>
      </w:r>
      <w:r w:rsidR="00B506A5" w:rsidRPr="00D050EC">
        <w:rPr>
          <w:rFonts w:ascii="Arial" w:eastAsia="Arial" w:hAnsi="Arial" w:cs="Arial"/>
          <w:sz w:val="24"/>
          <w:szCs w:val="24"/>
        </w:rPr>
        <w:t>es</w:t>
      </w:r>
      <w:r w:rsidRPr="00D050EC">
        <w:rPr>
          <w:rFonts w:ascii="Arial" w:eastAsia="Arial" w:hAnsi="Arial" w:cs="Arial"/>
          <w:sz w:val="24"/>
          <w:szCs w:val="24"/>
        </w:rPr>
        <w:t xml:space="preserve"> de improcedencia prevista</w:t>
      </w:r>
      <w:r w:rsidR="00B506A5" w:rsidRPr="00D050EC">
        <w:rPr>
          <w:rFonts w:ascii="Arial" w:eastAsia="Arial" w:hAnsi="Arial" w:cs="Arial"/>
          <w:sz w:val="24"/>
          <w:szCs w:val="24"/>
        </w:rPr>
        <w:t>s</w:t>
      </w:r>
      <w:r w:rsidRPr="00D050EC">
        <w:rPr>
          <w:rFonts w:ascii="Arial" w:eastAsia="Arial" w:hAnsi="Arial" w:cs="Arial"/>
          <w:sz w:val="24"/>
          <w:szCs w:val="24"/>
        </w:rPr>
        <w:t xml:space="preserve"> en el artículo 11, </w:t>
      </w:r>
      <w:r w:rsidRPr="004534FA">
        <w:rPr>
          <w:rFonts w:ascii="Arial" w:eastAsia="Arial" w:hAnsi="Arial" w:cs="Arial"/>
          <w:sz w:val="24"/>
          <w:szCs w:val="24"/>
        </w:rPr>
        <w:t>fracci</w:t>
      </w:r>
      <w:r w:rsidR="00B506A5" w:rsidRPr="004534FA">
        <w:rPr>
          <w:rFonts w:ascii="Arial" w:eastAsia="Arial" w:hAnsi="Arial" w:cs="Arial"/>
          <w:sz w:val="24"/>
          <w:szCs w:val="24"/>
        </w:rPr>
        <w:t>ones</w:t>
      </w:r>
      <w:r w:rsidRPr="004534FA">
        <w:rPr>
          <w:rFonts w:ascii="Arial" w:eastAsia="Arial" w:hAnsi="Arial" w:cs="Arial"/>
          <w:sz w:val="24"/>
          <w:szCs w:val="24"/>
        </w:rPr>
        <w:t xml:space="preserve"> </w:t>
      </w:r>
      <w:r w:rsidR="003107AD" w:rsidRPr="004534FA">
        <w:rPr>
          <w:rFonts w:ascii="Arial" w:eastAsia="Arial" w:hAnsi="Arial" w:cs="Arial"/>
          <w:sz w:val="24"/>
          <w:szCs w:val="24"/>
        </w:rPr>
        <w:t>I</w:t>
      </w:r>
      <w:r w:rsidR="00F608EE" w:rsidRPr="004534FA">
        <w:rPr>
          <w:rFonts w:ascii="Arial" w:eastAsia="Arial" w:hAnsi="Arial" w:cs="Arial"/>
          <w:sz w:val="24"/>
          <w:szCs w:val="24"/>
        </w:rPr>
        <w:t>II</w:t>
      </w:r>
      <w:r w:rsidR="003107AD" w:rsidRPr="004534FA">
        <w:rPr>
          <w:rFonts w:ascii="Arial" w:eastAsia="Arial" w:hAnsi="Arial" w:cs="Arial"/>
          <w:sz w:val="24"/>
          <w:szCs w:val="24"/>
        </w:rPr>
        <w:t xml:space="preserve"> y </w:t>
      </w:r>
      <w:r w:rsidRPr="004534FA">
        <w:rPr>
          <w:rFonts w:ascii="Arial" w:eastAsia="Arial" w:hAnsi="Arial" w:cs="Arial"/>
          <w:sz w:val="24"/>
          <w:szCs w:val="24"/>
        </w:rPr>
        <w:t>V</w:t>
      </w:r>
      <w:r w:rsidR="00C21404" w:rsidRPr="004534FA">
        <w:rPr>
          <w:rFonts w:ascii="Arial" w:eastAsia="Arial" w:hAnsi="Arial" w:cs="Arial"/>
          <w:sz w:val="24"/>
          <w:szCs w:val="24"/>
        </w:rPr>
        <w:t>,</w:t>
      </w:r>
      <w:r w:rsidRPr="004534FA">
        <w:rPr>
          <w:rFonts w:ascii="Arial" w:eastAsia="Arial" w:hAnsi="Arial" w:cs="Arial"/>
          <w:sz w:val="24"/>
          <w:szCs w:val="24"/>
        </w:rPr>
        <w:t xml:space="preserve"> de</w:t>
      </w:r>
      <w:r w:rsidRPr="00D050EC">
        <w:rPr>
          <w:rFonts w:ascii="Arial" w:eastAsia="Arial" w:hAnsi="Arial" w:cs="Arial"/>
          <w:sz w:val="24"/>
          <w:szCs w:val="24"/>
        </w:rPr>
        <w:t xml:space="preserve"> la </w:t>
      </w:r>
      <w:r w:rsidRPr="00D050EC">
        <w:rPr>
          <w:rFonts w:ascii="Arial" w:eastAsia="Arial" w:hAnsi="Arial" w:cs="Arial"/>
          <w:i/>
          <w:sz w:val="24"/>
          <w:szCs w:val="24"/>
        </w:rPr>
        <w:t>Ley de Justicia Electoral</w:t>
      </w:r>
      <w:r w:rsidRPr="00D050EC">
        <w:rPr>
          <w:rFonts w:ascii="Arial" w:eastAsia="Arial" w:hAnsi="Arial" w:cs="Arial"/>
          <w:sz w:val="24"/>
          <w:szCs w:val="24"/>
        </w:rPr>
        <w:t>, rela</w:t>
      </w:r>
      <w:r w:rsidR="00F015D9">
        <w:rPr>
          <w:rFonts w:ascii="Arial" w:eastAsia="Arial" w:hAnsi="Arial" w:cs="Arial"/>
          <w:sz w:val="24"/>
          <w:szCs w:val="24"/>
        </w:rPr>
        <w:t>cionadas con</w:t>
      </w:r>
      <w:r w:rsidRPr="00D050EC">
        <w:rPr>
          <w:rFonts w:ascii="Arial" w:eastAsia="Arial" w:hAnsi="Arial" w:cs="Arial"/>
          <w:sz w:val="24"/>
          <w:szCs w:val="24"/>
        </w:rPr>
        <w:t xml:space="preserve"> </w:t>
      </w:r>
      <w:r w:rsidR="00516CD4" w:rsidRPr="00D050EC">
        <w:rPr>
          <w:rFonts w:ascii="Arial" w:eastAsia="Arial" w:hAnsi="Arial" w:cs="Arial"/>
          <w:sz w:val="24"/>
          <w:szCs w:val="24"/>
        </w:rPr>
        <w:t xml:space="preserve">impugnar actos que </w:t>
      </w:r>
      <w:r w:rsidR="00C22AEB" w:rsidRPr="00D050EC">
        <w:rPr>
          <w:rFonts w:ascii="Arial" w:eastAsia="Arial" w:hAnsi="Arial" w:cs="Arial"/>
          <w:sz w:val="24"/>
          <w:szCs w:val="24"/>
        </w:rPr>
        <w:t>no afect</w:t>
      </w:r>
      <w:r w:rsidR="00516CD4" w:rsidRPr="00D050EC">
        <w:rPr>
          <w:rFonts w:ascii="Arial" w:eastAsia="Arial" w:hAnsi="Arial" w:cs="Arial"/>
          <w:sz w:val="24"/>
          <w:szCs w:val="24"/>
        </w:rPr>
        <w:t>en</w:t>
      </w:r>
      <w:r w:rsidR="00C22AEB" w:rsidRPr="00D050EC">
        <w:rPr>
          <w:rFonts w:ascii="Arial" w:eastAsia="Arial" w:hAnsi="Arial" w:cs="Arial"/>
          <w:sz w:val="24"/>
          <w:szCs w:val="24"/>
        </w:rPr>
        <w:t xml:space="preserve"> </w:t>
      </w:r>
      <w:r w:rsidR="00516CD4" w:rsidRPr="00D050EC">
        <w:rPr>
          <w:rFonts w:ascii="Arial" w:eastAsia="Arial" w:hAnsi="Arial" w:cs="Arial"/>
          <w:sz w:val="24"/>
          <w:szCs w:val="24"/>
        </w:rPr>
        <w:t>e</w:t>
      </w:r>
      <w:r w:rsidR="00080CDB" w:rsidRPr="00D050EC">
        <w:rPr>
          <w:rFonts w:ascii="Arial" w:eastAsia="Arial" w:hAnsi="Arial" w:cs="Arial"/>
          <w:sz w:val="24"/>
          <w:szCs w:val="24"/>
        </w:rPr>
        <w:t>l</w:t>
      </w:r>
      <w:r w:rsidR="00AD05DF" w:rsidRPr="00D050EC">
        <w:rPr>
          <w:rFonts w:ascii="Arial" w:eastAsia="Arial" w:hAnsi="Arial" w:cs="Arial"/>
          <w:sz w:val="24"/>
          <w:szCs w:val="24"/>
        </w:rPr>
        <w:t xml:space="preserve"> </w:t>
      </w:r>
      <w:r w:rsidR="007D6280" w:rsidRPr="00D050EC">
        <w:rPr>
          <w:rFonts w:ascii="Arial" w:eastAsia="Arial" w:hAnsi="Arial" w:cs="Arial"/>
          <w:sz w:val="24"/>
          <w:szCs w:val="24"/>
        </w:rPr>
        <w:t xml:space="preserve">interés </w:t>
      </w:r>
      <w:r w:rsidR="00A6069C" w:rsidRPr="00D050EC">
        <w:rPr>
          <w:rFonts w:ascii="Arial" w:eastAsia="Arial" w:hAnsi="Arial" w:cs="Arial"/>
          <w:sz w:val="24"/>
          <w:szCs w:val="24"/>
        </w:rPr>
        <w:t>jurídico</w:t>
      </w:r>
      <w:r w:rsidR="00AD05DF" w:rsidRPr="00D050EC">
        <w:rPr>
          <w:rFonts w:ascii="Arial" w:eastAsia="Arial" w:hAnsi="Arial" w:cs="Arial"/>
          <w:sz w:val="24"/>
          <w:szCs w:val="24"/>
        </w:rPr>
        <w:t xml:space="preserve"> de la</w:t>
      </w:r>
      <w:r w:rsidR="004534FA">
        <w:rPr>
          <w:rFonts w:ascii="Arial" w:eastAsia="Arial" w:hAnsi="Arial" w:cs="Arial"/>
          <w:sz w:val="24"/>
          <w:szCs w:val="24"/>
        </w:rPr>
        <w:t xml:space="preserve"> parte actora y </w:t>
      </w:r>
      <w:r w:rsidR="00DD625F">
        <w:rPr>
          <w:rFonts w:ascii="Arial" w:eastAsia="Arial" w:hAnsi="Arial" w:cs="Arial"/>
          <w:sz w:val="24"/>
          <w:szCs w:val="24"/>
        </w:rPr>
        <w:t xml:space="preserve">cuando </w:t>
      </w:r>
      <w:r w:rsidR="009C5C84">
        <w:rPr>
          <w:rFonts w:ascii="Arial" w:eastAsia="Arial" w:hAnsi="Arial" w:cs="Arial"/>
          <w:sz w:val="24"/>
          <w:szCs w:val="24"/>
        </w:rPr>
        <w:t>se pudieran haber modificado, revocado o anulado</w:t>
      </w:r>
      <w:r w:rsidR="004534FA">
        <w:rPr>
          <w:rFonts w:ascii="Arial" w:eastAsia="Arial" w:hAnsi="Arial" w:cs="Arial"/>
          <w:sz w:val="24"/>
          <w:szCs w:val="24"/>
        </w:rPr>
        <w:t>.</w:t>
      </w:r>
    </w:p>
    <w:p w14:paraId="30945B77" w14:textId="73EBAAA1" w:rsidR="00800154" w:rsidRPr="00C66D34" w:rsidRDefault="003C04AF" w:rsidP="00800154">
      <w:pPr>
        <w:spacing w:before="360" w:after="360" w:line="360" w:lineRule="auto"/>
        <w:jc w:val="both"/>
        <w:rPr>
          <w:rFonts w:ascii="Arial" w:eastAsia="Arial" w:hAnsi="Arial" w:cs="Arial"/>
          <w:sz w:val="24"/>
          <w:szCs w:val="24"/>
        </w:rPr>
      </w:pPr>
      <w:r>
        <w:rPr>
          <w:rFonts w:ascii="Arial" w:eastAsia="Arial" w:hAnsi="Arial" w:cs="Arial"/>
          <w:sz w:val="24"/>
          <w:szCs w:val="24"/>
        </w:rPr>
        <w:t>Así</w:t>
      </w:r>
      <w:r w:rsidR="004223B0">
        <w:rPr>
          <w:rFonts w:ascii="Arial" w:eastAsia="Arial" w:hAnsi="Arial" w:cs="Arial"/>
          <w:sz w:val="24"/>
          <w:szCs w:val="24"/>
        </w:rPr>
        <w:t>,</w:t>
      </w:r>
      <w:r>
        <w:rPr>
          <w:rFonts w:ascii="Arial" w:eastAsia="Arial" w:hAnsi="Arial" w:cs="Arial"/>
          <w:sz w:val="24"/>
          <w:szCs w:val="24"/>
        </w:rPr>
        <w:t xml:space="preserve"> </w:t>
      </w:r>
      <w:r w:rsidR="00800154" w:rsidRPr="00C66D34">
        <w:rPr>
          <w:rFonts w:ascii="Arial" w:eastAsia="Arial" w:hAnsi="Arial" w:cs="Arial"/>
          <w:sz w:val="24"/>
          <w:szCs w:val="24"/>
        </w:rPr>
        <w:t xml:space="preserve">la causal </w:t>
      </w:r>
      <w:r w:rsidR="009A6328" w:rsidRPr="00C66D34">
        <w:rPr>
          <w:rFonts w:ascii="Arial" w:eastAsia="Arial" w:hAnsi="Arial" w:cs="Arial"/>
          <w:sz w:val="24"/>
          <w:szCs w:val="24"/>
        </w:rPr>
        <w:t xml:space="preserve">referente a que no afecta el interés jurídico de la </w:t>
      </w:r>
      <w:r w:rsidR="009A6328" w:rsidRPr="00C66D34">
        <w:rPr>
          <w:rFonts w:ascii="Arial" w:eastAsia="Arial" w:hAnsi="Arial" w:cs="Arial"/>
          <w:i/>
          <w:iCs/>
          <w:sz w:val="24"/>
          <w:szCs w:val="24"/>
        </w:rPr>
        <w:t>parte actora</w:t>
      </w:r>
      <w:r w:rsidR="005C755B">
        <w:rPr>
          <w:rFonts w:ascii="Arial" w:eastAsia="Arial" w:hAnsi="Arial" w:cs="Arial"/>
          <w:sz w:val="24"/>
          <w:szCs w:val="24"/>
        </w:rPr>
        <w:t xml:space="preserve"> s</w:t>
      </w:r>
      <w:r w:rsidR="005C755B" w:rsidRPr="00C66D34">
        <w:rPr>
          <w:rFonts w:ascii="Arial" w:eastAsia="Arial" w:hAnsi="Arial" w:cs="Arial"/>
          <w:sz w:val="24"/>
          <w:szCs w:val="24"/>
        </w:rPr>
        <w:t xml:space="preserve">e </w:t>
      </w:r>
      <w:r w:rsidR="005C755B" w:rsidRPr="00C66D34">
        <w:rPr>
          <w:rFonts w:ascii="Arial" w:eastAsia="Arial" w:hAnsi="Arial" w:cs="Arial"/>
          <w:b/>
          <w:sz w:val="24"/>
          <w:szCs w:val="24"/>
        </w:rPr>
        <w:t>desestima</w:t>
      </w:r>
      <w:r w:rsidR="005C755B">
        <w:rPr>
          <w:rFonts w:ascii="Arial" w:eastAsia="Arial" w:hAnsi="Arial" w:cs="Arial"/>
          <w:b/>
          <w:sz w:val="24"/>
          <w:szCs w:val="24"/>
        </w:rPr>
        <w:t>,</w:t>
      </w:r>
      <w:r w:rsidR="00800154" w:rsidRPr="00C66D34">
        <w:rPr>
          <w:rFonts w:ascii="Arial" w:eastAsia="Arial" w:hAnsi="Arial" w:cs="Arial"/>
          <w:sz w:val="24"/>
          <w:szCs w:val="24"/>
        </w:rPr>
        <w:t xml:space="preserve"> en atención a que</w:t>
      </w:r>
      <w:r w:rsidR="00CB0FD6">
        <w:rPr>
          <w:rFonts w:ascii="Arial" w:eastAsia="Arial" w:hAnsi="Arial" w:cs="Arial"/>
          <w:sz w:val="24"/>
          <w:szCs w:val="24"/>
        </w:rPr>
        <w:t>,</w:t>
      </w:r>
      <w:r w:rsidR="00073FD7" w:rsidRPr="00C66D34">
        <w:rPr>
          <w:rFonts w:ascii="Arial" w:eastAsia="Arial" w:hAnsi="Arial" w:cs="Arial"/>
          <w:sz w:val="24"/>
          <w:szCs w:val="24"/>
        </w:rPr>
        <w:t xml:space="preserve"> </w:t>
      </w:r>
      <w:r w:rsidR="00391344">
        <w:rPr>
          <w:rFonts w:ascii="Arial" w:eastAsia="Arial" w:hAnsi="Arial" w:cs="Arial"/>
          <w:sz w:val="24"/>
          <w:szCs w:val="24"/>
        </w:rPr>
        <w:t xml:space="preserve">esta </w:t>
      </w:r>
      <w:r w:rsidR="00800154" w:rsidRPr="00C66D34">
        <w:rPr>
          <w:rFonts w:ascii="Arial" w:eastAsia="Arial" w:hAnsi="Arial" w:cs="Arial"/>
          <w:sz w:val="24"/>
          <w:szCs w:val="24"/>
        </w:rPr>
        <w:t xml:space="preserve">comparece por su propio derecho, en su calidad de </w:t>
      </w:r>
      <w:r w:rsidR="00800154" w:rsidRPr="00C66D34">
        <w:rPr>
          <w:rFonts w:ascii="Arial" w:eastAsia="Arial" w:hAnsi="Arial" w:cs="Arial"/>
          <w:i/>
          <w:iCs/>
          <w:sz w:val="24"/>
          <w:szCs w:val="24"/>
        </w:rPr>
        <w:t xml:space="preserve">Regidora, </w:t>
      </w:r>
      <w:r w:rsidR="00E51F13" w:rsidRPr="00C66D34">
        <w:rPr>
          <w:rFonts w:ascii="Arial" w:eastAsia="Arial" w:hAnsi="Arial" w:cs="Arial"/>
          <w:sz w:val="24"/>
          <w:szCs w:val="24"/>
        </w:rPr>
        <w:t xml:space="preserve">en contra del Acuerdo de </w:t>
      </w:r>
      <w:r w:rsidR="00516D2A" w:rsidRPr="00C66D34">
        <w:rPr>
          <w:rFonts w:ascii="Arial" w:eastAsia="Arial" w:hAnsi="Arial" w:cs="Arial"/>
          <w:sz w:val="24"/>
          <w:szCs w:val="24"/>
        </w:rPr>
        <w:t>Cabildo que aprueba que ningún regidor o regidora comente sobre el se</w:t>
      </w:r>
      <w:r w:rsidR="00C66D34" w:rsidRPr="00C66D34">
        <w:rPr>
          <w:rFonts w:ascii="Arial" w:eastAsia="Arial" w:hAnsi="Arial" w:cs="Arial"/>
          <w:sz w:val="24"/>
          <w:szCs w:val="24"/>
        </w:rPr>
        <w:t>gundo informe de Gobierno</w:t>
      </w:r>
      <w:r w:rsidR="00800154" w:rsidRPr="00C66D34">
        <w:rPr>
          <w:rFonts w:ascii="Arial" w:eastAsia="Arial" w:hAnsi="Arial" w:cs="Arial"/>
          <w:sz w:val="24"/>
          <w:szCs w:val="24"/>
        </w:rPr>
        <w:t>, lo que</w:t>
      </w:r>
      <w:r w:rsidR="00EA1D06">
        <w:rPr>
          <w:rFonts w:ascii="Arial" w:eastAsia="Arial" w:hAnsi="Arial" w:cs="Arial"/>
          <w:sz w:val="24"/>
          <w:szCs w:val="24"/>
        </w:rPr>
        <w:t xml:space="preserve"> señala</w:t>
      </w:r>
      <w:r w:rsidR="00800154" w:rsidRPr="00C66D34">
        <w:rPr>
          <w:rFonts w:ascii="Arial" w:eastAsia="Arial" w:hAnsi="Arial" w:cs="Arial"/>
          <w:sz w:val="24"/>
          <w:szCs w:val="24"/>
        </w:rPr>
        <w:t xml:space="preserve"> ha generado una vulneración a su derecho político-electoral de ser votada en la vertiente del ejercicio y desempeño del cargo.</w:t>
      </w:r>
    </w:p>
    <w:p w14:paraId="259BA6D6" w14:textId="02B2F054" w:rsidR="001E30CC" w:rsidRDefault="00800154" w:rsidP="00800154">
      <w:pPr>
        <w:spacing w:before="280" w:after="280" w:line="360" w:lineRule="auto"/>
        <w:jc w:val="both"/>
        <w:rPr>
          <w:rFonts w:ascii="Arial" w:eastAsia="Arial" w:hAnsi="Arial" w:cs="Arial"/>
          <w:sz w:val="24"/>
          <w:szCs w:val="24"/>
        </w:rPr>
      </w:pPr>
      <w:r w:rsidRPr="00C66D34">
        <w:rPr>
          <w:rFonts w:ascii="Arial" w:eastAsia="Arial" w:hAnsi="Arial" w:cs="Arial"/>
          <w:sz w:val="24"/>
          <w:szCs w:val="24"/>
        </w:rPr>
        <w:lastRenderedPageBreak/>
        <w:t xml:space="preserve">Por lo anterior, la </w:t>
      </w:r>
      <w:r w:rsidR="00F712A1">
        <w:rPr>
          <w:rFonts w:ascii="Arial" w:eastAsia="Arial" w:hAnsi="Arial" w:cs="Arial"/>
          <w:i/>
          <w:iCs/>
          <w:sz w:val="24"/>
          <w:szCs w:val="24"/>
        </w:rPr>
        <w:t xml:space="preserve">parte </w:t>
      </w:r>
      <w:r w:rsidRPr="00C66D34">
        <w:rPr>
          <w:rFonts w:ascii="Arial" w:eastAsia="Arial" w:hAnsi="Arial" w:cs="Arial"/>
          <w:i/>
          <w:sz w:val="24"/>
          <w:szCs w:val="24"/>
        </w:rPr>
        <w:t xml:space="preserve">actora </w:t>
      </w:r>
      <w:r w:rsidRPr="00C66D34">
        <w:rPr>
          <w:rFonts w:ascii="Arial" w:eastAsia="Arial" w:hAnsi="Arial" w:cs="Arial"/>
          <w:sz w:val="24"/>
          <w:szCs w:val="24"/>
        </w:rPr>
        <w:t xml:space="preserve">solicita la intervención de este </w:t>
      </w:r>
      <w:r w:rsidRPr="00C66D34">
        <w:rPr>
          <w:rFonts w:ascii="Arial" w:eastAsia="Arial" w:hAnsi="Arial" w:cs="Arial"/>
          <w:i/>
          <w:sz w:val="24"/>
          <w:szCs w:val="24"/>
        </w:rPr>
        <w:t xml:space="preserve">órgano jurisdiccional </w:t>
      </w:r>
      <w:r w:rsidRPr="00C66D34">
        <w:rPr>
          <w:rFonts w:ascii="Arial" w:eastAsia="Arial" w:hAnsi="Arial" w:cs="Arial"/>
          <w:sz w:val="24"/>
          <w:szCs w:val="24"/>
        </w:rPr>
        <w:t>para la reparación del derecho que, a su decir, se ha vulnerado, razón por la cual se estima que cuenta con interés jurídico para promover el medio de impugnación que se resuelve</w:t>
      </w:r>
      <w:r w:rsidRPr="00C66D34">
        <w:rPr>
          <w:rFonts w:ascii="Arial" w:eastAsia="Arial" w:hAnsi="Arial" w:cs="Arial"/>
          <w:sz w:val="24"/>
          <w:szCs w:val="24"/>
          <w:vertAlign w:val="superscript"/>
        </w:rPr>
        <w:footnoteReference w:id="14"/>
      </w:r>
      <w:r w:rsidRPr="00C66D34">
        <w:rPr>
          <w:rFonts w:ascii="Arial" w:eastAsia="Arial" w:hAnsi="Arial" w:cs="Arial"/>
          <w:sz w:val="24"/>
          <w:szCs w:val="24"/>
        </w:rPr>
        <w:t>.</w:t>
      </w:r>
    </w:p>
    <w:p w14:paraId="73F5AF6F" w14:textId="0E5F147B" w:rsidR="00C007B7" w:rsidRDefault="00637319" w:rsidP="00800154">
      <w:pPr>
        <w:spacing w:before="280" w:after="280" w:line="360" w:lineRule="auto"/>
        <w:jc w:val="both"/>
        <w:rPr>
          <w:rFonts w:ascii="Arial" w:eastAsia="Arial" w:hAnsi="Arial" w:cs="Arial"/>
          <w:sz w:val="24"/>
          <w:szCs w:val="24"/>
        </w:rPr>
      </w:pPr>
      <w:r w:rsidRPr="000518EE">
        <w:rPr>
          <w:rFonts w:ascii="Arial" w:eastAsia="Arial" w:hAnsi="Arial" w:cs="Arial"/>
          <w:sz w:val="24"/>
          <w:szCs w:val="24"/>
        </w:rPr>
        <w:t xml:space="preserve">Asimismo, </w:t>
      </w:r>
      <w:r w:rsidR="00925B20" w:rsidRPr="000518EE">
        <w:rPr>
          <w:rFonts w:ascii="Arial" w:eastAsia="Arial" w:hAnsi="Arial" w:cs="Arial"/>
          <w:sz w:val="24"/>
          <w:szCs w:val="24"/>
        </w:rPr>
        <w:t xml:space="preserve">la </w:t>
      </w:r>
      <w:r w:rsidR="00925B20" w:rsidRPr="000518EE">
        <w:rPr>
          <w:rFonts w:ascii="Arial" w:eastAsia="Arial" w:hAnsi="Arial" w:cs="Arial"/>
          <w:i/>
          <w:iCs/>
          <w:sz w:val="24"/>
          <w:szCs w:val="24"/>
        </w:rPr>
        <w:t>autoridad responsable</w:t>
      </w:r>
      <w:r w:rsidR="00925B20" w:rsidRPr="000518EE">
        <w:rPr>
          <w:rFonts w:ascii="Arial" w:eastAsia="Arial" w:hAnsi="Arial" w:cs="Arial"/>
          <w:sz w:val="24"/>
          <w:szCs w:val="24"/>
        </w:rPr>
        <w:t xml:space="preserve"> refiere que el acto reclamado </w:t>
      </w:r>
      <w:r w:rsidR="004F7592" w:rsidRPr="000518EE">
        <w:rPr>
          <w:rFonts w:ascii="Arial" w:eastAsia="Arial" w:hAnsi="Arial" w:cs="Arial"/>
          <w:sz w:val="24"/>
          <w:szCs w:val="24"/>
        </w:rPr>
        <w:t xml:space="preserve">es un acto consumado, en virtud de que los integrantes del </w:t>
      </w:r>
      <w:r w:rsidR="004F7592" w:rsidRPr="000518EE">
        <w:rPr>
          <w:rFonts w:ascii="Arial" w:eastAsia="Arial" w:hAnsi="Arial" w:cs="Arial"/>
          <w:i/>
          <w:iCs/>
          <w:sz w:val="24"/>
          <w:szCs w:val="24"/>
        </w:rPr>
        <w:t>Ayuntamiento</w:t>
      </w:r>
      <w:r w:rsidR="004F7592" w:rsidRPr="000518EE">
        <w:rPr>
          <w:rFonts w:ascii="Arial" w:eastAsia="Arial" w:hAnsi="Arial" w:cs="Arial"/>
          <w:sz w:val="24"/>
          <w:szCs w:val="24"/>
        </w:rPr>
        <w:t>,</w:t>
      </w:r>
      <w:r w:rsidR="002479DE" w:rsidRPr="000518EE">
        <w:rPr>
          <w:rFonts w:ascii="Arial" w:eastAsia="Arial" w:hAnsi="Arial" w:cs="Arial"/>
          <w:sz w:val="24"/>
          <w:szCs w:val="24"/>
        </w:rPr>
        <w:t xml:space="preserve"> en sesión de Cabildo,</w:t>
      </w:r>
      <w:r w:rsidR="004F7592" w:rsidRPr="000518EE">
        <w:rPr>
          <w:rFonts w:ascii="Arial" w:eastAsia="Arial" w:hAnsi="Arial" w:cs="Arial"/>
          <w:sz w:val="24"/>
          <w:szCs w:val="24"/>
        </w:rPr>
        <w:t xml:space="preserve"> </w:t>
      </w:r>
      <w:r w:rsidR="00FA6268" w:rsidRPr="000518EE">
        <w:rPr>
          <w:rFonts w:ascii="Arial" w:eastAsia="Arial" w:hAnsi="Arial" w:cs="Arial"/>
          <w:sz w:val="24"/>
          <w:szCs w:val="24"/>
        </w:rPr>
        <w:t xml:space="preserve">aprobaron por mayoría </w:t>
      </w:r>
      <w:r w:rsidR="003D7BF0" w:rsidRPr="000518EE">
        <w:rPr>
          <w:rFonts w:ascii="Arial" w:eastAsia="Arial" w:hAnsi="Arial" w:cs="Arial"/>
          <w:sz w:val="24"/>
          <w:szCs w:val="24"/>
        </w:rPr>
        <w:t xml:space="preserve">del Pleno, no abrir el espacio </w:t>
      </w:r>
      <w:r w:rsidR="005329EE" w:rsidRPr="000518EE">
        <w:rPr>
          <w:rFonts w:ascii="Arial" w:eastAsia="Arial" w:hAnsi="Arial" w:cs="Arial"/>
          <w:sz w:val="24"/>
          <w:szCs w:val="24"/>
        </w:rPr>
        <w:t>de come</w:t>
      </w:r>
      <w:r w:rsidR="00232198">
        <w:rPr>
          <w:rFonts w:ascii="Arial" w:eastAsia="Arial" w:hAnsi="Arial" w:cs="Arial"/>
          <w:sz w:val="24"/>
          <w:szCs w:val="24"/>
        </w:rPr>
        <w:t>n</w:t>
      </w:r>
      <w:r w:rsidR="005329EE" w:rsidRPr="000518EE">
        <w:rPr>
          <w:rFonts w:ascii="Arial" w:eastAsia="Arial" w:hAnsi="Arial" w:cs="Arial"/>
          <w:sz w:val="24"/>
          <w:szCs w:val="24"/>
        </w:rPr>
        <w:t>tarios al informe de Gobierno</w:t>
      </w:r>
      <w:r w:rsidR="00210E72" w:rsidRPr="000518EE">
        <w:rPr>
          <w:rFonts w:ascii="Arial" w:eastAsia="Arial" w:hAnsi="Arial" w:cs="Arial"/>
          <w:sz w:val="24"/>
          <w:szCs w:val="24"/>
        </w:rPr>
        <w:t xml:space="preserve">, cuestión que </w:t>
      </w:r>
      <w:r w:rsidR="001C23C3" w:rsidRPr="000518EE">
        <w:rPr>
          <w:rFonts w:ascii="Arial" w:eastAsia="Arial" w:hAnsi="Arial" w:cs="Arial"/>
          <w:sz w:val="24"/>
          <w:szCs w:val="24"/>
        </w:rPr>
        <w:t xml:space="preserve">refiere, </w:t>
      </w:r>
      <w:r w:rsidR="00747F25" w:rsidRPr="000518EE">
        <w:rPr>
          <w:rFonts w:ascii="Arial" w:eastAsia="Arial" w:hAnsi="Arial" w:cs="Arial"/>
          <w:sz w:val="24"/>
          <w:szCs w:val="24"/>
        </w:rPr>
        <w:t xml:space="preserve">se realizó dentro de las atribuciones que tienen reconocidas en el artículo </w:t>
      </w:r>
      <w:r w:rsidR="000518EE" w:rsidRPr="000518EE">
        <w:rPr>
          <w:rFonts w:ascii="Arial" w:eastAsia="Arial" w:hAnsi="Arial" w:cs="Arial"/>
          <w:sz w:val="24"/>
          <w:szCs w:val="24"/>
        </w:rPr>
        <w:t xml:space="preserve">115, fracción II, de la </w:t>
      </w:r>
      <w:r w:rsidR="000518EE" w:rsidRPr="000518EE">
        <w:rPr>
          <w:rFonts w:ascii="Arial" w:eastAsia="Arial" w:hAnsi="Arial" w:cs="Arial"/>
          <w:i/>
          <w:sz w:val="24"/>
          <w:szCs w:val="24"/>
        </w:rPr>
        <w:t>Constitución Federal</w:t>
      </w:r>
      <w:r w:rsidR="000518EE" w:rsidRPr="000518EE">
        <w:rPr>
          <w:rFonts w:ascii="Arial" w:eastAsia="Arial" w:hAnsi="Arial" w:cs="Arial"/>
          <w:sz w:val="24"/>
          <w:szCs w:val="24"/>
        </w:rPr>
        <w:t xml:space="preserve"> y 123, fracción IV, de la </w:t>
      </w:r>
      <w:r w:rsidR="000518EE" w:rsidRPr="000518EE">
        <w:rPr>
          <w:rFonts w:ascii="Arial" w:eastAsia="Arial" w:hAnsi="Arial" w:cs="Arial"/>
          <w:i/>
          <w:sz w:val="24"/>
          <w:szCs w:val="24"/>
        </w:rPr>
        <w:t>Constitución Local</w:t>
      </w:r>
      <w:r w:rsidR="000518EE" w:rsidRPr="000518EE">
        <w:rPr>
          <w:rFonts w:ascii="Arial" w:eastAsia="Arial" w:hAnsi="Arial" w:cs="Arial"/>
          <w:sz w:val="24"/>
          <w:szCs w:val="24"/>
        </w:rPr>
        <w:t>.</w:t>
      </w:r>
    </w:p>
    <w:p w14:paraId="75353535" w14:textId="00ED8E98" w:rsidR="00C74DAD" w:rsidRDefault="005E125A" w:rsidP="00800154">
      <w:pPr>
        <w:spacing w:before="280" w:after="280" w:line="360" w:lineRule="auto"/>
        <w:jc w:val="both"/>
        <w:rPr>
          <w:rFonts w:ascii="Arial" w:eastAsia="Arial" w:hAnsi="Arial" w:cs="Arial"/>
          <w:sz w:val="24"/>
          <w:szCs w:val="24"/>
        </w:rPr>
      </w:pPr>
      <w:r>
        <w:rPr>
          <w:rFonts w:ascii="Arial" w:eastAsia="Arial" w:hAnsi="Arial" w:cs="Arial"/>
          <w:sz w:val="24"/>
          <w:szCs w:val="24"/>
        </w:rPr>
        <w:t xml:space="preserve">Si bien, los </w:t>
      </w:r>
      <w:r w:rsidR="00F0405D">
        <w:rPr>
          <w:rFonts w:ascii="Arial" w:eastAsia="Arial" w:hAnsi="Arial" w:cs="Arial"/>
          <w:sz w:val="24"/>
          <w:szCs w:val="24"/>
        </w:rPr>
        <w:t>actos consumados de modo irre</w:t>
      </w:r>
      <w:r w:rsidR="008A3F31">
        <w:rPr>
          <w:rFonts w:ascii="Arial" w:eastAsia="Arial" w:hAnsi="Arial" w:cs="Arial"/>
          <w:sz w:val="24"/>
          <w:szCs w:val="24"/>
        </w:rPr>
        <w:t xml:space="preserve">parable </w:t>
      </w:r>
      <w:r w:rsidR="00FA6786">
        <w:rPr>
          <w:rFonts w:ascii="Arial" w:eastAsia="Arial" w:hAnsi="Arial" w:cs="Arial"/>
          <w:sz w:val="24"/>
          <w:szCs w:val="24"/>
        </w:rPr>
        <w:t xml:space="preserve">son aquellos </w:t>
      </w:r>
      <w:r w:rsidR="00F84781">
        <w:rPr>
          <w:rFonts w:ascii="Arial" w:eastAsia="Arial" w:hAnsi="Arial" w:cs="Arial"/>
          <w:sz w:val="24"/>
          <w:szCs w:val="24"/>
        </w:rPr>
        <w:t xml:space="preserve">en los </w:t>
      </w:r>
      <w:r w:rsidR="00FA6786">
        <w:rPr>
          <w:rFonts w:ascii="Arial" w:eastAsia="Arial" w:hAnsi="Arial" w:cs="Arial"/>
          <w:sz w:val="24"/>
          <w:szCs w:val="24"/>
        </w:rPr>
        <w:t>que</w:t>
      </w:r>
      <w:r w:rsidR="0055788A">
        <w:rPr>
          <w:rFonts w:ascii="Arial" w:eastAsia="Arial" w:hAnsi="Arial" w:cs="Arial"/>
          <w:sz w:val="24"/>
          <w:szCs w:val="24"/>
        </w:rPr>
        <w:t>,</w:t>
      </w:r>
      <w:r w:rsidR="00FA6786">
        <w:rPr>
          <w:rFonts w:ascii="Arial" w:eastAsia="Arial" w:hAnsi="Arial" w:cs="Arial"/>
          <w:sz w:val="24"/>
          <w:szCs w:val="24"/>
        </w:rPr>
        <w:t xml:space="preserve"> al haber surtido sus efectos y consecuencias</w:t>
      </w:r>
      <w:r w:rsidR="00603B2A">
        <w:rPr>
          <w:rFonts w:ascii="Arial" w:eastAsia="Arial" w:hAnsi="Arial" w:cs="Arial"/>
          <w:sz w:val="24"/>
          <w:szCs w:val="24"/>
        </w:rPr>
        <w:t>, física y jurídicamente ya no</w:t>
      </w:r>
      <w:r w:rsidR="00F84781">
        <w:rPr>
          <w:rFonts w:ascii="Arial" w:eastAsia="Arial" w:hAnsi="Arial" w:cs="Arial"/>
          <w:sz w:val="24"/>
          <w:szCs w:val="24"/>
        </w:rPr>
        <w:t xml:space="preserve"> es posible</w:t>
      </w:r>
      <w:r w:rsidR="00603B2A">
        <w:rPr>
          <w:rFonts w:ascii="Arial" w:eastAsia="Arial" w:hAnsi="Arial" w:cs="Arial"/>
          <w:sz w:val="24"/>
          <w:szCs w:val="24"/>
        </w:rPr>
        <w:t xml:space="preserve"> restituir el objeto del litigio </w:t>
      </w:r>
      <w:r w:rsidR="00396E8D">
        <w:rPr>
          <w:rFonts w:ascii="Arial" w:eastAsia="Arial" w:hAnsi="Arial" w:cs="Arial"/>
          <w:sz w:val="24"/>
          <w:szCs w:val="24"/>
        </w:rPr>
        <w:t>al estado en que se encontraba antes de la violación alegada</w:t>
      </w:r>
      <w:r w:rsidR="0097205F">
        <w:rPr>
          <w:rFonts w:ascii="Arial" w:eastAsia="Arial" w:hAnsi="Arial" w:cs="Arial"/>
          <w:sz w:val="24"/>
          <w:szCs w:val="24"/>
        </w:rPr>
        <w:t>, a</w:t>
      </w:r>
      <w:r w:rsidR="00C74DAD">
        <w:rPr>
          <w:rFonts w:ascii="Arial" w:eastAsia="Arial" w:hAnsi="Arial" w:cs="Arial"/>
          <w:sz w:val="24"/>
          <w:szCs w:val="24"/>
        </w:rPr>
        <w:t>l respecto se considera que</w:t>
      </w:r>
      <w:r w:rsidR="0097205F">
        <w:rPr>
          <w:rFonts w:ascii="Arial" w:eastAsia="Arial" w:hAnsi="Arial" w:cs="Arial"/>
          <w:sz w:val="24"/>
          <w:szCs w:val="24"/>
        </w:rPr>
        <w:t>,</w:t>
      </w:r>
      <w:r w:rsidR="00C74DAD">
        <w:rPr>
          <w:rFonts w:ascii="Arial" w:eastAsia="Arial" w:hAnsi="Arial" w:cs="Arial"/>
          <w:sz w:val="24"/>
          <w:szCs w:val="24"/>
        </w:rPr>
        <w:t xml:space="preserve"> dicha causal de improcedencia </w:t>
      </w:r>
      <w:r w:rsidR="008769A6">
        <w:rPr>
          <w:rFonts w:ascii="Arial" w:eastAsia="Arial" w:hAnsi="Arial" w:cs="Arial"/>
          <w:sz w:val="24"/>
          <w:szCs w:val="24"/>
        </w:rPr>
        <w:t xml:space="preserve">debe </w:t>
      </w:r>
      <w:r w:rsidR="008769A6" w:rsidRPr="007741E7">
        <w:rPr>
          <w:rFonts w:ascii="Arial" w:eastAsia="Arial" w:hAnsi="Arial" w:cs="Arial"/>
          <w:b/>
          <w:bCs/>
          <w:sz w:val="24"/>
          <w:szCs w:val="24"/>
        </w:rPr>
        <w:t xml:space="preserve">desestimarse </w:t>
      </w:r>
      <w:r w:rsidR="008769A6">
        <w:rPr>
          <w:rFonts w:ascii="Arial" w:eastAsia="Arial" w:hAnsi="Arial" w:cs="Arial"/>
          <w:sz w:val="24"/>
          <w:szCs w:val="24"/>
        </w:rPr>
        <w:t xml:space="preserve">porque este </w:t>
      </w:r>
      <w:r w:rsidR="008769A6" w:rsidRPr="00B1368F">
        <w:rPr>
          <w:rFonts w:ascii="Arial" w:eastAsia="Arial" w:hAnsi="Arial" w:cs="Arial"/>
          <w:i/>
          <w:iCs/>
          <w:sz w:val="24"/>
          <w:szCs w:val="24"/>
        </w:rPr>
        <w:t>Tribunal Electoral</w:t>
      </w:r>
      <w:r w:rsidR="008769A6">
        <w:rPr>
          <w:rFonts w:ascii="Arial" w:eastAsia="Arial" w:hAnsi="Arial" w:cs="Arial"/>
          <w:sz w:val="24"/>
          <w:szCs w:val="24"/>
        </w:rPr>
        <w:t xml:space="preserve"> debe analizar si tiene o no razón </w:t>
      </w:r>
      <w:r w:rsidR="00821AB3">
        <w:rPr>
          <w:rFonts w:ascii="Arial" w:eastAsia="Arial" w:hAnsi="Arial" w:cs="Arial"/>
          <w:sz w:val="24"/>
          <w:szCs w:val="24"/>
        </w:rPr>
        <w:t xml:space="preserve">la </w:t>
      </w:r>
      <w:r w:rsidR="00821AB3" w:rsidRPr="00B1368F">
        <w:rPr>
          <w:rFonts w:ascii="Arial" w:eastAsia="Arial" w:hAnsi="Arial" w:cs="Arial"/>
          <w:i/>
          <w:iCs/>
          <w:sz w:val="24"/>
          <w:szCs w:val="24"/>
        </w:rPr>
        <w:t>parte actora</w:t>
      </w:r>
      <w:r w:rsidR="005363F0">
        <w:rPr>
          <w:rFonts w:ascii="Arial" w:eastAsia="Arial" w:hAnsi="Arial" w:cs="Arial"/>
          <w:sz w:val="24"/>
          <w:szCs w:val="24"/>
        </w:rPr>
        <w:t xml:space="preserve"> </w:t>
      </w:r>
      <w:r w:rsidR="00821AB3">
        <w:rPr>
          <w:rFonts w:ascii="Arial" w:eastAsia="Arial" w:hAnsi="Arial" w:cs="Arial"/>
          <w:sz w:val="24"/>
          <w:szCs w:val="24"/>
        </w:rPr>
        <w:t>en sus planteamientos, toda vez que</w:t>
      </w:r>
      <w:r w:rsidR="00232198">
        <w:rPr>
          <w:rFonts w:ascii="Arial" w:eastAsia="Arial" w:hAnsi="Arial" w:cs="Arial"/>
          <w:sz w:val="24"/>
          <w:szCs w:val="24"/>
        </w:rPr>
        <w:t>,</w:t>
      </w:r>
      <w:r w:rsidR="00821AB3">
        <w:rPr>
          <w:rFonts w:ascii="Arial" w:eastAsia="Arial" w:hAnsi="Arial" w:cs="Arial"/>
          <w:sz w:val="24"/>
          <w:szCs w:val="24"/>
        </w:rPr>
        <w:t xml:space="preserve"> la violación que se reclama </w:t>
      </w:r>
      <w:r w:rsidR="00FD009C">
        <w:rPr>
          <w:rFonts w:ascii="Arial" w:eastAsia="Arial" w:hAnsi="Arial" w:cs="Arial"/>
          <w:sz w:val="24"/>
          <w:szCs w:val="24"/>
        </w:rPr>
        <w:t>es la obstrucción en el desempeño d</w:t>
      </w:r>
      <w:r w:rsidR="00512353">
        <w:rPr>
          <w:rFonts w:ascii="Arial" w:eastAsia="Arial" w:hAnsi="Arial" w:cs="Arial"/>
          <w:sz w:val="24"/>
          <w:szCs w:val="24"/>
        </w:rPr>
        <w:t>e su cargo por la negativa de hacer uso de la palabra en el segundo informe de Gobierno</w:t>
      </w:r>
      <w:r w:rsidR="003660B2">
        <w:rPr>
          <w:rFonts w:ascii="Arial" w:eastAsia="Arial" w:hAnsi="Arial" w:cs="Arial"/>
          <w:sz w:val="24"/>
          <w:szCs w:val="24"/>
        </w:rPr>
        <w:t xml:space="preserve">, circunstancia que debe ser </w:t>
      </w:r>
      <w:r w:rsidR="00F20D29">
        <w:rPr>
          <w:rFonts w:ascii="Arial" w:eastAsia="Arial" w:hAnsi="Arial" w:cs="Arial"/>
          <w:sz w:val="24"/>
          <w:szCs w:val="24"/>
        </w:rPr>
        <w:t xml:space="preserve">valorada </w:t>
      </w:r>
      <w:r w:rsidR="003660B2">
        <w:rPr>
          <w:rFonts w:ascii="Arial" w:eastAsia="Arial" w:hAnsi="Arial" w:cs="Arial"/>
          <w:sz w:val="24"/>
          <w:szCs w:val="24"/>
        </w:rPr>
        <w:t xml:space="preserve">en el fondo del presente asunto, y así estar en condiciones de </w:t>
      </w:r>
      <w:r w:rsidR="002457A7">
        <w:rPr>
          <w:rFonts w:ascii="Arial" w:eastAsia="Arial" w:hAnsi="Arial" w:cs="Arial"/>
          <w:sz w:val="24"/>
          <w:szCs w:val="24"/>
        </w:rPr>
        <w:t xml:space="preserve">determinar si su derecho político-electoral puede ser restituido </w:t>
      </w:r>
      <w:r w:rsidR="00DE708C">
        <w:rPr>
          <w:rFonts w:ascii="Arial" w:eastAsia="Arial" w:hAnsi="Arial" w:cs="Arial"/>
          <w:sz w:val="24"/>
          <w:szCs w:val="24"/>
        </w:rPr>
        <w:t>y si es viable su reparación en caso de</w:t>
      </w:r>
      <w:r w:rsidR="002457A7">
        <w:rPr>
          <w:rFonts w:ascii="Arial" w:eastAsia="Arial" w:hAnsi="Arial" w:cs="Arial"/>
          <w:sz w:val="24"/>
          <w:szCs w:val="24"/>
        </w:rPr>
        <w:t xml:space="preserve"> obtener </w:t>
      </w:r>
      <w:r w:rsidR="000D48F8">
        <w:rPr>
          <w:rFonts w:ascii="Arial" w:eastAsia="Arial" w:hAnsi="Arial" w:cs="Arial"/>
          <w:sz w:val="24"/>
          <w:szCs w:val="24"/>
        </w:rPr>
        <w:t xml:space="preserve">una </w:t>
      </w:r>
      <w:r w:rsidR="002457A7">
        <w:rPr>
          <w:rFonts w:ascii="Arial" w:eastAsia="Arial" w:hAnsi="Arial" w:cs="Arial"/>
          <w:sz w:val="24"/>
          <w:szCs w:val="24"/>
        </w:rPr>
        <w:t>sentencia favorable</w:t>
      </w:r>
      <w:r w:rsidR="005363F0">
        <w:rPr>
          <w:rFonts w:ascii="Arial" w:eastAsia="Arial" w:hAnsi="Arial" w:cs="Arial"/>
          <w:sz w:val="24"/>
          <w:szCs w:val="24"/>
        </w:rPr>
        <w:t>.</w:t>
      </w:r>
    </w:p>
    <w:p w14:paraId="066EE889" w14:textId="79E2A7CB" w:rsidR="009A1505" w:rsidRPr="00D050EC" w:rsidRDefault="008278BF" w:rsidP="00432C94">
      <w:pPr>
        <w:pStyle w:val="Ttulo1"/>
        <w:spacing w:line="360" w:lineRule="auto"/>
        <w:jc w:val="center"/>
        <w:rPr>
          <w:rFonts w:ascii="Arial" w:eastAsia="Arial" w:hAnsi="Arial" w:cs="Arial"/>
          <w:b/>
          <w:bCs/>
          <w:color w:val="auto"/>
          <w:sz w:val="24"/>
          <w:szCs w:val="24"/>
        </w:rPr>
      </w:pPr>
      <w:bookmarkStart w:id="26" w:name="_heading=h.1t3h5sf" w:colFirst="0" w:colLast="0"/>
      <w:bookmarkStart w:id="27" w:name="_Toc192842479"/>
      <w:bookmarkStart w:id="28" w:name="_Toc192856289"/>
      <w:bookmarkStart w:id="29" w:name="_Toc236830105"/>
      <w:bookmarkStart w:id="30" w:name="_Toc236927487"/>
      <w:bookmarkEnd w:id="25"/>
      <w:bookmarkEnd w:id="26"/>
      <w:r>
        <w:rPr>
          <w:rFonts w:ascii="Arial" w:eastAsia="Arial" w:hAnsi="Arial" w:cs="Arial"/>
          <w:b/>
          <w:bCs/>
          <w:color w:val="auto"/>
          <w:sz w:val="24"/>
          <w:szCs w:val="24"/>
        </w:rPr>
        <w:t>I</w:t>
      </w:r>
      <w:r w:rsidR="00321C58" w:rsidRPr="00D050EC">
        <w:rPr>
          <w:rFonts w:ascii="Arial" w:eastAsia="Arial" w:hAnsi="Arial" w:cs="Arial"/>
          <w:b/>
          <w:bCs/>
          <w:color w:val="auto"/>
          <w:sz w:val="24"/>
          <w:szCs w:val="24"/>
        </w:rPr>
        <w:t>V</w:t>
      </w:r>
      <w:r w:rsidR="00AC13F3" w:rsidRPr="00D050EC">
        <w:rPr>
          <w:rFonts w:ascii="Arial" w:eastAsia="Arial" w:hAnsi="Arial" w:cs="Arial"/>
          <w:b/>
          <w:bCs/>
          <w:color w:val="auto"/>
          <w:sz w:val="24"/>
          <w:szCs w:val="24"/>
        </w:rPr>
        <w:t>. PROCEDENCIA</w:t>
      </w:r>
      <w:bookmarkEnd w:id="27"/>
      <w:bookmarkEnd w:id="28"/>
      <w:bookmarkEnd w:id="29"/>
      <w:bookmarkEnd w:id="30"/>
    </w:p>
    <w:p w14:paraId="066EE88A" w14:textId="3A57DB8E" w:rsidR="009A1505" w:rsidRPr="00D050EC" w:rsidRDefault="00AC13F3">
      <w:pPr>
        <w:spacing w:before="240" w:after="0" w:line="360" w:lineRule="auto"/>
        <w:jc w:val="both"/>
        <w:rPr>
          <w:rFonts w:ascii="Arial" w:eastAsia="Arial" w:hAnsi="Arial" w:cs="Arial"/>
          <w:sz w:val="24"/>
          <w:szCs w:val="24"/>
        </w:rPr>
      </w:pPr>
      <w:r w:rsidRPr="00D050EC">
        <w:rPr>
          <w:rFonts w:ascii="Arial" w:eastAsia="Arial" w:hAnsi="Arial" w:cs="Arial"/>
          <w:sz w:val="24"/>
          <w:szCs w:val="24"/>
        </w:rPr>
        <w:t xml:space="preserve">El </w:t>
      </w:r>
      <w:r w:rsidRPr="00D050EC">
        <w:rPr>
          <w:rFonts w:ascii="Arial" w:eastAsia="Arial" w:hAnsi="Arial" w:cs="Arial"/>
          <w:i/>
          <w:sz w:val="24"/>
          <w:szCs w:val="24"/>
        </w:rPr>
        <w:t xml:space="preserve">juicio de la ciudadanía </w:t>
      </w:r>
      <w:r w:rsidRPr="00D050EC">
        <w:rPr>
          <w:rFonts w:ascii="Arial" w:eastAsia="Arial" w:hAnsi="Arial" w:cs="Arial"/>
          <w:sz w:val="24"/>
          <w:szCs w:val="24"/>
        </w:rPr>
        <w:t>reúne los requisitos de procedencia</w:t>
      </w:r>
      <w:r w:rsidRPr="00D050EC">
        <w:rPr>
          <w:rFonts w:ascii="Arial" w:eastAsia="Arial" w:hAnsi="Arial" w:cs="Arial"/>
          <w:sz w:val="24"/>
          <w:szCs w:val="24"/>
          <w:vertAlign w:val="superscript"/>
        </w:rPr>
        <w:footnoteReference w:id="15"/>
      </w:r>
      <w:r w:rsidRPr="00D050EC">
        <w:rPr>
          <w:rFonts w:ascii="Arial" w:eastAsia="Arial" w:hAnsi="Arial" w:cs="Arial"/>
          <w:sz w:val="24"/>
          <w:szCs w:val="24"/>
        </w:rPr>
        <w:t>, conforme con lo siguiente</w:t>
      </w:r>
      <w:r w:rsidR="009F6BC0">
        <w:rPr>
          <w:rFonts w:ascii="Arial" w:eastAsia="Arial" w:hAnsi="Arial" w:cs="Arial"/>
          <w:sz w:val="24"/>
          <w:szCs w:val="24"/>
        </w:rPr>
        <w:t>:</w:t>
      </w:r>
      <w:r w:rsidRPr="00D050EC">
        <w:rPr>
          <w:rFonts w:ascii="Arial" w:eastAsia="Arial" w:hAnsi="Arial" w:cs="Arial"/>
          <w:sz w:val="24"/>
          <w:szCs w:val="24"/>
        </w:rPr>
        <w:t xml:space="preserve"> </w:t>
      </w:r>
    </w:p>
    <w:p w14:paraId="6CCD56EB" w14:textId="62185540" w:rsidR="005B2F46" w:rsidRDefault="008278BF">
      <w:pPr>
        <w:spacing w:before="240" w:after="0" w:line="360" w:lineRule="auto"/>
        <w:jc w:val="both"/>
        <w:rPr>
          <w:rFonts w:ascii="Arial" w:eastAsia="Arial" w:hAnsi="Arial" w:cs="Arial"/>
          <w:sz w:val="24"/>
          <w:szCs w:val="24"/>
        </w:rPr>
      </w:pPr>
      <w:bookmarkStart w:id="31" w:name="_Toc192842480"/>
      <w:r>
        <w:rPr>
          <w:rFonts w:ascii="Arial" w:hAnsi="Arial" w:cs="Arial"/>
          <w:b/>
          <w:bCs/>
          <w:sz w:val="24"/>
          <w:szCs w:val="24"/>
        </w:rPr>
        <w:t>4</w:t>
      </w:r>
      <w:r w:rsidR="00AC13F3" w:rsidRPr="00D050EC">
        <w:rPr>
          <w:rFonts w:ascii="Arial" w:hAnsi="Arial" w:cs="Arial"/>
          <w:b/>
          <w:bCs/>
          <w:sz w:val="24"/>
          <w:szCs w:val="24"/>
        </w:rPr>
        <w:t>.1. Oportunidad</w:t>
      </w:r>
      <w:r w:rsidR="00AC13F3" w:rsidRPr="00D050EC">
        <w:rPr>
          <w:rStyle w:val="Ttulo2Car"/>
          <w:rFonts w:ascii="Arial" w:hAnsi="Arial" w:cs="Arial"/>
          <w:b/>
          <w:bCs/>
          <w:color w:val="auto"/>
          <w:sz w:val="24"/>
          <w:szCs w:val="24"/>
        </w:rPr>
        <w:t>.</w:t>
      </w:r>
      <w:bookmarkEnd w:id="31"/>
      <w:r w:rsidR="00AC13F3" w:rsidRPr="00D050EC">
        <w:rPr>
          <w:rFonts w:ascii="Arial" w:eastAsia="Arial" w:hAnsi="Arial" w:cs="Arial"/>
          <w:b/>
          <w:sz w:val="24"/>
          <w:szCs w:val="24"/>
        </w:rPr>
        <w:t xml:space="preserve"> </w:t>
      </w:r>
      <w:r w:rsidR="00AC13F3" w:rsidRPr="00D050EC">
        <w:rPr>
          <w:rFonts w:ascii="Arial" w:eastAsia="Arial" w:hAnsi="Arial" w:cs="Arial"/>
          <w:sz w:val="24"/>
          <w:szCs w:val="24"/>
        </w:rPr>
        <w:t xml:space="preserve">Se estima que la presentación de la demanda es oportuna, ya que </w:t>
      </w:r>
      <w:r w:rsidR="005B2F46">
        <w:rPr>
          <w:rFonts w:ascii="Arial" w:eastAsia="Arial" w:hAnsi="Arial" w:cs="Arial"/>
          <w:sz w:val="24"/>
          <w:szCs w:val="24"/>
        </w:rPr>
        <w:t xml:space="preserve">la </w:t>
      </w:r>
      <w:r w:rsidR="005B2F46" w:rsidRPr="005E0C1C">
        <w:rPr>
          <w:rFonts w:ascii="Arial" w:eastAsia="Arial" w:hAnsi="Arial" w:cs="Arial"/>
          <w:i/>
          <w:iCs/>
          <w:sz w:val="24"/>
          <w:szCs w:val="24"/>
        </w:rPr>
        <w:t>parte actora</w:t>
      </w:r>
      <w:r w:rsidR="005B2F46">
        <w:rPr>
          <w:rFonts w:ascii="Arial" w:eastAsia="Arial" w:hAnsi="Arial" w:cs="Arial"/>
          <w:sz w:val="24"/>
          <w:szCs w:val="24"/>
        </w:rPr>
        <w:t xml:space="preserve"> </w:t>
      </w:r>
      <w:r w:rsidR="00BB139C">
        <w:rPr>
          <w:rFonts w:ascii="Arial" w:eastAsia="Arial" w:hAnsi="Arial" w:cs="Arial"/>
          <w:sz w:val="24"/>
          <w:szCs w:val="24"/>
        </w:rPr>
        <w:t>manifiesta que</w:t>
      </w:r>
      <w:r w:rsidR="002D5CD1">
        <w:rPr>
          <w:rFonts w:ascii="Arial" w:eastAsia="Arial" w:hAnsi="Arial" w:cs="Arial"/>
          <w:sz w:val="24"/>
          <w:szCs w:val="24"/>
        </w:rPr>
        <w:t>,</w:t>
      </w:r>
      <w:r w:rsidR="008A38F5">
        <w:rPr>
          <w:rFonts w:ascii="Arial" w:eastAsia="Arial" w:hAnsi="Arial" w:cs="Arial"/>
          <w:sz w:val="24"/>
          <w:szCs w:val="24"/>
        </w:rPr>
        <w:t xml:space="preserve"> en sesión ordinaria de </w:t>
      </w:r>
      <w:r w:rsidR="005E0C1C">
        <w:rPr>
          <w:rFonts w:ascii="Arial" w:eastAsia="Arial" w:hAnsi="Arial" w:cs="Arial"/>
          <w:sz w:val="24"/>
          <w:szCs w:val="24"/>
        </w:rPr>
        <w:t>quince de julio</w:t>
      </w:r>
      <w:r w:rsidR="00BB139C">
        <w:rPr>
          <w:rFonts w:ascii="Arial" w:eastAsia="Arial" w:hAnsi="Arial" w:cs="Arial"/>
          <w:sz w:val="24"/>
          <w:szCs w:val="24"/>
        </w:rPr>
        <w:t xml:space="preserve"> se aprobó el Acuerdo que determinó </w:t>
      </w:r>
      <w:r w:rsidR="00A56D62">
        <w:rPr>
          <w:rFonts w:ascii="Arial" w:eastAsia="Arial" w:hAnsi="Arial" w:cs="Arial"/>
          <w:sz w:val="24"/>
          <w:szCs w:val="24"/>
        </w:rPr>
        <w:t xml:space="preserve">que ningún </w:t>
      </w:r>
      <w:r w:rsidR="00D721DC">
        <w:rPr>
          <w:rFonts w:ascii="Arial" w:eastAsia="Arial" w:hAnsi="Arial" w:cs="Arial"/>
          <w:sz w:val="24"/>
          <w:szCs w:val="24"/>
        </w:rPr>
        <w:t>r</w:t>
      </w:r>
      <w:r w:rsidR="00A56D62">
        <w:rPr>
          <w:rFonts w:ascii="Arial" w:eastAsia="Arial" w:hAnsi="Arial" w:cs="Arial"/>
          <w:sz w:val="24"/>
          <w:szCs w:val="24"/>
        </w:rPr>
        <w:t xml:space="preserve">egidor </w:t>
      </w:r>
      <w:r w:rsidR="00D721DC">
        <w:rPr>
          <w:rFonts w:ascii="Arial" w:eastAsia="Arial" w:hAnsi="Arial" w:cs="Arial"/>
          <w:sz w:val="24"/>
          <w:szCs w:val="24"/>
        </w:rPr>
        <w:t xml:space="preserve">ni regidora </w:t>
      </w:r>
      <w:r w:rsidR="002D5CD1">
        <w:rPr>
          <w:rFonts w:ascii="Arial" w:eastAsia="Arial" w:hAnsi="Arial" w:cs="Arial"/>
          <w:sz w:val="24"/>
          <w:szCs w:val="24"/>
        </w:rPr>
        <w:t>comentaría</w:t>
      </w:r>
      <w:r w:rsidR="00A56D62">
        <w:rPr>
          <w:rFonts w:ascii="Arial" w:eastAsia="Arial" w:hAnsi="Arial" w:cs="Arial"/>
          <w:sz w:val="24"/>
          <w:szCs w:val="24"/>
        </w:rPr>
        <w:t xml:space="preserve"> sobre el segundo informe de Gobierno</w:t>
      </w:r>
      <w:r w:rsidR="005E0C1C">
        <w:rPr>
          <w:rFonts w:ascii="Arial" w:eastAsia="Arial" w:hAnsi="Arial" w:cs="Arial"/>
          <w:sz w:val="24"/>
          <w:szCs w:val="24"/>
        </w:rPr>
        <w:t xml:space="preserve">, </w:t>
      </w:r>
      <w:r w:rsidR="00A56D62">
        <w:rPr>
          <w:rFonts w:ascii="Arial" w:eastAsia="Arial" w:hAnsi="Arial" w:cs="Arial"/>
          <w:sz w:val="24"/>
          <w:szCs w:val="24"/>
        </w:rPr>
        <w:t xml:space="preserve">para lo cual presentó el medio de </w:t>
      </w:r>
      <w:r w:rsidR="00A56D62">
        <w:rPr>
          <w:rFonts w:ascii="Arial" w:eastAsia="Arial" w:hAnsi="Arial" w:cs="Arial"/>
          <w:sz w:val="24"/>
          <w:szCs w:val="24"/>
        </w:rPr>
        <w:lastRenderedPageBreak/>
        <w:t xml:space="preserve">impugnación </w:t>
      </w:r>
      <w:r w:rsidR="00711A66">
        <w:rPr>
          <w:rFonts w:ascii="Arial" w:eastAsia="Arial" w:hAnsi="Arial" w:cs="Arial"/>
          <w:sz w:val="24"/>
          <w:szCs w:val="24"/>
        </w:rPr>
        <w:t xml:space="preserve">el veintidós siguiente, </w:t>
      </w:r>
      <w:r w:rsidR="006142DB">
        <w:rPr>
          <w:rFonts w:ascii="Arial" w:eastAsia="Arial" w:hAnsi="Arial" w:cs="Arial"/>
          <w:sz w:val="24"/>
          <w:szCs w:val="24"/>
        </w:rPr>
        <w:t xml:space="preserve">es decir, </w:t>
      </w:r>
      <w:r w:rsidR="00E00B04">
        <w:rPr>
          <w:rFonts w:ascii="Arial" w:eastAsia="Arial" w:hAnsi="Arial" w:cs="Arial"/>
          <w:sz w:val="24"/>
          <w:szCs w:val="24"/>
        </w:rPr>
        <w:t xml:space="preserve">dentro del plazo de cinco días </w:t>
      </w:r>
      <w:r w:rsidR="0073676B">
        <w:rPr>
          <w:rFonts w:ascii="Arial" w:eastAsia="Arial" w:hAnsi="Arial" w:cs="Arial"/>
          <w:sz w:val="24"/>
          <w:szCs w:val="24"/>
        </w:rPr>
        <w:t>previsto en la ley</w:t>
      </w:r>
      <w:r w:rsidR="00F51772">
        <w:rPr>
          <w:rStyle w:val="Refdenotaalpie"/>
          <w:rFonts w:ascii="Arial" w:eastAsia="Arial" w:hAnsi="Arial" w:cs="Arial"/>
          <w:sz w:val="24"/>
          <w:szCs w:val="24"/>
        </w:rPr>
        <w:footnoteReference w:id="16"/>
      </w:r>
      <w:r w:rsidR="0073676B">
        <w:rPr>
          <w:rFonts w:ascii="Arial" w:eastAsia="Arial" w:hAnsi="Arial" w:cs="Arial"/>
          <w:sz w:val="24"/>
          <w:szCs w:val="24"/>
        </w:rPr>
        <w:t xml:space="preserve">. </w:t>
      </w:r>
    </w:p>
    <w:p w14:paraId="066EE88C" w14:textId="7699D2B9" w:rsidR="009A1505" w:rsidRPr="00D050EC" w:rsidRDefault="00652521">
      <w:pPr>
        <w:spacing w:before="240" w:after="0" w:line="360" w:lineRule="auto"/>
        <w:jc w:val="both"/>
        <w:rPr>
          <w:rFonts w:ascii="Arial" w:eastAsia="Arial" w:hAnsi="Arial" w:cs="Arial"/>
          <w:sz w:val="24"/>
          <w:szCs w:val="24"/>
        </w:rPr>
      </w:pPr>
      <w:bookmarkStart w:id="32" w:name="_Toc192842481"/>
      <w:r>
        <w:rPr>
          <w:rFonts w:ascii="Arial" w:hAnsi="Arial" w:cs="Arial"/>
          <w:b/>
          <w:bCs/>
          <w:sz w:val="24"/>
          <w:szCs w:val="24"/>
        </w:rPr>
        <w:t>4</w:t>
      </w:r>
      <w:r w:rsidR="00AC13F3" w:rsidRPr="00D050EC">
        <w:rPr>
          <w:rFonts w:ascii="Arial" w:hAnsi="Arial" w:cs="Arial"/>
          <w:b/>
          <w:bCs/>
          <w:sz w:val="24"/>
          <w:szCs w:val="24"/>
        </w:rPr>
        <w:t>.2. Forma.</w:t>
      </w:r>
      <w:bookmarkEnd w:id="32"/>
      <w:r w:rsidR="00AC13F3" w:rsidRPr="00D050EC">
        <w:rPr>
          <w:rFonts w:ascii="Arial" w:eastAsia="Arial" w:hAnsi="Arial" w:cs="Arial"/>
          <w:b/>
          <w:sz w:val="24"/>
          <w:szCs w:val="24"/>
        </w:rPr>
        <w:t xml:space="preserve"> </w:t>
      </w:r>
      <w:r w:rsidR="00AC13F3" w:rsidRPr="00D050EC">
        <w:rPr>
          <w:rFonts w:ascii="Arial" w:eastAsia="Arial" w:hAnsi="Arial" w:cs="Arial"/>
          <w:sz w:val="24"/>
          <w:szCs w:val="24"/>
        </w:rPr>
        <w:t>Se satisface, debido a que la demanda</w:t>
      </w:r>
      <w:r w:rsidR="00AC13F3" w:rsidRPr="00D050EC">
        <w:rPr>
          <w:rFonts w:ascii="Arial" w:eastAsia="Arial" w:hAnsi="Arial" w:cs="Arial"/>
          <w:b/>
          <w:sz w:val="24"/>
          <w:szCs w:val="24"/>
        </w:rPr>
        <w:t xml:space="preserve"> </w:t>
      </w:r>
      <w:r w:rsidR="00AC13F3" w:rsidRPr="00D050EC">
        <w:rPr>
          <w:rFonts w:ascii="Arial" w:eastAsia="Arial" w:hAnsi="Arial" w:cs="Arial"/>
          <w:sz w:val="24"/>
          <w:szCs w:val="24"/>
        </w:rPr>
        <w:t xml:space="preserve">se presentó por escrito y precisa el nombre, la firma y el carácter con que comparece a juicio la </w:t>
      </w:r>
      <w:r w:rsidR="00E565B8" w:rsidRPr="00E565B8">
        <w:rPr>
          <w:rFonts w:ascii="Arial" w:eastAsia="Arial" w:hAnsi="Arial" w:cs="Arial"/>
          <w:i/>
          <w:iCs/>
          <w:sz w:val="24"/>
          <w:szCs w:val="24"/>
        </w:rPr>
        <w:t>parte</w:t>
      </w:r>
      <w:r w:rsidR="00E565B8">
        <w:rPr>
          <w:rFonts w:ascii="Arial" w:eastAsia="Arial" w:hAnsi="Arial" w:cs="Arial"/>
          <w:sz w:val="24"/>
          <w:szCs w:val="24"/>
        </w:rPr>
        <w:t xml:space="preserve"> </w:t>
      </w:r>
      <w:r w:rsidR="00AC13F3" w:rsidRPr="00D050EC">
        <w:rPr>
          <w:rFonts w:ascii="Arial" w:eastAsia="Arial" w:hAnsi="Arial" w:cs="Arial"/>
          <w:i/>
          <w:iCs/>
          <w:sz w:val="24"/>
          <w:szCs w:val="24"/>
        </w:rPr>
        <w:t>actora</w:t>
      </w:r>
      <w:r w:rsidR="00AC13F3" w:rsidRPr="00D050EC">
        <w:rPr>
          <w:rFonts w:ascii="Arial" w:eastAsia="Arial" w:hAnsi="Arial" w:cs="Arial"/>
          <w:sz w:val="24"/>
          <w:szCs w:val="24"/>
        </w:rPr>
        <w:t xml:space="preserve">; el </w:t>
      </w:r>
      <w:r w:rsidR="00AF7D38">
        <w:rPr>
          <w:rFonts w:ascii="Arial" w:eastAsia="Arial" w:hAnsi="Arial" w:cs="Arial"/>
          <w:sz w:val="24"/>
          <w:szCs w:val="24"/>
        </w:rPr>
        <w:t>medio</w:t>
      </w:r>
      <w:r w:rsidR="00AC13F3" w:rsidRPr="00D050EC">
        <w:rPr>
          <w:rFonts w:ascii="Arial" w:eastAsia="Arial" w:hAnsi="Arial" w:cs="Arial"/>
          <w:sz w:val="24"/>
          <w:szCs w:val="24"/>
        </w:rPr>
        <w:t xml:space="preserve"> para recibir notificaciones; identifica el acto impugnado</w:t>
      </w:r>
      <w:r w:rsidR="002678CD" w:rsidRPr="00D050EC">
        <w:rPr>
          <w:rFonts w:ascii="Arial" w:eastAsia="Arial" w:hAnsi="Arial" w:cs="Arial"/>
          <w:sz w:val="24"/>
          <w:szCs w:val="24"/>
        </w:rPr>
        <w:t>,</w:t>
      </w:r>
      <w:r w:rsidR="00AC13F3" w:rsidRPr="00D050EC">
        <w:rPr>
          <w:rFonts w:ascii="Arial" w:eastAsia="Arial" w:hAnsi="Arial" w:cs="Arial"/>
          <w:sz w:val="24"/>
          <w:szCs w:val="24"/>
        </w:rPr>
        <w:t xml:space="preserve"> la autoridad responsable, expone los hechos en los que se basa la impugnación, los agravios y preceptos presuntamente violados</w:t>
      </w:r>
      <w:r w:rsidR="00DC267E">
        <w:rPr>
          <w:rFonts w:ascii="Arial" w:eastAsia="Arial" w:hAnsi="Arial" w:cs="Arial"/>
          <w:sz w:val="24"/>
          <w:szCs w:val="24"/>
        </w:rPr>
        <w:t xml:space="preserve"> </w:t>
      </w:r>
      <w:r w:rsidR="00AC13F3" w:rsidRPr="00D050EC">
        <w:rPr>
          <w:rFonts w:ascii="Arial" w:eastAsia="Arial" w:hAnsi="Arial" w:cs="Arial"/>
          <w:sz w:val="24"/>
          <w:szCs w:val="24"/>
        </w:rPr>
        <w:t xml:space="preserve">y ofrece pruebas. </w:t>
      </w:r>
    </w:p>
    <w:p w14:paraId="066EE88D" w14:textId="1585F8E0" w:rsidR="009A1505" w:rsidRPr="00D050EC" w:rsidRDefault="00652521">
      <w:pPr>
        <w:tabs>
          <w:tab w:val="left" w:pos="544"/>
        </w:tabs>
        <w:spacing w:before="240" w:after="0" w:line="360" w:lineRule="auto"/>
        <w:ind w:right="-40"/>
        <w:jc w:val="both"/>
        <w:rPr>
          <w:rFonts w:ascii="Arial" w:eastAsia="Arial" w:hAnsi="Arial" w:cs="Arial"/>
          <w:sz w:val="24"/>
          <w:szCs w:val="24"/>
        </w:rPr>
      </w:pPr>
      <w:bookmarkStart w:id="33" w:name="_Toc192842482"/>
      <w:r>
        <w:rPr>
          <w:rFonts w:ascii="Arial" w:hAnsi="Arial" w:cs="Arial"/>
          <w:b/>
          <w:bCs/>
          <w:sz w:val="24"/>
          <w:szCs w:val="24"/>
        </w:rPr>
        <w:t>4</w:t>
      </w:r>
      <w:r w:rsidR="00AC13F3" w:rsidRPr="00D050EC">
        <w:rPr>
          <w:rFonts w:ascii="Arial" w:hAnsi="Arial" w:cs="Arial"/>
          <w:b/>
          <w:bCs/>
          <w:sz w:val="24"/>
          <w:szCs w:val="24"/>
        </w:rPr>
        <w:t>.3. Legitimación e interés jurídico.</w:t>
      </w:r>
      <w:bookmarkEnd w:id="33"/>
      <w:r w:rsidR="00AC13F3" w:rsidRPr="00D050EC">
        <w:rPr>
          <w:rFonts w:ascii="Arial" w:eastAsia="Arial" w:hAnsi="Arial" w:cs="Arial"/>
          <w:b/>
          <w:sz w:val="22"/>
          <w:szCs w:val="22"/>
        </w:rPr>
        <w:t xml:space="preserve"> </w:t>
      </w:r>
      <w:r w:rsidR="00AC13F3" w:rsidRPr="00D050EC">
        <w:rPr>
          <w:rFonts w:ascii="Arial" w:eastAsia="Arial" w:hAnsi="Arial" w:cs="Arial"/>
          <w:sz w:val="24"/>
          <w:szCs w:val="24"/>
        </w:rPr>
        <w:t xml:space="preserve">El </w:t>
      </w:r>
      <w:r w:rsidR="00AC13F3" w:rsidRPr="00D050EC">
        <w:rPr>
          <w:rFonts w:ascii="Arial" w:eastAsia="Arial" w:hAnsi="Arial" w:cs="Arial"/>
          <w:i/>
          <w:sz w:val="24"/>
          <w:szCs w:val="24"/>
        </w:rPr>
        <w:t xml:space="preserve">juicio de la ciudadanía </w:t>
      </w:r>
      <w:r w:rsidR="00AC13F3" w:rsidRPr="00D050EC">
        <w:rPr>
          <w:rFonts w:ascii="Arial" w:eastAsia="Arial" w:hAnsi="Arial" w:cs="Arial"/>
          <w:sz w:val="24"/>
          <w:szCs w:val="24"/>
        </w:rPr>
        <w:t xml:space="preserve">fue interpuesto por parte legítima, toda vez que se trata de una ciudadana en su calidad de </w:t>
      </w:r>
      <w:r w:rsidR="004303D8" w:rsidRPr="00BC490D">
        <w:rPr>
          <w:rFonts w:ascii="Arial" w:eastAsia="Arial" w:hAnsi="Arial" w:cs="Arial"/>
          <w:i/>
          <w:sz w:val="24"/>
          <w:szCs w:val="24"/>
        </w:rPr>
        <w:t>R</w:t>
      </w:r>
      <w:r w:rsidR="00AC13F3" w:rsidRPr="00BC490D">
        <w:rPr>
          <w:rFonts w:ascii="Arial" w:eastAsia="Arial" w:hAnsi="Arial" w:cs="Arial"/>
          <w:i/>
          <w:sz w:val="24"/>
          <w:szCs w:val="24"/>
        </w:rPr>
        <w:t>egidora</w:t>
      </w:r>
      <w:r w:rsidR="00AC13F3" w:rsidRPr="00D050EC">
        <w:rPr>
          <w:rFonts w:ascii="Arial" w:eastAsia="Arial" w:hAnsi="Arial" w:cs="Arial"/>
          <w:i/>
          <w:sz w:val="24"/>
          <w:szCs w:val="24"/>
        </w:rPr>
        <w:t>,</w:t>
      </w:r>
      <w:r w:rsidR="00AC13F3" w:rsidRPr="00D050EC">
        <w:rPr>
          <w:rFonts w:ascii="Arial" w:eastAsia="Arial" w:hAnsi="Arial" w:cs="Arial"/>
          <w:sz w:val="24"/>
          <w:szCs w:val="24"/>
        </w:rPr>
        <w:t xml:space="preserve"> quien acude en defensa de sus derechos político-electorales de ser votada</w:t>
      </w:r>
      <w:r w:rsidR="00E078F2" w:rsidRPr="00D050EC">
        <w:rPr>
          <w:rFonts w:ascii="Arial" w:eastAsia="Arial" w:hAnsi="Arial" w:cs="Arial"/>
          <w:sz w:val="24"/>
          <w:szCs w:val="24"/>
        </w:rPr>
        <w:t>,</w:t>
      </w:r>
      <w:r w:rsidR="00AC13F3" w:rsidRPr="00D050EC">
        <w:rPr>
          <w:rFonts w:ascii="Arial" w:eastAsia="Arial" w:hAnsi="Arial" w:cs="Arial"/>
          <w:sz w:val="24"/>
          <w:szCs w:val="24"/>
        </w:rPr>
        <w:t xml:space="preserve"> en la vertiente del desempeño </w:t>
      </w:r>
      <w:r w:rsidR="00E078F2" w:rsidRPr="00D050EC">
        <w:rPr>
          <w:rFonts w:ascii="Arial" w:eastAsia="Arial" w:hAnsi="Arial" w:cs="Arial"/>
          <w:sz w:val="24"/>
          <w:szCs w:val="24"/>
        </w:rPr>
        <w:t>del</w:t>
      </w:r>
      <w:r w:rsidR="00AC13F3" w:rsidRPr="00D050EC">
        <w:rPr>
          <w:rFonts w:ascii="Arial" w:eastAsia="Arial" w:hAnsi="Arial" w:cs="Arial"/>
          <w:sz w:val="24"/>
          <w:szCs w:val="24"/>
        </w:rPr>
        <w:t xml:space="preserve"> cargo</w:t>
      </w:r>
      <w:r w:rsidR="00D7049A">
        <w:rPr>
          <w:rFonts w:ascii="Arial" w:eastAsia="Arial" w:hAnsi="Arial" w:cs="Arial"/>
          <w:sz w:val="24"/>
          <w:szCs w:val="24"/>
        </w:rPr>
        <w:t xml:space="preserve">, como </w:t>
      </w:r>
      <w:r w:rsidR="00DF6DEB">
        <w:rPr>
          <w:rFonts w:ascii="Arial" w:eastAsia="Arial" w:hAnsi="Arial" w:cs="Arial"/>
          <w:sz w:val="24"/>
          <w:szCs w:val="24"/>
        </w:rPr>
        <w:t xml:space="preserve">se precisó en el apartado </w:t>
      </w:r>
      <w:r w:rsidR="00686E3C">
        <w:rPr>
          <w:rFonts w:ascii="Arial" w:eastAsia="Arial" w:hAnsi="Arial" w:cs="Arial"/>
          <w:sz w:val="24"/>
          <w:szCs w:val="24"/>
        </w:rPr>
        <w:t>de causales de improcedencia</w:t>
      </w:r>
      <w:r w:rsidR="00AC13F3" w:rsidRPr="00D050EC">
        <w:rPr>
          <w:rFonts w:ascii="Arial" w:eastAsia="Arial" w:hAnsi="Arial" w:cs="Arial"/>
          <w:sz w:val="24"/>
          <w:szCs w:val="24"/>
          <w:vertAlign w:val="superscript"/>
        </w:rPr>
        <w:footnoteReference w:id="17"/>
      </w:r>
      <w:r w:rsidR="00AC13F3" w:rsidRPr="00D050EC">
        <w:rPr>
          <w:rFonts w:ascii="Arial" w:eastAsia="Arial" w:hAnsi="Arial" w:cs="Arial"/>
          <w:sz w:val="24"/>
          <w:szCs w:val="24"/>
        </w:rPr>
        <w:t>.</w:t>
      </w:r>
    </w:p>
    <w:p w14:paraId="066EE88F" w14:textId="4CCACE39" w:rsidR="009A1505" w:rsidRPr="004C7BB0" w:rsidRDefault="00A70E32" w:rsidP="00EE28CD">
      <w:pPr>
        <w:spacing w:before="240" w:after="0" w:line="360" w:lineRule="auto"/>
        <w:jc w:val="both"/>
        <w:rPr>
          <w:rFonts w:ascii="Arial" w:eastAsia="Arial" w:hAnsi="Arial" w:cs="Arial"/>
          <w:sz w:val="24"/>
          <w:szCs w:val="24"/>
        </w:rPr>
      </w:pPr>
      <w:bookmarkStart w:id="34" w:name="_Toc192842483"/>
      <w:r>
        <w:rPr>
          <w:rFonts w:ascii="Arial" w:hAnsi="Arial" w:cs="Arial"/>
          <w:b/>
          <w:bCs/>
          <w:sz w:val="24"/>
          <w:szCs w:val="24"/>
        </w:rPr>
        <w:t>4</w:t>
      </w:r>
      <w:r w:rsidR="00AC13F3" w:rsidRPr="00D050EC">
        <w:rPr>
          <w:rFonts w:ascii="Arial" w:hAnsi="Arial" w:cs="Arial"/>
          <w:b/>
          <w:bCs/>
          <w:sz w:val="24"/>
          <w:szCs w:val="24"/>
        </w:rPr>
        <w:t>.4. Definitividad.</w:t>
      </w:r>
      <w:bookmarkEnd w:id="34"/>
      <w:r w:rsidR="00AC13F3" w:rsidRPr="00D050EC">
        <w:rPr>
          <w:rFonts w:ascii="Arial" w:eastAsia="Arial" w:hAnsi="Arial" w:cs="Arial"/>
          <w:sz w:val="24"/>
          <w:szCs w:val="24"/>
        </w:rPr>
        <w:t xml:space="preserve"> Se tiene por cumplido, porque no existe medio de defensa que deba ser agotado previo a acudir a esta instancia.</w:t>
      </w:r>
    </w:p>
    <w:p w14:paraId="066EE892" w14:textId="7C0A6341" w:rsidR="009A1505" w:rsidRPr="00D050EC" w:rsidRDefault="004C7BB0" w:rsidP="00515957">
      <w:pPr>
        <w:pStyle w:val="Ttulo1"/>
        <w:spacing w:line="360" w:lineRule="auto"/>
        <w:jc w:val="center"/>
        <w:rPr>
          <w:rFonts w:ascii="Arial" w:eastAsia="Arial" w:hAnsi="Arial" w:cs="Arial"/>
          <w:b/>
          <w:bCs/>
          <w:color w:val="auto"/>
          <w:sz w:val="24"/>
          <w:szCs w:val="24"/>
        </w:rPr>
      </w:pPr>
      <w:bookmarkStart w:id="35" w:name="_Toc192842485"/>
      <w:bookmarkStart w:id="36" w:name="_Toc192856291"/>
      <w:bookmarkStart w:id="37" w:name="_Toc236830106"/>
      <w:bookmarkStart w:id="38" w:name="_Toc236927488"/>
      <w:r>
        <w:rPr>
          <w:rFonts w:ascii="Arial" w:eastAsia="Arial" w:hAnsi="Arial" w:cs="Arial"/>
          <w:b/>
          <w:bCs/>
          <w:color w:val="auto"/>
          <w:sz w:val="24"/>
          <w:szCs w:val="24"/>
        </w:rPr>
        <w:t xml:space="preserve">V. </w:t>
      </w:r>
      <w:r w:rsidR="00AC13F3" w:rsidRPr="00D050EC">
        <w:rPr>
          <w:rFonts w:ascii="Arial" w:eastAsia="Arial" w:hAnsi="Arial" w:cs="Arial"/>
          <w:b/>
          <w:bCs/>
          <w:color w:val="auto"/>
          <w:sz w:val="24"/>
          <w:szCs w:val="24"/>
        </w:rPr>
        <w:t>ESTUDIO DE FONDO</w:t>
      </w:r>
      <w:bookmarkEnd w:id="35"/>
      <w:bookmarkEnd w:id="36"/>
      <w:bookmarkEnd w:id="37"/>
      <w:bookmarkEnd w:id="38"/>
    </w:p>
    <w:p w14:paraId="602C9117" w14:textId="77777777" w:rsidR="00202F91" w:rsidRPr="00AC099D" w:rsidRDefault="00F5744B" w:rsidP="006B51D5">
      <w:pPr>
        <w:pStyle w:val="Ttulo2"/>
        <w:spacing w:before="360" w:after="40" w:line="360" w:lineRule="auto"/>
        <w:jc w:val="both"/>
        <w:rPr>
          <w:rFonts w:ascii="Arial" w:hAnsi="Arial" w:cs="Arial"/>
          <w:b/>
          <w:bCs/>
          <w:color w:val="auto"/>
          <w:sz w:val="24"/>
          <w:szCs w:val="24"/>
        </w:rPr>
      </w:pPr>
      <w:bookmarkStart w:id="39" w:name="_Toc236830107"/>
      <w:bookmarkStart w:id="40" w:name="_Toc236927489"/>
      <w:bookmarkStart w:id="41" w:name="_Toc192842486"/>
      <w:bookmarkStart w:id="42" w:name="_Toc192856292"/>
      <w:r w:rsidRPr="001728DE">
        <w:rPr>
          <w:rFonts w:ascii="Arial" w:hAnsi="Arial" w:cs="Arial"/>
          <w:b/>
          <w:bCs/>
          <w:color w:val="auto"/>
          <w:sz w:val="24"/>
          <w:szCs w:val="24"/>
        </w:rPr>
        <w:t xml:space="preserve">5.1. </w:t>
      </w:r>
      <w:r w:rsidR="00202F91" w:rsidRPr="00AC099D">
        <w:rPr>
          <w:rFonts w:ascii="Arial" w:hAnsi="Arial" w:cs="Arial"/>
          <w:b/>
          <w:bCs/>
          <w:color w:val="auto"/>
          <w:sz w:val="24"/>
          <w:szCs w:val="24"/>
        </w:rPr>
        <w:t>Juzgar con perspectiva de género</w:t>
      </w:r>
      <w:bookmarkEnd w:id="39"/>
      <w:bookmarkEnd w:id="40"/>
    </w:p>
    <w:p w14:paraId="28C702B6" w14:textId="401912A3" w:rsidR="00202F91" w:rsidRPr="00D050EC" w:rsidRDefault="00202F91" w:rsidP="006B51D5">
      <w:pPr>
        <w:spacing w:before="240" w:after="0" w:line="360" w:lineRule="auto"/>
        <w:jc w:val="both"/>
        <w:rPr>
          <w:rFonts w:ascii="Arial" w:eastAsia="Arial" w:hAnsi="Arial" w:cs="Arial"/>
          <w:sz w:val="24"/>
          <w:szCs w:val="24"/>
        </w:rPr>
      </w:pPr>
      <w:r w:rsidRPr="00D050EC">
        <w:rPr>
          <w:rFonts w:ascii="Arial" w:eastAsia="Arial" w:hAnsi="Arial" w:cs="Arial"/>
          <w:sz w:val="24"/>
          <w:szCs w:val="24"/>
        </w:rPr>
        <w:t xml:space="preserve">La </w:t>
      </w:r>
      <w:r w:rsidRPr="00035E8E">
        <w:rPr>
          <w:rFonts w:ascii="Arial" w:eastAsia="Arial" w:hAnsi="Arial" w:cs="Arial"/>
          <w:i/>
          <w:iCs/>
          <w:sz w:val="24"/>
          <w:szCs w:val="24"/>
        </w:rPr>
        <w:t>parte</w:t>
      </w:r>
      <w:r>
        <w:rPr>
          <w:rFonts w:ascii="Arial" w:eastAsia="Arial" w:hAnsi="Arial" w:cs="Arial"/>
          <w:sz w:val="24"/>
          <w:szCs w:val="24"/>
        </w:rPr>
        <w:t xml:space="preserve"> </w:t>
      </w:r>
      <w:r w:rsidRPr="00EA108C">
        <w:rPr>
          <w:rFonts w:ascii="Arial" w:eastAsia="Arial" w:hAnsi="Arial" w:cs="Arial"/>
          <w:i/>
          <w:iCs/>
          <w:sz w:val="24"/>
          <w:szCs w:val="24"/>
        </w:rPr>
        <w:t>actora</w:t>
      </w:r>
      <w:r w:rsidRPr="00D050EC">
        <w:rPr>
          <w:rFonts w:ascii="Arial" w:eastAsia="Arial" w:hAnsi="Arial" w:cs="Arial"/>
          <w:sz w:val="24"/>
          <w:szCs w:val="24"/>
        </w:rPr>
        <w:t xml:space="preserve"> aduce </w:t>
      </w:r>
      <w:r w:rsidR="005C1E9F">
        <w:rPr>
          <w:rFonts w:ascii="Arial" w:eastAsia="Arial" w:hAnsi="Arial" w:cs="Arial"/>
          <w:sz w:val="24"/>
          <w:szCs w:val="24"/>
        </w:rPr>
        <w:t>la</w:t>
      </w:r>
      <w:r w:rsidRPr="00D050EC">
        <w:rPr>
          <w:rFonts w:ascii="Arial" w:eastAsia="Arial" w:hAnsi="Arial" w:cs="Arial"/>
          <w:sz w:val="24"/>
          <w:szCs w:val="24"/>
        </w:rPr>
        <w:t xml:space="preserve"> </w:t>
      </w:r>
      <w:r w:rsidR="005C1E9F">
        <w:rPr>
          <w:rFonts w:ascii="Arial" w:eastAsia="Arial" w:hAnsi="Arial" w:cs="Arial"/>
          <w:sz w:val="24"/>
          <w:szCs w:val="24"/>
        </w:rPr>
        <w:t>vulneración a</w:t>
      </w:r>
      <w:r w:rsidRPr="00D050EC">
        <w:rPr>
          <w:rFonts w:ascii="Arial" w:eastAsia="Arial" w:hAnsi="Arial" w:cs="Arial"/>
          <w:sz w:val="24"/>
          <w:szCs w:val="24"/>
        </w:rPr>
        <w:t xml:space="preserve"> sus derechos político-electorales,</w:t>
      </w:r>
      <w:r w:rsidR="00413E9C">
        <w:rPr>
          <w:rFonts w:ascii="Arial" w:eastAsia="Arial" w:hAnsi="Arial" w:cs="Arial"/>
          <w:sz w:val="24"/>
          <w:szCs w:val="24"/>
        </w:rPr>
        <w:t xml:space="preserve"> de acceso efectivo al cargo</w:t>
      </w:r>
      <w:r w:rsidR="006B348D">
        <w:rPr>
          <w:rFonts w:ascii="Arial" w:eastAsia="Arial" w:hAnsi="Arial" w:cs="Arial"/>
          <w:sz w:val="24"/>
          <w:szCs w:val="24"/>
        </w:rPr>
        <w:t xml:space="preserve"> </w:t>
      </w:r>
      <w:r w:rsidRPr="00D050EC">
        <w:rPr>
          <w:rFonts w:ascii="Arial" w:eastAsia="Arial" w:hAnsi="Arial" w:cs="Arial"/>
          <w:sz w:val="24"/>
          <w:szCs w:val="24"/>
        </w:rPr>
        <w:t>para el cual fue electa en condiciones de igualdad de oportunidades y no discriminación de la mujer en la vida política y pública, por lo que el análisis de esta controversia se efectuará utilizando la perspectiva de género,</w:t>
      </w:r>
      <w:r w:rsidR="00370885">
        <w:rPr>
          <w:rFonts w:ascii="Arial" w:eastAsia="Arial" w:hAnsi="Arial" w:cs="Arial"/>
          <w:sz w:val="24"/>
          <w:szCs w:val="24"/>
        </w:rPr>
        <w:t xml:space="preserve"> aplicando los criterios más amplios y favorable</w:t>
      </w:r>
      <w:r w:rsidR="00830300">
        <w:rPr>
          <w:rFonts w:ascii="Arial" w:eastAsia="Arial" w:hAnsi="Arial" w:cs="Arial"/>
          <w:sz w:val="24"/>
          <w:szCs w:val="24"/>
        </w:rPr>
        <w:t>s</w:t>
      </w:r>
      <w:r w:rsidR="00174134">
        <w:rPr>
          <w:rFonts w:ascii="Arial" w:eastAsia="Arial" w:hAnsi="Arial" w:cs="Arial"/>
          <w:sz w:val="24"/>
          <w:szCs w:val="24"/>
        </w:rPr>
        <w:t>, cuya</w:t>
      </w:r>
      <w:r w:rsidRPr="00D050EC">
        <w:rPr>
          <w:rFonts w:ascii="Arial" w:eastAsia="Arial" w:hAnsi="Arial" w:cs="Arial"/>
          <w:sz w:val="24"/>
          <w:szCs w:val="24"/>
        </w:rPr>
        <w:t xml:space="preserve"> metodología reconoce la situación de desventaja </w:t>
      </w:r>
      <w:r w:rsidR="00830300">
        <w:rPr>
          <w:rFonts w:ascii="Arial" w:eastAsia="Arial" w:hAnsi="Arial" w:cs="Arial"/>
          <w:sz w:val="24"/>
          <w:szCs w:val="24"/>
        </w:rPr>
        <w:t xml:space="preserve">histórica de </w:t>
      </w:r>
      <w:r w:rsidRPr="00D050EC">
        <w:rPr>
          <w:rFonts w:ascii="Arial" w:eastAsia="Arial" w:hAnsi="Arial" w:cs="Arial"/>
          <w:sz w:val="24"/>
          <w:szCs w:val="24"/>
        </w:rPr>
        <w:t>las mujeres, como consecuencia de la construcción que socioculturalmente se ha desarrollado en relación con la posición y rol que debieran asumir</w:t>
      </w:r>
      <w:r w:rsidRPr="00D050EC">
        <w:rPr>
          <w:rStyle w:val="Refdenotaalpie"/>
          <w:rFonts w:ascii="Arial" w:eastAsia="Arial" w:hAnsi="Arial" w:cs="Arial"/>
          <w:sz w:val="24"/>
          <w:szCs w:val="24"/>
        </w:rPr>
        <w:footnoteReference w:id="18"/>
      </w:r>
      <w:r w:rsidRPr="00D050EC">
        <w:rPr>
          <w:rFonts w:ascii="Arial" w:eastAsia="Arial" w:hAnsi="Arial" w:cs="Arial"/>
          <w:sz w:val="24"/>
          <w:szCs w:val="24"/>
        </w:rPr>
        <w:t>.</w:t>
      </w:r>
    </w:p>
    <w:p w14:paraId="4276BC8F" w14:textId="19594D34" w:rsidR="00202F91" w:rsidRPr="00C9356E" w:rsidRDefault="00202F91" w:rsidP="006B51D5">
      <w:pPr>
        <w:spacing w:before="240" w:line="360" w:lineRule="auto"/>
        <w:jc w:val="both"/>
        <w:rPr>
          <w:rFonts w:ascii="Arial" w:eastAsia="Arial" w:hAnsi="Arial" w:cs="Arial"/>
          <w:sz w:val="24"/>
          <w:szCs w:val="24"/>
        </w:rPr>
      </w:pPr>
      <w:r w:rsidRPr="00D050EC">
        <w:rPr>
          <w:rFonts w:ascii="Arial" w:eastAsia="Arial" w:hAnsi="Arial" w:cs="Arial"/>
          <w:sz w:val="24"/>
          <w:szCs w:val="24"/>
        </w:rPr>
        <w:t>En ese sentido, al juzgar se deben considerar las situaciones de desventaja que, por cuestiones de género, discriminan e impiden la igualdad</w:t>
      </w:r>
      <w:r w:rsidR="000673CB">
        <w:rPr>
          <w:rFonts w:ascii="Arial" w:eastAsia="Arial" w:hAnsi="Arial" w:cs="Arial"/>
          <w:sz w:val="24"/>
          <w:szCs w:val="24"/>
        </w:rPr>
        <w:t xml:space="preserve"> política</w:t>
      </w:r>
      <w:r w:rsidRPr="00D050EC">
        <w:rPr>
          <w:rFonts w:ascii="Arial" w:eastAsia="Arial" w:hAnsi="Arial" w:cs="Arial"/>
          <w:sz w:val="24"/>
          <w:szCs w:val="24"/>
        </w:rPr>
        <w:t xml:space="preserve"> de las mujeres. Esto impone cuestionar prejuicios o estereotipos, sobre todo cuando es </w:t>
      </w:r>
      <w:r w:rsidRPr="00D050EC">
        <w:rPr>
          <w:rFonts w:ascii="Arial" w:eastAsia="Arial" w:hAnsi="Arial" w:cs="Arial"/>
          <w:sz w:val="24"/>
          <w:szCs w:val="24"/>
        </w:rPr>
        <w:lastRenderedPageBreak/>
        <w:t>factible que existan factores que potencialicen la discriminación —pobreza, barreras culturales o lingüísticas—</w:t>
      </w:r>
      <w:r w:rsidRPr="00D050EC">
        <w:rPr>
          <w:rStyle w:val="Refdenotaalpie"/>
          <w:rFonts w:ascii="Arial" w:eastAsia="Arial" w:hAnsi="Arial" w:cs="Arial"/>
          <w:sz w:val="24"/>
          <w:szCs w:val="24"/>
        </w:rPr>
        <w:footnoteReference w:id="19"/>
      </w:r>
      <w:r w:rsidRPr="00D050EC">
        <w:rPr>
          <w:rFonts w:ascii="Arial" w:eastAsia="Arial" w:hAnsi="Arial" w:cs="Arial"/>
          <w:sz w:val="24"/>
          <w:szCs w:val="24"/>
        </w:rPr>
        <w:t>. Así también, supone en términos generales, que quienes juzgan deben remediar oficiosamente, potenciales efectos discriminatorios que el ordenamiento jurídico o las prácticas institucionales pueden tener en detrimento de las mujeres</w:t>
      </w:r>
      <w:r w:rsidRPr="00D050EC">
        <w:rPr>
          <w:rStyle w:val="Refdenotaalpie"/>
          <w:rFonts w:ascii="Arial" w:eastAsia="Arial" w:hAnsi="Arial" w:cs="Arial"/>
          <w:sz w:val="24"/>
          <w:szCs w:val="24"/>
        </w:rPr>
        <w:footnoteReference w:id="20"/>
      </w:r>
      <w:r w:rsidRPr="00D050EC">
        <w:rPr>
          <w:rFonts w:ascii="Arial" w:eastAsia="Arial" w:hAnsi="Arial" w:cs="Arial"/>
          <w:i/>
          <w:iCs/>
          <w:sz w:val="24"/>
          <w:szCs w:val="24"/>
        </w:rPr>
        <w:t>.</w:t>
      </w:r>
    </w:p>
    <w:p w14:paraId="1DE3902D" w14:textId="75C30DC0" w:rsidR="00F5744B" w:rsidRPr="001728DE" w:rsidRDefault="007A59C1" w:rsidP="006B51D5">
      <w:pPr>
        <w:pStyle w:val="Ttulo2"/>
        <w:spacing w:after="240" w:line="360" w:lineRule="auto"/>
        <w:rPr>
          <w:rFonts w:ascii="Arial" w:hAnsi="Arial" w:cs="Arial"/>
          <w:b/>
          <w:bCs/>
          <w:color w:val="auto"/>
          <w:sz w:val="24"/>
          <w:szCs w:val="24"/>
        </w:rPr>
      </w:pPr>
      <w:bookmarkStart w:id="43" w:name="_Toc236830108"/>
      <w:bookmarkStart w:id="44" w:name="_Toc236927490"/>
      <w:r>
        <w:rPr>
          <w:rFonts w:ascii="Arial" w:hAnsi="Arial" w:cs="Arial"/>
          <w:b/>
          <w:bCs/>
          <w:color w:val="auto"/>
          <w:sz w:val="24"/>
          <w:szCs w:val="24"/>
        </w:rPr>
        <w:t>5.2. Análisis de</w:t>
      </w:r>
      <w:r w:rsidR="00331FB3">
        <w:rPr>
          <w:rFonts w:ascii="Arial" w:hAnsi="Arial" w:cs="Arial"/>
          <w:b/>
          <w:bCs/>
          <w:color w:val="auto"/>
          <w:sz w:val="24"/>
          <w:szCs w:val="24"/>
        </w:rPr>
        <w:t>l</w:t>
      </w:r>
      <w:r w:rsidR="00C9356E">
        <w:rPr>
          <w:rFonts w:ascii="Arial" w:hAnsi="Arial" w:cs="Arial"/>
          <w:b/>
          <w:bCs/>
          <w:color w:val="auto"/>
          <w:sz w:val="24"/>
          <w:szCs w:val="24"/>
        </w:rPr>
        <w:t xml:space="preserve"> a</w:t>
      </w:r>
      <w:r w:rsidR="003B1F35">
        <w:rPr>
          <w:rFonts w:ascii="Arial" w:hAnsi="Arial" w:cs="Arial"/>
          <w:b/>
          <w:bCs/>
          <w:color w:val="auto"/>
          <w:sz w:val="24"/>
          <w:szCs w:val="24"/>
        </w:rPr>
        <w:t>gravio</w:t>
      </w:r>
      <w:bookmarkEnd w:id="43"/>
      <w:bookmarkEnd w:id="44"/>
      <w:r w:rsidR="003B1F35">
        <w:rPr>
          <w:rFonts w:ascii="Arial" w:hAnsi="Arial" w:cs="Arial"/>
          <w:b/>
          <w:bCs/>
          <w:color w:val="auto"/>
          <w:sz w:val="24"/>
          <w:szCs w:val="24"/>
        </w:rPr>
        <w:t xml:space="preserve"> </w:t>
      </w:r>
    </w:p>
    <w:p w14:paraId="74AE84CC" w14:textId="6628CD42" w:rsidR="00860B98" w:rsidRDefault="00EE28CD" w:rsidP="006B51D5">
      <w:pPr>
        <w:shd w:val="clear" w:color="auto" w:fill="FFFFFF" w:themeFill="background1"/>
        <w:spacing w:before="240" w:after="0" w:line="360" w:lineRule="auto"/>
        <w:jc w:val="both"/>
        <w:rPr>
          <w:rFonts w:ascii="Arial" w:eastAsia="Arial" w:hAnsi="Arial" w:cs="Arial"/>
          <w:sz w:val="24"/>
          <w:szCs w:val="24"/>
        </w:rPr>
      </w:pPr>
      <w:r w:rsidRPr="00D050EC">
        <w:rPr>
          <w:rFonts w:ascii="Arial" w:eastAsia="Arial" w:hAnsi="Arial" w:cs="Arial"/>
          <w:sz w:val="24"/>
          <w:szCs w:val="24"/>
        </w:rPr>
        <w:t xml:space="preserve">La </w:t>
      </w:r>
      <w:r w:rsidR="00B27575" w:rsidRPr="00FF1368">
        <w:rPr>
          <w:rFonts w:ascii="Arial" w:eastAsia="Arial" w:hAnsi="Arial" w:cs="Arial"/>
          <w:i/>
          <w:iCs/>
          <w:sz w:val="24"/>
          <w:szCs w:val="24"/>
        </w:rPr>
        <w:t>Sala Superior</w:t>
      </w:r>
      <w:r w:rsidR="00B27575">
        <w:rPr>
          <w:rFonts w:ascii="Arial" w:eastAsia="Arial" w:hAnsi="Arial" w:cs="Arial"/>
          <w:sz w:val="24"/>
          <w:szCs w:val="24"/>
        </w:rPr>
        <w:t xml:space="preserve"> ha determinado que, tratándose de medios de impugnación </w:t>
      </w:r>
      <w:r w:rsidR="00557509">
        <w:rPr>
          <w:rFonts w:ascii="Arial" w:eastAsia="Arial" w:hAnsi="Arial" w:cs="Arial"/>
          <w:sz w:val="24"/>
          <w:szCs w:val="24"/>
        </w:rPr>
        <w:t xml:space="preserve">en materia electoral, la persona juzgadora debe leer de manera cuidadosa y detallada el contenido del escrito inicial con la finalidad de identificar </w:t>
      </w:r>
      <w:r w:rsidR="00270BE1">
        <w:rPr>
          <w:rFonts w:ascii="Arial" w:eastAsia="Arial" w:hAnsi="Arial" w:cs="Arial"/>
          <w:sz w:val="24"/>
          <w:szCs w:val="24"/>
        </w:rPr>
        <w:t xml:space="preserve">la verdadera intención de quien </w:t>
      </w:r>
      <w:r w:rsidR="00270BE1" w:rsidRPr="00325D27">
        <w:rPr>
          <w:rFonts w:ascii="Arial" w:eastAsia="Arial" w:hAnsi="Arial" w:cs="Arial"/>
          <w:sz w:val="24"/>
          <w:szCs w:val="24"/>
        </w:rPr>
        <w:t>promueve</w:t>
      </w:r>
      <w:r w:rsidR="009A5E4C" w:rsidRPr="00325D27">
        <w:rPr>
          <w:rFonts w:ascii="Arial" w:hAnsi="Arial" w:cs="Arial"/>
          <w:sz w:val="24"/>
          <w:szCs w:val="24"/>
          <w:vertAlign w:val="superscript"/>
        </w:rPr>
        <w:footnoteReference w:id="21"/>
      </w:r>
      <w:r w:rsidR="00270BE1" w:rsidRPr="00325D27">
        <w:rPr>
          <w:rFonts w:ascii="Arial" w:eastAsia="Arial" w:hAnsi="Arial" w:cs="Arial"/>
          <w:sz w:val="24"/>
          <w:szCs w:val="24"/>
        </w:rPr>
        <w:t>.</w:t>
      </w:r>
      <w:r w:rsidR="00270BE1">
        <w:rPr>
          <w:rFonts w:ascii="Arial" w:eastAsia="Arial" w:hAnsi="Arial" w:cs="Arial"/>
          <w:sz w:val="24"/>
          <w:szCs w:val="24"/>
        </w:rPr>
        <w:t xml:space="preserve"> </w:t>
      </w:r>
    </w:p>
    <w:p w14:paraId="25F6804D" w14:textId="2E34ED37" w:rsidR="00022034" w:rsidRPr="00022034" w:rsidRDefault="00270BE1" w:rsidP="007C0ED3">
      <w:pPr>
        <w:shd w:val="clear" w:color="auto" w:fill="FFFFFF" w:themeFill="background1"/>
        <w:spacing w:before="240" w:line="360" w:lineRule="auto"/>
        <w:jc w:val="both"/>
        <w:rPr>
          <w:rFonts w:ascii="Arial" w:eastAsia="Arial" w:hAnsi="Arial" w:cs="Arial"/>
          <w:sz w:val="24"/>
          <w:szCs w:val="24"/>
        </w:rPr>
      </w:pPr>
      <w:r>
        <w:rPr>
          <w:rFonts w:ascii="Arial" w:eastAsia="Arial" w:hAnsi="Arial" w:cs="Arial"/>
          <w:sz w:val="24"/>
          <w:szCs w:val="24"/>
        </w:rPr>
        <w:t>Así, del escrito presentado, se advierte</w:t>
      </w:r>
      <w:r w:rsidR="00F71C04">
        <w:rPr>
          <w:rFonts w:ascii="Arial" w:eastAsia="Arial" w:hAnsi="Arial" w:cs="Arial"/>
          <w:sz w:val="24"/>
          <w:szCs w:val="24"/>
        </w:rPr>
        <w:t xml:space="preserve"> que la </w:t>
      </w:r>
      <w:r w:rsidR="00F71C04" w:rsidRPr="00F71C04">
        <w:rPr>
          <w:rFonts w:ascii="Arial" w:eastAsia="Arial" w:hAnsi="Arial" w:cs="Arial"/>
          <w:i/>
          <w:iCs/>
          <w:sz w:val="24"/>
          <w:szCs w:val="24"/>
        </w:rPr>
        <w:t>parte actora</w:t>
      </w:r>
      <w:r w:rsidR="00F71C04">
        <w:rPr>
          <w:rFonts w:ascii="Arial" w:eastAsia="Arial" w:hAnsi="Arial" w:cs="Arial"/>
          <w:sz w:val="24"/>
          <w:szCs w:val="24"/>
        </w:rPr>
        <w:t xml:space="preserve"> </w:t>
      </w:r>
      <w:r w:rsidR="00AF11CF">
        <w:rPr>
          <w:rFonts w:ascii="Arial" w:eastAsia="Arial" w:hAnsi="Arial" w:cs="Arial"/>
          <w:sz w:val="24"/>
          <w:szCs w:val="24"/>
        </w:rPr>
        <w:t>hace valer l</w:t>
      </w:r>
      <w:r w:rsidR="00F06065" w:rsidRPr="00FE22BC">
        <w:rPr>
          <w:rFonts w:ascii="Arial" w:eastAsia="Arial" w:hAnsi="Arial" w:cs="Arial"/>
          <w:sz w:val="24"/>
          <w:szCs w:val="24"/>
        </w:rPr>
        <w:t xml:space="preserve">a vulneración </w:t>
      </w:r>
      <w:r w:rsidR="0030182B" w:rsidRPr="00FE22BC">
        <w:rPr>
          <w:rFonts w:ascii="Arial" w:eastAsia="Arial" w:hAnsi="Arial" w:cs="Arial"/>
          <w:sz w:val="24"/>
          <w:szCs w:val="24"/>
        </w:rPr>
        <w:t>a su derecho político-electoral en la vertiente del desempeño del cargo, d</w:t>
      </w:r>
      <w:r w:rsidR="005F5227" w:rsidRPr="00FE22BC">
        <w:rPr>
          <w:rFonts w:ascii="Arial" w:eastAsia="Arial" w:hAnsi="Arial" w:cs="Arial"/>
          <w:sz w:val="24"/>
          <w:szCs w:val="24"/>
        </w:rPr>
        <w:t>erivado</w:t>
      </w:r>
      <w:r w:rsidR="005F5227">
        <w:rPr>
          <w:rFonts w:ascii="Arial" w:eastAsia="Arial" w:hAnsi="Arial" w:cs="Arial"/>
          <w:sz w:val="24"/>
          <w:szCs w:val="24"/>
        </w:rPr>
        <w:t xml:space="preserve"> de la aprobación</w:t>
      </w:r>
      <w:r w:rsidR="00F96FF9">
        <w:rPr>
          <w:rFonts w:ascii="Arial" w:eastAsia="Arial" w:hAnsi="Arial" w:cs="Arial"/>
          <w:sz w:val="24"/>
          <w:szCs w:val="24"/>
        </w:rPr>
        <w:t>,</w:t>
      </w:r>
      <w:r w:rsidR="005F5227">
        <w:rPr>
          <w:rFonts w:ascii="Arial" w:eastAsia="Arial" w:hAnsi="Arial" w:cs="Arial"/>
          <w:sz w:val="24"/>
          <w:szCs w:val="24"/>
        </w:rPr>
        <w:t xml:space="preserve"> por mayoría</w:t>
      </w:r>
      <w:r w:rsidR="00F96FF9">
        <w:rPr>
          <w:rFonts w:ascii="Arial" w:eastAsia="Arial" w:hAnsi="Arial" w:cs="Arial"/>
          <w:sz w:val="24"/>
          <w:szCs w:val="24"/>
        </w:rPr>
        <w:t>,</w:t>
      </w:r>
      <w:r w:rsidR="005F5227">
        <w:rPr>
          <w:rFonts w:ascii="Arial" w:eastAsia="Arial" w:hAnsi="Arial" w:cs="Arial"/>
          <w:sz w:val="24"/>
          <w:szCs w:val="24"/>
        </w:rPr>
        <w:t xml:space="preserve"> </w:t>
      </w:r>
      <w:r w:rsidR="002609B5">
        <w:rPr>
          <w:rFonts w:ascii="Arial" w:eastAsia="Arial" w:hAnsi="Arial" w:cs="Arial"/>
          <w:sz w:val="24"/>
          <w:szCs w:val="24"/>
        </w:rPr>
        <w:t>del A</w:t>
      </w:r>
      <w:r w:rsidR="00FD546D">
        <w:rPr>
          <w:rFonts w:ascii="Arial" w:eastAsia="Arial" w:hAnsi="Arial" w:cs="Arial"/>
          <w:sz w:val="24"/>
          <w:szCs w:val="24"/>
        </w:rPr>
        <w:t xml:space="preserve">cuerdo de Cabildo </w:t>
      </w:r>
      <w:r w:rsidR="002609B5">
        <w:rPr>
          <w:rFonts w:ascii="Arial" w:eastAsia="Arial" w:hAnsi="Arial" w:cs="Arial"/>
          <w:sz w:val="24"/>
          <w:szCs w:val="24"/>
        </w:rPr>
        <w:t>que determinó</w:t>
      </w:r>
      <w:r w:rsidR="003E52BB">
        <w:rPr>
          <w:rFonts w:ascii="Arial" w:eastAsia="Arial" w:hAnsi="Arial" w:cs="Arial"/>
          <w:sz w:val="24"/>
          <w:szCs w:val="24"/>
        </w:rPr>
        <w:t xml:space="preserve"> que ninguna Regiduría </w:t>
      </w:r>
      <w:r w:rsidR="004D68C1">
        <w:rPr>
          <w:rFonts w:ascii="Arial" w:eastAsia="Arial" w:hAnsi="Arial" w:cs="Arial"/>
          <w:sz w:val="24"/>
          <w:szCs w:val="24"/>
        </w:rPr>
        <w:t xml:space="preserve">comente </w:t>
      </w:r>
      <w:r w:rsidR="00E65D75">
        <w:rPr>
          <w:rFonts w:ascii="Arial" w:eastAsia="Arial" w:hAnsi="Arial" w:cs="Arial"/>
          <w:sz w:val="24"/>
          <w:szCs w:val="24"/>
        </w:rPr>
        <w:t>el estado general de la administración pública municipal</w:t>
      </w:r>
      <w:r w:rsidR="00422A52">
        <w:rPr>
          <w:rFonts w:ascii="Arial" w:eastAsia="Arial" w:hAnsi="Arial" w:cs="Arial"/>
          <w:sz w:val="24"/>
          <w:szCs w:val="24"/>
        </w:rPr>
        <w:t xml:space="preserve"> correspondiente al</w:t>
      </w:r>
      <w:r w:rsidR="004D68C1">
        <w:rPr>
          <w:rFonts w:ascii="Arial" w:eastAsia="Arial" w:hAnsi="Arial" w:cs="Arial"/>
          <w:sz w:val="24"/>
          <w:szCs w:val="24"/>
        </w:rPr>
        <w:t xml:space="preserve"> segundo informe de Gobierno del </w:t>
      </w:r>
      <w:proofErr w:type="gramStart"/>
      <w:r w:rsidR="004D68C1">
        <w:rPr>
          <w:rFonts w:ascii="Arial" w:eastAsia="Arial" w:hAnsi="Arial" w:cs="Arial"/>
          <w:sz w:val="24"/>
          <w:szCs w:val="24"/>
        </w:rPr>
        <w:t>Presidente</w:t>
      </w:r>
      <w:proofErr w:type="gramEnd"/>
      <w:r w:rsidR="004D68C1">
        <w:rPr>
          <w:rFonts w:ascii="Arial" w:eastAsia="Arial" w:hAnsi="Arial" w:cs="Arial"/>
          <w:sz w:val="24"/>
          <w:szCs w:val="24"/>
        </w:rPr>
        <w:t xml:space="preserve"> </w:t>
      </w:r>
      <w:r w:rsidR="00481187">
        <w:rPr>
          <w:rFonts w:ascii="Arial" w:eastAsia="Arial" w:hAnsi="Arial" w:cs="Arial"/>
          <w:sz w:val="24"/>
          <w:szCs w:val="24"/>
        </w:rPr>
        <w:t xml:space="preserve">del </w:t>
      </w:r>
      <w:r w:rsidR="00481187" w:rsidRPr="00CB634B">
        <w:rPr>
          <w:rFonts w:ascii="Arial" w:eastAsia="Arial" w:hAnsi="Arial" w:cs="Arial"/>
          <w:i/>
          <w:iCs/>
          <w:sz w:val="24"/>
          <w:szCs w:val="24"/>
        </w:rPr>
        <w:t>Ayuntamiento</w:t>
      </w:r>
      <w:bookmarkEnd w:id="41"/>
      <w:bookmarkEnd w:id="42"/>
      <w:r w:rsidR="00022034" w:rsidRPr="00FE22BC">
        <w:rPr>
          <w:rFonts w:ascii="Arial" w:eastAsia="Arial" w:hAnsi="Arial" w:cs="Arial"/>
          <w:sz w:val="24"/>
          <w:szCs w:val="24"/>
        </w:rPr>
        <w:t>.</w:t>
      </w:r>
    </w:p>
    <w:p w14:paraId="6DB39D09" w14:textId="7DFBCD14" w:rsidR="00C25485" w:rsidRPr="00AC099D" w:rsidRDefault="00C25485" w:rsidP="006B51D5">
      <w:pPr>
        <w:pStyle w:val="Ttulo2"/>
        <w:spacing w:after="240" w:line="360" w:lineRule="auto"/>
        <w:jc w:val="both"/>
        <w:rPr>
          <w:rFonts w:ascii="Arial" w:hAnsi="Arial" w:cs="Arial"/>
          <w:b/>
          <w:bCs/>
          <w:color w:val="auto"/>
          <w:sz w:val="24"/>
          <w:szCs w:val="24"/>
        </w:rPr>
      </w:pPr>
      <w:bookmarkStart w:id="45" w:name="_Toc236830109"/>
      <w:bookmarkStart w:id="46" w:name="_Toc236927491"/>
      <w:r w:rsidRPr="00AC099D">
        <w:rPr>
          <w:rFonts w:ascii="Arial" w:hAnsi="Arial" w:cs="Arial"/>
          <w:b/>
          <w:bCs/>
          <w:color w:val="auto"/>
          <w:sz w:val="24"/>
          <w:szCs w:val="24"/>
        </w:rPr>
        <w:t>5.</w:t>
      </w:r>
      <w:r w:rsidR="007C0ED3">
        <w:rPr>
          <w:rFonts w:ascii="Arial" w:hAnsi="Arial" w:cs="Arial"/>
          <w:b/>
          <w:bCs/>
          <w:color w:val="auto"/>
          <w:sz w:val="24"/>
          <w:szCs w:val="24"/>
        </w:rPr>
        <w:t>3</w:t>
      </w:r>
      <w:r w:rsidRPr="00AC099D">
        <w:rPr>
          <w:rFonts w:ascii="Arial" w:hAnsi="Arial" w:cs="Arial"/>
          <w:b/>
          <w:bCs/>
          <w:color w:val="auto"/>
          <w:sz w:val="24"/>
          <w:szCs w:val="24"/>
        </w:rPr>
        <w:t>. Caso concreto</w:t>
      </w:r>
      <w:bookmarkEnd w:id="45"/>
      <w:bookmarkEnd w:id="46"/>
      <w:r w:rsidRPr="00AC099D">
        <w:rPr>
          <w:rFonts w:ascii="Arial" w:hAnsi="Arial" w:cs="Arial"/>
          <w:b/>
          <w:bCs/>
          <w:color w:val="auto"/>
          <w:sz w:val="24"/>
          <w:szCs w:val="24"/>
        </w:rPr>
        <w:t xml:space="preserve"> </w:t>
      </w:r>
    </w:p>
    <w:p w14:paraId="0E8DB985" w14:textId="0C17505B" w:rsidR="00C25485" w:rsidRDefault="00C25485" w:rsidP="00AC099D">
      <w:pPr>
        <w:spacing w:before="240" w:line="360" w:lineRule="auto"/>
        <w:jc w:val="both"/>
        <w:rPr>
          <w:rFonts w:ascii="Arial" w:hAnsi="Arial" w:cs="Arial"/>
          <w:sz w:val="24"/>
          <w:szCs w:val="24"/>
        </w:rPr>
      </w:pPr>
      <w:r>
        <w:rPr>
          <w:rFonts w:ascii="Arial" w:hAnsi="Arial" w:cs="Arial"/>
          <w:sz w:val="24"/>
          <w:szCs w:val="24"/>
        </w:rPr>
        <w:t xml:space="preserve">Este </w:t>
      </w:r>
      <w:r w:rsidRPr="000B68EF">
        <w:rPr>
          <w:rFonts w:ascii="Arial" w:hAnsi="Arial" w:cs="Arial"/>
          <w:i/>
          <w:iCs/>
          <w:sz w:val="24"/>
          <w:szCs w:val="24"/>
        </w:rPr>
        <w:t>órgano jurisdiccional</w:t>
      </w:r>
      <w:r>
        <w:rPr>
          <w:rFonts w:ascii="Arial" w:hAnsi="Arial" w:cs="Arial"/>
          <w:sz w:val="24"/>
          <w:szCs w:val="24"/>
        </w:rPr>
        <w:t xml:space="preserve"> estima que </w:t>
      </w:r>
      <w:r w:rsidR="007C0ED3">
        <w:rPr>
          <w:rFonts w:ascii="Arial" w:hAnsi="Arial" w:cs="Arial"/>
          <w:sz w:val="24"/>
          <w:szCs w:val="24"/>
        </w:rPr>
        <w:t>el</w:t>
      </w:r>
      <w:r>
        <w:rPr>
          <w:rFonts w:ascii="Arial" w:hAnsi="Arial" w:cs="Arial"/>
          <w:sz w:val="24"/>
          <w:szCs w:val="24"/>
        </w:rPr>
        <w:t xml:space="preserve"> agravio hecho valer por la </w:t>
      </w:r>
      <w:r w:rsidRPr="00432C94">
        <w:rPr>
          <w:rFonts w:ascii="Arial" w:hAnsi="Arial" w:cs="Arial"/>
          <w:i/>
          <w:iCs/>
          <w:sz w:val="24"/>
          <w:szCs w:val="24"/>
        </w:rPr>
        <w:t>parte actora</w:t>
      </w:r>
      <w:r>
        <w:rPr>
          <w:rFonts w:ascii="Arial" w:hAnsi="Arial" w:cs="Arial"/>
          <w:sz w:val="24"/>
          <w:szCs w:val="24"/>
        </w:rPr>
        <w:t xml:space="preserve"> </w:t>
      </w:r>
      <w:r w:rsidR="007C0ED3">
        <w:rPr>
          <w:rFonts w:ascii="Arial" w:hAnsi="Arial" w:cs="Arial"/>
          <w:sz w:val="24"/>
          <w:szCs w:val="24"/>
        </w:rPr>
        <w:t>es</w:t>
      </w:r>
      <w:r>
        <w:rPr>
          <w:rFonts w:ascii="Arial" w:hAnsi="Arial" w:cs="Arial"/>
          <w:sz w:val="24"/>
          <w:szCs w:val="24"/>
        </w:rPr>
        <w:t xml:space="preserve"> </w:t>
      </w:r>
      <w:r w:rsidR="00A46DF1" w:rsidRPr="00015E39">
        <w:rPr>
          <w:rFonts w:ascii="Arial" w:hAnsi="Arial" w:cs="Arial"/>
          <w:b/>
          <w:bCs/>
          <w:sz w:val="24"/>
          <w:szCs w:val="24"/>
        </w:rPr>
        <w:t>fundado</w:t>
      </w:r>
      <w:r w:rsidR="00A46DF1">
        <w:rPr>
          <w:rFonts w:ascii="Arial" w:hAnsi="Arial" w:cs="Arial"/>
          <w:sz w:val="24"/>
          <w:szCs w:val="24"/>
        </w:rPr>
        <w:t>,</w:t>
      </w:r>
      <w:r w:rsidR="000B68EF">
        <w:rPr>
          <w:rFonts w:ascii="Arial" w:hAnsi="Arial" w:cs="Arial"/>
          <w:sz w:val="24"/>
          <w:szCs w:val="24"/>
        </w:rPr>
        <w:t xml:space="preserve"> </w:t>
      </w:r>
      <w:r w:rsidR="00E7361D">
        <w:rPr>
          <w:rFonts w:ascii="Arial" w:hAnsi="Arial" w:cs="Arial"/>
          <w:sz w:val="24"/>
          <w:szCs w:val="24"/>
        </w:rPr>
        <w:t xml:space="preserve">por las </w:t>
      </w:r>
      <w:r w:rsidR="00015E39">
        <w:rPr>
          <w:rFonts w:ascii="Arial" w:hAnsi="Arial" w:cs="Arial"/>
          <w:sz w:val="24"/>
          <w:szCs w:val="24"/>
        </w:rPr>
        <w:t xml:space="preserve">siguientes consideraciones. </w:t>
      </w:r>
    </w:p>
    <w:p w14:paraId="6935EBB9" w14:textId="5EF4D80E" w:rsidR="00922BD2" w:rsidRDefault="004304E3" w:rsidP="00C25485">
      <w:pPr>
        <w:spacing w:before="240" w:line="360" w:lineRule="auto"/>
        <w:jc w:val="both"/>
        <w:rPr>
          <w:rFonts w:ascii="Arial" w:hAnsi="Arial" w:cs="Arial"/>
          <w:sz w:val="24"/>
          <w:szCs w:val="24"/>
        </w:rPr>
      </w:pPr>
      <w:r>
        <w:rPr>
          <w:rFonts w:ascii="Arial" w:hAnsi="Arial" w:cs="Arial"/>
          <w:sz w:val="24"/>
          <w:szCs w:val="24"/>
        </w:rPr>
        <w:t>De conformidad con lo establecido</w:t>
      </w:r>
      <w:r w:rsidR="00147E01">
        <w:rPr>
          <w:rFonts w:ascii="Arial" w:hAnsi="Arial" w:cs="Arial"/>
          <w:sz w:val="24"/>
          <w:szCs w:val="24"/>
        </w:rPr>
        <w:t xml:space="preserve"> en</w:t>
      </w:r>
      <w:r w:rsidR="00922BD2">
        <w:rPr>
          <w:rFonts w:ascii="Arial" w:hAnsi="Arial" w:cs="Arial"/>
          <w:sz w:val="24"/>
          <w:szCs w:val="24"/>
        </w:rPr>
        <w:t xml:space="preserve"> la</w:t>
      </w:r>
      <w:r w:rsidR="00E44D5F">
        <w:rPr>
          <w:rFonts w:ascii="Arial" w:hAnsi="Arial" w:cs="Arial"/>
          <w:sz w:val="24"/>
          <w:szCs w:val="24"/>
        </w:rPr>
        <w:t xml:space="preserve"> </w:t>
      </w:r>
      <w:r w:rsidR="00E44D5F" w:rsidRPr="00B87CBB">
        <w:rPr>
          <w:rFonts w:ascii="Arial" w:hAnsi="Arial" w:cs="Arial"/>
          <w:i/>
          <w:iCs/>
          <w:sz w:val="24"/>
          <w:szCs w:val="24"/>
        </w:rPr>
        <w:t>Constitución Federal</w:t>
      </w:r>
      <w:r w:rsidR="00A75667">
        <w:rPr>
          <w:rStyle w:val="Refdenotaalpie"/>
          <w:rFonts w:ascii="Arial" w:hAnsi="Arial" w:cs="Arial"/>
          <w:i/>
          <w:iCs/>
          <w:sz w:val="24"/>
          <w:szCs w:val="24"/>
        </w:rPr>
        <w:footnoteReference w:id="22"/>
      </w:r>
      <w:r w:rsidR="00E44D5F">
        <w:rPr>
          <w:rFonts w:ascii="Arial" w:hAnsi="Arial" w:cs="Arial"/>
          <w:sz w:val="24"/>
          <w:szCs w:val="24"/>
        </w:rPr>
        <w:t xml:space="preserve"> y </w:t>
      </w:r>
      <w:r w:rsidR="00B87CBB">
        <w:rPr>
          <w:rFonts w:ascii="Arial" w:hAnsi="Arial" w:cs="Arial"/>
          <w:sz w:val="24"/>
          <w:szCs w:val="24"/>
        </w:rPr>
        <w:t>en la</w:t>
      </w:r>
      <w:r w:rsidR="00922BD2">
        <w:rPr>
          <w:rFonts w:ascii="Arial" w:hAnsi="Arial" w:cs="Arial"/>
          <w:sz w:val="24"/>
          <w:szCs w:val="24"/>
        </w:rPr>
        <w:t xml:space="preserve"> </w:t>
      </w:r>
      <w:r w:rsidR="00922BD2" w:rsidRPr="004D2D95">
        <w:rPr>
          <w:rFonts w:ascii="Arial" w:hAnsi="Arial" w:cs="Arial"/>
          <w:i/>
          <w:iCs/>
          <w:sz w:val="24"/>
          <w:szCs w:val="24"/>
        </w:rPr>
        <w:t>Ley Orgánica Municipal</w:t>
      </w:r>
      <w:r w:rsidR="00022034">
        <w:rPr>
          <w:rStyle w:val="Refdenotaalpie"/>
          <w:rFonts w:ascii="Arial" w:hAnsi="Arial" w:cs="Arial"/>
          <w:i/>
          <w:iCs/>
          <w:sz w:val="24"/>
          <w:szCs w:val="24"/>
        </w:rPr>
        <w:footnoteReference w:id="23"/>
      </w:r>
      <w:r w:rsidR="00B02A84">
        <w:rPr>
          <w:rFonts w:ascii="Arial" w:hAnsi="Arial" w:cs="Arial"/>
          <w:i/>
          <w:iCs/>
          <w:sz w:val="24"/>
          <w:szCs w:val="24"/>
        </w:rPr>
        <w:t>,</w:t>
      </w:r>
      <w:r w:rsidR="00B87CBB">
        <w:rPr>
          <w:rFonts w:ascii="Arial" w:hAnsi="Arial" w:cs="Arial"/>
          <w:i/>
          <w:iCs/>
          <w:sz w:val="24"/>
          <w:szCs w:val="24"/>
        </w:rPr>
        <w:t xml:space="preserve"> </w:t>
      </w:r>
      <w:r w:rsidR="00B87CBB">
        <w:rPr>
          <w:rFonts w:ascii="Arial" w:hAnsi="Arial" w:cs="Arial"/>
          <w:sz w:val="24"/>
          <w:szCs w:val="24"/>
        </w:rPr>
        <w:t>cada municipio será gobernado por un Ayuntamiento</w:t>
      </w:r>
      <w:r w:rsidR="006D1776">
        <w:rPr>
          <w:rFonts w:ascii="Arial" w:hAnsi="Arial" w:cs="Arial"/>
          <w:sz w:val="24"/>
          <w:szCs w:val="24"/>
        </w:rPr>
        <w:t xml:space="preserve"> y</w:t>
      </w:r>
      <w:r w:rsidR="00922BD2">
        <w:rPr>
          <w:rFonts w:ascii="Arial" w:hAnsi="Arial" w:cs="Arial"/>
          <w:sz w:val="24"/>
          <w:szCs w:val="24"/>
        </w:rPr>
        <w:t xml:space="preserve"> las </w:t>
      </w:r>
      <w:r w:rsidR="00922BD2">
        <w:rPr>
          <w:rFonts w:ascii="Arial" w:hAnsi="Arial" w:cs="Arial"/>
          <w:sz w:val="24"/>
          <w:szCs w:val="24"/>
        </w:rPr>
        <w:lastRenderedPageBreak/>
        <w:t xml:space="preserve">personas </w:t>
      </w:r>
      <w:r w:rsidR="00B926E7">
        <w:rPr>
          <w:rFonts w:ascii="Arial" w:hAnsi="Arial" w:cs="Arial"/>
          <w:sz w:val="24"/>
          <w:szCs w:val="24"/>
        </w:rPr>
        <w:t>integrantes</w:t>
      </w:r>
      <w:r w:rsidR="00922BD2">
        <w:rPr>
          <w:rFonts w:ascii="Arial" w:hAnsi="Arial" w:cs="Arial"/>
          <w:sz w:val="24"/>
          <w:szCs w:val="24"/>
        </w:rPr>
        <w:t xml:space="preserve"> se elegirán por medio del voto popular</w:t>
      </w:r>
      <w:r w:rsidR="00B926E7">
        <w:rPr>
          <w:rFonts w:ascii="Arial" w:hAnsi="Arial" w:cs="Arial"/>
          <w:sz w:val="24"/>
          <w:szCs w:val="24"/>
        </w:rPr>
        <w:t>,</w:t>
      </w:r>
      <w:r w:rsidR="00922BD2">
        <w:rPr>
          <w:rFonts w:ascii="Arial" w:hAnsi="Arial" w:cs="Arial"/>
          <w:sz w:val="24"/>
          <w:szCs w:val="24"/>
        </w:rPr>
        <w:t xml:space="preserve"> entre </w:t>
      </w:r>
      <w:r w:rsidR="00E8158D">
        <w:rPr>
          <w:rFonts w:ascii="Arial" w:hAnsi="Arial" w:cs="Arial"/>
          <w:sz w:val="24"/>
          <w:szCs w:val="24"/>
        </w:rPr>
        <w:t>l</w:t>
      </w:r>
      <w:r w:rsidR="00AF06C7">
        <w:rPr>
          <w:rFonts w:ascii="Arial" w:hAnsi="Arial" w:cs="Arial"/>
          <w:sz w:val="24"/>
          <w:szCs w:val="24"/>
        </w:rPr>
        <w:t>a</w:t>
      </w:r>
      <w:r w:rsidR="00E8158D">
        <w:rPr>
          <w:rFonts w:ascii="Arial" w:hAnsi="Arial" w:cs="Arial"/>
          <w:sz w:val="24"/>
          <w:szCs w:val="24"/>
        </w:rPr>
        <w:t>s que</w:t>
      </w:r>
      <w:r w:rsidR="00922BD2">
        <w:rPr>
          <w:rFonts w:ascii="Arial" w:hAnsi="Arial" w:cs="Arial"/>
          <w:sz w:val="24"/>
          <w:szCs w:val="24"/>
        </w:rPr>
        <w:t xml:space="preserve"> se </w:t>
      </w:r>
      <w:r w:rsidR="00E0361E">
        <w:rPr>
          <w:rFonts w:ascii="Arial" w:hAnsi="Arial" w:cs="Arial"/>
          <w:sz w:val="24"/>
          <w:szCs w:val="24"/>
        </w:rPr>
        <w:t xml:space="preserve">elegirán </w:t>
      </w:r>
      <w:r w:rsidR="00B02A84">
        <w:rPr>
          <w:rFonts w:ascii="Arial" w:hAnsi="Arial" w:cs="Arial"/>
          <w:sz w:val="24"/>
          <w:szCs w:val="24"/>
        </w:rPr>
        <w:t>a</w:t>
      </w:r>
      <w:r w:rsidR="00922BD2">
        <w:rPr>
          <w:rFonts w:ascii="Arial" w:hAnsi="Arial" w:cs="Arial"/>
          <w:sz w:val="24"/>
          <w:szCs w:val="24"/>
        </w:rPr>
        <w:t xml:space="preserve"> </w:t>
      </w:r>
      <w:r w:rsidR="002930F8">
        <w:rPr>
          <w:rFonts w:ascii="Arial" w:hAnsi="Arial" w:cs="Arial"/>
          <w:sz w:val="24"/>
          <w:szCs w:val="24"/>
        </w:rPr>
        <w:t>quienes asu</w:t>
      </w:r>
      <w:r w:rsidR="00D247F5">
        <w:rPr>
          <w:rFonts w:ascii="Arial" w:hAnsi="Arial" w:cs="Arial"/>
          <w:sz w:val="24"/>
          <w:szCs w:val="24"/>
        </w:rPr>
        <w:t>mirán</w:t>
      </w:r>
      <w:r w:rsidR="00922BD2">
        <w:rPr>
          <w:rFonts w:ascii="Arial" w:hAnsi="Arial" w:cs="Arial"/>
          <w:sz w:val="24"/>
          <w:szCs w:val="24"/>
        </w:rPr>
        <w:t xml:space="preserve"> la presidencia,</w:t>
      </w:r>
      <w:r w:rsidR="0004116A">
        <w:rPr>
          <w:rFonts w:ascii="Arial" w:hAnsi="Arial" w:cs="Arial"/>
          <w:sz w:val="24"/>
          <w:szCs w:val="24"/>
        </w:rPr>
        <w:t xml:space="preserve"> la sindicatura y</w:t>
      </w:r>
      <w:r w:rsidR="00922BD2">
        <w:rPr>
          <w:rFonts w:ascii="Arial" w:hAnsi="Arial" w:cs="Arial"/>
          <w:sz w:val="24"/>
          <w:szCs w:val="24"/>
        </w:rPr>
        <w:t xml:space="preserve"> las regidurías.</w:t>
      </w:r>
    </w:p>
    <w:p w14:paraId="38A9C5CC" w14:textId="721178EF" w:rsidR="004304E3" w:rsidRDefault="00922BD2" w:rsidP="00C25485">
      <w:pPr>
        <w:spacing w:before="240" w:line="360" w:lineRule="auto"/>
        <w:jc w:val="both"/>
        <w:rPr>
          <w:rFonts w:ascii="Arial" w:hAnsi="Arial" w:cs="Arial"/>
          <w:sz w:val="24"/>
          <w:szCs w:val="24"/>
        </w:rPr>
      </w:pPr>
      <w:r>
        <w:rPr>
          <w:rFonts w:ascii="Arial" w:hAnsi="Arial" w:cs="Arial"/>
          <w:sz w:val="24"/>
          <w:szCs w:val="24"/>
        </w:rPr>
        <w:t xml:space="preserve">Por su parte, </w:t>
      </w:r>
      <w:r w:rsidR="00B02A84">
        <w:rPr>
          <w:rFonts w:ascii="Arial" w:hAnsi="Arial" w:cs="Arial"/>
          <w:sz w:val="24"/>
          <w:szCs w:val="24"/>
        </w:rPr>
        <w:t xml:space="preserve">la </w:t>
      </w:r>
      <w:r w:rsidR="00B02A84" w:rsidRPr="00755D96">
        <w:rPr>
          <w:rFonts w:ascii="Arial" w:hAnsi="Arial" w:cs="Arial"/>
          <w:i/>
          <w:iCs/>
          <w:sz w:val="24"/>
          <w:szCs w:val="24"/>
        </w:rPr>
        <w:t>Constitución Federal</w:t>
      </w:r>
      <w:r w:rsidR="00B02A84">
        <w:rPr>
          <w:rFonts w:ascii="Arial" w:hAnsi="Arial" w:cs="Arial"/>
          <w:sz w:val="24"/>
          <w:szCs w:val="24"/>
        </w:rPr>
        <w:t xml:space="preserve"> </w:t>
      </w:r>
      <w:r w:rsidR="004304E3">
        <w:rPr>
          <w:rFonts w:ascii="Arial" w:hAnsi="Arial" w:cs="Arial"/>
          <w:sz w:val="24"/>
          <w:szCs w:val="24"/>
        </w:rPr>
        <w:t>en l</w:t>
      </w:r>
      <w:r w:rsidR="00C50420">
        <w:rPr>
          <w:rFonts w:ascii="Arial" w:hAnsi="Arial" w:cs="Arial"/>
          <w:sz w:val="24"/>
          <w:szCs w:val="24"/>
        </w:rPr>
        <w:t xml:space="preserve">os artículos </w:t>
      </w:r>
      <w:r w:rsidR="009D56A1">
        <w:rPr>
          <w:rFonts w:ascii="Arial" w:hAnsi="Arial" w:cs="Arial"/>
          <w:sz w:val="24"/>
          <w:szCs w:val="24"/>
        </w:rPr>
        <w:t>35, fracción II, y 36</w:t>
      </w:r>
      <w:r w:rsidR="00EE6973">
        <w:rPr>
          <w:rFonts w:ascii="Arial" w:hAnsi="Arial" w:cs="Arial"/>
          <w:sz w:val="24"/>
          <w:szCs w:val="24"/>
        </w:rPr>
        <w:t xml:space="preserve">, fracción IV, </w:t>
      </w:r>
      <w:r w:rsidR="00C97648">
        <w:rPr>
          <w:rFonts w:ascii="Arial" w:hAnsi="Arial" w:cs="Arial"/>
          <w:sz w:val="24"/>
          <w:szCs w:val="24"/>
        </w:rPr>
        <w:t xml:space="preserve">establece </w:t>
      </w:r>
      <w:r w:rsidR="00866DEF">
        <w:rPr>
          <w:rFonts w:ascii="Arial" w:hAnsi="Arial" w:cs="Arial"/>
          <w:sz w:val="24"/>
          <w:szCs w:val="24"/>
        </w:rPr>
        <w:t xml:space="preserve">que </w:t>
      </w:r>
      <w:r w:rsidR="00784C43">
        <w:rPr>
          <w:rFonts w:ascii="Arial" w:hAnsi="Arial" w:cs="Arial"/>
          <w:sz w:val="24"/>
          <w:szCs w:val="24"/>
        </w:rPr>
        <w:t xml:space="preserve">la ciudadanía tiene </w:t>
      </w:r>
      <w:r w:rsidR="003D353A">
        <w:rPr>
          <w:rFonts w:ascii="Arial" w:hAnsi="Arial" w:cs="Arial"/>
          <w:sz w:val="24"/>
          <w:szCs w:val="24"/>
        </w:rPr>
        <w:t>derecho a ser votad</w:t>
      </w:r>
      <w:r w:rsidR="008B516F">
        <w:rPr>
          <w:rFonts w:ascii="Arial" w:hAnsi="Arial" w:cs="Arial"/>
          <w:sz w:val="24"/>
          <w:szCs w:val="24"/>
        </w:rPr>
        <w:t>a</w:t>
      </w:r>
      <w:r w:rsidR="00784C43">
        <w:rPr>
          <w:rFonts w:ascii="Arial" w:hAnsi="Arial" w:cs="Arial"/>
          <w:sz w:val="24"/>
          <w:szCs w:val="24"/>
        </w:rPr>
        <w:t>, lo cual</w:t>
      </w:r>
      <w:r w:rsidR="003D353A">
        <w:rPr>
          <w:rFonts w:ascii="Arial" w:hAnsi="Arial" w:cs="Arial"/>
          <w:sz w:val="24"/>
          <w:szCs w:val="24"/>
        </w:rPr>
        <w:t xml:space="preserve"> conlleva la consecuencia jurídica de ocupar y desempeñar el </w:t>
      </w:r>
      <w:r w:rsidR="005C7B77">
        <w:rPr>
          <w:rFonts w:ascii="Arial" w:hAnsi="Arial" w:cs="Arial"/>
          <w:sz w:val="24"/>
          <w:szCs w:val="24"/>
        </w:rPr>
        <w:t>cargo</w:t>
      </w:r>
      <w:r w:rsidR="003D353A">
        <w:rPr>
          <w:rFonts w:ascii="Arial" w:hAnsi="Arial" w:cs="Arial"/>
          <w:sz w:val="24"/>
          <w:szCs w:val="24"/>
        </w:rPr>
        <w:t xml:space="preserve"> </w:t>
      </w:r>
      <w:r w:rsidR="005C7B77">
        <w:rPr>
          <w:rFonts w:ascii="Arial" w:hAnsi="Arial" w:cs="Arial"/>
          <w:sz w:val="24"/>
          <w:szCs w:val="24"/>
        </w:rPr>
        <w:t>encomendado, además de ejercer los derechos inherentes al mismo</w:t>
      </w:r>
      <w:r w:rsidR="00784C43">
        <w:rPr>
          <w:rFonts w:ascii="Arial" w:hAnsi="Arial" w:cs="Arial"/>
          <w:sz w:val="24"/>
          <w:szCs w:val="24"/>
        </w:rPr>
        <w:t xml:space="preserve">, criterio que ha sido reiterado por la </w:t>
      </w:r>
      <w:r w:rsidR="00784C43" w:rsidRPr="00F7051D">
        <w:rPr>
          <w:rFonts w:ascii="Arial" w:hAnsi="Arial" w:cs="Arial"/>
          <w:i/>
          <w:iCs/>
          <w:sz w:val="24"/>
          <w:szCs w:val="24"/>
        </w:rPr>
        <w:t>Sala Superior</w:t>
      </w:r>
      <w:r w:rsidR="00784C43">
        <w:rPr>
          <w:rFonts w:ascii="Arial" w:hAnsi="Arial" w:cs="Arial"/>
          <w:sz w:val="24"/>
          <w:szCs w:val="24"/>
        </w:rPr>
        <w:t xml:space="preserve"> en diversos asuntos</w:t>
      </w:r>
      <w:r w:rsidR="005C7B77">
        <w:rPr>
          <w:rStyle w:val="Refdenotaalpie"/>
          <w:rFonts w:ascii="Arial" w:hAnsi="Arial" w:cs="Arial"/>
          <w:sz w:val="24"/>
          <w:szCs w:val="24"/>
        </w:rPr>
        <w:footnoteReference w:id="24"/>
      </w:r>
      <w:r w:rsidR="00784C43">
        <w:rPr>
          <w:rFonts w:ascii="Arial" w:hAnsi="Arial" w:cs="Arial"/>
          <w:sz w:val="24"/>
          <w:szCs w:val="24"/>
        </w:rPr>
        <w:t>.</w:t>
      </w:r>
    </w:p>
    <w:p w14:paraId="3ECBA5B0" w14:textId="329FD43C" w:rsidR="00015E39" w:rsidRDefault="00577E9F" w:rsidP="00C25485">
      <w:pPr>
        <w:spacing w:before="240" w:line="360" w:lineRule="auto"/>
        <w:jc w:val="both"/>
        <w:rPr>
          <w:rFonts w:ascii="Arial" w:hAnsi="Arial" w:cs="Arial"/>
          <w:sz w:val="24"/>
          <w:szCs w:val="24"/>
        </w:rPr>
      </w:pPr>
      <w:r>
        <w:rPr>
          <w:rFonts w:ascii="Arial" w:hAnsi="Arial" w:cs="Arial"/>
          <w:sz w:val="24"/>
          <w:szCs w:val="24"/>
        </w:rPr>
        <w:t>A</w:t>
      </w:r>
      <w:r w:rsidR="009D46BD">
        <w:rPr>
          <w:rFonts w:ascii="Arial" w:hAnsi="Arial" w:cs="Arial"/>
          <w:sz w:val="24"/>
          <w:szCs w:val="24"/>
        </w:rPr>
        <w:t xml:space="preserve">hora bien, </w:t>
      </w:r>
      <w:r w:rsidR="00477FD7">
        <w:rPr>
          <w:rFonts w:ascii="Arial" w:hAnsi="Arial" w:cs="Arial"/>
          <w:sz w:val="24"/>
          <w:szCs w:val="24"/>
        </w:rPr>
        <w:t>en relación con</w:t>
      </w:r>
      <w:r w:rsidR="00922BD2">
        <w:rPr>
          <w:rFonts w:ascii="Arial" w:hAnsi="Arial" w:cs="Arial"/>
          <w:sz w:val="24"/>
          <w:szCs w:val="24"/>
        </w:rPr>
        <w:t xml:space="preserve"> las </w:t>
      </w:r>
      <w:r w:rsidR="004D075A">
        <w:rPr>
          <w:rFonts w:ascii="Arial" w:hAnsi="Arial" w:cs="Arial"/>
          <w:sz w:val="24"/>
          <w:szCs w:val="24"/>
        </w:rPr>
        <w:t xml:space="preserve">obligaciones impuestas a </w:t>
      </w:r>
      <w:r w:rsidR="00922BD2">
        <w:rPr>
          <w:rFonts w:ascii="Arial" w:hAnsi="Arial" w:cs="Arial"/>
          <w:sz w:val="24"/>
          <w:szCs w:val="24"/>
        </w:rPr>
        <w:t>los Ayuntamientos</w:t>
      </w:r>
      <w:r w:rsidR="00A87603">
        <w:rPr>
          <w:rStyle w:val="Refdenotaalpie"/>
          <w:rFonts w:ascii="Arial" w:hAnsi="Arial" w:cs="Arial"/>
          <w:sz w:val="24"/>
          <w:szCs w:val="24"/>
        </w:rPr>
        <w:footnoteReference w:id="25"/>
      </w:r>
      <w:r w:rsidR="00922BD2">
        <w:rPr>
          <w:rFonts w:ascii="Arial" w:hAnsi="Arial" w:cs="Arial"/>
          <w:sz w:val="24"/>
          <w:szCs w:val="24"/>
        </w:rPr>
        <w:t xml:space="preserve">, </w:t>
      </w:r>
      <w:r w:rsidR="00C65C81">
        <w:rPr>
          <w:rFonts w:ascii="Arial" w:hAnsi="Arial" w:cs="Arial"/>
          <w:sz w:val="24"/>
          <w:szCs w:val="24"/>
        </w:rPr>
        <w:t xml:space="preserve">la ley dispone que </w:t>
      </w:r>
      <w:r w:rsidR="00922BD2">
        <w:rPr>
          <w:rFonts w:ascii="Arial" w:hAnsi="Arial" w:cs="Arial"/>
          <w:sz w:val="24"/>
          <w:szCs w:val="24"/>
        </w:rPr>
        <w:t>estos tienen que rendir</w:t>
      </w:r>
      <w:r w:rsidR="007807A0">
        <w:rPr>
          <w:rFonts w:ascii="Arial" w:hAnsi="Arial" w:cs="Arial"/>
          <w:sz w:val="24"/>
          <w:szCs w:val="24"/>
        </w:rPr>
        <w:t xml:space="preserve"> un informe anual en </w:t>
      </w:r>
      <w:r w:rsidR="00B87367">
        <w:rPr>
          <w:rFonts w:ascii="Arial" w:hAnsi="Arial" w:cs="Arial"/>
          <w:sz w:val="24"/>
          <w:szCs w:val="24"/>
        </w:rPr>
        <w:t>la primera quincena del</w:t>
      </w:r>
      <w:r w:rsidR="007807A0">
        <w:rPr>
          <w:rFonts w:ascii="Arial" w:hAnsi="Arial" w:cs="Arial"/>
          <w:sz w:val="24"/>
          <w:szCs w:val="24"/>
        </w:rPr>
        <w:t xml:space="preserve"> mes de agosto</w:t>
      </w:r>
      <w:r w:rsidR="004820E4">
        <w:rPr>
          <w:rStyle w:val="Refdenotaalpie"/>
          <w:rFonts w:ascii="Arial" w:hAnsi="Arial" w:cs="Arial"/>
          <w:sz w:val="24"/>
          <w:szCs w:val="24"/>
        </w:rPr>
        <w:footnoteReference w:id="26"/>
      </w:r>
      <w:r w:rsidR="007807A0">
        <w:rPr>
          <w:rFonts w:ascii="Arial" w:hAnsi="Arial" w:cs="Arial"/>
          <w:sz w:val="24"/>
          <w:szCs w:val="24"/>
        </w:rPr>
        <w:t>,</w:t>
      </w:r>
      <w:r w:rsidR="00935CD2">
        <w:rPr>
          <w:rFonts w:ascii="Arial" w:hAnsi="Arial" w:cs="Arial"/>
          <w:sz w:val="24"/>
          <w:szCs w:val="24"/>
        </w:rPr>
        <w:t xml:space="preserve"> en sesión</w:t>
      </w:r>
      <w:r w:rsidR="00707952">
        <w:rPr>
          <w:rFonts w:ascii="Arial" w:hAnsi="Arial" w:cs="Arial"/>
          <w:sz w:val="24"/>
          <w:szCs w:val="24"/>
        </w:rPr>
        <w:t xml:space="preserve"> pública y</w:t>
      </w:r>
      <w:r w:rsidR="00935CD2">
        <w:rPr>
          <w:rFonts w:ascii="Arial" w:hAnsi="Arial" w:cs="Arial"/>
          <w:sz w:val="24"/>
          <w:szCs w:val="24"/>
        </w:rPr>
        <w:t xml:space="preserve"> solemne</w:t>
      </w:r>
      <w:r w:rsidR="007807A0">
        <w:rPr>
          <w:rFonts w:ascii="Arial" w:hAnsi="Arial" w:cs="Arial"/>
          <w:sz w:val="24"/>
          <w:szCs w:val="24"/>
        </w:rPr>
        <w:t xml:space="preserve"> en </w:t>
      </w:r>
      <w:r w:rsidR="002B3E4E">
        <w:rPr>
          <w:rFonts w:ascii="Arial" w:hAnsi="Arial" w:cs="Arial"/>
          <w:sz w:val="24"/>
          <w:szCs w:val="24"/>
        </w:rPr>
        <w:t xml:space="preserve">la </w:t>
      </w:r>
      <w:r w:rsidR="007807A0">
        <w:rPr>
          <w:rFonts w:ascii="Arial" w:hAnsi="Arial" w:cs="Arial"/>
          <w:sz w:val="24"/>
          <w:szCs w:val="24"/>
        </w:rPr>
        <w:t xml:space="preserve">cual </w:t>
      </w:r>
      <w:r w:rsidR="001C3F4F">
        <w:rPr>
          <w:rFonts w:ascii="Arial" w:hAnsi="Arial" w:cs="Arial"/>
          <w:sz w:val="24"/>
          <w:szCs w:val="24"/>
        </w:rPr>
        <w:t>se hará del conocimiento de la ciudadanía e</w:t>
      </w:r>
      <w:r w:rsidR="00792A43">
        <w:rPr>
          <w:rFonts w:ascii="Arial" w:hAnsi="Arial" w:cs="Arial"/>
          <w:sz w:val="24"/>
          <w:szCs w:val="24"/>
        </w:rPr>
        <w:t xml:space="preserve">l estado </w:t>
      </w:r>
      <w:r w:rsidR="00067746">
        <w:rPr>
          <w:rFonts w:ascii="Arial" w:hAnsi="Arial" w:cs="Arial"/>
          <w:sz w:val="24"/>
          <w:szCs w:val="24"/>
        </w:rPr>
        <w:t xml:space="preserve">general </w:t>
      </w:r>
      <w:r w:rsidR="00792A43">
        <w:rPr>
          <w:rFonts w:ascii="Arial" w:hAnsi="Arial" w:cs="Arial"/>
          <w:sz w:val="24"/>
          <w:szCs w:val="24"/>
        </w:rPr>
        <w:t>que guarda</w:t>
      </w:r>
      <w:r w:rsidR="009161B0">
        <w:rPr>
          <w:rFonts w:ascii="Arial" w:hAnsi="Arial" w:cs="Arial"/>
          <w:sz w:val="24"/>
          <w:szCs w:val="24"/>
        </w:rPr>
        <w:t xml:space="preserve"> la administración pública municipal respectiva</w:t>
      </w:r>
      <w:r w:rsidR="00114985">
        <w:rPr>
          <w:rFonts w:ascii="Arial" w:hAnsi="Arial" w:cs="Arial"/>
          <w:sz w:val="24"/>
          <w:szCs w:val="24"/>
        </w:rPr>
        <w:t>,</w:t>
      </w:r>
      <w:r w:rsidR="00974C45">
        <w:rPr>
          <w:rFonts w:ascii="Arial" w:hAnsi="Arial" w:cs="Arial"/>
          <w:sz w:val="24"/>
          <w:szCs w:val="24"/>
        </w:rPr>
        <w:t xml:space="preserve"> lo cual estará</w:t>
      </w:r>
      <w:r w:rsidR="00114985">
        <w:rPr>
          <w:rFonts w:ascii="Arial" w:hAnsi="Arial" w:cs="Arial"/>
          <w:sz w:val="24"/>
          <w:szCs w:val="24"/>
        </w:rPr>
        <w:t xml:space="preserve"> a cargo de la presidencia del </w:t>
      </w:r>
      <w:r w:rsidR="00114985" w:rsidRPr="00F85E45">
        <w:rPr>
          <w:rFonts w:ascii="Arial" w:hAnsi="Arial" w:cs="Arial"/>
          <w:i/>
          <w:iCs/>
          <w:sz w:val="24"/>
          <w:szCs w:val="24"/>
        </w:rPr>
        <w:t>Ayuntamiento</w:t>
      </w:r>
      <w:r w:rsidR="00F85E45">
        <w:rPr>
          <w:rFonts w:ascii="Arial" w:hAnsi="Arial" w:cs="Arial"/>
          <w:sz w:val="24"/>
          <w:szCs w:val="24"/>
        </w:rPr>
        <w:t>,</w:t>
      </w:r>
      <w:r w:rsidR="00114985">
        <w:rPr>
          <w:rFonts w:ascii="Arial" w:hAnsi="Arial" w:cs="Arial"/>
          <w:sz w:val="24"/>
          <w:szCs w:val="24"/>
        </w:rPr>
        <w:t xml:space="preserve"> </w:t>
      </w:r>
      <w:r w:rsidR="00F85E45">
        <w:rPr>
          <w:rFonts w:ascii="Arial" w:hAnsi="Arial" w:cs="Arial"/>
          <w:sz w:val="24"/>
          <w:szCs w:val="24"/>
        </w:rPr>
        <w:t xml:space="preserve">conforme al artículo 64, fracción VI, de la </w:t>
      </w:r>
      <w:r w:rsidR="004A18C8" w:rsidRPr="004D2D95">
        <w:rPr>
          <w:rFonts w:ascii="Arial" w:hAnsi="Arial" w:cs="Arial"/>
          <w:i/>
          <w:iCs/>
          <w:sz w:val="24"/>
          <w:szCs w:val="24"/>
        </w:rPr>
        <w:t>Ley Orgánica Municipal</w:t>
      </w:r>
      <w:r w:rsidR="00F85E45">
        <w:rPr>
          <w:rFonts w:ascii="Arial" w:hAnsi="Arial" w:cs="Arial"/>
          <w:sz w:val="24"/>
          <w:szCs w:val="24"/>
        </w:rPr>
        <w:t>, que</w:t>
      </w:r>
      <w:r w:rsidR="00E75823">
        <w:rPr>
          <w:rFonts w:ascii="Arial" w:hAnsi="Arial" w:cs="Arial"/>
          <w:sz w:val="24"/>
          <w:szCs w:val="24"/>
        </w:rPr>
        <w:t xml:space="preserve"> señala lo siguiente: </w:t>
      </w:r>
    </w:p>
    <w:p w14:paraId="2C8F8B3B" w14:textId="18D2CE13" w:rsidR="00E75823" w:rsidRDefault="003E41DD" w:rsidP="003E41DD">
      <w:pPr>
        <w:spacing w:before="240" w:line="240" w:lineRule="auto"/>
        <w:ind w:left="567" w:right="476"/>
        <w:jc w:val="both"/>
        <w:rPr>
          <w:rFonts w:ascii="Arial Narrow" w:hAnsi="Arial Narrow" w:cs="Arial"/>
          <w:sz w:val="24"/>
          <w:szCs w:val="24"/>
        </w:rPr>
      </w:pPr>
      <w:r w:rsidRPr="003E41DD">
        <w:rPr>
          <w:rFonts w:ascii="Arial Narrow" w:hAnsi="Arial Narrow" w:cs="Arial"/>
          <w:sz w:val="24"/>
          <w:szCs w:val="24"/>
        </w:rPr>
        <w:t>“</w:t>
      </w:r>
      <w:r w:rsidR="00A361BB" w:rsidRPr="003E41DD">
        <w:rPr>
          <w:rFonts w:ascii="Arial Narrow" w:hAnsi="Arial Narrow" w:cs="Arial"/>
          <w:b/>
          <w:bCs/>
          <w:sz w:val="24"/>
          <w:szCs w:val="24"/>
        </w:rPr>
        <w:t>Informar anualmente</w:t>
      </w:r>
      <w:r w:rsidR="00A361BB" w:rsidRPr="003E41DD">
        <w:rPr>
          <w:rFonts w:ascii="Arial Narrow" w:hAnsi="Arial Narrow" w:cs="Arial"/>
          <w:sz w:val="24"/>
          <w:szCs w:val="24"/>
        </w:rPr>
        <w:t xml:space="preserve"> a la población, </w:t>
      </w:r>
      <w:r w:rsidR="00A361BB" w:rsidRPr="00E95FD9">
        <w:rPr>
          <w:rFonts w:ascii="Arial Narrow" w:hAnsi="Arial Narrow" w:cs="Arial"/>
          <w:b/>
          <w:bCs/>
          <w:sz w:val="24"/>
          <w:szCs w:val="24"/>
        </w:rPr>
        <w:t>en sesión pública y solemne</w:t>
      </w:r>
      <w:r w:rsidR="00A361BB" w:rsidRPr="003E41DD">
        <w:rPr>
          <w:rFonts w:ascii="Arial Narrow" w:hAnsi="Arial Narrow" w:cs="Arial"/>
          <w:sz w:val="24"/>
          <w:szCs w:val="24"/>
        </w:rPr>
        <w:t xml:space="preserve"> </w:t>
      </w:r>
      <w:r w:rsidR="00BE019B" w:rsidRPr="003E41DD">
        <w:rPr>
          <w:rFonts w:ascii="Arial Narrow" w:hAnsi="Arial Narrow" w:cs="Arial"/>
          <w:sz w:val="24"/>
          <w:szCs w:val="24"/>
        </w:rPr>
        <w:t>del Ayuntamiento o Concejo Municipal, durante la primera quincena del mes de agosto</w:t>
      </w:r>
      <w:r w:rsidR="002748A4" w:rsidRPr="003E41DD">
        <w:rPr>
          <w:rFonts w:ascii="Arial Narrow" w:hAnsi="Arial Narrow" w:cs="Arial"/>
          <w:sz w:val="24"/>
          <w:szCs w:val="24"/>
        </w:rPr>
        <w:t xml:space="preserve">, a excepción del último año de gestión, que será la segunda quincena del mes de </w:t>
      </w:r>
      <w:r w:rsidR="00683145" w:rsidRPr="003E41DD">
        <w:rPr>
          <w:rFonts w:ascii="Arial Narrow" w:hAnsi="Arial Narrow" w:cs="Arial"/>
          <w:sz w:val="24"/>
          <w:szCs w:val="24"/>
        </w:rPr>
        <w:t xml:space="preserve">julio, sobre </w:t>
      </w:r>
      <w:r w:rsidR="00683145" w:rsidRPr="00E95FD9">
        <w:rPr>
          <w:rFonts w:ascii="Arial Narrow" w:hAnsi="Arial Narrow" w:cs="Arial"/>
          <w:b/>
          <w:bCs/>
          <w:sz w:val="24"/>
          <w:szCs w:val="24"/>
        </w:rPr>
        <w:t xml:space="preserve">el estado general que guarde la administración pública municipal, del </w:t>
      </w:r>
      <w:r w:rsidR="00677D7F" w:rsidRPr="00E95FD9">
        <w:rPr>
          <w:rFonts w:ascii="Arial Narrow" w:hAnsi="Arial Narrow" w:cs="Arial"/>
          <w:b/>
          <w:bCs/>
          <w:sz w:val="24"/>
          <w:szCs w:val="24"/>
        </w:rPr>
        <w:t>avance del plan municipal de desarrollo y sus programas operativos</w:t>
      </w:r>
      <w:r w:rsidR="00677D7F" w:rsidRPr="003E41DD">
        <w:rPr>
          <w:rFonts w:ascii="Arial Narrow" w:hAnsi="Arial Narrow" w:cs="Arial"/>
          <w:sz w:val="24"/>
          <w:szCs w:val="24"/>
        </w:rPr>
        <w:t xml:space="preserve">; después de leído el informe </w:t>
      </w:r>
      <w:r w:rsidR="00677D7F" w:rsidRPr="00287125">
        <w:rPr>
          <w:rFonts w:ascii="Arial Narrow" w:hAnsi="Arial Narrow" w:cs="Arial"/>
          <w:b/>
          <w:bCs/>
          <w:i/>
          <w:iCs/>
          <w:sz w:val="24"/>
          <w:szCs w:val="24"/>
        </w:rPr>
        <w:t xml:space="preserve">podrá </w:t>
      </w:r>
      <w:r w:rsidR="00677D7F" w:rsidRPr="00E95FD9">
        <w:rPr>
          <w:rFonts w:ascii="Arial Narrow" w:hAnsi="Arial Narrow" w:cs="Arial"/>
          <w:b/>
          <w:bCs/>
          <w:sz w:val="24"/>
          <w:szCs w:val="24"/>
        </w:rPr>
        <w:t>hacer uso de la palabra una regidora o regidor representante de cada una de las fracciones de los partidos políticos representados en el Ayuntamiento</w:t>
      </w:r>
      <w:r w:rsidR="00677D7F" w:rsidRPr="003E41DD">
        <w:rPr>
          <w:rFonts w:ascii="Arial Narrow" w:hAnsi="Arial Narrow" w:cs="Arial"/>
          <w:sz w:val="24"/>
          <w:szCs w:val="24"/>
        </w:rPr>
        <w:t xml:space="preserve">, </w:t>
      </w:r>
      <w:r w:rsidR="00677D7F" w:rsidRPr="00E95FD9">
        <w:rPr>
          <w:rFonts w:ascii="Arial Narrow" w:hAnsi="Arial Narrow" w:cs="Arial"/>
          <w:b/>
          <w:bCs/>
          <w:sz w:val="24"/>
          <w:szCs w:val="24"/>
        </w:rPr>
        <w:t>a efecto de comentar sobre el informe de labores</w:t>
      </w:r>
      <w:r w:rsidRPr="003E41DD">
        <w:rPr>
          <w:rFonts w:ascii="Arial Narrow" w:hAnsi="Arial Narrow" w:cs="Arial"/>
          <w:sz w:val="24"/>
          <w:szCs w:val="24"/>
        </w:rPr>
        <w:t>. El Concejo Municipal podrá definir previamente qué concejero comenta el informe de labores.”</w:t>
      </w:r>
      <w:r w:rsidR="00D92BAF">
        <w:rPr>
          <w:rFonts w:ascii="Arial Narrow" w:hAnsi="Arial Narrow" w:cs="Arial"/>
          <w:sz w:val="24"/>
          <w:szCs w:val="24"/>
        </w:rPr>
        <w:t xml:space="preserve"> </w:t>
      </w:r>
      <w:r w:rsidR="006724DC">
        <w:rPr>
          <w:rStyle w:val="Refdenotaalpie"/>
          <w:rFonts w:ascii="Arial Narrow" w:hAnsi="Arial Narrow" w:cs="Arial"/>
          <w:sz w:val="24"/>
          <w:szCs w:val="24"/>
        </w:rPr>
        <w:footnoteReference w:id="27"/>
      </w:r>
      <w:r w:rsidR="00683145" w:rsidRPr="003E41DD">
        <w:rPr>
          <w:rFonts w:ascii="Arial Narrow" w:hAnsi="Arial Narrow" w:cs="Arial"/>
          <w:sz w:val="24"/>
          <w:szCs w:val="24"/>
        </w:rPr>
        <w:t xml:space="preserve"> </w:t>
      </w:r>
    </w:p>
    <w:p w14:paraId="5F77C4F6" w14:textId="260B411F" w:rsidR="006E25E1" w:rsidRDefault="008A4038" w:rsidP="00C25485">
      <w:pPr>
        <w:spacing w:before="240" w:line="360" w:lineRule="auto"/>
        <w:jc w:val="both"/>
        <w:rPr>
          <w:rFonts w:ascii="Arial" w:hAnsi="Arial" w:cs="Arial"/>
          <w:sz w:val="24"/>
          <w:szCs w:val="24"/>
        </w:rPr>
      </w:pPr>
      <w:r>
        <w:rPr>
          <w:rFonts w:ascii="Arial" w:hAnsi="Arial" w:cs="Arial"/>
          <w:sz w:val="24"/>
          <w:szCs w:val="24"/>
        </w:rPr>
        <w:t>De ahí que</w:t>
      </w:r>
      <w:r w:rsidR="007B065D">
        <w:rPr>
          <w:rFonts w:ascii="Arial" w:hAnsi="Arial" w:cs="Arial"/>
          <w:sz w:val="24"/>
          <w:szCs w:val="24"/>
        </w:rPr>
        <w:t>,</w:t>
      </w:r>
      <w:r w:rsidR="006C79C0">
        <w:rPr>
          <w:rFonts w:ascii="Arial" w:hAnsi="Arial" w:cs="Arial"/>
          <w:sz w:val="24"/>
          <w:szCs w:val="24"/>
        </w:rPr>
        <w:t xml:space="preserve"> la </w:t>
      </w:r>
      <w:r w:rsidR="006C79C0" w:rsidRPr="006C79C0">
        <w:rPr>
          <w:rFonts w:ascii="Arial" w:hAnsi="Arial" w:cs="Arial"/>
          <w:i/>
          <w:iCs/>
          <w:sz w:val="24"/>
          <w:szCs w:val="24"/>
        </w:rPr>
        <w:t>Regidora</w:t>
      </w:r>
      <w:r w:rsidR="006C79C0">
        <w:rPr>
          <w:rFonts w:ascii="Arial" w:hAnsi="Arial" w:cs="Arial"/>
          <w:sz w:val="24"/>
          <w:szCs w:val="24"/>
        </w:rPr>
        <w:t xml:space="preserve"> a través de </w:t>
      </w:r>
      <w:r w:rsidR="006C1B71">
        <w:rPr>
          <w:rFonts w:ascii="Arial" w:hAnsi="Arial" w:cs="Arial"/>
          <w:sz w:val="24"/>
          <w:szCs w:val="24"/>
        </w:rPr>
        <w:t>diversos escritos</w:t>
      </w:r>
      <w:r w:rsidR="00AB3A5A">
        <w:rPr>
          <w:rStyle w:val="Refdenotaalpie"/>
          <w:rFonts w:ascii="Arial" w:hAnsi="Arial" w:cs="Arial"/>
          <w:sz w:val="24"/>
          <w:szCs w:val="24"/>
        </w:rPr>
        <w:footnoteReference w:id="28"/>
      </w:r>
      <w:r w:rsidR="006C1B71">
        <w:rPr>
          <w:rFonts w:ascii="Arial" w:hAnsi="Arial" w:cs="Arial"/>
          <w:sz w:val="24"/>
          <w:szCs w:val="24"/>
        </w:rPr>
        <w:t xml:space="preserve"> </w:t>
      </w:r>
      <w:r w:rsidR="009C0B01">
        <w:rPr>
          <w:rFonts w:ascii="Arial" w:hAnsi="Arial" w:cs="Arial"/>
          <w:sz w:val="24"/>
          <w:szCs w:val="24"/>
        </w:rPr>
        <w:t>—</w:t>
      </w:r>
      <w:r w:rsidR="00065E4F">
        <w:rPr>
          <w:rFonts w:ascii="Arial" w:hAnsi="Arial" w:cs="Arial"/>
          <w:sz w:val="24"/>
          <w:szCs w:val="24"/>
        </w:rPr>
        <w:t xml:space="preserve">de </w:t>
      </w:r>
      <w:r w:rsidR="0041354C">
        <w:rPr>
          <w:rFonts w:ascii="Arial" w:hAnsi="Arial" w:cs="Arial"/>
          <w:sz w:val="24"/>
          <w:szCs w:val="24"/>
        </w:rPr>
        <w:t xml:space="preserve">treinta </w:t>
      </w:r>
      <w:r w:rsidR="009F0493">
        <w:rPr>
          <w:rFonts w:ascii="Arial" w:hAnsi="Arial" w:cs="Arial"/>
          <w:sz w:val="24"/>
          <w:szCs w:val="24"/>
        </w:rPr>
        <w:t>de junio</w:t>
      </w:r>
      <w:r w:rsidR="006256A7">
        <w:rPr>
          <w:rStyle w:val="Refdenotaalpie"/>
          <w:rFonts w:ascii="Arial" w:hAnsi="Arial" w:cs="Arial"/>
          <w:sz w:val="24"/>
          <w:szCs w:val="24"/>
        </w:rPr>
        <w:footnoteReference w:id="29"/>
      </w:r>
      <w:r w:rsidR="009F0493">
        <w:rPr>
          <w:rFonts w:ascii="Arial" w:hAnsi="Arial" w:cs="Arial"/>
          <w:sz w:val="24"/>
          <w:szCs w:val="24"/>
        </w:rPr>
        <w:t xml:space="preserve"> </w:t>
      </w:r>
      <w:r w:rsidR="006256A7">
        <w:rPr>
          <w:rFonts w:ascii="Arial" w:hAnsi="Arial" w:cs="Arial"/>
          <w:sz w:val="24"/>
          <w:szCs w:val="24"/>
        </w:rPr>
        <w:t>y quince de julio</w:t>
      </w:r>
      <w:r w:rsidR="004F5359">
        <w:rPr>
          <w:rStyle w:val="Refdenotaalpie"/>
          <w:rFonts w:ascii="Arial" w:hAnsi="Arial" w:cs="Arial"/>
          <w:sz w:val="24"/>
          <w:szCs w:val="24"/>
        </w:rPr>
        <w:footnoteReference w:id="30"/>
      </w:r>
      <w:r w:rsidR="006256A7">
        <w:rPr>
          <w:rFonts w:ascii="Arial" w:hAnsi="Arial" w:cs="Arial"/>
          <w:sz w:val="24"/>
          <w:szCs w:val="24"/>
        </w:rPr>
        <w:t>—</w:t>
      </w:r>
      <w:r w:rsidR="006C1B71">
        <w:rPr>
          <w:rFonts w:ascii="Arial" w:hAnsi="Arial" w:cs="Arial"/>
          <w:sz w:val="24"/>
          <w:szCs w:val="24"/>
        </w:rPr>
        <w:t xml:space="preserve">solicitó que se incorporara </w:t>
      </w:r>
      <w:r w:rsidR="00163470">
        <w:rPr>
          <w:rFonts w:ascii="Arial" w:hAnsi="Arial" w:cs="Arial"/>
          <w:sz w:val="24"/>
          <w:szCs w:val="24"/>
        </w:rPr>
        <w:t xml:space="preserve">la propuesta de </w:t>
      </w:r>
      <w:r w:rsidR="005C3573">
        <w:rPr>
          <w:rFonts w:ascii="Arial" w:hAnsi="Arial" w:cs="Arial"/>
          <w:sz w:val="24"/>
          <w:szCs w:val="24"/>
        </w:rPr>
        <w:t xml:space="preserve">punto de acuerdo </w:t>
      </w:r>
      <w:r w:rsidR="00AF53D4">
        <w:rPr>
          <w:rFonts w:ascii="Arial" w:hAnsi="Arial" w:cs="Arial"/>
          <w:sz w:val="24"/>
          <w:szCs w:val="24"/>
        </w:rPr>
        <w:t>en el orden del día</w:t>
      </w:r>
      <w:r w:rsidR="00FC3242">
        <w:rPr>
          <w:rFonts w:ascii="Arial" w:hAnsi="Arial" w:cs="Arial"/>
          <w:sz w:val="24"/>
          <w:szCs w:val="24"/>
        </w:rPr>
        <w:t xml:space="preserve"> de la</w:t>
      </w:r>
      <w:r w:rsidR="00870E44">
        <w:rPr>
          <w:rFonts w:ascii="Arial" w:hAnsi="Arial" w:cs="Arial"/>
          <w:sz w:val="24"/>
          <w:szCs w:val="24"/>
        </w:rPr>
        <w:t>s</w:t>
      </w:r>
      <w:r w:rsidR="00FC3242">
        <w:rPr>
          <w:rFonts w:ascii="Arial" w:hAnsi="Arial" w:cs="Arial"/>
          <w:sz w:val="24"/>
          <w:szCs w:val="24"/>
        </w:rPr>
        <w:t xml:space="preserve"> ses</w:t>
      </w:r>
      <w:r w:rsidR="00D67818">
        <w:rPr>
          <w:rFonts w:ascii="Arial" w:hAnsi="Arial" w:cs="Arial"/>
          <w:sz w:val="24"/>
          <w:szCs w:val="24"/>
        </w:rPr>
        <w:t>iones</w:t>
      </w:r>
      <w:r w:rsidR="00FC3242">
        <w:rPr>
          <w:rFonts w:ascii="Arial" w:hAnsi="Arial" w:cs="Arial"/>
          <w:sz w:val="24"/>
          <w:szCs w:val="24"/>
        </w:rPr>
        <w:t xml:space="preserve"> </w:t>
      </w:r>
      <w:r w:rsidR="00743949">
        <w:rPr>
          <w:rFonts w:ascii="Arial" w:hAnsi="Arial" w:cs="Arial"/>
          <w:sz w:val="24"/>
          <w:szCs w:val="24"/>
        </w:rPr>
        <w:t>ordinaria</w:t>
      </w:r>
      <w:r w:rsidR="00D67818">
        <w:rPr>
          <w:rFonts w:ascii="Arial" w:hAnsi="Arial" w:cs="Arial"/>
          <w:sz w:val="24"/>
          <w:szCs w:val="24"/>
        </w:rPr>
        <w:t>s</w:t>
      </w:r>
      <w:r w:rsidR="00743949">
        <w:rPr>
          <w:rFonts w:ascii="Arial" w:hAnsi="Arial" w:cs="Arial"/>
          <w:sz w:val="24"/>
          <w:szCs w:val="24"/>
        </w:rPr>
        <w:t xml:space="preserve"> a celebrarse el</w:t>
      </w:r>
      <w:r w:rsidR="002A06CE">
        <w:rPr>
          <w:rFonts w:ascii="Arial" w:hAnsi="Arial" w:cs="Arial"/>
          <w:sz w:val="24"/>
          <w:szCs w:val="24"/>
        </w:rPr>
        <w:t xml:space="preserve"> 30 treinta </w:t>
      </w:r>
      <w:r w:rsidR="00821B41">
        <w:rPr>
          <w:rFonts w:ascii="Arial" w:hAnsi="Arial" w:cs="Arial"/>
          <w:sz w:val="24"/>
          <w:szCs w:val="24"/>
        </w:rPr>
        <w:t>de junio</w:t>
      </w:r>
      <w:r w:rsidR="00581D92">
        <w:rPr>
          <w:rFonts w:ascii="Arial" w:hAnsi="Arial" w:cs="Arial"/>
          <w:sz w:val="24"/>
          <w:szCs w:val="24"/>
        </w:rPr>
        <w:t xml:space="preserve"> y 15</w:t>
      </w:r>
      <w:r w:rsidR="002A06CE">
        <w:rPr>
          <w:rFonts w:ascii="Arial" w:hAnsi="Arial" w:cs="Arial"/>
          <w:sz w:val="24"/>
          <w:szCs w:val="24"/>
        </w:rPr>
        <w:t xml:space="preserve"> quince</w:t>
      </w:r>
      <w:r w:rsidR="00581D92">
        <w:rPr>
          <w:rFonts w:ascii="Arial" w:hAnsi="Arial" w:cs="Arial"/>
          <w:sz w:val="24"/>
          <w:szCs w:val="24"/>
        </w:rPr>
        <w:t xml:space="preserve"> de ju</w:t>
      </w:r>
      <w:r w:rsidR="009171B1">
        <w:rPr>
          <w:rFonts w:ascii="Arial" w:hAnsi="Arial" w:cs="Arial"/>
          <w:sz w:val="24"/>
          <w:szCs w:val="24"/>
        </w:rPr>
        <w:t>l</w:t>
      </w:r>
      <w:r w:rsidR="00581D92">
        <w:rPr>
          <w:rFonts w:ascii="Arial" w:hAnsi="Arial" w:cs="Arial"/>
          <w:sz w:val="24"/>
          <w:szCs w:val="24"/>
        </w:rPr>
        <w:t>io</w:t>
      </w:r>
      <w:r w:rsidR="00D927EB">
        <w:rPr>
          <w:rFonts w:ascii="Arial" w:hAnsi="Arial" w:cs="Arial"/>
          <w:sz w:val="24"/>
          <w:szCs w:val="24"/>
        </w:rPr>
        <w:t xml:space="preserve"> respectivamente</w:t>
      </w:r>
      <w:r w:rsidR="00743949">
        <w:rPr>
          <w:rFonts w:ascii="Arial" w:hAnsi="Arial" w:cs="Arial"/>
          <w:sz w:val="24"/>
          <w:szCs w:val="24"/>
        </w:rPr>
        <w:t>,</w:t>
      </w:r>
      <w:r w:rsidR="00FA4AF1">
        <w:rPr>
          <w:rFonts w:ascii="Arial" w:hAnsi="Arial" w:cs="Arial"/>
          <w:sz w:val="24"/>
          <w:szCs w:val="24"/>
        </w:rPr>
        <w:t xml:space="preserve"> </w:t>
      </w:r>
      <w:r w:rsidR="00437078">
        <w:rPr>
          <w:rFonts w:ascii="Arial" w:hAnsi="Arial" w:cs="Arial"/>
          <w:sz w:val="24"/>
          <w:szCs w:val="24"/>
        </w:rPr>
        <w:t xml:space="preserve">razón por la cual </w:t>
      </w:r>
      <w:r w:rsidR="00FA4AF1">
        <w:rPr>
          <w:rFonts w:ascii="Arial" w:hAnsi="Arial" w:cs="Arial"/>
          <w:sz w:val="24"/>
          <w:szCs w:val="24"/>
        </w:rPr>
        <w:t>en este momento,</w:t>
      </w:r>
      <w:r w:rsidR="006E25E1">
        <w:rPr>
          <w:rFonts w:ascii="Arial" w:hAnsi="Arial" w:cs="Arial"/>
          <w:sz w:val="24"/>
          <w:szCs w:val="24"/>
        </w:rPr>
        <w:t xml:space="preserve"> </w:t>
      </w:r>
      <w:r w:rsidR="003D48C6">
        <w:rPr>
          <w:rFonts w:ascii="Arial" w:hAnsi="Arial" w:cs="Arial"/>
          <w:sz w:val="24"/>
          <w:szCs w:val="24"/>
        </w:rPr>
        <w:t xml:space="preserve">es </w:t>
      </w:r>
      <w:r w:rsidR="004022CF">
        <w:rPr>
          <w:rFonts w:ascii="Arial" w:hAnsi="Arial" w:cs="Arial"/>
          <w:sz w:val="24"/>
          <w:szCs w:val="24"/>
        </w:rPr>
        <w:lastRenderedPageBreak/>
        <w:t xml:space="preserve">necesario evidenciar que existieron </w:t>
      </w:r>
      <w:r w:rsidR="00BC5C06">
        <w:rPr>
          <w:rFonts w:ascii="Arial" w:hAnsi="Arial" w:cs="Arial"/>
          <w:sz w:val="24"/>
          <w:szCs w:val="24"/>
        </w:rPr>
        <w:t>dos solicitudes</w:t>
      </w:r>
      <w:r w:rsidR="00262FB8">
        <w:rPr>
          <w:rFonts w:ascii="Arial" w:hAnsi="Arial" w:cs="Arial"/>
          <w:sz w:val="24"/>
          <w:szCs w:val="24"/>
        </w:rPr>
        <w:t xml:space="preserve">, dado que la primera de ellas no fue </w:t>
      </w:r>
      <w:r w:rsidR="00E0618C">
        <w:rPr>
          <w:rFonts w:ascii="Arial" w:hAnsi="Arial" w:cs="Arial"/>
          <w:sz w:val="24"/>
          <w:szCs w:val="24"/>
        </w:rPr>
        <w:t>sometida al</w:t>
      </w:r>
      <w:r w:rsidR="009071B1">
        <w:rPr>
          <w:rFonts w:ascii="Arial" w:hAnsi="Arial" w:cs="Arial"/>
          <w:sz w:val="24"/>
          <w:szCs w:val="24"/>
        </w:rPr>
        <w:t xml:space="preserve"> P</w:t>
      </w:r>
      <w:r w:rsidR="00DA3545">
        <w:rPr>
          <w:rFonts w:ascii="Arial" w:hAnsi="Arial" w:cs="Arial"/>
          <w:sz w:val="24"/>
          <w:szCs w:val="24"/>
        </w:rPr>
        <w:t xml:space="preserve">leno del Cabildo, cuestión que vulneró </w:t>
      </w:r>
      <w:r w:rsidR="00437078">
        <w:rPr>
          <w:rFonts w:ascii="Arial" w:hAnsi="Arial" w:cs="Arial"/>
          <w:sz w:val="24"/>
          <w:szCs w:val="24"/>
        </w:rPr>
        <w:t>primeramente</w:t>
      </w:r>
      <w:r w:rsidR="00DA3545">
        <w:rPr>
          <w:rFonts w:ascii="Arial" w:hAnsi="Arial" w:cs="Arial"/>
          <w:sz w:val="24"/>
          <w:szCs w:val="24"/>
        </w:rPr>
        <w:t xml:space="preserve"> su derecho al ejercicio del cargo.</w:t>
      </w:r>
    </w:p>
    <w:p w14:paraId="5F0A4478" w14:textId="77647A6B" w:rsidR="003E41DD" w:rsidRDefault="00425DEA" w:rsidP="00C25485">
      <w:pPr>
        <w:spacing w:before="240" w:line="360" w:lineRule="auto"/>
        <w:jc w:val="both"/>
        <w:rPr>
          <w:rFonts w:ascii="Arial" w:hAnsi="Arial" w:cs="Arial"/>
          <w:sz w:val="24"/>
          <w:szCs w:val="24"/>
        </w:rPr>
      </w:pPr>
      <w:r>
        <w:rPr>
          <w:rFonts w:ascii="Arial" w:hAnsi="Arial" w:cs="Arial"/>
          <w:sz w:val="24"/>
          <w:szCs w:val="24"/>
        </w:rPr>
        <w:t>En razón de lo anterior, es que resultó</w:t>
      </w:r>
      <w:r w:rsidR="00BF79CD">
        <w:rPr>
          <w:rFonts w:ascii="Arial" w:hAnsi="Arial" w:cs="Arial"/>
          <w:sz w:val="24"/>
          <w:szCs w:val="24"/>
        </w:rPr>
        <w:t xml:space="preserve"> necesario que la </w:t>
      </w:r>
      <w:r w:rsidR="00FD147C" w:rsidRPr="00FD147C">
        <w:rPr>
          <w:rFonts w:ascii="Arial" w:hAnsi="Arial" w:cs="Arial"/>
          <w:i/>
          <w:iCs/>
          <w:sz w:val="24"/>
          <w:szCs w:val="24"/>
        </w:rPr>
        <w:t xml:space="preserve">parte </w:t>
      </w:r>
      <w:r w:rsidR="00BF79CD" w:rsidRPr="00FD147C">
        <w:rPr>
          <w:rFonts w:ascii="Arial" w:hAnsi="Arial" w:cs="Arial"/>
          <w:i/>
          <w:iCs/>
          <w:sz w:val="24"/>
          <w:szCs w:val="24"/>
        </w:rPr>
        <w:t>actora</w:t>
      </w:r>
      <w:r w:rsidR="00E0013D">
        <w:rPr>
          <w:rFonts w:ascii="Arial" w:hAnsi="Arial" w:cs="Arial"/>
          <w:sz w:val="24"/>
          <w:szCs w:val="24"/>
        </w:rPr>
        <w:t xml:space="preserve"> tuviese</w:t>
      </w:r>
      <w:r w:rsidR="00DA3545">
        <w:rPr>
          <w:rFonts w:ascii="Arial" w:hAnsi="Arial" w:cs="Arial"/>
          <w:sz w:val="24"/>
          <w:szCs w:val="24"/>
        </w:rPr>
        <w:t xml:space="preserve"> que </w:t>
      </w:r>
      <w:r w:rsidR="00E0013D">
        <w:rPr>
          <w:rFonts w:ascii="Arial" w:hAnsi="Arial" w:cs="Arial"/>
          <w:sz w:val="24"/>
          <w:szCs w:val="24"/>
        </w:rPr>
        <w:t>presentar una</w:t>
      </w:r>
      <w:r w:rsidR="00743949">
        <w:rPr>
          <w:rFonts w:ascii="Arial" w:hAnsi="Arial" w:cs="Arial"/>
          <w:sz w:val="24"/>
          <w:szCs w:val="24"/>
        </w:rPr>
        <w:t xml:space="preserve"> segunda</w:t>
      </w:r>
      <w:r w:rsidR="0009334C">
        <w:rPr>
          <w:rFonts w:ascii="Arial" w:hAnsi="Arial" w:cs="Arial"/>
          <w:sz w:val="24"/>
          <w:szCs w:val="24"/>
        </w:rPr>
        <w:t xml:space="preserve"> </w:t>
      </w:r>
      <w:r w:rsidR="00DA3545">
        <w:rPr>
          <w:rFonts w:ascii="Arial" w:hAnsi="Arial" w:cs="Arial"/>
          <w:sz w:val="24"/>
          <w:szCs w:val="24"/>
        </w:rPr>
        <w:t>solic</w:t>
      </w:r>
      <w:r w:rsidR="00B51D6D">
        <w:rPr>
          <w:rFonts w:ascii="Arial" w:hAnsi="Arial" w:cs="Arial"/>
          <w:sz w:val="24"/>
          <w:szCs w:val="24"/>
        </w:rPr>
        <w:t>itud</w:t>
      </w:r>
      <w:r w:rsidR="00DC2BC1">
        <w:rPr>
          <w:rFonts w:ascii="Arial" w:hAnsi="Arial" w:cs="Arial"/>
          <w:sz w:val="24"/>
          <w:szCs w:val="24"/>
        </w:rPr>
        <w:t xml:space="preserve"> reiterando</w:t>
      </w:r>
      <w:r w:rsidR="00EE7155">
        <w:rPr>
          <w:rFonts w:ascii="Arial" w:hAnsi="Arial" w:cs="Arial"/>
          <w:sz w:val="24"/>
          <w:szCs w:val="24"/>
        </w:rPr>
        <w:t xml:space="preserve"> </w:t>
      </w:r>
      <w:r w:rsidR="00BD7743">
        <w:rPr>
          <w:rFonts w:ascii="Arial" w:hAnsi="Arial" w:cs="Arial"/>
          <w:sz w:val="24"/>
          <w:szCs w:val="24"/>
        </w:rPr>
        <w:t xml:space="preserve">su planteamiento de </w:t>
      </w:r>
      <w:r w:rsidR="00EE7155">
        <w:rPr>
          <w:rFonts w:ascii="Arial" w:hAnsi="Arial" w:cs="Arial"/>
          <w:sz w:val="24"/>
          <w:szCs w:val="24"/>
        </w:rPr>
        <w:t>que</w:t>
      </w:r>
      <w:r w:rsidR="0009334C">
        <w:rPr>
          <w:rFonts w:ascii="Arial" w:hAnsi="Arial" w:cs="Arial"/>
          <w:sz w:val="24"/>
          <w:szCs w:val="24"/>
        </w:rPr>
        <w:t xml:space="preserve"> </w:t>
      </w:r>
      <w:r w:rsidR="00743949">
        <w:rPr>
          <w:rFonts w:ascii="Arial" w:hAnsi="Arial" w:cs="Arial"/>
          <w:sz w:val="24"/>
          <w:szCs w:val="24"/>
        </w:rPr>
        <w:t>se incorpo</w:t>
      </w:r>
      <w:r w:rsidR="00EE7155">
        <w:rPr>
          <w:rFonts w:ascii="Arial" w:hAnsi="Arial" w:cs="Arial"/>
          <w:sz w:val="24"/>
          <w:szCs w:val="24"/>
        </w:rPr>
        <w:t>rara</w:t>
      </w:r>
      <w:r w:rsidR="00743949">
        <w:rPr>
          <w:rFonts w:ascii="Arial" w:hAnsi="Arial" w:cs="Arial"/>
          <w:sz w:val="24"/>
          <w:szCs w:val="24"/>
        </w:rPr>
        <w:t xml:space="preserve"> </w:t>
      </w:r>
      <w:r w:rsidR="00BD7743">
        <w:rPr>
          <w:rFonts w:ascii="Arial" w:hAnsi="Arial" w:cs="Arial"/>
          <w:sz w:val="24"/>
          <w:szCs w:val="24"/>
        </w:rPr>
        <w:t>al orden de</w:t>
      </w:r>
      <w:r w:rsidR="00FD147C">
        <w:rPr>
          <w:rFonts w:ascii="Arial" w:hAnsi="Arial" w:cs="Arial"/>
          <w:sz w:val="24"/>
          <w:szCs w:val="24"/>
        </w:rPr>
        <w:t>l</w:t>
      </w:r>
      <w:r w:rsidR="00BD7743">
        <w:rPr>
          <w:rFonts w:ascii="Arial" w:hAnsi="Arial" w:cs="Arial"/>
          <w:sz w:val="24"/>
          <w:szCs w:val="24"/>
        </w:rPr>
        <w:t xml:space="preserve"> día</w:t>
      </w:r>
      <w:r w:rsidR="00743949">
        <w:rPr>
          <w:rFonts w:ascii="Arial" w:hAnsi="Arial" w:cs="Arial"/>
          <w:sz w:val="24"/>
          <w:szCs w:val="24"/>
        </w:rPr>
        <w:t xml:space="preserve"> el</w:t>
      </w:r>
      <w:r w:rsidR="00EE7155">
        <w:rPr>
          <w:rFonts w:ascii="Arial" w:hAnsi="Arial" w:cs="Arial"/>
          <w:sz w:val="24"/>
          <w:szCs w:val="24"/>
        </w:rPr>
        <w:t xml:space="preserve"> punto de</w:t>
      </w:r>
      <w:r w:rsidR="00743949">
        <w:rPr>
          <w:rFonts w:ascii="Arial" w:hAnsi="Arial" w:cs="Arial"/>
          <w:sz w:val="24"/>
          <w:szCs w:val="24"/>
        </w:rPr>
        <w:t xml:space="preserve"> </w:t>
      </w:r>
      <w:r w:rsidR="00FD147C">
        <w:rPr>
          <w:rFonts w:ascii="Arial" w:hAnsi="Arial" w:cs="Arial"/>
          <w:sz w:val="24"/>
          <w:szCs w:val="24"/>
        </w:rPr>
        <w:t>a</w:t>
      </w:r>
      <w:r w:rsidR="00606A5E">
        <w:rPr>
          <w:rFonts w:ascii="Arial" w:hAnsi="Arial" w:cs="Arial"/>
          <w:sz w:val="24"/>
          <w:szCs w:val="24"/>
        </w:rPr>
        <w:t>cuerdo</w:t>
      </w:r>
      <w:r w:rsidR="00671AF6">
        <w:rPr>
          <w:rFonts w:ascii="Arial" w:hAnsi="Arial" w:cs="Arial"/>
          <w:sz w:val="24"/>
          <w:szCs w:val="24"/>
        </w:rPr>
        <w:t xml:space="preserve"> </w:t>
      </w:r>
      <w:r w:rsidR="00C872D6">
        <w:rPr>
          <w:rFonts w:ascii="Arial" w:hAnsi="Arial" w:cs="Arial"/>
          <w:sz w:val="24"/>
          <w:szCs w:val="24"/>
        </w:rPr>
        <w:t xml:space="preserve">formulado por </w:t>
      </w:r>
      <w:r w:rsidR="00FD147C">
        <w:rPr>
          <w:rFonts w:ascii="Arial" w:hAnsi="Arial" w:cs="Arial"/>
          <w:sz w:val="24"/>
          <w:szCs w:val="24"/>
        </w:rPr>
        <w:t>ella</w:t>
      </w:r>
      <w:r w:rsidR="00C872D6">
        <w:rPr>
          <w:rFonts w:ascii="Arial" w:hAnsi="Arial" w:cs="Arial"/>
          <w:sz w:val="24"/>
          <w:szCs w:val="24"/>
        </w:rPr>
        <w:t xml:space="preserve">, el cual fue </w:t>
      </w:r>
      <w:r w:rsidR="00EE7155">
        <w:rPr>
          <w:rFonts w:ascii="Arial" w:hAnsi="Arial" w:cs="Arial"/>
          <w:sz w:val="24"/>
          <w:szCs w:val="24"/>
        </w:rPr>
        <w:t xml:space="preserve">sometido a consideración </w:t>
      </w:r>
      <w:r w:rsidR="00C41E2F">
        <w:rPr>
          <w:rFonts w:ascii="Arial" w:hAnsi="Arial" w:cs="Arial"/>
          <w:sz w:val="24"/>
          <w:szCs w:val="24"/>
        </w:rPr>
        <w:t xml:space="preserve">del </w:t>
      </w:r>
      <w:r w:rsidR="00C41E2F" w:rsidRPr="00FD147C">
        <w:rPr>
          <w:rFonts w:ascii="Arial" w:hAnsi="Arial" w:cs="Arial"/>
          <w:i/>
          <w:iCs/>
          <w:sz w:val="24"/>
          <w:szCs w:val="24"/>
        </w:rPr>
        <w:t>Ayuntamiento</w:t>
      </w:r>
      <w:r w:rsidR="00C41E2F">
        <w:rPr>
          <w:rFonts w:ascii="Arial" w:hAnsi="Arial" w:cs="Arial"/>
          <w:sz w:val="24"/>
          <w:szCs w:val="24"/>
        </w:rPr>
        <w:t>,</w:t>
      </w:r>
      <w:r w:rsidR="00C872D6">
        <w:rPr>
          <w:rFonts w:ascii="Arial" w:hAnsi="Arial" w:cs="Arial"/>
          <w:sz w:val="24"/>
          <w:szCs w:val="24"/>
        </w:rPr>
        <w:t xml:space="preserve"> </w:t>
      </w:r>
      <w:r w:rsidR="00C25EE8">
        <w:rPr>
          <w:rFonts w:ascii="Arial" w:hAnsi="Arial" w:cs="Arial"/>
          <w:sz w:val="24"/>
          <w:szCs w:val="24"/>
        </w:rPr>
        <w:t>mismo que</w:t>
      </w:r>
      <w:r w:rsidR="00EC5E88">
        <w:rPr>
          <w:rFonts w:ascii="Arial" w:hAnsi="Arial" w:cs="Arial"/>
          <w:sz w:val="24"/>
          <w:szCs w:val="24"/>
        </w:rPr>
        <w:t xml:space="preserve"> fue aprobado </w:t>
      </w:r>
      <w:r w:rsidR="00B82E7E" w:rsidRPr="00EC5E88">
        <w:rPr>
          <w:rFonts w:ascii="Arial" w:hAnsi="Arial" w:cs="Arial"/>
          <w:sz w:val="24"/>
          <w:szCs w:val="24"/>
        </w:rPr>
        <w:t xml:space="preserve">por </w:t>
      </w:r>
      <w:r w:rsidR="007973D3" w:rsidRPr="00EC5E88">
        <w:rPr>
          <w:rFonts w:ascii="Arial" w:hAnsi="Arial" w:cs="Arial"/>
          <w:sz w:val="24"/>
          <w:szCs w:val="24"/>
        </w:rPr>
        <w:t>mayoría</w:t>
      </w:r>
      <w:r w:rsidR="00083121">
        <w:rPr>
          <w:rFonts w:ascii="Arial" w:hAnsi="Arial" w:cs="Arial"/>
          <w:sz w:val="24"/>
          <w:szCs w:val="24"/>
        </w:rPr>
        <w:t xml:space="preserve"> </w:t>
      </w:r>
      <w:r w:rsidR="00FD147C">
        <w:rPr>
          <w:rFonts w:ascii="Arial" w:hAnsi="Arial" w:cs="Arial"/>
          <w:sz w:val="24"/>
          <w:szCs w:val="24"/>
        </w:rPr>
        <w:t>—</w:t>
      </w:r>
      <w:r w:rsidR="007A779D">
        <w:rPr>
          <w:rFonts w:ascii="Arial" w:hAnsi="Arial" w:cs="Arial"/>
          <w:sz w:val="24"/>
          <w:szCs w:val="24"/>
        </w:rPr>
        <w:t xml:space="preserve">tal como </w:t>
      </w:r>
      <w:r w:rsidR="008A0298">
        <w:rPr>
          <w:rFonts w:ascii="Arial" w:hAnsi="Arial" w:cs="Arial"/>
          <w:sz w:val="24"/>
          <w:szCs w:val="24"/>
        </w:rPr>
        <w:t xml:space="preserve">lo </w:t>
      </w:r>
      <w:r w:rsidR="000C2BBF">
        <w:rPr>
          <w:rFonts w:ascii="Arial" w:hAnsi="Arial" w:cs="Arial"/>
          <w:sz w:val="24"/>
          <w:szCs w:val="24"/>
        </w:rPr>
        <w:t>manifiesta</w:t>
      </w:r>
      <w:r w:rsidR="008A0298">
        <w:rPr>
          <w:rFonts w:ascii="Arial" w:hAnsi="Arial" w:cs="Arial"/>
          <w:sz w:val="24"/>
          <w:szCs w:val="24"/>
        </w:rPr>
        <w:t xml:space="preserve"> </w:t>
      </w:r>
      <w:r w:rsidR="00AA4230">
        <w:rPr>
          <w:rFonts w:ascii="Arial" w:hAnsi="Arial" w:cs="Arial"/>
          <w:sz w:val="24"/>
          <w:szCs w:val="24"/>
        </w:rPr>
        <w:t>y acredita</w:t>
      </w:r>
      <w:r w:rsidR="000C2BBF">
        <w:rPr>
          <w:rFonts w:ascii="Arial" w:hAnsi="Arial" w:cs="Arial"/>
          <w:sz w:val="24"/>
          <w:szCs w:val="24"/>
        </w:rPr>
        <w:t xml:space="preserve"> </w:t>
      </w:r>
      <w:r w:rsidR="00D661F8">
        <w:rPr>
          <w:rFonts w:ascii="Arial" w:hAnsi="Arial" w:cs="Arial"/>
          <w:sz w:val="24"/>
          <w:szCs w:val="24"/>
        </w:rPr>
        <w:t xml:space="preserve">la </w:t>
      </w:r>
      <w:r w:rsidR="00D661F8" w:rsidRPr="00C25EE8">
        <w:rPr>
          <w:rFonts w:ascii="Arial" w:hAnsi="Arial" w:cs="Arial"/>
          <w:i/>
          <w:sz w:val="24"/>
          <w:szCs w:val="24"/>
        </w:rPr>
        <w:t>autoridad responsable</w:t>
      </w:r>
      <w:r w:rsidR="00D661F8">
        <w:rPr>
          <w:rFonts w:ascii="Arial" w:hAnsi="Arial" w:cs="Arial"/>
          <w:sz w:val="24"/>
          <w:szCs w:val="24"/>
        </w:rPr>
        <w:t xml:space="preserve"> </w:t>
      </w:r>
      <w:r w:rsidR="008A0298">
        <w:rPr>
          <w:rFonts w:ascii="Arial" w:hAnsi="Arial" w:cs="Arial"/>
          <w:sz w:val="24"/>
          <w:szCs w:val="24"/>
        </w:rPr>
        <w:t>al rendir su informe circunstanciado</w:t>
      </w:r>
      <w:r w:rsidR="00FD147C">
        <w:rPr>
          <w:rFonts w:ascii="Arial" w:hAnsi="Arial" w:cs="Arial"/>
          <w:sz w:val="24"/>
          <w:szCs w:val="24"/>
        </w:rPr>
        <w:t>—</w:t>
      </w:r>
      <w:r w:rsidR="00C25EE8">
        <w:rPr>
          <w:rFonts w:ascii="Arial" w:hAnsi="Arial" w:cs="Arial"/>
          <w:sz w:val="24"/>
          <w:szCs w:val="24"/>
        </w:rPr>
        <w:t>,</w:t>
      </w:r>
      <w:r w:rsidR="00083121">
        <w:rPr>
          <w:rFonts w:ascii="Arial" w:hAnsi="Arial" w:cs="Arial"/>
          <w:sz w:val="24"/>
          <w:szCs w:val="24"/>
        </w:rPr>
        <w:t xml:space="preserve"> </w:t>
      </w:r>
      <w:r w:rsidR="00C25EE8">
        <w:rPr>
          <w:rFonts w:ascii="Arial" w:hAnsi="Arial" w:cs="Arial"/>
          <w:sz w:val="24"/>
          <w:szCs w:val="24"/>
        </w:rPr>
        <w:t>quedando en los siguientes términos</w:t>
      </w:r>
      <w:r w:rsidR="000C2BBF">
        <w:rPr>
          <w:rStyle w:val="Refdenotaalpie"/>
          <w:rFonts w:ascii="Arial" w:hAnsi="Arial" w:cs="Arial"/>
          <w:sz w:val="24"/>
          <w:szCs w:val="24"/>
        </w:rPr>
        <w:footnoteReference w:id="31"/>
      </w:r>
      <w:r w:rsidR="00C872D6">
        <w:rPr>
          <w:rFonts w:ascii="Arial" w:hAnsi="Arial" w:cs="Arial"/>
          <w:sz w:val="24"/>
          <w:szCs w:val="24"/>
        </w:rPr>
        <w:t xml:space="preserve">: </w:t>
      </w:r>
    </w:p>
    <w:p w14:paraId="39E3C0FE" w14:textId="390BA1C2" w:rsidR="00C872D6" w:rsidRDefault="00C2175A" w:rsidP="00E7159E">
      <w:pPr>
        <w:spacing w:before="240" w:line="240" w:lineRule="auto"/>
        <w:ind w:left="709" w:right="476"/>
        <w:jc w:val="both"/>
        <w:rPr>
          <w:rFonts w:ascii="Arial Narrow" w:hAnsi="Arial Narrow" w:cs="Arial"/>
          <w:sz w:val="24"/>
          <w:szCs w:val="24"/>
        </w:rPr>
      </w:pPr>
      <w:r>
        <w:rPr>
          <w:rFonts w:ascii="Arial Narrow" w:hAnsi="Arial Narrow" w:cs="Arial"/>
          <w:sz w:val="24"/>
          <w:szCs w:val="24"/>
        </w:rPr>
        <w:t>“</w:t>
      </w:r>
      <w:r w:rsidR="00D1421C" w:rsidRPr="00D1421C">
        <w:rPr>
          <w:rFonts w:ascii="Arial Narrow" w:hAnsi="Arial Narrow" w:cs="Arial"/>
          <w:sz w:val="24"/>
          <w:szCs w:val="24"/>
        </w:rPr>
        <w:t xml:space="preserve">Se </w:t>
      </w:r>
      <w:r w:rsidR="00D1421C" w:rsidRPr="005E20ED">
        <w:rPr>
          <w:rFonts w:ascii="Arial Narrow" w:hAnsi="Arial Narrow" w:cs="Arial"/>
          <w:b/>
          <w:bCs/>
          <w:sz w:val="24"/>
          <w:szCs w:val="24"/>
        </w:rPr>
        <w:t>aprueba por mayoría</w:t>
      </w:r>
      <w:r w:rsidR="00D1421C">
        <w:rPr>
          <w:rFonts w:ascii="Arial Narrow" w:hAnsi="Arial Narrow" w:cs="Arial"/>
          <w:sz w:val="24"/>
          <w:szCs w:val="24"/>
        </w:rPr>
        <w:t xml:space="preserve"> </w:t>
      </w:r>
      <w:r w:rsidR="00463311">
        <w:rPr>
          <w:rFonts w:ascii="Arial Narrow" w:hAnsi="Arial Narrow" w:cs="Arial"/>
          <w:sz w:val="24"/>
          <w:szCs w:val="24"/>
        </w:rPr>
        <w:t xml:space="preserve">de votos </w:t>
      </w:r>
      <w:r w:rsidR="00463311" w:rsidRPr="005E20ED">
        <w:rPr>
          <w:rFonts w:ascii="Arial Narrow" w:hAnsi="Arial Narrow" w:cs="Arial"/>
          <w:b/>
          <w:bCs/>
          <w:sz w:val="24"/>
          <w:szCs w:val="24"/>
        </w:rPr>
        <w:t xml:space="preserve">que ningún </w:t>
      </w:r>
      <w:r w:rsidR="001A2723" w:rsidRPr="005E20ED">
        <w:rPr>
          <w:rFonts w:ascii="Arial Narrow" w:hAnsi="Arial Narrow" w:cs="Arial"/>
          <w:b/>
          <w:bCs/>
          <w:sz w:val="24"/>
          <w:szCs w:val="24"/>
        </w:rPr>
        <w:t>regidor o regidora</w:t>
      </w:r>
      <w:r w:rsidR="001A2723">
        <w:rPr>
          <w:rFonts w:ascii="Arial Narrow" w:hAnsi="Arial Narrow" w:cs="Arial"/>
          <w:sz w:val="24"/>
          <w:szCs w:val="24"/>
        </w:rPr>
        <w:t xml:space="preserve"> </w:t>
      </w:r>
      <w:r w:rsidR="004F411C">
        <w:rPr>
          <w:rFonts w:ascii="Arial Narrow" w:hAnsi="Arial Narrow" w:cs="Arial"/>
          <w:sz w:val="24"/>
          <w:szCs w:val="24"/>
        </w:rPr>
        <w:t xml:space="preserve">de alguna expresión </w:t>
      </w:r>
      <w:r w:rsidR="00E7159E">
        <w:rPr>
          <w:rFonts w:ascii="Arial Narrow" w:hAnsi="Arial Narrow" w:cs="Arial"/>
          <w:sz w:val="24"/>
          <w:szCs w:val="24"/>
        </w:rPr>
        <w:t>política</w:t>
      </w:r>
      <w:r w:rsidR="00911438">
        <w:rPr>
          <w:rFonts w:ascii="Arial Narrow" w:hAnsi="Arial Narrow" w:cs="Arial"/>
          <w:sz w:val="24"/>
          <w:szCs w:val="24"/>
        </w:rPr>
        <w:t xml:space="preserve"> </w:t>
      </w:r>
      <w:r w:rsidR="00911438" w:rsidRPr="005E20ED">
        <w:rPr>
          <w:rFonts w:ascii="Arial Narrow" w:hAnsi="Arial Narrow" w:cs="Arial"/>
          <w:b/>
          <w:bCs/>
          <w:sz w:val="24"/>
          <w:szCs w:val="24"/>
        </w:rPr>
        <w:t>comente sobre el segundo informe de Gobierno</w:t>
      </w:r>
      <w:r w:rsidR="00911438">
        <w:rPr>
          <w:rFonts w:ascii="Arial Narrow" w:hAnsi="Arial Narrow" w:cs="Arial"/>
          <w:sz w:val="24"/>
          <w:szCs w:val="24"/>
        </w:rPr>
        <w:t xml:space="preserve"> </w:t>
      </w:r>
      <w:r w:rsidR="004412CF">
        <w:rPr>
          <w:rFonts w:ascii="Arial Narrow" w:hAnsi="Arial Narrow" w:cs="Arial"/>
          <w:sz w:val="24"/>
          <w:szCs w:val="24"/>
        </w:rPr>
        <w:t xml:space="preserve">correspondiente </w:t>
      </w:r>
      <w:r w:rsidR="002579B0">
        <w:rPr>
          <w:rFonts w:ascii="Arial Narrow" w:hAnsi="Arial Narrow" w:cs="Arial"/>
          <w:sz w:val="24"/>
          <w:szCs w:val="24"/>
        </w:rPr>
        <w:t xml:space="preserve">al periodo 2025-2026 del Lic. </w:t>
      </w:r>
      <w:r w:rsidR="00C7212D">
        <w:rPr>
          <w:rFonts w:ascii="Arial Narrow" w:hAnsi="Arial Narrow" w:cs="Arial"/>
          <w:sz w:val="24"/>
          <w:szCs w:val="24"/>
        </w:rPr>
        <w:t xml:space="preserve">Francisco Maya Morales, de acuerdo al artículo </w:t>
      </w:r>
      <w:r>
        <w:rPr>
          <w:rFonts w:ascii="Arial Narrow" w:hAnsi="Arial Narrow" w:cs="Arial"/>
          <w:sz w:val="24"/>
          <w:szCs w:val="24"/>
        </w:rPr>
        <w:t>64 fracción</w:t>
      </w:r>
      <w:r w:rsidR="002D1052">
        <w:rPr>
          <w:rFonts w:ascii="Arial Narrow" w:hAnsi="Arial Narrow" w:cs="Arial"/>
          <w:sz w:val="24"/>
          <w:szCs w:val="24"/>
        </w:rPr>
        <w:t xml:space="preserve"> VI</w:t>
      </w:r>
      <w:r w:rsidR="00EC273C">
        <w:rPr>
          <w:rFonts w:ascii="Arial Narrow" w:hAnsi="Arial Narrow" w:cs="Arial"/>
          <w:sz w:val="24"/>
          <w:szCs w:val="24"/>
        </w:rPr>
        <w:t xml:space="preserve"> de la Ley Orgánica </w:t>
      </w:r>
      <w:r w:rsidR="00806253">
        <w:rPr>
          <w:rFonts w:ascii="Arial Narrow" w:hAnsi="Arial Narrow" w:cs="Arial"/>
          <w:sz w:val="24"/>
          <w:szCs w:val="24"/>
        </w:rPr>
        <w:t xml:space="preserve">Municipal del Estado </w:t>
      </w:r>
      <w:r w:rsidR="005A589E">
        <w:rPr>
          <w:rFonts w:ascii="Arial Narrow" w:hAnsi="Arial Narrow" w:cs="Arial"/>
          <w:sz w:val="24"/>
          <w:szCs w:val="24"/>
        </w:rPr>
        <w:t xml:space="preserve">de Michoacán de </w:t>
      </w:r>
      <w:r w:rsidR="005F7EB7">
        <w:rPr>
          <w:rFonts w:ascii="Arial Narrow" w:hAnsi="Arial Narrow" w:cs="Arial"/>
          <w:sz w:val="24"/>
          <w:szCs w:val="24"/>
        </w:rPr>
        <w:t>Ocampo</w:t>
      </w:r>
      <w:r w:rsidR="00607048">
        <w:rPr>
          <w:rFonts w:ascii="Arial Narrow" w:hAnsi="Arial Narrow" w:cs="Arial"/>
          <w:sz w:val="24"/>
          <w:szCs w:val="24"/>
        </w:rPr>
        <w:t>…</w:t>
      </w:r>
      <w:r>
        <w:rPr>
          <w:rFonts w:ascii="Arial Narrow" w:hAnsi="Arial Narrow" w:cs="Arial"/>
          <w:sz w:val="24"/>
          <w:szCs w:val="24"/>
        </w:rPr>
        <w:t>”</w:t>
      </w:r>
      <w:r w:rsidR="00D92BAF">
        <w:rPr>
          <w:rFonts w:ascii="Arial Narrow" w:hAnsi="Arial Narrow" w:cs="Arial"/>
          <w:sz w:val="24"/>
          <w:szCs w:val="24"/>
        </w:rPr>
        <w:t xml:space="preserve"> </w:t>
      </w:r>
      <w:r w:rsidR="00424646">
        <w:rPr>
          <w:rStyle w:val="Refdenotaalpie"/>
          <w:rFonts w:ascii="Arial Narrow" w:hAnsi="Arial Narrow" w:cs="Arial"/>
          <w:sz w:val="24"/>
          <w:szCs w:val="24"/>
        </w:rPr>
        <w:footnoteReference w:id="32"/>
      </w:r>
      <w:r w:rsidR="00D92BAF">
        <w:rPr>
          <w:rFonts w:ascii="Arial Narrow" w:hAnsi="Arial Narrow" w:cs="Arial"/>
          <w:sz w:val="24"/>
          <w:szCs w:val="24"/>
        </w:rPr>
        <w:t>.</w:t>
      </w:r>
      <w:r w:rsidR="005E20ED">
        <w:rPr>
          <w:rFonts w:ascii="Arial Narrow" w:hAnsi="Arial Narrow" w:cs="Arial"/>
          <w:sz w:val="24"/>
          <w:szCs w:val="24"/>
        </w:rPr>
        <w:t xml:space="preserve"> </w:t>
      </w:r>
      <w:r>
        <w:rPr>
          <w:rFonts w:ascii="Arial Narrow" w:hAnsi="Arial Narrow" w:cs="Arial"/>
          <w:sz w:val="24"/>
          <w:szCs w:val="24"/>
        </w:rPr>
        <w:t xml:space="preserve"> </w:t>
      </w:r>
      <w:r w:rsidR="00E7159E">
        <w:rPr>
          <w:rFonts w:ascii="Arial Narrow" w:hAnsi="Arial Narrow" w:cs="Arial"/>
          <w:sz w:val="24"/>
          <w:szCs w:val="24"/>
        </w:rPr>
        <w:t xml:space="preserve"> </w:t>
      </w:r>
      <w:r w:rsidR="00D1421C" w:rsidRPr="00D1421C">
        <w:rPr>
          <w:rFonts w:ascii="Arial Narrow" w:hAnsi="Arial Narrow" w:cs="Arial"/>
          <w:sz w:val="24"/>
          <w:szCs w:val="24"/>
        </w:rPr>
        <w:t xml:space="preserve"> </w:t>
      </w:r>
    </w:p>
    <w:p w14:paraId="3E85D33F" w14:textId="5015A274" w:rsidR="00FE0BE0" w:rsidRDefault="000936D8" w:rsidP="00C25485">
      <w:pPr>
        <w:spacing w:before="240" w:line="360" w:lineRule="auto"/>
        <w:jc w:val="both"/>
        <w:rPr>
          <w:rFonts w:ascii="Arial" w:hAnsi="Arial" w:cs="Arial"/>
          <w:sz w:val="24"/>
          <w:szCs w:val="24"/>
        </w:rPr>
      </w:pPr>
      <w:r w:rsidRPr="00F1171A">
        <w:rPr>
          <w:rFonts w:ascii="Arial" w:hAnsi="Arial" w:cs="Arial"/>
          <w:sz w:val="24"/>
          <w:szCs w:val="24"/>
        </w:rPr>
        <w:t>En ese tenor,</w:t>
      </w:r>
      <w:r w:rsidR="00E43C20" w:rsidRPr="00E43C20">
        <w:rPr>
          <w:rFonts w:ascii="Arial" w:hAnsi="Arial" w:cs="Arial"/>
          <w:sz w:val="24"/>
          <w:szCs w:val="24"/>
        </w:rPr>
        <w:t xml:space="preserve"> el artículo 68, fracci</w:t>
      </w:r>
      <w:r w:rsidR="001B51B1">
        <w:rPr>
          <w:rFonts w:ascii="Arial" w:hAnsi="Arial" w:cs="Arial"/>
          <w:sz w:val="24"/>
          <w:szCs w:val="24"/>
        </w:rPr>
        <w:t>o</w:t>
      </w:r>
      <w:r w:rsidR="00E43C20" w:rsidRPr="00E43C20">
        <w:rPr>
          <w:rFonts w:ascii="Arial" w:hAnsi="Arial" w:cs="Arial"/>
          <w:sz w:val="24"/>
          <w:szCs w:val="24"/>
        </w:rPr>
        <w:t>n</w:t>
      </w:r>
      <w:r w:rsidR="001B51B1">
        <w:rPr>
          <w:rFonts w:ascii="Arial" w:hAnsi="Arial" w:cs="Arial"/>
          <w:sz w:val="24"/>
          <w:szCs w:val="24"/>
        </w:rPr>
        <w:t>es</w:t>
      </w:r>
      <w:r w:rsidR="00E43C20" w:rsidRPr="00E43C20">
        <w:rPr>
          <w:rFonts w:ascii="Arial" w:hAnsi="Arial" w:cs="Arial"/>
          <w:sz w:val="24"/>
          <w:szCs w:val="24"/>
        </w:rPr>
        <w:t xml:space="preserve"> I</w:t>
      </w:r>
      <w:r w:rsidR="000E608E">
        <w:rPr>
          <w:rFonts w:ascii="Arial" w:hAnsi="Arial" w:cs="Arial"/>
          <w:sz w:val="24"/>
          <w:szCs w:val="24"/>
        </w:rPr>
        <w:t xml:space="preserve"> y V, de </w:t>
      </w:r>
      <w:r w:rsidR="000E608E" w:rsidRPr="00F1171A">
        <w:rPr>
          <w:rFonts w:ascii="Arial" w:hAnsi="Arial" w:cs="Arial"/>
          <w:sz w:val="24"/>
          <w:szCs w:val="24"/>
        </w:rPr>
        <w:t>la</w:t>
      </w:r>
      <w:r w:rsidR="000E608E">
        <w:rPr>
          <w:rFonts w:ascii="Arial" w:hAnsi="Arial" w:cs="Arial"/>
          <w:sz w:val="24"/>
          <w:szCs w:val="24"/>
        </w:rPr>
        <w:t xml:space="preserve"> </w:t>
      </w:r>
      <w:r w:rsidR="000E608E" w:rsidRPr="008B44CF">
        <w:rPr>
          <w:rFonts w:ascii="Arial" w:hAnsi="Arial" w:cs="Arial"/>
          <w:i/>
          <w:iCs/>
          <w:sz w:val="24"/>
          <w:szCs w:val="24"/>
        </w:rPr>
        <w:t>Ley Orgánica Municipal</w:t>
      </w:r>
      <w:r w:rsidR="000E608E">
        <w:rPr>
          <w:rFonts w:ascii="Arial" w:hAnsi="Arial" w:cs="Arial"/>
          <w:sz w:val="24"/>
          <w:szCs w:val="24"/>
        </w:rPr>
        <w:t xml:space="preserve"> </w:t>
      </w:r>
      <w:r w:rsidR="00763702">
        <w:rPr>
          <w:rStyle w:val="Refdenotaalpie"/>
          <w:rFonts w:ascii="Arial" w:hAnsi="Arial" w:cs="Arial"/>
          <w:sz w:val="24"/>
          <w:szCs w:val="24"/>
        </w:rPr>
        <w:footnoteReference w:id="33"/>
      </w:r>
      <w:r w:rsidR="001B51B1">
        <w:rPr>
          <w:rFonts w:ascii="Arial" w:hAnsi="Arial" w:cs="Arial"/>
          <w:sz w:val="24"/>
          <w:szCs w:val="24"/>
        </w:rPr>
        <w:t xml:space="preserve"> </w:t>
      </w:r>
      <w:r w:rsidR="00E833E5">
        <w:rPr>
          <w:rFonts w:ascii="Arial" w:hAnsi="Arial" w:cs="Arial"/>
          <w:sz w:val="24"/>
          <w:szCs w:val="24"/>
        </w:rPr>
        <w:t xml:space="preserve">establece </w:t>
      </w:r>
      <w:r w:rsidR="00277B83">
        <w:rPr>
          <w:rFonts w:ascii="Arial" w:hAnsi="Arial" w:cs="Arial"/>
          <w:sz w:val="24"/>
          <w:szCs w:val="24"/>
        </w:rPr>
        <w:t>las atribuciones de las regidurías</w:t>
      </w:r>
      <w:r w:rsidR="00261447">
        <w:rPr>
          <w:rFonts w:ascii="Arial" w:hAnsi="Arial" w:cs="Arial"/>
          <w:sz w:val="24"/>
          <w:szCs w:val="24"/>
        </w:rPr>
        <w:t xml:space="preserve">, </w:t>
      </w:r>
      <w:r w:rsidR="00261447" w:rsidRPr="00261447">
        <w:rPr>
          <w:rFonts w:ascii="Arial" w:hAnsi="Arial" w:cs="Arial"/>
          <w:sz w:val="24"/>
          <w:szCs w:val="24"/>
        </w:rPr>
        <w:t>en lo que aquí interesa</w:t>
      </w:r>
      <w:r w:rsidR="005C422C">
        <w:rPr>
          <w:rFonts w:ascii="Arial" w:hAnsi="Arial" w:cs="Arial"/>
          <w:sz w:val="24"/>
          <w:szCs w:val="24"/>
        </w:rPr>
        <w:t xml:space="preserve"> prevé</w:t>
      </w:r>
      <w:r w:rsidR="00261447" w:rsidRPr="00261447">
        <w:rPr>
          <w:rFonts w:ascii="Arial" w:hAnsi="Arial" w:cs="Arial"/>
          <w:sz w:val="24"/>
          <w:szCs w:val="24"/>
        </w:rPr>
        <w:t xml:space="preserve"> </w:t>
      </w:r>
      <w:r w:rsidR="000668F9">
        <w:rPr>
          <w:rFonts w:ascii="Arial" w:hAnsi="Arial" w:cs="Arial"/>
          <w:sz w:val="24"/>
          <w:szCs w:val="24"/>
        </w:rPr>
        <w:t xml:space="preserve">que </w:t>
      </w:r>
      <w:r w:rsidR="00613BB3">
        <w:rPr>
          <w:rFonts w:ascii="Arial" w:hAnsi="Arial" w:cs="Arial"/>
          <w:sz w:val="24"/>
          <w:szCs w:val="24"/>
        </w:rPr>
        <w:t xml:space="preserve">tendrán </w:t>
      </w:r>
      <w:r w:rsidR="00ED1332">
        <w:rPr>
          <w:rFonts w:ascii="Arial" w:hAnsi="Arial" w:cs="Arial"/>
          <w:sz w:val="24"/>
          <w:szCs w:val="24"/>
        </w:rPr>
        <w:t>derecho</w:t>
      </w:r>
      <w:r w:rsidR="00613BB3">
        <w:rPr>
          <w:rFonts w:ascii="Arial" w:hAnsi="Arial" w:cs="Arial"/>
          <w:sz w:val="24"/>
          <w:szCs w:val="24"/>
        </w:rPr>
        <w:t xml:space="preserve"> de acudir con voz </w:t>
      </w:r>
      <w:r w:rsidR="00786B1C">
        <w:rPr>
          <w:rFonts w:ascii="Arial" w:hAnsi="Arial" w:cs="Arial"/>
          <w:sz w:val="24"/>
          <w:szCs w:val="24"/>
        </w:rPr>
        <w:t xml:space="preserve">a las sesiones del </w:t>
      </w:r>
      <w:r w:rsidR="00786B1C" w:rsidRPr="006057F1">
        <w:rPr>
          <w:rFonts w:ascii="Arial" w:hAnsi="Arial" w:cs="Arial"/>
          <w:i/>
          <w:iCs/>
          <w:sz w:val="24"/>
          <w:szCs w:val="24"/>
        </w:rPr>
        <w:t>Ayuntamiento</w:t>
      </w:r>
      <w:r w:rsidR="00A82167">
        <w:rPr>
          <w:rFonts w:ascii="Arial" w:hAnsi="Arial" w:cs="Arial"/>
          <w:sz w:val="24"/>
          <w:szCs w:val="24"/>
        </w:rPr>
        <w:t xml:space="preserve">, </w:t>
      </w:r>
      <w:r w:rsidR="003870A3">
        <w:rPr>
          <w:rFonts w:ascii="Arial" w:hAnsi="Arial" w:cs="Arial"/>
          <w:sz w:val="24"/>
          <w:szCs w:val="24"/>
        </w:rPr>
        <w:t>así como</w:t>
      </w:r>
      <w:r w:rsidR="00A82167">
        <w:rPr>
          <w:rFonts w:ascii="Arial" w:hAnsi="Arial" w:cs="Arial"/>
          <w:sz w:val="24"/>
          <w:szCs w:val="24"/>
        </w:rPr>
        <w:t xml:space="preserve"> </w:t>
      </w:r>
      <w:r w:rsidR="00AC4E8E">
        <w:rPr>
          <w:rFonts w:ascii="Arial" w:hAnsi="Arial" w:cs="Arial"/>
          <w:sz w:val="24"/>
          <w:szCs w:val="24"/>
        </w:rPr>
        <w:t>ana</w:t>
      </w:r>
      <w:r w:rsidR="00532944">
        <w:rPr>
          <w:rFonts w:ascii="Arial" w:hAnsi="Arial" w:cs="Arial"/>
          <w:sz w:val="24"/>
          <w:szCs w:val="24"/>
        </w:rPr>
        <w:t>lizar, discutir y votar l</w:t>
      </w:r>
      <w:r w:rsidR="005F7E3D">
        <w:rPr>
          <w:rFonts w:ascii="Arial" w:hAnsi="Arial" w:cs="Arial"/>
          <w:sz w:val="24"/>
          <w:szCs w:val="24"/>
        </w:rPr>
        <w:t xml:space="preserve">os asuntos relacionados con </w:t>
      </w:r>
      <w:r w:rsidR="00F748E4">
        <w:rPr>
          <w:rFonts w:ascii="Arial" w:hAnsi="Arial" w:cs="Arial"/>
          <w:sz w:val="24"/>
          <w:szCs w:val="24"/>
        </w:rPr>
        <w:t xml:space="preserve">su función representativa y vigilante </w:t>
      </w:r>
      <w:r w:rsidR="00E95D18">
        <w:rPr>
          <w:rFonts w:ascii="Arial" w:hAnsi="Arial" w:cs="Arial"/>
          <w:sz w:val="24"/>
          <w:szCs w:val="24"/>
        </w:rPr>
        <w:t>del gobierno municipal</w:t>
      </w:r>
      <w:r w:rsidR="0011785E">
        <w:rPr>
          <w:rFonts w:ascii="Arial" w:hAnsi="Arial" w:cs="Arial"/>
          <w:sz w:val="24"/>
          <w:szCs w:val="24"/>
        </w:rPr>
        <w:t>,</w:t>
      </w:r>
      <w:r w:rsidR="00A82167">
        <w:rPr>
          <w:rFonts w:ascii="Arial" w:hAnsi="Arial" w:cs="Arial"/>
          <w:sz w:val="24"/>
          <w:szCs w:val="24"/>
        </w:rPr>
        <w:t xml:space="preserve"> cuestión</w:t>
      </w:r>
      <w:r w:rsidR="00FF43BA">
        <w:rPr>
          <w:rFonts w:ascii="Arial" w:hAnsi="Arial" w:cs="Arial"/>
          <w:sz w:val="24"/>
          <w:szCs w:val="24"/>
        </w:rPr>
        <w:t xml:space="preserve"> que </w:t>
      </w:r>
      <w:r w:rsidR="006057F1">
        <w:rPr>
          <w:rFonts w:ascii="Arial" w:hAnsi="Arial" w:cs="Arial"/>
          <w:sz w:val="24"/>
          <w:szCs w:val="24"/>
        </w:rPr>
        <w:t>puede trasladarse</w:t>
      </w:r>
      <w:r w:rsidR="00DA79B5">
        <w:rPr>
          <w:rFonts w:ascii="Arial" w:hAnsi="Arial" w:cs="Arial"/>
          <w:sz w:val="24"/>
          <w:szCs w:val="24"/>
        </w:rPr>
        <w:t xml:space="preserve"> </w:t>
      </w:r>
      <w:r w:rsidR="00DE0916">
        <w:rPr>
          <w:rFonts w:ascii="Arial" w:hAnsi="Arial" w:cs="Arial"/>
          <w:sz w:val="24"/>
          <w:szCs w:val="24"/>
        </w:rPr>
        <w:t>a</w:t>
      </w:r>
      <w:r w:rsidR="00DA79B5">
        <w:rPr>
          <w:rFonts w:ascii="Arial" w:hAnsi="Arial" w:cs="Arial"/>
          <w:sz w:val="24"/>
          <w:szCs w:val="24"/>
        </w:rPr>
        <w:t xml:space="preserve"> </w:t>
      </w:r>
      <w:r w:rsidR="006057F1">
        <w:rPr>
          <w:rFonts w:ascii="Arial" w:hAnsi="Arial" w:cs="Arial"/>
          <w:sz w:val="24"/>
          <w:szCs w:val="24"/>
        </w:rPr>
        <w:t xml:space="preserve">la potestad </w:t>
      </w:r>
      <w:r w:rsidR="00DE0916">
        <w:rPr>
          <w:rFonts w:ascii="Arial" w:hAnsi="Arial" w:cs="Arial"/>
          <w:sz w:val="24"/>
          <w:szCs w:val="24"/>
        </w:rPr>
        <w:t>de</w:t>
      </w:r>
      <w:r w:rsidR="006057F1">
        <w:rPr>
          <w:rFonts w:ascii="Arial" w:hAnsi="Arial" w:cs="Arial"/>
          <w:sz w:val="24"/>
          <w:szCs w:val="24"/>
        </w:rPr>
        <w:t xml:space="preserve"> hacer uso de la palabra </w:t>
      </w:r>
      <w:r w:rsidR="0011785E">
        <w:rPr>
          <w:rFonts w:ascii="Arial" w:hAnsi="Arial" w:cs="Arial"/>
          <w:sz w:val="24"/>
          <w:szCs w:val="24"/>
        </w:rPr>
        <w:t xml:space="preserve">y </w:t>
      </w:r>
      <w:r w:rsidR="006F7102">
        <w:rPr>
          <w:rFonts w:ascii="Arial" w:hAnsi="Arial" w:cs="Arial"/>
          <w:sz w:val="24"/>
          <w:szCs w:val="24"/>
        </w:rPr>
        <w:t>emitir sus valoraciones y comentarios</w:t>
      </w:r>
      <w:r w:rsidR="006057F1">
        <w:rPr>
          <w:rFonts w:ascii="Arial" w:hAnsi="Arial" w:cs="Arial"/>
          <w:sz w:val="24"/>
          <w:szCs w:val="24"/>
        </w:rPr>
        <w:t xml:space="preserve"> durante la sesión </w:t>
      </w:r>
      <w:r w:rsidR="0023037A">
        <w:rPr>
          <w:rFonts w:ascii="Arial" w:hAnsi="Arial" w:cs="Arial"/>
          <w:sz w:val="24"/>
          <w:szCs w:val="24"/>
        </w:rPr>
        <w:t xml:space="preserve">pública y solemne en la que el Presidente </w:t>
      </w:r>
      <w:r w:rsidR="00D84498">
        <w:rPr>
          <w:rFonts w:ascii="Arial" w:hAnsi="Arial" w:cs="Arial"/>
          <w:sz w:val="24"/>
          <w:szCs w:val="24"/>
        </w:rPr>
        <w:t xml:space="preserve">Municipal </w:t>
      </w:r>
      <w:r w:rsidR="00661F98">
        <w:rPr>
          <w:rFonts w:ascii="Arial" w:hAnsi="Arial" w:cs="Arial"/>
          <w:sz w:val="24"/>
          <w:szCs w:val="24"/>
        </w:rPr>
        <w:t>emita su informe de labores</w:t>
      </w:r>
      <w:r w:rsidR="00C9729D">
        <w:rPr>
          <w:rFonts w:ascii="Arial" w:hAnsi="Arial" w:cs="Arial"/>
          <w:sz w:val="24"/>
          <w:szCs w:val="24"/>
        </w:rPr>
        <w:t>, siempre y cuando lo haga</w:t>
      </w:r>
      <w:r w:rsidR="001363E1">
        <w:rPr>
          <w:rFonts w:ascii="Arial" w:hAnsi="Arial" w:cs="Arial"/>
          <w:sz w:val="24"/>
          <w:szCs w:val="24"/>
        </w:rPr>
        <w:t xml:space="preserve"> en representación </w:t>
      </w:r>
      <w:r w:rsidR="00915A4D">
        <w:rPr>
          <w:rFonts w:ascii="Arial" w:hAnsi="Arial" w:cs="Arial"/>
          <w:sz w:val="24"/>
          <w:szCs w:val="24"/>
        </w:rPr>
        <w:t xml:space="preserve">de la fracción </w:t>
      </w:r>
      <w:r w:rsidR="00EE5F4D">
        <w:rPr>
          <w:rFonts w:ascii="Arial" w:hAnsi="Arial" w:cs="Arial"/>
          <w:sz w:val="24"/>
          <w:szCs w:val="24"/>
        </w:rPr>
        <w:t xml:space="preserve">partidista </w:t>
      </w:r>
      <w:r w:rsidR="00842059">
        <w:rPr>
          <w:rFonts w:ascii="Arial" w:hAnsi="Arial" w:cs="Arial"/>
          <w:sz w:val="24"/>
          <w:szCs w:val="24"/>
        </w:rPr>
        <w:t>a la que perten</w:t>
      </w:r>
      <w:r w:rsidR="00DE0916">
        <w:rPr>
          <w:rFonts w:ascii="Arial" w:hAnsi="Arial" w:cs="Arial"/>
          <w:sz w:val="24"/>
          <w:szCs w:val="24"/>
        </w:rPr>
        <w:t>ezcan</w:t>
      </w:r>
      <w:r w:rsidR="00E67451">
        <w:rPr>
          <w:rFonts w:ascii="Arial" w:hAnsi="Arial" w:cs="Arial"/>
          <w:sz w:val="24"/>
          <w:szCs w:val="24"/>
        </w:rPr>
        <w:t xml:space="preserve">, </w:t>
      </w:r>
      <w:r w:rsidR="007138F2">
        <w:rPr>
          <w:rFonts w:ascii="Arial" w:hAnsi="Arial" w:cs="Arial"/>
          <w:sz w:val="24"/>
          <w:szCs w:val="24"/>
        </w:rPr>
        <w:t xml:space="preserve">lo cual </w:t>
      </w:r>
      <w:r w:rsidR="00FE0BE0">
        <w:rPr>
          <w:rFonts w:ascii="Arial" w:hAnsi="Arial" w:cs="Arial"/>
          <w:sz w:val="24"/>
          <w:szCs w:val="24"/>
        </w:rPr>
        <w:t xml:space="preserve">podrán realizar una vez que </w:t>
      </w:r>
      <w:r w:rsidR="00DE0916">
        <w:rPr>
          <w:rFonts w:ascii="Arial" w:hAnsi="Arial" w:cs="Arial"/>
          <w:sz w:val="24"/>
          <w:szCs w:val="24"/>
        </w:rPr>
        <w:t xml:space="preserve">se </w:t>
      </w:r>
      <w:r w:rsidR="00FE0BE0">
        <w:rPr>
          <w:rFonts w:ascii="Arial" w:hAnsi="Arial" w:cs="Arial"/>
          <w:sz w:val="24"/>
          <w:szCs w:val="24"/>
        </w:rPr>
        <w:t>haya dado lectura al mismo.</w:t>
      </w:r>
      <w:r w:rsidR="00E67451">
        <w:rPr>
          <w:rFonts w:ascii="Arial" w:hAnsi="Arial" w:cs="Arial"/>
          <w:sz w:val="24"/>
          <w:szCs w:val="24"/>
        </w:rPr>
        <w:t xml:space="preserve"> </w:t>
      </w:r>
      <w:r w:rsidR="00786B1C">
        <w:rPr>
          <w:rFonts w:ascii="Arial" w:hAnsi="Arial" w:cs="Arial"/>
          <w:sz w:val="24"/>
          <w:szCs w:val="24"/>
        </w:rPr>
        <w:t xml:space="preserve"> </w:t>
      </w:r>
      <w:r w:rsidR="008B44CF">
        <w:rPr>
          <w:rFonts w:ascii="Arial" w:hAnsi="Arial" w:cs="Arial"/>
          <w:sz w:val="24"/>
          <w:szCs w:val="24"/>
        </w:rPr>
        <w:t xml:space="preserve"> </w:t>
      </w:r>
      <w:r w:rsidR="00F1171A" w:rsidRPr="00F1171A">
        <w:rPr>
          <w:rFonts w:ascii="Arial" w:hAnsi="Arial" w:cs="Arial"/>
          <w:sz w:val="24"/>
          <w:szCs w:val="24"/>
        </w:rPr>
        <w:t xml:space="preserve"> </w:t>
      </w:r>
    </w:p>
    <w:p w14:paraId="5A35CDC3" w14:textId="7E051025" w:rsidR="00DE51D8" w:rsidRDefault="00983B0B" w:rsidP="00C25485">
      <w:pPr>
        <w:spacing w:before="240" w:line="360" w:lineRule="auto"/>
        <w:jc w:val="both"/>
        <w:rPr>
          <w:rFonts w:ascii="Arial" w:hAnsi="Arial" w:cs="Arial"/>
          <w:sz w:val="24"/>
          <w:szCs w:val="24"/>
        </w:rPr>
      </w:pPr>
      <w:r>
        <w:rPr>
          <w:rFonts w:ascii="Arial" w:hAnsi="Arial" w:cs="Arial"/>
          <w:sz w:val="24"/>
          <w:szCs w:val="24"/>
        </w:rPr>
        <w:t>Lo anterior es así, toda vez que de una interpretación sistemática y funcional</w:t>
      </w:r>
      <w:r w:rsidR="002E432B">
        <w:rPr>
          <w:rFonts w:ascii="Arial" w:hAnsi="Arial" w:cs="Arial"/>
          <w:sz w:val="24"/>
          <w:szCs w:val="24"/>
        </w:rPr>
        <w:t xml:space="preserve"> que de conformidad con el artículo 64</w:t>
      </w:r>
      <w:r w:rsidR="00245CE4">
        <w:rPr>
          <w:rFonts w:ascii="Arial" w:hAnsi="Arial" w:cs="Arial"/>
          <w:sz w:val="24"/>
          <w:szCs w:val="24"/>
        </w:rPr>
        <w:t>,</w:t>
      </w:r>
      <w:r w:rsidR="002E432B">
        <w:rPr>
          <w:rFonts w:ascii="Arial" w:hAnsi="Arial" w:cs="Arial"/>
          <w:sz w:val="24"/>
          <w:szCs w:val="24"/>
        </w:rPr>
        <w:t xml:space="preserve"> fracción IV, del referido ordenamiento,</w:t>
      </w:r>
      <w:r w:rsidR="00AD2476">
        <w:rPr>
          <w:rFonts w:ascii="Arial" w:hAnsi="Arial" w:cs="Arial"/>
          <w:sz w:val="24"/>
          <w:szCs w:val="24"/>
        </w:rPr>
        <w:t xml:space="preserve"> se prevé expresamente que, en la sesión pública y solemne del Ayuntamiento en que se rinda el informe correspondiente</w:t>
      </w:r>
      <w:r w:rsidR="006D1879">
        <w:rPr>
          <w:rFonts w:ascii="Arial" w:hAnsi="Arial" w:cs="Arial"/>
          <w:sz w:val="24"/>
          <w:szCs w:val="24"/>
        </w:rPr>
        <w:t>, después de leído</w:t>
      </w:r>
      <w:r w:rsidR="0014074A">
        <w:rPr>
          <w:rFonts w:ascii="Arial" w:hAnsi="Arial" w:cs="Arial"/>
          <w:sz w:val="24"/>
          <w:szCs w:val="24"/>
        </w:rPr>
        <w:t xml:space="preserve"> “</w:t>
      </w:r>
      <w:r w:rsidR="0014074A" w:rsidRPr="00565C72">
        <w:rPr>
          <w:rFonts w:ascii="Arial" w:hAnsi="Arial" w:cs="Arial"/>
          <w:i/>
          <w:iCs/>
          <w:sz w:val="24"/>
          <w:szCs w:val="24"/>
        </w:rPr>
        <w:t xml:space="preserve">podrá hacer uso de la palabra una regidora o regidor representante de cada una de las fracciones de los </w:t>
      </w:r>
      <w:r w:rsidR="0014074A" w:rsidRPr="00565C72">
        <w:rPr>
          <w:rFonts w:ascii="Arial" w:hAnsi="Arial" w:cs="Arial"/>
          <w:i/>
          <w:iCs/>
          <w:sz w:val="24"/>
          <w:szCs w:val="24"/>
        </w:rPr>
        <w:lastRenderedPageBreak/>
        <w:t>partidos políticos</w:t>
      </w:r>
      <w:r w:rsidR="00B3673A" w:rsidRPr="00565C72">
        <w:rPr>
          <w:rFonts w:ascii="Arial" w:hAnsi="Arial" w:cs="Arial"/>
          <w:i/>
          <w:iCs/>
          <w:sz w:val="24"/>
          <w:szCs w:val="24"/>
        </w:rPr>
        <w:t xml:space="preserve"> representados en el Ayuntamiento, a efecto de comentar sobre el informe de labores</w:t>
      </w:r>
      <w:r w:rsidR="00B3673A">
        <w:rPr>
          <w:rFonts w:ascii="Arial" w:hAnsi="Arial" w:cs="Arial"/>
          <w:sz w:val="24"/>
          <w:szCs w:val="24"/>
        </w:rPr>
        <w:t>.”</w:t>
      </w:r>
      <w:r w:rsidR="006D1879">
        <w:rPr>
          <w:rFonts w:ascii="Arial" w:hAnsi="Arial" w:cs="Arial"/>
          <w:sz w:val="24"/>
          <w:szCs w:val="24"/>
        </w:rPr>
        <w:t xml:space="preserve"> </w:t>
      </w:r>
      <w:r w:rsidR="00DE51D8">
        <w:rPr>
          <w:rFonts w:ascii="Arial" w:hAnsi="Arial" w:cs="Arial"/>
          <w:sz w:val="24"/>
          <w:szCs w:val="24"/>
        </w:rPr>
        <w:t xml:space="preserve">Por ello, resulta incuestionable que constituye un derecho inherente al cargo </w:t>
      </w:r>
      <w:r w:rsidR="0030666B">
        <w:rPr>
          <w:rFonts w:ascii="Arial" w:hAnsi="Arial" w:cs="Arial"/>
          <w:sz w:val="24"/>
          <w:szCs w:val="24"/>
        </w:rPr>
        <w:t xml:space="preserve">que ostenta como </w:t>
      </w:r>
      <w:r w:rsidR="0030666B" w:rsidRPr="00A46E91">
        <w:rPr>
          <w:rFonts w:ascii="Arial" w:hAnsi="Arial" w:cs="Arial"/>
          <w:i/>
          <w:iCs/>
          <w:sz w:val="24"/>
          <w:szCs w:val="24"/>
        </w:rPr>
        <w:t>Regidora</w:t>
      </w:r>
      <w:r w:rsidR="00623824">
        <w:rPr>
          <w:rFonts w:ascii="Arial" w:hAnsi="Arial" w:cs="Arial"/>
          <w:sz w:val="24"/>
          <w:szCs w:val="24"/>
        </w:rPr>
        <w:t xml:space="preserve">, </w:t>
      </w:r>
      <w:r w:rsidR="001C26B1">
        <w:rPr>
          <w:rFonts w:ascii="Arial" w:hAnsi="Arial" w:cs="Arial"/>
          <w:sz w:val="24"/>
          <w:szCs w:val="24"/>
        </w:rPr>
        <w:t xml:space="preserve">potestad </w:t>
      </w:r>
      <w:r w:rsidR="008B7E52">
        <w:rPr>
          <w:rFonts w:ascii="Arial" w:hAnsi="Arial" w:cs="Arial"/>
          <w:sz w:val="24"/>
          <w:szCs w:val="24"/>
        </w:rPr>
        <w:t>que la faculta</w:t>
      </w:r>
      <w:r w:rsidR="00993775">
        <w:rPr>
          <w:rFonts w:ascii="Arial" w:hAnsi="Arial" w:cs="Arial"/>
          <w:sz w:val="24"/>
          <w:szCs w:val="24"/>
        </w:rPr>
        <w:t xml:space="preserve"> para</w:t>
      </w:r>
      <w:r w:rsidR="007879F2">
        <w:rPr>
          <w:rFonts w:ascii="Arial" w:hAnsi="Arial" w:cs="Arial"/>
          <w:sz w:val="24"/>
          <w:szCs w:val="24"/>
        </w:rPr>
        <w:t xml:space="preserve"> hacer uso de la voz o no</w:t>
      </w:r>
      <w:r w:rsidR="00317FD7">
        <w:rPr>
          <w:rFonts w:ascii="Arial" w:hAnsi="Arial" w:cs="Arial"/>
          <w:sz w:val="24"/>
          <w:szCs w:val="24"/>
        </w:rPr>
        <w:t xml:space="preserve">, </w:t>
      </w:r>
      <w:r w:rsidR="002C3290">
        <w:rPr>
          <w:rFonts w:ascii="Arial" w:hAnsi="Arial" w:cs="Arial"/>
          <w:sz w:val="24"/>
          <w:szCs w:val="24"/>
        </w:rPr>
        <w:t>durante</w:t>
      </w:r>
      <w:r w:rsidR="002F0D6F">
        <w:rPr>
          <w:rFonts w:ascii="Arial" w:hAnsi="Arial" w:cs="Arial"/>
          <w:sz w:val="24"/>
          <w:szCs w:val="24"/>
        </w:rPr>
        <w:t xml:space="preserve"> el desarrollo de</w:t>
      </w:r>
      <w:r w:rsidR="002C3290">
        <w:rPr>
          <w:rFonts w:ascii="Arial" w:hAnsi="Arial" w:cs="Arial"/>
          <w:sz w:val="24"/>
          <w:szCs w:val="24"/>
        </w:rPr>
        <w:t xml:space="preserve"> </w:t>
      </w:r>
      <w:r w:rsidR="000941F9">
        <w:rPr>
          <w:rFonts w:ascii="Arial" w:hAnsi="Arial" w:cs="Arial"/>
          <w:sz w:val="24"/>
          <w:szCs w:val="24"/>
        </w:rPr>
        <w:t>la sesión</w:t>
      </w:r>
      <w:r w:rsidR="000832D0">
        <w:rPr>
          <w:rFonts w:ascii="Arial" w:hAnsi="Arial" w:cs="Arial"/>
          <w:sz w:val="24"/>
          <w:szCs w:val="24"/>
        </w:rPr>
        <w:t xml:space="preserve"> pública y solemne del segundo informe de Gobierno que emit</w:t>
      </w:r>
      <w:r w:rsidR="00245CE4">
        <w:rPr>
          <w:rFonts w:ascii="Arial" w:hAnsi="Arial" w:cs="Arial"/>
          <w:sz w:val="24"/>
          <w:szCs w:val="24"/>
        </w:rPr>
        <w:t>i</w:t>
      </w:r>
      <w:r w:rsidR="0059178E">
        <w:rPr>
          <w:rFonts w:ascii="Arial" w:hAnsi="Arial" w:cs="Arial"/>
          <w:sz w:val="24"/>
          <w:szCs w:val="24"/>
        </w:rPr>
        <w:t>rá</w:t>
      </w:r>
      <w:r w:rsidR="000832D0">
        <w:rPr>
          <w:rFonts w:ascii="Arial" w:hAnsi="Arial" w:cs="Arial"/>
          <w:sz w:val="24"/>
          <w:szCs w:val="24"/>
        </w:rPr>
        <w:t xml:space="preserve"> el </w:t>
      </w:r>
      <w:proofErr w:type="gramStart"/>
      <w:r w:rsidR="000832D0">
        <w:rPr>
          <w:rFonts w:ascii="Arial" w:hAnsi="Arial" w:cs="Arial"/>
          <w:sz w:val="24"/>
          <w:szCs w:val="24"/>
        </w:rPr>
        <w:t>Presidente</w:t>
      </w:r>
      <w:proofErr w:type="gramEnd"/>
      <w:r w:rsidR="000832D0">
        <w:rPr>
          <w:rFonts w:ascii="Arial" w:hAnsi="Arial" w:cs="Arial"/>
          <w:sz w:val="24"/>
          <w:szCs w:val="24"/>
        </w:rPr>
        <w:t>.</w:t>
      </w:r>
    </w:p>
    <w:p w14:paraId="23D2BA94" w14:textId="71DF02C9" w:rsidR="008F5237" w:rsidRDefault="00DE51D8" w:rsidP="00C25485">
      <w:pPr>
        <w:spacing w:before="240" w:line="360" w:lineRule="auto"/>
        <w:jc w:val="both"/>
        <w:rPr>
          <w:rFonts w:ascii="Arial" w:hAnsi="Arial" w:cs="Arial"/>
          <w:sz w:val="24"/>
          <w:szCs w:val="24"/>
        </w:rPr>
      </w:pPr>
      <w:r w:rsidRPr="008F5237">
        <w:rPr>
          <w:rFonts w:ascii="Arial" w:hAnsi="Arial" w:cs="Arial"/>
          <w:sz w:val="24"/>
          <w:szCs w:val="24"/>
        </w:rPr>
        <w:t>A</w:t>
      </w:r>
      <w:r w:rsidR="000832D0" w:rsidRPr="008F5237">
        <w:rPr>
          <w:rFonts w:ascii="Arial" w:hAnsi="Arial" w:cs="Arial"/>
          <w:sz w:val="24"/>
          <w:szCs w:val="24"/>
        </w:rPr>
        <w:t>sí</w:t>
      </w:r>
      <w:r w:rsidRPr="008F5237">
        <w:rPr>
          <w:rFonts w:ascii="Arial" w:hAnsi="Arial" w:cs="Arial"/>
          <w:sz w:val="24"/>
          <w:szCs w:val="24"/>
        </w:rPr>
        <w:t xml:space="preserve">, </w:t>
      </w:r>
      <w:r w:rsidR="00352747">
        <w:rPr>
          <w:rFonts w:ascii="Arial" w:hAnsi="Arial" w:cs="Arial"/>
          <w:sz w:val="24"/>
          <w:szCs w:val="24"/>
        </w:rPr>
        <w:t xml:space="preserve">es importante analizar el alcance de </w:t>
      </w:r>
      <w:r w:rsidR="008F5237" w:rsidRPr="008F5237">
        <w:rPr>
          <w:rFonts w:ascii="Arial" w:hAnsi="Arial" w:cs="Arial"/>
          <w:sz w:val="24"/>
          <w:szCs w:val="24"/>
        </w:rPr>
        <w:t>la palabra</w:t>
      </w:r>
      <w:r w:rsidR="008F5237">
        <w:rPr>
          <w:rFonts w:ascii="Arial" w:hAnsi="Arial" w:cs="Arial"/>
          <w:sz w:val="24"/>
          <w:szCs w:val="24"/>
        </w:rPr>
        <w:t xml:space="preserve"> “podrá”</w:t>
      </w:r>
      <w:r w:rsidR="00352747">
        <w:rPr>
          <w:rFonts w:ascii="Arial" w:hAnsi="Arial" w:cs="Arial"/>
          <w:sz w:val="24"/>
          <w:szCs w:val="24"/>
        </w:rPr>
        <w:t>, la cual</w:t>
      </w:r>
      <w:r w:rsidR="002E5585">
        <w:rPr>
          <w:rFonts w:ascii="Arial" w:hAnsi="Arial" w:cs="Arial"/>
          <w:sz w:val="24"/>
          <w:szCs w:val="24"/>
        </w:rPr>
        <w:t xml:space="preserve"> </w:t>
      </w:r>
      <w:r w:rsidR="0077466E">
        <w:rPr>
          <w:rFonts w:ascii="Arial" w:hAnsi="Arial" w:cs="Arial"/>
          <w:sz w:val="24"/>
          <w:szCs w:val="24"/>
        </w:rPr>
        <w:t>deriva de la conjugación del</w:t>
      </w:r>
      <w:r w:rsidR="007D1E85">
        <w:rPr>
          <w:rFonts w:ascii="Arial" w:hAnsi="Arial" w:cs="Arial"/>
          <w:sz w:val="24"/>
          <w:szCs w:val="24"/>
        </w:rPr>
        <w:t xml:space="preserve"> verbo </w:t>
      </w:r>
      <w:r w:rsidR="0077466E">
        <w:rPr>
          <w:rFonts w:ascii="Arial" w:hAnsi="Arial" w:cs="Arial"/>
          <w:sz w:val="24"/>
          <w:szCs w:val="24"/>
        </w:rPr>
        <w:t>“</w:t>
      </w:r>
      <w:r w:rsidR="007D1E85">
        <w:rPr>
          <w:rFonts w:ascii="Arial" w:hAnsi="Arial" w:cs="Arial"/>
          <w:sz w:val="24"/>
          <w:szCs w:val="24"/>
        </w:rPr>
        <w:t>poder</w:t>
      </w:r>
      <w:r w:rsidR="0077466E">
        <w:rPr>
          <w:rFonts w:ascii="Arial" w:hAnsi="Arial" w:cs="Arial"/>
          <w:sz w:val="24"/>
          <w:szCs w:val="24"/>
        </w:rPr>
        <w:t>”</w:t>
      </w:r>
      <w:r w:rsidR="007D1E85">
        <w:rPr>
          <w:rFonts w:ascii="Arial" w:hAnsi="Arial" w:cs="Arial"/>
          <w:sz w:val="24"/>
          <w:szCs w:val="24"/>
        </w:rPr>
        <w:t xml:space="preserve"> en el tiempo futuro simple del modo indicativo</w:t>
      </w:r>
      <w:r w:rsidR="00CE51AA">
        <w:rPr>
          <w:rFonts w:ascii="Arial" w:hAnsi="Arial" w:cs="Arial"/>
          <w:sz w:val="24"/>
          <w:szCs w:val="24"/>
        </w:rPr>
        <w:t>, correspondiente a la tercera persona del singular</w:t>
      </w:r>
      <w:r w:rsidR="000149F8">
        <w:rPr>
          <w:rFonts w:ascii="Arial" w:hAnsi="Arial" w:cs="Arial"/>
          <w:sz w:val="24"/>
          <w:szCs w:val="24"/>
        </w:rPr>
        <w:t>,</w:t>
      </w:r>
      <w:r w:rsidR="007031D0">
        <w:rPr>
          <w:rFonts w:ascii="Arial" w:hAnsi="Arial" w:cs="Arial"/>
          <w:sz w:val="24"/>
          <w:szCs w:val="24"/>
        </w:rPr>
        <w:t xml:space="preserve"> misma que</w:t>
      </w:r>
      <w:r w:rsidR="009131B5">
        <w:rPr>
          <w:rFonts w:ascii="Arial" w:hAnsi="Arial" w:cs="Arial"/>
          <w:sz w:val="24"/>
          <w:szCs w:val="24"/>
        </w:rPr>
        <w:t xml:space="preserve"> la </w:t>
      </w:r>
      <w:r w:rsidR="00E323D5">
        <w:rPr>
          <w:rFonts w:ascii="Arial" w:hAnsi="Arial" w:cs="Arial"/>
          <w:sz w:val="24"/>
          <w:szCs w:val="24"/>
        </w:rPr>
        <w:t xml:space="preserve">Real </w:t>
      </w:r>
      <w:r w:rsidR="00830DD1">
        <w:rPr>
          <w:rFonts w:ascii="Arial" w:hAnsi="Arial" w:cs="Arial"/>
          <w:sz w:val="24"/>
          <w:szCs w:val="24"/>
        </w:rPr>
        <w:t xml:space="preserve">Academia Española </w:t>
      </w:r>
      <w:r w:rsidR="00094B73">
        <w:rPr>
          <w:rFonts w:ascii="Arial" w:hAnsi="Arial" w:cs="Arial"/>
          <w:sz w:val="24"/>
          <w:szCs w:val="24"/>
        </w:rPr>
        <w:t>define como “</w:t>
      </w:r>
      <w:r w:rsidR="00094B73" w:rsidRPr="0039164C">
        <w:rPr>
          <w:rFonts w:ascii="Arial" w:hAnsi="Arial" w:cs="Arial"/>
          <w:i/>
          <w:iCs/>
          <w:sz w:val="24"/>
          <w:szCs w:val="24"/>
        </w:rPr>
        <w:t>Tener</w:t>
      </w:r>
      <w:r w:rsidR="00094B73" w:rsidRPr="00565C72">
        <w:rPr>
          <w:rFonts w:ascii="Arial" w:hAnsi="Arial" w:cs="Arial"/>
          <w:i/>
          <w:iCs/>
          <w:sz w:val="24"/>
          <w:szCs w:val="24"/>
        </w:rPr>
        <w:t xml:space="preserve"> por expedita la facultad </w:t>
      </w:r>
      <w:r w:rsidR="000C6B74" w:rsidRPr="00565C72">
        <w:rPr>
          <w:rFonts w:ascii="Arial" w:hAnsi="Arial" w:cs="Arial"/>
          <w:i/>
          <w:iCs/>
          <w:sz w:val="24"/>
          <w:szCs w:val="24"/>
        </w:rPr>
        <w:t>o potencia de hacer algo</w:t>
      </w:r>
      <w:r w:rsidR="000C6B74">
        <w:rPr>
          <w:rFonts w:ascii="Arial" w:hAnsi="Arial" w:cs="Arial"/>
          <w:sz w:val="24"/>
          <w:szCs w:val="24"/>
        </w:rPr>
        <w:t>”</w:t>
      </w:r>
      <w:r w:rsidR="00344C06">
        <w:rPr>
          <w:rStyle w:val="Refdenotaalpie"/>
          <w:rFonts w:ascii="Arial" w:hAnsi="Arial" w:cs="Arial"/>
          <w:sz w:val="24"/>
          <w:szCs w:val="24"/>
        </w:rPr>
        <w:footnoteReference w:id="34"/>
      </w:r>
      <w:r w:rsidR="00961015">
        <w:rPr>
          <w:rFonts w:ascii="Arial" w:hAnsi="Arial" w:cs="Arial"/>
          <w:sz w:val="24"/>
          <w:szCs w:val="24"/>
        </w:rPr>
        <w:t xml:space="preserve">, </w:t>
      </w:r>
      <w:r w:rsidR="00F7297B">
        <w:rPr>
          <w:rFonts w:ascii="Arial" w:hAnsi="Arial" w:cs="Arial"/>
          <w:sz w:val="24"/>
          <w:szCs w:val="24"/>
        </w:rPr>
        <w:t xml:space="preserve">en el caso particular, </w:t>
      </w:r>
      <w:r w:rsidR="002C5617">
        <w:rPr>
          <w:rFonts w:ascii="Arial" w:hAnsi="Arial" w:cs="Arial"/>
          <w:sz w:val="24"/>
          <w:szCs w:val="24"/>
        </w:rPr>
        <w:t xml:space="preserve">es la facultad </w:t>
      </w:r>
      <w:r w:rsidR="00E05265">
        <w:rPr>
          <w:rFonts w:ascii="Arial" w:hAnsi="Arial" w:cs="Arial"/>
          <w:sz w:val="24"/>
          <w:szCs w:val="24"/>
        </w:rPr>
        <w:t xml:space="preserve">con que cuenta la </w:t>
      </w:r>
      <w:r w:rsidR="00E05265" w:rsidRPr="00502AB9">
        <w:rPr>
          <w:rFonts w:ascii="Arial" w:hAnsi="Arial" w:cs="Arial"/>
          <w:i/>
          <w:iCs/>
          <w:sz w:val="24"/>
          <w:szCs w:val="24"/>
        </w:rPr>
        <w:t>parte actora</w:t>
      </w:r>
      <w:r w:rsidR="00E05265">
        <w:rPr>
          <w:rFonts w:ascii="Arial" w:hAnsi="Arial" w:cs="Arial"/>
          <w:sz w:val="24"/>
          <w:szCs w:val="24"/>
        </w:rPr>
        <w:t xml:space="preserve"> </w:t>
      </w:r>
      <w:r w:rsidR="00502AB9">
        <w:rPr>
          <w:rFonts w:ascii="Arial" w:hAnsi="Arial" w:cs="Arial"/>
          <w:sz w:val="24"/>
          <w:szCs w:val="24"/>
        </w:rPr>
        <w:t xml:space="preserve">para </w:t>
      </w:r>
      <w:r w:rsidR="007016AD">
        <w:rPr>
          <w:rFonts w:ascii="Arial" w:hAnsi="Arial" w:cs="Arial"/>
          <w:sz w:val="24"/>
          <w:szCs w:val="24"/>
        </w:rPr>
        <w:t xml:space="preserve">decidir </w:t>
      </w:r>
      <w:r w:rsidR="00502AB9">
        <w:rPr>
          <w:rFonts w:ascii="Arial" w:hAnsi="Arial" w:cs="Arial"/>
          <w:sz w:val="24"/>
          <w:szCs w:val="24"/>
        </w:rPr>
        <w:t>participar o no</w:t>
      </w:r>
      <w:r w:rsidR="00D37E90">
        <w:rPr>
          <w:rFonts w:ascii="Arial" w:hAnsi="Arial" w:cs="Arial"/>
          <w:sz w:val="24"/>
          <w:szCs w:val="24"/>
        </w:rPr>
        <w:t>, sin impedimentos</w:t>
      </w:r>
      <w:r w:rsidR="00FC2A5C">
        <w:rPr>
          <w:rFonts w:ascii="Arial" w:hAnsi="Arial" w:cs="Arial"/>
          <w:sz w:val="24"/>
          <w:szCs w:val="24"/>
        </w:rPr>
        <w:t xml:space="preserve">, </w:t>
      </w:r>
      <w:r w:rsidR="00D37E90">
        <w:rPr>
          <w:rFonts w:ascii="Arial" w:hAnsi="Arial" w:cs="Arial"/>
          <w:sz w:val="24"/>
          <w:szCs w:val="24"/>
        </w:rPr>
        <w:t>de acuerdo con</w:t>
      </w:r>
      <w:r w:rsidR="007D5608">
        <w:rPr>
          <w:rFonts w:ascii="Arial" w:hAnsi="Arial" w:cs="Arial"/>
          <w:sz w:val="24"/>
          <w:szCs w:val="24"/>
        </w:rPr>
        <w:t xml:space="preserve"> su voluntad</w:t>
      </w:r>
      <w:r w:rsidR="00FC2A5C">
        <w:rPr>
          <w:rFonts w:ascii="Arial" w:hAnsi="Arial" w:cs="Arial"/>
          <w:sz w:val="24"/>
          <w:szCs w:val="24"/>
        </w:rPr>
        <w:t>,</w:t>
      </w:r>
      <w:r w:rsidR="00502AB9">
        <w:rPr>
          <w:rFonts w:ascii="Arial" w:hAnsi="Arial" w:cs="Arial"/>
          <w:sz w:val="24"/>
          <w:szCs w:val="24"/>
        </w:rPr>
        <w:t xml:space="preserve"> en la sesión referida</w:t>
      </w:r>
      <w:r w:rsidR="00993775">
        <w:rPr>
          <w:rStyle w:val="Refdenotaalpie"/>
          <w:rFonts w:ascii="Arial" w:hAnsi="Arial" w:cs="Arial"/>
          <w:sz w:val="24"/>
          <w:szCs w:val="24"/>
        </w:rPr>
        <w:footnoteReference w:id="35"/>
      </w:r>
      <w:r w:rsidR="00502AB9">
        <w:rPr>
          <w:rFonts w:ascii="Arial" w:hAnsi="Arial" w:cs="Arial"/>
          <w:sz w:val="24"/>
          <w:szCs w:val="24"/>
        </w:rPr>
        <w:t xml:space="preserve">. </w:t>
      </w:r>
      <w:r w:rsidR="008F5237" w:rsidRPr="008F5237">
        <w:rPr>
          <w:rFonts w:ascii="Arial" w:hAnsi="Arial" w:cs="Arial"/>
          <w:sz w:val="24"/>
          <w:szCs w:val="24"/>
        </w:rPr>
        <w:t xml:space="preserve"> </w:t>
      </w:r>
    </w:p>
    <w:p w14:paraId="67237C1F" w14:textId="3AE35AE0" w:rsidR="009E2917" w:rsidRDefault="00946179" w:rsidP="00C25485">
      <w:pPr>
        <w:spacing w:before="240" w:line="360" w:lineRule="auto"/>
        <w:jc w:val="both"/>
        <w:rPr>
          <w:rFonts w:ascii="Arial" w:hAnsi="Arial" w:cs="Arial"/>
          <w:sz w:val="24"/>
          <w:szCs w:val="24"/>
        </w:rPr>
      </w:pPr>
      <w:r w:rsidRPr="001341B0">
        <w:rPr>
          <w:rFonts w:ascii="Arial" w:hAnsi="Arial" w:cs="Arial"/>
          <w:sz w:val="24"/>
          <w:szCs w:val="24"/>
        </w:rPr>
        <w:t xml:space="preserve">Como resultado de lo señalado previamente, </w:t>
      </w:r>
      <w:r w:rsidR="00CD1629" w:rsidRPr="001341B0">
        <w:rPr>
          <w:rFonts w:ascii="Arial" w:hAnsi="Arial" w:cs="Arial"/>
          <w:sz w:val="24"/>
          <w:szCs w:val="24"/>
        </w:rPr>
        <w:t xml:space="preserve">se colige que </w:t>
      </w:r>
      <w:r w:rsidR="009E2917" w:rsidRPr="001341B0">
        <w:rPr>
          <w:rFonts w:ascii="Arial" w:hAnsi="Arial" w:cs="Arial"/>
          <w:sz w:val="24"/>
          <w:szCs w:val="24"/>
        </w:rPr>
        <w:t>la expresión “podrá”, se tradu</w:t>
      </w:r>
      <w:r w:rsidR="00CD1629" w:rsidRPr="001341B0">
        <w:rPr>
          <w:rFonts w:ascii="Arial" w:hAnsi="Arial" w:cs="Arial"/>
          <w:sz w:val="24"/>
          <w:szCs w:val="24"/>
        </w:rPr>
        <w:t>ce</w:t>
      </w:r>
      <w:r w:rsidR="009E2917" w:rsidRPr="001341B0">
        <w:rPr>
          <w:rFonts w:ascii="Arial" w:hAnsi="Arial" w:cs="Arial"/>
          <w:sz w:val="24"/>
          <w:szCs w:val="24"/>
        </w:rPr>
        <w:t> en que la</w:t>
      </w:r>
      <w:r w:rsidR="009E2917" w:rsidRPr="001341B0">
        <w:rPr>
          <w:rFonts w:ascii="Arial" w:hAnsi="Arial" w:cs="Arial"/>
          <w:i/>
          <w:iCs/>
          <w:sz w:val="24"/>
          <w:szCs w:val="24"/>
        </w:rPr>
        <w:t xml:space="preserve"> Regidora</w:t>
      </w:r>
      <w:r w:rsidR="009E2917" w:rsidRPr="001341B0">
        <w:rPr>
          <w:rFonts w:ascii="Arial" w:hAnsi="Arial" w:cs="Arial"/>
          <w:sz w:val="24"/>
          <w:szCs w:val="24"/>
        </w:rPr>
        <w:t xml:space="preserve"> t</w:t>
      </w:r>
      <w:r w:rsidR="0043560C" w:rsidRPr="001341B0">
        <w:rPr>
          <w:rFonts w:ascii="Arial" w:hAnsi="Arial" w:cs="Arial"/>
          <w:sz w:val="24"/>
          <w:szCs w:val="24"/>
        </w:rPr>
        <w:t>iene</w:t>
      </w:r>
      <w:r w:rsidR="009E2917" w:rsidRPr="001341B0">
        <w:rPr>
          <w:rFonts w:ascii="Arial" w:hAnsi="Arial" w:cs="Arial"/>
          <w:sz w:val="24"/>
          <w:szCs w:val="24"/>
        </w:rPr>
        <w:t xml:space="preserve"> la facultad de decidir si ha</w:t>
      </w:r>
      <w:r w:rsidR="0043560C" w:rsidRPr="001341B0">
        <w:rPr>
          <w:rFonts w:ascii="Arial" w:hAnsi="Arial" w:cs="Arial"/>
          <w:sz w:val="24"/>
          <w:szCs w:val="24"/>
        </w:rPr>
        <w:t>ce</w:t>
      </w:r>
      <w:r w:rsidR="009E2917" w:rsidRPr="001341B0">
        <w:rPr>
          <w:rFonts w:ascii="Arial" w:hAnsi="Arial" w:cs="Arial"/>
          <w:sz w:val="24"/>
          <w:szCs w:val="24"/>
        </w:rPr>
        <w:t xml:space="preserve"> uso de la voz para comentar sobre el </w:t>
      </w:r>
      <w:r w:rsidR="0043560C" w:rsidRPr="001341B0">
        <w:rPr>
          <w:rFonts w:ascii="Arial" w:hAnsi="Arial" w:cs="Arial"/>
          <w:sz w:val="24"/>
          <w:szCs w:val="24"/>
        </w:rPr>
        <w:t xml:space="preserve">segundo </w:t>
      </w:r>
      <w:r w:rsidR="009E2917" w:rsidRPr="001341B0">
        <w:rPr>
          <w:rFonts w:ascii="Arial" w:hAnsi="Arial" w:cs="Arial"/>
          <w:sz w:val="24"/>
          <w:szCs w:val="24"/>
        </w:rPr>
        <w:t>informe de labores que rin</w:t>
      </w:r>
      <w:r w:rsidR="0043560C" w:rsidRPr="001341B0">
        <w:rPr>
          <w:rFonts w:ascii="Arial" w:hAnsi="Arial" w:cs="Arial"/>
          <w:sz w:val="24"/>
          <w:szCs w:val="24"/>
        </w:rPr>
        <w:t xml:space="preserve">da </w:t>
      </w:r>
      <w:r w:rsidR="009E2917" w:rsidRPr="001341B0">
        <w:rPr>
          <w:rFonts w:ascii="Arial" w:hAnsi="Arial" w:cs="Arial"/>
          <w:sz w:val="24"/>
          <w:szCs w:val="24"/>
        </w:rPr>
        <w:t xml:space="preserve">el </w:t>
      </w:r>
      <w:proofErr w:type="gramStart"/>
      <w:r w:rsidR="009E2917" w:rsidRPr="001341B0">
        <w:rPr>
          <w:rFonts w:ascii="Arial" w:hAnsi="Arial" w:cs="Arial"/>
          <w:sz w:val="24"/>
          <w:szCs w:val="24"/>
        </w:rPr>
        <w:t>Presidente</w:t>
      </w:r>
      <w:proofErr w:type="gramEnd"/>
      <w:r w:rsidR="009E2917" w:rsidRPr="001341B0">
        <w:rPr>
          <w:rFonts w:ascii="Arial" w:hAnsi="Arial" w:cs="Arial"/>
          <w:sz w:val="24"/>
          <w:szCs w:val="24"/>
        </w:rPr>
        <w:t xml:space="preserve"> del </w:t>
      </w:r>
      <w:r w:rsidR="009E2917" w:rsidRPr="001341B0">
        <w:rPr>
          <w:rFonts w:ascii="Arial" w:hAnsi="Arial" w:cs="Arial"/>
          <w:i/>
          <w:iCs/>
          <w:sz w:val="24"/>
          <w:szCs w:val="24"/>
        </w:rPr>
        <w:t>Ayuntamiento</w:t>
      </w:r>
      <w:r w:rsidR="009E2917" w:rsidRPr="001341B0">
        <w:rPr>
          <w:rFonts w:ascii="Arial" w:hAnsi="Arial" w:cs="Arial"/>
          <w:sz w:val="24"/>
          <w:szCs w:val="24"/>
        </w:rPr>
        <w:t xml:space="preserve"> al que pertenece, es decir, de manera que no es un precepto que obligue a todos los regidores que integran el </w:t>
      </w:r>
      <w:r w:rsidR="006C7C84" w:rsidRPr="001341B0">
        <w:rPr>
          <w:rFonts w:ascii="Arial" w:hAnsi="Arial" w:cs="Arial"/>
          <w:sz w:val="24"/>
          <w:szCs w:val="24"/>
        </w:rPr>
        <w:t>C</w:t>
      </w:r>
      <w:r w:rsidR="009E2917" w:rsidRPr="001341B0">
        <w:rPr>
          <w:rFonts w:ascii="Arial" w:hAnsi="Arial" w:cs="Arial"/>
          <w:sz w:val="24"/>
          <w:szCs w:val="24"/>
        </w:rPr>
        <w:t xml:space="preserve">abildo a hacer uso de la voz en la sesión </w:t>
      </w:r>
      <w:r w:rsidR="006C7C84" w:rsidRPr="001341B0">
        <w:rPr>
          <w:rFonts w:ascii="Arial" w:hAnsi="Arial" w:cs="Arial"/>
          <w:sz w:val="24"/>
          <w:szCs w:val="24"/>
        </w:rPr>
        <w:t xml:space="preserve">pública y </w:t>
      </w:r>
      <w:r w:rsidR="009E2917" w:rsidRPr="001341B0">
        <w:rPr>
          <w:rFonts w:ascii="Arial" w:hAnsi="Arial" w:cs="Arial"/>
          <w:sz w:val="24"/>
          <w:szCs w:val="24"/>
        </w:rPr>
        <w:t xml:space="preserve">solemne </w:t>
      </w:r>
      <w:r w:rsidR="006C7C84" w:rsidRPr="001341B0">
        <w:rPr>
          <w:rFonts w:ascii="Arial" w:hAnsi="Arial" w:cs="Arial"/>
          <w:sz w:val="24"/>
          <w:szCs w:val="24"/>
        </w:rPr>
        <w:t>que se realice para tal efecto</w:t>
      </w:r>
      <w:r w:rsidR="009E2917" w:rsidRPr="001341B0">
        <w:rPr>
          <w:rFonts w:ascii="Arial" w:hAnsi="Arial" w:cs="Arial"/>
          <w:sz w:val="24"/>
          <w:szCs w:val="24"/>
        </w:rPr>
        <w:t>.</w:t>
      </w:r>
      <w:r w:rsidR="00BE5754">
        <w:rPr>
          <w:rFonts w:ascii="Arial" w:hAnsi="Arial" w:cs="Arial"/>
          <w:sz w:val="24"/>
          <w:szCs w:val="24"/>
        </w:rPr>
        <w:t xml:space="preserve"> </w:t>
      </w:r>
    </w:p>
    <w:p w14:paraId="77E50A7E" w14:textId="4F05CAEA" w:rsidR="00B9183F" w:rsidRDefault="00332440" w:rsidP="00C25485">
      <w:pPr>
        <w:spacing w:before="240" w:line="360" w:lineRule="auto"/>
        <w:jc w:val="both"/>
        <w:rPr>
          <w:rFonts w:ascii="Arial" w:hAnsi="Arial" w:cs="Arial"/>
          <w:sz w:val="24"/>
          <w:szCs w:val="24"/>
        </w:rPr>
      </w:pPr>
      <w:r w:rsidRPr="009C5F43">
        <w:rPr>
          <w:rFonts w:ascii="Arial" w:hAnsi="Arial" w:cs="Arial"/>
          <w:sz w:val="24"/>
          <w:szCs w:val="24"/>
        </w:rPr>
        <w:t>En ese orden de ideas,</w:t>
      </w:r>
      <w:r w:rsidR="007E7308" w:rsidRPr="009C5F43">
        <w:rPr>
          <w:rFonts w:ascii="Arial" w:hAnsi="Arial" w:cs="Arial"/>
          <w:sz w:val="24"/>
          <w:szCs w:val="24"/>
        </w:rPr>
        <w:t xml:space="preserve"> tal y como se desprende de</w:t>
      </w:r>
      <w:r w:rsidRPr="009C5F43">
        <w:rPr>
          <w:rFonts w:ascii="Arial" w:hAnsi="Arial" w:cs="Arial"/>
          <w:sz w:val="24"/>
          <w:szCs w:val="24"/>
        </w:rPr>
        <w:t xml:space="preserve"> la </w:t>
      </w:r>
      <w:r w:rsidRPr="009C5F43">
        <w:rPr>
          <w:rFonts w:ascii="Arial" w:hAnsi="Arial" w:cs="Arial"/>
          <w:i/>
          <w:iCs/>
          <w:sz w:val="24"/>
          <w:szCs w:val="24"/>
        </w:rPr>
        <w:t>Ley Orgánica Municipal</w:t>
      </w:r>
      <w:r w:rsidRPr="009C5F43">
        <w:rPr>
          <w:rFonts w:ascii="Arial" w:hAnsi="Arial" w:cs="Arial"/>
          <w:sz w:val="24"/>
          <w:szCs w:val="24"/>
        </w:rPr>
        <w:t xml:space="preserve">, </w:t>
      </w:r>
      <w:r w:rsidR="00070A76" w:rsidRPr="009C5F43">
        <w:rPr>
          <w:rFonts w:ascii="Arial" w:hAnsi="Arial" w:cs="Arial"/>
          <w:sz w:val="24"/>
          <w:szCs w:val="24"/>
        </w:rPr>
        <w:t>se faculta a las personas que ocupen una regiduría</w:t>
      </w:r>
      <w:r w:rsidR="00B9183F" w:rsidRPr="009C5F43">
        <w:rPr>
          <w:rFonts w:ascii="Arial" w:hAnsi="Arial" w:cs="Arial"/>
          <w:sz w:val="24"/>
          <w:szCs w:val="24"/>
        </w:rPr>
        <w:t xml:space="preserve"> </w:t>
      </w:r>
      <w:r w:rsidR="00C4134A" w:rsidRPr="009C5F43">
        <w:rPr>
          <w:rFonts w:ascii="Arial" w:hAnsi="Arial" w:cs="Arial"/>
          <w:sz w:val="24"/>
          <w:szCs w:val="24"/>
        </w:rPr>
        <w:t xml:space="preserve">para que </w:t>
      </w:r>
      <w:r w:rsidR="004B180F" w:rsidRPr="009C5F43">
        <w:rPr>
          <w:rFonts w:ascii="Arial" w:hAnsi="Arial" w:cs="Arial"/>
          <w:sz w:val="24"/>
          <w:szCs w:val="24"/>
        </w:rPr>
        <w:t>participen o no haciendo el uso de la</w:t>
      </w:r>
      <w:r w:rsidR="00CF34DD" w:rsidRPr="009C5F43">
        <w:rPr>
          <w:rFonts w:ascii="Arial" w:hAnsi="Arial" w:cs="Arial"/>
          <w:sz w:val="24"/>
          <w:szCs w:val="24"/>
        </w:rPr>
        <w:t xml:space="preserve"> palabra </w:t>
      </w:r>
      <w:r w:rsidR="00CD5E70" w:rsidRPr="009C5F43">
        <w:rPr>
          <w:rFonts w:ascii="Arial" w:hAnsi="Arial" w:cs="Arial"/>
          <w:sz w:val="24"/>
          <w:szCs w:val="24"/>
        </w:rPr>
        <w:t xml:space="preserve">en representación </w:t>
      </w:r>
      <w:r w:rsidR="007107EA" w:rsidRPr="009C5F43">
        <w:rPr>
          <w:rFonts w:ascii="Arial" w:hAnsi="Arial" w:cs="Arial"/>
          <w:sz w:val="24"/>
          <w:szCs w:val="24"/>
        </w:rPr>
        <w:t>de cada una de las fracciones de los partidos políticos representados en el Ayuntamiento.</w:t>
      </w:r>
    </w:p>
    <w:p w14:paraId="6265D200" w14:textId="68A26406" w:rsidR="00E0363B" w:rsidRDefault="003709E4" w:rsidP="00C25485">
      <w:pPr>
        <w:spacing w:before="240" w:line="360" w:lineRule="auto"/>
        <w:jc w:val="both"/>
        <w:rPr>
          <w:rFonts w:ascii="Arial" w:hAnsi="Arial" w:cs="Arial"/>
          <w:sz w:val="24"/>
          <w:szCs w:val="24"/>
        </w:rPr>
      </w:pPr>
      <w:r>
        <w:rPr>
          <w:rFonts w:ascii="Arial" w:hAnsi="Arial" w:cs="Arial"/>
          <w:sz w:val="24"/>
          <w:szCs w:val="24"/>
        </w:rPr>
        <w:t>Así</w:t>
      </w:r>
      <w:r w:rsidR="0044178C">
        <w:rPr>
          <w:rFonts w:ascii="Arial" w:hAnsi="Arial" w:cs="Arial"/>
          <w:sz w:val="24"/>
          <w:szCs w:val="24"/>
        </w:rPr>
        <w:t xml:space="preserve">, </w:t>
      </w:r>
      <w:r w:rsidR="009070C5">
        <w:rPr>
          <w:rFonts w:ascii="Arial" w:hAnsi="Arial" w:cs="Arial"/>
          <w:sz w:val="24"/>
          <w:szCs w:val="24"/>
        </w:rPr>
        <w:t xml:space="preserve">tal y como se desprende de </w:t>
      </w:r>
      <w:r w:rsidR="0044178C">
        <w:rPr>
          <w:rFonts w:ascii="Arial" w:hAnsi="Arial" w:cs="Arial"/>
          <w:sz w:val="24"/>
          <w:szCs w:val="24"/>
        </w:rPr>
        <w:t>la</w:t>
      </w:r>
      <w:r w:rsidR="006A2238">
        <w:rPr>
          <w:rFonts w:ascii="Arial" w:hAnsi="Arial" w:cs="Arial"/>
          <w:sz w:val="24"/>
          <w:szCs w:val="24"/>
        </w:rPr>
        <w:t xml:space="preserve"> integración de los Ayuntamientos, publicada por el </w:t>
      </w:r>
      <w:r w:rsidR="005E5D66">
        <w:rPr>
          <w:rFonts w:ascii="Arial" w:hAnsi="Arial" w:cs="Arial"/>
          <w:sz w:val="24"/>
          <w:szCs w:val="24"/>
        </w:rPr>
        <w:t>Instituto Electoral de Michoacán, la</w:t>
      </w:r>
      <w:r w:rsidR="0044178C">
        <w:rPr>
          <w:rFonts w:ascii="Arial" w:hAnsi="Arial" w:cs="Arial"/>
          <w:sz w:val="24"/>
          <w:szCs w:val="24"/>
        </w:rPr>
        <w:t xml:space="preserve"> </w:t>
      </w:r>
      <w:r w:rsidR="0044178C" w:rsidRPr="009070C5">
        <w:rPr>
          <w:rFonts w:ascii="Arial" w:hAnsi="Arial" w:cs="Arial"/>
          <w:i/>
          <w:iCs/>
          <w:sz w:val="24"/>
          <w:szCs w:val="24"/>
        </w:rPr>
        <w:t>parte actora</w:t>
      </w:r>
      <w:r w:rsidR="0044178C">
        <w:rPr>
          <w:rFonts w:ascii="Arial" w:hAnsi="Arial" w:cs="Arial"/>
          <w:sz w:val="24"/>
          <w:szCs w:val="24"/>
        </w:rPr>
        <w:t xml:space="preserve"> </w:t>
      </w:r>
      <w:r w:rsidR="007824F3">
        <w:rPr>
          <w:rFonts w:ascii="Arial" w:hAnsi="Arial" w:cs="Arial"/>
          <w:sz w:val="24"/>
          <w:szCs w:val="24"/>
        </w:rPr>
        <w:t>es</w:t>
      </w:r>
      <w:r w:rsidR="00BD77AC">
        <w:rPr>
          <w:rFonts w:ascii="Arial" w:hAnsi="Arial" w:cs="Arial"/>
          <w:sz w:val="24"/>
          <w:szCs w:val="24"/>
        </w:rPr>
        <w:t xml:space="preserve"> la única representante del Partido </w:t>
      </w:r>
      <w:r w:rsidR="00DB2CF6">
        <w:rPr>
          <w:rFonts w:ascii="Arial" w:hAnsi="Arial" w:cs="Arial"/>
          <w:sz w:val="24"/>
          <w:szCs w:val="24"/>
        </w:rPr>
        <w:t xml:space="preserve">Revolucionario Institucional del </w:t>
      </w:r>
      <w:r w:rsidR="00DB2CF6" w:rsidRPr="00190353">
        <w:rPr>
          <w:rFonts w:ascii="Arial" w:hAnsi="Arial" w:cs="Arial"/>
          <w:i/>
          <w:iCs/>
          <w:sz w:val="24"/>
          <w:szCs w:val="24"/>
        </w:rPr>
        <w:t>Ayuntamiento</w:t>
      </w:r>
      <w:r w:rsidR="00307F70">
        <w:rPr>
          <w:rFonts w:ascii="Arial" w:hAnsi="Arial" w:cs="Arial"/>
          <w:sz w:val="24"/>
          <w:szCs w:val="24"/>
        </w:rPr>
        <w:t xml:space="preserve">, circunstancia que no se encuentra controvertida por la </w:t>
      </w:r>
      <w:r w:rsidR="00307F70" w:rsidRPr="00996CAC">
        <w:rPr>
          <w:rFonts w:ascii="Arial" w:hAnsi="Arial" w:cs="Arial"/>
          <w:i/>
          <w:iCs/>
          <w:sz w:val="24"/>
          <w:szCs w:val="24"/>
        </w:rPr>
        <w:t>autoridad responsable</w:t>
      </w:r>
      <w:r w:rsidR="00307F70">
        <w:rPr>
          <w:rFonts w:ascii="Arial" w:hAnsi="Arial" w:cs="Arial"/>
          <w:sz w:val="24"/>
          <w:szCs w:val="24"/>
        </w:rPr>
        <w:t>, tratándose de un hecho notorio</w:t>
      </w:r>
      <w:r w:rsidR="00314877">
        <w:rPr>
          <w:rFonts w:ascii="Arial" w:hAnsi="Arial" w:cs="Arial"/>
          <w:sz w:val="24"/>
          <w:szCs w:val="24"/>
        </w:rPr>
        <w:t xml:space="preserve"> de conformidad con el artículo </w:t>
      </w:r>
      <w:r w:rsidR="00294202">
        <w:rPr>
          <w:rFonts w:ascii="Arial" w:hAnsi="Arial" w:cs="Arial"/>
          <w:sz w:val="24"/>
          <w:szCs w:val="24"/>
        </w:rPr>
        <w:t xml:space="preserve">21 de la </w:t>
      </w:r>
      <w:r w:rsidR="00294202" w:rsidRPr="00294202">
        <w:rPr>
          <w:rFonts w:ascii="Arial" w:hAnsi="Arial" w:cs="Arial"/>
          <w:i/>
          <w:iCs/>
          <w:sz w:val="24"/>
          <w:szCs w:val="24"/>
        </w:rPr>
        <w:t>Ley de Justicia Electoral</w:t>
      </w:r>
      <w:r w:rsidR="00F63175">
        <w:rPr>
          <w:rStyle w:val="Refdenotaalpie"/>
          <w:rFonts w:ascii="Arial" w:hAnsi="Arial" w:cs="Arial"/>
          <w:i/>
          <w:iCs/>
          <w:sz w:val="24"/>
          <w:szCs w:val="24"/>
        </w:rPr>
        <w:footnoteReference w:id="36"/>
      </w:r>
      <w:r w:rsidR="00294202">
        <w:rPr>
          <w:rFonts w:ascii="Arial" w:hAnsi="Arial" w:cs="Arial"/>
          <w:sz w:val="24"/>
          <w:szCs w:val="24"/>
        </w:rPr>
        <w:t>.</w:t>
      </w:r>
      <w:r w:rsidR="007824F3">
        <w:rPr>
          <w:rFonts w:ascii="Arial" w:hAnsi="Arial" w:cs="Arial"/>
          <w:sz w:val="24"/>
          <w:szCs w:val="24"/>
        </w:rPr>
        <w:t xml:space="preserve"> </w:t>
      </w:r>
    </w:p>
    <w:p w14:paraId="5460CEC1" w14:textId="01C133F1" w:rsidR="001530A6" w:rsidRDefault="001530A6" w:rsidP="00C25485">
      <w:pPr>
        <w:spacing w:before="240" w:line="360" w:lineRule="auto"/>
        <w:jc w:val="both"/>
        <w:rPr>
          <w:rFonts w:ascii="Arial" w:hAnsi="Arial" w:cs="Arial"/>
          <w:sz w:val="24"/>
          <w:szCs w:val="24"/>
        </w:rPr>
      </w:pPr>
      <w:r>
        <w:rPr>
          <w:rFonts w:ascii="Arial" w:hAnsi="Arial" w:cs="Arial"/>
          <w:sz w:val="24"/>
          <w:szCs w:val="24"/>
        </w:rPr>
        <w:lastRenderedPageBreak/>
        <w:t xml:space="preserve">Por lo cual, la </w:t>
      </w:r>
      <w:r w:rsidRPr="001530A6">
        <w:rPr>
          <w:rFonts w:ascii="Arial" w:hAnsi="Arial" w:cs="Arial"/>
          <w:i/>
          <w:iCs/>
          <w:sz w:val="24"/>
          <w:szCs w:val="24"/>
        </w:rPr>
        <w:t>Regidora</w:t>
      </w:r>
      <w:r>
        <w:rPr>
          <w:rFonts w:ascii="Arial" w:hAnsi="Arial" w:cs="Arial"/>
          <w:sz w:val="24"/>
          <w:szCs w:val="24"/>
        </w:rPr>
        <w:t xml:space="preserve"> cuenta con el derecho inherente </w:t>
      </w:r>
      <w:r w:rsidR="00A821B5">
        <w:rPr>
          <w:rFonts w:ascii="Arial" w:hAnsi="Arial" w:cs="Arial"/>
          <w:sz w:val="24"/>
          <w:szCs w:val="24"/>
        </w:rPr>
        <w:t>a</w:t>
      </w:r>
      <w:r>
        <w:rPr>
          <w:rFonts w:ascii="Arial" w:hAnsi="Arial" w:cs="Arial"/>
          <w:sz w:val="24"/>
          <w:szCs w:val="24"/>
        </w:rPr>
        <w:t>l ejercicio y desempeño del cargo</w:t>
      </w:r>
      <w:r w:rsidR="008B6C25">
        <w:rPr>
          <w:rFonts w:ascii="Arial" w:hAnsi="Arial" w:cs="Arial"/>
          <w:sz w:val="24"/>
          <w:szCs w:val="24"/>
        </w:rPr>
        <w:t xml:space="preserve">, para hacer uso de la </w:t>
      </w:r>
      <w:r w:rsidR="003506E1">
        <w:rPr>
          <w:rFonts w:ascii="Arial" w:hAnsi="Arial" w:cs="Arial"/>
          <w:sz w:val="24"/>
          <w:szCs w:val="24"/>
        </w:rPr>
        <w:t>palabra</w:t>
      </w:r>
      <w:r w:rsidR="008B6C25">
        <w:rPr>
          <w:rFonts w:ascii="Arial" w:hAnsi="Arial" w:cs="Arial"/>
          <w:sz w:val="24"/>
          <w:szCs w:val="24"/>
        </w:rPr>
        <w:t xml:space="preserve"> durante la sesión pública y solemne </w:t>
      </w:r>
      <w:r w:rsidR="00AB07B9">
        <w:rPr>
          <w:rFonts w:ascii="Arial" w:hAnsi="Arial" w:cs="Arial"/>
          <w:sz w:val="24"/>
          <w:szCs w:val="24"/>
        </w:rPr>
        <w:t>del segundo informe de Gobierno, ello</w:t>
      </w:r>
      <w:r w:rsidR="00A821B5">
        <w:rPr>
          <w:rFonts w:ascii="Arial" w:hAnsi="Arial" w:cs="Arial"/>
          <w:sz w:val="24"/>
          <w:szCs w:val="24"/>
        </w:rPr>
        <w:t xml:space="preserve"> </w:t>
      </w:r>
      <w:r w:rsidR="00AB07B9">
        <w:rPr>
          <w:rFonts w:ascii="Arial" w:hAnsi="Arial" w:cs="Arial"/>
          <w:sz w:val="24"/>
          <w:szCs w:val="24"/>
        </w:rPr>
        <w:t>debido a que, como se señal</w:t>
      </w:r>
      <w:r w:rsidR="00696D33">
        <w:rPr>
          <w:rFonts w:ascii="Arial" w:hAnsi="Arial" w:cs="Arial"/>
          <w:sz w:val="24"/>
          <w:szCs w:val="24"/>
        </w:rPr>
        <w:t>ó</w:t>
      </w:r>
      <w:r w:rsidR="00AB07B9">
        <w:rPr>
          <w:rFonts w:ascii="Arial" w:hAnsi="Arial" w:cs="Arial"/>
          <w:sz w:val="24"/>
          <w:szCs w:val="24"/>
        </w:rPr>
        <w:t xml:space="preserve"> anteriormente, </w:t>
      </w:r>
      <w:r w:rsidR="000B1D07">
        <w:rPr>
          <w:rFonts w:ascii="Arial" w:hAnsi="Arial" w:cs="Arial"/>
          <w:sz w:val="24"/>
          <w:szCs w:val="24"/>
        </w:rPr>
        <w:t>cuenta co</w:t>
      </w:r>
      <w:r w:rsidR="00D72BEF">
        <w:rPr>
          <w:rFonts w:ascii="Arial" w:hAnsi="Arial" w:cs="Arial"/>
          <w:sz w:val="24"/>
          <w:szCs w:val="24"/>
        </w:rPr>
        <w:t xml:space="preserve">n la única representación de su partido político </w:t>
      </w:r>
      <w:r w:rsidR="00BB5E2B">
        <w:rPr>
          <w:rFonts w:ascii="Arial" w:hAnsi="Arial" w:cs="Arial"/>
          <w:sz w:val="24"/>
          <w:szCs w:val="24"/>
        </w:rPr>
        <w:t>—</w:t>
      </w:r>
      <w:r w:rsidR="00D72BEF">
        <w:rPr>
          <w:rFonts w:ascii="Arial" w:hAnsi="Arial" w:cs="Arial"/>
          <w:sz w:val="24"/>
          <w:szCs w:val="24"/>
        </w:rPr>
        <w:t>el</w:t>
      </w:r>
      <w:r w:rsidR="00AB07B9">
        <w:rPr>
          <w:rFonts w:ascii="Arial" w:hAnsi="Arial" w:cs="Arial"/>
          <w:sz w:val="24"/>
          <w:szCs w:val="24"/>
        </w:rPr>
        <w:t xml:space="preserve"> Partido Revolucionario </w:t>
      </w:r>
      <w:r w:rsidR="00E52827">
        <w:rPr>
          <w:rFonts w:ascii="Arial" w:hAnsi="Arial" w:cs="Arial"/>
          <w:sz w:val="24"/>
          <w:szCs w:val="24"/>
        </w:rPr>
        <w:t>Institucional</w:t>
      </w:r>
      <w:r w:rsidR="00BB5E2B">
        <w:rPr>
          <w:rFonts w:ascii="Arial" w:hAnsi="Arial" w:cs="Arial"/>
          <w:sz w:val="24"/>
          <w:szCs w:val="24"/>
        </w:rPr>
        <w:t>—</w:t>
      </w:r>
      <w:r w:rsidR="00AB07B9">
        <w:rPr>
          <w:rFonts w:ascii="Arial" w:hAnsi="Arial" w:cs="Arial"/>
          <w:sz w:val="24"/>
          <w:szCs w:val="24"/>
        </w:rPr>
        <w:t xml:space="preserve"> </w:t>
      </w:r>
      <w:r w:rsidR="00E52827">
        <w:rPr>
          <w:rFonts w:ascii="Arial" w:hAnsi="Arial" w:cs="Arial"/>
          <w:sz w:val="24"/>
          <w:szCs w:val="24"/>
        </w:rPr>
        <w:t xml:space="preserve">en el </w:t>
      </w:r>
      <w:r w:rsidR="00E52827" w:rsidRPr="003506E1">
        <w:rPr>
          <w:rFonts w:ascii="Arial" w:hAnsi="Arial" w:cs="Arial"/>
          <w:i/>
          <w:iCs/>
          <w:sz w:val="24"/>
          <w:szCs w:val="24"/>
        </w:rPr>
        <w:t>Ayuntamiento</w:t>
      </w:r>
      <w:r w:rsidR="00E52827">
        <w:rPr>
          <w:rFonts w:ascii="Arial" w:hAnsi="Arial" w:cs="Arial"/>
          <w:sz w:val="24"/>
          <w:szCs w:val="24"/>
        </w:rPr>
        <w:t xml:space="preserve">, al no existir disposición </w:t>
      </w:r>
      <w:r w:rsidR="001C1ACD">
        <w:rPr>
          <w:rFonts w:ascii="Arial" w:hAnsi="Arial" w:cs="Arial"/>
          <w:sz w:val="24"/>
          <w:szCs w:val="24"/>
        </w:rPr>
        <w:t xml:space="preserve">constitucional en contrario que establezca que, por ser la única regidora representante de dicho partido se encuentre impedida para hacerlo. </w:t>
      </w:r>
      <w:r w:rsidR="00E52827">
        <w:rPr>
          <w:rFonts w:ascii="Arial" w:hAnsi="Arial" w:cs="Arial"/>
          <w:sz w:val="24"/>
          <w:szCs w:val="24"/>
        </w:rPr>
        <w:t xml:space="preserve"> </w:t>
      </w:r>
      <w:r>
        <w:rPr>
          <w:rFonts w:ascii="Arial" w:hAnsi="Arial" w:cs="Arial"/>
          <w:sz w:val="24"/>
          <w:szCs w:val="24"/>
        </w:rPr>
        <w:t xml:space="preserve"> </w:t>
      </w:r>
    </w:p>
    <w:p w14:paraId="27CD497B" w14:textId="15F012DC" w:rsidR="008A3202" w:rsidRDefault="002D4568" w:rsidP="00C25485">
      <w:pPr>
        <w:spacing w:before="240" w:line="360" w:lineRule="auto"/>
        <w:jc w:val="both"/>
        <w:rPr>
          <w:rFonts w:ascii="Arial" w:hAnsi="Arial" w:cs="Arial"/>
          <w:sz w:val="24"/>
          <w:szCs w:val="24"/>
        </w:rPr>
      </w:pPr>
      <w:r>
        <w:rPr>
          <w:rFonts w:ascii="Arial" w:hAnsi="Arial" w:cs="Arial"/>
          <w:sz w:val="24"/>
          <w:szCs w:val="24"/>
        </w:rPr>
        <w:t>Con</w:t>
      </w:r>
      <w:r w:rsidR="006544F0">
        <w:rPr>
          <w:rFonts w:ascii="Arial" w:hAnsi="Arial" w:cs="Arial"/>
          <w:sz w:val="24"/>
          <w:szCs w:val="24"/>
        </w:rPr>
        <w:t xml:space="preserve"> lo anterior,</w:t>
      </w:r>
      <w:r w:rsidR="002A684D">
        <w:rPr>
          <w:rFonts w:ascii="Arial" w:hAnsi="Arial" w:cs="Arial"/>
          <w:sz w:val="24"/>
          <w:szCs w:val="24"/>
        </w:rPr>
        <w:t xml:space="preserve"> </w:t>
      </w:r>
      <w:r w:rsidR="00CB6431">
        <w:rPr>
          <w:rFonts w:ascii="Arial" w:hAnsi="Arial" w:cs="Arial"/>
          <w:sz w:val="24"/>
          <w:szCs w:val="24"/>
        </w:rPr>
        <w:t>se garantiza el derecho a la libre expresión</w:t>
      </w:r>
      <w:r w:rsidR="00D72BEF">
        <w:rPr>
          <w:rFonts w:ascii="Arial" w:hAnsi="Arial" w:cs="Arial"/>
          <w:sz w:val="24"/>
          <w:szCs w:val="24"/>
        </w:rPr>
        <w:t xml:space="preserve"> y </w:t>
      </w:r>
      <w:r w:rsidR="00AD308C">
        <w:rPr>
          <w:rFonts w:ascii="Arial" w:hAnsi="Arial" w:cs="Arial"/>
          <w:sz w:val="24"/>
          <w:szCs w:val="24"/>
        </w:rPr>
        <w:t>representación política</w:t>
      </w:r>
      <w:r w:rsidR="00CB6431">
        <w:rPr>
          <w:rFonts w:ascii="Arial" w:hAnsi="Arial" w:cs="Arial"/>
          <w:sz w:val="24"/>
          <w:szCs w:val="24"/>
        </w:rPr>
        <w:t xml:space="preserve"> </w:t>
      </w:r>
      <w:r w:rsidR="001C6A36">
        <w:rPr>
          <w:rFonts w:ascii="Arial" w:hAnsi="Arial" w:cs="Arial"/>
          <w:sz w:val="24"/>
          <w:szCs w:val="24"/>
        </w:rPr>
        <w:t xml:space="preserve">con que cuentan los integrantes del </w:t>
      </w:r>
      <w:r w:rsidR="001C6A36" w:rsidRPr="0082304C">
        <w:rPr>
          <w:rFonts w:ascii="Arial" w:hAnsi="Arial" w:cs="Arial"/>
          <w:i/>
          <w:iCs/>
          <w:sz w:val="24"/>
          <w:szCs w:val="24"/>
        </w:rPr>
        <w:t>Ayuntamiento</w:t>
      </w:r>
      <w:r w:rsidR="001C6A36">
        <w:rPr>
          <w:rFonts w:ascii="Arial" w:hAnsi="Arial" w:cs="Arial"/>
          <w:sz w:val="24"/>
          <w:szCs w:val="24"/>
        </w:rPr>
        <w:t>, en igualdad de condiciones, maximizando el derecho humano reconocido en el artículo 6°</w:t>
      </w:r>
      <w:r w:rsidR="0082304C">
        <w:rPr>
          <w:rFonts w:ascii="Arial" w:hAnsi="Arial" w:cs="Arial"/>
          <w:sz w:val="24"/>
          <w:szCs w:val="24"/>
        </w:rPr>
        <w:t xml:space="preserve"> de la </w:t>
      </w:r>
      <w:r w:rsidR="0082304C" w:rsidRPr="0082304C">
        <w:rPr>
          <w:rFonts w:ascii="Arial" w:hAnsi="Arial" w:cs="Arial"/>
          <w:i/>
          <w:iCs/>
          <w:sz w:val="24"/>
          <w:szCs w:val="24"/>
        </w:rPr>
        <w:t>Constitución Federal</w:t>
      </w:r>
      <w:r w:rsidR="0082304C">
        <w:rPr>
          <w:rFonts w:ascii="Arial" w:hAnsi="Arial" w:cs="Arial"/>
          <w:sz w:val="24"/>
          <w:szCs w:val="24"/>
        </w:rPr>
        <w:t xml:space="preserve">, a través del </w:t>
      </w:r>
      <w:r w:rsidR="00076F93">
        <w:rPr>
          <w:rFonts w:ascii="Arial" w:hAnsi="Arial" w:cs="Arial"/>
          <w:sz w:val="24"/>
          <w:szCs w:val="24"/>
        </w:rPr>
        <w:t xml:space="preserve">debate de ideas ante la colectividad, sometiendo </w:t>
      </w:r>
      <w:r w:rsidR="00400D27">
        <w:rPr>
          <w:rFonts w:ascii="Arial" w:hAnsi="Arial" w:cs="Arial"/>
          <w:sz w:val="24"/>
          <w:szCs w:val="24"/>
        </w:rPr>
        <w:t xml:space="preserve">a un verdadero escrutinio ciudadano la </w:t>
      </w:r>
      <w:r w:rsidR="00414DB8">
        <w:rPr>
          <w:rFonts w:ascii="Arial" w:hAnsi="Arial" w:cs="Arial"/>
          <w:sz w:val="24"/>
          <w:szCs w:val="24"/>
        </w:rPr>
        <w:t>la</w:t>
      </w:r>
      <w:r w:rsidR="00400D27">
        <w:rPr>
          <w:rFonts w:ascii="Arial" w:hAnsi="Arial" w:cs="Arial"/>
          <w:sz w:val="24"/>
          <w:szCs w:val="24"/>
        </w:rPr>
        <w:t>bor a que se encuentran obligados los representantes electos, como presupuesto de todo procedimiento deliberativo que se desarrolla dentro de una democracia representativa</w:t>
      </w:r>
      <w:r w:rsidR="00400D27">
        <w:rPr>
          <w:rStyle w:val="Refdenotaalpie"/>
          <w:rFonts w:ascii="Arial" w:hAnsi="Arial" w:cs="Arial"/>
          <w:sz w:val="24"/>
          <w:szCs w:val="24"/>
        </w:rPr>
        <w:footnoteReference w:id="37"/>
      </w:r>
      <w:r w:rsidR="00400D27">
        <w:rPr>
          <w:rFonts w:ascii="Arial" w:hAnsi="Arial" w:cs="Arial"/>
          <w:sz w:val="24"/>
          <w:szCs w:val="24"/>
        </w:rPr>
        <w:t>.</w:t>
      </w:r>
    </w:p>
    <w:p w14:paraId="6443A008" w14:textId="0808689E" w:rsidR="00496A36" w:rsidRDefault="00ED65FC" w:rsidP="00C25485">
      <w:pPr>
        <w:spacing w:before="240" w:line="360" w:lineRule="auto"/>
        <w:jc w:val="both"/>
        <w:rPr>
          <w:rFonts w:ascii="Arial" w:hAnsi="Arial" w:cs="Arial"/>
          <w:sz w:val="24"/>
          <w:szCs w:val="24"/>
        </w:rPr>
      </w:pPr>
      <w:r>
        <w:rPr>
          <w:rFonts w:ascii="Arial" w:hAnsi="Arial" w:cs="Arial"/>
          <w:sz w:val="24"/>
          <w:szCs w:val="24"/>
        </w:rPr>
        <w:t>Finalmente</w:t>
      </w:r>
      <w:r w:rsidR="00353581">
        <w:rPr>
          <w:rFonts w:ascii="Arial" w:hAnsi="Arial" w:cs="Arial"/>
          <w:sz w:val="24"/>
          <w:szCs w:val="24"/>
        </w:rPr>
        <w:t xml:space="preserve">, la negativa a la petición de la </w:t>
      </w:r>
      <w:r w:rsidR="00353581" w:rsidRPr="00353581">
        <w:rPr>
          <w:rFonts w:ascii="Arial" w:hAnsi="Arial" w:cs="Arial"/>
          <w:i/>
          <w:iCs/>
          <w:sz w:val="24"/>
          <w:szCs w:val="24"/>
        </w:rPr>
        <w:t>parte actora</w:t>
      </w:r>
      <w:r w:rsidR="0071070B">
        <w:rPr>
          <w:rFonts w:ascii="Arial" w:hAnsi="Arial" w:cs="Arial"/>
          <w:i/>
          <w:iCs/>
          <w:sz w:val="24"/>
          <w:szCs w:val="24"/>
        </w:rPr>
        <w:t>,</w:t>
      </w:r>
      <w:r w:rsidR="003A1169">
        <w:rPr>
          <w:rFonts w:ascii="Arial" w:hAnsi="Arial" w:cs="Arial"/>
          <w:sz w:val="24"/>
          <w:szCs w:val="24"/>
        </w:rPr>
        <w:t xml:space="preserve"> de</w:t>
      </w:r>
      <w:r w:rsidR="00B82F59">
        <w:rPr>
          <w:rFonts w:ascii="Arial" w:hAnsi="Arial" w:cs="Arial"/>
          <w:sz w:val="24"/>
          <w:szCs w:val="24"/>
        </w:rPr>
        <w:t xml:space="preserve"> </w:t>
      </w:r>
      <w:r w:rsidR="00E13B4B">
        <w:rPr>
          <w:rFonts w:ascii="Arial" w:hAnsi="Arial" w:cs="Arial"/>
          <w:sz w:val="24"/>
          <w:szCs w:val="24"/>
        </w:rPr>
        <w:t>concedérsele el uso de la voz</w:t>
      </w:r>
      <w:r w:rsidR="00277862">
        <w:rPr>
          <w:rFonts w:ascii="Arial" w:hAnsi="Arial" w:cs="Arial"/>
          <w:sz w:val="24"/>
          <w:szCs w:val="24"/>
        </w:rPr>
        <w:t xml:space="preserve"> una vez expuesto el </w:t>
      </w:r>
      <w:r w:rsidR="00CC3DD4">
        <w:rPr>
          <w:rFonts w:ascii="Arial" w:hAnsi="Arial" w:cs="Arial"/>
          <w:sz w:val="24"/>
          <w:szCs w:val="24"/>
        </w:rPr>
        <w:t xml:space="preserve">segundo </w:t>
      </w:r>
      <w:r w:rsidR="00277862">
        <w:rPr>
          <w:rFonts w:ascii="Arial" w:hAnsi="Arial" w:cs="Arial"/>
          <w:sz w:val="24"/>
          <w:szCs w:val="24"/>
        </w:rPr>
        <w:t>informe de gobierno</w:t>
      </w:r>
      <w:r w:rsidR="00910CA1">
        <w:rPr>
          <w:rFonts w:ascii="Arial" w:hAnsi="Arial" w:cs="Arial"/>
          <w:sz w:val="24"/>
          <w:szCs w:val="24"/>
        </w:rPr>
        <w:t xml:space="preserve"> por parte</w:t>
      </w:r>
      <w:r w:rsidR="00277862">
        <w:rPr>
          <w:rFonts w:ascii="Arial" w:hAnsi="Arial" w:cs="Arial"/>
          <w:sz w:val="24"/>
          <w:szCs w:val="24"/>
        </w:rPr>
        <w:t xml:space="preserve"> del Presidente del </w:t>
      </w:r>
      <w:r w:rsidR="00277862" w:rsidRPr="00565C72">
        <w:rPr>
          <w:rFonts w:ascii="Arial" w:hAnsi="Arial" w:cs="Arial"/>
          <w:i/>
          <w:iCs/>
          <w:sz w:val="24"/>
          <w:szCs w:val="24"/>
        </w:rPr>
        <w:t>Ayuntamiento</w:t>
      </w:r>
      <w:r w:rsidR="00182AEC">
        <w:rPr>
          <w:rFonts w:ascii="Arial" w:hAnsi="Arial" w:cs="Arial"/>
          <w:sz w:val="24"/>
          <w:szCs w:val="24"/>
        </w:rPr>
        <w:t xml:space="preserve"> en la sesión</w:t>
      </w:r>
      <w:r w:rsidR="0071070B">
        <w:rPr>
          <w:rFonts w:ascii="Arial" w:hAnsi="Arial" w:cs="Arial"/>
          <w:sz w:val="24"/>
          <w:szCs w:val="24"/>
        </w:rPr>
        <w:t xml:space="preserve"> pública y</w:t>
      </w:r>
      <w:r w:rsidR="00182AEC">
        <w:rPr>
          <w:rFonts w:ascii="Arial" w:hAnsi="Arial" w:cs="Arial"/>
          <w:sz w:val="24"/>
          <w:szCs w:val="24"/>
        </w:rPr>
        <w:t xml:space="preserve"> solemne</w:t>
      </w:r>
      <w:r w:rsidR="00C96679">
        <w:rPr>
          <w:rFonts w:ascii="Arial" w:hAnsi="Arial" w:cs="Arial"/>
          <w:sz w:val="24"/>
          <w:szCs w:val="24"/>
        </w:rPr>
        <w:t xml:space="preserve"> </w:t>
      </w:r>
      <w:r w:rsidR="004C5136">
        <w:rPr>
          <w:rFonts w:ascii="Arial" w:hAnsi="Arial" w:cs="Arial"/>
          <w:sz w:val="24"/>
          <w:szCs w:val="24"/>
        </w:rPr>
        <w:t>programada para el próximo 1</w:t>
      </w:r>
      <w:r w:rsidR="006855A5">
        <w:rPr>
          <w:rFonts w:ascii="Arial" w:hAnsi="Arial" w:cs="Arial"/>
          <w:sz w:val="24"/>
          <w:szCs w:val="24"/>
        </w:rPr>
        <w:t>4 catorce de agosto</w:t>
      </w:r>
      <w:r w:rsidR="00725791">
        <w:rPr>
          <w:rFonts w:ascii="Arial" w:hAnsi="Arial" w:cs="Arial"/>
          <w:sz w:val="24"/>
          <w:szCs w:val="24"/>
        </w:rPr>
        <w:t xml:space="preserve">, </w:t>
      </w:r>
      <w:r w:rsidR="00AD308C">
        <w:rPr>
          <w:rFonts w:ascii="Arial" w:hAnsi="Arial" w:cs="Arial"/>
          <w:sz w:val="24"/>
          <w:szCs w:val="24"/>
        </w:rPr>
        <w:t xml:space="preserve">en efecto </w:t>
      </w:r>
      <w:r w:rsidR="003123E9">
        <w:rPr>
          <w:rFonts w:ascii="Arial" w:hAnsi="Arial" w:cs="Arial"/>
          <w:sz w:val="24"/>
          <w:szCs w:val="24"/>
        </w:rPr>
        <w:t>violentó en su perjuicio</w:t>
      </w:r>
      <w:r w:rsidR="00A94A4D">
        <w:rPr>
          <w:rFonts w:ascii="Arial" w:hAnsi="Arial" w:cs="Arial"/>
          <w:sz w:val="24"/>
          <w:szCs w:val="24"/>
        </w:rPr>
        <w:t>,</w:t>
      </w:r>
      <w:r w:rsidR="003123E9">
        <w:rPr>
          <w:rFonts w:ascii="Arial" w:hAnsi="Arial" w:cs="Arial"/>
          <w:sz w:val="24"/>
          <w:szCs w:val="24"/>
        </w:rPr>
        <w:t xml:space="preserve"> su derecho político-electoral de ser votada en </w:t>
      </w:r>
      <w:r w:rsidR="006E1035">
        <w:rPr>
          <w:rFonts w:ascii="Arial" w:hAnsi="Arial" w:cs="Arial"/>
          <w:sz w:val="24"/>
          <w:szCs w:val="24"/>
        </w:rPr>
        <w:t xml:space="preserve">la vertiente </w:t>
      </w:r>
      <w:r w:rsidR="006E1035" w:rsidRPr="002D4568">
        <w:rPr>
          <w:rFonts w:ascii="Arial" w:hAnsi="Arial" w:cs="Arial"/>
          <w:sz w:val="24"/>
          <w:szCs w:val="24"/>
        </w:rPr>
        <w:t>del ejercicio y</w:t>
      </w:r>
      <w:r w:rsidR="006E1035">
        <w:rPr>
          <w:rFonts w:ascii="Arial" w:hAnsi="Arial" w:cs="Arial"/>
          <w:sz w:val="24"/>
          <w:szCs w:val="24"/>
        </w:rPr>
        <w:t xml:space="preserve"> desempeño del cargo</w:t>
      </w:r>
      <w:r w:rsidR="008C5290">
        <w:rPr>
          <w:rFonts w:ascii="Arial" w:hAnsi="Arial" w:cs="Arial"/>
          <w:sz w:val="24"/>
          <w:szCs w:val="24"/>
        </w:rPr>
        <w:t>, sin que resulte obstáculo para ello</w:t>
      </w:r>
      <w:r w:rsidR="002D4568">
        <w:rPr>
          <w:rFonts w:ascii="Arial" w:hAnsi="Arial" w:cs="Arial"/>
          <w:sz w:val="24"/>
          <w:szCs w:val="24"/>
        </w:rPr>
        <w:t>,</w:t>
      </w:r>
      <w:r w:rsidR="001C361E">
        <w:rPr>
          <w:rFonts w:ascii="Arial" w:hAnsi="Arial" w:cs="Arial"/>
          <w:sz w:val="24"/>
          <w:szCs w:val="24"/>
        </w:rPr>
        <w:t xml:space="preserve"> lo manifestado por la </w:t>
      </w:r>
      <w:r w:rsidR="001C361E" w:rsidRPr="001C361E">
        <w:rPr>
          <w:rFonts w:ascii="Arial" w:hAnsi="Arial" w:cs="Arial"/>
          <w:i/>
          <w:iCs/>
          <w:sz w:val="24"/>
          <w:szCs w:val="24"/>
        </w:rPr>
        <w:t>autoridad responsable</w:t>
      </w:r>
      <w:r w:rsidR="001C361E">
        <w:rPr>
          <w:rFonts w:ascii="Arial" w:hAnsi="Arial" w:cs="Arial"/>
          <w:sz w:val="24"/>
          <w:szCs w:val="24"/>
        </w:rPr>
        <w:t xml:space="preserve"> al emitir su informe circunstanciado</w:t>
      </w:r>
      <w:r w:rsidR="007869DC">
        <w:rPr>
          <w:rFonts w:ascii="Arial" w:hAnsi="Arial" w:cs="Arial"/>
          <w:sz w:val="24"/>
          <w:szCs w:val="24"/>
        </w:rPr>
        <w:t xml:space="preserve">, respecto a que </w:t>
      </w:r>
      <w:r w:rsidR="00840198">
        <w:rPr>
          <w:rFonts w:ascii="Arial" w:hAnsi="Arial" w:cs="Arial"/>
          <w:sz w:val="24"/>
          <w:szCs w:val="24"/>
        </w:rPr>
        <w:t xml:space="preserve">por decisión </w:t>
      </w:r>
      <w:r w:rsidR="008472EF">
        <w:rPr>
          <w:rFonts w:ascii="Arial" w:hAnsi="Arial" w:cs="Arial"/>
          <w:sz w:val="24"/>
          <w:szCs w:val="24"/>
        </w:rPr>
        <w:t xml:space="preserve">mayoritaria de </w:t>
      </w:r>
      <w:r w:rsidR="002D4568">
        <w:rPr>
          <w:rFonts w:ascii="Arial" w:hAnsi="Arial" w:cs="Arial"/>
          <w:sz w:val="24"/>
          <w:szCs w:val="24"/>
        </w:rPr>
        <w:t>los</w:t>
      </w:r>
      <w:r w:rsidR="008472EF">
        <w:rPr>
          <w:rFonts w:ascii="Arial" w:hAnsi="Arial" w:cs="Arial"/>
          <w:sz w:val="24"/>
          <w:szCs w:val="24"/>
        </w:rPr>
        <w:t xml:space="preserve"> integrantes del </w:t>
      </w:r>
      <w:r w:rsidR="008472EF" w:rsidRPr="008472EF">
        <w:rPr>
          <w:rFonts w:ascii="Arial" w:hAnsi="Arial" w:cs="Arial"/>
          <w:i/>
          <w:iCs/>
          <w:sz w:val="24"/>
          <w:szCs w:val="24"/>
        </w:rPr>
        <w:t>Ayuntamiento</w:t>
      </w:r>
      <w:r w:rsidR="008472EF">
        <w:rPr>
          <w:rFonts w:ascii="Arial" w:hAnsi="Arial" w:cs="Arial"/>
          <w:sz w:val="24"/>
          <w:szCs w:val="24"/>
        </w:rPr>
        <w:t xml:space="preserve">, se aprobó </w:t>
      </w:r>
      <w:r w:rsidR="002D4568">
        <w:rPr>
          <w:rFonts w:ascii="Arial" w:hAnsi="Arial" w:cs="Arial"/>
          <w:sz w:val="24"/>
          <w:szCs w:val="24"/>
        </w:rPr>
        <w:t xml:space="preserve">negar la participación de </w:t>
      </w:r>
      <w:r w:rsidR="006340DD">
        <w:rPr>
          <w:rFonts w:ascii="Arial" w:hAnsi="Arial" w:cs="Arial"/>
          <w:sz w:val="24"/>
          <w:szCs w:val="24"/>
        </w:rPr>
        <w:t>todas</w:t>
      </w:r>
      <w:r w:rsidR="002D4568">
        <w:rPr>
          <w:rFonts w:ascii="Arial" w:hAnsi="Arial" w:cs="Arial"/>
          <w:sz w:val="24"/>
          <w:szCs w:val="24"/>
        </w:rPr>
        <w:t xml:space="preserve"> las regidurías</w:t>
      </w:r>
      <w:r w:rsidR="008472EF">
        <w:rPr>
          <w:rFonts w:ascii="Arial" w:hAnsi="Arial" w:cs="Arial"/>
          <w:sz w:val="24"/>
          <w:szCs w:val="24"/>
        </w:rPr>
        <w:t>.</w:t>
      </w:r>
      <w:r w:rsidR="00B0418E">
        <w:rPr>
          <w:rFonts w:ascii="Arial" w:hAnsi="Arial" w:cs="Arial"/>
          <w:sz w:val="24"/>
          <w:szCs w:val="24"/>
        </w:rPr>
        <w:t xml:space="preserve"> </w:t>
      </w:r>
      <w:r w:rsidR="00796A67">
        <w:rPr>
          <w:rFonts w:ascii="Arial" w:hAnsi="Arial" w:cs="Arial"/>
          <w:sz w:val="24"/>
          <w:szCs w:val="24"/>
        </w:rPr>
        <w:t xml:space="preserve">En relación con </w:t>
      </w:r>
      <w:r w:rsidR="00154A3F">
        <w:rPr>
          <w:rFonts w:ascii="Arial" w:hAnsi="Arial" w:cs="Arial"/>
          <w:sz w:val="24"/>
          <w:szCs w:val="24"/>
        </w:rPr>
        <w:t>l</w:t>
      </w:r>
      <w:r w:rsidR="00796A67">
        <w:rPr>
          <w:rFonts w:ascii="Arial" w:hAnsi="Arial" w:cs="Arial"/>
          <w:sz w:val="24"/>
          <w:szCs w:val="24"/>
        </w:rPr>
        <w:t>a determinación de</w:t>
      </w:r>
      <w:r w:rsidR="00154A3F">
        <w:rPr>
          <w:rFonts w:ascii="Arial" w:hAnsi="Arial" w:cs="Arial"/>
          <w:sz w:val="24"/>
          <w:szCs w:val="24"/>
        </w:rPr>
        <w:t>l</w:t>
      </w:r>
      <w:r w:rsidR="00796A67">
        <w:rPr>
          <w:rFonts w:ascii="Arial" w:hAnsi="Arial" w:cs="Arial"/>
          <w:sz w:val="24"/>
          <w:szCs w:val="24"/>
        </w:rPr>
        <w:t xml:space="preserve"> Cabildo</w:t>
      </w:r>
      <w:r w:rsidR="00154A3F">
        <w:rPr>
          <w:rFonts w:ascii="Arial" w:hAnsi="Arial" w:cs="Arial"/>
          <w:sz w:val="24"/>
          <w:szCs w:val="24"/>
        </w:rPr>
        <w:t>,</w:t>
      </w:r>
      <w:r w:rsidR="00796A67">
        <w:rPr>
          <w:rFonts w:ascii="Arial" w:hAnsi="Arial" w:cs="Arial"/>
          <w:sz w:val="24"/>
          <w:szCs w:val="24"/>
        </w:rPr>
        <w:t xml:space="preserve"> este</w:t>
      </w:r>
      <w:r w:rsidR="00BC7F91">
        <w:rPr>
          <w:rFonts w:ascii="Arial" w:hAnsi="Arial" w:cs="Arial"/>
          <w:sz w:val="24"/>
          <w:szCs w:val="24"/>
        </w:rPr>
        <w:t xml:space="preserve"> </w:t>
      </w:r>
      <w:r w:rsidR="00BC7F91" w:rsidRPr="00EA0658">
        <w:rPr>
          <w:rFonts w:ascii="Arial" w:hAnsi="Arial" w:cs="Arial"/>
          <w:i/>
          <w:iCs/>
          <w:sz w:val="24"/>
          <w:szCs w:val="24"/>
        </w:rPr>
        <w:t>Tribunal Electoral</w:t>
      </w:r>
      <w:r w:rsidR="00233695">
        <w:rPr>
          <w:rFonts w:ascii="Arial" w:hAnsi="Arial" w:cs="Arial"/>
          <w:sz w:val="24"/>
          <w:szCs w:val="24"/>
        </w:rPr>
        <w:t xml:space="preserve"> manifiesta que</w:t>
      </w:r>
      <w:r w:rsidRPr="00ED65FC">
        <w:rPr>
          <w:rFonts w:ascii="Arial" w:hAnsi="Arial" w:cs="Arial"/>
          <w:sz w:val="24"/>
          <w:szCs w:val="24"/>
        </w:rPr>
        <w:t xml:space="preserve">, contrario a lo expuesto por la </w:t>
      </w:r>
      <w:r w:rsidRPr="00565C72">
        <w:rPr>
          <w:rFonts w:ascii="Arial" w:hAnsi="Arial" w:cs="Arial"/>
          <w:i/>
          <w:iCs/>
          <w:sz w:val="24"/>
          <w:szCs w:val="24"/>
        </w:rPr>
        <w:t>autoridad responsable</w:t>
      </w:r>
      <w:r w:rsidRPr="00ED65FC">
        <w:rPr>
          <w:rFonts w:ascii="Arial" w:hAnsi="Arial" w:cs="Arial"/>
          <w:sz w:val="24"/>
          <w:szCs w:val="24"/>
        </w:rPr>
        <w:t xml:space="preserve">, ese derecho </w:t>
      </w:r>
      <w:r w:rsidR="00697463">
        <w:rPr>
          <w:rFonts w:ascii="Arial" w:hAnsi="Arial" w:cs="Arial"/>
          <w:sz w:val="24"/>
          <w:szCs w:val="24"/>
        </w:rPr>
        <w:t>optativo de</w:t>
      </w:r>
      <w:r w:rsidRPr="00ED65FC">
        <w:rPr>
          <w:rFonts w:ascii="Arial" w:hAnsi="Arial" w:cs="Arial"/>
          <w:sz w:val="24"/>
          <w:szCs w:val="24"/>
        </w:rPr>
        <w:t xml:space="preserve"> intervenir en la sesión </w:t>
      </w:r>
      <w:r w:rsidR="00154A3F">
        <w:rPr>
          <w:rFonts w:ascii="Arial" w:hAnsi="Arial" w:cs="Arial"/>
          <w:sz w:val="24"/>
          <w:szCs w:val="24"/>
        </w:rPr>
        <w:t xml:space="preserve">pública y </w:t>
      </w:r>
      <w:r w:rsidRPr="00ED65FC">
        <w:rPr>
          <w:rFonts w:ascii="Arial" w:hAnsi="Arial" w:cs="Arial"/>
          <w:sz w:val="24"/>
          <w:szCs w:val="24"/>
        </w:rPr>
        <w:t xml:space="preserve">solemne se debe interpretar en beneficio o como prerrogativa de las personas integrantes del </w:t>
      </w:r>
      <w:r w:rsidRPr="00565C72">
        <w:rPr>
          <w:rFonts w:ascii="Arial" w:hAnsi="Arial" w:cs="Arial"/>
          <w:i/>
          <w:iCs/>
          <w:sz w:val="24"/>
          <w:szCs w:val="24"/>
        </w:rPr>
        <w:t>Ayuntamiento</w:t>
      </w:r>
      <w:r w:rsidRPr="00ED65FC">
        <w:rPr>
          <w:rFonts w:ascii="Arial" w:hAnsi="Arial" w:cs="Arial"/>
          <w:sz w:val="24"/>
          <w:szCs w:val="24"/>
        </w:rPr>
        <w:t xml:space="preserve"> y no -como lo pretende la responsable-, como una atribución del </w:t>
      </w:r>
      <w:proofErr w:type="gramStart"/>
      <w:r w:rsidRPr="00ED65FC">
        <w:rPr>
          <w:rFonts w:ascii="Arial" w:hAnsi="Arial" w:cs="Arial"/>
          <w:sz w:val="24"/>
          <w:szCs w:val="24"/>
        </w:rPr>
        <w:t>Presidente</w:t>
      </w:r>
      <w:proofErr w:type="gramEnd"/>
      <w:r w:rsidRPr="00ED65FC">
        <w:rPr>
          <w:rFonts w:ascii="Arial" w:hAnsi="Arial" w:cs="Arial"/>
          <w:sz w:val="24"/>
          <w:szCs w:val="24"/>
        </w:rPr>
        <w:t xml:space="preserve"> municipal o inclusive de la mayoría de los integrantes del </w:t>
      </w:r>
      <w:r w:rsidRPr="00565C72">
        <w:rPr>
          <w:rFonts w:ascii="Arial" w:hAnsi="Arial" w:cs="Arial"/>
          <w:i/>
          <w:iCs/>
          <w:sz w:val="24"/>
          <w:szCs w:val="24"/>
        </w:rPr>
        <w:t>Ayuntamiento</w:t>
      </w:r>
      <w:r w:rsidRPr="00ED65FC">
        <w:rPr>
          <w:rFonts w:ascii="Arial" w:hAnsi="Arial" w:cs="Arial"/>
          <w:sz w:val="24"/>
          <w:szCs w:val="24"/>
        </w:rPr>
        <w:t>.</w:t>
      </w:r>
    </w:p>
    <w:p w14:paraId="063AD6EB" w14:textId="63C3EA05" w:rsidR="00F70B1D" w:rsidRPr="001658D4" w:rsidRDefault="002D4568" w:rsidP="00C25485">
      <w:pPr>
        <w:spacing w:before="240" w:line="360" w:lineRule="auto"/>
        <w:jc w:val="both"/>
        <w:rPr>
          <w:rFonts w:ascii="Arial" w:hAnsi="Arial" w:cs="Arial"/>
          <w:sz w:val="24"/>
          <w:szCs w:val="24"/>
        </w:rPr>
      </w:pPr>
      <w:r>
        <w:rPr>
          <w:rFonts w:ascii="Arial" w:hAnsi="Arial" w:cs="Arial"/>
          <w:sz w:val="24"/>
          <w:szCs w:val="24"/>
        </w:rPr>
        <w:t xml:space="preserve">Por ende, ante lo </w:t>
      </w:r>
      <w:r w:rsidRPr="001658D4">
        <w:rPr>
          <w:rFonts w:ascii="Arial" w:hAnsi="Arial" w:cs="Arial"/>
          <w:b/>
          <w:bCs/>
          <w:sz w:val="24"/>
          <w:szCs w:val="24"/>
        </w:rPr>
        <w:t>fundado</w:t>
      </w:r>
      <w:r>
        <w:rPr>
          <w:rFonts w:ascii="Arial" w:hAnsi="Arial" w:cs="Arial"/>
          <w:sz w:val="24"/>
          <w:szCs w:val="24"/>
        </w:rPr>
        <w:t xml:space="preserve"> </w:t>
      </w:r>
      <w:r w:rsidR="001658D4">
        <w:rPr>
          <w:rFonts w:ascii="Arial" w:hAnsi="Arial" w:cs="Arial"/>
          <w:sz w:val="24"/>
          <w:szCs w:val="24"/>
        </w:rPr>
        <w:t>del agravio, lo procedente es ordenar los siguientes:</w:t>
      </w:r>
    </w:p>
    <w:p w14:paraId="066EE96E" w14:textId="49799EB7" w:rsidR="009A1505" w:rsidRPr="00D050EC" w:rsidRDefault="00AA579D" w:rsidP="00523FA5">
      <w:pPr>
        <w:pStyle w:val="Ttulo2"/>
        <w:spacing w:before="240" w:after="240" w:line="360" w:lineRule="auto"/>
        <w:jc w:val="both"/>
        <w:rPr>
          <w:rFonts w:ascii="Arial" w:eastAsia="Arial" w:hAnsi="Arial" w:cs="Arial"/>
          <w:b/>
          <w:color w:val="000000"/>
          <w:sz w:val="24"/>
          <w:szCs w:val="24"/>
        </w:rPr>
      </w:pPr>
      <w:bookmarkStart w:id="47" w:name="_heading=h.lnxbz9" w:colFirst="0" w:colLast="0"/>
      <w:bookmarkStart w:id="48" w:name="_Toc192842493"/>
      <w:bookmarkStart w:id="49" w:name="_Toc192856296"/>
      <w:bookmarkStart w:id="50" w:name="_Toc236830110"/>
      <w:bookmarkStart w:id="51" w:name="_Toc236927492"/>
      <w:bookmarkEnd w:id="47"/>
      <w:r w:rsidRPr="00AA579D">
        <w:rPr>
          <w:rFonts w:ascii="Arial" w:eastAsia="Arial" w:hAnsi="Arial" w:cs="Arial"/>
          <w:b/>
          <w:color w:val="000000"/>
          <w:sz w:val="24"/>
          <w:szCs w:val="24"/>
        </w:rPr>
        <w:lastRenderedPageBreak/>
        <w:t>5</w:t>
      </w:r>
      <w:r w:rsidR="006C4902" w:rsidRPr="00AA579D">
        <w:rPr>
          <w:rFonts w:ascii="Arial" w:eastAsia="Arial" w:hAnsi="Arial" w:cs="Arial"/>
          <w:b/>
          <w:color w:val="000000"/>
          <w:sz w:val="24"/>
          <w:szCs w:val="24"/>
        </w:rPr>
        <w:t>.</w:t>
      </w:r>
      <w:r w:rsidR="00CC4FC0">
        <w:rPr>
          <w:rFonts w:ascii="Arial" w:eastAsia="Arial" w:hAnsi="Arial" w:cs="Arial"/>
          <w:b/>
          <w:color w:val="000000"/>
          <w:sz w:val="24"/>
          <w:szCs w:val="24"/>
        </w:rPr>
        <w:t>4</w:t>
      </w:r>
      <w:r w:rsidR="00F31335" w:rsidRPr="00AA579D">
        <w:rPr>
          <w:rFonts w:ascii="Arial" w:eastAsia="Arial" w:hAnsi="Arial" w:cs="Arial"/>
          <w:b/>
          <w:color w:val="000000"/>
          <w:sz w:val="24"/>
          <w:szCs w:val="24"/>
        </w:rPr>
        <w:t>.</w:t>
      </w:r>
      <w:r w:rsidR="006C4902" w:rsidRPr="00AA579D">
        <w:rPr>
          <w:rFonts w:ascii="Arial" w:eastAsia="Arial" w:hAnsi="Arial" w:cs="Arial"/>
          <w:b/>
          <w:color w:val="000000"/>
          <w:sz w:val="24"/>
          <w:szCs w:val="24"/>
        </w:rPr>
        <w:t xml:space="preserve"> </w:t>
      </w:r>
      <w:r w:rsidR="00AC13F3" w:rsidRPr="00AA579D">
        <w:rPr>
          <w:rFonts w:ascii="Arial" w:eastAsia="Arial" w:hAnsi="Arial" w:cs="Arial"/>
          <w:b/>
          <w:color w:val="000000"/>
          <w:sz w:val="24"/>
          <w:szCs w:val="24"/>
        </w:rPr>
        <w:t>Efectos</w:t>
      </w:r>
      <w:bookmarkEnd w:id="48"/>
      <w:bookmarkEnd w:id="49"/>
      <w:bookmarkEnd w:id="50"/>
      <w:bookmarkEnd w:id="51"/>
    </w:p>
    <w:p w14:paraId="066EE96F" w14:textId="5BC23C19" w:rsidR="009A1505" w:rsidRPr="00D050EC" w:rsidRDefault="00AC13F3" w:rsidP="00523FA5">
      <w:pPr>
        <w:tabs>
          <w:tab w:val="left" w:pos="567"/>
          <w:tab w:val="left" w:pos="7088"/>
        </w:tabs>
        <w:spacing w:line="360" w:lineRule="auto"/>
        <w:ind w:right="-40"/>
        <w:jc w:val="both"/>
        <w:rPr>
          <w:rFonts w:ascii="Arial" w:eastAsia="Arial" w:hAnsi="Arial" w:cs="Arial"/>
          <w:sz w:val="24"/>
          <w:szCs w:val="24"/>
        </w:rPr>
      </w:pPr>
      <w:r w:rsidRPr="00D050EC">
        <w:rPr>
          <w:rFonts w:ascii="Arial" w:eastAsia="Arial" w:hAnsi="Arial" w:cs="Arial"/>
          <w:sz w:val="24"/>
          <w:szCs w:val="24"/>
        </w:rPr>
        <w:t xml:space="preserve">A fin de restituir a la </w:t>
      </w:r>
      <w:r w:rsidR="00DE3A2B">
        <w:rPr>
          <w:rFonts w:ascii="Arial" w:eastAsia="Arial" w:hAnsi="Arial" w:cs="Arial"/>
          <w:i/>
          <w:iCs/>
          <w:sz w:val="24"/>
          <w:szCs w:val="24"/>
        </w:rPr>
        <w:t xml:space="preserve">parte </w:t>
      </w:r>
      <w:r w:rsidR="00E66723">
        <w:rPr>
          <w:rFonts w:ascii="Arial" w:eastAsia="Arial" w:hAnsi="Arial" w:cs="Arial"/>
          <w:i/>
          <w:sz w:val="24"/>
          <w:szCs w:val="24"/>
        </w:rPr>
        <w:t>actora</w:t>
      </w:r>
      <w:r w:rsidRPr="00D050EC">
        <w:rPr>
          <w:rFonts w:ascii="Arial" w:eastAsia="Arial" w:hAnsi="Arial" w:cs="Arial"/>
          <w:sz w:val="24"/>
          <w:szCs w:val="24"/>
        </w:rPr>
        <w:t xml:space="preserve"> en el goce del derecho vulnerado, resulta necesario que la </w:t>
      </w:r>
      <w:r w:rsidRPr="00D050EC">
        <w:rPr>
          <w:rFonts w:ascii="Arial" w:eastAsia="Arial" w:hAnsi="Arial" w:cs="Arial"/>
          <w:i/>
          <w:iCs/>
          <w:sz w:val="24"/>
          <w:szCs w:val="24"/>
        </w:rPr>
        <w:t>autoridad responsable</w:t>
      </w:r>
      <w:r w:rsidRPr="00D050EC">
        <w:rPr>
          <w:rFonts w:ascii="Arial" w:eastAsia="Arial" w:hAnsi="Arial" w:cs="Arial"/>
          <w:sz w:val="24"/>
          <w:szCs w:val="24"/>
        </w:rPr>
        <w:t xml:space="preserve"> cumpla con su obligación</w:t>
      </w:r>
      <w:r w:rsidR="002F3FF8">
        <w:rPr>
          <w:rFonts w:ascii="Arial" w:eastAsia="Arial" w:hAnsi="Arial" w:cs="Arial"/>
          <w:sz w:val="24"/>
          <w:szCs w:val="24"/>
        </w:rPr>
        <w:t>,</w:t>
      </w:r>
      <w:r w:rsidRPr="00D050EC">
        <w:rPr>
          <w:rFonts w:ascii="Arial" w:eastAsia="Arial" w:hAnsi="Arial" w:cs="Arial"/>
          <w:sz w:val="24"/>
          <w:szCs w:val="24"/>
        </w:rPr>
        <w:t xml:space="preserve"> por lo que se determina lo siguiente: </w:t>
      </w:r>
    </w:p>
    <w:p w14:paraId="1674093E" w14:textId="6A74CF9B" w:rsidR="004F5694" w:rsidRPr="001658D4" w:rsidRDefault="00FB581F" w:rsidP="001658D4">
      <w:pPr>
        <w:pStyle w:val="Prrafodelista"/>
        <w:numPr>
          <w:ilvl w:val="0"/>
          <w:numId w:val="2"/>
        </w:numPr>
        <w:tabs>
          <w:tab w:val="left" w:pos="426"/>
        </w:tabs>
        <w:spacing w:line="360" w:lineRule="auto"/>
        <w:jc w:val="both"/>
        <w:rPr>
          <w:rFonts w:ascii="Arial" w:hAnsi="Arial" w:cs="Arial"/>
          <w:sz w:val="24"/>
          <w:szCs w:val="24"/>
        </w:rPr>
      </w:pPr>
      <w:r w:rsidRPr="00DE3A2B">
        <w:rPr>
          <w:rFonts w:ascii="Arial" w:eastAsia="Arial" w:hAnsi="Arial" w:cs="Arial"/>
          <w:sz w:val="24"/>
          <w:szCs w:val="24"/>
        </w:rPr>
        <w:t xml:space="preserve">Se </w:t>
      </w:r>
      <w:r w:rsidRPr="00DE3A2B">
        <w:rPr>
          <w:rFonts w:ascii="Arial" w:eastAsia="Arial" w:hAnsi="Arial" w:cs="Arial"/>
          <w:b/>
          <w:color w:val="000000" w:themeColor="text1"/>
          <w:sz w:val="24"/>
          <w:szCs w:val="24"/>
        </w:rPr>
        <w:t>ordena</w:t>
      </w:r>
      <w:r w:rsidRPr="00DE3A2B">
        <w:rPr>
          <w:rFonts w:ascii="Arial" w:eastAsia="Arial" w:hAnsi="Arial" w:cs="Arial"/>
          <w:color w:val="000000" w:themeColor="text1"/>
          <w:sz w:val="24"/>
          <w:szCs w:val="24"/>
        </w:rPr>
        <w:t xml:space="preserve"> a la</w:t>
      </w:r>
      <w:r w:rsidR="00DE3A2B" w:rsidRPr="00DE3A2B">
        <w:rPr>
          <w:rFonts w:ascii="Arial" w:eastAsia="Arial" w:hAnsi="Arial" w:cs="Arial"/>
          <w:color w:val="000000" w:themeColor="text1"/>
          <w:sz w:val="24"/>
          <w:szCs w:val="24"/>
        </w:rPr>
        <w:t xml:space="preserve"> </w:t>
      </w:r>
      <w:r w:rsidRPr="00DE3A2B">
        <w:rPr>
          <w:rFonts w:ascii="Arial" w:eastAsia="Arial" w:hAnsi="Arial" w:cs="Arial"/>
          <w:i/>
          <w:iCs/>
          <w:color w:val="000000" w:themeColor="text1"/>
          <w:sz w:val="24"/>
          <w:szCs w:val="24"/>
        </w:rPr>
        <w:t>autoridad responsable</w:t>
      </w:r>
      <w:r w:rsidRPr="00DE3A2B">
        <w:rPr>
          <w:rFonts w:ascii="Arial" w:eastAsia="Arial" w:hAnsi="Arial" w:cs="Arial"/>
          <w:color w:val="000000" w:themeColor="text1"/>
          <w:sz w:val="24"/>
          <w:szCs w:val="24"/>
        </w:rPr>
        <w:t xml:space="preserve"> </w:t>
      </w:r>
      <w:r w:rsidR="00AD24BE">
        <w:rPr>
          <w:rFonts w:ascii="Arial" w:eastAsia="Arial" w:hAnsi="Arial" w:cs="Arial"/>
          <w:color w:val="000000" w:themeColor="text1"/>
          <w:sz w:val="24"/>
          <w:szCs w:val="24"/>
        </w:rPr>
        <w:t xml:space="preserve">enliste </w:t>
      </w:r>
      <w:r w:rsidR="00D63C52">
        <w:rPr>
          <w:rFonts w:ascii="Arial" w:eastAsia="Arial" w:hAnsi="Arial" w:cs="Arial"/>
          <w:color w:val="000000" w:themeColor="text1"/>
          <w:sz w:val="24"/>
          <w:szCs w:val="24"/>
        </w:rPr>
        <w:t xml:space="preserve">la participación de la </w:t>
      </w:r>
      <w:r w:rsidR="00D63C52" w:rsidRPr="00014CFD">
        <w:rPr>
          <w:rFonts w:ascii="Arial" w:eastAsia="Arial" w:hAnsi="Arial" w:cs="Arial"/>
          <w:i/>
          <w:iCs/>
          <w:color w:val="000000" w:themeColor="text1"/>
          <w:sz w:val="24"/>
          <w:szCs w:val="24"/>
        </w:rPr>
        <w:t>Regidora</w:t>
      </w:r>
      <w:r w:rsidR="00D63C52">
        <w:rPr>
          <w:rFonts w:ascii="Arial" w:eastAsia="Arial" w:hAnsi="Arial" w:cs="Arial"/>
          <w:color w:val="000000" w:themeColor="text1"/>
          <w:sz w:val="24"/>
          <w:szCs w:val="24"/>
        </w:rPr>
        <w:t xml:space="preserve">, </w:t>
      </w:r>
      <w:r w:rsidR="00AD24BE">
        <w:rPr>
          <w:rFonts w:ascii="Arial" w:eastAsia="Arial" w:hAnsi="Arial" w:cs="Arial"/>
          <w:color w:val="000000" w:themeColor="text1"/>
          <w:sz w:val="24"/>
          <w:szCs w:val="24"/>
        </w:rPr>
        <w:t xml:space="preserve">en </w:t>
      </w:r>
      <w:r w:rsidR="006053E5">
        <w:rPr>
          <w:rFonts w:ascii="Arial" w:eastAsia="Arial" w:hAnsi="Arial" w:cs="Arial"/>
          <w:color w:val="000000" w:themeColor="text1"/>
          <w:sz w:val="24"/>
          <w:szCs w:val="24"/>
        </w:rPr>
        <w:t>el</w:t>
      </w:r>
      <w:r w:rsidR="00AD24BE">
        <w:rPr>
          <w:rFonts w:ascii="Arial" w:eastAsia="Arial" w:hAnsi="Arial" w:cs="Arial"/>
          <w:color w:val="000000" w:themeColor="text1"/>
          <w:sz w:val="24"/>
          <w:szCs w:val="24"/>
        </w:rPr>
        <w:t xml:space="preserve"> orden del día</w:t>
      </w:r>
      <w:r w:rsidR="005C1804">
        <w:rPr>
          <w:rFonts w:ascii="Arial" w:eastAsia="Arial" w:hAnsi="Arial" w:cs="Arial"/>
          <w:color w:val="000000" w:themeColor="text1"/>
          <w:sz w:val="24"/>
          <w:szCs w:val="24"/>
        </w:rPr>
        <w:t xml:space="preserve"> </w:t>
      </w:r>
      <w:r w:rsidR="00601258">
        <w:rPr>
          <w:rFonts w:ascii="Arial" w:eastAsia="Arial" w:hAnsi="Arial" w:cs="Arial"/>
          <w:color w:val="000000" w:themeColor="text1"/>
          <w:sz w:val="24"/>
          <w:szCs w:val="24"/>
        </w:rPr>
        <w:t>de</w:t>
      </w:r>
      <w:r w:rsidR="00D81BE9" w:rsidRPr="00D81BE9">
        <w:rPr>
          <w:rFonts w:ascii="Arial" w:eastAsia="Arial" w:hAnsi="Arial" w:cs="Arial"/>
          <w:color w:val="000000" w:themeColor="text1"/>
          <w:sz w:val="24"/>
          <w:szCs w:val="24"/>
        </w:rPr>
        <w:t xml:space="preserve"> </w:t>
      </w:r>
      <w:r w:rsidR="00D81BE9">
        <w:rPr>
          <w:rFonts w:ascii="Arial" w:eastAsia="Arial" w:hAnsi="Arial" w:cs="Arial"/>
          <w:color w:val="000000" w:themeColor="text1"/>
          <w:sz w:val="24"/>
          <w:szCs w:val="24"/>
        </w:rPr>
        <w:t xml:space="preserve">la sesión pública y solemne </w:t>
      </w:r>
      <w:r w:rsidR="00D63C52">
        <w:rPr>
          <w:rFonts w:ascii="Arial" w:eastAsia="Arial" w:hAnsi="Arial" w:cs="Arial"/>
          <w:color w:val="000000" w:themeColor="text1"/>
          <w:sz w:val="24"/>
          <w:szCs w:val="24"/>
        </w:rPr>
        <w:t>correspondiente a</w:t>
      </w:r>
      <w:r w:rsidR="00D81BE9">
        <w:rPr>
          <w:rFonts w:ascii="Arial" w:eastAsia="Arial" w:hAnsi="Arial" w:cs="Arial"/>
          <w:color w:val="000000" w:themeColor="text1"/>
          <w:sz w:val="24"/>
          <w:szCs w:val="24"/>
        </w:rPr>
        <w:t xml:space="preserve">l segundo informe de Gobierno que </w:t>
      </w:r>
      <w:r w:rsidR="00423DD9">
        <w:rPr>
          <w:rFonts w:ascii="Arial" w:eastAsia="Arial" w:hAnsi="Arial" w:cs="Arial"/>
          <w:color w:val="000000" w:themeColor="text1"/>
          <w:sz w:val="24"/>
          <w:szCs w:val="24"/>
        </w:rPr>
        <w:t>rinda</w:t>
      </w:r>
      <w:r w:rsidR="00D81BE9">
        <w:rPr>
          <w:rFonts w:ascii="Arial" w:eastAsia="Arial" w:hAnsi="Arial" w:cs="Arial"/>
          <w:color w:val="000000" w:themeColor="text1"/>
          <w:sz w:val="24"/>
          <w:szCs w:val="24"/>
        </w:rPr>
        <w:t xml:space="preserve"> el </w:t>
      </w:r>
      <w:proofErr w:type="gramStart"/>
      <w:r w:rsidR="00D81BE9">
        <w:rPr>
          <w:rFonts w:ascii="Arial" w:eastAsia="Arial" w:hAnsi="Arial" w:cs="Arial"/>
          <w:color w:val="000000" w:themeColor="text1"/>
          <w:sz w:val="24"/>
          <w:szCs w:val="24"/>
        </w:rPr>
        <w:t>Presidente</w:t>
      </w:r>
      <w:proofErr w:type="gramEnd"/>
      <w:r w:rsidR="00D81BE9">
        <w:rPr>
          <w:rFonts w:ascii="Arial" w:eastAsia="Arial" w:hAnsi="Arial" w:cs="Arial"/>
          <w:color w:val="000000" w:themeColor="text1"/>
          <w:sz w:val="24"/>
          <w:szCs w:val="24"/>
        </w:rPr>
        <w:t xml:space="preserve"> del </w:t>
      </w:r>
      <w:r w:rsidR="00D81BE9" w:rsidRPr="007206FA">
        <w:rPr>
          <w:rFonts w:ascii="Arial" w:eastAsia="Arial" w:hAnsi="Arial" w:cs="Arial"/>
          <w:i/>
          <w:iCs/>
          <w:color w:val="000000" w:themeColor="text1"/>
          <w:sz w:val="24"/>
          <w:szCs w:val="24"/>
        </w:rPr>
        <w:t>Ayuntamiento</w:t>
      </w:r>
      <w:r w:rsidR="00423DD9">
        <w:rPr>
          <w:rFonts w:ascii="Arial" w:eastAsia="Arial" w:hAnsi="Arial" w:cs="Arial"/>
          <w:color w:val="000000" w:themeColor="text1"/>
          <w:sz w:val="24"/>
          <w:szCs w:val="24"/>
        </w:rPr>
        <w:t xml:space="preserve"> </w:t>
      </w:r>
      <w:r w:rsidR="00346C1D" w:rsidRPr="00346C1D">
        <w:rPr>
          <w:rFonts w:ascii="Arial" w:eastAsia="Arial" w:hAnsi="Arial" w:cs="Arial"/>
          <w:color w:val="000000" w:themeColor="text1"/>
          <w:sz w:val="24"/>
          <w:szCs w:val="24"/>
        </w:rPr>
        <w:t>a realizarse el 14 catorce de agosto</w:t>
      </w:r>
      <w:r w:rsidR="003A5705">
        <w:rPr>
          <w:rFonts w:ascii="Arial" w:eastAsia="Arial" w:hAnsi="Arial" w:cs="Arial"/>
          <w:color w:val="000000" w:themeColor="text1"/>
          <w:sz w:val="24"/>
          <w:szCs w:val="24"/>
        </w:rPr>
        <w:t xml:space="preserve"> y se le conceda</w:t>
      </w:r>
      <w:r w:rsidR="00DE2849">
        <w:rPr>
          <w:rFonts w:ascii="Arial" w:eastAsia="Arial" w:hAnsi="Arial" w:cs="Arial"/>
          <w:color w:val="000000" w:themeColor="text1"/>
          <w:sz w:val="24"/>
          <w:szCs w:val="24"/>
        </w:rPr>
        <w:t xml:space="preserve"> el uso de la </w:t>
      </w:r>
      <w:r w:rsidR="00C9090F">
        <w:rPr>
          <w:rFonts w:ascii="Arial" w:eastAsia="Arial" w:hAnsi="Arial" w:cs="Arial"/>
          <w:color w:val="000000" w:themeColor="text1"/>
          <w:sz w:val="24"/>
          <w:szCs w:val="24"/>
        </w:rPr>
        <w:t>palabra</w:t>
      </w:r>
      <w:r w:rsidR="00E366FC">
        <w:rPr>
          <w:rFonts w:ascii="Arial" w:eastAsia="Arial" w:hAnsi="Arial" w:cs="Arial"/>
          <w:color w:val="000000" w:themeColor="text1"/>
          <w:sz w:val="24"/>
          <w:szCs w:val="24"/>
        </w:rPr>
        <w:t xml:space="preserve"> en la referida sesión</w:t>
      </w:r>
      <w:r w:rsidR="007D3FEE">
        <w:rPr>
          <w:rFonts w:ascii="Arial" w:eastAsia="Arial" w:hAnsi="Arial" w:cs="Arial"/>
          <w:color w:val="000000" w:themeColor="text1"/>
          <w:sz w:val="24"/>
          <w:szCs w:val="24"/>
        </w:rPr>
        <w:t>.</w:t>
      </w:r>
      <w:r w:rsidR="00346C1D" w:rsidRPr="00346C1D" w:rsidDel="00EF0DFD">
        <w:rPr>
          <w:rFonts w:ascii="Arial" w:eastAsia="Arial" w:hAnsi="Arial" w:cs="Arial"/>
          <w:color w:val="000000" w:themeColor="text1"/>
          <w:sz w:val="24"/>
          <w:szCs w:val="24"/>
        </w:rPr>
        <w:t xml:space="preserve"> </w:t>
      </w:r>
    </w:p>
    <w:p w14:paraId="31C7EE5B" w14:textId="089619DC" w:rsidR="007E795A" w:rsidRPr="007206FA" w:rsidRDefault="004F5694" w:rsidP="004F5694">
      <w:pPr>
        <w:pStyle w:val="Prrafodelista"/>
        <w:numPr>
          <w:ilvl w:val="0"/>
          <w:numId w:val="2"/>
        </w:numPr>
        <w:tabs>
          <w:tab w:val="left" w:pos="426"/>
        </w:tabs>
        <w:spacing w:line="360" w:lineRule="auto"/>
        <w:jc w:val="both"/>
        <w:rPr>
          <w:rFonts w:ascii="Arial" w:hAnsi="Arial" w:cs="Arial"/>
          <w:sz w:val="24"/>
          <w:szCs w:val="24"/>
        </w:rPr>
      </w:pPr>
      <w:r w:rsidRPr="004F5694">
        <w:rPr>
          <w:rFonts w:ascii="Arial" w:eastAsia="Arial" w:hAnsi="Arial" w:cs="Arial"/>
          <w:sz w:val="24"/>
          <w:szCs w:val="24"/>
        </w:rPr>
        <w:t xml:space="preserve">Una vez </w:t>
      </w:r>
      <w:r w:rsidRPr="004F5694">
        <w:rPr>
          <w:rFonts w:ascii="Arial" w:hAnsi="Arial" w:cs="Arial"/>
          <w:sz w:val="24"/>
          <w:szCs w:val="24"/>
        </w:rPr>
        <w:t xml:space="preserve">hecho lo anterior, deberá informar a este </w:t>
      </w:r>
      <w:r w:rsidRPr="004F5694">
        <w:rPr>
          <w:rFonts w:ascii="Arial" w:hAnsi="Arial" w:cs="Arial"/>
          <w:i/>
          <w:iCs/>
          <w:sz w:val="24"/>
          <w:szCs w:val="24"/>
        </w:rPr>
        <w:t>Tribunal Electoral</w:t>
      </w:r>
      <w:r w:rsidRPr="004F5694">
        <w:rPr>
          <w:rFonts w:ascii="Arial" w:hAnsi="Arial" w:cs="Arial"/>
          <w:sz w:val="24"/>
          <w:szCs w:val="24"/>
        </w:rPr>
        <w:t xml:space="preserve"> dentro de l</w:t>
      </w:r>
      <w:r w:rsidR="000C020C">
        <w:rPr>
          <w:rFonts w:ascii="Arial" w:hAnsi="Arial" w:cs="Arial"/>
          <w:sz w:val="24"/>
          <w:szCs w:val="24"/>
        </w:rPr>
        <w:t>a</w:t>
      </w:r>
      <w:r w:rsidRPr="004F5694">
        <w:rPr>
          <w:rFonts w:ascii="Arial" w:hAnsi="Arial" w:cs="Arial"/>
          <w:sz w:val="24"/>
          <w:szCs w:val="24"/>
        </w:rPr>
        <w:t xml:space="preserve">s </w:t>
      </w:r>
      <w:r w:rsidR="000C020C">
        <w:rPr>
          <w:rFonts w:ascii="Arial" w:hAnsi="Arial" w:cs="Arial"/>
          <w:b/>
          <w:bCs/>
          <w:sz w:val="24"/>
          <w:szCs w:val="24"/>
        </w:rPr>
        <w:t>veinticuatro</w:t>
      </w:r>
      <w:r w:rsidRPr="004F5694">
        <w:rPr>
          <w:rFonts w:ascii="Arial" w:hAnsi="Arial" w:cs="Arial"/>
          <w:b/>
          <w:bCs/>
          <w:sz w:val="24"/>
          <w:szCs w:val="24"/>
        </w:rPr>
        <w:t xml:space="preserve"> </w:t>
      </w:r>
      <w:r w:rsidR="000C020C">
        <w:rPr>
          <w:rFonts w:ascii="Arial" w:hAnsi="Arial" w:cs="Arial"/>
          <w:b/>
          <w:bCs/>
          <w:sz w:val="24"/>
          <w:szCs w:val="24"/>
        </w:rPr>
        <w:t>horas</w:t>
      </w:r>
      <w:r w:rsidRPr="004F5694">
        <w:rPr>
          <w:rFonts w:ascii="Arial" w:hAnsi="Arial" w:cs="Arial"/>
          <w:sz w:val="24"/>
          <w:szCs w:val="24"/>
        </w:rPr>
        <w:t xml:space="preserve"> siguientes a</w:t>
      </w:r>
      <w:r w:rsidR="00CA18AD">
        <w:rPr>
          <w:rFonts w:ascii="Arial" w:hAnsi="Arial" w:cs="Arial"/>
          <w:sz w:val="24"/>
          <w:szCs w:val="24"/>
        </w:rPr>
        <w:t>l desarrollo de la sesión solemne</w:t>
      </w:r>
      <w:r w:rsidRPr="004F5694">
        <w:rPr>
          <w:rFonts w:ascii="Arial" w:hAnsi="Arial" w:cs="Arial"/>
          <w:sz w:val="24"/>
          <w:szCs w:val="24"/>
        </w:rPr>
        <w:t xml:space="preserve"> su cumplimiento, remitiendo las constancias certificadas que así lo acrediten.</w:t>
      </w:r>
    </w:p>
    <w:p w14:paraId="066EE972" w14:textId="3C660898" w:rsidR="009A1505" w:rsidRPr="00D050EC" w:rsidRDefault="00DC433F">
      <w:pPr>
        <w:tabs>
          <w:tab w:val="left" w:pos="567"/>
        </w:tabs>
        <w:spacing w:before="240" w:after="0" w:line="360" w:lineRule="auto"/>
        <w:ind w:right="-40"/>
        <w:jc w:val="both"/>
        <w:rPr>
          <w:rFonts w:ascii="Arial" w:eastAsia="Arial" w:hAnsi="Arial" w:cs="Arial"/>
          <w:i/>
          <w:sz w:val="24"/>
          <w:szCs w:val="24"/>
        </w:rPr>
      </w:pPr>
      <w:r>
        <w:rPr>
          <w:rFonts w:ascii="Arial" w:eastAsia="Arial" w:hAnsi="Arial" w:cs="Arial"/>
          <w:sz w:val="24"/>
          <w:szCs w:val="24"/>
        </w:rPr>
        <w:t xml:space="preserve">Se les </w:t>
      </w:r>
      <w:r w:rsidRPr="002C1902">
        <w:rPr>
          <w:rFonts w:ascii="Arial" w:eastAsia="Arial" w:hAnsi="Arial" w:cs="Arial"/>
          <w:b/>
          <w:bCs/>
          <w:sz w:val="24"/>
          <w:szCs w:val="24"/>
        </w:rPr>
        <w:t>apercibe</w:t>
      </w:r>
      <w:r w:rsidR="00AC13F3" w:rsidRPr="002C1902" w:rsidDel="00163534">
        <w:rPr>
          <w:rFonts w:ascii="Arial" w:eastAsia="Arial" w:hAnsi="Arial" w:cs="Arial"/>
          <w:b/>
          <w:sz w:val="24"/>
          <w:szCs w:val="24"/>
        </w:rPr>
        <w:t xml:space="preserve"> </w:t>
      </w:r>
      <w:r w:rsidR="00AC13F3" w:rsidRPr="00D050EC">
        <w:rPr>
          <w:rFonts w:ascii="Arial" w:eastAsia="Arial" w:hAnsi="Arial" w:cs="Arial"/>
          <w:sz w:val="24"/>
          <w:szCs w:val="24"/>
        </w:rPr>
        <w:t>que, de no cumplir en tiempo y forma con lo ordenado, se</w:t>
      </w:r>
      <w:r w:rsidR="002C1902">
        <w:rPr>
          <w:rFonts w:ascii="Arial" w:eastAsia="Arial" w:hAnsi="Arial" w:cs="Arial"/>
          <w:sz w:val="24"/>
          <w:szCs w:val="24"/>
        </w:rPr>
        <w:t xml:space="preserve"> les</w:t>
      </w:r>
      <w:r w:rsidR="00AC13F3" w:rsidRPr="00D050EC">
        <w:rPr>
          <w:rFonts w:ascii="Arial" w:eastAsia="Arial" w:hAnsi="Arial" w:cs="Arial"/>
          <w:sz w:val="24"/>
          <w:szCs w:val="24"/>
        </w:rPr>
        <w:t xml:space="preserve"> podrá imponer</w:t>
      </w:r>
      <w:r>
        <w:rPr>
          <w:rFonts w:ascii="Arial" w:eastAsia="Arial" w:hAnsi="Arial" w:cs="Arial"/>
          <w:sz w:val="24"/>
          <w:szCs w:val="24"/>
        </w:rPr>
        <w:t>,</w:t>
      </w:r>
      <w:r w:rsidR="00A95598">
        <w:rPr>
          <w:rFonts w:ascii="Arial" w:eastAsia="Arial" w:hAnsi="Arial" w:cs="Arial"/>
          <w:sz w:val="24"/>
          <w:szCs w:val="24"/>
        </w:rPr>
        <w:t xml:space="preserve"> de manera individual</w:t>
      </w:r>
      <w:r>
        <w:rPr>
          <w:rFonts w:ascii="Arial" w:eastAsia="Arial" w:hAnsi="Arial" w:cs="Arial"/>
          <w:sz w:val="24"/>
          <w:szCs w:val="24"/>
        </w:rPr>
        <w:t>,</w:t>
      </w:r>
      <w:r w:rsidR="00AC13F3" w:rsidRPr="00D050EC">
        <w:rPr>
          <w:rFonts w:ascii="Arial" w:eastAsia="Arial" w:hAnsi="Arial" w:cs="Arial"/>
          <w:sz w:val="24"/>
          <w:szCs w:val="24"/>
        </w:rPr>
        <w:t xml:space="preserve"> el medio de apremio previsto en el artículo 44, fracción I, de la </w:t>
      </w:r>
      <w:r w:rsidR="00AC13F3" w:rsidRPr="00D050EC">
        <w:rPr>
          <w:rFonts w:ascii="Arial" w:eastAsia="Arial" w:hAnsi="Arial" w:cs="Arial"/>
          <w:i/>
          <w:sz w:val="24"/>
          <w:szCs w:val="24"/>
        </w:rPr>
        <w:t xml:space="preserve">Ley de Justicia Electoral, </w:t>
      </w:r>
      <w:r w:rsidR="00AC13F3" w:rsidRPr="00D050EC">
        <w:rPr>
          <w:rFonts w:ascii="Arial" w:eastAsia="Arial" w:hAnsi="Arial" w:cs="Arial"/>
          <w:sz w:val="24"/>
          <w:szCs w:val="24"/>
        </w:rPr>
        <w:t xml:space="preserve">consistente en una </w:t>
      </w:r>
      <w:r w:rsidR="00AC13F3" w:rsidRPr="002C1902">
        <w:rPr>
          <w:rFonts w:ascii="Arial" w:eastAsia="Arial" w:hAnsi="Arial" w:cs="Arial"/>
          <w:b/>
          <w:bCs/>
          <w:sz w:val="24"/>
          <w:szCs w:val="24"/>
        </w:rPr>
        <w:t>multa</w:t>
      </w:r>
      <w:r w:rsidR="00AC13F3" w:rsidRPr="00D050EC">
        <w:rPr>
          <w:rFonts w:ascii="Arial" w:eastAsia="Arial" w:hAnsi="Arial" w:cs="Arial"/>
          <w:sz w:val="24"/>
          <w:szCs w:val="24"/>
        </w:rPr>
        <w:t xml:space="preserve"> </w:t>
      </w:r>
      <w:r w:rsidR="006479FC" w:rsidRPr="00D050EC">
        <w:rPr>
          <w:rFonts w:ascii="Arial" w:eastAsia="Arial" w:hAnsi="Arial" w:cs="Arial"/>
          <w:sz w:val="24"/>
          <w:szCs w:val="24"/>
        </w:rPr>
        <w:t>de</w:t>
      </w:r>
      <w:r w:rsidR="00AC13F3" w:rsidRPr="00D050EC">
        <w:rPr>
          <w:rFonts w:ascii="Arial" w:eastAsia="Arial" w:hAnsi="Arial" w:cs="Arial"/>
          <w:sz w:val="24"/>
          <w:szCs w:val="24"/>
        </w:rPr>
        <w:t xml:space="preserve"> hasta </w:t>
      </w:r>
      <w:r w:rsidR="00AC13F3" w:rsidRPr="002C1902">
        <w:rPr>
          <w:rFonts w:ascii="Arial" w:eastAsia="Arial" w:hAnsi="Arial" w:cs="Arial"/>
          <w:b/>
          <w:bCs/>
          <w:sz w:val="24"/>
          <w:szCs w:val="24"/>
        </w:rPr>
        <w:t>cien veces</w:t>
      </w:r>
      <w:r w:rsidR="00AC13F3" w:rsidRPr="00D050EC">
        <w:rPr>
          <w:rFonts w:ascii="Arial" w:eastAsia="Arial" w:hAnsi="Arial" w:cs="Arial"/>
          <w:sz w:val="24"/>
          <w:szCs w:val="24"/>
        </w:rPr>
        <w:t xml:space="preserve"> el valor diario de la Unidad de Medida y Actualización</w:t>
      </w:r>
      <w:r w:rsidR="00A00B77">
        <w:rPr>
          <w:rFonts w:ascii="Arial" w:eastAsia="Arial" w:hAnsi="Arial" w:cs="Arial"/>
          <w:sz w:val="24"/>
          <w:szCs w:val="24"/>
        </w:rPr>
        <w:t>, la cual deberá ser pagada de su propio peculio</w:t>
      </w:r>
      <w:r w:rsidR="00AC13F3" w:rsidRPr="00D050EC">
        <w:rPr>
          <w:rFonts w:ascii="Arial" w:eastAsia="Arial" w:hAnsi="Arial" w:cs="Arial"/>
          <w:i/>
          <w:sz w:val="24"/>
          <w:szCs w:val="24"/>
        </w:rPr>
        <w:t xml:space="preserve">. </w:t>
      </w:r>
    </w:p>
    <w:p w14:paraId="066EE975" w14:textId="1128253D" w:rsidR="009A1505" w:rsidRDefault="00AC13F3" w:rsidP="000E2132">
      <w:pPr>
        <w:tabs>
          <w:tab w:val="left" w:pos="567"/>
        </w:tabs>
        <w:spacing w:before="240" w:after="0" w:line="360" w:lineRule="auto"/>
        <w:ind w:right="-40"/>
        <w:jc w:val="both"/>
        <w:rPr>
          <w:rFonts w:ascii="Arial" w:eastAsia="Arial" w:hAnsi="Arial" w:cs="Arial"/>
          <w:sz w:val="24"/>
          <w:szCs w:val="24"/>
        </w:rPr>
      </w:pPr>
      <w:r w:rsidRPr="00D050EC">
        <w:rPr>
          <w:rFonts w:ascii="Arial" w:eastAsia="Arial" w:hAnsi="Arial" w:cs="Arial"/>
          <w:sz w:val="24"/>
          <w:szCs w:val="24"/>
        </w:rPr>
        <w:t>Por lo expuesto y fundado, se emiten los siguientes</w:t>
      </w:r>
    </w:p>
    <w:p w14:paraId="348B83B3" w14:textId="4BA835A3" w:rsidR="00154EB4" w:rsidRPr="00D050EC" w:rsidRDefault="00154EB4" w:rsidP="000E2132">
      <w:pPr>
        <w:pStyle w:val="Ttulo1"/>
        <w:spacing w:line="360" w:lineRule="auto"/>
        <w:jc w:val="center"/>
        <w:rPr>
          <w:rFonts w:ascii="Arial" w:eastAsia="Arial" w:hAnsi="Arial" w:cs="Arial"/>
          <w:b/>
          <w:bCs/>
          <w:color w:val="auto"/>
          <w:sz w:val="24"/>
          <w:szCs w:val="24"/>
        </w:rPr>
      </w:pPr>
      <w:bookmarkStart w:id="52" w:name="_Toc192842494"/>
      <w:bookmarkStart w:id="53" w:name="_Toc192856297"/>
      <w:bookmarkStart w:id="54" w:name="_Toc236830111"/>
      <w:bookmarkStart w:id="55" w:name="_Toc236927493"/>
      <w:r w:rsidRPr="007206FA">
        <w:rPr>
          <w:rFonts w:ascii="Arial" w:eastAsia="Arial" w:hAnsi="Arial" w:cs="Arial"/>
          <w:b/>
          <w:bCs/>
          <w:color w:val="auto"/>
          <w:sz w:val="24"/>
          <w:szCs w:val="24"/>
        </w:rPr>
        <w:t>VI. RESOLUTIVOS</w:t>
      </w:r>
      <w:bookmarkEnd w:id="52"/>
      <w:bookmarkEnd w:id="53"/>
      <w:bookmarkEnd w:id="54"/>
      <w:bookmarkEnd w:id="55"/>
    </w:p>
    <w:p w14:paraId="4EC03D48" w14:textId="253C0FDF" w:rsidR="00CC4FC0" w:rsidRDefault="00AC13F3" w:rsidP="000E2132">
      <w:pPr>
        <w:tabs>
          <w:tab w:val="left" w:pos="567"/>
        </w:tabs>
        <w:spacing w:before="240" w:after="0" w:line="360" w:lineRule="auto"/>
        <w:ind w:right="-40"/>
        <w:jc w:val="both"/>
        <w:rPr>
          <w:rFonts w:ascii="Arial" w:eastAsia="Arial" w:hAnsi="Arial" w:cs="Arial"/>
          <w:sz w:val="24"/>
          <w:szCs w:val="24"/>
        </w:rPr>
      </w:pPr>
      <w:r w:rsidRPr="00954477">
        <w:rPr>
          <w:rFonts w:ascii="Arial" w:eastAsia="Arial" w:hAnsi="Arial" w:cs="Arial"/>
          <w:b/>
          <w:sz w:val="24"/>
          <w:szCs w:val="24"/>
        </w:rPr>
        <w:t>PRIMER</w:t>
      </w:r>
      <w:r w:rsidRPr="00117E8B">
        <w:rPr>
          <w:rFonts w:ascii="Arial" w:eastAsia="Arial" w:hAnsi="Arial" w:cs="Arial"/>
          <w:b/>
          <w:sz w:val="24"/>
          <w:szCs w:val="24"/>
        </w:rPr>
        <w:t>O.</w:t>
      </w:r>
      <w:r w:rsidRPr="00117E8B">
        <w:rPr>
          <w:rFonts w:ascii="Arial" w:eastAsia="Arial" w:hAnsi="Arial" w:cs="Arial"/>
          <w:sz w:val="24"/>
          <w:szCs w:val="24"/>
        </w:rPr>
        <w:t xml:space="preserve"> </w:t>
      </w:r>
      <w:r w:rsidR="00AB5161" w:rsidRPr="00117E8B">
        <w:rPr>
          <w:rFonts w:ascii="Arial" w:eastAsia="Arial" w:hAnsi="Arial" w:cs="Arial"/>
          <w:sz w:val="24"/>
          <w:szCs w:val="24"/>
        </w:rPr>
        <w:t xml:space="preserve">Se </w:t>
      </w:r>
      <w:r w:rsidR="00AB5161" w:rsidRPr="00117E8B">
        <w:rPr>
          <w:rFonts w:ascii="Arial" w:eastAsia="Arial" w:hAnsi="Arial" w:cs="Arial"/>
          <w:b/>
          <w:bCs/>
          <w:sz w:val="24"/>
          <w:szCs w:val="24"/>
        </w:rPr>
        <w:t>declara</w:t>
      </w:r>
      <w:r w:rsidR="00CC4FC0" w:rsidRPr="00117E8B">
        <w:rPr>
          <w:rFonts w:ascii="Arial" w:eastAsia="Arial" w:hAnsi="Arial" w:cs="Arial"/>
          <w:b/>
          <w:bCs/>
          <w:sz w:val="24"/>
          <w:szCs w:val="24"/>
        </w:rPr>
        <w:t xml:space="preserve"> </w:t>
      </w:r>
      <w:r w:rsidR="00AB5161" w:rsidRPr="00117E8B">
        <w:rPr>
          <w:rFonts w:ascii="Arial" w:eastAsia="Arial" w:hAnsi="Arial" w:cs="Arial"/>
          <w:b/>
          <w:bCs/>
          <w:sz w:val="24"/>
          <w:szCs w:val="24"/>
        </w:rPr>
        <w:t>la</w:t>
      </w:r>
      <w:r w:rsidR="00AB5161" w:rsidRPr="00117E8B">
        <w:rPr>
          <w:rFonts w:ascii="Arial" w:eastAsia="Arial" w:hAnsi="Arial" w:cs="Arial"/>
          <w:sz w:val="24"/>
          <w:szCs w:val="24"/>
        </w:rPr>
        <w:t xml:space="preserve"> </w:t>
      </w:r>
      <w:r w:rsidR="0047442A" w:rsidRPr="00117E8B">
        <w:rPr>
          <w:rFonts w:ascii="Arial" w:eastAsia="Arial" w:hAnsi="Arial" w:cs="Arial"/>
          <w:b/>
          <w:bCs/>
          <w:sz w:val="24"/>
          <w:szCs w:val="24"/>
        </w:rPr>
        <w:t>incompeten</w:t>
      </w:r>
      <w:r w:rsidR="00AB5161" w:rsidRPr="00117E8B">
        <w:rPr>
          <w:rFonts w:ascii="Arial" w:eastAsia="Arial" w:hAnsi="Arial" w:cs="Arial"/>
          <w:b/>
          <w:bCs/>
          <w:sz w:val="24"/>
          <w:szCs w:val="24"/>
        </w:rPr>
        <w:t xml:space="preserve">cia material </w:t>
      </w:r>
      <w:r w:rsidR="00AB5161" w:rsidRPr="00117E8B">
        <w:rPr>
          <w:rFonts w:ascii="Arial" w:eastAsia="Arial" w:hAnsi="Arial" w:cs="Arial"/>
          <w:sz w:val="24"/>
          <w:szCs w:val="24"/>
        </w:rPr>
        <w:t>de este Tribunal Electoral</w:t>
      </w:r>
      <w:r w:rsidR="0047442A" w:rsidRPr="00117E8B">
        <w:rPr>
          <w:rFonts w:ascii="Arial" w:eastAsia="Arial" w:hAnsi="Arial" w:cs="Arial"/>
          <w:sz w:val="24"/>
          <w:szCs w:val="24"/>
        </w:rPr>
        <w:t xml:space="preserve"> para conocer </w:t>
      </w:r>
      <w:r w:rsidR="004D3F21" w:rsidRPr="00117E8B">
        <w:rPr>
          <w:rFonts w:ascii="Arial" w:eastAsia="Arial" w:hAnsi="Arial" w:cs="Arial"/>
          <w:sz w:val="24"/>
          <w:szCs w:val="24"/>
        </w:rPr>
        <w:t xml:space="preserve">y resolver </w:t>
      </w:r>
      <w:r w:rsidR="00AD45F9" w:rsidRPr="00117E8B">
        <w:rPr>
          <w:rFonts w:ascii="Arial" w:eastAsia="Arial" w:hAnsi="Arial" w:cs="Arial"/>
          <w:sz w:val="24"/>
          <w:szCs w:val="24"/>
        </w:rPr>
        <w:t xml:space="preserve">respecto de la omisión atribuida al </w:t>
      </w:r>
      <w:proofErr w:type="gramStart"/>
      <w:r w:rsidR="00AD45F9" w:rsidRPr="00117E8B">
        <w:rPr>
          <w:rFonts w:ascii="Arial" w:eastAsia="Arial" w:hAnsi="Arial" w:cs="Arial"/>
          <w:sz w:val="24"/>
          <w:szCs w:val="24"/>
        </w:rPr>
        <w:t>Secretario</w:t>
      </w:r>
      <w:proofErr w:type="gramEnd"/>
      <w:r w:rsidR="00AD45F9" w:rsidRPr="00117E8B">
        <w:rPr>
          <w:rFonts w:ascii="Arial" w:eastAsia="Arial" w:hAnsi="Arial" w:cs="Arial"/>
          <w:sz w:val="24"/>
          <w:szCs w:val="24"/>
        </w:rPr>
        <w:t xml:space="preserve"> del Ayuntamiento</w:t>
      </w:r>
      <w:r w:rsidR="00461F47" w:rsidRPr="00117E8B">
        <w:rPr>
          <w:rFonts w:ascii="Arial" w:eastAsia="Arial" w:hAnsi="Arial" w:cs="Arial"/>
          <w:sz w:val="24"/>
          <w:szCs w:val="24"/>
        </w:rPr>
        <w:t>.</w:t>
      </w:r>
      <w:r w:rsidR="00461F47">
        <w:rPr>
          <w:rFonts w:ascii="Arial" w:eastAsia="Arial" w:hAnsi="Arial" w:cs="Arial"/>
          <w:sz w:val="24"/>
          <w:szCs w:val="24"/>
        </w:rPr>
        <w:t xml:space="preserve"> </w:t>
      </w:r>
    </w:p>
    <w:p w14:paraId="1B2501F2" w14:textId="181940CA" w:rsidR="00D04F55" w:rsidRDefault="00CC4FC0">
      <w:pPr>
        <w:tabs>
          <w:tab w:val="left" w:pos="567"/>
        </w:tabs>
        <w:spacing w:before="240" w:after="0" w:line="360" w:lineRule="auto"/>
        <w:ind w:right="-40"/>
        <w:jc w:val="both"/>
        <w:rPr>
          <w:rFonts w:ascii="Arial" w:eastAsia="Arial" w:hAnsi="Arial" w:cs="Arial"/>
          <w:b/>
          <w:sz w:val="24"/>
          <w:szCs w:val="24"/>
        </w:rPr>
      </w:pPr>
      <w:r>
        <w:rPr>
          <w:rFonts w:ascii="Arial" w:eastAsia="Arial" w:hAnsi="Arial" w:cs="Arial"/>
          <w:b/>
          <w:bCs/>
          <w:sz w:val="24"/>
          <w:szCs w:val="24"/>
        </w:rPr>
        <w:t xml:space="preserve">SEGUNDO. </w:t>
      </w:r>
      <w:r w:rsidR="00AC13F3" w:rsidRPr="00D050EC">
        <w:rPr>
          <w:rFonts w:ascii="Arial" w:eastAsia="Arial" w:hAnsi="Arial" w:cs="Arial"/>
          <w:sz w:val="24"/>
          <w:szCs w:val="24"/>
        </w:rPr>
        <w:t xml:space="preserve">Se </w:t>
      </w:r>
      <w:r w:rsidR="00B51496">
        <w:rPr>
          <w:rFonts w:ascii="Arial" w:eastAsia="Arial" w:hAnsi="Arial" w:cs="Arial"/>
          <w:b/>
          <w:bCs/>
          <w:sz w:val="24"/>
          <w:szCs w:val="24"/>
        </w:rPr>
        <w:t>d</w:t>
      </w:r>
      <w:r w:rsidR="00D04F55" w:rsidRPr="00AC0205">
        <w:rPr>
          <w:rFonts w:ascii="Arial" w:eastAsia="Arial" w:hAnsi="Arial" w:cs="Arial"/>
          <w:b/>
          <w:bCs/>
          <w:sz w:val="24"/>
          <w:szCs w:val="24"/>
        </w:rPr>
        <w:t>eclara</w:t>
      </w:r>
      <w:r w:rsidR="00D04F55">
        <w:rPr>
          <w:rFonts w:ascii="Arial" w:eastAsia="Arial" w:hAnsi="Arial" w:cs="Arial"/>
          <w:b/>
          <w:bCs/>
          <w:sz w:val="24"/>
          <w:szCs w:val="24"/>
        </w:rPr>
        <w:t xml:space="preserve"> existente</w:t>
      </w:r>
      <w:r w:rsidR="00D04F55" w:rsidRPr="00AC0205">
        <w:rPr>
          <w:rFonts w:ascii="Arial" w:eastAsia="Arial" w:hAnsi="Arial" w:cs="Arial"/>
          <w:sz w:val="24"/>
          <w:szCs w:val="24"/>
        </w:rPr>
        <w:t xml:space="preserve"> la</w:t>
      </w:r>
      <w:r w:rsidR="00D04F55">
        <w:rPr>
          <w:rFonts w:ascii="Arial" w:eastAsia="Arial" w:hAnsi="Arial" w:cs="Arial"/>
          <w:sz w:val="24"/>
          <w:szCs w:val="24"/>
        </w:rPr>
        <w:t xml:space="preserve"> vulneración al derecho político-electoral de ser votada</w:t>
      </w:r>
      <w:r w:rsidR="00A84611">
        <w:rPr>
          <w:rFonts w:ascii="Arial" w:eastAsia="Arial" w:hAnsi="Arial" w:cs="Arial"/>
          <w:sz w:val="24"/>
          <w:szCs w:val="24"/>
        </w:rPr>
        <w:t>,</w:t>
      </w:r>
      <w:r w:rsidR="00D04F55">
        <w:rPr>
          <w:rFonts w:ascii="Arial" w:eastAsia="Arial" w:hAnsi="Arial" w:cs="Arial"/>
          <w:sz w:val="24"/>
          <w:szCs w:val="24"/>
        </w:rPr>
        <w:t xml:space="preserve"> en </w:t>
      </w:r>
      <w:r w:rsidR="005C4A17">
        <w:rPr>
          <w:rFonts w:ascii="Arial" w:eastAsia="Arial" w:hAnsi="Arial" w:cs="Arial"/>
          <w:sz w:val="24"/>
          <w:szCs w:val="24"/>
        </w:rPr>
        <w:t>la</w:t>
      </w:r>
      <w:r w:rsidR="00D04F55">
        <w:rPr>
          <w:rFonts w:ascii="Arial" w:eastAsia="Arial" w:hAnsi="Arial" w:cs="Arial"/>
          <w:sz w:val="24"/>
          <w:szCs w:val="24"/>
        </w:rPr>
        <w:t xml:space="preserve"> vertiente del ejercicio del cargo</w:t>
      </w:r>
      <w:r w:rsidR="00A84611">
        <w:rPr>
          <w:rFonts w:ascii="Arial" w:eastAsia="Arial" w:hAnsi="Arial" w:cs="Arial"/>
          <w:sz w:val="24"/>
          <w:szCs w:val="24"/>
        </w:rPr>
        <w:t>,</w:t>
      </w:r>
      <w:r w:rsidR="00D04F55" w:rsidRPr="00AC0205">
        <w:rPr>
          <w:rFonts w:ascii="Arial" w:eastAsia="Arial" w:hAnsi="Arial" w:cs="Arial"/>
          <w:sz w:val="24"/>
          <w:szCs w:val="24"/>
        </w:rPr>
        <w:t xml:space="preserve"> </w:t>
      </w:r>
      <w:r w:rsidR="00D04F55">
        <w:rPr>
          <w:rFonts w:ascii="Arial" w:eastAsia="Arial" w:hAnsi="Arial" w:cs="Arial"/>
          <w:sz w:val="24"/>
          <w:szCs w:val="24"/>
        </w:rPr>
        <w:t>de la Regidora</w:t>
      </w:r>
      <w:r w:rsidR="0071022E">
        <w:rPr>
          <w:rFonts w:ascii="Arial" w:eastAsia="Arial" w:hAnsi="Arial" w:cs="Arial"/>
          <w:sz w:val="24"/>
          <w:szCs w:val="24"/>
        </w:rPr>
        <w:t xml:space="preserve"> </w:t>
      </w:r>
      <w:r w:rsidR="000C0543">
        <w:rPr>
          <w:rFonts w:ascii="Arial" w:eastAsia="Arial" w:hAnsi="Arial" w:cs="Arial"/>
          <w:sz w:val="24"/>
          <w:szCs w:val="24"/>
        </w:rPr>
        <w:t>Patricia Pérez Mor</w:t>
      </w:r>
      <w:r w:rsidR="00026A28">
        <w:rPr>
          <w:rFonts w:ascii="Arial" w:eastAsia="Arial" w:hAnsi="Arial" w:cs="Arial"/>
          <w:sz w:val="24"/>
          <w:szCs w:val="24"/>
        </w:rPr>
        <w:t>ales,</w:t>
      </w:r>
      <w:r w:rsidR="0071022E">
        <w:rPr>
          <w:rFonts w:ascii="Arial" w:eastAsia="Arial" w:hAnsi="Arial" w:cs="Arial"/>
          <w:sz w:val="24"/>
          <w:szCs w:val="24"/>
        </w:rPr>
        <w:t xml:space="preserve"> re</w:t>
      </w:r>
      <w:r w:rsidR="00F521D5">
        <w:rPr>
          <w:rFonts w:ascii="Arial" w:eastAsia="Arial" w:hAnsi="Arial" w:cs="Arial"/>
          <w:sz w:val="24"/>
          <w:szCs w:val="24"/>
        </w:rPr>
        <w:t xml:space="preserve">lacionada con </w:t>
      </w:r>
      <w:r w:rsidR="00A14EFE">
        <w:rPr>
          <w:rFonts w:ascii="Arial" w:eastAsia="Arial" w:hAnsi="Arial" w:cs="Arial"/>
          <w:sz w:val="24"/>
          <w:szCs w:val="24"/>
        </w:rPr>
        <w:t>el</w:t>
      </w:r>
      <w:r w:rsidR="00334DD6">
        <w:rPr>
          <w:rFonts w:ascii="Arial" w:eastAsia="Arial" w:hAnsi="Arial" w:cs="Arial"/>
          <w:sz w:val="24"/>
          <w:szCs w:val="24"/>
        </w:rPr>
        <w:t xml:space="preserve"> impedimento de</w:t>
      </w:r>
      <w:r w:rsidR="0071022E">
        <w:rPr>
          <w:rFonts w:ascii="Arial" w:eastAsia="Arial" w:hAnsi="Arial" w:cs="Arial"/>
          <w:sz w:val="24"/>
          <w:szCs w:val="24"/>
        </w:rPr>
        <w:t xml:space="preserve"> </w:t>
      </w:r>
      <w:r w:rsidR="006218AE">
        <w:rPr>
          <w:rFonts w:ascii="Arial" w:eastAsia="Arial" w:hAnsi="Arial" w:cs="Arial"/>
          <w:sz w:val="24"/>
          <w:szCs w:val="24"/>
        </w:rPr>
        <w:t>interv</w:t>
      </w:r>
      <w:r w:rsidR="00D45D76">
        <w:rPr>
          <w:rFonts w:ascii="Arial" w:eastAsia="Arial" w:hAnsi="Arial" w:cs="Arial"/>
          <w:sz w:val="24"/>
          <w:szCs w:val="24"/>
        </w:rPr>
        <w:t>enir</w:t>
      </w:r>
      <w:r w:rsidR="0071022E">
        <w:rPr>
          <w:rFonts w:ascii="Arial" w:eastAsia="Arial" w:hAnsi="Arial" w:cs="Arial"/>
          <w:sz w:val="24"/>
          <w:szCs w:val="24"/>
        </w:rPr>
        <w:t xml:space="preserve"> en el Segundo Informe </w:t>
      </w:r>
      <w:r w:rsidR="006F6531">
        <w:rPr>
          <w:rFonts w:ascii="Arial" w:eastAsia="Arial" w:hAnsi="Arial" w:cs="Arial"/>
          <w:sz w:val="24"/>
          <w:szCs w:val="24"/>
        </w:rPr>
        <w:t>de</w:t>
      </w:r>
      <w:r w:rsidR="00636633">
        <w:rPr>
          <w:rFonts w:ascii="Arial" w:eastAsia="Arial" w:hAnsi="Arial" w:cs="Arial"/>
          <w:sz w:val="24"/>
          <w:szCs w:val="24"/>
        </w:rPr>
        <w:t xml:space="preserve"> </w:t>
      </w:r>
      <w:r w:rsidR="006F6531">
        <w:rPr>
          <w:rFonts w:ascii="Arial" w:eastAsia="Arial" w:hAnsi="Arial" w:cs="Arial"/>
          <w:sz w:val="24"/>
          <w:szCs w:val="24"/>
        </w:rPr>
        <w:t>Gobierno Municipal</w:t>
      </w:r>
      <w:r w:rsidR="00B51496">
        <w:rPr>
          <w:rFonts w:ascii="Arial" w:eastAsia="Arial" w:hAnsi="Arial" w:cs="Arial"/>
          <w:sz w:val="24"/>
          <w:szCs w:val="24"/>
        </w:rPr>
        <w:t>.</w:t>
      </w:r>
      <w:r w:rsidR="00D04F55">
        <w:rPr>
          <w:rFonts w:ascii="Arial" w:eastAsia="Arial" w:hAnsi="Arial" w:cs="Arial"/>
          <w:b/>
          <w:sz w:val="24"/>
          <w:szCs w:val="24"/>
        </w:rPr>
        <w:t xml:space="preserve"> </w:t>
      </w:r>
    </w:p>
    <w:p w14:paraId="6FA444ED" w14:textId="7A2ABA55" w:rsidR="007206FA" w:rsidRPr="00D050EC" w:rsidRDefault="00CC4FC0">
      <w:pPr>
        <w:tabs>
          <w:tab w:val="left" w:pos="567"/>
        </w:tabs>
        <w:spacing w:before="240" w:after="0" w:line="360" w:lineRule="auto"/>
        <w:ind w:right="-40"/>
        <w:jc w:val="both"/>
        <w:rPr>
          <w:rFonts w:ascii="Arial" w:eastAsia="Arial" w:hAnsi="Arial" w:cs="Arial"/>
          <w:sz w:val="24"/>
          <w:szCs w:val="24"/>
        </w:rPr>
      </w:pPr>
      <w:r>
        <w:rPr>
          <w:rFonts w:ascii="Arial" w:eastAsia="Arial" w:hAnsi="Arial" w:cs="Arial"/>
          <w:b/>
          <w:sz w:val="24"/>
          <w:szCs w:val="24"/>
        </w:rPr>
        <w:t>TERCERO</w:t>
      </w:r>
      <w:r w:rsidR="00AC13F3" w:rsidRPr="00D050EC">
        <w:rPr>
          <w:rFonts w:ascii="Arial" w:eastAsia="Arial" w:hAnsi="Arial" w:cs="Arial"/>
          <w:b/>
          <w:bCs/>
          <w:sz w:val="24"/>
          <w:szCs w:val="24"/>
        </w:rPr>
        <w:t>.</w:t>
      </w:r>
      <w:r w:rsidR="00AC13F3" w:rsidRPr="00D050EC">
        <w:rPr>
          <w:rFonts w:ascii="Arial" w:eastAsia="Arial" w:hAnsi="Arial" w:cs="Arial"/>
          <w:sz w:val="24"/>
          <w:szCs w:val="24"/>
        </w:rPr>
        <w:t xml:space="preserve"> Se </w:t>
      </w:r>
      <w:r w:rsidR="00AC13F3" w:rsidRPr="00D050EC">
        <w:rPr>
          <w:rFonts w:ascii="Arial" w:eastAsia="Arial" w:hAnsi="Arial" w:cs="Arial"/>
          <w:b/>
          <w:sz w:val="24"/>
          <w:szCs w:val="24"/>
        </w:rPr>
        <w:t xml:space="preserve">ordena </w:t>
      </w:r>
      <w:r w:rsidR="00AC13F3" w:rsidRPr="00D050EC">
        <w:rPr>
          <w:rFonts w:ascii="Arial" w:eastAsia="Arial" w:hAnsi="Arial" w:cs="Arial"/>
          <w:sz w:val="24"/>
          <w:szCs w:val="24"/>
        </w:rPr>
        <w:t xml:space="preserve">al </w:t>
      </w:r>
      <w:r w:rsidR="007E795A">
        <w:rPr>
          <w:rFonts w:ascii="Arial" w:eastAsia="Arial" w:hAnsi="Arial" w:cs="Arial"/>
          <w:sz w:val="24"/>
          <w:szCs w:val="24"/>
        </w:rPr>
        <w:t>Ayuntamiento de Epitacio Huerta, Michoacán</w:t>
      </w:r>
      <w:r w:rsidR="00AC13F3" w:rsidRPr="00D050EC">
        <w:rPr>
          <w:rFonts w:ascii="Arial" w:eastAsia="Arial" w:hAnsi="Arial" w:cs="Arial"/>
          <w:i/>
          <w:sz w:val="24"/>
          <w:szCs w:val="24"/>
        </w:rPr>
        <w:t>,</w:t>
      </w:r>
      <w:r w:rsidR="00AC13F3">
        <w:rPr>
          <w:rFonts w:ascii="Arial" w:eastAsia="Arial" w:hAnsi="Arial" w:cs="Arial"/>
          <w:sz w:val="24"/>
          <w:szCs w:val="24"/>
        </w:rPr>
        <w:t xml:space="preserve"> </w:t>
      </w:r>
      <w:r w:rsidR="00ED5AA9">
        <w:rPr>
          <w:rFonts w:ascii="Arial" w:eastAsia="Arial" w:hAnsi="Arial" w:cs="Arial"/>
          <w:iCs/>
          <w:sz w:val="24"/>
          <w:szCs w:val="24"/>
        </w:rPr>
        <w:t>garantizar</w:t>
      </w:r>
      <w:r w:rsidR="00BF0FBD" w:rsidRPr="00B713E5">
        <w:rPr>
          <w:rFonts w:ascii="Arial" w:eastAsia="Arial" w:hAnsi="Arial" w:cs="Arial"/>
          <w:iCs/>
          <w:sz w:val="24"/>
          <w:szCs w:val="24"/>
        </w:rPr>
        <w:t xml:space="preserve"> </w:t>
      </w:r>
      <w:r w:rsidR="00BF0FBD" w:rsidRPr="00B713E5">
        <w:rPr>
          <w:rFonts w:ascii="Arial" w:eastAsia="Arial" w:hAnsi="Arial" w:cs="Arial"/>
          <w:sz w:val="24"/>
          <w:szCs w:val="24"/>
        </w:rPr>
        <w:t xml:space="preserve">la </w:t>
      </w:r>
      <w:r w:rsidR="00C47489">
        <w:rPr>
          <w:rFonts w:ascii="Arial" w:eastAsia="Arial" w:hAnsi="Arial" w:cs="Arial"/>
          <w:iCs/>
          <w:sz w:val="24"/>
          <w:szCs w:val="24"/>
        </w:rPr>
        <w:t>participación</w:t>
      </w:r>
      <w:r w:rsidR="00BF0FBD" w:rsidRPr="00B713E5">
        <w:rPr>
          <w:rFonts w:ascii="Arial" w:eastAsia="Arial" w:hAnsi="Arial" w:cs="Arial"/>
          <w:sz w:val="24"/>
          <w:szCs w:val="24"/>
        </w:rPr>
        <w:t xml:space="preserve"> de la </w:t>
      </w:r>
      <w:r w:rsidR="00A14841">
        <w:rPr>
          <w:rFonts w:ascii="Arial" w:eastAsia="Arial" w:hAnsi="Arial" w:cs="Arial"/>
          <w:iCs/>
          <w:sz w:val="24"/>
          <w:szCs w:val="24"/>
        </w:rPr>
        <w:t>actora</w:t>
      </w:r>
      <w:r w:rsidR="00BF0FBD">
        <w:rPr>
          <w:rFonts w:ascii="Arial" w:eastAsia="Arial" w:hAnsi="Arial" w:cs="Arial"/>
          <w:i/>
          <w:sz w:val="24"/>
          <w:szCs w:val="24"/>
        </w:rPr>
        <w:t>,</w:t>
      </w:r>
      <w:r w:rsidR="00AC13F3">
        <w:rPr>
          <w:rFonts w:ascii="Arial" w:eastAsia="Arial" w:hAnsi="Arial" w:cs="Arial"/>
          <w:i/>
          <w:sz w:val="24"/>
          <w:szCs w:val="24"/>
        </w:rPr>
        <w:t xml:space="preserve"> </w:t>
      </w:r>
      <w:r w:rsidR="00AC13F3" w:rsidRPr="00D050EC">
        <w:rPr>
          <w:rFonts w:ascii="Arial" w:eastAsia="Arial" w:hAnsi="Arial" w:cs="Arial"/>
          <w:sz w:val="24"/>
          <w:szCs w:val="24"/>
        </w:rPr>
        <w:t>en la forma y términos señalados en el apartado de efectos de la presente sentencia.</w:t>
      </w:r>
    </w:p>
    <w:p w14:paraId="066EE979" w14:textId="0D9A3246" w:rsidR="009A1505" w:rsidRPr="00D050EC" w:rsidRDefault="00337B96">
      <w:pPr>
        <w:pBdr>
          <w:top w:val="nil"/>
          <w:left w:val="nil"/>
          <w:bottom w:val="nil"/>
          <w:right w:val="nil"/>
          <w:between w:val="nil"/>
        </w:pBdr>
        <w:spacing w:before="240" w:after="0" w:line="360" w:lineRule="auto"/>
        <w:jc w:val="both"/>
        <w:rPr>
          <w:rFonts w:ascii="Arial" w:eastAsia="Arial" w:hAnsi="Arial" w:cs="Arial"/>
          <w:color w:val="000000"/>
          <w:sz w:val="24"/>
          <w:szCs w:val="24"/>
        </w:rPr>
      </w:pPr>
      <w:r w:rsidRPr="12687884">
        <w:rPr>
          <w:rFonts w:ascii="Arial" w:eastAsia="Arial" w:hAnsi="Arial" w:cs="Arial"/>
          <w:b/>
          <w:color w:val="000000" w:themeColor="text1"/>
          <w:sz w:val="24"/>
          <w:szCs w:val="24"/>
        </w:rPr>
        <w:lastRenderedPageBreak/>
        <w:t xml:space="preserve">NOTIFÍQUESE. </w:t>
      </w:r>
      <w:r w:rsidR="00AC13F3" w:rsidRPr="12687884">
        <w:rPr>
          <w:rFonts w:ascii="Arial" w:eastAsia="Arial" w:hAnsi="Arial" w:cs="Arial"/>
          <w:b/>
          <w:color w:val="000000" w:themeColor="text1"/>
          <w:sz w:val="24"/>
          <w:szCs w:val="24"/>
        </w:rPr>
        <w:t xml:space="preserve">Personalmente </w:t>
      </w:r>
      <w:r w:rsidR="00170361" w:rsidRPr="12687884">
        <w:rPr>
          <w:rFonts w:ascii="Arial" w:eastAsia="Arial" w:hAnsi="Arial" w:cs="Arial"/>
          <w:b/>
          <w:color w:val="000000" w:themeColor="text1"/>
          <w:sz w:val="24"/>
          <w:szCs w:val="24"/>
        </w:rPr>
        <w:t>por</w:t>
      </w:r>
      <w:r w:rsidR="004056BA" w:rsidRPr="12687884">
        <w:rPr>
          <w:rFonts w:ascii="Arial" w:eastAsia="Arial" w:hAnsi="Arial" w:cs="Arial"/>
          <w:b/>
          <w:color w:val="000000" w:themeColor="text1"/>
          <w:sz w:val="24"/>
          <w:szCs w:val="24"/>
        </w:rPr>
        <w:t xml:space="preserve"> correo electrónico </w:t>
      </w:r>
      <w:r w:rsidR="00AC13F3" w:rsidRPr="12687884">
        <w:rPr>
          <w:rFonts w:ascii="Arial" w:eastAsia="Arial" w:hAnsi="Arial" w:cs="Arial"/>
          <w:color w:val="000000" w:themeColor="text1"/>
          <w:sz w:val="24"/>
          <w:szCs w:val="24"/>
        </w:rPr>
        <w:t xml:space="preserve">a la </w:t>
      </w:r>
      <w:r w:rsidR="008C7B85" w:rsidRPr="12687884">
        <w:rPr>
          <w:rFonts w:ascii="Arial" w:eastAsia="Arial" w:hAnsi="Arial" w:cs="Arial"/>
          <w:color w:val="000000" w:themeColor="text1"/>
          <w:sz w:val="24"/>
          <w:szCs w:val="24"/>
        </w:rPr>
        <w:t xml:space="preserve">parte </w:t>
      </w:r>
      <w:r w:rsidR="00AC13F3" w:rsidRPr="12687884">
        <w:rPr>
          <w:rFonts w:ascii="Arial" w:eastAsia="Arial" w:hAnsi="Arial" w:cs="Arial"/>
          <w:color w:val="000000" w:themeColor="text1"/>
          <w:sz w:val="24"/>
          <w:szCs w:val="24"/>
        </w:rPr>
        <w:t xml:space="preserve">actora; </w:t>
      </w:r>
      <w:r w:rsidR="00AC13F3" w:rsidRPr="12687884">
        <w:rPr>
          <w:rFonts w:ascii="Arial" w:eastAsia="Arial" w:hAnsi="Arial" w:cs="Arial"/>
          <w:b/>
          <w:color w:val="000000" w:themeColor="text1"/>
          <w:sz w:val="24"/>
          <w:szCs w:val="24"/>
        </w:rPr>
        <w:t xml:space="preserve">por oficio </w:t>
      </w:r>
      <w:r w:rsidR="00AC13F3" w:rsidRPr="12687884">
        <w:rPr>
          <w:rFonts w:ascii="Arial" w:eastAsia="Arial" w:hAnsi="Arial" w:cs="Arial"/>
          <w:color w:val="000000" w:themeColor="text1"/>
          <w:sz w:val="24"/>
          <w:szCs w:val="24"/>
        </w:rPr>
        <w:t xml:space="preserve">a </w:t>
      </w:r>
      <w:r w:rsidR="12687884" w:rsidRPr="12687884">
        <w:rPr>
          <w:rFonts w:ascii="Arial" w:eastAsia="Arial" w:hAnsi="Arial" w:cs="Arial"/>
          <w:color w:val="000000" w:themeColor="text1"/>
          <w:sz w:val="24"/>
          <w:szCs w:val="24"/>
        </w:rPr>
        <w:t>todos</w:t>
      </w:r>
      <w:r w:rsidR="00E72DD8" w:rsidRPr="12687884">
        <w:rPr>
          <w:rFonts w:ascii="Arial" w:eastAsia="Arial" w:hAnsi="Arial" w:cs="Arial"/>
          <w:color w:val="000000" w:themeColor="text1"/>
          <w:sz w:val="24"/>
          <w:szCs w:val="24"/>
        </w:rPr>
        <w:t xml:space="preserve"> los integrantes del </w:t>
      </w:r>
      <w:r w:rsidR="00A21D9D">
        <w:rPr>
          <w:rFonts w:ascii="Arial" w:eastAsia="Arial" w:hAnsi="Arial" w:cs="Arial"/>
          <w:color w:val="000000" w:themeColor="text1"/>
          <w:sz w:val="24"/>
          <w:szCs w:val="24"/>
        </w:rPr>
        <w:t>Ayuntamiento</w:t>
      </w:r>
      <w:r w:rsidR="00AC13F3" w:rsidRPr="12687884">
        <w:rPr>
          <w:rFonts w:ascii="Arial" w:eastAsia="Arial" w:hAnsi="Arial" w:cs="Arial"/>
          <w:color w:val="000000" w:themeColor="text1"/>
          <w:sz w:val="24"/>
          <w:szCs w:val="24"/>
        </w:rPr>
        <w:t>;</w:t>
      </w:r>
      <w:r w:rsidR="00353C55" w:rsidRPr="12687884">
        <w:rPr>
          <w:rFonts w:ascii="Arial" w:eastAsia="Arial" w:hAnsi="Arial" w:cs="Arial"/>
          <w:color w:val="000000" w:themeColor="text1"/>
          <w:sz w:val="24"/>
          <w:szCs w:val="24"/>
        </w:rPr>
        <w:t xml:space="preserve"> y</w:t>
      </w:r>
      <w:r w:rsidR="004056BA" w:rsidRPr="12687884">
        <w:rPr>
          <w:rFonts w:ascii="Arial" w:eastAsia="Arial" w:hAnsi="Arial" w:cs="Arial"/>
          <w:color w:val="000000" w:themeColor="text1"/>
          <w:sz w:val="24"/>
          <w:szCs w:val="24"/>
        </w:rPr>
        <w:t>,</w:t>
      </w:r>
      <w:r w:rsidR="00AC13F3" w:rsidRPr="12687884">
        <w:rPr>
          <w:rFonts w:ascii="Arial" w:eastAsia="Arial" w:hAnsi="Arial" w:cs="Arial"/>
          <w:b/>
          <w:color w:val="000000" w:themeColor="text1"/>
          <w:sz w:val="24"/>
          <w:szCs w:val="24"/>
        </w:rPr>
        <w:t xml:space="preserve"> por estrados</w:t>
      </w:r>
      <w:r w:rsidR="00AC13F3" w:rsidRPr="12687884">
        <w:rPr>
          <w:rFonts w:ascii="Arial" w:eastAsia="Arial" w:hAnsi="Arial" w:cs="Arial"/>
          <w:color w:val="000000" w:themeColor="text1"/>
          <w:sz w:val="24"/>
          <w:szCs w:val="24"/>
        </w:rPr>
        <w:t xml:space="preserve"> a los demás interesados. Ello,</w:t>
      </w:r>
      <w:r w:rsidR="00AC13F3" w:rsidRPr="12687884">
        <w:rPr>
          <w:rFonts w:ascii="Arial" w:eastAsia="Arial" w:hAnsi="Arial" w:cs="Arial"/>
          <w:b/>
          <w:color w:val="000000" w:themeColor="text1"/>
          <w:sz w:val="24"/>
          <w:szCs w:val="24"/>
        </w:rPr>
        <w:t xml:space="preserve"> </w:t>
      </w:r>
      <w:r w:rsidR="00AC13F3" w:rsidRPr="12687884">
        <w:rPr>
          <w:rFonts w:ascii="Arial" w:eastAsia="Arial" w:hAnsi="Arial" w:cs="Arial"/>
          <w:color w:val="000000" w:themeColor="text1"/>
          <w:sz w:val="24"/>
          <w:szCs w:val="24"/>
        </w:rPr>
        <w:t>con fundamento en los artículos 37, fracciones I,</w:t>
      </w:r>
      <w:r w:rsidR="00924A9E" w:rsidRPr="12687884">
        <w:rPr>
          <w:rFonts w:ascii="Arial" w:eastAsia="Arial" w:hAnsi="Arial" w:cs="Arial"/>
          <w:color w:val="000000" w:themeColor="text1"/>
          <w:sz w:val="24"/>
          <w:szCs w:val="24"/>
        </w:rPr>
        <w:t xml:space="preserve"> </w:t>
      </w:r>
      <w:r w:rsidR="00AC13F3" w:rsidRPr="12687884">
        <w:rPr>
          <w:rFonts w:ascii="Arial" w:eastAsia="Arial" w:hAnsi="Arial" w:cs="Arial"/>
          <w:color w:val="000000" w:themeColor="text1"/>
          <w:sz w:val="24"/>
          <w:szCs w:val="24"/>
        </w:rPr>
        <w:t>III</w:t>
      </w:r>
      <w:r w:rsidR="00924A9E" w:rsidRPr="12687884">
        <w:rPr>
          <w:rFonts w:ascii="Arial" w:eastAsia="Arial" w:hAnsi="Arial" w:cs="Arial"/>
          <w:color w:val="000000" w:themeColor="text1"/>
          <w:sz w:val="24"/>
          <w:szCs w:val="24"/>
        </w:rPr>
        <w:t xml:space="preserve"> y IV</w:t>
      </w:r>
      <w:r w:rsidR="00AC13F3" w:rsidRPr="12687884">
        <w:rPr>
          <w:rFonts w:ascii="Arial" w:eastAsia="Arial" w:hAnsi="Arial" w:cs="Arial"/>
          <w:color w:val="000000" w:themeColor="text1"/>
          <w:sz w:val="24"/>
          <w:szCs w:val="24"/>
        </w:rPr>
        <w:t>, 38</w:t>
      </w:r>
      <w:r w:rsidR="00F66269" w:rsidRPr="12687884">
        <w:rPr>
          <w:rFonts w:ascii="Arial" w:eastAsia="Arial" w:hAnsi="Arial" w:cs="Arial"/>
          <w:color w:val="000000" w:themeColor="text1"/>
          <w:sz w:val="24"/>
          <w:szCs w:val="24"/>
        </w:rPr>
        <w:t xml:space="preserve"> y</w:t>
      </w:r>
      <w:r w:rsidR="00AC13F3" w:rsidRPr="12687884">
        <w:rPr>
          <w:rFonts w:ascii="Arial" w:eastAsia="Arial" w:hAnsi="Arial" w:cs="Arial"/>
          <w:color w:val="000000" w:themeColor="text1"/>
          <w:sz w:val="24"/>
          <w:szCs w:val="24"/>
        </w:rPr>
        <w:t xml:space="preserve"> 39</w:t>
      </w:r>
      <w:r w:rsidR="00E316AA" w:rsidRPr="12687884">
        <w:rPr>
          <w:rFonts w:ascii="Arial" w:eastAsia="Arial" w:hAnsi="Arial" w:cs="Arial"/>
          <w:color w:val="000000" w:themeColor="text1"/>
          <w:sz w:val="24"/>
          <w:szCs w:val="24"/>
        </w:rPr>
        <w:t xml:space="preserve">, </w:t>
      </w:r>
      <w:r w:rsidR="00AC13F3" w:rsidRPr="12687884">
        <w:rPr>
          <w:rFonts w:ascii="Arial" w:eastAsia="Arial" w:hAnsi="Arial" w:cs="Arial"/>
          <w:color w:val="000000" w:themeColor="text1"/>
          <w:sz w:val="24"/>
          <w:szCs w:val="24"/>
        </w:rPr>
        <w:t xml:space="preserve">de la Ley de Justicia en Materia Electoral y de Participación Ciudadana del Estado de Michoacán de Ocampo; </w:t>
      </w:r>
      <w:r w:rsidR="001A3FAD" w:rsidRPr="12687884">
        <w:rPr>
          <w:rFonts w:ascii="Arial" w:eastAsia="Arial" w:hAnsi="Arial" w:cs="Arial"/>
          <w:color w:val="000000" w:themeColor="text1"/>
          <w:sz w:val="24"/>
          <w:szCs w:val="24"/>
        </w:rPr>
        <w:t xml:space="preserve">los diversos </w:t>
      </w:r>
      <w:r w:rsidR="009A6AE2" w:rsidRPr="12687884">
        <w:rPr>
          <w:rFonts w:ascii="Arial" w:eastAsia="Arial" w:hAnsi="Arial" w:cs="Arial"/>
          <w:color w:val="000000" w:themeColor="text1"/>
          <w:sz w:val="24"/>
          <w:szCs w:val="24"/>
        </w:rPr>
        <w:t xml:space="preserve">138, </w:t>
      </w:r>
      <w:r w:rsidR="004215AA" w:rsidRPr="12687884">
        <w:rPr>
          <w:rFonts w:ascii="Arial" w:eastAsia="Arial" w:hAnsi="Arial" w:cs="Arial"/>
          <w:color w:val="000000" w:themeColor="text1"/>
          <w:sz w:val="24"/>
          <w:szCs w:val="24"/>
        </w:rPr>
        <w:t>139</w:t>
      </w:r>
      <w:r w:rsidR="00062402" w:rsidRPr="12687884">
        <w:rPr>
          <w:rFonts w:ascii="Arial" w:eastAsia="Arial" w:hAnsi="Arial" w:cs="Arial"/>
          <w:color w:val="000000" w:themeColor="text1"/>
          <w:sz w:val="24"/>
          <w:szCs w:val="24"/>
        </w:rPr>
        <w:t>, 1</w:t>
      </w:r>
      <w:r w:rsidR="00AC13F3" w:rsidRPr="12687884">
        <w:rPr>
          <w:rFonts w:ascii="Arial" w:eastAsia="Arial" w:hAnsi="Arial" w:cs="Arial"/>
          <w:color w:val="000000" w:themeColor="text1"/>
          <w:sz w:val="24"/>
          <w:szCs w:val="24"/>
        </w:rPr>
        <w:t>40</w:t>
      </w:r>
      <w:r w:rsidR="00062402" w:rsidRPr="12687884">
        <w:rPr>
          <w:rFonts w:ascii="Arial" w:eastAsia="Arial" w:hAnsi="Arial" w:cs="Arial"/>
          <w:color w:val="000000" w:themeColor="text1"/>
          <w:sz w:val="24"/>
          <w:szCs w:val="24"/>
        </w:rPr>
        <w:t xml:space="preserve"> y 141</w:t>
      </w:r>
      <w:r w:rsidR="00AC13F3" w:rsidRPr="12687884">
        <w:rPr>
          <w:rFonts w:ascii="Arial" w:eastAsia="Arial" w:hAnsi="Arial" w:cs="Arial"/>
          <w:color w:val="000000" w:themeColor="text1"/>
          <w:sz w:val="24"/>
          <w:szCs w:val="24"/>
        </w:rPr>
        <w:t>, del Reglamento Interior del Tribunal Electoral del Estado</w:t>
      </w:r>
      <w:r w:rsidR="00316FC4" w:rsidRPr="12687884">
        <w:rPr>
          <w:rFonts w:ascii="Arial" w:eastAsia="Arial" w:hAnsi="Arial" w:cs="Arial"/>
          <w:color w:val="000000" w:themeColor="text1"/>
          <w:sz w:val="24"/>
          <w:szCs w:val="24"/>
        </w:rPr>
        <w:t xml:space="preserve">; así como </w:t>
      </w:r>
      <w:r w:rsidR="00EE3620" w:rsidRPr="12687884">
        <w:rPr>
          <w:rFonts w:ascii="Arial" w:eastAsia="Arial" w:hAnsi="Arial" w:cs="Arial"/>
          <w:color w:val="000000" w:themeColor="text1"/>
          <w:sz w:val="24"/>
          <w:szCs w:val="24"/>
        </w:rPr>
        <w:t xml:space="preserve">32 y 35 de los </w:t>
      </w:r>
      <w:r w:rsidR="001476A4" w:rsidRPr="12687884">
        <w:rPr>
          <w:rFonts w:ascii="Arial" w:eastAsia="Arial" w:hAnsi="Arial" w:cs="Arial"/>
          <w:color w:val="000000" w:themeColor="text1"/>
          <w:sz w:val="24"/>
          <w:szCs w:val="24"/>
        </w:rPr>
        <w:t xml:space="preserve">LINEAMIENTOS PARA EL USO DE TECNOLOGÍAS </w:t>
      </w:r>
      <w:r w:rsidR="00415F05" w:rsidRPr="12687884">
        <w:rPr>
          <w:rFonts w:ascii="Arial" w:eastAsia="Arial" w:hAnsi="Arial" w:cs="Arial"/>
          <w:color w:val="000000" w:themeColor="text1"/>
          <w:sz w:val="24"/>
          <w:szCs w:val="24"/>
        </w:rPr>
        <w:t xml:space="preserve">DE LA </w:t>
      </w:r>
      <w:r w:rsidR="12687884" w:rsidRPr="12687884">
        <w:rPr>
          <w:rFonts w:ascii="Arial" w:eastAsia="Arial" w:hAnsi="Arial" w:cs="Arial"/>
          <w:color w:val="000000" w:themeColor="text1"/>
          <w:sz w:val="24"/>
          <w:szCs w:val="24"/>
        </w:rPr>
        <w:t>INFORMAC</w:t>
      </w:r>
      <w:r w:rsidR="00095EFB">
        <w:rPr>
          <w:rFonts w:ascii="Arial" w:eastAsia="Arial" w:hAnsi="Arial" w:cs="Arial"/>
          <w:color w:val="000000" w:themeColor="text1"/>
          <w:sz w:val="24"/>
          <w:szCs w:val="24"/>
        </w:rPr>
        <w:t>I</w:t>
      </w:r>
      <w:r w:rsidR="12687884" w:rsidRPr="12687884">
        <w:rPr>
          <w:rFonts w:ascii="Arial" w:eastAsia="Arial" w:hAnsi="Arial" w:cs="Arial"/>
          <w:color w:val="000000" w:themeColor="text1"/>
          <w:sz w:val="24"/>
          <w:szCs w:val="24"/>
        </w:rPr>
        <w:t>ÓN</w:t>
      </w:r>
      <w:r w:rsidR="00415F05" w:rsidRPr="12687884">
        <w:rPr>
          <w:rFonts w:ascii="Arial" w:eastAsia="Arial" w:hAnsi="Arial" w:cs="Arial"/>
          <w:color w:val="000000" w:themeColor="text1"/>
          <w:sz w:val="24"/>
          <w:szCs w:val="24"/>
        </w:rPr>
        <w:t xml:space="preserve"> Y COMUNICACIÓN EN LAS SESIONES, REUNIONES, RECEPCIÓN </w:t>
      </w:r>
      <w:r w:rsidR="0075446C" w:rsidRPr="12687884">
        <w:rPr>
          <w:rFonts w:ascii="Arial" w:eastAsia="Arial" w:hAnsi="Arial" w:cs="Arial"/>
          <w:color w:val="000000" w:themeColor="text1"/>
          <w:sz w:val="24"/>
          <w:szCs w:val="24"/>
        </w:rPr>
        <w:t xml:space="preserve">DE MEDIOS DE </w:t>
      </w:r>
      <w:r w:rsidR="12687884" w:rsidRPr="12687884">
        <w:rPr>
          <w:rFonts w:ascii="Arial" w:eastAsia="Arial" w:hAnsi="Arial" w:cs="Arial"/>
          <w:color w:val="000000" w:themeColor="text1"/>
          <w:sz w:val="24"/>
          <w:szCs w:val="24"/>
        </w:rPr>
        <w:t>IMPUGNACIÓN</w:t>
      </w:r>
      <w:r w:rsidR="0075446C" w:rsidRPr="12687884">
        <w:rPr>
          <w:rFonts w:ascii="Arial" w:eastAsia="Arial" w:hAnsi="Arial" w:cs="Arial"/>
          <w:color w:val="000000" w:themeColor="text1"/>
          <w:sz w:val="24"/>
          <w:szCs w:val="24"/>
        </w:rPr>
        <w:t xml:space="preserve">, PROMOCIONES Y </w:t>
      </w:r>
      <w:r w:rsidR="00A65044" w:rsidRPr="12687884">
        <w:rPr>
          <w:rFonts w:ascii="Arial" w:eastAsia="Arial" w:hAnsi="Arial" w:cs="Arial"/>
          <w:color w:val="000000" w:themeColor="text1"/>
          <w:sz w:val="24"/>
          <w:szCs w:val="24"/>
        </w:rPr>
        <w:t xml:space="preserve">NOTIFICACIONES </w:t>
      </w:r>
      <w:r w:rsidR="0074443B" w:rsidRPr="12687884">
        <w:rPr>
          <w:rFonts w:ascii="Arial" w:eastAsia="Arial" w:hAnsi="Arial" w:cs="Arial"/>
          <w:color w:val="000000" w:themeColor="text1"/>
          <w:sz w:val="24"/>
          <w:szCs w:val="24"/>
        </w:rPr>
        <w:t>DEL TRIBUNAL EL</w:t>
      </w:r>
      <w:r w:rsidR="00427372" w:rsidRPr="12687884">
        <w:rPr>
          <w:rFonts w:ascii="Arial" w:eastAsia="Arial" w:hAnsi="Arial" w:cs="Arial"/>
          <w:color w:val="000000" w:themeColor="text1"/>
          <w:sz w:val="24"/>
          <w:szCs w:val="24"/>
        </w:rPr>
        <w:t>ECTORAL DEL ESTADO</w:t>
      </w:r>
      <w:r w:rsidR="00AC13F3" w:rsidRPr="12687884">
        <w:rPr>
          <w:rFonts w:ascii="Arial" w:eastAsia="Arial" w:hAnsi="Arial" w:cs="Arial"/>
          <w:color w:val="000000" w:themeColor="text1"/>
          <w:sz w:val="24"/>
          <w:szCs w:val="24"/>
        </w:rPr>
        <w:t>.</w:t>
      </w:r>
    </w:p>
    <w:p w14:paraId="066EE97B" w14:textId="1FC6C2C9" w:rsidR="009A1505" w:rsidRPr="00D050EC" w:rsidRDefault="00AC13F3" w:rsidP="00DC1442">
      <w:pPr>
        <w:tabs>
          <w:tab w:val="left" w:pos="5730"/>
        </w:tabs>
        <w:spacing w:before="240" w:after="0" w:line="360" w:lineRule="auto"/>
        <w:jc w:val="both"/>
        <w:rPr>
          <w:rFonts w:ascii="Arial" w:eastAsia="Arial" w:hAnsi="Arial" w:cs="Arial"/>
          <w:sz w:val="24"/>
          <w:szCs w:val="24"/>
        </w:rPr>
      </w:pPr>
      <w:r w:rsidRPr="00D050EC">
        <w:rPr>
          <w:rFonts w:ascii="Arial" w:eastAsia="Arial" w:hAnsi="Arial" w:cs="Arial"/>
          <w:sz w:val="24"/>
          <w:szCs w:val="24"/>
        </w:rPr>
        <w:t>En su oportunidad, archívese este expediente como asunto total y definitivamente concluido.</w:t>
      </w:r>
    </w:p>
    <w:p w14:paraId="066EE97C" w14:textId="36596229" w:rsidR="009A1505" w:rsidRDefault="00B26A9F">
      <w:pPr>
        <w:tabs>
          <w:tab w:val="left" w:pos="426"/>
          <w:tab w:val="left" w:pos="567"/>
        </w:tabs>
        <w:spacing w:before="280" w:after="280" w:line="360" w:lineRule="auto"/>
        <w:jc w:val="both"/>
        <w:rPr>
          <w:rFonts w:ascii="Arial" w:eastAsia="Arial" w:hAnsi="Arial" w:cs="Arial"/>
          <w:b/>
          <w:sz w:val="24"/>
          <w:szCs w:val="24"/>
        </w:rPr>
      </w:pPr>
      <w:r w:rsidRPr="00B26A9F">
        <w:rPr>
          <w:rFonts w:ascii="Arial" w:eastAsia="Arial" w:hAnsi="Arial" w:cs="Arial"/>
          <w:sz w:val="24"/>
          <w:szCs w:val="24"/>
        </w:rPr>
        <w:t>Así, en sesión pública</w:t>
      </w:r>
      <w:r w:rsidR="001251B3">
        <w:rPr>
          <w:rFonts w:ascii="Arial" w:eastAsia="Arial" w:hAnsi="Arial" w:cs="Arial"/>
          <w:sz w:val="24"/>
          <w:szCs w:val="24"/>
        </w:rPr>
        <w:t xml:space="preserve"> </w:t>
      </w:r>
      <w:r w:rsidRPr="00B26A9F">
        <w:rPr>
          <w:rFonts w:ascii="Arial" w:eastAsia="Arial" w:hAnsi="Arial" w:cs="Arial"/>
          <w:sz w:val="24"/>
          <w:szCs w:val="24"/>
        </w:rPr>
        <w:t>celebrada</w:t>
      </w:r>
      <w:r w:rsidR="001251B3">
        <w:rPr>
          <w:rFonts w:ascii="Arial" w:eastAsia="Arial" w:hAnsi="Arial" w:cs="Arial"/>
          <w:sz w:val="24"/>
          <w:szCs w:val="24"/>
        </w:rPr>
        <w:t xml:space="preserve"> de manera virtual</w:t>
      </w:r>
      <w:r w:rsidRPr="00B26A9F">
        <w:rPr>
          <w:rFonts w:ascii="Arial" w:eastAsia="Arial" w:hAnsi="Arial" w:cs="Arial"/>
          <w:sz w:val="24"/>
          <w:szCs w:val="24"/>
        </w:rPr>
        <w:t xml:space="preserve"> el día de hoy, a las </w:t>
      </w:r>
      <w:r>
        <w:rPr>
          <w:rFonts w:ascii="Arial" w:eastAsia="Arial" w:hAnsi="Arial" w:cs="Arial"/>
          <w:sz w:val="24"/>
          <w:szCs w:val="24"/>
        </w:rPr>
        <w:t>catorce</w:t>
      </w:r>
      <w:r w:rsidRPr="00B26A9F">
        <w:rPr>
          <w:rFonts w:ascii="Arial" w:eastAsia="Arial" w:hAnsi="Arial" w:cs="Arial"/>
          <w:sz w:val="24"/>
          <w:szCs w:val="24"/>
        </w:rPr>
        <w:t xml:space="preserve"> horas con </w:t>
      </w:r>
      <w:r>
        <w:rPr>
          <w:rFonts w:ascii="Arial" w:eastAsia="Arial" w:hAnsi="Arial" w:cs="Arial"/>
          <w:sz w:val="24"/>
          <w:szCs w:val="24"/>
        </w:rPr>
        <w:t>quince</w:t>
      </w:r>
      <w:r w:rsidRPr="00B26A9F">
        <w:rPr>
          <w:rFonts w:ascii="Arial" w:eastAsia="Arial" w:hAnsi="Arial" w:cs="Arial"/>
          <w:sz w:val="24"/>
          <w:szCs w:val="24"/>
        </w:rPr>
        <w:t xml:space="preserve"> minutos, por </w:t>
      </w:r>
      <w:r>
        <w:rPr>
          <w:rFonts w:ascii="Arial" w:eastAsia="Arial" w:hAnsi="Arial" w:cs="Arial"/>
          <w:sz w:val="24"/>
          <w:szCs w:val="24"/>
        </w:rPr>
        <w:t>unanimidad</w:t>
      </w:r>
      <w:r w:rsidRPr="00B26A9F">
        <w:rPr>
          <w:rFonts w:ascii="Arial" w:eastAsia="Arial" w:hAnsi="Arial" w:cs="Arial"/>
          <w:sz w:val="24"/>
          <w:szCs w:val="24"/>
        </w:rPr>
        <w:t xml:space="preserve"> de votos, lo resolvieron y firman las Magistraturas </w:t>
      </w:r>
      <w:r w:rsidR="00C833AE">
        <w:rPr>
          <w:rFonts w:ascii="Arial" w:eastAsia="Arial" w:hAnsi="Arial" w:cs="Arial"/>
          <w:sz w:val="24"/>
          <w:szCs w:val="24"/>
        </w:rPr>
        <w:t>I</w:t>
      </w:r>
      <w:r w:rsidRPr="00B26A9F">
        <w:rPr>
          <w:rFonts w:ascii="Arial" w:eastAsia="Arial" w:hAnsi="Arial" w:cs="Arial"/>
          <w:sz w:val="24"/>
          <w:szCs w:val="24"/>
        </w:rPr>
        <w:t xml:space="preserve">ntegrantes del Pleno del Tribunal Electoral del Estado de Michoacán, la Magistrada Presidenta </w:t>
      </w:r>
      <w:proofErr w:type="spellStart"/>
      <w:r w:rsidRPr="00B26A9F">
        <w:rPr>
          <w:rFonts w:ascii="Arial" w:eastAsia="Arial" w:hAnsi="Arial" w:cs="Arial"/>
          <w:sz w:val="24"/>
          <w:szCs w:val="24"/>
        </w:rPr>
        <w:t>Amelí</w:t>
      </w:r>
      <w:proofErr w:type="spellEnd"/>
      <w:r w:rsidRPr="00B26A9F">
        <w:rPr>
          <w:rFonts w:ascii="Arial" w:eastAsia="Arial" w:hAnsi="Arial" w:cs="Arial"/>
          <w:sz w:val="24"/>
          <w:szCs w:val="24"/>
        </w:rPr>
        <w:t xml:space="preserve"> Gissel Navarro Lepe, las Magistradas </w:t>
      </w:r>
      <w:proofErr w:type="spellStart"/>
      <w:r w:rsidRPr="00B26A9F">
        <w:rPr>
          <w:rFonts w:ascii="Arial" w:eastAsia="Arial" w:hAnsi="Arial" w:cs="Arial"/>
          <w:sz w:val="24"/>
          <w:szCs w:val="24"/>
        </w:rPr>
        <w:t>Yurisha</w:t>
      </w:r>
      <w:proofErr w:type="spellEnd"/>
      <w:r w:rsidRPr="00B26A9F">
        <w:rPr>
          <w:rFonts w:ascii="Arial" w:eastAsia="Arial" w:hAnsi="Arial" w:cs="Arial"/>
          <w:sz w:val="24"/>
          <w:szCs w:val="24"/>
        </w:rPr>
        <w:t xml:space="preserve"> Andrade Morales y Alma Rosa Bahena Villalobos </w:t>
      </w:r>
      <w:r w:rsidR="00C833AE" w:rsidRPr="001251B3">
        <w:rPr>
          <w:rFonts w:ascii="Arial" w:eastAsia="Arial" w:hAnsi="Arial" w:cs="Arial"/>
          <w:sz w:val="24"/>
          <w:szCs w:val="24"/>
        </w:rPr>
        <w:t>-quien fue ponente-</w:t>
      </w:r>
      <w:r w:rsidRPr="00B26A9F">
        <w:rPr>
          <w:rFonts w:ascii="Arial" w:eastAsia="Arial" w:hAnsi="Arial" w:cs="Arial"/>
          <w:sz w:val="24"/>
          <w:szCs w:val="24"/>
        </w:rPr>
        <w:t xml:space="preserve">, así como los Magistrados Adrián </w:t>
      </w:r>
      <w:r w:rsidR="007741F7" w:rsidRPr="007741F7">
        <w:rPr>
          <w:rFonts w:ascii="Arial" w:eastAsia="Arial" w:hAnsi="Arial" w:cs="Arial"/>
          <w:color w:val="000000"/>
          <w:sz w:val="24"/>
          <w:szCs w:val="24"/>
        </w:rPr>
        <w:t xml:space="preserve"> Hernández</w:t>
      </w:r>
      <w:r w:rsidR="001251B3">
        <w:rPr>
          <w:rFonts w:ascii="Arial" w:eastAsia="Arial" w:hAnsi="Arial" w:cs="Arial"/>
          <w:color w:val="000000"/>
          <w:sz w:val="24"/>
          <w:szCs w:val="24"/>
        </w:rPr>
        <w:t xml:space="preserve"> Pinedo</w:t>
      </w:r>
      <w:r w:rsidR="007741F7" w:rsidRPr="007741F7">
        <w:rPr>
          <w:rFonts w:ascii="Arial" w:eastAsia="Arial" w:hAnsi="Arial" w:cs="Arial"/>
          <w:color w:val="000000"/>
          <w:sz w:val="24"/>
          <w:szCs w:val="24"/>
        </w:rPr>
        <w:t xml:space="preserve"> y Eric López Villaseñor, ante el Secretario General de Acuerdos, Víctor Hugo Arroyo Sandoval, quien autoriza y da fe</w:t>
      </w:r>
      <w:r w:rsidR="00AC13F3" w:rsidRPr="007741F7">
        <w:rPr>
          <w:rFonts w:ascii="Arial" w:eastAsia="Arial" w:hAnsi="Arial" w:cs="Arial"/>
          <w:sz w:val="24"/>
          <w:szCs w:val="24"/>
        </w:rPr>
        <w:t>.</w:t>
      </w:r>
      <w:r w:rsidR="00AC13F3" w:rsidRPr="00D050EC">
        <w:rPr>
          <w:rFonts w:ascii="Arial" w:eastAsia="Arial" w:hAnsi="Arial" w:cs="Arial"/>
          <w:sz w:val="24"/>
          <w:szCs w:val="24"/>
        </w:rPr>
        <w:t xml:space="preserve"> </w:t>
      </w:r>
      <w:r w:rsidR="00AC13F3" w:rsidRPr="00D050EC">
        <w:rPr>
          <w:rFonts w:ascii="Arial" w:eastAsia="Arial" w:hAnsi="Arial" w:cs="Arial"/>
          <w:b/>
          <w:sz w:val="24"/>
          <w:szCs w:val="24"/>
        </w:rPr>
        <w:t>Conste.</w:t>
      </w:r>
    </w:p>
    <w:tbl>
      <w:tblPr>
        <w:tblW w:w="8648" w:type="dxa"/>
        <w:jc w:val="center"/>
        <w:tblLayout w:type="fixed"/>
        <w:tblLook w:val="0400" w:firstRow="0" w:lastRow="0" w:firstColumn="0" w:lastColumn="0" w:noHBand="0" w:noVBand="1"/>
      </w:tblPr>
      <w:tblGrid>
        <w:gridCol w:w="426"/>
        <w:gridCol w:w="3815"/>
        <w:gridCol w:w="3551"/>
        <w:gridCol w:w="856"/>
      </w:tblGrid>
      <w:tr w:rsidR="00C833AE" w:rsidRPr="00447FC0" w14:paraId="25D2F43D" w14:textId="77777777" w:rsidTr="00C833AE">
        <w:trPr>
          <w:jc w:val="center"/>
        </w:trPr>
        <w:tc>
          <w:tcPr>
            <w:tcW w:w="8648" w:type="dxa"/>
            <w:gridSpan w:val="4"/>
          </w:tcPr>
          <w:p w14:paraId="31B5F574" w14:textId="77777777"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it-IT"/>
              </w:rPr>
            </w:pPr>
            <w:bookmarkStart w:id="56" w:name="_Hlk214700668"/>
            <w:r w:rsidRPr="00C833AE">
              <w:rPr>
                <w:rFonts w:ascii="Arial" w:eastAsia="Arial" w:hAnsi="Arial" w:cs="Arial"/>
                <w:b/>
                <w:color w:val="000000"/>
                <w:sz w:val="24"/>
                <w:szCs w:val="24"/>
                <w:lang w:val="it-IT"/>
              </w:rPr>
              <w:t>MAGISTRADA PRESIDENTA</w:t>
            </w:r>
          </w:p>
          <w:p w14:paraId="36B4793C" w14:textId="77777777"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it-IT"/>
              </w:rPr>
            </w:pPr>
          </w:p>
          <w:p w14:paraId="3B49F1BC" w14:textId="77777777"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it-IT"/>
              </w:rPr>
            </w:pPr>
          </w:p>
          <w:p w14:paraId="449BBDF3" w14:textId="77777777"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it-IT"/>
              </w:rPr>
            </w:pPr>
            <w:r w:rsidRPr="00C833AE">
              <w:rPr>
                <w:rFonts w:ascii="Arial" w:eastAsia="Arial" w:hAnsi="Arial" w:cs="Arial"/>
                <w:b/>
                <w:color w:val="000000"/>
                <w:sz w:val="24"/>
                <w:szCs w:val="24"/>
                <w:lang w:val="pt-PT"/>
              </w:rPr>
              <w:t>AMELÍ GISSEL NAVARRO LEPE</w:t>
            </w:r>
          </w:p>
        </w:tc>
      </w:tr>
      <w:tr w:rsidR="00C833AE" w:rsidRPr="00447FC0" w14:paraId="025AE83B" w14:textId="77777777" w:rsidTr="00C833AE">
        <w:trPr>
          <w:jc w:val="center"/>
        </w:trPr>
        <w:tc>
          <w:tcPr>
            <w:tcW w:w="4241" w:type="dxa"/>
            <w:gridSpan w:val="2"/>
          </w:tcPr>
          <w:p w14:paraId="07593214" w14:textId="77777777" w:rsidR="00C833AE" w:rsidRPr="00447FC0" w:rsidRDefault="00C833AE" w:rsidP="006A5010">
            <w:pPr>
              <w:pBdr>
                <w:top w:val="nil"/>
                <w:left w:val="nil"/>
                <w:bottom w:val="nil"/>
                <w:right w:val="nil"/>
                <w:between w:val="nil"/>
              </w:pBdr>
              <w:jc w:val="center"/>
              <w:rPr>
                <w:rFonts w:eastAsia="Arial" w:cs="Arial"/>
                <w:b/>
                <w:color w:val="000000"/>
                <w:sz w:val="24"/>
                <w:szCs w:val="24"/>
                <w:lang w:val="es-ES"/>
              </w:rPr>
            </w:pPr>
          </w:p>
          <w:p w14:paraId="074E7C1B" w14:textId="11419DDC"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es-ES"/>
              </w:rPr>
            </w:pPr>
            <w:r w:rsidRPr="00C833AE">
              <w:rPr>
                <w:rFonts w:ascii="Arial" w:eastAsia="Arial" w:hAnsi="Arial" w:cs="Arial"/>
                <w:b/>
                <w:color w:val="000000"/>
                <w:sz w:val="24"/>
                <w:szCs w:val="24"/>
                <w:lang w:val="es-ES"/>
              </w:rPr>
              <w:t>MAGISTRAD</w:t>
            </w:r>
            <w:r>
              <w:rPr>
                <w:rFonts w:ascii="Arial" w:eastAsia="Arial" w:hAnsi="Arial" w:cs="Arial"/>
                <w:b/>
                <w:color w:val="000000"/>
                <w:sz w:val="24"/>
                <w:szCs w:val="24"/>
                <w:lang w:val="es-ES"/>
              </w:rPr>
              <w:t>A</w:t>
            </w:r>
          </w:p>
          <w:p w14:paraId="68FBDF37" w14:textId="77777777"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es-ES"/>
              </w:rPr>
            </w:pPr>
          </w:p>
          <w:p w14:paraId="21AF1ECB" w14:textId="77777777"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es-ES"/>
              </w:rPr>
            </w:pPr>
          </w:p>
          <w:p w14:paraId="563D151B" w14:textId="39D33E80" w:rsidR="00C833AE" w:rsidRPr="00447FC0" w:rsidRDefault="00C833AE" w:rsidP="006A5010">
            <w:pPr>
              <w:pBdr>
                <w:top w:val="nil"/>
                <w:left w:val="nil"/>
                <w:bottom w:val="nil"/>
                <w:right w:val="nil"/>
                <w:between w:val="nil"/>
              </w:pBdr>
              <w:jc w:val="center"/>
              <w:rPr>
                <w:rFonts w:eastAsia="Arial" w:cs="Arial"/>
                <w:b/>
                <w:color w:val="000000"/>
                <w:sz w:val="24"/>
                <w:szCs w:val="24"/>
                <w:lang w:val="es-ES"/>
              </w:rPr>
            </w:pPr>
            <w:r>
              <w:rPr>
                <w:rFonts w:ascii="Arial" w:eastAsia="Arial" w:hAnsi="Arial" w:cs="Arial"/>
                <w:b/>
                <w:color w:val="000000"/>
                <w:sz w:val="24"/>
                <w:szCs w:val="24"/>
                <w:lang w:val="es-ES"/>
              </w:rPr>
              <w:t>YURISHA ANDRADE MORALES</w:t>
            </w:r>
            <w:r w:rsidRPr="00447FC0">
              <w:rPr>
                <w:rFonts w:eastAsia="Arial" w:cs="Arial"/>
                <w:b/>
                <w:color w:val="000000"/>
                <w:sz w:val="24"/>
                <w:szCs w:val="24"/>
                <w:lang w:val="es-ES"/>
              </w:rPr>
              <w:t xml:space="preserve"> </w:t>
            </w:r>
          </w:p>
        </w:tc>
        <w:tc>
          <w:tcPr>
            <w:tcW w:w="4407" w:type="dxa"/>
            <w:gridSpan w:val="2"/>
          </w:tcPr>
          <w:p w14:paraId="194F2094" w14:textId="77777777"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pt-PT"/>
              </w:rPr>
            </w:pPr>
          </w:p>
          <w:p w14:paraId="5B162380" w14:textId="16AE6E1D"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pt-PT"/>
              </w:rPr>
            </w:pPr>
            <w:r w:rsidRPr="00C833AE">
              <w:rPr>
                <w:rFonts w:ascii="Arial" w:eastAsia="Arial" w:hAnsi="Arial" w:cs="Arial"/>
                <w:b/>
                <w:color w:val="000000"/>
                <w:sz w:val="24"/>
                <w:szCs w:val="24"/>
                <w:lang w:val="pt-PT"/>
              </w:rPr>
              <w:t>MAGISTRAD</w:t>
            </w:r>
            <w:r>
              <w:rPr>
                <w:rFonts w:ascii="Arial" w:eastAsia="Arial" w:hAnsi="Arial" w:cs="Arial"/>
                <w:b/>
                <w:color w:val="000000"/>
                <w:sz w:val="24"/>
                <w:szCs w:val="24"/>
                <w:lang w:val="pt-PT"/>
              </w:rPr>
              <w:t>A</w:t>
            </w:r>
          </w:p>
          <w:p w14:paraId="7B5CC82D" w14:textId="77777777"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pt-PT"/>
              </w:rPr>
            </w:pPr>
          </w:p>
          <w:p w14:paraId="31786F05" w14:textId="77777777"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pt-PT"/>
              </w:rPr>
            </w:pPr>
          </w:p>
          <w:p w14:paraId="0872A974" w14:textId="37EA74BB" w:rsidR="00C833AE" w:rsidRDefault="00C833AE" w:rsidP="006A5010">
            <w:pPr>
              <w:pBdr>
                <w:top w:val="nil"/>
                <w:left w:val="nil"/>
                <w:bottom w:val="nil"/>
                <w:right w:val="nil"/>
                <w:between w:val="nil"/>
              </w:pBdr>
              <w:jc w:val="center"/>
              <w:rPr>
                <w:rFonts w:ascii="Arial" w:eastAsia="Arial" w:hAnsi="Arial" w:cs="Arial"/>
                <w:b/>
                <w:color w:val="000000"/>
                <w:sz w:val="24"/>
                <w:szCs w:val="24"/>
                <w:lang w:val="pt-PT"/>
              </w:rPr>
            </w:pPr>
            <w:r>
              <w:rPr>
                <w:rFonts w:ascii="Arial" w:eastAsia="Arial" w:hAnsi="Arial" w:cs="Arial"/>
                <w:b/>
                <w:color w:val="000000"/>
                <w:sz w:val="24"/>
                <w:szCs w:val="24"/>
                <w:lang w:val="es-ES"/>
              </w:rPr>
              <w:t>ALMA ROSA BAHENA VILLALOBOS</w:t>
            </w:r>
            <w:r w:rsidRPr="00C833AE">
              <w:rPr>
                <w:rFonts w:ascii="Arial" w:eastAsia="Arial" w:hAnsi="Arial" w:cs="Arial"/>
                <w:b/>
                <w:color w:val="000000"/>
                <w:sz w:val="24"/>
                <w:szCs w:val="24"/>
                <w:lang w:val="pt-PT"/>
              </w:rPr>
              <w:t xml:space="preserve"> </w:t>
            </w:r>
          </w:p>
          <w:p w14:paraId="7447D247" w14:textId="77777777"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pt-PT"/>
              </w:rPr>
            </w:pPr>
          </w:p>
        </w:tc>
      </w:tr>
      <w:tr w:rsidR="00C833AE" w:rsidRPr="00447FC0" w14:paraId="6CC2DC50" w14:textId="77777777" w:rsidTr="00C833AE">
        <w:trPr>
          <w:jc w:val="center"/>
        </w:trPr>
        <w:tc>
          <w:tcPr>
            <w:tcW w:w="8648" w:type="dxa"/>
            <w:gridSpan w:val="4"/>
          </w:tcPr>
          <w:p w14:paraId="062F8467" w14:textId="5B200E74" w:rsidR="00C833AE" w:rsidRPr="00C833AE" w:rsidRDefault="00C833AE" w:rsidP="00C833AE">
            <w:pPr>
              <w:pBdr>
                <w:top w:val="nil"/>
                <w:left w:val="nil"/>
                <w:bottom w:val="nil"/>
                <w:right w:val="nil"/>
                <w:between w:val="nil"/>
              </w:pBdr>
              <w:rPr>
                <w:rFonts w:ascii="Arial" w:eastAsia="Arial" w:hAnsi="Arial" w:cs="Arial"/>
                <w:b/>
                <w:color w:val="000000"/>
                <w:sz w:val="24"/>
                <w:szCs w:val="24"/>
                <w:lang w:val="pt-PT"/>
              </w:rPr>
            </w:pPr>
            <w:r>
              <w:rPr>
                <w:rFonts w:eastAsia="Arial" w:cs="Arial"/>
                <w:b/>
                <w:color w:val="000000"/>
                <w:sz w:val="24"/>
                <w:szCs w:val="24"/>
                <w:lang w:val="es-ES"/>
              </w:rPr>
              <w:lastRenderedPageBreak/>
              <w:t xml:space="preserve">   </w:t>
            </w:r>
            <w:r w:rsidRPr="00C833AE">
              <w:rPr>
                <w:rFonts w:ascii="Arial" w:eastAsia="Arial" w:hAnsi="Arial" w:cs="Arial"/>
                <w:b/>
                <w:color w:val="000000"/>
                <w:sz w:val="24"/>
                <w:szCs w:val="24"/>
                <w:lang w:val="es-ES"/>
              </w:rPr>
              <w:t xml:space="preserve">           </w:t>
            </w:r>
            <w:r w:rsidR="00D45776">
              <w:rPr>
                <w:rFonts w:ascii="Arial" w:eastAsia="Arial" w:hAnsi="Arial" w:cs="Arial"/>
                <w:b/>
                <w:color w:val="000000"/>
                <w:sz w:val="24"/>
                <w:szCs w:val="24"/>
                <w:lang w:val="es-ES"/>
              </w:rPr>
              <w:t xml:space="preserve">  </w:t>
            </w:r>
            <w:r w:rsidRPr="00C833AE">
              <w:rPr>
                <w:rFonts w:ascii="Arial" w:eastAsia="Arial" w:hAnsi="Arial" w:cs="Arial"/>
                <w:b/>
                <w:color w:val="000000"/>
                <w:sz w:val="24"/>
                <w:szCs w:val="24"/>
                <w:lang w:val="pt-PT"/>
              </w:rPr>
              <w:t>MAGISTRADO</w:t>
            </w:r>
            <w:r w:rsidRPr="00C833AE">
              <w:rPr>
                <w:rFonts w:ascii="Arial" w:eastAsia="Arial" w:hAnsi="Arial" w:cs="Arial"/>
                <w:b/>
                <w:color w:val="000000"/>
                <w:sz w:val="24"/>
                <w:szCs w:val="24"/>
                <w:lang w:val="es-ES"/>
              </w:rPr>
              <w:t xml:space="preserve"> </w:t>
            </w:r>
            <w:r>
              <w:rPr>
                <w:rFonts w:ascii="Arial" w:eastAsia="Arial" w:hAnsi="Arial" w:cs="Arial"/>
                <w:b/>
                <w:color w:val="000000"/>
                <w:sz w:val="24"/>
                <w:szCs w:val="24"/>
                <w:lang w:val="es-ES"/>
              </w:rPr>
              <w:t xml:space="preserve">                                             </w:t>
            </w:r>
            <w:r w:rsidRPr="00C833AE">
              <w:rPr>
                <w:rFonts w:ascii="Arial" w:eastAsia="Arial" w:hAnsi="Arial" w:cs="Arial"/>
                <w:b/>
                <w:color w:val="000000"/>
                <w:sz w:val="24"/>
                <w:szCs w:val="24"/>
                <w:lang w:val="es-ES"/>
              </w:rPr>
              <w:t xml:space="preserve">MAGISTRADO                                                                  </w:t>
            </w:r>
          </w:p>
          <w:p w14:paraId="67F7256D" w14:textId="77777777" w:rsidR="00C833AE" w:rsidRPr="00C833AE" w:rsidRDefault="00C833AE" w:rsidP="00C833AE">
            <w:pPr>
              <w:pBdr>
                <w:top w:val="nil"/>
                <w:left w:val="nil"/>
                <w:bottom w:val="nil"/>
                <w:right w:val="nil"/>
                <w:between w:val="nil"/>
              </w:pBdr>
              <w:jc w:val="center"/>
              <w:rPr>
                <w:rFonts w:ascii="Arial" w:eastAsia="Arial" w:hAnsi="Arial" w:cs="Arial"/>
                <w:b/>
                <w:color w:val="000000"/>
                <w:sz w:val="24"/>
                <w:szCs w:val="24"/>
                <w:lang w:val="pt-PT"/>
              </w:rPr>
            </w:pPr>
          </w:p>
          <w:p w14:paraId="3847583E" w14:textId="77777777" w:rsidR="00C833AE" w:rsidRPr="00C833AE" w:rsidRDefault="00C833AE" w:rsidP="00C833AE">
            <w:pPr>
              <w:pBdr>
                <w:top w:val="nil"/>
                <w:left w:val="nil"/>
                <w:bottom w:val="nil"/>
                <w:right w:val="nil"/>
                <w:between w:val="nil"/>
              </w:pBdr>
              <w:jc w:val="center"/>
              <w:rPr>
                <w:rFonts w:ascii="Arial" w:eastAsia="Arial" w:hAnsi="Arial" w:cs="Arial"/>
                <w:b/>
                <w:color w:val="000000"/>
                <w:sz w:val="24"/>
                <w:szCs w:val="24"/>
                <w:lang w:val="pt-PT"/>
              </w:rPr>
            </w:pPr>
          </w:p>
          <w:p w14:paraId="350845C6" w14:textId="65D67582" w:rsidR="00C833AE" w:rsidRPr="00C833AE" w:rsidRDefault="00D45776" w:rsidP="00C833AE">
            <w:pPr>
              <w:pBdr>
                <w:top w:val="nil"/>
                <w:left w:val="nil"/>
                <w:bottom w:val="nil"/>
                <w:right w:val="nil"/>
                <w:between w:val="nil"/>
              </w:pBdr>
              <w:jc w:val="center"/>
              <w:rPr>
                <w:rFonts w:ascii="Arial" w:eastAsia="Arial" w:hAnsi="Arial" w:cs="Arial"/>
                <w:b/>
                <w:color w:val="000000"/>
                <w:sz w:val="24"/>
                <w:szCs w:val="24"/>
                <w:lang w:val="es-ES"/>
              </w:rPr>
            </w:pPr>
            <w:r w:rsidRPr="00C833AE">
              <w:rPr>
                <w:rFonts w:ascii="Arial" w:eastAsia="Arial" w:hAnsi="Arial" w:cs="Arial"/>
                <w:b/>
                <w:color w:val="000000"/>
                <w:sz w:val="24"/>
                <w:szCs w:val="24"/>
                <w:lang w:val="es-ES"/>
              </w:rPr>
              <w:t>ADRIÁN HERNÁNDEZ PINEDO</w:t>
            </w:r>
            <w:r w:rsidR="00C833AE" w:rsidRPr="00C833AE">
              <w:rPr>
                <w:rFonts w:ascii="Arial" w:eastAsia="Arial" w:hAnsi="Arial" w:cs="Arial"/>
                <w:b/>
                <w:color w:val="000000"/>
                <w:sz w:val="24"/>
                <w:szCs w:val="24"/>
                <w:lang w:val="es-ES"/>
              </w:rPr>
              <w:t xml:space="preserve">              </w:t>
            </w:r>
            <w:r w:rsidRPr="00C833AE">
              <w:rPr>
                <w:rFonts w:ascii="Arial" w:eastAsia="Arial" w:hAnsi="Arial" w:cs="Arial"/>
                <w:b/>
                <w:color w:val="000000"/>
                <w:sz w:val="24"/>
                <w:szCs w:val="24"/>
                <w:lang w:val="es-ES"/>
              </w:rPr>
              <w:t>ERIC LÓPEZ VILLASEÑOR</w:t>
            </w:r>
            <w:r w:rsidRPr="00C833AE">
              <w:rPr>
                <w:rFonts w:ascii="Arial" w:eastAsia="Arial" w:hAnsi="Arial" w:cs="Arial"/>
                <w:b/>
                <w:color w:val="000000"/>
                <w:sz w:val="24"/>
                <w:szCs w:val="24"/>
                <w:lang w:val="es-ES"/>
              </w:rPr>
              <w:t xml:space="preserve"> </w:t>
            </w:r>
          </w:p>
          <w:p w14:paraId="555F660A" w14:textId="77777777" w:rsidR="00C833AE" w:rsidRDefault="00C833AE" w:rsidP="006A5010">
            <w:pPr>
              <w:pBdr>
                <w:top w:val="nil"/>
                <w:left w:val="nil"/>
                <w:bottom w:val="nil"/>
                <w:right w:val="nil"/>
                <w:between w:val="nil"/>
              </w:pBdr>
              <w:jc w:val="center"/>
              <w:rPr>
                <w:rFonts w:ascii="Arial" w:eastAsia="Arial" w:hAnsi="Arial" w:cs="Arial"/>
                <w:b/>
                <w:color w:val="000000"/>
                <w:sz w:val="24"/>
                <w:szCs w:val="24"/>
                <w:lang w:val="es-ES"/>
              </w:rPr>
            </w:pPr>
          </w:p>
          <w:p w14:paraId="47DA8358" w14:textId="5AD79DFC" w:rsidR="00C833AE" w:rsidRPr="00C833AE" w:rsidRDefault="00D45776" w:rsidP="006A5010">
            <w:pPr>
              <w:pBdr>
                <w:top w:val="nil"/>
                <w:left w:val="nil"/>
                <w:bottom w:val="nil"/>
                <w:right w:val="nil"/>
                <w:between w:val="nil"/>
              </w:pBdr>
              <w:jc w:val="center"/>
              <w:rPr>
                <w:rFonts w:ascii="Arial" w:eastAsia="Arial" w:hAnsi="Arial" w:cs="Arial"/>
                <w:b/>
                <w:color w:val="000000"/>
                <w:sz w:val="24"/>
                <w:szCs w:val="24"/>
                <w:lang w:val="es-ES"/>
              </w:rPr>
            </w:pPr>
            <w:r>
              <w:rPr>
                <w:rFonts w:ascii="Arial" w:eastAsia="Arial" w:hAnsi="Arial" w:cs="Arial"/>
                <w:b/>
                <w:color w:val="000000"/>
                <w:sz w:val="24"/>
                <w:szCs w:val="24"/>
                <w:lang w:val="es-ES"/>
              </w:rPr>
              <w:t xml:space="preserve">   </w:t>
            </w:r>
            <w:r w:rsidR="00C833AE" w:rsidRPr="00C833AE">
              <w:rPr>
                <w:rFonts w:ascii="Arial" w:eastAsia="Arial" w:hAnsi="Arial" w:cs="Arial"/>
                <w:b/>
                <w:color w:val="000000"/>
                <w:sz w:val="24"/>
                <w:szCs w:val="24"/>
                <w:lang w:val="es-ES"/>
              </w:rPr>
              <w:t>SECRETARIO GENERAL DE ACUERDOS</w:t>
            </w:r>
          </w:p>
          <w:p w14:paraId="24EDAE86" w14:textId="77777777"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es-ES"/>
              </w:rPr>
            </w:pPr>
          </w:p>
          <w:p w14:paraId="0861D539" w14:textId="77777777" w:rsidR="00C833AE" w:rsidRPr="00C833AE" w:rsidRDefault="00C833AE" w:rsidP="006A5010">
            <w:pPr>
              <w:pBdr>
                <w:top w:val="nil"/>
                <w:left w:val="nil"/>
                <w:bottom w:val="nil"/>
                <w:right w:val="nil"/>
                <w:between w:val="nil"/>
              </w:pBdr>
              <w:jc w:val="center"/>
              <w:rPr>
                <w:rFonts w:ascii="Arial" w:eastAsia="Arial" w:hAnsi="Arial" w:cs="Arial"/>
                <w:b/>
                <w:color w:val="000000"/>
                <w:sz w:val="24"/>
                <w:szCs w:val="24"/>
                <w:lang w:val="es-ES"/>
              </w:rPr>
            </w:pPr>
          </w:p>
          <w:p w14:paraId="2C3DAC86" w14:textId="2DD356B8" w:rsidR="00C833AE" w:rsidRPr="00C833AE" w:rsidRDefault="00D45776" w:rsidP="006A5010">
            <w:pPr>
              <w:pBdr>
                <w:top w:val="nil"/>
                <w:left w:val="nil"/>
                <w:bottom w:val="nil"/>
                <w:right w:val="nil"/>
                <w:between w:val="nil"/>
              </w:pBdr>
              <w:jc w:val="center"/>
              <w:rPr>
                <w:rFonts w:ascii="Arial" w:eastAsia="Arial" w:hAnsi="Arial" w:cs="Arial"/>
                <w:b/>
                <w:color w:val="000000"/>
                <w:sz w:val="24"/>
                <w:szCs w:val="24"/>
                <w:lang w:val="es-ES"/>
              </w:rPr>
            </w:pPr>
            <w:r>
              <w:rPr>
                <w:rFonts w:ascii="Arial" w:eastAsia="Arial" w:hAnsi="Arial" w:cs="Arial"/>
                <w:b/>
                <w:color w:val="000000"/>
                <w:sz w:val="24"/>
                <w:szCs w:val="24"/>
                <w:lang w:val="es-ES"/>
              </w:rPr>
              <w:t xml:space="preserve">   </w:t>
            </w:r>
            <w:r w:rsidR="00C833AE" w:rsidRPr="00C833AE">
              <w:rPr>
                <w:rFonts w:ascii="Arial" w:eastAsia="Arial" w:hAnsi="Arial" w:cs="Arial"/>
                <w:b/>
                <w:color w:val="000000"/>
                <w:sz w:val="24"/>
                <w:szCs w:val="24"/>
                <w:lang w:val="es-ES"/>
              </w:rPr>
              <w:t>V</w:t>
            </w:r>
            <w:r w:rsidR="003170EA">
              <w:rPr>
                <w:rFonts w:ascii="Arial" w:eastAsia="Arial" w:hAnsi="Arial" w:cs="Arial"/>
                <w:b/>
                <w:color w:val="000000"/>
                <w:sz w:val="24"/>
                <w:szCs w:val="24"/>
                <w:lang w:val="es-ES"/>
              </w:rPr>
              <w:t>Í</w:t>
            </w:r>
            <w:r w:rsidR="00C833AE" w:rsidRPr="00C833AE">
              <w:rPr>
                <w:rFonts w:ascii="Arial" w:eastAsia="Arial" w:hAnsi="Arial" w:cs="Arial"/>
                <w:b/>
                <w:color w:val="000000"/>
                <w:sz w:val="24"/>
                <w:szCs w:val="24"/>
                <w:lang w:val="es-ES"/>
              </w:rPr>
              <w:t>CTOR HUGO ARROYO SANDOVAL</w:t>
            </w:r>
          </w:p>
          <w:p w14:paraId="551048BA" w14:textId="77777777" w:rsidR="00C833AE" w:rsidRPr="00447FC0" w:rsidRDefault="00C833AE" w:rsidP="006A5010">
            <w:pPr>
              <w:pBdr>
                <w:top w:val="nil"/>
                <w:left w:val="nil"/>
                <w:bottom w:val="nil"/>
                <w:right w:val="nil"/>
                <w:between w:val="nil"/>
              </w:pBdr>
              <w:jc w:val="center"/>
              <w:rPr>
                <w:rFonts w:eastAsia="Arial" w:cs="Arial"/>
                <w:b/>
                <w:color w:val="000000"/>
                <w:sz w:val="24"/>
                <w:szCs w:val="24"/>
                <w:lang w:val="es-ES"/>
              </w:rPr>
            </w:pPr>
          </w:p>
        </w:tc>
      </w:tr>
      <w:bookmarkEnd w:id="56"/>
      <w:tr w:rsidR="009A1505" w:rsidRPr="00D050EC" w14:paraId="066EE982" w14:textId="77777777" w:rsidTr="00C833AE">
        <w:tblPrEx>
          <w:jc w:val="left"/>
          <w:tblCellMar>
            <w:left w:w="115" w:type="dxa"/>
            <w:right w:w="115" w:type="dxa"/>
          </w:tblCellMar>
        </w:tblPrEx>
        <w:trPr>
          <w:gridBefore w:val="1"/>
          <w:gridAfter w:val="1"/>
          <w:wBefore w:w="426" w:type="dxa"/>
          <w:wAfter w:w="856" w:type="dxa"/>
          <w:trHeight w:val="1800"/>
        </w:trPr>
        <w:tc>
          <w:tcPr>
            <w:tcW w:w="7366" w:type="dxa"/>
            <w:gridSpan w:val="2"/>
          </w:tcPr>
          <w:p w14:paraId="2D0909E9" w14:textId="62BB3CFB" w:rsidR="00B26A9F" w:rsidRPr="002D42DA" w:rsidRDefault="00B26A9F" w:rsidP="00700AC2">
            <w:pPr>
              <w:spacing w:line="240" w:lineRule="auto"/>
              <w:jc w:val="both"/>
              <w:rPr>
                <w:rFonts w:ascii="Arial Narrow" w:eastAsia="Arial Narrow" w:hAnsi="Arial Narrow" w:cs="Arial Narrow"/>
                <w:sz w:val="22"/>
                <w:szCs w:val="22"/>
              </w:rPr>
            </w:pPr>
            <w:r w:rsidRPr="002D42DA">
              <w:rPr>
                <w:rFonts w:ascii="Arial Narrow" w:eastAsia="Arial Narrow" w:hAnsi="Arial Narrow" w:cs="Arial Narrow"/>
                <w:sz w:val="22"/>
                <w:szCs w:val="22"/>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 la sentencia emitida por el Pleno del Tribunal Electoral del Estado, en sesión pública </w:t>
            </w:r>
            <w:r w:rsidR="001251B3">
              <w:rPr>
                <w:rFonts w:ascii="Arial Narrow" w:eastAsia="Arial Narrow" w:hAnsi="Arial Narrow" w:cs="Arial Narrow"/>
                <w:sz w:val="22"/>
                <w:szCs w:val="22"/>
              </w:rPr>
              <w:t xml:space="preserve">virtual </w:t>
            </w:r>
            <w:r w:rsidRPr="002D42DA">
              <w:rPr>
                <w:rFonts w:ascii="Arial Narrow" w:eastAsia="Arial Narrow" w:hAnsi="Arial Narrow" w:cs="Arial Narrow"/>
                <w:sz w:val="22"/>
                <w:szCs w:val="22"/>
              </w:rPr>
              <w:t xml:space="preserve">celebrada el once de agosto de dos mil veintiséis, dentro del Juicio para la Protección de los Derechos Político-Electorales del Ciudadano </w:t>
            </w:r>
            <w:r w:rsidRPr="002D42DA">
              <w:rPr>
                <w:rFonts w:ascii="Arial Narrow" w:eastAsia="Arial Narrow" w:hAnsi="Arial Narrow" w:cs="Arial Narrow"/>
                <w:b/>
                <w:bCs/>
                <w:sz w:val="22"/>
                <w:szCs w:val="22"/>
              </w:rPr>
              <w:t>TEEM-JDC-070/2026</w:t>
            </w:r>
            <w:r w:rsidRPr="002D42DA">
              <w:rPr>
                <w:rFonts w:ascii="Arial Narrow" w:eastAsia="Arial Narrow" w:hAnsi="Arial Narrow" w:cs="Arial Narrow"/>
                <w:sz w:val="22"/>
                <w:szCs w:val="22"/>
              </w:rPr>
              <w:t>; documento que consta de dieciséis páginas, incluida la presente; mismo que se firma de manera electrónica</w:t>
            </w:r>
            <w:r w:rsidRPr="002D42DA">
              <w:rPr>
                <w:rFonts w:ascii="Arial Narrow" w:eastAsia="Arial Narrow" w:hAnsi="Arial Narrow" w:cs="Arial Narrow"/>
                <w:b/>
                <w:bCs/>
                <w:sz w:val="22"/>
                <w:szCs w:val="22"/>
              </w:rPr>
              <w:t>. Doy fe.</w:t>
            </w:r>
            <w:r w:rsidRPr="002D42DA">
              <w:rPr>
                <w:rFonts w:ascii="Arial Narrow" w:eastAsia="Arial Narrow" w:hAnsi="Arial Narrow" w:cs="Arial Narrow"/>
                <w:sz w:val="22"/>
                <w:szCs w:val="22"/>
              </w:rPr>
              <w:t xml:space="preserve"> </w:t>
            </w:r>
          </w:p>
          <w:p w14:paraId="066EE981" w14:textId="6E71314D" w:rsidR="009A1505" w:rsidRPr="00700AC2" w:rsidRDefault="00175E2B" w:rsidP="00700AC2">
            <w:pPr>
              <w:spacing w:line="240" w:lineRule="auto"/>
              <w:jc w:val="both"/>
              <w:rPr>
                <w:rFonts w:ascii="Arial Narrow" w:eastAsia="Arial Narrow" w:hAnsi="Arial Narrow" w:cs="Arial Narrow"/>
                <w:i/>
                <w:sz w:val="20"/>
                <w:szCs w:val="20"/>
              </w:rPr>
            </w:pPr>
            <w:r w:rsidRPr="002D42DA">
              <w:rPr>
                <w:rFonts w:ascii="Arial Narrow" w:eastAsia="Arial Narrow" w:hAnsi="Arial Narrow" w:cs="Arial Narrow"/>
                <w:b/>
                <w:bCs/>
                <w:sz w:val="22"/>
                <w:szCs w:val="22"/>
              </w:rPr>
              <w:t xml:space="preserve">Este documento es una representación gráfica autorizada mediante firmas electrónicas certificadas, el cual tiene plena validez jurídica de conformidad con el numeral tercero y cuarto del </w:t>
            </w:r>
            <w:r w:rsidRPr="002D42DA">
              <w:rPr>
                <w:rFonts w:ascii="Arial Narrow" w:eastAsia="Arial Narrow" w:hAnsi="Arial Narrow" w:cs="Arial Narrow"/>
                <w:b/>
                <w:bCs/>
                <w:i/>
                <w:iCs/>
                <w:sz w:val="22"/>
                <w:szCs w:val="22"/>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r w:rsidRPr="00650EBD">
              <w:rPr>
                <w:rFonts w:ascii="Arial Narrow" w:eastAsia="Arial Narrow" w:hAnsi="Arial Narrow" w:cs="Arial Narrow"/>
                <w:i/>
                <w:iCs/>
                <w:sz w:val="20"/>
                <w:szCs w:val="20"/>
              </w:rPr>
              <w:t>.</w:t>
            </w:r>
          </w:p>
        </w:tc>
      </w:tr>
    </w:tbl>
    <w:p w14:paraId="066EE99A" w14:textId="66D4518C" w:rsidR="009A1505" w:rsidRPr="004F7BBD" w:rsidRDefault="009A1505" w:rsidP="006670BF">
      <w:pPr>
        <w:pBdr>
          <w:top w:val="nil"/>
          <w:left w:val="nil"/>
          <w:bottom w:val="nil"/>
          <w:right w:val="nil"/>
          <w:between w:val="nil"/>
        </w:pBdr>
        <w:spacing w:before="240" w:line="240" w:lineRule="auto"/>
        <w:jc w:val="both"/>
        <w:rPr>
          <w:rFonts w:ascii="Arial Narrow" w:hAnsi="Arial Narrow"/>
          <w:b/>
          <w:sz w:val="20"/>
          <w:szCs w:val="20"/>
        </w:rPr>
      </w:pPr>
    </w:p>
    <w:sectPr w:rsidR="009A1505" w:rsidRPr="004F7BBD" w:rsidSect="00B26A9F">
      <w:headerReference w:type="default" r:id="rId12"/>
      <w:footerReference w:type="default" r:id="rId13"/>
      <w:headerReference w:type="first" r:id="rId14"/>
      <w:footerReference w:type="first" r:id="rId15"/>
      <w:pgSz w:w="12242" w:h="19442"/>
      <w:pgMar w:top="2126" w:right="1418" w:bottom="2268" w:left="2268" w:header="1134"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DE103" w14:textId="77777777" w:rsidR="0017576B" w:rsidRDefault="0017576B">
      <w:pPr>
        <w:spacing w:after="0" w:line="240" w:lineRule="auto"/>
      </w:pPr>
      <w:r>
        <w:separator/>
      </w:r>
    </w:p>
  </w:endnote>
  <w:endnote w:type="continuationSeparator" w:id="0">
    <w:p w14:paraId="704EE354" w14:textId="77777777" w:rsidR="0017576B" w:rsidRDefault="0017576B">
      <w:pPr>
        <w:spacing w:after="0" w:line="240" w:lineRule="auto"/>
      </w:pPr>
      <w:r>
        <w:continuationSeparator/>
      </w:r>
    </w:p>
  </w:endnote>
  <w:endnote w:type="continuationNotice" w:id="1">
    <w:p w14:paraId="072E09CE" w14:textId="77777777" w:rsidR="0017576B" w:rsidRDefault="001757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E81359E-A256-4253-BD35-52FEA8B44361}"/>
    <w:embedBold r:id="rId2" w:fontKey="{0619D651-9D24-441C-9FD1-09F8345D3A5F}"/>
    <w:embedItalic r:id="rId3" w:fontKey="{593DF646-D440-4B6A-9D00-5D6FAE86C8A4}"/>
    <w:embedBoldItalic r:id="rId4" w:fontKey="{8455FA5F-2A8B-494C-B2AC-467ED92A439C}"/>
  </w:font>
  <w:font w:name="Calibri Light">
    <w:panose1 w:val="020F0302020204030204"/>
    <w:charset w:val="00"/>
    <w:family w:val="swiss"/>
    <w:pitch w:val="variable"/>
    <w:sig w:usb0="E4002EFF" w:usb1="C200247B" w:usb2="00000009" w:usb3="00000000" w:csb0="000001FF" w:csb1="00000000"/>
    <w:embedRegular r:id="rId5" w:fontKey="{AA242C65-2DF7-48D9-AEB3-0B2711F6CFB7}"/>
    <w:embedBold r:id="rId6" w:fontKey="{1526369E-C667-4152-80BE-16C23469DF2D}"/>
    <w:embedItalic r:id="rId7" w:fontKey="{371A7FD9-C8B9-4A94-B1E5-8A5894854E5D}"/>
    <w:embedBoldItalic r:id="rId8" w:fontKey="{CC841FDB-2A00-46EF-8F8F-80B1FF4A7707}"/>
  </w:font>
  <w:font w:name="Yu Gothic Light">
    <w:panose1 w:val="020B0300000000000000"/>
    <w:charset w:val="80"/>
    <w:family w:val="swiss"/>
    <w:pitch w:val="variable"/>
    <w:sig w:usb0="E00002FF" w:usb1="2AC7FDFF" w:usb2="00000016" w:usb3="00000000" w:csb0="0002009F" w:csb1="00000000"/>
  </w:font>
  <w:font w:name="Legacy Serif ITC Std Book">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embedRegular r:id="rId9" w:fontKey="{AD9A124D-A34F-44FA-B51F-FB6DDB9B04D1}"/>
    <w:embedBold r:id="rId10" w:fontKey="{71070087-7D6D-4341-8679-17BE9BEE62A2}"/>
    <w:embedItalic r:id="rId11" w:fontKey="{13052110-6C9F-4046-99A4-F46B8A4EDB33}"/>
    <w:embedBoldItalic r:id="rId12" w:fontKey="{C4FD69C9-7ECB-45A1-B1F5-167D6F571AA4}"/>
  </w:font>
  <w:font w:name="Segoe UI">
    <w:panose1 w:val="020B0502040204020203"/>
    <w:charset w:val="00"/>
    <w:family w:val="swiss"/>
    <w:pitch w:val="variable"/>
    <w:sig w:usb0="E4002EFF" w:usb1="C000E47F" w:usb2="00000009" w:usb3="00000000" w:csb0="000001FF" w:csb1="00000000"/>
    <w:embedRegular r:id="rId13" w:fontKey="{681DA4AB-E00B-4E87-B7CB-270DA67A7AC1}"/>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E99D" w14:textId="77777777" w:rsidR="009A1505" w:rsidRDefault="00AC13F3">
    <w:pPr>
      <w:pBdr>
        <w:top w:val="nil"/>
        <w:left w:val="nil"/>
        <w:bottom w:val="nil"/>
        <w:right w:val="nil"/>
        <w:between w:val="nil"/>
      </w:pBdr>
      <w:tabs>
        <w:tab w:val="center" w:pos="4419"/>
        <w:tab w:val="right" w:pos="8838"/>
      </w:tabs>
      <w:spacing w:after="0" w:line="360" w:lineRule="auto"/>
      <w:rPr>
        <w:rFonts w:ascii="Arial" w:eastAsia="Arial" w:hAnsi="Arial" w:cs="Arial"/>
        <w:color w:val="000000"/>
        <w:sz w:val="28"/>
        <w:szCs w:val="28"/>
      </w:rPr>
    </w:pPr>
    <w:r>
      <w:rPr>
        <w:rFonts w:ascii="Arial" w:eastAsia="Arial" w:hAnsi="Arial" w:cs="Arial"/>
        <w:color w:val="000000"/>
        <w:sz w:val="28"/>
        <w:szCs w:val="28"/>
      </w:rPr>
      <w:tab/>
    </w:r>
    <w:r>
      <w:rPr>
        <w:rFonts w:ascii="Arial" w:eastAsia="Arial" w:hAnsi="Arial" w:cs="Arial"/>
        <w:color w:val="000000"/>
        <w:sz w:val="28"/>
        <w:szCs w:val="28"/>
      </w:rPr>
      <w:tab/>
    </w:r>
  </w:p>
  <w:p w14:paraId="066EE99E" w14:textId="10154AA5" w:rsidR="009A1505" w:rsidRDefault="00AC13F3">
    <w:pPr>
      <w:pBdr>
        <w:top w:val="nil"/>
        <w:left w:val="nil"/>
        <w:bottom w:val="nil"/>
        <w:right w:val="nil"/>
        <w:between w:val="nil"/>
      </w:pBdr>
      <w:tabs>
        <w:tab w:val="center" w:pos="4419"/>
        <w:tab w:val="right" w:pos="8838"/>
      </w:tabs>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9C2091">
      <w:rPr>
        <w:rFonts w:ascii="Arial" w:eastAsia="Arial" w:hAnsi="Arial" w:cs="Arial"/>
        <w:noProof/>
        <w:color w:val="000000"/>
        <w:sz w:val="24"/>
        <w:szCs w:val="24"/>
      </w:rPr>
      <w:t>2</w:t>
    </w:r>
    <w:r>
      <w:rPr>
        <w:rFonts w:ascii="Arial" w:eastAsia="Arial" w:hAnsi="Arial" w:cs="Arial"/>
        <w:color w:val="000000"/>
        <w:sz w:val="24"/>
        <w:szCs w:val="24"/>
      </w:rPr>
      <w:fldChar w:fldCharType="end"/>
    </w:r>
  </w:p>
  <w:p w14:paraId="066EE99F" w14:textId="77777777" w:rsidR="009A1505" w:rsidRDefault="009A1505">
    <w:pPr>
      <w:pBdr>
        <w:top w:val="nil"/>
        <w:left w:val="nil"/>
        <w:bottom w:val="nil"/>
        <w:right w:val="nil"/>
        <w:between w:val="nil"/>
      </w:pBdr>
      <w:tabs>
        <w:tab w:val="center" w:pos="4419"/>
        <w:tab w:val="right" w:pos="8838"/>
      </w:tabs>
      <w:spacing w:after="0" w:line="360" w:lineRule="auto"/>
      <w:jc w:val="center"/>
      <w:rPr>
        <w:rFonts w:ascii="Arial" w:eastAsia="Arial" w:hAnsi="Arial" w:cs="Arial"/>
        <w:color w:val="000000"/>
        <w:sz w:val="28"/>
        <w:szCs w:val="28"/>
      </w:rPr>
    </w:pPr>
  </w:p>
  <w:p w14:paraId="066EE9A0" w14:textId="77777777" w:rsidR="009A1505" w:rsidRDefault="009A1505">
    <w:pPr>
      <w:pBdr>
        <w:top w:val="nil"/>
        <w:left w:val="nil"/>
        <w:bottom w:val="nil"/>
        <w:right w:val="nil"/>
        <w:between w:val="nil"/>
      </w:pBdr>
      <w:tabs>
        <w:tab w:val="center" w:pos="4419"/>
        <w:tab w:val="right" w:pos="8838"/>
      </w:tabs>
      <w:spacing w:after="0" w:line="360" w:lineRule="auto"/>
      <w:rPr>
        <w:rFonts w:ascii="Arial" w:eastAsia="Arial" w:hAnsi="Arial" w:cs="Arial"/>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E9A2" w14:textId="77777777" w:rsidR="009A1505" w:rsidRDefault="00AC13F3">
    <w:pPr>
      <w:pBdr>
        <w:top w:val="nil"/>
        <w:left w:val="nil"/>
        <w:bottom w:val="nil"/>
        <w:right w:val="nil"/>
        <w:between w:val="nil"/>
      </w:pBdr>
      <w:tabs>
        <w:tab w:val="center" w:pos="4419"/>
        <w:tab w:val="right" w:pos="8838"/>
        <w:tab w:val="left" w:pos="1640"/>
      </w:tabs>
      <w:rPr>
        <w:color w:val="000000"/>
      </w:rPr>
    </w:pPr>
    <w:r>
      <w:rPr>
        <w:color w:val="000000"/>
      </w:rPr>
      <w:tab/>
    </w:r>
  </w:p>
  <w:p w14:paraId="066EE9A3" w14:textId="77777777" w:rsidR="009A1505" w:rsidRDefault="009A1505">
    <w:pPr>
      <w:pBdr>
        <w:top w:val="nil"/>
        <w:left w:val="nil"/>
        <w:bottom w:val="nil"/>
        <w:right w:val="nil"/>
        <w:between w:val="nil"/>
      </w:pBdr>
      <w:tabs>
        <w:tab w:val="center" w:pos="4419"/>
        <w:tab w:val="right" w:pos="8838"/>
      </w:tabs>
      <w:rPr>
        <w:color w:val="000000"/>
      </w:rPr>
    </w:pPr>
  </w:p>
  <w:p w14:paraId="066EE9A4" w14:textId="77777777" w:rsidR="009A1505" w:rsidRDefault="009A150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D57AB" w14:textId="77777777" w:rsidR="0017576B" w:rsidRDefault="0017576B">
      <w:pPr>
        <w:spacing w:after="0" w:line="240" w:lineRule="auto"/>
      </w:pPr>
      <w:r>
        <w:separator/>
      </w:r>
    </w:p>
  </w:footnote>
  <w:footnote w:type="continuationSeparator" w:id="0">
    <w:p w14:paraId="45D74711" w14:textId="77777777" w:rsidR="0017576B" w:rsidRDefault="0017576B">
      <w:pPr>
        <w:spacing w:after="0" w:line="240" w:lineRule="auto"/>
      </w:pPr>
      <w:r>
        <w:continuationSeparator/>
      </w:r>
    </w:p>
  </w:footnote>
  <w:footnote w:type="continuationNotice" w:id="1">
    <w:p w14:paraId="79E75958" w14:textId="77777777" w:rsidR="0017576B" w:rsidRDefault="0017576B">
      <w:pPr>
        <w:spacing w:after="0" w:line="240" w:lineRule="auto"/>
      </w:pPr>
    </w:p>
  </w:footnote>
  <w:footnote w:id="2">
    <w:p w14:paraId="066EE9A9" w14:textId="0FF22252" w:rsidR="009A1505" w:rsidRPr="008F318A" w:rsidRDefault="00AC13F3" w:rsidP="008F318A">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8F318A">
        <w:rPr>
          <w:rFonts w:ascii="Arial Narrow" w:hAnsi="Arial Narrow"/>
          <w:sz w:val="20"/>
          <w:szCs w:val="20"/>
          <w:vertAlign w:val="superscript"/>
        </w:rPr>
        <w:footnoteRef/>
      </w:r>
      <w:r w:rsidRPr="008F318A">
        <w:rPr>
          <w:rFonts w:ascii="Arial Narrow" w:eastAsia="Arial Narrow" w:hAnsi="Arial Narrow" w:cs="Arial Narrow"/>
          <w:color w:val="000000"/>
          <w:sz w:val="20"/>
          <w:szCs w:val="20"/>
        </w:rPr>
        <w:t xml:space="preserve"> Todas las fechas corresponden al año dos mil </w:t>
      </w:r>
      <w:r w:rsidR="003006FB" w:rsidRPr="008F318A">
        <w:rPr>
          <w:rFonts w:ascii="Arial Narrow" w:eastAsia="Arial Narrow" w:hAnsi="Arial Narrow" w:cs="Arial Narrow"/>
          <w:color w:val="000000"/>
          <w:sz w:val="20"/>
          <w:szCs w:val="20"/>
        </w:rPr>
        <w:t>veintiséis</w:t>
      </w:r>
      <w:r w:rsidRPr="008F318A">
        <w:rPr>
          <w:rFonts w:ascii="Arial Narrow" w:eastAsia="Arial Narrow" w:hAnsi="Arial Narrow" w:cs="Arial Narrow"/>
          <w:color w:val="000000"/>
          <w:sz w:val="20"/>
          <w:szCs w:val="20"/>
        </w:rPr>
        <w:t>, salvo señalamiento expreso</w:t>
      </w:r>
      <w:r w:rsidR="00BF3AC5" w:rsidRPr="008F318A">
        <w:rPr>
          <w:rFonts w:ascii="Arial Narrow" w:eastAsia="Arial Narrow" w:hAnsi="Arial Narrow" w:cs="Arial Narrow"/>
          <w:color w:val="000000"/>
          <w:sz w:val="20"/>
          <w:szCs w:val="20"/>
        </w:rPr>
        <w:t xml:space="preserve"> en contrario</w:t>
      </w:r>
      <w:r w:rsidRPr="008F318A">
        <w:rPr>
          <w:rFonts w:ascii="Arial Narrow" w:eastAsia="Arial Narrow" w:hAnsi="Arial Narrow" w:cs="Arial Narrow"/>
          <w:color w:val="000000"/>
          <w:sz w:val="20"/>
          <w:szCs w:val="20"/>
        </w:rPr>
        <w:t>.</w:t>
      </w:r>
    </w:p>
  </w:footnote>
  <w:footnote w:id="3">
    <w:p w14:paraId="201FE385" w14:textId="03621209" w:rsidR="000E2721" w:rsidRPr="008F318A" w:rsidRDefault="000E2721" w:rsidP="00014CFD">
      <w:pPr>
        <w:pStyle w:val="Textonotapie"/>
        <w:jc w:val="both"/>
        <w:rPr>
          <w:rFonts w:ascii="Arial Narrow" w:hAnsi="Arial Narrow"/>
          <w:lang w:val="es-ES"/>
        </w:rPr>
      </w:pPr>
      <w:r w:rsidRPr="008F318A">
        <w:rPr>
          <w:rStyle w:val="Refdenotaalpie"/>
          <w:rFonts w:ascii="Arial Narrow" w:hAnsi="Arial Narrow"/>
        </w:rPr>
        <w:footnoteRef/>
      </w:r>
      <w:r w:rsidRPr="008F318A">
        <w:rPr>
          <w:rFonts w:ascii="Arial Narrow" w:hAnsi="Arial Narrow"/>
        </w:rPr>
        <w:t xml:space="preserve"> </w:t>
      </w:r>
      <w:r w:rsidR="00606A0A" w:rsidRPr="008F318A">
        <w:rPr>
          <w:rFonts w:ascii="Arial Narrow" w:hAnsi="Arial Narrow"/>
        </w:rPr>
        <w:t xml:space="preserve">Fojas </w:t>
      </w:r>
      <w:r w:rsidR="00A14524" w:rsidRPr="008F318A">
        <w:rPr>
          <w:rFonts w:ascii="Arial Narrow" w:hAnsi="Arial Narrow"/>
        </w:rPr>
        <w:t xml:space="preserve">de la </w:t>
      </w:r>
      <w:r w:rsidR="00E564BB" w:rsidRPr="008F318A">
        <w:rPr>
          <w:rFonts w:ascii="Arial Narrow" w:hAnsi="Arial Narrow"/>
        </w:rPr>
        <w:t>16 a la 18.</w:t>
      </w:r>
    </w:p>
  </w:footnote>
  <w:footnote w:id="4">
    <w:p w14:paraId="313AE079" w14:textId="01A18580" w:rsidR="00E326C3" w:rsidRPr="00014CFD" w:rsidRDefault="00E326C3" w:rsidP="00014CFD">
      <w:pPr>
        <w:pStyle w:val="Textonotapie"/>
        <w:jc w:val="both"/>
        <w:rPr>
          <w:rFonts w:ascii="Arial Narrow" w:hAnsi="Arial Narrow"/>
          <w:lang w:val="es-ES"/>
        </w:rPr>
      </w:pPr>
      <w:r w:rsidRPr="008F318A">
        <w:rPr>
          <w:rStyle w:val="Refdenotaalpie"/>
          <w:rFonts w:ascii="Arial Narrow" w:hAnsi="Arial Narrow"/>
        </w:rPr>
        <w:footnoteRef/>
      </w:r>
      <w:r w:rsidRPr="008F318A">
        <w:rPr>
          <w:rFonts w:ascii="Arial Narrow" w:hAnsi="Arial Narrow"/>
        </w:rPr>
        <w:t xml:space="preserve"> </w:t>
      </w:r>
      <w:r w:rsidRPr="008F318A">
        <w:rPr>
          <w:rFonts w:ascii="Arial Narrow" w:hAnsi="Arial Narrow"/>
          <w:lang w:val="es-ES"/>
        </w:rPr>
        <w:t>Fojas de</w:t>
      </w:r>
      <w:r w:rsidR="00B27ACD" w:rsidRPr="008F318A">
        <w:rPr>
          <w:rFonts w:ascii="Arial Narrow" w:hAnsi="Arial Narrow"/>
          <w:lang w:val="es-ES"/>
        </w:rPr>
        <w:t xml:space="preserve"> la 26 a la 29.</w:t>
      </w:r>
    </w:p>
  </w:footnote>
  <w:footnote w:id="5">
    <w:p w14:paraId="066EE9AB" w14:textId="35352B71" w:rsidR="009A1505" w:rsidRPr="008F318A" w:rsidRDefault="00AC13F3" w:rsidP="008F318A">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8F318A">
        <w:rPr>
          <w:rFonts w:ascii="Arial Narrow" w:hAnsi="Arial Narrow"/>
          <w:sz w:val="20"/>
          <w:szCs w:val="20"/>
          <w:vertAlign w:val="superscript"/>
        </w:rPr>
        <w:footnoteRef/>
      </w:r>
      <w:r w:rsidRPr="008F318A">
        <w:rPr>
          <w:rFonts w:ascii="Arial Narrow" w:eastAsia="Arial Narrow" w:hAnsi="Arial Narrow" w:cs="Arial Narrow"/>
          <w:color w:val="000000"/>
          <w:sz w:val="20"/>
          <w:szCs w:val="20"/>
        </w:rPr>
        <w:t xml:space="preserve"> </w:t>
      </w:r>
      <w:r w:rsidR="000279BA" w:rsidRPr="008F318A">
        <w:rPr>
          <w:rFonts w:ascii="Arial Narrow" w:eastAsia="Arial Narrow" w:hAnsi="Arial Narrow" w:cs="Arial Narrow"/>
          <w:color w:val="000000"/>
          <w:sz w:val="20"/>
          <w:szCs w:val="20"/>
        </w:rPr>
        <w:t>Fojas de la</w:t>
      </w:r>
      <w:r w:rsidR="000279BA" w:rsidRPr="008F318A" w:rsidDel="00D90EDB">
        <w:rPr>
          <w:rFonts w:ascii="Arial Narrow" w:eastAsia="Arial Narrow" w:hAnsi="Arial Narrow" w:cs="Arial Narrow"/>
          <w:color w:val="000000"/>
          <w:sz w:val="20"/>
          <w:szCs w:val="20"/>
        </w:rPr>
        <w:t xml:space="preserve"> </w:t>
      </w:r>
      <w:r w:rsidR="00DE1C97" w:rsidRPr="008F318A">
        <w:rPr>
          <w:rFonts w:ascii="Arial Narrow" w:eastAsia="Arial Narrow" w:hAnsi="Arial Narrow" w:cs="Arial Narrow"/>
          <w:color w:val="000000"/>
          <w:sz w:val="20"/>
          <w:szCs w:val="20"/>
        </w:rPr>
        <w:t>30 a la 38</w:t>
      </w:r>
      <w:r w:rsidRPr="008F318A">
        <w:rPr>
          <w:rFonts w:ascii="Arial Narrow" w:eastAsia="Arial Narrow" w:hAnsi="Arial Narrow" w:cs="Arial Narrow"/>
          <w:color w:val="000000"/>
          <w:sz w:val="20"/>
          <w:szCs w:val="20"/>
        </w:rPr>
        <w:t xml:space="preserve">. </w:t>
      </w:r>
    </w:p>
  </w:footnote>
  <w:footnote w:id="6">
    <w:p w14:paraId="1F4E1ED5" w14:textId="7C7EB88D" w:rsidR="00D353AF" w:rsidRPr="008F318A" w:rsidRDefault="00D353AF" w:rsidP="008F318A">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8F318A">
        <w:rPr>
          <w:rFonts w:ascii="Arial Narrow" w:hAnsi="Arial Narrow"/>
          <w:sz w:val="20"/>
          <w:szCs w:val="20"/>
          <w:vertAlign w:val="superscript"/>
        </w:rPr>
        <w:footnoteRef/>
      </w:r>
      <w:r w:rsidRPr="008F318A">
        <w:rPr>
          <w:rFonts w:ascii="Arial Narrow" w:eastAsia="Arial Narrow" w:hAnsi="Arial Narrow" w:cs="Arial Narrow"/>
          <w:color w:val="000000"/>
          <w:sz w:val="20"/>
          <w:szCs w:val="20"/>
        </w:rPr>
        <w:t xml:space="preserve"> Fojas de la 02 a la 3</w:t>
      </w:r>
      <w:r w:rsidR="00A20426" w:rsidRPr="008F318A">
        <w:rPr>
          <w:rFonts w:ascii="Arial Narrow" w:eastAsia="Arial Narrow" w:hAnsi="Arial Narrow" w:cs="Arial Narrow"/>
          <w:color w:val="000000"/>
          <w:sz w:val="20"/>
          <w:szCs w:val="20"/>
        </w:rPr>
        <w:t>8</w:t>
      </w:r>
      <w:r w:rsidRPr="008F318A">
        <w:rPr>
          <w:rFonts w:ascii="Arial Narrow" w:eastAsia="Arial Narrow" w:hAnsi="Arial Narrow" w:cs="Arial Narrow"/>
          <w:color w:val="000000"/>
          <w:sz w:val="20"/>
          <w:szCs w:val="20"/>
        </w:rPr>
        <w:t xml:space="preserve">. </w:t>
      </w:r>
    </w:p>
  </w:footnote>
  <w:footnote w:id="7">
    <w:p w14:paraId="066EE9AD" w14:textId="57EF14F1" w:rsidR="009A1505" w:rsidRPr="008F318A" w:rsidRDefault="00AC13F3" w:rsidP="008F318A">
      <w:pPr>
        <w:pBdr>
          <w:top w:val="nil"/>
          <w:left w:val="nil"/>
          <w:bottom w:val="nil"/>
          <w:right w:val="nil"/>
          <w:between w:val="nil"/>
        </w:pBdr>
        <w:spacing w:after="0" w:line="240" w:lineRule="auto"/>
        <w:jc w:val="both"/>
        <w:rPr>
          <w:rFonts w:ascii="Arial Narrow" w:eastAsia="Arial Narrow" w:hAnsi="Arial Narrow" w:cs="Arial Narrow"/>
          <w:color w:val="000000"/>
          <w:sz w:val="20"/>
          <w:szCs w:val="20"/>
          <w:highlight w:val="green"/>
        </w:rPr>
      </w:pPr>
      <w:r w:rsidRPr="008F318A">
        <w:rPr>
          <w:rFonts w:ascii="Arial Narrow" w:hAnsi="Arial Narrow"/>
          <w:sz w:val="20"/>
          <w:szCs w:val="20"/>
          <w:vertAlign w:val="superscript"/>
        </w:rPr>
        <w:footnoteRef/>
      </w:r>
      <w:r w:rsidRPr="008F318A">
        <w:rPr>
          <w:rFonts w:ascii="Arial Narrow" w:eastAsia="Arial Narrow" w:hAnsi="Arial Narrow" w:cs="Arial Narrow"/>
          <w:color w:val="000000"/>
          <w:sz w:val="20"/>
          <w:szCs w:val="20"/>
        </w:rPr>
        <w:t xml:space="preserve"> Foja</w:t>
      </w:r>
      <w:r w:rsidR="000E00B0" w:rsidRPr="008F318A">
        <w:rPr>
          <w:rFonts w:ascii="Arial Narrow" w:eastAsia="Arial Narrow" w:hAnsi="Arial Narrow" w:cs="Arial Narrow"/>
          <w:color w:val="000000"/>
          <w:sz w:val="20"/>
          <w:szCs w:val="20"/>
        </w:rPr>
        <w:t>s 39 y</w:t>
      </w:r>
      <w:r w:rsidRPr="008F318A">
        <w:rPr>
          <w:rFonts w:ascii="Arial Narrow" w:eastAsia="Arial Narrow" w:hAnsi="Arial Narrow" w:cs="Arial Narrow"/>
          <w:color w:val="000000"/>
          <w:sz w:val="20"/>
          <w:szCs w:val="20"/>
        </w:rPr>
        <w:t xml:space="preserve"> </w:t>
      </w:r>
      <w:r w:rsidR="00AF5C33" w:rsidRPr="008F318A">
        <w:rPr>
          <w:rFonts w:ascii="Arial Narrow" w:eastAsia="Arial Narrow" w:hAnsi="Arial Narrow" w:cs="Arial Narrow"/>
          <w:color w:val="000000"/>
          <w:sz w:val="20"/>
          <w:szCs w:val="20"/>
        </w:rPr>
        <w:t>40</w:t>
      </w:r>
      <w:r w:rsidRPr="008F318A">
        <w:rPr>
          <w:rFonts w:ascii="Arial Narrow" w:eastAsia="Arial Narrow" w:hAnsi="Arial Narrow" w:cs="Arial Narrow"/>
          <w:color w:val="000000"/>
          <w:sz w:val="20"/>
          <w:szCs w:val="20"/>
        </w:rPr>
        <w:t>.</w:t>
      </w:r>
    </w:p>
  </w:footnote>
  <w:footnote w:id="8">
    <w:p w14:paraId="066EE9AE" w14:textId="01DD9D21" w:rsidR="009A1505" w:rsidRPr="008F318A" w:rsidRDefault="00AC13F3" w:rsidP="008F318A">
      <w:pPr>
        <w:pBdr>
          <w:top w:val="nil"/>
          <w:left w:val="nil"/>
          <w:bottom w:val="nil"/>
          <w:right w:val="nil"/>
          <w:between w:val="nil"/>
        </w:pBdr>
        <w:spacing w:after="0" w:line="240" w:lineRule="auto"/>
        <w:jc w:val="both"/>
        <w:rPr>
          <w:rFonts w:ascii="Arial Narrow" w:eastAsia="Arial Narrow" w:hAnsi="Arial Narrow" w:cs="Arial Narrow"/>
          <w:color w:val="000000"/>
          <w:sz w:val="18"/>
          <w:szCs w:val="18"/>
          <w:highlight w:val="green"/>
        </w:rPr>
      </w:pPr>
      <w:r w:rsidRPr="008F318A">
        <w:rPr>
          <w:rFonts w:ascii="Arial Narrow" w:hAnsi="Arial Narrow"/>
          <w:sz w:val="20"/>
          <w:szCs w:val="20"/>
          <w:vertAlign w:val="superscript"/>
        </w:rPr>
        <w:footnoteRef/>
      </w:r>
      <w:r w:rsidRPr="008F318A">
        <w:rPr>
          <w:rFonts w:ascii="Arial Narrow" w:eastAsia="Arial Narrow" w:hAnsi="Arial Narrow" w:cs="Arial Narrow"/>
          <w:color w:val="000000"/>
          <w:sz w:val="20"/>
          <w:szCs w:val="20"/>
        </w:rPr>
        <w:t xml:space="preserve"> Fojas </w:t>
      </w:r>
      <w:r w:rsidR="00874ED2" w:rsidRPr="008F318A">
        <w:rPr>
          <w:rFonts w:ascii="Arial Narrow" w:eastAsia="Arial Narrow" w:hAnsi="Arial Narrow" w:cs="Arial Narrow"/>
          <w:color w:val="000000"/>
          <w:sz w:val="20"/>
          <w:szCs w:val="20"/>
        </w:rPr>
        <w:t>41</w:t>
      </w:r>
      <w:r w:rsidRPr="008F318A">
        <w:rPr>
          <w:rFonts w:ascii="Arial Narrow" w:eastAsia="Arial Narrow" w:hAnsi="Arial Narrow" w:cs="Arial Narrow"/>
          <w:color w:val="000000"/>
          <w:sz w:val="20"/>
          <w:szCs w:val="20"/>
        </w:rPr>
        <w:t xml:space="preserve"> y </w:t>
      </w:r>
      <w:r w:rsidR="00874ED2" w:rsidRPr="008F318A">
        <w:rPr>
          <w:rFonts w:ascii="Arial Narrow" w:eastAsia="Arial Narrow" w:hAnsi="Arial Narrow" w:cs="Arial Narrow"/>
          <w:color w:val="000000"/>
          <w:sz w:val="20"/>
          <w:szCs w:val="20"/>
        </w:rPr>
        <w:t>42</w:t>
      </w:r>
      <w:r w:rsidRPr="008F318A">
        <w:rPr>
          <w:rFonts w:ascii="Arial Narrow" w:eastAsia="Arial Narrow" w:hAnsi="Arial Narrow" w:cs="Arial Narrow"/>
          <w:color w:val="000000"/>
          <w:sz w:val="20"/>
          <w:szCs w:val="20"/>
        </w:rPr>
        <w:t xml:space="preserve">. </w:t>
      </w:r>
    </w:p>
  </w:footnote>
  <w:footnote w:id="9">
    <w:p w14:paraId="7F554D4F" w14:textId="61728246" w:rsidR="00A51BD4" w:rsidRPr="008F318A" w:rsidRDefault="00A51BD4" w:rsidP="008F318A">
      <w:pPr>
        <w:pStyle w:val="Textonotapie"/>
        <w:jc w:val="both"/>
        <w:rPr>
          <w:rFonts w:ascii="Arial Narrow" w:hAnsi="Arial Narrow"/>
          <w:highlight w:val="cyan"/>
        </w:rPr>
      </w:pPr>
      <w:r w:rsidRPr="008F318A">
        <w:rPr>
          <w:rStyle w:val="Refdenotaalpie"/>
          <w:rFonts w:ascii="Arial Narrow" w:hAnsi="Arial Narrow"/>
        </w:rPr>
        <w:footnoteRef/>
      </w:r>
      <w:r w:rsidRPr="008F318A">
        <w:rPr>
          <w:rFonts w:ascii="Arial Narrow" w:hAnsi="Arial Narrow"/>
        </w:rPr>
        <w:t xml:space="preserve"> F</w:t>
      </w:r>
      <w:r w:rsidRPr="008F318A">
        <w:rPr>
          <w:rFonts w:ascii="Arial Narrow" w:eastAsia="Arial Narrow" w:hAnsi="Arial Narrow" w:cs="Arial Narrow"/>
          <w:color w:val="000000"/>
        </w:rPr>
        <w:t>oja</w:t>
      </w:r>
      <w:r w:rsidR="008F013C" w:rsidRPr="008F318A">
        <w:rPr>
          <w:rFonts w:ascii="Arial Narrow" w:eastAsia="Arial Narrow" w:hAnsi="Arial Narrow" w:cs="Arial Narrow"/>
          <w:color w:val="000000"/>
        </w:rPr>
        <w:t xml:space="preserve">s </w:t>
      </w:r>
      <w:r w:rsidR="006636A0" w:rsidRPr="008F318A">
        <w:rPr>
          <w:rFonts w:ascii="Arial Narrow" w:eastAsia="Arial Narrow" w:hAnsi="Arial Narrow" w:cs="Arial Narrow"/>
          <w:color w:val="000000"/>
        </w:rPr>
        <w:t>48</w:t>
      </w:r>
      <w:r w:rsidR="00F17174" w:rsidRPr="008F318A">
        <w:rPr>
          <w:rFonts w:ascii="Arial Narrow" w:eastAsia="Arial Narrow" w:hAnsi="Arial Narrow" w:cs="Arial Narrow"/>
          <w:color w:val="000000"/>
        </w:rPr>
        <w:t xml:space="preserve"> y </w:t>
      </w:r>
      <w:r w:rsidR="002834FE" w:rsidRPr="008F318A">
        <w:rPr>
          <w:rFonts w:ascii="Arial Narrow" w:eastAsia="Arial Narrow" w:hAnsi="Arial Narrow" w:cs="Arial Narrow"/>
          <w:color w:val="000000"/>
        </w:rPr>
        <w:t>49</w:t>
      </w:r>
      <w:r w:rsidR="00F17174" w:rsidRPr="008F318A">
        <w:rPr>
          <w:rFonts w:ascii="Arial Narrow" w:eastAsia="Arial Narrow" w:hAnsi="Arial Narrow" w:cs="Arial Narrow"/>
          <w:color w:val="000000"/>
        </w:rPr>
        <w:t>.</w:t>
      </w:r>
    </w:p>
  </w:footnote>
  <w:footnote w:id="10">
    <w:p w14:paraId="1081FCD2" w14:textId="11D070FF" w:rsidR="00ED5A9F" w:rsidRPr="008F318A" w:rsidRDefault="00ED5A9F" w:rsidP="00014CFD">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Foja </w:t>
      </w:r>
      <w:r w:rsidR="00E342A1" w:rsidRPr="008F318A">
        <w:rPr>
          <w:rFonts w:ascii="Arial Narrow" w:hAnsi="Arial Narrow"/>
        </w:rPr>
        <w:t>65</w:t>
      </w:r>
      <w:r w:rsidRPr="008F318A">
        <w:rPr>
          <w:rFonts w:ascii="Arial Narrow" w:hAnsi="Arial Narrow"/>
        </w:rPr>
        <w:t>.</w:t>
      </w:r>
    </w:p>
  </w:footnote>
  <w:footnote w:id="11">
    <w:p w14:paraId="2E7A808D" w14:textId="18E50B51" w:rsidR="00647F61" w:rsidRPr="008F318A" w:rsidRDefault="00647F61" w:rsidP="008F318A">
      <w:pPr>
        <w:pBdr>
          <w:top w:val="nil"/>
          <w:left w:val="nil"/>
          <w:bottom w:val="nil"/>
          <w:right w:val="nil"/>
          <w:between w:val="nil"/>
        </w:pBdr>
        <w:spacing w:after="0" w:line="240" w:lineRule="auto"/>
        <w:jc w:val="both"/>
        <w:rPr>
          <w:rFonts w:ascii="Arial Narrow" w:eastAsia="Arial Narrow" w:hAnsi="Arial Narrow" w:cs="Arial Narrow"/>
          <w:color w:val="000000"/>
          <w:sz w:val="20"/>
          <w:szCs w:val="20"/>
          <w:highlight w:val="green"/>
        </w:rPr>
      </w:pPr>
      <w:r w:rsidRPr="008F318A">
        <w:rPr>
          <w:rFonts w:ascii="Arial Narrow" w:hAnsi="Arial Narrow"/>
          <w:sz w:val="20"/>
          <w:szCs w:val="20"/>
          <w:vertAlign w:val="superscript"/>
        </w:rPr>
        <w:footnoteRef/>
      </w:r>
      <w:r w:rsidRPr="008F318A">
        <w:rPr>
          <w:rFonts w:ascii="Arial Narrow" w:eastAsia="Arial Narrow" w:hAnsi="Arial Narrow" w:cs="Arial Narrow"/>
          <w:color w:val="000000"/>
          <w:sz w:val="20"/>
          <w:szCs w:val="20"/>
        </w:rPr>
        <w:t xml:space="preserve"> Foja </w:t>
      </w:r>
      <w:r w:rsidR="000F7206">
        <w:rPr>
          <w:rFonts w:ascii="Arial Narrow" w:eastAsia="Arial Narrow" w:hAnsi="Arial Narrow" w:cs="Arial Narrow"/>
          <w:color w:val="000000"/>
          <w:sz w:val="20"/>
          <w:szCs w:val="20"/>
        </w:rPr>
        <w:t>84</w:t>
      </w:r>
      <w:r w:rsidRPr="008F318A">
        <w:rPr>
          <w:rFonts w:ascii="Arial Narrow" w:eastAsia="Arial Narrow" w:hAnsi="Arial Narrow" w:cs="Arial Narrow"/>
          <w:color w:val="000000"/>
          <w:sz w:val="20"/>
          <w:szCs w:val="20"/>
        </w:rPr>
        <w:t>.</w:t>
      </w:r>
    </w:p>
  </w:footnote>
  <w:footnote w:id="12">
    <w:p w14:paraId="154974F9" w14:textId="67477801" w:rsidR="00A357D2" w:rsidRPr="008F318A" w:rsidRDefault="00A357D2" w:rsidP="00014CFD">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Similar criterio fue adoptado al resolver el asunto TEEM-JDC-036/2022. </w:t>
      </w:r>
    </w:p>
  </w:footnote>
  <w:footnote w:id="13">
    <w:p w14:paraId="066EE9B2" w14:textId="6BB3E166" w:rsidR="009A1505" w:rsidRPr="008F318A" w:rsidRDefault="00AC13F3" w:rsidP="008F318A">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8F318A">
        <w:rPr>
          <w:rFonts w:ascii="Arial Narrow" w:hAnsi="Arial Narrow"/>
          <w:sz w:val="20"/>
          <w:szCs w:val="20"/>
          <w:vertAlign w:val="superscript"/>
        </w:rPr>
        <w:footnoteRef/>
      </w:r>
      <w:r w:rsidRPr="008F318A">
        <w:rPr>
          <w:rFonts w:ascii="Arial Narrow" w:eastAsia="Arial Narrow" w:hAnsi="Arial Narrow" w:cs="Arial Narrow"/>
          <w:color w:val="000000"/>
          <w:sz w:val="20"/>
          <w:szCs w:val="20"/>
        </w:rPr>
        <w:t xml:space="preserve"> Jurisprudencia 814, consultable en la página 553, Tomo VI, Materia Común, del Apéndice al Semanario Judicial de la Federación, 1917-1995, de rubro</w:t>
      </w:r>
      <w:r w:rsidR="00072BEA" w:rsidRPr="008F318A">
        <w:rPr>
          <w:rFonts w:ascii="Arial Narrow" w:eastAsia="Arial Narrow" w:hAnsi="Arial Narrow" w:cs="Arial Narrow"/>
          <w:color w:val="000000"/>
          <w:sz w:val="20"/>
          <w:szCs w:val="20"/>
        </w:rPr>
        <w:t>:</w:t>
      </w:r>
      <w:r w:rsidRPr="008F318A">
        <w:rPr>
          <w:rFonts w:ascii="Arial Narrow" w:eastAsia="Arial Narrow" w:hAnsi="Arial Narrow" w:cs="Arial Narrow"/>
          <w:color w:val="000000"/>
          <w:sz w:val="20"/>
          <w:szCs w:val="20"/>
        </w:rPr>
        <w:t xml:space="preserve"> </w:t>
      </w:r>
      <w:r w:rsidRPr="008F318A">
        <w:rPr>
          <w:rFonts w:ascii="Arial Narrow" w:eastAsia="Arial Narrow" w:hAnsi="Arial Narrow" w:cs="Arial Narrow"/>
          <w:b/>
          <w:i/>
          <w:color w:val="000000"/>
          <w:sz w:val="20"/>
          <w:szCs w:val="20"/>
        </w:rPr>
        <w:t>IMPROCEDENCIA, CAUSALES DE. EN EL JUICIO DE AMPARO</w:t>
      </w:r>
      <w:r w:rsidRPr="008F318A">
        <w:rPr>
          <w:rFonts w:ascii="Arial Narrow" w:eastAsia="Arial Narrow" w:hAnsi="Arial Narrow" w:cs="Arial Narrow"/>
          <w:color w:val="000000"/>
          <w:sz w:val="20"/>
          <w:szCs w:val="20"/>
        </w:rPr>
        <w:t>.</w:t>
      </w:r>
    </w:p>
  </w:footnote>
  <w:footnote w:id="14">
    <w:p w14:paraId="111C29C5" w14:textId="7D674D53" w:rsidR="00800154" w:rsidRPr="008F318A" w:rsidRDefault="00800154" w:rsidP="008F318A">
      <w:pPr>
        <w:pBdr>
          <w:top w:val="nil"/>
          <w:left w:val="nil"/>
          <w:bottom w:val="nil"/>
          <w:right w:val="nil"/>
          <w:between w:val="nil"/>
        </w:pBdr>
        <w:spacing w:after="0" w:line="240" w:lineRule="auto"/>
        <w:jc w:val="both"/>
        <w:rPr>
          <w:rFonts w:ascii="Arial Narrow" w:eastAsia="Arial" w:hAnsi="Arial Narrow" w:cs="Arial"/>
          <w:color w:val="000000"/>
          <w:sz w:val="20"/>
          <w:szCs w:val="20"/>
          <w:highlight w:val="yellow"/>
        </w:rPr>
      </w:pPr>
      <w:r w:rsidRPr="008F318A">
        <w:rPr>
          <w:rFonts w:ascii="Arial Narrow" w:hAnsi="Arial Narrow"/>
          <w:sz w:val="20"/>
          <w:szCs w:val="20"/>
          <w:vertAlign w:val="superscript"/>
        </w:rPr>
        <w:footnoteRef/>
      </w:r>
      <w:r w:rsidRPr="008F318A">
        <w:rPr>
          <w:rFonts w:ascii="Arial Narrow" w:eastAsia="Arial" w:hAnsi="Arial Narrow" w:cs="Arial"/>
          <w:color w:val="000000"/>
          <w:sz w:val="20"/>
          <w:szCs w:val="20"/>
        </w:rPr>
        <w:t xml:space="preserve"> Sirve de sustento la jurisprudencia 7/2002, emitida por la </w:t>
      </w:r>
      <w:r w:rsidRPr="008F318A">
        <w:rPr>
          <w:rFonts w:ascii="Arial Narrow" w:eastAsia="Arial" w:hAnsi="Arial Narrow" w:cs="Arial"/>
          <w:i/>
          <w:color w:val="000000"/>
          <w:sz w:val="20"/>
          <w:szCs w:val="20"/>
        </w:rPr>
        <w:t xml:space="preserve">Sala Superior, </w:t>
      </w:r>
      <w:r w:rsidRPr="008F318A">
        <w:rPr>
          <w:rFonts w:ascii="Arial Narrow" w:eastAsia="Arial" w:hAnsi="Arial Narrow" w:cs="Arial"/>
          <w:color w:val="000000"/>
          <w:sz w:val="20"/>
          <w:szCs w:val="20"/>
        </w:rPr>
        <w:t xml:space="preserve">de rubro: </w:t>
      </w:r>
      <w:r w:rsidRPr="008F318A">
        <w:rPr>
          <w:rFonts w:ascii="Arial Narrow" w:eastAsia="Arial" w:hAnsi="Arial Narrow" w:cs="Arial"/>
          <w:b/>
          <w:i/>
          <w:color w:val="000000"/>
          <w:sz w:val="20"/>
          <w:szCs w:val="20"/>
        </w:rPr>
        <w:t>INTERÉS JURÍDICO DIRECTO PARA PROMOVER MEDIOS DE IMPUGNACIÓN. REQUISITOS PARA SU SURTIMIENTO.</w:t>
      </w:r>
    </w:p>
  </w:footnote>
  <w:footnote w:id="15">
    <w:p w14:paraId="066EE9B4" w14:textId="77777777" w:rsidR="009A1505" w:rsidRPr="008F318A" w:rsidRDefault="00AC13F3" w:rsidP="008F318A">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8F318A">
        <w:rPr>
          <w:rFonts w:ascii="Arial Narrow" w:hAnsi="Arial Narrow"/>
          <w:sz w:val="20"/>
          <w:szCs w:val="20"/>
          <w:vertAlign w:val="superscript"/>
        </w:rPr>
        <w:footnoteRef/>
      </w:r>
      <w:r w:rsidRPr="008F318A">
        <w:rPr>
          <w:rFonts w:ascii="Arial Narrow" w:eastAsia="Arial Narrow" w:hAnsi="Arial Narrow" w:cs="Arial Narrow"/>
          <w:color w:val="000000"/>
          <w:sz w:val="20"/>
          <w:szCs w:val="20"/>
        </w:rPr>
        <w:t xml:space="preserve"> Con fundamento en los artículos 9, 10, 15, fracción IV, 73, y 74, inciso c), de la </w:t>
      </w:r>
      <w:r w:rsidRPr="008F318A">
        <w:rPr>
          <w:rFonts w:ascii="Arial Narrow" w:eastAsia="Arial Narrow" w:hAnsi="Arial Narrow" w:cs="Arial Narrow"/>
          <w:i/>
          <w:color w:val="000000"/>
          <w:sz w:val="20"/>
          <w:szCs w:val="20"/>
        </w:rPr>
        <w:t>Ley de Justicia Electoral.</w:t>
      </w:r>
    </w:p>
  </w:footnote>
  <w:footnote w:id="16">
    <w:p w14:paraId="67CC8591" w14:textId="15EFF74A" w:rsidR="00F51772" w:rsidRPr="008F318A" w:rsidRDefault="00F51772" w:rsidP="008F318A">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w:t>
      </w:r>
      <w:r w:rsidR="00E36960" w:rsidRPr="008F318A">
        <w:rPr>
          <w:rFonts w:ascii="Arial Narrow" w:hAnsi="Arial Narrow"/>
        </w:rPr>
        <w:t>Considerando los días hábiles</w:t>
      </w:r>
      <w:r w:rsidR="004E3113" w:rsidRPr="008F318A">
        <w:rPr>
          <w:rFonts w:ascii="Arial Narrow" w:hAnsi="Arial Narrow"/>
        </w:rPr>
        <w:t>, con excepción de los sábados</w:t>
      </w:r>
      <w:r w:rsidR="00510390" w:rsidRPr="008F318A">
        <w:rPr>
          <w:rFonts w:ascii="Arial Narrow" w:hAnsi="Arial Narrow"/>
        </w:rPr>
        <w:t xml:space="preserve">, domingos y los inhábiles en términos de la ley, artículo 8 de la </w:t>
      </w:r>
      <w:r w:rsidR="00510390" w:rsidRPr="008F318A">
        <w:rPr>
          <w:rFonts w:ascii="Arial Narrow" w:hAnsi="Arial Narrow"/>
          <w:i/>
          <w:iCs/>
        </w:rPr>
        <w:t>Ley de Justicia Electoral</w:t>
      </w:r>
      <w:r w:rsidR="00510390" w:rsidRPr="008F318A">
        <w:rPr>
          <w:rFonts w:ascii="Arial Narrow" w:hAnsi="Arial Narrow"/>
        </w:rPr>
        <w:t>.</w:t>
      </w:r>
      <w:r w:rsidR="002E0643" w:rsidRPr="008F318A">
        <w:rPr>
          <w:rFonts w:ascii="Arial Narrow" w:hAnsi="Arial Narrow"/>
        </w:rPr>
        <w:t xml:space="preserve"> </w:t>
      </w:r>
    </w:p>
  </w:footnote>
  <w:footnote w:id="17">
    <w:p w14:paraId="066EE9B6" w14:textId="77777777" w:rsidR="009A1505" w:rsidRPr="008F318A" w:rsidRDefault="00AC13F3" w:rsidP="008F318A">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8F318A">
        <w:rPr>
          <w:rFonts w:ascii="Arial Narrow" w:hAnsi="Arial Narrow"/>
          <w:sz w:val="20"/>
          <w:szCs w:val="20"/>
          <w:vertAlign w:val="superscript"/>
        </w:rPr>
        <w:footnoteRef/>
      </w:r>
      <w:r w:rsidRPr="008F318A">
        <w:rPr>
          <w:rFonts w:ascii="Arial Narrow" w:eastAsia="Arial Narrow" w:hAnsi="Arial Narrow" w:cs="Arial Narrow"/>
          <w:color w:val="000000"/>
          <w:sz w:val="20"/>
          <w:szCs w:val="20"/>
        </w:rPr>
        <w:t xml:space="preserve"> De conformidad con lo previsto en los artículos 13, fracción I, 15, fracción IV, 73 y 74 de la </w:t>
      </w:r>
      <w:r w:rsidRPr="008F318A">
        <w:rPr>
          <w:rFonts w:ascii="Arial Narrow" w:eastAsia="Arial Narrow" w:hAnsi="Arial Narrow" w:cs="Arial Narrow"/>
          <w:i/>
          <w:color w:val="000000"/>
          <w:sz w:val="20"/>
          <w:szCs w:val="20"/>
        </w:rPr>
        <w:t>Ley de Justicia Electoral.</w:t>
      </w:r>
    </w:p>
  </w:footnote>
  <w:footnote w:id="18">
    <w:p w14:paraId="73D0F353" w14:textId="77777777" w:rsidR="00202F91" w:rsidRPr="008F318A" w:rsidRDefault="00202F91" w:rsidP="008F318A">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Véase el Amparo Directo en Revisión 962/2019 de la Segunda Sala de la</w:t>
      </w:r>
      <w:r w:rsidRPr="008F318A">
        <w:rPr>
          <w:rFonts w:ascii="Arial Narrow" w:hAnsi="Arial Narrow"/>
          <w:i/>
          <w:iCs/>
        </w:rPr>
        <w:t xml:space="preserve"> SCJN</w:t>
      </w:r>
      <w:r w:rsidRPr="008F318A">
        <w:rPr>
          <w:rFonts w:ascii="Arial Narrow" w:hAnsi="Arial Narrow"/>
        </w:rPr>
        <w:t>.</w:t>
      </w:r>
    </w:p>
  </w:footnote>
  <w:footnote w:id="19">
    <w:p w14:paraId="3213B662" w14:textId="77777777" w:rsidR="00202F91" w:rsidRPr="008F318A" w:rsidRDefault="00202F91" w:rsidP="008F318A">
      <w:pPr>
        <w:pStyle w:val="Textonotapie"/>
        <w:jc w:val="both"/>
        <w:rPr>
          <w:rFonts w:ascii="Arial Narrow" w:hAnsi="Arial Narrow"/>
          <w:b/>
          <w:bCs/>
        </w:rPr>
      </w:pPr>
      <w:r w:rsidRPr="008F318A">
        <w:rPr>
          <w:rStyle w:val="Refdenotaalpie"/>
          <w:rFonts w:ascii="Arial Narrow" w:hAnsi="Arial Narrow"/>
        </w:rPr>
        <w:footnoteRef/>
      </w:r>
      <w:r w:rsidRPr="008F318A">
        <w:rPr>
          <w:rFonts w:ascii="Arial Narrow" w:hAnsi="Arial Narrow"/>
        </w:rPr>
        <w:t xml:space="preserve"> Tesis XX/2015 del Pleno de la </w:t>
      </w:r>
      <w:r w:rsidRPr="008F318A">
        <w:rPr>
          <w:rFonts w:ascii="Arial Narrow" w:hAnsi="Arial Narrow"/>
          <w:i/>
          <w:iCs/>
        </w:rPr>
        <w:t>SCJN</w:t>
      </w:r>
      <w:r w:rsidRPr="008F318A">
        <w:rPr>
          <w:rFonts w:ascii="Arial Narrow" w:hAnsi="Arial Narrow"/>
        </w:rPr>
        <w:t xml:space="preserve">, de rubro: </w:t>
      </w:r>
      <w:r w:rsidRPr="008F318A">
        <w:rPr>
          <w:rFonts w:ascii="Arial Narrow" w:hAnsi="Arial Narrow"/>
          <w:b/>
          <w:bCs/>
          <w:i/>
          <w:iCs/>
        </w:rPr>
        <w:t>IMPARTICIÓN DE JUSTICIA CON PERSPECTIVA DE GÉNERO. OBLIGACIONES QUE DEBE CUMPLIR EL ESTADO MEXICANO EN LA MATERIA</w:t>
      </w:r>
      <w:r w:rsidRPr="008F318A">
        <w:rPr>
          <w:rFonts w:ascii="Arial Narrow" w:hAnsi="Arial Narrow"/>
          <w:i/>
          <w:iCs/>
        </w:rPr>
        <w:t>.</w:t>
      </w:r>
      <w:r w:rsidRPr="008F318A">
        <w:rPr>
          <w:rFonts w:ascii="Arial Narrow" w:hAnsi="Arial Narrow"/>
        </w:rPr>
        <w:t xml:space="preserve"> Para identificar acciones concretas que se deben atender al juzgar con esta perspectiva, véase la jurisprudencia 22/2016 de la Primera Sala de la </w:t>
      </w:r>
      <w:r w:rsidRPr="008F318A">
        <w:rPr>
          <w:rFonts w:ascii="Arial Narrow" w:hAnsi="Arial Narrow"/>
          <w:i/>
          <w:iCs/>
        </w:rPr>
        <w:t>SCJN</w:t>
      </w:r>
      <w:r w:rsidRPr="008F318A">
        <w:rPr>
          <w:rFonts w:ascii="Arial Narrow" w:hAnsi="Arial Narrow"/>
        </w:rPr>
        <w:t xml:space="preserve">, de rubro: </w:t>
      </w:r>
      <w:r w:rsidRPr="008F318A">
        <w:rPr>
          <w:rFonts w:ascii="Arial Narrow" w:hAnsi="Arial Narrow"/>
          <w:b/>
          <w:bCs/>
        </w:rPr>
        <w:t xml:space="preserve">ACCESO A LA JUSTICIA EN </w:t>
      </w:r>
      <w:r w:rsidRPr="008F318A">
        <w:rPr>
          <w:rFonts w:ascii="Arial Narrow" w:hAnsi="Arial Narrow"/>
          <w:b/>
          <w:bCs/>
          <w:i/>
          <w:iCs/>
        </w:rPr>
        <w:t>CONDICIONES DE IGUALDAD. ELEMENTOS PARA JUZGAR CON PERSPECTIVA DE GÉNERO.</w:t>
      </w:r>
    </w:p>
  </w:footnote>
  <w:footnote w:id="20">
    <w:p w14:paraId="39489190" w14:textId="77777777" w:rsidR="00202F91" w:rsidRPr="008F318A" w:rsidRDefault="00202F91" w:rsidP="008F318A">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Tesis XXVII/2017 de la Primera </w:t>
      </w:r>
      <w:r w:rsidRPr="008F318A">
        <w:rPr>
          <w:rFonts w:ascii="Arial Narrow" w:hAnsi="Arial Narrow"/>
          <w:i/>
          <w:iCs/>
        </w:rPr>
        <w:t>SCJN,</w:t>
      </w:r>
      <w:r w:rsidRPr="008F318A">
        <w:rPr>
          <w:rFonts w:ascii="Arial Narrow" w:hAnsi="Arial Narrow"/>
        </w:rPr>
        <w:t xml:space="preserve"> de rubro: </w:t>
      </w:r>
      <w:r w:rsidRPr="008F318A">
        <w:rPr>
          <w:rFonts w:ascii="Arial Narrow" w:hAnsi="Arial Narrow"/>
          <w:b/>
          <w:bCs/>
          <w:i/>
          <w:iCs/>
        </w:rPr>
        <w:t>JUZGAR CON PERSPECTIVA DE GÉNERO. CONCEPTO, APLICABILIDAD Y METODOLOGÍA PARA CUMPLIR DICHA OBLIGACIÓN.</w:t>
      </w:r>
    </w:p>
  </w:footnote>
  <w:footnote w:id="21">
    <w:p w14:paraId="106A1074" w14:textId="77777777" w:rsidR="009A5E4C" w:rsidRPr="008F318A" w:rsidRDefault="009A5E4C" w:rsidP="008F318A">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8F318A">
        <w:rPr>
          <w:rFonts w:ascii="Arial Narrow" w:hAnsi="Arial Narrow"/>
          <w:sz w:val="20"/>
          <w:szCs w:val="20"/>
          <w:vertAlign w:val="superscript"/>
        </w:rPr>
        <w:footnoteRef/>
      </w:r>
      <w:r w:rsidRPr="008F318A">
        <w:rPr>
          <w:rFonts w:ascii="Arial Narrow" w:eastAsia="Arial Narrow" w:hAnsi="Arial Narrow" w:cs="Arial Narrow"/>
          <w:color w:val="000000"/>
          <w:sz w:val="20"/>
          <w:szCs w:val="20"/>
        </w:rPr>
        <w:t xml:space="preserve"> En las Jurisprudencias 4/99 y 3/2000, emitidas por </w:t>
      </w:r>
      <w:r w:rsidRPr="008F318A">
        <w:rPr>
          <w:rFonts w:ascii="Arial Narrow" w:eastAsia="Arial Narrow" w:hAnsi="Arial Narrow" w:cs="Arial Narrow"/>
          <w:i/>
          <w:color w:val="000000"/>
          <w:sz w:val="20"/>
          <w:szCs w:val="20"/>
        </w:rPr>
        <w:t>Sala Superior</w:t>
      </w:r>
      <w:r w:rsidRPr="008F318A">
        <w:rPr>
          <w:rFonts w:ascii="Arial Narrow" w:eastAsia="Arial Narrow" w:hAnsi="Arial Narrow" w:cs="Arial Narrow"/>
          <w:color w:val="000000"/>
          <w:sz w:val="20"/>
          <w:szCs w:val="20"/>
        </w:rPr>
        <w:t>, de rubros:</w:t>
      </w:r>
      <w:r w:rsidRPr="008F318A">
        <w:rPr>
          <w:rFonts w:ascii="Arial Narrow" w:eastAsia="Arial Narrow" w:hAnsi="Arial Narrow" w:cs="Arial Narrow"/>
          <w:b/>
          <w:color w:val="000000"/>
          <w:sz w:val="20"/>
          <w:szCs w:val="20"/>
        </w:rPr>
        <w:t xml:space="preserve"> </w:t>
      </w:r>
      <w:r w:rsidRPr="008F318A">
        <w:rPr>
          <w:rFonts w:ascii="Arial Narrow" w:eastAsia="Arial Narrow" w:hAnsi="Arial Narrow" w:cs="Arial Narrow"/>
          <w:b/>
          <w:i/>
          <w:color w:val="000000"/>
          <w:sz w:val="20"/>
          <w:szCs w:val="20"/>
        </w:rPr>
        <w:t xml:space="preserve">MEDIOS DE IMPUGNACIÓN EN MATERIA ELECTORAL. EL RESOLUTOR DEBE INTERPRETAR EL OCURSO QUE LOS CONTENGA PARA DETERMINAR LA VERDADERA INTENCIÓN DEL ACTOR </w:t>
      </w:r>
      <w:r w:rsidRPr="008F318A">
        <w:rPr>
          <w:rFonts w:ascii="Arial Narrow" w:eastAsia="Arial Narrow" w:hAnsi="Arial Narrow" w:cs="Arial Narrow"/>
          <w:bCs/>
          <w:iCs/>
          <w:color w:val="000000"/>
          <w:sz w:val="20"/>
          <w:szCs w:val="20"/>
        </w:rPr>
        <w:t>y</w:t>
      </w:r>
      <w:r w:rsidRPr="008F318A">
        <w:rPr>
          <w:rFonts w:ascii="Arial Narrow" w:eastAsia="Arial Narrow" w:hAnsi="Arial Narrow" w:cs="Arial Narrow"/>
          <w:b/>
          <w:i/>
          <w:color w:val="000000"/>
          <w:sz w:val="20"/>
          <w:szCs w:val="20"/>
        </w:rPr>
        <w:t xml:space="preserve"> AGRAVIOS. PARA TENERLOS POR DEBIDAMENTE CONFIGURADOS ES SUFICIENTE CON EXPRESAR LA CAUSA DE PEDIR</w:t>
      </w:r>
      <w:r w:rsidRPr="008F318A">
        <w:rPr>
          <w:rFonts w:ascii="Arial Narrow" w:eastAsia="Arial Narrow" w:hAnsi="Arial Narrow" w:cs="Arial Narrow"/>
          <w:b/>
          <w:color w:val="000000"/>
          <w:sz w:val="20"/>
          <w:szCs w:val="20"/>
        </w:rPr>
        <w:t>.</w:t>
      </w:r>
    </w:p>
  </w:footnote>
  <w:footnote w:id="22">
    <w:p w14:paraId="363C4D5B" w14:textId="53E26288" w:rsidR="00A75667" w:rsidRPr="008F318A" w:rsidRDefault="00A75667" w:rsidP="008F318A">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Artículo 115</w:t>
      </w:r>
      <w:r w:rsidR="00F96A4F" w:rsidRPr="008F318A">
        <w:rPr>
          <w:rFonts w:ascii="Arial Narrow" w:hAnsi="Arial Narrow"/>
        </w:rPr>
        <w:t>, fracción I,</w:t>
      </w:r>
      <w:r w:rsidR="00C67BEC" w:rsidRPr="008F318A">
        <w:rPr>
          <w:rFonts w:ascii="Arial Narrow" w:hAnsi="Arial Narrow"/>
        </w:rPr>
        <w:t xml:space="preserve"> </w:t>
      </w:r>
      <w:r w:rsidR="00F96A4F" w:rsidRPr="008F318A">
        <w:rPr>
          <w:rFonts w:ascii="Arial Narrow" w:hAnsi="Arial Narrow"/>
        </w:rPr>
        <w:t xml:space="preserve">“Cada Municipio será gobernado por un </w:t>
      </w:r>
      <w:r w:rsidR="00F96A4F" w:rsidRPr="008F318A">
        <w:rPr>
          <w:rFonts w:ascii="Arial Narrow" w:hAnsi="Arial Narrow"/>
          <w:b/>
          <w:bCs/>
        </w:rPr>
        <w:t>Ayuntamiento</w:t>
      </w:r>
      <w:r w:rsidR="00F96A4F" w:rsidRPr="008F318A">
        <w:rPr>
          <w:rFonts w:ascii="Arial Narrow" w:hAnsi="Arial Narrow"/>
        </w:rPr>
        <w:t xml:space="preserve"> de elección popular directa, </w:t>
      </w:r>
      <w:r w:rsidR="00F96A4F" w:rsidRPr="008F318A">
        <w:rPr>
          <w:rFonts w:ascii="Arial Narrow" w:hAnsi="Arial Narrow"/>
          <w:b/>
          <w:bCs/>
        </w:rPr>
        <w:t xml:space="preserve">integrado por un </w:t>
      </w:r>
      <w:proofErr w:type="gramStart"/>
      <w:r w:rsidR="00F96A4F" w:rsidRPr="008F318A">
        <w:rPr>
          <w:rFonts w:ascii="Arial Narrow" w:hAnsi="Arial Narrow"/>
          <w:b/>
          <w:bCs/>
        </w:rPr>
        <w:t>Presidente</w:t>
      </w:r>
      <w:proofErr w:type="gramEnd"/>
      <w:r w:rsidR="00F96A4F" w:rsidRPr="008F318A">
        <w:rPr>
          <w:rFonts w:ascii="Arial Narrow" w:hAnsi="Arial Narrow"/>
          <w:b/>
          <w:bCs/>
        </w:rPr>
        <w:t xml:space="preserve"> o </w:t>
      </w:r>
      <w:proofErr w:type="gramStart"/>
      <w:r w:rsidR="00F96A4F" w:rsidRPr="008F318A">
        <w:rPr>
          <w:rFonts w:ascii="Arial Narrow" w:hAnsi="Arial Narrow"/>
          <w:b/>
          <w:bCs/>
        </w:rPr>
        <w:t>Presidenta</w:t>
      </w:r>
      <w:proofErr w:type="gramEnd"/>
      <w:r w:rsidR="00F96A4F" w:rsidRPr="008F318A">
        <w:rPr>
          <w:rFonts w:ascii="Arial Narrow" w:hAnsi="Arial Narrow"/>
          <w:b/>
          <w:bCs/>
        </w:rPr>
        <w:t xml:space="preserve"> Municipal, una sindicatura y hasta quince regidurías</w:t>
      </w:r>
      <w:r w:rsidR="00F96A4F" w:rsidRPr="008F318A">
        <w:rPr>
          <w:rFonts w:ascii="Arial Narrow" w:hAnsi="Arial Narrow"/>
        </w:rPr>
        <w:t xml:space="preserve">, de conformidad con los principios de paridad de género vertical y horizontal, perspectiva de género e igualdad sustantiva en el acceso, integración y ejercicio del poder público municipal…” </w:t>
      </w:r>
    </w:p>
  </w:footnote>
  <w:footnote w:id="23">
    <w:p w14:paraId="3F931B59" w14:textId="27846255" w:rsidR="00022034" w:rsidRPr="008F318A" w:rsidRDefault="00022034" w:rsidP="00B90EFA">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Artículo 17</w:t>
      </w:r>
      <w:r w:rsidR="004B4F5C" w:rsidRPr="008F318A">
        <w:rPr>
          <w:rFonts w:ascii="Arial Narrow" w:hAnsi="Arial Narrow"/>
        </w:rPr>
        <w:t>.</w:t>
      </w:r>
    </w:p>
  </w:footnote>
  <w:footnote w:id="24">
    <w:p w14:paraId="0E7B60D2" w14:textId="406C23E8" w:rsidR="005C7B77" w:rsidRPr="008F318A" w:rsidRDefault="005C7B77" w:rsidP="008F318A">
      <w:pPr>
        <w:pStyle w:val="Textonotapie"/>
        <w:jc w:val="both"/>
        <w:rPr>
          <w:rFonts w:ascii="Arial Narrow" w:hAnsi="Arial Narrow"/>
          <w:b/>
          <w:bCs/>
          <w:i/>
          <w:iCs/>
        </w:rPr>
      </w:pPr>
      <w:r w:rsidRPr="008F318A">
        <w:rPr>
          <w:rStyle w:val="Refdenotaalpie"/>
          <w:rFonts w:ascii="Arial Narrow" w:hAnsi="Arial Narrow"/>
        </w:rPr>
        <w:footnoteRef/>
      </w:r>
      <w:r w:rsidRPr="008F318A">
        <w:rPr>
          <w:rFonts w:ascii="Arial Narrow" w:hAnsi="Arial Narrow"/>
        </w:rPr>
        <w:t xml:space="preserve"> </w:t>
      </w:r>
      <w:r w:rsidR="00B952C1" w:rsidRPr="008F318A">
        <w:rPr>
          <w:rFonts w:ascii="Arial Narrow" w:hAnsi="Arial Narrow"/>
        </w:rPr>
        <w:t xml:space="preserve">Resulta aplicable la </w:t>
      </w:r>
      <w:r w:rsidR="00E10D3A" w:rsidRPr="008F318A">
        <w:rPr>
          <w:rFonts w:ascii="Arial Narrow" w:hAnsi="Arial Narrow"/>
        </w:rPr>
        <w:t xml:space="preserve">Jurisprudencia </w:t>
      </w:r>
      <w:r w:rsidR="003818D1" w:rsidRPr="008F318A">
        <w:rPr>
          <w:rFonts w:ascii="Arial Narrow" w:hAnsi="Arial Narrow"/>
        </w:rPr>
        <w:t xml:space="preserve">20/2010 </w:t>
      </w:r>
      <w:r w:rsidR="00900877" w:rsidRPr="008F318A">
        <w:rPr>
          <w:rFonts w:ascii="Arial Narrow" w:hAnsi="Arial Narrow"/>
        </w:rPr>
        <w:t xml:space="preserve">de la </w:t>
      </w:r>
      <w:r w:rsidR="00900877" w:rsidRPr="008F318A">
        <w:rPr>
          <w:rFonts w:ascii="Arial Narrow" w:hAnsi="Arial Narrow"/>
          <w:i/>
          <w:iCs/>
        </w:rPr>
        <w:t>Sala Superior</w:t>
      </w:r>
      <w:r w:rsidR="00900877" w:rsidRPr="008F318A">
        <w:rPr>
          <w:rFonts w:ascii="Arial Narrow" w:hAnsi="Arial Narrow"/>
        </w:rPr>
        <w:t xml:space="preserve">, de rubro: </w:t>
      </w:r>
      <w:r w:rsidR="00900877" w:rsidRPr="008F318A">
        <w:rPr>
          <w:rFonts w:ascii="Arial Narrow" w:hAnsi="Arial Narrow"/>
          <w:b/>
          <w:bCs/>
          <w:i/>
          <w:iCs/>
        </w:rPr>
        <w:t>DERECHO POLÍTICO ELECTORAL A SER VOTADO</w:t>
      </w:r>
      <w:r w:rsidR="003818D1" w:rsidRPr="008F318A">
        <w:rPr>
          <w:rFonts w:ascii="Arial Narrow" w:hAnsi="Arial Narrow"/>
          <w:b/>
          <w:bCs/>
          <w:i/>
          <w:iCs/>
        </w:rPr>
        <w:t xml:space="preserve">. INCLUYE EL DERECHO A OCUPAR Y DESEMPEÑAR EL CARGO. </w:t>
      </w:r>
    </w:p>
  </w:footnote>
  <w:footnote w:id="25">
    <w:p w14:paraId="5B937C62" w14:textId="7674880B" w:rsidR="00A87603" w:rsidRPr="008F318A" w:rsidRDefault="00A87603" w:rsidP="008F318A">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w:t>
      </w:r>
      <w:r w:rsidR="000E4F31" w:rsidRPr="008F318A">
        <w:rPr>
          <w:rFonts w:ascii="Arial Narrow" w:hAnsi="Arial Narrow"/>
        </w:rPr>
        <w:t>Capítulo IX</w:t>
      </w:r>
      <w:r w:rsidR="00D9751D" w:rsidRPr="008F318A">
        <w:rPr>
          <w:rFonts w:ascii="Arial Narrow" w:hAnsi="Arial Narrow"/>
        </w:rPr>
        <w:t>.</w:t>
      </w:r>
      <w:r w:rsidR="00C74C4B" w:rsidRPr="008F318A">
        <w:rPr>
          <w:rFonts w:ascii="Arial Narrow" w:hAnsi="Arial Narrow"/>
        </w:rPr>
        <w:t xml:space="preserve"> De las atribuciones </w:t>
      </w:r>
      <w:r w:rsidR="00D9751D" w:rsidRPr="008F318A">
        <w:rPr>
          <w:rFonts w:ascii="Arial Narrow" w:hAnsi="Arial Narrow"/>
        </w:rPr>
        <w:t>de los Ayuntamientos</w:t>
      </w:r>
      <w:r w:rsidR="000E4F31" w:rsidRPr="008F318A">
        <w:rPr>
          <w:rFonts w:ascii="Arial Narrow" w:hAnsi="Arial Narrow"/>
        </w:rPr>
        <w:t>, artículo 40, inciso a</w:t>
      </w:r>
      <w:r w:rsidR="00C74C4B" w:rsidRPr="008F318A">
        <w:rPr>
          <w:rFonts w:ascii="Arial Narrow" w:hAnsi="Arial Narrow"/>
        </w:rPr>
        <w:t>)</w:t>
      </w:r>
      <w:r w:rsidR="00D9751D" w:rsidRPr="008F318A">
        <w:rPr>
          <w:rFonts w:ascii="Arial Narrow" w:hAnsi="Arial Narrow"/>
        </w:rPr>
        <w:t xml:space="preserve">, fracción XII, de la </w:t>
      </w:r>
      <w:r w:rsidR="00D9751D" w:rsidRPr="008F318A">
        <w:rPr>
          <w:rFonts w:ascii="Arial Narrow" w:hAnsi="Arial Narrow"/>
          <w:i/>
          <w:iCs/>
        </w:rPr>
        <w:t>Ley Orgánica Municipal</w:t>
      </w:r>
      <w:r w:rsidR="00D9751D" w:rsidRPr="008F318A">
        <w:rPr>
          <w:rFonts w:ascii="Arial Narrow" w:hAnsi="Arial Narrow"/>
        </w:rPr>
        <w:t>.</w:t>
      </w:r>
    </w:p>
  </w:footnote>
  <w:footnote w:id="26">
    <w:p w14:paraId="308CF214" w14:textId="5E446576" w:rsidR="004820E4" w:rsidRPr="004D2AF5" w:rsidRDefault="004820E4" w:rsidP="00B90EFA">
      <w:pPr>
        <w:pStyle w:val="Textonotapie"/>
        <w:jc w:val="both"/>
        <w:rPr>
          <w:rFonts w:ascii="Arial Narrow" w:hAnsi="Arial Narrow"/>
        </w:rPr>
      </w:pPr>
      <w:r w:rsidRPr="00B90EFA">
        <w:rPr>
          <w:rStyle w:val="Refdenotaalpie"/>
          <w:rFonts w:ascii="Arial Narrow" w:hAnsi="Arial Narrow"/>
        </w:rPr>
        <w:footnoteRef/>
      </w:r>
      <w:r w:rsidRPr="004D2AF5">
        <w:rPr>
          <w:rFonts w:ascii="Arial Narrow" w:hAnsi="Arial Narrow"/>
        </w:rPr>
        <w:t xml:space="preserve"> </w:t>
      </w:r>
      <w:r w:rsidR="00810B33" w:rsidRPr="004D2AF5">
        <w:rPr>
          <w:rFonts w:ascii="Arial Narrow" w:hAnsi="Arial Narrow"/>
        </w:rPr>
        <w:t>En los años que no haya renovación de autoridades municipales</w:t>
      </w:r>
      <w:r w:rsidR="008F318A" w:rsidRPr="004D2AF5">
        <w:rPr>
          <w:rFonts w:ascii="Arial Narrow" w:hAnsi="Arial Narrow"/>
        </w:rPr>
        <w:t xml:space="preserve"> en la entidad federativa.</w:t>
      </w:r>
    </w:p>
  </w:footnote>
  <w:footnote w:id="27">
    <w:p w14:paraId="40B557EB" w14:textId="050BE176" w:rsidR="006724DC" w:rsidRPr="00B90EFA" w:rsidRDefault="006724DC" w:rsidP="006162E2">
      <w:pPr>
        <w:pStyle w:val="Textonotapie"/>
        <w:jc w:val="both"/>
        <w:rPr>
          <w:rFonts w:ascii="Arial Narrow" w:hAnsi="Arial Narrow"/>
        </w:rPr>
      </w:pPr>
      <w:r w:rsidRPr="00B90EFA">
        <w:rPr>
          <w:rStyle w:val="Refdenotaalpie"/>
          <w:rFonts w:ascii="Arial Narrow" w:hAnsi="Arial Narrow"/>
        </w:rPr>
        <w:footnoteRef/>
      </w:r>
      <w:r>
        <w:rPr>
          <w:rFonts w:ascii="Arial Narrow" w:hAnsi="Arial Narrow"/>
        </w:rPr>
        <w:t xml:space="preserve"> </w:t>
      </w:r>
      <w:r w:rsidRPr="00B90EFA">
        <w:rPr>
          <w:rFonts w:ascii="Arial Narrow" w:hAnsi="Arial Narrow"/>
        </w:rPr>
        <w:t>Lo resaltado es propi</w:t>
      </w:r>
      <w:r>
        <w:rPr>
          <w:rFonts w:ascii="Arial Narrow" w:hAnsi="Arial Narrow"/>
        </w:rPr>
        <w:t>o</w:t>
      </w:r>
      <w:r w:rsidRPr="00B90EFA">
        <w:rPr>
          <w:rFonts w:ascii="Arial Narrow" w:hAnsi="Arial Narrow"/>
        </w:rPr>
        <w:t>.</w:t>
      </w:r>
    </w:p>
  </w:footnote>
  <w:footnote w:id="28">
    <w:p w14:paraId="1995E04D" w14:textId="263D63B2" w:rsidR="00AB3A5A" w:rsidRPr="008F318A" w:rsidRDefault="00AB3A5A" w:rsidP="008F318A">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w:t>
      </w:r>
      <w:r w:rsidR="00CD46A6" w:rsidRPr="008F318A">
        <w:rPr>
          <w:rFonts w:ascii="Arial Narrow" w:hAnsi="Arial Narrow"/>
        </w:rPr>
        <w:t>A las cuales se les concede valor probatorio pleno</w:t>
      </w:r>
      <w:r w:rsidR="00606212" w:rsidRPr="008F318A">
        <w:rPr>
          <w:rFonts w:ascii="Arial Narrow" w:hAnsi="Arial Narrow"/>
        </w:rPr>
        <w:t xml:space="preserve">, de conformidad con lo dispuesto en el artículo </w:t>
      </w:r>
      <w:r w:rsidR="00BC04C1" w:rsidRPr="008F318A">
        <w:rPr>
          <w:rFonts w:ascii="Arial Narrow" w:hAnsi="Arial Narrow"/>
        </w:rPr>
        <w:t>16, fracción II, y 22, fracción IV</w:t>
      </w:r>
      <w:r w:rsidR="0014272A" w:rsidRPr="008F318A">
        <w:rPr>
          <w:rFonts w:ascii="Arial Narrow" w:hAnsi="Arial Narrow"/>
        </w:rPr>
        <w:t xml:space="preserve">, de la </w:t>
      </w:r>
      <w:r w:rsidR="0014272A" w:rsidRPr="008F318A">
        <w:rPr>
          <w:rFonts w:ascii="Arial Narrow" w:hAnsi="Arial Narrow"/>
          <w:i/>
          <w:iCs/>
        </w:rPr>
        <w:t>Ley de Justicia Electoral</w:t>
      </w:r>
      <w:r w:rsidR="0014272A" w:rsidRPr="008F318A">
        <w:rPr>
          <w:rFonts w:ascii="Arial Narrow" w:hAnsi="Arial Narrow"/>
        </w:rPr>
        <w:t xml:space="preserve">, pese a tratarse </w:t>
      </w:r>
      <w:r w:rsidR="00114061" w:rsidRPr="008F318A">
        <w:rPr>
          <w:rFonts w:ascii="Arial Narrow" w:hAnsi="Arial Narrow"/>
        </w:rPr>
        <w:t>de copias fotostáticas</w:t>
      </w:r>
      <w:r w:rsidR="000C42AF" w:rsidRPr="008F318A">
        <w:rPr>
          <w:rFonts w:ascii="Arial Narrow" w:hAnsi="Arial Narrow"/>
        </w:rPr>
        <w:t xml:space="preserve">, siguiendo </w:t>
      </w:r>
      <w:r w:rsidR="001B5486" w:rsidRPr="008F318A">
        <w:rPr>
          <w:rFonts w:ascii="Arial Narrow" w:hAnsi="Arial Narrow"/>
        </w:rPr>
        <w:t xml:space="preserve">el </w:t>
      </w:r>
      <w:r w:rsidR="00AC6484" w:rsidRPr="008F318A">
        <w:rPr>
          <w:rFonts w:ascii="Arial Narrow" w:hAnsi="Arial Narrow"/>
        </w:rPr>
        <w:t xml:space="preserve">criterio de la </w:t>
      </w:r>
      <w:r w:rsidR="00AC6484" w:rsidRPr="008F318A">
        <w:rPr>
          <w:rFonts w:ascii="Arial Narrow" w:hAnsi="Arial Narrow"/>
          <w:i/>
          <w:iCs/>
        </w:rPr>
        <w:t>Sala Superior</w:t>
      </w:r>
      <w:r w:rsidR="00AC6484" w:rsidRPr="008F318A">
        <w:rPr>
          <w:rFonts w:ascii="Arial Narrow" w:hAnsi="Arial Narrow"/>
        </w:rPr>
        <w:t xml:space="preserve"> en el cual se dejó </w:t>
      </w:r>
      <w:r w:rsidR="0011114A" w:rsidRPr="008F318A">
        <w:rPr>
          <w:rFonts w:ascii="Arial Narrow" w:hAnsi="Arial Narrow"/>
        </w:rPr>
        <w:t>al arbitrio del juzgador el valor probatorio que debe concedérsele a dichos medios de convicción</w:t>
      </w:r>
      <w:r w:rsidR="00891FD5" w:rsidRPr="008F318A">
        <w:rPr>
          <w:rFonts w:ascii="Arial Narrow" w:hAnsi="Arial Narrow"/>
        </w:rPr>
        <w:t xml:space="preserve">, al tratarse de un sistema de valoración libre; al resolver el juicio de revisión constitucional </w:t>
      </w:r>
      <w:r w:rsidR="00AF1A18" w:rsidRPr="008F318A">
        <w:rPr>
          <w:rFonts w:ascii="Arial Narrow" w:hAnsi="Arial Narrow"/>
        </w:rPr>
        <w:t xml:space="preserve">SUP-JRC-440/200. </w:t>
      </w:r>
      <w:r w:rsidR="00AC6484" w:rsidRPr="008F318A">
        <w:rPr>
          <w:rFonts w:ascii="Arial Narrow" w:hAnsi="Arial Narrow"/>
        </w:rPr>
        <w:t xml:space="preserve"> </w:t>
      </w:r>
    </w:p>
  </w:footnote>
  <w:footnote w:id="29">
    <w:p w14:paraId="475CC9C3" w14:textId="1E1A1EAC" w:rsidR="006256A7" w:rsidRPr="008F318A" w:rsidRDefault="006256A7" w:rsidP="00CA7696">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w:t>
      </w:r>
      <w:r w:rsidR="00950A92" w:rsidRPr="008F318A">
        <w:rPr>
          <w:rFonts w:ascii="Arial Narrow" w:hAnsi="Arial Narrow"/>
        </w:rPr>
        <w:t xml:space="preserve">Fojas </w:t>
      </w:r>
      <w:r w:rsidR="004F5359" w:rsidRPr="008F318A">
        <w:rPr>
          <w:rFonts w:ascii="Arial Narrow" w:hAnsi="Arial Narrow"/>
        </w:rPr>
        <w:t xml:space="preserve">16 a 18. </w:t>
      </w:r>
    </w:p>
  </w:footnote>
  <w:footnote w:id="30">
    <w:p w14:paraId="7C1C62C6" w14:textId="39BF064E" w:rsidR="004F5359" w:rsidRPr="008F318A" w:rsidRDefault="004F5359" w:rsidP="00CA7696">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Fojas </w:t>
      </w:r>
      <w:r w:rsidR="0089799B" w:rsidRPr="008F318A">
        <w:rPr>
          <w:rFonts w:ascii="Arial Narrow" w:hAnsi="Arial Narrow"/>
        </w:rPr>
        <w:t xml:space="preserve">26 a </w:t>
      </w:r>
      <w:r w:rsidR="00882534" w:rsidRPr="008F318A">
        <w:rPr>
          <w:rFonts w:ascii="Arial Narrow" w:hAnsi="Arial Narrow"/>
        </w:rPr>
        <w:t xml:space="preserve">29. </w:t>
      </w:r>
    </w:p>
  </w:footnote>
  <w:footnote w:id="31">
    <w:p w14:paraId="50ECC5CF" w14:textId="19621BB7" w:rsidR="000C2BBF" w:rsidRPr="008F318A" w:rsidRDefault="000C2BBF" w:rsidP="000C2BBF">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En el cual anexó copias certificadas del Acta de sesión ordinaria de Cabildo celebrada el quince de julio, así como de la solicitud de la </w:t>
      </w:r>
      <w:r w:rsidRPr="008F318A">
        <w:rPr>
          <w:rFonts w:ascii="Arial Narrow" w:hAnsi="Arial Narrow"/>
          <w:i/>
          <w:iCs/>
        </w:rPr>
        <w:t>parte actora</w:t>
      </w:r>
      <w:r w:rsidRPr="008F318A">
        <w:rPr>
          <w:rFonts w:ascii="Arial Narrow" w:hAnsi="Arial Narrow"/>
        </w:rPr>
        <w:t xml:space="preserve">. </w:t>
      </w:r>
      <w:proofErr w:type="gramStart"/>
      <w:r w:rsidRPr="008F318A">
        <w:rPr>
          <w:rFonts w:ascii="Arial Narrow" w:hAnsi="Arial Narrow"/>
        </w:rPr>
        <w:t>Documental pública</w:t>
      </w:r>
      <w:proofErr w:type="gramEnd"/>
      <w:r w:rsidRPr="008F318A">
        <w:rPr>
          <w:rFonts w:ascii="Arial Narrow" w:hAnsi="Arial Narrow"/>
        </w:rPr>
        <w:t xml:space="preserve"> que, de conformidad con lo dispuesto por los artículos 17, fracción III, y 22, fracción II, de la </w:t>
      </w:r>
      <w:r w:rsidRPr="008F318A">
        <w:rPr>
          <w:rFonts w:ascii="Arial Narrow" w:hAnsi="Arial Narrow"/>
          <w:i/>
          <w:iCs/>
        </w:rPr>
        <w:t>Ley de Justicia Electoral</w:t>
      </w:r>
      <w:r w:rsidRPr="008F318A">
        <w:rPr>
          <w:rFonts w:ascii="Arial Narrow" w:hAnsi="Arial Narrow"/>
        </w:rPr>
        <w:t xml:space="preserve">, cuenta con valor probatorio pleno, al ser expedida por un funcionario facultado para ello, conforme al artículo 69, fracción VIII, de la </w:t>
      </w:r>
      <w:r w:rsidRPr="008F318A">
        <w:rPr>
          <w:rFonts w:ascii="Arial Narrow" w:hAnsi="Arial Narrow"/>
          <w:i/>
          <w:iCs/>
        </w:rPr>
        <w:t>Ley Orgánica Municipal</w:t>
      </w:r>
      <w:r w:rsidRPr="008F318A">
        <w:rPr>
          <w:rFonts w:ascii="Arial Narrow" w:hAnsi="Arial Narrow"/>
        </w:rPr>
        <w:t xml:space="preserve">. </w:t>
      </w:r>
    </w:p>
  </w:footnote>
  <w:footnote w:id="32">
    <w:p w14:paraId="339E3AF6" w14:textId="7B296C1F" w:rsidR="00424646" w:rsidRPr="00CA7696" w:rsidRDefault="00424646">
      <w:pPr>
        <w:pStyle w:val="Textonotapie"/>
        <w:rPr>
          <w:rFonts w:ascii="Arial Narrow" w:hAnsi="Arial Narrow"/>
        </w:rPr>
      </w:pPr>
      <w:r w:rsidRPr="00CA7696">
        <w:rPr>
          <w:rStyle w:val="Refdenotaalpie"/>
          <w:rFonts w:ascii="Arial Narrow" w:hAnsi="Arial Narrow"/>
        </w:rPr>
        <w:footnoteRef/>
      </w:r>
      <w:r w:rsidRPr="00CA7696">
        <w:rPr>
          <w:rFonts w:ascii="Arial Narrow" w:hAnsi="Arial Narrow"/>
        </w:rPr>
        <w:t xml:space="preserve"> Lo resaltado es propio.</w:t>
      </w:r>
    </w:p>
  </w:footnote>
  <w:footnote w:id="33">
    <w:p w14:paraId="6E93B6BC" w14:textId="77D640C3" w:rsidR="00763702" w:rsidRPr="005B1B5D" w:rsidRDefault="00763702" w:rsidP="002C5F3D">
      <w:pPr>
        <w:pStyle w:val="Textonotapie"/>
        <w:jc w:val="both"/>
        <w:rPr>
          <w:rFonts w:ascii="Arial Narrow" w:hAnsi="Arial Narrow"/>
        </w:rPr>
      </w:pPr>
      <w:r w:rsidRPr="005B1B5D">
        <w:rPr>
          <w:rStyle w:val="Refdenotaalpie"/>
          <w:rFonts w:ascii="Arial Narrow" w:hAnsi="Arial Narrow"/>
        </w:rPr>
        <w:footnoteRef/>
      </w:r>
      <w:r w:rsidRPr="005B1B5D">
        <w:rPr>
          <w:rFonts w:ascii="Arial Narrow" w:hAnsi="Arial Narrow"/>
        </w:rPr>
        <w:t xml:space="preserve"> </w:t>
      </w:r>
      <w:r w:rsidR="00EF59CA">
        <w:rPr>
          <w:rFonts w:ascii="Arial Narrow" w:hAnsi="Arial Narrow"/>
        </w:rPr>
        <w:t>“</w:t>
      </w:r>
      <w:r w:rsidR="005B1B5D" w:rsidRPr="005B1B5D">
        <w:rPr>
          <w:rFonts w:ascii="Arial Narrow" w:hAnsi="Arial Narrow"/>
        </w:rPr>
        <w:t>Artículo 68. En su carácter de representantes de la comunidad en el Ayuntamiento, las Regidoras y los Regidores</w:t>
      </w:r>
      <w:r w:rsidR="005B1B5D">
        <w:rPr>
          <w:rFonts w:ascii="Arial Narrow" w:hAnsi="Arial Narrow"/>
        </w:rPr>
        <w:t xml:space="preserve"> </w:t>
      </w:r>
      <w:r w:rsidR="005B1B5D" w:rsidRPr="005B1B5D">
        <w:rPr>
          <w:rFonts w:ascii="Arial Narrow" w:hAnsi="Arial Narrow"/>
        </w:rPr>
        <w:t>tendrán las siguientes atribuciones:  I. Acudir con derecho de voz y voto a las sesiones del Ayuntamiento y vigilar el cumplimiento de sus acuerdos;</w:t>
      </w:r>
      <w:r w:rsidR="00EF59CA">
        <w:rPr>
          <w:rFonts w:ascii="Arial Narrow" w:hAnsi="Arial Narrow"/>
        </w:rPr>
        <w:t>”</w:t>
      </w:r>
      <w:r w:rsidR="005B1B5D">
        <w:rPr>
          <w:rFonts w:ascii="Arial Narrow" w:hAnsi="Arial Narrow"/>
        </w:rPr>
        <w:t xml:space="preserve"> (…); </w:t>
      </w:r>
      <w:r w:rsidR="00EF59CA">
        <w:rPr>
          <w:rFonts w:ascii="Arial Narrow" w:hAnsi="Arial Narrow"/>
        </w:rPr>
        <w:t>“</w:t>
      </w:r>
      <w:r w:rsidR="00EF59CA" w:rsidRPr="00EF59CA">
        <w:rPr>
          <w:rFonts w:ascii="Arial Narrow" w:hAnsi="Arial Narrow"/>
        </w:rPr>
        <w:t>V. Analizar, discutir y votar los asuntos que se sometan a acuerdo al</w:t>
      </w:r>
      <w:r w:rsidR="00EF59CA">
        <w:rPr>
          <w:rFonts w:ascii="Arial Narrow" w:hAnsi="Arial Narrow"/>
        </w:rPr>
        <w:t xml:space="preserve"> </w:t>
      </w:r>
      <w:r w:rsidR="00EF59CA" w:rsidRPr="00EF59CA">
        <w:rPr>
          <w:rFonts w:ascii="Arial Narrow" w:hAnsi="Arial Narrow"/>
        </w:rPr>
        <w:t>Ayuntamiento en las sesiones;</w:t>
      </w:r>
      <w:r w:rsidR="00EF59CA">
        <w:rPr>
          <w:rFonts w:ascii="Arial Narrow" w:hAnsi="Arial Narrow"/>
        </w:rPr>
        <w:t>” (…)</w:t>
      </w:r>
      <w:r w:rsidR="00687C25">
        <w:rPr>
          <w:rFonts w:ascii="Arial Narrow" w:hAnsi="Arial Narrow"/>
        </w:rPr>
        <w:t>.</w:t>
      </w:r>
    </w:p>
  </w:footnote>
  <w:footnote w:id="34">
    <w:p w14:paraId="7798EA1A" w14:textId="0901D504" w:rsidR="00344C06" w:rsidRPr="00014CFD" w:rsidRDefault="00344C06" w:rsidP="00014CFD">
      <w:pPr>
        <w:pStyle w:val="Textonotapie"/>
        <w:jc w:val="both"/>
        <w:rPr>
          <w:rFonts w:ascii="Arial Narrow" w:hAnsi="Arial Narrow"/>
        </w:rPr>
      </w:pPr>
      <w:r w:rsidRPr="00014CFD">
        <w:rPr>
          <w:rStyle w:val="Refdenotaalpie"/>
          <w:rFonts w:ascii="Arial Narrow" w:hAnsi="Arial Narrow"/>
        </w:rPr>
        <w:footnoteRef/>
      </w:r>
      <w:r w:rsidRPr="001F7998">
        <w:rPr>
          <w:rFonts w:ascii="Arial Narrow" w:hAnsi="Arial Narrow"/>
        </w:rPr>
        <w:t xml:space="preserve"> </w:t>
      </w:r>
      <w:r w:rsidR="00D62666" w:rsidRPr="001F7998">
        <w:rPr>
          <w:rFonts w:ascii="Arial Narrow" w:hAnsi="Arial Narrow"/>
        </w:rPr>
        <w:t>Información disponible en e</w:t>
      </w:r>
      <w:r w:rsidR="00670B2D" w:rsidRPr="001F7998">
        <w:rPr>
          <w:rFonts w:ascii="Arial Narrow" w:hAnsi="Arial Narrow"/>
        </w:rPr>
        <w:t xml:space="preserve">l enlace: </w:t>
      </w:r>
      <w:hyperlink r:id="rId1" w:history="1">
        <w:r w:rsidR="00670B2D" w:rsidRPr="001F7998">
          <w:rPr>
            <w:rStyle w:val="Hipervnculo"/>
            <w:rFonts w:ascii="Arial Narrow" w:hAnsi="Arial Narrow"/>
          </w:rPr>
          <w:t>https://dle.rae.es/poder</w:t>
        </w:r>
      </w:hyperlink>
      <w:r w:rsidR="00670B2D" w:rsidRPr="001F7998">
        <w:rPr>
          <w:rFonts w:ascii="Arial Narrow" w:hAnsi="Arial Narrow"/>
        </w:rPr>
        <w:t xml:space="preserve"> </w:t>
      </w:r>
    </w:p>
  </w:footnote>
  <w:footnote w:id="35">
    <w:p w14:paraId="28181402" w14:textId="0FB76AC1" w:rsidR="00993775" w:rsidRPr="008F318A" w:rsidRDefault="00993775" w:rsidP="008F318A">
      <w:pPr>
        <w:pStyle w:val="Textonotapie"/>
        <w:jc w:val="both"/>
        <w:rPr>
          <w:rFonts w:ascii="Arial Narrow" w:hAnsi="Arial Narrow"/>
          <w:b/>
          <w:bCs/>
          <w:i/>
          <w:iCs/>
        </w:rPr>
      </w:pPr>
      <w:r w:rsidRPr="008F318A">
        <w:rPr>
          <w:rStyle w:val="Refdenotaalpie"/>
          <w:rFonts w:ascii="Arial Narrow" w:hAnsi="Arial Narrow"/>
        </w:rPr>
        <w:footnoteRef/>
      </w:r>
      <w:r w:rsidRPr="008F318A">
        <w:rPr>
          <w:rFonts w:ascii="Arial Narrow" w:hAnsi="Arial Narrow"/>
        </w:rPr>
        <w:t xml:space="preserve"> Conforme la jurisprudencia </w:t>
      </w:r>
      <w:r w:rsidR="0089572E" w:rsidRPr="008F318A">
        <w:rPr>
          <w:rFonts w:ascii="Arial Narrow" w:hAnsi="Arial Narrow"/>
        </w:rPr>
        <w:t>29/2002</w:t>
      </w:r>
      <w:r w:rsidR="00B36CC4" w:rsidRPr="008F318A">
        <w:rPr>
          <w:rFonts w:ascii="Arial Narrow" w:hAnsi="Arial Narrow"/>
        </w:rPr>
        <w:t xml:space="preserve"> de </w:t>
      </w:r>
      <w:r w:rsidR="00B36CC4" w:rsidRPr="008F318A">
        <w:rPr>
          <w:rFonts w:ascii="Arial Narrow" w:hAnsi="Arial Narrow"/>
          <w:i/>
          <w:iCs/>
        </w:rPr>
        <w:t>Sala Superior</w:t>
      </w:r>
      <w:r w:rsidR="00B36CC4" w:rsidRPr="008F318A">
        <w:rPr>
          <w:rFonts w:ascii="Arial Narrow" w:hAnsi="Arial Narrow"/>
        </w:rPr>
        <w:t xml:space="preserve">, de rubro: </w:t>
      </w:r>
      <w:r w:rsidR="00B36CC4" w:rsidRPr="008F318A">
        <w:rPr>
          <w:rFonts w:ascii="Arial Narrow" w:hAnsi="Arial Narrow"/>
          <w:b/>
          <w:bCs/>
          <w:i/>
          <w:iCs/>
        </w:rPr>
        <w:t>DERECH</w:t>
      </w:r>
      <w:r w:rsidR="00B509F8" w:rsidRPr="008F318A">
        <w:rPr>
          <w:rFonts w:ascii="Arial Narrow" w:hAnsi="Arial Narrow"/>
          <w:b/>
          <w:bCs/>
          <w:i/>
          <w:iCs/>
        </w:rPr>
        <w:t>O</w:t>
      </w:r>
      <w:r w:rsidR="00B36CC4" w:rsidRPr="008F318A">
        <w:rPr>
          <w:rFonts w:ascii="Arial Narrow" w:hAnsi="Arial Narrow"/>
          <w:b/>
          <w:bCs/>
          <w:i/>
          <w:iCs/>
        </w:rPr>
        <w:t>S FUNDAMENTALES</w:t>
      </w:r>
      <w:r w:rsidR="001E146B" w:rsidRPr="008F318A">
        <w:rPr>
          <w:rFonts w:ascii="Arial Narrow" w:hAnsi="Arial Narrow"/>
          <w:b/>
          <w:bCs/>
          <w:i/>
          <w:iCs/>
        </w:rPr>
        <w:t xml:space="preserve"> DE</w:t>
      </w:r>
      <w:r w:rsidR="00B509F8" w:rsidRPr="008F318A">
        <w:rPr>
          <w:rFonts w:ascii="Arial Narrow" w:hAnsi="Arial Narrow"/>
          <w:b/>
          <w:bCs/>
          <w:i/>
          <w:iCs/>
        </w:rPr>
        <w:t xml:space="preserve"> CARÁCTER POLÍTICO-ELECTORAL. SU INTERPRETACIÓN Y CORRELATIVA APLICACIÓN </w:t>
      </w:r>
      <w:r w:rsidR="00C50603" w:rsidRPr="008F318A">
        <w:rPr>
          <w:rFonts w:ascii="Arial Narrow" w:hAnsi="Arial Narrow"/>
          <w:b/>
          <w:bCs/>
          <w:i/>
          <w:iCs/>
        </w:rPr>
        <w:t xml:space="preserve">NO DEBE SER RESTRICTIVA. </w:t>
      </w:r>
      <w:r w:rsidR="001E146B" w:rsidRPr="008F318A">
        <w:rPr>
          <w:rFonts w:ascii="Arial Narrow" w:hAnsi="Arial Narrow"/>
          <w:b/>
          <w:bCs/>
          <w:i/>
          <w:iCs/>
        </w:rPr>
        <w:t xml:space="preserve"> </w:t>
      </w:r>
    </w:p>
  </w:footnote>
  <w:footnote w:id="36">
    <w:p w14:paraId="15F722F7" w14:textId="467F5876" w:rsidR="00F63175" w:rsidRPr="008F318A" w:rsidRDefault="00F63175" w:rsidP="008F318A">
      <w:pPr>
        <w:spacing w:after="0" w:line="240" w:lineRule="auto"/>
        <w:jc w:val="both"/>
        <w:rPr>
          <w:rFonts w:ascii="Arial Narrow" w:hAnsi="Arial Narrow" w:cs="Arial"/>
          <w:sz w:val="20"/>
          <w:szCs w:val="20"/>
          <w:lang w:val="es-ES"/>
        </w:rPr>
      </w:pPr>
      <w:r w:rsidRPr="008F318A">
        <w:rPr>
          <w:rStyle w:val="Refdenotaalpie"/>
          <w:rFonts w:ascii="Arial Narrow" w:hAnsi="Arial Narrow"/>
          <w:sz w:val="20"/>
          <w:szCs w:val="20"/>
        </w:rPr>
        <w:footnoteRef/>
      </w:r>
      <w:r w:rsidR="008E2573" w:rsidRPr="008F318A">
        <w:rPr>
          <w:rFonts w:ascii="Arial Narrow" w:hAnsi="Arial Narrow"/>
          <w:sz w:val="20"/>
          <w:szCs w:val="20"/>
        </w:rPr>
        <w:t xml:space="preserve"> Consultable en</w:t>
      </w:r>
      <w:r w:rsidR="00D26E30" w:rsidRPr="008F318A">
        <w:rPr>
          <w:rFonts w:ascii="Arial Narrow" w:hAnsi="Arial Narrow"/>
          <w:sz w:val="20"/>
          <w:szCs w:val="20"/>
        </w:rPr>
        <w:t xml:space="preserve">: </w:t>
      </w:r>
      <w:r w:rsidR="00D26E30" w:rsidRPr="008F318A">
        <w:rPr>
          <w:rFonts w:ascii="Arial Narrow" w:hAnsi="Arial Narrow" w:cs="Arial"/>
          <w:sz w:val="20"/>
          <w:szCs w:val="20"/>
          <w:lang w:val="es-ES"/>
        </w:rPr>
        <w:t>integracion_de_los_ayuntamientos_electos_planillas_mr_y_rp_2024_050924_69a5c96b6693e.pdf</w:t>
      </w:r>
      <w:r w:rsidR="00F473C3" w:rsidRPr="008F318A">
        <w:rPr>
          <w:rFonts w:ascii="Arial Narrow" w:hAnsi="Arial Narrow" w:cs="Arial"/>
          <w:sz w:val="20"/>
          <w:szCs w:val="20"/>
          <w:lang w:val="es-ES"/>
        </w:rPr>
        <w:t>.</w:t>
      </w:r>
      <w:r w:rsidRPr="008F318A">
        <w:rPr>
          <w:rFonts w:ascii="Arial Narrow" w:hAnsi="Arial Narrow"/>
          <w:sz w:val="20"/>
          <w:szCs w:val="20"/>
        </w:rPr>
        <w:t xml:space="preserve"> </w:t>
      </w:r>
      <w:r w:rsidR="00B43B4B" w:rsidRPr="008F318A">
        <w:rPr>
          <w:rFonts w:ascii="Arial Narrow" w:eastAsia="Arial Narrow" w:hAnsi="Arial Narrow" w:cs="Arial Narrow"/>
          <w:color w:val="000000"/>
          <w:sz w:val="20"/>
          <w:szCs w:val="20"/>
        </w:rPr>
        <w:t xml:space="preserve">Asimismo, resulta </w:t>
      </w:r>
      <w:r w:rsidR="008E2573" w:rsidRPr="008F318A">
        <w:rPr>
          <w:rFonts w:ascii="Arial Narrow" w:eastAsia="Arial Narrow" w:hAnsi="Arial Narrow" w:cs="Arial Narrow"/>
          <w:color w:val="000000"/>
          <w:sz w:val="20"/>
          <w:szCs w:val="20"/>
        </w:rPr>
        <w:t>aplicable</w:t>
      </w:r>
      <w:r w:rsidR="00B43B4B" w:rsidRPr="008F318A">
        <w:rPr>
          <w:rFonts w:ascii="Arial Narrow" w:eastAsia="Arial Narrow" w:hAnsi="Arial Narrow" w:cs="Arial Narrow"/>
          <w:color w:val="000000"/>
          <w:sz w:val="20"/>
          <w:szCs w:val="20"/>
        </w:rPr>
        <w:t xml:space="preserve"> la jurisprudencia P./J. 74/2006, de la </w:t>
      </w:r>
      <w:r w:rsidR="008E2573" w:rsidRPr="008F318A">
        <w:rPr>
          <w:rFonts w:ascii="Arial Narrow" w:eastAsia="Arial Narrow" w:hAnsi="Arial Narrow" w:cs="Arial Narrow"/>
          <w:i/>
          <w:iCs/>
          <w:color w:val="000000"/>
          <w:sz w:val="20"/>
          <w:szCs w:val="20"/>
        </w:rPr>
        <w:t>SCJN</w:t>
      </w:r>
      <w:r w:rsidR="00B43B4B" w:rsidRPr="008F318A">
        <w:rPr>
          <w:rFonts w:ascii="Arial Narrow" w:eastAsia="Arial Narrow" w:hAnsi="Arial Narrow" w:cs="Arial Narrow"/>
          <w:color w:val="000000"/>
          <w:sz w:val="20"/>
          <w:szCs w:val="20"/>
        </w:rPr>
        <w:t xml:space="preserve">, de rubro: </w:t>
      </w:r>
      <w:r w:rsidR="00B43B4B" w:rsidRPr="008F318A">
        <w:rPr>
          <w:rFonts w:ascii="Arial Narrow" w:eastAsia="Arial Narrow" w:hAnsi="Arial Narrow" w:cs="Arial Narrow"/>
          <w:b/>
          <w:i/>
          <w:iCs/>
          <w:color w:val="000000"/>
          <w:sz w:val="20"/>
          <w:szCs w:val="20"/>
        </w:rPr>
        <w:t>HECHOS NOTORIOS. CONCEPTOS GENERAL Y JURÍDICO</w:t>
      </w:r>
      <w:r w:rsidR="00B43B4B" w:rsidRPr="008F318A">
        <w:rPr>
          <w:rFonts w:ascii="Arial Narrow" w:eastAsia="Arial Narrow" w:hAnsi="Arial Narrow" w:cs="Arial Narrow"/>
          <w:b/>
          <w:color w:val="000000"/>
          <w:sz w:val="20"/>
          <w:szCs w:val="20"/>
        </w:rPr>
        <w:t xml:space="preserve">; </w:t>
      </w:r>
      <w:r w:rsidR="00B43B4B" w:rsidRPr="008F318A">
        <w:rPr>
          <w:rFonts w:ascii="Arial Narrow" w:eastAsia="Arial Narrow" w:hAnsi="Arial Narrow" w:cs="Arial Narrow"/>
          <w:color w:val="000000"/>
          <w:sz w:val="20"/>
          <w:szCs w:val="20"/>
        </w:rPr>
        <w:t xml:space="preserve">y, la diversa tesis I.3o.C.35 K (10a.), de los Tribunales Colegiados de Circuito, de rubro: </w:t>
      </w:r>
      <w:r w:rsidR="00B43B4B" w:rsidRPr="008F318A">
        <w:rPr>
          <w:rFonts w:ascii="Arial Narrow" w:eastAsia="Arial Narrow" w:hAnsi="Arial Narrow" w:cs="Arial Narrow"/>
          <w:b/>
          <w:i/>
          <w:iCs/>
          <w:color w:val="000000"/>
          <w:sz w:val="20"/>
          <w:szCs w:val="20"/>
        </w:rPr>
        <w:t>PÁGINAS WEB O ELECTRÓNICAS. SU CONTENIDO ES UN HECHO NOTORIO Y SUSCEPTIBLE DE SER VALORADO EN UNA DECISIÓN JUDICIAL</w:t>
      </w:r>
      <w:r w:rsidR="00B43B4B" w:rsidRPr="008F318A">
        <w:rPr>
          <w:rFonts w:ascii="Arial Narrow" w:eastAsia="Arial Narrow" w:hAnsi="Arial Narrow" w:cs="Arial Narrow"/>
          <w:i/>
          <w:color w:val="000000"/>
          <w:sz w:val="20"/>
          <w:szCs w:val="20"/>
        </w:rPr>
        <w:t>.</w:t>
      </w:r>
    </w:p>
  </w:footnote>
  <w:footnote w:id="37">
    <w:p w14:paraId="1729F9B9" w14:textId="3FEADC20" w:rsidR="00400D27" w:rsidRPr="008F318A" w:rsidRDefault="00400D27" w:rsidP="00F766A7">
      <w:pPr>
        <w:pStyle w:val="Textonotapie"/>
        <w:jc w:val="both"/>
        <w:rPr>
          <w:rFonts w:ascii="Arial Narrow" w:hAnsi="Arial Narrow"/>
        </w:rPr>
      </w:pPr>
      <w:r w:rsidRPr="008F318A">
        <w:rPr>
          <w:rStyle w:val="Refdenotaalpie"/>
          <w:rFonts w:ascii="Arial Narrow" w:hAnsi="Arial Narrow"/>
        </w:rPr>
        <w:footnoteRef/>
      </w:r>
      <w:r w:rsidRPr="008F318A">
        <w:rPr>
          <w:rFonts w:ascii="Arial Narrow" w:hAnsi="Arial Narrow"/>
        </w:rPr>
        <w:t xml:space="preserve"> Criterio que fue adoptado </w:t>
      </w:r>
      <w:r w:rsidR="00F8004F" w:rsidRPr="008F318A">
        <w:rPr>
          <w:rFonts w:ascii="Arial Narrow" w:hAnsi="Arial Narrow"/>
        </w:rPr>
        <w:t xml:space="preserve">por este </w:t>
      </w:r>
      <w:r w:rsidR="00F8004F" w:rsidRPr="008F318A">
        <w:rPr>
          <w:rFonts w:ascii="Arial Narrow" w:hAnsi="Arial Narrow"/>
          <w:i/>
          <w:iCs/>
        </w:rPr>
        <w:t>órgano jurisdiccional</w:t>
      </w:r>
      <w:r w:rsidR="00F8004F" w:rsidRPr="008F318A">
        <w:rPr>
          <w:rFonts w:ascii="Arial Narrow" w:hAnsi="Arial Narrow"/>
        </w:rPr>
        <w:t xml:space="preserve"> </w:t>
      </w:r>
      <w:r w:rsidRPr="008F318A">
        <w:rPr>
          <w:rFonts w:ascii="Arial Narrow" w:hAnsi="Arial Narrow"/>
        </w:rPr>
        <w:t>al resolver el asunto TEEM-JDC-</w:t>
      </w:r>
      <w:r w:rsidR="00F8004F" w:rsidRPr="008F318A">
        <w:rPr>
          <w:rFonts w:ascii="Arial Narrow" w:hAnsi="Arial Narrow"/>
        </w:rPr>
        <w:t>042</w:t>
      </w:r>
      <w:r w:rsidR="00A027CB" w:rsidRPr="008F318A">
        <w:rPr>
          <w:rFonts w:ascii="Arial Narrow" w:hAnsi="Arial Narrow"/>
        </w:rPr>
        <w:t xml:space="preserve">/2016.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0CD4" w14:textId="4C5F1A0C" w:rsidR="04D18CD1" w:rsidRDefault="04D18CD1" w:rsidP="04D18CD1">
    <w:pPr>
      <w:pBdr>
        <w:top w:val="nil"/>
        <w:left w:val="nil"/>
        <w:bottom w:val="nil"/>
        <w:right w:val="nil"/>
        <w:between w:val="nil"/>
      </w:pBdr>
      <w:tabs>
        <w:tab w:val="center" w:pos="4419"/>
        <w:tab w:val="right" w:pos="8838"/>
        <w:tab w:val="left" w:pos="964"/>
        <w:tab w:val="left" w:pos="1209"/>
        <w:tab w:val="right" w:pos="8556"/>
      </w:tabs>
      <w:jc w:val="right"/>
      <w:rPr>
        <w:rFonts w:ascii="Arial" w:eastAsia="Arial" w:hAnsi="Arial" w:cs="Arial"/>
        <w:color w:val="000000" w:themeColor="text1"/>
        <w:sz w:val="22"/>
        <w:szCs w:val="22"/>
      </w:rPr>
    </w:pPr>
  </w:p>
  <w:p w14:paraId="066EE99B" w14:textId="1EF2728E" w:rsidR="009A1505" w:rsidRPr="006D4466" w:rsidRDefault="04D18CD1" w:rsidP="00E727E3">
    <w:pPr>
      <w:pBdr>
        <w:top w:val="nil"/>
        <w:left w:val="nil"/>
        <w:bottom w:val="nil"/>
        <w:right w:val="nil"/>
        <w:between w:val="nil"/>
      </w:pBdr>
      <w:tabs>
        <w:tab w:val="center" w:pos="4419"/>
        <w:tab w:val="right" w:pos="8838"/>
        <w:tab w:val="left" w:pos="964"/>
        <w:tab w:val="left" w:pos="1209"/>
        <w:tab w:val="right" w:pos="8556"/>
      </w:tabs>
      <w:jc w:val="right"/>
      <w:rPr>
        <w:rFonts w:ascii="Arial Narrow" w:eastAsia="Arial" w:hAnsi="Arial Narrow" w:cs="Arial"/>
        <w:color w:val="000000"/>
        <w:sz w:val="28"/>
        <w:szCs w:val="28"/>
      </w:rPr>
    </w:pPr>
    <w:r w:rsidRPr="006D4466">
      <w:rPr>
        <w:rFonts w:ascii="Arial Narrow" w:eastAsia="Arial" w:hAnsi="Arial Narrow" w:cs="Arial"/>
        <w:color w:val="000000"/>
        <w:sz w:val="22"/>
        <w:szCs w:val="22"/>
      </w:rPr>
      <w:t>TEEM-JDC-</w:t>
    </w:r>
    <w:r w:rsidR="006D4466">
      <w:rPr>
        <w:rFonts w:ascii="Arial Narrow" w:eastAsia="Arial" w:hAnsi="Arial Narrow" w:cs="Arial"/>
        <w:color w:val="000000"/>
        <w:sz w:val="22"/>
        <w:szCs w:val="22"/>
      </w:rPr>
      <w:t>070</w:t>
    </w:r>
    <w:r w:rsidRPr="006D4466">
      <w:rPr>
        <w:rFonts w:ascii="Arial Narrow" w:eastAsia="Arial" w:hAnsi="Arial Narrow" w:cs="Arial"/>
        <w:color w:val="000000"/>
        <w:sz w:val="22"/>
        <w:szCs w:val="22"/>
      </w:rPr>
      <w:t>/202</w:t>
    </w:r>
    <w:r w:rsidR="00AC13F3" w:rsidRPr="006D4466">
      <w:rPr>
        <w:rFonts w:ascii="Arial Narrow" w:hAnsi="Arial Narrow"/>
        <w:noProof/>
      </w:rPr>
      <w:drawing>
        <wp:anchor distT="0" distB="0" distL="0" distR="0" simplePos="0" relativeHeight="251658240" behindDoc="1" locked="0" layoutInCell="1" hidden="0" allowOverlap="1" wp14:anchorId="066EE9A5" wp14:editId="066EE9A6">
          <wp:simplePos x="0" y="0"/>
          <wp:positionH relativeFrom="column">
            <wp:posOffset>51759</wp:posOffset>
          </wp:positionH>
          <wp:positionV relativeFrom="paragraph">
            <wp:posOffset>-224921</wp:posOffset>
          </wp:positionV>
          <wp:extent cx="2009775" cy="709295"/>
          <wp:effectExtent l="0" t="0" r="0" b="0"/>
          <wp:wrapNone/>
          <wp:docPr id="939777533"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1"/>
                  <a:srcRect/>
                  <a:stretch>
                    <a:fillRect/>
                  </a:stretch>
                </pic:blipFill>
                <pic:spPr>
                  <a:xfrm>
                    <a:off x="0" y="0"/>
                    <a:ext cx="2009775" cy="709295"/>
                  </a:xfrm>
                  <a:prstGeom prst="rect">
                    <a:avLst/>
                  </a:prstGeom>
                  <a:ln/>
                </pic:spPr>
              </pic:pic>
            </a:graphicData>
          </a:graphic>
        </wp:anchor>
      </w:drawing>
    </w:r>
    <w:r w:rsidR="006D4466">
      <w:rPr>
        <w:rFonts w:ascii="Arial Narrow" w:eastAsia="Arial" w:hAnsi="Arial Narrow" w:cs="Arial"/>
        <w:color w:val="000000"/>
        <w:sz w:val="22"/>
        <w:szCs w:val="22"/>
      </w:rPr>
      <w:t>6</w:t>
    </w:r>
  </w:p>
  <w:p w14:paraId="066EE99C" w14:textId="77777777" w:rsidR="009A1505" w:rsidRDefault="00AC13F3">
    <w:pPr>
      <w:pBdr>
        <w:top w:val="nil"/>
        <w:left w:val="nil"/>
        <w:bottom w:val="nil"/>
        <w:right w:val="nil"/>
        <w:between w:val="nil"/>
      </w:pBdr>
      <w:tabs>
        <w:tab w:val="center" w:pos="4419"/>
        <w:tab w:val="right" w:pos="8838"/>
        <w:tab w:val="left" w:pos="964"/>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E9A1" w14:textId="77777777" w:rsidR="009A1505" w:rsidRDefault="00AC13F3">
    <w:pPr>
      <w:pBdr>
        <w:top w:val="nil"/>
        <w:left w:val="nil"/>
        <w:bottom w:val="nil"/>
        <w:right w:val="nil"/>
        <w:between w:val="nil"/>
      </w:pBdr>
      <w:tabs>
        <w:tab w:val="center" w:pos="4419"/>
        <w:tab w:val="right" w:pos="8838"/>
      </w:tabs>
      <w:ind w:left="4962"/>
      <w:rPr>
        <w:color w:val="000000"/>
      </w:rPr>
    </w:pPr>
    <w:r>
      <w:rPr>
        <w:noProof/>
      </w:rPr>
      <w:drawing>
        <wp:anchor distT="0" distB="0" distL="0" distR="0" simplePos="0" relativeHeight="251658241" behindDoc="1" locked="0" layoutInCell="1" hidden="0" allowOverlap="1" wp14:anchorId="066EE9A7" wp14:editId="066EE9A8">
          <wp:simplePos x="0" y="0"/>
          <wp:positionH relativeFrom="column">
            <wp:posOffset>0</wp:posOffset>
          </wp:positionH>
          <wp:positionV relativeFrom="paragraph">
            <wp:posOffset>-234550</wp:posOffset>
          </wp:positionV>
          <wp:extent cx="2009775" cy="709295"/>
          <wp:effectExtent l="0" t="0" r="0" b="0"/>
          <wp:wrapNone/>
          <wp:docPr id="1242921178"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1"/>
                  <a:srcRect/>
                  <a:stretch>
                    <a:fillRect/>
                  </a:stretch>
                </pic:blipFill>
                <pic:spPr>
                  <a:xfrm>
                    <a:off x="0" y="0"/>
                    <a:ext cx="2009775" cy="70929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D4B"/>
    <w:multiLevelType w:val="hybridMultilevel"/>
    <w:tmpl w:val="BC14DBFE"/>
    <w:lvl w:ilvl="0" w:tplc="B1963EF6">
      <w:start w:val="8"/>
      <w:numFmt w:val="upperRoman"/>
      <w:lvlText w:val="%1."/>
      <w:lvlJc w:val="left"/>
      <w:pPr>
        <w:ind w:left="1146" w:hanging="72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871095F"/>
    <w:multiLevelType w:val="multilevel"/>
    <w:tmpl w:val="89306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8F0467"/>
    <w:multiLevelType w:val="hybridMultilevel"/>
    <w:tmpl w:val="16A2B5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A96C0F"/>
    <w:multiLevelType w:val="multilevel"/>
    <w:tmpl w:val="8ACC5AAA"/>
    <w:lvl w:ilvl="0">
      <w:start w:val="7"/>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1A224880"/>
    <w:multiLevelType w:val="multilevel"/>
    <w:tmpl w:val="2AAEB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AE6946"/>
    <w:multiLevelType w:val="multilevel"/>
    <w:tmpl w:val="CB168844"/>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5E18B7"/>
    <w:multiLevelType w:val="multilevel"/>
    <w:tmpl w:val="9BC09156"/>
    <w:lvl w:ilvl="0">
      <w:start w:val="5"/>
      <w:numFmt w:val="decimal"/>
      <w:lvlText w:val="%1."/>
      <w:lvlJc w:val="left"/>
      <w:pPr>
        <w:ind w:left="390" w:hanging="39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3405713D"/>
    <w:multiLevelType w:val="multilevel"/>
    <w:tmpl w:val="261A207A"/>
    <w:lvl w:ilvl="0">
      <w:start w:val="7"/>
      <w:numFmt w:val="decimal"/>
      <w:lvlText w:val="%1."/>
      <w:lvlJc w:val="left"/>
      <w:pPr>
        <w:ind w:left="585" w:hanging="585"/>
      </w:pPr>
      <w:rPr>
        <w:rFonts w:hint="default"/>
        <w:b/>
      </w:rPr>
    </w:lvl>
    <w:lvl w:ilvl="1">
      <w:start w:val="1"/>
      <w:numFmt w:val="decimal"/>
      <w:lvlText w:val="%1.%2."/>
      <w:lvlJc w:val="left"/>
      <w:pPr>
        <w:ind w:left="720" w:hanging="72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3A5A5A79"/>
    <w:multiLevelType w:val="hybridMultilevel"/>
    <w:tmpl w:val="5686CB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1D2E91"/>
    <w:multiLevelType w:val="hybridMultilevel"/>
    <w:tmpl w:val="7C462CBC"/>
    <w:lvl w:ilvl="0" w:tplc="6DFAA51A">
      <w:start w:val="8"/>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5AD332F"/>
    <w:multiLevelType w:val="multilevel"/>
    <w:tmpl w:val="9EB05A12"/>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5C25A62"/>
    <w:multiLevelType w:val="hybridMultilevel"/>
    <w:tmpl w:val="B83E9F42"/>
    <w:lvl w:ilvl="0" w:tplc="9C3ACAE8">
      <w:start w:val="8"/>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460913ED"/>
    <w:multiLevelType w:val="multilevel"/>
    <w:tmpl w:val="22FED522"/>
    <w:lvl w:ilvl="0">
      <w:start w:val="6"/>
      <w:numFmt w:val="decimal"/>
      <w:lvlText w:val="%1."/>
      <w:lvlJc w:val="left"/>
      <w:pPr>
        <w:ind w:left="585" w:hanging="585"/>
      </w:pPr>
      <w:rPr>
        <w:rFonts w:hint="default"/>
        <w:b/>
      </w:rPr>
    </w:lvl>
    <w:lvl w:ilvl="1">
      <w:start w:val="1"/>
      <w:numFmt w:val="decimal"/>
      <w:lvlText w:val="%1.%2."/>
      <w:lvlJc w:val="left"/>
      <w:pPr>
        <w:ind w:left="720" w:hanging="72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3" w15:restartNumberingAfterBreak="0">
    <w:nsid w:val="48FF264A"/>
    <w:multiLevelType w:val="multilevel"/>
    <w:tmpl w:val="37AAE99E"/>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6C62B9F"/>
    <w:multiLevelType w:val="hybridMultilevel"/>
    <w:tmpl w:val="5686CB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8A16DA1"/>
    <w:multiLevelType w:val="multilevel"/>
    <w:tmpl w:val="197E4E10"/>
    <w:lvl w:ilvl="0">
      <w:start w:val="7"/>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59D03C58"/>
    <w:multiLevelType w:val="multilevel"/>
    <w:tmpl w:val="52A60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6482862"/>
    <w:multiLevelType w:val="multilevel"/>
    <w:tmpl w:val="E7DC83C2"/>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7951174"/>
    <w:multiLevelType w:val="multilevel"/>
    <w:tmpl w:val="50A8AA2C"/>
    <w:lvl w:ilvl="0">
      <w:start w:val="1"/>
      <w:numFmt w:val="decimal"/>
      <w:lvlText w:val="%1."/>
      <w:lvlJc w:val="left"/>
      <w:pPr>
        <w:ind w:left="786" w:hanging="360"/>
      </w:pPr>
      <w:rPr>
        <w:rFonts w:ascii="Arial" w:eastAsia="Arial" w:hAnsi="Arial" w:cs="Arial"/>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15:restartNumberingAfterBreak="0">
    <w:nsid w:val="67CB2D37"/>
    <w:multiLevelType w:val="multilevel"/>
    <w:tmpl w:val="C7F6A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A811200"/>
    <w:multiLevelType w:val="hybridMultilevel"/>
    <w:tmpl w:val="6AF81B1C"/>
    <w:lvl w:ilvl="0" w:tplc="9C2CDDB8">
      <w:start w:val="4"/>
      <w:numFmt w:val="bullet"/>
      <w:lvlText w:val="-"/>
      <w:lvlJc w:val="left"/>
      <w:pPr>
        <w:ind w:left="720" w:hanging="360"/>
      </w:pPr>
      <w:rPr>
        <w:rFonts w:ascii="Arial" w:eastAsia="Arial" w:hAnsi="Arial" w:cs="Aria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B4C2186"/>
    <w:multiLevelType w:val="multilevel"/>
    <w:tmpl w:val="A01E4C72"/>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7A6555B2"/>
    <w:multiLevelType w:val="hybridMultilevel"/>
    <w:tmpl w:val="C10697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46387732">
    <w:abstractNumId w:val="19"/>
  </w:num>
  <w:num w:numId="2" w16cid:durableId="1413116057">
    <w:abstractNumId w:val="18"/>
  </w:num>
  <w:num w:numId="3" w16cid:durableId="1138719795">
    <w:abstractNumId w:val="15"/>
  </w:num>
  <w:num w:numId="4" w16cid:durableId="2005282487">
    <w:abstractNumId w:val="16"/>
  </w:num>
  <w:num w:numId="5" w16cid:durableId="317148952">
    <w:abstractNumId w:val="5"/>
  </w:num>
  <w:num w:numId="6" w16cid:durableId="527376796">
    <w:abstractNumId w:val="17"/>
  </w:num>
  <w:num w:numId="7" w16cid:durableId="466777419">
    <w:abstractNumId w:val="13"/>
  </w:num>
  <w:num w:numId="8" w16cid:durableId="2086367608">
    <w:abstractNumId w:val="10"/>
  </w:num>
  <w:num w:numId="9" w16cid:durableId="709962039">
    <w:abstractNumId w:val="1"/>
  </w:num>
  <w:num w:numId="10" w16cid:durableId="674767929">
    <w:abstractNumId w:val="11"/>
  </w:num>
  <w:num w:numId="11" w16cid:durableId="1821343574">
    <w:abstractNumId w:val="0"/>
  </w:num>
  <w:num w:numId="12" w16cid:durableId="1921016829">
    <w:abstractNumId w:val="9"/>
  </w:num>
  <w:num w:numId="13" w16cid:durableId="359549636">
    <w:abstractNumId w:val="4"/>
  </w:num>
  <w:num w:numId="14" w16cid:durableId="948702164">
    <w:abstractNumId w:val="7"/>
  </w:num>
  <w:num w:numId="15" w16cid:durableId="976951565">
    <w:abstractNumId w:val="20"/>
  </w:num>
  <w:num w:numId="16" w16cid:durableId="2137529832">
    <w:abstractNumId w:val="12"/>
  </w:num>
  <w:num w:numId="17" w16cid:durableId="281347668">
    <w:abstractNumId w:val="22"/>
  </w:num>
  <w:num w:numId="18" w16cid:durableId="1907111541">
    <w:abstractNumId w:val="14"/>
  </w:num>
  <w:num w:numId="19" w16cid:durableId="1566333208">
    <w:abstractNumId w:val="3"/>
  </w:num>
  <w:num w:numId="20" w16cid:durableId="292256777">
    <w:abstractNumId w:val="8"/>
  </w:num>
  <w:num w:numId="21" w16cid:durableId="872184793">
    <w:abstractNumId w:val="2"/>
  </w:num>
  <w:num w:numId="22" w16cid:durableId="512184257">
    <w:abstractNumId w:val="6"/>
  </w:num>
  <w:num w:numId="23" w16cid:durableId="2928345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05"/>
    <w:rsid w:val="0000001C"/>
    <w:rsid w:val="00000255"/>
    <w:rsid w:val="0000182E"/>
    <w:rsid w:val="00001A33"/>
    <w:rsid w:val="00001A83"/>
    <w:rsid w:val="000034DB"/>
    <w:rsid w:val="00004BD9"/>
    <w:rsid w:val="00006CD3"/>
    <w:rsid w:val="000073B7"/>
    <w:rsid w:val="0001195D"/>
    <w:rsid w:val="000121AF"/>
    <w:rsid w:val="00012906"/>
    <w:rsid w:val="00012EF8"/>
    <w:rsid w:val="00013083"/>
    <w:rsid w:val="00013305"/>
    <w:rsid w:val="00013AE5"/>
    <w:rsid w:val="0001452B"/>
    <w:rsid w:val="000149F8"/>
    <w:rsid w:val="00014CFD"/>
    <w:rsid w:val="00015AF7"/>
    <w:rsid w:val="00015E39"/>
    <w:rsid w:val="0001617F"/>
    <w:rsid w:val="00016BF6"/>
    <w:rsid w:val="00020909"/>
    <w:rsid w:val="0002096D"/>
    <w:rsid w:val="00020AF7"/>
    <w:rsid w:val="00020ED5"/>
    <w:rsid w:val="00021831"/>
    <w:rsid w:val="0002183A"/>
    <w:rsid w:val="00021B63"/>
    <w:rsid w:val="00021FD4"/>
    <w:rsid w:val="00022034"/>
    <w:rsid w:val="000220AF"/>
    <w:rsid w:val="00022795"/>
    <w:rsid w:val="000232F8"/>
    <w:rsid w:val="0002349E"/>
    <w:rsid w:val="00023B31"/>
    <w:rsid w:val="00023E62"/>
    <w:rsid w:val="00023E67"/>
    <w:rsid w:val="00024297"/>
    <w:rsid w:val="000245B3"/>
    <w:rsid w:val="00025081"/>
    <w:rsid w:val="00025761"/>
    <w:rsid w:val="0002598B"/>
    <w:rsid w:val="000263EE"/>
    <w:rsid w:val="000266B8"/>
    <w:rsid w:val="00026A28"/>
    <w:rsid w:val="00026A78"/>
    <w:rsid w:val="000275C6"/>
    <w:rsid w:val="000279BA"/>
    <w:rsid w:val="00027C3A"/>
    <w:rsid w:val="000305BA"/>
    <w:rsid w:val="00031348"/>
    <w:rsid w:val="00031F89"/>
    <w:rsid w:val="0003236E"/>
    <w:rsid w:val="000328B9"/>
    <w:rsid w:val="000329E9"/>
    <w:rsid w:val="00032E31"/>
    <w:rsid w:val="000335DD"/>
    <w:rsid w:val="00033CCC"/>
    <w:rsid w:val="000350D0"/>
    <w:rsid w:val="00035715"/>
    <w:rsid w:val="00035AA8"/>
    <w:rsid w:val="00035B81"/>
    <w:rsid w:val="00035E8E"/>
    <w:rsid w:val="00036FE0"/>
    <w:rsid w:val="000374EC"/>
    <w:rsid w:val="00040635"/>
    <w:rsid w:val="00040A3F"/>
    <w:rsid w:val="00040A76"/>
    <w:rsid w:val="00040C4D"/>
    <w:rsid w:val="00040F23"/>
    <w:rsid w:val="0004116A"/>
    <w:rsid w:val="00041FBF"/>
    <w:rsid w:val="000423F0"/>
    <w:rsid w:val="000440E8"/>
    <w:rsid w:val="000443F3"/>
    <w:rsid w:val="000448A9"/>
    <w:rsid w:val="000462CA"/>
    <w:rsid w:val="00046C51"/>
    <w:rsid w:val="00046E10"/>
    <w:rsid w:val="00046EBD"/>
    <w:rsid w:val="00047767"/>
    <w:rsid w:val="00050288"/>
    <w:rsid w:val="00050603"/>
    <w:rsid w:val="00050D21"/>
    <w:rsid w:val="00050DFD"/>
    <w:rsid w:val="00051361"/>
    <w:rsid w:val="000513E7"/>
    <w:rsid w:val="0005172D"/>
    <w:rsid w:val="000518EE"/>
    <w:rsid w:val="00051D47"/>
    <w:rsid w:val="0005218A"/>
    <w:rsid w:val="0005257E"/>
    <w:rsid w:val="000528ED"/>
    <w:rsid w:val="00052B71"/>
    <w:rsid w:val="00053609"/>
    <w:rsid w:val="00056E65"/>
    <w:rsid w:val="00057246"/>
    <w:rsid w:val="00057944"/>
    <w:rsid w:val="00057A39"/>
    <w:rsid w:val="00057C2E"/>
    <w:rsid w:val="00057E8B"/>
    <w:rsid w:val="00057F42"/>
    <w:rsid w:val="00060395"/>
    <w:rsid w:val="000607BD"/>
    <w:rsid w:val="0006113E"/>
    <w:rsid w:val="000615DE"/>
    <w:rsid w:val="000618DD"/>
    <w:rsid w:val="000619A1"/>
    <w:rsid w:val="00062402"/>
    <w:rsid w:val="000629FA"/>
    <w:rsid w:val="00063158"/>
    <w:rsid w:val="000643F8"/>
    <w:rsid w:val="00065249"/>
    <w:rsid w:val="0006535B"/>
    <w:rsid w:val="000656C2"/>
    <w:rsid w:val="00065E4F"/>
    <w:rsid w:val="00066226"/>
    <w:rsid w:val="0006647B"/>
    <w:rsid w:val="000668F9"/>
    <w:rsid w:val="00067276"/>
    <w:rsid w:val="00067350"/>
    <w:rsid w:val="000673CB"/>
    <w:rsid w:val="00067542"/>
    <w:rsid w:val="00067746"/>
    <w:rsid w:val="00070A76"/>
    <w:rsid w:val="00071EC0"/>
    <w:rsid w:val="000723A4"/>
    <w:rsid w:val="00072755"/>
    <w:rsid w:val="00072BEA"/>
    <w:rsid w:val="0007364E"/>
    <w:rsid w:val="000739FC"/>
    <w:rsid w:val="00073C6C"/>
    <w:rsid w:val="00073FD7"/>
    <w:rsid w:val="000740F8"/>
    <w:rsid w:val="00074324"/>
    <w:rsid w:val="00074624"/>
    <w:rsid w:val="00074DB0"/>
    <w:rsid w:val="000750E4"/>
    <w:rsid w:val="00075205"/>
    <w:rsid w:val="000752EE"/>
    <w:rsid w:val="00075659"/>
    <w:rsid w:val="00075C64"/>
    <w:rsid w:val="00076219"/>
    <w:rsid w:val="000762F5"/>
    <w:rsid w:val="000764CE"/>
    <w:rsid w:val="000764E6"/>
    <w:rsid w:val="000765E6"/>
    <w:rsid w:val="00076F7C"/>
    <w:rsid w:val="00076F93"/>
    <w:rsid w:val="0007730B"/>
    <w:rsid w:val="000803AE"/>
    <w:rsid w:val="000805AE"/>
    <w:rsid w:val="00080CDB"/>
    <w:rsid w:val="0008149C"/>
    <w:rsid w:val="00081960"/>
    <w:rsid w:val="00083121"/>
    <w:rsid w:val="000832D0"/>
    <w:rsid w:val="00084EED"/>
    <w:rsid w:val="0008520E"/>
    <w:rsid w:val="000856F4"/>
    <w:rsid w:val="000857FD"/>
    <w:rsid w:val="00085DA3"/>
    <w:rsid w:val="00090339"/>
    <w:rsid w:val="00091085"/>
    <w:rsid w:val="00091279"/>
    <w:rsid w:val="000913D7"/>
    <w:rsid w:val="000913EC"/>
    <w:rsid w:val="000914F1"/>
    <w:rsid w:val="000926D2"/>
    <w:rsid w:val="00092D5B"/>
    <w:rsid w:val="00092E16"/>
    <w:rsid w:val="0009310E"/>
    <w:rsid w:val="0009334C"/>
    <w:rsid w:val="000936D8"/>
    <w:rsid w:val="00093746"/>
    <w:rsid w:val="0009409E"/>
    <w:rsid w:val="000941F9"/>
    <w:rsid w:val="0009422B"/>
    <w:rsid w:val="00094B73"/>
    <w:rsid w:val="00094EB5"/>
    <w:rsid w:val="0009562C"/>
    <w:rsid w:val="0009571B"/>
    <w:rsid w:val="00095B2B"/>
    <w:rsid w:val="00095EFB"/>
    <w:rsid w:val="000961C7"/>
    <w:rsid w:val="00096A30"/>
    <w:rsid w:val="00096F6D"/>
    <w:rsid w:val="00097907"/>
    <w:rsid w:val="00097AB6"/>
    <w:rsid w:val="000A0CCF"/>
    <w:rsid w:val="000A10BC"/>
    <w:rsid w:val="000A1312"/>
    <w:rsid w:val="000A296A"/>
    <w:rsid w:val="000A45E8"/>
    <w:rsid w:val="000A5180"/>
    <w:rsid w:val="000A5D04"/>
    <w:rsid w:val="000A5D2B"/>
    <w:rsid w:val="000A67C5"/>
    <w:rsid w:val="000A6D8D"/>
    <w:rsid w:val="000A6E57"/>
    <w:rsid w:val="000A71E3"/>
    <w:rsid w:val="000A72FD"/>
    <w:rsid w:val="000A737C"/>
    <w:rsid w:val="000A791D"/>
    <w:rsid w:val="000A7A75"/>
    <w:rsid w:val="000B009B"/>
    <w:rsid w:val="000B0286"/>
    <w:rsid w:val="000B0B94"/>
    <w:rsid w:val="000B0BD1"/>
    <w:rsid w:val="000B1359"/>
    <w:rsid w:val="000B1A21"/>
    <w:rsid w:val="000B1B49"/>
    <w:rsid w:val="000B1B5D"/>
    <w:rsid w:val="000B1D07"/>
    <w:rsid w:val="000B2A8C"/>
    <w:rsid w:val="000B32FC"/>
    <w:rsid w:val="000B38C3"/>
    <w:rsid w:val="000B42C5"/>
    <w:rsid w:val="000B43C0"/>
    <w:rsid w:val="000B4E3B"/>
    <w:rsid w:val="000B4E67"/>
    <w:rsid w:val="000B6805"/>
    <w:rsid w:val="000B68EF"/>
    <w:rsid w:val="000B6935"/>
    <w:rsid w:val="000B7021"/>
    <w:rsid w:val="000B7080"/>
    <w:rsid w:val="000B71D1"/>
    <w:rsid w:val="000B7DA6"/>
    <w:rsid w:val="000C020C"/>
    <w:rsid w:val="000C03E1"/>
    <w:rsid w:val="000C0543"/>
    <w:rsid w:val="000C07E3"/>
    <w:rsid w:val="000C0F3D"/>
    <w:rsid w:val="000C136E"/>
    <w:rsid w:val="000C17F8"/>
    <w:rsid w:val="000C1A10"/>
    <w:rsid w:val="000C2178"/>
    <w:rsid w:val="000C234C"/>
    <w:rsid w:val="000C2BBF"/>
    <w:rsid w:val="000C310A"/>
    <w:rsid w:val="000C3500"/>
    <w:rsid w:val="000C3C6E"/>
    <w:rsid w:val="000C42AF"/>
    <w:rsid w:val="000C47E8"/>
    <w:rsid w:val="000C4BDD"/>
    <w:rsid w:val="000C4E40"/>
    <w:rsid w:val="000C53F5"/>
    <w:rsid w:val="000C5D5C"/>
    <w:rsid w:val="000C5DA9"/>
    <w:rsid w:val="000C636F"/>
    <w:rsid w:val="000C6430"/>
    <w:rsid w:val="000C6B74"/>
    <w:rsid w:val="000C76E2"/>
    <w:rsid w:val="000C78F3"/>
    <w:rsid w:val="000C7F00"/>
    <w:rsid w:val="000D047F"/>
    <w:rsid w:val="000D0484"/>
    <w:rsid w:val="000D0518"/>
    <w:rsid w:val="000D054B"/>
    <w:rsid w:val="000D0571"/>
    <w:rsid w:val="000D0610"/>
    <w:rsid w:val="000D0F11"/>
    <w:rsid w:val="000D1387"/>
    <w:rsid w:val="000D1810"/>
    <w:rsid w:val="000D1EF4"/>
    <w:rsid w:val="000D2115"/>
    <w:rsid w:val="000D38F7"/>
    <w:rsid w:val="000D3937"/>
    <w:rsid w:val="000D3A22"/>
    <w:rsid w:val="000D3F28"/>
    <w:rsid w:val="000D48F8"/>
    <w:rsid w:val="000D5109"/>
    <w:rsid w:val="000D52E1"/>
    <w:rsid w:val="000D5C54"/>
    <w:rsid w:val="000D6BC9"/>
    <w:rsid w:val="000D6CA5"/>
    <w:rsid w:val="000D6D54"/>
    <w:rsid w:val="000D70D7"/>
    <w:rsid w:val="000D7723"/>
    <w:rsid w:val="000D797C"/>
    <w:rsid w:val="000E0086"/>
    <w:rsid w:val="000E00B0"/>
    <w:rsid w:val="000E10ED"/>
    <w:rsid w:val="000E175A"/>
    <w:rsid w:val="000E1C26"/>
    <w:rsid w:val="000E1F0A"/>
    <w:rsid w:val="000E2132"/>
    <w:rsid w:val="000E2226"/>
    <w:rsid w:val="000E2399"/>
    <w:rsid w:val="000E2668"/>
    <w:rsid w:val="000E2721"/>
    <w:rsid w:val="000E2AF8"/>
    <w:rsid w:val="000E2BDD"/>
    <w:rsid w:val="000E2D61"/>
    <w:rsid w:val="000E4A7C"/>
    <w:rsid w:val="000E4F26"/>
    <w:rsid w:val="000E4F31"/>
    <w:rsid w:val="000E4FA5"/>
    <w:rsid w:val="000E5271"/>
    <w:rsid w:val="000E5471"/>
    <w:rsid w:val="000E608E"/>
    <w:rsid w:val="000E69E9"/>
    <w:rsid w:val="000E6F8C"/>
    <w:rsid w:val="000E7A35"/>
    <w:rsid w:val="000F0136"/>
    <w:rsid w:val="000F024F"/>
    <w:rsid w:val="000F07A0"/>
    <w:rsid w:val="000F0AFD"/>
    <w:rsid w:val="000F15BE"/>
    <w:rsid w:val="000F15E7"/>
    <w:rsid w:val="000F1657"/>
    <w:rsid w:val="000F1A46"/>
    <w:rsid w:val="000F1E85"/>
    <w:rsid w:val="000F204D"/>
    <w:rsid w:val="000F245A"/>
    <w:rsid w:val="000F3219"/>
    <w:rsid w:val="000F37DB"/>
    <w:rsid w:val="000F3DFE"/>
    <w:rsid w:val="000F44A7"/>
    <w:rsid w:val="000F4517"/>
    <w:rsid w:val="000F457D"/>
    <w:rsid w:val="000F5984"/>
    <w:rsid w:val="000F599D"/>
    <w:rsid w:val="000F5C74"/>
    <w:rsid w:val="000F6AAD"/>
    <w:rsid w:val="000F6B77"/>
    <w:rsid w:val="000F6D17"/>
    <w:rsid w:val="000F7206"/>
    <w:rsid w:val="000F7224"/>
    <w:rsid w:val="000F7543"/>
    <w:rsid w:val="000F79A4"/>
    <w:rsid w:val="000F7CF6"/>
    <w:rsid w:val="000F7E08"/>
    <w:rsid w:val="0010011E"/>
    <w:rsid w:val="00100C2B"/>
    <w:rsid w:val="00100E09"/>
    <w:rsid w:val="0010126C"/>
    <w:rsid w:val="001018A3"/>
    <w:rsid w:val="00102F2F"/>
    <w:rsid w:val="00103C7F"/>
    <w:rsid w:val="00104CE8"/>
    <w:rsid w:val="001054A4"/>
    <w:rsid w:val="0010555A"/>
    <w:rsid w:val="0010650E"/>
    <w:rsid w:val="0010694B"/>
    <w:rsid w:val="00106D85"/>
    <w:rsid w:val="00106EA7"/>
    <w:rsid w:val="00107B06"/>
    <w:rsid w:val="0011017E"/>
    <w:rsid w:val="001102CB"/>
    <w:rsid w:val="0011032A"/>
    <w:rsid w:val="001108D3"/>
    <w:rsid w:val="001110C7"/>
    <w:rsid w:val="001110CE"/>
    <w:rsid w:val="0011114A"/>
    <w:rsid w:val="00111153"/>
    <w:rsid w:val="00111216"/>
    <w:rsid w:val="00112475"/>
    <w:rsid w:val="00112FB1"/>
    <w:rsid w:val="00114061"/>
    <w:rsid w:val="001141E7"/>
    <w:rsid w:val="0011481A"/>
    <w:rsid w:val="00114985"/>
    <w:rsid w:val="00115BB9"/>
    <w:rsid w:val="00115DDB"/>
    <w:rsid w:val="0011686A"/>
    <w:rsid w:val="00116CAB"/>
    <w:rsid w:val="00116E6F"/>
    <w:rsid w:val="001170FC"/>
    <w:rsid w:val="001174DB"/>
    <w:rsid w:val="0011785E"/>
    <w:rsid w:val="00117A34"/>
    <w:rsid w:val="00117E8B"/>
    <w:rsid w:val="00117F7C"/>
    <w:rsid w:val="00120052"/>
    <w:rsid w:val="001211D9"/>
    <w:rsid w:val="001212CB"/>
    <w:rsid w:val="00121775"/>
    <w:rsid w:val="00121923"/>
    <w:rsid w:val="00122480"/>
    <w:rsid w:val="00123F52"/>
    <w:rsid w:val="001251B3"/>
    <w:rsid w:val="00126364"/>
    <w:rsid w:val="0012659B"/>
    <w:rsid w:val="001265CC"/>
    <w:rsid w:val="001269E2"/>
    <w:rsid w:val="00126A8C"/>
    <w:rsid w:val="00127143"/>
    <w:rsid w:val="001271FF"/>
    <w:rsid w:val="0012772C"/>
    <w:rsid w:val="00130ADB"/>
    <w:rsid w:val="001310B0"/>
    <w:rsid w:val="00131155"/>
    <w:rsid w:val="0013132F"/>
    <w:rsid w:val="00131C52"/>
    <w:rsid w:val="00132B42"/>
    <w:rsid w:val="00133C20"/>
    <w:rsid w:val="001341B0"/>
    <w:rsid w:val="0013542A"/>
    <w:rsid w:val="00135CC2"/>
    <w:rsid w:val="0013607E"/>
    <w:rsid w:val="001363E1"/>
    <w:rsid w:val="001367B9"/>
    <w:rsid w:val="00137BE8"/>
    <w:rsid w:val="001405F6"/>
    <w:rsid w:val="0014074A"/>
    <w:rsid w:val="00140D8C"/>
    <w:rsid w:val="00141200"/>
    <w:rsid w:val="001422BC"/>
    <w:rsid w:val="00142301"/>
    <w:rsid w:val="0014272A"/>
    <w:rsid w:val="00142BDA"/>
    <w:rsid w:val="0014351B"/>
    <w:rsid w:val="001439A6"/>
    <w:rsid w:val="00143B6B"/>
    <w:rsid w:val="001453C5"/>
    <w:rsid w:val="00145804"/>
    <w:rsid w:val="0014730F"/>
    <w:rsid w:val="001476A4"/>
    <w:rsid w:val="001478D8"/>
    <w:rsid w:val="00147E01"/>
    <w:rsid w:val="00147F9F"/>
    <w:rsid w:val="00150C35"/>
    <w:rsid w:val="00150D01"/>
    <w:rsid w:val="00151B31"/>
    <w:rsid w:val="00151CCE"/>
    <w:rsid w:val="00151DFE"/>
    <w:rsid w:val="001525A7"/>
    <w:rsid w:val="001526C9"/>
    <w:rsid w:val="001527CA"/>
    <w:rsid w:val="001530A6"/>
    <w:rsid w:val="001530BD"/>
    <w:rsid w:val="00153933"/>
    <w:rsid w:val="00153E88"/>
    <w:rsid w:val="001541E9"/>
    <w:rsid w:val="001545D6"/>
    <w:rsid w:val="00154852"/>
    <w:rsid w:val="001548D0"/>
    <w:rsid w:val="00154A3F"/>
    <w:rsid w:val="00154C8C"/>
    <w:rsid w:val="00154EB4"/>
    <w:rsid w:val="001551CF"/>
    <w:rsid w:val="001565D3"/>
    <w:rsid w:val="0015698D"/>
    <w:rsid w:val="00156FB1"/>
    <w:rsid w:val="001601AF"/>
    <w:rsid w:val="0016040E"/>
    <w:rsid w:val="00161236"/>
    <w:rsid w:val="00161DAF"/>
    <w:rsid w:val="00161E0F"/>
    <w:rsid w:val="0016237B"/>
    <w:rsid w:val="0016254A"/>
    <w:rsid w:val="0016299B"/>
    <w:rsid w:val="00163470"/>
    <w:rsid w:val="00163534"/>
    <w:rsid w:val="00164625"/>
    <w:rsid w:val="00164C02"/>
    <w:rsid w:val="00164D64"/>
    <w:rsid w:val="00165157"/>
    <w:rsid w:val="0016553E"/>
    <w:rsid w:val="001658D4"/>
    <w:rsid w:val="00165FA5"/>
    <w:rsid w:val="00167BD8"/>
    <w:rsid w:val="001701F1"/>
    <w:rsid w:val="00170361"/>
    <w:rsid w:val="00170574"/>
    <w:rsid w:val="00171300"/>
    <w:rsid w:val="00171E0A"/>
    <w:rsid w:val="00171E38"/>
    <w:rsid w:val="001728DE"/>
    <w:rsid w:val="00172E15"/>
    <w:rsid w:val="00172F2B"/>
    <w:rsid w:val="00172F7A"/>
    <w:rsid w:val="00173111"/>
    <w:rsid w:val="001731E0"/>
    <w:rsid w:val="001733A0"/>
    <w:rsid w:val="00174089"/>
    <w:rsid w:val="00174134"/>
    <w:rsid w:val="00175271"/>
    <w:rsid w:val="001754B8"/>
    <w:rsid w:val="0017576B"/>
    <w:rsid w:val="00175E2B"/>
    <w:rsid w:val="001762E5"/>
    <w:rsid w:val="00176515"/>
    <w:rsid w:val="00176553"/>
    <w:rsid w:val="00177639"/>
    <w:rsid w:val="00181AFE"/>
    <w:rsid w:val="00182AEC"/>
    <w:rsid w:val="00183185"/>
    <w:rsid w:val="001834CD"/>
    <w:rsid w:val="001840E8"/>
    <w:rsid w:val="00184251"/>
    <w:rsid w:val="001845F8"/>
    <w:rsid w:val="00184BC3"/>
    <w:rsid w:val="00184EC1"/>
    <w:rsid w:val="001854DE"/>
    <w:rsid w:val="00185908"/>
    <w:rsid w:val="00186898"/>
    <w:rsid w:val="00186C38"/>
    <w:rsid w:val="00186EAB"/>
    <w:rsid w:val="001871A6"/>
    <w:rsid w:val="001873A0"/>
    <w:rsid w:val="00187F20"/>
    <w:rsid w:val="00190199"/>
    <w:rsid w:val="00190353"/>
    <w:rsid w:val="0019059F"/>
    <w:rsid w:val="00191183"/>
    <w:rsid w:val="00191EBB"/>
    <w:rsid w:val="0019287B"/>
    <w:rsid w:val="00192CC5"/>
    <w:rsid w:val="0019346D"/>
    <w:rsid w:val="0019369C"/>
    <w:rsid w:val="00194219"/>
    <w:rsid w:val="00194301"/>
    <w:rsid w:val="001943DB"/>
    <w:rsid w:val="00194DCE"/>
    <w:rsid w:val="001955E2"/>
    <w:rsid w:val="00195FA7"/>
    <w:rsid w:val="00196010"/>
    <w:rsid w:val="0019615F"/>
    <w:rsid w:val="00196B22"/>
    <w:rsid w:val="00196D20"/>
    <w:rsid w:val="001974EF"/>
    <w:rsid w:val="001A16D2"/>
    <w:rsid w:val="001A1752"/>
    <w:rsid w:val="001A1B75"/>
    <w:rsid w:val="001A261B"/>
    <w:rsid w:val="001A2723"/>
    <w:rsid w:val="001A2800"/>
    <w:rsid w:val="001A2E9F"/>
    <w:rsid w:val="001A312D"/>
    <w:rsid w:val="001A3379"/>
    <w:rsid w:val="001A3636"/>
    <w:rsid w:val="001A37BA"/>
    <w:rsid w:val="001A3D46"/>
    <w:rsid w:val="001A3FAD"/>
    <w:rsid w:val="001A4270"/>
    <w:rsid w:val="001A42B2"/>
    <w:rsid w:val="001A4BA1"/>
    <w:rsid w:val="001A53B9"/>
    <w:rsid w:val="001A55A4"/>
    <w:rsid w:val="001A60E4"/>
    <w:rsid w:val="001A659B"/>
    <w:rsid w:val="001A6962"/>
    <w:rsid w:val="001A6FE6"/>
    <w:rsid w:val="001A788A"/>
    <w:rsid w:val="001A79C5"/>
    <w:rsid w:val="001B0E4A"/>
    <w:rsid w:val="001B0E8A"/>
    <w:rsid w:val="001B12B0"/>
    <w:rsid w:val="001B1CE0"/>
    <w:rsid w:val="001B2F09"/>
    <w:rsid w:val="001B38F0"/>
    <w:rsid w:val="001B3C58"/>
    <w:rsid w:val="001B41AF"/>
    <w:rsid w:val="001B4C31"/>
    <w:rsid w:val="001B50DC"/>
    <w:rsid w:val="001B51B1"/>
    <w:rsid w:val="001B5486"/>
    <w:rsid w:val="001B5A4C"/>
    <w:rsid w:val="001C01C4"/>
    <w:rsid w:val="001C07B9"/>
    <w:rsid w:val="001C1ACD"/>
    <w:rsid w:val="001C2096"/>
    <w:rsid w:val="001C23C3"/>
    <w:rsid w:val="001C26B1"/>
    <w:rsid w:val="001C2700"/>
    <w:rsid w:val="001C2E62"/>
    <w:rsid w:val="001C3198"/>
    <w:rsid w:val="001C361E"/>
    <w:rsid w:val="001C3F4F"/>
    <w:rsid w:val="001C456B"/>
    <w:rsid w:val="001C4FCF"/>
    <w:rsid w:val="001C5CD1"/>
    <w:rsid w:val="001C61C9"/>
    <w:rsid w:val="001C678F"/>
    <w:rsid w:val="001C6A36"/>
    <w:rsid w:val="001C7028"/>
    <w:rsid w:val="001C71F4"/>
    <w:rsid w:val="001C767A"/>
    <w:rsid w:val="001D0673"/>
    <w:rsid w:val="001D0B91"/>
    <w:rsid w:val="001D1885"/>
    <w:rsid w:val="001D1B96"/>
    <w:rsid w:val="001D22BC"/>
    <w:rsid w:val="001D2592"/>
    <w:rsid w:val="001D373C"/>
    <w:rsid w:val="001D43BB"/>
    <w:rsid w:val="001D43F1"/>
    <w:rsid w:val="001D4741"/>
    <w:rsid w:val="001D498D"/>
    <w:rsid w:val="001D50FC"/>
    <w:rsid w:val="001D56AD"/>
    <w:rsid w:val="001D5BC6"/>
    <w:rsid w:val="001D5CDA"/>
    <w:rsid w:val="001D63BA"/>
    <w:rsid w:val="001D675E"/>
    <w:rsid w:val="001D6F37"/>
    <w:rsid w:val="001D75AD"/>
    <w:rsid w:val="001D78ED"/>
    <w:rsid w:val="001E0BD2"/>
    <w:rsid w:val="001E146B"/>
    <w:rsid w:val="001E18E5"/>
    <w:rsid w:val="001E24DF"/>
    <w:rsid w:val="001E3097"/>
    <w:rsid w:val="001E30CC"/>
    <w:rsid w:val="001E38EC"/>
    <w:rsid w:val="001E40C1"/>
    <w:rsid w:val="001E412B"/>
    <w:rsid w:val="001E5742"/>
    <w:rsid w:val="001E6362"/>
    <w:rsid w:val="001E67D1"/>
    <w:rsid w:val="001E6B10"/>
    <w:rsid w:val="001E6BB7"/>
    <w:rsid w:val="001E6C5B"/>
    <w:rsid w:val="001E7394"/>
    <w:rsid w:val="001F2847"/>
    <w:rsid w:val="001F28BC"/>
    <w:rsid w:val="001F2A71"/>
    <w:rsid w:val="001F38F6"/>
    <w:rsid w:val="001F39AC"/>
    <w:rsid w:val="001F3DB4"/>
    <w:rsid w:val="001F435D"/>
    <w:rsid w:val="001F4A26"/>
    <w:rsid w:val="001F4B1C"/>
    <w:rsid w:val="001F5A2F"/>
    <w:rsid w:val="001F5D7C"/>
    <w:rsid w:val="001F655F"/>
    <w:rsid w:val="001F6599"/>
    <w:rsid w:val="001F6967"/>
    <w:rsid w:val="001F6DFD"/>
    <w:rsid w:val="001F707A"/>
    <w:rsid w:val="001F76FC"/>
    <w:rsid w:val="001F77BD"/>
    <w:rsid w:val="001F784F"/>
    <w:rsid w:val="001F7998"/>
    <w:rsid w:val="001F7B81"/>
    <w:rsid w:val="001F7D7A"/>
    <w:rsid w:val="00200212"/>
    <w:rsid w:val="00200DB0"/>
    <w:rsid w:val="002015B9"/>
    <w:rsid w:val="00202011"/>
    <w:rsid w:val="00202311"/>
    <w:rsid w:val="00202F91"/>
    <w:rsid w:val="00203457"/>
    <w:rsid w:val="00203C72"/>
    <w:rsid w:val="00203CED"/>
    <w:rsid w:val="0020485A"/>
    <w:rsid w:val="00204CB5"/>
    <w:rsid w:val="0020527B"/>
    <w:rsid w:val="002054E7"/>
    <w:rsid w:val="002056D0"/>
    <w:rsid w:val="00205ED9"/>
    <w:rsid w:val="00205F09"/>
    <w:rsid w:val="00210352"/>
    <w:rsid w:val="002103C6"/>
    <w:rsid w:val="00210E72"/>
    <w:rsid w:val="00211F20"/>
    <w:rsid w:val="0021214F"/>
    <w:rsid w:val="002128FA"/>
    <w:rsid w:val="002130AF"/>
    <w:rsid w:val="00213560"/>
    <w:rsid w:val="00213ACA"/>
    <w:rsid w:val="00213F88"/>
    <w:rsid w:val="0021494B"/>
    <w:rsid w:val="00215CEA"/>
    <w:rsid w:val="0021629F"/>
    <w:rsid w:val="002167CC"/>
    <w:rsid w:val="00216966"/>
    <w:rsid w:val="0021775A"/>
    <w:rsid w:val="00217C07"/>
    <w:rsid w:val="00220677"/>
    <w:rsid w:val="0022081B"/>
    <w:rsid w:val="00222846"/>
    <w:rsid w:val="00222D5B"/>
    <w:rsid w:val="00223AA8"/>
    <w:rsid w:val="00225707"/>
    <w:rsid w:val="002259E2"/>
    <w:rsid w:val="0023037A"/>
    <w:rsid w:val="00230737"/>
    <w:rsid w:val="002309FA"/>
    <w:rsid w:val="00230A82"/>
    <w:rsid w:val="00230D84"/>
    <w:rsid w:val="0023161A"/>
    <w:rsid w:val="00231F4F"/>
    <w:rsid w:val="00232198"/>
    <w:rsid w:val="0023267A"/>
    <w:rsid w:val="002327A4"/>
    <w:rsid w:val="0023345F"/>
    <w:rsid w:val="00233695"/>
    <w:rsid w:val="002343F6"/>
    <w:rsid w:val="002347AF"/>
    <w:rsid w:val="00234CCA"/>
    <w:rsid w:val="0023708C"/>
    <w:rsid w:val="00237A24"/>
    <w:rsid w:val="00237D1A"/>
    <w:rsid w:val="00240789"/>
    <w:rsid w:val="0024135A"/>
    <w:rsid w:val="00241595"/>
    <w:rsid w:val="00241A51"/>
    <w:rsid w:val="00241DCF"/>
    <w:rsid w:val="002422A3"/>
    <w:rsid w:val="00242B09"/>
    <w:rsid w:val="002447E9"/>
    <w:rsid w:val="00244E41"/>
    <w:rsid w:val="00244E91"/>
    <w:rsid w:val="00245564"/>
    <w:rsid w:val="002457A7"/>
    <w:rsid w:val="002458F6"/>
    <w:rsid w:val="00245CE4"/>
    <w:rsid w:val="00246554"/>
    <w:rsid w:val="00247549"/>
    <w:rsid w:val="002479DE"/>
    <w:rsid w:val="00250469"/>
    <w:rsid w:val="00250CAB"/>
    <w:rsid w:val="00250FF2"/>
    <w:rsid w:val="002511AF"/>
    <w:rsid w:val="00251291"/>
    <w:rsid w:val="00251531"/>
    <w:rsid w:val="00251535"/>
    <w:rsid w:val="00252093"/>
    <w:rsid w:val="00252255"/>
    <w:rsid w:val="00252517"/>
    <w:rsid w:val="00252716"/>
    <w:rsid w:val="00252BBA"/>
    <w:rsid w:val="00253026"/>
    <w:rsid w:val="00253219"/>
    <w:rsid w:val="002532F5"/>
    <w:rsid w:val="0025480B"/>
    <w:rsid w:val="002549D5"/>
    <w:rsid w:val="00254A71"/>
    <w:rsid w:val="00255452"/>
    <w:rsid w:val="00255BB3"/>
    <w:rsid w:val="00255F55"/>
    <w:rsid w:val="00256786"/>
    <w:rsid w:val="00256C55"/>
    <w:rsid w:val="002579B0"/>
    <w:rsid w:val="00257AC7"/>
    <w:rsid w:val="00257C1A"/>
    <w:rsid w:val="002604C9"/>
    <w:rsid w:val="002609B5"/>
    <w:rsid w:val="00260C1D"/>
    <w:rsid w:val="00260CF2"/>
    <w:rsid w:val="00261325"/>
    <w:rsid w:val="00261447"/>
    <w:rsid w:val="0026197C"/>
    <w:rsid w:val="00262DB7"/>
    <w:rsid w:val="00262FB8"/>
    <w:rsid w:val="00263910"/>
    <w:rsid w:val="00264194"/>
    <w:rsid w:val="002645C9"/>
    <w:rsid w:val="0026483E"/>
    <w:rsid w:val="00264D84"/>
    <w:rsid w:val="00265C4C"/>
    <w:rsid w:val="00266149"/>
    <w:rsid w:val="002668CA"/>
    <w:rsid w:val="00266C1B"/>
    <w:rsid w:val="00267451"/>
    <w:rsid w:val="00267601"/>
    <w:rsid w:val="002678CD"/>
    <w:rsid w:val="00267AF5"/>
    <w:rsid w:val="00267BB4"/>
    <w:rsid w:val="00267FFC"/>
    <w:rsid w:val="00270AF8"/>
    <w:rsid w:val="00270BE1"/>
    <w:rsid w:val="00271790"/>
    <w:rsid w:val="00272137"/>
    <w:rsid w:val="00272E87"/>
    <w:rsid w:val="00272F38"/>
    <w:rsid w:val="00273A5D"/>
    <w:rsid w:val="00273AA6"/>
    <w:rsid w:val="00273DBE"/>
    <w:rsid w:val="002748A4"/>
    <w:rsid w:val="0027532B"/>
    <w:rsid w:val="00275469"/>
    <w:rsid w:val="00276447"/>
    <w:rsid w:val="00277862"/>
    <w:rsid w:val="00277A75"/>
    <w:rsid w:val="00277B83"/>
    <w:rsid w:val="00277F13"/>
    <w:rsid w:val="00280109"/>
    <w:rsid w:val="00280274"/>
    <w:rsid w:val="0028037F"/>
    <w:rsid w:val="0028109C"/>
    <w:rsid w:val="002812CA"/>
    <w:rsid w:val="0028263A"/>
    <w:rsid w:val="002829CF"/>
    <w:rsid w:val="00282A08"/>
    <w:rsid w:val="00282DF0"/>
    <w:rsid w:val="002834FE"/>
    <w:rsid w:val="00283A92"/>
    <w:rsid w:val="00284149"/>
    <w:rsid w:val="00284A24"/>
    <w:rsid w:val="00284DB8"/>
    <w:rsid w:val="002857C6"/>
    <w:rsid w:val="0028589F"/>
    <w:rsid w:val="00285C6A"/>
    <w:rsid w:val="00285CD2"/>
    <w:rsid w:val="00285E3B"/>
    <w:rsid w:val="00286962"/>
    <w:rsid w:val="00286BA3"/>
    <w:rsid w:val="00286CB7"/>
    <w:rsid w:val="00287125"/>
    <w:rsid w:val="002902B6"/>
    <w:rsid w:val="00290914"/>
    <w:rsid w:val="0029142F"/>
    <w:rsid w:val="00291B40"/>
    <w:rsid w:val="00291EC5"/>
    <w:rsid w:val="00291FA5"/>
    <w:rsid w:val="00292769"/>
    <w:rsid w:val="002930F8"/>
    <w:rsid w:val="00293D17"/>
    <w:rsid w:val="00294134"/>
    <w:rsid w:val="00294202"/>
    <w:rsid w:val="00294345"/>
    <w:rsid w:val="0029460C"/>
    <w:rsid w:val="00295EF7"/>
    <w:rsid w:val="00296026"/>
    <w:rsid w:val="002963FE"/>
    <w:rsid w:val="002969EB"/>
    <w:rsid w:val="00297426"/>
    <w:rsid w:val="00297540"/>
    <w:rsid w:val="002978AB"/>
    <w:rsid w:val="002978D6"/>
    <w:rsid w:val="00297A8D"/>
    <w:rsid w:val="002A0382"/>
    <w:rsid w:val="002A06CE"/>
    <w:rsid w:val="002A1176"/>
    <w:rsid w:val="002A1B0D"/>
    <w:rsid w:val="002A2449"/>
    <w:rsid w:val="002A2B92"/>
    <w:rsid w:val="002A52AB"/>
    <w:rsid w:val="002A5B95"/>
    <w:rsid w:val="002A6291"/>
    <w:rsid w:val="002A684D"/>
    <w:rsid w:val="002A693F"/>
    <w:rsid w:val="002A6F8B"/>
    <w:rsid w:val="002A7433"/>
    <w:rsid w:val="002B0112"/>
    <w:rsid w:val="002B0420"/>
    <w:rsid w:val="002B0D7C"/>
    <w:rsid w:val="002B1581"/>
    <w:rsid w:val="002B175F"/>
    <w:rsid w:val="002B1D98"/>
    <w:rsid w:val="002B2B34"/>
    <w:rsid w:val="002B305E"/>
    <w:rsid w:val="002B3E4E"/>
    <w:rsid w:val="002B498E"/>
    <w:rsid w:val="002B5300"/>
    <w:rsid w:val="002B5ED7"/>
    <w:rsid w:val="002B6444"/>
    <w:rsid w:val="002B6A6B"/>
    <w:rsid w:val="002B6CCC"/>
    <w:rsid w:val="002B744E"/>
    <w:rsid w:val="002B7750"/>
    <w:rsid w:val="002C1082"/>
    <w:rsid w:val="002C17AF"/>
    <w:rsid w:val="002C1902"/>
    <w:rsid w:val="002C1F6B"/>
    <w:rsid w:val="002C250A"/>
    <w:rsid w:val="002C28AB"/>
    <w:rsid w:val="002C3290"/>
    <w:rsid w:val="002C345B"/>
    <w:rsid w:val="002C38B1"/>
    <w:rsid w:val="002C39E6"/>
    <w:rsid w:val="002C3B00"/>
    <w:rsid w:val="002C453B"/>
    <w:rsid w:val="002C48F3"/>
    <w:rsid w:val="002C4F18"/>
    <w:rsid w:val="002C4FE8"/>
    <w:rsid w:val="002C5617"/>
    <w:rsid w:val="002C5F3D"/>
    <w:rsid w:val="002C65BA"/>
    <w:rsid w:val="002C69E3"/>
    <w:rsid w:val="002C7A5A"/>
    <w:rsid w:val="002D0A58"/>
    <w:rsid w:val="002D0AC8"/>
    <w:rsid w:val="002D0DD9"/>
    <w:rsid w:val="002D0EEF"/>
    <w:rsid w:val="002D1052"/>
    <w:rsid w:val="002D12A7"/>
    <w:rsid w:val="002D1739"/>
    <w:rsid w:val="002D1DB9"/>
    <w:rsid w:val="002D1ED9"/>
    <w:rsid w:val="002D20A4"/>
    <w:rsid w:val="002D350A"/>
    <w:rsid w:val="002D4063"/>
    <w:rsid w:val="002D40D6"/>
    <w:rsid w:val="002D42DA"/>
    <w:rsid w:val="002D4568"/>
    <w:rsid w:val="002D47F7"/>
    <w:rsid w:val="002D4F6A"/>
    <w:rsid w:val="002D5505"/>
    <w:rsid w:val="002D57E2"/>
    <w:rsid w:val="002D5C1C"/>
    <w:rsid w:val="002D5CD1"/>
    <w:rsid w:val="002D619D"/>
    <w:rsid w:val="002D64D4"/>
    <w:rsid w:val="002D6520"/>
    <w:rsid w:val="002D673D"/>
    <w:rsid w:val="002D687F"/>
    <w:rsid w:val="002D76B4"/>
    <w:rsid w:val="002D7FD2"/>
    <w:rsid w:val="002E0061"/>
    <w:rsid w:val="002E00CB"/>
    <w:rsid w:val="002E0643"/>
    <w:rsid w:val="002E0759"/>
    <w:rsid w:val="002E1363"/>
    <w:rsid w:val="002E14EF"/>
    <w:rsid w:val="002E29D2"/>
    <w:rsid w:val="002E314B"/>
    <w:rsid w:val="002E3273"/>
    <w:rsid w:val="002E432B"/>
    <w:rsid w:val="002E4AF0"/>
    <w:rsid w:val="002E511F"/>
    <w:rsid w:val="002E51F0"/>
    <w:rsid w:val="002E5585"/>
    <w:rsid w:val="002E58A8"/>
    <w:rsid w:val="002E5907"/>
    <w:rsid w:val="002E5987"/>
    <w:rsid w:val="002E6544"/>
    <w:rsid w:val="002E665B"/>
    <w:rsid w:val="002E67BF"/>
    <w:rsid w:val="002E7837"/>
    <w:rsid w:val="002F080B"/>
    <w:rsid w:val="002F0CE9"/>
    <w:rsid w:val="002F0D6F"/>
    <w:rsid w:val="002F168D"/>
    <w:rsid w:val="002F22D5"/>
    <w:rsid w:val="002F2796"/>
    <w:rsid w:val="002F3A57"/>
    <w:rsid w:val="002F3FF8"/>
    <w:rsid w:val="002F5062"/>
    <w:rsid w:val="002F57A1"/>
    <w:rsid w:val="002F60F3"/>
    <w:rsid w:val="002F61B6"/>
    <w:rsid w:val="002F61DF"/>
    <w:rsid w:val="002F6522"/>
    <w:rsid w:val="002F6E8D"/>
    <w:rsid w:val="002F7ADD"/>
    <w:rsid w:val="002F7F83"/>
    <w:rsid w:val="003006FB"/>
    <w:rsid w:val="0030182B"/>
    <w:rsid w:val="00301FC1"/>
    <w:rsid w:val="003022A4"/>
    <w:rsid w:val="003029B7"/>
    <w:rsid w:val="00302FD2"/>
    <w:rsid w:val="003030FC"/>
    <w:rsid w:val="00303810"/>
    <w:rsid w:val="003038CC"/>
    <w:rsid w:val="0030470C"/>
    <w:rsid w:val="00304756"/>
    <w:rsid w:val="00304806"/>
    <w:rsid w:val="00304893"/>
    <w:rsid w:val="00304B7E"/>
    <w:rsid w:val="00305139"/>
    <w:rsid w:val="0030588E"/>
    <w:rsid w:val="0030591D"/>
    <w:rsid w:val="00305B2E"/>
    <w:rsid w:val="00305D91"/>
    <w:rsid w:val="003062BA"/>
    <w:rsid w:val="0030637F"/>
    <w:rsid w:val="0030666B"/>
    <w:rsid w:val="003067F0"/>
    <w:rsid w:val="00306A0F"/>
    <w:rsid w:val="00306E49"/>
    <w:rsid w:val="003072D6"/>
    <w:rsid w:val="00307F70"/>
    <w:rsid w:val="003105AB"/>
    <w:rsid w:val="00310781"/>
    <w:rsid w:val="003107AD"/>
    <w:rsid w:val="00310818"/>
    <w:rsid w:val="0031155D"/>
    <w:rsid w:val="00311ED6"/>
    <w:rsid w:val="003123E9"/>
    <w:rsid w:val="00312B54"/>
    <w:rsid w:val="00312F18"/>
    <w:rsid w:val="00313319"/>
    <w:rsid w:val="003140F5"/>
    <w:rsid w:val="003143D9"/>
    <w:rsid w:val="00314564"/>
    <w:rsid w:val="00314877"/>
    <w:rsid w:val="003153F8"/>
    <w:rsid w:val="00316481"/>
    <w:rsid w:val="00316FC4"/>
    <w:rsid w:val="003170EA"/>
    <w:rsid w:val="00317FD7"/>
    <w:rsid w:val="0032052C"/>
    <w:rsid w:val="00320C20"/>
    <w:rsid w:val="003213B6"/>
    <w:rsid w:val="00321898"/>
    <w:rsid w:val="00321C58"/>
    <w:rsid w:val="00322675"/>
    <w:rsid w:val="0032268C"/>
    <w:rsid w:val="003227F9"/>
    <w:rsid w:val="00322EB5"/>
    <w:rsid w:val="0032323D"/>
    <w:rsid w:val="0032399D"/>
    <w:rsid w:val="00323BD9"/>
    <w:rsid w:val="0032432A"/>
    <w:rsid w:val="0032481A"/>
    <w:rsid w:val="00324ED1"/>
    <w:rsid w:val="0032586C"/>
    <w:rsid w:val="00325D27"/>
    <w:rsid w:val="00326CAB"/>
    <w:rsid w:val="00327627"/>
    <w:rsid w:val="00327B50"/>
    <w:rsid w:val="00330A55"/>
    <w:rsid w:val="00330F50"/>
    <w:rsid w:val="003311AA"/>
    <w:rsid w:val="0033180E"/>
    <w:rsid w:val="00331F2F"/>
    <w:rsid w:val="00331FB3"/>
    <w:rsid w:val="00332440"/>
    <w:rsid w:val="003328AB"/>
    <w:rsid w:val="003334F1"/>
    <w:rsid w:val="003335C7"/>
    <w:rsid w:val="00333817"/>
    <w:rsid w:val="00334CD3"/>
    <w:rsid w:val="00334DD6"/>
    <w:rsid w:val="00335F18"/>
    <w:rsid w:val="00335FC1"/>
    <w:rsid w:val="003361E1"/>
    <w:rsid w:val="003370DD"/>
    <w:rsid w:val="00337B3F"/>
    <w:rsid w:val="00337B96"/>
    <w:rsid w:val="003400ED"/>
    <w:rsid w:val="0034056F"/>
    <w:rsid w:val="00340B03"/>
    <w:rsid w:val="00340D16"/>
    <w:rsid w:val="003420CD"/>
    <w:rsid w:val="00343D00"/>
    <w:rsid w:val="00343F29"/>
    <w:rsid w:val="00344C06"/>
    <w:rsid w:val="00344D88"/>
    <w:rsid w:val="003455B2"/>
    <w:rsid w:val="003459DC"/>
    <w:rsid w:val="003462E6"/>
    <w:rsid w:val="00346C1D"/>
    <w:rsid w:val="003506E1"/>
    <w:rsid w:val="00350B9D"/>
    <w:rsid w:val="00350DDB"/>
    <w:rsid w:val="00350EEA"/>
    <w:rsid w:val="00351018"/>
    <w:rsid w:val="00351AAE"/>
    <w:rsid w:val="00351C35"/>
    <w:rsid w:val="00352747"/>
    <w:rsid w:val="0035316A"/>
    <w:rsid w:val="00353581"/>
    <w:rsid w:val="003535F9"/>
    <w:rsid w:val="00353BB5"/>
    <w:rsid w:val="00353C55"/>
    <w:rsid w:val="00353E1B"/>
    <w:rsid w:val="00354BDD"/>
    <w:rsid w:val="00355D49"/>
    <w:rsid w:val="0035634A"/>
    <w:rsid w:val="00356AB1"/>
    <w:rsid w:val="003573D0"/>
    <w:rsid w:val="003577D4"/>
    <w:rsid w:val="00357ABE"/>
    <w:rsid w:val="00357B02"/>
    <w:rsid w:val="00357F28"/>
    <w:rsid w:val="0036010D"/>
    <w:rsid w:val="003602ED"/>
    <w:rsid w:val="003608E7"/>
    <w:rsid w:val="00361949"/>
    <w:rsid w:val="00361D0F"/>
    <w:rsid w:val="00361DA3"/>
    <w:rsid w:val="00362436"/>
    <w:rsid w:val="003624AB"/>
    <w:rsid w:val="00362B34"/>
    <w:rsid w:val="00364F10"/>
    <w:rsid w:val="00365496"/>
    <w:rsid w:val="003660B2"/>
    <w:rsid w:val="003665C4"/>
    <w:rsid w:val="00366CED"/>
    <w:rsid w:val="0036731E"/>
    <w:rsid w:val="00367542"/>
    <w:rsid w:val="003679B0"/>
    <w:rsid w:val="00370885"/>
    <w:rsid w:val="003709E4"/>
    <w:rsid w:val="0037124B"/>
    <w:rsid w:val="003712D5"/>
    <w:rsid w:val="003717A8"/>
    <w:rsid w:val="003726BD"/>
    <w:rsid w:val="00372707"/>
    <w:rsid w:val="00372B41"/>
    <w:rsid w:val="00372E5F"/>
    <w:rsid w:val="003736FC"/>
    <w:rsid w:val="00374519"/>
    <w:rsid w:val="003745EB"/>
    <w:rsid w:val="00375200"/>
    <w:rsid w:val="00375B9F"/>
    <w:rsid w:val="00376E32"/>
    <w:rsid w:val="0037728F"/>
    <w:rsid w:val="00377C65"/>
    <w:rsid w:val="00377DD1"/>
    <w:rsid w:val="0038024F"/>
    <w:rsid w:val="0038029C"/>
    <w:rsid w:val="0038113A"/>
    <w:rsid w:val="003813E7"/>
    <w:rsid w:val="00381614"/>
    <w:rsid w:val="003818D1"/>
    <w:rsid w:val="00382E64"/>
    <w:rsid w:val="0038343F"/>
    <w:rsid w:val="00383D0A"/>
    <w:rsid w:val="00384406"/>
    <w:rsid w:val="00384631"/>
    <w:rsid w:val="0038532D"/>
    <w:rsid w:val="0038587D"/>
    <w:rsid w:val="00386847"/>
    <w:rsid w:val="003870A3"/>
    <w:rsid w:val="003874B5"/>
    <w:rsid w:val="0038751E"/>
    <w:rsid w:val="00387C1F"/>
    <w:rsid w:val="0039026F"/>
    <w:rsid w:val="00390491"/>
    <w:rsid w:val="00390FAA"/>
    <w:rsid w:val="00391344"/>
    <w:rsid w:val="0039164C"/>
    <w:rsid w:val="0039220E"/>
    <w:rsid w:val="0039243F"/>
    <w:rsid w:val="00392752"/>
    <w:rsid w:val="003933DC"/>
    <w:rsid w:val="00394CF7"/>
    <w:rsid w:val="00395166"/>
    <w:rsid w:val="00395284"/>
    <w:rsid w:val="00396010"/>
    <w:rsid w:val="00396627"/>
    <w:rsid w:val="00396E8D"/>
    <w:rsid w:val="00397B6C"/>
    <w:rsid w:val="003A049D"/>
    <w:rsid w:val="003A07F1"/>
    <w:rsid w:val="003A1169"/>
    <w:rsid w:val="003A1B65"/>
    <w:rsid w:val="003A2340"/>
    <w:rsid w:val="003A283E"/>
    <w:rsid w:val="003A2AC0"/>
    <w:rsid w:val="003A3185"/>
    <w:rsid w:val="003A389D"/>
    <w:rsid w:val="003A3AD9"/>
    <w:rsid w:val="003A4525"/>
    <w:rsid w:val="003A5705"/>
    <w:rsid w:val="003A5DC1"/>
    <w:rsid w:val="003A5F76"/>
    <w:rsid w:val="003A7368"/>
    <w:rsid w:val="003B1F35"/>
    <w:rsid w:val="003B247B"/>
    <w:rsid w:val="003B25B2"/>
    <w:rsid w:val="003B278E"/>
    <w:rsid w:val="003B27D9"/>
    <w:rsid w:val="003B47FE"/>
    <w:rsid w:val="003B577E"/>
    <w:rsid w:val="003B5BD0"/>
    <w:rsid w:val="003B5D01"/>
    <w:rsid w:val="003B629A"/>
    <w:rsid w:val="003B6493"/>
    <w:rsid w:val="003B6CB2"/>
    <w:rsid w:val="003C003E"/>
    <w:rsid w:val="003C04AF"/>
    <w:rsid w:val="003C086F"/>
    <w:rsid w:val="003C0B87"/>
    <w:rsid w:val="003C0C67"/>
    <w:rsid w:val="003C1F9E"/>
    <w:rsid w:val="003C206C"/>
    <w:rsid w:val="003C2345"/>
    <w:rsid w:val="003C2708"/>
    <w:rsid w:val="003C27B4"/>
    <w:rsid w:val="003C2B2F"/>
    <w:rsid w:val="003C2BFF"/>
    <w:rsid w:val="003C2E12"/>
    <w:rsid w:val="003C46F1"/>
    <w:rsid w:val="003C4894"/>
    <w:rsid w:val="003C4A33"/>
    <w:rsid w:val="003C4C6C"/>
    <w:rsid w:val="003C541E"/>
    <w:rsid w:val="003C65F4"/>
    <w:rsid w:val="003D038D"/>
    <w:rsid w:val="003D07E9"/>
    <w:rsid w:val="003D09C4"/>
    <w:rsid w:val="003D0BD3"/>
    <w:rsid w:val="003D29D3"/>
    <w:rsid w:val="003D3334"/>
    <w:rsid w:val="003D353A"/>
    <w:rsid w:val="003D4248"/>
    <w:rsid w:val="003D48C6"/>
    <w:rsid w:val="003D48FA"/>
    <w:rsid w:val="003D5ECD"/>
    <w:rsid w:val="003D6658"/>
    <w:rsid w:val="003D67DE"/>
    <w:rsid w:val="003D69E7"/>
    <w:rsid w:val="003D6CC9"/>
    <w:rsid w:val="003D6DDA"/>
    <w:rsid w:val="003D6FE9"/>
    <w:rsid w:val="003D7BF0"/>
    <w:rsid w:val="003D7E19"/>
    <w:rsid w:val="003E007D"/>
    <w:rsid w:val="003E08C2"/>
    <w:rsid w:val="003E0908"/>
    <w:rsid w:val="003E0CC5"/>
    <w:rsid w:val="003E103E"/>
    <w:rsid w:val="003E15E2"/>
    <w:rsid w:val="003E2C6D"/>
    <w:rsid w:val="003E2EA8"/>
    <w:rsid w:val="003E3161"/>
    <w:rsid w:val="003E3EF3"/>
    <w:rsid w:val="003E4007"/>
    <w:rsid w:val="003E41DD"/>
    <w:rsid w:val="003E435A"/>
    <w:rsid w:val="003E52BB"/>
    <w:rsid w:val="003E53E2"/>
    <w:rsid w:val="003E5794"/>
    <w:rsid w:val="003E5BB9"/>
    <w:rsid w:val="003E63ED"/>
    <w:rsid w:val="003E6D36"/>
    <w:rsid w:val="003E6F2C"/>
    <w:rsid w:val="003E734E"/>
    <w:rsid w:val="003F0758"/>
    <w:rsid w:val="003F07BE"/>
    <w:rsid w:val="003F092B"/>
    <w:rsid w:val="003F0C59"/>
    <w:rsid w:val="003F195B"/>
    <w:rsid w:val="003F225D"/>
    <w:rsid w:val="003F2578"/>
    <w:rsid w:val="003F26C1"/>
    <w:rsid w:val="003F2C52"/>
    <w:rsid w:val="003F2C80"/>
    <w:rsid w:val="003F35B3"/>
    <w:rsid w:val="003F5399"/>
    <w:rsid w:val="003F7907"/>
    <w:rsid w:val="003F7979"/>
    <w:rsid w:val="003F7CC4"/>
    <w:rsid w:val="00400D18"/>
    <w:rsid w:val="00400D27"/>
    <w:rsid w:val="00401189"/>
    <w:rsid w:val="004011E3"/>
    <w:rsid w:val="004016C7"/>
    <w:rsid w:val="004022CF"/>
    <w:rsid w:val="00403EF8"/>
    <w:rsid w:val="00404EAB"/>
    <w:rsid w:val="00405540"/>
    <w:rsid w:val="004056BA"/>
    <w:rsid w:val="004062C8"/>
    <w:rsid w:val="004063D1"/>
    <w:rsid w:val="00406EF6"/>
    <w:rsid w:val="00407501"/>
    <w:rsid w:val="004079B1"/>
    <w:rsid w:val="00407A4D"/>
    <w:rsid w:val="004101FD"/>
    <w:rsid w:val="00410C85"/>
    <w:rsid w:val="0041152C"/>
    <w:rsid w:val="00411A4B"/>
    <w:rsid w:val="00411FED"/>
    <w:rsid w:val="0041225C"/>
    <w:rsid w:val="004125FD"/>
    <w:rsid w:val="00412707"/>
    <w:rsid w:val="00413173"/>
    <w:rsid w:val="0041354C"/>
    <w:rsid w:val="00413612"/>
    <w:rsid w:val="00413E9C"/>
    <w:rsid w:val="0041431F"/>
    <w:rsid w:val="00414369"/>
    <w:rsid w:val="00414DB8"/>
    <w:rsid w:val="004152EB"/>
    <w:rsid w:val="0041533A"/>
    <w:rsid w:val="00415F05"/>
    <w:rsid w:val="004163AF"/>
    <w:rsid w:val="00416C44"/>
    <w:rsid w:val="00417269"/>
    <w:rsid w:val="0042009A"/>
    <w:rsid w:val="004200EB"/>
    <w:rsid w:val="0042086F"/>
    <w:rsid w:val="00420BE6"/>
    <w:rsid w:val="00420CA4"/>
    <w:rsid w:val="00420EEA"/>
    <w:rsid w:val="00421049"/>
    <w:rsid w:val="004215AA"/>
    <w:rsid w:val="004223B0"/>
    <w:rsid w:val="00422862"/>
    <w:rsid w:val="004228A7"/>
    <w:rsid w:val="004229B4"/>
    <w:rsid w:val="00422A52"/>
    <w:rsid w:val="00422A7D"/>
    <w:rsid w:val="00422A9F"/>
    <w:rsid w:val="00423DD9"/>
    <w:rsid w:val="00424295"/>
    <w:rsid w:val="00424646"/>
    <w:rsid w:val="00424F13"/>
    <w:rsid w:val="00425167"/>
    <w:rsid w:val="004251D9"/>
    <w:rsid w:val="004253CF"/>
    <w:rsid w:val="00425DEA"/>
    <w:rsid w:val="00426569"/>
    <w:rsid w:val="00426A48"/>
    <w:rsid w:val="0042729F"/>
    <w:rsid w:val="00427372"/>
    <w:rsid w:val="00427779"/>
    <w:rsid w:val="004303D8"/>
    <w:rsid w:val="00430454"/>
    <w:rsid w:val="004304E3"/>
    <w:rsid w:val="00430673"/>
    <w:rsid w:val="00430A52"/>
    <w:rsid w:val="00432C94"/>
    <w:rsid w:val="00433124"/>
    <w:rsid w:val="00433344"/>
    <w:rsid w:val="004333F2"/>
    <w:rsid w:val="00434592"/>
    <w:rsid w:val="004345BA"/>
    <w:rsid w:val="004345FC"/>
    <w:rsid w:val="0043477C"/>
    <w:rsid w:val="00434864"/>
    <w:rsid w:val="0043560C"/>
    <w:rsid w:val="0043585E"/>
    <w:rsid w:val="004359F7"/>
    <w:rsid w:val="00435BF5"/>
    <w:rsid w:val="00435DCD"/>
    <w:rsid w:val="00435EF9"/>
    <w:rsid w:val="0043664B"/>
    <w:rsid w:val="0043669D"/>
    <w:rsid w:val="004367BD"/>
    <w:rsid w:val="00436849"/>
    <w:rsid w:val="0043688F"/>
    <w:rsid w:val="00436CB9"/>
    <w:rsid w:val="00437078"/>
    <w:rsid w:val="004370E9"/>
    <w:rsid w:val="00437FDC"/>
    <w:rsid w:val="00440DD2"/>
    <w:rsid w:val="00441208"/>
    <w:rsid w:val="004412CF"/>
    <w:rsid w:val="004414BE"/>
    <w:rsid w:val="00441634"/>
    <w:rsid w:val="0044178C"/>
    <w:rsid w:val="00442349"/>
    <w:rsid w:val="004424AE"/>
    <w:rsid w:val="004428FE"/>
    <w:rsid w:val="00443224"/>
    <w:rsid w:val="00443315"/>
    <w:rsid w:val="004446B0"/>
    <w:rsid w:val="00444AEC"/>
    <w:rsid w:val="00444CA4"/>
    <w:rsid w:val="00445A8A"/>
    <w:rsid w:val="00445DE2"/>
    <w:rsid w:val="00446528"/>
    <w:rsid w:val="00446732"/>
    <w:rsid w:val="0044694A"/>
    <w:rsid w:val="00446FC5"/>
    <w:rsid w:val="00447AA6"/>
    <w:rsid w:val="00450337"/>
    <w:rsid w:val="004505F6"/>
    <w:rsid w:val="00450BE4"/>
    <w:rsid w:val="004510D6"/>
    <w:rsid w:val="004519B7"/>
    <w:rsid w:val="00451A3F"/>
    <w:rsid w:val="00451EDA"/>
    <w:rsid w:val="004534FA"/>
    <w:rsid w:val="00453744"/>
    <w:rsid w:val="00453D82"/>
    <w:rsid w:val="00453EB0"/>
    <w:rsid w:val="004541FF"/>
    <w:rsid w:val="004546E7"/>
    <w:rsid w:val="004548AC"/>
    <w:rsid w:val="0045502D"/>
    <w:rsid w:val="00455CA1"/>
    <w:rsid w:val="00455E98"/>
    <w:rsid w:val="00457113"/>
    <w:rsid w:val="0045712F"/>
    <w:rsid w:val="004572FB"/>
    <w:rsid w:val="00457FF8"/>
    <w:rsid w:val="0046080C"/>
    <w:rsid w:val="00461326"/>
    <w:rsid w:val="00461E12"/>
    <w:rsid w:val="00461F47"/>
    <w:rsid w:val="00462458"/>
    <w:rsid w:val="00462583"/>
    <w:rsid w:val="004625C8"/>
    <w:rsid w:val="004628A2"/>
    <w:rsid w:val="00462AA5"/>
    <w:rsid w:val="00463311"/>
    <w:rsid w:val="00464D7B"/>
    <w:rsid w:val="004652C4"/>
    <w:rsid w:val="00465311"/>
    <w:rsid w:val="004656BD"/>
    <w:rsid w:val="00466337"/>
    <w:rsid w:val="0046685C"/>
    <w:rsid w:val="004679C2"/>
    <w:rsid w:val="00470AF5"/>
    <w:rsid w:val="00470DF3"/>
    <w:rsid w:val="00470F63"/>
    <w:rsid w:val="004711BB"/>
    <w:rsid w:val="00471E7A"/>
    <w:rsid w:val="00472BA4"/>
    <w:rsid w:val="00472E7B"/>
    <w:rsid w:val="00473891"/>
    <w:rsid w:val="00473997"/>
    <w:rsid w:val="0047442A"/>
    <w:rsid w:val="00474B75"/>
    <w:rsid w:val="00475664"/>
    <w:rsid w:val="00476149"/>
    <w:rsid w:val="00476754"/>
    <w:rsid w:val="00476C30"/>
    <w:rsid w:val="00476C4D"/>
    <w:rsid w:val="00477FD7"/>
    <w:rsid w:val="004800B3"/>
    <w:rsid w:val="00480605"/>
    <w:rsid w:val="00480935"/>
    <w:rsid w:val="00480FBA"/>
    <w:rsid w:val="00481187"/>
    <w:rsid w:val="004820E4"/>
    <w:rsid w:val="00482571"/>
    <w:rsid w:val="004825C7"/>
    <w:rsid w:val="004825CC"/>
    <w:rsid w:val="00482B4E"/>
    <w:rsid w:val="00483D4E"/>
    <w:rsid w:val="00483FD5"/>
    <w:rsid w:val="0048424D"/>
    <w:rsid w:val="004844D7"/>
    <w:rsid w:val="00484938"/>
    <w:rsid w:val="004852D7"/>
    <w:rsid w:val="00485AA3"/>
    <w:rsid w:val="00485D9D"/>
    <w:rsid w:val="00485DFA"/>
    <w:rsid w:val="00485F1F"/>
    <w:rsid w:val="00486EDB"/>
    <w:rsid w:val="00487022"/>
    <w:rsid w:val="004870F5"/>
    <w:rsid w:val="0048780D"/>
    <w:rsid w:val="00490877"/>
    <w:rsid w:val="00490BE4"/>
    <w:rsid w:val="0049152B"/>
    <w:rsid w:val="00491547"/>
    <w:rsid w:val="00491EE2"/>
    <w:rsid w:val="00492C61"/>
    <w:rsid w:val="00492F92"/>
    <w:rsid w:val="00493227"/>
    <w:rsid w:val="0049322A"/>
    <w:rsid w:val="00493941"/>
    <w:rsid w:val="00494A44"/>
    <w:rsid w:val="00494B2B"/>
    <w:rsid w:val="00494F46"/>
    <w:rsid w:val="00495166"/>
    <w:rsid w:val="00495912"/>
    <w:rsid w:val="00495A80"/>
    <w:rsid w:val="00495F48"/>
    <w:rsid w:val="00496A36"/>
    <w:rsid w:val="00496D71"/>
    <w:rsid w:val="004974C5"/>
    <w:rsid w:val="004975C3"/>
    <w:rsid w:val="004A06DC"/>
    <w:rsid w:val="004A0B3F"/>
    <w:rsid w:val="004A0DB7"/>
    <w:rsid w:val="004A18C8"/>
    <w:rsid w:val="004A1D3A"/>
    <w:rsid w:val="004A1DEA"/>
    <w:rsid w:val="004A2644"/>
    <w:rsid w:val="004A3277"/>
    <w:rsid w:val="004A34C1"/>
    <w:rsid w:val="004A4C3E"/>
    <w:rsid w:val="004A6BF4"/>
    <w:rsid w:val="004A7044"/>
    <w:rsid w:val="004A724E"/>
    <w:rsid w:val="004A7355"/>
    <w:rsid w:val="004A7487"/>
    <w:rsid w:val="004A761A"/>
    <w:rsid w:val="004A79A3"/>
    <w:rsid w:val="004B00C1"/>
    <w:rsid w:val="004B02C1"/>
    <w:rsid w:val="004B093C"/>
    <w:rsid w:val="004B1357"/>
    <w:rsid w:val="004B180F"/>
    <w:rsid w:val="004B185A"/>
    <w:rsid w:val="004B1917"/>
    <w:rsid w:val="004B1B80"/>
    <w:rsid w:val="004B2527"/>
    <w:rsid w:val="004B29FA"/>
    <w:rsid w:val="004B2CF3"/>
    <w:rsid w:val="004B380C"/>
    <w:rsid w:val="004B43FE"/>
    <w:rsid w:val="004B4D20"/>
    <w:rsid w:val="004B4F5C"/>
    <w:rsid w:val="004B5196"/>
    <w:rsid w:val="004B539E"/>
    <w:rsid w:val="004B60BB"/>
    <w:rsid w:val="004B72A0"/>
    <w:rsid w:val="004B72EE"/>
    <w:rsid w:val="004B7550"/>
    <w:rsid w:val="004B78A2"/>
    <w:rsid w:val="004B79C5"/>
    <w:rsid w:val="004B7C64"/>
    <w:rsid w:val="004C022C"/>
    <w:rsid w:val="004C07EF"/>
    <w:rsid w:val="004C0F93"/>
    <w:rsid w:val="004C11B7"/>
    <w:rsid w:val="004C1244"/>
    <w:rsid w:val="004C1364"/>
    <w:rsid w:val="004C2F06"/>
    <w:rsid w:val="004C3748"/>
    <w:rsid w:val="004C5136"/>
    <w:rsid w:val="004C5531"/>
    <w:rsid w:val="004C5904"/>
    <w:rsid w:val="004C5F1F"/>
    <w:rsid w:val="004C5FAA"/>
    <w:rsid w:val="004C632E"/>
    <w:rsid w:val="004C6729"/>
    <w:rsid w:val="004C6912"/>
    <w:rsid w:val="004C692F"/>
    <w:rsid w:val="004C6A24"/>
    <w:rsid w:val="004C6B8F"/>
    <w:rsid w:val="004C6BC1"/>
    <w:rsid w:val="004C72ED"/>
    <w:rsid w:val="004C7665"/>
    <w:rsid w:val="004C7BB0"/>
    <w:rsid w:val="004D0297"/>
    <w:rsid w:val="004D075A"/>
    <w:rsid w:val="004D29F5"/>
    <w:rsid w:val="004D2AF5"/>
    <w:rsid w:val="004D2D95"/>
    <w:rsid w:val="004D31F7"/>
    <w:rsid w:val="004D3F21"/>
    <w:rsid w:val="004D4210"/>
    <w:rsid w:val="004D56AD"/>
    <w:rsid w:val="004D5B15"/>
    <w:rsid w:val="004D5FC7"/>
    <w:rsid w:val="004D68C1"/>
    <w:rsid w:val="004D6A6B"/>
    <w:rsid w:val="004D7191"/>
    <w:rsid w:val="004D73D9"/>
    <w:rsid w:val="004D7A18"/>
    <w:rsid w:val="004D7E83"/>
    <w:rsid w:val="004E00DA"/>
    <w:rsid w:val="004E0CEA"/>
    <w:rsid w:val="004E179E"/>
    <w:rsid w:val="004E1C20"/>
    <w:rsid w:val="004E25C4"/>
    <w:rsid w:val="004E27F6"/>
    <w:rsid w:val="004E2F6F"/>
    <w:rsid w:val="004E30EB"/>
    <w:rsid w:val="004E3113"/>
    <w:rsid w:val="004E3A0C"/>
    <w:rsid w:val="004E3BED"/>
    <w:rsid w:val="004E3D80"/>
    <w:rsid w:val="004E4563"/>
    <w:rsid w:val="004E47C7"/>
    <w:rsid w:val="004E5CF8"/>
    <w:rsid w:val="004E5F4D"/>
    <w:rsid w:val="004E60CE"/>
    <w:rsid w:val="004E6449"/>
    <w:rsid w:val="004E6D77"/>
    <w:rsid w:val="004E74A0"/>
    <w:rsid w:val="004E74C4"/>
    <w:rsid w:val="004E7833"/>
    <w:rsid w:val="004E7FC4"/>
    <w:rsid w:val="004F0E79"/>
    <w:rsid w:val="004F0EF7"/>
    <w:rsid w:val="004F1ACF"/>
    <w:rsid w:val="004F1BF0"/>
    <w:rsid w:val="004F22EB"/>
    <w:rsid w:val="004F2405"/>
    <w:rsid w:val="004F28D9"/>
    <w:rsid w:val="004F29F7"/>
    <w:rsid w:val="004F2EE1"/>
    <w:rsid w:val="004F36AF"/>
    <w:rsid w:val="004F411C"/>
    <w:rsid w:val="004F47E5"/>
    <w:rsid w:val="004F4F2E"/>
    <w:rsid w:val="004F5359"/>
    <w:rsid w:val="004F5694"/>
    <w:rsid w:val="004F58B2"/>
    <w:rsid w:val="004F5A5A"/>
    <w:rsid w:val="004F5B3A"/>
    <w:rsid w:val="004F6169"/>
    <w:rsid w:val="004F6B74"/>
    <w:rsid w:val="004F714B"/>
    <w:rsid w:val="004F72A4"/>
    <w:rsid w:val="004F73E2"/>
    <w:rsid w:val="004F7592"/>
    <w:rsid w:val="004F798B"/>
    <w:rsid w:val="004F7BBD"/>
    <w:rsid w:val="005000E6"/>
    <w:rsid w:val="0050032E"/>
    <w:rsid w:val="00500FFE"/>
    <w:rsid w:val="00501CDE"/>
    <w:rsid w:val="00502A0C"/>
    <w:rsid w:val="00502AB9"/>
    <w:rsid w:val="005031BB"/>
    <w:rsid w:val="00503B26"/>
    <w:rsid w:val="00503BA2"/>
    <w:rsid w:val="00504106"/>
    <w:rsid w:val="00504302"/>
    <w:rsid w:val="00505007"/>
    <w:rsid w:val="00505306"/>
    <w:rsid w:val="0050611E"/>
    <w:rsid w:val="00506807"/>
    <w:rsid w:val="00506875"/>
    <w:rsid w:val="0050699F"/>
    <w:rsid w:val="00507C3D"/>
    <w:rsid w:val="00510390"/>
    <w:rsid w:val="0051050A"/>
    <w:rsid w:val="00510731"/>
    <w:rsid w:val="00510E18"/>
    <w:rsid w:val="00510E50"/>
    <w:rsid w:val="00511026"/>
    <w:rsid w:val="00511599"/>
    <w:rsid w:val="00511F22"/>
    <w:rsid w:val="00512353"/>
    <w:rsid w:val="00512C84"/>
    <w:rsid w:val="00512CA1"/>
    <w:rsid w:val="00512EB7"/>
    <w:rsid w:val="00514D15"/>
    <w:rsid w:val="0051526A"/>
    <w:rsid w:val="00515957"/>
    <w:rsid w:val="0051650C"/>
    <w:rsid w:val="00516CD4"/>
    <w:rsid w:val="00516D2A"/>
    <w:rsid w:val="00517072"/>
    <w:rsid w:val="0051712F"/>
    <w:rsid w:val="00517160"/>
    <w:rsid w:val="00520221"/>
    <w:rsid w:val="005212D1"/>
    <w:rsid w:val="005212E2"/>
    <w:rsid w:val="005218C2"/>
    <w:rsid w:val="00522046"/>
    <w:rsid w:val="0052268D"/>
    <w:rsid w:val="00522B09"/>
    <w:rsid w:val="00522ECC"/>
    <w:rsid w:val="00523512"/>
    <w:rsid w:val="00523682"/>
    <w:rsid w:val="00523FA5"/>
    <w:rsid w:val="005249E3"/>
    <w:rsid w:val="00524CA1"/>
    <w:rsid w:val="005256AB"/>
    <w:rsid w:val="00525B25"/>
    <w:rsid w:val="00525B27"/>
    <w:rsid w:val="00525B60"/>
    <w:rsid w:val="00525F0D"/>
    <w:rsid w:val="00526708"/>
    <w:rsid w:val="00527D17"/>
    <w:rsid w:val="00530021"/>
    <w:rsid w:val="00530CE7"/>
    <w:rsid w:val="00530D8D"/>
    <w:rsid w:val="00530DAB"/>
    <w:rsid w:val="00530E79"/>
    <w:rsid w:val="00531F5C"/>
    <w:rsid w:val="00532771"/>
    <w:rsid w:val="00532944"/>
    <w:rsid w:val="005329EE"/>
    <w:rsid w:val="00532A64"/>
    <w:rsid w:val="00533985"/>
    <w:rsid w:val="00533DA6"/>
    <w:rsid w:val="005343ED"/>
    <w:rsid w:val="005347D1"/>
    <w:rsid w:val="00534A6B"/>
    <w:rsid w:val="00534A9D"/>
    <w:rsid w:val="00534B3A"/>
    <w:rsid w:val="0053531D"/>
    <w:rsid w:val="005354E0"/>
    <w:rsid w:val="00535578"/>
    <w:rsid w:val="005356D1"/>
    <w:rsid w:val="005358B6"/>
    <w:rsid w:val="005363F0"/>
    <w:rsid w:val="00536852"/>
    <w:rsid w:val="0053766E"/>
    <w:rsid w:val="00537D5B"/>
    <w:rsid w:val="00541C4A"/>
    <w:rsid w:val="005432F1"/>
    <w:rsid w:val="0054573A"/>
    <w:rsid w:val="00545A55"/>
    <w:rsid w:val="00546447"/>
    <w:rsid w:val="005467C2"/>
    <w:rsid w:val="00547549"/>
    <w:rsid w:val="00547773"/>
    <w:rsid w:val="00547A72"/>
    <w:rsid w:val="00547E48"/>
    <w:rsid w:val="00547F59"/>
    <w:rsid w:val="00550033"/>
    <w:rsid w:val="005500B5"/>
    <w:rsid w:val="00550C13"/>
    <w:rsid w:val="00550F03"/>
    <w:rsid w:val="0055113E"/>
    <w:rsid w:val="0055460E"/>
    <w:rsid w:val="00554F7F"/>
    <w:rsid w:val="0055707F"/>
    <w:rsid w:val="00557509"/>
    <w:rsid w:val="0055788A"/>
    <w:rsid w:val="00557D04"/>
    <w:rsid w:val="00561177"/>
    <w:rsid w:val="005617A7"/>
    <w:rsid w:val="00561C9C"/>
    <w:rsid w:val="0056272D"/>
    <w:rsid w:val="00562907"/>
    <w:rsid w:val="005629AE"/>
    <w:rsid w:val="00562C97"/>
    <w:rsid w:val="00562F25"/>
    <w:rsid w:val="00562FD6"/>
    <w:rsid w:val="0056310E"/>
    <w:rsid w:val="0056400F"/>
    <w:rsid w:val="0056436B"/>
    <w:rsid w:val="00564425"/>
    <w:rsid w:val="00564FBF"/>
    <w:rsid w:val="005650FB"/>
    <w:rsid w:val="0056521E"/>
    <w:rsid w:val="00565358"/>
    <w:rsid w:val="00565C72"/>
    <w:rsid w:val="0056657C"/>
    <w:rsid w:val="00566A17"/>
    <w:rsid w:val="00567511"/>
    <w:rsid w:val="005678C3"/>
    <w:rsid w:val="0057049C"/>
    <w:rsid w:val="005704C6"/>
    <w:rsid w:val="0057069B"/>
    <w:rsid w:val="00570756"/>
    <w:rsid w:val="00570C5C"/>
    <w:rsid w:val="005710A4"/>
    <w:rsid w:val="005713DB"/>
    <w:rsid w:val="00571CA1"/>
    <w:rsid w:val="00571DFB"/>
    <w:rsid w:val="005724CE"/>
    <w:rsid w:val="0057383F"/>
    <w:rsid w:val="005742FF"/>
    <w:rsid w:val="005749F6"/>
    <w:rsid w:val="00574F1F"/>
    <w:rsid w:val="00574F71"/>
    <w:rsid w:val="00575BCD"/>
    <w:rsid w:val="0057646C"/>
    <w:rsid w:val="00576C97"/>
    <w:rsid w:val="00576DBF"/>
    <w:rsid w:val="00576E22"/>
    <w:rsid w:val="00577246"/>
    <w:rsid w:val="00577334"/>
    <w:rsid w:val="005778B1"/>
    <w:rsid w:val="00577E9F"/>
    <w:rsid w:val="005800AD"/>
    <w:rsid w:val="00580193"/>
    <w:rsid w:val="00580670"/>
    <w:rsid w:val="00580E16"/>
    <w:rsid w:val="00581433"/>
    <w:rsid w:val="00581D92"/>
    <w:rsid w:val="00582B67"/>
    <w:rsid w:val="005837B5"/>
    <w:rsid w:val="00583858"/>
    <w:rsid w:val="0058408C"/>
    <w:rsid w:val="0058415C"/>
    <w:rsid w:val="00585A4C"/>
    <w:rsid w:val="005862B0"/>
    <w:rsid w:val="005864A1"/>
    <w:rsid w:val="00586FED"/>
    <w:rsid w:val="00587144"/>
    <w:rsid w:val="00587941"/>
    <w:rsid w:val="00587A03"/>
    <w:rsid w:val="00587A96"/>
    <w:rsid w:val="00587B71"/>
    <w:rsid w:val="00590084"/>
    <w:rsid w:val="0059028B"/>
    <w:rsid w:val="00590D10"/>
    <w:rsid w:val="00590EA6"/>
    <w:rsid w:val="00591136"/>
    <w:rsid w:val="0059178E"/>
    <w:rsid w:val="005919A4"/>
    <w:rsid w:val="00591A4B"/>
    <w:rsid w:val="00591CDD"/>
    <w:rsid w:val="00592125"/>
    <w:rsid w:val="00592387"/>
    <w:rsid w:val="005933DB"/>
    <w:rsid w:val="005945F7"/>
    <w:rsid w:val="0059568E"/>
    <w:rsid w:val="00596228"/>
    <w:rsid w:val="0059693B"/>
    <w:rsid w:val="00596D0C"/>
    <w:rsid w:val="00597047"/>
    <w:rsid w:val="005A0272"/>
    <w:rsid w:val="005A08BA"/>
    <w:rsid w:val="005A0D6F"/>
    <w:rsid w:val="005A0E1C"/>
    <w:rsid w:val="005A175C"/>
    <w:rsid w:val="005A24CA"/>
    <w:rsid w:val="005A2845"/>
    <w:rsid w:val="005A2C9A"/>
    <w:rsid w:val="005A4B2E"/>
    <w:rsid w:val="005A508E"/>
    <w:rsid w:val="005A5391"/>
    <w:rsid w:val="005A56AC"/>
    <w:rsid w:val="005A589E"/>
    <w:rsid w:val="005A5F2B"/>
    <w:rsid w:val="005A632D"/>
    <w:rsid w:val="005B1B5D"/>
    <w:rsid w:val="005B1FD9"/>
    <w:rsid w:val="005B226F"/>
    <w:rsid w:val="005B277E"/>
    <w:rsid w:val="005B2F11"/>
    <w:rsid w:val="005B2F46"/>
    <w:rsid w:val="005B38FA"/>
    <w:rsid w:val="005B4013"/>
    <w:rsid w:val="005B41C6"/>
    <w:rsid w:val="005B4A10"/>
    <w:rsid w:val="005B4C04"/>
    <w:rsid w:val="005B4FE3"/>
    <w:rsid w:val="005B5315"/>
    <w:rsid w:val="005B562E"/>
    <w:rsid w:val="005B5BE8"/>
    <w:rsid w:val="005B5C34"/>
    <w:rsid w:val="005B5E3A"/>
    <w:rsid w:val="005B5F59"/>
    <w:rsid w:val="005B6511"/>
    <w:rsid w:val="005B6F63"/>
    <w:rsid w:val="005C0476"/>
    <w:rsid w:val="005C04D3"/>
    <w:rsid w:val="005C1801"/>
    <w:rsid w:val="005C1804"/>
    <w:rsid w:val="005C1E9F"/>
    <w:rsid w:val="005C3573"/>
    <w:rsid w:val="005C422C"/>
    <w:rsid w:val="005C4A17"/>
    <w:rsid w:val="005C4AAC"/>
    <w:rsid w:val="005C5533"/>
    <w:rsid w:val="005C68D2"/>
    <w:rsid w:val="005C6EEA"/>
    <w:rsid w:val="005C755B"/>
    <w:rsid w:val="005C7B77"/>
    <w:rsid w:val="005C7DA8"/>
    <w:rsid w:val="005D0C67"/>
    <w:rsid w:val="005D0E36"/>
    <w:rsid w:val="005D1909"/>
    <w:rsid w:val="005D1B67"/>
    <w:rsid w:val="005D1B8E"/>
    <w:rsid w:val="005D20FD"/>
    <w:rsid w:val="005D2996"/>
    <w:rsid w:val="005D2C1B"/>
    <w:rsid w:val="005D2C42"/>
    <w:rsid w:val="005D2D7B"/>
    <w:rsid w:val="005D3A08"/>
    <w:rsid w:val="005D3C06"/>
    <w:rsid w:val="005D4116"/>
    <w:rsid w:val="005D441A"/>
    <w:rsid w:val="005D4437"/>
    <w:rsid w:val="005D51A9"/>
    <w:rsid w:val="005D52AA"/>
    <w:rsid w:val="005D5516"/>
    <w:rsid w:val="005D5BC7"/>
    <w:rsid w:val="005D60E9"/>
    <w:rsid w:val="005D618C"/>
    <w:rsid w:val="005D7FD7"/>
    <w:rsid w:val="005E04EF"/>
    <w:rsid w:val="005E0C1C"/>
    <w:rsid w:val="005E1019"/>
    <w:rsid w:val="005E125A"/>
    <w:rsid w:val="005E13B5"/>
    <w:rsid w:val="005E20ED"/>
    <w:rsid w:val="005E225C"/>
    <w:rsid w:val="005E2344"/>
    <w:rsid w:val="005E2381"/>
    <w:rsid w:val="005E28D2"/>
    <w:rsid w:val="005E29D6"/>
    <w:rsid w:val="005E3F6A"/>
    <w:rsid w:val="005E5949"/>
    <w:rsid w:val="005E5D66"/>
    <w:rsid w:val="005E5ED7"/>
    <w:rsid w:val="005E5F74"/>
    <w:rsid w:val="005E71BF"/>
    <w:rsid w:val="005F01C3"/>
    <w:rsid w:val="005F03FA"/>
    <w:rsid w:val="005F1340"/>
    <w:rsid w:val="005F1B4C"/>
    <w:rsid w:val="005F2407"/>
    <w:rsid w:val="005F2F5D"/>
    <w:rsid w:val="005F39A5"/>
    <w:rsid w:val="005F39AE"/>
    <w:rsid w:val="005F4046"/>
    <w:rsid w:val="005F43E4"/>
    <w:rsid w:val="005F4474"/>
    <w:rsid w:val="005F47BA"/>
    <w:rsid w:val="005F4EF8"/>
    <w:rsid w:val="005F4F6B"/>
    <w:rsid w:val="005F5194"/>
    <w:rsid w:val="005F5227"/>
    <w:rsid w:val="005F52D7"/>
    <w:rsid w:val="005F5B7E"/>
    <w:rsid w:val="005F6636"/>
    <w:rsid w:val="005F697C"/>
    <w:rsid w:val="005F729A"/>
    <w:rsid w:val="005F7E3D"/>
    <w:rsid w:val="005F7EB7"/>
    <w:rsid w:val="005F7F35"/>
    <w:rsid w:val="006010B5"/>
    <w:rsid w:val="00601258"/>
    <w:rsid w:val="0060203A"/>
    <w:rsid w:val="006027F8"/>
    <w:rsid w:val="00603B2A"/>
    <w:rsid w:val="00603D43"/>
    <w:rsid w:val="00603EC3"/>
    <w:rsid w:val="00604E14"/>
    <w:rsid w:val="006053E5"/>
    <w:rsid w:val="006057F1"/>
    <w:rsid w:val="00605A4A"/>
    <w:rsid w:val="00605BD9"/>
    <w:rsid w:val="00605D6D"/>
    <w:rsid w:val="00605D81"/>
    <w:rsid w:val="00605DB5"/>
    <w:rsid w:val="00606212"/>
    <w:rsid w:val="00606A0A"/>
    <w:rsid w:val="00606A5E"/>
    <w:rsid w:val="00607048"/>
    <w:rsid w:val="006073E3"/>
    <w:rsid w:val="00607817"/>
    <w:rsid w:val="00611398"/>
    <w:rsid w:val="00611456"/>
    <w:rsid w:val="006126E0"/>
    <w:rsid w:val="00612941"/>
    <w:rsid w:val="00612BF9"/>
    <w:rsid w:val="00612DBC"/>
    <w:rsid w:val="00613013"/>
    <w:rsid w:val="006134D3"/>
    <w:rsid w:val="00613B4F"/>
    <w:rsid w:val="00613BB3"/>
    <w:rsid w:val="006142DB"/>
    <w:rsid w:val="00614531"/>
    <w:rsid w:val="006148DB"/>
    <w:rsid w:val="00614AC9"/>
    <w:rsid w:val="006155A1"/>
    <w:rsid w:val="00615DBD"/>
    <w:rsid w:val="0061612C"/>
    <w:rsid w:val="006162E2"/>
    <w:rsid w:val="0061795A"/>
    <w:rsid w:val="00621286"/>
    <w:rsid w:val="006217EA"/>
    <w:rsid w:val="006218AE"/>
    <w:rsid w:val="00622717"/>
    <w:rsid w:val="00622B57"/>
    <w:rsid w:val="00623451"/>
    <w:rsid w:val="00623824"/>
    <w:rsid w:val="00623E02"/>
    <w:rsid w:val="00623FC5"/>
    <w:rsid w:val="006242DB"/>
    <w:rsid w:val="006244B2"/>
    <w:rsid w:val="0062486D"/>
    <w:rsid w:val="00624913"/>
    <w:rsid w:val="006256A7"/>
    <w:rsid w:val="0062683A"/>
    <w:rsid w:val="00627372"/>
    <w:rsid w:val="00627C08"/>
    <w:rsid w:val="0063063A"/>
    <w:rsid w:val="006306E6"/>
    <w:rsid w:val="006311CA"/>
    <w:rsid w:val="006312D9"/>
    <w:rsid w:val="00631362"/>
    <w:rsid w:val="00631422"/>
    <w:rsid w:val="00631627"/>
    <w:rsid w:val="00631DBE"/>
    <w:rsid w:val="00631F59"/>
    <w:rsid w:val="0063256E"/>
    <w:rsid w:val="006340DD"/>
    <w:rsid w:val="0063419D"/>
    <w:rsid w:val="00636427"/>
    <w:rsid w:val="00636633"/>
    <w:rsid w:val="00636E24"/>
    <w:rsid w:val="00637319"/>
    <w:rsid w:val="006374DB"/>
    <w:rsid w:val="0063756E"/>
    <w:rsid w:val="00640455"/>
    <w:rsid w:val="006405C4"/>
    <w:rsid w:val="00640D6F"/>
    <w:rsid w:val="00640F6A"/>
    <w:rsid w:val="00641844"/>
    <w:rsid w:val="00641F02"/>
    <w:rsid w:val="00642069"/>
    <w:rsid w:val="00642FF9"/>
    <w:rsid w:val="0064331B"/>
    <w:rsid w:val="00643535"/>
    <w:rsid w:val="0064398D"/>
    <w:rsid w:val="00644222"/>
    <w:rsid w:val="00644686"/>
    <w:rsid w:val="00644DBC"/>
    <w:rsid w:val="00645100"/>
    <w:rsid w:val="00645CDF"/>
    <w:rsid w:val="006461CE"/>
    <w:rsid w:val="0064630B"/>
    <w:rsid w:val="006467EC"/>
    <w:rsid w:val="006479FC"/>
    <w:rsid w:val="00647F61"/>
    <w:rsid w:val="00650617"/>
    <w:rsid w:val="0065068D"/>
    <w:rsid w:val="006506BF"/>
    <w:rsid w:val="00651CE8"/>
    <w:rsid w:val="00651F5F"/>
    <w:rsid w:val="00652521"/>
    <w:rsid w:val="006529E6"/>
    <w:rsid w:val="00653C2A"/>
    <w:rsid w:val="00654135"/>
    <w:rsid w:val="00654243"/>
    <w:rsid w:val="006544F0"/>
    <w:rsid w:val="006553F2"/>
    <w:rsid w:val="00655C0A"/>
    <w:rsid w:val="00655E1E"/>
    <w:rsid w:val="00656C25"/>
    <w:rsid w:val="00656EBD"/>
    <w:rsid w:val="00657176"/>
    <w:rsid w:val="006572D5"/>
    <w:rsid w:val="00657E16"/>
    <w:rsid w:val="00661445"/>
    <w:rsid w:val="00661E86"/>
    <w:rsid w:val="00661EBC"/>
    <w:rsid w:val="00661ED1"/>
    <w:rsid w:val="00661F62"/>
    <w:rsid w:val="00661F98"/>
    <w:rsid w:val="006628FF"/>
    <w:rsid w:val="0066339B"/>
    <w:rsid w:val="006636A0"/>
    <w:rsid w:val="00663B92"/>
    <w:rsid w:val="00663BB3"/>
    <w:rsid w:val="006647D7"/>
    <w:rsid w:val="00666EC2"/>
    <w:rsid w:val="00666F90"/>
    <w:rsid w:val="006670BF"/>
    <w:rsid w:val="00667785"/>
    <w:rsid w:val="006701C0"/>
    <w:rsid w:val="006702BE"/>
    <w:rsid w:val="00670B2D"/>
    <w:rsid w:val="00671AF6"/>
    <w:rsid w:val="00671BA8"/>
    <w:rsid w:val="006724DC"/>
    <w:rsid w:val="006729E3"/>
    <w:rsid w:val="00672C4B"/>
    <w:rsid w:val="00672C75"/>
    <w:rsid w:val="00672FE0"/>
    <w:rsid w:val="00673330"/>
    <w:rsid w:val="00673AA3"/>
    <w:rsid w:val="00673AE4"/>
    <w:rsid w:val="00674939"/>
    <w:rsid w:val="00675435"/>
    <w:rsid w:val="00675EFC"/>
    <w:rsid w:val="006761A6"/>
    <w:rsid w:val="0067644D"/>
    <w:rsid w:val="006766CD"/>
    <w:rsid w:val="006767C2"/>
    <w:rsid w:val="006767F5"/>
    <w:rsid w:val="0067680C"/>
    <w:rsid w:val="00677678"/>
    <w:rsid w:val="00677D7F"/>
    <w:rsid w:val="00677E1E"/>
    <w:rsid w:val="0068047E"/>
    <w:rsid w:val="00680CFC"/>
    <w:rsid w:val="0068100F"/>
    <w:rsid w:val="00681A72"/>
    <w:rsid w:val="00681B92"/>
    <w:rsid w:val="00682075"/>
    <w:rsid w:val="006823F6"/>
    <w:rsid w:val="00683145"/>
    <w:rsid w:val="00683F97"/>
    <w:rsid w:val="00684074"/>
    <w:rsid w:val="0068435C"/>
    <w:rsid w:val="00684610"/>
    <w:rsid w:val="006855A5"/>
    <w:rsid w:val="0068560D"/>
    <w:rsid w:val="0068561B"/>
    <w:rsid w:val="00685CCF"/>
    <w:rsid w:val="006862C5"/>
    <w:rsid w:val="0068649B"/>
    <w:rsid w:val="00686996"/>
    <w:rsid w:val="00686CA6"/>
    <w:rsid w:val="00686E3C"/>
    <w:rsid w:val="00687051"/>
    <w:rsid w:val="00687573"/>
    <w:rsid w:val="00687C25"/>
    <w:rsid w:val="00687D48"/>
    <w:rsid w:val="00687D95"/>
    <w:rsid w:val="0069087C"/>
    <w:rsid w:val="00690FD7"/>
    <w:rsid w:val="006910C2"/>
    <w:rsid w:val="006924FB"/>
    <w:rsid w:val="00692650"/>
    <w:rsid w:val="006932D8"/>
    <w:rsid w:val="00693C3F"/>
    <w:rsid w:val="00693CC2"/>
    <w:rsid w:val="00693FAB"/>
    <w:rsid w:val="00695419"/>
    <w:rsid w:val="006959A4"/>
    <w:rsid w:val="006961C9"/>
    <w:rsid w:val="0069666D"/>
    <w:rsid w:val="0069680C"/>
    <w:rsid w:val="00696A79"/>
    <w:rsid w:val="00696D33"/>
    <w:rsid w:val="00696EC3"/>
    <w:rsid w:val="00697170"/>
    <w:rsid w:val="00697463"/>
    <w:rsid w:val="006A04AB"/>
    <w:rsid w:val="006A0F54"/>
    <w:rsid w:val="006A15DD"/>
    <w:rsid w:val="006A19D8"/>
    <w:rsid w:val="006A212C"/>
    <w:rsid w:val="006A2238"/>
    <w:rsid w:val="006A28D5"/>
    <w:rsid w:val="006A2F03"/>
    <w:rsid w:val="006A35D0"/>
    <w:rsid w:val="006A48AA"/>
    <w:rsid w:val="006A508A"/>
    <w:rsid w:val="006A568D"/>
    <w:rsid w:val="006A5DF7"/>
    <w:rsid w:val="006A6024"/>
    <w:rsid w:val="006A7C4A"/>
    <w:rsid w:val="006A7DB2"/>
    <w:rsid w:val="006B0263"/>
    <w:rsid w:val="006B0C30"/>
    <w:rsid w:val="006B0F3B"/>
    <w:rsid w:val="006B18E7"/>
    <w:rsid w:val="006B1C9C"/>
    <w:rsid w:val="006B22B5"/>
    <w:rsid w:val="006B2686"/>
    <w:rsid w:val="006B28D0"/>
    <w:rsid w:val="006B2EF4"/>
    <w:rsid w:val="006B3248"/>
    <w:rsid w:val="006B348D"/>
    <w:rsid w:val="006B3582"/>
    <w:rsid w:val="006B3801"/>
    <w:rsid w:val="006B3A13"/>
    <w:rsid w:val="006B408A"/>
    <w:rsid w:val="006B4D41"/>
    <w:rsid w:val="006B51D5"/>
    <w:rsid w:val="006B6718"/>
    <w:rsid w:val="006B6893"/>
    <w:rsid w:val="006B6AAF"/>
    <w:rsid w:val="006B7625"/>
    <w:rsid w:val="006B7EE4"/>
    <w:rsid w:val="006C0F10"/>
    <w:rsid w:val="006C1239"/>
    <w:rsid w:val="006C1681"/>
    <w:rsid w:val="006C1B71"/>
    <w:rsid w:val="006C20E6"/>
    <w:rsid w:val="006C228A"/>
    <w:rsid w:val="006C25A2"/>
    <w:rsid w:val="006C3761"/>
    <w:rsid w:val="006C3E5B"/>
    <w:rsid w:val="006C3EBF"/>
    <w:rsid w:val="006C448A"/>
    <w:rsid w:val="006C4532"/>
    <w:rsid w:val="006C4902"/>
    <w:rsid w:val="006C57F3"/>
    <w:rsid w:val="006C6057"/>
    <w:rsid w:val="006C6D97"/>
    <w:rsid w:val="006C79C0"/>
    <w:rsid w:val="006C7C84"/>
    <w:rsid w:val="006D0DB3"/>
    <w:rsid w:val="006D0DC0"/>
    <w:rsid w:val="006D15C3"/>
    <w:rsid w:val="006D1776"/>
    <w:rsid w:val="006D1879"/>
    <w:rsid w:val="006D2548"/>
    <w:rsid w:val="006D2623"/>
    <w:rsid w:val="006D2BF1"/>
    <w:rsid w:val="006D3650"/>
    <w:rsid w:val="006D3E76"/>
    <w:rsid w:val="006D4365"/>
    <w:rsid w:val="006D4466"/>
    <w:rsid w:val="006D448A"/>
    <w:rsid w:val="006D49B6"/>
    <w:rsid w:val="006D4B3D"/>
    <w:rsid w:val="006D4E4B"/>
    <w:rsid w:val="006D6371"/>
    <w:rsid w:val="006D67C8"/>
    <w:rsid w:val="006D74B7"/>
    <w:rsid w:val="006E04C2"/>
    <w:rsid w:val="006E090B"/>
    <w:rsid w:val="006E0B98"/>
    <w:rsid w:val="006E0C79"/>
    <w:rsid w:val="006E0EDB"/>
    <w:rsid w:val="006E1035"/>
    <w:rsid w:val="006E1088"/>
    <w:rsid w:val="006E1C9C"/>
    <w:rsid w:val="006E1CDF"/>
    <w:rsid w:val="006E1F2D"/>
    <w:rsid w:val="006E220E"/>
    <w:rsid w:val="006E25E1"/>
    <w:rsid w:val="006E2A7F"/>
    <w:rsid w:val="006E2D30"/>
    <w:rsid w:val="006E3812"/>
    <w:rsid w:val="006E446E"/>
    <w:rsid w:val="006E5173"/>
    <w:rsid w:val="006E5314"/>
    <w:rsid w:val="006E6645"/>
    <w:rsid w:val="006E6AF5"/>
    <w:rsid w:val="006E6E62"/>
    <w:rsid w:val="006E705B"/>
    <w:rsid w:val="006E7702"/>
    <w:rsid w:val="006E7DE4"/>
    <w:rsid w:val="006E7E99"/>
    <w:rsid w:val="006F0105"/>
    <w:rsid w:val="006F01E0"/>
    <w:rsid w:val="006F044F"/>
    <w:rsid w:val="006F0F1F"/>
    <w:rsid w:val="006F129C"/>
    <w:rsid w:val="006F2B95"/>
    <w:rsid w:val="006F3215"/>
    <w:rsid w:val="006F36FB"/>
    <w:rsid w:val="006F4978"/>
    <w:rsid w:val="006F4E11"/>
    <w:rsid w:val="006F565E"/>
    <w:rsid w:val="006F5EFF"/>
    <w:rsid w:val="006F640D"/>
    <w:rsid w:val="006F6531"/>
    <w:rsid w:val="006F7102"/>
    <w:rsid w:val="006F7E24"/>
    <w:rsid w:val="006F7ED5"/>
    <w:rsid w:val="00700AC2"/>
    <w:rsid w:val="00700BFE"/>
    <w:rsid w:val="00700C89"/>
    <w:rsid w:val="007016AD"/>
    <w:rsid w:val="00701DEF"/>
    <w:rsid w:val="0070277F"/>
    <w:rsid w:val="00702AB5"/>
    <w:rsid w:val="00702B34"/>
    <w:rsid w:val="007031D0"/>
    <w:rsid w:val="00703A31"/>
    <w:rsid w:val="00703C59"/>
    <w:rsid w:val="00704FB3"/>
    <w:rsid w:val="00705A9F"/>
    <w:rsid w:val="00706E6B"/>
    <w:rsid w:val="007076D8"/>
    <w:rsid w:val="00707952"/>
    <w:rsid w:val="00707F89"/>
    <w:rsid w:val="0071022E"/>
    <w:rsid w:val="0071070B"/>
    <w:rsid w:val="007107EA"/>
    <w:rsid w:val="00711A66"/>
    <w:rsid w:val="00712768"/>
    <w:rsid w:val="00712DD0"/>
    <w:rsid w:val="0071326A"/>
    <w:rsid w:val="007135DF"/>
    <w:rsid w:val="007138F2"/>
    <w:rsid w:val="00713B91"/>
    <w:rsid w:val="00715C46"/>
    <w:rsid w:val="007166B1"/>
    <w:rsid w:val="007206FA"/>
    <w:rsid w:val="00721036"/>
    <w:rsid w:val="00721765"/>
    <w:rsid w:val="007225EA"/>
    <w:rsid w:val="007226EA"/>
    <w:rsid w:val="00723E97"/>
    <w:rsid w:val="0072496A"/>
    <w:rsid w:val="00724B2B"/>
    <w:rsid w:val="00725791"/>
    <w:rsid w:val="00725EE8"/>
    <w:rsid w:val="00726506"/>
    <w:rsid w:val="00726BF4"/>
    <w:rsid w:val="00726C06"/>
    <w:rsid w:val="00726E67"/>
    <w:rsid w:val="00727E46"/>
    <w:rsid w:val="00730DD8"/>
    <w:rsid w:val="00731DE0"/>
    <w:rsid w:val="00732064"/>
    <w:rsid w:val="00732081"/>
    <w:rsid w:val="00732090"/>
    <w:rsid w:val="00732120"/>
    <w:rsid w:val="00732B90"/>
    <w:rsid w:val="007337AC"/>
    <w:rsid w:val="00733BCA"/>
    <w:rsid w:val="00735891"/>
    <w:rsid w:val="00736333"/>
    <w:rsid w:val="0073676B"/>
    <w:rsid w:val="00736777"/>
    <w:rsid w:val="00736D62"/>
    <w:rsid w:val="00736F54"/>
    <w:rsid w:val="007375ED"/>
    <w:rsid w:val="00737FB9"/>
    <w:rsid w:val="00740389"/>
    <w:rsid w:val="00741384"/>
    <w:rsid w:val="007414C3"/>
    <w:rsid w:val="007429B6"/>
    <w:rsid w:val="00742D7B"/>
    <w:rsid w:val="00743949"/>
    <w:rsid w:val="00744421"/>
    <w:rsid w:val="0074443B"/>
    <w:rsid w:val="00744DA9"/>
    <w:rsid w:val="00744FF7"/>
    <w:rsid w:val="00745093"/>
    <w:rsid w:val="007458F7"/>
    <w:rsid w:val="00745F26"/>
    <w:rsid w:val="00745FEF"/>
    <w:rsid w:val="00746178"/>
    <w:rsid w:val="00746454"/>
    <w:rsid w:val="00746788"/>
    <w:rsid w:val="0074685B"/>
    <w:rsid w:val="00746A0C"/>
    <w:rsid w:val="00746F7D"/>
    <w:rsid w:val="00747694"/>
    <w:rsid w:val="00747F25"/>
    <w:rsid w:val="007503FF"/>
    <w:rsid w:val="00750D0E"/>
    <w:rsid w:val="00752582"/>
    <w:rsid w:val="00752A19"/>
    <w:rsid w:val="007538B8"/>
    <w:rsid w:val="0075446C"/>
    <w:rsid w:val="007551C0"/>
    <w:rsid w:val="007551CD"/>
    <w:rsid w:val="00755913"/>
    <w:rsid w:val="00755D96"/>
    <w:rsid w:val="00756871"/>
    <w:rsid w:val="00756FDD"/>
    <w:rsid w:val="00760078"/>
    <w:rsid w:val="007616AB"/>
    <w:rsid w:val="0076196A"/>
    <w:rsid w:val="00762365"/>
    <w:rsid w:val="00762811"/>
    <w:rsid w:val="00762D56"/>
    <w:rsid w:val="00762E1E"/>
    <w:rsid w:val="007631EF"/>
    <w:rsid w:val="007632D5"/>
    <w:rsid w:val="00763320"/>
    <w:rsid w:val="00763517"/>
    <w:rsid w:val="00763702"/>
    <w:rsid w:val="00763854"/>
    <w:rsid w:val="00763882"/>
    <w:rsid w:val="00764921"/>
    <w:rsid w:val="00764CB6"/>
    <w:rsid w:val="00764FC9"/>
    <w:rsid w:val="00765240"/>
    <w:rsid w:val="00765A14"/>
    <w:rsid w:val="00766D4F"/>
    <w:rsid w:val="00767195"/>
    <w:rsid w:val="007678B2"/>
    <w:rsid w:val="007678CB"/>
    <w:rsid w:val="00767EDF"/>
    <w:rsid w:val="00770145"/>
    <w:rsid w:val="007720BF"/>
    <w:rsid w:val="007721FA"/>
    <w:rsid w:val="007734F6"/>
    <w:rsid w:val="007737C9"/>
    <w:rsid w:val="00773A9B"/>
    <w:rsid w:val="007741E7"/>
    <w:rsid w:val="007741F7"/>
    <w:rsid w:val="00774401"/>
    <w:rsid w:val="0077466E"/>
    <w:rsid w:val="00774C3A"/>
    <w:rsid w:val="00775568"/>
    <w:rsid w:val="00777BF2"/>
    <w:rsid w:val="00780018"/>
    <w:rsid w:val="007807A0"/>
    <w:rsid w:val="00780ABC"/>
    <w:rsid w:val="00781C2C"/>
    <w:rsid w:val="007824F3"/>
    <w:rsid w:val="00782962"/>
    <w:rsid w:val="00782D11"/>
    <w:rsid w:val="00783661"/>
    <w:rsid w:val="00784386"/>
    <w:rsid w:val="00784560"/>
    <w:rsid w:val="00784C43"/>
    <w:rsid w:val="007853B1"/>
    <w:rsid w:val="00785D5C"/>
    <w:rsid w:val="00785F55"/>
    <w:rsid w:val="007862F4"/>
    <w:rsid w:val="007869DC"/>
    <w:rsid w:val="00786B1C"/>
    <w:rsid w:val="00786FD5"/>
    <w:rsid w:val="00787192"/>
    <w:rsid w:val="007874BE"/>
    <w:rsid w:val="007879F2"/>
    <w:rsid w:val="00787A32"/>
    <w:rsid w:val="0079252B"/>
    <w:rsid w:val="00792A43"/>
    <w:rsid w:val="0079343C"/>
    <w:rsid w:val="007938F5"/>
    <w:rsid w:val="00793C22"/>
    <w:rsid w:val="00794942"/>
    <w:rsid w:val="00795737"/>
    <w:rsid w:val="007959B0"/>
    <w:rsid w:val="007959FA"/>
    <w:rsid w:val="00796230"/>
    <w:rsid w:val="00796A67"/>
    <w:rsid w:val="00797163"/>
    <w:rsid w:val="007973D3"/>
    <w:rsid w:val="007A0AB3"/>
    <w:rsid w:val="007A16B1"/>
    <w:rsid w:val="007A2190"/>
    <w:rsid w:val="007A23B3"/>
    <w:rsid w:val="007A2D46"/>
    <w:rsid w:val="007A2EEF"/>
    <w:rsid w:val="007A3D8A"/>
    <w:rsid w:val="007A3F5E"/>
    <w:rsid w:val="007A4425"/>
    <w:rsid w:val="007A4C82"/>
    <w:rsid w:val="007A4C9B"/>
    <w:rsid w:val="007A4D5D"/>
    <w:rsid w:val="007A597C"/>
    <w:rsid w:val="007A59C1"/>
    <w:rsid w:val="007A5BF1"/>
    <w:rsid w:val="007A66BF"/>
    <w:rsid w:val="007A6D9D"/>
    <w:rsid w:val="007A758B"/>
    <w:rsid w:val="007A779D"/>
    <w:rsid w:val="007B0194"/>
    <w:rsid w:val="007B065D"/>
    <w:rsid w:val="007B07DF"/>
    <w:rsid w:val="007B0F93"/>
    <w:rsid w:val="007B1281"/>
    <w:rsid w:val="007B2090"/>
    <w:rsid w:val="007B233D"/>
    <w:rsid w:val="007B2A00"/>
    <w:rsid w:val="007B352D"/>
    <w:rsid w:val="007B3666"/>
    <w:rsid w:val="007B3BCD"/>
    <w:rsid w:val="007B5346"/>
    <w:rsid w:val="007B54F0"/>
    <w:rsid w:val="007B6901"/>
    <w:rsid w:val="007B69C3"/>
    <w:rsid w:val="007B69DD"/>
    <w:rsid w:val="007B6D0C"/>
    <w:rsid w:val="007B7082"/>
    <w:rsid w:val="007B71FC"/>
    <w:rsid w:val="007B7D68"/>
    <w:rsid w:val="007C0ED3"/>
    <w:rsid w:val="007C11EB"/>
    <w:rsid w:val="007C1740"/>
    <w:rsid w:val="007C287A"/>
    <w:rsid w:val="007C3CBC"/>
    <w:rsid w:val="007C4E13"/>
    <w:rsid w:val="007C4F35"/>
    <w:rsid w:val="007C51A4"/>
    <w:rsid w:val="007C56E4"/>
    <w:rsid w:val="007C6569"/>
    <w:rsid w:val="007C65C8"/>
    <w:rsid w:val="007C7D70"/>
    <w:rsid w:val="007D0CF1"/>
    <w:rsid w:val="007D0CF7"/>
    <w:rsid w:val="007D12EA"/>
    <w:rsid w:val="007D1998"/>
    <w:rsid w:val="007D1D1C"/>
    <w:rsid w:val="007D1E85"/>
    <w:rsid w:val="007D3081"/>
    <w:rsid w:val="007D3B19"/>
    <w:rsid w:val="007D3CE6"/>
    <w:rsid w:val="007D3FEE"/>
    <w:rsid w:val="007D45D5"/>
    <w:rsid w:val="007D4DDB"/>
    <w:rsid w:val="007D4FF6"/>
    <w:rsid w:val="007D54FD"/>
    <w:rsid w:val="007D5608"/>
    <w:rsid w:val="007D5E83"/>
    <w:rsid w:val="007D6280"/>
    <w:rsid w:val="007D748C"/>
    <w:rsid w:val="007D7F80"/>
    <w:rsid w:val="007E00C8"/>
    <w:rsid w:val="007E029D"/>
    <w:rsid w:val="007E0D04"/>
    <w:rsid w:val="007E0D42"/>
    <w:rsid w:val="007E0F4E"/>
    <w:rsid w:val="007E0F51"/>
    <w:rsid w:val="007E28B4"/>
    <w:rsid w:val="007E2C11"/>
    <w:rsid w:val="007E31CC"/>
    <w:rsid w:val="007E4616"/>
    <w:rsid w:val="007E48AF"/>
    <w:rsid w:val="007E57AB"/>
    <w:rsid w:val="007E5E3C"/>
    <w:rsid w:val="007E60AF"/>
    <w:rsid w:val="007E7308"/>
    <w:rsid w:val="007E795A"/>
    <w:rsid w:val="007F006A"/>
    <w:rsid w:val="007F01F2"/>
    <w:rsid w:val="007F0231"/>
    <w:rsid w:val="007F0635"/>
    <w:rsid w:val="007F0BE1"/>
    <w:rsid w:val="007F0E69"/>
    <w:rsid w:val="007F0FC3"/>
    <w:rsid w:val="007F1752"/>
    <w:rsid w:val="007F1901"/>
    <w:rsid w:val="007F1E06"/>
    <w:rsid w:val="007F2559"/>
    <w:rsid w:val="007F35E1"/>
    <w:rsid w:val="007F397B"/>
    <w:rsid w:val="007F3DFF"/>
    <w:rsid w:val="007F424F"/>
    <w:rsid w:val="007F482A"/>
    <w:rsid w:val="007F483D"/>
    <w:rsid w:val="007F4CCD"/>
    <w:rsid w:val="007F6044"/>
    <w:rsid w:val="007F6674"/>
    <w:rsid w:val="007F6C22"/>
    <w:rsid w:val="007F6DFE"/>
    <w:rsid w:val="007F79FC"/>
    <w:rsid w:val="008000CF"/>
    <w:rsid w:val="00800154"/>
    <w:rsid w:val="00800231"/>
    <w:rsid w:val="008006BA"/>
    <w:rsid w:val="00800926"/>
    <w:rsid w:val="008013CC"/>
    <w:rsid w:val="008022C3"/>
    <w:rsid w:val="008032A4"/>
    <w:rsid w:val="00803903"/>
    <w:rsid w:val="008039ED"/>
    <w:rsid w:val="008041F1"/>
    <w:rsid w:val="008042F4"/>
    <w:rsid w:val="00804314"/>
    <w:rsid w:val="008047A6"/>
    <w:rsid w:val="00804A7E"/>
    <w:rsid w:val="00804B8E"/>
    <w:rsid w:val="00805768"/>
    <w:rsid w:val="00805776"/>
    <w:rsid w:val="00806253"/>
    <w:rsid w:val="00807D6E"/>
    <w:rsid w:val="008106FF"/>
    <w:rsid w:val="008107BB"/>
    <w:rsid w:val="00810A14"/>
    <w:rsid w:val="00810B33"/>
    <w:rsid w:val="00810C43"/>
    <w:rsid w:val="00810CF2"/>
    <w:rsid w:val="008117BF"/>
    <w:rsid w:val="00812436"/>
    <w:rsid w:val="0081255A"/>
    <w:rsid w:val="0081312E"/>
    <w:rsid w:val="008132DC"/>
    <w:rsid w:val="00813C2D"/>
    <w:rsid w:val="008141C2"/>
    <w:rsid w:val="00814544"/>
    <w:rsid w:val="00814739"/>
    <w:rsid w:val="00814960"/>
    <w:rsid w:val="00814BB4"/>
    <w:rsid w:val="008154EC"/>
    <w:rsid w:val="00815613"/>
    <w:rsid w:val="00815671"/>
    <w:rsid w:val="00815797"/>
    <w:rsid w:val="0081668D"/>
    <w:rsid w:val="00820058"/>
    <w:rsid w:val="008202B6"/>
    <w:rsid w:val="0082112F"/>
    <w:rsid w:val="008214BC"/>
    <w:rsid w:val="00821899"/>
    <w:rsid w:val="00821AB3"/>
    <w:rsid w:val="00821B41"/>
    <w:rsid w:val="00822567"/>
    <w:rsid w:val="0082261D"/>
    <w:rsid w:val="0082304C"/>
    <w:rsid w:val="00823BC8"/>
    <w:rsid w:val="0082410E"/>
    <w:rsid w:val="00824205"/>
    <w:rsid w:val="0082548B"/>
    <w:rsid w:val="00826C21"/>
    <w:rsid w:val="00826F5C"/>
    <w:rsid w:val="008274A6"/>
    <w:rsid w:val="008278BF"/>
    <w:rsid w:val="008278C8"/>
    <w:rsid w:val="00827B7B"/>
    <w:rsid w:val="00830300"/>
    <w:rsid w:val="00830A69"/>
    <w:rsid w:val="00830DD1"/>
    <w:rsid w:val="008311F1"/>
    <w:rsid w:val="00831825"/>
    <w:rsid w:val="00832B2D"/>
    <w:rsid w:val="0083313B"/>
    <w:rsid w:val="0083359A"/>
    <w:rsid w:val="00834915"/>
    <w:rsid w:val="00834C57"/>
    <w:rsid w:val="0083572D"/>
    <w:rsid w:val="00837726"/>
    <w:rsid w:val="00837838"/>
    <w:rsid w:val="0084016C"/>
    <w:rsid w:val="00840198"/>
    <w:rsid w:val="00840700"/>
    <w:rsid w:val="00841024"/>
    <w:rsid w:val="00842059"/>
    <w:rsid w:val="00844DAC"/>
    <w:rsid w:val="00844EAC"/>
    <w:rsid w:val="00846235"/>
    <w:rsid w:val="0084679D"/>
    <w:rsid w:val="008467E1"/>
    <w:rsid w:val="008472EF"/>
    <w:rsid w:val="00847473"/>
    <w:rsid w:val="00847B33"/>
    <w:rsid w:val="00851955"/>
    <w:rsid w:val="00851F02"/>
    <w:rsid w:val="0085250B"/>
    <w:rsid w:val="00852B04"/>
    <w:rsid w:val="00853885"/>
    <w:rsid w:val="008546AC"/>
    <w:rsid w:val="00854E58"/>
    <w:rsid w:val="00855346"/>
    <w:rsid w:val="00855B45"/>
    <w:rsid w:val="00855D74"/>
    <w:rsid w:val="008568BB"/>
    <w:rsid w:val="00856AD7"/>
    <w:rsid w:val="00856B71"/>
    <w:rsid w:val="00856C1B"/>
    <w:rsid w:val="00860B98"/>
    <w:rsid w:val="00861D6E"/>
    <w:rsid w:val="00862973"/>
    <w:rsid w:val="00862D04"/>
    <w:rsid w:val="00862E11"/>
    <w:rsid w:val="00863884"/>
    <w:rsid w:val="008652A4"/>
    <w:rsid w:val="00865457"/>
    <w:rsid w:val="00865735"/>
    <w:rsid w:val="00865C02"/>
    <w:rsid w:val="00866DEF"/>
    <w:rsid w:val="008676DE"/>
    <w:rsid w:val="008676DF"/>
    <w:rsid w:val="00867A52"/>
    <w:rsid w:val="008702A4"/>
    <w:rsid w:val="008707E6"/>
    <w:rsid w:val="00870E44"/>
    <w:rsid w:val="0087193D"/>
    <w:rsid w:val="00871DDF"/>
    <w:rsid w:val="00871F57"/>
    <w:rsid w:val="00872218"/>
    <w:rsid w:val="0087352E"/>
    <w:rsid w:val="0087391E"/>
    <w:rsid w:val="00873B62"/>
    <w:rsid w:val="0087459C"/>
    <w:rsid w:val="00874669"/>
    <w:rsid w:val="00874A5A"/>
    <w:rsid w:val="00874C07"/>
    <w:rsid w:val="00874ED2"/>
    <w:rsid w:val="008763BB"/>
    <w:rsid w:val="0087666F"/>
    <w:rsid w:val="00876834"/>
    <w:rsid w:val="008769A6"/>
    <w:rsid w:val="00876CA0"/>
    <w:rsid w:val="0087721B"/>
    <w:rsid w:val="00877C86"/>
    <w:rsid w:val="00880B63"/>
    <w:rsid w:val="008817E1"/>
    <w:rsid w:val="00881CC6"/>
    <w:rsid w:val="008821A4"/>
    <w:rsid w:val="00882534"/>
    <w:rsid w:val="00882899"/>
    <w:rsid w:val="00883C48"/>
    <w:rsid w:val="00884415"/>
    <w:rsid w:val="00884533"/>
    <w:rsid w:val="008846EE"/>
    <w:rsid w:val="0088477C"/>
    <w:rsid w:val="008850D7"/>
    <w:rsid w:val="00885196"/>
    <w:rsid w:val="00885E7B"/>
    <w:rsid w:val="008861AB"/>
    <w:rsid w:val="0088628B"/>
    <w:rsid w:val="00886B2F"/>
    <w:rsid w:val="00886C23"/>
    <w:rsid w:val="00887F97"/>
    <w:rsid w:val="008912E5"/>
    <w:rsid w:val="00891F77"/>
    <w:rsid w:val="00891FD5"/>
    <w:rsid w:val="0089220F"/>
    <w:rsid w:val="00892532"/>
    <w:rsid w:val="00892894"/>
    <w:rsid w:val="008940E0"/>
    <w:rsid w:val="0089438C"/>
    <w:rsid w:val="00895330"/>
    <w:rsid w:val="0089572E"/>
    <w:rsid w:val="00895DC9"/>
    <w:rsid w:val="00896156"/>
    <w:rsid w:val="00897329"/>
    <w:rsid w:val="008974E7"/>
    <w:rsid w:val="008976FF"/>
    <w:rsid w:val="0089799B"/>
    <w:rsid w:val="008A0298"/>
    <w:rsid w:val="008A06F6"/>
    <w:rsid w:val="008A14B7"/>
    <w:rsid w:val="008A1FD8"/>
    <w:rsid w:val="008A2554"/>
    <w:rsid w:val="008A3202"/>
    <w:rsid w:val="008A36B1"/>
    <w:rsid w:val="008A38F5"/>
    <w:rsid w:val="008A3903"/>
    <w:rsid w:val="008A3F31"/>
    <w:rsid w:val="008A4038"/>
    <w:rsid w:val="008A42D1"/>
    <w:rsid w:val="008A4715"/>
    <w:rsid w:val="008A4DD0"/>
    <w:rsid w:val="008A596F"/>
    <w:rsid w:val="008A642B"/>
    <w:rsid w:val="008A6B5C"/>
    <w:rsid w:val="008A6D3A"/>
    <w:rsid w:val="008A6D80"/>
    <w:rsid w:val="008A6F0F"/>
    <w:rsid w:val="008A7132"/>
    <w:rsid w:val="008A731C"/>
    <w:rsid w:val="008A7566"/>
    <w:rsid w:val="008A792F"/>
    <w:rsid w:val="008B2024"/>
    <w:rsid w:val="008B23CC"/>
    <w:rsid w:val="008B2B07"/>
    <w:rsid w:val="008B2EDF"/>
    <w:rsid w:val="008B3A48"/>
    <w:rsid w:val="008B44CF"/>
    <w:rsid w:val="008B516F"/>
    <w:rsid w:val="008B6357"/>
    <w:rsid w:val="008B670B"/>
    <w:rsid w:val="008B6C25"/>
    <w:rsid w:val="008B780F"/>
    <w:rsid w:val="008B7E52"/>
    <w:rsid w:val="008C0E8F"/>
    <w:rsid w:val="008C0FD5"/>
    <w:rsid w:val="008C1668"/>
    <w:rsid w:val="008C17B9"/>
    <w:rsid w:val="008C1D9E"/>
    <w:rsid w:val="008C23CB"/>
    <w:rsid w:val="008C3446"/>
    <w:rsid w:val="008C435B"/>
    <w:rsid w:val="008C523F"/>
    <w:rsid w:val="008C5290"/>
    <w:rsid w:val="008C530C"/>
    <w:rsid w:val="008C6F7D"/>
    <w:rsid w:val="008C75C5"/>
    <w:rsid w:val="008C799C"/>
    <w:rsid w:val="008C7B85"/>
    <w:rsid w:val="008D05C6"/>
    <w:rsid w:val="008D0D0A"/>
    <w:rsid w:val="008D1519"/>
    <w:rsid w:val="008D17FD"/>
    <w:rsid w:val="008D20F6"/>
    <w:rsid w:val="008D2DD3"/>
    <w:rsid w:val="008D30D4"/>
    <w:rsid w:val="008D30FE"/>
    <w:rsid w:val="008D3688"/>
    <w:rsid w:val="008D4E07"/>
    <w:rsid w:val="008D532E"/>
    <w:rsid w:val="008D58BD"/>
    <w:rsid w:val="008D59CC"/>
    <w:rsid w:val="008D6026"/>
    <w:rsid w:val="008D65C0"/>
    <w:rsid w:val="008D76E9"/>
    <w:rsid w:val="008D771D"/>
    <w:rsid w:val="008E05F5"/>
    <w:rsid w:val="008E062C"/>
    <w:rsid w:val="008E12B1"/>
    <w:rsid w:val="008E1413"/>
    <w:rsid w:val="008E1835"/>
    <w:rsid w:val="008E214B"/>
    <w:rsid w:val="008E2573"/>
    <w:rsid w:val="008E3985"/>
    <w:rsid w:val="008E3AF0"/>
    <w:rsid w:val="008E3BB9"/>
    <w:rsid w:val="008E3E03"/>
    <w:rsid w:val="008E4132"/>
    <w:rsid w:val="008E4296"/>
    <w:rsid w:val="008E44E7"/>
    <w:rsid w:val="008E4C5C"/>
    <w:rsid w:val="008E6116"/>
    <w:rsid w:val="008E6AB4"/>
    <w:rsid w:val="008E70F9"/>
    <w:rsid w:val="008E7152"/>
    <w:rsid w:val="008E7542"/>
    <w:rsid w:val="008E7A53"/>
    <w:rsid w:val="008F013C"/>
    <w:rsid w:val="008F03BC"/>
    <w:rsid w:val="008F07E1"/>
    <w:rsid w:val="008F1AFA"/>
    <w:rsid w:val="008F2A8E"/>
    <w:rsid w:val="008F2C13"/>
    <w:rsid w:val="008F2DF2"/>
    <w:rsid w:val="008F318A"/>
    <w:rsid w:val="008F363A"/>
    <w:rsid w:val="008F3FFD"/>
    <w:rsid w:val="008F41F1"/>
    <w:rsid w:val="008F4EC2"/>
    <w:rsid w:val="008F5237"/>
    <w:rsid w:val="008F54B3"/>
    <w:rsid w:val="008F5513"/>
    <w:rsid w:val="008F5736"/>
    <w:rsid w:val="008F5CC3"/>
    <w:rsid w:val="008F62E4"/>
    <w:rsid w:val="008F6350"/>
    <w:rsid w:val="008F6EF4"/>
    <w:rsid w:val="008F7351"/>
    <w:rsid w:val="008F7D87"/>
    <w:rsid w:val="00900877"/>
    <w:rsid w:val="009009EF"/>
    <w:rsid w:val="00900BEB"/>
    <w:rsid w:val="00901979"/>
    <w:rsid w:val="00901B81"/>
    <w:rsid w:val="009027E6"/>
    <w:rsid w:val="00903071"/>
    <w:rsid w:val="00903857"/>
    <w:rsid w:val="00903B16"/>
    <w:rsid w:val="00904843"/>
    <w:rsid w:val="00904ACA"/>
    <w:rsid w:val="00905152"/>
    <w:rsid w:val="0090559C"/>
    <w:rsid w:val="0090592B"/>
    <w:rsid w:val="00905B27"/>
    <w:rsid w:val="00905DA1"/>
    <w:rsid w:val="009069F3"/>
    <w:rsid w:val="00906E42"/>
    <w:rsid w:val="009070C5"/>
    <w:rsid w:val="009071B1"/>
    <w:rsid w:val="00907CFC"/>
    <w:rsid w:val="00907E4A"/>
    <w:rsid w:val="0091091A"/>
    <w:rsid w:val="00910AAC"/>
    <w:rsid w:val="00910C02"/>
    <w:rsid w:val="00910CA1"/>
    <w:rsid w:val="00911438"/>
    <w:rsid w:val="00911D9F"/>
    <w:rsid w:val="009123F7"/>
    <w:rsid w:val="00912DC2"/>
    <w:rsid w:val="009131B5"/>
    <w:rsid w:val="009135CF"/>
    <w:rsid w:val="00913A1C"/>
    <w:rsid w:val="009148BD"/>
    <w:rsid w:val="00915A4D"/>
    <w:rsid w:val="00916016"/>
    <w:rsid w:val="009161B0"/>
    <w:rsid w:val="00916E18"/>
    <w:rsid w:val="00916E98"/>
    <w:rsid w:val="009171B1"/>
    <w:rsid w:val="00917534"/>
    <w:rsid w:val="00917DF1"/>
    <w:rsid w:val="00920639"/>
    <w:rsid w:val="00920A4D"/>
    <w:rsid w:val="00921BB4"/>
    <w:rsid w:val="0092284D"/>
    <w:rsid w:val="00922BD2"/>
    <w:rsid w:val="009237AE"/>
    <w:rsid w:val="00923C43"/>
    <w:rsid w:val="009241CA"/>
    <w:rsid w:val="00924847"/>
    <w:rsid w:val="00924A9E"/>
    <w:rsid w:val="00924B28"/>
    <w:rsid w:val="00925537"/>
    <w:rsid w:val="00925B14"/>
    <w:rsid w:val="00925B20"/>
    <w:rsid w:val="00925B8F"/>
    <w:rsid w:val="00926320"/>
    <w:rsid w:val="00926704"/>
    <w:rsid w:val="00927AF4"/>
    <w:rsid w:val="00930B8A"/>
    <w:rsid w:val="00930D6E"/>
    <w:rsid w:val="0093147F"/>
    <w:rsid w:val="00931EA6"/>
    <w:rsid w:val="009320D4"/>
    <w:rsid w:val="00932195"/>
    <w:rsid w:val="00932DB0"/>
    <w:rsid w:val="00933DE4"/>
    <w:rsid w:val="00933EAD"/>
    <w:rsid w:val="0093437E"/>
    <w:rsid w:val="0093488D"/>
    <w:rsid w:val="009349DC"/>
    <w:rsid w:val="00934F38"/>
    <w:rsid w:val="00935CD2"/>
    <w:rsid w:val="009361FA"/>
    <w:rsid w:val="009365E6"/>
    <w:rsid w:val="009369E9"/>
    <w:rsid w:val="00937FC2"/>
    <w:rsid w:val="0093CC50"/>
    <w:rsid w:val="00940861"/>
    <w:rsid w:val="00940F27"/>
    <w:rsid w:val="009410D4"/>
    <w:rsid w:val="009413F7"/>
    <w:rsid w:val="00941931"/>
    <w:rsid w:val="00941FFF"/>
    <w:rsid w:val="0094211A"/>
    <w:rsid w:val="00942245"/>
    <w:rsid w:val="00942362"/>
    <w:rsid w:val="009424E8"/>
    <w:rsid w:val="0094267E"/>
    <w:rsid w:val="009429FF"/>
    <w:rsid w:val="00943A28"/>
    <w:rsid w:val="00944153"/>
    <w:rsid w:val="0094515F"/>
    <w:rsid w:val="009453E2"/>
    <w:rsid w:val="00945567"/>
    <w:rsid w:val="009456CE"/>
    <w:rsid w:val="00946049"/>
    <w:rsid w:val="00946179"/>
    <w:rsid w:val="00946D4B"/>
    <w:rsid w:val="00947199"/>
    <w:rsid w:val="009473D9"/>
    <w:rsid w:val="00950114"/>
    <w:rsid w:val="00950435"/>
    <w:rsid w:val="009505FE"/>
    <w:rsid w:val="0095072D"/>
    <w:rsid w:val="00950A92"/>
    <w:rsid w:val="00951113"/>
    <w:rsid w:val="00951454"/>
    <w:rsid w:val="00951737"/>
    <w:rsid w:val="00951F92"/>
    <w:rsid w:val="009520E1"/>
    <w:rsid w:val="0095301A"/>
    <w:rsid w:val="00953140"/>
    <w:rsid w:val="0095383A"/>
    <w:rsid w:val="00954332"/>
    <w:rsid w:val="00954477"/>
    <w:rsid w:val="009561F0"/>
    <w:rsid w:val="00956306"/>
    <w:rsid w:val="00956370"/>
    <w:rsid w:val="0095645A"/>
    <w:rsid w:val="00957328"/>
    <w:rsid w:val="009575A6"/>
    <w:rsid w:val="00961015"/>
    <w:rsid w:val="00961910"/>
    <w:rsid w:val="00961FF2"/>
    <w:rsid w:val="00962468"/>
    <w:rsid w:val="00962DEB"/>
    <w:rsid w:val="00962E51"/>
    <w:rsid w:val="00964741"/>
    <w:rsid w:val="00964EF8"/>
    <w:rsid w:val="0096590D"/>
    <w:rsid w:val="00965A31"/>
    <w:rsid w:val="0096617D"/>
    <w:rsid w:val="00966548"/>
    <w:rsid w:val="00966F64"/>
    <w:rsid w:val="009677F1"/>
    <w:rsid w:val="009700BD"/>
    <w:rsid w:val="009706E5"/>
    <w:rsid w:val="009708C8"/>
    <w:rsid w:val="009709D1"/>
    <w:rsid w:val="00971755"/>
    <w:rsid w:val="0097182C"/>
    <w:rsid w:val="00971A2A"/>
    <w:rsid w:val="0097205F"/>
    <w:rsid w:val="0097233C"/>
    <w:rsid w:val="00972360"/>
    <w:rsid w:val="009740F8"/>
    <w:rsid w:val="00974763"/>
    <w:rsid w:val="0097484B"/>
    <w:rsid w:val="009748B1"/>
    <w:rsid w:val="00974B64"/>
    <w:rsid w:val="00974C45"/>
    <w:rsid w:val="00974E2E"/>
    <w:rsid w:val="0097544B"/>
    <w:rsid w:val="00975DE4"/>
    <w:rsid w:val="009765DA"/>
    <w:rsid w:val="00976A23"/>
    <w:rsid w:val="00977251"/>
    <w:rsid w:val="00977F2E"/>
    <w:rsid w:val="0098075D"/>
    <w:rsid w:val="009807B2"/>
    <w:rsid w:val="00980A79"/>
    <w:rsid w:val="00980E86"/>
    <w:rsid w:val="00981F00"/>
    <w:rsid w:val="00982065"/>
    <w:rsid w:val="0098214F"/>
    <w:rsid w:val="00982BB5"/>
    <w:rsid w:val="00982BDB"/>
    <w:rsid w:val="00982FCB"/>
    <w:rsid w:val="009839ED"/>
    <w:rsid w:val="00983B0B"/>
    <w:rsid w:val="00983DD9"/>
    <w:rsid w:val="00984A7C"/>
    <w:rsid w:val="00984A98"/>
    <w:rsid w:val="009850B9"/>
    <w:rsid w:val="00985AFB"/>
    <w:rsid w:val="00985C00"/>
    <w:rsid w:val="00986AE2"/>
    <w:rsid w:val="009872FE"/>
    <w:rsid w:val="0098787E"/>
    <w:rsid w:val="00990FE5"/>
    <w:rsid w:val="009920B8"/>
    <w:rsid w:val="00993741"/>
    <w:rsid w:val="00993775"/>
    <w:rsid w:val="00993AB0"/>
    <w:rsid w:val="00994B8C"/>
    <w:rsid w:val="0099582D"/>
    <w:rsid w:val="00995F33"/>
    <w:rsid w:val="00996CAC"/>
    <w:rsid w:val="00996CB4"/>
    <w:rsid w:val="0099717D"/>
    <w:rsid w:val="00997DFE"/>
    <w:rsid w:val="009A0666"/>
    <w:rsid w:val="009A107B"/>
    <w:rsid w:val="009A135A"/>
    <w:rsid w:val="009A1505"/>
    <w:rsid w:val="009A1E18"/>
    <w:rsid w:val="009A2233"/>
    <w:rsid w:val="009A2236"/>
    <w:rsid w:val="009A2EB5"/>
    <w:rsid w:val="009A45F1"/>
    <w:rsid w:val="009A4738"/>
    <w:rsid w:val="009A536B"/>
    <w:rsid w:val="009A5A6E"/>
    <w:rsid w:val="009A5E4C"/>
    <w:rsid w:val="009A6328"/>
    <w:rsid w:val="009A6518"/>
    <w:rsid w:val="009A681D"/>
    <w:rsid w:val="009A686D"/>
    <w:rsid w:val="009A6AE2"/>
    <w:rsid w:val="009A7DC5"/>
    <w:rsid w:val="009B0165"/>
    <w:rsid w:val="009B06D7"/>
    <w:rsid w:val="009B0E9E"/>
    <w:rsid w:val="009B15D0"/>
    <w:rsid w:val="009B22E1"/>
    <w:rsid w:val="009B237B"/>
    <w:rsid w:val="009B2D10"/>
    <w:rsid w:val="009B364A"/>
    <w:rsid w:val="009B3B56"/>
    <w:rsid w:val="009B3E31"/>
    <w:rsid w:val="009B3F1A"/>
    <w:rsid w:val="009B41D0"/>
    <w:rsid w:val="009B4A3D"/>
    <w:rsid w:val="009B5932"/>
    <w:rsid w:val="009B5E38"/>
    <w:rsid w:val="009B693C"/>
    <w:rsid w:val="009B6F58"/>
    <w:rsid w:val="009B7965"/>
    <w:rsid w:val="009C02F2"/>
    <w:rsid w:val="009C04CC"/>
    <w:rsid w:val="009C0549"/>
    <w:rsid w:val="009C0B01"/>
    <w:rsid w:val="009C2091"/>
    <w:rsid w:val="009C41AA"/>
    <w:rsid w:val="009C4D7A"/>
    <w:rsid w:val="009C52B3"/>
    <w:rsid w:val="009C5694"/>
    <w:rsid w:val="009C5C84"/>
    <w:rsid w:val="009C5F43"/>
    <w:rsid w:val="009C5F81"/>
    <w:rsid w:val="009C66F3"/>
    <w:rsid w:val="009C6DEF"/>
    <w:rsid w:val="009C7783"/>
    <w:rsid w:val="009C7C9C"/>
    <w:rsid w:val="009D030B"/>
    <w:rsid w:val="009D0480"/>
    <w:rsid w:val="009D0AB1"/>
    <w:rsid w:val="009D0B0A"/>
    <w:rsid w:val="009D0B38"/>
    <w:rsid w:val="009D0EC2"/>
    <w:rsid w:val="009D0F1F"/>
    <w:rsid w:val="009D13F2"/>
    <w:rsid w:val="009D1420"/>
    <w:rsid w:val="009D16D3"/>
    <w:rsid w:val="009D290F"/>
    <w:rsid w:val="009D2B8D"/>
    <w:rsid w:val="009D2CA8"/>
    <w:rsid w:val="009D2CD4"/>
    <w:rsid w:val="009D30F7"/>
    <w:rsid w:val="009D3F55"/>
    <w:rsid w:val="009D458A"/>
    <w:rsid w:val="009D46BD"/>
    <w:rsid w:val="009D51E4"/>
    <w:rsid w:val="009D56A1"/>
    <w:rsid w:val="009D7A5E"/>
    <w:rsid w:val="009E02A7"/>
    <w:rsid w:val="009E0D30"/>
    <w:rsid w:val="009E1398"/>
    <w:rsid w:val="009E1CDF"/>
    <w:rsid w:val="009E2917"/>
    <w:rsid w:val="009E2998"/>
    <w:rsid w:val="009E2A39"/>
    <w:rsid w:val="009E3438"/>
    <w:rsid w:val="009E3747"/>
    <w:rsid w:val="009E39D6"/>
    <w:rsid w:val="009E3E5C"/>
    <w:rsid w:val="009E4629"/>
    <w:rsid w:val="009E4A2F"/>
    <w:rsid w:val="009E5166"/>
    <w:rsid w:val="009E5333"/>
    <w:rsid w:val="009E5B0E"/>
    <w:rsid w:val="009E6638"/>
    <w:rsid w:val="009E68FE"/>
    <w:rsid w:val="009E6B1D"/>
    <w:rsid w:val="009E77A9"/>
    <w:rsid w:val="009F0493"/>
    <w:rsid w:val="009F056E"/>
    <w:rsid w:val="009F064F"/>
    <w:rsid w:val="009F084D"/>
    <w:rsid w:val="009F1192"/>
    <w:rsid w:val="009F1715"/>
    <w:rsid w:val="009F1735"/>
    <w:rsid w:val="009F1A51"/>
    <w:rsid w:val="009F1F86"/>
    <w:rsid w:val="009F2F47"/>
    <w:rsid w:val="009F3EC2"/>
    <w:rsid w:val="009F41FA"/>
    <w:rsid w:val="009F4A81"/>
    <w:rsid w:val="009F4BED"/>
    <w:rsid w:val="009F5035"/>
    <w:rsid w:val="009F517D"/>
    <w:rsid w:val="009F55FF"/>
    <w:rsid w:val="009F56B5"/>
    <w:rsid w:val="009F573F"/>
    <w:rsid w:val="009F65BA"/>
    <w:rsid w:val="009F69A0"/>
    <w:rsid w:val="009F6BC0"/>
    <w:rsid w:val="009F6E14"/>
    <w:rsid w:val="009F7264"/>
    <w:rsid w:val="009F7565"/>
    <w:rsid w:val="009F78F2"/>
    <w:rsid w:val="00A00116"/>
    <w:rsid w:val="00A007B9"/>
    <w:rsid w:val="00A00B77"/>
    <w:rsid w:val="00A02014"/>
    <w:rsid w:val="00A02205"/>
    <w:rsid w:val="00A023F3"/>
    <w:rsid w:val="00A02680"/>
    <w:rsid w:val="00A027CB"/>
    <w:rsid w:val="00A03812"/>
    <w:rsid w:val="00A03C12"/>
    <w:rsid w:val="00A04278"/>
    <w:rsid w:val="00A04BCB"/>
    <w:rsid w:val="00A05774"/>
    <w:rsid w:val="00A057C2"/>
    <w:rsid w:val="00A0588B"/>
    <w:rsid w:val="00A05D87"/>
    <w:rsid w:val="00A05E94"/>
    <w:rsid w:val="00A0648B"/>
    <w:rsid w:val="00A06E01"/>
    <w:rsid w:val="00A07198"/>
    <w:rsid w:val="00A07F3C"/>
    <w:rsid w:val="00A108EF"/>
    <w:rsid w:val="00A115D1"/>
    <w:rsid w:val="00A1170F"/>
    <w:rsid w:val="00A118B2"/>
    <w:rsid w:val="00A120AF"/>
    <w:rsid w:val="00A1277E"/>
    <w:rsid w:val="00A127C0"/>
    <w:rsid w:val="00A127F7"/>
    <w:rsid w:val="00A128E3"/>
    <w:rsid w:val="00A13C1F"/>
    <w:rsid w:val="00A13F73"/>
    <w:rsid w:val="00A142A1"/>
    <w:rsid w:val="00A14524"/>
    <w:rsid w:val="00A14841"/>
    <w:rsid w:val="00A14A5E"/>
    <w:rsid w:val="00A14DC5"/>
    <w:rsid w:val="00A14EFE"/>
    <w:rsid w:val="00A15315"/>
    <w:rsid w:val="00A1531E"/>
    <w:rsid w:val="00A15364"/>
    <w:rsid w:val="00A1552C"/>
    <w:rsid w:val="00A15990"/>
    <w:rsid w:val="00A15A05"/>
    <w:rsid w:val="00A15BF3"/>
    <w:rsid w:val="00A162C4"/>
    <w:rsid w:val="00A1691B"/>
    <w:rsid w:val="00A16E8F"/>
    <w:rsid w:val="00A17334"/>
    <w:rsid w:val="00A17598"/>
    <w:rsid w:val="00A17623"/>
    <w:rsid w:val="00A20285"/>
    <w:rsid w:val="00A203AB"/>
    <w:rsid w:val="00A20426"/>
    <w:rsid w:val="00A21637"/>
    <w:rsid w:val="00A21D5A"/>
    <w:rsid w:val="00A21D9D"/>
    <w:rsid w:val="00A2334E"/>
    <w:rsid w:val="00A23925"/>
    <w:rsid w:val="00A24052"/>
    <w:rsid w:val="00A24FA5"/>
    <w:rsid w:val="00A2516E"/>
    <w:rsid w:val="00A2539A"/>
    <w:rsid w:val="00A25638"/>
    <w:rsid w:val="00A25B1B"/>
    <w:rsid w:val="00A25F30"/>
    <w:rsid w:val="00A260A0"/>
    <w:rsid w:val="00A263D7"/>
    <w:rsid w:val="00A268D1"/>
    <w:rsid w:val="00A26DF3"/>
    <w:rsid w:val="00A2760F"/>
    <w:rsid w:val="00A30340"/>
    <w:rsid w:val="00A30702"/>
    <w:rsid w:val="00A3078F"/>
    <w:rsid w:val="00A30811"/>
    <w:rsid w:val="00A31753"/>
    <w:rsid w:val="00A31D3F"/>
    <w:rsid w:val="00A32033"/>
    <w:rsid w:val="00A32ABB"/>
    <w:rsid w:val="00A33582"/>
    <w:rsid w:val="00A34D5D"/>
    <w:rsid w:val="00A353E5"/>
    <w:rsid w:val="00A357D2"/>
    <w:rsid w:val="00A35ACC"/>
    <w:rsid w:val="00A36041"/>
    <w:rsid w:val="00A361BB"/>
    <w:rsid w:val="00A367A7"/>
    <w:rsid w:val="00A36F92"/>
    <w:rsid w:val="00A40EEC"/>
    <w:rsid w:val="00A41AD8"/>
    <w:rsid w:val="00A41C09"/>
    <w:rsid w:val="00A43B6B"/>
    <w:rsid w:val="00A46DF1"/>
    <w:rsid w:val="00A46E91"/>
    <w:rsid w:val="00A47318"/>
    <w:rsid w:val="00A50234"/>
    <w:rsid w:val="00A51426"/>
    <w:rsid w:val="00A51BD4"/>
    <w:rsid w:val="00A53D51"/>
    <w:rsid w:val="00A5421E"/>
    <w:rsid w:val="00A543E8"/>
    <w:rsid w:val="00A548F1"/>
    <w:rsid w:val="00A55A83"/>
    <w:rsid w:val="00A55B7A"/>
    <w:rsid w:val="00A568C4"/>
    <w:rsid w:val="00A56D62"/>
    <w:rsid w:val="00A5715C"/>
    <w:rsid w:val="00A57169"/>
    <w:rsid w:val="00A578A8"/>
    <w:rsid w:val="00A57E38"/>
    <w:rsid w:val="00A60454"/>
    <w:rsid w:val="00A6069A"/>
    <w:rsid w:val="00A6069C"/>
    <w:rsid w:val="00A619E6"/>
    <w:rsid w:val="00A620AB"/>
    <w:rsid w:val="00A62592"/>
    <w:rsid w:val="00A62DA0"/>
    <w:rsid w:val="00A639BE"/>
    <w:rsid w:val="00A6411E"/>
    <w:rsid w:val="00A641C4"/>
    <w:rsid w:val="00A649F6"/>
    <w:rsid w:val="00A64DD4"/>
    <w:rsid w:val="00A64F3E"/>
    <w:rsid w:val="00A65044"/>
    <w:rsid w:val="00A65C73"/>
    <w:rsid w:val="00A65CA3"/>
    <w:rsid w:val="00A664E5"/>
    <w:rsid w:val="00A6676C"/>
    <w:rsid w:val="00A6697D"/>
    <w:rsid w:val="00A6775E"/>
    <w:rsid w:val="00A67C51"/>
    <w:rsid w:val="00A67CBE"/>
    <w:rsid w:val="00A67ED1"/>
    <w:rsid w:val="00A70606"/>
    <w:rsid w:val="00A7085F"/>
    <w:rsid w:val="00A70C09"/>
    <w:rsid w:val="00A70CEF"/>
    <w:rsid w:val="00A70E32"/>
    <w:rsid w:val="00A70F34"/>
    <w:rsid w:val="00A7150D"/>
    <w:rsid w:val="00A716C2"/>
    <w:rsid w:val="00A71A3C"/>
    <w:rsid w:val="00A7284C"/>
    <w:rsid w:val="00A72F9D"/>
    <w:rsid w:val="00A73188"/>
    <w:rsid w:val="00A7345E"/>
    <w:rsid w:val="00A739E6"/>
    <w:rsid w:val="00A73B3E"/>
    <w:rsid w:val="00A73B91"/>
    <w:rsid w:val="00A74644"/>
    <w:rsid w:val="00A75240"/>
    <w:rsid w:val="00A7558D"/>
    <w:rsid w:val="00A75667"/>
    <w:rsid w:val="00A7611D"/>
    <w:rsid w:val="00A764EC"/>
    <w:rsid w:val="00A76ECE"/>
    <w:rsid w:val="00A76F95"/>
    <w:rsid w:val="00A77446"/>
    <w:rsid w:val="00A81370"/>
    <w:rsid w:val="00A81D9C"/>
    <w:rsid w:val="00A82167"/>
    <w:rsid w:val="00A821B5"/>
    <w:rsid w:val="00A84086"/>
    <w:rsid w:val="00A84611"/>
    <w:rsid w:val="00A85222"/>
    <w:rsid w:val="00A87603"/>
    <w:rsid w:val="00A87693"/>
    <w:rsid w:val="00A87C2B"/>
    <w:rsid w:val="00A87EFF"/>
    <w:rsid w:val="00A87F61"/>
    <w:rsid w:val="00A9072F"/>
    <w:rsid w:val="00A90B7D"/>
    <w:rsid w:val="00A90D0D"/>
    <w:rsid w:val="00A9119D"/>
    <w:rsid w:val="00A9178C"/>
    <w:rsid w:val="00A91F85"/>
    <w:rsid w:val="00A92172"/>
    <w:rsid w:val="00A9314A"/>
    <w:rsid w:val="00A9316F"/>
    <w:rsid w:val="00A93A50"/>
    <w:rsid w:val="00A9443D"/>
    <w:rsid w:val="00A94569"/>
    <w:rsid w:val="00A9467F"/>
    <w:rsid w:val="00A94A4D"/>
    <w:rsid w:val="00A94EE8"/>
    <w:rsid w:val="00A95598"/>
    <w:rsid w:val="00A96C55"/>
    <w:rsid w:val="00A96D32"/>
    <w:rsid w:val="00A97A4C"/>
    <w:rsid w:val="00A97C38"/>
    <w:rsid w:val="00A97FD4"/>
    <w:rsid w:val="00AA0354"/>
    <w:rsid w:val="00AA15EC"/>
    <w:rsid w:val="00AA1B1F"/>
    <w:rsid w:val="00AA1E6C"/>
    <w:rsid w:val="00AA21B9"/>
    <w:rsid w:val="00AA2332"/>
    <w:rsid w:val="00AA2972"/>
    <w:rsid w:val="00AA3574"/>
    <w:rsid w:val="00AA38ED"/>
    <w:rsid w:val="00AA3D49"/>
    <w:rsid w:val="00AA4230"/>
    <w:rsid w:val="00AA4854"/>
    <w:rsid w:val="00AA4BF8"/>
    <w:rsid w:val="00AA4D8E"/>
    <w:rsid w:val="00AA578A"/>
    <w:rsid w:val="00AA579D"/>
    <w:rsid w:val="00AA589D"/>
    <w:rsid w:val="00AA58DF"/>
    <w:rsid w:val="00AA69B4"/>
    <w:rsid w:val="00AA69F1"/>
    <w:rsid w:val="00AA6A44"/>
    <w:rsid w:val="00AA756D"/>
    <w:rsid w:val="00AA7D6A"/>
    <w:rsid w:val="00AB010C"/>
    <w:rsid w:val="00AB07B9"/>
    <w:rsid w:val="00AB0C29"/>
    <w:rsid w:val="00AB0DE1"/>
    <w:rsid w:val="00AB0DEA"/>
    <w:rsid w:val="00AB0E41"/>
    <w:rsid w:val="00AB1F35"/>
    <w:rsid w:val="00AB25E1"/>
    <w:rsid w:val="00AB2656"/>
    <w:rsid w:val="00AB26C0"/>
    <w:rsid w:val="00AB29D4"/>
    <w:rsid w:val="00AB2F89"/>
    <w:rsid w:val="00AB356A"/>
    <w:rsid w:val="00AB37A7"/>
    <w:rsid w:val="00AB3870"/>
    <w:rsid w:val="00AB3A5A"/>
    <w:rsid w:val="00AB4A38"/>
    <w:rsid w:val="00AB5161"/>
    <w:rsid w:val="00AB549B"/>
    <w:rsid w:val="00AB5933"/>
    <w:rsid w:val="00AB5A94"/>
    <w:rsid w:val="00AB5D5D"/>
    <w:rsid w:val="00AB6493"/>
    <w:rsid w:val="00AB6B04"/>
    <w:rsid w:val="00AB7120"/>
    <w:rsid w:val="00AB73A3"/>
    <w:rsid w:val="00AC0205"/>
    <w:rsid w:val="00AC0738"/>
    <w:rsid w:val="00AC099D"/>
    <w:rsid w:val="00AC13F3"/>
    <w:rsid w:val="00AC1B4E"/>
    <w:rsid w:val="00AC1EF2"/>
    <w:rsid w:val="00AC24FF"/>
    <w:rsid w:val="00AC310B"/>
    <w:rsid w:val="00AC37AD"/>
    <w:rsid w:val="00AC41F2"/>
    <w:rsid w:val="00AC4E8E"/>
    <w:rsid w:val="00AC518D"/>
    <w:rsid w:val="00AC51C8"/>
    <w:rsid w:val="00AC5D0F"/>
    <w:rsid w:val="00AC6484"/>
    <w:rsid w:val="00AC68A1"/>
    <w:rsid w:val="00AC6FC1"/>
    <w:rsid w:val="00AC711E"/>
    <w:rsid w:val="00AC7367"/>
    <w:rsid w:val="00AD039C"/>
    <w:rsid w:val="00AD05DF"/>
    <w:rsid w:val="00AD07B1"/>
    <w:rsid w:val="00AD0CA6"/>
    <w:rsid w:val="00AD0D89"/>
    <w:rsid w:val="00AD0FE9"/>
    <w:rsid w:val="00AD17FB"/>
    <w:rsid w:val="00AD1CDE"/>
    <w:rsid w:val="00AD1E01"/>
    <w:rsid w:val="00AD2476"/>
    <w:rsid w:val="00AD24BE"/>
    <w:rsid w:val="00AD308C"/>
    <w:rsid w:val="00AD323E"/>
    <w:rsid w:val="00AD36C5"/>
    <w:rsid w:val="00AD3F52"/>
    <w:rsid w:val="00AD45F9"/>
    <w:rsid w:val="00AD463C"/>
    <w:rsid w:val="00AD4AA5"/>
    <w:rsid w:val="00AD4FD4"/>
    <w:rsid w:val="00AD5670"/>
    <w:rsid w:val="00AD5EE8"/>
    <w:rsid w:val="00AD6150"/>
    <w:rsid w:val="00AD625A"/>
    <w:rsid w:val="00AD63F1"/>
    <w:rsid w:val="00AD67A6"/>
    <w:rsid w:val="00AD6A46"/>
    <w:rsid w:val="00AD72F2"/>
    <w:rsid w:val="00AD7380"/>
    <w:rsid w:val="00AD7D4F"/>
    <w:rsid w:val="00AD7DA1"/>
    <w:rsid w:val="00AE02D5"/>
    <w:rsid w:val="00AE07ED"/>
    <w:rsid w:val="00AE08A8"/>
    <w:rsid w:val="00AE2A90"/>
    <w:rsid w:val="00AE3F3A"/>
    <w:rsid w:val="00AE49C7"/>
    <w:rsid w:val="00AE4E9D"/>
    <w:rsid w:val="00AE5972"/>
    <w:rsid w:val="00AE5B9D"/>
    <w:rsid w:val="00AE5F0C"/>
    <w:rsid w:val="00AE6833"/>
    <w:rsid w:val="00AE6E71"/>
    <w:rsid w:val="00AE77BC"/>
    <w:rsid w:val="00AE7BF6"/>
    <w:rsid w:val="00AE7E9C"/>
    <w:rsid w:val="00AF06C7"/>
    <w:rsid w:val="00AF078C"/>
    <w:rsid w:val="00AF11CF"/>
    <w:rsid w:val="00AF15D2"/>
    <w:rsid w:val="00AF1A18"/>
    <w:rsid w:val="00AF1B13"/>
    <w:rsid w:val="00AF2CA1"/>
    <w:rsid w:val="00AF3003"/>
    <w:rsid w:val="00AF3C78"/>
    <w:rsid w:val="00AF3CBA"/>
    <w:rsid w:val="00AF5365"/>
    <w:rsid w:val="00AF53D4"/>
    <w:rsid w:val="00AF54BC"/>
    <w:rsid w:val="00AF5C33"/>
    <w:rsid w:val="00AF655B"/>
    <w:rsid w:val="00AF660D"/>
    <w:rsid w:val="00AF712F"/>
    <w:rsid w:val="00AF7D38"/>
    <w:rsid w:val="00B0019A"/>
    <w:rsid w:val="00B00B35"/>
    <w:rsid w:val="00B0180E"/>
    <w:rsid w:val="00B0182E"/>
    <w:rsid w:val="00B02A84"/>
    <w:rsid w:val="00B02D2F"/>
    <w:rsid w:val="00B0383A"/>
    <w:rsid w:val="00B03E2F"/>
    <w:rsid w:val="00B0418E"/>
    <w:rsid w:val="00B04BDA"/>
    <w:rsid w:val="00B05710"/>
    <w:rsid w:val="00B05902"/>
    <w:rsid w:val="00B0653A"/>
    <w:rsid w:val="00B066BD"/>
    <w:rsid w:val="00B07234"/>
    <w:rsid w:val="00B079E7"/>
    <w:rsid w:val="00B11BC3"/>
    <w:rsid w:val="00B11C95"/>
    <w:rsid w:val="00B12626"/>
    <w:rsid w:val="00B12B38"/>
    <w:rsid w:val="00B12FA3"/>
    <w:rsid w:val="00B13121"/>
    <w:rsid w:val="00B13610"/>
    <w:rsid w:val="00B13649"/>
    <w:rsid w:val="00B1368F"/>
    <w:rsid w:val="00B137E8"/>
    <w:rsid w:val="00B13F13"/>
    <w:rsid w:val="00B14838"/>
    <w:rsid w:val="00B14ADF"/>
    <w:rsid w:val="00B1550F"/>
    <w:rsid w:val="00B16066"/>
    <w:rsid w:val="00B162F1"/>
    <w:rsid w:val="00B170D1"/>
    <w:rsid w:val="00B177DA"/>
    <w:rsid w:val="00B20D2B"/>
    <w:rsid w:val="00B21D01"/>
    <w:rsid w:val="00B22320"/>
    <w:rsid w:val="00B2314C"/>
    <w:rsid w:val="00B23190"/>
    <w:rsid w:val="00B23EC3"/>
    <w:rsid w:val="00B24D9C"/>
    <w:rsid w:val="00B250E8"/>
    <w:rsid w:val="00B2511F"/>
    <w:rsid w:val="00B25739"/>
    <w:rsid w:val="00B25B48"/>
    <w:rsid w:val="00B26A9F"/>
    <w:rsid w:val="00B26E76"/>
    <w:rsid w:val="00B2722D"/>
    <w:rsid w:val="00B27575"/>
    <w:rsid w:val="00B277BD"/>
    <w:rsid w:val="00B27ACD"/>
    <w:rsid w:val="00B27C35"/>
    <w:rsid w:val="00B320E1"/>
    <w:rsid w:val="00B32146"/>
    <w:rsid w:val="00B323FC"/>
    <w:rsid w:val="00B33AC5"/>
    <w:rsid w:val="00B343BE"/>
    <w:rsid w:val="00B347D6"/>
    <w:rsid w:val="00B34BA4"/>
    <w:rsid w:val="00B35B42"/>
    <w:rsid w:val="00B35ED6"/>
    <w:rsid w:val="00B3673A"/>
    <w:rsid w:val="00B36C33"/>
    <w:rsid w:val="00B36CAC"/>
    <w:rsid w:val="00B36CC4"/>
    <w:rsid w:val="00B376F8"/>
    <w:rsid w:val="00B40785"/>
    <w:rsid w:val="00B407DD"/>
    <w:rsid w:val="00B408B7"/>
    <w:rsid w:val="00B409F7"/>
    <w:rsid w:val="00B41705"/>
    <w:rsid w:val="00B4181C"/>
    <w:rsid w:val="00B41CA4"/>
    <w:rsid w:val="00B4254F"/>
    <w:rsid w:val="00B42E9C"/>
    <w:rsid w:val="00B4369B"/>
    <w:rsid w:val="00B43B4B"/>
    <w:rsid w:val="00B44DA9"/>
    <w:rsid w:val="00B45C3F"/>
    <w:rsid w:val="00B460FF"/>
    <w:rsid w:val="00B46C39"/>
    <w:rsid w:val="00B47D85"/>
    <w:rsid w:val="00B506A5"/>
    <w:rsid w:val="00B509F8"/>
    <w:rsid w:val="00B513C5"/>
    <w:rsid w:val="00B51496"/>
    <w:rsid w:val="00B5160E"/>
    <w:rsid w:val="00B51D6D"/>
    <w:rsid w:val="00B525ED"/>
    <w:rsid w:val="00B536C1"/>
    <w:rsid w:val="00B54101"/>
    <w:rsid w:val="00B541FA"/>
    <w:rsid w:val="00B55622"/>
    <w:rsid w:val="00B56737"/>
    <w:rsid w:val="00B569EE"/>
    <w:rsid w:val="00B56D16"/>
    <w:rsid w:val="00B5704D"/>
    <w:rsid w:val="00B5749D"/>
    <w:rsid w:val="00B60238"/>
    <w:rsid w:val="00B606C2"/>
    <w:rsid w:val="00B61065"/>
    <w:rsid w:val="00B61232"/>
    <w:rsid w:val="00B61376"/>
    <w:rsid w:val="00B61700"/>
    <w:rsid w:val="00B62556"/>
    <w:rsid w:val="00B62AA9"/>
    <w:rsid w:val="00B62FC6"/>
    <w:rsid w:val="00B6328A"/>
    <w:rsid w:val="00B638C8"/>
    <w:rsid w:val="00B638DC"/>
    <w:rsid w:val="00B63B00"/>
    <w:rsid w:val="00B63CF4"/>
    <w:rsid w:val="00B63E9D"/>
    <w:rsid w:val="00B63FB0"/>
    <w:rsid w:val="00B63FB1"/>
    <w:rsid w:val="00B640A9"/>
    <w:rsid w:val="00B640AD"/>
    <w:rsid w:val="00B64B61"/>
    <w:rsid w:val="00B64CEB"/>
    <w:rsid w:val="00B64DCF"/>
    <w:rsid w:val="00B65D89"/>
    <w:rsid w:val="00B662C6"/>
    <w:rsid w:val="00B66655"/>
    <w:rsid w:val="00B66711"/>
    <w:rsid w:val="00B67140"/>
    <w:rsid w:val="00B67318"/>
    <w:rsid w:val="00B67375"/>
    <w:rsid w:val="00B67FF7"/>
    <w:rsid w:val="00B7029F"/>
    <w:rsid w:val="00B7081F"/>
    <w:rsid w:val="00B70860"/>
    <w:rsid w:val="00B708FC"/>
    <w:rsid w:val="00B713D1"/>
    <w:rsid w:val="00B713E5"/>
    <w:rsid w:val="00B71659"/>
    <w:rsid w:val="00B71A5D"/>
    <w:rsid w:val="00B71C6D"/>
    <w:rsid w:val="00B71FDB"/>
    <w:rsid w:val="00B72314"/>
    <w:rsid w:val="00B73B08"/>
    <w:rsid w:val="00B73C04"/>
    <w:rsid w:val="00B73E02"/>
    <w:rsid w:val="00B74228"/>
    <w:rsid w:val="00B7495C"/>
    <w:rsid w:val="00B7631C"/>
    <w:rsid w:val="00B7694A"/>
    <w:rsid w:val="00B76B7A"/>
    <w:rsid w:val="00B76F2F"/>
    <w:rsid w:val="00B774D5"/>
    <w:rsid w:val="00B7773A"/>
    <w:rsid w:val="00B77BCD"/>
    <w:rsid w:val="00B77BDF"/>
    <w:rsid w:val="00B8141A"/>
    <w:rsid w:val="00B820A0"/>
    <w:rsid w:val="00B82211"/>
    <w:rsid w:val="00B8275A"/>
    <w:rsid w:val="00B8295F"/>
    <w:rsid w:val="00B82BE1"/>
    <w:rsid w:val="00B82E7E"/>
    <w:rsid w:val="00B82F59"/>
    <w:rsid w:val="00B8305F"/>
    <w:rsid w:val="00B83EC5"/>
    <w:rsid w:val="00B8409A"/>
    <w:rsid w:val="00B840A0"/>
    <w:rsid w:val="00B84116"/>
    <w:rsid w:val="00B8460A"/>
    <w:rsid w:val="00B84934"/>
    <w:rsid w:val="00B84A1F"/>
    <w:rsid w:val="00B84F82"/>
    <w:rsid w:val="00B8518D"/>
    <w:rsid w:val="00B85A57"/>
    <w:rsid w:val="00B872A9"/>
    <w:rsid w:val="00B87367"/>
    <w:rsid w:val="00B87CBB"/>
    <w:rsid w:val="00B906C7"/>
    <w:rsid w:val="00B90EFA"/>
    <w:rsid w:val="00B914B1"/>
    <w:rsid w:val="00B9167D"/>
    <w:rsid w:val="00B9178F"/>
    <w:rsid w:val="00B9183F"/>
    <w:rsid w:val="00B926E7"/>
    <w:rsid w:val="00B92E3F"/>
    <w:rsid w:val="00B94D92"/>
    <w:rsid w:val="00B952C1"/>
    <w:rsid w:val="00B95BDB"/>
    <w:rsid w:val="00B9609F"/>
    <w:rsid w:val="00B96355"/>
    <w:rsid w:val="00BA01C1"/>
    <w:rsid w:val="00BA0F28"/>
    <w:rsid w:val="00BA0F6C"/>
    <w:rsid w:val="00BA178F"/>
    <w:rsid w:val="00BA1D03"/>
    <w:rsid w:val="00BA1D05"/>
    <w:rsid w:val="00BA1F16"/>
    <w:rsid w:val="00BA2309"/>
    <w:rsid w:val="00BA29B7"/>
    <w:rsid w:val="00BA3777"/>
    <w:rsid w:val="00BA379F"/>
    <w:rsid w:val="00BA4E37"/>
    <w:rsid w:val="00BA4E56"/>
    <w:rsid w:val="00BA53A6"/>
    <w:rsid w:val="00BA58D0"/>
    <w:rsid w:val="00BA5A77"/>
    <w:rsid w:val="00BA6D46"/>
    <w:rsid w:val="00BA7536"/>
    <w:rsid w:val="00BA7C8E"/>
    <w:rsid w:val="00BA7CC3"/>
    <w:rsid w:val="00BB139C"/>
    <w:rsid w:val="00BB210E"/>
    <w:rsid w:val="00BB2D3D"/>
    <w:rsid w:val="00BB354A"/>
    <w:rsid w:val="00BB3DE2"/>
    <w:rsid w:val="00BB4623"/>
    <w:rsid w:val="00BB471E"/>
    <w:rsid w:val="00BB4AA8"/>
    <w:rsid w:val="00BB5E2B"/>
    <w:rsid w:val="00BB65A2"/>
    <w:rsid w:val="00BB67EB"/>
    <w:rsid w:val="00BB6F40"/>
    <w:rsid w:val="00BB7F07"/>
    <w:rsid w:val="00BC04C1"/>
    <w:rsid w:val="00BC0983"/>
    <w:rsid w:val="00BC0CA8"/>
    <w:rsid w:val="00BC1157"/>
    <w:rsid w:val="00BC1866"/>
    <w:rsid w:val="00BC1AEE"/>
    <w:rsid w:val="00BC240B"/>
    <w:rsid w:val="00BC3FA4"/>
    <w:rsid w:val="00BC4197"/>
    <w:rsid w:val="00BC490D"/>
    <w:rsid w:val="00BC5339"/>
    <w:rsid w:val="00BC5C06"/>
    <w:rsid w:val="00BC6033"/>
    <w:rsid w:val="00BC6B25"/>
    <w:rsid w:val="00BC7F91"/>
    <w:rsid w:val="00BD04E0"/>
    <w:rsid w:val="00BD0560"/>
    <w:rsid w:val="00BD09BA"/>
    <w:rsid w:val="00BD0F8E"/>
    <w:rsid w:val="00BD1A99"/>
    <w:rsid w:val="00BD1EE6"/>
    <w:rsid w:val="00BD22C0"/>
    <w:rsid w:val="00BD24FC"/>
    <w:rsid w:val="00BD2529"/>
    <w:rsid w:val="00BD2A1F"/>
    <w:rsid w:val="00BD318B"/>
    <w:rsid w:val="00BD370C"/>
    <w:rsid w:val="00BD39FD"/>
    <w:rsid w:val="00BD3F77"/>
    <w:rsid w:val="00BD410D"/>
    <w:rsid w:val="00BD41A9"/>
    <w:rsid w:val="00BD5314"/>
    <w:rsid w:val="00BD743D"/>
    <w:rsid w:val="00BD7743"/>
    <w:rsid w:val="00BD77AC"/>
    <w:rsid w:val="00BD7C18"/>
    <w:rsid w:val="00BD7DAE"/>
    <w:rsid w:val="00BE019B"/>
    <w:rsid w:val="00BE01C3"/>
    <w:rsid w:val="00BE09DC"/>
    <w:rsid w:val="00BE106C"/>
    <w:rsid w:val="00BE122C"/>
    <w:rsid w:val="00BE1714"/>
    <w:rsid w:val="00BE1A57"/>
    <w:rsid w:val="00BE26DA"/>
    <w:rsid w:val="00BE3080"/>
    <w:rsid w:val="00BE3DA7"/>
    <w:rsid w:val="00BE4846"/>
    <w:rsid w:val="00BE51A7"/>
    <w:rsid w:val="00BE5754"/>
    <w:rsid w:val="00BE66CB"/>
    <w:rsid w:val="00BE66E7"/>
    <w:rsid w:val="00BE755D"/>
    <w:rsid w:val="00BE75B5"/>
    <w:rsid w:val="00BE76B4"/>
    <w:rsid w:val="00BE79C4"/>
    <w:rsid w:val="00BE7C2D"/>
    <w:rsid w:val="00BF071A"/>
    <w:rsid w:val="00BF0A1C"/>
    <w:rsid w:val="00BF0A9C"/>
    <w:rsid w:val="00BF0FBD"/>
    <w:rsid w:val="00BF113B"/>
    <w:rsid w:val="00BF1E9F"/>
    <w:rsid w:val="00BF1FA0"/>
    <w:rsid w:val="00BF248D"/>
    <w:rsid w:val="00BF26D4"/>
    <w:rsid w:val="00BF2DFA"/>
    <w:rsid w:val="00BF3AC5"/>
    <w:rsid w:val="00BF41D7"/>
    <w:rsid w:val="00BF4B69"/>
    <w:rsid w:val="00BF4BD0"/>
    <w:rsid w:val="00BF4D04"/>
    <w:rsid w:val="00BF4F12"/>
    <w:rsid w:val="00BF5E6A"/>
    <w:rsid w:val="00BF6462"/>
    <w:rsid w:val="00BF64FC"/>
    <w:rsid w:val="00BF6B6F"/>
    <w:rsid w:val="00BF6BFC"/>
    <w:rsid w:val="00BF78A2"/>
    <w:rsid w:val="00BF79CD"/>
    <w:rsid w:val="00BF7AE5"/>
    <w:rsid w:val="00C0026B"/>
    <w:rsid w:val="00C004E9"/>
    <w:rsid w:val="00C007B7"/>
    <w:rsid w:val="00C00DF2"/>
    <w:rsid w:val="00C0129E"/>
    <w:rsid w:val="00C01BDA"/>
    <w:rsid w:val="00C01E72"/>
    <w:rsid w:val="00C0256F"/>
    <w:rsid w:val="00C032FD"/>
    <w:rsid w:val="00C03871"/>
    <w:rsid w:val="00C03979"/>
    <w:rsid w:val="00C03A3D"/>
    <w:rsid w:val="00C03D3E"/>
    <w:rsid w:val="00C03DC6"/>
    <w:rsid w:val="00C0487C"/>
    <w:rsid w:val="00C04AC0"/>
    <w:rsid w:val="00C06318"/>
    <w:rsid w:val="00C063D2"/>
    <w:rsid w:val="00C065E9"/>
    <w:rsid w:val="00C06788"/>
    <w:rsid w:val="00C06DEE"/>
    <w:rsid w:val="00C07DF7"/>
    <w:rsid w:val="00C07FCB"/>
    <w:rsid w:val="00C11B39"/>
    <w:rsid w:val="00C11D3A"/>
    <w:rsid w:val="00C11EC5"/>
    <w:rsid w:val="00C127E5"/>
    <w:rsid w:val="00C12C6D"/>
    <w:rsid w:val="00C136C2"/>
    <w:rsid w:val="00C138E3"/>
    <w:rsid w:val="00C13C38"/>
    <w:rsid w:val="00C14622"/>
    <w:rsid w:val="00C15018"/>
    <w:rsid w:val="00C15F51"/>
    <w:rsid w:val="00C160C6"/>
    <w:rsid w:val="00C161FD"/>
    <w:rsid w:val="00C165C0"/>
    <w:rsid w:val="00C16F53"/>
    <w:rsid w:val="00C1727B"/>
    <w:rsid w:val="00C1746C"/>
    <w:rsid w:val="00C1763E"/>
    <w:rsid w:val="00C17717"/>
    <w:rsid w:val="00C179E8"/>
    <w:rsid w:val="00C17DE9"/>
    <w:rsid w:val="00C20A4F"/>
    <w:rsid w:val="00C2134B"/>
    <w:rsid w:val="00C21404"/>
    <w:rsid w:val="00C2175A"/>
    <w:rsid w:val="00C2185D"/>
    <w:rsid w:val="00C22253"/>
    <w:rsid w:val="00C22AEB"/>
    <w:rsid w:val="00C23090"/>
    <w:rsid w:val="00C23226"/>
    <w:rsid w:val="00C23488"/>
    <w:rsid w:val="00C23BA5"/>
    <w:rsid w:val="00C244B5"/>
    <w:rsid w:val="00C2498C"/>
    <w:rsid w:val="00C24EE7"/>
    <w:rsid w:val="00C250F4"/>
    <w:rsid w:val="00C25137"/>
    <w:rsid w:val="00C25485"/>
    <w:rsid w:val="00C25961"/>
    <w:rsid w:val="00C25B4D"/>
    <w:rsid w:val="00C25EE8"/>
    <w:rsid w:val="00C2645B"/>
    <w:rsid w:val="00C270E1"/>
    <w:rsid w:val="00C2731E"/>
    <w:rsid w:val="00C27597"/>
    <w:rsid w:val="00C27B4D"/>
    <w:rsid w:val="00C27D02"/>
    <w:rsid w:val="00C27D42"/>
    <w:rsid w:val="00C27D5F"/>
    <w:rsid w:val="00C301B0"/>
    <w:rsid w:val="00C304E7"/>
    <w:rsid w:val="00C312D5"/>
    <w:rsid w:val="00C31D00"/>
    <w:rsid w:val="00C31EE3"/>
    <w:rsid w:val="00C32079"/>
    <w:rsid w:val="00C33993"/>
    <w:rsid w:val="00C33C7D"/>
    <w:rsid w:val="00C33FF2"/>
    <w:rsid w:val="00C34019"/>
    <w:rsid w:val="00C34CBD"/>
    <w:rsid w:val="00C3587C"/>
    <w:rsid w:val="00C35AB3"/>
    <w:rsid w:val="00C35E63"/>
    <w:rsid w:val="00C36086"/>
    <w:rsid w:val="00C36848"/>
    <w:rsid w:val="00C36CAF"/>
    <w:rsid w:val="00C37A4E"/>
    <w:rsid w:val="00C37D76"/>
    <w:rsid w:val="00C4003F"/>
    <w:rsid w:val="00C405B5"/>
    <w:rsid w:val="00C4106D"/>
    <w:rsid w:val="00C4134A"/>
    <w:rsid w:val="00C41CD7"/>
    <w:rsid w:val="00C41E2F"/>
    <w:rsid w:val="00C42027"/>
    <w:rsid w:val="00C42E3C"/>
    <w:rsid w:val="00C42E5E"/>
    <w:rsid w:val="00C433A7"/>
    <w:rsid w:val="00C43E55"/>
    <w:rsid w:val="00C442D5"/>
    <w:rsid w:val="00C449DD"/>
    <w:rsid w:val="00C44B9D"/>
    <w:rsid w:val="00C44C3B"/>
    <w:rsid w:val="00C4528A"/>
    <w:rsid w:val="00C46CD7"/>
    <w:rsid w:val="00C46E6E"/>
    <w:rsid w:val="00C47489"/>
    <w:rsid w:val="00C47CE2"/>
    <w:rsid w:val="00C50138"/>
    <w:rsid w:val="00C5036A"/>
    <w:rsid w:val="00C50420"/>
    <w:rsid w:val="00C50515"/>
    <w:rsid w:val="00C50603"/>
    <w:rsid w:val="00C51355"/>
    <w:rsid w:val="00C5185F"/>
    <w:rsid w:val="00C51D80"/>
    <w:rsid w:val="00C51FDE"/>
    <w:rsid w:val="00C527F0"/>
    <w:rsid w:val="00C52A91"/>
    <w:rsid w:val="00C533AD"/>
    <w:rsid w:val="00C5379E"/>
    <w:rsid w:val="00C53964"/>
    <w:rsid w:val="00C539DC"/>
    <w:rsid w:val="00C53AE0"/>
    <w:rsid w:val="00C550AF"/>
    <w:rsid w:val="00C555BF"/>
    <w:rsid w:val="00C55B82"/>
    <w:rsid w:val="00C562FD"/>
    <w:rsid w:val="00C56717"/>
    <w:rsid w:val="00C568D0"/>
    <w:rsid w:val="00C56AB4"/>
    <w:rsid w:val="00C56E7D"/>
    <w:rsid w:val="00C57157"/>
    <w:rsid w:val="00C572AC"/>
    <w:rsid w:val="00C574D1"/>
    <w:rsid w:val="00C57ACD"/>
    <w:rsid w:val="00C57AF0"/>
    <w:rsid w:val="00C57F4C"/>
    <w:rsid w:val="00C617DF"/>
    <w:rsid w:val="00C61AF8"/>
    <w:rsid w:val="00C63F50"/>
    <w:rsid w:val="00C64981"/>
    <w:rsid w:val="00C64B97"/>
    <w:rsid w:val="00C65249"/>
    <w:rsid w:val="00C65C81"/>
    <w:rsid w:val="00C66726"/>
    <w:rsid w:val="00C667E7"/>
    <w:rsid w:val="00C66804"/>
    <w:rsid w:val="00C66D34"/>
    <w:rsid w:val="00C67092"/>
    <w:rsid w:val="00C671CB"/>
    <w:rsid w:val="00C67895"/>
    <w:rsid w:val="00C67BA3"/>
    <w:rsid w:val="00C67BEC"/>
    <w:rsid w:val="00C70972"/>
    <w:rsid w:val="00C70A75"/>
    <w:rsid w:val="00C70F0E"/>
    <w:rsid w:val="00C71198"/>
    <w:rsid w:val="00C71368"/>
    <w:rsid w:val="00C7182E"/>
    <w:rsid w:val="00C7188A"/>
    <w:rsid w:val="00C71FDA"/>
    <w:rsid w:val="00C7212D"/>
    <w:rsid w:val="00C72268"/>
    <w:rsid w:val="00C72A9A"/>
    <w:rsid w:val="00C73102"/>
    <w:rsid w:val="00C741CE"/>
    <w:rsid w:val="00C745E4"/>
    <w:rsid w:val="00C7466F"/>
    <w:rsid w:val="00C749CB"/>
    <w:rsid w:val="00C74C4B"/>
    <w:rsid w:val="00C74DAD"/>
    <w:rsid w:val="00C750CA"/>
    <w:rsid w:val="00C75301"/>
    <w:rsid w:val="00C7547B"/>
    <w:rsid w:val="00C75631"/>
    <w:rsid w:val="00C758AC"/>
    <w:rsid w:val="00C75B76"/>
    <w:rsid w:val="00C80064"/>
    <w:rsid w:val="00C804D7"/>
    <w:rsid w:val="00C80705"/>
    <w:rsid w:val="00C8143B"/>
    <w:rsid w:val="00C82422"/>
    <w:rsid w:val="00C82CC0"/>
    <w:rsid w:val="00C833AE"/>
    <w:rsid w:val="00C8483E"/>
    <w:rsid w:val="00C858C4"/>
    <w:rsid w:val="00C85BE5"/>
    <w:rsid w:val="00C865D4"/>
    <w:rsid w:val="00C8674F"/>
    <w:rsid w:val="00C86ED6"/>
    <w:rsid w:val="00C872D6"/>
    <w:rsid w:val="00C875BF"/>
    <w:rsid w:val="00C878CB"/>
    <w:rsid w:val="00C90216"/>
    <w:rsid w:val="00C9037A"/>
    <w:rsid w:val="00C9090F"/>
    <w:rsid w:val="00C92ACD"/>
    <w:rsid w:val="00C92D21"/>
    <w:rsid w:val="00C9356E"/>
    <w:rsid w:val="00C93834"/>
    <w:rsid w:val="00C938E7"/>
    <w:rsid w:val="00C93D36"/>
    <w:rsid w:val="00C94005"/>
    <w:rsid w:val="00C94E79"/>
    <w:rsid w:val="00C96183"/>
    <w:rsid w:val="00C9628D"/>
    <w:rsid w:val="00C963E0"/>
    <w:rsid w:val="00C96679"/>
    <w:rsid w:val="00C96FA6"/>
    <w:rsid w:val="00C970B7"/>
    <w:rsid w:val="00C9729D"/>
    <w:rsid w:val="00C97648"/>
    <w:rsid w:val="00C979B3"/>
    <w:rsid w:val="00C97BD0"/>
    <w:rsid w:val="00C97D39"/>
    <w:rsid w:val="00CA0ED4"/>
    <w:rsid w:val="00CA121E"/>
    <w:rsid w:val="00CA14EC"/>
    <w:rsid w:val="00CA18AD"/>
    <w:rsid w:val="00CA23AD"/>
    <w:rsid w:val="00CA2845"/>
    <w:rsid w:val="00CA3BB1"/>
    <w:rsid w:val="00CA3EDF"/>
    <w:rsid w:val="00CA42C7"/>
    <w:rsid w:val="00CA4DF5"/>
    <w:rsid w:val="00CA5170"/>
    <w:rsid w:val="00CA55B7"/>
    <w:rsid w:val="00CA588F"/>
    <w:rsid w:val="00CA6914"/>
    <w:rsid w:val="00CA6990"/>
    <w:rsid w:val="00CA7696"/>
    <w:rsid w:val="00CA7F22"/>
    <w:rsid w:val="00CB0412"/>
    <w:rsid w:val="00CB07C7"/>
    <w:rsid w:val="00CB0EB6"/>
    <w:rsid w:val="00CB0FD6"/>
    <w:rsid w:val="00CB1339"/>
    <w:rsid w:val="00CB1808"/>
    <w:rsid w:val="00CB2677"/>
    <w:rsid w:val="00CB2A9F"/>
    <w:rsid w:val="00CB2B0F"/>
    <w:rsid w:val="00CB320C"/>
    <w:rsid w:val="00CB50FB"/>
    <w:rsid w:val="00CB5202"/>
    <w:rsid w:val="00CB634B"/>
    <w:rsid w:val="00CB6431"/>
    <w:rsid w:val="00CB6CB7"/>
    <w:rsid w:val="00CB7110"/>
    <w:rsid w:val="00CC0F32"/>
    <w:rsid w:val="00CC12FB"/>
    <w:rsid w:val="00CC1689"/>
    <w:rsid w:val="00CC22B6"/>
    <w:rsid w:val="00CC2C36"/>
    <w:rsid w:val="00CC2F9D"/>
    <w:rsid w:val="00CC3481"/>
    <w:rsid w:val="00CC353C"/>
    <w:rsid w:val="00CC3D20"/>
    <w:rsid w:val="00CC3DD4"/>
    <w:rsid w:val="00CC4AE3"/>
    <w:rsid w:val="00CC4E87"/>
    <w:rsid w:val="00CC4FC0"/>
    <w:rsid w:val="00CC50AD"/>
    <w:rsid w:val="00CC55AA"/>
    <w:rsid w:val="00CC56A3"/>
    <w:rsid w:val="00CC575B"/>
    <w:rsid w:val="00CC58FC"/>
    <w:rsid w:val="00CC5BC9"/>
    <w:rsid w:val="00CC67A6"/>
    <w:rsid w:val="00CC692A"/>
    <w:rsid w:val="00CC6ADB"/>
    <w:rsid w:val="00CC6F5E"/>
    <w:rsid w:val="00CC7C3C"/>
    <w:rsid w:val="00CD128D"/>
    <w:rsid w:val="00CD15DC"/>
    <w:rsid w:val="00CD1629"/>
    <w:rsid w:val="00CD1719"/>
    <w:rsid w:val="00CD1A40"/>
    <w:rsid w:val="00CD1FB1"/>
    <w:rsid w:val="00CD2615"/>
    <w:rsid w:val="00CD270A"/>
    <w:rsid w:val="00CD2A0A"/>
    <w:rsid w:val="00CD2E6C"/>
    <w:rsid w:val="00CD4153"/>
    <w:rsid w:val="00CD4486"/>
    <w:rsid w:val="00CD46A6"/>
    <w:rsid w:val="00CD4B23"/>
    <w:rsid w:val="00CD50B6"/>
    <w:rsid w:val="00CD5472"/>
    <w:rsid w:val="00CD5A02"/>
    <w:rsid w:val="00CD5E70"/>
    <w:rsid w:val="00CD5E8A"/>
    <w:rsid w:val="00CD6348"/>
    <w:rsid w:val="00CD6840"/>
    <w:rsid w:val="00CD6D09"/>
    <w:rsid w:val="00CD7012"/>
    <w:rsid w:val="00CD76E1"/>
    <w:rsid w:val="00CD7752"/>
    <w:rsid w:val="00CD777B"/>
    <w:rsid w:val="00CD7C01"/>
    <w:rsid w:val="00CD7FD3"/>
    <w:rsid w:val="00CE10C0"/>
    <w:rsid w:val="00CE161D"/>
    <w:rsid w:val="00CE23B5"/>
    <w:rsid w:val="00CE267C"/>
    <w:rsid w:val="00CE31B0"/>
    <w:rsid w:val="00CE34A2"/>
    <w:rsid w:val="00CE39D8"/>
    <w:rsid w:val="00CE3ACD"/>
    <w:rsid w:val="00CE4014"/>
    <w:rsid w:val="00CE45DD"/>
    <w:rsid w:val="00CE4A1B"/>
    <w:rsid w:val="00CE4E9A"/>
    <w:rsid w:val="00CE50BC"/>
    <w:rsid w:val="00CE51AA"/>
    <w:rsid w:val="00CE5698"/>
    <w:rsid w:val="00CE5987"/>
    <w:rsid w:val="00CE5B3A"/>
    <w:rsid w:val="00CE5DBE"/>
    <w:rsid w:val="00CE6C4C"/>
    <w:rsid w:val="00CE7EEF"/>
    <w:rsid w:val="00CF0212"/>
    <w:rsid w:val="00CF0315"/>
    <w:rsid w:val="00CF06D8"/>
    <w:rsid w:val="00CF0ACC"/>
    <w:rsid w:val="00CF0FF2"/>
    <w:rsid w:val="00CF0FF4"/>
    <w:rsid w:val="00CF1A92"/>
    <w:rsid w:val="00CF1C81"/>
    <w:rsid w:val="00CF26E9"/>
    <w:rsid w:val="00CF2CE5"/>
    <w:rsid w:val="00CF34DD"/>
    <w:rsid w:val="00CF3BCB"/>
    <w:rsid w:val="00CF3C80"/>
    <w:rsid w:val="00CF3FE6"/>
    <w:rsid w:val="00CF4D25"/>
    <w:rsid w:val="00CF5499"/>
    <w:rsid w:val="00CF5C8D"/>
    <w:rsid w:val="00CF5DF5"/>
    <w:rsid w:val="00CF6188"/>
    <w:rsid w:val="00CF69D5"/>
    <w:rsid w:val="00CF77C3"/>
    <w:rsid w:val="00CF7B3F"/>
    <w:rsid w:val="00D000C3"/>
    <w:rsid w:val="00D01128"/>
    <w:rsid w:val="00D029F7"/>
    <w:rsid w:val="00D02F4D"/>
    <w:rsid w:val="00D0394C"/>
    <w:rsid w:val="00D042E2"/>
    <w:rsid w:val="00D04640"/>
    <w:rsid w:val="00D04820"/>
    <w:rsid w:val="00D04C46"/>
    <w:rsid w:val="00D04F55"/>
    <w:rsid w:val="00D050EC"/>
    <w:rsid w:val="00D05125"/>
    <w:rsid w:val="00D05254"/>
    <w:rsid w:val="00D05955"/>
    <w:rsid w:val="00D05980"/>
    <w:rsid w:val="00D07595"/>
    <w:rsid w:val="00D07692"/>
    <w:rsid w:val="00D07AF1"/>
    <w:rsid w:val="00D07B96"/>
    <w:rsid w:val="00D100DD"/>
    <w:rsid w:val="00D1049F"/>
    <w:rsid w:val="00D10A52"/>
    <w:rsid w:val="00D10C9A"/>
    <w:rsid w:val="00D118D7"/>
    <w:rsid w:val="00D11DDA"/>
    <w:rsid w:val="00D13860"/>
    <w:rsid w:val="00D13D50"/>
    <w:rsid w:val="00D1421C"/>
    <w:rsid w:val="00D15791"/>
    <w:rsid w:val="00D159E0"/>
    <w:rsid w:val="00D16682"/>
    <w:rsid w:val="00D17419"/>
    <w:rsid w:val="00D17BE0"/>
    <w:rsid w:val="00D17CEB"/>
    <w:rsid w:val="00D17E59"/>
    <w:rsid w:val="00D20614"/>
    <w:rsid w:val="00D21763"/>
    <w:rsid w:val="00D22582"/>
    <w:rsid w:val="00D23841"/>
    <w:rsid w:val="00D23A7F"/>
    <w:rsid w:val="00D2415A"/>
    <w:rsid w:val="00D24472"/>
    <w:rsid w:val="00D247F5"/>
    <w:rsid w:val="00D24960"/>
    <w:rsid w:val="00D24BAB"/>
    <w:rsid w:val="00D25025"/>
    <w:rsid w:val="00D25AB7"/>
    <w:rsid w:val="00D26297"/>
    <w:rsid w:val="00D26E30"/>
    <w:rsid w:val="00D27098"/>
    <w:rsid w:val="00D271C7"/>
    <w:rsid w:val="00D3098E"/>
    <w:rsid w:val="00D30D5F"/>
    <w:rsid w:val="00D30EBD"/>
    <w:rsid w:val="00D311EA"/>
    <w:rsid w:val="00D31AE8"/>
    <w:rsid w:val="00D33EF9"/>
    <w:rsid w:val="00D353AF"/>
    <w:rsid w:val="00D357F7"/>
    <w:rsid w:val="00D35B1C"/>
    <w:rsid w:val="00D35DBA"/>
    <w:rsid w:val="00D35F1E"/>
    <w:rsid w:val="00D3631D"/>
    <w:rsid w:val="00D36581"/>
    <w:rsid w:val="00D3664F"/>
    <w:rsid w:val="00D36ECB"/>
    <w:rsid w:val="00D37AAE"/>
    <w:rsid w:val="00D37C00"/>
    <w:rsid w:val="00D37E90"/>
    <w:rsid w:val="00D402A3"/>
    <w:rsid w:val="00D40E95"/>
    <w:rsid w:val="00D41D93"/>
    <w:rsid w:val="00D41FAE"/>
    <w:rsid w:val="00D4226E"/>
    <w:rsid w:val="00D42509"/>
    <w:rsid w:val="00D4259E"/>
    <w:rsid w:val="00D42B36"/>
    <w:rsid w:val="00D42EE2"/>
    <w:rsid w:val="00D43903"/>
    <w:rsid w:val="00D445E2"/>
    <w:rsid w:val="00D44DDE"/>
    <w:rsid w:val="00D45776"/>
    <w:rsid w:val="00D45D01"/>
    <w:rsid w:val="00D45D76"/>
    <w:rsid w:val="00D472F3"/>
    <w:rsid w:val="00D475AE"/>
    <w:rsid w:val="00D50750"/>
    <w:rsid w:val="00D5086B"/>
    <w:rsid w:val="00D508F6"/>
    <w:rsid w:val="00D51340"/>
    <w:rsid w:val="00D51A45"/>
    <w:rsid w:val="00D51EA4"/>
    <w:rsid w:val="00D5207A"/>
    <w:rsid w:val="00D52BE8"/>
    <w:rsid w:val="00D52DF3"/>
    <w:rsid w:val="00D538D9"/>
    <w:rsid w:val="00D53ACA"/>
    <w:rsid w:val="00D541D5"/>
    <w:rsid w:val="00D54E86"/>
    <w:rsid w:val="00D5514E"/>
    <w:rsid w:val="00D55327"/>
    <w:rsid w:val="00D5534B"/>
    <w:rsid w:val="00D56786"/>
    <w:rsid w:val="00D56E4C"/>
    <w:rsid w:val="00D5737F"/>
    <w:rsid w:val="00D576AB"/>
    <w:rsid w:val="00D600CD"/>
    <w:rsid w:val="00D602DD"/>
    <w:rsid w:val="00D60389"/>
    <w:rsid w:val="00D604A0"/>
    <w:rsid w:val="00D607A1"/>
    <w:rsid w:val="00D61096"/>
    <w:rsid w:val="00D616A5"/>
    <w:rsid w:val="00D61724"/>
    <w:rsid w:val="00D618B0"/>
    <w:rsid w:val="00D62666"/>
    <w:rsid w:val="00D63913"/>
    <w:rsid w:val="00D63C52"/>
    <w:rsid w:val="00D64445"/>
    <w:rsid w:val="00D64849"/>
    <w:rsid w:val="00D661A1"/>
    <w:rsid w:val="00D661F8"/>
    <w:rsid w:val="00D6629F"/>
    <w:rsid w:val="00D6749D"/>
    <w:rsid w:val="00D675A7"/>
    <w:rsid w:val="00D67818"/>
    <w:rsid w:val="00D67C0C"/>
    <w:rsid w:val="00D7049A"/>
    <w:rsid w:val="00D7055F"/>
    <w:rsid w:val="00D721DC"/>
    <w:rsid w:val="00D72BEF"/>
    <w:rsid w:val="00D73512"/>
    <w:rsid w:val="00D73B44"/>
    <w:rsid w:val="00D74BD4"/>
    <w:rsid w:val="00D74D3F"/>
    <w:rsid w:val="00D74EB3"/>
    <w:rsid w:val="00D75039"/>
    <w:rsid w:val="00D75485"/>
    <w:rsid w:val="00D75834"/>
    <w:rsid w:val="00D758F0"/>
    <w:rsid w:val="00D76A18"/>
    <w:rsid w:val="00D76A66"/>
    <w:rsid w:val="00D776FE"/>
    <w:rsid w:val="00D77961"/>
    <w:rsid w:val="00D807EB"/>
    <w:rsid w:val="00D81582"/>
    <w:rsid w:val="00D81646"/>
    <w:rsid w:val="00D81BE9"/>
    <w:rsid w:val="00D823E7"/>
    <w:rsid w:val="00D8282D"/>
    <w:rsid w:val="00D82939"/>
    <w:rsid w:val="00D82A87"/>
    <w:rsid w:val="00D82D0F"/>
    <w:rsid w:val="00D8354C"/>
    <w:rsid w:val="00D8373B"/>
    <w:rsid w:val="00D83A4A"/>
    <w:rsid w:val="00D83BC3"/>
    <w:rsid w:val="00D841DD"/>
    <w:rsid w:val="00D841F8"/>
    <w:rsid w:val="00D84498"/>
    <w:rsid w:val="00D846EA"/>
    <w:rsid w:val="00D85316"/>
    <w:rsid w:val="00D85384"/>
    <w:rsid w:val="00D872DA"/>
    <w:rsid w:val="00D87A8C"/>
    <w:rsid w:val="00D87A9D"/>
    <w:rsid w:val="00D87ADF"/>
    <w:rsid w:val="00D908D1"/>
    <w:rsid w:val="00D90BAF"/>
    <w:rsid w:val="00D90D63"/>
    <w:rsid w:val="00D90EDB"/>
    <w:rsid w:val="00D91D1A"/>
    <w:rsid w:val="00D91EC0"/>
    <w:rsid w:val="00D926DD"/>
    <w:rsid w:val="00D926FE"/>
    <w:rsid w:val="00D927EB"/>
    <w:rsid w:val="00D92BAF"/>
    <w:rsid w:val="00D932C2"/>
    <w:rsid w:val="00D93B1C"/>
    <w:rsid w:val="00D93DC5"/>
    <w:rsid w:val="00D93F1D"/>
    <w:rsid w:val="00D946DA"/>
    <w:rsid w:val="00D9512A"/>
    <w:rsid w:val="00D96A21"/>
    <w:rsid w:val="00D9751D"/>
    <w:rsid w:val="00D97F0D"/>
    <w:rsid w:val="00D97F72"/>
    <w:rsid w:val="00DA071B"/>
    <w:rsid w:val="00DA09AF"/>
    <w:rsid w:val="00DA0D55"/>
    <w:rsid w:val="00DA12ED"/>
    <w:rsid w:val="00DA1728"/>
    <w:rsid w:val="00DA1D5B"/>
    <w:rsid w:val="00DA2301"/>
    <w:rsid w:val="00DA3199"/>
    <w:rsid w:val="00DA3545"/>
    <w:rsid w:val="00DA3FA8"/>
    <w:rsid w:val="00DA4279"/>
    <w:rsid w:val="00DA4874"/>
    <w:rsid w:val="00DA4F88"/>
    <w:rsid w:val="00DA50F7"/>
    <w:rsid w:val="00DA5112"/>
    <w:rsid w:val="00DA5BC2"/>
    <w:rsid w:val="00DA6120"/>
    <w:rsid w:val="00DA7710"/>
    <w:rsid w:val="00DA79B5"/>
    <w:rsid w:val="00DB0D82"/>
    <w:rsid w:val="00DB18B0"/>
    <w:rsid w:val="00DB25E1"/>
    <w:rsid w:val="00DB2CF6"/>
    <w:rsid w:val="00DB356F"/>
    <w:rsid w:val="00DB3926"/>
    <w:rsid w:val="00DB3C5C"/>
    <w:rsid w:val="00DB42BF"/>
    <w:rsid w:val="00DB4C81"/>
    <w:rsid w:val="00DB513B"/>
    <w:rsid w:val="00DB705B"/>
    <w:rsid w:val="00DB78C5"/>
    <w:rsid w:val="00DB7D5F"/>
    <w:rsid w:val="00DC0352"/>
    <w:rsid w:val="00DC09DA"/>
    <w:rsid w:val="00DC0D8B"/>
    <w:rsid w:val="00DC10A2"/>
    <w:rsid w:val="00DC1442"/>
    <w:rsid w:val="00DC173B"/>
    <w:rsid w:val="00DC1E66"/>
    <w:rsid w:val="00DC240F"/>
    <w:rsid w:val="00DC260F"/>
    <w:rsid w:val="00DC267E"/>
    <w:rsid w:val="00DC2BC1"/>
    <w:rsid w:val="00DC433F"/>
    <w:rsid w:val="00DC46C3"/>
    <w:rsid w:val="00DC479B"/>
    <w:rsid w:val="00DC5146"/>
    <w:rsid w:val="00DC5BF0"/>
    <w:rsid w:val="00DC5C45"/>
    <w:rsid w:val="00DC67F1"/>
    <w:rsid w:val="00DC68DF"/>
    <w:rsid w:val="00DC7B5A"/>
    <w:rsid w:val="00DD0561"/>
    <w:rsid w:val="00DD087E"/>
    <w:rsid w:val="00DD0A0A"/>
    <w:rsid w:val="00DD0ACE"/>
    <w:rsid w:val="00DD0CBE"/>
    <w:rsid w:val="00DD0D9D"/>
    <w:rsid w:val="00DD2549"/>
    <w:rsid w:val="00DD2BC5"/>
    <w:rsid w:val="00DD3A0B"/>
    <w:rsid w:val="00DD4339"/>
    <w:rsid w:val="00DD4880"/>
    <w:rsid w:val="00DD563B"/>
    <w:rsid w:val="00DD625F"/>
    <w:rsid w:val="00DD6C32"/>
    <w:rsid w:val="00DD74F6"/>
    <w:rsid w:val="00DD779E"/>
    <w:rsid w:val="00DD794C"/>
    <w:rsid w:val="00DD7A2B"/>
    <w:rsid w:val="00DD7C82"/>
    <w:rsid w:val="00DE00C1"/>
    <w:rsid w:val="00DE0916"/>
    <w:rsid w:val="00DE1195"/>
    <w:rsid w:val="00DE1816"/>
    <w:rsid w:val="00DE1C97"/>
    <w:rsid w:val="00DE23AB"/>
    <w:rsid w:val="00DE2849"/>
    <w:rsid w:val="00DE335B"/>
    <w:rsid w:val="00DE3374"/>
    <w:rsid w:val="00DE39B7"/>
    <w:rsid w:val="00DE39B9"/>
    <w:rsid w:val="00DE3A2B"/>
    <w:rsid w:val="00DE3A3F"/>
    <w:rsid w:val="00DE48BB"/>
    <w:rsid w:val="00DE504A"/>
    <w:rsid w:val="00DE510B"/>
    <w:rsid w:val="00DE51CA"/>
    <w:rsid w:val="00DE51D8"/>
    <w:rsid w:val="00DE5DEC"/>
    <w:rsid w:val="00DE65DE"/>
    <w:rsid w:val="00DE6B63"/>
    <w:rsid w:val="00DE6E8C"/>
    <w:rsid w:val="00DE708C"/>
    <w:rsid w:val="00DE72E3"/>
    <w:rsid w:val="00DE73EE"/>
    <w:rsid w:val="00DE7F76"/>
    <w:rsid w:val="00DF0924"/>
    <w:rsid w:val="00DF1980"/>
    <w:rsid w:val="00DF2B76"/>
    <w:rsid w:val="00DF2D64"/>
    <w:rsid w:val="00DF36D3"/>
    <w:rsid w:val="00DF389D"/>
    <w:rsid w:val="00DF434F"/>
    <w:rsid w:val="00DF4724"/>
    <w:rsid w:val="00DF4D73"/>
    <w:rsid w:val="00DF548A"/>
    <w:rsid w:val="00DF56BF"/>
    <w:rsid w:val="00DF6989"/>
    <w:rsid w:val="00DF6DEB"/>
    <w:rsid w:val="00DF6EDD"/>
    <w:rsid w:val="00DF79C3"/>
    <w:rsid w:val="00E0013D"/>
    <w:rsid w:val="00E004A6"/>
    <w:rsid w:val="00E00AFB"/>
    <w:rsid w:val="00E00B04"/>
    <w:rsid w:val="00E00EB3"/>
    <w:rsid w:val="00E01D8B"/>
    <w:rsid w:val="00E02924"/>
    <w:rsid w:val="00E0328E"/>
    <w:rsid w:val="00E03467"/>
    <w:rsid w:val="00E0361E"/>
    <w:rsid w:val="00E0363B"/>
    <w:rsid w:val="00E0382E"/>
    <w:rsid w:val="00E03EFC"/>
    <w:rsid w:val="00E03F74"/>
    <w:rsid w:val="00E045C6"/>
    <w:rsid w:val="00E04758"/>
    <w:rsid w:val="00E0481A"/>
    <w:rsid w:val="00E05265"/>
    <w:rsid w:val="00E05269"/>
    <w:rsid w:val="00E0618C"/>
    <w:rsid w:val="00E078F2"/>
    <w:rsid w:val="00E10014"/>
    <w:rsid w:val="00E1072E"/>
    <w:rsid w:val="00E10ABA"/>
    <w:rsid w:val="00E10D3A"/>
    <w:rsid w:val="00E11815"/>
    <w:rsid w:val="00E11999"/>
    <w:rsid w:val="00E122BF"/>
    <w:rsid w:val="00E1343F"/>
    <w:rsid w:val="00E1344C"/>
    <w:rsid w:val="00E13467"/>
    <w:rsid w:val="00E13484"/>
    <w:rsid w:val="00E13669"/>
    <w:rsid w:val="00E13759"/>
    <w:rsid w:val="00E13B4B"/>
    <w:rsid w:val="00E14121"/>
    <w:rsid w:val="00E14162"/>
    <w:rsid w:val="00E15C7D"/>
    <w:rsid w:val="00E15DE0"/>
    <w:rsid w:val="00E15DF6"/>
    <w:rsid w:val="00E160E9"/>
    <w:rsid w:val="00E16733"/>
    <w:rsid w:val="00E167DA"/>
    <w:rsid w:val="00E20B91"/>
    <w:rsid w:val="00E21849"/>
    <w:rsid w:val="00E218DA"/>
    <w:rsid w:val="00E21F75"/>
    <w:rsid w:val="00E2290E"/>
    <w:rsid w:val="00E22C49"/>
    <w:rsid w:val="00E232AA"/>
    <w:rsid w:val="00E2340C"/>
    <w:rsid w:val="00E23739"/>
    <w:rsid w:val="00E2423D"/>
    <w:rsid w:val="00E244AD"/>
    <w:rsid w:val="00E256C9"/>
    <w:rsid w:val="00E25BC7"/>
    <w:rsid w:val="00E25FF0"/>
    <w:rsid w:val="00E260D0"/>
    <w:rsid w:val="00E267AC"/>
    <w:rsid w:val="00E269B6"/>
    <w:rsid w:val="00E2748E"/>
    <w:rsid w:val="00E304E3"/>
    <w:rsid w:val="00E30B92"/>
    <w:rsid w:val="00E316AA"/>
    <w:rsid w:val="00E31EAB"/>
    <w:rsid w:val="00E323D5"/>
    <w:rsid w:val="00E32519"/>
    <w:rsid w:val="00E326C3"/>
    <w:rsid w:val="00E32C35"/>
    <w:rsid w:val="00E32F28"/>
    <w:rsid w:val="00E33362"/>
    <w:rsid w:val="00E33B28"/>
    <w:rsid w:val="00E342A1"/>
    <w:rsid w:val="00E34E2C"/>
    <w:rsid w:val="00E350BA"/>
    <w:rsid w:val="00E35498"/>
    <w:rsid w:val="00E354EB"/>
    <w:rsid w:val="00E36203"/>
    <w:rsid w:val="00E366FC"/>
    <w:rsid w:val="00E36960"/>
    <w:rsid w:val="00E36CC6"/>
    <w:rsid w:val="00E36DDD"/>
    <w:rsid w:val="00E37235"/>
    <w:rsid w:val="00E3738D"/>
    <w:rsid w:val="00E37CC5"/>
    <w:rsid w:val="00E37F65"/>
    <w:rsid w:val="00E40EA6"/>
    <w:rsid w:val="00E41B6E"/>
    <w:rsid w:val="00E42810"/>
    <w:rsid w:val="00E42B2B"/>
    <w:rsid w:val="00E431F9"/>
    <w:rsid w:val="00E4375F"/>
    <w:rsid w:val="00E43C20"/>
    <w:rsid w:val="00E43C8B"/>
    <w:rsid w:val="00E44154"/>
    <w:rsid w:val="00E443FD"/>
    <w:rsid w:val="00E44D5F"/>
    <w:rsid w:val="00E44F17"/>
    <w:rsid w:val="00E473FA"/>
    <w:rsid w:val="00E47447"/>
    <w:rsid w:val="00E4789C"/>
    <w:rsid w:val="00E50251"/>
    <w:rsid w:val="00E50BA9"/>
    <w:rsid w:val="00E50CDA"/>
    <w:rsid w:val="00E50DDB"/>
    <w:rsid w:val="00E50EC2"/>
    <w:rsid w:val="00E5103C"/>
    <w:rsid w:val="00E51F13"/>
    <w:rsid w:val="00E52827"/>
    <w:rsid w:val="00E53B1C"/>
    <w:rsid w:val="00E544BF"/>
    <w:rsid w:val="00E55276"/>
    <w:rsid w:val="00E5562B"/>
    <w:rsid w:val="00E559C7"/>
    <w:rsid w:val="00E55CA0"/>
    <w:rsid w:val="00E564BB"/>
    <w:rsid w:val="00E565B8"/>
    <w:rsid w:val="00E56814"/>
    <w:rsid w:val="00E5785E"/>
    <w:rsid w:val="00E5787F"/>
    <w:rsid w:val="00E57F02"/>
    <w:rsid w:val="00E600E2"/>
    <w:rsid w:val="00E607BB"/>
    <w:rsid w:val="00E61510"/>
    <w:rsid w:val="00E61921"/>
    <w:rsid w:val="00E61DB9"/>
    <w:rsid w:val="00E623AD"/>
    <w:rsid w:val="00E62E6E"/>
    <w:rsid w:val="00E63398"/>
    <w:rsid w:val="00E63AD6"/>
    <w:rsid w:val="00E63CEE"/>
    <w:rsid w:val="00E63F84"/>
    <w:rsid w:val="00E65431"/>
    <w:rsid w:val="00E65D75"/>
    <w:rsid w:val="00E66723"/>
    <w:rsid w:val="00E672B4"/>
    <w:rsid w:val="00E67451"/>
    <w:rsid w:val="00E675FF"/>
    <w:rsid w:val="00E706F5"/>
    <w:rsid w:val="00E7084E"/>
    <w:rsid w:val="00E70BE7"/>
    <w:rsid w:val="00E71108"/>
    <w:rsid w:val="00E7159E"/>
    <w:rsid w:val="00E7250C"/>
    <w:rsid w:val="00E725F0"/>
    <w:rsid w:val="00E72758"/>
    <w:rsid w:val="00E727E3"/>
    <w:rsid w:val="00E72DD8"/>
    <w:rsid w:val="00E72FE0"/>
    <w:rsid w:val="00E7361D"/>
    <w:rsid w:val="00E74484"/>
    <w:rsid w:val="00E74B78"/>
    <w:rsid w:val="00E74D29"/>
    <w:rsid w:val="00E75823"/>
    <w:rsid w:val="00E760DA"/>
    <w:rsid w:val="00E76206"/>
    <w:rsid w:val="00E76208"/>
    <w:rsid w:val="00E76524"/>
    <w:rsid w:val="00E76742"/>
    <w:rsid w:val="00E76F1E"/>
    <w:rsid w:val="00E76F9A"/>
    <w:rsid w:val="00E771BA"/>
    <w:rsid w:val="00E7742D"/>
    <w:rsid w:val="00E803EB"/>
    <w:rsid w:val="00E807CE"/>
    <w:rsid w:val="00E80B0F"/>
    <w:rsid w:val="00E80FB8"/>
    <w:rsid w:val="00E8158D"/>
    <w:rsid w:val="00E81EED"/>
    <w:rsid w:val="00E81F00"/>
    <w:rsid w:val="00E82075"/>
    <w:rsid w:val="00E824BE"/>
    <w:rsid w:val="00E8265D"/>
    <w:rsid w:val="00E833E5"/>
    <w:rsid w:val="00E83A0F"/>
    <w:rsid w:val="00E8474A"/>
    <w:rsid w:val="00E871B6"/>
    <w:rsid w:val="00E87249"/>
    <w:rsid w:val="00E87BDF"/>
    <w:rsid w:val="00E87E80"/>
    <w:rsid w:val="00E87FEE"/>
    <w:rsid w:val="00E90433"/>
    <w:rsid w:val="00E90A3D"/>
    <w:rsid w:val="00E90B44"/>
    <w:rsid w:val="00E9111A"/>
    <w:rsid w:val="00E91954"/>
    <w:rsid w:val="00E92D6D"/>
    <w:rsid w:val="00E94568"/>
    <w:rsid w:val="00E94F04"/>
    <w:rsid w:val="00E95D18"/>
    <w:rsid w:val="00E95FD9"/>
    <w:rsid w:val="00E96009"/>
    <w:rsid w:val="00E9650E"/>
    <w:rsid w:val="00E96583"/>
    <w:rsid w:val="00E96EF9"/>
    <w:rsid w:val="00EA0658"/>
    <w:rsid w:val="00EA0740"/>
    <w:rsid w:val="00EA0A99"/>
    <w:rsid w:val="00EA0E91"/>
    <w:rsid w:val="00EA108C"/>
    <w:rsid w:val="00EA17E7"/>
    <w:rsid w:val="00EA1B7A"/>
    <w:rsid w:val="00EA1D06"/>
    <w:rsid w:val="00EA28B0"/>
    <w:rsid w:val="00EA2C9E"/>
    <w:rsid w:val="00EA34D2"/>
    <w:rsid w:val="00EA35D9"/>
    <w:rsid w:val="00EA3CB4"/>
    <w:rsid w:val="00EA414C"/>
    <w:rsid w:val="00EA463A"/>
    <w:rsid w:val="00EA4E9A"/>
    <w:rsid w:val="00EA5589"/>
    <w:rsid w:val="00EA55DB"/>
    <w:rsid w:val="00EA5859"/>
    <w:rsid w:val="00EA5BC6"/>
    <w:rsid w:val="00EA6114"/>
    <w:rsid w:val="00EA6A43"/>
    <w:rsid w:val="00EA6B8F"/>
    <w:rsid w:val="00EA6C98"/>
    <w:rsid w:val="00EA7093"/>
    <w:rsid w:val="00EA7181"/>
    <w:rsid w:val="00EA73E6"/>
    <w:rsid w:val="00EA7A68"/>
    <w:rsid w:val="00EA7C65"/>
    <w:rsid w:val="00EA7CFF"/>
    <w:rsid w:val="00EB0864"/>
    <w:rsid w:val="00EB0D38"/>
    <w:rsid w:val="00EB1595"/>
    <w:rsid w:val="00EB1E1F"/>
    <w:rsid w:val="00EB213C"/>
    <w:rsid w:val="00EB21EF"/>
    <w:rsid w:val="00EB25C6"/>
    <w:rsid w:val="00EB28C3"/>
    <w:rsid w:val="00EB30D5"/>
    <w:rsid w:val="00EB34E5"/>
    <w:rsid w:val="00EB3B73"/>
    <w:rsid w:val="00EB3CFD"/>
    <w:rsid w:val="00EB456F"/>
    <w:rsid w:val="00EB5146"/>
    <w:rsid w:val="00EB5639"/>
    <w:rsid w:val="00EB5666"/>
    <w:rsid w:val="00EB5BA5"/>
    <w:rsid w:val="00EB63AD"/>
    <w:rsid w:val="00EB65E4"/>
    <w:rsid w:val="00EB6C12"/>
    <w:rsid w:val="00EB6CB7"/>
    <w:rsid w:val="00EB6F01"/>
    <w:rsid w:val="00EB7615"/>
    <w:rsid w:val="00EB797E"/>
    <w:rsid w:val="00EC02BE"/>
    <w:rsid w:val="00EC0E0D"/>
    <w:rsid w:val="00EC136D"/>
    <w:rsid w:val="00EC183A"/>
    <w:rsid w:val="00EC1864"/>
    <w:rsid w:val="00EC273C"/>
    <w:rsid w:val="00EC32C9"/>
    <w:rsid w:val="00EC37C7"/>
    <w:rsid w:val="00EC403E"/>
    <w:rsid w:val="00EC4896"/>
    <w:rsid w:val="00EC5E88"/>
    <w:rsid w:val="00EC6AE7"/>
    <w:rsid w:val="00EC735E"/>
    <w:rsid w:val="00EC7527"/>
    <w:rsid w:val="00EC7686"/>
    <w:rsid w:val="00EC77A3"/>
    <w:rsid w:val="00ED063B"/>
    <w:rsid w:val="00ED1332"/>
    <w:rsid w:val="00ED2306"/>
    <w:rsid w:val="00ED26B3"/>
    <w:rsid w:val="00ED2E0D"/>
    <w:rsid w:val="00ED5A9F"/>
    <w:rsid w:val="00ED5AA9"/>
    <w:rsid w:val="00ED5B34"/>
    <w:rsid w:val="00ED5EE7"/>
    <w:rsid w:val="00ED5FF4"/>
    <w:rsid w:val="00ED646E"/>
    <w:rsid w:val="00ED65FC"/>
    <w:rsid w:val="00ED69C6"/>
    <w:rsid w:val="00EE01AB"/>
    <w:rsid w:val="00EE038C"/>
    <w:rsid w:val="00EE051F"/>
    <w:rsid w:val="00EE1156"/>
    <w:rsid w:val="00EE1BDB"/>
    <w:rsid w:val="00EE1CFE"/>
    <w:rsid w:val="00EE271E"/>
    <w:rsid w:val="00EE28CD"/>
    <w:rsid w:val="00EE294F"/>
    <w:rsid w:val="00EE2956"/>
    <w:rsid w:val="00EE2E0A"/>
    <w:rsid w:val="00EE3325"/>
    <w:rsid w:val="00EE34B0"/>
    <w:rsid w:val="00EE3573"/>
    <w:rsid w:val="00EE3620"/>
    <w:rsid w:val="00EE3645"/>
    <w:rsid w:val="00EE37D5"/>
    <w:rsid w:val="00EE499D"/>
    <w:rsid w:val="00EE5F4D"/>
    <w:rsid w:val="00EE6369"/>
    <w:rsid w:val="00EE6973"/>
    <w:rsid w:val="00EE6E28"/>
    <w:rsid w:val="00EE7155"/>
    <w:rsid w:val="00EE72B1"/>
    <w:rsid w:val="00EE76D5"/>
    <w:rsid w:val="00EE7805"/>
    <w:rsid w:val="00EF0A47"/>
    <w:rsid w:val="00EF0DFD"/>
    <w:rsid w:val="00EF108E"/>
    <w:rsid w:val="00EF1440"/>
    <w:rsid w:val="00EF15D6"/>
    <w:rsid w:val="00EF1B44"/>
    <w:rsid w:val="00EF1EF8"/>
    <w:rsid w:val="00EF324C"/>
    <w:rsid w:val="00EF388E"/>
    <w:rsid w:val="00EF3895"/>
    <w:rsid w:val="00EF389A"/>
    <w:rsid w:val="00EF3A2E"/>
    <w:rsid w:val="00EF3A63"/>
    <w:rsid w:val="00EF56DD"/>
    <w:rsid w:val="00EF59CA"/>
    <w:rsid w:val="00EF5B1F"/>
    <w:rsid w:val="00EF5F52"/>
    <w:rsid w:val="00EF62D4"/>
    <w:rsid w:val="00EF7028"/>
    <w:rsid w:val="00EF7212"/>
    <w:rsid w:val="00EF76A7"/>
    <w:rsid w:val="00EF76DB"/>
    <w:rsid w:val="00F001AD"/>
    <w:rsid w:val="00F005A0"/>
    <w:rsid w:val="00F0082C"/>
    <w:rsid w:val="00F00E86"/>
    <w:rsid w:val="00F015A2"/>
    <w:rsid w:val="00F015D9"/>
    <w:rsid w:val="00F0218B"/>
    <w:rsid w:val="00F02734"/>
    <w:rsid w:val="00F02F83"/>
    <w:rsid w:val="00F03580"/>
    <w:rsid w:val="00F03784"/>
    <w:rsid w:val="00F03A72"/>
    <w:rsid w:val="00F03E9B"/>
    <w:rsid w:val="00F0405D"/>
    <w:rsid w:val="00F04485"/>
    <w:rsid w:val="00F051C7"/>
    <w:rsid w:val="00F05467"/>
    <w:rsid w:val="00F054B6"/>
    <w:rsid w:val="00F06065"/>
    <w:rsid w:val="00F062B4"/>
    <w:rsid w:val="00F0634C"/>
    <w:rsid w:val="00F06C0C"/>
    <w:rsid w:val="00F0775A"/>
    <w:rsid w:val="00F07E0C"/>
    <w:rsid w:val="00F1088B"/>
    <w:rsid w:val="00F108E2"/>
    <w:rsid w:val="00F10BCF"/>
    <w:rsid w:val="00F11494"/>
    <w:rsid w:val="00F1171A"/>
    <w:rsid w:val="00F12692"/>
    <w:rsid w:val="00F12D1A"/>
    <w:rsid w:val="00F12E20"/>
    <w:rsid w:val="00F136D7"/>
    <w:rsid w:val="00F14F80"/>
    <w:rsid w:val="00F16446"/>
    <w:rsid w:val="00F16AF7"/>
    <w:rsid w:val="00F16CB5"/>
    <w:rsid w:val="00F17174"/>
    <w:rsid w:val="00F173A1"/>
    <w:rsid w:val="00F17D9E"/>
    <w:rsid w:val="00F17FE4"/>
    <w:rsid w:val="00F20264"/>
    <w:rsid w:val="00F20D29"/>
    <w:rsid w:val="00F22254"/>
    <w:rsid w:val="00F223A6"/>
    <w:rsid w:val="00F22773"/>
    <w:rsid w:val="00F240D7"/>
    <w:rsid w:val="00F242BE"/>
    <w:rsid w:val="00F243C4"/>
    <w:rsid w:val="00F244F0"/>
    <w:rsid w:val="00F248B7"/>
    <w:rsid w:val="00F24ADE"/>
    <w:rsid w:val="00F256EC"/>
    <w:rsid w:val="00F25760"/>
    <w:rsid w:val="00F25A9B"/>
    <w:rsid w:val="00F25C71"/>
    <w:rsid w:val="00F2611B"/>
    <w:rsid w:val="00F264B1"/>
    <w:rsid w:val="00F27808"/>
    <w:rsid w:val="00F27EA5"/>
    <w:rsid w:val="00F30078"/>
    <w:rsid w:val="00F309F3"/>
    <w:rsid w:val="00F31335"/>
    <w:rsid w:val="00F3177D"/>
    <w:rsid w:val="00F3184C"/>
    <w:rsid w:val="00F31D27"/>
    <w:rsid w:val="00F32790"/>
    <w:rsid w:val="00F3285B"/>
    <w:rsid w:val="00F332D2"/>
    <w:rsid w:val="00F33DC5"/>
    <w:rsid w:val="00F3430F"/>
    <w:rsid w:val="00F34912"/>
    <w:rsid w:val="00F353BA"/>
    <w:rsid w:val="00F3587F"/>
    <w:rsid w:val="00F364C2"/>
    <w:rsid w:val="00F36898"/>
    <w:rsid w:val="00F36EC6"/>
    <w:rsid w:val="00F37214"/>
    <w:rsid w:val="00F41591"/>
    <w:rsid w:val="00F41A09"/>
    <w:rsid w:val="00F420EF"/>
    <w:rsid w:val="00F42F71"/>
    <w:rsid w:val="00F43521"/>
    <w:rsid w:val="00F43BAF"/>
    <w:rsid w:val="00F44C4D"/>
    <w:rsid w:val="00F451C1"/>
    <w:rsid w:val="00F456A3"/>
    <w:rsid w:val="00F46131"/>
    <w:rsid w:val="00F46517"/>
    <w:rsid w:val="00F465AD"/>
    <w:rsid w:val="00F46CF8"/>
    <w:rsid w:val="00F46D09"/>
    <w:rsid w:val="00F473C3"/>
    <w:rsid w:val="00F476A4"/>
    <w:rsid w:val="00F47A5B"/>
    <w:rsid w:val="00F506DC"/>
    <w:rsid w:val="00F50DC6"/>
    <w:rsid w:val="00F51772"/>
    <w:rsid w:val="00F521D5"/>
    <w:rsid w:val="00F53071"/>
    <w:rsid w:val="00F53365"/>
    <w:rsid w:val="00F54697"/>
    <w:rsid w:val="00F56BAE"/>
    <w:rsid w:val="00F5744B"/>
    <w:rsid w:val="00F57632"/>
    <w:rsid w:val="00F579A1"/>
    <w:rsid w:val="00F602C9"/>
    <w:rsid w:val="00F608EE"/>
    <w:rsid w:val="00F62B66"/>
    <w:rsid w:val="00F62C96"/>
    <w:rsid w:val="00F63175"/>
    <w:rsid w:val="00F6526C"/>
    <w:rsid w:val="00F65C8B"/>
    <w:rsid w:val="00F65DE0"/>
    <w:rsid w:val="00F65E9D"/>
    <w:rsid w:val="00F66269"/>
    <w:rsid w:val="00F6691B"/>
    <w:rsid w:val="00F669CE"/>
    <w:rsid w:val="00F66BA9"/>
    <w:rsid w:val="00F67146"/>
    <w:rsid w:val="00F674B9"/>
    <w:rsid w:val="00F67A74"/>
    <w:rsid w:val="00F67DFC"/>
    <w:rsid w:val="00F67FF1"/>
    <w:rsid w:val="00F702AC"/>
    <w:rsid w:val="00F704E4"/>
    <w:rsid w:val="00F7051D"/>
    <w:rsid w:val="00F70B1D"/>
    <w:rsid w:val="00F712A1"/>
    <w:rsid w:val="00F71C04"/>
    <w:rsid w:val="00F71F65"/>
    <w:rsid w:val="00F7297B"/>
    <w:rsid w:val="00F72D9C"/>
    <w:rsid w:val="00F73164"/>
    <w:rsid w:val="00F73A22"/>
    <w:rsid w:val="00F74355"/>
    <w:rsid w:val="00F748E4"/>
    <w:rsid w:val="00F75043"/>
    <w:rsid w:val="00F75878"/>
    <w:rsid w:val="00F759D0"/>
    <w:rsid w:val="00F75E95"/>
    <w:rsid w:val="00F766A7"/>
    <w:rsid w:val="00F77DDC"/>
    <w:rsid w:val="00F8004F"/>
    <w:rsid w:val="00F80825"/>
    <w:rsid w:val="00F80BF1"/>
    <w:rsid w:val="00F81E48"/>
    <w:rsid w:val="00F81F60"/>
    <w:rsid w:val="00F82915"/>
    <w:rsid w:val="00F830ED"/>
    <w:rsid w:val="00F831D4"/>
    <w:rsid w:val="00F839C4"/>
    <w:rsid w:val="00F83DE4"/>
    <w:rsid w:val="00F83E38"/>
    <w:rsid w:val="00F83F77"/>
    <w:rsid w:val="00F84781"/>
    <w:rsid w:val="00F84C49"/>
    <w:rsid w:val="00F84CAB"/>
    <w:rsid w:val="00F854C3"/>
    <w:rsid w:val="00F85B7E"/>
    <w:rsid w:val="00F85E45"/>
    <w:rsid w:val="00F86484"/>
    <w:rsid w:val="00F867B6"/>
    <w:rsid w:val="00F86A0C"/>
    <w:rsid w:val="00F86E6A"/>
    <w:rsid w:val="00F8712C"/>
    <w:rsid w:val="00F904A1"/>
    <w:rsid w:val="00F90E67"/>
    <w:rsid w:val="00F91091"/>
    <w:rsid w:val="00F911C3"/>
    <w:rsid w:val="00F912D3"/>
    <w:rsid w:val="00F9151C"/>
    <w:rsid w:val="00F91853"/>
    <w:rsid w:val="00F91E1F"/>
    <w:rsid w:val="00F92AAF"/>
    <w:rsid w:val="00F9460C"/>
    <w:rsid w:val="00F947E0"/>
    <w:rsid w:val="00F94C5F"/>
    <w:rsid w:val="00F94E53"/>
    <w:rsid w:val="00F94F26"/>
    <w:rsid w:val="00F94FB3"/>
    <w:rsid w:val="00F9527E"/>
    <w:rsid w:val="00F95482"/>
    <w:rsid w:val="00F95887"/>
    <w:rsid w:val="00F95BE9"/>
    <w:rsid w:val="00F95F22"/>
    <w:rsid w:val="00F96A4F"/>
    <w:rsid w:val="00F96FF9"/>
    <w:rsid w:val="00F97102"/>
    <w:rsid w:val="00F9756B"/>
    <w:rsid w:val="00F97A17"/>
    <w:rsid w:val="00FA0D64"/>
    <w:rsid w:val="00FA0F41"/>
    <w:rsid w:val="00FA1B0B"/>
    <w:rsid w:val="00FA273C"/>
    <w:rsid w:val="00FA2A39"/>
    <w:rsid w:val="00FA3494"/>
    <w:rsid w:val="00FA4AF1"/>
    <w:rsid w:val="00FA4B40"/>
    <w:rsid w:val="00FA4E03"/>
    <w:rsid w:val="00FA5229"/>
    <w:rsid w:val="00FA577A"/>
    <w:rsid w:val="00FA57C6"/>
    <w:rsid w:val="00FA5888"/>
    <w:rsid w:val="00FA5C74"/>
    <w:rsid w:val="00FA606B"/>
    <w:rsid w:val="00FA6268"/>
    <w:rsid w:val="00FA6523"/>
    <w:rsid w:val="00FA6786"/>
    <w:rsid w:val="00FA67D5"/>
    <w:rsid w:val="00FA6F7D"/>
    <w:rsid w:val="00FA7DA4"/>
    <w:rsid w:val="00FB036D"/>
    <w:rsid w:val="00FB0958"/>
    <w:rsid w:val="00FB104E"/>
    <w:rsid w:val="00FB2574"/>
    <w:rsid w:val="00FB2FB6"/>
    <w:rsid w:val="00FB365F"/>
    <w:rsid w:val="00FB3A0C"/>
    <w:rsid w:val="00FB3BB2"/>
    <w:rsid w:val="00FB578D"/>
    <w:rsid w:val="00FB581F"/>
    <w:rsid w:val="00FB62E2"/>
    <w:rsid w:val="00FB6557"/>
    <w:rsid w:val="00FB6973"/>
    <w:rsid w:val="00FB749D"/>
    <w:rsid w:val="00FB7729"/>
    <w:rsid w:val="00FB795A"/>
    <w:rsid w:val="00FC0306"/>
    <w:rsid w:val="00FC18AD"/>
    <w:rsid w:val="00FC1E94"/>
    <w:rsid w:val="00FC23C7"/>
    <w:rsid w:val="00FC24F2"/>
    <w:rsid w:val="00FC2A5C"/>
    <w:rsid w:val="00FC2B1F"/>
    <w:rsid w:val="00FC2F8A"/>
    <w:rsid w:val="00FC3007"/>
    <w:rsid w:val="00FC3242"/>
    <w:rsid w:val="00FC3271"/>
    <w:rsid w:val="00FC405E"/>
    <w:rsid w:val="00FC4107"/>
    <w:rsid w:val="00FC51A3"/>
    <w:rsid w:val="00FC6C68"/>
    <w:rsid w:val="00FC6CFB"/>
    <w:rsid w:val="00FC6D7C"/>
    <w:rsid w:val="00FC7010"/>
    <w:rsid w:val="00FC7A41"/>
    <w:rsid w:val="00FD009C"/>
    <w:rsid w:val="00FD013E"/>
    <w:rsid w:val="00FD147C"/>
    <w:rsid w:val="00FD19C6"/>
    <w:rsid w:val="00FD1AEF"/>
    <w:rsid w:val="00FD1FAB"/>
    <w:rsid w:val="00FD2C20"/>
    <w:rsid w:val="00FD2C81"/>
    <w:rsid w:val="00FD2D0E"/>
    <w:rsid w:val="00FD2ECA"/>
    <w:rsid w:val="00FD2EFC"/>
    <w:rsid w:val="00FD3B6B"/>
    <w:rsid w:val="00FD4328"/>
    <w:rsid w:val="00FD546D"/>
    <w:rsid w:val="00FD595F"/>
    <w:rsid w:val="00FD5B05"/>
    <w:rsid w:val="00FD5FE3"/>
    <w:rsid w:val="00FD606C"/>
    <w:rsid w:val="00FD64AB"/>
    <w:rsid w:val="00FD6F83"/>
    <w:rsid w:val="00FD7026"/>
    <w:rsid w:val="00FD7E3E"/>
    <w:rsid w:val="00FE008C"/>
    <w:rsid w:val="00FE0315"/>
    <w:rsid w:val="00FE05DB"/>
    <w:rsid w:val="00FE0BE0"/>
    <w:rsid w:val="00FE0D06"/>
    <w:rsid w:val="00FE1292"/>
    <w:rsid w:val="00FE1777"/>
    <w:rsid w:val="00FE22BC"/>
    <w:rsid w:val="00FE263B"/>
    <w:rsid w:val="00FE2A41"/>
    <w:rsid w:val="00FE2E5C"/>
    <w:rsid w:val="00FE3485"/>
    <w:rsid w:val="00FE352F"/>
    <w:rsid w:val="00FE392B"/>
    <w:rsid w:val="00FE3B0A"/>
    <w:rsid w:val="00FE3E49"/>
    <w:rsid w:val="00FE47FB"/>
    <w:rsid w:val="00FE4A2F"/>
    <w:rsid w:val="00FE4AB2"/>
    <w:rsid w:val="00FE4C6B"/>
    <w:rsid w:val="00FE4FF9"/>
    <w:rsid w:val="00FE505F"/>
    <w:rsid w:val="00FE5745"/>
    <w:rsid w:val="00FE5F6F"/>
    <w:rsid w:val="00FE60FC"/>
    <w:rsid w:val="00FE6410"/>
    <w:rsid w:val="00FE6C2B"/>
    <w:rsid w:val="00FE7166"/>
    <w:rsid w:val="00FF06DA"/>
    <w:rsid w:val="00FF084A"/>
    <w:rsid w:val="00FF1368"/>
    <w:rsid w:val="00FF1CC3"/>
    <w:rsid w:val="00FF211F"/>
    <w:rsid w:val="00FF21FD"/>
    <w:rsid w:val="00FF3111"/>
    <w:rsid w:val="00FF311F"/>
    <w:rsid w:val="00FF4079"/>
    <w:rsid w:val="00FF4221"/>
    <w:rsid w:val="00FF4364"/>
    <w:rsid w:val="00FF43BA"/>
    <w:rsid w:val="00FF48F6"/>
    <w:rsid w:val="00FF50BA"/>
    <w:rsid w:val="00FF51BC"/>
    <w:rsid w:val="00FF57D1"/>
    <w:rsid w:val="00FF5A89"/>
    <w:rsid w:val="00FF5EF9"/>
    <w:rsid w:val="00FF61E5"/>
    <w:rsid w:val="00FF65AD"/>
    <w:rsid w:val="00FF6D4B"/>
    <w:rsid w:val="00FF7287"/>
    <w:rsid w:val="00FF76FF"/>
    <w:rsid w:val="00FF7AB5"/>
    <w:rsid w:val="019868F5"/>
    <w:rsid w:val="01E93F69"/>
    <w:rsid w:val="028F2071"/>
    <w:rsid w:val="031422C8"/>
    <w:rsid w:val="032068B5"/>
    <w:rsid w:val="03BA654F"/>
    <w:rsid w:val="03F598DE"/>
    <w:rsid w:val="03FAD5F1"/>
    <w:rsid w:val="04449126"/>
    <w:rsid w:val="04A8E8DA"/>
    <w:rsid w:val="04A95FAE"/>
    <w:rsid w:val="04D18CD1"/>
    <w:rsid w:val="04DF3519"/>
    <w:rsid w:val="051B6BF1"/>
    <w:rsid w:val="05932B00"/>
    <w:rsid w:val="05CAA3D7"/>
    <w:rsid w:val="05DA1FB7"/>
    <w:rsid w:val="05ED630A"/>
    <w:rsid w:val="065E5FBA"/>
    <w:rsid w:val="0682EA93"/>
    <w:rsid w:val="07327BAE"/>
    <w:rsid w:val="0782F398"/>
    <w:rsid w:val="079A176C"/>
    <w:rsid w:val="08CF5944"/>
    <w:rsid w:val="08D058E3"/>
    <w:rsid w:val="09C6246B"/>
    <w:rsid w:val="09E24E82"/>
    <w:rsid w:val="0A6FCB86"/>
    <w:rsid w:val="0AA06A62"/>
    <w:rsid w:val="0B1A3BAA"/>
    <w:rsid w:val="0B268415"/>
    <w:rsid w:val="0B2E51A7"/>
    <w:rsid w:val="0C1F1B4C"/>
    <w:rsid w:val="0C387142"/>
    <w:rsid w:val="0DCFEEE5"/>
    <w:rsid w:val="0E387086"/>
    <w:rsid w:val="0E518DDF"/>
    <w:rsid w:val="0F0CA5D9"/>
    <w:rsid w:val="0F4122D5"/>
    <w:rsid w:val="0FBFDD70"/>
    <w:rsid w:val="1004CD41"/>
    <w:rsid w:val="10BA5EF8"/>
    <w:rsid w:val="11ACB1AE"/>
    <w:rsid w:val="11CA4EFF"/>
    <w:rsid w:val="12214CC0"/>
    <w:rsid w:val="12687884"/>
    <w:rsid w:val="14B51D65"/>
    <w:rsid w:val="16F658E6"/>
    <w:rsid w:val="1751940C"/>
    <w:rsid w:val="175880C9"/>
    <w:rsid w:val="17B848D6"/>
    <w:rsid w:val="182C9673"/>
    <w:rsid w:val="18ABF47B"/>
    <w:rsid w:val="18BA0D33"/>
    <w:rsid w:val="1A2B41C8"/>
    <w:rsid w:val="1AA03184"/>
    <w:rsid w:val="1AA630C0"/>
    <w:rsid w:val="1AF4D2E9"/>
    <w:rsid w:val="1B0280B7"/>
    <w:rsid w:val="1B10C556"/>
    <w:rsid w:val="1BD1BA96"/>
    <w:rsid w:val="1BD94A91"/>
    <w:rsid w:val="1C70B126"/>
    <w:rsid w:val="1C83329F"/>
    <w:rsid w:val="1C83742F"/>
    <w:rsid w:val="1C8CB479"/>
    <w:rsid w:val="1D1D5143"/>
    <w:rsid w:val="1D2B049F"/>
    <w:rsid w:val="1DB9B77D"/>
    <w:rsid w:val="1E7B9148"/>
    <w:rsid w:val="1EFF300D"/>
    <w:rsid w:val="1F015E1D"/>
    <w:rsid w:val="1F5BEE2E"/>
    <w:rsid w:val="1F5DF7F2"/>
    <w:rsid w:val="1F5ED0B9"/>
    <w:rsid w:val="20895847"/>
    <w:rsid w:val="211EA813"/>
    <w:rsid w:val="21BF7872"/>
    <w:rsid w:val="2229CEC2"/>
    <w:rsid w:val="223D85E4"/>
    <w:rsid w:val="225A90FC"/>
    <w:rsid w:val="22E15D80"/>
    <w:rsid w:val="22F8D178"/>
    <w:rsid w:val="2347EB5F"/>
    <w:rsid w:val="234E8FCE"/>
    <w:rsid w:val="23805F88"/>
    <w:rsid w:val="242BB769"/>
    <w:rsid w:val="249F31F9"/>
    <w:rsid w:val="2557672E"/>
    <w:rsid w:val="2572A895"/>
    <w:rsid w:val="25CC1EEA"/>
    <w:rsid w:val="262B6A71"/>
    <w:rsid w:val="2766F0D6"/>
    <w:rsid w:val="28391C9F"/>
    <w:rsid w:val="28894E50"/>
    <w:rsid w:val="28F9D869"/>
    <w:rsid w:val="29236885"/>
    <w:rsid w:val="294326E8"/>
    <w:rsid w:val="2B516E07"/>
    <w:rsid w:val="2BF02FA8"/>
    <w:rsid w:val="2C92927D"/>
    <w:rsid w:val="2CAB6433"/>
    <w:rsid w:val="2CBFD737"/>
    <w:rsid w:val="2CCDDBA9"/>
    <w:rsid w:val="2DDA928B"/>
    <w:rsid w:val="2DF645C4"/>
    <w:rsid w:val="2E8A5563"/>
    <w:rsid w:val="2ED7ACC0"/>
    <w:rsid w:val="2F0277DD"/>
    <w:rsid w:val="2F7B284E"/>
    <w:rsid w:val="2FCE7843"/>
    <w:rsid w:val="30437D2D"/>
    <w:rsid w:val="308404C6"/>
    <w:rsid w:val="3220B56A"/>
    <w:rsid w:val="326283D1"/>
    <w:rsid w:val="33C33907"/>
    <w:rsid w:val="342D376E"/>
    <w:rsid w:val="34654FC9"/>
    <w:rsid w:val="3489D88F"/>
    <w:rsid w:val="34E68E3C"/>
    <w:rsid w:val="350A493A"/>
    <w:rsid w:val="3511ADC8"/>
    <w:rsid w:val="356F4278"/>
    <w:rsid w:val="35C0F819"/>
    <w:rsid w:val="35FE857A"/>
    <w:rsid w:val="35FF3DEF"/>
    <w:rsid w:val="361177C0"/>
    <w:rsid w:val="362ECC5A"/>
    <w:rsid w:val="368F46B7"/>
    <w:rsid w:val="37CF4F9A"/>
    <w:rsid w:val="37DEB10C"/>
    <w:rsid w:val="381192B9"/>
    <w:rsid w:val="38D47AD3"/>
    <w:rsid w:val="38E78714"/>
    <w:rsid w:val="3935E57F"/>
    <w:rsid w:val="394F4AB4"/>
    <w:rsid w:val="3A4605AB"/>
    <w:rsid w:val="3AAE3D76"/>
    <w:rsid w:val="3AE9EF71"/>
    <w:rsid w:val="3C091EEC"/>
    <w:rsid w:val="3C6E6472"/>
    <w:rsid w:val="3D22660C"/>
    <w:rsid w:val="3D5EFFE7"/>
    <w:rsid w:val="3D6B58D8"/>
    <w:rsid w:val="3EE33E07"/>
    <w:rsid w:val="3FCCC672"/>
    <w:rsid w:val="40429C1B"/>
    <w:rsid w:val="406494C6"/>
    <w:rsid w:val="40A5CC1F"/>
    <w:rsid w:val="40A805CD"/>
    <w:rsid w:val="40E1ED81"/>
    <w:rsid w:val="40E6004C"/>
    <w:rsid w:val="416BC08C"/>
    <w:rsid w:val="41FE56E3"/>
    <w:rsid w:val="423929E3"/>
    <w:rsid w:val="42B86AA8"/>
    <w:rsid w:val="42DE2B23"/>
    <w:rsid w:val="4338B485"/>
    <w:rsid w:val="443C5CE6"/>
    <w:rsid w:val="44455766"/>
    <w:rsid w:val="446DA872"/>
    <w:rsid w:val="44DA147A"/>
    <w:rsid w:val="45E1437D"/>
    <w:rsid w:val="46BB8239"/>
    <w:rsid w:val="46C0AD4E"/>
    <w:rsid w:val="47025413"/>
    <w:rsid w:val="47046430"/>
    <w:rsid w:val="478B101B"/>
    <w:rsid w:val="478BBCB0"/>
    <w:rsid w:val="4844A8C9"/>
    <w:rsid w:val="485D57B0"/>
    <w:rsid w:val="48E8307A"/>
    <w:rsid w:val="48FF9EBD"/>
    <w:rsid w:val="493371F4"/>
    <w:rsid w:val="4966E60B"/>
    <w:rsid w:val="4B47DE5B"/>
    <w:rsid w:val="4C141E8A"/>
    <w:rsid w:val="4C59EB55"/>
    <w:rsid w:val="4C6ADD8A"/>
    <w:rsid w:val="4C88B8D1"/>
    <w:rsid w:val="4D5B689C"/>
    <w:rsid w:val="4D8A37E9"/>
    <w:rsid w:val="4D95EF43"/>
    <w:rsid w:val="4DB224C6"/>
    <w:rsid w:val="4DC1BA3D"/>
    <w:rsid w:val="4E8F9CAE"/>
    <w:rsid w:val="4E949B9D"/>
    <w:rsid w:val="4EAF8FB9"/>
    <w:rsid w:val="4F367EB0"/>
    <w:rsid w:val="4F8FEAC5"/>
    <w:rsid w:val="4FAA7CEA"/>
    <w:rsid w:val="4FE6F909"/>
    <w:rsid w:val="504211FA"/>
    <w:rsid w:val="5058C7EB"/>
    <w:rsid w:val="51B5872F"/>
    <w:rsid w:val="52330DD5"/>
    <w:rsid w:val="52F72C42"/>
    <w:rsid w:val="53E7F419"/>
    <w:rsid w:val="54AB1E1E"/>
    <w:rsid w:val="550D92DD"/>
    <w:rsid w:val="55BD7108"/>
    <w:rsid w:val="55C89B3F"/>
    <w:rsid w:val="55F9DF6B"/>
    <w:rsid w:val="568AFFA6"/>
    <w:rsid w:val="568B4A54"/>
    <w:rsid w:val="56BA4870"/>
    <w:rsid w:val="5735533E"/>
    <w:rsid w:val="57C24D04"/>
    <w:rsid w:val="5863F986"/>
    <w:rsid w:val="59399C19"/>
    <w:rsid w:val="5A4CE930"/>
    <w:rsid w:val="5A50B95D"/>
    <w:rsid w:val="5A5BE8BD"/>
    <w:rsid w:val="5AAB3DFF"/>
    <w:rsid w:val="5ACA24BD"/>
    <w:rsid w:val="5B06FC3E"/>
    <w:rsid w:val="5BB180D8"/>
    <w:rsid w:val="5BBF005B"/>
    <w:rsid w:val="5BC236F1"/>
    <w:rsid w:val="5BF6A926"/>
    <w:rsid w:val="5CDB494F"/>
    <w:rsid w:val="5DBA8F7D"/>
    <w:rsid w:val="5E09FB55"/>
    <w:rsid w:val="5E15B024"/>
    <w:rsid w:val="5E2023ED"/>
    <w:rsid w:val="5E393399"/>
    <w:rsid w:val="5EB0DD61"/>
    <w:rsid w:val="5ED38CCF"/>
    <w:rsid w:val="5F3C596D"/>
    <w:rsid w:val="5F56C8DD"/>
    <w:rsid w:val="60BA42F7"/>
    <w:rsid w:val="61334380"/>
    <w:rsid w:val="6154BECC"/>
    <w:rsid w:val="61E6EF1D"/>
    <w:rsid w:val="62A00CA4"/>
    <w:rsid w:val="62AEE354"/>
    <w:rsid w:val="63448EE0"/>
    <w:rsid w:val="63FBD6C5"/>
    <w:rsid w:val="63FEB5B0"/>
    <w:rsid w:val="640398E0"/>
    <w:rsid w:val="64136967"/>
    <w:rsid w:val="6449E116"/>
    <w:rsid w:val="647730CD"/>
    <w:rsid w:val="65B334FA"/>
    <w:rsid w:val="66090B68"/>
    <w:rsid w:val="66727721"/>
    <w:rsid w:val="67804527"/>
    <w:rsid w:val="6798C352"/>
    <w:rsid w:val="679CE16B"/>
    <w:rsid w:val="67E9AB6A"/>
    <w:rsid w:val="6897F564"/>
    <w:rsid w:val="693FF6F8"/>
    <w:rsid w:val="6A7A467C"/>
    <w:rsid w:val="6B2B9BF5"/>
    <w:rsid w:val="6CD7ECB1"/>
    <w:rsid w:val="6CFC6DB4"/>
    <w:rsid w:val="6D7F2BF9"/>
    <w:rsid w:val="6DE1A093"/>
    <w:rsid w:val="6E174677"/>
    <w:rsid w:val="6E7DF74F"/>
    <w:rsid w:val="6F049226"/>
    <w:rsid w:val="6F0E3E2E"/>
    <w:rsid w:val="6F10CFCE"/>
    <w:rsid w:val="6FC22C1C"/>
    <w:rsid w:val="6FFBFD50"/>
    <w:rsid w:val="70532736"/>
    <w:rsid w:val="70626285"/>
    <w:rsid w:val="70671784"/>
    <w:rsid w:val="7089095D"/>
    <w:rsid w:val="70AB4615"/>
    <w:rsid w:val="70C3781E"/>
    <w:rsid w:val="71C140FC"/>
    <w:rsid w:val="71E40253"/>
    <w:rsid w:val="7232649A"/>
    <w:rsid w:val="72C82300"/>
    <w:rsid w:val="7339DA90"/>
    <w:rsid w:val="733A6625"/>
    <w:rsid w:val="735701CE"/>
    <w:rsid w:val="749F8013"/>
    <w:rsid w:val="74C2DE29"/>
    <w:rsid w:val="751AE69A"/>
    <w:rsid w:val="752AE33F"/>
    <w:rsid w:val="756C0B55"/>
    <w:rsid w:val="75717033"/>
    <w:rsid w:val="758CC13E"/>
    <w:rsid w:val="75C3CD6A"/>
    <w:rsid w:val="76302DF9"/>
    <w:rsid w:val="7659C802"/>
    <w:rsid w:val="766FED48"/>
    <w:rsid w:val="772D944C"/>
    <w:rsid w:val="77793A5F"/>
    <w:rsid w:val="780D70E5"/>
    <w:rsid w:val="78141722"/>
    <w:rsid w:val="78B24A95"/>
    <w:rsid w:val="79268668"/>
    <w:rsid w:val="792D8D5C"/>
    <w:rsid w:val="79A31130"/>
    <w:rsid w:val="7A00C5A6"/>
    <w:rsid w:val="7AF7AED5"/>
    <w:rsid w:val="7C11B066"/>
    <w:rsid w:val="7C368AEC"/>
    <w:rsid w:val="7D05941D"/>
    <w:rsid w:val="7D57B79B"/>
    <w:rsid w:val="7FF885C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EE825"/>
  <w15:docId w15:val="{96CC23FF-32B1-44B3-8382-93DBDA9D2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s-MX" w:eastAsia="es-E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A89"/>
  </w:style>
  <w:style w:type="paragraph" w:styleId="Ttulo1">
    <w:name w:val="heading 1"/>
    <w:basedOn w:val="Normal"/>
    <w:next w:val="Normal"/>
    <w:link w:val="Ttulo1Car"/>
    <w:uiPriority w:val="9"/>
    <w:qFormat/>
    <w:rsid w:val="00795A89"/>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unhideWhenUsed/>
    <w:qFormat/>
    <w:rsid w:val="00795A89"/>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795A89"/>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795A89"/>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795A89"/>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795A89"/>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795A89"/>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795A89"/>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795A89"/>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ar"/>
    <w:uiPriority w:val="10"/>
    <w:qFormat/>
    <w:rsid w:val="00795A8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095A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095A29"/>
    <w:rPr>
      <w:rFonts w:ascii="Calibri" w:eastAsia="Calibri" w:hAnsi="Calibri"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nhideWhenUsed/>
    <w:qFormat/>
    <w:rsid w:val="00095A29"/>
    <w:rPr>
      <w:vertAlign w:val="superscript"/>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
    <w:basedOn w:val="Normal"/>
    <w:link w:val="PrrafodelistaCar"/>
    <w:uiPriority w:val="34"/>
    <w:qFormat/>
    <w:rsid w:val="00095A29"/>
    <w:pPr>
      <w:ind w:left="720"/>
      <w:contextualSpacing/>
    </w:pPr>
  </w:style>
  <w:style w:type="paragraph" w:styleId="Encabezado">
    <w:name w:val="header"/>
    <w:basedOn w:val="Normal"/>
    <w:link w:val="EncabezadoCar"/>
    <w:uiPriority w:val="99"/>
    <w:unhideWhenUsed/>
    <w:rsid w:val="00095A29"/>
    <w:pPr>
      <w:tabs>
        <w:tab w:val="center" w:pos="4419"/>
        <w:tab w:val="right" w:pos="8838"/>
      </w:tabs>
    </w:pPr>
  </w:style>
  <w:style w:type="character" w:customStyle="1" w:styleId="EncabezadoCar">
    <w:name w:val="Encabezado Car"/>
    <w:basedOn w:val="Fuentedeprrafopredeter"/>
    <w:link w:val="Encabezado"/>
    <w:uiPriority w:val="99"/>
    <w:rsid w:val="00095A29"/>
    <w:rPr>
      <w:rFonts w:ascii="Calibri" w:eastAsia="Calibri" w:hAnsi="Calibri" w:cs="Times New Roman"/>
    </w:rPr>
  </w:style>
  <w:style w:type="paragraph" w:styleId="Piedepgina">
    <w:name w:val="footer"/>
    <w:basedOn w:val="Normal"/>
    <w:link w:val="PiedepginaCar"/>
    <w:uiPriority w:val="99"/>
    <w:unhideWhenUsed/>
    <w:rsid w:val="00095A29"/>
    <w:pPr>
      <w:tabs>
        <w:tab w:val="center" w:pos="4419"/>
        <w:tab w:val="right" w:pos="8838"/>
      </w:tabs>
    </w:pPr>
  </w:style>
  <w:style w:type="character" w:customStyle="1" w:styleId="PiedepginaCar">
    <w:name w:val="Pie de página Car"/>
    <w:basedOn w:val="Fuentedeprrafopredeter"/>
    <w:link w:val="Piedepgina"/>
    <w:uiPriority w:val="99"/>
    <w:rsid w:val="00095A29"/>
    <w:rPr>
      <w:rFonts w:ascii="Calibri" w:eastAsia="Calibri" w:hAnsi="Calibri" w:cs="Times New Roman"/>
    </w:rPr>
  </w:style>
  <w:style w:type="table" w:styleId="Tablaconcuadrcula">
    <w:name w:val="Table Grid"/>
    <w:basedOn w:val="Tablanormal"/>
    <w:uiPriority w:val="39"/>
    <w:rsid w:val="00095A29"/>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95A29"/>
    <w:pPr>
      <w:spacing w:after="0" w:line="240" w:lineRule="auto"/>
      <w:jc w:val="both"/>
    </w:pPr>
    <w:rPr>
      <w:rFonts w:eastAsiaTheme="minorHAnsi"/>
      <w:vertAlign w:val="superscript"/>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qFormat/>
    <w:rsid w:val="00095A29"/>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095A29"/>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795A89"/>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rsid w:val="00795A89"/>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795A89"/>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795A89"/>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795A89"/>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795A89"/>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795A89"/>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795A89"/>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795A89"/>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795A89"/>
    <w:pPr>
      <w:spacing w:line="240" w:lineRule="auto"/>
    </w:pPr>
    <w:rPr>
      <w:b/>
      <w:bCs/>
      <w:smallCaps/>
      <w:color w:val="595959" w:themeColor="text1" w:themeTint="A6"/>
    </w:rPr>
  </w:style>
  <w:style w:type="character" w:customStyle="1" w:styleId="TtuloCar">
    <w:name w:val="Título Car"/>
    <w:basedOn w:val="Fuentedeprrafopredeter"/>
    <w:link w:val="Ttulo"/>
    <w:uiPriority w:val="10"/>
    <w:rsid w:val="00795A89"/>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pPr>
      <w:spacing w:line="240" w:lineRule="auto"/>
    </w:pPr>
    <w:rPr>
      <w:sz w:val="30"/>
      <w:szCs w:val="30"/>
    </w:rPr>
  </w:style>
  <w:style w:type="character" w:customStyle="1" w:styleId="SubttuloCar">
    <w:name w:val="Subtítulo Car"/>
    <w:basedOn w:val="Fuentedeprrafopredeter"/>
    <w:link w:val="Subttulo"/>
    <w:uiPriority w:val="11"/>
    <w:rsid w:val="00795A89"/>
    <w:rPr>
      <w:rFonts w:asciiTheme="majorHAnsi" w:eastAsiaTheme="majorEastAsia" w:hAnsiTheme="majorHAnsi" w:cstheme="majorBidi"/>
      <w:sz w:val="30"/>
      <w:szCs w:val="30"/>
    </w:rPr>
  </w:style>
  <w:style w:type="character" w:styleId="Fuerte">
    <w:name w:val="Strong"/>
    <w:basedOn w:val="Fuentedeprrafopredeter"/>
    <w:uiPriority w:val="22"/>
    <w:qFormat/>
    <w:rsid w:val="00795A89"/>
    <w:rPr>
      <w:b/>
      <w:bCs/>
    </w:rPr>
  </w:style>
  <w:style w:type="character" w:styleId="nfasis">
    <w:name w:val="Emphasis"/>
    <w:basedOn w:val="Fuentedeprrafopredeter"/>
    <w:uiPriority w:val="20"/>
    <w:qFormat/>
    <w:rsid w:val="00795A89"/>
    <w:rPr>
      <w:i/>
      <w:iCs/>
      <w:color w:val="70AD47" w:themeColor="accent6"/>
    </w:rPr>
  </w:style>
  <w:style w:type="paragraph" w:styleId="Sinespaciado">
    <w:name w:val="No Spacing"/>
    <w:link w:val="SinespaciadoCar"/>
    <w:uiPriority w:val="1"/>
    <w:qFormat/>
    <w:rsid w:val="00795A89"/>
    <w:pPr>
      <w:spacing w:after="0" w:line="240" w:lineRule="auto"/>
    </w:pPr>
  </w:style>
  <w:style w:type="paragraph" w:styleId="Cita">
    <w:name w:val="Quote"/>
    <w:basedOn w:val="Normal"/>
    <w:next w:val="Normal"/>
    <w:link w:val="CitaCar"/>
    <w:uiPriority w:val="29"/>
    <w:qFormat/>
    <w:rsid w:val="00795A89"/>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795A89"/>
    <w:rPr>
      <w:i/>
      <w:iCs/>
      <w:color w:val="262626" w:themeColor="text1" w:themeTint="D9"/>
    </w:rPr>
  </w:style>
  <w:style w:type="paragraph" w:styleId="Citadestacada">
    <w:name w:val="Intense Quote"/>
    <w:basedOn w:val="Normal"/>
    <w:next w:val="Normal"/>
    <w:link w:val="CitadestacadaCar"/>
    <w:uiPriority w:val="30"/>
    <w:qFormat/>
    <w:rsid w:val="00795A89"/>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795A89"/>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795A89"/>
    <w:rPr>
      <w:i/>
      <w:iCs/>
    </w:rPr>
  </w:style>
  <w:style w:type="character" w:styleId="nfasisintenso">
    <w:name w:val="Intense Emphasis"/>
    <w:basedOn w:val="Fuentedeprrafopredeter"/>
    <w:uiPriority w:val="21"/>
    <w:qFormat/>
    <w:rsid w:val="00795A89"/>
    <w:rPr>
      <w:b/>
      <w:bCs/>
      <w:i/>
      <w:iCs/>
    </w:rPr>
  </w:style>
  <w:style w:type="character" w:styleId="Referenciasutil">
    <w:name w:val="Subtle Reference"/>
    <w:basedOn w:val="Fuentedeprrafopredeter"/>
    <w:uiPriority w:val="31"/>
    <w:qFormat/>
    <w:rsid w:val="00795A89"/>
    <w:rPr>
      <w:smallCaps/>
      <w:color w:val="595959" w:themeColor="text1" w:themeTint="A6"/>
    </w:rPr>
  </w:style>
  <w:style w:type="character" w:styleId="Referenciaintensa">
    <w:name w:val="Intense Reference"/>
    <w:basedOn w:val="Fuentedeprrafopredeter"/>
    <w:uiPriority w:val="32"/>
    <w:qFormat/>
    <w:rsid w:val="00795A89"/>
    <w:rPr>
      <w:b/>
      <w:bCs/>
      <w:smallCaps/>
      <w:color w:val="70AD47" w:themeColor="accent6"/>
    </w:rPr>
  </w:style>
  <w:style w:type="character" w:styleId="Ttulodellibro">
    <w:name w:val="Book Title"/>
    <w:basedOn w:val="Fuentedeprrafopredeter"/>
    <w:uiPriority w:val="33"/>
    <w:qFormat/>
    <w:rsid w:val="00795A89"/>
    <w:rPr>
      <w:b/>
      <w:bCs/>
      <w:caps w:val="0"/>
      <w:smallCaps/>
      <w:spacing w:val="7"/>
      <w:sz w:val="21"/>
      <w:szCs w:val="21"/>
    </w:rPr>
  </w:style>
  <w:style w:type="paragraph" w:styleId="TtuloTDC">
    <w:name w:val="TOC Heading"/>
    <w:basedOn w:val="Ttulo1"/>
    <w:next w:val="Normal"/>
    <w:uiPriority w:val="39"/>
    <w:unhideWhenUsed/>
    <w:qFormat/>
    <w:rsid w:val="00795A89"/>
    <w:pPr>
      <w:outlineLvl w:val="9"/>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4C83"/>
  </w:style>
  <w:style w:type="paragraph" w:styleId="Sangradetextonormal">
    <w:name w:val="Body Text Indent"/>
    <w:basedOn w:val="Normal"/>
    <w:link w:val="SangradetextonormalCar"/>
    <w:uiPriority w:val="99"/>
    <w:unhideWhenUsed/>
    <w:rsid w:val="00605EFB"/>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uiPriority w:val="99"/>
    <w:rsid w:val="00605EFB"/>
    <w:rPr>
      <w:rFonts w:eastAsiaTheme="minorHAnsi"/>
      <w:sz w:val="22"/>
      <w:szCs w:val="22"/>
    </w:rPr>
  </w:style>
  <w:style w:type="character" w:customStyle="1" w:styleId="A3">
    <w:name w:val="A3"/>
    <w:uiPriority w:val="99"/>
    <w:rsid w:val="009F3117"/>
    <w:rPr>
      <w:rFonts w:cs="Legacy Serif ITC Std Book"/>
      <w:color w:val="000000"/>
      <w:sz w:val="20"/>
      <w:szCs w:val="20"/>
    </w:rPr>
  </w:style>
  <w:style w:type="paragraph" w:styleId="TDC1">
    <w:name w:val="toc 1"/>
    <w:basedOn w:val="Normal"/>
    <w:next w:val="Normal"/>
    <w:autoRedefine/>
    <w:uiPriority w:val="39"/>
    <w:unhideWhenUsed/>
    <w:rsid w:val="00B407DD"/>
    <w:pPr>
      <w:tabs>
        <w:tab w:val="right" w:leader="dot" w:pos="8546"/>
      </w:tabs>
      <w:spacing w:after="100"/>
    </w:pPr>
    <w:rPr>
      <w:rFonts w:ascii="Arial Narrow" w:hAnsi="Arial Narrow" w:cs="Arial"/>
      <w:b/>
      <w:bCs/>
      <w:noProof/>
      <w:sz w:val="16"/>
      <w:szCs w:val="16"/>
    </w:rPr>
  </w:style>
  <w:style w:type="character" w:styleId="Hipervnculo">
    <w:name w:val="Hyperlink"/>
    <w:basedOn w:val="Fuentedeprrafopredeter"/>
    <w:uiPriority w:val="99"/>
    <w:unhideWhenUsed/>
    <w:rsid w:val="00ED17E2"/>
    <w:rPr>
      <w:color w:val="0563C1" w:themeColor="hyperlink"/>
      <w:u w:val="single"/>
    </w:rPr>
  </w:style>
  <w:style w:type="paragraph" w:customStyle="1" w:styleId="Default">
    <w:name w:val="Default"/>
    <w:rsid w:val="00982538"/>
    <w:pPr>
      <w:autoSpaceDE w:val="0"/>
      <w:autoSpaceDN w:val="0"/>
      <w:adjustRightInd w:val="0"/>
      <w:spacing w:after="0" w:line="240" w:lineRule="auto"/>
    </w:pPr>
    <w:rPr>
      <w:rFonts w:ascii="Arial" w:eastAsia="Times New Roman" w:hAnsi="Arial" w:cs="Arial"/>
      <w:color w:val="000000"/>
      <w:sz w:val="24"/>
      <w:szCs w:val="24"/>
      <w:lang w:val="es-ES"/>
    </w:rPr>
  </w:style>
  <w:style w:type="paragraph" w:styleId="TDC3">
    <w:name w:val="toc 3"/>
    <w:basedOn w:val="Normal"/>
    <w:next w:val="Normal"/>
    <w:autoRedefine/>
    <w:uiPriority w:val="39"/>
    <w:unhideWhenUsed/>
    <w:rsid w:val="00FC376F"/>
    <w:pPr>
      <w:spacing w:after="100"/>
      <w:ind w:left="420"/>
    </w:pPr>
  </w:style>
  <w:style w:type="paragraph" w:styleId="TDC2">
    <w:name w:val="toc 2"/>
    <w:basedOn w:val="Normal"/>
    <w:next w:val="Normal"/>
    <w:autoRedefine/>
    <w:uiPriority w:val="39"/>
    <w:unhideWhenUsed/>
    <w:rsid w:val="00F32790"/>
    <w:pPr>
      <w:tabs>
        <w:tab w:val="right" w:leader="dot" w:pos="8546"/>
      </w:tabs>
      <w:spacing w:after="100" w:line="240" w:lineRule="auto"/>
      <w:ind w:left="851" w:hanging="493"/>
      <w:jc w:val="both"/>
    </w:pPr>
  </w:style>
  <w:style w:type="paragraph" w:styleId="Textoindependiente">
    <w:name w:val="Body Text"/>
    <w:basedOn w:val="Normal"/>
    <w:link w:val="TextoindependienteCar"/>
    <w:uiPriority w:val="99"/>
    <w:semiHidden/>
    <w:unhideWhenUsed/>
    <w:rsid w:val="001B4A75"/>
    <w:pPr>
      <w:spacing w:after="120"/>
    </w:pPr>
  </w:style>
  <w:style w:type="character" w:customStyle="1" w:styleId="TextoindependienteCar">
    <w:name w:val="Texto independiente Car"/>
    <w:basedOn w:val="Fuentedeprrafopredeter"/>
    <w:link w:val="Textoindependiente"/>
    <w:uiPriority w:val="99"/>
    <w:semiHidden/>
    <w:rsid w:val="001B4A75"/>
  </w:style>
  <w:style w:type="paragraph" w:styleId="Textodeglobo">
    <w:name w:val="Balloon Text"/>
    <w:basedOn w:val="Normal"/>
    <w:link w:val="TextodegloboCar"/>
    <w:uiPriority w:val="99"/>
    <w:semiHidden/>
    <w:unhideWhenUsed/>
    <w:rsid w:val="0001473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473E"/>
    <w:rPr>
      <w:rFonts w:ascii="Segoe UI" w:hAnsi="Segoe UI" w:cs="Segoe UI"/>
      <w:sz w:val="18"/>
      <w:szCs w:val="18"/>
    </w:rPr>
  </w:style>
  <w:style w:type="character" w:customStyle="1" w:styleId="SinespaciadoCar">
    <w:name w:val="Sin espaciado Car"/>
    <w:basedOn w:val="Fuentedeprrafopredeter"/>
    <w:link w:val="Sinespaciado"/>
    <w:uiPriority w:val="1"/>
    <w:rsid w:val="00B62BFF"/>
  </w:style>
  <w:style w:type="table" w:styleId="Tablaconcuadrcula5oscura-nfasis3">
    <w:name w:val="Grid Table 5 Dark Accent 3"/>
    <w:basedOn w:val="Tablanormal"/>
    <w:uiPriority w:val="50"/>
    <w:rsid w:val="00562DCC"/>
    <w:pPr>
      <w:spacing w:after="0" w:line="240" w:lineRule="auto"/>
    </w:pPr>
    <w:rPr>
      <w:rFonts w:eastAsia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Mencinsinresolver">
    <w:name w:val="Unresolved Mention"/>
    <w:basedOn w:val="Fuentedeprrafopredeter"/>
    <w:uiPriority w:val="99"/>
    <w:semiHidden/>
    <w:unhideWhenUsed/>
    <w:rsid w:val="00827B8D"/>
    <w:rPr>
      <w:color w:val="605E5C"/>
      <w:shd w:val="clear" w:color="auto" w:fill="E1DFDD"/>
    </w:rPr>
  </w:style>
  <w:style w:type="table" w:customStyle="1" w:styleId="a">
    <w:basedOn w:val="TableNormal1"/>
    <w:pPr>
      <w:spacing w:after="0" w:line="240" w:lineRule="auto"/>
    </w:pPr>
    <w:rPr>
      <w:sz w:val="24"/>
      <w:szCs w:val="24"/>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51F92"/>
    <w:rPr>
      <w:sz w:val="16"/>
      <w:szCs w:val="16"/>
    </w:rPr>
  </w:style>
  <w:style w:type="paragraph" w:styleId="Textocomentario">
    <w:name w:val="annotation text"/>
    <w:basedOn w:val="Normal"/>
    <w:link w:val="TextocomentarioCar"/>
    <w:uiPriority w:val="99"/>
    <w:unhideWhenUsed/>
    <w:rsid w:val="00951F92"/>
    <w:pPr>
      <w:spacing w:line="240" w:lineRule="auto"/>
    </w:pPr>
    <w:rPr>
      <w:sz w:val="20"/>
      <w:szCs w:val="20"/>
    </w:rPr>
  </w:style>
  <w:style w:type="character" w:customStyle="1" w:styleId="TextocomentarioCar">
    <w:name w:val="Texto comentario Car"/>
    <w:basedOn w:val="Fuentedeprrafopredeter"/>
    <w:link w:val="Textocomentario"/>
    <w:uiPriority w:val="99"/>
    <w:rsid w:val="00951F92"/>
    <w:rPr>
      <w:sz w:val="20"/>
      <w:szCs w:val="20"/>
    </w:rPr>
  </w:style>
  <w:style w:type="paragraph" w:styleId="Asuntodelcomentario">
    <w:name w:val="annotation subject"/>
    <w:basedOn w:val="Textocomentario"/>
    <w:next w:val="Textocomentario"/>
    <w:link w:val="AsuntodelcomentarioCar"/>
    <w:uiPriority w:val="99"/>
    <w:semiHidden/>
    <w:unhideWhenUsed/>
    <w:rsid w:val="00951F92"/>
    <w:rPr>
      <w:b/>
      <w:bCs/>
    </w:rPr>
  </w:style>
  <w:style w:type="character" w:customStyle="1" w:styleId="AsuntodelcomentarioCar">
    <w:name w:val="Asunto del comentario Car"/>
    <w:basedOn w:val="TextocomentarioCar"/>
    <w:link w:val="Asuntodelcomentario"/>
    <w:uiPriority w:val="99"/>
    <w:semiHidden/>
    <w:rsid w:val="00951F92"/>
    <w:rPr>
      <w:b/>
      <w:bCs/>
      <w:sz w:val="20"/>
      <w:szCs w:val="20"/>
    </w:rPr>
  </w:style>
  <w:style w:type="paragraph" w:styleId="Revisin">
    <w:name w:val="Revision"/>
    <w:hidden/>
    <w:uiPriority w:val="99"/>
    <w:semiHidden/>
    <w:rsid w:val="00A67CBE"/>
    <w:pPr>
      <w:spacing w:after="0" w:line="240" w:lineRule="auto"/>
    </w:pPr>
  </w:style>
  <w:style w:type="character" w:styleId="Hipervnculovisitado">
    <w:name w:val="FollowedHyperlink"/>
    <w:basedOn w:val="Fuentedeprrafopredeter"/>
    <w:uiPriority w:val="99"/>
    <w:semiHidden/>
    <w:unhideWhenUsed/>
    <w:rsid w:val="00282A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9121">
      <w:bodyDiv w:val="1"/>
      <w:marLeft w:val="0"/>
      <w:marRight w:val="0"/>
      <w:marTop w:val="0"/>
      <w:marBottom w:val="0"/>
      <w:divBdr>
        <w:top w:val="none" w:sz="0" w:space="0" w:color="auto"/>
        <w:left w:val="none" w:sz="0" w:space="0" w:color="auto"/>
        <w:bottom w:val="none" w:sz="0" w:space="0" w:color="auto"/>
        <w:right w:val="none" w:sz="0" w:space="0" w:color="auto"/>
      </w:divBdr>
    </w:div>
    <w:div w:id="216212165">
      <w:bodyDiv w:val="1"/>
      <w:marLeft w:val="0"/>
      <w:marRight w:val="0"/>
      <w:marTop w:val="0"/>
      <w:marBottom w:val="0"/>
      <w:divBdr>
        <w:top w:val="none" w:sz="0" w:space="0" w:color="auto"/>
        <w:left w:val="none" w:sz="0" w:space="0" w:color="auto"/>
        <w:bottom w:val="none" w:sz="0" w:space="0" w:color="auto"/>
        <w:right w:val="none" w:sz="0" w:space="0" w:color="auto"/>
      </w:divBdr>
    </w:div>
    <w:div w:id="448088124">
      <w:bodyDiv w:val="1"/>
      <w:marLeft w:val="0"/>
      <w:marRight w:val="0"/>
      <w:marTop w:val="0"/>
      <w:marBottom w:val="0"/>
      <w:divBdr>
        <w:top w:val="none" w:sz="0" w:space="0" w:color="auto"/>
        <w:left w:val="none" w:sz="0" w:space="0" w:color="auto"/>
        <w:bottom w:val="none" w:sz="0" w:space="0" w:color="auto"/>
        <w:right w:val="none" w:sz="0" w:space="0" w:color="auto"/>
      </w:divBdr>
    </w:div>
    <w:div w:id="584145186">
      <w:bodyDiv w:val="1"/>
      <w:marLeft w:val="0"/>
      <w:marRight w:val="0"/>
      <w:marTop w:val="0"/>
      <w:marBottom w:val="0"/>
      <w:divBdr>
        <w:top w:val="none" w:sz="0" w:space="0" w:color="auto"/>
        <w:left w:val="none" w:sz="0" w:space="0" w:color="auto"/>
        <w:bottom w:val="none" w:sz="0" w:space="0" w:color="auto"/>
        <w:right w:val="none" w:sz="0" w:space="0" w:color="auto"/>
      </w:divBdr>
    </w:div>
    <w:div w:id="587035151">
      <w:bodyDiv w:val="1"/>
      <w:marLeft w:val="0"/>
      <w:marRight w:val="0"/>
      <w:marTop w:val="0"/>
      <w:marBottom w:val="0"/>
      <w:divBdr>
        <w:top w:val="none" w:sz="0" w:space="0" w:color="auto"/>
        <w:left w:val="none" w:sz="0" w:space="0" w:color="auto"/>
        <w:bottom w:val="none" w:sz="0" w:space="0" w:color="auto"/>
        <w:right w:val="none" w:sz="0" w:space="0" w:color="auto"/>
      </w:divBdr>
    </w:div>
    <w:div w:id="1002781920">
      <w:bodyDiv w:val="1"/>
      <w:marLeft w:val="0"/>
      <w:marRight w:val="0"/>
      <w:marTop w:val="0"/>
      <w:marBottom w:val="0"/>
      <w:divBdr>
        <w:top w:val="none" w:sz="0" w:space="0" w:color="auto"/>
        <w:left w:val="none" w:sz="0" w:space="0" w:color="auto"/>
        <w:bottom w:val="none" w:sz="0" w:space="0" w:color="auto"/>
        <w:right w:val="none" w:sz="0" w:space="0" w:color="auto"/>
      </w:divBdr>
    </w:div>
    <w:div w:id="1389261994">
      <w:bodyDiv w:val="1"/>
      <w:marLeft w:val="0"/>
      <w:marRight w:val="0"/>
      <w:marTop w:val="0"/>
      <w:marBottom w:val="0"/>
      <w:divBdr>
        <w:top w:val="none" w:sz="0" w:space="0" w:color="auto"/>
        <w:left w:val="none" w:sz="0" w:space="0" w:color="auto"/>
        <w:bottom w:val="none" w:sz="0" w:space="0" w:color="auto"/>
        <w:right w:val="none" w:sz="0" w:space="0" w:color="auto"/>
      </w:divBdr>
    </w:div>
    <w:div w:id="1601059352">
      <w:bodyDiv w:val="1"/>
      <w:marLeft w:val="0"/>
      <w:marRight w:val="0"/>
      <w:marTop w:val="0"/>
      <w:marBottom w:val="0"/>
      <w:divBdr>
        <w:top w:val="none" w:sz="0" w:space="0" w:color="auto"/>
        <w:left w:val="none" w:sz="0" w:space="0" w:color="auto"/>
        <w:bottom w:val="none" w:sz="0" w:space="0" w:color="auto"/>
        <w:right w:val="none" w:sz="0" w:space="0" w:color="auto"/>
      </w:divBdr>
    </w:div>
    <w:div w:id="1602756159">
      <w:bodyDiv w:val="1"/>
      <w:marLeft w:val="0"/>
      <w:marRight w:val="0"/>
      <w:marTop w:val="0"/>
      <w:marBottom w:val="0"/>
      <w:divBdr>
        <w:top w:val="none" w:sz="0" w:space="0" w:color="auto"/>
        <w:left w:val="none" w:sz="0" w:space="0" w:color="auto"/>
        <w:bottom w:val="none" w:sz="0" w:space="0" w:color="auto"/>
        <w:right w:val="none" w:sz="0" w:space="0" w:color="auto"/>
      </w:divBdr>
    </w:div>
    <w:div w:id="1675108598">
      <w:bodyDiv w:val="1"/>
      <w:marLeft w:val="0"/>
      <w:marRight w:val="0"/>
      <w:marTop w:val="0"/>
      <w:marBottom w:val="0"/>
      <w:divBdr>
        <w:top w:val="none" w:sz="0" w:space="0" w:color="auto"/>
        <w:left w:val="none" w:sz="0" w:space="0" w:color="auto"/>
        <w:bottom w:val="none" w:sz="0" w:space="0" w:color="auto"/>
        <w:right w:val="none" w:sz="0" w:space="0" w:color="auto"/>
      </w:divBdr>
    </w:div>
    <w:div w:id="1735278912">
      <w:bodyDiv w:val="1"/>
      <w:marLeft w:val="0"/>
      <w:marRight w:val="0"/>
      <w:marTop w:val="0"/>
      <w:marBottom w:val="0"/>
      <w:divBdr>
        <w:top w:val="none" w:sz="0" w:space="0" w:color="auto"/>
        <w:left w:val="none" w:sz="0" w:space="0" w:color="auto"/>
        <w:bottom w:val="none" w:sz="0" w:space="0" w:color="auto"/>
        <w:right w:val="none" w:sz="0" w:space="0" w:color="auto"/>
      </w:divBdr>
    </w:div>
    <w:div w:id="1949653856">
      <w:bodyDiv w:val="1"/>
      <w:marLeft w:val="0"/>
      <w:marRight w:val="0"/>
      <w:marTop w:val="0"/>
      <w:marBottom w:val="0"/>
      <w:divBdr>
        <w:top w:val="none" w:sz="0" w:space="0" w:color="auto"/>
        <w:left w:val="none" w:sz="0" w:space="0" w:color="auto"/>
        <w:bottom w:val="none" w:sz="0" w:space="0" w:color="auto"/>
        <w:right w:val="none" w:sz="0" w:space="0" w:color="auto"/>
      </w:divBdr>
    </w:div>
    <w:div w:id="1968076508">
      <w:bodyDiv w:val="1"/>
      <w:marLeft w:val="0"/>
      <w:marRight w:val="0"/>
      <w:marTop w:val="0"/>
      <w:marBottom w:val="0"/>
      <w:divBdr>
        <w:top w:val="none" w:sz="0" w:space="0" w:color="auto"/>
        <w:left w:val="none" w:sz="0" w:space="0" w:color="auto"/>
        <w:bottom w:val="none" w:sz="0" w:space="0" w:color="auto"/>
        <w:right w:val="none" w:sz="0" w:space="0" w:color="auto"/>
      </w:divBdr>
    </w:div>
    <w:div w:id="2138181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dle.rae.es/pod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QbBO1rjKCMgwkEvOUFtTgcERXw==">CgMxLjAyCGguZ2pkZ3hzMgloLjMwajB6bGwyCWguMWZvYjl0ZTIJaC4zem55c2g3MgloLjJldDkycDAyCGgudHlqY3d0MgloLjF0M2g1c2YyCWguNGQzNG9nODIJaC4yczhleW8xMgloLjE3ZHA4dnUyCWguM3JkY3JqbjIJaC4yNmluMXJnMghoLmxueGJ6OTIJaC4zNW5rdW4yMgloLjFrc3Y0dXYyCWguNDRzaW5pbzIJaC4yanhzeHFoOAByITFEcF94X1pBSU9NallROG0tZVA5akRzaldGLWNfa1hpV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4" ma:contentTypeDescription="Crear nuevo documento." ma:contentTypeScope="" ma:versionID="b4f45f6c92f65d1665640f19ee2c9c40">
  <xsd:schema xmlns:xsd="http://www.w3.org/2001/XMLSchema" xmlns:xs="http://www.w3.org/2001/XMLSchema" xmlns:p="http://schemas.microsoft.com/office/2006/metadata/properties" xmlns:ns2="6d3da5a9-855d-4ba1-80f5-cf1644f7a7a6" targetNamespace="http://schemas.microsoft.com/office/2006/metadata/properties" ma:root="true" ma:fieldsID="ea543bcdc3d21314f30ac3aba439ad06" ns2:_="">
    <xsd:import namespace="6d3da5a9-855d-4ba1-80f5-cf1644f7a7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5ADC67-0712-4B91-96A4-14508186AC6E}">
  <ds:schemaRefs>
    <ds:schemaRef ds:uri="http://schemas.openxmlformats.org/officeDocument/2006/bibliography"/>
  </ds:schemaRefs>
</ds:datastoreItem>
</file>

<file path=customXml/itemProps2.xml><?xml version="1.0" encoding="utf-8"?>
<ds:datastoreItem xmlns:ds="http://schemas.openxmlformats.org/officeDocument/2006/customXml" ds:itemID="{F3EBA7F6-49A6-48B1-BEC0-29032702E7B8}">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B6E9B11-982B-43D3-859A-A087B7D2461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995E357-4926-4AAF-8B1A-75138F529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9269cae-dc5f-4131-979d-2e71cb2aacc4}" enabled="0" method="" siteId="{e9269cae-dc5f-4131-979d-2e71cb2aacc4}" removed="1"/>
</clbl:labelList>
</file>

<file path=docProps/app.xml><?xml version="1.0" encoding="utf-8"?>
<Properties xmlns="http://schemas.openxmlformats.org/officeDocument/2006/extended-properties" xmlns:vt="http://schemas.openxmlformats.org/officeDocument/2006/docPropsVTypes">
  <Template>Normal</Template>
  <TotalTime>27</TotalTime>
  <Pages>16</Pages>
  <Words>4642</Words>
  <Characters>25533</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30115</CharactersWithSpaces>
  <SharedDoc>false</SharedDoc>
  <HLinks>
    <vt:vector size="84" baseType="variant">
      <vt:variant>
        <vt:i4>1245234</vt:i4>
      </vt:variant>
      <vt:variant>
        <vt:i4>74</vt:i4>
      </vt:variant>
      <vt:variant>
        <vt:i4>0</vt:i4>
      </vt:variant>
      <vt:variant>
        <vt:i4>5</vt:i4>
      </vt:variant>
      <vt:variant>
        <vt:lpwstr/>
      </vt:variant>
      <vt:variant>
        <vt:lpwstr>_Toc236927493</vt:lpwstr>
      </vt:variant>
      <vt:variant>
        <vt:i4>1245234</vt:i4>
      </vt:variant>
      <vt:variant>
        <vt:i4>68</vt:i4>
      </vt:variant>
      <vt:variant>
        <vt:i4>0</vt:i4>
      </vt:variant>
      <vt:variant>
        <vt:i4>5</vt:i4>
      </vt:variant>
      <vt:variant>
        <vt:lpwstr/>
      </vt:variant>
      <vt:variant>
        <vt:lpwstr>_Toc236927492</vt:lpwstr>
      </vt:variant>
      <vt:variant>
        <vt:i4>1245234</vt:i4>
      </vt:variant>
      <vt:variant>
        <vt:i4>62</vt:i4>
      </vt:variant>
      <vt:variant>
        <vt:i4>0</vt:i4>
      </vt:variant>
      <vt:variant>
        <vt:i4>5</vt:i4>
      </vt:variant>
      <vt:variant>
        <vt:lpwstr/>
      </vt:variant>
      <vt:variant>
        <vt:lpwstr>_Toc236927491</vt:lpwstr>
      </vt:variant>
      <vt:variant>
        <vt:i4>1245234</vt:i4>
      </vt:variant>
      <vt:variant>
        <vt:i4>56</vt:i4>
      </vt:variant>
      <vt:variant>
        <vt:i4>0</vt:i4>
      </vt:variant>
      <vt:variant>
        <vt:i4>5</vt:i4>
      </vt:variant>
      <vt:variant>
        <vt:lpwstr/>
      </vt:variant>
      <vt:variant>
        <vt:lpwstr>_Toc236927490</vt:lpwstr>
      </vt:variant>
      <vt:variant>
        <vt:i4>1179698</vt:i4>
      </vt:variant>
      <vt:variant>
        <vt:i4>50</vt:i4>
      </vt:variant>
      <vt:variant>
        <vt:i4>0</vt:i4>
      </vt:variant>
      <vt:variant>
        <vt:i4>5</vt:i4>
      </vt:variant>
      <vt:variant>
        <vt:lpwstr/>
      </vt:variant>
      <vt:variant>
        <vt:lpwstr>_Toc236927489</vt:lpwstr>
      </vt:variant>
      <vt:variant>
        <vt:i4>1179698</vt:i4>
      </vt:variant>
      <vt:variant>
        <vt:i4>44</vt:i4>
      </vt:variant>
      <vt:variant>
        <vt:i4>0</vt:i4>
      </vt:variant>
      <vt:variant>
        <vt:i4>5</vt:i4>
      </vt:variant>
      <vt:variant>
        <vt:lpwstr/>
      </vt:variant>
      <vt:variant>
        <vt:lpwstr>_Toc236927488</vt:lpwstr>
      </vt:variant>
      <vt:variant>
        <vt:i4>1179698</vt:i4>
      </vt:variant>
      <vt:variant>
        <vt:i4>38</vt:i4>
      </vt:variant>
      <vt:variant>
        <vt:i4>0</vt:i4>
      </vt:variant>
      <vt:variant>
        <vt:i4>5</vt:i4>
      </vt:variant>
      <vt:variant>
        <vt:lpwstr/>
      </vt:variant>
      <vt:variant>
        <vt:lpwstr>_Toc236927487</vt:lpwstr>
      </vt:variant>
      <vt:variant>
        <vt:i4>1179698</vt:i4>
      </vt:variant>
      <vt:variant>
        <vt:i4>32</vt:i4>
      </vt:variant>
      <vt:variant>
        <vt:i4>0</vt:i4>
      </vt:variant>
      <vt:variant>
        <vt:i4>5</vt:i4>
      </vt:variant>
      <vt:variant>
        <vt:lpwstr/>
      </vt:variant>
      <vt:variant>
        <vt:lpwstr>_Toc236927486</vt:lpwstr>
      </vt:variant>
      <vt:variant>
        <vt:i4>1179698</vt:i4>
      </vt:variant>
      <vt:variant>
        <vt:i4>26</vt:i4>
      </vt:variant>
      <vt:variant>
        <vt:i4>0</vt:i4>
      </vt:variant>
      <vt:variant>
        <vt:i4>5</vt:i4>
      </vt:variant>
      <vt:variant>
        <vt:lpwstr/>
      </vt:variant>
      <vt:variant>
        <vt:lpwstr>_Toc236927485</vt:lpwstr>
      </vt:variant>
      <vt:variant>
        <vt:i4>1179698</vt:i4>
      </vt:variant>
      <vt:variant>
        <vt:i4>20</vt:i4>
      </vt:variant>
      <vt:variant>
        <vt:i4>0</vt:i4>
      </vt:variant>
      <vt:variant>
        <vt:i4>5</vt:i4>
      </vt:variant>
      <vt:variant>
        <vt:lpwstr/>
      </vt:variant>
      <vt:variant>
        <vt:lpwstr>_Toc236927484</vt:lpwstr>
      </vt:variant>
      <vt:variant>
        <vt:i4>1179698</vt:i4>
      </vt:variant>
      <vt:variant>
        <vt:i4>14</vt:i4>
      </vt:variant>
      <vt:variant>
        <vt:i4>0</vt:i4>
      </vt:variant>
      <vt:variant>
        <vt:i4>5</vt:i4>
      </vt:variant>
      <vt:variant>
        <vt:lpwstr/>
      </vt:variant>
      <vt:variant>
        <vt:lpwstr>_Toc236927483</vt:lpwstr>
      </vt:variant>
      <vt:variant>
        <vt:i4>1179698</vt:i4>
      </vt:variant>
      <vt:variant>
        <vt:i4>8</vt:i4>
      </vt:variant>
      <vt:variant>
        <vt:i4>0</vt:i4>
      </vt:variant>
      <vt:variant>
        <vt:i4>5</vt:i4>
      </vt:variant>
      <vt:variant>
        <vt:lpwstr/>
      </vt:variant>
      <vt:variant>
        <vt:lpwstr>_Toc236927482</vt:lpwstr>
      </vt:variant>
      <vt:variant>
        <vt:i4>1179698</vt:i4>
      </vt:variant>
      <vt:variant>
        <vt:i4>2</vt:i4>
      </vt:variant>
      <vt:variant>
        <vt:i4>0</vt:i4>
      </vt:variant>
      <vt:variant>
        <vt:i4>5</vt:i4>
      </vt:variant>
      <vt:variant>
        <vt:lpwstr/>
      </vt:variant>
      <vt:variant>
        <vt:lpwstr>_Toc236927481</vt:lpwstr>
      </vt:variant>
      <vt:variant>
        <vt:i4>589846</vt:i4>
      </vt:variant>
      <vt:variant>
        <vt:i4>0</vt:i4>
      </vt:variant>
      <vt:variant>
        <vt:i4>0</vt:i4>
      </vt:variant>
      <vt:variant>
        <vt:i4>5</vt:i4>
      </vt:variant>
      <vt:variant>
        <vt:lpwstr>https://dle.rae.es/poder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Licenciado Jesus Renato Garcia Rivera</dc:creator>
  <cp:keywords/>
  <cp:lastModifiedBy>VICTOR HUGO ARROYO SANDOVAL</cp:lastModifiedBy>
  <cp:revision>7</cp:revision>
  <cp:lastPrinted>2025-03-21T02:49:00Z</cp:lastPrinted>
  <dcterms:created xsi:type="dcterms:W3CDTF">2026-08-11T20:23:00Z</dcterms:created>
  <dcterms:modified xsi:type="dcterms:W3CDTF">2026-08-11T21:16:00Z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ies>
</file>