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89792" w14:textId="77777777" w:rsidR="00F821C7" w:rsidRDefault="00FA28B5">
      <w:pPr>
        <w:widowControl w:val="0"/>
        <w:pBdr>
          <w:top w:val="nil"/>
          <w:left w:val="nil"/>
          <w:bottom w:val="nil"/>
          <w:right w:val="nil"/>
          <w:between w:val="nil"/>
        </w:pBdr>
        <w:spacing w:after="0" w:line="276" w:lineRule="auto"/>
      </w:pPr>
      <w:r>
        <w:rPr>
          <w:noProof/>
        </w:rPr>
        <mc:AlternateContent>
          <mc:Choice Requires="wps">
            <w:drawing>
              <wp:anchor distT="0" distB="0" distL="114300" distR="114300" simplePos="0" relativeHeight="251658240" behindDoc="0" locked="0" layoutInCell="1" hidden="0" allowOverlap="1" wp14:anchorId="67A89ECA" wp14:editId="5D485B2C">
                <wp:simplePos x="0" y="0"/>
                <wp:positionH relativeFrom="margin">
                  <wp:align>right</wp:align>
                </wp:positionH>
                <wp:positionV relativeFrom="margin">
                  <wp:posOffset>-452755</wp:posOffset>
                </wp:positionV>
                <wp:extent cx="2743835" cy="3895725"/>
                <wp:effectExtent l="0" t="0" r="18415" b="28575"/>
                <wp:wrapSquare wrapText="bothSides" distT="0" distB="0" distL="114300" distR="114300"/>
                <wp:docPr id="2115418793" name="Rectángulo 2115418793"/>
                <wp:cNvGraphicFramePr/>
                <a:graphic xmlns:a="http://schemas.openxmlformats.org/drawingml/2006/main">
                  <a:graphicData uri="http://schemas.microsoft.com/office/word/2010/wordprocessingShape">
                    <wps:wsp>
                      <wps:cNvSpPr/>
                      <wps:spPr>
                        <a:xfrm>
                          <a:off x="0" y="0"/>
                          <a:ext cx="2743835" cy="389572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0A92AB8F" w14:textId="478C833E" w:rsidR="00A32A27" w:rsidRPr="00A32A27" w:rsidRDefault="00FA28B5" w:rsidP="00A32A27">
                            <w:pPr>
                              <w:spacing w:after="0" w:line="276" w:lineRule="auto"/>
                              <w:jc w:val="center"/>
                              <w:textDirection w:val="btLr"/>
                              <w:rPr>
                                <w:rFonts w:ascii="Arial" w:eastAsia="Arial" w:hAnsi="Arial" w:cs="Arial"/>
                                <w:b/>
                                <w:color w:val="000000"/>
                                <w:sz w:val="24"/>
                              </w:rPr>
                            </w:pPr>
                            <w:r>
                              <w:rPr>
                                <w:rFonts w:ascii="Arial" w:eastAsia="Arial" w:hAnsi="Arial" w:cs="Arial"/>
                                <w:b/>
                                <w:color w:val="000000"/>
                                <w:sz w:val="24"/>
                              </w:rPr>
                              <w:t>PROCEDIMIENTO ESPECIAL SANCIONADOR</w:t>
                            </w:r>
                          </w:p>
                          <w:p w14:paraId="75E0E6E8" w14:textId="324FEA8C" w:rsidR="00F821C7" w:rsidRDefault="00FA28B5" w:rsidP="00A32A27">
                            <w:pPr>
                              <w:spacing w:before="240" w:line="240" w:lineRule="auto"/>
                              <w:jc w:val="both"/>
                              <w:textDirection w:val="btLr"/>
                            </w:pPr>
                            <w:r>
                              <w:rPr>
                                <w:rFonts w:ascii="Arial" w:eastAsia="Arial" w:hAnsi="Arial" w:cs="Arial"/>
                                <w:b/>
                                <w:color w:val="000000"/>
                                <w:sz w:val="24"/>
                              </w:rPr>
                              <w:t xml:space="preserve">EXPEDIENTE: </w:t>
                            </w:r>
                            <w:r>
                              <w:rPr>
                                <w:rFonts w:ascii="Arial" w:eastAsia="Arial" w:hAnsi="Arial" w:cs="Arial"/>
                                <w:color w:val="000000"/>
                                <w:sz w:val="24"/>
                              </w:rPr>
                              <w:t>TEEM-PES-0</w:t>
                            </w:r>
                            <w:r w:rsidR="0014146F">
                              <w:rPr>
                                <w:rFonts w:ascii="Arial" w:eastAsia="Arial" w:hAnsi="Arial" w:cs="Arial"/>
                                <w:color w:val="000000"/>
                                <w:sz w:val="24"/>
                              </w:rPr>
                              <w:t>12</w:t>
                            </w:r>
                            <w:r>
                              <w:rPr>
                                <w:rFonts w:ascii="Arial" w:eastAsia="Arial" w:hAnsi="Arial" w:cs="Arial"/>
                                <w:color w:val="000000"/>
                                <w:sz w:val="24"/>
                              </w:rPr>
                              <w:t>/202</w:t>
                            </w:r>
                            <w:r w:rsidR="0014146F">
                              <w:rPr>
                                <w:rFonts w:ascii="Arial" w:eastAsia="Arial" w:hAnsi="Arial" w:cs="Arial"/>
                                <w:color w:val="000000"/>
                                <w:sz w:val="24"/>
                              </w:rPr>
                              <w:t>6</w:t>
                            </w:r>
                          </w:p>
                          <w:p w14:paraId="500749B7" w14:textId="4B323D4C" w:rsidR="00F821C7" w:rsidRDefault="00FA28B5" w:rsidP="00A32A27">
                            <w:pPr>
                              <w:spacing w:before="240" w:line="240" w:lineRule="auto"/>
                              <w:jc w:val="both"/>
                              <w:textDirection w:val="btLr"/>
                            </w:pPr>
                            <w:r>
                              <w:rPr>
                                <w:rFonts w:ascii="Arial" w:eastAsia="Arial" w:hAnsi="Arial" w:cs="Arial"/>
                                <w:b/>
                                <w:color w:val="000000"/>
                                <w:sz w:val="24"/>
                              </w:rPr>
                              <w:t>DENUNCIANTE:</w:t>
                            </w:r>
                            <w:r w:rsidRPr="00A850A3">
                              <w:rPr>
                                <w:rFonts w:ascii="Arial" w:eastAsia="Arial" w:hAnsi="Arial" w:cs="Arial"/>
                                <w:bCs/>
                                <w:color w:val="000000"/>
                                <w:sz w:val="24"/>
                              </w:rPr>
                              <w:t xml:space="preserve"> </w:t>
                            </w:r>
                            <w:r w:rsidR="0014146F">
                              <w:rPr>
                                <w:rFonts w:ascii="Arial" w:eastAsia="Arial" w:hAnsi="Arial" w:cs="Arial"/>
                                <w:bCs/>
                                <w:color w:val="000000"/>
                                <w:sz w:val="24"/>
                              </w:rPr>
                              <w:t>AD</w:t>
                            </w:r>
                            <w:r w:rsidR="000849F6">
                              <w:rPr>
                                <w:rFonts w:ascii="Arial" w:eastAsia="Arial" w:hAnsi="Arial" w:cs="Arial"/>
                                <w:bCs/>
                                <w:color w:val="000000"/>
                                <w:sz w:val="24"/>
                              </w:rPr>
                              <w:t>Á</w:t>
                            </w:r>
                            <w:r w:rsidR="0014146F">
                              <w:rPr>
                                <w:rFonts w:ascii="Arial" w:eastAsia="Arial" w:hAnsi="Arial" w:cs="Arial"/>
                                <w:bCs/>
                                <w:color w:val="000000"/>
                                <w:sz w:val="24"/>
                              </w:rPr>
                              <w:t>N PADILLA SANTOYO</w:t>
                            </w:r>
                          </w:p>
                          <w:p w14:paraId="42A3E000" w14:textId="417990D3" w:rsidR="00F821C7" w:rsidRDefault="00FA28B5" w:rsidP="00A32A27">
                            <w:pPr>
                              <w:spacing w:before="240" w:line="240" w:lineRule="auto"/>
                              <w:jc w:val="both"/>
                              <w:textDirection w:val="btLr"/>
                            </w:pPr>
                            <w:r>
                              <w:rPr>
                                <w:rFonts w:ascii="Arial" w:eastAsia="Arial" w:hAnsi="Arial" w:cs="Arial"/>
                                <w:b/>
                                <w:color w:val="000000"/>
                                <w:sz w:val="24"/>
                              </w:rPr>
                              <w:t xml:space="preserve">PARTE DENUNCIADA: </w:t>
                            </w:r>
                            <w:r w:rsidR="0042421B" w:rsidRPr="0042421B">
                              <w:rPr>
                                <w:rFonts w:ascii="Arial" w:eastAsia="Arial" w:hAnsi="Arial" w:cs="Arial"/>
                                <w:bCs/>
                                <w:color w:val="000000"/>
                                <w:sz w:val="24"/>
                              </w:rPr>
                              <w:t>AL</w:t>
                            </w:r>
                            <w:r w:rsidR="0042421B">
                              <w:rPr>
                                <w:rFonts w:ascii="Arial" w:eastAsia="Arial" w:hAnsi="Arial" w:cs="Arial"/>
                                <w:bCs/>
                                <w:color w:val="000000"/>
                                <w:sz w:val="24"/>
                              </w:rPr>
                              <w:t>E</w:t>
                            </w:r>
                            <w:r w:rsidR="0042421B" w:rsidRPr="0042421B">
                              <w:rPr>
                                <w:rFonts w:ascii="Arial" w:eastAsia="Arial" w:hAnsi="Arial" w:cs="Arial"/>
                                <w:bCs/>
                                <w:color w:val="000000"/>
                                <w:sz w:val="24"/>
                              </w:rPr>
                              <w:t>JANDRA ANGUIANO GONZÁLEZ</w:t>
                            </w:r>
                            <w:r w:rsidRPr="0042421B">
                              <w:rPr>
                                <w:rFonts w:ascii="Arial" w:eastAsia="Arial" w:hAnsi="Arial" w:cs="Arial"/>
                                <w:bCs/>
                                <w:color w:val="000000"/>
                                <w:sz w:val="24"/>
                              </w:rPr>
                              <w:t xml:space="preserve"> Y OTR</w:t>
                            </w:r>
                            <w:r w:rsidR="0042421B" w:rsidRPr="0042421B">
                              <w:rPr>
                                <w:rFonts w:ascii="Arial" w:eastAsia="Arial" w:hAnsi="Arial" w:cs="Arial"/>
                                <w:bCs/>
                                <w:color w:val="000000"/>
                                <w:sz w:val="24"/>
                              </w:rPr>
                              <w:t>A</w:t>
                            </w:r>
                          </w:p>
                          <w:p w14:paraId="23D536C5" w14:textId="77777777" w:rsidR="00F821C7" w:rsidRDefault="00FA28B5" w:rsidP="00A32A27">
                            <w:pPr>
                              <w:spacing w:before="240" w:line="240" w:lineRule="auto"/>
                              <w:jc w:val="both"/>
                              <w:textDirection w:val="btLr"/>
                            </w:pPr>
                            <w:r>
                              <w:rPr>
                                <w:rFonts w:ascii="Arial" w:eastAsia="Arial" w:hAnsi="Arial" w:cs="Arial"/>
                                <w:b/>
                                <w:color w:val="000000"/>
                                <w:sz w:val="24"/>
                              </w:rPr>
                              <w:t xml:space="preserve">AUTORIDAD INSTRUCTORA: </w:t>
                            </w:r>
                            <w:r>
                              <w:rPr>
                                <w:rFonts w:ascii="Arial" w:eastAsia="Arial" w:hAnsi="Arial" w:cs="Arial"/>
                                <w:color w:val="000000"/>
                                <w:sz w:val="24"/>
                              </w:rPr>
                              <w:t>INSTITUTO ELECTORAL DE MICHOACÁN</w:t>
                            </w:r>
                          </w:p>
                          <w:p w14:paraId="45A2E414" w14:textId="77777777" w:rsidR="00F821C7" w:rsidRDefault="00FA28B5" w:rsidP="00A32A27">
                            <w:pPr>
                              <w:spacing w:before="240" w:line="240" w:lineRule="auto"/>
                              <w:jc w:val="both"/>
                              <w:textDirection w:val="btLr"/>
                            </w:pPr>
                            <w:r>
                              <w:rPr>
                                <w:rFonts w:ascii="Arial" w:eastAsia="Arial" w:hAnsi="Arial" w:cs="Arial"/>
                                <w:b/>
                                <w:color w:val="000000"/>
                                <w:sz w:val="24"/>
                              </w:rPr>
                              <w:t xml:space="preserve">MAGISTRADO:  </w:t>
                            </w:r>
                            <w:r>
                              <w:rPr>
                                <w:rFonts w:ascii="Arial" w:eastAsia="Arial" w:hAnsi="Arial" w:cs="Arial"/>
                                <w:color w:val="000000"/>
                                <w:sz w:val="24"/>
                              </w:rPr>
                              <w:t>ADRIÁN HERNÁNDEZ PINEDO</w:t>
                            </w:r>
                          </w:p>
                          <w:p w14:paraId="1514BC2B" w14:textId="17CC61AE" w:rsidR="00F821C7" w:rsidRDefault="00FA28B5" w:rsidP="00A32A27">
                            <w:pPr>
                              <w:spacing w:before="240" w:line="240" w:lineRule="auto"/>
                              <w:jc w:val="both"/>
                              <w:textDirection w:val="btLr"/>
                            </w:pPr>
                            <w:r>
                              <w:rPr>
                                <w:rFonts w:ascii="Arial" w:eastAsia="Arial" w:hAnsi="Arial" w:cs="Arial"/>
                                <w:b/>
                                <w:color w:val="000000"/>
                                <w:sz w:val="24"/>
                              </w:rPr>
                              <w:t>SECRETARI</w:t>
                            </w:r>
                            <w:r w:rsidR="00A850A3">
                              <w:rPr>
                                <w:rFonts w:ascii="Arial" w:eastAsia="Arial" w:hAnsi="Arial" w:cs="Arial"/>
                                <w:b/>
                                <w:color w:val="000000"/>
                                <w:sz w:val="24"/>
                              </w:rPr>
                              <w:t>O</w:t>
                            </w:r>
                            <w:r>
                              <w:rPr>
                                <w:rFonts w:ascii="Arial" w:eastAsia="Arial" w:hAnsi="Arial" w:cs="Arial"/>
                                <w:b/>
                                <w:color w:val="000000"/>
                                <w:sz w:val="24"/>
                              </w:rPr>
                              <w:t xml:space="preserve"> INSTRUCTOR Y PROYECTISTA:</w:t>
                            </w:r>
                            <w:r>
                              <w:rPr>
                                <w:rFonts w:ascii="Arial" w:eastAsia="Arial" w:hAnsi="Arial" w:cs="Arial"/>
                                <w:color w:val="000000"/>
                                <w:sz w:val="24"/>
                              </w:rPr>
                              <w:t xml:space="preserve"> </w:t>
                            </w:r>
                            <w:r w:rsidR="00A850A3">
                              <w:rPr>
                                <w:rFonts w:ascii="Arial" w:eastAsia="Arial" w:hAnsi="Arial" w:cs="Arial"/>
                                <w:color w:val="000000"/>
                                <w:sz w:val="24"/>
                              </w:rPr>
                              <w:t>EVERARDO TOVAR VALDEZ</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7A89ECA" id="Rectángulo 2115418793" o:spid="_x0000_s1026" style="position:absolute;margin-left:164.85pt;margin-top:-35.65pt;width:216.05pt;height:306.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" strokecolor="white">
                <v:stroke startarrowwidth="narrow" startarrowlength="short" endarrowwidth="narrow" endarrowlength="short"/>
                <v:textbox inset="2.53958mm,1.2694mm,2.53958mm,1.2694mm">
                  <w:txbxContent>
                    <w:p w14:paraId="0A92AB8F" w14:textId="478C833E" w:rsidR="00A32A27" w:rsidRPr="00A32A27" w:rsidRDefault="00FA28B5" w:rsidP="00A32A27">
                      <w:pPr>
                        <w:spacing w:after="0" w:line="276" w:lineRule="auto"/>
                        <w:jc w:val="center"/>
                        <w:textDirection w:val="btLr"/>
                        <w:rPr>
                          <w:rFonts w:ascii="Arial" w:eastAsia="Arial" w:hAnsi="Arial" w:cs="Arial"/>
                          <w:b/>
                          <w:color w:val="000000"/>
                          <w:sz w:val="24"/>
                        </w:rPr>
                      </w:pPr>
                      <w:r>
                        <w:rPr>
                          <w:rFonts w:ascii="Arial" w:eastAsia="Arial" w:hAnsi="Arial" w:cs="Arial"/>
                          <w:b/>
                          <w:color w:val="000000"/>
                          <w:sz w:val="24"/>
                        </w:rPr>
                        <w:t>PROCEDIMIENTO ESPECIAL SANCIONADOR</w:t>
                      </w:r>
                    </w:p>
                    <w:p w14:paraId="75E0E6E8" w14:textId="324FEA8C" w:rsidR="00F821C7" w:rsidRDefault="00FA28B5" w:rsidP="00A32A27">
                      <w:pPr>
                        <w:spacing w:before="240" w:line="240" w:lineRule="auto"/>
                        <w:jc w:val="both"/>
                        <w:textDirection w:val="btLr"/>
                      </w:pPr>
                      <w:r>
                        <w:rPr>
                          <w:rFonts w:ascii="Arial" w:eastAsia="Arial" w:hAnsi="Arial" w:cs="Arial"/>
                          <w:b/>
                          <w:color w:val="000000"/>
                          <w:sz w:val="24"/>
                        </w:rPr>
                        <w:t xml:space="preserve">EXPEDIENTE: </w:t>
                      </w:r>
                      <w:r>
                        <w:rPr>
                          <w:rFonts w:ascii="Arial" w:eastAsia="Arial" w:hAnsi="Arial" w:cs="Arial"/>
                          <w:color w:val="000000"/>
                          <w:sz w:val="24"/>
                        </w:rPr>
                        <w:t>TEEM-PES-0</w:t>
                      </w:r>
                      <w:r w:rsidR="0014146F">
                        <w:rPr>
                          <w:rFonts w:ascii="Arial" w:eastAsia="Arial" w:hAnsi="Arial" w:cs="Arial"/>
                          <w:color w:val="000000"/>
                          <w:sz w:val="24"/>
                        </w:rPr>
                        <w:t>12</w:t>
                      </w:r>
                      <w:r>
                        <w:rPr>
                          <w:rFonts w:ascii="Arial" w:eastAsia="Arial" w:hAnsi="Arial" w:cs="Arial"/>
                          <w:color w:val="000000"/>
                          <w:sz w:val="24"/>
                        </w:rPr>
                        <w:t>/202</w:t>
                      </w:r>
                      <w:r w:rsidR="0014146F">
                        <w:rPr>
                          <w:rFonts w:ascii="Arial" w:eastAsia="Arial" w:hAnsi="Arial" w:cs="Arial"/>
                          <w:color w:val="000000"/>
                          <w:sz w:val="24"/>
                        </w:rPr>
                        <w:t>6</w:t>
                      </w:r>
                    </w:p>
                    <w:p w14:paraId="500749B7" w14:textId="4B323D4C" w:rsidR="00F821C7" w:rsidRDefault="00FA28B5" w:rsidP="00A32A27">
                      <w:pPr>
                        <w:spacing w:before="240" w:line="240" w:lineRule="auto"/>
                        <w:jc w:val="both"/>
                        <w:textDirection w:val="btLr"/>
                      </w:pPr>
                      <w:r>
                        <w:rPr>
                          <w:rFonts w:ascii="Arial" w:eastAsia="Arial" w:hAnsi="Arial" w:cs="Arial"/>
                          <w:b/>
                          <w:color w:val="000000"/>
                          <w:sz w:val="24"/>
                        </w:rPr>
                        <w:t>DENUNCIANTE:</w:t>
                      </w:r>
                      <w:r w:rsidRPr="00A850A3">
                        <w:rPr>
                          <w:rFonts w:ascii="Arial" w:eastAsia="Arial" w:hAnsi="Arial" w:cs="Arial"/>
                          <w:bCs/>
                          <w:color w:val="000000"/>
                          <w:sz w:val="24"/>
                        </w:rPr>
                        <w:t xml:space="preserve"> </w:t>
                      </w:r>
                      <w:r w:rsidR="0014146F">
                        <w:rPr>
                          <w:rFonts w:ascii="Arial" w:eastAsia="Arial" w:hAnsi="Arial" w:cs="Arial"/>
                          <w:bCs/>
                          <w:color w:val="000000"/>
                          <w:sz w:val="24"/>
                        </w:rPr>
                        <w:t>AD</w:t>
                      </w:r>
                      <w:r w:rsidR="000849F6">
                        <w:rPr>
                          <w:rFonts w:ascii="Arial" w:eastAsia="Arial" w:hAnsi="Arial" w:cs="Arial"/>
                          <w:bCs/>
                          <w:color w:val="000000"/>
                          <w:sz w:val="24"/>
                        </w:rPr>
                        <w:t>Á</w:t>
                      </w:r>
                      <w:r w:rsidR="0014146F">
                        <w:rPr>
                          <w:rFonts w:ascii="Arial" w:eastAsia="Arial" w:hAnsi="Arial" w:cs="Arial"/>
                          <w:bCs/>
                          <w:color w:val="000000"/>
                          <w:sz w:val="24"/>
                        </w:rPr>
                        <w:t>N PADILLA SANTOYO</w:t>
                      </w:r>
                    </w:p>
                    <w:p w14:paraId="42A3E000" w14:textId="417990D3" w:rsidR="00F821C7" w:rsidRDefault="00FA28B5" w:rsidP="00A32A27">
                      <w:pPr>
                        <w:spacing w:before="240" w:line="240" w:lineRule="auto"/>
                        <w:jc w:val="both"/>
                        <w:textDirection w:val="btLr"/>
                      </w:pPr>
                      <w:r>
                        <w:rPr>
                          <w:rFonts w:ascii="Arial" w:eastAsia="Arial" w:hAnsi="Arial" w:cs="Arial"/>
                          <w:b/>
                          <w:color w:val="000000"/>
                          <w:sz w:val="24"/>
                        </w:rPr>
                        <w:t xml:space="preserve">PARTE DENUNCIADA: </w:t>
                      </w:r>
                      <w:r w:rsidR="0042421B" w:rsidRPr="0042421B">
                        <w:rPr>
                          <w:rFonts w:ascii="Arial" w:eastAsia="Arial" w:hAnsi="Arial" w:cs="Arial"/>
                          <w:bCs/>
                          <w:color w:val="000000"/>
                          <w:sz w:val="24"/>
                        </w:rPr>
                        <w:t>AL</w:t>
                      </w:r>
                      <w:r w:rsidR="0042421B">
                        <w:rPr>
                          <w:rFonts w:ascii="Arial" w:eastAsia="Arial" w:hAnsi="Arial" w:cs="Arial"/>
                          <w:bCs/>
                          <w:color w:val="000000"/>
                          <w:sz w:val="24"/>
                        </w:rPr>
                        <w:t>E</w:t>
                      </w:r>
                      <w:r w:rsidR="0042421B" w:rsidRPr="0042421B">
                        <w:rPr>
                          <w:rFonts w:ascii="Arial" w:eastAsia="Arial" w:hAnsi="Arial" w:cs="Arial"/>
                          <w:bCs/>
                          <w:color w:val="000000"/>
                          <w:sz w:val="24"/>
                        </w:rPr>
                        <w:t>JANDRA ANGUIANO GONZÁLEZ</w:t>
                      </w:r>
                      <w:r w:rsidRPr="0042421B">
                        <w:rPr>
                          <w:rFonts w:ascii="Arial" w:eastAsia="Arial" w:hAnsi="Arial" w:cs="Arial"/>
                          <w:bCs/>
                          <w:color w:val="000000"/>
                          <w:sz w:val="24"/>
                        </w:rPr>
                        <w:t xml:space="preserve"> Y OTR</w:t>
                      </w:r>
                      <w:r w:rsidR="0042421B" w:rsidRPr="0042421B">
                        <w:rPr>
                          <w:rFonts w:ascii="Arial" w:eastAsia="Arial" w:hAnsi="Arial" w:cs="Arial"/>
                          <w:bCs/>
                          <w:color w:val="000000"/>
                          <w:sz w:val="24"/>
                        </w:rPr>
                        <w:t>A</w:t>
                      </w:r>
                    </w:p>
                    <w:p w14:paraId="23D536C5" w14:textId="77777777" w:rsidR="00F821C7" w:rsidRDefault="00FA28B5" w:rsidP="00A32A27">
                      <w:pPr>
                        <w:spacing w:before="240" w:line="240" w:lineRule="auto"/>
                        <w:jc w:val="both"/>
                        <w:textDirection w:val="btLr"/>
                      </w:pPr>
                      <w:r>
                        <w:rPr>
                          <w:rFonts w:ascii="Arial" w:eastAsia="Arial" w:hAnsi="Arial" w:cs="Arial"/>
                          <w:b/>
                          <w:color w:val="000000"/>
                          <w:sz w:val="24"/>
                        </w:rPr>
                        <w:t xml:space="preserve">AUTORIDAD INSTRUCTORA: </w:t>
                      </w:r>
                      <w:r>
                        <w:rPr>
                          <w:rFonts w:ascii="Arial" w:eastAsia="Arial" w:hAnsi="Arial" w:cs="Arial"/>
                          <w:color w:val="000000"/>
                          <w:sz w:val="24"/>
                        </w:rPr>
                        <w:t>INSTITUTO ELECTORAL DE MICHOACÁN</w:t>
                      </w:r>
                    </w:p>
                    <w:p w14:paraId="45A2E414" w14:textId="77777777" w:rsidR="00F821C7" w:rsidRDefault="00FA28B5" w:rsidP="00A32A27">
                      <w:pPr>
                        <w:spacing w:before="240" w:line="240" w:lineRule="auto"/>
                        <w:jc w:val="both"/>
                        <w:textDirection w:val="btLr"/>
                      </w:pPr>
                      <w:r>
                        <w:rPr>
                          <w:rFonts w:ascii="Arial" w:eastAsia="Arial" w:hAnsi="Arial" w:cs="Arial"/>
                          <w:b/>
                          <w:color w:val="000000"/>
                          <w:sz w:val="24"/>
                        </w:rPr>
                        <w:t xml:space="preserve">MAGISTRADO:  </w:t>
                      </w:r>
                      <w:r>
                        <w:rPr>
                          <w:rFonts w:ascii="Arial" w:eastAsia="Arial" w:hAnsi="Arial" w:cs="Arial"/>
                          <w:color w:val="000000"/>
                          <w:sz w:val="24"/>
                        </w:rPr>
                        <w:t>ADRIÁN HERNÁNDEZ PINEDO</w:t>
                      </w:r>
                    </w:p>
                    <w:p w14:paraId="1514BC2B" w14:textId="17CC61AE" w:rsidR="00F821C7" w:rsidRDefault="00FA28B5" w:rsidP="00A32A27">
                      <w:pPr>
                        <w:spacing w:before="240" w:line="240" w:lineRule="auto"/>
                        <w:jc w:val="both"/>
                        <w:textDirection w:val="btLr"/>
                      </w:pPr>
                      <w:r>
                        <w:rPr>
                          <w:rFonts w:ascii="Arial" w:eastAsia="Arial" w:hAnsi="Arial" w:cs="Arial"/>
                          <w:b/>
                          <w:color w:val="000000"/>
                          <w:sz w:val="24"/>
                        </w:rPr>
                        <w:t>SECRETARI</w:t>
                      </w:r>
                      <w:r w:rsidR="00A850A3">
                        <w:rPr>
                          <w:rFonts w:ascii="Arial" w:eastAsia="Arial" w:hAnsi="Arial" w:cs="Arial"/>
                          <w:b/>
                          <w:color w:val="000000"/>
                          <w:sz w:val="24"/>
                        </w:rPr>
                        <w:t>O</w:t>
                      </w:r>
                      <w:r>
                        <w:rPr>
                          <w:rFonts w:ascii="Arial" w:eastAsia="Arial" w:hAnsi="Arial" w:cs="Arial"/>
                          <w:b/>
                          <w:color w:val="000000"/>
                          <w:sz w:val="24"/>
                        </w:rPr>
                        <w:t xml:space="preserve"> INSTRUCTOR Y PROYECTISTA:</w:t>
                      </w:r>
                      <w:r>
                        <w:rPr>
                          <w:rFonts w:ascii="Arial" w:eastAsia="Arial" w:hAnsi="Arial" w:cs="Arial"/>
                          <w:color w:val="000000"/>
                          <w:sz w:val="24"/>
                        </w:rPr>
                        <w:t xml:space="preserve"> </w:t>
                      </w:r>
                      <w:r w:rsidR="00A850A3">
                        <w:rPr>
                          <w:rFonts w:ascii="Arial" w:eastAsia="Arial" w:hAnsi="Arial" w:cs="Arial"/>
                          <w:color w:val="000000"/>
                          <w:sz w:val="24"/>
                        </w:rPr>
                        <w:t>EVERARDO TOVAR VALDEZ</w:t>
                      </w:r>
                    </w:p>
                  </w:txbxContent>
                </v:textbox>
                <w10:wrap type="square" anchorx="margin" anchory="margin"/>
              </v:rect>
            </w:pict>
          </mc:Fallback>
        </mc:AlternateContent>
      </w:r>
    </w:p>
    <w:p w14:paraId="70DB6938" w14:textId="77777777" w:rsidR="00F821C7" w:rsidRDefault="00FA28B5">
      <w:r>
        <w:t xml:space="preserve">                                    </w:t>
      </w:r>
    </w:p>
    <w:p w14:paraId="2C60777D" w14:textId="77777777" w:rsidR="00F821C7" w:rsidRDefault="00F821C7">
      <w:pPr>
        <w:spacing w:after="0"/>
        <w:rPr>
          <w:rFonts w:ascii="Arial" w:eastAsia="Arial" w:hAnsi="Arial" w:cs="Arial"/>
          <w:sz w:val="26"/>
          <w:szCs w:val="26"/>
        </w:rPr>
      </w:pPr>
    </w:p>
    <w:p w14:paraId="0BD4D0DA" w14:textId="77777777" w:rsidR="00F821C7" w:rsidRDefault="00F821C7">
      <w:pPr>
        <w:spacing w:after="0"/>
        <w:rPr>
          <w:rFonts w:ascii="Arial" w:eastAsia="Arial" w:hAnsi="Arial" w:cs="Arial"/>
          <w:sz w:val="26"/>
          <w:szCs w:val="26"/>
        </w:rPr>
      </w:pPr>
    </w:p>
    <w:p w14:paraId="7E5CF7E2" w14:textId="77777777" w:rsidR="00F821C7" w:rsidRDefault="00F821C7">
      <w:pPr>
        <w:spacing w:after="0"/>
        <w:rPr>
          <w:rFonts w:ascii="Arial" w:eastAsia="Arial" w:hAnsi="Arial" w:cs="Arial"/>
          <w:sz w:val="26"/>
          <w:szCs w:val="26"/>
        </w:rPr>
      </w:pPr>
    </w:p>
    <w:p w14:paraId="4F9E9E40" w14:textId="77777777" w:rsidR="00F821C7" w:rsidRDefault="00F821C7">
      <w:pPr>
        <w:spacing w:after="0"/>
        <w:rPr>
          <w:rFonts w:ascii="Arial" w:eastAsia="Arial" w:hAnsi="Arial" w:cs="Arial"/>
          <w:sz w:val="26"/>
          <w:szCs w:val="26"/>
        </w:rPr>
      </w:pPr>
    </w:p>
    <w:p w14:paraId="1329CE8D" w14:textId="77777777" w:rsidR="00F821C7" w:rsidRDefault="00F821C7">
      <w:pPr>
        <w:spacing w:after="0"/>
        <w:rPr>
          <w:rFonts w:ascii="Arial" w:eastAsia="Arial" w:hAnsi="Arial" w:cs="Arial"/>
          <w:sz w:val="26"/>
          <w:szCs w:val="26"/>
        </w:rPr>
      </w:pPr>
    </w:p>
    <w:p w14:paraId="45E5ADC5" w14:textId="77777777" w:rsidR="00F821C7" w:rsidRDefault="00F821C7">
      <w:pPr>
        <w:spacing w:after="0"/>
        <w:rPr>
          <w:rFonts w:ascii="Arial" w:eastAsia="Arial" w:hAnsi="Arial" w:cs="Arial"/>
          <w:sz w:val="26"/>
          <w:szCs w:val="26"/>
        </w:rPr>
      </w:pPr>
    </w:p>
    <w:p w14:paraId="17484166" w14:textId="77777777" w:rsidR="00F821C7" w:rsidRDefault="00F821C7">
      <w:pPr>
        <w:spacing w:after="0"/>
        <w:rPr>
          <w:rFonts w:ascii="Arial" w:eastAsia="Arial" w:hAnsi="Arial" w:cs="Arial"/>
          <w:sz w:val="26"/>
          <w:szCs w:val="26"/>
        </w:rPr>
      </w:pPr>
    </w:p>
    <w:p w14:paraId="4A01AFEF" w14:textId="77777777" w:rsidR="00F821C7" w:rsidRDefault="00F821C7">
      <w:pPr>
        <w:spacing w:after="0"/>
        <w:rPr>
          <w:rFonts w:ascii="Arial" w:eastAsia="Arial" w:hAnsi="Arial" w:cs="Arial"/>
          <w:sz w:val="26"/>
          <w:szCs w:val="26"/>
        </w:rPr>
      </w:pPr>
    </w:p>
    <w:p w14:paraId="3DC74169" w14:textId="77777777" w:rsidR="00F821C7" w:rsidRDefault="00F821C7">
      <w:pPr>
        <w:spacing w:after="0"/>
        <w:rPr>
          <w:rFonts w:ascii="Arial" w:eastAsia="Arial" w:hAnsi="Arial" w:cs="Arial"/>
          <w:sz w:val="26"/>
          <w:szCs w:val="26"/>
        </w:rPr>
      </w:pPr>
    </w:p>
    <w:p w14:paraId="20252DF7" w14:textId="77777777" w:rsidR="00F821C7" w:rsidRDefault="00F821C7">
      <w:pPr>
        <w:spacing w:after="0"/>
        <w:rPr>
          <w:rFonts w:ascii="Arial" w:eastAsia="Arial" w:hAnsi="Arial" w:cs="Arial"/>
          <w:sz w:val="26"/>
          <w:szCs w:val="26"/>
        </w:rPr>
      </w:pPr>
    </w:p>
    <w:p w14:paraId="4D6127E2" w14:textId="77777777" w:rsidR="00F821C7" w:rsidRDefault="00F821C7">
      <w:pPr>
        <w:spacing w:after="0"/>
        <w:rPr>
          <w:rFonts w:ascii="Arial" w:eastAsia="Arial" w:hAnsi="Arial" w:cs="Arial"/>
          <w:sz w:val="26"/>
          <w:szCs w:val="26"/>
        </w:rPr>
      </w:pPr>
    </w:p>
    <w:p w14:paraId="2343EA10" w14:textId="77777777" w:rsidR="00F821C7" w:rsidRDefault="00F821C7">
      <w:pPr>
        <w:spacing w:after="0"/>
        <w:rPr>
          <w:rFonts w:ascii="Arial" w:eastAsia="Arial" w:hAnsi="Arial" w:cs="Arial"/>
          <w:sz w:val="26"/>
          <w:szCs w:val="26"/>
        </w:rPr>
      </w:pPr>
    </w:p>
    <w:p w14:paraId="3A6CFAD8" w14:textId="77777777" w:rsidR="00BA25CF" w:rsidRDefault="00BA25CF" w:rsidP="00912470">
      <w:pPr>
        <w:spacing w:before="280" w:after="280" w:line="360" w:lineRule="auto"/>
        <w:rPr>
          <w:rFonts w:ascii="Arial" w:eastAsia="Arial" w:hAnsi="Arial" w:cs="Arial"/>
          <w:sz w:val="24"/>
          <w:szCs w:val="24"/>
        </w:rPr>
      </w:pPr>
    </w:p>
    <w:p w14:paraId="1F5F7882" w14:textId="144C2DB5" w:rsidR="00F821C7" w:rsidRDefault="00FA28B5" w:rsidP="0056578F">
      <w:pPr>
        <w:spacing w:before="280" w:after="280" w:line="360" w:lineRule="auto"/>
        <w:jc w:val="right"/>
        <w:rPr>
          <w:rFonts w:ascii="Arial" w:eastAsia="Arial" w:hAnsi="Arial" w:cs="Arial"/>
          <w:sz w:val="24"/>
          <w:szCs w:val="24"/>
        </w:rPr>
      </w:pPr>
      <w:r>
        <w:rPr>
          <w:rFonts w:ascii="Arial" w:eastAsia="Arial" w:hAnsi="Arial" w:cs="Arial"/>
          <w:sz w:val="24"/>
          <w:szCs w:val="24"/>
        </w:rPr>
        <w:t>Morelia, Michoacán, a</w:t>
      </w:r>
      <w:r w:rsidR="00FA5476">
        <w:rPr>
          <w:rFonts w:ascii="Arial" w:eastAsia="Arial" w:hAnsi="Arial" w:cs="Arial"/>
          <w:sz w:val="24"/>
          <w:szCs w:val="24"/>
        </w:rPr>
        <w:t xml:space="preserve"> </w:t>
      </w:r>
      <w:r w:rsidR="003D6BEE">
        <w:rPr>
          <w:rFonts w:ascii="Arial" w:eastAsia="Arial" w:hAnsi="Arial" w:cs="Arial"/>
          <w:sz w:val="24"/>
          <w:szCs w:val="24"/>
        </w:rPr>
        <w:t>treinta</w:t>
      </w:r>
      <w:r>
        <w:rPr>
          <w:rFonts w:ascii="Arial" w:eastAsia="Arial" w:hAnsi="Arial" w:cs="Arial"/>
          <w:sz w:val="24"/>
          <w:szCs w:val="24"/>
        </w:rPr>
        <w:t xml:space="preserve"> de </w:t>
      </w:r>
      <w:r w:rsidR="003D6BEE">
        <w:rPr>
          <w:rFonts w:ascii="Arial" w:eastAsia="Arial" w:hAnsi="Arial" w:cs="Arial"/>
          <w:sz w:val="24"/>
          <w:szCs w:val="24"/>
        </w:rPr>
        <w:t>julio</w:t>
      </w:r>
      <w:r>
        <w:rPr>
          <w:rFonts w:ascii="Arial" w:eastAsia="Arial" w:hAnsi="Arial" w:cs="Arial"/>
          <w:sz w:val="24"/>
          <w:szCs w:val="24"/>
        </w:rPr>
        <w:t xml:space="preserve"> de dos mil veinti</w:t>
      </w:r>
      <w:r w:rsidR="00D201DB">
        <w:rPr>
          <w:rFonts w:ascii="Arial" w:eastAsia="Arial" w:hAnsi="Arial" w:cs="Arial"/>
          <w:sz w:val="24"/>
          <w:szCs w:val="24"/>
        </w:rPr>
        <w:t>séis</w:t>
      </w:r>
      <w:r>
        <w:rPr>
          <w:rFonts w:ascii="Arial" w:eastAsia="Arial" w:hAnsi="Arial" w:cs="Arial"/>
          <w:sz w:val="24"/>
          <w:szCs w:val="24"/>
          <w:vertAlign w:val="superscript"/>
        </w:rPr>
        <w:footnoteReference w:id="1"/>
      </w:r>
      <w:r>
        <w:rPr>
          <w:rFonts w:ascii="Arial" w:eastAsia="Arial" w:hAnsi="Arial" w:cs="Arial"/>
          <w:sz w:val="24"/>
          <w:szCs w:val="24"/>
        </w:rPr>
        <w:t>.</w:t>
      </w:r>
    </w:p>
    <w:p w14:paraId="2C9EDE3B" w14:textId="15979E9C" w:rsidR="00F821C7" w:rsidRDefault="00FA28B5">
      <w:pPr>
        <w:spacing w:before="280" w:line="360" w:lineRule="auto"/>
        <w:jc w:val="both"/>
        <w:rPr>
          <w:rFonts w:ascii="Arial" w:eastAsia="Arial" w:hAnsi="Arial" w:cs="Arial"/>
          <w:sz w:val="24"/>
          <w:szCs w:val="24"/>
        </w:rPr>
      </w:pPr>
      <w:r>
        <w:rPr>
          <w:rFonts w:ascii="Arial" w:eastAsia="Arial" w:hAnsi="Arial" w:cs="Arial"/>
          <w:b/>
          <w:sz w:val="24"/>
          <w:szCs w:val="24"/>
        </w:rPr>
        <w:t xml:space="preserve">Sentencia </w:t>
      </w:r>
      <w:r>
        <w:rPr>
          <w:rFonts w:ascii="Arial" w:eastAsia="Arial" w:hAnsi="Arial" w:cs="Arial"/>
          <w:sz w:val="24"/>
          <w:szCs w:val="24"/>
        </w:rPr>
        <w:t>que</w:t>
      </w:r>
      <w:r>
        <w:rPr>
          <w:rFonts w:ascii="Arial" w:eastAsia="Arial" w:hAnsi="Arial" w:cs="Arial"/>
          <w:b/>
          <w:sz w:val="24"/>
          <w:szCs w:val="24"/>
        </w:rPr>
        <w:t xml:space="preserve"> </w:t>
      </w:r>
      <w:r w:rsidR="00C92B1A" w:rsidRPr="00FA5476">
        <w:rPr>
          <w:rFonts w:ascii="Arial" w:eastAsia="Arial" w:hAnsi="Arial" w:cs="Arial"/>
          <w:bCs/>
          <w:sz w:val="24"/>
          <w:szCs w:val="24"/>
        </w:rPr>
        <w:t>d</w:t>
      </w:r>
      <w:r w:rsidRPr="00FA5476">
        <w:rPr>
          <w:rFonts w:ascii="Arial" w:eastAsia="Arial" w:hAnsi="Arial" w:cs="Arial"/>
          <w:bCs/>
          <w:sz w:val="24"/>
          <w:szCs w:val="24"/>
        </w:rPr>
        <w:t>eclara</w:t>
      </w:r>
      <w:r>
        <w:rPr>
          <w:rFonts w:ascii="Arial" w:eastAsia="Arial" w:hAnsi="Arial" w:cs="Arial"/>
          <w:b/>
          <w:sz w:val="24"/>
          <w:szCs w:val="24"/>
        </w:rPr>
        <w:t xml:space="preserve"> </w:t>
      </w:r>
      <w:r>
        <w:rPr>
          <w:rFonts w:ascii="Arial" w:eastAsia="Arial" w:hAnsi="Arial" w:cs="Arial"/>
          <w:sz w:val="24"/>
          <w:szCs w:val="24"/>
        </w:rPr>
        <w:t>la</w:t>
      </w:r>
      <w:r>
        <w:rPr>
          <w:rFonts w:ascii="Arial" w:eastAsia="Arial" w:hAnsi="Arial" w:cs="Arial"/>
          <w:b/>
          <w:sz w:val="24"/>
          <w:szCs w:val="24"/>
        </w:rPr>
        <w:t xml:space="preserve"> inexistencia </w:t>
      </w:r>
      <w:r>
        <w:rPr>
          <w:rFonts w:ascii="Arial" w:eastAsia="Arial" w:hAnsi="Arial" w:cs="Arial"/>
          <w:sz w:val="24"/>
          <w:szCs w:val="24"/>
        </w:rPr>
        <w:t>de las infracciones atribuidas a las personas denunciadas.</w:t>
      </w:r>
    </w:p>
    <w:sdt>
      <w:sdtPr>
        <w:rPr>
          <w:rFonts w:ascii="Calibri" w:eastAsia="Calibri" w:hAnsi="Calibri" w:cs="Calibri"/>
          <w:color w:val="auto"/>
          <w:sz w:val="22"/>
          <w:szCs w:val="22"/>
          <w:lang w:val="es-ES"/>
        </w:rPr>
        <w:id w:val="436495311"/>
        <w:docPartObj>
          <w:docPartGallery w:val="Table of Contents"/>
          <w:docPartUnique/>
        </w:docPartObj>
      </w:sdtPr>
      <w:sdtEndPr>
        <w:rPr>
          <w:b/>
          <w:bCs/>
        </w:rPr>
      </w:sdtEndPr>
      <w:sdtContent>
        <w:p w14:paraId="311D617B" w14:textId="6E049D5D" w:rsidR="009B69B1" w:rsidRPr="009B69B1" w:rsidRDefault="009B69B1" w:rsidP="009B69B1">
          <w:pPr>
            <w:pStyle w:val="TtuloTDC"/>
            <w:jc w:val="center"/>
            <w:rPr>
              <w:rFonts w:ascii="Arial" w:hAnsi="Arial" w:cs="Arial"/>
              <w:b/>
              <w:bCs/>
              <w:color w:val="auto"/>
              <w:sz w:val="24"/>
              <w:szCs w:val="24"/>
            </w:rPr>
          </w:pPr>
          <w:r w:rsidRPr="009B69B1">
            <w:rPr>
              <w:rFonts w:ascii="Arial" w:hAnsi="Arial" w:cs="Arial"/>
              <w:b/>
              <w:bCs/>
              <w:color w:val="auto"/>
              <w:sz w:val="24"/>
              <w:szCs w:val="24"/>
              <w:lang w:val="es-ES"/>
            </w:rPr>
            <w:t>CONTENIDO</w:t>
          </w:r>
        </w:p>
        <w:p w14:paraId="41F40952" w14:textId="54F50ECD" w:rsidR="003E43EE" w:rsidRPr="003E43EE" w:rsidRDefault="009B69B1" w:rsidP="003E43EE">
          <w:pPr>
            <w:pStyle w:val="TDC2"/>
            <w:ind w:left="0" w:right="0"/>
            <w:rPr>
              <w:rFonts w:ascii="Arial Narrow" w:eastAsiaTheme="minorEastAsia" w:hAnsi="Arial Narrow" w:cstheme="minorBidi"/>
              <w:b/>
              <w:bCs/>
              <w:noProof/>
              <w:kern w:val="2"/>
              <w:sz w:val="20"/>
              <w:szCs w:val="20"/>
              <w14:ligatures w14:val="standardContextual"/>
            </w:rPr>
          </w:pPr>
          <w:r w:rsidRPr="00FE7DB2">
            <w:rPr>
              <w:rFonts w:ascii="Arial Narrow" w:eastAsiaTheme="minorEastAsia" w:hAnsi="Arial Narrow" w:cs="Times New Roman"/>
              <w:b/>
              <w:bCs/>
              <w:sz w:val="20"/>
              <w:szCs w:val="20"/>
            </w:rPr>
            <w:fldChar w:fldCharType="begin"/>
          </w:r>
          <w:r w:rsidRPr="00FE7DB2">
            <w:rPr>
              <w:rFonts w:ascii="Arial Narrow" w:hAnsi="Arial Narrow"/>
              <w:b/>
              <w:bCs/>
              <w:sz w:val="20"/>
              <w:szCs w:val="20"/>
            </w:rPr>
            <w:instrText xml:space="preserve"> TOC \o "1-3" \h \z \u </w:instrText>
          </w:r>
          <w:r w:rsidRPr="00FE7DB2">
            <w:rPr>
              <w:rFonts w:ascii="Arial Narrow" w:eastAsiaTheme="minorEastAsia" w:hAnsi="Arial Narrow" w:cs="Times New Roman"/>
              <w:b/>
              <w:bCs/>
              <w:sz w:val="20"/>
              <w:szCs w:val="20"/>
            </w:rPr>
            <w:fldChar w:fldCharType="separate"/>
          </w:r>
          <w:hyperlink w:anchor="_Toc236313147" w:history="1">
            <w:r w:rsidR="003E43EE" w:rsidRPr="003E43EE">
              <w:rPr>
                <w:rStyle w:val="Hipervnculo"/>
                <w:rFonts w:ascii="Arial Narrow" w:eastAsia="Arial" w:hAnsi="Arial Narrow" w:cs="Arial"/>
                <w:b/>
                <w:bCs/>
                <w:noProof/>
                <w:sz w:val="20"/>
                <w:szCs w:val="20"/>
              </w:rPr>
              <w:t>GLOSARIO</w:t>
            </w:r>
            <w:r w:rsidR="003E43EE" w:rsidRPr="003E43EE">
              <w:rPr>
                <w:rFonts w:ascii="Arial Narrow" w:hAnsi="Arial Narrow"/>
                <w:b/>
                <w:bCs/>
                <w:noProof/>
                <w:webHidden/>
                <w:sz w:val="20"/>
                <w:szCs w:val="20"/>
              </w:rPr>
              <w:tab/>
            </w:r>
            <w:r w:rsidR="003E43EE" w:rsidRPr="003E43EE">
              <w:rPr>
                <w:rFonts w:ascii="Arial Narrow" w:hAnsi="Arial Narrow"/>
                <w:b/>
                <w:bCs/>
                <w:noProof/>
                <w:webHidden/>
                <w:sz w:val="20"/>
                <w:szCs w:val="20"/>
              </w:rPr>
              <w:fldChar w:fldCharType="begin"/>
            </w:r>
            <w:r w:rsidR="003E43EE" w:rsidRPr="003E43EE">
              <w:rPr>
                <w:rFonts w:ascii="Arial Narrow" w:hAnsi="Arial Narrow"/>
                <w:b/>
                <w:bCs/>
                <w:noProof/>
                <w:webHidden/>
                <w:sz w:val="20"/>
                <w:szCs w:val="20"/>
              </w:rPr>
              <w:instrText xml:space="preserve"> PAGEREF _Toc236313147 \h </w:instrText>
            </w:r>
            <w:r w:rsidR="003E43EE" w:rsidRPr="003E43EE">
              <w:rPr>
                <w:rFonts w:ascii="Arial Narrow" w:hAnsi="Arial Narrow"/>
                <w:b/>
                <w:bCs/>
                <w:noProof/>
                <w:webHidden/>
                <w:sz w:val="20"/>
                <w:szCs w:val="20"/>
              </w:rPr>
            </w:r>
            <w:r w:rsidR="003E43EE"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1</w:t>
            </w:r>
            <w:r w:rsidR="003E43EE" w:rsidRPr="003E43EE">
              <w:rPr>
                <w:rFonts w:ascii="Arial Narrow" w:hAnsi="Arial Narrow"/>
                <w:b/>
                <w:bCs/>
                <w:noProof/>
                <w:webHidden/>
                <w:sz w:val="20"/>
                <w:szCs w:val="20"/>
              </w:rPr>
              <w:fldChar w:fldCharType="end"/>
            </w:r>
          </w:hyperlink>
        </w:p>
        <w:p w14:paraId="4A166E8C" w14:textId="28515FEE" w:rsidR="003E43EE" w:rsidRPr="003E43EE" w:rsidRDefault="003E43EE" w:rsidP="003E43EE">
          <w:pPr>
            <w:pStyle w:val="TDC2"/>
            <w:ind w:left="0" w:right="0"/>
            <w:rPr>
              <w:rFonts w:ascii="Arial Narrow" w:eastAsiaTheme="minorEastAsia" w:hAnsi="Arial Narrow" w:cstheme="minorBidi"/>
              <w:b/>
              <w:bCs/>
              <w:noProof/>
              <w:kern w:val="2"/>
              <w:sz w:val="20"/>
              <w:szCs w:val="20"/>
              <w14:ligatures w14:val="standardContextual"/>
            </w:rPr>
          </w:pPr>
          <w:hyperlink w:anchor="_Toc236313148" w:history="1">
            <w:r w:rsidRPr="003E43EE">
              <w:rPr>
                <w:rStyle w:val="Hipervnculo"/>
                <w:rFonts w:ascii="Arial Narrow" w:eastAsia="Arial" w:hAnsi="Arial Narrow" w:cs="Arial"/>
                <w:b/>
                <w:bCs/>
                <w:noProof/>
                <w:sz w:val="20"/>
                <w:szCs w:val="20"/>
              </w:rPr>
              <w:t>I. ANTECEDENTES</w:t>
            </w:r>
            <w:r w:rsidRPr="003E43EE">
              <w:rPr>
                <w:rFonts w:ascii="Arial Narrow" w:hAnsi="Arial Narrow"/>
                <w:b/>
                <w:bCs/>
                <w:noProof/>
                <w:webHidden/>
                <w:sz w:val="20"/>
                <w:szCs w:val="20"/>
              </w:rPr>
              <w:tab/>
            </w:r>
            <w:r w:rsidRPr="003E43EE">
              <w:rPr>
                <w:rFonts w:ascii="Arial Narrow" w:hAnsi="Arial Narrow"/>
                <w:b/>
                <w:bCs/>
                <w:noProof/>
                <w:webHidden/>
                <w:sz w:val="20"/>
                <w:szCs w:val="20"/>
              </w:rPr>
              <w:fldChar w:fldCharType="begin"/>
            </w:r>
            <w:r w:rsidRPr="003E43EE">
              <w:rPr>
                <w:rFonts w:ascii="Arial Narrow" w:hAnsi="Arial Narrow"/>
                <w:b/>
                <w:bCs/>
                <w:noProof/>
                <w:webHidden/>
                <w:sz w:val="20"/>
                <w:szCs w:val="20"/>
              </w:rPr>
              <w:instrText xml:space="preserve"> PAGEREF _Toc236313148 \h </w:instrText>
            </w:r>
            <w:r w:rsidRPr="003E43EE">
              <w:rPr>
                <w:rFonts w:ascii="Arial Narrow" w:hAnsi="Arial Narrow"/>
                <w:b/>
                <w:bCs/>
                <w:noProof/>
                <w:webHidden/>
                <w:sz w:val="20"/>
                <w:szCs w:val="20"/>
              </w:rPr>
            </w:r>
            <w:r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2</w:t>
            </w:r>
            <w:r w:rsidRPr="003E43EE">
              <w:rPr>
                <w:rFonts w:ascii="Arial Narrow" w:hAnsi="Arial Narrow"/>
                <w:b/>
                <w:bCs/>
                <w:noProof/>
                <w:webHidden/>
                <w:sz w:val="20"/>
                <w:szCs w:val="20"/>
              </w:rPr>
              <w:fldChar w:fldCharType="end"/>
            </w:r>
          </w:hyperlink>
        </w:p>
        <w:p w14:paraId="599BCFF1" w14:textId="42ACD5D1" w:rsidR="003E43EE" w:rsidRPr="003E43EE" w:rsidRDefault="003E43EE" w:rsidP="003E43EE">
          <w:pPr>
            <w:pStyle w:val="TDC2"/>
            <w:ind w:left="0" w:right="0"/>
            <w:rPr>
              <w:rFonts w:ascii="Arial Narrow" w:eastAsiaTheme="minorEastAsia" w:hAnsi="Arial Narrow" w:cstheme="minorBidi"/>
              <w:b/>
              <w:bCs/>
              <w:noProof/>
              <w:kern w:val="2"/>
              <w:sz w:val="20"/>
              <w:szCs w:val="20"/>
              <w14:ligatures w14:val="standardContextual"/>
            </w:rPr>
          </w:pPr>
          <w:hyperlink w:anchor="_Toc236313149" w:history="1">
            <w:r w:rsidRPr="003E43EE">
              <w:rPr>
                <w:rStyle w:val="Hipervnculo"/>
                <w:rFonts w:ascii="Arial Narrow" w:eastAsia="Arial" w:hAnsi="Arial Narrow" w:cs="Arial"/>
                <w:b/>
                <w:bCs/>
                <w:noProof/>
                <w:sz w:val="20"/>
                <w:szCs w:val="20"/>
              </w:rPr>
              <w:t>II. COMPETENCIA</w:t>
            </w:r>
            <w:r w:rsidRPr="003E43EE">
              <w:rPr>
                <w:rFonts w:ascii="Arial Narrow" w:hAnsi="Arial Narrow"/>
                <w:b/>
                <w:bCs/>
                <w:noProof/>
                <w:webHidden/>
                <w:sz w:val="20"/>
                <w:szCs w:val="20"/>
              </w:rPr>
              <w:tab/>
            </w:r>
            <w:r w:rsidRPr="003E43EE">
              <w:rPr>
                <w:rFonts w:ascii="Arial Narrow" w:hAnsi="Arial Narrow"/>
                <w:b/>
                <w:bCs/>
                <w:noProof/>
                <w:webHidden/>
                <w:sz w:val="20"/>
                <w:szCs w:val="20"/>
              </w:rPr>
              <w:fldChar w:fldCharType="begin"/>
            </w:r>
            <w:r w:rsidRPr="003E43EE">
              <w:rPr>
                <w:rFonts w:ascii="Arial Narrow" w:hAnsi="Arial Narrow"/>
                <w:b/>
                <w:bCs/>
                <w:noProof/>
                <w:webHidden/>
                <w:sz w:val="20"/>
                <w:szCs w:val="20"/>
              </w:rPr>
              <w:instrText xml:space="preserve"> PAGEREF _Toc236313149 \h </w:instrText>
            </w:r>
            <w:r w:rsidRPr="003E43EE">
              <w:rPr>
                <w:rFonts w:ascii="Arial Narrow" w:hAnsi="Arial Narrow"/>
                <w:b/>
                <w:bCs/>
                <w:noProof/>
                <w:webHidden/>
                <w:sz w:val="20"/>
                <w:szCs w:val="20"/>
              </w:rPr>
            </w:r>
            <w:r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4</w:t>
            </w:r>
            <w:r w:rsidRPr="003E43EE">
              <w:rPr>
                <w:rFonts w:ascii="Arial Narrow" w:hAnsi="Arial Narrow"/>
                <w:b/>
                <w:bCs/>
                <w:noProof/>
                <w:webHidden/>
                <w:sz w:val="20"/>
                <w:szCs w:val="20"/>
              </w:rPr>
              <w:fldChar w:fldCharType="end"/>
            </w:r>
          </w:hyperlink>
        </w:p>
        <w:p w14:paraId="49853DA5" w14:textId="5C69C488" w:rsidR="003E43EE" w:rsidRPr="003E43EE" w:rsidRDefault="003E43EE" w:rsidP="003E43EE">
          <w:pPr>
            <w:pStyle w:val="TDC2"/>
            <w:ind w:left="0" w:right="0"/>
            <w:rPr>
              <w:rFonts w:ascii="Arial Narrow" w:eastAsiaTheme="minorEastAsia" w:hAnsi="Arial Narrow" w:cstheme="minorBidi"/>
              <w:b/>
              <w:bCs/>
              <w:noProof/>
              <w:kern w:val="2"/>
              <w:sz w:val="20"/>
              <w:szCs w:val="20"/>
              <w14:ligatures w14:val="standardContextual"/>
            </w:rPr>
          </w:pPr>
          <w:hyperlink w:anchor="_Toc236313150" w:history="1">
            <w:r w:rsidRPr="003E43EE">
              <w:rPr>
                <w:rStyle w:val="Hipervnculo"/>
                <w:rFonts w:ascii="Arial Narrow" w:eastAsia="Arial" w:hAnsi="Arial Narrow" w:cs="Arial"/>
                <w:b/>
                <w:bCs/>
                <w:noProof/>
                <w:sz w:val="20"/>
                <w:szCs w:val="20"/>
              </w:rPr>
              <w:t>III. CAUSAL DE IMPROCEDENCIA</w:t>
            </w:r>
            <w:r w:rsidRPr="003E43EE">
              <w:rPr>
                <w:rFonts w:ascii="Arial Narrow" w:hAnsi="Arial Narrow"/>
                <w:b/>
                <w:bCs/>
                <w:noProof/>
                <w:webHidden/>
                <w:sz w:val="20"/>
                <w:szCs w:val="20"/>
              </w:rPr>
              <w:tab/>
            </w:r>
            <w:r w:rsidRPr="003E43EE">
              <w:rPr>
                <w:rFonts w:ascii="Arial Narrow" w:hAnsi="Arial Narrow"/>
                <w:b/>
                <w:bCs/>
                <w:noProof/>
                <w:webHidden/>
                <w:sz w:val="20"/>
                <w:szCs w:val="20"/>
              </w:rPr>
              <w:fldChar w:fldCharType="begin"/>
            </w:r>
            <w:r w:rsidRPr="003E43EE">
              <w:rPr>
                <w:rFonts w:ascii="Arial Narrow" w:hAnsi="Arial Narrow"/>
                <w:b/>
                <w:bCs/>
                <w:noProof/>
                <w:webHidden/>
                <w:sz w:val="20"/>
                <w:szCs w:val="20"/>
              </w:rPr>
              <w:instrText xml:space="preserve"> PAGEREF _Toc236313150 \h </w:instrText>
            </w:r>
            <w:r w:rsidRPr="003E43EE">
              <w:rPr>
                <w:rFonts w:ascii="Arial Narrow" w:hAnsi="Arial Narrow"/>
                <w:b/>
                <w:bCs/>
                <w:noProof/>
                <w:webHidden/>
                <w:sz w:val="20"/>
                <w:szCs w:val="20"/>
              </w:rPr>
            </w:r>
            <w:r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5</w:t>
            </w:r>
            <w:r w:rsidRPr="003E43EE">
              <w:rPr>
                <w:rFonts w:ascii="Arial Narrow" w:hAnsi="Arial Narrow"/>
                <w:b/>
                <w:bCs/>
                <w:noProof/>
                <w:webHidden/>
                <w:sz w:val="20"/>
                <w:szCs w:val="20"/>
              </w:rPr>
              <w:fldChar w:fldCharType="end"/>
            </w:r>
          </w:hyperlink>
        </w:p>
        <w:p w14:paraId="179ACEC4" w14:textId="2CC5879D" w:rsidR="003E43EE" w:rsidRPr="003E43EE" w:rsidRDefault="003E43EE" w:rsidP="003E43EE">
          <w:pPr>
            <w:pStyle w:val="TDC2"/>
            <w:ind w:left="0" w:right="0"/>
            <w:rPr>
              <w:rFonts w:ascii="Arial Narrow" w:eastAsiaTheme="minorEastAsia" w:hAnsi="Arial Narrow" w:cstheme="minorBidi"/>
              <w:b/>
              <w:bCs/>
              <w:noProof/>
              <w:kern w:val="2"/>
              <w:sz w:val="20"/>
              <w:szCs w:val="20"/>
              <w14:ligatures w14:val="standardContextual"/>
            </w:rPr>
          </w:pPr>
          <w:hyperlink w:anchor="_Toc236313151" w:history="1">
            <w:r w:rsidRPr="003E43EE">
              <w:rPr>
                <w:rStyle w:val="Hipervnculo"/>
                <w:rFonts w:ascii="Arial Narrow" w:eastAsia="Arial" w:hAnsi="Arial Narrow" w:cs="Arial"/>
                <w:b/>
                <w:bCs/>
                <w:noProof/>
                <w:sz w:val="20"/>
                <w:szCs w:val="20"/>
              </w:rPr>
              <w:t>IV. PROCEDENCIA</w:t>
            </w:r>
            <w:r w:rsidRPr="003E43EE">
              <w:rPr>
                <w:rFonts w:ascii="Arial Narrow" w:hAnsi="Arial Narrow"/>
                <w:b/>
                <w:bCs/>
                <w:noProof/>
                <w:webHidden/>
                <w:sz w:val="20"/>
                <w:szCs w:val="20"/>
              </w:rPr>
              <w:tab/>
            </w:r>
            <w:r w:rsidRPr="003E43EE">
              <w:rPr>
                <w:rFonts w:ascii="Arial Narrow" w:hAnsi="Arial Narrow"/>
                <w:b/>
                <w:bCs/>
                <w:noProof/>
                <w:webHidden/>
                <w:sz w:val="20"/>
                <w:szCs w:val="20"/>
              </w:rPr>
              <w:fldChar w:fldCharType="begin"/>
            </w:r>
            <w:r w:rsidRPr="003E43EE">
              <w:rPr>
                <w:rFonts w:ascii="Arial Narrow" w:hAnsi="Arial Narrow"/>
                <w:b/>
                <w:bCs/>
                <w:noProof/>
                <w:webHidden/>
                <w:sz w:val="20"/>
                <w:szCs w:val="20"/>
              </w:rPr>
              <w:instrText xml:space="preserve"> PAGEREF _Toc236313151 \h </w:instrText>
            </w:r>
            <w:r w:rsidRPr="003E43EE">
              <w:rPr>
                <w:rFonts w:ascii="Arial Narrow" w:hAnsi="Arial Narrow"/>
                <w:b/>
                <w:bCs/>
                <w:noProof/>
                <w:webHidden/>
                <w:sz w:val="20"/>
                <w:szCs w:val="20"/>
              </w:rPr>
            </w:r>
            <w:r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5</w:t>
            </w:r>
            <w:r w:rsidRPr="003E43EE">
              <w:rPr>
                <w:rFonts w:ascii="Arial Narrow" w:hAnsi="Arial Narrow"/>
                <w:b/>
                <w:bCs/>
                <w:noProof/>
                <w:webHidden/>
                <w:sz w:val="20"/>
                <w:szCs w:val="20"/>
              </w:rPr>
              <w:fldChar w:fldCharType="end"/>
            </w:r>
          </w:hyperlink>
        </w:p>
        <w:p w14:paraId="28FAF74B" w14:textId="5703DD5A" w:rsidR="003E43EE" w:rsidRPr="003E43EE" w:rsidRDefault="003E43EE" w:rsidP="003E43EE">
          <w:pPr>
            <w:pStyle w:val="TDC2"/>
            <w:ind w:left="0" w:right="0"/>
            <w:rPr>
              <w:rFonts w:ascii="Arial Narrow" w:eastAsiaTheme="minorEastAsia" w:hAnsi="Arial Narrow" w:cstheme="minorBidi"/>
              <w:b/>
              <w:bCs/>
              <w:noProof/>
              <w:kern w:val="2"/>
              <w:sz w:val="20"/>
              <w:szCs w:val="20"/>
              <w14:ligatures w14:val="standardContextual"/>
            </w:rPr>
          </w:pPr>
          <w:hyperlink w:anchor="_Toc236313152" w:history="1">
            <w:r w:rsidRPr="003E43EE">
              <w:rPr>
                <w:rStyle w:val="Hipervnculo"/>
                <w:rFonts w:ascii="Arial Narrow" w:eastAsia="Arial" w:hAnsi="Arial Narrow" w:cs="Arial"/>
                <w:b/>
                <w:bCs/>
                <w:noProof/>
                <w:sz w:val="20"/>
                <w:szCs w:val="20"/>
              </w:rPr>
              <w:t>V. CUESTIÓN PREVIA</w:t>
            </w:r>
            <w:r w:rsidRPr="003E43EE">
              <w:rPr>
                <w:rFonts w:ascii="Arial Narrow" w:hAnsi="Arial Narrow"/>
                <w:b/>
                <w:bCs/>
                <w:noProof/>
                <w:webHidden/>
                <w:sz w:val="20"/>
                <w:szCs w:val="20"/>
              </w:rPr>
              <w:tab/>
            </w:r>
            <w:r w:rsidRPr="003E43EE">
              <w:rPr>
                <w:rFonts w:ascii="Arial Narrow" w:hAnsi="Arial Narrow"/>
                <w:b/>
                <w:bCs/>
                <w:noProof/>
                <w:webHidden/>
                <w:sz w:val="20"/>
                <w:szCs w:val="20"/>
              </w:rPr>
              <w:fldChar w:fldCharType="begin"/>
            </w:r>
            <w:r w:rsidRPr="003E43EE">
              <w:rPr>
                <w:rFonts w:ascii="Arial Narrow" w:hAnsi="Arial Narrow"/>
                <w:b/>
                <w:bCs/>
                <w:noProof/>
                <w:webHidden/>
                <w:sz w:val="20"/>
                <w:szCs w:val="20"/>
              </w:rPr>
              <w:instrText xml:space="preserve"> PAGEREF _Toc236313152 \h </w:instrText>
            </w:r>
            <w:r w:rsidRPr="003E43EE">
              <w:rPr>
                <w:rFonts w:ascii="Arial Narrow" w:hAnsi="Arial Narrow"/>
                <w:b/>
                <w:bCs/>
                <w:noProof/>
                <w:webHidden/>
                <w:sz w:val="20"/>
                <w:szCs w:val="20"/>
              </w:rPr>
            </w:r>
            <w:r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5</w:t>
            </w:r>
            <w:r w:rsidRPr="003E43EE">
              <w:rPr>
                <w:rFonts w:ascii="Arial Narrow" w:hAnsi="Arial Narrow"/>
                <w:b/>
                <w:bCs/>
                <w:noProof/>
                <w:webHidden/>
                <w:sz w:val="20"/>
                <w:szCs w:val="20"/>
              </w:rPr>
              <w:fldChar w:fldCharType="end"/>
            </w:r>
          </w:hyperlink>
        </w:p>
        <w:p w14:paraId="3EEDB3AA" w14:textId="45E296D8" w:rsidR="003E43EE" w:rsidRPr="003E43EE" w:rsidRDefault="003E43EE" w:rsidP="003E43EE">
          <w:pPr>
            <w:pStyle w:val="TDC2"/>
            <w:ind w:left="0" w:right="0"/>
            <w:rPr>
              <w:rFonts w:ascii="Arial Narrow" w:eastAsiaTheme="minorEastAsia" w:hAnsi="Arial Narrow" w:cstheme="minorBidi"/>
              <w:b/>
              <w:bCs/>
              <w:noProof/>
              <w:kern w:val="2"/>
              <w:sz w:val="20"/>
              <w:szCs w:val="20"/>
              <w14:ligatures w14:val="standardContextual"/>
            </w:rPr>
          </w:pPr>
          <w:hyperlink w:anchor="_Toc236313153" w:history="1">
            <w:r w:rsidRPr="003E43EE">
              <w:rPr>
                <w:rStyle w:val="Hipervnculo"/>
                <w:rFonts w:ascii="Arial Narrow" w:eastAsia="Arial" w:hAnsi="Arial Narrow" w:cs="Arial"/>
                <w:b/>
                <w:bCs/>
                <w:noProof/>
                <w:sz w:val="20"/>
                <w:szCs w:val="20"/>
              </w:rPr>
              <w:t>VI. ESTUDIO DE FONDO</w:t>
            </w:r>
            <w:r w:rsidRPr="003E43EE">
              <w:rPr>
                <w:rFonts w:ascii="Arial Narrow" w:hAnsi="Arial Narrow"/>
                <w:b/>
                <w:bCs/>
                <w:noProof/>
                <w:webHidden/>
                <w:sz w:val="20"/>
                <w:szCs w:val="20"/>
              </w:rPr>
              <w:tab/>
            </w:r>
            <w:r w:rsidRPr="003E43EE">
              <w:rPr>
                <w:rFonts w:ascii="Arial Narrow" w:hAnsi="Arial Narrow"/>
                <w:b/>
                <w:bCs/>
                <w:noProof/>
                <w:webHidden/>
                <w:sz w:val="20"/>
                <w:szCs w:val="20"/>
              </w:rPr>
              <w:fldChar w:fldCharType="begin"/>
            </w:r>
            <w:r w:rsidRPr="003E43EE">
              <w:rPr>
                <w:rFonts w:ascii="Arial Narrow" w:hAnsi="Arial Narrow"/>
                <w:b/>
                <w:bCs/>
                <w:noProof/>
                <w:webHidden/>
                <w:sz w:val="20"/>
                <w:szCs w:val="20"/>
              </w:rPr>
              <w:instrText xml:space="preserve"> PAGEREF _Toc236313153 \h </w:instrText>
            </w:r>
            <w:r w:rsidRPr="003E43EE">
              <w:rPr>
                <w:rFonts w:ascii="Arial Narrow" w:hAnsi="Arial Narrow"/>
                <w:b/>
                <w:bCs/>
                <w:noProof/>
                <w:webHidden/>
                <w:sz w:val="20"/>
                <w:szCs w:val="20"/>
              </w:rPr>
            </w:r>
            <w:r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6</w:t>
            </w:r>
            <w:r w:rsidRPr="003E43EE">
              <w:rPr>
                <w:rFonts w:ascii="Arial Narrow" w:hAnsi="Arial Narrow"/>
                <w:b/>
                <w:bCs/>
                <w:noProof/>
                <w:webHidden/>
                <w:sz w:val="20"/>
                <w:szCs w:val="20"/>
              </w:rPr>
              <w:fldChar w:fldCharType="end"/>
            </w:r>
          </w:hyperlink>
        </w:p>
        <w:p w14:paraId="40125C2C" w14:textId="5551FBDC" w:rsidR="003E43EE" w:rsidRPr="003E43EE" w:rsidRDefault="003E43EE" w:rsidP="003E43EE">
          <w:pPr>
            <w:pStyle w:val="TDC2"/>
            <w:ind w:left="0" w:right="0"/>
            <w:rPr>
              <w:rFonts w:ascii="Arial Narrow" w:eastAsiaTheme="minorEastAsia" w:hAnsi="Arial Narrow" w:cstheme="minorBidi"/>
              <w:b/>
              <w:bCs/>
              <w:noProof/>
              <w:kern w:val="2"/>
              <w:sz w:val="20"/>
              <w:szCs w:val="20"/>
              <w14:ligatures w14:val="standardContextual"/>
            </w:rPr>
          </w:pPr>
          <w:hyperlink w:anchor="_Toc236313154" w:history="1">
            <w:r w:rsidRPr="003E43EE">
              <w:rPr>
                <w:rStyle w:val="Hipervnculo"/>
                <w:rFonts w:ascii="Arial Narrow" w:eastAsia="Arial" w:hAnsi="Arial Narrow" w:cs="Arial"/>
                <w:b/>
                <w:bCs/>
                <w:noProof/>
                <w:sz w:val="20"/>
                <w:szCs w:val="20"/>
              </w:rPr>
              <w:t>6.1 Hechos denunciados, excepciones y defensas</w:t>
            </w:r>
            <w:r w:rsidRPr="003E43EE">
              <w:rPr>
                <w:rFonts w:ascii="Arial Narrow" w:hAnsi="Arial Narrow"/>
                <w:b/>
                <w:bCs/>
                <w:noProof/>
                <w:webHidden/>
                <w:sz w:val="20"/>
                <w:szCs w:val="20"/>
              </w:rPr>
              <w:tab/>
            </w:r>
            <w:r w:rsidRPr="003E43EE">
              <w:rPr>
                <w:rFonts w:ascii="Arial Narrow" w:hAnsi="Arial Narrow"/>
                <w:b/>
                <w:bCs/>
                <w:noProof/>
                <w:webHidden/>
                <w:sz w:val="20"/>
                <w:szCs w:val="20"/>
              </w:rPr>
              <w:fldChar w:fldCharType="begin"/>
            </w:r>
            <w:r w:rsidRPr="003E43EE">
              <w:rPr>
                <w:rFonts w:ascii="Arial Narrow" w:hAnsi="Arial Narrow"/>
                <w:b/>
                <w:bCs/>
                <w:noProof/>
                <w:webHidden/>
                <w:sz w:val="20"/>
                <w:szCs w:val="20"/>
              </w:rPr>
              <w:instrText xml:space="preserve"> PAGEREF _Toc236313154 \h </w:instrText>
            </w:r>
            <w:r w:rsidRPr="003E43EE">
              <w:rPr>
                <w:rFonts w:ascii="Arial Narrow" w:hAnsi="Arial Narrow"/>
                <w:b/>
                <w:bCs/>
                <w:noProof/>
                <w:webHidden/>
                <w:sz w:val="20"/>
                <w:szCs w:val="20"/>
              </w:rPr>
            </w:r>
            <w:r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6</w:t>
            </w:r>
            <w:r w:rsidRPr="003E43EE">
              <w:rPr>
                <w:rFonts w:ascii="Arial Narrow" w:hAnsi="Arial Narrow"/>
                <w:b/>
                <w:bCs/>
                <w:noProof/>
                <w:webHidden/>
                <w:sz w:val="20"/>
                <w:szCs w:val="20"/>
              </w:rPr>
              <w:fldChar w:fldCharType="end"/>
            </w:r>
          </w:hyperlink>
        </w:p>
        <w:p w14:paraId="1B66CE8A" w14:textId="3B388E95" w:rsidR="003E43EE" w:rsidRPr="003E43EE" w:rsidRDefault="003E43EE" w:rsidP="003E43EE">
          <w:pPr>
            <w:pStyle w:val="TDC2"/>
            <w:ind w:left="0" w:right="0"/>
            <w:rPr>
              <w:rFonts w:ascii="Arial Narrow" w:eastAsiaTheme="minorEastAsia" w:hAnsi="Arial Narrow" w:cstheme="minorBidi"/>
              <w:b/>
              <w:bCs/>
              <w:noProof/>
              <w:kern w:val="2"/>
              <w:sz w:val="20"/>
              <w:szCs w:val="20"/>
              <w14:ligatures w14:val="standardContextual"/>
            </w:rPr>
          </w:pPr>
          <w:hyperlink w:anchor="_Toc236313155" w:history="1">
            <w:r w:rsidRPr="003E43EE">
              <w:rPr>
                <w:rStyle w:val="Hipervnculo"/>
                <w:rFonts w:ascii="Arial Narrow" w:eastAsia="Arial" w:hAnsi="Arial Narrow" w:cs="Arial"/>
                <w:b/>
                <w:bCs/>
                <w:noProof/>
                <w:sz w:val="20"/>
                <w:szCs w:val="20"/>
              </w:rPr>
              <w:t>6.2 Cuestión por resolver</w:t>
            </w:r>
            <w:r w:rsidRPr="003E43EE">
              <w:rPr>
                <w:rFonts w:ascii="Arial Narrow" w:hAnsi="Arial Narrow"/>
                <w:b/>
                <w:bCs/>
                <w:noProof/>
                <w:webHidden/>
                <w:sz w:val="20"/>
                <w:szCs w:val="20"/>
              </w:rPr>
              <w:tab/>
            </w:r>
            <w:r w:rsidRPr="003E43EE">
              <w:rPr>
                <w:rFonts w:ascii="Arial Narrow" w:hAnsi="Arial Narrow"/>
                <w:b/>
                <w:bCs/>
                <w:noProof/>
                <w:webHidden/>
                <w:sz w:val="20"/>
                <w:szCs w:val="20"/>
              </w:rPr>
              <w:fldChar w:fldCharType="begin"/>
            </w:r>
            <w:r w:rsidRPr="003E43EE">
              <w:rPr>
                <w:rFonts w:ascii="Arial Narrow" w:hAnsi="Arial Narrow"/>
                <w:b/>
                <w:bCs/>
                <w:noProof/>
                <w:webHidden/>
                <w:sz w:val="20"/>
                <w:szCs w:val="20"/>
              </w:rPr>
              <w:instrText xml:space="preserve"> PAGEREF _Toc236313155 \h </w:instrText>
            </w:r>
            <w:r w:rsidRPr="003E43EE">
              <w:rPr>
                <w:rFonts w:ascii="Arial Narrow" w:hAnsi="Arial Narrow"/>
                <w:b/>
                <w:bCs/>
                <w:noProof/>
                <w:webHidden/>
                <w:sz w:val="20"/>
                <w:szCs w:val="20"/>
              </w:rPr>
            </w:r>
            <w:r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10</w:t>
            </w:r>
            <w:r w:rsidRPr="003E43EE">
              <w:rPr>
                <w:rFonts w:ascii="Arial Narrow" w:hAnsi="Arial Narrow"/>
                <w:b/>
                <w:bCs/>
                <w:noProof/>
                <w:webHidden/>
                <w:sz w:val="20"/>
                <w:szCs w:val="20"/>
              </w:rPr>
              <w:fldChar w:fldCharType="end"/>
            </w:r>
          </w:hyperlink>
        </w:p>
        <w:p w14:paraId="520E53B5" w14:textId="56C28269" w:rsidR="003E43EE" w:rsidRPr="003E43EE" w:rsidRDefault="003E43EE" w:rsidP="003E43EE">
          <w:pPr>
            <w:pStyle w:val="TDC2"/>
            <w:ind w:left="0" w:right="0"/>
            <w:rPr>
              <w:rFonts w:ascii="Arial Narrow" w:eastAsiaTheme="minorEastAsia" w:hAnsi="Arial Narrow" w:cstheme="minorBidi"/>
              <w:b/>
              <w:bCs/>
              <w:noProof/>
              <w:kern w:val="2"/>
              <w:sz w:val="20"/>
              <w:szCs w:val="20"/>
              <w14:ligatures w14:val="standardContextual"/>
            </w:rPr>
          </w:pPr>
          <w:hyperlink w:anchor="_Toc236313156" w:history="1">
            <w:r w:rsidRPr="003E43EE">
              <w:rPr>
                <w:rStyle w:val="Hipervnculo"/>
                <w:rFonts w:ascii="Arial Narrow" w:eastAsia="Arial" w:hAnsi="Arial Narrow" w:cs="Arial"/>
                <w:b/>
                <w:bCs/>
                <w:noProof/>
                <w:sz w:val="20"/>
                <w:szCs w:val="20"/>
              </w:rPr>
              <w:t>6.3 Valoración probatoria y hechos acreditados</w:t>
            </w:r>
            <w:r w:rsidRPr="003E43EE">
              <w:rPr>
                <w:rFonts w:ascii="Arial Narrow" w:hAnsi="Arial Narrow"/>
                <w:b/>
                <w:bCs/>
                <w:noProof/>
                <w:webHidden/>
                <w:sz w:val="20"/>
                <w:szCs w:val="20"/>
              </w:rPr>
              <w:tab/>
            </w:r>
            <w:r w:rsidRPr="003E43EE">
              <w:rPr>
                <w:rFonts w:ascii="Arial Narrow" w:hAnsi="Arial Narrow"/>
                <w:b/>
                <w:bCs/>
                <w:noProof/>
                <w:webHidden/>
                <w:sz w:val="20"/>
                <w:szCs w:val="20"/>
              </w:rPr>
              <w:fldChar w:fldCharType="begin"/>
            </w:r>
            <w:r w:rsidRPr="003E43EE">
              <w:rPr>
                <w:rFonts w:ascii="Arial Narrow" w:hAnsi="Arial Narrow"/>
                <w:b/>
                <w:bCs/>
                <w:noProof/>
                <w:webHidden/>
                <w:sz w:val="20"/>
                <w:szCs w:val="20"/>
              </w:rPr>
              <w:instrText xml:space="preserve"> PAGEREF _Toc236313156 \h </w:instrText>
            </w:r>
            <w:r w:rsidRPr="003E43EE">
              <w:rPr>
                <w:rFonts w:ascii="Arial Narrow" w:hAnsi="Arial Narrow"/>
                <w:b/>
                <w:bCs/>
                <w:noProof/>
                <w:webHidden/>
                <w:sz w:val="20"/>
                <w:szCs w:val="20"/>
              </w:rPr>
            </w:r>
            <w:r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10</w:t>
            </w:r>
            <w:r w:rsidRPr="003E43EE">
              <w:rPr>
                <w:rFonts w:ascii="Arial Narrow" w:hAnsi="Arial Narrow"/>
                <w:b/>
                <w:bCs/>
                <w:noProof/>
                <w:webHidden/>
                <w:sz w:val="20"/>
                <w:szCs w:val="20"/>
              </w:rPr>
              <w:fldChar w:fldCharType="end"/>
            </w:r>
          </w:hyperlink>
        </w:p>
        <w:p w14:paraId="0AAE1CDA" w14:textId="394786EA" w:rsidR="003E43EE" w:rsidRPr="003E43EE" w:rsidRDefault="003E43EE" w:rsidP="003E43EE">
          <w:pPr>
            <w:pStyle w:val="TDC2"/>
            <w:ind w:left="0" w:right="0"/>
            <w:rPr>
              <w:rFonts w:ascii="Arial Narrow" w:eastAsiaTheme="minorEastAsia" w:hAnsi="Arial Narrow" w:cstheme="minorBidi"/>
              <w:b/>
              <w:bCs/>
              <w:noProof/>
              <w:kern w:val="2"/>
              <w:sz w:val="20"/>
              <w:szCs w:val="20"/>
              <w14:ligatures w14:val="standardContextual"/>
            </w:rPr>
          </w:pPr>
          <w:hyperlink w:anchor="_Toc236313157" w:history="1">
            <w:r w:rsidRPr="003E43EE">
              <w:rPr>
                <w:rStyle w:val="Hipervnculo"/>
                <w:rFonts w:ascii="Arial Narrow" w:eastAsia="Arial" w:hAnsi="Arial Narrow" w:cs="Arial"/>
                <w:b/>
                <w:bCs/>
                <w:noProof/>
                <w:sz w:val="20"/>
                <w:szCs w:val="20"/>
              </w:rPr>
              <w:t>6.4 Hechos no acreditados</w:t>
            </w:r>
            <w:r w:rsidRPr="003E43EE">
              <w:rPr>
                <w:rFonts w:ascii="Arial Narrow" w:hAnsi="Arial Narrow"/>
                <w:b/>
                <w:bCs/>
                <w:noProof/>
                <w:webHidden/>
                <w:sz w:val="20"/>
                <w:szCs w:val="20"/>
              </w:rPr>
              <w:tab/>
            </w:r>
            <w:r w:rsidRPr="003E43EE">
              <w:rPr>
                <w:rFonts w:ascii="Arial Narrow" w:hAnsi="Arial Narrow"/>
                <w:b/>
                <w:bCs/>
                <w:noProof/>
                <w:webHidden/>
                <w:sz w:val="20"/>
                <w:szCs w:val="20"/>
              </w:rPr>
              <w:fldChar w:fldCharType="begin"/>
            </w:r>
            <w:r w:rsidRPr="003E43EE">
              <w:rPr>
                <w:rFonts w:ascii="Arial Narrow" w:hAnsi="Arial Narrow"/>
                <w:b/>
                <w:bCs/>
                <w:noProof/>
                <w:webHidden/>
                <w:sz w:val="20"/>
                <w:szCs w:val="20"/>
              </w:rPr>
              <w:instrText xml:space="preserve"> PAGEREF _Toc236313157 \h </w:instrText>
            </w:r>
            <w:r w:rsidRPr="003E43EE">
              <w:rPr>
                <w:rFonts w:ascii="Arial Narrow" w:hAnsi="Arial Narrow"/>
                <w:b/>
                <w:bCs/>
                <w:noProof/>
                <w:webHidden/>
                <w:sz w:val="20"/>
                <w:szCs w:val="20"/>
              </w:rPr>
            </w:r>
            <w:r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14</w:t>
            </w:r>
            <w:r w:rsidRPr="003E43EE">
              <w:rPr>
                <w:rFonts w:ascii="Arial Narrow" w:hAnsi="Arial Narrow"/>
                <w:b/>
                <w:bCs/>
                <w:noProof/>
                <w:webHidden/>
                <w:sz w:val="20"/>
                <w:szCs w:val="20"/>
              </w:rPr>
              <w:fldChar w:fldCharType="end"/>
            </w:r>
          </w:hyperlink>
        </w:p>
        <w:p w14:paraId="54957F5B" w14:textId="1AA28C02" w:rsidR="003E43EE" w:rsidRPr="003E43EE" w:rsidRDefault="003E43EE" w:rsidP="003E43EE">
          <w:pPr>
            <w:pStyle w:val="TDC2"/>
            <w:ind w:left="0" w:right="0"/>
            <w:rPr>
              <w:rFonts w:ascii="Arial Narrow" w:eastAsiaTheme="minorEastAsia" w:hAnsi="Arial Narrow" w:cstheme="minorBidi"/>
              <w:b/>
              <w:bCs/>
              <w:noProof/>
              <w:kern w:val="2"/>
              <w:sz w:val="20"/>
              <w:szCs w:val="20"/>
              <w14:ligatures w14:val="standardContextual"/>
            </w:rPr>
          </w:pPr>
          <w:hyperlink w:anchor="_Toc236313158" w:history="1">
            <w:r w:rsidRPr="003E43EE">
              <w:rPr>
                <w:rStyle w:val="Hipervnculo"/>
                <w:rFonts w:ascii="Arial Narrow" w:eastAsia="Arial" w:hAnsi="Arial Narrow" w:cs="Arial"/>
                <w:b/>
                <w:bCs/>
                <w:noProof/>
                <w:sz w:val="20"/>
                <w:szCs w:val="20"/>
              </w:rPr>
              <w:t>6.5. Análisis de las infracciones</w:t>
            </w:r>
            <w:r w:rsidRPr="003E43EE">
              <w:rPr>
                <w:rFonts w:ascii="Arial Narrow" w:hAnsi="Arial Narrow"/>
                <w:b/>
                <w:bCs/>
                <w:noProof/>
                <w:webHidden/>
                <w:sz w:val="20"/>
                <w:szCs w:val="20"/>
              </w:rPr>
              <w:tab/>
            </w:r>
            <w:r w:rsidRPr="003E43EE">
              <w:rPr>
                <w:rFonts w:ascii="Arial Narrow" w:hAnsi="Arial Narrow"/>
                <w:b/>
                <w:bCs/>
                <w:noProof/>
                <w:webHidden/>
                <w:sz w:val="20"/>
                <w:szCs w:val="20"/>
              </w:rPr>
              <w:fldChar w:fldCharType="begin"/>
            </w:r>
            <w:r w:rsidRPr="003E43EE">
              <w:rPr>
                <w:rFonts w:ascii="Arial Narrow" w:hAnsi="Arial Narrow"/>
                <w:b/>
                <w:bCs/>
                <w:noProof/>
                <w:webHidden/>
                <w:sz w:val="20"/>
                <w:szCs w:val="20"/>
              </w:rPr>
              <w:instrText xml:space="preserve"> PAGEREF _Toc236313158 \h </w:instrText>
            </w:r>
            <w:r w:rsidRPr="003E43EE">
              <w:rPr>
                <w:rFonts w:ascii="Arial Narrow" w:hAnsi="Arial Narrow"/>
                <w:b/>
                <w:bCs/>
                <w:noProof/>
                <w:webHidden/>
                <w:sz w:val="20"/>
                <w:szCs w:val="20"/>
              </w:rPr>
            </w:r>
            <w:r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15</w:t>
            </w:r>
            <w:r w:rsidRPr="003E43EE">
              <w:rPr>
                <w:rFonts w:ascii="Arial Narrow" w:hAnsi="Arial Narrow"/>
                <w:b/>
                <w:bCs/>
                <w:noProof/>
                <w:webHidden/>
                <w:sz w:val="20"/>
                <w:szCs w:val="20"/>
              </w:rPr>
              <w:fldChar w:fldCharType="end"/>
            </w:r>
          </w:hyperlink>
        </w:p>
        <w:p w14:paraId="0643ADB0" w14:textId="188F3598" w:rsidR="003E43EE" w:rsidRPr="003E43EE" w:rsidRDefault="003E43EE" w:rsidP="003E43EE">
          <w:pPr>
            <w:pStyle w:val="TDC2"/>
            <w:ind w:left="0" w:right="0"/>
            <w:rPr>
              <w:rFonts w:ascii="Arial Narrow" w:eastAsiaTheme="minorEastAsia" w:hAnsi="Arial Narrow" w:cstheme="minorBidi"/>
              <w:b/>
              <w:bCs/>
              <w:noProof/>
              <w:kern w:val="2"/>
              <w:sz w:val="20"/>
              <w:szCs w:val="20"/>
              <w14:ligatures w14:val="standardContextual"/>
            </w:rPr>
          </w:pPr>
          <w:hyperlink w:anchor="_Toc236313159" w:history="1">
            <w:r w:rsidRPr="003E43EE">
              <w:rPr>
                <w:rStyle w:val="Hipervnculo"/>
                <w:rFonts w:ascii="Arial Narrow" w:hAnsi="Arial Narrow" w:cs="Arial"/>
                <w:b/>
                <w:bCs/>
                <w:noProof/>
                <w:sz w:val="20"/>
                <w:szCs w:val="20"/>
              </w:rPr>
              <w:t>6.5.1 Actos anticipados de campaña</w:t>
            </w:r>
            <w:r w:rsidRPr="003E43EE">
              <w:rPr>
                <w:rFonts w:ascii="Arial Narrow" w:hAnsi="Arial Narrow"/>
                <w:b/>
                <w:bCs/>
                <w:noProof/>
                <w:webHidden/>
                <w:sz w:val="20"/>
                <w:szCs w:val="20"/>
              </w:rPr>
              <w:tab/>
            </w:r>
            <w:r w:rsidRPr="003E43EE">
              <w:rPr>
                <w:rFonts w:ascii="Arial Narrow" w:hAnsi="Arial Narrow"/>
                <w:b/>
                <w:bCs/>
                <w:noProof/>
                <w:webHidden/>
                <w:sz w:val="20"/>
                <w:szCs w:val="20"/>
              </w:rPr>
              <w:fldChar w:fldCharType="begin"/>
            </w:r>
            <w:r w:rsidRPr="003E43EE">
              <w:rPr>
                <w:rFonts w:ascii="Arial Narrow" w:hAnsi="Arial Narrow"/>
                <w:b/>
                <w:bCs/>
                <w:noProof/>
                <w:webHidden/>
                <w:sz w:val="20"/>
                <w:szCs w:val="20"/>
              </w:rPr>
              <w:instrText xml:space="preserve"> PAGEREF _Toc236313159 \h </w:instrText>
            </w:r>
            <w:r w:rsidRPr="003E43EE">
              <w:rPr>
                <w:rFonts w:ascii="Arial Narrow" w:hAnsi="Arial Narrow"/>
                <w:b/>
                <w:bCs/>
                <w:noProof/>
                <w:webHidden/>
                <w:sz w:val="20"/>
                <w:szCs w:val="20"/>
              </w:rPr>
            </w:r>
            <w:r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15</w:t>
            </w:r>
            <w:r w:rsidRPr="003E43EE">
              <w:rPr>
                <w:rFonts w:ascii="Arial Narrow" w:hAnsi="Arial Narrow"/>
                <w:b/>
                <w:bCs/>
                <w:noProof/>
                <w:webHidden/>
                <w:sz w:val="20"/>
                <w:szCs w:val="20"/>
              </w:rPr>
              <w:fldChar w:fldCharType="end"/>
            </w:r>
          </w:hyperlink>
        </w:p>
        <w:p w14:paraId="6D6AF46E" w14:textId="595684C0" w:rsidR="003E43EE" w:rsidRPr="003E43EE" w:rsidRDefault="003E43EE" w:rsidP="003E43EE">
          <w:pPr>
            <w:pStyle w:val="TDC3"/>
            <w:tabs>
              <w:tab w:val="right" w:leader="dot" w:pos="7503"/>
            </w:tabs>
            <w:spacing w:line="240" w:lineRule="auto"/>
            <w:ind w:left="0"/>
            <w:rPr>
              <w:rFonts w:ascii="Arial Narrow" w:hAnsi="Arial Narrow" w:cstheme="minorBidi"/>
              <w:b/>
              <w:bCs/>
              <w:noProof/>
              <w:kern w:val="2"/>
              <w:sz w:val="20"/>
              <w:szCs w:val="20"/>
              <w14:ligatures w14:val="standardContextual"/>
            </w:rPr>
          </w:pPr>
          <w:hyperlink w:anchor="_Toc236313160" w:history="1">
            <w:r w:rsidRPr="003E43EE">
              <w:rPr>
                <w:rStyle w:val="Hipervnculo"/>
                <w:rFonts w:ascii="Arial Narrow" w:eastAsia="Arial" w:hAnsi="Arial Narrow" w:cs="Arial"/>
                <w:b/>
                <w:bCs/>
                <w:noProof/>
                <w:sz w:val="20"/>
                <w:szCs w:val="20"/>
              </w:rPr>
              <w:t>6.5.2 Promoción personalizada</w:t>
            </w:r>
            <w:r w:rsidRPr="003E43EE">
              <w:rPr>
                <w:rFonts w:ascii="Arial Narrow" w:hAnsi="Arial Narrow"/>
                <w:b/>
                <w:bCs/>
                <w:noProof/>
                <w:webHidden/>
                <w:sz w:val="20"/>
                <w:szCs w:val="20"/>
              </w:rPr>
              <w:tab/>
            </w:r>
            <w:r w:rsidRPr="003E43EE">
              <w:rPr>
                <w:rFonts w:ascii="Arial Narrow" w:hAnsi="Arial Narrow"/>
                <w:b/>
                <w:bCs/>
                <w:noProof/>
                <w:webHidden/>
                <w:sz w:val="20"/>
                <w:szCs w:val="20"/>
              </w:rPr>
              <w:fldChar w:fldCharType="begin"/>
            </w:r>
            <w:r w:rsidRPr="003E43EE">
              <w:rPr>
                <w:rFonts w:ascii="Arial Narrow" w:hAnsi="Arial Narrow"/>
                <w:b/>
                <w:bCs/>
                <w:noProof/>
                <w:webHidden/>
                <w:sz w:val="20"/>
                <w:szCs w:val="20"/>
              </w:rPr>
              <w:instrText xml:space="preserve"> PAGEREF _Toc236313160 \h </w:instrText>
            </w:r>
            <w:r w:rsidRPr="003E43EE">
              <w:rPr>
                <w:rFonts w:ascii="Arial Narrow" w:hAnsi="Arial Narrow"/>
                <w:b/>
                <w:bCs/>
                <w:noProof/>
                <w:webHidden/>
                <w:sz w:val="20"/>
                <w:szCs w:val="20"/>
              </w:rPr>
            </w:r>
            <w:r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21</w:t>
            </w:r>
            <w:r w:rsidRPr="003E43EE">
              <w:rPr>
                <w:rFonts w:ascii="Arial Narrow" w:hAnsi="Arial Narrow"/>
                <w:b/>
                <w:bCs/>
                <w:noProof/>
                <w:webHidden/>
                <w:sz w:val="20"/>
                <w:szCs w:val="20"/>
              </w:rPr>
              <w:fldChar w:fldCharType="end"/>
            </w:r>
          </w:hyperlink>
        </w:p>
        <w:p w14:paraId="3B300258" w14:textId="5940972C" w:rsidR="003E43EE" w:rsidRPr="003E43EE" w:rsidRDefault="003E43EE" w:rsidP="003E43EE">
          <w:pPr>
            <w:pStyle w:val="TDC2"/>
            <w:ind w:left="0" w:right="0"/>
            <w:rPr>
              <w:rFonts w:ascii="Arial Narrow" w:eastAsiaTheme="minorEastAsia" w:hAnsi="Arial Narrow" w:cstheme="minorBidi"/>
              <w:b/>
              <w:bCs/>
              <w:noProof/>
              <w:kern w:val="2"/>
              <w:sz w:val="20"/>
              <w:szCs w:val="20"/>
              <w14:ligatures w14:val="standardContextual"/>
            </w:rPr>
          </w:pPr>
          <w:hyperlink w:anchor="_Toc236313161" w:history="1">
            <w:r w:rsidRPr="003E43EE">
              <w:rPr>
                <w:rStyle w:val="Hipervnculo"/>
                <w:rFonts w:ascii="Arial Narrow" w:hAnsi="Arial Narrow" w:cs="Arial"/>
                <w:b/>
                <w:bCs/>
                <w:noProof/>
                <w:sz w:val="20"/>
                <w:szCs w:val="20"/>
              </w:rPr>
              <w:t xml:space="preserve">6.5.3 </w:t>
            </w:r>
            <w:r w:rsidRPr="003E43EE">
              <w:rPr>
                <w:rStyle w:val="Hipervnculo"/>
                <w:rFonts w:ascii="Arial Narrow" w:eastAsia="Arial" w:hAnsi="Arial Narrow" w:cs="Arial"/>
                <w:b/>
                <w:bCs/>
                <w:noProof/>
                <w:sz w:val="20"/>
                <w:szCs w:val="20"/>
              </w:rPr>
              <w:t>Uso indebido de recursos públicos</w:t>
            </w:r>
            <w:r w:rsidRPr="003E43EE">
              <w:rPr>
                <w:rFonts w:ascii="Arial Narrow" w:hAnsi="Arial Narrow"/>
                <w:b/>
                <w:bCs/>
                <w:noProof/>
                <w:webHidden/>
                <w:sz w:val="20"/>
                <w:szCs w:val="20"/>
              </w:rPr>
              <w:tab/>
            </w:r>
            <w:r w:rsidRPr="003E43EE">
              <w:rPr>
                <w:rFonts w:ascii="Arial Narrow" w:hAnsi="Arial Narrow"/>
                <w:b/>
                <w:bCs/>
                <w:noProof/>
                <w:webHidden/>
                <w:sz w:val="20"/>
                <w:szCs w:val="20"/>
              </w:rPr>
              <w:fldChar w:fldCharType="begin"/>
            </w:r>
            <w:r w:rsidRPr="003E43EE">
              <w:rPr>
                <w:rFonts w:ascii="Arial Narrow" w:hAnsi="Arial Narrow"/>
                <w:b/>
                <w:bCs/>
                <w:noProof/>
                <w:webHidden/>
                <w:sz w:val="20"/>
                <w:szCs w:val="20"/>
              </w:rPr>
              <w:instrText xml:space="preserve"> PAGEREF _Toc236313161 \h </w:instrText>
            </w:r>
            <w:r w:rsidRPr="003E43EE">
              <w:rPr>
                <w:rFonts w:ascii="Arial Narrow" w:hAnsi="Arial Narrow"/>
                <w:b/>
                <w:bCs/>
                <w:noProof/>
                <w:webHidden/>
                <w:sz w:val="20"/>
                <w:szCs w:val="20"/>
              </w:rPr>
            </w:r>
            <w:r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25</w:t>
            </w:r>
            <w:r w:rsidRPr="003E43EE">
              <w:rPr>
                <w:rFonts w:ascii="Arial Narrow" w:hAnsi="Arial Narrow"/>
                <w:b/>
                <w:bCs/>
                <w:noProof/>
                <w:webHidden/>
                <w:sz w:val="20"/>
                <w:szCs w:val="20"/>
              </w:rPr>
              <w:fldChar w:fldCharType="end"/>
            </w:r>
          </w:hyperlink>
        </w:p>
        <w:p w14:paraId="3BD6B07A" w14:textId="5260492D" w:rsidR="003E43EE" w:rsidRPr="003E43EE" w:rsidRDefault="003E43EE" w:rsidP="003E43EE">
          <w:pPr>
            <w:pStyle w:val="TDC3"/>
            <w:tabs>
              <w:tab w:val="right" w:leader="dot" w:pos="7503"/>
            </w:tabs>
            <w:spacing w:line="240" w:lineRule="auto"/>
            <w:ind w:left="0"/>
            <w:rPr>
              <w:rFonts w:ascii="Arial Narrow" w:hAnsi="Arial Narrow" w:cstheme="minorBidi"/>
              <w:b/>
              <w:bCs/>
              <w:noProof/>
              <w:kern w:val="2"/>
              <w:sz w:val="20"/>
              <w:szCs w:val="20"/>
              <w14:ligatures w14:val="standardContextual"/>
            </w:rPr>
          </w:pPr>
          <w:hyperlink w:anchor="_Toc236313162" w:history="1">
            <w:r w:rsidRPr="003E43EE">
              <w:rPr>
                <w:rStyle w:val="Hipervnculo"/>
                <w:rFonts w:ascii="Arial Narrow" w:eastAsia="Arial" w:hAnsi="Arial Narrow" w:cs="Arial"/>
                <w:b/>
                <w:bCs/>
                <w:noProof/>
                <w:sz w:val="20"/>
                <w:szCs w:val="20"/>
              </w:rPr>
              <w:t>6.5.4 Violación al principio de equidad en la contienda y principios constitucionales</w:t>
            </w:r>
            <w:r w:rsidRPr="003E43EE">
              <w:rPr>
                <w:rFonts w:ascii="Arial Narrow" w:hAnsi="Arial Narrow"/>
                <w:b/>
                <w:bCs/>
                <w:noProof/>
                <w:webHidden/>
                <w:sz w:val="20"/>
                <w:szCs w:val="20"/>
              </w:rPr>
              <w:tab/>
            </w:r>
            <w:r w:rsidRPr="003E43EE">
              <w:rPr>
                <w:rFonts w:ascii="Arial Narrow" w:hAnsi="Arial Narrow"/>
                <w:b/>
                <w:bCs/>
                <w:noProof/>
                <w:webHidden/>
                <w:sz w:val="20"/>
                <w:szCs w:val="20"/>
              </w:rPr>
              <w:fldChar w:fldCharType="begin"/>
            </w:r>
            <w:r w:rsidRPr="003E43EE">
              <w:rPr>
                <w:rFonts w:ascii="Arial Narrow" w:hAnsi="Arial Narrow"/>
                <w:b/>
                <w:bCs/>
                <w:noProof/>
                <w:webHidden/>
                <w:sz w:val="20"/>
                <w:szCs w:val="20"/>
              </w:rPr>
              <w:instrText xml:space="preserve"> PAGEREF _Toc236313162 \h </w:instrText>
            </w:r>
            <w:r w:rsidRPr="003E43EE">
              <w:rPr>
                <w:rFonts w:ascii="Arial Narrow" w:hAnsi="Arial Narrow"/>
                <w:b/>
                <w:bCs/>
                <w:noProof/>
                <w:webHidden/>
                <w:sz w:val="20"/>
                <w:szCs w:val="20"/>
              </w:rPr>
            </w:r>
            <w:r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27</w:t>
            </w:r>
            <w:r w:rsidRPr="003E43EE">
              <w:rPr>
                <w:rFonts w:ascii="Arial Narrow" w:hAnsi="Arial Narrow"/>
                <w:b/>
                <w:bCs/>
                <w:noProof/>
                <w:webHidden/>
                <w:sz w:val="20"/>
                <w:szCs w:val="20"/>
              </w:rPr>
              <w:fldChar w:fldCharType="end"/>
            </w:r>
          </w:hyperlink>
        </w:p>
        <w:p w14:paraId="363D0F3D" w14:textId="280077B7" w:rsidR="003E43EE" w:rsidRPr="003E43EE" w:rsidRDefault="003E43EE" w:rsidP="003E43EE">
          <w:pPr>
            <w:pStyle w:val="TDC1"/>
            <w:rPr>
              <w:rFonts w:ascii="Arial Narrow" w:hAnsi="Arial Narrow" w:cstheme="minorBidi"/>
              <w:b/>
              <w:bCs/>
              <w:noProof/>
              <w:kern w:val="2"/>
              <w:sz w:val="20"/>
              <w:szCs w:val="20"/>
              <w14:ligatures w14:val="standardContextual"/>
            </w:rPr>
          </w:pPr>
          <w:hyperlink w:anchor="_Toc236313163" w:history="1">
            <w:r w:rsidRPr="003E43EE">
              <w:rPr>
                <w:rStyle w:val="Hipervnculo"/>
                <w:rFonts w:ascii="Arial Narrow" w:eastAsia="Arial" w:hAnsi="Arial Narrow" w:cs="Arial"/>
                <w:b/>
                <w:bCs/>
                <w:noProof/>
                <w:sz w:val="20"/>
                <w:szCs w:val="20"/>
              </w:rPr>
              <w:t>VII.  RESOLUTIVO</w:t>
            </w:r>
            <w:r w:rsidRPr="003E43EE">
              <w:rPr>
                <w:rFonts w:ascii="Arial Narrow" w:hAnsi="Arial Narrow"/>
                <w:b/>
                <w:bCs/>
                <w:noProof/>
                <w:webHidden/>
                <w:sz w:val="20"/>
                <w:szCs w:val="20"/>
              </w:rPr>
              <w:tab/>
            </w:r>
            <w:r w:rsidRPr="003E43EE">
              <w:rPr>
                <w:rFonts w:ascii="Arial Narrow" w:hAnsi="Arial Narrow"/>
                <w:b/>
                <w:bCs/>
                <w:noProof/>
                <w:webHidden/>
                <w:sz w:val="20"/>
                <w:szCs w:val="20"/>
              </w:rPr>
              <w:fldChar w:fldCharType="begin"/>
            </w:r>
            <w:r w:rsidRPr="003E43EE">
              <w:rPr>
                <w:rFonts w:ascii="Arial Narrow" w:hAnsi="Arial Narrow"/>
                <w:b/>
                <w:bCs/>
                <w:noProof/>
                <w:webHidden/>
                <w:sz w:val="20"/>
                <w:szCs w:val="20"/>
              </w:rPr>
              <w:instrText xml:space="preserve"> PAGEREF _Toc236313163 \h </w:instrText>
            </w:r>
            <w:r w:rsidRPr="003E43EE">
              <w:rPr>
                <w:rFonts w:ascii="Arial Narrow" w:hAnsi="Arial Narrow"/>
                <w:b/>
                <w:bCs/>
                <w:noProof/>
                <w:webHidden/>
                <w:sz w:val="20"/>
                <w:szCs w:val="20"/>
              </w:rPr>
            </w:r>
            <w:r w:rsidRPr="003E43EE">
              <w:rPr>
                <w:rFonts w:ascii="Arial Narrow" w:hAnsi="Arial Narrow"/>
                <w:b/>
                <w:bCs/>
                <w:noProof/>
                <w:webHidden/>
                <w:sz w:val="20"/>
                <w:szCs w:val="20"/>
              </w:rPr>
              <w:fldChar w:fldCharType="separate"/>
            </w:r>
            <w:r w:rsidR="00EC299B">
              <w:rPr>
                <w:rFonts w:ascii="Arial Narrow" w:hAnsi="Arial Narrow"/>
                <w:b/>
                <w:bCs/>
                <w:noProof/>
                <w:webHidden/>
                <w:sz w:val="20"/>
                <w:szCs w:val="20"/>
              </w:rPr>
              <w:t>28</w:t>
            </w:r>
            <w:r w:rsidRPr="003E43EE">
              <w:rPr>
                <w:rFonts w:ascii="Arial Narrow" w:hAnsi="Arial Narrow"/>
                <w:b/>
                <w:bCs/>
                <w:noProof/>
                <w:webHidden/>
                <w:sz w:val="20"/>
                <w:szCs w:val="20"/>
              </w:rPr>
              <w:fldChar w:fldCharType="end"/>
            </w:r>
          </w:hyperlink>
        </w:p>
        <w:p w14:paraId="65C05074" w14:textId="5F7E659C" w:rsidR="00F821C7" w:rsidRPr="009B69B1" w:rsidRDefault="009B69B1" w:rsidP="003475BE">
          <w:pPr>
            <w:spacing w:line="240" w:lineRule="auto"/>
            <w:jc w:val="both"/>
          </w:pPr>
          <w:r w:rsidRPr="00FE7DB2">
            <w:rPr>
              <w:rFonts w:ascii="Arial Narrow" w:hAnsi="Arial Narrow"/>
              <w:b/>
              <w:bCs/>
              <w:sz w:val="20"/>
              <w:szCs w:val="20"/>
              <w:lang w:val="es-ES"/>
            </w:rPr>
            <w:fldChar w:fldCharType="end"/>
          </w:r>
        </w:p>
      </w:sdtContent>
    </w:sdt>
    <w:p w14:paraId="67F931A2" w14:textId="77777777" w:rsidR="00F821C7" w:rsidRPr="00B74627" w:rsidRDefault="00FA28B5" w:rsidP="009259A2">
      <w:pPr>
        <w:pStyle w:val="Ttulo2"/>
        <w:spacing w:before="100" w:beforeAutospacing="1" w:after="100" w:afterAutospacing="1" w:line="360" w:lineRule="auto"/>
        <w:jc w:val="center"/>
        <w:rPr>
          <w:rFonts w:ascii="Arial" w:eastAsia="Arial" w:hAnsi="Arial" w:cs="Arial"/>
          <w:b/>
          <w:bCs/>
          <w:color w:val="auto"/>
          <w:sz w:val="24"/>
          <w:szCs w:val="24"/>
        </w:rPr>
      </w:pPr>
      <w:bookmarkStart w:id="0" w:name="_Toc236313147"/>
      <w:r w:rsidRPr="00B74627">
        <w:rPr>
          <w:rFonts w:ascii="Arial" w:eastAsia="Arial" w:hAnsi="Arial" w:cs="Arial"/>
          <w:b/>
          <w:bCs/>
          <w:color w:val="auto"/>
          <w:sz w:val="24"/>
          <w:szCs w:val="24"/>
        </w:rPr>
        <w:t>GLOSARIO</w:t>
      </w:r>
      <w:bookmarkEnd w:id="0"/>
    </w:p>
    <w:p w14:paraId="5DF21361" w14:textId="77777777" w:rsidR="00F821C7" w:rsidRDefault="00F821C7" w:rsidP="009259A2">
      <w:pPr>
        <w:spacing w:after="0" w:line="240" w:lineRule="auto"/>
        <w:rPr>
          <w:sz w:val="2"/>
          <w:szCs w:val="2"/>
        </w:rPr>
      </w:pPr>
    </w:p>
    <w:tbl>
      <w:tblPr>
        <w:tblStyle w:val="a"/>
        <w:tblW w:w="0" w:type="auto"/>
        <w:tblInd w:w="137" w:type="dxa"/>
        <w:tblLook w:val="0400" w:firstRow="0" w:lastRow="0" w:firstColumn="0" w:lastColumn="0" w:noHBand="0" w:noVBand="1"/>
      </w:tblPr>
      <w:tblGrid>
        <w:gridCol w:w="2410"/>
        <w:gridCol w:w="4956"/>
      </w:tblGrid>
      <w:tr w:rsidR="00F821C7" w14:paraId="484D9C39" w14:textId="77777777" w:rsidTr="003E43EE">
        <w:trPr>
          <w:trHeight w:val="70"/>
        </w:trPr>
        <w:tc>
          <w:tcPr>
            <w:tcW w:w="2410" w:type="dxa"/>
          </w:tcPr>
          <w:p w14:paraId="5620BDCE" w14:textId="77777777" w:rsidR="00F821C7" w:rsidRDefault="00FA28B5" w:rsidP="00A32A27">
            <w:pPr>
              <w:spacing w:after="0" w:line="240" w:lineRule="auto"/>
              <w:jc w:val="both"/>
              <w:rPr>
                <w:rFonts w:ascii="Arial Narrow" w:eastAsia="Arial Narrow" w:hAnsi="Arial Narrow" w:cs="Arial Narrow"/>
                <w:b/>
                <w:i/>
                <w:sz w:val="20"/>
                <w:szCs w:val="20"/>
              </w:rPr>
            </w:pPr>
            <w:bookmarkStart w:id="1" w:name="_heading=h.30j0zll" w:colFirst="0" w:colLast="0"/>
            <w:bookmarkEnd w:id="1"/>
            <w:r>
              <w:rPr>
                <w:rFonts w:ascii="Arial Narrow" w:eastAsia="Arial Narrow" w:hAnsi="Arial Narrow" w:cs="Arial Narrow"/>
                <w:b/>
                <w:i/>
                <w:sz w:val="20"/>
                <w:szCs w:val="20"/>
              </w:rPr>
              <w:t>Código Electoral:</w:t>
            </w:r>
          </w:p>
        </w:tc>
        <w:tc>
          <w:tcPr>
            <w:tcW w:w="4956" w:type="dxa"/>
          </w:tcPr>
          <w:p w14:paraId="411E73CF" w14:textId="77777777" w:rsidR="00F821C7" w:rsidRDefault="00FA28B5" w:rsidP="00A32A27">
            <w:pPr>
              <w:spacing w:after="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t>Código Electoral del Estado de Michoacán de Ocampo.</w:t>
            </w:r>
          </w:p>
        </w:tc>
      </w:tr>
      <w:tr w:rsidR="00F821C7" w14:paraId="0B9A3F3D" w14:textId="77777777" w:rsidTr="003E43EE">
        <w:trPr>
          <w:trHeight w:val="70"/>
        </w:trPr>
        <w:tc>
          <w:tcPr>
            <w:tcW w:w="2410" w:type="dxa"/>
          </w:tcPr>
          <w:p w14:paraId="646F103F" w14:textId="77777777" w:rsidR="00F821C7" w:rsidRDefault="00FA28B5" w:rsidP="00A32A27">
            <w:pPr>
              <w:spacing w:after="0" w:line="240" w:lineRule="auto"/>
              <w:jc w:val="both"/>
              <w:rPr>
                <w:rFonts w:ascii="Arial Narrow" w:eastAsia="Arial Narrow" w:hAnsi="Arial Narrow" w:cs="Arial Narrow"/>
                <w:b/>
                <w:i/>
                <w:sz w:val="20"/>
                <w:szCs w:val="20"/>
              </w:rPr>
            </w:pPr>
            <w:r>
              <w:rPr>
                <w:rFonts w:ascii="Arial Narrow" w:eastAsia="Arial Narrow" w:hAnsi="Arial Narrow" w:cs="Arial Narrow"/>
                <w:b/>
                <w:i/>
                <w:sz w:val="20"/>
                <w:szCs w:val="20"/>
              </w:rPr>
              <w:t>Constitución Federal:</w:t>
            </w:r>
          </w:p>
        </w:tc>
        <w:tc>
          <w:tcPr>
            <w:tcW w:w="4956" w:type="dxa"/>
          </w:tcPr>
          <w:p w14:paraId="13CF1D0D" w14:textId="77777777" w:rsidR="00F821C7" w:rsidRDefault="00FA28B5" w:rsidP="00A32A27">
            <w:pPr>
              <w:spacing w:after="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t>Constitución Política de los Estados Unidos Mexicanos.</w:t>
            </w:r>
          </w:p>
        </w:tc>
      </w:tr>
      <w:tr w:rsidR="00522DEC" w14:paraId="7AE2CCED" w14:textId="77777777" w:rsidTr="003E43EE">
        <w:trPr>
          <w:trHeight w:val="70"/>
        </w:trPr>
        <w:tc>
          <w:tcPr>
            <w:tcW w:w="2410" w:type="dxa"/>
          </w:tcPr>
          <w:p w14:paraId="3FB5B0A3" w14:textId="77694432" w:rsidR="00522DEC" w:rsidRDefault="00522DEC" w:rsidP="00A32A27">
            <w:pPr>
              <w:spacing w:after="0" w:line="240" w:lineRule="auto"/>
              <w:jc w:val="both"/>
              <w:rPr>
                <w:rFonts w:ascii="Arial Narrow" w:eastAsia="Arial Narrow" w:hAnsi="Arial Narrow" w:cs="Arial Narrow"/>
                <w:b/>
                <w:i/>
                <w:sz w:val="20"/>
                <w:szCs w:val="20"/>
              </w:rPr>
            </w:pPr>
            <w:r>
              <w:rPr>
                <w:rFonts w:ascii="Arial Narrow" w:eastAsia="Arial Narrow" w:hAnsi="Arial Narrow" w:cs="Arial Narrow"/>
                <w:b/>
                <w:i/>
                <w:sz w:val="20"/>
                <w:szCs w:val="20"/>
              </w:rPr>
              <w:t>Ciudadana denunciada:</w:t>
            </w:r>
          </w:p>
        </w:tc>
        <w:tc>
          <w:tcPr>
            <w:tcW w:w="4956" w:type="dxa"/>
          </w:tcPr>
          <w:p w14:paraId="38464571" w14:textId="66A9A37D" w:rsidR="00522DEC" w:rsidRDefault="00522DEC" w:rsidP="00A32A27">
            <w:pPr>
              <w:spacing w:after="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t xml:space="preserve">Andrea Mariana </w:t>
            </w:r>
            <w:r w:rsidR="000575E2">
              <w:rPr>
                <w:rFonts w:ascii="Arial Narrow" w:eastAsia="Arial Narrow" w:hAnsi="Arial Narrow" w:cs="Arial Narrow"/>
                <w:sz w:val="20"/>
                <w:szCs w:val="20"/>
              </w:rPr>
              <w:t>Serrano Villaseñor</w:t>
            </w:r>
            <w:r w:rsidR="008C7A68">
              <w:rPr>
                <w:rFonts w:ascii="Arial Narrow" w:eastAsia="Arial Narrow" w:hAnsi="Arial Narrow" w:cs="Arial Narrow"/>
                <w:sz w:val="20"/>
                <w:szCs w:val="20"/>
              </w:rPr>
              <w:t>.</w:t>
            </w:r>
          </w:p>
        </w:tc>
      </w:tr>
      <w:tr w:rsidR="00A52479" w14:paraId="0E34B1AC" w14:textId="77777777" w:rsidTr="003E43EE">
        <w:trPr>
          <w:trHeight w:val="267"/>
        </w:trPr>
        <w:tc>
          <w:tcPr>
            <w:tcW w:w="2410" w:type="dxa"/>
          </w:tcPr>
          <w:p w14:paraId="00C202AF" w14:textId="516E5A15" w:rsidR="00A52479" w:rsidRDefault="00A52479" w:rsidP="00A32A27">
            <w:pPr>
              <w:spacing w:after="0" w:line="240" w:lineRule="auto"/>
              <w:jc w:val="both"/>
              <w:rPr>
                <w:rFonts w:ascii="Arial Narrow" w:eastAsia="Arial Narrow" w:hAnsi="Arial Narrow" w:cs="Arial Narrow"/>
                <w:b/>
                <w:i/>
                <w:sz w:val="20"/>
                <w:szCs w:val="20"/>
              </w:rPr>
            </w:pPr>
            <w:r>
              <w:rPr>
                <w:rFonts w:ascii="Arial Narrow" w:eastAsia="Arial Narrow" w:hAnsi="Arial Narrow" w:cs="Arial Narrow"/>
                <w:b/>
                <w:i/>
                <w:sz w:val="20"/>
                <w:szCs w:val="20"/>
              </w:rPr>
              <w:t>Denunciada:</w:t>
            </w:r>
          </w:p>
        </w:tc>
        <w:tc>
          <w:tcPr>
            <w:tcW w:w="4956" w:type="dxa"/>
          </w:tcPr>
          <w:p w14:paraId="2DED9332" w14:textId="1182C3EC" w:rsidR="00A52479" w:rsidRDefault="00A52479" w:rsidP="00A32A27">
            <w:pPr>
              <w:spacing w:after="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t xml:space="preserve">Alejandra Anguiano González, Secretaria de Igualdad Sustantiva y Desarrollo de las Mujeres Michoacanas. </w:t>
            </w:r>
          </w:p>
        </w:tc>
      </w:tr>
      <w:tr w:rsidR="00A52479" w14:paraId="29FD5F64" w14:textId="77777777" w:rsidTr="003E43EE">
        <w:trPr>
          <w:trHeight w:val="70"/>
        </w:trPr>
        <w:tc>
          <w:tcPr>
            <w:tcW w:w="2410" w:type="dxa"/>
          </w:tcPr>
          <w:p w14:paraId="39E27712" w14:textId="6080A745" w:rsidR="00A52479" w:rsidRDefault="00A52479" w:rsidP="00A32A27">
            <w:pPr>
              <w:spacing w:after="0" w:line="240" w:lineRule="auto"/>
              <w:jc w:val="both"/>
              <w:rPr>
                <w:rFonts w:ascii="Arial Narrow" w:eastAsia="Arial Narrow" w:hAnsi="Arial Narrow" w:cs="Arial Narrow"/>
                <w:b/>
                <w:i/>
                <w:sz w:val="20"/>
                <w:szCs w:val="20"/>
              </w:rPr>
            </w:pPr>
            <w:r>
              <w:rPr>
                <w:rFonts w:ascii="Arial Narrow" w:eastAsia="Arial Narrow" w:hAnsi="Arial Narrow" w:cs="Arial Narrow"/>
                <w:b/>
                <w:i/>
                <w:sz w:val="20"/>
                <w:szCs w:val="20"/>
              </w:rPr>
              <w:lastRenderedPageBreak/>
              <w:t>Denunciante:</w:t>
            </w:r>
          </w:p>
        </w:tc>
        <w:tc>
          <w:tcPr>
            <w:tcW w:w="4956" w:type="dxa"/>
          </w:tcPr>
          <w:p w14:paraId="3FFEB89E" w14:textId="5D02D6EB" w:rsidR="00A52479" w:rsidRDefault="00A52479" w:rsidP="00A32A27">
            <w:pPr>
              <w:spacing w:after="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t>Adán Padilla Santoyo.</w:t>
            </w:r>
          </w:p>
        </w:tc>
      </w:tr>
      <w:tr w:rsidR="00AE05E7" w14:paraId="691411FF" w14:textId="77777777" w:rsidTr="003E43EE">
        <w:trPr>
          <w:trHeight w:val="268"/>
        </w:trPr>
        <w:tc>
          <w:tcPr>
            <w:tcW w:w="2410" w:type="dxa"/>
          </w:tcPr>
          <w:p w14:paraId="16C76FB9" w14:textId="1361E441" w:rsidR="00AE05E7" w:rsidRDefault="00AE05E7" w:rsidP="00A32A27">
            <w:pPr>
              <w:spacing w:after="0" w:line="240" w:lineRule="auto"/>
              <w:jc w:val="both"/>
              <w:rPr>
                <w:rFonts w:ascii="Arial Narrow" w:eastAsia="Arial Narrow" w:hAnsi="Arial Narrow" w:cs="Arial Narrow"/>
                <w:b/>
                <w:i/>
                <w:sz w:val="20"/>
                <w:szCs w:val="20"/>
              </w:rPr>
            </w:pPr>
            <w:r>
              <w:rPr>
                <w:rFonts w:ascii="Arial Narrow" w:eastAsia="Arial Narrow" w:hAnsi="Arial Narrow" w:cs="Arial Narrow"/>
                <w:b/>
                <w:i/>
                <w:sz w:val="20"/>
                <w:szCs w:val="20"/>
              </w:rPr>
              <w:t>Encargada de la Secretaría Ejecutiva:</w:t>
            </w:r>
          </w:p>
        </w:tc>
        <w:tc>
          <w:tcPr>
            <w:tcW w:w="4956" w:type="dxa"/>
          </w:tcPr>
          <w:p w14:paraId="7C15BD82" w14:textId="18694B9E" w:rsidR="00AE05E7" w:rsidRDefault="00AE05E7" w:rsidP="00A32A27">
            <w:pPr>
              <w:spacing w:after="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t xml:space="preserve">Encargada de </w:t>
            </w:r>
            <w:r w:rsidR="00954FCB">
              <w:rPr>
                <w:rFonts w:ascii="Arial Narrow" w:eastAsia="Arial Narrow" w:hAnsi="Arial Narrow" w:cs="Arial Narrow"/>
                <w:sz w:val="20"/>
                <w:szCs w:val="20"/>
              </w:rPr>
              <w:t>D</w:t>
            </w:r>
            <w:r>
              <w:rPr>
                <w:rFonts w:ascii="Arial Narrow" w:eastAsia="Arial Narrow" w:hAnsi="Arial Narrow" w:cs="Arial Narrow"/>
                <w:sz w:val="20"/>
                <w:szCs w:val="20"/>
              </w:rPr>
              <w:t>espacho de la Secretaría Ejecutiva del Instituto Electoral de Michoacán.</w:t>
            </w:r>
          </w:p>
        </w:tc>
      </w:tr>
      <w:tr w:rsidR="00A52479" w14:paraId="2162FF7A" w14:textId="77777777" w:rsidTr="003E43EE">
        <w:trPr>
          <w:trHeight w:val="137"/>
        </w:trPr>
        <w:tc>
          <w:tcPr>
            <w:tcW w:w="2410" w:type="dxa"/>
          </w:tcPr>
          <w:p w14:paraId="24E5292F" w14:textId="77777777" w:rsidR="00A52479" w:rsidRDefault="00A52479" w:rsidP="00A32A27">
            <w:pPr>
              <w:spacing w:after="0" w:line="240" w:lineRule="auto"/>
              <w:jc w:val="both"/>
              <w:rPr>
                <w:rFonts w:ascii="Arial Narrow" w:eastAsia="Arial Narrow" w:hAnsi="Arial Narrow" w:cs="Arial Narrow"/>
                <w:b/>
                <w:i/>
                <w:sz w:val="20"/>
                <w:szCs w:val="20"/>
              </w:rPr>
            </w:pPr>
            <w:r>
              <w:rPr>
                <w:rFonts w:ascii="Arial Narrow" w:eastAsia="Arial Narrow" w:hAnsi="Arial Narrow" w:cs="Arial Narrow"/>
                <w:b/>
                <w:i/>
                <w:sz w:val="20"/>
                <w:szCs w:val="20"/>
              </w:rPr>
              <w:t>IEM:</w:t>
            </w:r>
          </w:p>
        </w:tc>
        <w:tc>
          <w:tcPr>
            <w:tcW w:w="4956" w:type="dxa"/>
          </w:tcPr>
          <w:p w14:paraId="0669BC21" w14:textId="77777777" w:rsidR="00A52479" w:rsidRDefault="00A52479" w:rsidP="00A32A27">
            <w:pPr>
              <w:spacing w:after="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t>Instituto Electoral de Michoacán.</w:t>
            </w:r>
          </w:p>
        </w:tc>
      </w:tr>
      <w:tr w:rsidR="00A52479" w14:paraId="01A8A9C1" w14:textId="77777777" w:rsidTr="003E43EE">
        <w:trPr>
          <w:trHeight w:val="423"/>
        </w:trPr>
        <w:tc>
          <w:tcPr>
            <w:tcW w:w="2410" w:type="dxa"/>
          </w:tcPr>
          <w:p w14:paraId="1B1FA3DB" w14:textId="77777777" w:rsidR="00A52479" w:rsidRDefault="00A52479" w:rsidP="00A32A27">
            <w:pPr>
              <w:spacing w:after="0" w:line="240" w:lineRule="auto"/>
              <w:jc w:val="both"/>
              <w:rPr>
                <w:rFonts w:ascii="Arial Narrow" w:eastAsia="Arial Narrow" w:hAnsi="Arial Narrow" w:cs="Arial Narrow"/>
                <w:b/>
                <w:i/>
                <w:sz w:val="20"/>
                <w:szCs w:val="20"/>
              </w:rPr>
            </w:pPr>
            <w:r>
              <w:rPr>
                <w:rFonts w:ascii="Arial Narrow" w:eastAsia="Arial Narrow" w:hAnsi="Arial Narrow" w:cs="Arial Narrow"/>
                <w:b/>
                <w:i/>
                <w:sz w:val="20"/>
                <w:szCs w:val="20"/>
              </w:rPr>
              <w:t>Órgano jurisdiccional y/o Tribunal Electoral:</w:t>
            </w:r>
          </w:p>
        </w:tc>
        <w:tc>
          <w:tcPr>
            <w:tcW w:w="4956" w:type="dxa"/>
          </w:tcPr>
          <w:p w14:paraId="27DDC3AE" w14:textId="77777777" w:rsidR="00A52479" w:rsidRDefault="00A52479" w:rsidP="00A32A27">
            <w:pPr>
              <w:spacing w:after="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t>Tribunal Electoral del Estado.</w:t>
            </w:r>
          </w:p>
        </w:tc>
      </w:tr>
      <w:tr w:rsidR="00A52479" w14:paraId="0F2E7DF1" w14:textId="77777777" w:rsidTr="003E43EE">
        <w:trPr>
          <w:trHeight w:val="331"/>
        </w:trPr>
        <w:tc>
          <w:tcPr>
            <w:tcW w:w="2410" w:type="dxa"/>
          </w:tcPr>
          <w:p w14:paraId="132390B3" w14:textId="217CD195" w:rsidR="00A52479" w:rsidRDefault="00A52479" w:rsidP="00A32A27">
            <w:pPr>
              <w:spacing w:after="0" w:line="240" w:lineRule="auto"/>
              <w:jc w:val="both"/>
              <w:rPr>
                <w:rFonts w:ascii="Arial Narrow" w:eastAsia="Arial Narrow" w:hAnsi="Arial Narrow" w:cs="Arial Narrow"/>
                <w:b/>
                <w:i/>
                <w:sz w:val="20"/>
                <w:szCs w:val="20"/>
              </w:rPr>
            </w:pPr>
            <w:r>
              <w:rPr>
                <w:rFonts w:ascii="Arial Narrow" w:eastAsia="Arial Narrow" w:hAnsi="Arial Narrow" w:cs="Arial Narrow"/>
                <w:b/>
                <w:i/>
                <w:sz w:val="20"/>
                <w:szCs w:val="20"/>
              </w:rPr>
              <w:t>Parte denunciada:</w:t>
            </w:r>
          </w:p>
        </w:tc>
        <w:tc>
          <w:tcPr>
            <w:tcW w:w="4956" w:type="dxa"/>
          </w:tcPr>
          <w:p w14:paraId="5672DA53" w14:textId="580093A3" w:rsidR="00A52479" w:rsidRDefault="00CC1A77" w:rsidP="00A32A27">
            <w:pPr>
              <w:spacing w:after="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t xml:space="preserve">Alejandra Anguiano </w:t>
            </w:r>
            <w:r w:rsidRPr="00A85D1E">
              <w:rPr>
                <w:rFonts w:ascii="Arial Narrow" w:eastAsia="Arial Narrow" w:hAnsi="Arial Narrow" w:cs="Arial Narrow"/>
                <w:sz w:val="20"/>
                <w:szCs w:val="20"/>
              </w:rPr>
              <w:t xml:space="preserve">González, </w:t>
            </w:r>
            <w:r w:rsidR="004A7105" w:rsidRPr="00A85D1E">
              <w:rPr>
                <w:rFonts w:ascii="Arial Narrow" w:eastAsia="Arial Narrow" w:hAnsi="Arial Narrow" w:cs="Arial Narrow"/>
                <w:sz w:val="20"/>
                <w:szCs w:val="20"/>
              </w:rPr>
              <w:t>titular de la S</w:t>
            </w:r>
            <w:r w:rsidRPr="00A85D1E">
              <w:rPr>
                <w:rFonts w:ascii="Arial Narrow" w:eastAsia="Arial Narrow" w:hAnsi="Arial Narrow" w:cs="Arial Narrow"/>
                <w:sz w:val="20"/>
                <w:szCs w:val="20"/>
              </w:rPr>
              <w:t>ecretar</w:t>
            </w:r>
            <w:r w:rsidR="004A7105" w:rsidRPr="00A85D1E">
              <w:rPr>
                <w:rFonts w:ascii="Arial Narrow" w:eastAsia="Arial Narrow" w:hAnsi="Arial Narrow" w:cs="Arial Narrow"/>
                <w:sz w:val="20"/>
                <w:szCs w:val="20"/>
              </w:rPr>
              <w:t>ía</w:t>
            </w:r>
            <w:r w:rsidRPr="00A85D1E">
              <w:rPr>
                <w:rFonts w:ascii="Arial Narrow" w:eastAsia="Arial Narrow" w:hAnsi="Arial Narrow" w:cs="Arial Narrow"/>
                <w:sz w:val="20"/>
                <w:szCs w:val="20"/>
              </w:rPr>
              <w:t xml:space="preserve"> de Igualdad Sustantiva y Desarrollo de las Mujeres Michoacanas y Andrea Mariana Serrano Villaseñor</w:t>
            </w:r>
            <w:r w:rsidR="00954FCB" w:rsidRPr="00A85D1E">
              <w:rPr>
                <w:rFonts w:ascii="Arial Narrow" w:eastAsia="Arial Narrow" w:hAnsi="Arial Narrow" w:cs="Arial Narrow"/>
                <w:sz w:val="20"/>
                <w:szCs w:val="20"/>
              </w:rPr>
              <w:t>.</w:t>
            </w:r>
          </w:p>
        </w:tc>
      </w:tr>
      <w:tr w:rsidR="00A85D1E" w14:paraId="6A57FC22" w14:textId="77777777" w:rsidTr="003E43EE">
        <w:trPr>
          <w:trHeight w:val="331"/>
        </w:trPr>
        <w:tc>
          <w:tcPr>
            <w:tcW w:w="2410" w:type="dxa"/>
          </w:tcPr>
          <w:p w14:paraId="683898B4" w14:textId="1216CFCB" w:rsidR="00A85D1E" w:rsidRDefault="00A85D1E" w:rsidP="00A32A27">
            <w:pPr>
              <w:spacing w:after="0" w:line="240" w:lineRule="auto"/>
              <w:jc w:val="both"/>
              <w:rPr>
                <w:rFonts w:ascii="Arial Narrow" w:eastAsia="Arial Narrow" w:hAnsi="Arial Narrow" w:cs="Arial Narrow"/>
                <w:b/>
                <w:i/>
                <w:sz w:val="20"/>
                <w:szCs w:val="20"/>
              </w:rPr>
            </w:pPr>
            <w:r>
              <w:rPr>
                <w:rFonts w:ascii="Arial Narrow" w:eastAsia="Arial Narrow" w:hAnsi="Arial Narrow" w:cs="Arial Narrow"/>
                <w:b/>
                <w:i/>
                <w:sz w:val="20"/>
                <w:szCs w:val="20"/>
              </w:rPr>
              <w:t>Perfil:</w:t>
            </w:r>
          </w:p>
        </w:tc>
        <w:tc>
          <w:tcPr>
            <w:tcW w:w="4956" w:type="dxa"/>
          </w:tcPr>
          <w:p w14:paraId="5E4724B4" w14:textId="33BF2B69" w:rsidR="00A85D1E" w:rsidRDefault="00A85D1E" w:rsidP="00A32A27">
            <w:pPr>
              <w:spacing w:after="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t>Perfil “Alejandra Anguiano González</w:t>
            </w:r>
            <w:r w:rsidR="00673914">
              <w:rPr>
                <w:rFonts w:ascii="Arial Narrow" w:eastAsia="Arial Narrow" w:hAnsi="Arial Narrow" w:cs="Arial Narrow"/>
                <w:sz w:val="20"/>
                <w:szCs w:val="20"/>
              </w:rPr>
              <w:t>”</w:t>
            </w:r>
            <w:r>
              <w:rPr>
                <w:rFonts w:ascii="Arial Narrow" w:eastAsia="Arial Narrow" w:hAnsi="Arial Narrow" w:cs="Arial Narrow"/>
                <w:sz w:val="20"/>
                <w:szCs w:val="20"/>
              </w:rPr>
              <w:t>.</w:t>
            </w:r>
          </w:p>
        </w:tc>
      </w:tr>
      <w:tr w:rsidR="00A52479" w14:paraId="029FD89C" w14:textId="77777777" w:rsidTr="003E43EE">
        <w:trPr>
          <w:trHeight w:val="441"/>
        </w:trPr>
        <w:tc>
          <w:tcPr>
            <w:tcW w:w="2410" w:type="dxa"/>
          </w:tcPr>
          <w:p w14:paraId="31ABB3C2" w14:textId="77777777" w:rsidR="00A52479" w:rsidRDefault="00A52479" w:rsidP="00A32A27">
            <w:pPr>
              <w:spacing w:after="0" w:line="240" w:lineRule="auto"/>
              <w:jc w:val="both"/>
              <w:rPr>
                <w:rFonts w:ascii="Arial Narrow" w:eastAsia="Arial Narrow" w:hAnsi="Arial Narrow" w:cs="Arial Narrow"/>
                <w:b/>
                <w:i/>
                <w:sz w:val="20"/>
                <w:szCs w:val="20"/>
              </w:rPr>
            </w:pPr>
            <w:r>
              <w:rPr>
                <w:rFonts w:ascii="Arial Narrow" w:eastAsia="Arial Narrow" w:hAnsi="Arial Narrow" w:cs="Arial Narrow"/>
                <w:b/>
                <w:i/>
                <w:sz w:val="20"/>
                <w:szCs w:val="20"/>
              </w:rPr>
              <w:t>Sala Superior:</w:t>
            </w:r>
          </w:p>
        </w:tc>
        <w:tc>
          <w:tcPr>
            <w:tcW w:w="4956" w:type="dxa"/>
          </w:tcPr>
          <w:p w14:paraId="231BF557" w14:textId="77777777" w:rsidR="00A52479" w:rsidRDefault="00A52479" w:rsidP="00A32A27">
            <w:pPr>
              <w:spacing w:after="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t>Sala Superior del Tribunal Electoral del Poder Judicial de la Federación.</w:t>
            </w:r>
          </w:p>
        </w:tc>
      </w:tr>
      <w:tr w:rsidR="00A52479" w14:paraId="66A258CA" w14:textId="77777777" w:rsidTr="003E43EE">
        <w:trPr>
          <w:trHeight w:val="70"/>
        </w:trPr>
        <w:tc>
          <w:tcPr>
            <w:tcW w:w="2410" w:type="dxa"/>
          </w:tcPr>
          <w:p w14:paraId="49458F85" w14:textId="3E168261" w:rsidR="00A52479" w:rsidRDefault="00A52479" w:rsidP="00A32A27">
            <w:pPr>
              <w:spacing w:after="0" w:line="240" w:lineRule="auto"/>
              <w:jc w:val="both"/>
              <w:rPr>
                <w:rFonts w:ascii="Arial Narrow" w:eastAsia="Arial Narrow" w:hAnsi="Arial Narrow" w:cs="Arial Narrow"/>
                <w:b/>
                <w:i/>
                <w:sz w:val="20"/>
                <w:szCs w:val="20"/>
              </w:rPr>
            </w:pPr>
            <w:r>
              <w:rPr>
                <w:rFonts w:ascii="Arial Narrow" w:eastAsia="Arial Narrow" w:hAnsi="Arial Narrow" w:cs="Arial Narrow"/>
                <w:b/>
                <w:i/>
                <w:sz w:val="20"/>
                <w:szCs w:val="20"/>
              </w:rPr>
              <w:t>Secretaria Ejecutiva:</w:t>
            </w:r>
          </w:p>
        </w:tc>
        <w:tc>
          <w:tcPr>
            <w:tcW w:w="4956" w:type="dxa"/>
          </w:tcPr>
          <w:p w14:paraId="0C9FB9AA" w14:textId="5BA23AEF" w:rsidR="00A52479" w:rsidRDefault="00A52479" w:rsidP="00A32A27">
            <w:pPr>
              <w:spacing w:after="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t>Secretaria Ejecutiva</w:t>
            </w:r>
            <w:r w:rsidR="00836F60">
              <w:rPr>
                <w:rFonts w:ascii="Arial Narrow" w:eastAsia="Arial Narrow" w:hAnsi="Arial Narrow" w:cs="Arial Narrow"/>
                <w:sz w:val="20"/>
                <w:szCs w:val="20"/>
              </w:rPr>
              <w:t xml:space="preserve"> del Instituto Electoral de Michoacán</w:t>
            </w:r>
            <w:r>
              <w:rPr>
                <w:rFonts w:ascii="Arial Narrow" w:eastAsia="Arial Narrow" w:hAnsi="Arial Narrow" w:cs="Arial Narrow"/>
                <w:sz w:val="20"/>
                <w:szCs w:val="20"/>
              </w:rPr>
              <w:t>.</w:t>
            </w:r>
          </w:p>
        </w:tc>
      </w:tr>
      <w:tr w:rsidR="00FE7DB2" w14:paraId="2D245394" w14:textId="77777777" w:rsidTr="003E43EE">
        <w:trPr>
          <w:trHeight w:val="70"/>
        </w:trPr>
        <w:tc>
          <w:tcPr>
            <w:tcW w:w="2410" w:type="dxa"/>
          </w:tcPr>
          <w:p w14:paraId="3E725CA6" w14:textId="7D477ABB" w:rsidR="00FE7DB2" w:rsidRDefault="00FE7DB2" w:rsidP="00A32A27">
            <w:pPr>
              <w:spacing w:after="0" w:line="240" w:lineRule="auto"/>
              <w:jc w:val="both"/>
              <w:rPr>
                <w:rFonts w:ascii="Arial Narrow" w:eastAsia="Arial Narrow" w:hAnsi="Arial Narrow" w:cs="Arial Narrow"/>
                <w:b/>
                <w:i/>
                <w:sz w:val="20"/>
                <w:szCs w:val="20"/>
              </w:rPr>
            </w:pPr>
            <w:r>
              <w:rPr>
                <w:rFonts w:ascii="Arial Narrow" w:eastAsia="Arial Narrow" w:hAnsi="Arial Narrow" w:cs="Arial Narrow"/>
                <w:b/>
                <w:i/>
                <w:sz w:val="20"/>
                <w:szCs w:val="20"/>
              </w:rPr>
              <w:t>SEIMUJER</w:t>
            </w:r>
            <w:r w:rsidR="00450943">
              <w:rPr>
                <w:rFonts w:ascii="Arial Narrow" w:eastAsia="Arial Narrow" w:hAnsi="Arial Narrow" w:cs="Arial Narrow"/>
                <w:b/>
                <w:i/>
                <w:sz w:val="20"/>
                <w:szCs w:val="20"/>
              </w:rPr>
              <w:t>:</w:t>
            </w:r>
          </w:p>
        </w:tc>
        <w:tc>
          <w:tcPr>
            <w:tcW w:w="4956" w:type="dxa"/>
          </w:tcPr>
          <w:p w14:paraId="445933C8" w14:textId="5F07C287" w:rsidR="00FE7DB2" w:rsidRDefault="00450943" w:rsidP="00A32A27">
            <w:pPr>
              <w:spacing w:after="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t>Secretaría de Igualdad Sustantiva y Desarrollo de las Mujeres Michoacanas.</w:t>
            </w:r>
          </w:p>
        </w:tc>
      </w:tr>
    </w:tbl>
    <w:p w14:paraId="7D3539C3" w14:textId="77777777" w:rsidR="00F821C7" w:rsidRDefault="00F821C7"/>
    <w:p w14:paraId="7DF5DBC2" w14:textId="77777777" w:rsidR="00F821C7" w:rsidRDefault="00FA28B5">
      <w:pPr>
        <w:pStyle w:val="Ttulo2"/>
        <w:spacing w:before="280" w:after="280" w:line="360" w:lineRule="auto"/>
        <w:jc w:val="center"/>
        <w:rPr>
          <w:rFonts w:ascii="Arial" w:eastAsia="Arial" w:hAnsi="Arial" w:cs="Arial"/>
          <w:b/>
          <w:color w:val="000000"/>
          <w:sz w:val="24"/>
          <w:szCs w:val="24"/>
        </w:rPr>
      </w:pPr>
      <w:bookmarkStart w:id="2" w:name="_Toc236313148"/>
      <w:r>
        <w:rPr>
          <w:rFonts w:ascii="Arial" w:eastAsia="Arial" w:hAnsi="Arial" w:cs="Arial"/>
          <w:b/>
          <w:color w:val="000000"/>
          <w:sz w:val="24"/>
          <w:szCs w:val="24"/>
        </w:rPr>
        <w:t>I. ANTECEDENTES</w:t>
      </w:r>
      <w:bookmarkEnd w:id="2"/>
    </w:p>
    <w:p w14:paraId="5BFC8D4C" w14:textId="77777777" w:rsidR="00F821C7" w:rsidRDefault="00FA28B5" w:rsidP="00954FCB">
      <w:pPr>
        <w:spacing w:before="100" w:beforeAutospacing="1" w:after="100" w:afterAutospacing="1"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1. Trámite ante el </w:t>
      </w:r>
      <w:r>
        <w:rPr>
          <w:rFonts w:ascii="Arial" w:eastAsia="Arial" w:hAnsi="Arial" w:cs="Arial"/>
          <w:b/>
          <w:i/>
          <w:color w:val="000000"/>
          <w:sz w:val="24"/>
          <w:szCs w:val="24"/>
        </w:rPr>
        <w:t>IEM</w:t>
      </w:r>
    </w:p>
    <w:p w14:paraId="02C58523" w14:textId="78431115" w:rsidR="00F821C7" w:rsidRDefault="00FA28B5" w:rsidP="009A769A">
      <w:pPr>
        <w:spacing w:before="100" w:beforeAutospacing="1" w:after="100" w:afterAutospacing="1" w:line="360" w:lineRule="auto"/>
        <w:jc w:val="both"/>
        <w:rPr>
          <w:rFonts w:ascii="Arial" w:eastAsia="Arial" w:hAnsi="Arial" w:cs="Arial"/>
          <w:sz w:val="24"/>
          <w:szCs w:val="24"/>
        </w:rPr>
      </w:pPr>
      <w:r>
        <w:rPr>
          <w:rFonts w:ascii="Arial" w:eastAsia="Arial" w:hAnsi="Arial" w:cs="Arial"/>
          <w:b/>
          <w:color w:val="000000"/>
          <w:sz w:val="24"/>
          <w:szCs w:val="24"/>
        </w:rPr>
        <w:t xml:space="preserve">1.1 </w:t>
      </w:r>
      <w:r w:rsidRPr="00A53E7D">
        <w:rPr>
          <w:rFonts w:ascii="Arial" w:eastAsia="Arial" w:hAnsi="Arial" w:cs="Arial"/>
          <w:b/>
          <w:color w:val="000000"/>
          <w:sz w:val="24"/>
          <w:szCs w:val="24"/>
        </w:rPr>
        <w:t>Presentación de queja.</w:t>
      </w:r>
      <w:r w:rsidRPr="00A53E7D">
        <w:rPr>
          <w:rFonts w:ascii="Arial" w:eastAsia="Arial" w:hAnsi="Arial" w:cs="Arial"/>
          <w:b/>
          <w:sz w:val="24"/>
          <w:szCs w:val="24"/>
        </w:rPr>
        <w:t xml:space="preserve"> </w:t>
      </w:r>
      <w:r w:rsidRPr="00A53E7D">
        <w:rPr>
          <w:rFonts w:ascii="Arial" w:eastAsia="Arial" w:hAnsi="Arial" w:cs="Arial"/>
          <w:sz w:val="24"/>
          <w:szCs w:val="24"/>
        </w:rPr>
        <w:t xml:space="preserve">El </w:t>
      </w:r>
      <w:r w:rsidR="005F40B4">
        <w:rPr>
          <w:rFonts w:ascii="Arial" w:eastAsia="Arial" w:hAnsi="Arial" w:cs="Arial"/>
          <w:sz w:val="24"/>
          <w:szCs w:val="24"/>
        </w:rPr>
        <w:t>seis de marzo</w:t>
      </w:r>
      <w:r w:rsidRPr="00A53E7D">
        <w:rPr>
          <w:rFonts w:ascii="Arial" w:eastAsia="Arial" w:hAnsi="Arial" w:cs="Arial"/>
          <w:sz w:val="24"/>
          <w:szCs w:val="24"/>
        </w:rPr>
        <w:t>,</w:t>
      </w:r>
      <w:r w:rsidR="00CE3946" w:rsidRPr="00A53E7D">
        <w:rPr>
          <w:rFonts w:ascii="Arial" w:eastAsia="Arial" w:hAnsi="Arial" w:cs="Arial"/>
          <w:sz w:val="24"/>
          <w:szCs w:val="24"/>
        </w:rPr>
        <w:t xml:space="preserve"> el </w:t>
      </w:r>
      <w:r w:rsidRPr="00A53E7D">
        <w:rPr>
          <w:rFonts w:ascii="Arial" w:eastAsia="Arial" w:hAnsi="Arial" w:cs="Arial"/>
          <w:i/>
          <w:sz w:val="24"/>
          <w:szCs w:val="24"/>
        </w:rPr>
        <w:t xml:space="preserve">denunciante </w:t>
      </w:r>
      <w:r w:rsidRPr="00A53E7D">
        <w:rPr>
          <w:rFonts w:ascii="Arial" w:eastAsia="Arial" w:hAnsi="Arial" w:cs="Arial"/>
          <w:sz w:val="24"/>
          <w:szCs w:val="24"/>
        </w:rPr>
        <w:t>present</w:t>
      </w:r>
      <w:r w:rsidR="00CE3946" w:rsidRPr="00A53E7D">
        <w:rPr>
          <w:rFonts w:ascii="Arial" w:eastAsia="Arial" w:hAnsi="Arial" w:cs="Arial"/>
          <w:sz w:val="24"/>
          <w:szCs w:val="24"/>
        </w:rPr>
        <w:t>ó</w:t>
      </w:r>
      <w:r w:rsidRPr="00A53E7D">
        <w:rPr>
          <w:rFonts w:ascii="Arial" w:eastAsia="Arial" w:hAnsi="Arial" w:cs="Arial"/>
          <w:sz w:val="24"/>
          <w:szCs w:val="24"/>
        </w:rPr>
        <w:t xml:space="preserve"> ante el</w:t>
      </w:r>
      <w:r w:rsidR="00C80AC7" w:rsidRPr="00A53E7D">
        <w:rPr>
          <w:rFonts w:ascii="Arial" w:eastAsia="Arial" w:hAnsi="Arial" w:cs="Arial"/>
          <w:sz w:val="24"/>
          <w:szCs w:val="24"/>
        </w:rPr>
        <w:t xml:space="preserve"> </w:t>
      </w:r>
      <w:r w:rsidR="005F40B4" w:rsidRPr="005F40B4">
        <w:rPr>
          <w:rFonts w:ascii="Arial" w:eastAsia="Arial" w:hAnsi="Arial" w:cs="Arial"/>
          <w:i/>
          <w:iCs/>
          <w:sz w:val="24"/>
          <w:szCs w:val="24"/>
        </w:rPr>
        <w:t>IEM</w:t>
      </w:r>
      <w:r w:rsidRPr="00A53E7D">
        <w:rPr>
          <w:rFonts w:ascii="Arial" w:eastAsia="Arial" w:hAnsi="Arial" w:cs="Arial"/>
          <w:sz w:val="24"/>
          <w:szCs w:val="24"/>
        </w:rPr>
        <w:t xml:space="preserve"> queja en contra de</w:t>
      </w:r>
      <w:r w:rsidR="005F40B4">
        <w:rPr>
          <w:rFonts w:ascii="Arial" w:eastAsia="Arial" w:hAnsi="Arial" w:cs="Arial"/>
          <w:sz w:val="24"/>
          <w:szCs w:val="24"/>
        </w:rPr>
        <w:t xml:space="preserve"> </w:t>
      </w:r>
      <w:r w:rsidRPr="00A53E7D">
        <w:rPr>
          <w:rFonts w:ascii="Arial" w:eastAsia="Arial" w:hAnsi="Arial" w:cs="Arial"/>
          <w:sz w:val="24"/>
          <w:szCs w:val="24"/>
        </w:rPr>
        <w:t>l</w:t>
      </w:r>
      <w:r w:rsidR="005F40B4">
        <w:rPr>
          <w:rFonts w:ascii="Arial" w:eastAsia="Arial" w:hAnsi="Arial" w:cs="Arial"/>
          <w:sz w:val="24"/>
          <w:szCs w:val="24"/>
        </w:rPr>
        <w:t xml:space="preserve">a </w:t>
      </w:r>
      <w:r w:rsidR="005F40B4" w:rsidRPr="00E46F5E">
        <w:rPr>
          <w:rFonts w:ascii="Arial" w:eastAsia="Arial" w:hAnsi="Arial" w:cs="Arial"/>
          <w:i/>
          <w:iCs/>
          <w:sz w:val="24"/>
          <w:szCs w:val="24"/>
        </w:rPr>
        <w:t>denunciada</w:t>
      </w:r>
      <w:r w:rsidR="005F40B4">
        <w:rPr>
          <w:rFonts w:ascii="Arial" w:eastAsia="Arial" w:hAnsi="Arial" w:cs="Arial"/>
          <w:sz w:val="24"/>
          <w:szCs w:val="24"/>
        </w:rPr>
        <w:t xml:space="preserve"> y de otros</w:t>
      </w:r>
      <w:r w:rsidR="00E46F5E">
        <w:rPr>
          <w:rFonts w:ascii="Arial" w:eastAsia="Arial" w:hAnsi="Arial" w:cs="Arial"/>
          <w:sz w:val="24"/>
          <w:szCs w:val="24"/>
        </w:rPr>
        <w:t xml:space="preserve"> ciudadanos</w:t>
      </w:r>
      <w:r w:rsidR="00B52277">
        <w:rPr>
          <w:rStyle w:val="Refdenotaalpie"/>
          <w:rFonts w:ascii="Arial" w:eastAsia="Arial" w:hAnsi="Arial" w:cs="Arial"/>
          <w:sz w:val="24"/>
          <w:szCs w:val="24"/>
        </w:rPr>
        <w:footnoteReference w:id="2"/>
      </w:r>
      <w:r w:rsidRPr="00A53E7D">
        <w:rPr>
          <w:rFonts w:ascii="Arial" w:eastAsia="Arial" w:hAnsi="Arial" w:cs="Arial"/>
          <w:sz w:val="24"/>
          <w:szCs w:val="24"/>
        </w:rPr>
        <w:t xml:space="preserve"> por hechos </w:t>
      </w:r>
      <w:r w:rsidR="00CE3946" w:rsidRPr="00A53E7D">
        <w:rPr>
          <w:rFonts w:ascii="Arial" w:eastAsia="Arial" w:hAnsi="Arial" w:cs="Arial"/>
          <w:sz w:val="24"/>
          <w:szCs w:val="24"/>
        </w:rPr>
        <w:t xml:space="preserve">que </w:t>
      </w:r>
      <w:r w:rsidRPr="00A53E7D">
        <w:rPr>
          <w:rFonts w:ascii="Arial" w:eastAsia="Arial" w:hAnsi="Arial" w:cs="Arial"/>
          <w:sz w:val="24"/>
          <w:szCs w:val="24"/>
        </w:rPr>
        <w:t>presuntamente</w:t>
      </w:r>
      <w:r w:rsidR="00CE3946" w:rsidRPr="00A53E7D">
        <w:rPr>
          <w:rFonts w:ascii="Arial" w:eastAsia="Arial" w:hAnsi="Arial" w:cs="Arial"/>
          <w:sz w:val="24"/>
          <w:szCs w:val="24"/>
        </w:rPr>
        <w:t xml:space="preserve"> constituyen violaci</w:t>
      </w:r>
      <w:r w:rsidR="009A1A90" w:rsidRPr="00A53E7D">
        <w:rPr>
          <w:rFonts w:ascii="Arial" w:eastAsia="Arial" w:hAnsi="Arial" w:cs="Arial"/>
          <w:sz w:val="24"/>
          <w:szCs w:val="24"/>
        </w:rPr>
        <w:t>ón</w:t>
      </w:r>
      <w:r w:rsidR="00CE3946" w:rsidRPr="00A53E7D">
        <w:rPr>
          <w:rFonts w:ascii="Arial" w:eastAsia="Arial" w:hAnsi="Arial" w:cs="Arial"/>
          <w:sz w:val="24"/>
          <w:szCs w:val="24"/>
        </w:rPr>
        <w:t xml:space="preserve"> a</w:t>
      </w:r>
      <w:r w:rsidR="00E46F5E">
        <w:rPr>
          <w:rFonts w:ascii="Arial" w:eastAsia="Arial" w:hAnsi="Arial" w:cs="Arial"/>
          <w:sz w:val="24"/>
          <w:szCs w:val="24"/>
        </w:rPr>
        <w:t xml:space="preserve"> principios constitucionales, uso indebido de recursos </w:t>
      </w:r>
      <w:r w:rsidR="00ED54AC">
        <w:rPr>
          <w:rFonts w:ascii="Arial" w:eastAsia="Arial" w:hAnsi="Arial" w:cs="Arial"/>
          <w:sz w:val="24"/>
          <w:szCs w:val="24"/>
        </w:rPr>
        <w:t xml:space="preserve">públicos con fines de promoción personalizada y violación al artículo 134 de la </w:t>
      </w:r>
      <w:r w:rsidR="00ED54AC" w:rsidRPr="00ED54AC">
        <w:rPr>
          <w:rFonts w:ascii="Arial" w:eastAsia="Arial" w:hAnsi="Arial" w:cs="Arial"/>
          <w:i/>
          <w:iCs/>
          <w:sz w:val="24"/>
          <w:szCs w:val="24"/>
        </w:rPr>
        <w:t>Constitución Federal</w:t>
      </w:r>
      <w:r>
        <w:rPr>
          <w:rFonts w:ascii="Arial" w:eastAsia="Arial" w:hAnsi="Arial" w:cs="Arial"/>
          <w:sz w:val="24"/>
          <w:szCs w:val="24"/>
          <w:vertAlign w:val="superscript"/>
        </w:rPr>
        <w:footnoteReference w:id="3"/>
      </w:r>
      <w:r>
        <w:rPr>
          <w:rFonts w:ascii="Arial" w:eastAsia="Arial" w:hAnsi="Arial" w:cs="Arial"/>
          <w:sz w:val="24"/>
          <w:szCs w:val="24"/>
        </w:rPr>
        <w:t>.</w:t>
      </w:r>
    </w:p>
    <w:p w14:paraId="00336B63" w14:textId="53554171" w:rsidR="00C80AC7" w:rsidRPr="00A53E7D" w:rsidRDefault="00FA28B5" w:rsidP="007F504E">
      <w:pPr>
        <w:spacing w:before="100" w:beforeAutospacing="1" w:after="100" w:afterAutospacing="1" w:line="360" w:lineRule="auto"/>
        <w:jc w:val="both"/>
        <w:rPr>
          <w:rFonts w:ascii="Arial" w:eastAsia="Arial" w:hAnsi="Arial" w:cs="Arial"/>
          <w:sz w:val="24"/>
          <w:szCs w:val="24"/>
        </w:rPr>
      </w:pPr>
      <w:r>
        <w:rPr>
          <w:rFonts w:ascii="Arial" w:eastAsia="Arial" w:hAnsi="Arial" w:cs="Arial"/>
          <w:b/>
          <w:sz w:val="24"/>
          <w:szCs w:val="24"/>
        </w:rPr>
        <w:t>1.2 Radicación, registro</w:t>
      </w:r>
      <w:r w:rsidR="002A6960">
        <w:rPr>
          <w:rFonts w:ascii="Arial" w:eastAsia="Arial" w:hAnsi="Arial" w:cs="Arial"/>
          <w:b/>
          <w:sz w:val="24"/>
          <w:szCs w:val="24"/>
        </w:rPr>
        <w:t xml:space="preserve"> </w:t>
      </w:r>
      <w:r>
        <w:rPr>
          <w:rFonts w:ascii="Arial" w:eastAsia="Arial" w:hAnsi="Arial" w:cs="Arial"/>
          <w:b/>
          <w:sz w:val="24"/>
          <w:szCs w:val="24"/>
        </w:rPr>
        <w:t>y diligencias de investigación.</w:t>
      </w:r>
      <w:r w:rsidR="00C80AC7">
        <w:rPr>
          <w:rFonts w:ascii="Arial" w:eastAsia="Arial" w:hAnsi="Arial" w:cs="Arial"/>
          <w:b/>
          <w:sz w:val="24"/>
          <w:szCs w:val="24"/>
        </w:rPr>
        <w:t xml:space="preserve"> </w:t>
      </w:r>
      <w:r w:rsidR="00C80AC7">
        <w:rPr>
          <w:rFonts w:ascii="Arial" w:eastAsia="Arial" w:hAnsi="Arial" w:cs="Arial"/>
          <w:bCs/>
          <w:sz w:val="24"/>
          <w:szCs w:val="24"/>
        </w:rPr>
        <w:t xml:space="preserve">Por acuerdo de esa fecha </w:t>
      </w:r>
      <w:r w:rsidR="00F501C2">
        <w:rPr>
          <w:rFonts w:ascii="Arial" w:eastAsia="Arial" w:hAnsi="Arial" w:cs="Arial"/>
          <w:bCs/>
          <w:sz w:val="24"/>
          <w:szCs w:val="24"/>
        </w:rPr>
        <w:t>se ra</w:t>
      </w:r>
      <w:r w:rsidR="00F501C2" w:rsidRPr="00A53E7D">
        <w:rPr>
          <w:rFonts w:ascii="Arial" w:eastAsia="Arial" w:hAnsi="Arial" w:cs="Arial"/>
          <w:bCs/>
          <w:sz w:val="24"/>
          <w:szCs w:val="24"/>
        </w:rPr>
        <w:t>dicó la queja</w:t>
      </w:r>
      <w:r w:rsidR="00315A70" w:rsidRPr="00A53E7D">
        <w:rPr>
          <w:rFonts w:ascii="Arial" w:eastAsia="Arial" w:hAnsi="Arial" w:cs="Arial"/>
          <w:bCs/>
          <w:sz w:val="24"/>
          <w:szCs w:val="24"/>
        </w:rPr>
        <w:t>, se registr</w:t>
      </w:r>
      <w:r w:rsidR="00BA0E37" w:rsidRPr="00A53E7D">
        <w:rPr>
          <w:rFonts w:ascii="Arial" w:eastAsia="Arial" w:hAnsi="Arial" w:cs="Arial"/>
          <w:bCs/>
          <w:sz w:val="24"/>
          <w:szCs w:val="24"/>
        </w:rPr>
        <w:t>ó con la</w:t>
      </w:r>
      <w:r w:rsidR="00315A70" w:rsidRPr="00A53E7D">
        <w:rPr>
          <w:rFonts w:ascii="Arial" w:eastAsia="Arial" w:hAnsi="Arial" w:cs="Arial"/>
          <w:bCs/>
          <w:sz w:val="24"/>
          <w:szCs w:val="24"/>
        </w:rPr>
        <w:t xml:space="preserve"> </w:t>
      </w:r>
      <w:r w:rsidR="00BA0E37" w:rsidRPr="00A53E7D">
        <w:rPr>
          <w:rFonts w:ascii="Arial" w:eastAsia="Arial" w:hAnsi="Arial" w:cs="Arial"/>
          <w:bCs/>
          <w:sz w:val="24"/>
          <w:szCs w:val="24"/>
        </w:rPr>
        <w:t xml:space="preserve">clave </w:t>
      </w:r>
      <w:r w:rsidR="00315A70" w:rsidRPr="00A53E7D">
        <w:rPr>
          <w:rFonts w:ascii="Arial" w:eastAsia="Arial" w:hAnsi="Arial" w:cs="Arial"/>
          <w:bCs/>
          <w:sz w:val="24"/>
          <w:szCs w:val="24"/>
        </w:rPr>
        <w:t>IEM-</w:t>
      </w:r>
      <w:r w:rsidR="00B55C45">
        <w:rPr>
          <w:rFonts w:ascii="Arial" w:eastAsia="Arial" w:hAnsi="Arial" w:cs="Arial"/>
          <w:bCs/>
          <w:sz w:val="24"/>
          <w:szCs w:val="24"/>
        </w:rPr>
        <w:t>CA</w:t>
      </w:r>
      <w:r w:rsidR="00315A70" w:rsidRPr="00A53E7D">
        <w:rPr>
          <w:rFonts w:ascii="Arial" w:eastAsia="Arial" w:hAnsi="Arial" w:cs="Arial"/>
          <w:bCs/>
          <w:sz w:val="24"/>
          <w:szCs w:val="24"/>
        </w:rPr>
        <w:t>-</w:t>
      </w:r>
      <w:r w:rsidR="00B55C45">
        <w:rPr>
          <w:rFonts w:ascii="Arial" w:eastAsia="Arial" w:hAnsi="Arial" w:cs="Arial"/>
          <w:bCs/>
          <w:sz w:val="24"/>
          <w:szCs w:val="24"/>
        </w:rPr>
        <w:t>06</w:t>
      </w:r>
      <w:r w:rsidR="00315A70" w:rsidRPr="00A53E7D">
        <w:rPr>
          <w:rFonts w:ascii="Arial" w:eastAsia="Arial" w:hAnsi="Arial" w:cs="Arial"/>
          <w:bCs/>
          <w:sz w:val="24"/>
          <w:szCs w:val="24"/>
        </w:rPr>
        <w:t>/202</w:t>
      </w:r>
      <w:r w:rsidR="00B55C45">
        <w:rPr>
          <w:rFonts w:ascii="Arial" w:eastAsia="Arial" w:hAnsi="Arial" w:cs="Arial"/>
          <w:bCs/>
          <w:sz w:val="24"/>
          <w:szCs w:val="24"/>
        </w:rPr>
        <w:t>6</w:t>
      </w:r>
      <w:r w:rsidR="00871DE2" w:rsidRPr="00A53E7D">
        <w:rPr>
          <w:rFonts w:ascii="Arial" w:eastAsia="Arial" w:hAnsi="Arial" w:cs="Arial"/>
          <w:bCs/>
          <w:sz w:val="24"/>
          <w:szCs w:val="24"/>
        </w:rPr>
        <w:t xml:space="preserve"> y se ordenaron diversas diligencias</w:t>
      </w:r>
      <w:r w:rsidR="00EF2B31" w:rsidRPr="00A53E7D">
        <w:rPr>
          <w:rStyle w:val="Refdenotaalpie"/>
          <w:rFonts w:ascii="Arial" w:eastAsia="Arial" w:hAnsi="Arial" w:cs="Arial"/>
          <w:bCs/>
          <w:sz w:val="24"/>
          <w:szCs w:val="24"/>
        </w:rPr>
        <w:footnoteReference w:id="4"/>
      </w:r>
      <w:r w:rsidR="00871DE2" w:rsidRPr="00A53E7D">
        <w:rPr>
          <w:rFonts w:ascii="Arial" w:eastAsia="Arial" w:hAnsi="Arial" w:cs="Arial"/>
          <w:bCs/>
          <w:sz w:val="24"/>
          <w:szCs w:val="24"/>
        </w:rPr>
        <w:t>.</w:t>
      </w:r>
    </w:p>
    <w:p w14:paraId="0C9A1143" w14:textId="60B24654" w:rsidR="00DF13F5" w:rsidRDefault="00FA28B5" w:rsidP="009259A2">
      <w:pPr>
        <w:spacing w:before="100" w:beforeAutospacing="1" w:after="100" w:afterAutospacing="1" w:line="360" w:lineRule="auto"/>
        <w:jc w:val="both"/>
        <w:rPr>
          <w:rFonts w:ascii="Arial" w:eastAsia="Arial" w:hAnsi="Arial" w:cs="Arial"/>
          <w:b/>
          <w:sz w:val="24"/>
          <w:szCs w:val="24"/>
        </w:rPr>
      </w:pPr>
      <w:bookmarkStart w:id="3" w:name="_heading=h.ni1yavfwn8si" w:colFirst="0" w:colLast="0"/>
      <w:bookmarkEnd w:id="3"/>
      <w:r w:rsidRPr="00A53E7D">
        <w:rPr>
          <w:rFonts w:ascii="Arial" w:eastAsia="Arial" w:hAnsi="Arial" w:cs="Arial"/>
          <w:b/>
          <w:sz w:val="24"/>
          <w:szCs w:val="24"/>
        </w:rPr>
        <w:t>1.</w:t>
      </w:r>
      <w:r w:rsidR="00C56CC9" w:rsidRPr="00A53E7D">
        <w:rPr>
          <w:rFonts w:ascii="Arial" w:eastAsia="Arial" w:hAnsi="Arial" w:cs="Arial"/>
          <w:b/>
          <w:sz w:val="24"/>
          <w:szCs w:val="24"/>
        </w:rPr>
        <w:t>3</w:t>
      </w:r>
      <w:r w:rsidRPr="00A53E7D">
        <w:rPr>
          <w:rFonts w:ascii="Arial" w:eastAsia="Arial" w:hAnsi="Arial" w:cs="Arial"/>
          <w:b/>
          <w:sz w:val="24"/>
          <w:szCs w:val="24"/>
        </w:rPr>
        <w:t xml:space="preserve"> </w:t>
      </w:r>
      <w:r w:rsidR="00803062">
        <w:rPr>
          <w:rFonts w:ascii="Arial" w:eastAsia="Arial" w:hAnsi="Arial" w:cs="Arial"/>
          <w:b/>
          <w:sz w:val="24"/>
          <w:szCs w:val="24"/>
        </w:rPr>
        <w:t>E</w:t>
      </w:r>
      <w:r w:rsidR="00DF13F5">
        <w:rPr>
          <w:rFonts w:ascii="Arial" w:eastAsia="Arial" w:hAnsi="Arial" w:cs="Arial"/>
          <w:b/>
          <w:sz w:val="24"/>
          <w:szCs w:val="24"/>
        </w:rPr>
        <w:t xml:space="preserve">scisión. </w:t>
      </w:r>
      <w:r w:rsidR="00FF2263" w:rsidRPr="00B52277">
        <w:rPr>
          <w:rFonts w:ascii="Arial" w:eastAsia="Arial" w:hAnsi="Arial" w:cs="Arial"/>
          <w:bCs/>
          <w:sz w:val="24"/>
          <w:szCs w:val="24"/>
        </w:rPr>
        <w:t>Mediante acuerdo de veinte d</w:t>
      </w:r>
      <w:r w:rsidR="00FF2263" w:rsidRPr="005E529A">
        <w:rPr>
          <w:rFonts w:ascii="Arial" w:eastAsia="Arial" w:hAnsi="Arial" w:cs="Arial"/>
          <w:bCs/>
          <w:sz w:val="24"/>
          <w:szCs w:val="24"/>
        </w:rPr>
        <w:t xml:space="preserve">e marzo la </w:t>
      </w:r>
      <w:r w:rsidR="00FF2263" w:rsidRPr="0069004E">
        <w:rPr>
          <w:rFonts w:ascii="Arial" w:eastAsia="Arial" w:hAnsi="Arial" w:cs="Arial"/>
          <w:bCs/>
          <w:i/>
          <w:iCs/>
          <w:sz w:val="24"/>
          <w:szCs w:val="24"/>
        </w:rPr>
        <w:t>Secretaria Ejecutiva</w:t>
      </w:r>
      <w:r w:rsidR="00FF2263" w:rsidRPr="005E529A">
        <w:rPr>
          <w:rFonts w:ascii="Arial" w:eastAsia="Arial" w:hAnsi="Arial" w:cs="Arial"/>
          <w:bCs/>
          <w:sz w:val="24"/>
          <w:szCs w:val="24"/>
        </w:rPr>
        <w:t xml:space="preserve"> emitió acuerdo de escisión</w:t>
      </w:r>
      <w:r w:rsidR="00677A08" w:rsidRPr="005E529A">
        <w:rPr>
          <w:rFonts w:ascii="Arial" w:eastAsia="Arial" w:hAnsi="Arial" w:cs="Arial"/>
          <w:bCs/>
          <w:sz w:val="24"/>
          <w:szCs w:val="24"/>
        </w:rPr>
        <w:t xml:space="preserve"> en el que </w:t>
      </w:r>
      <w:r w:rsidR="00C33206" w:rsidRPr="005E529A">
        <w:rPr>
          <w:rFonts w:ascii="Arial" w:eastAsia="Arial" w:hAnsi="Arial" w:cs="Arial"/>
          <w:bCs/>
          <w:sz w:val="24"/>
          <w:szCs w:val="24"/>
        </w:rPr>
        <w:t>determin</w:t>
      </w:r>
      <w:r w:rsidR="00677A08" w:rsidRPr="005E529A">
        <w:rPr>
          <w:rFonts w:ascii="Arial" w:eastAsia="Arial" w:hAnsi="Arial" w:cs="Arial"/>
          <w:bCs/>
          <w:sz w:val="24"/>
          <w:szCs w:val="24"/>
        </w:rPr>
        <w:t>ó</w:t>
      </w:r>
      <w:r w:rsidR="00C33206" w:rsidRPr="005E529A">
        <w:rPr>
          <w:rFonts w:ascii="Arial" w:eastAsia="Arial" w:hAnsi="Arial" w:cs="Arial"/>
          <w:bCs/>
          <w:sz w:val="24"/>
          <w:szCs w:val="24"/>
        </w:rPr>
        <w:t xml:space="preserve"> que el presente asunto solo se avocaría a l</w:t>
      </w:r>
      <w:r w:rsidR="00677A08" w:rsidRPr="005E529A">
        <w:rPr>
          <w:rFonts w:ascii="Arial" w:eastAsia="Arial" w:hAnsi="Arial" w:cs="Arial"/>
          <w:bCs/>
          <w:sz w:val="24"/>
          <w:szCs w:val="24"/>
        </w:rPr>
        <w:t xml:space="preserve">os hechos relacionados con la </w:t>
      </w:r>
      <w:r w:rsidR="00677A08" w:rsidRPr="0069004E">
        <w:rPr>
          <w:rFonts w:ascii="Arial" w:eastAsia="Arial" w:hAnsi="Arial" w:cs="Arial"/>
          <w:bCs/>
          <w:i/>
          <w:iCs/>
          <w:sz w:val="24"/>
          <w:szCs w:val="24"/>
        </w:rPr>
        <w:t>denunciada</w:t>
      </w:r>
      <w:r w:rsidR="00677A08" w:rsidRPr="005E529A">
        <w:rPr>
          <w:rFonts w:ascii="Arial" w:eastAsia="Arial" w:hAnsi="Arial" w:cs="Arial"/>
          <w:bCs/>
          <w:sz w:val="24"/>
          <w:szCs w:val="24"/>
        </w:rPr>
        <w:t xml:space="preserve"> y </w:t>
      </w:r>
      <w:r w:rsidR="00677A08" w:rsidRPr="00264702">
        <w:rPr>
          <w:rFonts w:ascii="Arial" w:eastAsia="Arial" w:hAnsi="Arial" w:cs="Arial"/>
          <w:bCs/>
          <w:sz w:val="24"/>
          <w:szCs w:val="24"/>
        </w:rPr>
        <w:t>ordenó</w:t>
      </w:r>
      <w:r w:rsidR="00BC16A1" w:rsidRPr="00264702">
        <w:rPr>
          <w:rFonts w:ascii="Arial" w:eastAsia="Arial" w:hAnsi="Arial" w:cs="Arial"/>
          <w:bCs/>
          <w:sz w:val="24"/>
          <w:szCs w:val="24"/>
        </w:rPr>
        <w:t xml:space="preserve"> </w:t>
      </w:r>
      <w:r w:rsidR="00677A08" w:rsidRPr="00264702">
        <w:rPr>
          <w:rFonts w:ascii="Arial" w:eastAsia="Arial" w:hAnsi="Arial" w:cs="Arial"/>
          <w:bCs/>
          <w:sz w:val="24"/>
          <w:szCs w:val="24"/>
        </w:rPr>
        <w:t>la integración de</w:t>
      </w:r>
      <w:r w:rsidR="00BC16A1" w:rsidRPr="00264702">
        <w:rPr>
          <w:rFonts w:ascii="Arial" w:eastAsia="Arial" w:hAnsi="Arial" w:cs="Arial"/>
          <w:bCs/>
          <w:sz w:val="24"/>
          <w:szCs w:val="24"/>
        </w:rPr>
        <w:t xml:space="preserve"> otros cuadernos de antecedentes respecto de los hechos atribuidos</w:t>
      </w:r>
      <w:r w:rsidR="004C1732" w:rsidRPr="00264702">
        <w:rPr>
          <w:rFonts w:ascii="Arial" w:eastAsia="Arial" w:hAnsi="Arial" w:cs="Arial"/>
          <w:bCs/>
          <w:sz w:val="24"/>
          <w:szCs w:val="24"/>
        </w:rPr>
        <w:t xml:space="preserve"> al resto de</w:t>
      </w:r>
      <w:r w:rsidR="00BC16A1" w:rsidRPr="00264702">
        <w:rPr>
          <w:rFonts w:ascii="Arial" w:eastAsia="Arial" w:hAnsi="Arial" w:cs="Arial"/>
          <w:bCs/>
          <w:sz w:val="24"/>
          <w:szCs w:val="24"/>
        </w:rPr>
        <w:t xml:space="preserve"> personas</w:t>
      </w:r>
      <w:r w:rsidR="00F3305D" w:rsidRPr="00264702">
        <w:rPr>
          <w:rFonts w:ascii="Arial" w:eastAsia="Arial" w:hAnsi="Arial" w:cs="Arial"/>
          <w:bCs/>
          <w:sz w:val="24"/>
          <w:szCs w:val="24"/>
        </w:rPr>
        <w:t xml:space="preserve"> </w:t>
      </w:r>
      <w:r w:rsidR="00BC16A1" w:rsidRPr="00264702">
        <w:rPr>
          <w:rFonts w:ascii="Arial" w:eastAsia="Arial" w:hAnsi="Arial" w:cs="Arial"/>
          <w:bCs/>
          <w:sz w:val="24"/>
          <w:szCs w:val="24"/>
        </w:rPr>
        <w:t xml:space="preserve">que señaló el </w:t>
      </w:r>
      <w:r w:rsidR="00BC16A1" w:rsidRPr="00264702">
        <w:rPr>
          <w:rFonts w:ascii="Arial" w:eastAsia="Arial" w:hAnsi="Arial" w:cs="Arial"/>
          <w:bCs/>
          <w:i/>
          <w:iCs/>
          <w:sz w:val="24"/>
          <w:szCs w:val="24"/>
        </w:rPr>
        <w:t>denun</w:t>
      </w:r>
      <w:r w:rsidR="005E529A" w:rsidRPr="00264702">
        <w:rPr>
          <w:rFonts w:ascii="Arial" w:eastAsia="Arial" w:hAnsi="Arial" w:cs="Arial"/>
          <w:bCs/>
          <w:i/>
          <w:iCs/>
          <w:sz w:val="24"/>
          <w:szCs w:val="24"/>
        </w:rPr>
        <w:t>ciante</w:t>
      </w:r>
      <w:r w:rsidR="005E529A" w:rsidRPr="00264702">
        <w:rPr>
          <w:rFonts w:ascii="Arial" w:eastAsia="Arial" w:hAnsi="Arial" w:cs="Arial"/>
          <w:bCs/>
          <w:sz w:val="24"/>
          <w:szCs w:val="24"/>
        </w:rPr>
        <w:t xml:space="preserve"> en su escrito de queja</w:t>
      </w:r>
      <w:r w:rsidR="00462C26" w:rsidRPr="00264702">
        <w:rPr>
          <w:rStyle w:val="Refdenotaalpie"/>
          <w:rFonts w:ascii="Arial" w:eastAsia="Arial" w:hAnsi="Arial" w:cs="Arial"/>
          <w:bCs/>
          <w:sz w:val="24"/>
          <w:szCs w:val="24"/>
        </w:rPr>
        <w:footnoteReference w:id="5"/>
      </w:r>
      <w:r w:rsidR="005E529A" w:rsidRPr="00264702">
        <w:rPr>
          <w:rFonts w:ascii="Arial" w:eastAsia="Arial" w:hAnsi="Arial" w:cs="Arial"/>
          <w:bCs/>
          <w:sz w:val="24"/>
          <w:szCs w:val="24"/>
        </w:rPr>
        <w:t>.</w:t>
      </w:r>
      <w:r w:rsidR="00677A08">
        <w:rPr>
          <w:rFonts w:ascii="Arial" w:eastAsia="Arial" w:hAnsi="Arial" w:cs="Arial"/>
          <w:b/>
          <w:sz w:val="24"/>
          <w:szCs w:val="24"/>
        </w:rPr>
        <w:t xml:space="preserve"> </w:t>
      </w:r>
      <w:r w:rsidR="00C33206">
        <w:rPr>
          <w:rFonts w:ascii="Arial" w:eastAsia="Arial" w:hAnsi="Arial" w:cs="Arial"/>
          <w:b/>
          <w:sz w:val="24"/>
          <w:szCs w:val="24"/>
        </w:rPr>
        <w:t xml:space="preserve"> </w:t>
      </w:r>
    </w:p>
    <w:p w14:paraId="2A363A90" w14:textId="17C5A80E" w:rsidR="00803062" w:rsidRPr="004C1732" w:rsidRDefault="00803062" w:rsidP="009259A2">
      <w:pPr>
        <w:spacing w:before="100" w:beforeAutospacing="1" w:after="100" w:afterAutospacing="1" w:line="360" w:lineRule="auto"/>
        <w:jc w:val="both"/>
        <w:rPr>
          <w:rFonts w:ascii="Arial" w:eastAsia="Arial" w:hAnsi="Arial" w:cs="Arial"/>
          <w:bCs/>
          <w:sz w:val="24"/>
          <w:szCs w:val="24"/>
        </w:rPr>
      </w:pPr>
      <w:r>
        <w:rPr>
          <w:rFonts w:ascii="Arial" w:eastAsia="Arial" w:hAnsi="Arial" w:cs="Arial"/>
          <w:b/>
          <w:sz w:val="24"/>
          <w:szCs w:val="24"/>
        </w:rPr>
        <w:t>1.4 Cierre de investigación.</w:t>
      </w:r>
      <w:r w:rsidRPr="009325D5">
        <w:rPr>
          <w:rFonts w:ascii="Arial" w:eastAsia="Arial" w:hAnsi="Arial" w:cs="Arial"/>
          <w:bCs/>
          <w:sz w:val="24"/>
          <w:szCs w:val="24"/>
        </w:rPr>
        <w:t xml:space="preserve"> Por acuerdo</w:t>
      </w:r>
      <w:r w:rsidR="009325D5" w:rsidRPr="009325D5">
        <w:rPr>
          <w:rFonts w:ascii="Arial" w:eastAsia="Arial" w:hAnsi="Arial" w:cs="Arial"/>
          <w:bCs/>
          <w:sz w:val="24"/>
          <w:szCs w:val="24"/>
        </w:rPr>
        <w:t>s</w:t>
      </w:r>
      <w:r w:rsidRPr="009325D5">
        <w:rPr>
          <w:rFonts w:ascii="Arial" w:eastAsia="Arial" w:hAnsi="Arial" w:cs="Arial"/>
          <w:bCs/>
          <w:sz w:val="24"/>
          <w:szCs w:val="24"/>
        </w:rPr>
        <w:t xml:space="preserve"> de </w:t>
      </w:r>
      <w:r w:rsidR="007D4DA5" w:rsidRPr="009325D5">
        <w:rPr>
          <w:rFonts w:ascii="Arial" w:eastAsia="Arial" w:hAnsi="Arial" w:cs="Arial"/>
          <w:bCs/>
          <w:sz w:val="24"/>
          <w:szCs w:val="24"/>
        </w:rPr>
        <w:t>dieciséis de junio</w:t>
      </w:r>
      <w:r w:rsidR="009325D5" w:rsidRPr="009325D5">
        <w:rPr>
          <w:rFonts w:ascii="Arial" w:eastAsia="Arial" w:hAnsi="Arial" w:cs="Arial"/>
          <w:bCs/>
          <w:sz w:val="24"/>
          <w:szCs w:val="24"/>
        </w:rPr>
        <w:t xml:space="preserve"> la </w:t>
      </w:r>
      <w:r w:rsidR="009325D5" w:rsidRPr="004524BD">
        <w:rPr>
          <w:rFonts w:ascii="Arial" w:eastAsia="Arial" w:hAnsi="Arial" w:cs="Arial"/>
          <w:bCs/>
          <w:i/>
          <w:iCs/>
          <w:sz w:val="24"/>
          <w:szCs w:val="24"/>
        </w:rPr>
        <w:t>Secretaria Ejecutiva</w:t>
      </w:r>
      <w:r w:rsidR="009325D5" w:rsidRPr="004524BD">
        <w:rPr>
          <w:rFonts w:ascii="Arial" w:eastAsia="Arial" w:hAnsi="Arial" w:cs="Arial"/>
          <w:bCs/>
          <w:sz w:val="24"/>
          <w:szCs w:val="24"/>
        </w:rPr>
        <w:t xml:space="preserve"> determinó cerrar la investigación con relación</w:t>
      </w:r>
      <w:r w:rsidR="00EC57F2" w:rsidRPr="004524BD">
        <w:rPr>
          <w:rFonts w:ascii="Arial" w:eastAsia="Arial" w:hAnsi="Arial" w:cs="Arial"/>
          <w:bCs/>
          <w:sz w:val="24"/>
          <w:szCs w:val="24"/>
        </w:rPr>
        <w:t xml:space="preserve"> </w:t>
      </w:r>
      <w:r w:rsidR="00340252">
        <w:rPr>
          <w:rFonts w:ascii="Arial" w:eastAsia="Arial" w:hAnsi="Arial" w:cs="Arial"/>
          <w:bCs/>
          <w:sz w:val="24"/>
          <w:szCs w:val="24"/>
        </w:rPr>
        <w:t>a</w:t>
      </w:r>
      <w:r w:rsidR="00EC57F2" w:rsidRPr="004524BD">
        <w:rPr>
          <w:rFonts w:ascii="Arial" w:eastAsia="Arial" w:hAnsi="Arial" w:cs="Arial"/>
          <w:bCs/>
          <w:sz w:val="24"/>
          <w:szCs w:val="24"/>
        </w:rPr>
        <w:t>l</w:t>
      </w:r>
      <w:r w:rsidR="009325D5" w:rsidRPr="004524BD">
        <w:rPr>
          <w:rFonts w:ascii="Arial" w:eastAsia="Arial" w:hAnsi="Arial" w:cs="Arial"/>
          <w:bCs/>
          <w:sz w:val="24"/>
          <w:szCs w:val="24"/>
        </w:rPr>
        <w:t xml:space="preserve"> </w:t>
      </w:r>
      <w:r w:rsidR="00D84B75" w:rsidRPr="004524BD">
        <w:rPr>
          <w:rFonts w:ascii="Arial" w:eastAsia="Arial" w:hAnsi="Arial" w:cs="Arial"/>
          <w:bCs/>
          <w:sz w:val="24"/>
          <w:szCs w:val="24"/>
        </w:rPr>
        <w:t xml:space="preserve">perfil de la red social </w:t>
      </w:r>
      <w:r w:rsidR="00D84B75" w:rsidRPr="004524BD">
        <w:rPr>
          <w:rFonts w:ascii="Arial" w:eastAsia="Arial" w:hAnsi="Arial" w:cs="Arial"/>
          <w:bCs/>
          <w:i/>
          <w:iCs/>
          <w:sz w:val="24"/>
          <w:szCs w:val="24"/>
        </w:rPr>
        <w:t>Facebook</w:t>
      </w:r>
      <w:r w:rsidR="00D84B75" w:rsidRPr="004524BD">
        <w:rPr>
          <w:rFonts w:ascii="Arial" w:eastAsia="Arial" w:hAnsi="Arial" w:cs="Arial"/>
          <w:bCs/>
          <w:sz w:val="24"/>
          <w:szCs w:val="24"/>
        </w:rPr>
        <w:t xml:space="preserve"> denominado “En Michoacán Morena Va”</w:t>
      </w:r>
      <w:r w:rsidR="00EC57F2" w:rsidRPr="004524BD">
        <w:rPr>
          <w:rStyle w:val="Refdenotaalpie"/>
          <w:rFonts w:ascii="Arial" w:eastAsia="Arial" w:hAnsi="Arial" w:cs="Arial"/>
          <w:bCs/>
          <w:sz w:val="24"/>
          <w:szCs w:val="24"/>
        </w:rPr>
        <w:footnoteReference w:id="6"/>
      </w:r>
      <w:r w:rsidR="0033693C" w:rsidRPr="004524BD">
        <w:rPr>
          <w:rFonts w:ascii="Arial" w:eastAsia="Arial" w:hAnsi="Arial" w:cs="Arial"/>
          <w:bCs/>
          <w:sz w:val="24"/>
          <w:szCs w:val="24"/>
        </w:rPr>
        <w:t>.</w:t>
      </w:r>
    </w:p>
    <w:p w14:paraId="39FDA5F7" w14:textId="568A9621" w:rsidR="00234E38" w:rsidRPr="004524BD" w:rsidRDefault="00B8177E" w:rsidP="009259A2">
      <w:pPr>
        <w:spacing w:before="100" w:beforeAutospacing="1" w:after="100" w:afterAutospacing="1" w:line="360" w:lineRule="auto"/>
        <w:jc w:val="both"/>
        <w:rPr>
          <w:rFonts w:ascii="Arial" w:eastAsia="Arial" w:hAnsi="Arial" w:cs="Arial"/>
          <w:bCs/>
          <w:sz w:val="24"/>
          <w:szCs w:val="24"/>
        </w:rPr>
      </w:pPr>
      <w:r>
        <w:rPr>
          <w:rFonts w:ascii="Arial" w:eastAsia="Arial" w:hAnsi="Arial" w:cs="Arial"/>
          <w:b/>
          <w:sz w:val="24"/>
          <w:szCs w:val="24"/>
        </w:rPr>
        <w:lastRenderedPageBreak/>
        <w:t xml:space="preserve">1.5 Prevención. </w:t>
      </w:r>
      <w:r w:rsidRPr="00E37022">
        <w:rPr>
          <w:rFonts w:ascii="Arial" w:eastAsia="Arial" w:hAnsi="Arial" w:cs="Arial"/>
          <w:bCs/>
          <w:sz w:val="24"/>
          <w:szCs w:val="24"/>
        </w:rPr>
        <w:t xml:space="preserve">En la misma fecha, </w:t>
      </w:r>
      <w:r w:rsidR="00A00934">
        <w:rPr>
          <w:rFonts w:ascii="Arial" w:eastAsia="Arial" w:hAnsi="Arial" w:cs="Arial"/>
          <w:bCs/>
          <w:sz w:val="24"/>
          <w:szCs w:val="24"/>
        </w:rPr>
        <w:t xml:space="preserve">y como consecuencia </w:t>
      </w:r>
      <w:r w:rsidR="00D84B75">
        <w:rPr>
          <w:rFonts w:ascii="Arial" w:eastAsia="Arial" w:hAnsi="Arial" w:cs="Arial"/>
          <w:bCs/>
          <w:sz w:val="24"/>
          <w:szCs w:val="24"/>
        </w:rPr>
        <w:t xml:space="preserve">de no </w:t>
      </w:r>
      <w:r w:rsidR="00560409">
        <w:rPr>
          <w:rFonts w:ascii="Arial" w:eastAsia="Arial" w:hAnsi="Arial" w:cs="Arial"/>
          <w:bCs/>
          <w:sz w:val="24"/>
          <w:szCs w:val="24"/>
        </w:rPr>
        <w:t xml:space="preserve">contar </w:t>
      </w:r>
      <w:r w:rsidR="0084283D">
        <w:rPr>
          <w:rFonts w:ascii="Arial" w:eastAsia="Arial" w:hAnsi="Arial" w:cs="Arial"/>
          <w:bCs/>
          <w:sz w:val="24"/>
          <w:szCs w:val="24"/>
        </w:rPr>
        <w:t xml:space="preserve">con información relacionada con el perfil referido, se </w:t>
      </w:r>
      <w:r w:rsidR="00CE7950">
        <w:rPr>
          <w:rFonts w:ascii="Arial" w:eastAsia="Arial" w:hAnsi="Arial" w:cs="Arial"/>
          <w:bCs/>
          <w:sz w:val="24"/>
          <w:szCs w:val="24"/>
        </w:rPr>
        <w:t xml:space="preserve">previno </w:t>
      </w:r>
      <w:r w:rsidR="0084283D">
        <w:rPr>
          <w:rFonts w:ascii="Arial" w:eastAsia="Arial" w:hAnsi="Arial" w:cs="Arial"/>
          <w:bCs/>
          <w:sz w:val="24"/>
          <w:szCs w:val="24"/>
        </w:rPr>
        <w:t>a</w:t>
      </w:r>
      <w:r w:rsidR="00312DE3">
        <w:rPr>
          <w:rFonts w:ascii="Arial" w:eastAsia="Arial" w:hAnsi="Arial" w:cs="Arial"/>
          <w:bCs/>
          <w:sz w:val="24"/>
          <w:szCs w:val="24"/>
        </w:rPr>
        <w:t xml:space="preserve">l </w:t>
      </w:r>
      <w:r w:rsidR="00312DE3" w:rsidRPr="00CE7950">
        <w:rPr>
          <w:rFonts w:ascii="Arial" w:eastAsia="Arial" w:hAnsi="Arial" w:cs="Arial"/>
          <w:bCs/>
          <w:i/>
          <w:iCs/>
          <w:sz w:val="24"/>
          <w:szCs w:val="24"/>
        </w:rPr>
        <w:t>denunciante</w:t>
      </w:r>
      <w:r w:rsidR="007469C4">
        <w:rPr>
          <w:rFonts w:ascii="Arial" w:eastAsia="Arial" w:hAnsi="Arial" w:cs="Arial"/>
          <w:bCs/>
          <w:sz w:val="24"/>
          <w:szCs w:val="24"/>
        </w:rPr>
        <w:t xml:space="preserve"> </w:t>
      </w:r>
      <w:r w:rsidR="00312DE3">
        <w:rPr>
          <w:rFonts w:ascii="Arial" w:eastAsia="Arial" w:hAnsi="Arial" w:cs="Arial"/>
          <w:bCs/>
          <w:sz w:val="24"/>
          <w:szCs w:val="24"/>
        </w:rPr>
        <w:t>para</w:t>
      </w:r>
      <w:r w:rsidR="00CE7950">
        <w:rPr>
          <w:rFonts w:ascii="Arial" w:eastAsia="Arial" w:hAnsi="Arial" w:cs="Arial"/>
          <w:bCs/>
          <w:sz w:val="24"/>
          <w:szCs w:val="24"/>
        </w:rPr>
        <w:t xml:space="preserve"> que proporcionara </w:t>
      </w:r>
      <w:r w:rsidR="00B3006E">
        <w:rPr>
          <w:rFonts w:ascii="Arial" w:eastAsia="Arial" w:hAnsi="Arial" w:cs="Arial"/>
          <w:bCs/>
          <w:sz w:val="24"/>
          <w:szCs w:val="24"/>
        </w:rPr>
        <w:t>mayores elementos</w:t>
      </w:r>
      <w:r w:rsidR="007469C4">
        <w:rPr>
          <w:rFonts w:ascii="Arial" w:eastAsia="Arial" w:hAnsi="Arial" w:cs="Arial"/>
          <w:bCs/>
          <w:sz w:val="24"/>
          <w:szCs w:val="24"/>
        </w:rPr>
        <w:t xml:space="preserve">, </w:t>
      </w:r>
      <w:r w:rsidR="007469C4" w:rsidRPr="004524BD">
        <w:rPr>
          <w:rFonts w:ascii="Arial" w:eastAsia="Arial" w:hAnsi="Arial" w:cs="Arial"/>
          <w:bCs/>
          <w:sz w:val="24"/>
          <w:szCs w:val="24"/>
        </w:rPr>
        <w:t>apercibiéndolo de que</w:t>
      </w:r>
      <w:r w:rsidR="00B3006E" w:rsidRPr="004524BD">
        <w:rPr>
          <w:rFonts w:ascii="Arial" w:eastAsia="Arial" w:hAnsi="Arial" w:cs="Arial"/>
          <w:bCs/>
          <w:sz w:val="24"/>
          <w:szCs w:val="24"/>
        </w:rPr>
        <w:t xml:space="preserve"> </w:t>
      </w:r>
      <w:r w:rsidR="002254FF" w:rsidRPr="004524BD">
        <w:rPr>
          <w:rFonts w:ascii="Arial" w:eastAsia="Arial" w:hAnsi="Arial" w:cs="Arial"/>
          <w:bCs/>
          <w:sz w:val="24"/>
          <w:szCs w:val="24"/>
        </w:rPr>
        <w:t xml:space="preserve">de </w:t>
      </w:r>
      <w:r w:rsidR="005F6DB1" w:rsidRPr="004524BD">
        <w:rPr>
          <w:rFonts w:ascii="Arial" w:eastAsia="Arial" w:hAnsi="Arial" w:cs="Arial"/>
          <w:bCs/>
          <w:sz w:val="24"/>
          <w:szCs w:val="24"/>
        </w:rPr>
        <w:t xml:space="preserve">no dar cumplimiento se </w:t>
      </w:r>
      <w:r w:rsidR="00CA179E" w:rsidRPr="004524BD">
        <w:rPr>
          <w:rFonts w:ascii="Arial" w:eastAsia="Arial" w:hAnsi="Arial" w:cs="Arial"/>
          <w:bCs/>
          <w:sz w:val="24"/>
          <w:szCs w:val="24"/>
        </w:rPr>
        <w:t xml:space="preserve">desecharía </w:t>
      </w:r>
      <w:r w:rsidR="001B58DA" w:rsidRPr="004524BD">
        <w:rPr>
          <w:rFonts w:ascii="Arial" w:eastAsia="Arial" w:hAnsi="Arial" w:cs="Arial"/>
          <w:bCs/>
          <w:sz w:val="24"/>
          <w:szCs w:val="24"/>
        </w:rPr>
        <w:t>parcialmente</w:t>
      </w:r>
      <w:r w:rsidR="00E93038" w:rsidRPr="004524BD">
        <w:rPr>
          <w:rStyle w:val="Refdenotaalpie"/>
          <w:rFonts w:ascii="Arial" w:eastAsia="Arial" w:hAnsi="Arial" w:cs="Arial"/>
          <w:bCs/>
          <w:sz w:val="24"/>
          <w:szCs w:val="24"/>
        </w:rPr>
        <w:footnoteReference w:id="7"/>
      </w:r>
      <w:r w:rsidR="00E93038" w:rsidRPr="004524BD">
        <w:rPr>
          <w:rFonts w:ascii="Arial" w:eastAsia="Arial" w:hAnsi="Arial" w:cs="Arial"/>
          <w:bCs/>
          <w:sz w:val="24"/>
          <w:szCs w:val="24"/>
        </w:rPr>
        <w:t>.</w:t>
      </w:r>
      <w:r w:rsidR="002A6EC7" w:rsidRPr="004524BD">
        <w:rPr>
          <w:rFonts w:ascii="Arial" w:eastAsia="Arial" w:hAnsi="Arial" w:cs="Arial"/>
          <w:bCs/>
          <w:sz w:val="24"/>
          <w:szCs w:val="24"/>
        </w:rPr>
        <w:t xml:space="preserve"> </w:t>
      </w:r>
    </w:p>
    <w:p w14:paraId="41392026" w14:textId="35B7AFAB" w:rsidR="006A7383" w:rsidRDefault="00280EDA" w:rsidP="009259A2">
      <w:pPr>
        <w:spacing w:before="100" w:beforeAutospacing="1" w:after="100" w:afterAutospacing="1" w:line="360" w:lineRule="auto"/>
        <w:jc w:val="both"/>
        <w:rPr>
          <w:rFonts w:ascii="Arial" w:eastAsia="Arial" w:hAnsi="Arial" w:cs="Arial"/>
          <w:bCs/>
          <w:sz w:val="24"/>
          <w:szCs w:val="24"/>
        </w:rPr>
      </w:pPr>
      <w:r w:rsidRPr="004524BD">
        <w:rPr>
          <w:rFonts w:ascii="Arial" w:eastAsia="Arial" w:hAnsi="Arial" w:cs="Arial"/>
          <w:b/>
          <w:sz w:val="24"/>
          <w:szCs w:val="24"/>
        </w:rPr>
        <w:t xml:space="preserve">1.6 </w:t>
      </w:r>
      <w:r w:rsidR="006C7D01" w:rsidRPr="004524BD">
        <w:rPr>
          <w:rFonts w:ascii="Arial" w:eastAsia="Arial" w:hAnsi="Arial" w:cs="Arial"/>
          <w:b/>
          <w:sz w:val="24"/>
          <w:szCs w:val="24"/>
        </w:rPr>
        <w:t>Desechamiento parcial de hechos</w:t>
      </w:r>
      <w:r w:rsidR="007A17F3" w:rsidRPr="004524BD">
        <w:rPr>
          <w:rFonts w:ascii="Arial" w:eastAsia="Arial" w:hAnsi="Arial" w:cs="Arial"/>
          <w:b/>
          <w:sz w:val="24"/>
          <w:szCs w:val="24"/>
        </w:rPr>
        <w:t xml:space="preserve"> y segunda prevención</w:t>
      </w:r>
      <w:r w:rsidR="006C7D01" w:rsidRPr="004524BD">
        <w:rPr>
          <w:rFonts w:ascii="Arial" w:eastAsia="Arial" w:hAnsi="Arial" w:cs="Arial"/>
          <w:b/>
          <w:sz w:val="24"/>
          <w:szCs w:val="24"/>
        </w:rPr>
        <w:t>.</w:t>
      </w:r>
      <w:r w:rsidR="006C7D01" w:rsidRPr="004524BD">
        <w:rPr>
          <w:rFonts w:ascii="Arial" w:eastAsia="Arial" w:hAnsi="Arial" w:cs="Arial"/>
          <w:bCs/>
          <w:sz w:val="24"/>
          <w:szCs w:val="24"/>
        </w:rPr>
        <w:t xml:space="preserve"> Por acuerdo de veintiséis</w:t>
      </w:r>
      <w:r w:rsidR="00B1683A" w:rsidRPr="004524BD">
        <w:rPr>
          <w:rFonts w:ascii="Arial" w:eastAsia="Arial" w:hAnsi="Arial" w:cs="Arial"/>
          <w:bCs/>
          <w:sz w:val="24"/>
          <w:szCs w:val="24"/>
        </w:rPr>
        <w:t xml:space="preserve"> de junio</w:t>
      </w:r>
      <w:r w:rsidR="008F68A1" w:rsidRPr="004524BD">
        <w:rPr>
          <w:rStyle w:val="Refdenotaalpie"/>
          <w:rFonts w:ascii="Arial" w:eastAsia="Arial" w:hAnsi="Arial" w:cs="Arial"/>
          <w:bCs/>
          <w:sz w:val="24"/>
          <w:szCs w:val="24"/>
        </w:rPr>
        <w:footnoteReference w:id="8"/>
      </w:r>
      <w:r w:rsidR="004B531B" w:rsidRPr="004524BD">
        <w:rPr>
          <w:rFonts w:ascii="Arial" w:eastAsia="Arial" w:hAnsi="Arial" w:cs="Arial"/>
          <w:bCs/>
          <w:sz w:val="24"/>
          <w:szCs w:val="24"/>
        </w:rPr>
        <w:t xml:space="preserve">, </w:t>
      </w:r>
      <w:r w:rsidR="00B1683A" w:rsidRPr="004524BD">
        <w:rPr>
          <w:rFonts w:ascii="Arial" w:eastAsia="Arial" w:hAnsi="Arial" w:cs="Arial"/>
          <w:bCs/>
          <w:sz w:val="24"/>
          <w:szCs w:val="24"/>
        </w:rPr>
        <w:t>ante la omisión de</w:t>
      </w:r>
      <w:r w:rsidR="00F431AD" w:rsidRPr="004524BD">
        <w:rPr>
          <w:rFonts w:ascii="Arial" w:eastAsia="Arial" w:hAnsi="Arial" w:cs="Arial"/>
          <w:bCs/>
          <w:sz w:val="24"/>
          <w:szCs w:val="24"/>
        </w:rPr>
        <w:t xml:space="preserve">l </w:t>
      </w:r>
      <w:r w:rsidR="00F431AD" w:rsidRPr="004524BD">
        <w:rPr>
          <w:rFonts w:ascii="Arial" w:eastAsia="Arial" w:hAnsi="Arial" w:cs="Arial"/>
          <w:bCs/>
          <w:i/>
          <w:iCs/>
          <w:sz w:val="24"/>
          <w:szCs w:val="24"/>
        </w:rPr>
        <w:t>denunciante</w:t>
      </w:r>
      <w:r w:rsidR="00F431AD" w:rsidRPr="004524BD">
        <w:rPr>
          <w:rFonts w:ascii="Arial" w:eastAsia="Arial" w:hAnsi="Arial" w:cs="Arial"/>
          <w:bCs/>
          <w:sz w:val="24"/>
          <w:szCs w:val="24"/>
        </w:rPr>
        <w:t xml:space="preserve"> de d</w:t>
      </w:r>
      <w:r w:rsidR="00B1683A" w:rsidRPr="004524BD">
        <w:rPr>
          <w:rFonts w:ascii="Arial" w:eastAsia="Arial" w:hAnsi="Arial" w:cs="Arial"/>
          <w:bCs/>
          <w:sz w:val="24"/>
          <w:szCs w:val="24"/>
        </w:rPr>
        <w:t>ar respuesta a</w:t>
      </w:r>
      <w:r w:rsidR="00F431AD" w:rsidRPr="004524BD">
        <w:rPr>
          <w:rFonts w:ascii="Arial" w:eastAsia="Arial" w:hAnsi="Arial" w:cs="Arial"/>
          <w:bCs/>
          <w:sz w:val="24"/>
          <w:szCs w:val="24"/>
        </w:rPr>
        <w:t xml:space="preserve"> la prevención,</w:t>
      </w:r>
      <w:r w:rsidR="00D04BD7" w:rsidRPr="004524BD">
        <w:rPr>
          <w:rFonts w:ascii="Arial" w:eastAsia="Arial" w:hAnsi="Arial" w:cs="Arial"/>
          <w:bCs/>
          <w:sz w:val="24"/>
          <w:szCs w:val="24"/>
        </w:rPr>
        <w:t xml:space="preserve"> se desechó la queja en lo que corresponde a los hechos relacionados con la </w:t>
      </w:r>
      <w:r w:rsidR="004F34BA" w:rsidRPr="004524BD">
        <w:rPr>
          <w:rFonts w:ascii="Arial" w:eastAsia="Arial" w:hAnsi="Arial" w:cs="Arial"/>
          <w:bCs/>
          <w:sz w:val="24"/>
          <w:szCs w:val="24"/>
        </w:rPr>
        <w:t xml:space="preserve">cuenta de </w:t>
      </w:r>
      <w:r w:rsidR="004F34BA" w:rsidRPr="004524BD">
        <w:rPr>
          <w:rFonts w:ascii="Arial" w:eastAsia="Arial" w:hAnsi="Arial" w:cs="Arial"/>
          <w:bCs/>
          <w:i/>
          <w:iCs/>
          <w:sz w:val="24"/>
          <w:szCs w:val="24"/>
        </w:rPr>
        <w:t>Facebook</w:t>
      </w:r>
      <w:r w:rsidR="004F34BA" w:rsidRPr="004524BD">
        <w:rPr>
          <w:rFonts w:ascii="Arial" w:eastAsia="Arial" w:hAnsi="Arial" w:cs="Arial"/>
          <w:bCs/>
          <w:sz w:val="24"/>
          <w:szCs w:val="24"/>
        </w:rPr>
        <w:t xml:space="preserve"> “En Michoac</w:t>
      </w:r>
      <w:r w:rsidR="003B2EA0" w:rsidRPr="004524BD">
        <w:rPr>
          <w:rFonts w:ascii="Arial" w:eastAsia="Arial" w:hAnsi="Arial" w:cs="Arial"/>
          <w:bCs/>
          <w:sz w:val="24"/>
          <w:szCs w:val="24"/>
        </w:rPr>
        <w:t>á</w:t>
      </w:r>
      <w:r w:rsidR="004F34BA" w:rsidRPr="004524BD">
        <w:rPr>
          <w:rFonts w:ascii="Arial" w:eastAsia="Arial" w:hAnsi="Arial" w:cs="Arial"/>
          <w:bCs/>
          <w:sz w:val="24"/>
          <w:szCs w:val="24"/>
        </w:rPr>
        <w:t>n Morena Va”</w:t>
      </w:r>
      <w:r w:rsidR="003B2EA0" w:rsidRPr="004524BD">
        <w:rPr>
          <w:rFonts w:ascii="Arial" w:eastAsia="Arial" w:hAnsi="Arial" w:cs="Arial"/>
          <w:bCs/>
          <w:sz w:val="24"/>
          <w:szCs w:val="24"/>
        </w:rPr>
        <w:t xml:space="preserve">; de igual forma, </w:t>
      </w:r>
      <w:r w:rsidR="00CD3BBE" w:rsidRPr="004524BD">
        <w:rPr>
          <w:rFonts w:ascii="Arial" w:eastAsia="Arial" w:hAnsi="Arial" w:cs="Arial"/>
          <w:bCs/>
          <w:sz w:val="24"/>
          <w:szCs w:val="24"/>
        </w:rPr>
        <w:t xml:space="preserve">lo </w:t>
      </w:r>
      <w:r w:rsidR="003B2EA0" w:rsidRPr="004524BD">
        <w:rPr>
          <w:rFonts w:ascii="Arial" w:eastAsia="Arial" w:hAnsi="Arial" w:cs="Arial"/>
          <w:bCs/>
          <w:sz w:val="24"/>
          <w:szCs w:val="24"/>
        </w:rPr>
        <w:t>previno nuevamente</w:t>
      </w:r>
      <w:r w:rsidR="00CD3BBE" w:rsidRPr="004524BD">
        <w:rPr>
          <w:rFonts w:ascii="Arial" w:eastAsia="Arial" w:hAnsi="Arial" w:cs="Arial"/>
          <w:bCs/>
          <w:sz w:val="24"/>
          <w:szCs w:val="24"/>
        </w:rPr>
        <w:t>,</w:t>
      </w:r>
      <w:r w:rsidR="003B2EA0" w:rsidRPr="004524BD">
        <w:rPr>
          <w:rFonts w:ascii="Arial" w:eastAsia="Arial" w:hAnsi="Arial" w:cs="Arial"/>
          <w:bCs/>
          <w:sz w:val="24"/>
          <w:szCs w:val="24"/>
        </w:rPr>
        <w:t xml:space="preserve"> a efecto de que </w:t>
      </w:r>
      <w:r w:rsidR="00DA192C" w:rsidRPr="004524BD">
        <w:rPr>
          <w:rFonts w:ascii="Arial" w:eastAsia="Arial" w:hAnsi="Arial" w:cs="Arial"/>
          <w:bCs/>
          <w:sz w:val="24"/>
          <w:szCs w:val="24"/>
        </w:rPr>
        <w:t>señala</w:t>
      </w:r>
      <w:r w:rsidR="000C07F7">
        <w:rPr>
          <w:rFonts w:ascii="Arial" w:eastAsia="Arial" w:hAnsi="Arial" w:cs="Arial"/>
          <w:bCs/>
          <w:sz w:val="24"/>
          <w:szCs w:val="24"/>
        </w:rPr>
        <w:t>ra</w:t>
      </w:r>
      <w:r w:rsidR="00DA192C" w:rsidRPr="004524BD">
        <w:rPr>
          <w:rFonts w:ascii="Arial" w:eastAsia="Arial" w:hAnsi="Arial" w:cs="Arial"/>
          <w:bCs/>
          <w:sz w:val="24"/>
          <w:szCs w:val="24"/>
        </w:rPr>
        <w:t xml:space="preserve"> circunstancias de tiempo</w:t>
      </w:r>
      <w:r w:rsidR="00DF2B3C" w:rsidRPr="004524BD">
        <w:rPr>
          <w:rFonts w:ascii="Arial" w:eastAsia="Arial" w:hAnsi="Arial" w:cs="Arial"/>
          <w:bCs/>
          <w:sz w:val="24"/>
          <w:szCs w:val="24"/>
        </w:rPr>
        <w:t xml:space="preserve">, modo y lugar en relación </w:t>
      </w:r>
      <w:r w:rsidR="001D5D75" w:rsidRPr="004524BD">
        <w:rPr>
          <w:rFonts w:ascii="Arial" w:eastAsia="Arial" w:hAnsi="Arial" w:cs="Arial"/>
          <w:bCs/>
          <w:sz w:val="24"/>
          <w:szCs w:val="24"/>
        </w:rPr>
        <w:t>con el</w:t>
      </w:r>
      <w:r w:rsidR="00640195" w:rsidRPr="004524BD">
        <w:rPr>
          <w:rFonts w:ascii="Arial" w:eastAsia="Arial" w:hAnsi="Arial" w:cs="Arial"/>
          <w:bCs/>
          <w:sz w:val="24"/>
          <w:szCs w:val="24"/>
        </w:rPr>
        <w:t xml:space="preserve"> evento o eventos a los que hace alusión en su queja </w:t>
      </w:r>
      <w:r w:rsidR="00845BAA" w:rsidRPr="004524BD">
        <w:rPr>
          <w:rFonts w:ascii="Arial" w:eastAsia="Arial" w:hAnsi="Arial" w:cs="Arial"/>
          <w:bCs/>
          <w:sz w:val="24"/>
          <w:szCs w:val="24"/>
        </w:rPr>
        <w:t>como “Jornadas de</w:t>
      </w:r>
      <w:r w:rsidR="00EF5C2A" w:rsidRPr="004524BD">
        <w:rPr>
          <w:rFonts w:ascii="Arial" w:eastAsia="Arial" w:hAnsi="Arial" w:cs="Arial"/>
          <w:bCs/>
          <w:sz w:val="24"/>
          <w:szCs w:val="24"/>
        </w:rPr>
        <w:t xml:space="preserve"> Defensa de la Soberanía Nacional”</w:t>
      </w:r>
      <w:r w:rsidR="00415C96" w:rsidRPr="004524BD">
        <w:rPr>
          <w:rFonts w:ascii="Arial" w:eastAsia="Arial" w:hAnsi="Arial" w:cs="Arial"/>
          <w:bCs/>
          <w:sz w:val="24"/>
          <w:szCs w:val="24"/>
        </w:rPr>
        <w:t>; a</w:t>
      </w:r>
      <w:r w:rsidR="008F68A1" w:rsidRPr="004524BD">
        <w:rPr>
          <w:rFonts w:ascii="Arial" w:eastAsia="Arial" w:hAnsi="Arial" w:cs="Arial"/>
          <w:bCs/>
          <w:sz w:val="24"/>
          <w:szCs w:val="24"/>
        </w:rPr>
        <w:t xml:space="preserve">percibiéndolo </w:t>
      </w:r>
      <w:r w:rsidR="00EF5C2A" w:rsidRPr="004524BD">
        <w:rPr>
          <w:rFonts w:ascii="Arial" w:eastAsia="Arial" w:hAnsi="Arial" w:cs="Arial"/>
          <w:bCs/>
          <w:sz w:val="24"/>
          <w:szCs w:val="24"/>
        </w:rPr>
        <w:t>que, en caso de no hacerlo</w:t>
      </w:r>
      <w:r w:rsidR="008F68A1" w:rsidRPr="004524BD">
        <w:rPr>
          <w:rFonts w:ascii="Arial" w:eastAsia="Arial" w:hAnsi="Arial" w:cs="Arial"/>
          <w:bCs/>
          <w:sz w:val="24"/>
          <w:szCs w:val="24"/>
        </w:rPr>
        <w:t xml:space="preserve">, </w:t>
      </w:r>
      <w:r w:rsidR="00EE1288" w:rsidRPr="004524BD">
        <w:rPr>
          <w:rFonts w:ascii="Arial" w:eastAsia="Arial" w:hAnsi="Arial" w:cs="Arial"/>
          <w:bCs/>
          <w:sz w:val="24"/>
          <w:szCs w:val="24"/>
        </w:rPr>
        <w:t>desecharía respecto de</w:t>
      </w:r>
      <w:r w:rsidR="00415C96" w:rsidRPr="004524BD">
        <w:rPr>
          <w:rFonts w:ascii="Arial" w:eastAsia="Arial" w:hAnsi="Arial" w:cs="Arial"/>
          <w:bCs/>
          <w:sz w:val="24"/>
          <w:szCs w:val="24"/>
        </w:rPr>
        <w:t xml:space="preserve"> tal</w:t>
      </w:r>
      <w:r w:rsidR="006E0BFB" w:rsidRPr="004524BD">
        <w:rPr>
          <w:rFonts w:ascii="Arial" w:eastAsia="Arial" w:hAnsi="Arial" w:cs="Arial"/>
          <w:bCs/>
          <w:sz w:val="24"/>
          <w:szCs w:val="24"/>
        </w:rPr>
        <w:t xml:space="preserve"> evento</w:t>
      </w:r>
      <w:r w:rsidR="00714171" w:rsidRPr="004524BD">
        <w:rPr>
          <w:rFonts w:ascii="Arial" w:eastAsia="Arial" w:hAnsi="Arial" w:cs="Arial"/>
          <w:bCs/>
          <w:sz w:val="24"/>
          <w:szCs w:val="24"/>
        </w:rPr>
        <w:t xml:space="preserve">, </w:t>
      </w:r>
      <w:r w:rsidR="00161F35" w:rsidRPr="004524BD">
        <w:rPr>
          <w:rFonts w:ascii="Arial" w:eastAsia="Arial" w:hAnsi="Arial" w:cs="Arial"/>
          <w:bCs/>
          <w:sz w:val="24"/>
          <w:szCs w:val="24"/>
        </w:rPr>
        <w:t xml:space="preserve">lo que se </w:t>
      </w:r>
      <w:r w:rsidR="00B0545E" w:rsidRPr="004524BD">
        <w:rPr>
          <w:rFonts w:ascii="Arial" w:eastAsia="Arial" w:hAnsi="Arial" w:cs="Arial"/>
          <w:bCs/>
          <w:sz w:val="24"/>
          <w:szCs w:val="24"/>
        </w:rPr>
        <w:t xml:space="preserve">decretó </w:t>
      </w:r>
      <w:r w:rsidR="00161F35" w:rsidRPr="004524BD">
        <w:rPr>
          <w:rFonts w:ascii="Arial" w:eastAsia="Arial" w:hAnsi="Arial" w:cs="Arial"/>
          <w:bCs/>
          <w:sz w:val="24"/>
          <w:szCs w:val="24"/>
        </w:rPr>
        <w:t xml:space="preserve">mediante auto de tres de julio, debido a que el </w:t>
      </w:r>
      <w:r w:rsidR="00161F35" w:rsidRPr="004524BD">
        <w:rPr>
          <w:rFonts w:ascii="Arial" w:eastAsia="Arial" w:hAnsi="Arial" w:cs="Arial"/>
          <w:bCs/>
          <w:i/>
          <w:iCs/>
          <w:sz w:val="24"/>
          <w:szCs w:val="24"/>
        </w:rPr>
        <w:t>denunciado</w:t>
      </w:r>
      <w:r w:rsidR="00161F35" w:rsidRPr="004524BD">
        <w:rPr>
          <w:rFonts w:ascii="Arial" w:eastAsia="Arial" w:hAnsi="Arial" w:cs="Arial"/>
          <w:bCs/>
          <w:sz w:val="24"/>
          <w:szCs w:val="24"/>
        </w:rPr>
        <w:t xml:space="preserve"> no dio respuesta a la </w:t>
      </w:r>
      <w:r w:rsidR="00B0545E" w:rsidRPr="004524BD">
        <w:rPr>
          <w:rFonts w:ascii="Arial" w:eastAsia="Arial" w:hAnsi="Arial" w:cs="Arial"/>
          <w:bCs/>
          <w:sz w:val="24"/>
          <w:szCs w:val="24"/>
        </w:rPr>
        <w:t>prevención</w:t>
      </w:r>
      <w:r w:rsidR="00161F35" w:rsidRPr="004524BD">
        <w:rPr>
          <w:rFonts w:ascii="Arial" w:eastAsia="Arial" w:hAnsi="Arial" w:cs="Arial"/>
          <w:bCs/>
          <w:sz w:val="24"/>
          <w:szCs w:val="24"/>
        </w:rPr>
        <w:t xml:space="preserve"> señalada</w:t>
      </w:r>
      <w:r w:rsidR="00161F35" w:rsidRPr="004524BD">
        <w:rPr>
          <w:rStyle w:val="Refdenotaalpie"/>
          <w:rFonts w:ascii="Arial" w:eastAsia="Arial" w:hAnsi="Arial" w:cs="Arial"/>
          <w:bCs/>
          <w:sz w:val="24"/>
          <w:szCs w:val="24"/>
        </w:rPr>
        <w:footnoteReference w:id="9"/>
      </w:r>
      <w:r w:rsidR="006A7383" w:rsidRPr="004524BD">
        <w:rPr>
          <w:rFonts w:ascii="Arial" w:eastAsia="Arial" w:hAnsi="Arial" w:cs="Arial"/>
          <w:bCs/>
          <w:sz w:val="24"/>
          <w:szCs w:val="24"/>
        </w:rPr>
        <w:t>.</w:t>
      </w:r>
    </w:p>
    <w:p w14:paraId="6594012E" w14:textId="3DE54694" w:rsidR="00280EDA" w:rsidRPr="006E3D9B" w:rsidRDefault="006A7383" w:rsidP="009259A2">
      <w:pPr>
        <w:spacing w:before="100" w:beforeAutospacing="1" w:after="100" w:afterAutospacing="1" w:line="360" w:lineRule="auto"/>
        <w:jc w:val="both"/>
        <w:rPr>
          <w:rFonts w:ascii="Arial" w:eastAsia="Arial" w:hAnsi="Arial" w:cs="Arial"/>
          <w:bCs/>
          <w:sz w:val="24"/>
          <w:szCs w:val="24"/>
        </w:rPr>
      </w:pPr>
      <w:r w:rsidRPr="00721521">
        <w:rPr>
          <w:rFonts w:ascii="Arial" w:eastAsia="Arial" w:hAnsi="Arial" w:cs="Arial"/>
          <w:b/>
          <w:sz w:val="24"/>
          <w:szCs w:val="24"/>
        </w:rPr>
        <w:t xml:space="preserve">1.7 </w:t>
      </w:r>
      <w:r w:rsidRPr="006E3D9B">
        <w:rPr>
          <w:rFonts w:ascii="Arial" w:eastAsia="Arial" w:hAnsi="Arial" w:cs="Arial"/>
          <w:b/>
          <w:sz w:val="24"/>
          <w:szCs w:val="24"/>
        </w:rPr>
        <w:t>Medidas cautelares.</w:t>
      </w:r>
      <w:r w:rsidRPr="006E3D9B">
        <w:rPr>
          <w:rFonts w:ascii="Arial" w:eastAsia="Arial" w:hAnsi="Arial" w:cs="Arial"/>
          <w:bCs/>
          <w:sz w:val="24"/>
          <w:szCs w:val="24"/>
        </w:rPr>
        <w:t xml:space="preserve"> </w:t>
      </w:r>
      <w:r w:rsidR="00721521" w:rsidRPr="006E3D9B">
        <w:rPr>
          <w:rFonts w:ascii="Arial" w:eastAsia="Arial" w:hAnsi="Arial" w:cs="Arial"/>
          <w:bCs/>
          <w:sz w:val="24"/>
          <w:szCs w:val="24"/>
        </w:rPr>
        <w:t xml:space="preserve">El nueve de julio, la </w:t>
      </w:r>
      <w:r w:rsidR="005F3391" w:rsidRPr="006E3D9B">
        <w:rPr>
          <w:rFonts w:ascii="Arial" w:eastAsia="Arial" w:hAnsi="Arial" w:cs="Arial"/>
          <w:bCs/>
          <w:i/>
          <w:iCs/>
          <w:sz w:val="24"/>
          <w:szCs w:val="24"/>
        </w:rPr>
        <w:t xml:space="preserve">Encargada de la </w:t>
      </w:r>
      <w:r w:rsidR="00721521" w:rsidRPr="006E3D9B">
        <w:rPr>
          <w:rFonts w:ascii="Arial" w:eastAsia="Arial" w:hAnsi="Arial" w:cs="Arial"/>
          <w:bCs/>
          <w:i/>
          <w:iCs/>
          <w:sz w:val="24"/>
          <w:szCs w:val="24"/>
        </w:rPr>
        <w:t>Secretar</w:t>
      </w:r>
      <w:r w:rsidR="00415C96" w:rsidRPr="006E3D9B">
        <w:rPr>
          <w:rFonts w:ascii="Arial" w:eastAsia="Arial" w:hAnsi="Arial" w:cs="Arial"/>
          <w:bCs/>
          <w:i/>
          <w:iCs/>
          <w:sz w:val="24"/>
          <w:szCs w:val="24"/>
        </w:rPr>
        <w:t>í</w:t>
      </w:r>
      <w:r w:rsidR="00721521" w:rsidRPr="006E3D9B">
        <w:rPr>
          <w:rFonts w:ascii="Arial" w:eastAsia="Arial" w:hAnsi="Arial" w:cs="Arial"/>
          <w:bCs/>
          <w:i/>
          <w:iCs/>
          <w:sz w:val="24"/>
          <w:szCs w:val="24"/>
        </w:rPr>
        <w:t>a Ejecutiva</w:t>
      </w:r>
      <w:r w:rsidR="00721521" w:rsidRPr="006E3D9B">
        <w:rPr>
          <w:rFonts w:ascii="Arial" w:eastAsia="Arial" w:hAnsi="Arial" w:cs="Arial"/>
          <w:bCs/>
          <w:sz w:val="24"/>
          <w:szCs w:val="24"/>
        </w:rPr>
        <w:t xml:space="preserve"> emitió acuerdo de medidas cautelares</w:t>
      </w:r>
      <w:r w:rsidR="00943AE5" w:rsidRPr="006E3D9B">
        <w:rPr>
          <w:rFonts w:ascii="Arial" w:eastAsia="Arial" w:hAnsi="Arial" w:cs="Arial"/>
          <w:bCs/>
          <w:sz w:val="24"/>
          <w:szCs w:val="24"/>
        </w:rPr>
        <w:t>, mismas que declaró como improcedentes</w:t>
      </w:r>
      <w:r w:rsidR="00943AE5" w:rsidRPr="006E3D9B">
        <w:rPr>
          <w:rStyle w:val="Refdenotaalpie"/>
          <w:rFonts w:ascii="Arial" w:eastAsia="Arial" w:hAnsi="Arial" w:cs="Arial"/>
          <w:bCs/>
          <w:sz w:val="24"/>
          <w:szCs w:val="24"/>
        </w:rPr>
        <w:footnoteReference w:id="10"/>
      </w:r>
      <w:r w:rsidR="00943AE5" w:rsidRPr="006E3D9B">
        <w:rPr>
          <w:rFonts w:ascii="Arial" w:eastAsia="Arial" w:hAnsi="Arial" w:cs="Arial"/>
          <w:bCs/>
          <w:sz w:val="24"/>
          <w:szCs w:val="24"/>
        </w:rPr>
        <w:t>.</w:t>
      </w:r>
      <w:r w:rsidR="00721521" w:rsidRPr="006E3D9B">
        <w:rPr>
          <w:rFonts w:ascii="Arial" w:eastAsia="Arial" w:hAnsi="Arial" w:cs="Arial"/>
          <w:bCs/>
          <w:sz w:val="24"/>
          <w:szCs w:val="24"/>
        </w:rPr>
        <w:t xml:space="preserve"> </w:t>
      </w:r>
      <w:r w:rsidR="00EF5C2A" w:rsidRPr="006E3D9B">
        <w:rPr>
          <w:rFonts w:ascii="Arial" w:eastAsia="Arial" w:hAnsi="Arial" w:cs="Arial"/>
          <w:bCs/>
          <w:sz w:val="24"/>
          <w:szCs w:val="24"/>
        </w:rPr>
        <w:t xml:space="preserve"> </w:t>
      </w:r>
      <w:r w:rsidR="003B2EA0" w:rsidRPr="006E3D9B">
        <w:rPr>
          <w:rFonts w:ascii="Arial" w:eastAsia="Arial" w:hAnsi="Arial" w:cs="Arial"/>
          <w:bCs/>
          <w:sz w:val="24"/>
          <w:szCs w:val="24"/>
        </w:rPr>
        <w:t xml:space="preserve"> </w:t>
      </w:r>
      <w:r w:rsidR="004F34BA" w:rsidRPr="006E3D9B">
        <w:rPr>
          <w:rFonts w:ascii="Arial" w:eastAsia="Arial" w:hAnsi="Arial" w:cs="Arial"/>
          <w:bCs/>
          <w:sz w:val="24"/>
          <w:szCs w:val="24"/>
        </w:rPr>
        <w:t xml:space="preserve"> </w:t>
      </w:r>
      <w:r w:rsidR="00B1683A" w:rsidRPr="006E3D9B">
        <w:rPr>
          <w:rFonts w:ascii="Arial" w:eastAsia="Arial" w:hAnsi="Arial" w:cs="Arial"/>
          <w:bCs/>
          <w:sz w:val="24"/>
          <w:szCs w:val="24"/>
        </w:rPr>
        <w:t xml:space="preserve"> </w:t>
      </w:r>
      <w:r w:rsidR="006C7D01" w:rsidRPr="006E3D9B">
        <w:rPr>
          <w:rFonts w:ascii="Arial" w:eastAsia="Arial" w:hAnsi="Arial" w:cs="Arial"/>
          <w:bCs/>
          <w:sz w:val="24"/>
          <w:szCs w:val="24"/>
        </w:rPr>
        <w:t xml:space="preserve">  </w:t>
      </w:r>
    </w:p>
    <w:p w14:paraId="3F7F5600" w14:textId="2777B99D" w:rsidR="00F821C7" w:rsidRDefault="00B43AD0" w:rsidP="009259A2">
      <w:pPr>
        <w:spacing w:before="100" w:beforeAutospacing="1" w:after="100" w:afterAutospacing="1" w:line="360" w:lineRule="auto"/>
        <w:jc w:val="both"/>
        <w:rPr>
          <w:rFonts w:ascii="Arial" w:eastAsia="Arial" w:hAnsi="Arial" w:cs="Arial"/>
          <w:sz w:val="24"/>
          <w:szCs w:val="24"/>
        </w:rPr>
      </w:pPr>
      <w:r w:rsidRPr="006E3D9B">
        <w:rPr>
          <w:rFonts w:ascii="Arial" w:eastAsia="Arial" w:hAnsi="Arial" w:cs="Arial"/>
          <w:b/>
          <w:sz w:val="24"/>
          <w:szCs w:val="24"/>
        </w:rPr>
        <w:t xml:space="preserve">1.8 Registro, </w:t>
      </w:r>
      <w:r w:rsidR="00FA28B5" w:rsidRPr="006E3D9B">
        <w:rPr>
          <w:rFonts w:ascii="Arial" w:eastAsia="Arial" w:hAnsi="Arial" w:cs="Arial"/>
          <w:b/>
          <w:sz w:val="24"/>
          <w:szCs w:val="24"/>
        </w:rPr>
        <w:t>precisión de la parte denunciada</w:t>
      </w:r>
      <w:r w:rsidR="00D04E71" w:rsidRPr="006E3D9B">
        <w:rPr>
          <w:rFonts w:ascii="Arial" w:eastAsia="Arial" w:hAnsi="Arial" w:cs="Arial"/>
          <w:b/>
          <w:sz w:val="24"/>
          <w:szCs w:val="24"/>
        </w:rPr>
        <w:t>, admisión</w:t>
      </w:r>
      <w:r w:rsidR="00407117" w:rsidRPr="006E3D9B">
        <w:rPr>
          <w:rFonts w:ascii="Arial" w:eastAsia="Arial" w:hAnsi="Arial" w:cs="Arial"/>
          <w:b/>
          <w:sz w:val="24"/>
          <w:szCs w:val="24"/>
        </w:rPr>
        <w:t xml:space="preserve"> y</w:t>
      </w:r>
      <w:r w:rsidR="00FA28B5" w:rsidRPr="006E3D9B">
        <w:rPr>
          <w:rFonts w:ascii="Arial" w:eastAsia="Arial" w:hAnsi="Arial" w:cs="Arial"/>
          <w:b/>
          <w:sz w:val="24"/>
          <w:szCs w:val="24"/>
        </w:rPr>
        <w:t xml:space="preserve"> emplazamiento. </w:t>
      </w:r>
      <w:r w:rsidR="00FA28B5" w:rsidRPr="006E3D9B">
        <w:rPr>
          <w:rFonts w:ascii="Arial" w:eastAsia="Arial" w:hAnsi="Arial" w:cs="Arial"/>
          <w:sz w:val="24"/>
          <w:szCs w:val="24"/>
        </w:rPr>
        <w:t xml:space="preserve">Por acuerdo de </w:t>
      </w:r>
      <w:r w:rsidR="00D04E71" w:rsidRPr="006E3D9B">
        <w:rPr>
          <w:rFonts w:ascii="Arial" w:eastAsia="Arial" w:hAnsi="Arial" w:cs="Arial"/>
          <w:sz w:val="24"/>
          <w:szCs w:val="24"/>
        </w:rPr>
        <w:t>la misma fecha</w:t>
      </w:r>
      <w:r w:rsidR="00FA28B5" w:rsidRPr="006E3D9B">
        <w:rPr>
          <w:rFonts w:ascii="Arial" w:eastAsia="Arial" w:hAnsi="Arial" w:cs="Arial"/>
          <w:sz w:val="24"/>
          <w:szCs w:val="24"/>
        </w:rPr>
        <w:t xml:space="preserve"> se </w:t>
      </w:r>
      <w:r w:rsidR="00D04E71" w:rsidRPr="006E3D9B">
        <w:rPr>
          <w:rFonts w:ascii="Arial" w:eastAsia="Arial" w:hAnsi="Arial" w:cs="Arial"/>
          <w:sz w:val="24"/>
          <w:szCs w:val="24"/>
        </w:rPr>
        <w:t xml:space="preserve">registró el </w:t>
      </w:r>
      <w:r w:rsidR="00341D9D" w:rsidRPr="006E3D9B">
        <w:rPr>
          <w:rFonts w:ascii="Arial" w:eastAsia="Arial" w:hAnsi="Arial" w:cs="Arial"/>
          <w:sz w:val="24"/>
          <w:szCs w:val="24"/>
        </w:rPr>
        <w:t xml:space="preserve">expediente con la clave IEM-PES-07/2026, </w:t>
      </w:r>
      <w:r w:rsidR="002D616C" w:rsidRPr="006E3D9B">
        <w:rPr>
          <w:rFonts w:ascii="Arial" w:eastAsia="Arial" w:hAnsi="Arial" w:cs="Arial"/>
          <w:sz w:val="24"/>
          <w:szCs w:val="24"/>
        </w:rPr>
        <w:t xml:space="preserve">se </w:t>
      </w:r>
      <w:r w:rsidR="00FA28B5" w:rsidRPr="006E3D9B">
        <w:rPr>
          <w:rFonts w:ascii="Arial" w:eastAsia="Arial" w:hAnsi="Arial" w:cs="Arial"/>
          <w:sz w:val="24"/>
          <w:szCs w:val="24"/>
        </w:rPr>
        <w:t>admiti</w:t>
      </w:r>
      <w:r w:rsidR="000D5CBC" w:rsidRPr="006E3D9B">
        <w:rPr>
          <w:rFonts w:ascii="Arial" w:eastAsia="Arial" w:hAnsi="Arial" w:cs="Arial"/>
          <w:sz w:val="24"/>
          <w:szCs w:val="24"/>
        </w:rPr>
        <w:t>ó</w:t>
      </w:r>
      <w:r w:rsidR="00FA28B5" w:rsidRPr="006E3D9B">
        <w:rPr>
          <w:rFonts w:ascii="Arial" w:eastAsia="Arial" w:hAnsi="Arial" w:cs="Arial"/>
          <w:sz w:val="24"/>
          <w:szCs w:val="24"/>
        </w:rPr>
        <w:t xml:space="preserve"> a trámite la denuncia</w:t>
      </w:r>
      <w:r w:rsidR="00407117" w:rsidRPr="006E3D9B">
        <w:rPr>
          <w:rFonts w:ascii="Arial" w:eastAsia="Arial" w:hAnsi="Arial" w:cs="Arial"/>
          <w:sz w:val="24"/>
          <w:szCs w:val="24"/>
        </w:rPr>
        <w:t xml:space="preserve"> </w:t>
      </w:r>
      <w:r w:rsidR="00923DF7" w:rsidRPr="006E3D9B">
        <w:rPr>
          <w:rFonts w:ascii="Arial" w:eastAsia="Arial" w:hAnsi="Arial" w:cs="Arial"/>
          <w:sz w:val="24"/>
          <w:szCs w:val="24"/>
        </w:rPr>
        <w:t xml:space="preserve">y </w:t>
      </w:r>
      <w:r w:rsidR="00FA28B5" w:rsidRPr="006E3D9B">
        <w:rPr>
          <w:rFonts w:ascii="Arial" w:eastAsia="Arial" w:hAnsi="Arial" w:cs="Arial"/>
          <w:sz w:val="24"/>
          <w:szCs w:val="24"/>
        </w:rPr>
        <w:t>se precisaron las partes en contra de quienes se instauró el procedimiento</w:t>
      </w:r>
      <w:r w:rsidR="00923DF7" w:rsidRPr="006E3D9B">
        <w:rPr>
          <w:rFonts w:ascii="Arial" w:eastAsia="Arial" w:hAnsi="Arial" w:cs="Arial"/>
          <w:sz w:val="24"/>
          <w:szCs w:val="24"/>
        </w:rPr>
        <w:t xml:space="preserve">, emplazándolas </w:t>
      </w:r>
      <w:r w:rsidR="00FA28B5" w:rsidRPr="006E3D9B">
        <w:rPr>
          <w:rFonts w:ascii="Arial" w:eastAsia="Arial" w:hAnsi="Arial" w:cs="Arial"/>
          <w:sz w:val="24"/>
          <w:szCs w:val="24"/>
        </w:rPr>
        <w:t>a</w:t>
      </w:r>
      <w:r w:rsidR="00FA28B5" w:rsidRPr="00A53E7D">
        <w:rPr>
          <w:rFonts w:ascii="Arial" w:eastAsia="Arial" w:hAnsi="Arial" w:cs="Arial"/>
          <w:sz w:val="24"/>
          <w:szCs w:val="24"/>
        </w:rPr>
        <w:t xml:space="preserve"> la audiencia de pruebas y alegatos a celebrarse el </w:t>
      </w:r>
      <w:r w:rsidR="00C956C1">
        <w:rPr>
          <w:rFonts w:ascii="Arial" w:eastAsia="Arial" w:hAnsi="Arial" w:cs="Arial"/>
          <w:sz w:val="24"/>
          <w:szCs w:val="24"/>
        </w:rPr>
        <w:t xml:space="preserve">dieciséis </w:t>
      </w:r>
      <w:r w:rsidR="00FA28B5" w:rsidRPr="00A53E7D">
        <w:rPr>
          <w:rFonts w:ascii="Arial" w:eastAsia="Arial" w:hAnsi="Arial" w:cs="Arial"/>
          <w:sz w:val="24"/>
          <w:szCs w:val="24"/>
        </w:rPr>
        <w:t xml:space="preserve">de </w:t>
      </w:r>
      <w:r w:rsidR="000D5CBC" w:rsidRPr="00A53E7D">
        <w:rPr>
          <w:rFonts w:ascii="Arial" w:eastAsia="Arial" w:hAnsi="Arial" w:cs="Arial"/>
          <w:sz w:val="24"/>
          <w:szCs w:val="24"/>
        </w:rPr>
        <w:t>julio</w:t>
      </w:r>
      <w:r w:rsidR="00FA28B5">
        <w:rPr>
          <w:rFonts w:ascii="Arial" w:eastAsia="Arial" w:hAnsi="Arial" w:cs="Arial"/>
          <w:sz w:val="24"/>
          <w:szCs w:val="24"/>
          <w:vertAlign w:val="superscript"/>
        </w:rPr>
        <w:footnoteReference w:id="11"/>
      </w:r>
      <w:r w:rsidR="00FA28B5">
        <w:rPr>
          <w:rFonts w:ascii="Arial" w:eastAsia="Arial" w:hAnsi="Arial" w:cs="Arial"/>
          <w:sz w:val="24"/>
          <w:szCs w:val="24"/>
        </w:rPr>
        <w:t xml:space="preserve">. </w:t>
      </w:r>
    </w:p>
    <w:p w14:paraId="13130D0D" w14:textId="1FEF145C" w:rsidR="00F821C7" w:rsidRPr="00A53E7D" w:rsidRDefault="00FA28B5" w:rsidP="007F504E">
      <w:pPr>
        <w:spacing w:before="100" w:beforeAutospacing="1" w:after="100" w:afterAutospacing="1" w:line="360" w:lineRule="auto"/>
        <w:jc w:val="both"/>
        <w:rPr>
          <w:rFonts w:ascii="Arial" w:eastAsia="Arial" w:hAnsi="Arial" w:cs="Arial"/>
          <w:sz w:val="24"/>
          <w:szCs w:val="24"/>
        </w:rPr>
      </w:pPr>
      <w:bookmarkStart w:id="4" w:name="_heading=h.2et92p0" w:colFirst="0" w:colLast="0"/>
      <w:bookmarkEnd w:id="4"/>
      <w:r w:rsidRPr="00A53E7D">
        <w:rPr>
          <w:rFonts w:ascii="Arial" w:eastAsia="Arial" w:hAnsi="Arial" w:cs="Arial"/>
          <w:b/>
          <w:sz w:val="24"/>
          <w:szCs w:val="24"/>
        </w:rPr>
        <w:t>1.</w:t>
      </w:r>
      <w:r w:rsidR="00662827">
        <w:rPr>
          <w:rFonts w:ascii="Arial" w:eastAsia="Arial" w:hAnsi="Arial" w:cs="Arial"/>
          <w:b/>
          <w:sz w:val="24"/>
          <w:szCs w:val="24"/>
        </w:rPr>
        <w:t>9</w:t>
      </w:r>
      <w:r w:rsidRPr="00A53E7D">
        <w:rPr>
          <w:rFonts w:ascii="Arial" w:eastAsia="Arial" w:hAnsi="Arial" w:cs="Arial"/>
          <w:b/>
          <w:sz w:val="24"/>
          <w:szCs w:val="24"/>
        </w:rPr>
        <w:t xml:space="preserve"> Audiencia</w:t>
      </w:r>
      <w:r>
        <w:rPr>
          <w:rFonts w:ascii="Arial" w:eastAsia="Arial" w:hAnsi="Arial" w:cs="Arial"/>
          <w:b/>
          <w:sz w:val="24"/>
          <w:szCs w:val="24"/>
        </w:rPr>
        <w:t xml:space="preserve"> de pruebas y alegatos. </w:t>
      </w:r>
      <w:r>
        <w:rPr>
          <w:rFonts w:ascii="Arial" w:eastAsia="Arial" w:hAnsi="Arial" w:cs="Arial"/>
          <w:sz w:val="24"/>
          <w:szCs w:val="24"/>
        </w:rPr>
        <w:t xml:space="preserve">El día señalado se efectuó la audiencia de pruebas y alegatos ante personal de la Coordinación de lo Contencioso Electoral del </w:t>
      </w:r>
      <w:r>
        <w:rPr>
          <w:rFonts w:ascii="Arial" w:eastAsia="Arial" w:hAnsi="Arial" w:cs="Arial"/>
          <w:i/>
          <w:sz w:val="24"/>
          <w:szCs w:val="24"/>
        </w:rPr>
        <w:t>IEM</w:t>
      </w:r>
      <w:r>
        <w:rPr>
          <w:rFonts w:ascii="Arial" w:eastAsia="Arial" w:hAnsi="Arial" w:cs="Arial"/>
          <w:sz w:val="24"/>
          <w:szCs w:val="24"/>
        </w:rPr>
        <w:t xml:space="preserve">, quien se pronunció sobre la admisión y desahogo de las </w:t>
      </w:r>
      <w:r w:rsidRPr="00A53E7D">
        <w:rPr>
          <w:rFonts w:ascii="Arial" w:eastAsia="Arial" w:hAnsi="Arial" w:cs="Arial"/>
          <w:sz w:val="24"/>
          <w:szCs w:val="24"/>
        </w:rPr>
        <w:t>pruebas ofrecidas por las partes</w:t>
      </w:r>
      <w:r w:rsidRPr="00A53E7D">
        <w:rPr>
          <w:rFonts w:ascii="Arial" w:eastAsia="Arial" w:hAnsi="Arial" w:cs="Arial"/>
          <w:sz w:val="24"/>
          <w:szCs w:val="24"/>
          <w:vertAlign w:val="superscript"/>
        </w:rPr>
        <w:footnoteReference w:id="12"/>
      </w:r>
      <w:r w:rsidRPr="00A53E7D">
        <w:rPr>
          <w:rFonts w:ascii="Arial" w:eastAsia="Arial" w:hAnsi="Arial" w:cs="Arial"/>
          <w:sz w:val="24"/>
          <w:szCs w:val="24"/>
        </w:rPr>
        <w:t>.</w:t>
      </w:r>
    </w:p>
    <w:p w14:paraId="5CE87766" w14:textId="1D67888E" w:rsidR="00F821C7" w:rsidRPr="00A53E7D" w:rsidRDefault="00FA28B5" w:rsidP="007F504E">
      <w:pPr>
        <w:spacing w:before="100" w:beforeAutospacing="1" w:after="100" w:afterAutospacing="1" w:line="360" w:lineRule="auto"/>
        <w:jc w:val="both"/>
        <w:rPr>
          <w:rFonts w:ascii="Arial" w:eastAsia="Arial" w:hAnsi="Arial" w:cs="Arial"/>
          <w:sz w:val="24"/>
          <w:szCs w:val="24"/>
        </w:rPr>
      </w:pPr>
      <w:r w:rsidRPr="00A53E7D">
        <w:rPr>
          <w:rFonts w:ascii="Arial" w:eastAsia="Arial" w:hAnsi="Arial" w:cs="Arial"/>
          <w:b/>
          <w:sz w:val="24"/>
          <w:szCs w:val="24"/>
        </w:rPr>
        <w:t>1.</w:t>
      </w:r>
      <w:r w:rsidR="00662827">
        <w:rPr>
          <w:rFonts w:ascii="Arial" w:eastAsia="Arial" w:hAnsi="Arial" w:cs="Arial"/>
          <w:b/>
          <w:sz w:val="24"/>
          <w:szCs w:val="24"/>
        </w:rPr>
        <w:t>10</w:t>
      </w:r>
      <w:r w:rsidRPr="00A53E7D">
        <w:rPr>
          <w:rFonts w:ascii="Arial" w:eastAsia="Arial" w:hAnsi="Arial" w:cs="Arial"/>
          <w:b/>
          <w:sz w:val="24"/>
          <w:szCs w:val="24"/>
        </w:rPr>
        <w:t xml:space="preserve"> Remisión del expediente. </w:t>
      </w:r>
      <w:r w:rsidR="007D19EA" w:rsidRPr="00A53E7D">
        <w:rPr>
          <w:rFonts w:ascii="Arial" w:eastAsia="Arial" w:hAnsi="Arial" w:cs="Arial"/>
          <w:sz w:val="24"/>
          <w:szCs w:val="24"/>
        </w:rPr>
        <w:t xml:space="preserve">El </w:t>
      </w:r>
      <w:r w:rsidR="00662827">
        <w:rPr>
          <w:rFonts w:ascii="Arial" w:eastAsia="Arial" w:hAnsi="Arial" w:cs="Arial"/>
          <w:sz w:val="24"/>
          <w:szCs w:val="24"/>
        </w:rPr>
        <w:t xml:space="preserve">mismo dieciséis de </w:t>
      </w:r>
      <w:r w:rsidR="007D19EA" w:rsidRPr="00A53E7D">
        <w:rPr>
          <w:rFonts w:ascii="Arial" w:eastAsia="Arial" w:hAnsi="Arial" w:cs="Arial"/>
          <w:sz w:val="24"/>
          <w:szCs w:val="24"/>
        </w:rPr>
        <w:t>julio,</w:t>
      </w:r>
      <w:r w:rsidRPr="00A53E7D">
        <w:rPr>
          <w:rFonts w:ascii="Arial" w:eastAsia="Arial" w:hAnsi="Arial" w:cs="Arial"/>
          <w:sz w:val="24"/>
          <w:szCs w:val="24"/>
        </w:rPr>
        <w:t xml:space="preserve"> la</w:t>
      </w:r>
      <w:r w:rsidR="00CB7038">
        <w:rPr>
          <w:rFonts w:ascii="Arial" w:eastAsia="Arial" w:hAnsi="Arial" w:cs="Arial"/>
          <w:sz w:val="24"/>
          <w:szCs w:val="24"/>
        </w:rPr>
        <w:t xml:space="preserve"> </w:t>
      </w:r>
      <w:r w:rsidR="00CB7038" w:rsidRPr="00CB7038">
        <w:rPr>
          <w:rFonts w:ascii="Arial" w:eastAsia="Arial" w:hAnsi="Arial" w:cs="Arial"/>
          <w:i/>
          <w:iCs/>
          <w:sz w:val="24"/>
          <w:szCs w:val="24"/>
        </w:rPr>
        <w:t>Encargada de la</w:t>
      </w:r>
      <w:r w:rsidR="00CB7038">
        <w:rPr>
          <w:rFonts w:ascii="Arial" w:eastAsia="Arial" w:hAnsi="Arial" w:cs="Arial"/>
          <w:i/>
          <w:iCs/>
          <w:sz w:val="24"/>
          <w:szCs w:val="24"/>
        </w:rPr>
        <w:t xml:space="preserve"> </w:t>
      </w:r>
      <w:r w:rsidRPr="00411758">
        <w:rPr>
          <w:rFonts w:ascii="Arial" w:eastAsia="Arial" w:hAnsi="Arial" w:cs="Arial"/>
          <w:i/>
          <w:sz w:val="24"/>
          <w:szCs w:val="24"/>
        </w:rPr>
        <w:t>Secretar</w:t>
      </w:r>
      <w:r w:rsidR="002D616C" w:rsidRPr="00411758">
        <w:rPr>
          <w:rFonts w:ascii="Arial" w:eastAsia="Arial" w:hAnsi="Arial" w:cs="Arial"/>
          <w:i/>
          <w:sz w:val="24"/>
          <w:szCs w:val="24"/>
        </w:rPr>
        <w:t>í</w:t>
      </w:r>
      <w:r w:rsidRPr="00411758">
        <w:rPr>
          <w:rFonts w:ascii="Arial" w:eastAsia="Arial" w:hAnsi="Arial" w:cs="Arial"/>
          <w:i/>
          <w:sz w:val="24"/>
          <w:szCs w:val="24"/>
        </w:rPr>
        <w:t>a Ejecutiva</w:t>
      </w:r>
      <w:r w:rsidRPr="00A53E7D">
        <w:rPr>
          <w:rFonts w:ascii="Arial" w:eastAsia="Arial" w:hAnsi="Arial" w:cs="Arial"/>
          <w:sz w:val="24"/>
          <w:szCs w:val="24"/>
        </w:rPr>
        <w:t xml:space="preserve"> remitió a este </w:t>
      </w:r>
      <w:r w:rsidRPr="00A53E7D">
        <w:rPr>
          <w:rFonts w:ascii="Arial" w:eastAsia="Arial" w:hAnsi="Arial" w:cs="Arial"/>
          <w:i/>
          <w:sz w:val="24"/>
          <w:szCs w:val="24"/>
        </w:rPr>
        <w:t xml:space="preserve">órgano </w:t>
      </w:r>
      <w:r w:rsidRPr="00A53E7D">
        <w:rPr>
          <w:rFonts w:ascii="Arial" w:eastAsia="Arial" w:hAnsi="Arial" w:cs="Arial"/>
          <w:i/>
          <w:sz w:val="24"/>
          <w:szCs w:val="24"/>
        </w:rPr>
        <w:lastRenderedPageBreak/>
        <w:t>jurisdiccional</w:t>
      </w:r>
      <w:r w:rsidRPr="00A53E7D">
        <w:rPr>
          <w:rFonts w:ascii="Arial" w:eastAsia="Arial" w:hAnsi="Arial" w:cs="Arial"/>
          <w:sz w:val="24"/>
          <w:szCs w:val="24"/>
        </w:rPr>
        <w:t xml:space="preserve"> el expediente IEM-PES-</w:t>
      </w:r>
      <w:r w:rsidR="004B56A2">
        <w:rPr>
          <w:rFonts w:ascii="Arial" w:eastAsia="Arial" w:hAnsi="Arial" w:cs="Arial"/>
          <w:sz w:val="24"/>
          <w:szCs w:val="24"/>
        </w:rPr>
        <w:t>07</w:t>
      </w:r>
      <w:r w:rsidRPr="00A53E7D">
        <w:rPr>
          <w:rFonts w:ascii="Arial" w:eastAsia="Arial" w:hAnsi="Arial" w:cs="Arial"/>
          <w:sz w:val="24"/>
          <w:szCs w:val="24"/>
        </w:rPr>
        <w:t>/202</w:t>
      </w:r>
      <w:r w:rsidR="004B56A2">
        <w:rPr>
          <w:rFonts w:ascii="Arial" w:eastAsia="Arial" w:hAnsi="Arial" w:cs="Arial"/>
          <w:sz w:val="24"/>
          <w:szCs w:val="24"/>
        </w:rPr>
        <w:t>6</w:t>
      </w:r>
      <w:r w:rsidRPr="00A53E7D">
        <w:rPr>
          <w:rFonts w:ascii="Arial" w:eastAsia="Arial" w:hAnsi="Arial" w:cs="Arial"/>
          <w:sz w:val="24"/>
          <w:szCs w:val="24"/>
        </w:rPr>
        <w:t>, así como el informe circunstanciado respectivo y anexos</w:t>
      </w:r>
      <w:r w:rsidRPr="00A53E7D">
        <w:rPr>
          <w:rFonts w:ascii="Arial" w:eastAsia="Arial" w:hAnsi="Arial" w:cs="Arial"/>
          <w:sz w:val="24"/>
          <w:szCs w:val="24"/>
          <w:vertAlign w:val="superscript"/>
        </w:rPr>
        <w:footnoteReference w:id="13"/>
      </w:r>
      <w:r w:rsidRPr="00A53E7D">
        <w:rPr>
          <w:rFonts w:ascii="Arial" w:eastAsia="Arial" w:hAnsi="Arial" w:cs="Arial"/>
          <w:sz w:val="24"/>
          <w:szCs w:val="24"/>
        </w:rPr>
        <w:t>.</w:t>
      </w:r>
    </w:p>
    <w:p w14:paraId="5D396F6D" w14:textId="77777777" w:rsidR="00F821C7" w:rsidRDefault="00FA28B5" w:rsidP="007F504E">
      <w:pPr>
        <w:spacing w:before="100" w:beforeAutospacing="1" w:after="100" w:afterAutospacing="1" w:line="360" w:lineRule="auto"/>
        <w:jc w:val="both"/>
        <w:rPr>
          <w:rFonts w:ascii="Arial" w:eastAsia="Arial" w:hAnsi="Arial" w:cs="Arial"/>
          <w:b/>
          <w:sz w:val="24"/>
          <w:szCs w:val="24"/>
        </w:rPr>
      </w:pPr>
      <w:r w:rsidRPr="00A53E7D">
        <w:rPr>
          <w:rFonts w:ascii="Arial" w:eastAsia="Arial" w:hAnsi="Arial" w:cs="Arial"/>
          <w:b/>
          <w:sz w:val="24"/>
          <w:szCs w:val="24"/>
        </w:rPr>
        <w:t xml:space="preserve">2. Actuaciones del </w:t>
      </w:r>
      <w:r w:rsidRPr="00A53E7D">
        <w:rPr>
          <w:rFonts w:ascii="Arial" w:eastAsia="Arial" w:hAnsi="Arial" w:cs="Arial"/>
          <w:b/>
          <w:i/>
          <w:sz w:val="24"/>
          <w:szCs w:val="24"/>
        </w:rPr>
        <w:t>Tribunal Electoral</w:t>
      </w:r>
      <w:r>
        <w:rPr>
          <w:rFonts w:ascii="Arial" w:eastAsia="Arial" w:hAnsi="Arial" w:cs="Arial"/>
          <w:b/>
          <w:sz w:val="24"/>
          <w:szCs w:val="24"/>
        </w:rPr>
        <w:t xml:space="preserve"> vinculadas con la debida integración</w:t>
      </w:r>
    </w:p>
    <w:p w14:paraId="7F748D99" w14:textId="16D241DD" w:rsidR="00F821C7" w:rsidRDefault="00FA28B5" w:rsidP="00B850A5">
      <w:pPr>
        <w:spacing w:before="100" w:beforeAutospacing="1" w:after="100" w:afterAutospacing="1" w:line="360" w:lineRule="auto"/>
        <w:jc w:val="both"/>
        <w:rPr>
          <w:rFonts w:ascii="Arial" w:eastAsia="Arial" w:hAnsi="Arial" w:cs="Arial"/>
          <w:sz w:val="24"/>
          <w:szCs w:val="24"/>
        </w:rPr>
      </w:pPr>
      <w:r>
        <w:rPr>
          <w:rFonts w:ascii="Arial" w:eastAsia="Arial" w:hAnsi="Arial" w:cs="Arial"/>
          <w:b/>
          <w:sz w:val="24"/>
          <w:szCs w:val="24"/>
        </w:rPr>
        <w:t>2.1 Recepción, registro y turno a ponencia.</w:t>
      </w:r>
      <w:r>
        <w:rPr>
          <w:rFonts w:ascii="Arial" w:eastAsia="Arial" w:hAnsi="Arial" w:cs="Arial"/>
          <w:sz w:val="24"/>
          <w:szCs w:val="24"/>
        </w:rPr>
        <w:t xml:space="preserve"> El </w:t>
      </w:r>
      <w:r w:rsidR="00E44485">
        <w:rPr>
          <w:rFonts w:ascii="Arial" w:eastAsia="Arial" w:hAnsi="Arial" w:cs="Arial"/>
          <w:sz w:val="24"/>
          <w:szCs w:val="24"/>
        </w:rPr>
        <w:t>dieciséis</w:t>
      </w:r>
      <w:r w:rsidR="00F542D2">
        <w:rPr>
          <w:rFonts w:ascii="Arial" w:eastAsia="Arial" w:hAnsi="Arial" w:cs="Arial"/>
          <w:sz w:val="24"/>
          <w:szCs w:val="24"/>
        </w:rPr>
        <w:t xml:space="preserve"> de julio</w:t>
      </w:r>
      <w:r>
        <w:rPr>
          <w:rFonts w:ascii="Arial" w:eastAsia="Arial" w:hAnsi="Arial" w:cs="Arial"/>
          <w:sz w:val="24"/>
          <w:szCs w:val="24"/>
        </w:rPr>
        <w:t xml:space="preserve">, la Magistrada Presidenta del </w:t>
      </w:r>
      <w:r>
        <w:rPr>
          <w:rFonts w:ascii="Arial" w:eastAsia="Arial" w:hAnsi="Arial" w:cs="Arial"/>
          <w:i/>
          <w:sz w:val="24"/>
          <w:szCs w:val="24"/>
        </w:rPr>
        <w:t>Tribunal Electoral</w:t>
      </w:r>
      <w:r>
        <w:rPr>
          <w:rFonts w:ascii="Arial" w:eastAsia="Arial" w:hAnsi="Arial" w:cs="Arial"/>
          <w:sz w:val="24"/>
          <w:szCs w:val="24"/>
        </w:rPr>
        <w:t xml:space="preserve"> ordenó integrar el </w:t>
      </w:r>
      <w:r w:rsidR="00B850A5">
        <w:rPr>
          <w:rFonts w:ascii="Arial" w:eastAsia="Arial" w:hAnsi="Arial" w:cs="Arial"/>
          <w:sz w:val="24"/>
          <w:szCs w:val="24"/>
        </w:rPr>
        <w:t>p</w:t>
      </w:r>
      <w:r>
        <w:rPr>
          <w:rFonts w:ascii="Arial" w:eastAsia="Arial" w:hAnsi="Arial" w:cs="Arial"/>
          <w:sz w:val="24"/>
          <w:szCs w:val="24"/>
        </w:rPr>
        <w:t xml:space="preserve">rocedimiento </w:t>
      </w:r>
      <w:r w:rsidR="00B850A5">
        <w:rPr>
          <w:rFonts w:ascii="Arial" w:eastAsia="Arial" w:hAnsi="Arial" w:cs="Arial"/>
          <w:sz w:val="24"/>
          <w:szCs w:val="24"/>
        </w:rPr>
        <w:t>e</w:t>
      </w:r>
      <w:r>
        <w:rPr>
          <w:rFonts w:ascii="Arial" w:eastAsia="Arial" w:hAnsi="Arial" w:cs="Arial"/>
          <w:sz w:val="24"/>
          <w:szCs w:val="24"/>
        </w:rPr>
        <w:t xml:space="preserve">special </w:t>
      </w:r>
      <w:r w:rsidR="00B850A5">
        <w:rPr>
          <w:rFonts w:ascii="Arial" w:eastAsia="Arial" w:hAnsi="Arial" w:cs="Arial"/>
          <w:sz w:val="24"/>
          <w:szCs w:val="24"/>
        </w:rPr>
        <w:t>s</w:t>
      </w:r>
      <w:r>
        <w:rPr>
          <w:rFonts w:ascii="Arial" w:eastAsia="Arial" w:hAnsi="Arial" w:cs="Arial"/>
          <w:sz w:val="24"/>
          <w:szCs w:val="24"/>
        </w:rPr>
        <w:t>ancionador y registrarlo con la clave TEEM-PES-0</w:t>
      </w:r>
      <w:r w:rsidR="00B767B5">
        <w:rPr>
          <w:rFonts w:ascii="Arial" w:eastAsia="Arial" w:hAnsi="Arial" w:cs="Arial"/>
          <w:sz w:val="24"/>
          <w:szCs w:val="24"/>
        </w:rPr>
        <w:t>12</w:t>
      </w:r>
      <w:r>
        <w:rPr>
          <w:rFonts w:ascii="Arial" w:eastAsia="Arial" w:hAnsi="Arial" w:cs="Arial"/>
          <w:sz w:val="24"/>
          <w:szCs w:val="24"/>
        </w:rPr>
        <w:t>/202</w:t>
      </w:r>
      <w:r w:rsidR="00B767B5">
        <w:rPr>
          <w:rFonts w:ascii="Arial" w:eastAsia="Arial" w:hAnsi="Arial" w:cs="Arial"/>
          <w:sz w:val="24"/>
          <w:szCs w:val="24"/>
        </w:rPr>
        <w:t>6</w:t>
      </w:r>
      <w:r>
        <w:rPr>
          <w:rFonts w:ascii="Arial" w:eastAsia="Arial" w:hAnsi="Arial" w:cs="Arial"/>
          <w:sz w:val="24"/>
          <w:szCs w:val="24"/>
        </w:rPr>
        <w:t xml:space="preserve">, correspondiendo el turno a la ponencia a cargo del Magistrado </w:t>
      </w:r>
      <w:r w:rsidR="00F542D2">
        <w:rPr>
          <w:rFonts w:ascii="Arial" w:eastAsia="Arial" w:hAnsi="Arial" w:cs="Arial"/>
          <w:sz w:val="24"/>
          <w:szCs w:val="24"/>
        </w:rPr>
        <w:t>Adrián Hernández Pinedo</w:t>
      </w:r>
      <w:r>
        <w:rPr>
          <w:rFonts w:ascii="Arial" w:eastAsia="Arial" w:hAnsi="Arial" w:cs="Arial"/>
          <w:sz w:val="24"/>
          <w:szCs w:val="24"/>
        </w:rPr>
        <w:t xml:space="preserve"> para efectos de su sustanciació</w:t>
      </w:r>
      <w:r w:rsidR="00B74627">
        <w:rPr>
          <w:rFonts w:ascii="Arial" w:eastAsia="Arial" w:hAnsi="Arial" w:cs="Arial"/>
          <w:sz w:val="24"/>
          <w:szCs w:val="24"/>
        </w:rPr>
        <w:t>n</w:t>
      </w:r>
      <w:r w:rsidR="00B74627">
        <w:rPr>
          <w:rStyle w:val="Refdenotaalpie"/>
          <w:rFonts w:ascii="Arial" w:eastAsia="Arial" w:hAnsi="Arial" w:cs="Arial"/>
          <w:sz w:val="24"/>
          <w:szCs w:val="24"/>
        </w:rPr>
        <w:footnoteReference w:id="14"/>
      </w:r>
      <w:r w:rsidR="00B74627">
        <w:rPr>
          <w:rFonts w:ascii="Arial" w:eastAsia="Arial" w:hAnsi="Arial" w:cs="Arial"/>
          <w:sz w:val="24"/>
          <w:szCs w:val="24"/>
        </w:rPr>
        <w:t>.</w:t>
      </w:r>
    </w:p>
    <w:p w14:paraId="35692117" w14:textId="75D50919" w:rsidR="00F821C7" w:rsidRDefault="00FA28B5" w:rsidP="007F504E">
      <w:pPr>
        <w:spacing w:before="100" w:beforeAutospacing="1" w:after="100" w:afterAutospacing="1" w:line="360" w:lineRule="auto"/>
        <w:jc w:val="both"/>
        <w:rPr>
          <w:rFonts w:ascii="Arial" w:eastAsia="Arial" w:hAnsi="Arial" w:cs="Arial"/>
          <w:sz w:val="24"/>
          <w:szCs w:val="24"/>
        </w:rPr>
      </w:pPr>
      <w:r>
        <w:rPr>
          <w:rFonts w:ascii="Arial" w:eastAsia="Arial" w:hAnsi="Arial" w:cs="Arial"/>
          <w:b/>
          <w:sz w:val="24"/>
          <w:szCs w:val="24"/>
        </w:rPr>
        <w:t xml:space="preserve">2.2 </w:t>
      </w:r>
      <w:r w:rsidRPr="00B77662">
        <w:rPr>
          <w:rFonts w:ascii="Arial" w:eastAsia="Arial" w:hAnsi="Arial" w:cs="Arial"/>
          <w:b/>
          <w:sz w:val="24"/>
          <w:szCs w:val="24"/>
        </w:rPr>
        <w:t>Radicación</w:t>
      </w:r>
      <w:r w:rsidR="00B77662" w:rsidRPr="00B77662">
        <w:rPr>
          <w:rFonts w:ascii="Arial" w:eastAsia="Arial" w:hAnsi="Arial" w:cs="Arial"/>
          <w:b/>
          <w:sz w:val="24"/>
          <w:szCs w:val="24"/>
        </w:rPr>
        <w:t xml:space="preserve"> </w:t>
      </w:r>
      <w:r w:rsidR="004B31C7" w:rsidRPr="00B77662">
        <w:rPr>
          <w:rFonts w:ascii="Arial" w:eastAsia="Arial" w:hAnsi="Arial" w:cs="Arial"/>
          <w:b/>
          <w:sz w:val="24"/>
          <w:szCs w:val="24"/>
        </w:rPr>
        <w:t xml:space="preserve">y </w:t>
      </w:r>
      <w:r w:rsidRPr="00B77662">
        <w:rPr>
          <w:rFonts w:ascii="Arial" w:eastAsia="Arial" w:hAnsi="Arial" w:cs="Arial"/>
          <w:b/>
          <w:sz w:val="24"/>
          <w:szCs w:val="24"/>
        </w:rPr>
        <w:t>verificación</w:t>
      </w:r>
      <w:r>
        <w:rPr>
          <w:rFonts w:ascii="Arial" w:eastAsia="Arial" w:hAnsi="Arial" w:cs="Arial"/>
          <w:b/>
          <w:sz w:val="24"/>
          <w:szCs w:val="24"/>
        </w:rPr>
        <w:t xml:space="preserve"> de debida integración. </w:t>
      </w:r>
      <w:r>
        <w:rPr>
          <w:rFonts w:ascii="Arial" w:eastAsia="Arial" w:hAnsi="Arial" w:cs="Arial"/>
          <w:sz w:val="24"/>
          <w:szCs w:val="24"/>
        </w:rPr>
        <w:t xml:space="preserve">El </w:t>
      </w:r>
      <w:r w:rsidR="00E44485">
        <w:rPr>
          <w:rFonts w:ascii="Arial" w:eastAsia="Arial" w:hAnsi="Arial" w:cs="Arial"/>
          <w:sz w:val="24"/>
          <w:szCs w:val="24"/>
        </w:rPr>
        <w:t>diecisiete</w:t>
      </w:r>
      <w:r w:rsidR="00F542D2">
        <w:rPr>
          <w:rFonts w:ascii="Arial" w:eastAsia="Arial" w:hAnsi="Arial" w:cs="Arial"/>
          <w:sz w:val="24"/>
          <w:szCs w:val="24"/>
        </w:rPr>
        <w:t xml:space="preserve"> </w:t>
      </w:r>
      <w:r>
        <w:rPr>
          <w:rFonts w:ascii="Arial" w:eastAsia="Arial" w:hAnsi="Arial" w:cs="Arial"/>
          <w:sz w:val="24"/>
          <w:szCs w:val="24"/>
        </w:rPr>
        <w:t>siguiente, se radicó el expediente y, entre otras cosas, se ordenó al Secretari</w:t>
      </w:r>
      <w:r w:rsidR="00F542D2">
        <w:rPr>
          <w:rFonts w:ascii="Arial" w:eastAsia="Arial" w:hAnsi="Arial" w:cs="Arial"/>
          <w:sz w:val="24"/>
          <w:szCs w:val="24"/>
        </w:rPr>
        <w:t>o</w:t>
      </w:r>
      <w:r>
        <w:rPr>
          <w:rFonts w:ascii="Arial" w:eastAsia="Arial" w:hAnsi="Arial" w:cs="Arial"/>
          <w:sz w:val="24"/>
          <w:szCs w:val="24"/>
        </w:rPr>
        <w:t xml:space="preserve"> Instructor y Proyectista que verificara la debida integración</w:t>
      </w:r>
      <w:r>
        <w:rPr>
          <w:rFonts w:ascii="Arial" w:eastAsia="Arial" w:hAnsi="Arial" w:cs="Arial"/>
          <w:sz w:val="24"/>
          <w:szCs w:val="24"/>
          <w:vertAlign w:val="superscript"/>
        </w:rPr>
        <w:footnoteReference w:id="15"/>
      </w:r>
      <w:r>
        <w:rPr>
          <w:rFonts w:ascii="Arial" w:eastAsia="Arial" w:hAnsi="Arial" w:cs="Arial"/>
          <w:sz w:val="24"/>
          <w:szCs w:val="24"/>
        </w:rPr>
        <w:t>.</w:t>
      </w:r>
    </w:p>
    <w:p w14:paraId="5ED1A001" w14:textId="0FA5472B" w:rsidR="00F821C7" w:rsidRDefault="00490CBA" w:rsidP="00B850A5">
      <w:pPr>
        <w:spacing w:before="100" w:beforeAutospacing="1" w:after="100" w:afterAutospacing="1" w:line="360" w:lineRule="auto"/>
        <w:jc w:val="both"/>
        <w:rPr>
          <w:rFonts w:ascii="Arial" w:eastAsia="Arial" w:hAnsi="Arial" w:cs="Arial"/>
          <w:sz w:val="24"/>
          <w:szCs w:val="24"/>
        </w:rPr>
      </w:pPr>
      <w:r>
        <w:rPr>
          <w:rFonts w:ascii="Arial" w:eastAsia="Arial" w:hAnsi="Arial" w:cs="Arial"/>
          <w:b/>
          <w:sz w:val="24"/>
          <w:szCs w:val="24"/>
        </w:rPr>
        <w:t>2.</w:t>
      </w:r>
      <w:r w:rsidR="005959A4">
        <w:rPr>
          <w:rFonts w:ascii="Arial" w:eastAsia="Arial" w:hAnsi="Arial" w:cs="Arial"/>
          <w:b/>
          <w:sz w:val="24"/>
          <w:szCs w:val="24"/>
        </w:rPr>
        <w:t>3</w:t>
      </w:r>
      <w:r>
        <w:rPr>
          <w:rFonts w:ascii="Arial" w:eastAsia="Arial" w:hAnsi="Arial" w:cs="Arial"/>
          <w:b/>
          <w:sz w:val="24"/>
          <w:szCs w:val="24"/>
        </w:rPr>
        <w:t xml:space="preserve"> </w:t>
      </w:r>
      <w:r w:rsidR="00FA28B5">
        <w:rPr>
          <w:rFonts w:ascii="Arial" w:eastAsia="Arial" w:hAnsi="Arial" w:cs="Arial"/>
          <w:b/>
          <w:sz w:val="24"/>
          <w:szCs w:val="24"/>
        </w:rPr>
        <w:t xml:space="preserve">Debida Integración. </w:t>
      </w:r>
      <w:r w:rsidR="00FA28B5">
        <w:rPr>
          <w:rFonts w:ascii="Arial" w:eastAsia="Arial" w:hAnsi="Arial" w:cs="Arial"/>
          <w:sz w:val="24"/>
          <w:szCs w:val="24"/>
        </w:rPr>
        <w:t xml:space="preserve">Por acuerdo </w:t>
      </w:r>
      <w:r w:rsidR="00FA28B5" w:rsidRPr="009B69B1">
        <w:rPr>
          <w:rFonts w:ascii="Arial" w:eastAsia="Arial" w:hAnsi="Arial" w:cs="Arial"/>
          <w:sz w:val="24"/>
          <w:szCs w:val="24"/>
        </w:rPr>
        <w:t xml:space="preserve">de </w:t>
      </w:r>
      <w:r w:rsidR="00474380">
        <w:rPr>
          <w:rFonts w:ascii="Arial" w:eastAsia="Arial" w:hAnsi="Arial" w:cs="Arial"/>
          <w:sz w:val="24"/>
          <w:szCs w:val="24"/>
        </w:rPr>
        <w:t>treinta</w:t>
      </w:r>
      <w:r w:rsidR="00385C20">
        <w:rPr>
          <w:rFonts w:ascii="Arial" w:eastAsia="Arial" w:hAnsi="Arial" w:cs="Arial"/>
          <w:sz w:val="24"/>
          <w:szCs w:val="24"/>
        </w:rPr>
        <w:t xml:space="preserve"> </w:t>
      </w:r>
      <w:r w:rsidR="00FA28B5" w:rsidRPr="009B69B1">
        <w:rPr>
          <w:rFonts w:ascii="Arial" w:eastAsia="Arial" w:hAnsi="Arial" w:cs="Arial"/>
          <w:sz w:val="24"/>
          <w:szCs w:val="24"/>
        </w:rPr>
        <w:t xml:space="preserve">de </w:t>
      </w:r>
      <w:r>
        <w:rPr>
          <w:rFonts w:ascii="Arial" w:eastAsia="Arial" w:hAnsi="Arial" w:cs="Arial"/>
          <w:sz w:val="24"/>
          <w:szCs w:val="24"/>
        </w:rPr>
        <w:t>julio</w:t>
      </w:r>
      <w:r w:rsidR="00FA28B5" w:rsidRPr="009B69B1">
        <w:rPr>
          <w:rFonts w:ascii="Arial" w:eastAsia="Arial" w:hAnsi="Arial" w:cs="Arial"/>
          <w:sz w:val="24"/>
          <w:szCs w:val="24"/>
        </w:rPr>
        <w:t xml:space="preserve"> se declaró la debida integración del expediente y, al no existir trámite o diligencia pendiente por desahogar, se ordenó la elaboración</w:t>
      </w:r>
      <w:r w:rsidR="00FA28B5">
        <w:rPr>
          <w:rFonts w:ascii="Arial" w:eastAsia="Arial" w:hAnsi="Arial" w:cs="Arial"/>
          <w:sz w:val="24"/>
          <w:szCs w:val="24"/>
        </w:rPr>
        <w:t xml:space="preserve"> del proyecto de resolución, a fin de ponerlo a consideración del Pleno del </w:t>
      </w:r>
      <w:r w:rsidR="00FA28B5">
        <w:rPr>
          <w:rFonts w:ascii="Arial" w:eastAsia="Arial" w:hAnsi="Arial" w:cs="Arial"/>
          <w:i/>
          <w:sz w:val="24"/>
          <w:szCs w:val="24"/>
        </w:rPr>
        <w:t>Tribunal Electoral</w:t>
      </w:r>
      <w:r w:rsidR="00FA28B5">
        <w:rPr>
          <w:rFonts w:ascii="Arial" w:eastAsia="Arial" w:hAnsi="Arial" w:cs="Arial"/>
          <w:sz w:val="24"/>
          <w:szCs w:val="24"/>
          <w:vertAlign w:val="superscript"/>
        </w:rPr>
        <w:footnoteReference w:id="16"/>
      </w:r>
      <w:r w:rsidR="00FA28B5">
        <w:rPr>
          <w:rFonts w:ascii="Arial" w:eastAsia="Arial" w:hAnsi="Arial" w:cs="Arial"/>
          <w:i/>
          <w:sz w:val="24"/>
          <w:szCs w:val="24"/>
        </w:rPr>
        <w:t>.</w:t>
      </w:r>
      <w:r w:rsidR="00FA28B5">
        <w:rPr>
          <w:rFonts w:ascii="Arial" w:eastAsia="Arial" w:hAnsi="Arial" w:cs="Arial"/>
          <w:sz w:val="24"/>
          <w:szCs w:val="24"/>
        </w:rPr>
        <w:t xml:space="preserve"> </w:t>
      </w:r>
    </w:p>
    <w:p w14:paraId="2AF437F5" w14:textId="77777777" w:rsidR="00F821C7" w:rsidRPr="00B74627" w:rsidRDefault="00FA28B5" w:rsidP="00B84F20">
      <w:pPr>
        <w:pStyle w:val="Ttulo2"/>
        <w:spacing w:before="100" w:beforeAutospacing="1" w:after="100" w:afterAutospacing="1" w:line="360" w:lineRule="auto"/>
        <w:jc w:val="center"/>
        <w:rPr>
          <w:rFonts w:ascii="Arial" w:eastAsia="Arial" w:hAnsi="Arial" w:cs="Arial"/>
          <w:b/>
          <w:bCs/>
          <w:color w:val="auto"/>
          <w:sz w:val="24"/>
          <w:szCs w:val="24"/>
        </w:rPr>
      </w:pPr>
      <w:bookmarkStart w:id="5" w:name="_Toc236313149"/>
      <w:r w:rsidRPr="00B74627">
        <w:rPr>
          <w:rFonts w:ascii="Arial" w:eastAsia="Arial" w:hAnsi="Arial" w:cs="Arial"/>
          <w:b/>
          <w:bCs/>
          <w:color w:val="auto"/>
          <w:sz w:val="24"/>
          <w:szCs w:val="24"/>
        </w:rPr>
        <w:t>II. COMPETENCIA</w:t>
      </w:r>
      <w:bookmarkEnd w:id="5"/>
    </w:p>
    <w:p w14:paraId="76137390" w14:textId="0F4E8C99" w:rsidR="00F821C7" w:rsidRPr="00271A4A" w:rsidRDefault="00FA28B5" w:rsidP="00B84F20">
      <w:pPr>
        <w:tabs>
          <w:tab w:val="left" w:pos="851"/>
        </w:tabs>
        <w:spacing w:before="100" w:beforeAutospacing="1" w:after="100" w:afterAutospacing="1" w:line="360" w:lineRule="auto"/>
        <w:jc w:val="both"/>
        <w:rPr>
          <w:rFonts w:ascii="Arial" w:eastAsia="Arial" w:hAnsi="Arial" w:cs="Arial"/>
          <w:sz w:val="24"/>
          <w:szCs w:val="24"/>
        </w:rPr>
      </w:pPr>
      <w:r>
        <w:rPr>
          <w:rFonts w:ascii="Arial" w:eastAsia="Arial" w:hAnsi="Arial" w:cs="Arial"/>
          <w:sz w:val="24"/>
          <w:szCs w:val="24"/>
        </w:rPr>
        <w:t xml:space="preserve">El </w:t>
      </w:r>
      <w:r>
        <w:rPr>
          <w:rFonts w:ascii="Arial" w:eastAsia="Arial" w:hAnsi="Arial" w:cs="Arial"/>
          <w:i/>
          <w:sz w:val="24"/>
          <w:szCs w:val="24"/>
        </w:rPr>
        <w:t>Tribunal Electoral</w:t>
      </w:r>
      <w:r>
        <w:rPr>
          <w:rFonts w:ascii="Arial" w:eastAsia="Arial" w:hAnsi="Arial" w:cs="Arial"/>
          <w:sz w:val="24"/>
          <w:szCs w:val="24"/>
        </w:rPr>
        <w:t xml:space="preserve"> es competente para conocer y resolver el presente asunto, al </w:t>
      </w:r>
      <w:r w:rsidRPr="00A53E7D">
        <w:rPr>
          <w:rFonts w:ascii="Arial" w:eastAsia="Arial" w:hAnsi="Arial" w:cs="Arial"/>
          <w:sz w:val="24"/>
          <w:szCs w:val="24"/>
        </w:rPr>
        <w:t xml:space="preserve">tratarse de un procedimiento especial sancionador en el que se denuncian </w:t>
      </w:r>
      <w:r w:rsidR="001B0B5D" w:rsidRPr="00A53E7D">
        <w:rPr>
          <w:rFonts w:ascii="Arial" w:eastAsia="Arial" w:hAnsi="Arial" w:cs="Arial"/>
          <w:sz w:val="24"/>
          <w:szCs w:val="24"/>
        </w:rPr>
        <w:t xml:space="preserve">actos </w:t>
      </w:r>
      <w:r w:rsidR="00490CBA" w:rsidRPr="00A53E7D">
        <w:rPr>
          <w:rFonts w:ascii="Arial" w:eastAsia="Arial" w:hAnsi="Arial" w:cs="Arial"/>
          <w:sz w:val="24"/>
          <w:szCs w:val="24"/>
        </w:rPr>
        <w:t>que presuntamente constituyen</w:t>
      </w:r>
      <w:r w:rsidR="00271A4A">
        <w:rPr>
          <w:rFonts w:ascii="Arial" w:eastAsia="Arial" w:hAnsi="Arial" w:cs="Arial"/>
          <w:sz w:val="24"/>
          <w:szCs w:val="24"/>
        </w:rPr>
        <w:t xml:space="preserve"> vulneración al principio de equidad</w:t>
      </w:r>
      <w:r w:rsidR="00F20452">
        <w:rPr>
          <w:rFonts w:ascii="Arial" w:eastAsia="Arial" w:hAnsi="Arial" w:cs="Arial"/>
          <w:sz w:val="24"/>
          <w:szCs w:val="24"/>
        </w:rPr>
        <w:t xml:space="preserve"> de la contienda, y a</w:t>
      </w:r>
      <w:r w:rsidR="00271A4A">
        <w:rPr>
          <w:rFonts w:ascii="Arial" w:eastAsia="Arial" w:hAnsi="Arial" w:cs="Arial"/>
          <w:sz w:val="24"/>
          <w:szCs w:val="24"/>
        </w:rPr>
        <w:t xml:space="preserve"> los principios constitucionales</w:t>
      </w:r>
      <w:r w:rsidR="00490CBA">
        <w:rPr>
          <w:rFonts w:ascii="Arial" w:eastAsia="Arial" w:hAnsi="Arial" w:cs="Arial"/>
          <w:sz w:val="24"/>
          <w:szCs w:val="24"/>
        </w:rPr>
        <w:t xml:space="preserve">, </w:t>
      </w:r>
      <w:r w:rsidR="00490CBA" w:rsidRPr="00E46058">
        <w:rPr>
          <w:rFonts w:ascii="Arial" w:eastAsia="Arial" w:hAnsi="Arial" w:cs="Arial"/>
          <w:sz w:val="24"/>
          <w:szCs w:val="24"/>
        </w:rPr>
        <w:t>uso indebido de recursos públicos,</w:t>
      </w:r>
      <w:r w:rsidR="00F20452" w:rsidRPr="00E46058">
        <w:rPr>
          <w:rFonts w:ascii="Arial" w:eastAsia="Arial" w:hAnsi="Arial" w:cs="Arial"/>
          <w:sz w:val="24"/>
          <w:szCs w:val="24"/>
        </w:rPr>
        <w:t xml:space="preserve"> violación al artículo 134 </w:t>
      </w:r>
      <w:r w:rsidR="003466B9" w:rsidRPr="00E46058">
        <w:rPr>
          <w:rFonts w:ascii="Arial" w:eastAsia="Arial" w:hAnsi="Arial" w:cs="Arial"/>
          <w:sz w:val="24"/>
          <w:szCs w:val="24"/>
        </w:rPr>
        <w:t>c</w:t>
      </w:r>
      <w:r w:rsidR="00F20452" w:rsidRPr="00E46058">
        <w:rPr>
          <w:rFonts w:ascii="Arial" w:eastAsia="Arial" w:hAnsi="Arial" w:cs="Arial"/>
          <w:sz w:val="24"/>
          <w:szCs w:val="24"/>
        </w:rPr>
        <w:t>onstitucional</w:t>
      </w:r>
      <w:r w:rsidR="00173F3B">
        <w:rPr>
          <w:rFonts w:ascii="Arial" w:eastAsia="Arial" w:hAnsi="Arial" w:cs="Arial"/>
          <w:sz w:val="24"/>
          <w:szCs w:val="24"/>
        </w:rPr>
        <w:t>; así como por actos anticipados de campaña, promoción personalizada de imagen con fines electorales</w:t>
      </w:r>
      <w:r w:rsidR="005A0D81">
        <w:rPr>
          <w:rFonts w:ascii="Arial" w:eastAsia="Arial" w:hAnsi="Arial" w:cs="Arial"/>
          <w:sz w:val="24"/>
          <w:szCs w:val="24"/>
        </w:rPr>
        <w:t xml:space="preserve"> y promoción personalizada </w:t>
      </w:r>
      <w:r w:rsidR="00AB607E">
        <w:rPr>
          <w:rFonts w:ascii="Arial" w:eastAsia="Arial" w:hAnsi="Arial" w:cs="Arial"/>
          <w:sz w:val="24"/>
          <w:szCs w:val="24"/>
        </w:rPr>
        <w:t>de servidores públicos</w:t>
      </w:r>
      <w:r>
        <w:rPr>
          <w:rFonts w:ascii="Arial" w:eastAsia="Arial" w:hAnsi="Arial" w:cs="Arial"/>
          <w:i/>
          <w:sz w:val="24"/>
          <w:szCs w:val="24"/>
        </w:rPr>
        <w:t>.</w:t>
      </w:r>
    </w:p>
    <w:p w14:paraId="6345590A" w14:textId="65E5AE3E" w:rsidR="00F821C7" w:rsidRDefault="00FA28B5" w:rsidP="00B84F20">
      <w:pPr>
        <w:spacing w:before="100" w:beforeAutospacing="1" w:after="100" w:afterAutospacing="1" w:line="360" w:lineRule="auto"/>
        <w:jc w:val="both"/>
        <w:rPr>
          <w:rFonts w:ascii="Arial" w:eastAsia="Arial" w:hAnsi="Arial" w:cs="Arial"/>
          <w:sz w:val="24"/>
          <w:szCs w:val="24"/>
        </w:rPr>
      </w:pPr>
      <w:r>
        <w:rPr>
          <w:rFonts w:ascii="Arial" w:eastAsia="Arial" w:hAnsi="Arial" w:cs="Arial"/>
          <w:sz w:val="24"/>
          <w:szCs w:val="24"/>
        </w:rPr>
        <w:t>Lo anterior, con fundamento en lo dispuesto en los artículos 98 A de l</w:t>
      </w:r>
      <w:r w:rsidR="001C3A05">
        <w:rPr>
          <w:rFonts w:ascii="Arial" w:eastAsia="Arial" w:hAnsi="Arial" w:cs="Arial"/>
          <w:sz w:val="24"/>
          <w:szCs w:val="24"/>
        </w:rPr>
        <w:t xml:space="preserve">a </w:t>
      </w:r>
      <w:r w:rsidR="001C3A05" w:rsidRPr="001C3A05">
        <w:rPr>
          <w:rFonts w:ascii="Arial" w:eastAsia="Arial" w:hAnsi="Arial" w:cs="Arial"/>
          <w:sz w:val="24"/>
          <w:szCs w:val="24"/>
        </w:rPr>
        <w:t>Constitución Política del Estado Libre y Soberano de Michoacán de Ocampo</w:t>
      </w:r>
      <w:r>
        <w:rPr>
          <w:rFonts w:ascii="Arial" w:eastAsia="Arial" w:hAnsi="Arial" w:cs="Arial"/>
          <w:sz w:val="24"/>
          <w:szCs w:val="24"/>
        </w:rPr>
        <w:t xml:space="preserve">, 1, 2, 60, 64, fracción XIII, 66, fracción II, 169, 254, </w:t>
      </w:r>
      <w:r w:rsidRPr="00A53E7D">
        <w:rPr>
          <w:rFonts w:ascii="Arial" w:eastAsia="Arial" w:hAnsi="Arial" w:cs="Arial"/>
          <w:sz w:val="24"/>
          <w:szCs w:val="24"/>
        </w:rPr>
        <w:t xml:space="preserve">inciso </w:t>
      </w:r>
      <w:r w:rsidR="007F504E" w:rsidRPr="00A53E7D">
        <w:rPr>
          <w:rFonts w:ascii="Arial" w:eastAsia="Arial" w:hAnsi="Arial" w:cs="Arial"/>
          <w:sz w:val="24"/>
          <w:szCs w:val="24"/>
        </w:rPr>
        <w:t>b</w:t>
      </w:r>
      <w:r w:rsidRPr="00A53E7D">
        <w:rPr>
          <w:rFonts w:ascii="Arial" w:eastAsia="Arial" w:hAnsi="Arial" w:cs="Arial"/>
          <w:sz w:val="24"/>
          <w:szCs w:val="24"/>
        </w:rPr>
        <w:t>) y</w:t>
      </w:r>
      <w:r>
        <w:rPr>
          <w:rFonts w:ascii="Arial" w:eastAsia="Arial" w:hAnsi="Arial" w:cs="Arial"/>
          <w:sz w:val="24"/>
          <w:szCs w:val="24"/>
        </w:rPr>
        <w:t xml:space="preserve"> f), 262, 263 y 264 del </w:t>
      </w:r>
      <w:r>
        <w:rPr>
          <w:rFonts w:ascii="Arial" w:eastAsia="Arial" w:hAnsi="Arial" w:cs="Arial"/>
          <w:i/>
          <w:sz w:val="24"/>
          <w:szCs w:val="24"/>
        </w:rPr>
        <w:t>Código Electoral</w:t>
      </w:r>
      <w:r>
        <w:rPr>
          <w:rFonts w:ascii="Arial" w:eastAsia="Arial" w:hAnsi="Arial" w:cs="Arial"/>
          <w:sz w:val="24"/>
          <w:szCs w:val="24"/>
        </w:rPr>
        <w:t>.</w:t>
      </w:r>
    </w:p>
    <w:p w14:paraId="09B301C4" w14:textId="00E679EC" w:rsidR="00C74B81" w:rsidRDefault="00C74B81" w:rsidP="00C74B81">
      <w:pPr>
        <w:pStyle w:val="Ttulo2"/>
        <w:spacing w:before="100" w:beforeAutospacing="1" w:after="100" w:afterAutospacing="1" w:line="360" w:lineRule="auto"/>
        <w:jc w:val="center"/>
        <w:rPr>
          <w:rFonts w:ascii="Arial" w:eastAsia="Arial" w:hAnsi="Arial" w:cs="Arial"/>
          <w:b/>
          <w:bCs/>
          <w:color w:val="auto"/>
          <w:sz w:val="24"/>
          <w:szCs w:val="24"/>
        </w:rPr>
      </w:pPr>
      <w:bookmarkStart w:id="6" w:name="_Toc236313150"/>
      <w:r w:rsidRPr="00B74627">
        <w:rPr>
          <w:rFonts w:ascii="Arial" w:eastAsia="Arial" w:hAnsi="Arial" w:cs="Arial"/>
          <w:b/>
          <w:bCs/>
          <w:color w:val="auto"/>
          <w:sz w:val="24"/>
          <w:szCs w:val="24"/>
        </w:rPr>
        <w:lastRenderedPageBreak/>
        <w:t>I</w:t>
      </w:r>
      <w:r>
        <w:rPr>
          <w:rFonts w:ascii="Arial" w:eastAsia="Arial" w:hAnsi="Arial" w:cs="Arial"/>
          <w:b/>
          <w:bCs/>
          <w:color w:val="auto"/>
          <w:sz w:val="24"/>
          <w:szCs w:val="24"/>
        </w:rPr>
        <w:t>II</w:t>
      </w:r>
      <w:r w:rsidRPr="00B74627">
        <w:rPr>
          <w:rFonts w:ascii="Arial" w:eastAsia="Arial" w:hAnsi="Arial" w:cs="Arial"/>
          <w:b/>
          <w:bCs/>
          <w:color w:val="auto"/>
          <w:sz w:val="24"/>
          <w:szCs w:val="24"/>
        </w:rPr>
        <w:t xml:space="preserve">. </w:t>
      </w:r>
      <w:r w:rsidR="000B593D">
        <w:rPr>
          <w:rFonts w:ascii="Arial" w:eastAsia="Arial" w:hAnsi="Arial" w:cs="Arial"/>
          <w:b/>
          <w:bCs/>
          <w:color w:val="auto"/>
          <w:sz w:val="24"/>
          <w:szCs w:val="24"/>
        </w:rPr>
        <w:t xml:space="preserve">CAUSAL DE </w:t>
      </w:r>
      <w:r>
        <w:rPr>
          <w:rFonts w:ascii="Arial" w:eastAsia="Arial" w:hAnsi="Arial" w:cs="Arial"/>
          <w:b/>
          <w:bCs/>
          <w:color w:val="auto"/>
          <w:sz w:val="24"/>
          <w:szCs w:val="24"/>
        </w:rPr>
        <w:t>IM</w:t>
      </w:r>
      <w:r w:rsidRPr="00B74627">
        <w:rPr>
          <w:rFonts w:ascii="Arial" w:eastAsia="Arial" w:hAnsi="Arial" w:cs="Arial"/>
          <w:b/>
          <w:bCs/>
          <w:color w:val="auto"/>
          <w:sz w:val="24"/>
          <w:szCs w:val="24"/>
        </w:rPr>
        <w:t>PROCEDENCIA</w:t>
      </w:r>
      <w:bookmarkEnd w:id="6"/>
    </w:p>
    <w:p w14:paraId="68D679BB" w14:textId="6436DAE0" w:rsidR="000B593D" w:rsidRPr="00223154" w:rsidRDefault="000B593D" w:rsidP="000B593D">
      <w:pPr>
        <w:spacing w:before="100" w:beforeAutospacing="1" w:after="100" w:afterAutospacing="1" w:line="360" w:lineRule="auto"/>
        <w:jc w:val="both"/>
        <w:rPr>
          <w:rFonts w:ascii="Arial" w:hAnsi="Arial" w:cs="Arial"/>
          <w:sz w:val="24"/>
          <w:szCs w:val="24"/>
        </w:rPr>
      </w:pPr>
      <w:r w:rsidRPr="00223154">
        <w:rPr>
          <w:rFonts w:ascii="Arial" w:hAnsi="Arial" w:cs="Arial"/>
          <w:sz w:val="24"/>
          <w:szCs w:val="24"/>
        </w:rPr>
        <w:t xml:space="preserve">La </w:t>
      </w:r>
      <w:r w:rsidRPr="00AA2BB5">
        <w:rPr>
          <w:rFonts w:ascii="Arial" w:hAnsi="Arial" w:cs="Arial"/>
          <w:i/>
          <w:iCs/>
          <w:sz w:val="24"/>
          <w:szCs w:val="24"/>
        </w:rPr>
        <w:t>denunciada</w:t>
      </w:r>
      <w:r w:rsidRPr="00AA2BB5">
        <w:rPr>
          <w:rFonts w:ascii="Arial" w:hAnsi="Arial" w:cs="Arial"/>
          <w:b/>
          <w:bCs/>
          <w:i/>
          <w:iCs/>
          <w:sz w:val="24"/>
          <w:szCs w:val="24"/>
        </w:rPr>
        <w:t xml:space="preserve"> </w:t>
      </w:r>
      <w:r w:rsidR="007648F4" w:rsidRPr="00AA2BB5">
        <w:rPr>
          <w:rFonts w:ascii="Arial" w:hAnsi="Arial" w:cs="Arial"/>
          <w:sz w:val="24"/>
          <w:szCs w:val="24"/>
        </w:rPr>
        <w:t>y</w:t>
      </w:r>
      <w:r w:rsidR="007648F4" w:rsidRPr="00AA2BB5">
        <w:rPr>
          <w:rFonts w:ascii="Arial" w:hAnsi="Arial" w:cs="Arial"/>
          <w:b/>
          <w:bCs/>
          <w:sz w:val="24"/>
          <w:szCs w:val="24"/>
        </w:rPr>
        <w:t xml:space="preserve"> </w:t>
      </w:r>
      <w:r w:rsidR="008B58B9" w:rsidRPr="008B58B9">
        <w:rPr>
          <w:rFonts w:ascii="Arial" w:hAnsi="Arial" w:cs="Arial"/>
          <w:sz w:val="24"/>
          <w:szCs w:val="24"/>
        </w:rPr>
        <w:t>la</w:t>
      </w:r>
      <w:r w:rsidR="008B58B9" w:rsidRPr="008B58B9">
        <w:rPr>
          <w:rFonts w:ascii="Arial" w:hAnsi="Arial" w:cs="Arial"/>
          <w:i/>
          <w:iCs/>
          <w:sz w:val="24"/>
          <w:szCs w:val="24"/>
        </w:rPr>
        <w:t xml:space="preserve"> ciudadana denunciada</w:t>
      </w:r>
      <w:r w:rsidR="007648F4" w:rsidRPr="00AA2BB5">
        <w:rPr>
          <w:rFonts w:ascii="Arial" w:hAnsi="Arial" w:cs="Arial"/>
          <w:b/>
          <w:bCs/>
          <w:sz w:val="24"/>
          <w:szCs w:val="24"/>
        </w:rPr>
        <w:t xml:space="preserve"> </w:t>
      </w:r>
      <w:r w:rsidRPr="00AA2BB5">
        <w:rPr>
          <w:rFonts w:ascii="Arial" w:hAnsi="Arial" w:cs="Arial"/>
          <w:sz w:val="24"/>
          <w:szCs w:val="24"/>
        </w:rPr>
        <w:t>hace</w:t>
      </w:r>
      <w:r w:rsidR="007648F4" w:rsidRPr="00AA2BB5">
        <w:rPr>
          <w:rFonts w:ascii="Arial" w:hAnsi="Arial" w:cs="Arial"/>
          <w:sz w:val="24"/>
          <w:szCs w:val="24"/>
        </w:rPr>
        <w:t>n</w:t>
      </w:r>
      <w:r w:rsidRPr="00AA2BB5">
        <w:rPr>
          <w:rFonts w:ascii="Arial" w:hAnsi="Arial" w:cs="Arial"/>
          <w:sz w:val="24"/>
          <w:szCs w:val="24"/>
        </w:rPr>
        <w:t xml:space="preserve"> valer</w:t>
      </w:r>
      <w:r w:rsidRPr="00223154">
        <w:rPr>
          <w:rFonts w:ascii="Arial" w:hAnsi="Arial" w:cs="Arial"/>
          <w:sz w:val="24"/>
          <w:szCs w:val="24"/>
        </w:rPr>
        <w:t xml:space="preserve"> la causal prevista en el artículo 247, fracción V, del </w:t>
      </w:r>
      <w:r w:rsidRPr="00223154">
        <w:rPr>
          <w:rFonts w:ascii="Arial" w:hAnsi="Arial" w:cs="Arial"/>
          <w:i/>
          <w:iCs/>
          <w:sz w:val="24"/>
          <w:szCs w:val="24"/>
        </w:rPr>
        <w:t>Código Electoral</w:t>
      </w:r>
      <w:r w:rsidRPr="00223154">
        <w:rPr>
          <w:rFonts w:ascii="Arial" w:hAnsi="Arial" w:cs="Arial"/>
          <w:sz w:val="24"/>
          <w:szCs w:val="24"/>
        </w:rPr>
        <w:t>,</w:t>
      </w:r>
      <w:r w:rsidRPr="00223154">
        <w:rPr>
          <w:rFonts w:ascii="Arial" w:hAnsi="Arial" w:cs="Arial"/>
          <w:i/>
          <w:iCs/>
          <w:sz w:val="24"/>
          <w:szCs w:val="24"/>
        </w:rPr>
        <w:t xml:space="preserve"> </w:t>
      </w:r>
      <w:r w:rsidRPr="00223154">
        <w:rPr>
          <w:rFonts w:ascii="Arial" w:hAnsi="Arial" w:cs="Arial"/>
          <w:sz w:val="24"/>
          <w:szCs w:val="24"/>
        </w:rPr>
        <w:t xml:space="preserve">al considerar que no existen medios de prueba para la acreditación de los hechos denunciados, ya que </w:t>
      </w:r>
      <w:r>
        <w:rPr>
          <w:rFonts w:ascii="Arial" w:hAnsi="Arial" w:cs="Arial"/>
          <w:sz w:val="24"/>
          <w:szCs w:val="24"/>
        </w:rPr>
        <w:t>l</w:t>
      </w:r>
      <w:r w:rsidR="00CC6DEA">
        <w:rPr>
          <w:rFonts w:ascii="Arial" w:hAnsi="Arial" w:cs="Arial"/>
          <w:sz w:val="24"/>
          <w:szCs w:val="24"/>
        </w:rPr>
        <w:t>o</w:t>
      </w:r>
      <w:r>
        <w:rPr>
          <w:rFonts w:ascii="Arial" w:hAnsi="Arial" w:cs="Arial"/>
          <w:sz w:val="24"/>
          <w:szCs w:val="24"/>
        </w:rPr>
        <w:t>s mism</w:t>
      </w:r>
      <w:r w:rsidR="00CC6DEA">
        <w:rPr>
          <w:rFonts w:ascii="Arial" w:hAnsi="Arial" w:cs="Arial"/>
          <w:sz w:val="24"/>
          <w:szCs w:val="24"/>
        </w:rPr>
        <w:t>o</w:t>
      </w:r>
      <w:r>
        <w:rPr>
          <w:rFonts w:ascii="Arial" w:hAnsi="Arial" w:cs="Arial"/>
          <w:sz w:val="24"/>
          <w:szCs w:val="24"/>
        </w:rPr>
        <w:t>s resultan insuficientes.</w:t>
      </w:r>
    </w:p>
    <w:p w14:paraId="0708FC43" w14:textId="77777777" w:rsidR="000B593D" w:rsidRPr="003B4F44" w:rsidRDefault="000B593D" w:rsidP="000B593D">
      <w:pPr>
        <w:spacing w:before="100" w:beforeAutospacing="1" w:after="100" w:afterAutospacing="1" w:line="360" w:lineRule="auto"/>
        <w:jc w:val="both"/>
        <w:rPr>
          <w:rFonts w:ascii="Arial" w:hAnsi="Arial" w:cs="Arial"/>
          <w:sz w:val="24"/>
          <w:szCs w:val="24"/>
        </w:rPr>
      </w:pPr>
      <w:r w:rsidRPr="00223154">
        <w:rPr>
          <w:rFonts w:ascii="Arial" w:hAnsi="Arial" w:cs="Arial"/>
          <w:sz w:val="24"/>
          <w:szCs w:val="24"/>
        </w:rPr>
        <w:t>Dicha causal</w:t>
      </w:r>
      <w:r>
        <w:rPr>
          <w:rFonts w:ascii="Arial" w:hAnsi="Arial" w:cs="Arial"/>
          <w:sz w:val="24"/>
          <w:szCs w:val="24"/>
        </w:rPr>
        <w:t xml:space="preserve"> </w:t>
      </w:r>
      <w:r w:rsidRPr="00223154">
        <w:rPr>
          <w:rFonts w:ascii="Arial" w:hAnsi="Arial" w:cs="Arial"/>
          <w:sz w:val="24"/>
          <w:szCs w:val="24"/>
        </w:rPr>
        <w:t>se desestima, pues</w:t>
      </w:r>
      <w:r>
        <w:rPr>
          <w:rFonts w:ascii="Arial" w:hAnsi="Arial" w:cs="Arial"/>
          <w:sz w:val="24"/>
          <w:szCs w:val="24"/>
        </w:rPr>
        <w:t xml:space="preserve"> el</w:t>
      </w:r>
      <w:r w:rsidRPr="00223154">
        <w:rPr>
          <w:rFonts w:ascii="Arial" w:hAnsi="Arial" w:cs="Arial"/>
          <w:sz w:val="24"/>
          <w:szCs w:val="24"/>
        </w:rPr>
        <w:t xml:space="preserve"> </w:t>
      </w:r>
      <w:r w:rsidRPr="00223154">
        <w:rPr>
          <w:rFonts w:ascii="Arial" w:hAnsi="Arial" w:cs="Arial"/>
          <w:i/>
          <w:iCs/>
          <w:sz w:val="24"/>
          <w:szCs w:val="24"/>
        </w:rPr>
        <w:t>denunciante</w:t>
      </w:r>
      <w:r w:rsidRPr="00223154">
        <w:rPr>
          <w:rFonts w:ascii="Arial" w:hAnsi="Arial" w:cs="Arial"/>
          <w:sz w:val="24"/>
          <w:szCs w:val="24"/>
        </w:rPr>
        <w:t xml:space="preserve">, al momento de expresar los hechos que en su concepto vulneran la normativa electoral, aportó los medios de convicción que consideró idóneos y suficientes para la acreditación de </w:t>
      </w:r>
      <w:r>
        <w:rPr>
          <w:rFonts w:ascii="Arial" w:hAnsi="Arial" w:cs="Arial"/>
          <w:sz w:val="24"/>
          <w:szCs w:val="24"/>
        </w:rPr>
        <w:t>estos</w:t>
      </w:r>
      <w:r w:rsidRPr="00223154">
        <w:rPr>
          <w:rFonts w:ascii="Arial" w:hAnsi="Arial" w:cs="Arial"/>
          <w:sz w:val="24"/>
          <w:szCs w:val="24"/>
        </w:rPr>
        <w:t>, a través de diversos enlaces electrónicos que insertó en su escrito de queja, los cuales, en su oportunidad, fueron verificados y que serán motivo de valoración en el momento procesal oportuno.</w:t>
      </w:r>
    </w:p>
    <w:p w14:paraId="31B70128" w14:textId="0CE56146" w:rsidR="00F821C7" w:rsidRDefault="00490CBA" w:rsidP="00B84F20">
      <w:pPr>
        <w:pStyle w:val="Ttulo2"/>
        <w:spacing w:before="100" w:beforeAutospacing="1" w:after="100" w:afterAutospacing="1" w:line="360" w:lineRule="auto"/>
        <w:jc w:val="center"/>
        <w:rPr>
          <w:rFonts w:ascii="Arial" w:eastAsia="Arial" w:hAnsi="Arial" w:cs="Arial"/>
          <w:b/>
          <w:bCs/>
          <w:color w:val="auto"/>
          <w:sz w:val="24"/>
          <w:szCs w:val="24"/>
        </w:rPr>
      </w:pPr>
      <w:bookmarkStart w:id="7" w:name="_Toc236313151"/>
      <w:r w:rsidRPr="00B74627">
        <w:rPr>
          <w:rFonts w:ascii="Arial" w:eastAsia="Arial" w:hAnsi="Arial" w:cs="Arial"/>
          <w:b/>
          <w:bCs/>
          <w:color w:val="auto"/>
          <w:sz w:val="24"/>
          <w:szCs w:val="24"/>
        </w:rPr>
        <w:t>I</w:t>
      </w:r>
      <w:r w:rsidR="00754881">
        <w:rPr>
          <w:rFonts w:ascii="Arial" w:eastAsia="Arial" w:hAnsi="Arial" w:cs="Arial"/>
          <w:b/>
          <w:bCs/>
          <w:color w:val="auto"/>
          <w:sz w:val="24"/>
          <w:szCs w:val="24"/>
        </w:rPr>
        <w:t>V</w:t>
      </w:r>
      <w:r w:rsidR="00FA28B5" w:rsidRPr="00B74627">
        <w:rPr>
          <w:rFonts w:ascii="Arial" w:eastAsia="Arial" w:hAnsi="Arial" w:cs="Arial"/>
          <w:b/>
          <w:bCs/>
          <w:color w:val="auto"/>
          <w:sz w:val="24"/>
          <w:szCs w:val="24"/>
        </w:rPr>
        <w:t>. PROCEDENCIA</w:t>
      </w:r>
      <w:bookmarkEnd w:id="7"/>
    </w:p>
    <w:p w14:paraId="38B1ACBF" w14:textId="133CE86B" w:rsidR="00CB2DE3" w:rsidRPr="00CB2DE3" w:rsidRDefault="00CB2DE3" w:rsidP="00B84F20">
      <w:pPr>
        <w:spacing w:before="100" w:beforeAutospacing="1" w:after="100" w:afterAutospacing="1" w:line="360" w:lineRule="auto"/>
        <w:jc w:val="both"/>
        <w:rPr>
          <w:sz w:val="24"/>
          <w:szCs w:val="24"/>
        </w:rPr>
      </w:pPr>
      <w:r w:rsidRPr="00CB2DE3">
        <w:rPr>
          <w:rFonts w:ascii="Arial" w:eastAsia="Arial" w:hAnsi="Arial" w:cs="Arial"/>
          <w:sz w:val="24"/>
          <w:szCs w:val="24"/>
        </w:rPr>
        <w:t xml:space="preserve">El presente asunto resulta procedente, toda vez que cumple con los requisitos que para ello establece el artículo 257 del </w:t>
      </w:r>
      <w:r w:rsidRPr="00CB2DE3">
        <w:rPr>
          <w:rFonts w:ascii="Arial" w:eastAsia="Arial" w:hAnsi="Arial" w:cs="Arial"/>
          <w:i/>
          <w:sz w:val="24"/>
          <w:szCs w:val="24"/>
        </w:rPr>
        <w:t>Código Electoral</w:t>
      </w:r>
      <w:r w:rsidRPr="00CB2DE3">
        <w:rPr>
          <w:rFonts w:ascii="Arial" w:eastAsia="Arial" w:hAnsi="Arial" w:cs="Arial"/>
          <w:sz w:val="24"/>
          <w:szCs w:val="24"/>
        </w:rPr>
        <w:t>, tal y como se hizo constar en el acuerdo de debida integración.</w:t>
      </w:r>
    </w:p>
    <w:p w14:paraId="1BBA055C" w14:textId="56D17519" w:rsidR="006D40F4" w:rsidRPr="00A53E7D" w:rsidRDefault="00CB2DE3" w:rsidP="006D40F4">
      <w:pPr>
        <w:pStyle w:val="Ttulo2"/>
        <w:spacing w:before="100" w:beforeAutospacing="1" w:after="100" w:afterAutospacing="1" w:line="360" w:lineRule="auto"/>
        <w:jc w:val="center"/>
        <w:rPr>
          <w:rFonts w:ascii="Arial" w:eastAsia="Arial" w:hAnsi="Arial" w:cs="Arial"/>
          <w:b/>
          <w:color w:val="000000"/>
          <w:sz w:val="24"/>
          <w:szCs w:val="24"/>
        </w:rPr>
      </w:pPr>
      <w:bookmarkStart w:id="8" w:name="_Toc236313152"/>
      <w:r>
        <w:rPr>
          <w:rFonts w:ascii="Arial" w:eastAsia="Arial" w:hAnsi="Arial" w:cs="Arial"/>
          <w:b/>
          <w:color w:val="000000"/>
          <w:sz w:val="24"/>
          <w:szCs w:val="24"/>
        </w:rPr>
        <w:t>V</w:t>
      </w:r>
      <w:r w:rsidR="006D40F4" w:rsidRPr="00A53E7D">
        <w:rPr>
          <w:rFonts w:ascii="Arial" w:eastAsia="Arial" w:hAnsi="Arial" w:cs="Arial"/>
          <w:b/>
          <w:color w:val="000000"/>
          <w:sz w:val="24"/>
          <w:szCs w:val="24"/>
        </w:rPr>
        <w:t>. C</w:t>
      </w:r>
      <w:r>
        <w:rPr>
          <w:rFonts w:ascii="Arial" w:eastAsia="Arial" w:hAnsi="Arial" w:cs="Arial"/>
          <w:b/>
          <w:color w:val="000000"/>
          <w:sz w:val="24"/>
          <w:szCs w:val="24"/>
        </w:rPr>
        <w:t>UESTIÓN PREVIA</w:t>
      </w:r>
      <w:bookmarkEnd w:id="8"/>
    </w:p>
    <w:p w14:paraId="3B7A9368" w14:textId="2F226216" w:rsidR="00135AEC" w:rsidRDefault="00135AEC" w:rsidP="009E75FF">
      <w:pPr>
        <w:spacing w:before="100" w:beforeAutospacing="1" w:after="100" w:afterAutospacing="1" w:line="360" w:lineRule="auto"/>
        <w:jc w:val="both"/>
        <w:rPr>
          <w:rFonts w:ascii="Arial" w:hAnsi="Arial" w:cs="Arial"/>
          <w:sz w:val="24"/>
          <w:szCs w:val="24"/>
        </w:rPr>
      </w:pPr>
      <w:r>
        <w:rPr>
          <w:rFonts w:ascii="Arial" w:hAnsi="Arial" w:cs="Arial"/>
          <w:sz w:val="24"/>
          <w:szCs w:val="24"/>
        </w:rPr>
        <w:t>Inicialmente, e</w:t>
      </w:r>
      <w:r w:rsidR="002C06A4">
        <w:rPr>
          <w:rFonts w:ascii="Arial" w:hAnsi="Arial" w:cs="Arial"/>
          <w:sz w:val="24"/>
          <w:szCs w:val="24"/>
        </w:rPr>
        <w:t xml:space="preserve">l </w:t>
      </w:r>
      <w:r w:rsidR="002C06A4" w:rsidRPr="00F66E2A">
        <w:rPr>
          <w:rFonts w:ascii="Arial" w:hAnsi="Arial" w:cs="Arial"/>
          <w:i/>
          <w:iCs/>
          <w:sz w:val="24"/>
          <w:szCs w:val="24"/>
        </w:rPr>
        <w:t>denunciante</w:t>
      </w:r>
      <w:r w:rsidR="002C06A4">
        <w:rPr>
          <w:rFonts w:ascii="Arial" w:hAnsi="Arial" w:cs="Arial"/>
          <w:sz w:val="24"/>
          <w:szCs w:val="24"/>
        </w:rPr>
        <w:t xml:space="preserve"> presentó queja en contra de la </w:t>
      </w:r>
      <w:r w:rsidR="002C06A4" w:rsidRPr="00F66E2A">
        <w:rPr>
          <w:rFonts w:ascii="Arial" w:hAnsi="Arial" w:cs="Arial"/>
          <w:i/>
          <w:iCs/>
          <w:sz w:val="24"/>
          <w:szCs w:val="24"/>
        </w:rPr>
        <w:t>denunciada</w:t>
      </w:r>
      <w:r w:rsidR="002C06A4">
        <w:rPr>
          <w:rFonts w:ascii="Arial" w:hAnsi="Arial" w:cs="Arial"/>
          <w:sz w:val="24"/>
          <w:szCs w:val="24"/>
        </w:rPr>
        <w:t xml:space="preserve"> y de dos personas servidoras </w:t>
      </w:r>
      <w:r w:rsidR="002C06A4" w:rsidRPr="00ED1237">
        <w:rPr>
          <w:rFonts w:ascii="Arial" w:hAnsi="Arial" w:cs="Arial"/>
          <w:sz w:val="24"/>
          <w:szCs w:val="24"/>
        </w:rPr>
        <w:t>públicas</w:t>
      </w:r>
      <w:r w:rsidR="00AA62AA" w:rsidRPr="00ED1237">
        <w:rPr>
          <w:rFonts w:ascii="Arial" w:hAnsi="Arial" w:cs="Arial"/>
          <w:sz w:val="24"/>
          <w:szCs w:val="24"/>
        </w:rPr>
        <w:t>;</w:t>
      </w:r>
      <w:r w:rsidR="00F66E2A" w:rsidRPr="00ED1237">
        <w:rPr>
          <w:rFonts w:ascii="Arial" w:hAnsi="Arial" w:cs="Arial"/>
          <w:sz w:val="24"/>
          <w:szCs w:val="24"/>
        </w:rPr>
        <w:t xml:space="preserve"> no</w:t>
      </w:r>
      <w:r w:rsidR="00F66E2A">
        <w:rPr>
          <w:rFonts w:ascii="Arial" w:hAnsi="Arial" w:cs="Arial"/>
          <w:sz w:val="24"/>
          <w:szCs w:val="24"/>
        </w:rPr>
        <w:t xml:space="preserve"> obstante, la </w:t>
      </w:r>
      <w:r w:rsidR="00F66E2A" w:rsidRPr="00135AEC">
        <w:rPr>
          <w:rFonts w:ascii="Arial" w:hAnsi="Arial" w:cs="Arial"/>
          <w:i/>
          <w:iCs/>
          <w:sz w:val="24"/>
          <w:szCs w:val="24"/>
        </w:rPr>
        <w:t>Secretaria Ejecutiva</w:t>
      </w:r>
      <w:r w:rsidR="009E75FF">
        <w:rPr>
          <w:rFonts w:ascii="Arial" w:hAnsi="Arial" w:cs="Arial"/>
          <w:sz w:val="24"/>
          <w:szCs w:val="24"/>
        </w:rPr>
        <w:t xml:space="preserve"> emitió acuerdo de escisión para llevar los procedimientos</w:t>
      </w:r>
      <w:r>
        <w:rPr>
          <w:rFonts w:ascii="Arial" w:hAnsi="Arial" w:cs="Arial"/>
          <w:sz w:val="24"/>
          <w:szCs w:val="24"/>
        </w:rPr>
        <w:t xml:space="preserve"> de cada uno de ellos por separado.</w:t>
      </w:r>
    </w:p>
    <w:p w14:paraId="0AEBE078" w14:textId="32B4953E" w:rsidR="00BB1A03" w:rsidRPr="00F724A2" w:rsidRDefault="000139A9" w:rsidP="009E75FF">
      <w:pPr>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De ahí que </w:t>
      </w:r>
      <w:r w:rsidRPr="00ED1237">
        <w:rPr>
          <w:rFonts w:ascii="Arial" w:hAnsi="Arial" w:cs="Arial"/>
          <w:sz w:val="24"/>
          <w:szCs w:val="24"/>
        </w:rPr>
        <w:t>el presente asunto únicamente</w:t>
      </w:r>
      <w:r w:rsidR="005C40F1" w:rsidRPr="00ED1237">
        <w:rPr>
          <w:rFonts w:ascii="Arial" w:hAnsi="Arial" w:cs="Arial"/>
          <w:sz w:val="24"/>
          <w:szCs w:val="24"/>
        </w:rPr>
        <w:t xml:space="preserve"> se siguió respecto de los hechos </w:t>
      </w:r>
      <w:r w:rsidR="00BB1A03" w:rsidRPr="00ED1237">
        <w:rPr>
          <w:rFonts w:ascii="Arial" w:hAnsi="Arial" w:cs="Arial"/>
          <w:sz w:val="24"/>
          <w:szCs w:val="24"/>
        </w:rPr>
        <w:t xml:space="preserve">que se </w:t>
      </w:r>
      <w:r w:rsidRPr="00ED1237">
        <w:rPr>
          <w:rFonts w:ascii="Arial" w:hAnsi="Arial" w:cs="Arial"/>
          <w:sz w:val="24"/>
          <w:szCs w:val="24"/>
        </w:rPr>
        <w:t>atribuy</w:t>
      </w:r>
      <w:r w:rsidR="00AA62AA" w:rsidRPr="00ED1237">
        <w:rPr>
          <w:rFonts w:ascii="Arial" w:hAnsi="Arial" w:cs="Arial"/>
          <w:sz w:val="24"/>
          <w:szCs w:val="24"/>
        </w:rPr>
        <w:t>eron</w:t>
      </w:r>
      <w:r w:rsidRPr="00ED1237">
        <w:rPr>
          <w:rFonts w:ascii="Arial" w:hAnsi="Arial" w:cs="Arial"/>
          <w:sz w:val="24"/>
          <w:szCs w:val="24"/>
        </w:rPr>
        <w:t xml:space="preserve"> a la </w:t>
      </w:r>
      <w:r w:rsidRPr="00ED1237">
        <w:rPr>
          <w:rFonts w:ascii="Arial" w:hAnsi="Arial" w:cs="Arial"/>
          <w:i/>
          <w:iCs/>
          <w:sz w:val="24"/>
          <w:szCs w:val="24"/>
        </w:rPr>
        <w:t>denunciada</w:t>
      </w:r>
      <w:r w:rsidR="00E8327B" w:rsidRPr="00ED1237">
        <w:rPr>
          <w:rFonts w:ascii="Arial" w:hAnsi="Arial" w:cs="Arial"/>
          <w:sz w:val="24"/>
          <w:szCs w:val="24"/>
        </w:rPr>
        <w:t>, m</w:t>
      </w:r>
      <w:r w:rsidR="00BB1A03" w:rsidRPr="00ED1237">
        <w:rPr>
          <w:rFonts w:ascii="Arial" w:hAnsi="Arial" w:cs="Arial"/>
          <w:sz w:val="24"/>
          <w:szCs w:val="24"/>
        </w:rPr>
        <w:t>ismos que</w:t>
      </w:r>
      <w:r w:rsidR="008A5495" w:rsidRPr="00ED1237">
        <w:rPr>
          <w:rFonts w:ascii="Arial" w:hAnsi="Arial" w:cs="Arial"/>
          <w:sz w:val="24"/>
          <w:szCs w:val="24"/>
        </w:rPr>
        <w:t>, en esencia,</w:t>
      </w:r>
      <w:r w:rsidR="00BB1A03" w:rsidRPr="00ED1237">
        <w:rPr>
          <w:rFonts w:ascii="Arial" w:hAnsi="Arial" w:cs="Arial"/>
          <w:sz w:val="24"/>
          <w:szCs w:val="24"/>
        </w:rPr>
        <w:t xml:space="preserve"> consistieron en los que a </w:t>
      </w:r>
      <w:r w:rsidR="00BB1A03" w:rsidRPr="00F724A2">
        <w:rPr>
          <w:rFonts w:ascii="Arial" w:hAnsi="Arial" w:cs="Arial"/>
          <w:sz w:val="24"/>
          <w:szCs w:val="24"/>
        </w:rPr>
        <w:t>continuación se indican:</w:t>
      </w:r>
    </w:p>
    <w:p w14:paraId="74F0BBB4" w14:textId="189AF1CE" w:rsidR="00F6334D" w:rsidRPr="00F724A2" w:rsidRDefault="00162373" w:rsidP="00162373">
      <w:pPr>
        <w:pStyle w:val="Prrafodelista"/>
        <w:numPr>
          <w:ilvl w:val="0"/>
          <w:numId w:val="23"/>
        </w:numPr>
        <w:spacing w:before="100" w:beforeAutospacing="1" w:after="100" w:afterAutospacing="1" w:line="360" w:lineRule="auto"/>
        <w:jc w:val="both"/>
        <w:rPr>
          <w:rFonts w:ascii="Arial" w:hAnsi="Arial" w:cs="Arial"/>
          <w:sz w:val="24"/>
          <w:szCs w:val="24"/>
        </w:rPr>
      </w:pPr>
      <w:r w:rsidRPr="00F724A2">
        <w:rPr>
          <w:rFonts w:ascii="Arial" w:hAnsi="Arial" w:cs="Arial"/>
          <w:sz w:val="24"/>
          <w:szCs w:val="24"/>
        </w:rPr>
        <w:t xml:space="preserve">Su participación en el evento </w:t>
      </w:r>
      <w:r w:rsidR="009D5BF5" w:rsidRPr="00F724A2">
        <w:rPr>
          <w:rFonts w:ascii="Arial" w:hAnsi="Arial" w:cs="Arial"/>
          <w:sz w:val="24"/>
          <w:szCs w:val="24"/>
        </w:rPr>
        <w:t xml:space="preserve">denominado </w:t>
      </w:r>
      <w:r w:rsidR="00F609E2" w:rsidRPr="00F724A2">
        <w:rPr>
          <w:rFonts w:ascii="Arial" w:hAnsi="Arial" w:cs="Arial"/>
          <w:sz w:val="24"/>
          <w:szCs w:val="24"/>
        </w:rPr>
        <w:t>“</w:t>
      </w:r>
      <w:r w:rsidR="000F18C7" w:rsidRPr="00F724A2">
        <w:rPr>
          <w:rFonts w:ascii="Arial" w:hAnsi="Arial" w:cs="Arial"/>
          <w:sz w:val="24"/>
          <w:szCs w:val="24"/>
        </w:rPr>
        <w:t>Jornadas de Defensa de la Soberanía Nacional</w:t>
      </w:r>
      <w:r w:rsidR="00F609E2" w:rsidRPr="00F724A2">
        <w:rPr>
          <w:rFonts w:ascii="Arial" w:hAnsi="Arial" w:cs="Arial"/>
          <w:sz w:val="24"/>
          <w:szCs w:val="24"/>
        </w:rPr>
        <w:t>”</w:t>
      </w:r>
      <w:r w:rsidR="009D5BF5" w:rsidRPr="00F724A2">
        <w:rPr>
          <w:rFonts w:ascii="Arial" w:hAnsi="Arial" w:cs="Arial"/>
          <w:sz w:val="24"/>
          <w:szCs w:val="24"/>
        </w:rPr>
        <w:t>;</w:t>
      </w:r>
    </w:p>
    <w:p w14:paraId="76FAE7DB" w14:textId="6776272B" w:rsidR="003336F2" w:rsidRDefault="00561513" w:rsidP="00162373">
      <w:pPr>
        <w:pStyle w:val="Prrafodelista"/>
        <w:numPr>
          <w:ilvl w:val="0"/>
          <w:numId w:val="23"/>
        </w:numPr>
        <w:spacing w:before="100" w:beforeAutospacing="1" w:after="100" w:afterAutospacing="1" w:line="360" w:lineRule="auto"/>
        <w:jc w:val="both"/>
        <w:rPr>
          <w:rFonts w:ascii="Arial" w:hAnsi="Arial" w:cs="Arial"/>
          <w:sz w:val="24"/>
          <w:szCs w:val="24"/>
        </w:rPr>
      </w:pPr>
      <w:r w:rsidRPr="00F724A2">
        <w:rPr>
          <w:rFonts w:ascii="Arial" w:hAnsi="Arial" w:cs="Arial"/>
          <w:sz w:val="24"/>
          <w:szCs w:val="24"/>
        </w:rPr>
        <w:t xml:space="preserve">Una publicación en la </w:t>
      </w:r>
      <w:r w:rsidR="00BB3B62" w:rsidRPr="00F724A2">
        <w:rPr>
          <w:rFonts w:ascii="Arial" w:hAnsi="Arial" w:cs="Arial"/>
          <w:sz w:val="24"/>
          <w:szCs w:val="24"/>
        </w:rPr>
        <w:t>página</w:t>
      </w:r>
      <w:r w:rsidR="00BB3B62">
        <w:rPr>
          <w:rFonts w:ascii="Arial" w:hAnsi="Arial" w:cs="Arial"/>
          <w:sz w:val="24"/>
          <w:szCs w:val="24"/>
        </w:rPr>
        <w:t xml:space="preserve"> de la </w:t>
      </w:r>
      <w:r w:rsidR="00BB3B62" w:rsidRPr="0041637B">
        <w:rPr>
          <w:rFonts w:ascii="Arial" w:hAnsi="Arial" w:cs="Arial"/>
          <w:i/>
          <w:iCs/>
          <w:sz w:val="24"/>
          <w:szCs w:val="24"/>
        </w:rPr>
        <w:t>denunciada</w:t>
      </w:r>
      <w:r w:rsidR="00BB3B62">
        <w:rPr>
          <w:rFonts w:ascii="Arial" w:hAnsi="Arial" w:cs="Arial"/>
          <w:sz w:val="24"/>
          <w:szCs w:val="24"/>
        </w:rPr>
        <w:t xml:space="preserve"> en la que</w:t>
      </w:r>
      <w:r w:rsidR="0041637B">
        <w:rPr>
          <w:rFonts w:ascii="Arial" w:hAnsi="Arial" w:cs="Arial"/>
          <w:sz w:val="24"/>
          <w:szCs w:val="24"/>
        </w:rPr>
        <w:t>, entre otras,</w:t>
      </w:r>
      <w:r w:rsidR="00BB3B62">
        <w:rPr>
          <w:rFonts w:ascii="Arial" w:hAnsi="Arial" w:cs="Arial"/>
          <w:sz w:val="24"/>
          <w:szCs w:val="24"/>
        </w:rPr>
        <w:t xml:space="preserve"> se incluyeron </w:t>
      </w:r>
      <w:r w:rsidR="0041637B">
        <w:rPr>
          <w:rFonts w:ascii="Arial" w:hAnsi="Arial" w:cs="Arial"/>
          <w:sz w:val="24"/>
          <w:szCs w:val="24"/>
        </w:rPr>
        <w:t>las cinco</w:t>
      </w:r>
      <w:r w:rsidR="00BB3B62">
        <w:rPr>
          <w:rFonts w:ascii="Arial" w:hAnsi="Arial" w:cs="Arial"/>
          <w:sz w:val="24"/>
          <w:szCs w:val="24"/>
        </w:rPr>
        <w:t xml:space="preserve"> imágenes</w:t>
      </w:r>
      <w:r w:rsidR="003336F2">
        <w:rPr>
          <w:rFonts w:ascii="Arial" w:hAnsi="Arial" w:cs="Arial"/>
          <w:sz w:val="24"/>
          <w:szCs w:val="24"/>
        </w:rPr>
        <w:t xml:space="preserve"> </w:t>
      </w:r>
      <w:r w:rsidR="0041637B">
        <w:rPr>
          <w:rFonts w:ascii="Arial" w:hAnsi="Arial" w:cs="Arial"/>
          <w:sz w:val="24"/>
          <w:szCs w:val="24"/>
        </w:rPr>
        <w:t>que inserta</w:t>
      </w:r>
      <w:r w:rsidR="003336F2">
        <w:rPr>
          <w:rFonts w:ascii="Arial" w:hAnsi="Arial" w:cs="Arial"/>
          <w:sz w:val="24"/>
          <w:szCs w:val="24"/>
        </w:rPr>
        <w:t xml:space="preserve"> en la queja; y, </w:t>
      </w:r>
    </w:p>
    <w:p w14:paraId="531804DA" w14:textId="77777777" w:rsidR="00CF4041" w:rsidRDefault="003336F2" w:rsidP="00162373">
      <w:pPr>
        <w:pStyle w:val="Prrafodelista"/>
        <w:numPr>
          <w:ilvl w:val="0"/>
          <w:numId w:val="23"/>
        </w:numPr>
        <w:spacing w:before="100" w:beforeAutospacing="1" w:after="100" w:afterAutospacing="1" w:line="360" w:lineRule="auto"/>
        <w:jc w:val="both"/>
        <w:rPr>
          <w:rFonts w:ascii="Arial" w:hAnsi="Arial" w:cs="Arial"/>
          <w:sz w:val="24"/>
          <w:szCs w:val="24"/>
        </w:rPr>
      </w:pPr>
      <w:r>
        <w:rPr>
          <w:rFonts w:ascii="Arial" w:hAnsi="Arial" w:cs="Arial"/>
          <w:sz w:val="24"/>
          <w:szCs w:val="24"/>
        </w:rPr>
        <w:t>Una publicación en la cuenta “En Michoacán</w:t>
      </w:r>
      <w:r w:rsidR="00E75ABD">
        <w:rPr>
          <w:rFonts w:ascii="Arial" w:hAnsi="Arial" w:cs="Arial"/>
          <w:sz w:val="24"/>
          <w:szCs w:val="24"/>
        </w:rPr>
        <w:t xml:space="preserve"> Morena Va”</w:t>
      </w:r>
      <w:r w:rsidR="00CF4041">
        <w:rPr>
          <w:rFonts w:ascii="Arial" w:hAnsi="Arial" w:cs="Arial"/>
          <w:sz w:val="24"/>
          <w:szCs w:val="24"/>
        </w:rPr>
        <w:t>.</w:t>
      </w:r>
    </w:p>
    <w:p w14:paraId="01CB038D" w14:textId="7179892F" w:rsidR="00F435A8" w:rsidRDefault="00F609E2" w:rsidP="008E0281">
      <w:pPr>
        <w:spacing w:before="100" w:beforeAutospacing="1" w:after="100" w:afterAutospacing="1" w:line="360" w:lineRule="auto"/>
        <w:jc w:val="both"/>
        <w:rPr>
          <w:rFonts w:ascii="Arial" w:hAnsi="Arial" w:cs="Arial"/>
          <w:sz w:val="24"/>
          <w:szCs w:val="24"/>
        </w:rPr>
      </w:pPr>
      <w:r w:rsidRPr="003B7012">
        <w:rPr>
          <w:rFonts w:ascii="Arial" w:hAnsi="Arial" w:cs="Arial"/>
          <w:sz w:val="24"/>
          <w:szCs w:val="24"/>
        </w:rPr>
        <w:t>Sin embargo,</w:t>
      </w:r>
      <w:r w:rsidR="0063338C" w:rsidRPr="003B7012">
        <w:rPr>
          <w:rFonts w:ascii="Arial" w:hAnsi="Arial" w:cs="Arial"/>
          <w:sz w:val="24"/>
          <w:szCs w:val="24"/>
        </w:rPr>
        <w:t xml:space="preserve"> tal y como se mencionó en el apartado de antecedentes</w:t>
      </w:r>
      <w:r w:rsidR="0063338C" w:rsidRPr="003B7012">
        <w:rPr>
          <w:rStyle w:val="Refdenotaalpie"/>
          <w:rFonts w:ascii="Arial" w:eastAsia="Arial" w:hAnsi="Arial" w:cs="Arial"/>
          <w:bCs/>
          <w:sz w:val="24"/>
          <w:szCs w:val="24"/>
        </w:rPr>
        <w:footnoteReference w:id="17"/>
      </w:r>
      <w:r w:rsidR="0063338C" w:rsidRPr="003B7012">
        <w:rPr>
          <w:rFonts w:ascii="Arial" w:eastAsia="Arial" w:hAnsi="Arial" w:cs="Arial"/>
          <w:bCs/>
          <w:sz w:val="24"/>
          <w:szCs w:val="24"/>
        </w:rPr>
        <w:t xml:space="preserve">, </w:t>
      </w:r>
      <w:r w:rsidRPr="003B7012">
        <w:rPr>
          <w:rFonts w:ascii="Arial" w:hAnsi="Arial" w:cs="Arial"/>
          <w:sz w:val="24"/>
          <w:szCs w:val="24"/>
        </w:rPr>
        <w:t xml:space="preserve"> </w:t>
      </w:r>
      <w:r w:rsidR="005246BF" w:rsidRPr="003B7012">
        <w:rPr>
          <w:rFonts w:ascii="Arial" w:hAnsi="Arial" w:cs="Arial"/>
          <w:sz w:val="24"/>
          <w:szCs w:val="24"/>
        </w:rPr>
        <w:t xml:space="preserve">los </w:t>
      </w:r>
      <w:r w:rsidR="00976AF6" w:rsidRPr="003B7012">
        <w:rPr>
          <w:rFonts w:ascii="Arial" w:hAnsi="Arial" w:cs="Arial"/>
          <w:sz w:val="24"/>
          <w:szCs w:val="24"/>
        </w:rPr>
        <w:t xml:space="preserve">precisados en los puntos 1 y 3 fueron </w:t>
      </w:r>
      <w:r w:rsidR="006672BB" w:rsidRPr="003B7012">
        <w:rPr>
          <w:rFonts w:ascii="Arial" w:hAnsi="Arial" w:cs="Arial"/>
          <w:sz w:val="24"/>
          <w:szCs w:val="24"/>
        </w:rPr>
        <w:t xml:space="preserve">desechados </w:t>
      </w:r>
      <w:r w:rsidR="00EC7F79" w:rsidRPr="003B7012">
        <w:rPr>
          <w:rFonts w:ascii="Arial" w:hAnsi="Arial" w:cs="Arial"/>
          <w:sz w:val="24"/>
          <w:szCs w:val="24"/>
        </w:rPr>
        <w:t>ante la omisión del</w:t>
      </w:r>
      <w:r w:rsidR="00B44415" w:rsidRPr="003B7012">
        <w:rPr>
          <w:rFonts w:ascii="Arial" w:hAnsi="Arial" w:cs="Arial"/>
          <w:sz w:val="24"/>
          <w:szCs w:val="24"/>
        </w:rPr>
        <w:t xml:space="preserve"> </w:t>
      </w:r>
      <w:r w:rsidR="00B44415" w:rsidRPr="003B7012">
        <w:rPr>
          <w:rFonts w:ascii="Arial" w:hAnsi="Arial" w:cs="Arial"/>
          <w:i/>
          <w:iCs/>
          <w:sz w:val="24"/>
          <w:szCs w:val="24"/>
        </w:rPr>
        <w:t>denunciante</w:t>
      </w:r>
      <w:r w:rsidR="00EC7F79" w:rsidRPr="003B7012">
        <w:rPr>
          <w:rFonts w:ascii="Arial" w:hAnsi="Arial" w:cs="Arial"/>
          <w:sz w:val="24"/>
          <w:szCs w:val="24"/>
        </w:rPr>
        <w:t xml:space="preserve"> de atender </w:t>
      </w:r>
      <w:r w:rsidR="00FC623F" w:rsidRPr="003B7012">
        <w:rPr>
          <w:rFonts w:ascii="Arial" w:hAnsi="Arial" w:cs="Arial"/>
          <w:sz w:val="24"/>
          <w:szCs w:val="24"/>
        </w:rPr>
        <w:t xml:space="preserve">prevenciones derivadas de </w:t>
      </w:r>
      <w:r w:rsidR="00FC623F" w:rsidRPr="003B7012">
        <w:rPr>
          <w:rFonts w:ascii="Arial" w:hAnsi="Arial" w:cs="Arial"/>
          <w:sz w:val="24"/>
          <w:szCs w:val="24"/>
        </w:rPr>
        <w:lastRenderedPageBreak/>
        <w:t>la falta de elementos pa</w:t>
      </w:r>
      <w:r w:rsidR="00984150" w:rsidRPr="003B7012">
        <w:rPr>
          <w:rFonts w:ascii="Arial" w:hAnsi="Arial" w:cs="Arial"/>
          <w:sz w:val="24"/>
          <w:szCs w:val="24"/>
        </w:rPr>
        <w:t>ra continuar con la investigación</w:t>
      </w:r>
      <w:r w:rsidR="00B44415" w:rsidRPr="003B7012">
        <w:rPr>
          <w:rFonts w:ascii="Arial" w:hAnsi="Arial" w:cs="Arial"/>
          <w:sz w:val="24"/>
          <w:szCs w:val="24"/>
        </w:rPr>
        <w:t>,</w:t>
      </w:r>
      <w:r w:rsidR="0063338C" w:rsidRPr="003B7012">
        <w:rPr>
          <w:rFonts w:ascii="Arial" w:hAnsi="Arial" w:cs="Arial"/>
          <w:sz w:val="24"/>
          <w:szCs w:val="24"/>
        </w:rPr>
        <w:t xml:space="preserve"> por lo que la presente sentencia se ocupará de analizar el hecho señalado en el punto número 2, </w:t>
      </w:r>
      <w:r w:rsidR="00B44415" w:rsidRPr="003B7012">
        <w:rPr>
          <w:rFonts w:ascii="Arial" w:eastAsia="Arial" w:hAnsi="Arial" w:cs="Arial"/>
          <w:bCs/>
          <w:sz w:val="24"/>
          <w:szCs w:val="24"/>
        </w:rPr>
        <w:t>s</w:t>
      </w:r>
      <w:r w:rsidR="00F435A8" w:rsidRPr="003B7012">
        <w:rPr>
          <w:rFonts w:ascii="Arial" w:hAnsi="Arial" w:cs="Arial"/>
          <w:sz w:val="24"/>
          <w:szCs w:val="24"/>
        </w:rPr>
        <w:t>iendo importante destacar que en el acuerdo de admisión se precisa que si bien no se logró identificar a quien tiene la titularidad de</w:t>
      </w:r>
      <w:r w:rsidR="00FE53C2" w:rsidRPr="003B7012">
        <w:rPr>
          <w:rFonts w:ascii="Arial" w:hAnsi="Arial" w:cs="Arial"/>
          <w:sz w:val="24"/>
          <w:szCs w:val="24"/>
        </w:rPr>
        <w:t>l</w:t>
      </w:r>
      <w:r w:rsidR="00F435A8" w:rsidRPr="003B7012">
        <w:rPr>
          <w:rFonts w:ascii="Arial" w:hAnsi="Arial" w:cs="Arial"/>
          <w:sz w:val="24"/>
          <w:szCs w:val="24"/>
        </w:rPr>
        <w:t xml:space="preserve"> perfil “En Michoacán Morena Va” de la red social </w:t>
      </w:r>
      <w:r w:rsidR="00F435A8" w:rsidRPr="003B7012">
        <w:rPr>
          <w:rFonts w:ascii="Arial" w:hAnsi="Arial" w:cs="Arial"/>
          <w:i/>
          <w:iCs/>
          <w:sz w:val="24"/>
          <w:szCs w:val="24"/>
        </w:rPr>
        <w:t>Facebook</w:t>
      </w:r>
      <w:r w:rsidR="00F435A8" w:rsidRPr="003B7012">
        <w:rPr>
          <w:rFonts w:ascii="Arial" w:hAnsi="Arial" w:cs="Arial"/>
          <w:sz w:val="24"/>
          <w:szCs w:val="24"/>
        </w:rPr>
        <w:t xml:space="preserve">, al relacionarse con la </w:t>
      </w:r>
      <w:r w:rsidR="00F435A8" w:rsidRPr="003B7012">
        <w:rPr>
          <w:rFonts w:ascii="Arial" w:hAnsi="Arial" w:cs="Arial"/>
          <w:i/>
          <w:iCs/>
          <w:sz w:val="24"/>
          <w:szCs w:val="24"/>
        </w:rPr>
        <w:t>denunciada</w:t>
      </w:r>
      <w:r w:rsidR="00F435A8" w:rsidRPr="003B7012">
        <w:rPr>
          <w:rFonts w:ascii="Arial" w:hAnsi="Arial" w:cs="Arial"/>
          <w:sz w:val="24"/>
          <w:szCs w:val="24"/>
        </w:rPr>
        <w:t>, el procedimiento se seguirá por ella.</w:t>
      </w:r>
    </w:p>
    <w:p w14:paraId="215C0495" w14:textId="77AC96C5" w:rsidR="00F821C7" w:rsidRPr="007502F7" w:rsidRDefault="00FA28B5" w:rsidP="000A37D7">
      <w:pPr>
        <w:pStyle w:val="Ttulo2"/>
        <w:spacing w:before="100" w:beforeAutospacing="1" w:after="100" w:afterAutospacing="1" w:line="360" w:lineRule="auto"/>
        <w:jc w:val="center"/>
        <w:rPr>
          <w:rFonts w:ascii="Arial" w:eastAsia="Arial" w:hAnsi="Arial" w:cs="Arial"/>
          <w:b/>
          <w:bCs/>
          <w:color w:val="auto"/>
          <w:sz w:val="24"/>
          <w:szCs w:val="24"/>
        </w:rPr>
      </w:pPr>
      <w:bookmarkStart w:id="9" w:name="_Toc236313153"/>
      <w:r w:rsidRPr="007502F7">
        <w:rPr>
          <w:rFonts w:ascii="Arial" w:eastAsia="Arial" w:hAnsi="Arial" w:cs="Arial"/>
          <w:b/>
          <w:bCs/>
          <w:color w:val="auto"/>
          <w:sz w:val="24"/>
          <w:szCs w:val="24"/>
        </w:rPr>
        <w:t>V</w:t>
      </w:r>
      <w:r w:rsidR="000A37D7" w:rsidRPr="007502F7">
        <w:rPr>
          <w:rFonts w:ascii="Arial" w:eastAsia="Arial" w:hAnsi="Arial" w:cs="Arial"/>
          <w:b/>
          <w:bCs/>
          <w:color w:val="auto"/>
          <w:sz w:val="24"/>
          <w:szCs w:val="24"/>
        </w:rPr>
        <w:t>I</w:t>
      </w:r>
      <w:r w:rsidRPr="007502F7">
        <w:rPr>
          <w:rFonts w:ascii="Arial" w:eastAsia="Arial" w:hAnsi="Arial" w:cs="Arial"/>
          <w:b/>
          <w:bCs/>
          <w:color w:val="auto"/>
          <w:sz w:val="24"/>
          <w:szCs w:val="24"/>
        </w:rPr>
        <w:t>. ESTUDIO DE FONDO</w:t>
      </w:r>
      <w:bookmarkEnd w:id="9"/>
    </w:p>
    <w:p w14:paraId="6228827F" w14:textId="12D162CE" w:rsidR="00F821C7" w:rsidRPr="007502F7" w:rsidRDefault="000A37D7" w:rsidP="00C1216F">
      <w:pPr>
        <w:pStyle w:val="Ttulo2"/>
        <w:spacing w:before="100" w:beforeAutospacing="1" w:after="100" w:afterAutospacing="1" w:line="360" w:lineRule="auto"/>
        <w:jc w:val="both"/>
        <w:rPr>
          <w:rFonts w:ascii="Arial" w:eastAsia="Arial" w:hAnsi="Arial" w:cs="Arial"/>
          <w:b/>
          <w:color w:val="000000"/>
          <w:sz w:val="24"/>
          <w:szCs w:val="24"/>
        </w:rPr>
      </w:pPr>
      <w:bookmarkStart w:id="10" w:name="_Toc236313154"/>
      <w:r w:rsidRPr="007502F7">
        <w:rPr>
          <w:rFonts w:ascii="Arial" w:eastAsia="Arial" w:hAnsi="Arial" w:cs="Arial"/>
          <w:b/>
          <w:color w:val="000000"/>
          <w:sz w:val="24"/>
          <w:szCs w:val="24"/>
        </w:rPr>
        <w:t>6</w:t>
      </w:r>
      <w:r w:rsidR="00FA28B5" w:rsidRPr="007502F7">
        <w:rPr>
          <w:rFonts w:ascii="Arial" w:eastAsia="Arial" w:hAnsi="Arial" w:cs="Arial"/>
          <w:b/>
          <w:color w:val="000000"/>
          <w:sz w:val="24"/>
          <w:szCs w:val="24"/>
        </w:rPr>
        <w:t>.1 Hechos denunciados, excepciones y defensas</w:t>
      </w:r>
      <w:bookmarkEnd w:id="10"/>
    </w:p>
    <w:p w14:paraId="47232F15" w14:textId="26EAF7A8" w:rsidR="00F821C7" w:rsidRPr="007502F7" w:rsidRDefault="00490CBA" w:rsidP="00C1216F">
      <w:pPr>
        <w:spacing w:before="100" w:beforeAutospacing="1" w:after="100" w:afterAutospacing="1" w:line="360" w:lineRule="auto"/>
        <w:jc w:val="both"/>
        <w:rPr>
          <w:rFonts w:ascii="Arial" w:eastAsia="Arial" w:hAnsi="Arial" w:cs="Arial"/>
          <w:b/>
          <w:color w:val="000000"/>
          <w:sz w:val="24"/>
          <w:szCs w:val="24"/>
        </w:rPr>
      </w:pPr>
      <w:r w:rsidRPr="007502F7">
        <w:rPr>
          <w:rFonts w:ascii="Arial" w:eastAsia="Arial" w:hAnsi="Arial" w:cs="Arial"/>
          <w:b/>
          <w:color w:val="000000"/>
          <w:sz w:val="24"/>
          <w:szCs w:val="24"/>
        </w:rPr>
        <w:t>E</w:t>
      </w:r>
      <w:r w:rsidR="00FA28B5" w:rsidRPr="007502F7">
        <w:rPr>
          <w:rFonts w:ascii="Arial" w:eastAsia="Arial" w:hAnsi="Arial" w:cs="Arial"/>
          <w:b/>
          <w:color w:val="000000"/>
          <w:sz w:val="24"/>
          <w:szCs w:val="24"/>
        </w:rPr>
        <w:t>scrito de queja</w:t>
      </w:r>
      <w:r w:rsidR="00FA28B5" w:rsidRPr="007502F7">
        <w:rPr>
          <w:rFonts w:ascii="Arial" w:eastAsia="Arial" w:hAnsi="Arial" w:cs="Arial"/>
          <w:b/>
          <w:color w:val="000000"/>
          <w:sz w:val="24"/>
          <w:szCs w:val="24"/>
          <w:vertAlign w:val="superscript"/>
        </w:rPr>
        <w:footnoteReference w:id="18"/>
      </w:r>
    </w:p>
    <w:p w14:paraId="5AB3EEF9" w14:textId="47A0BA87" w:rsidR="00361425" w:rsidRPr="007502F7" w:rsidRDefault="00361425" w:rsidP="00361425">
      <w:pPr>
        <w:spacing w:before="100" w:beforeAutospacing="1" w:after="100" w:afterAutospacing="1" w:line="360" w:lineRule="auto"/>
        <w:jc w:val="both"/>
        <w:rPr>
          <w:rFonts w:ascii="Arial" w:hAnsi="Arial" w:cs="Arial"/>
          <w:sz w:val="24"/>
          <w:szCs w:val="24"/>
        </w:rPr>
      </w:pPr>
      <w:r w:rsidRPr="007502F7">
        <w:rPr>
          <w:rFonts w:ascii="Arial" w:hAnsi="Arial" w:cs="Arial"/>
          <w:sz w:val="24"/>
          <w:szCs w:val="24"/>
        </w:rPr>
        <w:t xml:space="preserve">● </w:t>
      </w:r>
      <w:r w:rsidR="00F11752">
        <w:rPr>
          <w:rFonts w:ascii="Arial" w:hAnsi="Arial" w:cs="Arial"/>
          <w:sz w:val="24"/>
          <w:szCs w:val="24"/>
        </w:rPr>
        <w:t xml:space="preserve">La </w:t>
      </w:r>
      <w:r w:rsidR="00F11752" w:rsidRPr="00F11752">
        <w:rPr>
          <w:rFonts w:ascii="Arial" w:hAnsi="Arial" w:cs="Arial"/>
          <w:i/>
          <w:iCs/>
          <w:sz w:val="24"/>
          <w:szCs w:val="24"/>
        </w:rPr>
        <w:t>denunciada</w:t>
      </w:r>
      <w:r w:rsidR="008816B6" w:rsidRPr="007502F7">
        <w:rPr>
          <w:rFonts w:ascii="Arial" w:hAnsi="Arial" w:cs="Arial"/>
          <w:sz w:val="24"/>
          <w:szCs w:val="24"/>
        </w:rPr>
        <w:t xml:space="preserve"> </w:t>
      </w:r>
      <w:r w:rsidRPr="007502F7">
        <w:rPr>
          <w:rFonts w:ascii="Arial" w:hAnsi="Arial" w:cs="Arial"/>
          <w:sz w:val="24"/>
          <w:szCs w:val="24"/>
        </w:rPr>
        <w:t>es</w:t>
      </w:r>
      <w:r w:rsidR="008816B6" w:rsidRPr="007502F7">
        <w:rPr>
          <w:rFonts w:ascii="Arial" w:hAnsi="Arial" w:cs="Arial"/>
          <w:sz w:val="24"/>
          <w:szCs w:val="24"/>
        </w:rPr>
        <w:t xml:space="preserve"> titular</w:t>
      </w:r>
      <w:r w:rsidRPr="007502F7">
        <w:rPr>
          <w:rFonts w:ascii="Arial" w:hAnsi="Arial" w:cs="Arial"/>
          <w:sz w:val="24"/>
          <w:szCs w:val="24"/>
        </w:rPr>
        <w:t xml:space="preserve"> de </w:t>
      </w:r>
      <w:r w:rsidRPr="007502F7">
        <w:rPr>
          <w:rFonts w:ascii="Arial" w:hAnsi="Arial" w:cs="Arial"/>
          <w:i/>
          <w:iCs/>
          <w:sz w:val="24"/>
          <w:szCs w:val="24"/>
        </w:rPr>
        <w:t>SEIMUJER</w:t>
      </w:r>
      <w:r w:rsidRPr="007502F7">
        <w:rPr>
          <w:rFonts w:ascii="Arial" w:hAnsi="Arial" w:cs="Arial"/>
          <w:sz w:val="24"/>
          <w:szCs w:val="24"/>
        </w:rPr>
        <w:t>.</w:t>
      </w:r>
    </w:p>
    <w:p w14:paraId="43E3AD69" w14:textId="338F21D1" w:rsidR="00361425" w:rsidRPr="007502F7" w:rsidRDefault="00361425" w:rsidP="00361425">
      <w:pPr>
        <w:spacing w:before="100" w:beforeAutospacing="1" w:after="100" w:afterAutospacing="1" w:line="360" w:lineRule="auto"/>
        <w:jc w:val="both"/>
        <w:rPr>
          <w:rFonts w:ascii="Arial" w:hAnsi="Arial" w:cs="Arial"/>
          <w:sz w:val="24"/>
          <w:szCs w:val="24"/>
        </w:rPr>
      </w:pPr>
      <w:r w:rsidRPr="007502F7">
        <w:rPr>
          <w:rFonts w:ascii="Arial" w:hAnsi="Arial" w:cs="Arial"/>
          <w:sz w:val="24"/>
          <w:szCs w:val="24"/>
        </w:rPr>
        <w:t xml:space="preserve">● El uno de febrero </w:t>
      </w:r>
      <w:r w:rsidR="00266708" w:rsidRPr="007502F7">
        <w:rPr>
          <w:rFonts w:ascii="Arial" w:hAnsi="Arial" w:cs="Arial"/>
          <w:sz w:val="24"/>
          <w:szCs w:val="24"/>
        </w:rPr>
        <w:t xml:space="preserve">participó en </w:t>
      </w:r>
      <w:r w:rsidRPr="007502F7">
        <w:rPr>
          <w:rFonts w:ascii="Arial" w:hAnsi="Arial" w:cs="Arial"/>
          <w:sz w:val="24"/>
          <w:szCs w:val="24"/>
        </w:rPr>
        <w:t xml:space="preserve">un evento político en Morelia denominado “Jornada de la Defensa de la </w:t>
      </w:r>
      <w:r w:rsidR="00047894">
        <w:rPr>
          <w:rFonts w:ascii="Arial" w:hAnsi="Arial" w:cs="Arial"/>
          <w:sz w:val="24"/>
          <w:szCs w:val="24"/>
        </w:rPr>
        <w:t>S</w:t>
      </w:r>
      <w:r w:rsidRPr="007502F7">
        <w:rPr>
          <w:rFonts w:ascii="Arial" w:hAnsi="Arial" w:cs="Arial"/>
          <w:sz w:val="24"/>
          <w:szCs w:val="24"/>
        </w:rPr>
        <w:t>oberanía Nacional”, junto a personas que dieron a conocer posicionamientos que la involucran en un tono de proselitismo, en busca de sobresalir e influenciar a la ciudadanía.</w:t>
      </w:r>
    </w:p>
    <w:p w14:paraId="0FD3F8AB" w14:textId="01120B9D" w:rsidR="00921CC0" w:rsidRDefault="00921CC0" w:rsidP="00921CC0">
      <w:pPr>
        <w:spacing w:before="100" w:beforeAutospacing="1" w:after="100" w:afterAutospacing="1" w:line="360" w:lineRule="auto"/>
        <w:jc w:val="both"/>
        <w:rPr>
          <w:rFonts w:ascii="Arial" w:hAnsi="Arial" w:cs="Arial"/>
          <w:sz w:val="24"/>
          <w:szCs w:val="24"/>
        </w:rPr>
      </w:pPr>
      <w:r w:rsidRPr="007502F7">
        <w:rPr>
          <w:rFonts w:ascii="Arial" w:hAnsi="Arial" w:cs="Arial"/>
          <w:sz w:val="24"/>
          <w:szCs w:val="24"/>
        </w:rPr>
        <w:t xml:space="preserve">● En el evento se usaron pancartas, chalecos con logos de MORENA, y gorras con el nombre “Ale Anguiano”, lo que se potencializó por la página de la </w:t>
      </w:r>
      <w:r w:rsidRPr="007502F7">
        <w:rPr>
          <w:rFonts w:ascii="Arial" w:hAnsi="Arial" w:cs="Arial"/>
          <w:i/>
          <w:iCs/>
          <w:sz w:val="24"/>
          <w:szCs w:val="24"/>
        </w:rPr>
        <w:t>denunciada</w:t>
      </w:r>
      <w:r w:rsidRPr="007502F7">
        <w:rPr>
          <w:rFonts w:ascii="Arial" w:hAnsi="Arial" w:cs="Arial"/>
          <w:sz w:val="24"/>
          <w:szCs w:val="24"/>
        </w:rPr>
        <w:t>, lo que</w:t>
      </w:r>
      <w:r w:rsidR="00B30034" w:rsidRPr="007502F7">
        <w:rPr>
          <w:rFonts w:ascii="Arial" w:hAnsi="Arial" w:cs="Arial"/>
          <w:sz w:val="24"/>
          <w:szCs w:val="24"/>
        </w:rPr>
        <w:t xml:space="preserve"> se traduce en que</w:t>
      </w:r>
      <w:r w:rsidRPr="007502F7">
        <w:rPr>
          <w:rFonts w:ascii="Arial" w:hAnsi="Arial" w:cs="Arial"/>
          <w:sz w:val="24"/>
          <w:szCs w:val="24"/>
        </w:rPr>
        <w:t xml:space="preserve"> busca concretar una aspiración local en torno a una posible candidatura.</w:t>
      </w:r>
    </w:p>
    <w:p w14:paraId="7179C2E0" w14:textId="34DC2362" w:rsidR="00921CC0" w:rsidRPr="00725DCF" w:rsidRDefault="00921CC0" w:rsidP="00BC0BDA">
      <w:pPr>
        <w:spacing w:before="100" w:beforeAutospacing="1" w:after="100" w:afterAutospacing="1" w:line="360" w:lineRule="auto"/>
        <w:jc w:val="both"/>
        <w:rPr>
          <w:rFonts w:ascii="Arial Narrow" w:hAnsi="Arial Narrow" w:cs="Arial"/>
          <w:sz w:val="24"/>
          <w:szCs w:val="24"/>
        </w:rPr>
      </w:pPr>
      <w:r>
        <w:rPr>
          <w:rFonts w:ascii="Arial" w:hAnsi="Arial" w:cs="Arial"/>
          <w:sz w:val="24"/>
          <w:szCs w:val="24"/>
        </w:rPr>
        <w:t xml:space="preserve">● Lo anterior, se da en el marco del uso de </w:t>
      </w:r>
      <w:r w:rsidRPr="007502F7">
        <w:rPr>
          <w:rFonts w:ascii="Arial" w:hAnsi="Arial" w:cs="Arial"/>
          <w:sz w:val="24"/>
          <w:szCs w:val="24"/>
        </w:rPr>
        <w:t>recursos públicos, ya que la plataforma que usó fue producto de la participación de servidores públicos del Estado, tal como lo publicó en</w:t>
      </w:r>
      <w:r w:rsidR="00BC0BDA" w:rsidRPr="007502F7">
        <w:rPr>
          <w:rFonts w:ascii="Arial" w:hAnsi="Arial" w:cs="Arial"/>
          <w:sz w:val="24"/>
          <w:szCs w:val="24"/>
        </w:rPr>
        <w:t xml:space="preserve"> su página de </w:t>
      </w:r>
      <w:r w:rsidR="00BC0BDA" w:rsidRPr="007502F7">
        <w:rPr>
          <w:rFonts w:ascii="Arial" w:hAnsi="Arial" w:cs="Arial"/>
          <w:i/>
          <w:iCs/>
          <w:sz w:val="24"/>
          <w:szCs w:val="24"/>
        </w:rPr>
        <w:t>Facebook</w:t>
      </w:r>
      <w:r w:rsidR="00BC0BDA" w:rsidRPr="007502F7">
        <w:rPr>
          <w:rFonts w:ascii="Arial" w:hAnsi="Arial" w:cs="Arial"/>
          <w:sz w:val="24"/>
          <w:szCs w:val="24"/>
        </w:rPr>
        <w:t>.</w:t>
      </w:r>
    </w:p>
    <w:p w14:paraId="39FC8A84" w14:textId="6944246E" w:rsidR="00361425" w:rsidRPr="00EF2BAF" w:rsidRDefault="00361425" w:rsidP="000409EB">
      <w:pPr>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 </w:t>
      </w:r>
      <w:r w:rsidR="00BC0BDA">
        <w:rPr>
          <w:rFonts w:ascii="Arial" w:hAnsi="Arial" w:cs="Arial"/>
          <w:sz w:val="24"/>
          <w:szCs w:val="24"/>
        </w:rPr>
        <w:t>En la citada publicación</w:t>
      </w:r>
      <w:r w:rsidR="000409EB">
        <w:rPr>
          <w:rFonts w:ascii="Arial" w:hAnsi="Arial" w:cs="Arial"/>
          <w:sz w:val="24"/>
          <w:szCs w:val="24"/>
        </w:rPr>
        <w:t xml:space="preserve"> se incluyen imágenes con </w:t>
      </w:r>
      <w:r>
        <w:rPr>
          <w:rFonts w:ascii="Arial" w:hAnsi="Arial" w:cs="Arial"/>
          <w:sz w:val="24"/>
          <w:szCs w:val="24"/>
        </w:rPr>
        <w:t xml:space="preserve">mensajes </w:t>
      </w:r>
      <w:r w:rsidRPr="00EF2BAF">
        <w:rPr>
          <w:rFonts w:ascii="Arial" w:hAnsi="Arial" w:cs="Arial"/>
          <w:sz w:val="24"/>
          <w:szCs w:val="24"/>
        </w:rPr>
        <w:t>considerados como prohibidos y simulados</w:t>
      </w:r>
      <w:r w:rsidR="000409EB" w:rsidRPr="00EF2BAF">
        <w:rPr>
          <w:rFonts w:ascii="Arial" w:hAnsi="Arial" w:cs="Arial"/>
          <w:sz w:val="24"/>
          <w:szCs w:val="24"/>
        </w:rPr>
        <w:t>.</w:t>
      </w:r>
    </w:p>
    <w:p w14:paraId="65D2DC75" w14:textId="0F078B8C" w:rsidR="00361425" w:rsidRDefault="00361425" w:rsidP="00680D90">
      <w:pPr>
        <w:spacing w:before="100" w:beforeAutospacing="1" w:after="100" w:afterAutospacing="1" w:line="360" w:lineRule="auto"/>
        <w:rPr>
          <w:rFonts w:ascii="Arial" w:hAnsi="Arial" w:cs="Arial"/>
          <w:sz w:val="24"/>
          <w:szCs w:val="24"/>
        </w:rPr>
      </w:pPr>
      <w:r w:rsidRPr="00EF2BAF">
        <w:rPr>
          <w:rFonts w:ascii="Arial" w:hAnsi="Arial" w:cs="Arial"/>
          <w:sz w:val="24"/>
          <w:szCs w:val="24"/>
        </w:rPr>
        <w:t xml:space="preserve">● </w:t>
      </w:r>
      <w:r w:rsidR="00680D90" w:rsidRPr="00EF2BAF">
        <w:rPr>
          <w:rFonts w:ascii="Arial" w:hAnsi="Arial" w:cs="Arial"/>
          <w:sz w:val="24"/>
          <w:szCs w:val="24"/>
        </w:rPr>
        <w:t>La</w:t>
      </w:r>
      <w:r w:rsidRPr="00EF2BAF">
        <w:rPr>
          <w:rFonts w:ascii="Arial" w:hAnsi="Arial" w:cs="Arial"/>
          <w:sz w:val="24"/>
          <w:szCs w:val="24"/>
        </w:rPr>
        <w:t xml:space="preserve"> </w:t>
      </w:r>
      <w:r w:rsidRPr="00EF2BAF">
        <w:rPr>
          <w:rFonts w:ascii="Arial" w:hAnsi="Arial" w:cs="Arial"/>
          <w:i/>
          <w:iCs/>
          <w:sz w:val="24"/>
          <w:szCs w:val="24"/>
        </w:rPr>
        <w:t>denuncia</w:t>
      </w:r>
      <w:r w:rsidR="00680D90" w:rsidRPr="00EF2BAF">
        <w:rPr>
          <w:rFonts w:ascii="Arial" w:hAnsi="Arial" w:cs="Arial"/>
          <w:i/>
          <w:iCs/>
          <w:sz w:val="24"/>
          <w:szCs w:val="24"/>
        </w:rPr>
        <w:t>da</w:t>
      </w:r>
      <w:r w:rsidR="00680D90" w:rsidRPr="00EF2BAF">
        <w:rPr>
          <w:rFonts w:ascii="Arial" w:hAnsi="Arial" w:cs="Arial"/>
          <w:sz w:val="24"/>
          <w:szCs w:val="24"/>
        </w:rPr>
        <w:t xml:space="preserve"> </w:t>
      </w:r>
      <w:r w:rsidRPr="00EF2BAF">
        <w:rPr>
          <w:rFonts w:ascii="Arial" w:hAnsi="Arial" w:cs="Arial"/>
          <w:sz w:val="24"/>
          <w:szCs w:val="24"/>
        </w:rPr>
        <w:t xml:space="preserve">ha sido beneficiada con el uso de recursos públicos para posicionar su imagen frente a la sociedad </w:t>
      </w:r>
      <w:r w:rsidR="00680D90" w:rsidRPr="00EF2BAF">
        <w:rPr>
          <w:rFonts w:ascii="Arial" w:hAnsi="Arial" w:cs="Arial"/>
          <w:sz w:val="24"/>
          <w:szCs w:val="24"/>
        </w:rPr>
        <w:t>m</w:t>
      </w:r>
      <w:r w:rsidRPr="00EF2BAF">
        <w:rPr>
          <w:rFonts w:ascii="Arial" w:hAnsi="Arial" w:cs="Arial"/>
          <w:sz w:val="24"/>
          <w:szCs w:val="24"/>
        </w:rPr>
        <w:t>oreliana.</w:t>
      </w:r>
      <w:r>
        <w:rPr>
          <w:rFonts w:ascii="Arial" w:hAnsi="Arial" w:cs="Arial"/>
          <w:sz w:val="24"/>
          <w:szCs w:val="24"/>
        </w:rPr>
        <w:t xml:space="preserve">  </w:t>
      </w:r>
    </w:p>
    <w:p w14:paraId="6B18A3E2" w14:textId="77777777" w:rsidR="00A8680E" w:rsidRPr="00A53E7D" w:rsidRDefault="00FA28B5" w:rsidP="00680D90">
      <w:pPr>
        <w:spacing w:before="100" w:beforeAutospacing="1" w:after="100" w:afterAutospacing="1" w:line="360" w:lineRule="auto"/>
        <w:jc w:val="both"/>
        <w:rPr>
          <w:rFonts w:ascii="Arial" w:eastAsia="Arial" w:hAnsi="Arial" w:cs="Arial"/>
          <w:b/>
          <w:color w:val="000000"/>
          <w:sz w:val="24"/>
          <w:szCs w:val="24"/>
        </w:rPr>
      </w:pPr>
      <w:r w:rsidRPr="00A53E7D">
        <w:rPr>
          <w:rFonts w:ascii="Arial" w:eastAsia="Arial" w:hAnsi="Arial" w:cs="Arial"/>
          <w:b/>
          <w:color w:val="000000"/>
          <w:sz w:val="24"/>
          <w:szCs w:val="24"/>
        </w:rPr>
        <w:t>Excepciones y defensas</w:t>
      </w:r>
    </w:p>
    <w:p w14:paraId="1A35A3CE" w14:textId="68FE9649" w:rsidR="0055588F" w:rsidRPr="00A53E7D" w:rsidRDefault="00A8680E" w:rsidP="00A8680E">
      <w:pPr>
        <w:spacing w:before="100" w:beforeAutospacing="1" w:after="100" w:afterAutospacing="1" w:line="360" w:lineRule="auto"/>
        <w:jc w:val="both"/>
        <w:rPr>
          <w:rFonts w:ascii="Arial" w:eastAsia="Arial" w:hAnsi="Arial" w:cs="Arial"/>
          <w:b/>
          <w:color w:val="000000"/>
          <w:sz w:val="24"/>
          <w:szCs w:val="24"/>
        </w:rPr>
      </w:pPr>
      <w:r w:rsidRPr="00A53E7D">
        <w:rPr>
          <w:rFonts w:ascii="Arial" w:eastAsia="Arial" w:hAnsi="Arial" w:cs="Arial"/>
          <w:b/>
          <w:color w:val="000000"/>
          <w:sz w:val="24"/>
          <w:szCs w:val="24"/>
        </w:rPr>
        <w:t xml:space="preserve">a. </w:t>
      </w:r>
      <w:r w:rsidR="00A63DC2">
        <w:rPr>
          <w:rFonts w:ascii="Arial" w:eastAsia="Arial" w:hAnsi="Arial" w:cs="Arial"/>
          <w:b/>
          <w:i/>
          <w:color w:val="000000"/>
          <w:sz w:val="24"/>
          <w:szCs w:val="24"/>
        </w:rPr>
        <w:t>Denunciad</w:t>
      </w:r>
      <w:r w:rsidR="00361425">
        <w:rPr>
          <w:rFonts w:ascii="Arial" w:eastAsia="Arial" w:hAnsi="Arial" w:cs="Arial"/>
          <w:b/>
          <w:i/>
          <w:color w:val="000000"/>
          <w:sz w:val="24"/>
          <w:szCs w:val="24"/>
        </w:rPr>
        <w:t>a</w:t>
      </w:r>
      <w:r w:rsidR="00FA28B5" w:rsidRPr="00A53E7D">
        <w:rPr>
          <w:rFonts w:ascii="Arial" w:hAnsi="Arial" w:cs="Arial"/>
          <w:sz w:val="24"/>
          <w:szCs w:val="24"/>
          <w:vertAlign w:val="superscript"/>
        </w:rPr>
        <w:footnoteReference w:id="19"/>
      </w:r>
    </w:p>
    <w:p w14:paraId="5BDBF186" w14:textId="77777777" w:rsidR="00A63DC2" w:rsidRPr="00A9288D" w:rsidRDefault="00A63DC2" w:rsidP="00A63DC2">
      <w:pPr>
        <w:pStyle w:val="Prrafodelista"/>
        <w:numPr>
          <w:ilvl w:val="0"/>
          <w:numId w:val="24"/>
        </w:numPr>
        <w:spacing w:before="100" w:beforeAutospacing="1" w:after="100" w:afterAutospacing="1" w:line="360" w:lineRule="auto"/>
        <w:jc w:val="both"/>
        <w:rPr>
          <w:rFonts w:ascii="Arial" w:hAnsi="Arial" w:cs="Arial"/>
          <w:b/>
          <w:bCs/>
          <w:sz w:val="24"/>
          <w:szCs w:val="24"/>
        </w:rPr>
      </w:pPr>
      <w:r>
        <w:rPr>
          <w:rFonts w:ascii="Arial" w:hAnsi="Arial" w:cs="Arial"/>
          <w:sz w:val="24"/>
          <w:szCs w:val="24"/>
        </w:rPr>
        <w:lastRenderedPageBreak/>
        <w:t xml:space="preserve">El </w:t>
      </w:r>
      <w:r>
        <w:rPr>
          <w:rFonts w:ascii="Arial" w:hAnsi="Arial" w:cs="Arial"/>
          <w:i/>
          <w:iCs/>
          <w:sz w:val="24"/>
          <w:szCs w:val="24"/>
        </w:rPr>
        <w:t xml:space="preserve">perfil </w:t>
      </w:r>
      <w:r>
        <w:rPr>
          <w:rFonts w:ascii="Arial" w:hAnsi="Arial" w:cs="Arial"/>
          <w:sz w:val="24"/>
          <w:szCs w:val="24"/>
        </w:rPr>
        <w:t xml:space="preserve">no constituye una cuenta institucional de </w:t>
      </w:r>
      <w:r>
        <w:rPr>
          <w:rFonts w:ascii="Arial" w:hAnsi="Arial" w:cs="Arial"/>
          <w:i/>
          <w:iCs/>
          <w:sz w:val="24"/>
          <w:szCs w:val="24"/>
        </w:rPr>
        <w:t xml:space="preserve">SEIMUJER </w:t>
      </w:r>
      <w:r>
        <w:rPr>
          <w:rFonts w:ascii="Arial" w:hAnsi="Arial" w:cs="Arial"/>
          <w:sz w:val="24"/>
          <w:szCs w:val="24"/>
        </w:rPr>
        <w:t>o un medio oficial de comunicación gubernamental, sino que es un espacio digital utilizado para compartir información relacionada con actividades públicas, reuniones de trabajo, mensajes institucionales y asuntos de interés social.</w:t>
      </w:r>
    </w:p>
    <w:p w14:paraId="1FCD7D8B" w14:textId="3D0820DB" w:rsidR="00A63DC2" w:rsidRPr="001166EB" w:rsidRDefault="00A63DC2" w:rsidP="00A63DC2">
      <w:pPr>
        <w:pStyle w:val="Prrafodelista"/>
        <w:numPr>
          <w:ilvl w:val="0"/>
          <w:numId w:val="24"/>
        </w:numPr>
        <w:spacing w:before="100" w:beforeAutospacing="1" w:after="100" w:afterAutospacing="1" w:line="360" w:lineRule="auto"/>
        <w:jc w:val="both"/>
        <w:rPr>
          <w:rFonts w:ascii="Arial" w:hAnsi="Arial" w:cs="Arial"/>
          <w:b/>
          <w:bCs/>
          <w:sz w:val="24"/>
          <w:szCs w:val="24"/>
        </w:rPr>
      </w:pPr>
      <w:r>
        <w:rPr>
          <w:rFonts w:ascii="Arial" w:hAnsi="Arial" w:cs="Arial"/>
          <w:sz w:val="24"/>
          <w:szCs w:val="24"/>
        </w:rPr>
        <w:t xml:space="preserve">El </w:t>
      </w:r>
      <w:r>
        <w:rPr>
          <w:rFonts w:ascii="Arial" w:hAnsi="Arial" w:cs="Arial"/>
          <w:i/>
          <w:iCs/>
          <w:sz w:val="24"/>
          <w:szCs w:val="24"/>
        </w:rPr>
        <w:t xml:space="preserve">perfil </w:t>
      </w:r>
      <w:r>
        <w:rPr>
          <w:rFonts w:ascii="Arial" w:hAnsi="Arial" w:cs="Arial"/>
          <w:sz w:val="24"/>
          <w:szCs w:val="24"/>
        </w:rPr>
        <w:t xml:space="preserve">no solo ella lo administra, ya que ha contado con el apoyo voluntario de personas simpatizantes, como </w:t>
      </w:r>
      <w:r w:rsidR="00FF728A">
        <w:rPr>
          <w:rFonts w:ascii="Arial" w:hAnsi="Arial" w:cs="Arial"/>
          <w:sz w:val="24"/>
          <w:szCs w:val="24"/>
        </w:rPr>
        <w:t xml:space="preserve">la </w:t>
      </w:r>
      <w:r w:rsidR="00FF728A" w:rsidRPr="00FF728A">
        <w:rPr>
          <w:rFonts w:ascii="Arial" w:hAnsi="Arial" w:cs="Arial"/>
          <w:i/>
          <w:iCs/>
          <w:sz w:val="24"/>
          <w:szCs w:val="24"/>
        </w:rPr>
        <w:t>ciudadana denunciada</w:t>
      </w:r>
      <w:r>
        <w:rPr>
          <w:rFonts w:ascii="Arial" w:hAnsi="Arial" w:cs="Arial"/>
          <w:sz w:val="24"/>
          <w:szCs w:val="24"/>
        </w:rPr>
        <w:t xml:space="preserve">, </w:t>
      </w:r>
      <w:r w:rsidRPr="001166EB">
        <w:rPr>
          <w:rFonts w:ascii="Arial" w:hAnsi="Arial" w:cs="Arial"/>
          <w:sz w:val="24"/>
          <w:szCs w:val="24"/>
        </w:rPr>
        <w:t>sin que exista relación laboral, contractual, profesional o de subordinación jurídica</w:t>
      </w:r>
      <w:r>
        <w:rPr>
          <w:rFonts w:ascii="Arial" w:hAnsi="Arial" w:cs="Arial"/>
          <w:sz w:val="24"/>
          <w:szCs w:val="24"/>
        </w:rPr>
        <w:t>.</w:t>
      </w:r>
    </w:p>
    <w:p w14:paraId="29560B80" w14:textId="5A8B6CB1" w:rsidR="00A63DC2" w:rsidRPr="000C603D" w:rsidRDefault="00A63DC2" w:rsidP="00A63DC2">
      <w:pPr>
        <w:pStyle w:val="Prrafodelista"/>
        <w:numPr>
          <w:ilvl w:val="0"/>
          <w:numId w:val="24"/>
        </w:numPr>
        <w:spacing w:before="100" w:beforeAutospacing="1" w:after="100" w:afterAutospacing="1" w:line="360" w:lineRule="auto"/>
        <w:jc w:val="both"/>
        <w:rPr>
          <w:rFonts w:ascii="Arial" w:hAnsi="Arial" w:cs="Arial"/>
          <w:b/>
          <w:bCs/>
          <w:sz w:val="24"/>
          <w:szCs w:val="24"/>
        </w:rPr>
      </w:pPr>
      <w:r>
        <w:rPr>
          <w:rFonts w:ascii="Arial" w:hAnsi="Arial" w:cs="Arial"/>
          <w:sz w:val="24"/>
          <w:szCs w:val="24"/>
        </w:rPr>
        <w:t xml:space="preserve">Las publicaciones en el </w:t>
      </w:r>
      <w:r>
        <w:rPr>
          <w:rFonts w:ascii="Arial" w:hAnsi="Arial" w:cs="Arial"/>
          <w:i/>
          <w:iCs/>
          <w:sz w:val="24"/>
          <w:szCs w:val="24"/>
        </w:rPr>
        <w:t xml:space="preserve">perfil, </w:t>
      </w:r>
      <w:r>
        <w:rPr>
          <w:rFonts w:ascii="Arial" w:hAnsi="Arial" w:cs="Arial"/>
          <w:sz w:val="24"/>
          <w:szCs w:val="24"/>
        </w:rPr>
        <w:t xml:space="preserve">realizadas por </w:t>
      </w:r>
      <w:r w:rsidR="00CC47BD">
        <w:rPr>
          <w:rFonts w:ascii="Arial" w:hAnsi="Arial" w:cs="Arial"/>
          <w:sz w:val="24"/>
          <w:szCs w:val="24"/>
        </w:rPr>
        <w:t xml:space="preserve">la </w:t>
      </w:r>
      <w:r w:rsidR="00CC47BD" w:rsidRPr="00CC47BD">
        <w:rPr>
          <w:rFonts w:ascii="Arial" w:hAnsi="Arial" w:cs="Arial"/>
          <w:i/>
          <w:iCs/>
          <w:sz w:val="24"/>
          <w:szCs w:val="24"/>
        </w:rPr>
        <w:t>ciudadana denunciada</w:t>
      </w:r>
      <w:r>
        <w:rPr>
          <w:rFonts w:ascii="Arial" w:hAnsi="Arial" w:cs="Arial"/>
          <w:sz w:val="24"/>
          <w:szCs w:val="24"/>
        </w:rPr>
        <w:t>, atendían a su criterio personal, con la finalidad de mantenerlo actualizado respecto de actividades públicas y temas de interés social, sin que las autorizara.</w:t>
      </w:r>
    </w:p>
    <w:p w14:paraId="6503E458" w14:textId="77777777" w:rsidR="00A63DC2" w:rsidRPr="006E6DA1" w:rsidRDefault="00A63DC2" w:rsidP="00A63DC2">
      <w:pPr>
        <w:pStyle w:val="Prrafodelista"/>
        <w:numPr>
          <w:ilvl w:val="0"/>
          <w:numId w:val="24"/>
        </w:numPr>
        <w:spacing w:before="100" w:beforeAutospacing="1" w:after="100" w:afterAutospacing="1" w:line="360" w:lineRule="auto"/>
        <w:jc w:val="both"/>
        <w:rPr>
          <w:rFonts w:ascii="Arial" w:hAnsi="Arial" w:cs="Arial"/>
          <w:b/>
          <w:bCs/>
          <w:sz w:val="24"/>
          <w:szCs w:val="24"/>
        </w:rPr>
      </w:pPr>
      <w:r>
        <w:rPr>
          <w:rFonts w:ascii="Arial" w:hAnsi="Arial" w:cs="Arial"/>
          <w:sz w:val="24"/>
          <w:szCs w:val="24"/>
        </w:rPr>
        <w:t>No logró acreditarse la utilización de recursos públicos para la elaboración, producción o difusión de las publicaciones denunciadas, como lo podrían ser facturas, contrato, comprobante bancario, orden de inserción, recibo o transferencia electrónica.</w:t>
      </w:r>
    </w:p>
    <w:p w14:paraId="615C02AC" w14:textId="77777777" w:rsidR="00A63DC2" w:rsidRPr="00CA1F4A" w:rsidRDefault="00A63DC2" w:rsidP="00A63DC2">
      <w:pPr>
        <w:pStyle w:val="Prrafodelista"/>
        <w:numPr>
          <w:ilvl w:val="0"/>
          <w:numId w:val="24"/>
        </w:numPr>
        <w:spacing w:before="100" w:beforeAutospacing="1" w:after="100" w:afterAutospacing="1" w:line="360" w:lineRule="auto"/>
        <w:jc w:val="both"/>
        <w:rPr>
          <w:rFonts w:ascii="Arial" w:hAnsi="Arial" w:cs="Arial"/>
          <w:b/>
          <w:bCs/>
          <w:sz w:val="24"/>
          <w:szCs w:val="24"/>
        </w:rPr>
      </w:pPr>
      <w:r>
        <w:rPr>
          <w:rFonts w:ascii="Arial" w:hAnsi="Arial" w:cs="Arial"/>
          <w:sz w:val="24"/>
          <w:szCs w:val="24"/>
        </w:rPr>
        <w:t>El ejercer un cargo popular resulta insuficiente para concluir que cualquier actividad pública, publicación o participación en eventos constituye automáticamente promoción personalizada, actos anticipados de campaña o utilización indebida de recursos públicos.</w:t>
      </w:r>
    </w:p>
    <w:p w14:paraId="21DF603F" w14:textId="77777777" w:rsidR="00A63DC2" w:rsidRPr="00404AE9" w:rsidRDefault="00A63DC2" w:rsidP="00A63DC2">
      <w:pPr>
        <w:pStyle w:val="Prrafodelista"/>
        <w:numPr>
          <w:ilvl w:val="0"/>
          <w:numId w:val="24"/>
        </w:numPr>
        <w:spacing w:before="100" w:beforeAutospacing="1" w:after="100" w:afterAutospacing="1" w:line="360" w:lineRule="auto"/>
        <w:jc w:val="both"/>
        <w:rPr>
          <w:rFonts w:ascii="Arial" w:hAnsi="Arial" w:cs="Arial"/>
          <w:b/>
          <w:bCs/>
          <w:sz w:val="24"/>
          <w:szCs w:val="24"/>
        </w:rPr>
      </w:pPr>
      <w:r>
        <w:rPr>
          <w:rFonts w:ascii="Arial" w:hAnsi="Arial" w:cs="Arial"/>
          <w:sz w:val="24"/>
          <w:szCs w:val="24"/>
        </w:rPr>
        <w:t>Su asistencia al evento del uno de febrero no constituye un acto de naturaleza proselitista o una actividad encaminada a posicionar de manera anticipada una eventual candidatura.</w:t>
      </w:r>
    </w:p>
    <w:p w14:paraId="117C099C" w14:textId="77777777" w:rsidR="00A63DC2" w:rsidRPr="00D554B4" w:rsidRDefault="00A63DC2" w:rsidP="00A63DC2">
      <w:pPr>
        <w:pStyle w:val="Prrafodelista"/>
        <w:numPr>
          <w:ilvl w:val="0"/>
          <w:numId w:val="24"/>
        </w:numPr>
        <w:spacing w:before="100" w:beforeAutospacing="1" w:after="100" w:afterAutospacing="1" w:line="360" w:lineRule="auto"/>
        <w:jc w:val="both"/>
        <w:rPr>
          <w:rFonts w:ascii="Arial" w:hAnsi="Arial" w:cs="Arial"/>
          <w:b/>
          <w:bCs/>
          <w:sz w:val="24"/>
          <w:szCs w:val="24"/>
        </w:rPr>
      </w:pPr>
      <w:r>
        <w:rPr>
          <w:rFonts w:ascii="Arial" w:hAnsi="Arial" w:cs="Arial"/>
          <w:sz w:val="24"/>
          <w:szCs w:val="24"/>
        </w:rPr>
        <w:t>La presencia de una persona servidora pública en un evento de naturaleza política no se encuentra prohibida, pues esta conserva íntegramente sus derechos fundamentales de libertad de expresión, asociación y participación política, siempre que dicha participación no implique el uso indebido de recursos públicos.</w:t>
      </w:r>
    </w:p>
    <w:p w14:paraId="5E896C67" w14:textId="77777777" w:rsidR="00A63DC2" w:rsidRPr="00D2668A" w:rsidRDefault="00A63DC2" w:rsidP="00A63DC2">
      <w:pPr>
        <w:pStyle w:val="Prrafodelista"/>
        <w:numPr>
          <w:ilvl w:val="0"/>
          <w:numId w:val="24"/>
        </w:numPr>
        <w:spacing w:before="100" w:beforeAutospacing="1" w:after="100" w:afterAutospacing="1" w:line="360" w:lineRule="auto"/>
        <w:jc w:val="both"/>
        <w:rPr>
          <w:rFonts w:ascii="Arial" w:hAnsi="Arial" w:cs="Arial"/>
          <w:b/>
          <w:bCs/>
          <w:sz w:val="24"/>
          <w:szCs w:val="24"/>
        </w:rPr>
      </w:pPr>
      <w:r>
        <w:rPr>
          <w:rFonts w:ascii="Arial" w:hAnsi="Arial" w:cs="Arial"/>
          <w:sz w:val="24"/>
          <w:szCs w:val="24"/>
        </w:rPr>
        <w:t xml:space="preserve">Es falso que haya organizado, financiado, distribuido o autorizado la utilización de gorras, chalecos, pancartas o cualquier otro material. De igual forma, no existen elementos que demuestren quién los elaboró o que para ello se hayan erogado recursos públicos de </w:t>
      </w:r>
      <w:r>
        <w:rPr>
          <w:rFonts w:ascii="Arial" w:hAnsi="Arial" w:cs="Arial"/>
          <w:i/>
          <w:iCs/>
          <w:sz w:val="24"/>
          <w:szCs w:val="24"/>
        </w:rPr>
        <w:t>SEIMUJER.</w:t>
      </w:r>
    </w:p>
    <w:p w14:paraId="5910973D" w14:textId="77777777" w:rsidR="00A63DC2" w:rsidRPr="00890965" w:rsidRDefault="00A63DC2" w:rsidP="00A63DC2">
      <w:pPr>
        <w:pStyle w:val="Prrafodelista"/>
        <w:numPr>
          <w:ilvl w:val="0"/>
          <w:numId w:val="24"/>
        </w:numPr>
        <w:spacing w:before="100" w:beforeAutospacing="1" w:after="100" w:afterAutospacing="1" w:line="360" w:lineRule="auto"/>
        <w:jc w:val="both"/>
        <w:rPr>
          <w:rFonts w:ascii="Arial" w:hAnsi="Arial" w:cs="Arial"/>
          <w:b/>
          <w:bCs/>
          <w:sz w:val="24"/>
          <w:szCs w:val="24"/>
        </w:rPr>
      </w:pPr>
      <w:r>
        <w:rPr>
          <w:rFonts w:ascii="Arial" w:hAnsi="Arial" w:cs="Arial"/>
          <w:sz w:val="24"/>
          <w:szCs w:val="24"/>
        </w:rPr>
        <w:t xml:space="preserve">No se actualizan los tres elementos de los actos anticipados de campaña: no se encuentra registrada a alguna candidatura (elemento personal); la proximidad con el inicio del proceso no </w:t>
      </w:r>
      <w:r>
        <w:rPr>
          <w:rFonts w:ascii="Arial" w:hAnsi="Arial" w:cs="Arial"/>
          <w:sz w:val="24"/>
          <w:szCs w:val="24"/>
        </w:rPr>
        <w:lastRenderedPageBreak/>
        <w:t>convierte cualquier acto público en propaganda electoral (elemento temporal); y no se identificó alguna expresión que solicite el voto, ni por equivalencias (elemento subjetivo).</w:t>
      </w:r>
    </w:p>
    <w:p w14:paraId="6C86E79C" w14:textId="77777777" w:rsidR="00A63DC2" w:rsidRPr="003B6FB1" w:rsidRDefault="00A63DC2" w:rsidP="00A63DC2">
      <w:pPr>
        <w:pStyle w:val="Prrafodelista"/>
        <w:numPr>
          <w:ilvl w:val="0"/>
          <w:numId w:val="24"/>
        </w:numPr>
        <w:spacing w:before="100" w:beforeAutospacing="1" w:after="100" w:afterAutospacing="1" w:line="360" w:lineRule="auto"/>
        <w:jc w:val="both"/>
        <w:rPr>
          <w:rFonts w:ascii="Arial" w:hAnsi="Arial" w:cs="Arial"/>
          <w:b/>
          <w:bCs/>
          <w:sz w:val="24"/>
          <w:szCs w:val="24"/>
        </w:rPr>
      </w:pPr>
      <w:r>
        <w:rPr>
          <w:rFonts w:ascii="Arial" w:hAnsi="Arial" w:cs="Arial"/>
          <w:sz w:val="24"/>
          <w:szCs w:val="24"/>
        </w:rPr>
        <w:t>La prohibición del artículo 134 constitucional no recae sobre cualquier aparición pública, ni sobre toda difusión de actividades relacionadas con el ejercicio de un cargo público, sino únicamente en aquellos casos en los que se tenga el propósito de destacar de manera indebida el nombre, imagen o voz.</w:t>
      </w:r>
    </w:p>
    <w:p w14:paraId="0E702D75" w14:textId="77777777" w:rsidR="00A63DC2" w:rsidRPr="00543D2D" w:rsidRDefault="00A63DC2" w:rsidP="00A63DC2">
      <w:pPr>
        <w:pStyle w:val="Prrafodelista"/>
        <w:numPr>
          <w:ilvl w:val="0"/>
          <w:numId w:val="24"/>
        </w:numPr>
        <w:spacing w:before="100" w:beforeAutospacing="1" w:after="100" w:afterAutospacing="1" w:line="360" w:lineRule="auto"/>
        <w:jc w:val="both"/>
        <w:rPr>
          <w:rFonts w:ascii="Arial" w:hAnsi="Arial" w:cs="Arial"/>
          <w:b/>
          <w:bCs/>
          <w:sz w:val="24"/>
          <w:szCs w:val="24"/>
        </w:rPr>
      </w:pPr>
      <w:r>
        <w:rPr>
          <w:rFonts w:ascii="Arial" w:hAnsi="Arial" w:cs="Arial"/>
          <w:sz w:val="24"/>
          <w:szCs w:val="24"/>
        </w:rPr>
        <w:t>Debe valorarse si el contenido de las publicaciones denunciadas tiene una finalidad informativa o, por el contrario, busca exaltar cualidades personales, generar una ventaja electoral o posicionar a determinada persona frente al electorado.</w:t>
      </w:r>
    </w:p>
    <w:p w14:paraId="5DE62159" w14:textId="27B64D9C" w:rsidR="009F5C5E" w:rsidRPr="00EF2BAF" w:rsidRDefault="00F4309A" w:rsidP="009F5C5E">
      <w:pPr>
        <w:tabs>
          <w:tab w:val="num" w:pos="720"/>
        </w:tabs>
        <w:spacing w:before="100" w:beforeAutospacing="1" w:after="100" w:afterAutospacing="1" w:line="360" w:lineRule="auto"/>
        <w:ind w:left="360" w:hanging="360"/>
        <w:jc w:val="both"/>
        <w:rPr>
          <w:rFonts w:ascii="Arial" w:hAnsi="Arial" w:cs="Arial"/>
          <w:b/>
          <w:bCs/>
          <w:sz w:val="24"/>
          <w:szCs w:val="24"/>
        </w:rPr>
      </w:pPr>
      <w:r w:rsidRPr="00F4309A">
        <w:rPr>
          <w:rFonts w:ascii="Arial" w:hAnsi="Arial" w:cs="Arial"/>
          <w:b/>
          <w:bCs/>
          <w:i/>
          <w:iCs/>
          <w:sz w:val="24"/>
          <w:szCs w:val="24"/>
        </w:rPr>
        <w:t>Ciudadana denunciada</w:t>
      </w:r>
      <w:r w:rsidR="009F5C5E" w:rsidRPr="00EF2BAF">
        <w:rPr>
          <w:rStyle w:val="Refdenotaalpie"/>
          <w:rFonts w:ascii="Arial" w:hAnsi="Arial" w:cs="Arial"/>
          <w:b/>
          <w:bCs/>
          <w:sz w:val="24"/>
          <w:szCs w:val="24"/>
        </w:rPr>
        <w:footnoteReference w:id="20"/>
      </w:r>
    </w:p>
    <w:p w14:paraId="609A2BBF" w14:textId="77777777" w:rsidR="009F5C5E" w:rsidRPr="00EF2BAF" w:rsidRDefault="009F5C5E" w:rsidP="009F5C5E">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sz w:val="24"/>
          <w:szCs w:val="24"/>
        </w:rPr>
        <w:t>Las afirmaciones carecen de elementos fácticos, jurídicos, subjetivos y probatorios indispensables para atribuirle responsabilidad, ya que su participación fue de una colaboración ciudadana, eventual, voluntaria, gratuita y de forma desinteresada.</w:t>
      </w:r>
    </w:p>
    <w:p w14:paraId="158D251E" w14:textId="77777777" w:rsidR="009F5C5E" w:rsidRPr="00EF2BAF" w:rsidRDefault="009F5C5E" w:rsidP="009F5C5E">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sz w:val="24"/>
          <w:szCs w:val="24"/>
        </w:rPr>
        <w:t xml:space="preserve">La sola circunstancia de haber colaborado en la publicación no permite concluir que haya ejecutado actos anticipados de campaña, contratado propaganda o empleado recursos públicos o privados, participando en una estrategia de posicionamiento o actuado bajo instrucciones de la </w:t>
      </w:r>
      <w:r w:rsidRPr="00EF2BAF">
        <w:rPr>
          <w:rFonts w:ascii="Arial" w:hAnsi="Arial" w:cs="Arial"/>
          <w:i/>
          <w:iCs/>
          <w:sz w:val="24"/>
          <w:szCs w:val="24"/>
        </w:rPr>
        <w:t>denunciada</w:t>
      </w:r>
      <w:r w:rsidRPr="00EF2BAF">
        <w:rPr>
          <w:rFonts w:ascii="Arial" w:hAnsi="Arial" w:cs="Arial"/>
          <w:sz w:val="24"/>
          <w:szCs w:val="24"/>
        </w:rPr>
        <w:t>.</w:t>
      </w:r>
    </w:p>
    <w:p w14:paraId="62D5A47F" w14:textId="77777777" w:rsidR="009F5C5E" w:rsidRPr="00EF2BAF" w:rsidRDefault="009F5C5E" w:rsidP="009F5C5E">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sz w:val="24"/>
          <w:szCs w:val="24"/>
        </w:rPr>
        <w:t xml:space="preserve">No existe contrato, nombramiento, recibo de pago, transferencia, factura, comprobante, oficio, correo electrónico, mensaje, orden o documento que demuestre que haya actuado bajo subordinación, mandato o encargo de la </w:t>
      </w:r>
      <w:r w:rsidRPr="00EF2BAF">
        <w:rPr>
          <w:rFonts w:ascii="Arial" w:hAnsi="Arial" w:cs="Arial"/>
          <w:i/>
          <w:iCs/>
          <w:sz w:val="24"/>
          <w:szCs w:val="24"/>
        </w:rPr>
        <w:t>denunciada</w:t>
      </w:r>
      <w:r w:rsidRPr="00EF2BAF">
        <w:rPr>
          <w:rFonts w:ascii="Arial" w:hAnsi="Arial" w:cs="Arial"/>
          <w:sz w:val="24"/>
          <w:szCs w:val="24"/>
        </w:rPr>
        <w:t xml:space="preserve"> o de </w:t>
      </w:r>
      <w:r w:rsidRPr="00EF2BAF">
        <w:rPr>
          <w:rFonts w:ascii="Arial" w:hAnsi="Arial" w:cs="Arial"/>
          <w:i/>
          <w:iCs/>
          <w:sz w:val="24"/>
          <w:szCs w:val="24"/>
        </w:rPr>
        <w:t>SEIMUJER</w:t>
      </w:r>
      <w:r w:rsidRPr="00EF2BAF">
        <w:rPr>
          <w:rFonts w:ascii="Arial" w:hAnsi="Arial" w:cs="Arial"/>
          <w:sz w:val="24"/>
          <w:szCs w:val="24"/>
        </w:rPr>
        <w:t>. </w:t>
      </w:r>
    </w:p>
    <w:p w14:paraId="3914899C" w14:textId="77777777" w:rsidR="009F5C5E" w:rsidRPr="00EF2BAF" w:rsidRDefault="009F5C5E" w:rsidP="009F5C5E">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sz w:val="24"/>
          <w:szCs w:val="24"/>
        </w:rPr>
        <w:t xml:space="preserve">Conoce a la </w:t>
      </w:r>
      <w:r w:rsidRPr="00EF2BAF">
        <w:rPr>
          <w:rFonts w:ascii="Arial" w:hAnsi="Arial" w:cs="Arial"/>
          <w:i/>
          <w:iCs/>
          <w:sz w:val="24"/>
          <w:szCs w:val="24"/>
        </w:rPr>
        <w:t>denunciada</w:t>
      </w:r>
      <w:r w:rsidRPr="00EF2BAF">
        <w:rPr>
          <w:rFonts w:ascii="Arial" w:hAnsi="Arial" w:cs="Arial"/>
          <w:sz w:val="24"/>
          <w:szCs w:val="24"/>
        </w:rPr>
        <w:t xml:space="preserve"> por afinidad política y participación ciudadana por lo que le ha brindado apoyo espontáneo y voluntario en la gestión del </w:t>
      </w:r>
      <w:r w:rsidRPr="00EF2BAF">
        <w:rPr>
          <w:rFonts w:ascii="Arial" w:hAnsi="Arial" w:cs="Arial"/>
          <w:i/>
          <w:iCs/>
          <w:sz w:val="24"/>
          <w:szCs w:val="24"/>
        </w:rPr>
        <w:t>perfil</w:t>
      </w:r>
      <w:r w:rsidRPr="00EF2BAF">
        <w:rPr>
          <w:rFonts w:ascii="Arial" w:hAnsi="Arial" w:cs="Arial"/>
          <w:sz w:val="24"/>
          <w:szCs w:val="24"/>
        </w:rPr>
        <w:t>.</w:t>
      </w:r>
    </w:p>
    <w:p w14:paraId="63EFE79B" w14:textId="77777777" w:rsidR="009F5C5E" w:rsidRPr="00EF2BAF" w:rsidRDefault="009F5C5E" w:rsidP="009F5C5E">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sz w:val="24"/>
          <w:szCs w:val="24"/>
        </w:rPr>
        <w:t>No recibió recursos para difundir las publicaciones, tampoco operó desde instalaciones o equipos gubernamentales, mucho menos se tuvo el propósito de solicitar respaldo electoral.</w:t>
      </w:r>
    </w:p>
    <w:p w14:paraId="05951F85" w14:textId="77777777" w:rsidR="009F5C5E" w:rsidRPr="00EF2BAF" w:rsidRDefault="009F5C5E" w:rsidP="009F5C5E">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sz w:val="24"/>
          <w:szCs w:val="24"/>
        </w:rPr>
        <w:t xml:space="preserve">No se le puede responsabilizar por las actividades que la </w:t>
      </w:r>
      <w:r w:rsidRPr="00EF2BAF">
        <w:rPr>
          <w:rFonts w:ascii="Arial" w:hAnsi="Arial" w:cs="Arial"/>
          <w:i/>
          <w:iCs/>
          <w:sz w:val="24"/>
          <w:szCs w:val="24"/>
        </w:rPr>
        <w:t>denunciada</w:t>
      </w:r>
      <w:r w:rsidRPr="00EF2BAF">
        <w:rPr>
          <w:rFonts w:ascii="Arial" w:hAnsi="Arial" w:cs="Arial"/>
          <w:sz w:val="24"/>
          <w:szCs w:val="24"/>
        </w:rPr>
        <w:t xml:space="preserve"> en su calidad de servidora pública realiza.</w:t>
      </w:r>
    </w:p>
    <w:p w14:paraId="44E6EE9C" w14:textId="77777777" w:rsidR="009F5C5E" w:rsidRPr="00EF2BAF" w:rsidRDefault="009F5C5E" w:rsidP="0005646B">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sz w:val="24"/>
          <w:szCs w:val="24"/>
        </w:rPr>
        <w:lastRenderedPageBreak/>
        <w:t xml:space="preserve">El </w:t>
      </w:r>
      <w:r w:rsidRPr="00EF2BAF">
        <w:rPr>
          <w:rFonts w:ascii="Arial" w:hAnsi="Arial" w:cs="Arial"/>
          <w:i/>
          <w:iCs/>
          <w:sz w:val="24"/>
          <w:szCs w:val="24"/>
        </w:rPr>
        <w:t xml:space="preserve">perfil </w:t>
      </w:r>
      <w:r w:rsidRPr="00EF2BAF">
        <w:rPr>
          <w:rFonts w:ascii="Arial" w:hAnsi="Arial" w:cs="Arial"/>
          <w:sz w:val="24"/>
          <w:szCs w:val="24"/>
        </w:rPr>
        <w:t>no es administrado, controlado ni manipulado directamente por ella con fines institucionales o en cumplimiento de una relación laboral, contractual o profesional.</w:t>
      </w:r>
    </w:p>
    <w:p w14:paraId="6A5CA079" w14:textId="159B3FFA" w:rsidR="009F5C5E" w:rsidRPr="00EF2BAF" w:rsidRDefault="009F5C5E" w:rsidP="009F5C5E">
      <w:pPr>
        <w:numPr>
          <w:ilvl w:val="0"/>
          <w:numId w:val="25"/>
        </w:numPr>
        <w:spacing w:before="100" w:beforeAutospacing="1" w:after="100" w:afterAutospacing="1" w:line="360" w:lineRule="auto"/>
        <w:rPr>
          <w:rFonts w:ascii="Arial" w:hAnsi="Arial" w:cs="Arial"/>
          <w:sz w:val="24"/>
          <w:szCs w:val="24"/>
        </w:rPr>
      </w:pPr>
      <w:r w:rsidRPr="00EF2BAF">
        <w:rPr>
          <w:rFonts w:ascii="Arial" w:hAnsi="Arial" w:cs="Arial"/>
          <w:sz w:val="24"/>
          <w:szCs w:val="24"/>
        </w:rPr>
        <w:t>Si bien participó en la publicación de algunos de los contenidos materia de la queja, fue por cuenta y criterio personal, sin haber recibido instrucción expresa, autorización previa o manda</w:t>
      </w:r>
      <w:r w:rsidR="0005646B">
        <w:rPr>
          <w:rFonts w:ascii="Arial" w:hAnsi="Arial" w:cs="Arial"/>
          <w:sz w:val="24"/>
          <w:szCs w:val="24"/>
        </w:rPr>
        <w:t>to</w:t>
      </w:r>
      <w:r w:rsidRPr="00EF2BAF">
        <w:rPr>
          <w:rFonts w:ascii="Arial" w:hAnsi="Arial" w:cs="Arial"/>
          <w:sz w:val="24"/>
          <w:szCs w:val="24"/>
        </w:rPr>
        <w:t xml:space="preserve"> de la </w:t>
      </w:r>
      <w:r w:rsidRPr="00EF2BAF">
        <w:rPr>
          <w:rFonts w:ascii="Arial" w:hAnsi="Arial" w:cs="Arial"/>
          <w:i/>
          <w:iCs/>
          <w:sz w:val="24"/>
          <w:szCs w:val="24"/>
        </w:rPr>
        <w:t>denunciada.</w:t>
      </w:r>
    </w:p>
    <w:p w14:paraId="7E853EEF" w14:textId="77777777" w:rsidR="009F5C5E" w:rsidRPr="00EF2BAF" w:rsidRDefault="009F5C5E" w:rsidP="00F4309A">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sz w:val="24"/>
          <w:szCs w:val="24"/>
        </w:rPr>
        <w:t xml:space="preserve">La página “En Michoacán Morena Va”, en la cual se difundió un anuncio pagado, no es de su propiedad, no la administra y no sabe quién es responsable de ella, aunado a que dicho anuncio es distinto a las publicaciones difundidas en el </w:t>
      </w:r>
      <w:r w:rsidRPr="00EF2BAF">
        <w:rPr>
          <w:rFonts w:ascii="Arial" w:hAnsi="Arial" w:cs="Arial"/>
          <w:i/>
          <w:iCs/>
          <w:sz w:val="24"/>
          <w:szCs w:val="24"/>
        </w:rPr>
        <w:t>perfil</w:t>
      </w:r>
      <w:r w:rsidRPr="00EF2BAF">
        <w:rPr>
          <w:rFonts w:ascii="Arial" w:hAnsi="Arial" w:cs="Arial"/>
          <w:sz w:val="24"/>
          <w:szCs w:val="24"/>
        </w:rPr>
        <w:t>.</w:t>
      </w:r>
    </w:p>
    <w:p w14:paraId="58CC5620" w14:textId="77777777" w:rsidR="009F5C5E" w:rsidRPr="00EF2BAF" w:rsidRDefault="009F5C5E" w:rsidP="009F5C5E">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sz w:val="24"/>
          <w:szCs w:val="24"/>
        </w:rPr>
        <w:t xml:space="preserve">No es servidora pública, no forma parte de </w:t>
      </w:r>
      <w:r w:rsidRPr="00EF2BAF">
        <w:rPr>
          <w:rFonts w:ascii="Arial" w:hAnsi="Arial" w:cs="Arial"/>
          <w:i/>
          <w:iCs/>
          <w:sz w:val="24"/>
          <w:szCs w:val="24"/>
        </w:rPr>
        <w:t xml:space="preserve">SEIMUJER </w:t>
      </w:r>
      <w:r w:rsidRPr="00EF2BAF">
        <w:rPr>
          <w:rFonts w:ascii="Arial" w:hAnsi="Arial" w:cs="Arial"/>
          <w:sz w:val="24"/>
          <w:szCs w:val="24"/>
        </w:rPr>
        <w:t>y por lo tanto no tiene acceso a su presupuesto, personal, vehículos, equipos, instalaciones, programas, bases de datos o recursos materiales. Tampoco recibió pago, apoyo, viáticos, combustible, equipo tecnológico, teléfono institucional, computadora, servicio de internet, personal gubernamental o cualquier otro recurso público para gestionar las publicaciones.</w:t>
      </w:r>
    </w:p>
    <w:p w14:paraId="3210FAD8" w14:textId="77777777" w:rsidR="009F5C5E" w:rsidRPr="00EF2BAF" w:rsidRDefault="009F5C5E" w:rsidP="009F5C5E">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sz w:val="24"/>
          <w:szCs w:val="24"/>
        </w:rPr>
        <w:t xml:space="preserve">La finalidad de las publicaciones fue compartir información sobre actividades públicas, temas sociales y acciones relacionadas con la interacción de la </w:t>
      </w:r>
      <w:r w:rsidRPr="00EF2BAF">
        <w:rPr>
          <w:rFonts w:ascii="Arial" w:hAnsi="Arial" w:cs="Arial"/>
          <w:i/>
          <w:iCs/>
          <w:sz w:val="24"/>
          <w:szCs w:val="24"/>
        </w:rPr>
        <w:t>denunciada</w:t>
      </w:r>
      <w:r w:rsidRPr="00EF2BAF">
        <w:rPr>
          <w:rFonts w:ascii="Arial" w:hAnsi="Arial" w:cs="Arial"/>
          <w:sz w:val="24"/>
          <w:szCs w:val="24"/>
        </w:rPr>
        <w:t>,</w:t>
      </w:r>
      <w:r w:rsidRPr="00EF2BAF">
        <w:rPr>
          <w:rFonts w:ascii="Arial" w:hAnsi="Arial" w:cs="Arial"/>
          <w:i/>
          <w:iCs/>
          <w:sz w:val="24"/>
          <w:szCs w:val="24"/>
        </w:rPr>
        <w:t xml:space="preserve"> </w:t>
      </w:r>
      <w:r w:rsidRPr="00EF2BAF">
        <w:rPr>
          <w:rFonts w:ascii="Arial" w:hAnsi="Arial" w:cs="Arial"/>
          <w:sz w:val="24"/>
          <w:szCs w:val="24"/>
        </w:rPr>
        <w:t>no se pretendió solicitar el voto, promover una candidatura o presentar una plataforma electoral, así como tampoco hubo un llamado expreso al voto o equivalencia funcional.</w:t>
      </w:r>
    </w:p>
    <w:p w14:paraId="5073F58D" w14:textId="77777777" w:rsidR="009F5C5E" w:rsidRPr="00EF2BAF" w:rsidRDefault="009F5C5E" w:rsidP="009F5C5E">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i/>
          <w:iCs/>
          <w:sz w:val="24"/>
          <w:szCs w:val="24"/>
        </w:rPr>
        <w:t xml:space="preserve"> </w:t>
      </w:r>
      <w:r w:rsidRPr="00EF2BAF">
        <w:rPr>
          <w:rFonts w:ascii="Arial" w:hAnsi="Arial" w:cs="Arial"/>
          <w:sz w:val="24"/>
          <w:szCs w:val="24"/>
        </w:rPr>
        <w:t xml:space="preserve">No se acreditan los elementos de los actos anticipados de campaña: ni ella ni la </w:t>
      </w:r>
      <w:r w:rsidRPr="00EF2BAF">
        <w:rPr>
          <w:rFonts w:ascii="Arial" w:hAnsi="Arial" w:cs="Arial"/>
          <w:i/>
          <w:iCs/>
          <w:sz w:val="24"/>
          <w:szCs w:val="24"/>
        </w:rPr>
        <w:t xml:space="preserve">denunciada </w:t>
      </w:r>
      <w:r w:rsidRPr="00EF2BAF">
        <w:rPr>
          <w:rFonts w:ascii="Arial" w:hAnsi="Arial" w:cs="Arial"/>
          <w:sz w:val="24"/>
          <w:szCs w:val="24"/>
        </w:rPr>
        <w:t>son candidatas, precandidatas o aspirantes a algún cargo de elección popular (elemento personal); la proximidad con el inicio del proceso no transforma automáticamente toda actividad política, social o comunicativa en acto anticipado de campaña (elemento temporal); y no se identificó alguna expresión que solicite el voto, ni por equivalencias (elemento subjetivo).</w:t>
      </w:r>
    </w:p>
    <w:p w14:paraId="0BA00E33" w14:textId="6E798D55" w:rsidR="009F5C5E" w:rsidRPr="00EF2BAF" w:rsidRDefault="009F5C5E" w:rsidP="009F5C5E">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sz w:val="24"/>
          <w:szCs w:val="24"/>
        </w:rPr>
        <w:t>No cuenta con la calidad de servidora pública, no administra presupuesto, no ejerce funciones gubernamentales, no tiene personal a su cargo y no utiliza recursos estatales, por lo que no se configura la promoción personalizada.</w:t>
      </w:r>
    </w:p>
    <w:p w14:paraId="164D6431" w14:textId="77777777" w:rsidR="009F5C5E" w:rsidRPr="00EF2BAF" w:rsidRDefault="009F5C5E" w:rsidP="009F5C5E">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sz w:val="24"/>
          <w:szCs w:val="24"/>
        </w:rPr>
        <w:t xml:space="preserve">No existe vínculo laboral con </w:t>
      </w:r>
      <w:r w:rsidRPr="00EF2BAF">
        <w:rPr>
          <w:rFonts w:ascii="Arial" w:hAnsi="Arial" w:cs="Arial"/>
          <w:i/>
          <w:iCs/>
          <w:sz w:val="24"/>
          <w:szCs w:val="24"/>
        </w:rPr>
        <w:t xml:space="preserve">SEIMUJER, </w:t>
      </w:r>
      <w:r w:rsidRPr="00EF2BAF">
        <w:rPr>
          <w:rFonts w:ascii="Arial" w:hAnsi="Arial" w:cs="Arial"/>
          <w:sz w:val="24"/>
          <w:szCs w:val="24"/>
        </w:rPr>
        <w:t>por lo que no tiene acceso o disponibilidad a recursos gubernamentales. Tampoco se acredita que haya empleado recursos humanos, materiales, financieros o tecnológicos de alguna dependencia pública.</w:t>
      </w:r>
    </w:p>
    <w:p w14:paraId="32095EFA" w14:textId="77777777" w:rsidR="009F5C5E" w:rsidRPr="00EF2BAF" w:rsidRDefault="009F5C5E" w:rsidP="009F5C5E">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sz w:val="24"/>
          <w:szCs w:val="24"/>
        </w:rPr>
        <w:lastRenderedPageBreak/>
        <w:t>No hay afectación al principio de equidad, ya que no se identifica una candidatura, no existe un llamado al voto, no se demuestra contratación de publicidad, no se utilizaron recursos públicos, no se acredita impacto electoral, no existe medición de audiencia ni sistematicidad, tampoco coordinación partidista, estrategia organizada o una ventaja frente a personas contendientes.</w:t>
      </w:r>
    </w:p>
    <w:p w14:paraId="2C8D78FC" w14:textId="77777777" w:rsidR="009F5C5E" w:rsidRPr="00EF2BAF" w:rsidRDefault="009F5C5E" w:rsidP="009F5C5E">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sz w:val="24"/>
          <w:szCs w:val="24"/>
        </w:rPr>
        <w:t>No puede presumirse que toda persona que comparte contenido de una figura pública actúa como operadora electoral.</w:t>
      </w:r>
    </w:p>
    <w:p w14:paraId="4A671F0F" w14:textId="77777777" w:rsidR="009F5C5E" w:rsidRPr="00EF2BAF" w:rsidRDefault="009F5C5E" w:rsidP="009F5C5E">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sz w:val="24"/>
          <w:szCs w:val="24"/>
        </w:rPr>
        <w:t>Tiene derecho a participar en el debate público, expresar preferencias, apoyar causas, difundir información y colaborar voluntariamente en espacios digitales, por lo que no actuó con la intención de vulnerar la normativa electoral, pues su propósito fue compartir información pública, sin conocer o prever que la conducta pudiera interpretarse como un acto electoral. En ese sentido, considera que no se justificaría la imposición de una sanción.</w:t>
      </w:r>
    </w:p>
    <w:p w14:paraId="711F4F2C" w14:textId="77777777" w:rsidR="009F5C5E" w:rsidRPr="00EE3E33" w:rsidRDefault="009F5C5E" w:rsidP="009F5C5E">
      <w:pPr>
        <w:numPr>
          <w:ilvl w:val="0"/>
          <w:numId w:val="25"/>
        </w:numPr>
        <w:spacing w:before="100" w:beforeAutospacing="1" w:after="100" w:afterAutospacing="1" w:line="360" w:lineRule="auto"/>
        <w:jc w:val="both"/>
        <w:rPr>
          <w:rFonts w:ascii="Arial" w:hAnsi="Arial" w:cs="Arial"/>
          <w:sz w:val="24"/>
          <w:szCs w:val="24"/>
        </w:rPr>
      </w:pPr>
      <w:r w:rsidRPr="00EF2BAF">
        <w:rPr>
          <w:rFonts w:ascii="Arial" w:hAnsi="Arial" w:cs="Arial"/>
          <w:sz w:val="24"/>
          <w:szCs w:val="24"/>
        </w:rPr>
        <w:t xml:space="preserve">Se desconoce quién creó intelectualmente el contenido, quién tomó las fotografías, quién decidió el texto o los elementos </w:t>
      </w:r>
      <w:r w:rsidRPr="00EE3E33">
        <w:rPr>
          <w:rFonts w:ascii="Arial" w:hAnsi="Arial" w:cs="Arial"/>
          <w:sz w:val="24"/>
          <w:szCs w:val="24"/>
        </w:rPr>
        <w:t>gráficos, etc.</w:t>
      </w:r>
    </w:p>
    <w:p w14:paraId="783A7EE1" w14:textId="6BBD6635" w:rsidR="00F821C7" w:rsidRPr="00EE3E33" w:rsidRDefault="000A37D7" w:rsidP="00436267">
      <w:pPr>
        <w:pStyle w:val="Ttulo2"/>
        <w:spacing w:before="100" w:beforeAutospacing="1" w:after="100" w:afterAutospacing="1" w:line="360" w:lineRule="auto"/>
        <w:jc w:val="both"/>
        <w:rPr>
          <w:rFonts w:ascii="Arial" w:eastAsia="Arial" w:hAnsi="Arial" w:cs="Arial"/>
          <w:b/>
          <w:color w:val="000000"/>
          <w:sz w:val="24"/>
          <w:szCs w:val="24"/>
        </w:rPr>
      </w:pPr>
      <w:bookmarkStart w:id="11" w:name="_Toc236313155"/>
      <w:r w:rsidRPr="00EE3E33">
        <w:rPr>
          <w:rFonts w:ascii="Arial" w:eastAsia="Arial" w:hAnsi="Arial" w:cs="Arial"/>
          <w:b/>
          <w:color w:val="000000"/>
          <w:sz w:val="24"/>
          <w:szCs w:val="24"/>
        </w:rPr>
        <w:t>6</w:t>
      </w:r>
      <w:r w:rsidR="00FA28B5" w:rsidRPr="00EE3E33">
        <w:rPr>
          <w:rFonts w:ascii="Arial" w:eastAsia="Arial" w:hAnsi="Arial" w:cs="Arial"/>
          <w:b/>
          <w:color w:val="000000"/>
          <w:sz w:val="24"/>
          <w:szCs w:val="24"/>
        </w:rPr>
        <w:t>.2 Cuestión por resolver</w:t>
      </w:r>
      <w:bookmarkEnd w:id="11"/>
    </w:p>
    <w:p w14:paraId="73802A28" w14:textId="78F0C415" w:rsidR="001E7150" w:rsidRPr="00EE3E33" w:rsidRDefault="001E7150" w:rsidP="009F5C5E">
      <w:pPr>
        <w:spacing w:before="100" w:beforeAutospacing="1" w:after="100" w:afterAutospacing="1" w:line="360" w:lineRule="auto"/>
        <w:jc w:val="both"/>
        <w:rPr>
          <w:rFonts w:ascii="Arial" w:hAnsi="Arial" w:cs="Arial"/>
          <w:sz w:val="24"/>
          <w:szCs w:val="24"/>
        </w:rPr>
      </w:pPr>
      <w:r w:rsidRPr="00EE3E33">
        <w:rPr>
          <w:rFonts w:ascii="Arial" w:hAnsi="Arial" w:cs="Arial"/>
          <w:sz w:val="24"/>
          <w:szCs w:val="24"/>
        </w:rPr>
        <w:t xml:space="preserve">La </w:t>
      </w:r>
      <w:r w:rsidR="0084543E" w:rsidRPr="00EE3E33">
        <w:rPr>
          <w:rFonts w:ascii="Arial" w:hAnsi="Arial" w:cs="Arial"/>
          <w:i/>
          <w:iCs/>
          <w:sz w:val="24"/>
          <w:szCs w:val="24"/>
        </w:rPr>
        <w:t>Encargada de la S</w:t>
      </w:r>
      <w:r w:rsidRPr="00EE3E33">
        <w:rPr>
          <w:rFonts w:ascii="Arial" w:hAnsi="Arial" w:cs="Arial"/>
          <w:i/>
          <w:iCs/>
          <w:sz w:val="24"/>
          <w:szCs w:val="24"/>
        </w:rPr>
        <w:t>ecretar</w:t>
      </w:r>
      <w:r w:rsidR="004823BC" w:rsidRPr="00EE3E33">
        <w:rPr>
          <w:rFonts w:ascii="Arial" w:hAnsi="Arial" w:cs="Arial"/>
          <w:i/>
          <w:iCs/>
          <w:sz w:val="24"/>
          <w:szCs w:val="24"/>
        </w:rPr>
        <w:t>i</w:t>
      </w:r>
      <w:r w:rsidRPr="00EE3E33">
        <w:rPr>
          <w:rFonts w:ascii="Arial" w:hAnsi="Arial" w:cs="Arial"/>
          <w:i/>
          <w:iCs/>
          <w:sz w:val="24"/>
          <w:szCs w:val="24"/>
        </w:rPr>
        <w:t>a Ejecutiva</w:t>
      </w:r>
      <w:r w:rsidR="004823BC" w:rsidRPr="00EE3E33">
        <w:rPr>
          <w:rFonts w:ascii="Arial" w:hAnsi="Arial" w:cs="Arial"/>
          <w:i/>
          <w:iCs/>
          <w:sz w:val="24"/>
          <w:szCs w:val="24"/>
        </w:rPr>
        <w:t>,</w:t>
      </w:r>
      <w:r w:rsidRPr="00EE3E33">
        <w:rPr>
          <w:rFonts w:ascii="Arial" w:hAnsi="Arial" w:cs="Arial"/>
          <w:sz w:val="24"/>
          <w:szCs w:val="24"/>
        </w:rPr>
        <w:t xml:space="preserve"> al admitir la queja</w:t>
      </w:r>
      <w:r w:rsidR="004823BC" w:rsidRPr="00EE3E33">
        <w:rPr>
          <w:rFonts w:ascii="Arial" w:hAnsi="Arial" w:cs="Arial"/>
          <w:sz w:val="24"/>
          <w:szCs w:val="24"/>
        </w:rPr>
        <w:t>,</w:t>
      </w:r>
      <w:r w:rsidRPr="00EE3E33">
        <w:rPr>
          <w:rFonts w:ascii="Arial" w:hAnsi="Arial" w:cs="Arial"/>
          <w:sz w:val="24"/>
          <w:szCs w:val="24"/>
        </w:rPr>
        <w:t xml:space="preserve"> emplazó a</w:t>
      </w:r>
      <w:r w:rsidR="000024B3" w:rsidRPr="00EE3E33">
        <w:rPr>
          <w:rFonts w:ascii="Arial" w:hAnsi="Arial" w:cs="Arial"/>
          <w:sz w:val="24"/>
          <w:szCs w:val="24"/>
        </w:rPr>
        <w:t xml:space="preserve"> </w:t>
      </w:r>
      <w:r w:rsidRPr="00EE3E33">
        <w:rPr>
          <w:rFonts w:ascii="Arial" w:hAnsi="Arial" w:cs="Arial"/>
          <w:sz w:val="24"/>
          <w:szCs w:val="24"/>
        </w:rPr>
        <w:t>l</w:t>
      </w:r>
      <w:r w:rsidR="000024B3" w:rsidRPr="00EE3E33">
        <w:rPr>
          <w:rFonts w:ascii="Arial" w:hAnsi="Arial" w:cs="Arial"/>
          <w:sz w:val="24"/>
          <w:szCs w:val="24"/>
        </w:rPr>
        <w:t>a</w:t>
      </w:r>
      <w:r w:rsidRPr="00EE3E33">
        <w:rPr>
          <w:rFonts w:ascii="Arial" w:hAnsi="Arial" w:cs="Arial"/>
          <w:sz w:val="24"/>
          <w:szCs w:val="24"/>
        </w:rPr>
        <w:t xml:space="preserve"> </w:t>
      </w:r>
      <w:r w:rsidR="000024B3" w:rsidRPr="00EE3E33">
        <w:rPr>
          <w:rFonts w:ascii="Arial" w:hAnsi="Arial" w:cs="Arial"/>
          <w:i/>
          <w:iCs/>
          <w:sz w:val="24"/>
          <w:szCs w:val="24"/>
        </w:rPr>
        <w:t>denunciada</w:t>
      </w:r>
      <w:r w:rsidR="00210219" w:rsidRPr="00EE3E33">
        <w:rPr>
          <w:rFonts w:ascii="Arial" w:hAnsi="Arial" w:cs="Arial"/>
          <w:i/>
          <w:iCs/>
          <w:sz w:val="24"/>
          <w:szCs w:val="24"/>
        </w:rPr>
        <w:t xml:space="preserve"> </w:t>
      </w:r>
      <w:r w:rsidR="00210219" w:rsidRPr="00EE3E33">
        <w:rPr>
          <w:rFonts w:ascii="Arial" w:hAnsi="Arial" w:cs="Arial"/>
          <w:sz w:val="24"/>
          <w:szCs w:val="24"/>
        </w:rPr>
        <w:t>por lo siguiente</w:t>
      </w:r>
      <w:r w:rsidRPr="00EE3E33">
        <w:rPr>
          <w:rFonts w:ascii="Arial" w:hAnsi="Arial" w:cs="Arial"/>
          <w:sz w:val="24"/>
          <w:szCs w:val="24"/>
        </w:rPr>
        <w:t>:</w:t>
      </w:r>
    </w:p>
    <w:p w14:paraId="5EA532E1" w14:textId="0F9CDDBF" w:rsidR="00C0444C" w:rsidRPr="00EE3E33" w:rsidRDefault="0084543E" w:rsidP="00CB46FE">
      <w:pPr>
        <w:pStyle w:val="Prrafodelista"/>
        <w:numPr>
          <w:ilvl w:val="0"/>
          <w:numId w:val="18"/>
        </w:numPr>
        <w:spacing w:before="100" w:beforeAutospacing="1" w:after="100" w:afterAutospacing="1" w:line="360" w:lineRule="auto"/>
        <w:jc w:val="both"/>
        <w:rPr>
          <w:rFonts w:ascii="Arial" w:hAnsi="Arial" w:cs="Arial"/>
          <w:sz w:val="24"/>
          <w:szCs w:val="24"/>
        </w:rPr>
      </w:pPr>
      <w:r w:rsidRPr="00EE3E33">
        <w:rPr>
          <w:rFonts w:ascii="Arial" w:hAnsi="Arial" w:cs="Arial"/>
          <w:sz w:val="24"/>
          <w:szCs w:val="24"/>
        </w:rPr>
        <w:t>Actos que vulneran la equidad en la contienda</w:t>
      </w:r>
      <w:r w:rsidR="00C0444C" w:rsidRPr="00EE3E33">
        <w:rPr>
          <w:rFonts w:ascii="Arial" w:hAnsi="Arial" w:cs="Arial"/>
          <w:sz w:val="24"/>
          <w:szCs w:val="24"/>
        </w:rPr>
        <w:t xml:space="preserve"> y vul</w:t>
      </w:r>
      <w:r w:rsidR="007A3C69" w:rsidRPr="00EE3E33">
        <w:rPr>
          <w:rFonts w:ascii="Arial" w:hAnsi="Arial" w:cs="Arial"/>
          <w:sz w:val="24"/>
          <w:szCs w:val="24"/>
        </w:rPr>
        <w:t>ner</w:t>
      </w:r>
      <w:r w:rsidR="00C0444C" w:rsidRPr="00EE3E33">
        <w:rPr>
          <w:rFonts w:ascii="Arial" w:hAnsi="Arial" w:cs="Arial"/>
          <w:sz w:val="24"/>
          <w:szCs w:val="24"/>
        </w:rPr>
        <w:t>aci</w:t>
      </w:r>
      <w:r w:rsidR="007A3C69" w:rsidRPr="00EE3E33">
        <w:rPr>
          <w:rFonts w:ascii="Arial" w:hAnsi="Arial" w:cs="Arial"/>
          <w:sz w:val="24"/>
          <w:szCs w:val="24"/>
        </w:rPr>
        <w:t>ó</w:t>
      </w:r>
      <w:r w:rsidR="00C0444C" w:rsidRPr="00EE3E33">
        <w:rPr>
          <w:rFonts w:ascii="Arial" w:hAnsi="Arial" w:cs="Arial"/>
          <w:sz w:val="24"/>
          <w:szCs w:val="24"/>
        </w:rPr>
        <w:t>n a los principios constitucionales;</w:t>
      </w:r>
    </w:p>
    <w:p w14:paraId="6FF92A34" w14:textId="6DFB03F5" w:rsidR="00710D78" w:rsidRPr="00BA526D" w:rsidRDefault="001E7150" w:rsidP="00CB46FE">
      <w:pPr>
        <w:pStyle w:val="Prrafodelista"/>
        <w:numPr>
          <w:ilvl w:val="0"/>
          <w:numId w:val="18"/>
        </w:numPr>
        <w:spacing w:before="100" w:beforeAutospacing="1" w:after="100" w:afterAutospacing="1" w:line="360" w:lineRule="auto"/>
        <w:jc w:val="both"/>
        <w:rPr>
          <w:rFonts w:ascii="Arial" w:hAnsi="Arial" w:cs="Arial"/>
          <w:sz w:val="24"/>
          <w:szCs w:val="24"/>
        </w:rPr>
      </w:pPr>
      <w:r w:rsidRPr="00EE3E33">
        <w:rPr>
          <w:rFonts w:ascii="Arial" w:hAnsi="Arial" w:cs="Arial"/>
          <w:sz w:val="24"/>
          <w:szCs w:val="24"/>
        </w:rPr>
        <w:t xml:space="preserve">Uso </w:t>
      </w:r>
      <w:r w:rsidRPr="00BA526D">
        <w:rPr>
          <w:rFonts w:ascii="Arial" w:hAnsi="Arial" w:cs="Arial"/>
          <w:sz w:val="24"/>
          <w:szCs w:val="24"/>
        </w:rPr>
        <w:t>indebido de recursos públicos</w:t>
      </w:r>
      <w:r w:rsidR="00C0444C" w:rsidRPr="00BA526D">
        <w:rPr>
          <w:rFonts w:ascii="Arial" w:hAnsi="Arial" w:cs="Arial"/>
          <w:sz w:val="24"/>
          <w:szCs w:val="24"/>
        </w:rPr>
        <w:t xml:space="preserve"> y violación al artículo 134 de la </w:t>
      </w:r>
      <w:r w:rsidR="00C0444C" w:rsidRPr="00BA526D">
        <w:rPr>
          <w:rFonts w:ascii="Arial" w:hAnsi="Arial" w:cs="Arial"/>
          <w:i/>
          <w:iCs/>
          <w:sz w:val="24"/>
          <w:szCs w:val="24"/>
        </w:rPr>
        <w:t>Constitución Federal</w:t>
      </w:r>
      <w:r w:rsidRPr="00BA526D">
        <w:rPr>
          <w:rFonts w:ascii="Arial" w:hAnsi="Arial" w:cs="Arial"/>
          <w:sz w:val="24"/>
          <w:szCs w:val="24"/>
        </w:rPr>
        <w:t>;</w:t>
      </w:r>
      <w:r w:rsidR="00710D78" w:rsidRPr="00BA526D">
        <w:rPr>
          <w:rFonts w:ascii="Arial" w:hAnsi="Arial" w:cs="Arial"/>
          <w:sz w:val="24"/>
          <w:szCs w:val="24"/>
        </w:rPr>
        <w:t xml:space="preserve"> y</w:t>
      </w:r>
    </w:p>
    <w:p w14:paraId="67CAD997" w14:textId="7B4A8114" w:rsidR="001E7150" w:rsidRPr="00BA526D" w:rsidRDefault="00710D78" w:rsidP="00CB46FE">
      <w:pPr>
        <w:pStyle w:val="Prrafodelista"/>
        <w:numPr>
          <w:ilvl w:val="0"/>
          <w:numId w:val="18"/>
        </w:numPr>
        <w:spacing w:before="100" w:beforeAutospacing="1" w:after="100" w:afterAutospacing="1" w:line="360" w:lineRule="auto"/>
        <w:jc w:val="both"/>
        <w:rPr>
          <w:rFonts w:ascii="Arial" w:hAnsi="Arial" w:cs="Arial"/>
          <w:sz w:val="24"/>
          <w:szCs w:val="24"/>
        </w:rPr>
      </w:pPr>
      <w:r w:rsidRPr="00BA526D">
        <w:rPr>
          <w:rFonts w:ascii="Arial" w:hAnsi="Arial" w:cs="Arial"/>
          <w:sz w:val="24"/>
          <w:szCs w:val="24"/>
        </w:rPr>
        <w:t>Promoción de su imagen con fines electorales</w:t>
      </w:r>
      <w:r w:rsidR="00210219" w:rsidRPr="00BA526D">
        <w:rPr>
          <w:rFonts w:ascii="Arial" w:hAnsi="Arial" w:cs="Arial"/>
          <w:sz w:val="24"/>
          <w:szCs w:val="24"/>
        </w:rPr>
        <w:t>.</w:t>
      </w:r>
    </w:p>
    <w:p w14:paraId="66072A26" w14:textId="6633C0F9" w:rsidR="001E7150" w:rsidRPr="00BA526D" w:rsidRDefault="00932375" w:rsidP="00CB46FE">
      <w:pPr>
        <w:spacing w:before="100" w:beforeAutospacing="1" w:after="100" w:afterAutospacing="1" w:line="360" w:lineRule="auto"/>
        <w:jc w:val="both"/>
        <w:rPr>
          <w:rFonts w:ascii="Arial" w:hAnsi="Arial" w:cs="Arial"/>
          <w:sz w:val="24"/>
          <w:szCs w:val="24"/>
        </w:rPr>
      </w:pPr>
      <w:r w:rsidRPr="00BA526D">
        <w:rPr>
          <w:rFonts w:ascii="Arial" w:hAnsi="Arial" w:cs="Arial"/>
          <w:sz w:val="24"/>
          <w:szCs w:val="24"/>
        </w:rPr>
        <w:t>Por otro lado, a</w:t>
      </w:r>
      <w:r w:rsidR="008A20A4" w:rsidRPr="00BA526D">
        <w:rPr>
          <w:rFonts w:ascii="Arial" w:hAnsi="Arial" w:cs="Arial"/>
          <w:sz w:val="24"/>
          <w:szCs w:val="24"/>
        </w:rPr>
        <w:t xml:space="preserve"> la </w:t>
      </w:r>
      <w:r w:rsidR="008A20A4" w:rsidRPr="00BA526D">
        <w:rPr>
          <w:rFonts w:ascii="Arial" w:hAnsi="Arial" w:cs="Arial"/>
          <w:i/>
          <w:iCs/>
          <w:sz w:val="24"/>
          <w:szCs w:val="24"/>
        </w:rPr>
        <w:t>ciudadana denunciada</w:t>
      </w:r>
      <w:r w:rsidR="00E418BB" w:rsidRPr="00BA526D">
        <w:rPr>
          <w:rFonts w:ascii="Arial" w:hAnsi="Arial" w:cs="Arial"/>
          <w:sz w:val="24"/>
          <w:szCs w:val="24"/>
        </w:rPr>
        <w:t xml:space="preserve"> le atribuyó</w:t>
      </w:r>
      <w:r w:rsidR="00210219" w:rsidRPr="00BA526D">
        <w:rPr>
          <w:rFonts w:ascii="Arial" w:hAnsi="Arial" w:cs="Arial"/>
          <w:sz w:val="24"/>
          <w:szCs w:val="24"/>
        </w:rPr>
        <w:t>:</w:t>
      </w:r>
      <w:r w:rsidR="00E418BB" w:rsidRPr="00BA526D">
        <w:rPr>
          <w:rFonts w:ascii="Arial" w:hAnsi="Arial" w:cs="Arial"/>
          <w:sz w:val="24"/>
          <w:szCs w:val="24"/>
        </w:rPr>
        <w:t xml:space="preserve"> </w:t>
      </w:r>
    </w:p>
    <w:p w14:paraId="0D597C92" w14:textId="1777E78E" w:rsidR="00BA6E52" w:rsidRPr="00BA526D" w:rsidRDefault="00BA6E52" w:rsidP="00CB46FE">
      <w:pPr>
        <w:pStyle w:val="Prrafodelista"/>
        <w:numPr>
          <w:ilvl w:val="0"/>
          <w:numId w:val="19"/>
        </w:numPr>
        <w:spacing w:before="100" w:beforeAutospacing="1" w:after="100" w:afterAutospacing="1" w:line="360" w:lineRule="auto"/>
        <w:jc w:val="both"/>
        <w:rPr>
          <w:rFonts w:ascii="Arial" w:hAnsi="Arial" w:cs="Arial"/>
          <w:sz w:val="24"/>
          <w:szCs w:val="24"/>
        </w:rPr>
      </w:pPr>
      <w:r w:rsidRPr="00BA526D">
        <w:rPr>
          <w:rFonts w:ascii="Arial" w:hAnsi="Arial" w:cs="Arial"/>
          <w:sz w:val="24"/>
          <w:szCs w:val="24"/>
        </w:rPr>
        <w:t>Actos anticipados de campaña;</w:t>
      </w:r>
      <w:r w:rsidR="008A20A4" w:rsidRPr="00BA526D">
        <w:rPr>
          <w:rFonts w:ascii="Arial" w:hAnsi="Arial" w:cs="Arial"/>
          <w:sz w:val="24"/>
          <w:szCs w:val="24"/>
        </w:rPr>
        <w:t xml:space="preserve"> y</w:t>
      </w:r>
    </w:p>
    <w:p w14:paraId="06BFF5BA" w14:textId="44E1BAA7" w:rsidR="001E7150" w:rsidRPr="00EE3E33" w:rsidRDefault="00E8492B" w:rsidP="00ED683C">
      <w:pPr>
        <w:pStyle w:val="Prrafodelista"/>
        <w:numPr>
          <w:ilvl w:val="0"/>
          <w:numId w:val="19"/>
        </w:numPr>
        <w:spacing w:before="100" w:beforeAutospacing="1" w:after="100" w:afterAutospacing="1" w:line="360" w:lineRule="auto"/>
        <w:jc w:val="both"/>
        <w:rPr>
          <w:rFonts w:ascii="Arial" w:hAnsi="Arial" w:cs="Arial"/>
          <w:sz w:val="24"/>
          <w:szCs w:val="24"/>
        </w:rPr>
      </w:pPr>
      <w:r w:rsidRPr="00BA526D">
        <w:rPr>
          <w:rFonts w:ascii="Arial" w:hAnsi="Arial" w:cs="Arial"/>
          <w:sz w:val="24"/>
          <w:szCs w:val="24"/>
        </w:rPr>
        <w:t xml:space="preserve">Promoción personalizada de servidores públicos y vulneración al principio de equidad en favor de la </w:t>
      </w:r>
      <w:r w:rsidRPr="00BA526D">
        <w:rPr>
          <w:rFonts w:ascii="Arial" w:hAnsi="Arial" w:cs="Arial"/>
          <w:i/>
          <w:iCs/>
          <w:sz w:val="24"/>
          <w:szCs w:val="24"/>
        </w:rPr>
        <w:t>denunciada</w:t>
      </w:r>
      <w:r w:rsidRPr="00EE3E33">
        <w:rPr>
          <w:rFonts w:ascii="Arial" w:hAnsi="Arial" w:cs="Arial"/>
          <w:sz w:val="24"/>
          <w:szCs w:val="24"/>
        </w:rPr>
        <w:t>.</w:t>
      </w:r>
      <w:r w:rsidR="001E7150" w:rsidRPr="00EE3E33">
        <w:rPr>
          <w:rFonts w:ascii="Arial" w:hAnsi="Arial" w:cs="Arial"/>
          <w:sz w:val="24"/>
          <w:szCs w:val="24"/>
        </w:rPr>
        <w:t xml:space="preserve"> </w:t>
      </w:r>
    </w:p>
    <w:p w14:paraId="220A6A14" w14:textId="0C92E0CC" w:rsidR="00F821C7" w:rsidRPr="00385C20" w:rsidRDefault="000A37D7" w:rsidP="00ED683C">
      <w:pPr>
        <w:pStyle w:val="Ttulo2"/>
        <w:spacing w:before="100" w:beforeAutospacing="1" w:after="100" w:afterAutospacing="1" w:line="360" w:lineRule="auto"/>
        <w:jc w:val="both"/>
        <w:rPr>
          <w:rFonts w:ascii="Arial" w:eastAsia="Arial" w:hAnsi="Arial" w:cs="Arial"/>
          <w:b/>
          <w:color w:val="000000"/>
          <w:sz w:val="24"/>
          <w:szCs w:val="24"/>
        </w:rPr>
      </w:pPr>
      <w:bookmarkStart w:id="12" w:name="_Toc236313156"/>
      <w:r w:rsidRPr="00EE3E33">
        <w:rPr>
          <w:rFonts w:ascii="Arial" w:eastAsia="Arial" w:hAnsi="Arial" w:cs="Arial"/>
          <w:b/>
          <w:color w:val="000000"/>
          <w:sz w:val="24"/>
          <w:szCs w:val="24"/>
        </w:rPr>
        <w:t>6</w:t>
      </w:r>
      <w:r w:rsidR="00FA28B5" w:rsidRPr="00EE3E33">
        <w:rPr>
          <w:rFonts w:ascii="Arial" w:eastAsia="Arial" w:hAnsi="Arial" w:cs="Arial"/>
          <w:b/>
          <w:color w:val="000000"/>
          <w:sz w:val="24"/>
          <w:szCs w:val="24"/>
        </w:rPr>
        <w:t>.</w:t>
      </w:r>
      <w:r w:rsidR="00912470" w:rsidRPr="00EE3E33">
        <w:rPr>
          <w:rFonts w:ascii="Arial" w:eastAsia="Arial" w:hAnsi="Arial" w:cs="Arial"/>
          <w:b/>
          <w:color w:val="000000"/>
          <w:sz w:val="24"/>
          <w:szCs w:val="24"/>
        </w:rPr>
        <w:t>3</w:t>
      </w:r>
      <w:r w:rsidR="00FA28B5" w:rsidRPr="00EE3E33">
        <w:rPr>
          <w:rFonts w:ascii="Arial" w:eastAsia="Arial" w:hAnsi="Arial" w:cs="Arial"/>
          <w:b/>
          <w:color w:val="000000"/>
          <w:sz w:val="24"/>
          <w:szCs w:val="24"/>
        </w:rPr>
        <w:t xml:space="preserve"> Valoración probatoria</w:t>
      </w:r>
      <w:r w:rsidR="00880DD2" w:rsidRPr="00385C20">
        <w:rPr>
          <w:rFonts w:ascii="Arial" w:eastAsia="Arial" w:hAnsi="Arial" w:cs="Arial"/>
          <w:b/>
          <w:color w:val="000000"/>
          <w:sz w:val="24"/>
          <w:szCs w:val="24"/>
        </w:rPr>
        <w:t xml:space="preserve"> y </w:t>
      </w:r>
      <w:r w:rsidR="00FA28B5" w:rsidRPr="00385C20">
        <w:rPr>
          <w:rFonts w:ascii="Arial" w:eastAsia="Arial" w:hAnsi="Arial" w:cs="Arial"/>
          <w:b/>
          <w:color w:val="000000"/>
          <w:sz w:val="24"/>
          <w:szCs w:val="24"/>
        </w:rPr>
        <w:t>hechos acreditados</w:t>
      </w:r>
      <w:bookmarkEnd w:id="12"/>
    </w:p>
    <w:p w14:paraId="45BAE30E" w14:textId="77777777" w:rsidR="00F821C7" w:rsidRDefault="00FA28B5" w:rsidP="00ED683C">
      <w:pPr>
        <w:spacing w:before="100" w:beforeAutospacing="1" w:after="100" w:afterAutospacing="1" w:line="360" w:lineRule="auto"/>
        <w:jc w:val="both"/>
        <w:rPr>
          <w:rFonts w:ascii="Arial" w:eastAsia="Arial" w:hAnsi="Arial" w:cs="Arial"/>
          <w:sz w:val="24"/>
          <w:szCs w:val="24"/>
        </w:rPr>
      </w:pPr>
      <w:r>
        <w:rPr>
          <w:rFonts w:ascii="Arial" w:eastAsia="Arial" w:hAnsi="Arial" w:cs="Arial"/>
          <w:sz w:val="24"/>
          <w:szCs w:val="24"/>
        </w:rPr>
        <w:t xml:space="preserve">Para la acreditación de hechos, las pruebas que obran en el expediente se valorarán de conformidad con lo dispuesto en el artículo 259 del </w:t>
      </w:r>
      <w:r>
        <w:rPr>
          <w:rFonts w:ascii="Arial" w:eastAsia="Arial" w:hAnsi="Arial" w:cs="Arial"/>
          <w:i/>
          <w:sz w:val="24"/>
          <w:szCs w:val="24"/>
        </w:rPr>
        <w:t>Código Electoral</w:t>
      </w:r>
      <w:r>
        <w:rPr>
          <w:rFonts w:ascii="Arial" w:eastAsia="Arial" w:hAnsi="Arial" w:cs="Arial"/>
          <w:sz w:val="24"/>
          <w:szCs w:val="24"/>
        </w:rPr>
        <w:t>.</w:t>
      </w:r>
    </w:p>
    <w:p w14:paraId="2DA57637" w14:textId="50A430C1" w:rsidR="00F821C7" w:rsidRDefault="0036541C" w:rsidP="00ED683C">
      <w:pPr>
        <w:pBdr>
          <w:top w:val="nil"/>
          <w:left w:val="nil"/>
          <w:bottom w:val="nil"/>
          <w:right w:val="nil"/>
          <w:between w:val="nil"/>
        </w:pBdr>
        <w:spacing w:before="100" w:beforeAutospacing="1" w:after="100" w:afterAutospacing="1" w:line="360" w:lineRule="auto"/>
        <w:jc w:val="both"/>
        <w:rPr>
          <w:rFonts w:ascii="Arial" w:eastAsia="Arial" w:hAnsi="Arial" w:cs="Arial"/>
          <w:b/>
          <w:sz w:val="24"/>
          <w:szCs w:val="24"/>
        </w:rPr>
      </w:pPr>
      <w:r w:rsidRPr="0036541C">
        <w:rPr>
          <w:rFonts w:ascii="Arial" w:eastAsia="Arial" w:hAnsi="Arial" w:cs="Arial"/>
          <w:b/>
          <w:iCs/>
          <w:sz w:val="24"/>
          <w:szCs w:val="24"/>
        </w:rPr>
        <w:lastRenderedPageBreak/>
        <w:t xml:space="preserve">Carácter de la </w:t>
      </w:r>
      <w:r>
        <w:rPr>
          <w:rFonts w:ascii="Arial" w:eastAsia="Arial" w:hAnsi="Arial" w:cs="Arial"/>
          <w:b/>
          <w:i/>
          <w:sz w:val="24"/>
          <w:szCs w:val="24"/>
        </w:rPr>
        <w:t>denunciada</w:t>
      </w:r>
    </w:p>
    <w:p w14:paraId="53C3C43E" w14:textId="0B1A4317" w:rsidR="00F84CED" w:rsidRDefault="00EF7CF5" w:rsidP="00ED683C">
      <w:pPr>
        <w:pBdr>
          <w:top w:val="nil"/>
          <w:left w:val="nil"/>
          <w:bottom w:val="nil"/>
          <w:right w:val="nil"/>
          <w:between w:val="nil"/>
        </w:pBdr>
        <w:spacing w:before="100" w:beforeAutospacing="1" w:after="100" w:afterAutospacing="1" w:line="360" w:lineRule="auto"/>
        <w:jc w:val="both"/>
        <w:rPr>
          <w:rFonts w:ascii="Arial" w:eastAsia="Arial" w:hAnsi="Arial" w:cs="Arial"/>
          <w:color w:val="000000"/>
          <w:sz w:val="24"/>
          <w:szCs w:val="24"/>
        </w:rPr>
      </w:pPr>
      <w:r>
        <w:rPr>
          <w:rFonts w:ascii="Arial" w:eastAsia="Arial" w:hAnsi="Arial" w:cs="Arial"/>
          <w:sz w:val="24"/>
          <w:szCs w:val="24"/>
        </w:rPr>
        <w:t>E</w:t>
      </w:r>
      <w:r w:rsidR="00C165E9">
        <w:rPr>
          <w:rFonts w:ascii="Arial" w:eastAsia="Arial" w:hAnsi="Arial" w:cs="Arial"/>
          <w:sz w:val="24"/>
          <w:szCs w:val="24"/>
        </w:rPr>
        <w:t xml:space="preserve">s </w:t>
      </w:r>
      <w:r w:rsidR="00786162">
        <w:rPr>
          <w:rFonts w:ascii="Arial" w:eastAsia="Arial" w:hAnsi="Arial" w:cs="Arial"/>
          <w:sz w:val="24"/>
          <w:szCs w:val="24"/>
        </w:rPr>
        <w:t xml:space="preserve">titular de </w:t>
      </w:r>
      <w:r w:rsidR="00786162" w:rsidRPr="00AB7AB9">
        <w:rPr>
          <w:rFonts w:ascii="Arial" w:eastAsia="Arial" w:hAnsi="Arial" w:cs="Arial"/>
          <w:i/>
          <w:iCs/>
          <w:sz w:val="24"/>
          <w:szCs w:val="24"/>
        </w:rPr>
        <w:t>SEIMUJER</w:t>
      </w:r>
      <w:r w:rsidR="00FA28B5">
        <w:rPr>
          <w:rFonts w:ascii="Arial" w:eastAsia="Arial" w:hAnsi="Arial" w:cs="Arial"/>
          <w:sz w:val="24"/>
          <w:szCs w:val="24"/>
        </w:rPr>
        <w:t>;</w:t>
      </w:r>
      <w:r w:rsidR="00AE4253">
        <w:rPr>
          <w:rFonts w:ascii="Arial" w:eastAsia="Arial" w:hAnsi="Arial" w:cs="Arial"/>
          <w:sz w:val="24"/>
          <w:szCs w:val="24"/>
        </w:rPr>
        <w:t xml:space="preserve"> lo que es un hecho público y notorio</w:t>
      </w:r>
      <w:r w:rsidR="000E52DC">
        <w:rPr>
          <w:rFonts w:ascii="Arial" w:eastAsia="Arial" w:hAnsi="Arial" w:cs="Arial"/>
          <w:sz w:val="24"/>
          <w:szCs w:val="24"/>
        </w:rPr>
        <w:t>,</w:t>
      </w:r>
      <w:r w:rsidR="00AE4253">
        <w:rPr>
          <w:rFonts w:ascii="Arial" w:eastAsia="Arial" w:hAnsi="Arial" w:cs="Arial"/>
          <w:sz w:val="24"/>
          <w:szCs w:val="24"/>
        </w:rPr>
        <w:t xml:space="preserve"> conforme a lo </w:t>
      </w:r>
      <w:r w:rsidR="00A540EC">
        <w:rPr>
          <w:rFonts w:ascii="Arial" w:eastAsia="Arial" w:hAnsi="Arial" w:cs="Arial"/>
          <w:sz w:val="24"/>
          <w:szCs w:val="24"/>
        </w:rPr>
        <w:t>establecido en el artículo 243</w:t>
      </w:r>
      <w:r w:rsidR="00FA28B5">
        <w:rPr>
          <w:rFonts w:ascii="Arial" w:eastAsia="Arial" w:hAnsi="Arial" w:cs="Arial"/>
          <w:sz w:val="24"/>
          <w:szCs w:val="24"/>
        </w:rPr>
        <w:t xml:space="preserve"> </w:t>
      </w:r>
      <w:r w:rsidR="00A540EC">
        <w:rPr>
          <w:rFonts w:ascii="Arial" w:eastAsia="Arial" w:hAnsi="Arial" w:cs="Arial"/>
          <w:sz w:val="24"/>
          <w:szCs w:val="24"/>
        </w:rPr>
        <w:t xml:space="preserve">del </w:t>
      </w:r>
      <w:r w:rsidR="00A540EC" w:rsidRPr="00A540EC">
        <w:rPr>
          <w:rFonts w:ascii="Arial" w:eastAsia="Arial" w:hAnsi="Arial" w:cs="Arial"/>
          <w:i/>
          <w:iCs/>
          <w:sz w:val="24"/>
          <w:szCs w:val="24"/>
        </w:rPr>
        <w:t>Código Electoral</w:t>
      </w:r>
      <w:r w:rsidR="00FA28B5">
        <w:rPr>
          <w:rFonts w:ascii="Arial" w:eastAsia="Arial" w:hAnsi="Arial" w:cs="Arial"/>
          <w:color w:val="000000"/>
          <w:sz w:val="24"/>
          <w:szCs w:val="24"/>
        </w:rPr>
        <w:t>.</w:t>
      </w:r>
    </w:p>
    <w:p w14:paraId="1D281CB4" w14:textId="263730A8" w:rsidR="00F821C7" w:rsidRDefault="00FA28B5" w:rsidP="00ED683C">
      <w:pPr>
        <w:pBdr>
          <w:top w:val="nil"/>
          <w:left w:val="nil"/>
          <w:bottom w:val="nil"/>
          <w:right w:val="nil"/>
          <w:between w:val="nil"/>
        </w:pBdr>
        <w:spacing w:before="100" w:beforeAutospacing="1" w:after="100" w:afterAutospacing="1" w:line="360" w:lineRule="auto"/>
        <w:jc w:val="both"/>
        <w:rPr>
          <w:rFonts w:ascii="Arial" w:eastAsia="Arial" w:hAnsi="Arial" w:cs="Arial"/>
          <w:b/>
          <w:color w:val="000000"/>
          <w:sz w:val="24"/>
          <w:szCs w:val="24"/>
        </w:rPr>
      </w:pPr>
      <w:r>
        <w:rPr>
          <w:rFonts w:ascii="Arial" w:eastAsia="Arial" w:hAnsi="Arial" w:cs="Arial"/>
          <w:b/>
          <w:color w:val="000000"/>
          <w:sz w:val="24"/>
          <w:szCs w:val="24"/>
        </w:rPr>
        <w:t>Pertenencia de</w:t>
      </w:r>
      <w:r w:rsidR="006F05BE">
        <w:rPr>
          <w:rFonts w:ascii="Arial" w:eastAsia="Arial" w:hAnsi="Arial" w:cs="Arial"/>
          <w:b/>
          <w:color w:val="000000"/>
          <w:sz w:val="24"/>
          <w:szCs w:val="24"/>
        </w:rPr>
        <w:t xml:space="preserve"> </w:t>
      </w:r>
      <w:r>
        <w:rPr>
          <w:rFonts w:ascii="Arial" w:eastAsia="Arial" w:hAnsi="Arial" w:cs="Arial"/>
          <w:b/>
          <w:color w:val="000000"/>
          <w:sz w:val="24"/>
          <w:szCs w:val="24"/>
        </w:rPr>
        <w:t>l</w:t>
      </w:r>
      <w:r w:rsidR="006F05BE">
        <w:rPr>
          <w:rFonts w:ascii="Arial" w:eastAsia="Arial" w:hAnsi="Arial" w:cs="Arial"/>
          <w:b/>
          <w:color w:val="000000"/>
          <w:sz w:val="24"/>
          <w:szCs w:val="24"/>
        </w:rPr>
        <w:t>a</w:t>
      </w:r>
      <w:r>
        <w:rPr>
          <w:rFonts w:ascii="Arial" w:eastAsia="Arial" w:hAnsi="Arial" w:cs="Arial"/>
          <w:b/>
          <w:color w:val="000000"/>
          <w:sz w:val="24"/>
          <w:szCs w:val="24"/>
        </w:rPr>
        <w:t xml:space="preserve"> </w:t>
      </w:r>
      <w:r w:rsidR="000E52DC">
        <w:rPr>
          <w:rFonts w:ascii="Arial" w:eastAsia="Arial" w:hAnsi="Arial" w:cs="Arial"/>
          <w:b/>
          <w:i/>
          <w:color w:val="000000"/>
          <w:sz w:val="24"/>
          <w:szCs w:val="24"/>
        </w:rPr>
        <w:t>p</w:t>
      </w:r>
      <w:r w:rsidR="006F05BE">
        <w:rPr>
          <w:rFonts w:ascii="Arial" w:eastAsia="Arial" w:hAnsi="Arial" w:cs="Arial"/>
          <w:b/>
          <w:i/>
          <w:color w:val="000000"/>
          <w:sz w:val="24"/>
          <w:szCs w:val="24"/>
        </w:rPr>
        <w:t>ágina</w:t>
      </w:r>
    </w:p>
    <w:p w14:paraId="26E1EE26" w14:textId="2723C2BF" w:rsidR="00F821C7" w:rsidRDefault="006F05BE" w:rsidP="00ED683C">
      <w:pPr>
        <w:pBdr>
          <w:top w:val="nil"/>
          <w:left w:val="nil"/>
          <w:bottom w:val="nil"/>
          <w:right w:val="nil"/>
          <w:between w:val="nil"/>
        </w:pBdr>
        <w:shd w:val="clear" w:color="auto" w:fill="FFFFFF"/>
        <w:spacing w:before="100" w:beforeAutospacing="1" w:after="100" w:afterAutospacing="1" w:line="360" w:lineRule="auto"/>
        <w:jc w:val="both"/>
        <w:rPr>
          <w:rFonts w:ascii="Arial" w:eastAsia="Arial" w:hAnsi="Arial" w:cs="Arial"/>
          <w:i/>
          <w:color w:val="000000"/>
          <w:sz w:val="24"/>
          <w:szCs w:val="24"/>
        </w:rPr>
      </w:pPr>
      <w:r>
        <w:rPr>
          <w:rFonts w:ascii="Arial" w:eastAsia="Arial" w:hAnsi="Arial" w:cs="Arial"/>
          <w:color w:val="000000"/>
          <w:sz w:val="24"/>
          <w:szCs w:val="24"/>
        </w:rPr>
        <w:t xml:space="preserve">La </w:t>
      </w:r>
      <w:r w:rsidR="00FA28B5">
        <w:rPr>
          <w:rFonts w:ascii="Arial" w:eastAsia="Arial" w:hAnsi="Arial" w:cs="Arial"/>
          <w:color w:val="000000"/>
          <w:sz w:val="24"/>
          <w:szCs w:val="24"/>
        </w:rPr>
        <w:t>p</w:t>
      </w:r>
      <w:r>
        <w:rPr>
          <w:rFonts w:ascii="Arial" w:eastAsia="Arial" w:hAnsi="Arial" w:cs="Arial"/>
          <w:color w:val="000000"/>
          <w:sz w:val="24"/>
          <w:szCs w:val="24"/>
        </w:rPr>
        <w:t>ágina</w:t>
      </w:r>
      <w:r w:rsidR="00FA28B5">
        <w:rPr>
          <w:rFonts w:ascii="Arial" w:eastAsia="Arial" w:hAnsi="Arial" w:cs="Arial"/>
          <w:color w:val="000000"/>
          <w:sz w:val="24"/>
          <w:szCs w:val="24"/>
        </w:rPr>
        <w:t xml:space="preserve"> de </w:t>
      </w:r>
      <w:r w:rsidR="00FA28B5">
        <w:rPr>
          <w:rFonts w:ascii="Arial" w:eastAsia="Arial" w:hAnsi="Arial" w:cs="Arial"/>
          <w:i/>
          <w:color w:val="000000"/>
          <w:sz w:val="24"/>
          <w:szCs w:val="24"/>
        </w:rPr>
        <w:t xml:space="preserve">Facebook </w:t>
      </w:r>
      <w:r w:rsidR="00FA28B5">
        <w:rPr>
          <w:rFonts w:ascii="Arial" w:eastAsia="Arial" w:hAnsi="Arial" w:cs="Arial"/>
          <w:sz w:val="24"/>
          <w:szCs w:val="24"/>
        </w:rPr>
        <w:t>“</w:t>
      </w:r>
      <w:r w:rsidR="00FB3E7F">
        <w:rPr>
          <w:rFonts w:ascii="Arial" w:eastAsia="Arial" w:hAnsi="Arial" w:cs="Arial"/>
          <w:sz w:val="24"/>
          <w:szCs w:val="24"/>
        </w:rPr>
        <w:t>Ale Anguiano</w:t>
      </w:r>
      <w:r w:rsidR="00EE3E33">
        <w:rPr>
          <w:rFonts w:ascii="Arial" w:eastAsia="Arial" w:hAnsi="Arial" w:cs="Arial"/>
          <w:sz w:val="24"/>
          <w:szCs w:val="24"/>
        </w:rPr>
        <w:t xml:space="preserve"> González</w:t>
      </w:r>
      <w:r w:rsidR="00FB3E7F">
        <w:rPr>
          <w:rFonts w:ascii="Arial" w:eastAsia="Arial" w:hAnsi="Arial" w:cs="Arial"/>
          <w:sz w:val="24"/>
          <w:szCs w:val="24"/>
        </w:rPr>
        <w:t>”</w:t>
      </w:r>
      <w:r w:rsidR="00FA28B5">
        <w:rPr>
          <w:rFonts w:ascii="Arial" w:eastAsia="Arial" w:hAnsi="Arial" w:cs="Arial"/>
          <w:color w:val="000000"/>
          <w:sz w:val="24"/>
          <w:szCs w:val="24"/>
        </w:rPr>
        <w:t xml:space="preserve"> </w:t>
      </w:r>
      <w:r w:rsidR="00FB3E7F">
        <w:rPr>
          <w:rFonts w:ascii="Arial" w:eastAsia="Arial" w:hAnsi="Arial" w:cs="Arial"/>
          <w:color w:val="000000"/>
          <w:sz w:val="24"/>
          <w:szCs w:val="24"/>
        </w:rPr>
        <w:t xml:space="preserve">le </w:t>
      </w:r>
      <w:r w:rsidR="00FA28B5">
        <w:rPr>
          <w:rFonts w:ascii="Arial" w:eastAsia="Arial" w:hAnsi="Arial" w:cs="Arial"/>
          <w:color w:val="000000"/>
          <w:sz w:val="24"/>
          <w:szCs w:val="24"/>
        </w:rPr>
        <w:t xml:space="preserve">pertenece </w:t>
      </w:r>
      <w:r>
        <w:rPr>
          <w:rFonts w:ascii="Arial" w:eastAsia="Arial" w:hAnsi="Arial" w:cs="Arial"/>
          <w:color w:val="000000"/>
          <w:sz w:val="24"/>
          <w:szCs w:val="24"/>
        </w:rPr>
        <w:t xml:space="preserve">a </w:t>
      </w:r>
      <w:r w:rsidR="00FB3E7F">
        <w:rPr>
          <w:rFonts w:ascii="Arial" w:eastAsia="Arial" w:hAnsi="Arial" w:cs="Arial"/>
          <w:color w:val="000000"/>
          <w:sz w:val="24"/>
          <w:szCs w:val="24"/>
        </w:rPr>
        <w:t xml:space="preserve">la </w:t>
      </w:r>
      <w:r w:rsidR="00FB3E7F" w:rsidRPr="00FB3E7F">
        <w:rPr>
          <w:rFonts w:ascii="Arial" w:eastAsia="Arial" w:hAnsi="Arial" w:cs="Arial"/>
          <w:i/>
          <w:iCs/>
          <w:color w:val="000000"/>
          <w:sz w:val="24"/>
          <w:szCs w:val="24"/>
        </w:rPr>
        <w:t>denunciada</w:t>
      </w:r>
      <w:r w:rsidR="00FA28B5">
        <w:rPr>
          <w:rFonts w:ascii="Arial" w:eastAsia="Arial" w:hAnsi="Arial" w:cs="Arial"/>
          <w:i/>
          <w:sz w:val="24"/>
          <w:szCs w:val="24"/>
        </w:rPr>
        <w:t>.</w:t>
      </w:r>
      <w:r w:rsidR="00FA28B5">
        <w:rPr>
          <w:rFonts w:ascii="Arial" w:eastAsia="Arial" w:hAnsi="Arial" w:cs="Arial"/>
          <w:sz w:val="24"/>
          <w:szCs w:val="24"/>
        </w:rPr>
        <w:t xml:space="preserve"> </w:t>
      </w:r>
      <w:r w:rsidR="00FA28B5">
        <w:rPr>
          <w:rFonts w:ascii="Arial" w:eastAsia="Arial" w:hAnsi="Arial" w:cs="Arial"/>
          <w:color w:val="000000"/>
          <w:sz w:val="24"/>
          <w:szCs w:val="24"/>
        </w:rPr>
        <w:t xml:space="preserve">Lo </w:t>
      </w:r>
      <w:r w:rsidR="004E786D">
        <w:rPr>
          <w:rFonts w:ascii="Arial" w:eastAsia="Arial" w:hAnsi="Arial" w:cs="Arial"/>
          <w:color w:val="000000"/>
          <w:sz w:val="24"/>
          <w:szCs w:val="24"/>
        </w:rPr>
        <w:t>que</w:t>
      </w:r>
      <w:r w:rsidR="00FA28B5">
        <w:rPr>
          <w:rFonts w:ascii="Arial" w:eastAsia="Arial" w:hAnsi="Arial" w:cs="Arial"/>
          <w:color w:val="000000"/>
          <w:sz w:val="24"/>
          <w:szCs w:val="24"/>
        </w:rPr>
        <w:t xml:space="preserve"> se acredita con el reconocimiento expreso que realizó </w:t>
      </w:r>
      <w:r w:rsidR="00FA28B5">
        <w:rPr>
          <w:rFonts w:ascii="Arial" w:eastAsia="Arial" w:hAnsi="Arial" w:cs="Arial"/>
          <w:sz w:val="24"/>
          <w:szCs w:val="24"/>
        </w:rPr>
        <w:t xml:space="preserve">en el escrito presentado en atención al </w:t>
      </w:r>
      <w:r w:rsidR="00FA28B5" w:rsidRPr="00533295">
        <w:rPr>
          <w:rFonts w:ascii="Arial" w:eastAsia="Arial" w:hAnsi="Arial" w:cs="Arial"/>
          <w:sz w:val="24"/>
          <w:szCs w:val="24"/>
        </w:rPr>
        <w:t xml:space="preserve">requerimiento formulado por la </w:t>
      </w:r>
      <w:r w:rsidR="00FA28B5" w:rsidRPr="00533295">
        <w:rPr>
          <w:rFonts w:ascii="Arial" w:eastAsia="Arial" w:hAnsi="Arial" w:cs="Arial"/>
          <w:i/>
          <w:sz w:val="24"/>
          <w:szCs w:val="24"/>
        </w:rPr>
        <w:t>Secretaria Ejecutiva</w:t>
      </w:r>
      <w:r w:rsidR="004E786D" w:rsidRPr="00533295">
        <w:rPr>
          <w:rFonts w:ascii="Arial" w:eastAsia="Arial" w:hAnsi="Arial" w:cs="Arial"/>
          <w:i/>
          <w:sz w:val="24"/>
          <w:szCs w:val="24"/>
        </w:rPr>
        <w:t xml:space="preserve"> </w:t>
      </w:r>
      <w:r w:rsidR="004E786D" w:rsidRPr="00533295">
        <w:rPr>
          <w:rFonts w:ascii="Arial" w:eastAsia="Arial" w:hAnsi="Arial" w:cs="Arial"/>
          <w:iCs/>
          <w:sz w:val="24"/>
          <w:szCs w:val="24"/>
        </w:rPr>
        <w:t>y en su escrito de alegatos</w:t>
      </w:r>
      <w:r w:rsidR="00912470" w:rsidRPr="00AD1DB0">
        <w:rPr>
          <w:rFonts w:ascii="Arial" w:eastAsia="Arial" w:hAnsi="Arial" w:cs="Arial"/>
          <w:iCs/>
          <w:color w:val="000000"/>
          <w:sz w:val="24"/>
          <w:szCs w:val="24"/>
        </w:rPr>
        <w:t>;</w:t>
      </w:r>
      <w:r w:rsidR="00FA28B5" w:rsidRPr="00533295">
        <w:rPr>
          <w:rFonts w:ascii="Arial" w:eastAsia="Arial" w:hAnsi="Arial" w:cs="Arial"/>
          <w:i/>
          <w:sz w:val="24"/>
          <w:szCs w:val="24"/>
        </w:rPr>
        <w:t xml:space="preserve"> </w:t>
      </w:r>
      <w:r w:rsidR="00FA28B5" w:rsidRPr="00533295">
        <w:rPr>
          <w:rFonts w:ascii="Arial" w:eastAsia="Arial" w:hAnsi="Arial" w:cs="Arial"/>
          <w:color w:val="000000"/>
          <w:sz w:val="24"/>
          <w:szCs w:val="24"/>
        </w:rPr>
        <w:t>documental</w:t>
      </w:r>
      <w:r w:rsidR="00B15C4D" w:rsidRPr="00533295">
        <w:rPr>
          <w:rFonts w:ascii="Arial" w:eastAsia="Arial" w:hAnsi="Arial" w:cs="Arial"/>
          <w:color w:val="000000"/>
          <w:sz w:val="24"/>
          <w:szCs w:val="24"/>
        </w:rPr>
        <w:t>es</w:t>
      </w:r>
      <w:r w:rsidR="00FA28B5" w:rsidRPr="00533295">
        <w:rPr>
          <w:rFonts w:ascii="Arial" w:eastAsia="Arial" w:hAnsi="Arial" w:cs="Arial"/>
          <w:color w:val="000000"/>
          <w:sz w:val="24"/>
          <w:szCs w:val="24"/>
        </w:rPr>
        <w:t xml:space="preserve"> privada</w:t>
      </w:r>
      <w:r w:rsidR="00B15C4D" w:rsidRPr="00533295">
        <w:rPr>
          <w:rFonts w:ascii="Arial" w:eastAsia="Arial" w:hAnsi="Arial" w:cs="Arial"/>
          <w:color w:val="000000"/>
          <w:sz w:val="24"/>
          <w:szCs w:val="24"/>
        </w:rPr>
        <w:t>s</w:t>
      </w:r>
      <w:r w:rsidR="00FA28B5" w:rsidRPr="00533295">
        <w:rPr>
          <w:rFonts w:ascii="Arial" w:eastAsia="Arial" w:hAnsi="Arial" w:cs="Arial"/>
          <w:color w:val="000000"/>
          <w:sz w:val="24"/>
          <w:szCs w:val="24"/>
        </w:rPr>
        <w:t xml:space="preserve"> que tiene</w:t>
      </w:r>
      <w:r w:rsidR="00A3279B">
        <w:rPr>
          <w:rFonts w:ascii="Arial" w:eastAsia="Arial" w:hAnsi="Arial" w:cs="Arial"/>
          <w:color w:val="000000"/>
          <w:sz w:val="24"/>
          <w:szCs w:val="24"/>
        </w:rPr>
        <w:t>n</w:t>
      </w:r>
      <w:r w:rsidR="00FA28B5" w:rsidRPr="00533295">
        <w:rPr>
          <w:rFonts w:ascii="Arial" w:eastAsia="Arial" w:hAnsi="Arial" w:cs="Arial"/>
          <w:color w:val="000000"/>
          <w:sz w:val="24"/>
          <w:szCs w:val="24"/>
        </w:rPr>
        <w:t xml:space="preserve"> valor probatorio, de con</w:t>
      </w:r>
      <w:r w:rsidR="00FA28B5" w:rsidRPr="00533295">
        <w:rPr>
          <w:rFonts w:ascii="Arial" w:eastAsia="Arial" w:hAnsi="Arial" w:cs="Arial"/>
          <w:sz w:val="24"/>
          <w:szCs w:val="24"/>
        </w:rPr>
        <w:t xml:space="preserve">formidad </w:t>
      </w:r>
      <w:r w:rsidR="00FA28B5" w:rsidRPr="00533295">
        <w:rPr>
          <w:rFonts w:ascii="Arial" w:eastAsia="Arial" w:hAnsi="Arial" w:cs="Arial"/>
          <w:color w:val="000000"/>
          <w:sz w:val="24"/>
          <w:szCs w:val="24"/>
        </w:rPr>
        <w:t>con el numeral</w:t>
      </w:r>
      <w:r w:rsidR="00FA28B5">
        <w:rPr>
          <w:rFonts w:ascii="Arial" w:eastAsia="Arial" w:hAnsi="Arial" w:cs="Arial"/>
          <w:color w:val="000000"/>
          <w:sz w:val="24"/>
          <w:szCs w:val="24"/>
        </w:rPr>
        <w:t xml:space="preserve"> 259, </w:t>
      </w:r>
      <w:r w:rsidR="00FA28B5">
        <w:rPr>
          <w:rFonts w:ascii="Arial" w:eastAsia="Arial" w:hAnsi="Arial" w:cs="Arial"/>
          <w:sz w:val="24"/>
          <w:szCs w:val="24"/>
        </w:rPr>
        <w:t>párrafo sexto</w:t>
      </w:r>
      <w:r w:rsidR="0036541C">
        <w:rPr>
          <w:rFonts w:ascii="Arial" w:eastAsia="Arial" w:hAnsi="Arial" w:cs="Arial"/>
          <w:sz w:val="24"/>
          <w:szCs w:val="24"/>
        </w:rPr>
        <w:t>,</w:t>
      </w:r>
      <w:r w:rsidR="00FA28B5">
        <w:rPr>
          <w:rFonts w:ascii="Arial" w:eastAsia="Arial" w:hAnsi="Arial" w:cs="Arial"/>
          <w:sz w:val="24"/>
          <w:szCs w:val="24"/>
        </w:rPr>
        <w:t xml:space="preserve"> </w:t>
      </w:r>
      <w:r w:rsidR="00FA28B5">
        <w:rPr>
          <w:rFonts w:ascii="Arial" w:eastAsia="Arial" w:hAnsi="Arial" w:cs="Arial"/>
          <w:color w:val="000000"/>
          <w:sz w:val="24"/>
          <w:szCs w:val="24"/>
        </w:rPr>
        <w:t xml:space="preserve">del </w:t>
      </w:r>
      <w:r w:rsidR="00FA28B5">
        <w:rPr>
          <w:rFonts w:ascii="Arial" w:eastAsia="Arial" w:hAnsi="Arial" w:cs="Arial"/>
          <w:i/>
          <w:color w:val="000000"/>
          <w:sz w:val="24"/>
          <w:szCs w:val="24"/>
        </w:rPr>
        <w:t>Código Electoral</w:t>
      </w:r>
      <w:r w:rsidR="0036541C">
        <w:rPr>
          <w:rStyle w:val="Refdenotaalpie"/>
          <w:rFonts w:ascii="Arial" w:eastAsia="Arial" w:hAnsi="Arial" w:cs="Arial"/>
          <w:color w:val="000000"/>
          <w:sz w:val="24"/>
          <w:szCs w:val="24"/>
        </w:rPr>
        <w:footnoteReference w:id="21"/>
      </w:r>
      <w:r w:rsidR="0036541C">
        <w:rPr>
          <w:rFonts w:ascii="Arial" w:eastAsia="Arial" w:hAnsi="Arial" w:cs="Arial"/>
          <w:i/>
          <w:color w:val="000000"/>
          <w:sz w:val="24"/>
          <w:szCs w:val="24"/>
        </w:rPr>
        <w:t>.</w:t>
      </w:r>
    </w:p>
    <w:p w14:paraId="60BB43BA" w14:textId="6A7EF0AA" w:rsidR="00583FB8" w:rsidRPr="00BA526D" w:rsidRDefault="00C72CB8" w:rsidP="00ED683C">
      <w:pPr>
        <w:pBdr>
          <w:top w:val="nil"/>
          <w:left w:val="nil"/>
          <w:bottom w:val="nil"/>
          <w:right w:val="nil"/>
          <w:between w:val="nil"/>
        </w:pBdr>
        <w:shd w:val="clear" w:color="auto" w:fill="FFFFFF"/>
        <w:spacing w:before="100" w:beforeAutospacing="1" w:after="100" w:afterAutospacing="1" w:line="360" w:lineRule="auto"/>
        <w:jc w:val="both"/>
        <w:rPr>
          <w:rFonts w:ascii="Arial" w:eastAsia="Arial" w:hAnsi="Arial" w:cs="Arial"/>
          <w:b/>
          <w:bCs/>
          <w:color w:val="000000"/>
          <w:sz w:val="24"/>
          <w:szCs w:val="24"/>
        </w:rPr>
      </w:pPr>
      <w:r w:rsidRPr="005B2E30">
        <w:rPr>
          <w:rFonts w:ascii="Arial" w:eastAsia="Arial" w:hAnsi="Arial" w:cs="Arial"/>
          <w:b/>
          <w:bCs/>
          <w:color w:val="000000"/>
          <w:sz w:val="24"/>
          <w:szCs w:val="24"/>
        </w:rPr>
        <w:t xml:space="preserve">Apoyo en la </w:t>
      </w:r>
      <w:r w:rsidR="00583FB8" w:rsidRPr="005B2E30">
        <w:rPr>
          <w:rFonts w:ascii="Arial" w:eastAsia="Arial" w:hAnsi="Arial" w:cs="Arial"/>
          <w:b/>
          <w:bCs/>
          <w:color w:val="000000"/>
          <w:sz w:val="24"/>
          <w:szCs w:val="24"/>
        </w:rPr>
        <w:t xml:space="preserve">administración del </w:t>
      </w:r>
      <w:r w:rsidR="00583FB8" w:rsidRPr="00BA526D">
        <w:rPr>
          <w:rFonts w:ascii="Arial" w:eastAsia="Arial" w:hAnsi="Arial" w:cs="Arial"/>
          <w:b/>
          <w:bCs/>
          <w:color w:val="000000"/>
          <w:sz w:val="24"/>
          <w:szCs w:val="24"/>
        </w:rPr>
        <w:t>perfil</w:t>
      </w:r>
    </w:p>
    <w:p w14:paraId="121AC3E8" w14:textId="66173A56" w:rsidR="00A13541" w:rsidRPr="00BA526D" w:rsidRDefault="00583FB8" w:rsidP="00ED683C">
      <w:pPr>
        <w:pBdr>
          <w:top w:val="nil"/>
          <w:left w:val="nil"/>
          <w:bottom w:val="nil"/>
          <w:right w:val="nil"/>
          <w:between w:val="nil"/>
        </w:pBdr>
        <w:shd w:val="clear" w:color="auto" w:fill="FFFFFF"/>
        <w:spacing w:before="100" w:beforeAutospacing="1" w:after="100" w:afterAutospacing="1" w:line="360" w:lineRule="auto"/>
        <w:jc w:val="both"/>
        <w:rPr>
          <w:rFonts w:ascii="Arial" w:eastAsia="Arial" w:hAnsi="Arial" w:cs="Arial"/>
          <w:color w:val="000000"/>
          <w:sz w:val="24"/>
          <w:szCs w:val="24"/>
        </w:rPr>
      </w:pPr>
      <w:r w:rsidRPr="00BA526D">
        <w:rPr>
          <w:rFonts w:ascii="Arial" w:eastAsia="Arial" w:hAnsi="Arial" w:cs="Arial"/>
          <w:color w:val="000000"/>
          <w:sz w:val="24"/>
          <w:szCs w:val="24"/>
        </w:rPr>
        <w:t xml:space="preserve">De lo manifestado por la </w:t>
      </w:r>
      <w:r w:rsidRPr="00BA526D">
        <w:rPr>
          <w:rFonts w:ascii="Arial" w:eastAsia="Arial" w:hAnsi="Arial" w:cs="Arial"/>
          <w:i/>
          <w:iCs/>
          <w:color w:val="000000"/>
          <w:sz w:val="24"/>
          <w:szCs w:val="24"/>
        </w:rPr>
        <w:t>denunciada</w:t>
      </w:r>
      <w:r w:rsidRPr="00BA526D">
        <w:rPr>
          <w:rFonts w:ascii="Arial" w:eastAsia="Arial" w:hAnsi="Arial" w:cs="Arial"/>
          <w:color w:val="000000"/>
          <w:sz w:val="24"/>
          <w:szCs w:val="24"/>
        </w:rPr>
        <w:t xml:space="preserve"> y </w:t>
      </w:r>
      <w:r w:rsidR="00A04139" w:rsidRPr="00BA526D">
        <w:rPr>
          <w:rFonts w:ascii="Arial" w:eastAsia="Arial" w:hAnsi="Arial" w:cs="Arial"/>
          <w:color w:val="000000"/>
          <w:sz w:val="24"/>
          <w:szCs w:val="24"/>
        </w:rPr>
        <w:t>d</w:t>
      </w:r>
      <w:r w:rsidR="005B2E30" w:rsidRPr="00BA526D">
        <w:rPr>
          <w:rFonts w:ascii="Arial" w:eastAsia="Arial" w:hAnsi="Arial" w:cs="Arial"/>
          <w:color w:val="000000"/>
          <w:sz w:val="24"/>
          <w:szCs w:val="24"/>
        </w:rPr>
        <w:t xml:space="preserve">el reconocimiento de la </w:t>
      </w:r>
      <w:r w:rsidR="005B2E30" w:rsidRPr="00BA526D">
        <w:rPr>
          <w:rFonts w:ascii="Arial" w:eastAsia="Arial" w:hAnsi="Arial" w:cs="Arial"/>
          <w:i/>
          <w:iCs/>
          <w:color w:val="000000"/>
          <w:sz w:val="24"/>
          <w:szCs w:val="24"/>
        </w:rPr>
        <w:t>ciudadana denunciada</w:t>
      </w:r>
      <w:r w:rsidR="005B2E30" w:rsidRPr="00BA526D">
        <w:rPr>
          <w:rFonts w:ascii="Arial" w:eastAsia="Arial" w:hAnsi="Arial" w:cs="Arial"/>
          <w:color w:val="000000"/>
          <w:sz w:val="24"/>
          <w:szCs w:val="24"/>
        </w:rPr>
        <w:t xml:space="preserve"> se advierte que </w:t>
      </w:r>
      <w:r w:rsidR="006C4956" w:rsidRPr="00BA526D">
        <w:rPr>
          <w:rFonts w:ascii="Arial" w:eastAsia="Arial" w:hAnsi="Arial" w:cs="Arial"/>
          <w:color w:val="000000"/>
          <w:sz w:val="24"/>
          <w:szCs w:val="24"/>
        </w:rPr>
        <w:t>e</w:t>
      </w:r>
      <w:r w:rsidR="00D02C66" w:rsidRPr="00BA526D">
        <w:rPr>
          <w:rFonts w:ascii="Arial" w:eastAsia="Arial" w:hAnsi="Arial" w:cs="Arial"/>
          <w:color w:val="000000"/>
          <w:sz w:val="24"/>
          <w:szCs w:val="24"/>
        </w:rPr>
        <w:t xml:space="preserve">sta </w:t>
      </w:r>
      <w:r w:rsidR="001D5888" w:rsidRPr="00BA526D">
        <w:rPr>
          <w:rFonts w:ascii="Arial" w:eastAsia="Arial" w:hAnsi="Arial" w:cs="Arial"/>
          <w:color w:val="000000"/>
          <w:sz w:val="24"/>
          <w:szCs w:val="24"/>
        </w:rPr>
        <w:t xml:space="preserve">apoya voluntariamente en la administración del </w:t>
      </w:r>
      <w:r w:rsidR="006E0E38" w:rsidRPr="00BA526D">
        <w:rPr>
          <w:rFonts w:ascii="Arial" w:eastAsia="Arial" w:hAnsi="Arial" w:cs="Arial"/>
          <w:color w:val="000000"/>
          <w:sz w:val="24"/>
          <w:szCs w:val="24"/>
        </w:rPr>
        <w:t>perfil “Ale Anguiano</w:t>
      </w:r>
      <w:r w:rsidR="00EE3E33" w:rsidRPr="00BA526D">
        <w:rPr>
          <w:rFonts w:ascii="Arial" w:eastAsia="Arial" w:hAnsi="Arial" w:cs="Arial"/>
          <w:color w:val="000000"/>
          <w:sz w:val="24"/>
          <w:szCs w:val="24"/>
        </w:rPr>
        <w:t xml:space="preserve"> González</w:t>
      </w:r>
      <w:r w:rsidR="006E0E38" w:rsidRPr="00BA526D">
        <w:rPr>
          <w:rFonts w:ascii="Arial" w:eastAsia="Arial" w:hAnsi="Arial" w:cs="Arial"/>
          <w:color w:val="000000"/>
          <w:sz w:val="24"/>
          <w:szCs w:val="24"/>
        </w:rPr>
        <w:t>”</w:t>
      </w:r>
      <w:r w:rsidR="000926B7" w:rsidRPr="00BA526D">
        <w:rPr>
          <w:rFonts w:ascii="Arial" w:eastAsia="Arial" w:hAnsi="Arial" w:cs="Arial"/>
          <w:color w:val="000000"/>
          <w:sz w:val="24"/>
          <w:szCs w:val="24"/>
        </w:rPr>
        <w:t>.</w:t>
      </w:r>
      <w:r w:rsidR="006E0E38" w:rsidRPr="00BA526D">
        <w:rPr>
          <w:rFonts w:ascii="Arial" w:eastAsia="Arial" w:hAnsi="Arial" w:cs="Arial"/>
          <w:color w:val="000000"/>
          <w:sz w:val="24"/>
          <w:szCs w:val="24"/>
        </w:rPr>
        <w:t xml:space="preserve"> </w:t>
      </w:r>
    </w:p>
    <w:p w14:paraId="4A20537C" w14:textId="21F2D82E" w:rsidR="00B15C4D" w:rsidRPr="00BA526D" w:rsidRDefault="00A13541" w:rsidP="00ED683C">
      <w:pPr>
        <w:pBdr>
          <w:top w:val="nil"/>
          <w:left w:val="nil"/>
          <w:bottom w:val="nil"/>
          <w:right w:val="nil"/>
          <w:between w:val="nil"/>
        </w:pBdr>
        <w:shd w:val="clear" w:color="auto" w:fill="FFFFFF"/>
        <w:spacing w:before="100" w:beforeAutospacing="1" w:after="100" w:afterAutospacing="1" w:line="360" w:lineRule="auto"/>
        <w:jc w:val="both"/>
        <w:rPr>
          <w:rFonts w:ascii="Arial" w:eastAsia="Arial" w:hAnsi="Arial" w:cs="Arial"/>
          <w:color w:val="000000"/>
          <w:sz w:val="24"/>
          <w:szCs w:val="24"/>
        </w:rPr>
      </w:pPr>
      <w:r w:rsidRPr="00BA526D">
        <w:rPr>
          <w:rFonts w:ascii="Arial" w:eastAsia="Arial" w:hAnsi="Arial" w:cs="Arial"/>
          <w:color w:val="000000"/>
          <w:sz w:val="24"/>
          <w:szCs w:val="24"/>
        </w:rPr>
        <w:t>L</w:t>
      </w:r>
      <w:r w:rsidR="00A04139" w:rsidRPr="00BA526D">
        <w:rPr>
          <w:rFonts w:ascii="Arial" w:eastAsia="Arial" w:hAnsi="Arial" w:cs="Arial"/>
          <w:color w:val="000000"/>
          <w:sz w:val="24"/>
          <w:szCs w:val="24"/>
        </w:rPr>
        <w:t xml:space="preserve">o anterior, </w:t>
      </w:r>
      <w:r w:rsidR="0085362F" w:rsidRPr="00BA526D">
        <w:rPr>
          <w:rFonts w:ascii="Arial" w:eastAsia="Arial" w:hAnsi="Arial" w:cs="Arial"/>
          <w:color w:val="000000"/>
          <w:sz w:val="24"/>
          <w:szCs w:val="24"/>
        </w:rPr>
        <w:t>se desprende</w:t>
      </w:r>
      <w:r w:rsidRPr="00BA526D">
        <w:rPr>
          <w:rFonts w:ascii="Arial" w:eastAsia="Arial" w:hAnsi="Arial" w:cs="Arial"/>
          <w:color w:val="000000"/>
          <w:sz w:val="24"/>
          <w:szCs w:val="24"/>
        </w:rPr>
        <w:t xml:space="preserve"> de las documentales privadas que obran en autos, concretamente las respuestas a los requerimientos realizados</w:t>
      </w:r>
      <w:r w:rsidR="0085362F" w:rsidRPr="00BA526D">
        <w:rPr>
          <w:rFonts w:ascii="Arial" w:eastAsia="Arial" w:hAnsi="Arial" w:cs="Arial"/>
          <w:color w:val="000000"/>
          <w:sz w:val="24"/>
          <w:szCs w:val="24"/>
        </w:rPr>
        <w:t xml:space="preserve"> a estas</w:t>
      </w:r>
      <w:r w:rsidRPr="00BA526D">
        <w:rPr>
          <w:rFonts w:ascii="Arial" w:eastAsia="Arial" w:hAnsi="Arial" w:cs="Arial"/>
          <w:color w:val="000000"/>
          <w:sz w:val="24"/>
          <w:szCs w:val="24"/>
        </w:rPr>
        <w:t xml:space="preserve"> por la autoridad instructora</w:t>
      </w:r>
      <w:r w:rsidR="0060635E" w:rsidRPr="00BA526D">
        <w:rPr>
          <w:rFonts w:ascii="Arial" w:eastAsia="Arial" w:hAnsi="Arial" w:cs="Arial"/>
          <w:i/>
          <w:iCs/>
          <w:color w:val="000000"/>
          <w:sz w:val="24"/>
          <w:szCs w:val="24"/>
        </w:rPr>
        <w:t xml:space="preserve">, </w:t>
      </w:r>
      <w:r w:rsidR="0060635E" w:rsidRPr="00BA526D">
        <w:rPr>
          <w:rFonts w:ascii="Arial" w:eastAsia="Arial" w:hAnsi="Arial" w:cs="Arial"/>
          <w:color w:val="000000"/>
          <w:sz w:val="24"/>
          <w:szCs w:val="24"/>
        </w:rPr>
        <w:t>así como de sus escritos de alegatos</w:t>
      </w:r>
      <w:r w:rsidR="00274E00" w:rsidRPr="00BA526D">
        <w:rPr>
          <w:rFonts w:ascii="Arial" w:eastAsia="Arial" w:hAnsi="Arial" w:cs="Arial"/>
          <w:color w:val="000000"/>
          <w:sz w:val="24"/>
          <w:szCs w:val="24"/>
        </w:rPr>
        <w:t>; documentales privadas que tiene</w:t>
      </w:r>
      <w:r w:rsidR="00A3279B">
        <w:rPr>
          <w:rFonts w:ascii="Arial" w:eastAsia="Arial" w:hAnsi="Arial" w:cs="Arial"/>
          <w:color w:val="000000"/>
          <w:sz w:val="24"/>
          <w:szCs w:val="24"/>
        </w:rPr>
        <w:t>n</w:t>
      </w:r>
      <w:r w:rsidR="00274E00" w:rsidRPr="00BA526D">
        <w:rPr>
          <w:rFonts w:ascii="Arial" w:eastAsia="Arial" w:hAnsi="Arial" w:cs="Arial"/>
          <w:color w:val="000000"/>
          <w:sz w:val="24"/>
          <w:szCs w:val="24"/>
        </w:rPr>
        <w:t xml:space="preserve"> valor probatorio, de con</w:t>
      </w:r>
      <w:r w:rsidR="00274E00" w:rsidRPr="00BA526D">
        <w:rPr>
          <w:rFonts w:ascii="Arial" w:eastAsia="Arial" w:hAnsi="Arial" w:cs="Arial"/>
          <w:sz w:val="24"/>
          <w:szCs w:val="24"/>
        </w:rPr>
        <w:t xml:space="preserve">formidad </w:t>
      </w:r>
      <w:r w:rsidR="00274E00" w:rsidRPr="00BA526D">
        <w:rPr>
          <w:rFonts w:ascii="Arial" w:eastAsia="Arial" w:hAnsi="Arial" w:cs="Arial"/>
          <w:color w:val="000000"/>
          <w:sz w:val="24"/>
          <w:szCs w:val="24"/>
        </w:rPr>
        <w:t xml:space="preserve">con el numeral 259, </w:t>
      </w:r>
      <w:r w:rsidR="00274E00" w:rsidRPr="00BA526D">
        <w:rPr>
          <w:rFonts w:ascii="Arial" w:eastAsia="Arial" w:hAnsi="Arial" w:cs="Arial"/>
          <w:sz w:val="24"/>
          <w:szCs w:val="24"/>
        </w:rPr>
        <w:t xml:space="preserve">párrafo sexto, </w:t>
      </w:r>
      <w:r w:rsidR="00274E00" w:rsidRPr="00BA526D">
        <w:rPr>
          <w:rFonts w:ascii="Arial" w:eastAsia="Arial" w:hAnsi="Arial" w:cs="Arial"/>
          <w:color w:val="000000"/>
          <w:sz w:val="24"/>
          <w:szCs w:val="24"/>
        </w:rPr>
        <w:t xml:space="preserve">del </w:t>
      </w:r>
      <w:r w:rsidR="00274E00" w:rsidRPr="00BA526D">
        <w:rPr>
          <w:rFonts w:ascii="Arial" w:eastAsia="Arial" w:hAnsi="Arial" w:cs="Arial"/>
          <w:i/>
          <w:color w:val="000000"/>
          <w:sz w:val="24"/>
          <w:szCs w:val="24"/>
        </w:rPr>
        <w:t>Código Electoral</w:t>
      </w:r>
      <w:r w:rsidR="00E85760" w:rsidRPr="00BA526D">
        <w:rPr>
          <w:rStyle w:val="Refdenotaalpie"/>
          <w:rFonts w:ascii="Arial" w:eastAsia="Arial" w:hAnsi="Arial" w:cs="Arial"/>
          <w:i/>
          <w:color w:val="000000"/>
          <w:sz w:val="24"/>
          <w:szCs w:val="24"/>
        </w:rPr>
        <w:footnoteReference w:id="22"/>
      </w:r>
      <w:r w:rsidR="008659A0" w:rsidRPr="00BA526D">
        <w:rPr>
          <w:rFonts w:ascii="Arial" w:eastAsia="Arial" w:hAnsi="Arial" w:cs="Arial"/>
          <w:i/>
          <w:color w:val="000000"/>
          <w:sz w:val="24"/>
          <w:szCs w:val="24"/>
        </w:rPr>
        <w:t>.</w:t>
      </w:r>
      <w:r w:rsidR="00274E00" w:rsidRPr="00BA526D">
        <w:rPr>
          <w:rFonts w:ascii="Arial" w:eastAsia="Arial" w:hAnsi="Arial" w:cs="Arial"/>
          <w:color w:val="000000"/>
          <w:sz w:val="24"/>
          <w:szCs w:val="24"/>
        </w:rPr>
        <w:t xml:space="preserve"> </w:t>
      </w:r>
      <w:r w:rsidR="00D02C66" w:rsidRPr="00BA526D">
        <w:rPr>
          <w:rFonts w:ascii="Arial" w:eastAsia="Arial" w:hAnsi="Arial" w:cs="Arial"/>
          <w:color w:val="000000"/>
          <w:sz w:val="24"/>
          <w:szCs w:val="24"/>
        </w:rPr>
        <w:t xml:space="preserve"> </w:t>
      </w:r>
      <w:r w:rsidR="005B2E30" w:rsidRPr="00BA526D">
        <w:rPr>
          <w:rFonts w:ascii="Arial" w:eastAsia="Arial" w:hAnsi="Arial" w:cs="Arial"/>
          <w:color w:val="000000"/>
          <w:sz w:val="24"/>
          <w:szCs w:val="24"/>
        </w:rPr>
        <w:t xml:space="preserve"> </w:t>
      </w:r>
    </w:p>
    <w:p w14:paraId="4479E997" w14:textId="185340EE" w:rsidR="00F821C7" w:rsidRPr="00B402AC" w:rsidRDefault="00C140BB" w:rsidP="00C15815">
      <w:pPr>
        <w:pBdr>
          <w:top w:val="nil"/>
          <w:left w:val="nil"/>
          <w:bottom w:val="nil"/>
          <w:right w:val="nil"/>
          <w:between w:val="nil"/>
        </w:pBdr>
        <w:shd w:val="clear" w:color="auto" w:fill="FFFFFF"/>
        <w:spacing w:before="100" w:beforeAutospacing="1" w:after="100" w:afterAutospacing="1" w:line="360" w:lineRule="auto"/>
        <w:jc w:val="both"/>
        <w:rPr>
          <w:rFonts w:ascii="Arial" w:eastAsia="Arial" w:hAnsi="Arial" w:cs="Arial"/>
          <w:color w:val="000000"/>
          <w:sz w:val="24"/>
          <w:szCs w:val="24"/>
        </w:rPr>
      </w:pPr>
      <w:r w:rsidRPr="00BA526D">
        <w:rPr>
          <w:rFonts w:ascii="Arial" w:eastAsia="Arial" w:hAnsi="Arial" w:cs="Arial"/>
          <w:b/>
          <w:color w:val="000000"/>
          <w:sz w:val="24"/>
          <w:szCs w:val="24"/>
        </w:rPr>
        <w:t>Existencia de evento</w:t>
      </w:r>
      <w:r w:rsidR="00E85760" w:rsidRPr="00BA526D">
        <w:rPr>
          <w:rFonts w:ascii="Arial" w:eastAsia="Arial" w:hAnsi="Arial" w:cs="Arial"/>
          <w:b/>
          <w:color w:val="000000"/>
          <w:sz w:val="24"/>
          <w:szCs w:val="24"/>
        </w:rPr>
        <w:t xml:space="preserve"> y asistencia de la </w:t>
      </w:r>
      <w:r w:rsidR="00E85760" w:rsidRPr="00BA526D">
        <w:rPr>
          <w:rFonts w:ascii="Arial" w:eastAsia="Arial" w:hAnsi="Arial" w:cs="Arial"/>
          <w:b/>
          <w:i/>
          <w:iCs/>
          <w:color w:val="000000"/>
          <w:sz w:val="24"/>
          <w:szCs w:val="24"/>
        </w:rPr>
        <w:t>denunciada</w:t>
      </w:r>
    </w:p>
    <w:p w14:paraId="3A04E542" w14:textId="052C8391" w:rsidR="0027530D" w:rsidRPr="00B402AC" w:rsidRDefault="0007356A" w:rsidP="00C15815">
      <w:pPr>
        <w:pBdr>
          <w:top w:val="nil"/>
          <w:left w:val="nil"/>
          <w:bottom w:val="nil"/>
          <w:right w:val="nil"/>
          <w:between w:val="nil"/>
        </w:pBdr>
        <w:shd w:val="clear" w:color="auto" w:fill="FFFFFF"/>
        <w:spacing w:before="100" w:beforeAutospacing="1" w:after="100" w:afterAutospacing="1" w:line="360" w:lineRule="auto"/>
        <w:jc w:val="both"/>
        <w:rPr>
          <w:rFonts w:ascii="Arial" w:eastAsia="Arial" w:hAnsi="Arial" w:cs="Arial"/>
          <w:sz w:val="24"/>
          <w:szCs w:val="24"/>
        </w:rPr>
      </w:pPr>
      <w:r w:rsidRPr="00B402AC">
        <w:rPr>
          <w:rFonts w:ascii="Arial" w:eastAsia="Arial" w:hAnsi="Arial" w:cs="Arial"/>
          <w:color w:val="000000"/>
          <w:sz w:val="24"/>
          <w:szCs w:val="24"/>
        </w:rPr>
        <w:t xml:space="preserve">Si bien </w:t>
      </w:r>
      <w:r w:rsidR="002267EB" w:rsidRPr="00B402AC">
        <w:rPr>
          <w:rFonts w:ascii="Arial" w:eastAsia="Arial" w:hAnsi="Arial" w:cs="Arial"/>
          <w:color w:val="000000"/>
          <w:sz w:val="24"/>
          <w:szCs w:val="24"/>
        </w:rPr>
        <w:t xml:space="preserve">es cierto que se desechó la queja </w:t>
      </w:r>
      <w:r w:rsidR="00243D99" w:rsidRPr="00B402AC">
        <w:rPr>
          <w:rFonts w:ascii="Arial" w:eastAsia="Arial" w:hAnsi="Arial" w:cs="Arial"/>
          <w:color w:val="000000"/>
          <w:sz w:val="24"/>
          <w:szCs w:val="24"/>
        </w:rPr>
        <w:t xml:space="preserve">por lo que respecta al evento denominado </w:t>
      </w:r>
      <w:r w:rsidR="00BF3506" w:rsidRPr="00B402AC">
        <w:rPr>
          <w:rFonts w:ascii="Arial" w:eastAsia="Arial" w:hAnsi="Arial" w:cs="Arial"/>
          <w:color w:val="000000"/>
          <w:sz w:val="24"/>
          <w:szCs w:val="24"/>
        </w:rPr>
        <w:t>“</w:t>
      </w:r>
      <w:r w:rsidR="00BF3506" w:rsidRPr="00BA526D">
        <w:rPr>
          <w:rFonts w:ascii="Arial" w:eastAsia="Arial" w:hAnsi="Arial" w:cs="Arial"/>
          <w:color w:val="000000"/>
          <w:sz w:val="24"/>
          <w:szCs w:val="24"/>
        </w:rPr>
        <w:t xml:space="preserve">Jornadas </w:t>
      </w:r>
      <w:r w:rsidR="000D4385" w:rsidRPr="00BA526D">
        <w:rPr>
          <w:rFonts w:ascii="Arial" w:eastAsia="Arial" w:hAnsi="Arial" w:cs="Arial"/>
          <w:color w:val="000000"/>
          <w:sz w:val="24"/>
          <w:szCs w:val="24"/>
        </w:rPr>
        <w:t>de Defensa de la Soberanía Nacional”, también lo es</w:t>
      </w:r>
      <w:r w:rsidR="004F5E7A" w:rsidRPr="00BA526D">
        <w:rPr>
          <w:rFonts w:ascii="Arial" w:eastAsia="Arial" w:hAnsi="Arial" w:cs="Arial"/>
          <w:color w:val="000000"/>
          <w:sz w:val="24"/>
          <w:szCs w:val="24"/>
        </w:rPr>
        <w:t>,</w:t>
      </w:r>
      <w:r w:rsidR="000D4385" w:rsidRPr="00BA526D">
        <w:rPr>
          <w:rFonts w:ascii="Arial" w:eastAsia="Arial" w:hAnsi="Arial" w:cs="Arial"/>
          <w:color w:val="000000"/>
          <w:sz w:val="24"/>
          <w:szCs w:val="24"/>
        </w:rPr>
        <w:t xml:space="preserve"> que la </w:t>
      </w:r>
      <w:r w:rsidR="000D4385" w:rsidRPr="00BA526D">
        <w:rPr>
          <w:rFonts w:ascii="Arial" w:eastAsia="Arial" w:hAnsi="Arial" w:cs="Arial"/>
          <w:i/>
          <w:iCs/>
          <w:color w:val="000000"/>
          <w:sz w:val="24"/>
          <w:szCs w:val="24"/>
        </w:rPr>
        <w:t>denunciada</w:t>
      </w:r>
      <w:r w:rsidR="000D4385" w:rsidRPr="00BA526D">
        <w:rPr>
          <w:rFonts w:ascii="Arial" w:eastAsia="Arial" w:hAnsi="Arial" w:cs="Arial"/>
          <w:color w:val="000000"/>
          <w:sz w:val="24"/>
          <w:szCs w:val="24"/>
        </w:rPr>
        <w:t xml:space="preserve"> reconoce haber asistido </w:t>
      </w:r>
      <w:r w:rsidR="004F5E7A" w:rsidRPr="00BA526D">
        <w:rPr>
          <w:rFonts w:ascii="Arial" w:eastAsia="Arial" w:hAnsi="Arial" w:cs="Arial"/>
          <w:color w:val="000000"/>
          <w:sz w:val="24"/>
          <w:szCs w:val="24"/>
        </w:rPr>
        <w:t xml:space="preserve">un evento político </w:t>
      </w:r>
      <w:r w:rsidR="00532C63" w:rsidRPr="00BA526D">
        <w:rPr>
          <w:rFonts w:ascii="Arial" w:eastAsia="Arial" w:hAnsi="Arial" w:cs="Arial"/>
          <w:color w:val="000000"/>
          <w:sz w:val="24"/>
          <w:szCs w:val="24"/>
        </w:rPr>
        <w:t>el uno de febrero</w:t>
      </w:r>
      <w:r w:rsidR="00156FD0" w:rsidRPr="00BA526D">
        <w:rPr>
          <w:rFonts w:ascii="Arial" w:eastAsia="Arial" w:hAnsi="Arial" w:cs="Arial"/>
          <w:color w:val="000000"/>
          <w:sz w:val="24"/>
          <w:szCs w:val="24"/>
        </w:rPr>
        <w:t>.</w:t>
      </w:r>
    </w:p>
    <w:p w14:paraId="72269ABB" w14:textId="272A7E82" w:rsidR="00F821C7" w:rsidRPr="00A53E7D" w:rsidRDefault="00FA28B5" w:rsidP="007C291B">
      <w:pPr>
        <w:pBdr>
          <w:top w:val="nil"/>
          <w:left w:val="nil"/>
          <w:bottom w:val="nil"/>
          <w:right w:val="nil"/>
          <w:between w:val="nil"/>
        </w:pBdr>
        <w:shd w:val="clear" w:color="auto" w:fill="FFFFFF"/>
        <w:spacing w:before="100" w:beforeAutospacing="1" w:after="100" w:afterAutospacing="1" w:line="360" w:lineRule="auto"/>
        <w:jc w:val="both"/>
        <w:rPr>
          <w:rFonts w:ascii="Arial" w:eastAsia="Arial" w:hAnsi="Arial" w:cs="Arial"/>
          <w:b/>
          <w:sz w:val="24"/>
          <w:szCs w:val="24"/>
        </w:rPr>
      </w:pPr>
      <w:r w:rsidRPr="00385C20">
        <w:rPr>
          <w:rFonts w:ascii="Arial" w:eastAsia="Arial" w:hAnsi="Arial" w:cs="Arial"/>
          <w:b/>
          <w:color w:val="000000"/>
          <w:sz w:val="24"/>
          <w:szCs w:val="24"/>
        </w:rPr>
        <w:t xml:space="preserve">Existencia de </w:t>
      </w:r>
      <w:r w:rsidR="00156FD0" w:rsidRPr="00385C20">
        <w:rPr>
          <w:rFonts w:ascii="Arial" w:eastAsia="Arial" w:hAnsi="Arial" w:cs="Arial"/>
          <w:b/>
          <w:color w:val="000000"/>
          <w:sz w:val="24"/>
          <w:szCs w:val="24"/>
        </w:rPr>
        <w:t>la</w:t>
      </w:r>
      <w:r w:rsidR="008C44C5">
        <w:rPr>
          <w:rFonts w:ascii="Arial" w:eastAsia="Arial" w:hAnsi="Arial" w:cs="Arial"/>
          <w:b/>
          <w:color w:val="000000"/>
          <w:sz w:val="24"/>
          <w:szCs w:val="24"/>
        </w:rPr>
        <w:t>s</w:t>
      </w:r>
      <w:r w:rsidR="00156FD0" w:rsidRPr="00385C20">
        <w:rPr>
          <w:rFonts w:ascii="Arial" w:eastAsia="Arial" w:hAnsi="Arial" w:cs="Arial"/>
          <w:b/>
          <w:color w:val="000000"/>
          <w:sz w:val="24"/>
          <w:szCs w:val="24"/>
        </w:rPr>
        <w:t xml:space="preserve"> </w:t>
      </w:r>
      <w:r w:rsidRPr="00385C20">
        <w:rPr>
          <w:rFonts w:ascii="Arial" w:eastAsia="Arial" w:hAnsi="Arial" w:cs="Arial"/>
          <w:b/>
          <w:color w:val="000000"/>
          <w:sz w:val="24"/>
          <w:szCs w:val="24"/>
        </w:rPr>
        <w:t>publicac</w:t>
      </w:r>
      <w:r w:rsidR="008C44C5">
        <w:rPr>
          <w:rFonts w:ascii="Arial" w:eastAsia="Arial" w:hAnsi="Arial" w:cs="Arial"/>
          <w:b/>
          <w:color w:val="000000"/>
          <w:sz w:val="24"/>
          <w:szCs w:val="24"/>
        </w:rPr>
        <w:t>iones</w:t>
      </w:r>
      <w:r w:rsidRPr="00385C20">
        <w:rPr>
          <w:rFonts w:ascii="Arial" w:eastAsia="Arial" w:hAnsi="Arial" w:cs="Arial"/>
          <w:b/>
          <w:color w:val="000000"/>
          <w:sz w:val="24"/>
          <w:szCs w:val="24"/>
        </w:rPr>
        <w:t xml:space="preserve"> </w:t>
      </w:r>
      <w:r w:rsidR="00E06299">
        <w:rPr>
          <w:rFonts w:ascii="Arial" w:eastAsia="Arial" w:hAnsi="Arial" w:cs="Arial"/>
          <w:b/>
          <w:color w:val="000000"/>
          <w:sz w:val="24"/>
          <w:szCs w:val="24"/>
        </w:rPr>
        <w:t>en el perfil “Ale Anguiano</w:t>
      </w:r>
      <w:r w:rsidR="00EE3E33">
        <w:rPr>
          <w:rFonts w:ascii="Arial" w:eastAsia="Arial" w:hAnsi="Arial" w:cs="Arial"/>
          <w:b/>
          <w:color w:val="000000"/>
          <w:sz w:val="24"/>
          <w:szCs w:val="24"/>
        </w:rPr>
        <w:t xml:space="preserve"> González</w:t>
      </w:r>
      <w:r w:rsidR="00E06299">
        <w:rPr>
          <w:rFonts w:ascii="Arial" w:eastAsia="Arial" w:hAnsi="Arial" w:cs="Arial"/>
          <w:b/>
          <w:color w:val="000000"/>
          <w:sz w:val="24"/>
          <w:szCs w:val="24"/>
        </w:rPr>
        <w:t>”</w:t>
      </w:r>
    </w:p>
    <w:p w14:paraId="47CC86D7" w14:textId="7C5C186D" w:rsidR="009129EB" w:rsidRPr="007C291B" w:rsidRDefault="004812AA" w:rsidP="007C291B">
      <w:pPr>
        <w:spacing w:before="100" w:beforeAutospacing="1" w:after="100" w:afterAutospacing="1" w:line="360" w:lineRule="auto"/>
        <w:jc w:val="both"/>
        <w:rPr>
          <w:rFonts w:ascii="Arial" w:eastAsia="Arial" w:hAnsi="Arial" w:cs="Arial"/>
          <w:sz w:val="24"/>
          <w:szCs w:val="24"/>
        </w:rPr>
      </w:pPr>
      <w:bookmarkStart w:id="13" w:name="_heading=h.1dyjs8ixylo5" w:colFirst="0" w:colLast="0"/>
      <w:bookmarkEnd w:id="13"/>
      <w:r w:rsidRPr="00A53E7D">
        <w:rPr>
          <w:rFonts w:ascii="Arial" w:eastAsia="Arial" w:hAnsi="Arial" w:cs="Arial"/>
          <w:color w:val="000000"/>
          <w:sz w:val="24"/>
          <w:szCs w:val="24"/>
        </w:rPr>
        <w:t>Con</w:t>
      </w:r>
      <w:r w:rsidR="00E06299">
        <w:rPr>
          <w:rFonts w:ascii="Arial" w:eastAsia="Arial" w:hAnsi="Arial" w:cs="Arial"/>
          <w:color w:val="000000"/>
          <w:sz w:val="24"/>
          <w:szCs w:val="24"/>
        </w:rPr>
        <w:t xml:space="preserve"> el</w:t>
      </w:r>
      <w:r w:rsidR="00EF0F3A" w:rsidRPr="00A53E7D">
        <w:rPr>
          <w:rFonts w:ascii="Arial" w:eastAsia="Arial" w:hAnsi="Arial" w:cs="Arial"/>
          <w:color w:val="000000"/>
          <w:sz w:val="24"/>
          <w:szCs w:val="24"/>
        </w:rPr>
        <w:t xml:space="preserve"> acta IEM-</w:t>
      </w:r>
      <w:r w:rsidR="000F3C36">
        <w:rPr>
          <w:rFonts w:ascii="Arial" w:eastAsia="Arial" w:hAnsi="Arial" w:cs="Arial"/>
          <w:color w:val="000000"/>
          <w:sz w:val="24"/>
          <w:szCs w:val="24"/>
        </w:rPr>
        <w:t>OFI-144</w:t>
      </w:r>
      <w:r w:rsidR="00EF0F3A" w:rsidRPr="00A53E7D">
        <w:rPr>
          <w:rFonts w:ascii="Arial" w:eastAsia="Arial" w:hAnsi="Arial" w:cs="Arial"/>
          <w:color w:val="000000"/>
          <w:sz w:val="24"/>
          <w:szCs w:val="24"/>
        </w:rPr>
        <w:t>/2025</w:t>
      </w:r>
      <w:r w:rsidR="00EF0F3A">
        <w:rPr>
          <w:rFonts w:ascii="Arial" w:eastAsia="Arial" w:hAnsi="Arial" w:cs="Arial"/>
          <w:sz w:val="24"/>
          <w:szCs w:val="24"/>
        </w:rPr>
        <w:t xml:space="preserve">, </w:t>
      </w:r>
      <w:r>
        <w:rPr>
          <w:rFonts w:ascii="Arial" w:eastAsia="Arial" w:hAnsi="Arial" w:cs="Arial"/>
          <w:sz w:val="24"/>
          <w:szCs w:val="24"/>
        </w:rPr>
        <w:t>se acreditó la existencia de la publicación denunciada</w:t>
      </w:r>
      <w:r w:rsidR="00E06299">
        <w:rPr>
          <w:rFonts w:ascii="Arial" w:eastAsia="Arial" w:hAnsi="Arial" w:cs="Arial"/>
          <w:sz w:val="24"/>
          <w:szCs w:val="24"/>
        </w:rPr>
        <w:t>, así como de l</w:t>
      </w:r>
      <w:r w:rsidR="00AD177F">
        <w:rPr>
          <w:rFonts w:ascii="Arial" w:eastAsia="Arial" w:hAnsi="Arial" w:cs="Arial"/>
          <w:sz w:val="24"/>
          <w:szCs w:val="24"/>
        </w:rPr>
        <w:t>o</w:t>
      </w:r>
      <w:r w:rsidR="00E06299">
        <w:rPr>
          <w:rFonts w:ascii="Arial" w:eastAsia="Arial" w:hAnsi="Arial" w:cs="Arial"/>
          <w:sz w:val="24"/>
          <w:szCs w:val="24"/>
        </w:rPr>
        <w:t xml:space="preserve">s </w:t>
      </w:r>
      <w:r w:rsidR="00AD177F">
        <w:rPr>
          <w:rFonts w:ascii="Arial" w:eastAsia="Arial" w:hAnsi="Arial" w:cs="Arial"/>
          <w:sz w:val="24"/>
          <w:szCs w:val="24"/>
        </w:rPr>
        <w:t>enlaces</w:t>
      </w:r>
      <w:r>
        <w:rPr>
          <w:rFonts w:ascii="Arial" w:eastAsia="Arial" w:hAnsi="Arial" w:cs="Arial"/>
          <w:sz w:val="24"/>
          <w:szCs w:val="24"/>
        </w:rPr>
        <w:t>, siguiente</w:t>
      </w:r>
      <w:r w:rsidR="00AD177F">
        <w:rPr>
          <w:rFonts w:ascii="Arial" w:eastAsia="Arial" w:hAnsi="Arial" w:cs="Arial"/>
          <w:sz w:val="24"/>
          <w:szCs w:val="24"/>
        </w:rPr>
        <w:t>s</w:t>
      </w:r>
      <w:r>
        <w:rPr>
          <w:rStyle w:val="Refdenotaalpie"/>
          <w:rFonts w:ascii="Arial" w:eastAsia="Arial" w:hAnsi="Arial" w:cs="Arial"/>
          <w:sz w:val="24"/>
          <w:szCs w:val="24"/>
        </w:rPr>
        <w:footnoteReference w:id="23"/>
      </w:r>
      <w:r>
        <w:rPr>
          <w:rFonts w:ascii="Arial" w:eastAsia="Arial" w:hAnsi="Arial" w:cs="Arial"/>
          <w:sz w:val="24"/>
          <w:szCs w:val="24"/>
        </w:rPr>
        <w:t>:</w:t>
      </w:r>
    </w:p>
    <w:tbl>
      <w:tblPr>
        <w:tblStyle w:val="Tablaconcuadrcula"/>
        <w:tblpPr w:leftFromText="141" w:rightFromText="141" w:vertAnchor="text" w:horzAnchor="margin" w:tblpXSpec="center" w:tblpY="504"/>
        <w:tblW w:w="8372" w:type="dxa"/>
        <w:tblLayout w:type="fixed"/>
        <w:tblLook w:val="04A0" w:firstRow="1" w:lastRow="0" w:firstColumn="1" w:lastColumn="0" w:noHBand="0" w:noVBand="1"/>
      </w:tblPr>
      <w:tblGrid>
        <w:gridCol w:w="283"/>
        <w:gridCol w:w="1276"/>
        <w:gridCol w:w="992"/>
        <w:gridCol w:w="993"/>
        <w:gridCol w:w="718"/>
        <w:gridCol w:w="2126"/>
        <w:gridCol w:w="1984"/>
      </w:tblGrid>
      <w:tr w:rsidR="009129EB" w:rsidRPr="00653EBA" w14:paraId="4EE64482" w14:textId="77777777" w:rsidTr="007C291B">
        <w:trPr>
          <w:trHeight w:val="70"/>
          <w:tblHeader/>
        </w:trPr>
        <w:tc>
          <w:tcPr>
            <w:tcW w:w="283" w:type="dxa"/>
            <w:shd w:val="clear" w:color="auto" w:fill="D9D9D9" w:themeFill="background1" w:themeFillShade="D9"/>
            <w:hideMark/>
          </w:tcPr>
          <w:p w14:paraId="2A7B44B0" w14:textId="77777777" w:rsidR="009129EB" w:rsidRPr="004B7CAC" w:rsidRDefault="009129EB" w:rsidP="007C291B">
            <w:pPr>
              <w:jc w:val="center"/>
              <w:rPr>
                <w:rFonts w:ascii="Arial Narrow" w:hAnsi="Arial Narrow"/>
                <w:b/>
                <w:bCs/>
                <w:sz w:val="16"/>
                <w:szCs w:val="16"/>
              </w:rPr>
            </w:pPr>
            <w:r w:rsidRPr="004B7CAC">
              <w:rPr>
                <w:rFonts w:ascii="Arial Narrow" w:hAnsi="Arial Narrow"/>
                <w:b/>
                <w:bCs/>
                <w:sz w:val="16"/>
                <w:szCs w:val="16"/>
              </w:rPr>
              <w:lastRenderedPageBreak/>
              <w:t>#</w:t>
            </w:r>
          </w:p>
        </w:tc>
        <w:tc>
          <w:tcPr>
            <w:tcW w:w="1276" w:type="dxa"/>
            <w:shd w:val="clear" w:color="auto" w:fill="D9D9D9" w:themeFill="background1" w:themeFillShade="D9"/>
            <w:hideMark/>
          </w:tcPr>
          <w:p w14:paraId="5606D859" w14:textId="77777777" w:rsidR="009129EB" w:rsidRPr="004B7CAC" w:rsidRDefault="009129EB" w:rsidP="007C291B">
            <w:pPr>
              <w:jc w:val="center"/>
              <w:rPr>
                <w:rFonts w:ascii="Arial Narrow" w:hAnsi="Arial Narrow"/>
                <w:b/>
                <w:bCs/>
                <w:sz w:val="16"/>
                <w:szCs w:val="16"/>
              </w:rPr>
            </w:pPr>
            <w:r w:rsidRPr="004B7CAC">
              <w:rPr>
                <w:rFonts w:ascii="Arial Narrow" w:hAnsi="Arial Narrow"/>
                <w:b/>
                <w:bCs/>
                <w:sz w:val="16"/>
                <w:szCs w:val="16"/>
              </w:rPr>
              <w:t>Enlace</w:t>
            </w:r>
          </w:p>
        </w:tc>
        <w:tc>
          <w:tcPr>
            <w:tcW w:w="992" w:type="dxa"/>
            <w:shd w:val="clear" w:color="auto" w:fill="D9D9D9" w:themeFill="background1" w:themeFillShade="D9"/>
            <w:hideMark/>
          </w:tcPr>
          <w:p w14:paraId="5FA6A1F3" w14:textId="77777777" w:rsidR="009129EB" w:rsidRPr="004B7CAC" w:rsidRDefault="009129EB" w:rsidP="007C291B">
            <w:pPr>
              <w:jc w:val="center"/>
              <w:rPr>
                <w:rFonts w:ascii="Arial Narrow" w:hAnsi="Arial Narrow"/>
                <w:b/>
                <w:bCs/>
                <w:sz w:val="16"/>
                <w:szCs w:val="16"/>
              </w:rPr>
            </w:pPr>
            <w:r w:rsidRPr="004B7CAC">
              <w:rPr>
                <w:rFonts w:ascii="Arial Narrow" w:hAnsi="Arial Narrow"/>
                <w:b/>
                <w:bCs/>
                <w:sz w:val="16"/>
                <w:szCs w:val="16"/>
              </w:rPr>
              <w:t>Perfil</w:t>
            </w:r>
          </w:p>
        </w:tc>
        <w:tc>
          <w:tcPr>
            <w:tcW w:w="993" w:type="dxa"/>
            <w:shd w:val="clear" w:color="auto" w:fill="D9D9D9" w:themeFill="background1" w:themeFillShade="D9"/>
            <w:hideMark/>
          </w:tcPr>
          <w:p w14:paraId="169FDC65" w14:textId="77777777" w:rsidR="009129EB" w:rsidRPr="004B7CAC" w:rsidRDefault="009129EB" w:rsidP="007C291B">
            <w:pPr>
              <w:jc w:val="center"/>
              <w:rPr>
                <w:rFonts w:ascii="Arial Narrow" w:hAnsi="Arial Narrow"/>
                <w:b/>
                <w:bCs/>
                <w:sz w:val="16"/>
                <w:szCs w:val="16"/>
              </w:rPr>
            </w:pPr>
            <w:r w:rsidRPr="004B7CAC">
              <w:rPr>
                <w:rFonts w:ascii="Arial Narrow" w:hAnsi="Arial Narrow"/>
                <w:b/>
                <w:bCs/>
                <w:sz w:val="16"/>
                <w:szCs w:val="16"/>
              </w:rPr>
              <w:t>Acta</w:t>
            </w:r>
          </w:p>
        </w:tc>
        <w:tc>
          <w:tcPr>
            <w:tcW w:w="718" w:type="dxa"/>
            <w:shd w:val="clear" w:color="auto" w:fill="D9D9D9" w:themeFill="background1" w:themeFillShade="D9"/>
            <w:hideMark/>
          </w:tcPr>
          <w:p w14:paraId="0DD6BE80" w14:textId="77777777" w:rsidR="009129EB" w:rsidRPr="004B7CAC" w:rsidRDefault="009129EB" w:rsidP="007C291B">
            <w:pPr>
              <w:jc w:val="center"/>
              <w:rPr>
                <w:rFonts w:ascii="Arial Narrow" w:hAnsi="Arial Narrow"/>
                <w:b/>
                <w:bCs/>
                <w:sz w:val="16"/>
                <w:szCs w:val="16"/>
              </w:rPr>
            </w:pPr>
            <w:r w:rsidRPr="004B7CAC">
              <w:rPr>
                <w:rFonts w:ascii="Arial Narrow" w:hAnsi="Arial Narrow"/>
                <w:b/>
                <w:bCs/>
                <w:sz w:val="16"/>
                <w:szCs w:val="16"/>
              </w:rPr>
              <w:t>Fecha</w:t>
            </w:r>
          </w:p>
        </w:tc>
        <w:tc>
          <w:tcPr>
            <w:tcW w:w="2126" w:type="dxa"/>
            <w:shd w:val="clear" w:color="auto" w:fill="D9D9D9" w:themeFill="background1" w:themeFillShade="D9"/>
            <w:hideMark/>
          </w:tcPr>
          <w:p w14:paraId="0256E3A2" w14:textId="77777777" w:rsidR="009129EB" w:rsidRPr="004B7CAC" w:rsidRDefault="009129EB" w:rsidP="007C291B">
            <w:pPr>
              <w:jc w:val="center"/>
              <w:rPr>
                <w:rFonts w:ascii="Arial Narrow" w:hAnsi="Arial Narrow"/>
                <w:b/>
                <w:bCs/>
                <w:sz w:val="16"/>
                <w:szCs w:val="16"/>
              </w:rPr>
            </w:pPr>
            <w:r w:rsidRPr="004B7CAC">
              <w:rPr>
                <w:rFonts w:ascii="Arial Narrow" w:hAnsi="Arial Narrow"/>
                <w:b/>
                <w:bCs/>
                <w:sz w:val="16"/>
                <w:szCs w:val="16"/>
              </w:rPr>
              <w:t>Contenido</w:t>
            </w:r>
          </w:p>
        </w:tc>
        <w:tc>
          <w:tcPr>
            <w:tcW w:w="1984" w:type="dxa"/>
            <w:shd w:val="clear" w:color="auto" w:fill="D9D9D9" w:themeFill="background1" w:themeFillShade="D9"/>
            <w:hideMark/>
          </w:tcPr>
          <w:p w14:paraId="5A677AFE" w14:textId="77777777" w:rsidR="009129EB" w:rsidRPr="004B7CAC" w:rsidRDefault="009129EB" w:rsidP="007C291B">
            <w:pPr>
              <w:jc w:val="center"/>
              <w:rPr>
                <w:rFonts w:ascii="Arial Narrow" w:hAnsi="Arial Narrow"/>
                <w:b/>
                <w:bCs/>
                <w:sz w:val="16"/>
                <w:szCs w:val="16"/>
              </w:rPr>
            </w:pPr>
            <w:r w:rsidRPr="004B7CAC">
              <w:rPr>
                <w:rFonts w:ascii="Arial Narrow" w:hAnsi="Arial Narrow"/>
                <w:b/>
                <w:bCs/>
                <w:sz w:val="16"/>
                <w:szCs w:val="16"/>
              </w:rPr>
              <w:t>Imagen</w:t>
            </w:r>
          </w:p>
        </w:tc>
      </w:tr>
      <w:tr w:rsidR="009129EB" w:rsidRPr="00653EBA" w14:paraId="27F2EDB0" w14:textId="77777777" w:rsidTr="007C291B">
        <w:trPr>
          <w:trHeight w:val="3293"/>
        </w:trPr>
        <w:tc>
          <w:tcPr>
            <w:tcW w:w="283" w:type="dxa"/>
            <w:noWrap/>
            <w:hideMark/>
          </w:tcPr>
          <w:p w14:paraId="72DEFEB9" w14:textId="77777777" w:rsidR="009129EB" w:rsidRPr="008136C8" w:rsidRDefault="009129EB" w:rsidP="007C291B">
            <w:pPr>
              <w:rPr>
                <w:rFonts w:ascii="Arial Narrow" w:hAnsi="Arial Narrow"/>
                <w:b/>
                <w:bCs/>
                <w:sz w:val="16"/>
                <w:szCs w:val="16"/>
              </w:rPr>
            </w:pPr>
            <w:r w:rsidRPr="008136C8">
              <w:rPr>
                <w:rFonts w:ascii="Arial Narrow" w:hAnsi="Arial Narrow"/>
                <w:b/>
                <w:bCs/>
                <w:sz w:val="16"/>
                <w:szCs w:val="16"/>
              </w:rPr>
              <w:t>1</w:t>
            </w:r>
          </w:p>
        </w:tc>
        <w:tc>
          <w:tcPr>
            <w:tcW w:w="1276" w:type="dxa"/>
            <w:hideMark/>
          </w:tcPr>
          <w:p w14:paraId="6FDEF4B1" w14:textId="77777777" w:rsidR="009129EB" w:rsidRPr="008136C8" w:rsidRDefault="009129EB" w:rsidP="007C291B">
            <w:pPr>
              <w:jc w:val="center"/>
              <w:rPr>
                <w:rFonts w:ascii="Arial Narrow" w:hAnsi="Arial Narrow"/>
                <w:sz w:val="16"/>
                <w:szCs w:val="16"/>
                <w:u w:val="single"/>
              </w:rPr>
            </w:pPr>
            <w:hyperlink r:id="rId9" w:history="1">
              <w:r w:rsidRPr="008136C8">
                <w:rPr>
                  <w:rStyle w:val="Hipervnculo"/>
                  <w:rFonts w:ascii="Arial Narrow" w:hAnsi="Arial Narrow"/>
                  <w:sz w:val="16"/>
                  <w:szCs w:val="16"/>
                </w:rPr>
                <w:t>https://www.facebook.com/share/p/18D4zxeH5Z/</w:t>
              </w:r>
            </w:hyperlink>
          </w:p>
        </w:tc>
        <w:tc>
          <w:tcPr>
            <w:tcW w:w="992" w:type="dxa"/>
            <w:vMerge w:val="restart"/>
            <w:hideMark/>
          </w:tcPr>
          <w:p w14:paraId="575E234F" w14:textId="77777777" w:rsidR="009129EB" w:rsidRPr="008136C8" w:rsidRDefault="009129EB" w:rsidP="007C291B">
            <w:pPr>
              <w:jc w:val="center"/>
              <w:rPr>
                <w:rFonts w:ascii="Arial Narrow" w:hAnsi="Arial Narrow"/>
                <w:sz w:val="16"/>
                <w:szCs w:val="16"/>
              </w:rPr>
            </w:pPr>
          </w:p>
          <w:p w14:paraId="517D7506" w14:textId="77777777" w:rsidR="009129EB" w:rsidRPr="008136C8" w:rsidRDefault="009129EB" w:rsidP="007C291B">
            <w:pPr>
              <w:jc w:val="center"/>
              <w:rPr>
                <w:rFonts w:ascii="Arial Narrow" w:hAnsi="Arial Narrow"/>
                <w:sz w:val="16"/>
                <w:szCs w:val="16"/>
              </w:rPr>
            </w:pPr>
          </w:p>
          <w:p w14:paraId="54FF5386" w14:textId="77777777" w:rsidR="009129EB" w:rsidRPr="008136C8" w:rsidRDefault="009129EB" w:rsidP="007C291B">
            <w:pPr>
              <w:jc w:val="center"/>
              <w:rPr>
                <w:rFonts w:ascii="Arial Narrow" w:hAnsi="Arial Narrow"/>
                <w:sz w:val="16"/>
                <w:szCs w:val="16"/>
              </w:rPr>
            </w:pPr>
          </w:p>
          <w:p w14:paraId="62342E8B" w14:textId="77777777" w:rsidR="009129EB" w:rsidRPr="008136C8" w:rsidRDefault="009129EB" w:rsidP="007C291B">
            <w:pPr>
              <w:jc w:val="center"/>
              <w:rPr>
                <w:rFonts w:ascii="Arial Narrow" w:hAnsi="Arial Narrow"/>
                <w:sz w:val="16"/>
                <w:szCs w:val="16"/>
              </w:rPr>
            </w:pPr>
          </w:p>
          <w:p w14:paraId="06EA75CC" w14:textId="77777777" w:rsidR="009129EB" w:rsidRPr="008136C8" w:rsidRDefault="009129EB" w:rsidP="007C291B">
            <w:pPr>
              <w:jc w:val="center"/>
              <w:rPr>
                <w:rFonts w:ascii="Arial Narrow" w:hAnsi="Arial Narrow"/>
                <w:sz w:val="16"/>
                <w:szCs w:val="16"/>
              </w:rPr>
            </w:pPr>
          </w:p>
          <w:p w14:paraId="6BB5CAC7" w14:textId="77777777" w:rsidR="009129EB" w:rsidRPr="008136C8" w:rsidRDefault="009129EB" w:rsidP="007C291B">
            <w:pPr>
              <w:jc w:val="center"/>
              <w:rPr>
                <w:rFonts w:ascii="Arial Narrow" w:hAnsi="Arial Narrow"/>
                <w:sz w:val="16"/>
                <w:szCs w:val="16"/>
              </w:rPr>
            </w:pPr>
          </w:p>
          <w:p w14:paraId="383132EC" w14:textId="77777777" w:rsidR="009129EB" w:rsidRPr="008136C8" w:rsidRDefault="009129EB" w:rsidP="007C291B">
            <w:pPr>
              <w:jc w:val="center"/>
              <w:rPr>
                <w:rFonts w:ascii="Arial Narrow" w:hAnsi="Arial Narrow"/>
                <w:sz w:val="16"/>
                <w:szCs w:val="16"/>
              </w:rPr>
            </w:pPr>
          </w:p>
          <w:p w14:paraId="527B60AC" w14:textId="77777777" w:rsidR="009129EB" w:rsidRPr="008136C8" w:rsidRDefault="009129EB" w:rsidP="007C291B">
            <w:pPr>
              <w:jc w:val="center"/>
              <w:rPr>
                <w:rFonts w:ascii="Arial Narrow" w:hAnsi="Arial Narrow"/>
                <w:sz w:val="16"/>
                <w:szCs w:val="16"/>
              </w:rPr>
            </w:pPr>
          </w:p>
          <w:p w14:paraId="623897A0" w14:textId="77777777" w:rsidR="009129EB" w:rsidRPr="008136C8" w:rsidRDefault="009129EB" w:rsidP="007C291B">
            <w:pPr>
              <w:jc w:val="center"/>
              <w:rPr>
                <w:rFonts w:ascii="Arial Narrow" w:hAnsi="Arial Narrow"/>
                <w:sz w:val="16"/>
                <w:szCs w:val="16"/>
              </w:rPr>
            </w:pPr>
          </w:p>
          <w:p w14:paraId="301DB99B" w14:textId="77777777" w:rsidR="009129EB" w:rsidRPr="008136C8" w:rsidRDefault="009129EB" w:rsidP="007C291B">
            <w:pPr>
              <w:jc w:val="center"/>
              <w:rPr>
                <w:rFonts w:ascii="Arial Narrow" w:hAnsi="Arial Narrow"/>
                <w:sz w:val="16"/>
                <w:szCs w:val="16"/>
              </w:rPr>
            </w:pPr>
          </w:p>
          <w:p w14:paraId="7F663909" w14:textId="77777777" w:rsidR="009129EB" w:rsidRPr="008136C8" w:rsidRDefault="009129EB" w:rsidP="007C291B">
            <w:pPr>
              <w:jc w:val="center"/>
              <w:rPr>
                <w:rFonts w:ascii="Arial Narrow" w:hAnsi="Arial Narrow"/>
                <w:sz w:val="16"/>
                <w:szCs w:val="16"/>
              </w:rPr>
            </w:pPr>
          </w:p>
          <w:p w14:paraId="0FA70449" w14:textId="77777777" w:rsidR="009129EB" w:rsidRPr="008136C8" w:rsidRDefault="009129EB" w:rsidP="007C291B">
            <w:pPr>
              <w:jc w:val="center"/>
              <w:rPr>
                <w:rFonts w:ascii="Arial Narrow" w:hAnsi="Arial Narrow"/>
                <w:sz w:val="16"/>
                <w:szCs w:val="16"/>
              </w:rPr>
            </w:pPr>
          </w:p>
          <w:p w14:paraId="155C1B4C" w14:textId="77777777" w:rsidR="009129EB" w:rsidRPr="008136C8" w:rsidRDefault="009129EB" w:rsidP="007C291B">
            <w:pPr>
              <w:jc w:val="center"/>
              <w:rPr>
                <w:rFonts w:ascii="Arial Narrow" w:hAnsi="Arial Narrow"/>
                <w:sz w:val="16"/>
                <w:szCs w:val="16"/>
              </w:rPr>
            </w:pPr>
          </w:p>
          <w:p w14:paraId="098FDD9F" w14:textId="77777777" w:rsidR="009129EB" w:rsidRPr="008136C8" w:rsidRDefault="009129EB" w:rsidP="007C291B">
            <w:pPr>
              <w:jc w:val="center"/>
              <w:rPr>
                <w:rFonts w:ascii="Arial Narrow" w:hAnsi="Arial Narrow"/>
                <w:sz w:val="16"/>
                <w:szCs w:val="16"/>
              </w:rPr>
            </w:pPr>
          </w:p>
          <w:p w14:paraId="6F35DA46" w14:textId="77777777" w:rsidR="009129EB" w:rsidRPr="008136C8" w:rsidRDefault="009129EB" w:rsidP="007C291B">
            <w:pPr>
              <w:jc w:val="center"/>
              <w:rPr>
                <w:rFonts w:ascii="Arial Narrow" w:hAnsi="Arial Narrow"/>
                <w:sz w:val="16"/>
                <w:szCs w:val="16"/>
              </w:rPr>
            </w:pPr>
          </w:p>
          <w:p w14:paraId="0003B482" w14:textId="77777777" w:rsidR="009129EB" w:rsidRPr="008136C8" w:rsidRDefault="009129EB" w:rsidP="007C291B">
            <w:pPr>
              <w:jc w:val="center"/>
              <w:rPr>
                <w:rFonts w:ascii="Arial Narrow" w:hAnsi="Arial Narrow"/>
                <w:sz w:val="16"/>
                <w:szCs w:val="16"/>
              </w:rPr>
            </w:pPr>
          </w:p>
          <w:p w14:paraId="2930831E" w14:textId="77777777" w:rsidR="009129EB" w:rsidRPr="008136C8" w:rsidRDefault="009129EB" w:rsidP="007C291B">
            <w:pPr>
              <w:jc w:val="center"/>
              <w:rPr>
                <w:rFonts w:ascii="Arial Narrow" w:hAnsi="Arial Narrow"/>
                <w:sz w:val="16"/>
                <w:szCs w:val="16"/>
              </w:rPr>
            </w:pPr>
          </w:p>
          <w:p w14:paraId="4522EFF7" w14:textId="77777777" w:rsidR="009129EB" w:rsidRPr="008136C8" w:rsidRDefault="009129EB" w:rsidP="007C291B">
            <w:pPr>
              <w:jc w:val="center"/>
              <w:rPr>
                <w:rFonts w:ascii="Arial Narrow" w:hAnsi="Arial Narrow"/>
                <w:sz w:val="16"/>
                <w:szCs w:val="16"/>
              </w:rPr>
            </w:pPr>
          </w:p>
          <w:p w14:paraId="685CA4C4" w14:textId="77777777" w:rsidR="009129EB" w:rsidRPr="008136C8" w:rsidRDefault="009129EB" w:rsidP="007C291B">
            <w:pPr>
              <w:jc w:val="center"/>
              <w:rPr>
                <w:rFonts w:ascii="Arial Narrow" w:hAnsi="Arial Narrow"/>
                <w:sz w:val="16"/>
                <w:szCs w:val="16"/>
              </w:rPr>
            </w:pPr>
          </w:p>
          <w:p w14:paraId="4529E70B" w14:textId="77777777" w:rsidR="009129EB" w:rsidRPr="008136C8" w:rsidRDefault="009129EB" w:rsidP="007C291B">
            <w:pPr>
              <w:jc w:val="center"/>
              <w:rPr>
                <w:rFonts w:ascii="Arial Narrow" w:hAnsi="Arial Narrow"/>
                <w:sz w:val="16"/>
                <w:szCs w:val="16"/>
              </w:rPr>
            </w:pPr>
          </w:p>
          <w:p w14:paraId="739163CA" w14:textId="77777777" w:rsidR="009129EB" w:rsidRPr="008136C8" w:rsidRDefault="009129EB" w:rsidP="007C291B">
            <w:pPr>
              <w:jc w:val="center"/>
              <w:rPr>
                <w:rFonts w:ascii="Arial Narrow" w:hAnsi="Arial Narrow"/>
                <w:sz w:val="16"/>
                <w:szCs w:val="16"/>
              </w:rPr>
            </w:pPr>
          </w:p>
          <w:p w14:paraId="2BAE3192" w14:textId="77777777" w:rsidR="009129EB" w:rsidRPr="008136C8" w:rsidRDefault="009129EB" w:rsidP="007C291B">
            <w:pPr>
              <w:jc w:val="center"/>
              <w:rPr>
                <w:rFonts w:ascii="Arial Narrow" w:hAnsi="Arial Narrow"/>
                <w:sz w:val="16"/>
                <w:szCs w:val="16"/>
              </w:rPr>
            </w:pPr>
          </w:p>
          <w:p w14:paraId="54B08B2D" w14:textId="77777777" w:rsidR="009129EB" w:rsidRPr="008136C8" w:rsidRDefault="009129EB" w:rsidP="007C291B">
            <w:pPr>
              <w:jc w:val="center"/>
              <w:rPr>
                <w:rFonts w:ascii="Arial Narrow" w:hAnsi="Arial Narrow"/>
                <w:sz w:val="16"/>
                <w:szCs w:val="16"/>
              </w:rPr>
            </w:pPr>
          </w:p>
          <w:p w14:paraId="13D80EB9" w14:textId="77777777" w:rsidR="009129EB" w:rsidRPr="008136C8" w:rsidRDefault="009129EB" w:rsidP="007C291B">
            <w:pPr>
              <w:jc w:val="center"/>
              <w:rPr>
                <w:rFonts w:ascii="Arial Narrow" w:hAnsi="Arial Narrow"/>
                <w:sz w:val="16"/>
                <w:szCs w:val="16"/>
              </w:rPr>
            </w:pPr>
          </w:p>
          <w:p w14:paraId="62B98CB9" w14:textId="77777777" w:rsidR="009129EB" w:rsidRPr="008136C8" w:rsidRDefault="009129EB" w:rsidP="007C291B">
            <w:pPr>
              <w:jc w:val="center"/>
              <w:rPr>
                <w:rFonts w:ascii="Arial Narrow" w:hAnsi="Arial Narrow"/>
                <w:sz w:val="16"/>
                <w:szCs w:val="16"/>
              </w:rPr>
            </w:pPr>
          </w:p>
          <w:p w14:paraId="035873EC" w14:textId="77777777" w:rsidR="009129EB" w:rsidRPr="008136C8" w:rsidRDefault="009129EB" w:rsidP="007C291B">
            <w:pPr>
              <w:jc w:val="center"/>
              <w:rPr>
                <w:rFonts w:ascii="Arial Narrow" w:hAnsi="Arial Narrow"/>
                <w:sz w:val="16"/>
                <w:szCs w:val="16"/>
              </w:rPr>
            </w:pPr>
          </w:p>
          <w:p w14:paraId="7363C89F" w14:textId="77777777" w:rsidR="009129EB" w:rsidRPr="008136C8" w:rsidRDefault="009129EB" w:rsidP="007C291B">
            <w:pPr>
              <w:rPr>
                <w:rFonts w:ascii="Arial Narrow" w:hAnsi="Arial Narrow"/>
                <w:sz w:val="16"/>
                <w:szCs w:val="16"/>
              </w:rPr>
            </w:pPr>
          </w:p>
          <w:p w14:paraId="56147C30" w14:textId="77777777" w:rsidR="009129EB" w:rsidRPr="008136C8" w:rsidRDefault="009129EB" w:rsidP="007C291B">
            <w:pPr>
              <w:jc w:val="center"/>
              <w:rPr>
                <w:rFonts w:ascii="Arial Narrow" w:hAnsi="Arial Narrow"/>
                <w:sz w:val="16"/>
                <w:szCs w:val="16"/>
              </w:rPr>
            </w:pPr>
          </w:p>
          <w:p w14:paraId="6AED2429" w14:textId="77777777" w:rsidR="009129EB" w:rsidRPr="008136C8" w:rsidRDefault="009129EB" w:rsidP="007C291B">
            <w:pPr>
              <w:jc w:val="center"/>
              <w:rPr>
                <w:rFonts w:ascii="Arial Narrow" w:hAnsi="Arial Narrow"/>
                <w:sz w:val="16"/>
                <w:szCs w:val="16"/>
              </w:rPr>
            </w:pPr>
          </w:p>
          <w:p w14:paraId="26913A39" w14:textId="77777777" w:rsidR="009129EB" w:rsidRPr="008136C8" w:rsidRDefault="009129EB" w:rsidP="007C291B">
            <w:pPr>
              <w:jc w:val="center"/>
              <w:rPr>
                <w:rFonts w:ascii="Arial Narrow" w:hAnsi="Arial Narrow"/>
                <w:sz w:val="16"/>
                <w:szCs w:val="16"/>
              </w:rPr>
            </w:pPr>
            <w:r w:rsidRPr="008136C8">
              <w:rPr>
                <w:rFonts w:ascii="Arial Narrow" w:hAnsi="Arial Narrow"/>
                <w:sz w:val="16"/>
                <w:szCs w:val="16"/>
              </w:rPr>
              <w:t>"Ale Anguiano</w:t>
            </w:r>
            <w:r w:rsidRPr="008136C8">
              <w:rPr>
                <w:rFonts w:ascii="Arial Narrow" w:hAnsi="Arial Narrow"/>
                <w:sz w:val="16"/>
                <w:szCs w:val="16"/>
              </w:rPr>
              <w:br/>
              <w:t>González"</w:t>
            </w:r>
          </w:p>
          <w:p w14:paraId="2C7363F7" w14:textId="77777777" w:rsidR="009129EB" w:rsidRPr="00C82C8B" w:rsidRDefault="009129EB" w:rsidP="007C291B">
            <w:pPr>
              <w:jc w:val="center"/>
              <w:rPr>
                <w:rFonts w:ascii="Arial Narrow" w:hAnsi="Arial Narrow"/>
                <w:sz w:val="16"/>
                <w:szCs w:val="16"/>
              </w:rPr>
            </w:pPr>
          </w:p>
          <w:p w14:paraId="61CECA9A" w14:textId="77777777" w:rsidR="009129EB" w:rsidRPr="00C82C8B" w:rsidRDefault="009129EB" w:rsidP="007C291B">
            <w:pPr>
              <w:jc w:val="center"/>
              <w:rPr>
                <w:rFonts w:ascii="Arial Narrow" w:hAnsi="Arial Narrow"/>
                <w:sz w:val="16"/>
                <w:szCs w:val="16"/>
              </w:rPr>
            </w:pPr>
          </w:p>
          <w:p w14:paraId="553F67E9" w14:textId="77777777" w:rsidR="009129EB" w:rsidRPr="00C82C8B" w:rsidRDefault="009129EB" w:rsidP="007C291B">
            <w:pPr>
              <w:jc w:val="center"/>
              <w:rPr>
                <w:rFonts w:ascii="Arial Narrow" w:hAnsi="Arial Narrow"/>
                <w:sz w:val="16"/>
                <w:szCs w:val="16"/>
              </w:rPr>
            </w:pPr>
          </w:p>
          <w:p w14:paraId="7C823A0C" w14:textId="77777777" w:rsidR="009129EB" w:rsidRPr="00C82C8B" w:rsidRDefault="009129EB" w:rsidP="007C291B">
            <w:pPr>
              <w:jc w:val="center"/>
              <w:rPr>
                <w:rFonts w:ascii="Arial Narrow" w:hAnsi="Arial Narrow"/>
                <w:sz w:val="16"/>
                <w:szCs w:val="16"/>
              </w:rPr>
            </w:pPr>
          </w:p>
          <w:p w14:paraId="2AF9C77C" w14:textId="77777777" w:rsidR="009129EB" w:rsidRPr="00C82C8B" w:rsidRDefault="009129EB" w:rsidP="007C291B">
            <w:pPr>
              <w:jc w:val="center"/>
              <w:rPr>
                <w:rFonts w:ascii="Arial Narrow" w:hAnsi="Arial Narrow"/>
                <w:sz w:val="16"/>
                <w:szCs w:val="16"/>
              </w:rPr>
            </w:pPr>
          </w:p>
          <w:p w14:paraId="4B66B3E4" w14:textId="77777777" w:rsidR="009129EB" w:rsidRPr="00C82C8B" w:rsidRDefault="009129EB" w:rsidP="007C291B">
            <w:pPr>
              <w:jc w:val="center"/>
              <w:rPr>
                <w:rFonts w:ascii="Arial Narrow" w:hAnsi="Arial Narrow"/>
                <w:sz w:val="16"/>
                <w:szCs w:val="16"/>
              </w:rPr>
            </w:pPr>
          </w:p>
          <w:p w14:paraId="3E10157C" w14:textId="77777777" w:rsidR="009129EB" w:rsidRPr="00C82C8B" w:rsidRDefault="009129EB" w:rsidP="007C291B">
            <w:pPr>
              <w:jc w:val="center"/>
              <w:rPr>
                <w:rFonts w:ascii="Arial Narrow" w:hAnsi="Arial Narrow"/>
                <w:sz w:val="16"/>
                <w:szCs w:val="16"/>
              </w:rPr>
            </w:pPr>
          </w:p>
          <w:p w14:paraId="0A14FFDB" w14:textId="77777777" w:rsidR="009129EB" w:rsidRPr="00C82C8B" w:rsidRDefault="009129EB" w:rsidP="007C291B">
            <w:pPr>
              <w:jc w:val="center"/>
              <w:rPr>
                <w:rFonts w:ascii="Arial Narrow" w:hAnsi="Arial Narrow"/>
                <w:sz w:val="16"/>
                <w:szCs w:val="16"/>
              </w:rPr>
            </w:pPr>
          </w:p>
          <w:p w14:paraId="62A824D0" w14:textId="77777777" w:rsidR="009129EB" w:rsidRPr="00C82C8B" w:rsidRDefault="009129EB" w:rsidP="007C291B">
            <w:pPr>
              <w:jc w:val="center"/>
              <w:rPr>
                <w:rFonts w:ascii="Arial Narrow" w:hAnsi="Arial Narrow"/>
                <w:sz w:val="16"/>
                <w:szCs w:val="16"/>
              </w:rPr>
            </w:pPr>
          </w:p>
          <w:p w14:paraId="67991880" w14:textId="77777777" w:rsidR="009129EB" w:rsidRPr="00C82C8B" w:rsidRDefault="009129EB" w:rsidP="007C291B">
            <w:pPr>
              <w:jc w:val="center"/>
              <w:rPr>
                <w:rFonts w:ascii="Arial Narrow" w:hAnsi="Arial Narrow"/>
                <w:sz w:val="16"/>
                <w:szCs w:val="16"/>
              </w:rPr>
            </w:pPr>
          </w:p>
          <w:p w14:paraId="774DD7A3" w14:textId="77777777" w:rsidR="009129EB" w:rsidRPr="00C82C8B" w:rsidRDefault="009129EB" w:rsidP="007C291B">
            <w:pPr>
              <w:jc w:val="center"/>
              <w:rPr>
                <w:rFonts w:ascii="Arial Narrow" w:hAnsi="Arial Narrow"/>
                <w:sz w:val="16"/>
                <w:szCs w:val="16"/>
              </w:rPr>
            </w:pPr>
          </w:p>
          <w:p w14:paraId="00569310" w14:textId="77777777" w:rsidR="009129EB" w:rsidRPr="00C82C8B" w:rsidRDefault="009129EB" w:rsidP="007C291B">
            <w:pPr>
              <w:jc w:val="center"/>
              <w:rPr>
                <w:rFonts w:ascii="Arial Narrow" w:hAnsi="Arial Narrow"/>
                <w:sz w:val="16"/>
                <w:szCs w:val="16"/>
              </w:rPr>
            </w:pPr>
          </w:p>
          <w:p w14:paraId="14547042" w14:textId="77777777" w:rsidR="009129EB" w:rsidRDefault="009129EB" w:rsidP="007C291B">
            <w:pPr>
              <w:jc w:val="center"/>
              <w:rPr>
                <w:rFonts w:ascii="Arial Narrow" w:hAnsi="Arial Narrow"/>
                <w:sz w:val="16"/>
                <w:szCs w:val="16"/>
              </w:rPr>
            </w:pPr>
          </w:p>
          <w:p w14:paraId="0663443C" w14:textId="77777777" w:rsidR="009129EB" w:rsidRDefault="009129EB" w:rsidP="007C291B">
            <w:pPr>
              <w:jc w:val="center"/>
              <w:rPr>
                <w:rFonts w:ascii="Arial Narrow" w:hAnsi="Arial Narrow"/>
                <w:sz w:val="16"/>
                <w:szCs w:val="16"/>
              </w:rPr>
            </w:pPr>
          </w:p>
          <w:p w14:paraId="293D72BE" w14:textId="77777777" w:rsidR="009129EB" w:rsidRPr="008136C8" w:rsidRDefault="009129EB" w:rsidP="007C291B">
            <w:pPr>
              <w:jc w:val="center"/>
              <w:rPr>
                <w:rFonts w:ascii="Arial Narrow" w:hAnsi="Arial Narrow"/>
                <w:sz w:val="16"/>
                <w:szCs w:val="16"/>
              </w:rPr>
            </w:pPr>
          </w:p>
        </w:tc>
        <w:tc>
          <w:tcPr>
            <w:tcW w:w="993" w:type="dxa"/>
            <w:hideMark/>
          </w:tcPr>
          <w:p w14:paraId="3567B0DB" w14:textId="77777777" w:rsidR="009129EB" w:rsidRPr="008136C8" w:rsidRDefault="009129EB" w:rsidP="007C291B">
            <w:pPr>
              <w:jc w:val="center"/>
              <w:rPr>
                <w:rFonts w:ascii="Arial Narrow" w:hAnsi="Arial Narrow"/>
                <w:sz w:val="16"/>
                <w:szCs w:val="16"/>
              </w:rPr>
            </w:pPr>
            <w:r w:rsidRPr="008136C8">
              <w:rPr>
                <w:rFonts w:ascii="Arial Narrow" w:hAnsi="Arial Narrow"/>
                <w:sz w:val="16"/>
                <w:szCs w:val="16"/>
              </w:rPr>
              <w:t>IEM-OFI-144/2026</w:t>
            </w:r>
            <w:r w:rsidRPr="008136C8">
              <w:rPr>
                <w:rFonts w:ascii="Arial Narrow" w:hAnsi="Arial Narrow"/>
                <w:sz w:val="16"/>
                <w:szCs w:val="16"/>
              </w:rPr>
              <w:br/>
              <w:t>(fojas de la 49 a la 53)</w:t>
            </w:r>
          </w:p>
        </w:tc>
        <w:tc>
          <w:tcPr>
            <w:tcW w:w="718" w:type="dxa"/>
            <w:hideMark/>
          </w:tcPr>
          <w:p w14:paraId="65F898B3" w14:textId="77777777" w:rsidR="009129EB" w:rsidRPr="008136C8" w:rsidRDefault="009129EB" w:rsidP="007C291B">
            <w:pPr>
              <w:jc w:val="center"/>
              <w:rPr>
                <w:rFonts w:ascii="Arial Narrow" w:hAnsi="Arial Narrow"/>
                <w:sz w:val="16"/>
                <w:szCs w:val="16"/>
              </w:rPr>
            </w:pPr>
            <w:r w:rsidRPr="008136C8">
              <w:rPr>
                <w:rFonts w:ascii="Arial Narrow" w:hAnsi="Arial Narrow"/>
                <w:sz w:val="16"/>
                <w:szCs w:val="16"/>
              </w:rPr>
              <w:t>01 de</w:t>
            </w:r>
            <w:r w:rsidRPr="008136C8">
              <w:rPr>
                <w:rFonts w:ascii="Arial Narrow" w:hAnsi="Arial Narrow"/>
                <w:sz w:val="16"/>
                <w:szCs w:val="16"/>
              </w:rPr>
              <w:br/>
              <w:t>febrero</w:t>
            </w:r>
          </w:p>
        </w:tc>
        <w:tc>
          <w:tcPr>
            <w:tcW w:w="2126" w:type="dxa"/>
            <w:hideMark/>
          </w:tcPr>
          <w:p w14:paraId="0D06EE63" w14:textId="77777777" w:rsidR="009129EB" w:rsidRPr="008136C8" w:rsidRDefault="009129EB" w:rsidP="007C291B">
            <w:pPr>
              <w:jc w:val="both"/>
              <w:rPr>
                <w:rFonts w:ascii="Arial Narrow" w:hAnsi="Arial Narrow"/>
                <w:i/>
                <w:iCs/>
                <w:sz w:val="16"/>
                <w:szCs w:val="16"/>
              </w:rPr>
            </w:pPr>
            <w:r w:rsidRPr="008136C8">
              <w:rPr>
                <w:rFonts w:ascii="Arial Narrow" w:hAnsi="Arial Narrow" w:cs="Segoe UI Emoji"/>
                <w:i/>
                <w:iCs/>
                <w:noProof/>
                <w:sz w:val="16"/>
                <w:szCs w:val="16"/>
              </w:rPr>
              <w:drawing>
                <wp:anchor distT="0" distB="0" distL="114300" distR="114300" simplePos="0" relativeHeight="251678720" behindDoc="0" locked="0" layoutInCell="1" allowOverlap="1" wp14:anchorId="548F6BBF" wp14:editId="1D255275">
                  <wp:simplePos x="0" y="0"/>
                  <wp:positionH relativeFrom="margin">
                    <wp:posOffset>1500229</wp:posOffset>
                  </wp:positionH>
                  <wp:positionV relativeFrom="margin">
                    <wp:posOffset>1534280</wp:posOffset>
                  </wp:positionV>
                  <wp:extent cx="165600" cy="144000"/>
                  <wp:effectExtent l="0" t="0" r="6350" b="8890"/>
                  <wp:wrapSquare wrapText="bothSides"/>
                  <wp:docPr id="94268652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86529" name="Imagen 942686529"/>
                          <pic:cNvPicPr/>
                        </pic:nvPicPr>
                        <pic:blipFill>
                          <a:blip r:embed="rId10">
                            <a:extLst>
                              <a:ext uri="{28A0092B-C50C-407E-A947-70E740481C1C}">
                                <a14:useLocalDpi xmlns:a14="http://schemas.microsoft.com/office/drawing/2010/main" val="0"/>
                              </a:ext>
                            </a:extLst>
                          </a:blip>
                          <a:stretch>
                            <a:fillRect/>
                          </a:stretch>
                        </pic:blipFill>
                        <pic:spPr>
                          <a:xfrm>
                            <a:off x="0" y="0"/>
                            <a:ext cx="165600" cy="144000"/>
                          </a:xfrm>
                          <a:prstGeom prst="rect">
                            <a:avLst/>
                          </a:prstGeom>
                        </pic:spPr>
                      </pic:pic>
                    </a:graphicData>
                  </a:graphic>
                  <wp14:sizeRelH relativeFrom="margin">
                    <wp14:pctWidth>0</wp14:pctWidth>
                  </wp14:sizeRelH>
                  <wp14:sizeRelV relativeFrom="margin">
                    <wp14:pctHeight>0</wp14:pctHeight>
                  </wp14:sizeRelV>
                </wp:anchor>
              </w:drawing>
            </w:r>
            <w:r w:rsidRPr="008136C8">
              <w:rPr>
                <w:rFonts w:ascii="Arial Narrow" w:hAnsi="Arial Narrow"/>
                <w:i/>
                <w:iCs/>
                <w:sz w:val="16"/>
                <w:szCs w:val="16"/>
              </w:rPr>
              <w:t>Desde el Distrito 10, la transformación se vive en hechos concretos: más derechos para las mujeres michoacanas.</w:t>
            </w:r>
            <w:r w:rsidRPr="008136C8">
              <w:rPr>
                <w:rFonts w:ascii="Arial Narrow" w:hAnsi="Arial Narrow"/>
                <w:i/>
                <w:iCs/>
                <w:sz w:val="16"/>
                <w:szCs w:val="16"/>
              </w:rPr>
              <w:br/>
              <w:t xml:space="preserve">Derechos que hoy se defienden, se garantizan y llegan al territorio, a las comunidades y a la vida diaria de miles de mujeres. </w:t>
            </w:r>
            <w:r w:rsidRPr="008136C8">
              <w:rPr>
                <w:rFonts w:ascii="Segoe UI Emoji" w:hAnsi="Segoe UI Emoji" w:cs="Segoe UI Emoji"/>
                <w:i/>
                <w:iCs/>
                <w:sz w:val="16"/>
                <w:szCs w:val="16"/>
              </w:rPr>
              <w:t>✊🏽</w:t>
            </w:r>
            <w:r w:rsidRPr="008136C8">
              <w:rPr>
                <w:rFonts w:ascii="Arial Narrow" w:hAnsi="Arial Narrow"/>
                <w:i/>
                <w:iCs/>
                <w:sz w:val="16"/>
                <w:szCs w:val="16"/>
              </w:rPr>
              <w:br/>
              <w:t xml:space="preserve">Acompañamos al gobernador </w:t>
            </w:r>
            <w:r w:rsidRPr="008136C8">
              <w:rPr>
                <w:rFonts w:ascii="Arial Narrow" w:hAnsi="Arial Narrow"/>
                <w:b/>
                <w:bCs/>
                <w:i/>
                <w:iCs/>
                <w:color w:val="0070C0"/>
                <w:sz w:val="16"/>
                <w:szCs w:val="16"/>
              </w:rPr>
              <w:t>Alfredo Ramírez Bedolla</w:t>
            </w:r>
            <w:r w:rsidRPr="008136C8">
              <w:rPr>
                <w:rFonts w:ascii="Arial Narrow" w:hAnsi="Arial Narrow"/>
                <w:i/>
                <w:iCs/>
                <w:sz w:val="16"/>
                <w:szCs w:val="16"/>
              </w:rPr>
              <w:t xml:space="preserve"> y a la secretaria general de Morena, Carolina Rangel Gracida, en las Jornadas de Defensa de la Soberanía Nacional, reafirmando que defender la soberanía también es defender los derechos de las mujeres. </w:t>
            </w:r>
            <w:r w:rsidRPr="008136C8">
              <w:rPr>
                <w:rFonts w:ascii="Arial Narrow" w:hAnsi="Arial Narrow" w:cs="Segoe UI Emoji"/>
                <w:i/>
                <w:iCs/>
                <w:sz w:val="16"/>
                <w:szCs w:val="16"/>
              </w:rPr>
              <w:t xml:space="preserve"> </w:t>
            </w:r>
            <w:r w:rsidRPr="008136C8">
              <w:rPr>
                <w:rFonts w:ascii="Arial Narrow" w:hAnsi="Arial Narrow"/>
                <w:i/>
                <w:iCs/>
                <w:sz w:val="16"/>
                <w:szCs w:val="16"/>
              </w:rPr>
              <w:br/>
              <w:t>Porque cuando las mujeres avanzan, Michoacán se transforma.</w:t>
            </w:r>
          </w:p>
          <w:p w14:paraId="5DF3F9E5" w14:textId="77777777" w:rsidR="009129EB" w:rsidRPr="008136C8" w:rsidRDefault="009129EB" w:rsidP="007C291B">
            <w:pPr>
              <w:rPr>
                <w:rFonts w:ascii="Arial Narrow" w:hAnsi="Arial Narrow"/>
                <w:i/>
                <w:iCs/>
                <w:sz w:val="16"/>
                <w:szCs w:val="16"/>
              </w:rPr>
            </w:pPr>
            <w:r w:rsidRPr="008136C8">
              <w:rPr>
                <w:rFonts w:ascii="Arial Narrow" w:hAnsi="Arial Narrow"/>
                <w:i/>
                <w:iCs/>
                <w:sz w:val="16"/>
                <w:szCs w:val="16"/>
              </w:rPr>
              <w:br/>
            </w:r>
            <w:r w:rsidRPr="008136C8">
              <w:rPr>
                <w:rFonts w:ascii="Arial Narrow" w:hAnsi="Arial Narrow"/>
                <w:b/>
                <w:bCs/>
                <w:i/>
                <w:iCs/>
                <w:color w:val="0070C0"/>
                <w:sz w:val="16"/>
                <w:szCs w:val="16"/>
              </w:rPr>
              <w:t>#TiempoDeMujeres #Distrito10</w:t>
            </w:r>
            <w:r>
              <w:rPr>
                <w:rFonts w:ascii="Arial Narrow" w:hAnsi="Arial Narrow"/>
                <w:b/>
                <w:bCs/>
                <w:i/>
                <w:iCs/>
                <w:color w:val="0070C0"/>
                <w:sz w:val="16"/>
                <w:szCs w:val="16"/>
              </w:rPr>
              <w:t xml:space="preserve"> </w:t>
            </w:r>
            <w:r w:rsidRPr="008136C8">
              <w:rPr>
                <w:rFonts w:ascii="Arial Narrow" w:hAnsi="Arial Narrow"/>
                <w:b/>
                <w:bCs/>
                <w:i/>
                <w:iCs/>
                <w:color w:val="0070C0"/>
                <w:sz w:val="16"/>
                <w:szCs w:val="16"/>
              </w:rPr>
              <w:t>#DerechosParaLasMujeres</w:t>
            </w:r>
          </w:p>
        </w:tc>
        <w:tc>
          <w:tcPr>
            <w:tcW w:w="1984" w:type="dxa"/>
            <w:noWrap/>
            <w:hideMark/>
          </w:tcPr>
          <w:p w14:paraId="73C6AD4A" w14:textId="77777777" w:rsidR="009129EB" w:rsidRPr="00653EBA" w:rsidRDefault="009129EB" w:rsidP="007C291B">
            <w:r>
              <w:rPr>
                <w:noProof/>
              </w:rPr>
              <w:drawing>
                <wp:anchor distT="0" distB="0" distL="114300" distR="114300" simplePos="0" relativeHeight="251679744" behindDoc="0" locked="0" layoutInCell="1" allowOverlap="1" wp14:anchorId="3BD924B3" wp14:editId="1461CAD6">
                  <wp:simplePos x="0" y="0"/>
                  <wp:positionH relativeFrom="margin">
                    <wp:posOffset>-50908</wp:posOffset>
                  </wp:positionH>
                  <wp:positionV relativeFrom="page">
                    <wp:posOffset>68580</wp:posOffset>
                  </wp:positionV>
                  <wp:extent cx="1209040" cy="1439545"/>
                  <wp:effectExtent l="0" t="0" r="0" b="8255"/>
                  <wp:wrapSquare wrapText="bothSides"/>
                  <wp:docPr id="76028222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282221" name="Imagen 7602822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9040" cy="1439545"/>
                          </a:xfrm>
                          <a:prstGeom prst="rect">
                            <a:avLst/>
                          </a:prstGeom>
                        </pic:spPr>
                      </pic:pic>
                    </a:graphicData>
                  </a:graphic>
                </wp:anchor>
              </w:drawing>
            </w:r>
          </w:p>
        </w:tc>
      </w:tr>
      <w:tr w:rsidR="009129EB" w:rsidRPr="00653EBA" w14:paraId="697F5409" w14:textId="77777777" w:rsidTr="007C291B">
        <w:trPr>
          <w:trHeight w:val="2067"/>
        </w:trPr>
        <w:tc>
          <w:tcPr>
            <w:tcW w:w="283" w:type="dxa"/>
            <w:noWrap/>
            <w:hideMark/>
          </w:tcPr>
          <w:p w14:paraId="2D9551E1" w14:textId="77777777" w:rsidR="009129EB" w:rsidRPr="00C82C8B" w:rsidRDefault="009129EB" w:rsidP="007C291B">
            <w:pPr>
              <w:jc w:val="center"/>
              <w:rPr>
                <w:rFonts w:ascii="Arial Narrow" w:hAnsi="Arial Narrow"/>
                <w:b/>
                <w:bCs/>
                <w:sz w:val="16"/>
                <w:szCs w:val="16"/>
              </w:rPr>
            </w:pPr>
            <w:r w:rsidRPr="00C82C8B">
              <w:rPr>
                <w:rFonts w:ascii="Arial Narrow" w:hAnsi="Arial Narrow"/>
                <w:b/>
                <w:bCs/>
                <w:sz w:val="16"/>
                <w:szCs w:val="16"/>
              </w:rPr>
              <w:t>2</w:t>
            </w:r>
          </w:p>
        </w:tc>
        <w:tc>
          <w:tcPr>
            <w:tcW w:w="1276" w:type="dxa"/>
            <w:hideMark/>
          </w:tcPr>
          <w:p w14:paraId="5472EF84" w14:textId="77777777" w:rsidR="009129EB" w:rsidRPr="00C82C8B" w:rsidRDefault="009129EB" w:rsidP="007C291B">
            <w:pPr>
              <w:jc w:val="both"/>
              <w:rPr>
                <w:rFonts w:ascii="Arial Narrow" w:hAnsi="Arial Narrow"/>
                <w:sz w:val="16"/>
                <w:szCs w:val="16"/>
                <w:u w:val="single"/>
              </w:rPr>
            </w:pPr>
            <w:hyperlink r:id="rId12" w:history="1">
              <w:r w:rsidRPr="00C82C8B">
                <w:rPr>
                  <w:rStyle w:val="Hipervnculo"/>
                  <w:rFonts w:ascii="Arial Narrow" w:hAnsi="Arial Narrow"/>
                  <w:sz w:val="16"/>
                  <w:szCs w:val="16"/>
                </w:rPr>
                <w:t>https://www.facebook.com/photo?</w:t>
              </w:r>
              <w:r w:rsidRPr="00C82C8B">
                <w:rPr>
                  <w:rStyle w:val="Hipervnculo"/>
                  <w:rFonts w:ascii="Arial Narrow" w:hAnsi="Arial Narrow"/>
                  <w:sz w:val="16"/>
                  <w:szCs w:val="16"/>
                </w:rPr>
                <w:br/>
                <w:t>fbid=1228701282693187&amp;set=pcb.</w:t>
              </w:r>
              <w:r w:rsidRPr="00C82C8B">
                <w:rPr>
                  <w:rStyle w:val="Hipervnculo"/>
                  <w:rFonts w:ascii="Arial Narrow" w:hAnsi="Arial Narrow"/>
                  <w:sz w:val="16"/>
                  <w:szCs w:val="16"/>
                </w:rPr>
                <w:br/>
                <w:t>1228701772693138</w:t>
              </w:r>
            </w:hyperlink>
          </w:p>
        </w:tc>
        <w:tc>
          <w:tcPr>
            <w:tcW w:w="992" w:type="dxa"/>
            <w:vMerge/>
            <w:hideMark/>
          </w:tcPr>
          <w:p w14:paraId="585B7F6E" w14:textId="77777777" w:rsidR="009129EB" w:rsidRPr="00C82C8B" w:rsidRDefault="009129EB" w:rsidP="007C291B">
            <w:pPr>
              <w:jc w:val="center"/>
              <w:rPr>
                <w:rFonts w:ascii="Arial Narrow" w:hAnsi="Arial Narrow"/>
                <w:sz w:val="16"/>
                <w:szCs w:val="16"/>
              </w:rPr>
            </w:pPr>
          </w:p>
        </w:tc>
        <w:tc>
          <w:tcPr>
            <w:tcW w:w="993" w:type="dxa"/>
            <w:hideMark/>
          </w:tcPr>
          <w:p w14:paraId="49348F0E" w14:textId="77777777" w:rsidR="009129EB" w:rsidRPr="00C82C8B" w:rsidRDefault="009129EB" w:rsidP="007C291B">
            <w:pPr>
              <w:jc w:val="center"/>
              <w:rPr>
                <w:rFonts w:ascii="Arial Narrow" w:hAnsi="Arial Narrow"/>
                <w:sz w:val="16"/>
                <w:szCs w:val="16"/>
              </w:rPr>
            </w:pPr>
            <w:r w:rsidRPr="00C82C8B">
              <w:rPr>
                <w:rFonts w:ascii="Arial Narrow" w:hAnsi="Arial Narrow"/>
                <w:sz w:val="16"/>
                <w:szCs w:val="16"/>
              </w:rPr>
              <w:t>IEM-OFI-144/2026</w:t>
            </w:r>
            <w:r w:rsidRPr="00C82C8B">
              <w:rPr>
                <w:rFonts w:ascii="Arial Narrow" w:hAnsi="Arial Narrow"/>
                <w:sz w:val="16"/>
                <w:szCs w:val="16"/>
              </w:rPr>
              <w:br/>
              <w:t xml:space="preserve"> (fojas de la 41 a la 43)</w:t>
            </w:r>
          </w:p>
        </w:tc>
        <w:tc>
          <w:tcPr>
            <w:tcW w:w="718" w:type="dxa"/>
            <w:hideMark/>
          </w:tcPr>
          <w:p w14:paraId="0060DBBD" w14:textId="77777777" w:rsidR="009129EB" w:rsidRPr="00C82C8B" w:rsidRDefault="009129EB" w:rsidP="007C291B">
            <w:pPr>
              <w:jc w:val="center"/>
              <w:rPr>
                <w:rFonts w:ascii="Arial Narrow" w:hAnsi="Arial Narrow"/>
                <w:sz w:val="16"/>
                <w:szCs w:val="16"/>
              </w:rPr>
            </w:pPr>
            <w:r w:rsidRPr="00C82C8B">
              <w:rPr>
                <w:rFonts w:ascii="Arial Narrow" w:hAnsi="Arial Narrow"/>
                <w:sz w:val="16"/>
                <w:szCs w:val="16"/>
              </w:rPr>
              <w:t>01 de</w:t>
            </w:r>
            <w:r w:rsidRPr="00C82C8B">
              <w:rPr>
                <w:rFonts w:ascii="Arial Narrow" w:hAnsi="Arial Narrow"/>
                <w:sz w:val="16"/>
                <w:szCs w:val="16"/>
              </w:rPr>
              <w:br/>
              <w:t>febrero</w:t>
            </w:r>
          </w:p>
        </w:tc>
        <w:tc>
          <w:tcPr>
            <w:tcW w:w="2126" w:type="dxa"/>
            <w:noWrap/>
            <w:hideMark/>
          </w:tcPr>
          <w:p w14:paraId="1EDA985C" w14:textId="77777777" w:rsidR="009129EB" w:rsidRPr="00C82C8B" w:rsidRDefault="009129EB" w:rsidP="007C291B">
            <w:pPr>
              <w:jc w:val="center"/>
              <w:rPr>
                <w:rFonts w:ascii="Arial Narrow" w:hAnsi="Arial Narrow"/>
                <w:sz w:val="16"/>
                <w:szCs w:val="16"/>
              </w:rPr>
            </w:pPr>
            <w:r w:rsidRPr="00C82C8B">
              <w:rPr>
                <w:rFonts w:ascii="Arial Narrow" w:hAnsi="Arial Narrow"/>
                <w:sz w:val="16"/>
                <w:szCs w:val="16"/>
              </w:rPr>
              <w:t>N/A</w:t>
            </w:r>
          </w:p>
        </w:tc>
        <w:tc>
          <w:tcPr>
            <w:tcW w:w="1984" w:type="dxa"/>
            <w:noWrap/>
            <w:hideMark/>
          </w:tcPr>
          <w:p w14:paraId="4313CBD4" w14:textId="77777777" w:rsidR="009129EB" w:rsidRPr="00653EBA" w:rsidRDefault="009129EB" w:rsidP="007C291B">
            <w:r>
              <w:rPr>
                <w:noProof/>
              </w:rPr>
              <w:drawing>
                <wp:anchor distT="0" distB="0" distL="114300" distR="114300" simplePos="0" relativeHeight="251680768" behindDoc="0" locked="0" layoutInCell="1" allowOverlap="1" wp14:anchorId="06AF2520" wp14:editId="082FE4A4">
                  <wp:simplePos x="0" y="0"/>
                  <wp:positionH relativeFrom="margin">
                    <wp:align>center</wp:align>
                  </wp:positionH>
                  <wp:positionV relativeFrom="margin">
                    <wp:align>center</wp:align>
                  </wp:positionV>
                  <wp:extent cx="1141171" cy="1439545"/>
                  <wp:effectExtent l="0" t="0" r="1905" b="8255"/>
                  <wp:wrapSquare wrapText="bothSides"/>
                  <wp:docPr id="419377969"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377969" name="Imagen 419377969"/>
                          <pic:cNvPicPr/>
                        </pic:nvPicPr>
                        <pic:blipFill rotWithShape="1">
                          <a:blip r:embed="rId13" cstate="print">
                            <a:extLst>
                              <a:ext uri="{28A0092B-C50C-407E-A947-70E740481C1C}">
                                <a14:useLocalDpi xmlns:a14="http://schemas.microsoft.com/office/drawing/2010/main" val="0"/>
                              </a:ext>
                            </a:extLst>
                          </a:blip>
                          <a:srcRect r="37811"/>
                          <a:stretch>
                            <a:fillRect/>
                          </a:stretch>
                        </pic:blipFill>
                        <pic:spPr bwMode="auto">
                          <a:xfrm>
                            <a:off x="0" y="0"/>
                            <a:ext cx="1141171" cy="1439545"/>
                          </a:xfrm>
                          <a:prstGeom prst="rect">
                            <a:avLst/>
                          </a:prstGeom>
                          <a:ln>
                            <a:noFill/>
                          </a:ln>
                          <a:extLst>
                            <a:ext uri="{53640926-AAD7-44D8-BBD7-CCE9431645EC}">
                              <a14:shadowObscured xmlns:a14="http://schemas.microsoft.com/office/drawing/2010/main"/>
                            </a:ext>
                          </a:extLst>
                        </pic:spPr>
                      </pic:pic>
                    </a:graphicData>
                  </a:graphic>
                </wp:anchor>
              </w:drawing>
            </w:r>
          </w:p>
        </w:tc>
      </w:tr>
      <w:tr w:rsidR="009129EB" w:rsidRPr="00653EBA" w14:paraId="6CEEFBA3" w14:textId="77777777" w:rsidTr="007C291B">
        <w:trPr>
          <w:trHeight w:val="1672"/>
        </w:trPr>
        <w:tc>
          <w:tcPr>
            <w:tcW w:w="283" w:type="dxa"/>
            <w:noWrap/>
            <w:hideMark/>
          </w:tcPr>
          <w:p w14:paraId="54C7DD2C" w14:textId="77777777" w:rsidR="009129EB" w:rsidRPr="00C82C8B" w:rsidRDefault="009129EB" w:rsidP="007C291B">
            <w:pPr>
              <w:jc w:val="center"/>
              <w:rPr>
                <w:rFonts w:ascii="Arial Narrow" w:hAnsi="Arial Narrow"/>
                <w:b/>
                <w:bCs/>
                <w:sz w:val="16"/>
                <w:szCs w:val="16"/>
              </w:rPr>
            </w:pPr>
            <w:r w:rsidRPr="00C82C8B">
              <w:rPr>
                <w:rFonts w:ascii="Arial Narrow" w:hAnsi="Arial Narrow"/>
                <w:b/>
                <w:bCs/>
                <w:sz w:val="16"/>
                <w:szCs w:val="16"/>
              </w:rPr>
              <w:t>3</w:t>
            </w:r>
          </w:p>
        </w:tc>
        <w:tc>
          <w:tcPr>
            <w:tcW w:w="1276" w:type="dxa"/>
            <w:hideMark/>
          </w:tcPr>
          <w:p w14:paraId="127CBD26" w14:textId="77777777" w:rsidR="009129EB" w:rsidRPr="00C82C8B" w:rsidRDefault="009129EB" w:rsidP="007C291B">
            <w:pPr>
              <w:jc w:val="center"/>
              <w:rPr>
                <w:rFonts w:ascii="Arial Narrow" w:hAnsi="Arial Narrow"/>
                <w:sz w:val="16"/>
                <w:szCs w:val="16"/>
                <w:u w:val="single"/>
              </w:rPr>
            </w:pPr>
            <w:hyperlink r:id="rId14" w:history="1">
              <w:r w:rsidRPr="00C82C8B">
                <w:rPr>
                  <w:rStyle w:val="Hipervnculo"/>
                  <w:rFonts w:ascii="Arial Narrow" w:hAnsi="Arial Narrow"/>
                  <w:sz w:val="16"/>
                  <w:szCs w:val="16"/>
                </w:rPr>
                <w:t>https://www.facebook.com/photo?</w:t>
              </w:r>
              <w:r w:rsidRPr="00C82C8B">
                <w:rPr>
                  <w:rStyle w:val="Hipervnculo"/>
                  <w:rFonts w:ascii="Arial Narrow" w:hAnsi="Arial Narrow"/>
                  <w:sz w:val="16"/>
                  <w:szCs w:val="16"/>
                </w:rPr>
                <w:br/>
                <w:t>fbid=1228701329359849&amp;set=pcb.1228701772693138</w:t>
              </w:r>
            </w:hyperlink>
          </w:p>
        </w:tc>
        <w:tc>
          <w:tcPr>
            <w:tcW w:w="992" w:type="dxa"/>
            <w:vMerge/>
            <w:hideMark/>
          </w:tcPr>
          <w:p w14:paraId="56711E50" w14:textId="77777777" w:rsidR="009129EB" w:rsidRPr="00C82C8B" w:rsidRDefault="009129EB" w:rsidP="007C291B">
            <w:pPr>
              <w:jc w:val="center"/>
              <w:rPr>
                <w:rFonts w:ascii="Arial Narrow" w:hAnsi="Arial Narrow"/>
                <w:sz w:val="16"/>
                <w:szCs w:val="16"/>
              </w:rPr>
            </w:pPr>
          </w:p>
        </w:tc>
        <w:tc>
          <w:tcPr>
            <w:tcW w:w="993" w:type="dxa"/>
            <w:hideMark/>
          </w:tcPr>
          <w:p w14:paraId="4CA4D627" w14:textId="77777777" w:rsidR="009129EB" w:rsidRPr="00C82C8B" w:rsidRDefault="009129EB" w:rsidP="007C291B">
            <w:pPr>
              <w:jc w:val="center"/>
              <w:rPr>
                <w:rFonts w:ascii="Arial Narrow" w:hAnsi="Arial Narrow"/>
                <w:sz w:val="16"/>
                <w:szCs w:val="16"/>
              </w:rPr>
            </w:pPr>
            <w:r w:rsidRPr="00C82C8B">
              <w:rPr>
                <w:rFonts w:ascii="Arial Narrow" w:hAnsi="Arial Narrow"/>
                <w:sz w:val="16"/>
                <w:szCs w:val="16"/>
              </w:rPr>
              <w:t>IEM-OFI-144/2026</w:t>
            </w:r>
            <w:r w:rsidRPr="00C82C8B">
              <w:rPr>
                <w:rFonts w:ascii="Arial Narrow" w:hAnsi="Arial Narrow"/>
                <w:sz w:val="16"/>
                <w:szCs w:val="16"/>
              </w:rPr>
              <w:br/>
              <w:t xml:space="preserve"> (fojas 43 y 44)</w:t>
            </w:r>
          </w:p>
        </w:tc>
        <w:tc>
          <w:tcPr>
            <w:tcW w:w="718" w:type="dxa"/>
            <w:hideMark/>
          </w:tcPr>
          <w:p w14:paraId="6AB87001" w14:textId="77777777" w:rsidR="009129EB" w:rsidRPr="00C82C8B" w:rsidRDefault="009129EB" w:rsidP="007C291B">
            <w:pPr>
              <w:jc w:val="center"/>
              <w:rPr>
                <w:rFonts w:ascii="Arial Narrow" w:hAnsi="Arial Narrow"/>
                <w:sz w:val="16"/>
                <w:szCs w:val="16"/>
              </w:rPr>
            </w:pPr>
            <w:r w:rsidRPr="00C82C8B">
              <w:rPr>
                <w:rFonts w:ascii="Arial Narrow" w:hAnsi="Arial Narrow"/>
                <w:sz w:val="16"/>
                <w:szCs w:val="16"/>
              </w:rPr>
              <w:t>01 de</w:t>
            </w:r>
            <w:r w:rsidRPr="00C82C8B">
              <w:rPr>
                <w:rFonts w:ascii="Arial Narrow" w:hAnsi="Arial Narrow"/>
                <w:sz w:val="16"/>
                <w:szCs w:val="16"/>
              </w:rPr>
              <w:br/>
              <w:t>febrero</w:t>
            </w:r>
          </w:p>
        </w:tc>
        <w:tc>
          <w:tcPr>
            <w:tcW w:w="2126" w:type="dxa"/>
            <w:noWrap/>
            <w:hideMark/>
          </w:tcPr>
          <w:p w14:paraId="40ADCE66" w14:textId="77777777" w:rsidR="009129EB" w:rsidRPr="00C82C8B" w:rsidRDefault="009129EB" w:rsidP="007C291B">
            <w:pPr>
              <w:jc w:val="center"/>
              <w:rPr>
                <w:rFonts w:ascii="Arial Narrow" w:hAnsi="Arial Narrow"/>
                <w:sz w:val="16"/>
                <w:szCs w:val="16"/>
              </w:rPr>
            </w:pPr>
            <w:r w:rsidRPr="00C82C8B">
              <w:rPr>
                <w:rFonts w:ascii="Arial Narrow" w:hAnsi="Arial Narrow"/>
                <w:sz w:val="16"/>
                <w:szCs w:val="16"/>
              </w:rPr>
              <w:t>N/A</w:t>
            </w:r>
          </w:p>
        </w:tc>
        <w:tc>
          <w:tcPr>
            <w:tcW w:w="1984" w:type="dxa"/>
            <w:noWrap/>
            <w:hideMark/>
          </w:tcPr>
          <w:p w14:paraId="66D3F871" w14:textId="77777777" w:rsidR="009129EB" w:rsidRPr="00653EBA" w:rsidRDefault="009129EB" w:rsidP="007C291B">
            <w:r>
              <w:rPr>
                <w:noProof/>
              </w:rPr>
              <w:drawing>
                <wp:anchor distT="0" distB="0" distL="114300" distR="114300" simplePos="0" relativeHeight="251681792" behindDoc="0" locked="0" layoutInCell="1" allowOverlap="1" wp14:anchorId="30631AE8" wp14:editId="650BFA04">
                  <wp:simplePos x="0" y="0"/>
                  <wp:positionH relativeFrom="margin">
                    <wp:align>center</wp:align>
                  </wp:positionH>
                  <wp:positionV relativeFrom="paragraph">
                    <wp:align>center</wp:align>
                  </wp:positionV>
                  <wp:extent cx="1191895" cy="1184275"/>
                  <wp:effectExtent l="0" t="0" r="8255" b="0"/>
                  <wp:wrapSquare wrapText="bothSides"/>
                  <wp:docPr id="170766397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63976" name="Imagen 1707663976"/>
                          <pic:cNvPicPr/>
                        </pic:nvPicPr>
                        <pic:blipFill rotWithShape="1">
                          <a:blip r:embed="rId15" cstate="print">
                            <a:extLst>
                              <a:ext uri="{28A0092B-C50C-407E-A947-70E740481C1C}">
                                <a14:useLocalDpi xmlns:a14="http://schemas.microsoft.com/office/drawing/2010/main" val="0"/>
                              </a:ext>
                            </a:extLst>
                          </a:blip>
                          <a:srcRect t="10318" r="33771"/>
                          <a:stretch>
                            <a:fillRect/>
                          </a:stretch>
                        </pic:blipFill>
                        <pic:spPr bwMode="auto">
                          <a:xfrm>
                            <a:off x="0" y="0"/>
                            <a:ext cx="1191895" cy="1184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129EB" w:rsidRPr="00653EBA" w14:paraId="3DEBC9CB" w14:textId="77777777" w:rsidTr="007C291B">
        <w:trPr>
          <w:trHeight w:val="2042"/>
        </w:trPr>
        <w:tc>
          <w:tcPr>
            <w:tcW w:w="283" w:type="dxa"/>
            <w:noWrap/>
            <w:hideMark/>
          </w:tcPr>
          <w:p w14:paraId="27388E55" w14:textId="77777777" w:rsidR="009129EB" w:rsidRPr="00C82C8B" w:rsidRDefault="009129EB" w:rsidP="007C291B">
            <w:pPr>
              <w:jc w:val="center"/>
              <w:rPr>
                <w:rFonts w:ascii="Arial Narrow" w:hAnsi="Arial Narrow"/>
                <w:b/>
                <w:bCs/>
                <w:sz w:val="16"/>
                <w:szCs w:val="16"/>
              </w:rPr>
            </w:pPr>
            <w:r w:rsidRPr="00C82C8B">
              <w:rPr>
                <w:rFonts w:ascii="Arial Narrow" w:hAnsi="Arial Narrow"/>
                <w:b/>
                <w:bCs/>
                <w:sz w:val="16"/>
                <w:szCs w:val="16"/>
              </w:rPr>
              <w:t>4</w:t>
            </w:r>
          </w:p>
        </w:tc>
        <w:tc>
          <w:tcPr>
            <w:tcW w:w="1276" w:type="dxa"/>
            <w:hideMark/>
          </w:tcPr>
          <w:p w14:paraId="3FB91EEE" w14:textId="77777777" w:rsidR="009129EB" w:rsidRPr="00C82C8B" w:rsidRDefault="009129EB" w:rsidP="007C291B">
            <w:pPr>
              <w:jc w:val="center"/>
              <w:rPr>
                <w:rFonts w:ascii="Arial Narrow" w:hAnsi="Arial Narrow"/>
                <w:sz w:val="16"/>
                <w:szCs w:val="16"/>
                <w:u w:val="single"/>
              </w:rPr>
            </w:pPr>
            <w:hyperlink r:id="rId16" w:history="1">
              <w:r w:rsidRPr="00C82C8B">
                <w:rPr>
                  <w:rStyle w:val="Hipervnculo"/>
                  <w:rFonts w:ascii="Arial Narrow" w:hAnsi="Arial Narrow"/>
                  <w:sz w:val="16"/>
                  <w:szCs w:val="16"/>
                </w:rPr>
                <w:t>https://www.facebook.com/photo</w:t>
              </w:r>
              <w:r w:rsidRPr="00C82C8B">
                <w:rPr>
                  <w:rStyle w:val="Hipervnculo"/>
                  <w:rFonts w:ascii="Arial Narrow" w:hAnsi="Arial Narrow"/>
                  <w:sz w:val="16"/>
                  <w:szCs w:val="16"/>
                </w:rPr>
                <w:br/>
                <w:t>/?fbid=1228701412693174&amp;set=pcb.1228701772693138</w:t>
              </w:r>
            </w:hyperlink>
          </w:p>
        </w:tc>
        <w:tc>
          <w:tcPr>
            <w:tcW w:w="992" w:type="dxa"/>
            <w:vMerge/>
            <w:hideMark/>
          </w:tcPr>
          <w:p w14:paraId="3BE47850" w14:textId="77777777" w:rsidR="009129EB" w:rsidRPr="00C82C8B" w:rsidRDefault="009129EB" w:rsidP="007C291B">
            <w:pPr>
              <w:jc w:val="center"/>
              <w:rPr>
                <w:rFonts w:ascii="Arial Narrow" w:hAnsi="Arial Narrow"/>
                <w:sz w:val="16"/>
                <w:szCs w:val="16"/>
              </w:rPr>
            </w:pPr>
          </w:p>
        </w:tc>
        <w:tc>
          <w:tcPr>
            <w:tcW w:w="993" w:type="dxa"/>
            <w:hideMark/>
          </w:tcPr>
          <w:p w14:paraId="46E86576" w14:textId="77777777" w:rsidR="009129EB" w:rsidRPr="00C82C8B" w:rsidRDefault="009129EB" w:rsidP="007C291B">
            <w:pPr>
              <w:jc w:val="center"/>
              <w:rPr>
                <w:rFonts w:ascii="Arial Narrow" w:hAnsi="Arial Narrow"/>
                <w:sz w:val="16"/>
                <w:szCs w:val="16"/>
              </w:rPr>
            </w:pPr>
            <w:r w:rsidRPr="00C82C8B">
              <w:rPr>
                <w:rFonts w:ascii="Arial Narrow" w:hAnsi="Arial Narrow"/>
                <w:sz w:val="16"/>
                <w:szCs w:val="16"/>
              </w:rPr>
              <w:t>IEM-OFI-144/2026</w:t>
            </w:r>
            <w:r w:rsidRPr="00C82C8B">
              <w:rPr>
                <w:rFonts w:ascii="Arial Narrow" w:hAnsi="Arial Narrow"/>
                <w:sz w:val="16"/>
                <w:szCs w:val="16"/>
              </w:rPr>
              <w:br/>
              <w:t xml:space="preserve"> (fojas 45 y 46)</w:t>
            </w:r>
          </w:p>
        </w:tc>
        <w:tc>
          <w:tcPr>
            <w:tcW w:w="718" w:type="dxa"/>
            <w:hideMark/>
          </w:tcPr>
          <w:p w14:paraId="5C8935E2" w14:textId="77777777" w:rsidR="009129EB" w:rsidRPr="00C82C8B" w:rsidRDefault="009129EB" w:rsidP="007C291B">
            <w:pPr>
              <w:jc w:val="center"/>
              <w:rPr>
                <w:rFonts w:ascii="Arial Narrow" w:hAnsi="Arial Narrow"/>
                <w:sz w:val="16"/>
                <w:szCs w:val="16"/>
              </w:rPr>
            </w:pPr>
            <w:r w:rsidRPr="00C82C8B">
              <w:rPr>
                <w:rFonts w:ascii="Arial Narrow" w:hAnsi="Arial Narrow"/>
                <w:sz w:val="16"/>
                <w:szCs w:val="16"/>
              </w:rPr>
              <w:t>01 de</w:t>
            </w:r>
            <w:r w:rsidRPr="00C82C8B">
              <w:rPr>
                <w:rFonts w:ascii="Arial Narrow" w:hAnsi="Arial Narrow"/>
                <w:sz w:val="16"/>
                <w:szCs w:val="16"/>
              </w:rPr>
              <w:br/>
              <w:t>febrero</w:t>
            </w:r>
          </w:p>
        </w:tc>
        <w:tc>
          <w:tcPr>
            <w:tcW w:w="2126" w:type="dxa"/>
            <w:noWrap/>
            <w:hideMark/>
          </w:tcPr>
          <w:p w14:paraId="16E50D06" w14:textId="77777777" w:rsidR="009129EB" w:rsidRPr="00C82C8B" w:rsidRDefault="009129EB" w:rsidP="007C291B">
            <w:pPr>
              <w:jc w:val="center"/>
              <w:rPr>
                <w:rFonts w:ascii="Arial Narrow" w:hAnsi="Arial Narrow"/>
                <w:sz w:val="16"/>
                <w:szCs w:val="16"/>
              </w:rPr>
            </w:pPr>
            <w:r w:rsidRPr="00C82C8B">
              <w:rPr>
                <w:rFonts w:ascii="Arial Narrow" w:hAnsi="Arial Narrow"/>
                <w:sz w:val="16"/>
                <w:szCs w:val="16"/>
              </w:rPr>
              <w:t>N/A</w:t>
            </w:r>
          </w:p>
        </w:tc>
        <w:tc>
          <w:tcPr>
            <w:tcW w:w="1984" w:type="dxa"/>
            <w:noWrap/>
            <w:hideMark/>
          </w:tcPr>
          <w:p w14:paraId="6C316490" w14:textId="77777777" w:rsidR="009129EB" w:rsidRPr="00653EBA" w:rsidRDefault="009129EB" w:rsidP="007C291B">
            <w:r>
              <w:rPr>
                <w:noProof/>
              </w:rPr>
              <w:drawing>
                <wp:anchor distT="0" distB="0" distL="114300" distR="114300" simplePos="0" relativeHeight="251682816" behindDoc="0" locked="0" layoutInCell="1" allowOverlap="1" wp14:anchorId="17834D16" wp14:editId="23311278">
                  <wp:simplePos x="0" y="0"/>
                  <wp:positionH relativeFrom="margin">
                    <wp:posOffset>-38735</wp:posOffset>
                  </wp:positionH>
                  <wp:positionV relativeFrom="paragraph">
                    <wp:posOffset>34925</wp:posOffset>
                  </wp:positionV>
                  <wp:extent cx="1196340" cy="1214120"/>
                  <wp:effectExtent l="0" t="0" r="3810" b="5080"/>
                  <wp:wrapSquare wrapText="bothSides"/>
                  <wp:docPr id="157434021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340214" name="Imagen 1574340214"/>
                          <pic:cNvPicPr/>
                        </pic:nvPicPr>
                        <pic:blipFill rotWithShape="1">
                          <a:blip r:embed="rId17" cstate="print">
                            <a:extLst>
                              <a:ext uri="{28A0092B-C50C-407E-A947-70E740481C1C}">
                                <a14:useLocalDpi xmlns:a14="http://schemas.microsoft.com/office/drawing/2010/main" val="0"/>
                              </a:ext>
                            </a:extLst>
                          </a:blip>
                          <a:srcRect t="10811" r="29230"/>
                          <a:stretch>
                            <a:fillRect/>
                          </a:stretch>
                        </pic:blipFill>
                        <pic:spPr bwMode="auto">
                          <a:xfrm>
                            <a:off x="0" y="0"/>
                            <a:ext cx="1196340" cy="1214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129EB" w:rsidRPr="00653EBA" w14:paraId="03C30342" w14:textId="77777777" w:rsidTr="007C291B">
        <w:trPr>
          <w:trHeight w:val="2217"/>
        </w:trPr>
        <w:tc>
          <w:tcPr>
            <w:tcW w:w="283" w:type="dxa"/>
            <w:noWrap/>
            <w:hideMark/>
          </w:tcPr>
          <w:p w14:paraId="19A956BA" w14:textId="77777777" w:rsidR="009129EB" w:rsidRPr="00C82C8B" w:rsidRDefault="009129EB" w:rsidP="007C291B">
            <w:pPr>
              <w:jc w:val="center"/>
              <w:rPr>
                <w:rFonts w:ascii="Arial Narrow" w:hAnsi="Arial Narrow"/>
                <w:b/>
                <w:bCs/>
                <w:sz w:val="16"/>
                <w:szCs w:val="16"/>
              </w:rPr>
            </w:pPr>
            <w:r w:rsidRPr="00C82C8B">
              <w:rPr>
                <w:rFonts w:ascii="Arial Narrow" w:hAnsi="Arial Narrow"/>
                <w:b/>
                <w:bCs/>
                <w:sz w:val="16"/>
                <w:szCs w:val="16"/>
              </w:rPr>
              <w:t>5</w:t>
            </w:r>
          </w:p>
        </w:tc>
        <w:tc>
          <w:tcPr>
            <w:tcW w:w="1276" w:type="dxa"/>
            <w:hideMark/>
          </w:tcPr>
          <w:p w14:paraId="1070D937" w14:textId="77777777" w:rsidR="009129EB" w:rsidRPr="00C82C8B" w:rsidRDefault="009129EB" w:rsidP="007C291B">
            <w:pPr>
              <w:jc w:val="center"/>
              <w:rPr>
                <w:rFonts w:ascii="Arial Narrow" w:hAnsi="Arial Narrow"/>
                <w:sz w:val="16"/>
                <w:szCs w:val="16"/>
                <w:u w:val="single"/>
              </w:rPr>
            </w:pPr>
            <w:hyperlink r:id="rId18" w:history="1">
              <w:r w:rsidRPr="00C82C8B">
                <w:rPr>
                  <w:rStyle w:val="Hipervnculo"/>
                  <w:rFonts w:ascii="Arial Narrow" w:hAnsi="Arial Narrow"/>
                  <w:sz w:val="16"/>
                  <w:szCs w:val="16"/>
                </w:rPr>
                <w:t>https://www.facebook.com/photo/</w:t>
              </w:r>
              <w:r w:rsidRPr="00C82C8B">
                <w:rPr>
                  <w:rStyle w:val="Hipervnculo"/>
                  <w:rFonts w:ascii="Arial Narrow" w:hAnsi="Arial Narrow"/>
                  <w:sz w:val="16"/>
                  <w:szCs w:val="16"/>
                </w:rPr>
                <w:br/>
                <w:t>?fbid=1228701582693157&amp;set=pcb.1228701772693138</w:t>
              </w:r>
            </w:hyperlink>
          </w:p>
        </w:tc>
        <w:tc>
          <w:tcPr>
            <w:tcW w:w="992" w:type="dxa"/>
            <w:vMerge/>
            <w:hideMark/>
          </w:tcPr>
          <w:p w14:paraId="5449DCEF" w14:textId="77777777" w:rsidR="009129EB" w:rsidRPr="00C82C8B" w:rsidRDefault="009129EB" w:rsidP="007C291B">
            <w:pPr>
              <w:jc w:val="center"/>
              <w:rPr>
                <w:rFonts w:ascii="Arial Narrow" w:hAnsi="Arial Narrow"/>
                <w:sz w:val="16"/>
                <w:szCs w:val="16"/>
              </w:rPr>
            </w:pPr>
          </w:p>
        </w:tc>
        <w:tc>
          <w:tcPr>
            <w:tcW w:w="993" w:type="dxa"/>
            <w:hideMark/>
          </w:tcPr>
          <w:p w14:paraId="30ADA161" w14:textId="77777777" w:rsidR="009129EB" w:rsidRPr="00C82C8B" w:rsidRDefault="009129EB" w:rsidP="007C291B">
            <w:pPr>
              <w:jc w:val="center"/>
              <w:rPr>
                <w:rFonts w:ascii="Arial Narrow" w:hAnsi="Arial Narrow"/>
                <w:sz w:val="16"/>
                <w:szCs w:val="16"/>
              </w:rPr>
            </w:pPr>
            <w:r w:rsidRPr="00C82C8B">
              <w:rPr>
                <w:rFonts w:ascii="Arial Narrow" w:hAnsi="Arial Narrow"/>
                <w:sz w:val="16"/>
                <w:szCs w:val="16"/>
              </w:rPr>
              <w:t>IEM-OFI-144/2026</w:t>
            </w:r>
            <w:r w:rsidRPr="00C82C8B">
              <w:rPr>
                <w:rFonts w:ascii="Arial Narrow" w:hAnsi="Arial Narrow"/>
                <w:sz w:val="16"/>
                <w:szCs w:val="16"/>
              </w:rPr>
              <w:br/>
              <w:t xml:space="preserve"> (fojas 46 y 47)</w:t>
            </w:r>
          </w:p>
        </w:tc>
        <w:tc>
          <w:tcPr>
            <w:tcW w:w="718" w:type="dxa"/>
            <w:hideMark/>
          </w:tcPr>
          <w:p w14:paraId="1014D6F0" w14:textId="77777777" w:rsidR="009129EB" w:rsidRPr="00C82C8B" w:rsidRDefault="009129EB" w:rsidP="007C291B">
            <w:pPr>
              <w:jc w:val="center"/>
              <w:rPr>
                <w:rFonts w:ascii="Arial Narrow" w:hAnsi="Arial Narrow"/>
                <w:sz w:val="16"/>
                <w:szCs w:val="16"/>
              </w:rPr>
            </w:pPr>
            <w:r w:rsidRPr="00C82C8B">
              <w:rPr>
                <w:rFonts w:ascii="Arial Narrow" w:hAnsi="Arial Narrow"/>
                <w:sz w:val="16"/>
                <w:szCs w:val="16"/>
              </w:rPr>
              <w:t>01 de</w:t>
            </w:r>
            <w:r w:rsidRPr="00C82C8B">
              <w:rPr>
                <w:rFonts w:ascii="Arial Narrow" w:hAnsi="Arial Narrow"/>
                <w:sz w:val="16"/>
                <w:szCs w:val="16"/>
              </w:rPr>
              <w:br/>
              <w:t>febrero</w:t>
            </w:r>
          </w:p>
        </w:tc>
        <w:tc>
          <w:tcPr>
            <w:tcW w:w="2126" w:type="dxa"/>
            <w:noWrap/>
            <w:hideMark/>
          </w:tcPr>
          <w:p w14:paraId="0A8680B8" w14:textId="77777777" w:rsidR="009129EB" w:rsidRPr="00C82C8B" w:rsidRDefault="009129EB" w:rsidP="007C291B">
            <w:pPr>
              <w:jc w:val="center"/>
              <w:rPr>
                <w:rFonts w:ascii="Arial Narrow" w:hAnsi="Arial Narrow"/>
                <w:sz w:val="16"/>
                <w:szCs w:val="16"/>
              </w:rPr>
            </w:pPr>
            <w:r w:rsidRPr="00C82C8B">
              <w:rPr>
                <w:rFonts w:ascii="Arial Narrow" w:hAnsi="Arial Narrow"/>
                <w:sz w:val="16"/>
                <w:szCs w:val="16"/>
              </w:rPr>
              <w:t>N/A</w:t>
            </w:r>
          </w:p>
        </w:tc>
        <w:tc>
          <w:tcPr>
            <w:tcW w:w="1984" w:type="dxa"/>
            <w:noWrap/>
            <w:hideMark/>
          </w:tcPr>
          <w:p w14:paraId="6504C9EA" w14:textId="77777777" w:rsidR="009129EB" w:rsidRPr="00653EBA" w:rsidRDefault="009129EB" w:rsidP="007C291B">
            <w:r>
              <w:rPr>
                <w:noProof/>
              </w:rPr>
              <w:drawing>
                <wp:anchor distT="0" distB="0" distL="114300" distR="114300" simplePos="0" relativeHeight="251683840" behindDoc="0" locked="0" layoutInCell="1" allowOverlap="1" wp14:anchorId="2C9E5864" wp14:editId="51B1C327">
                  <wp:simplePos x="0" y="0"/>
                  <wp:positionH relativeFrom="margin">
                    <wp:posOffset>-37161</wp:posOffset>
                  </wp:positionH>
                  <wp:positionV relativeFrom="paragraph">
                    <wp:posOffset>42545</wp:posOffset>
                  </wp:positionV>
                  <wp:extent cx="1182370" cy="1433195"/>
                  <wp:effectExtent l="0" t="0" r="0" b="0"/>
                  <wp:wrapSquare wrapText="bothSides"/>
                  <wp:docPr id="215132757"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32757" name="Imagen 215132757"/>
                          <pic:cNvPicPr/>
                        </pic:nvPicPr>
                        <pic:blipFill rotWithShape="1">
                          <a:blip r:embed="rId19" cstate="print">
                            <a:extLst>
                              <a:ext uri="{28A0092B-C50C-407E-A947-70E740481C1C}">
                                <a14:useLocalDpi xmlns:a14="http://schemas.microsoft.com/office/drawing/2010/main" val="0"/>
                              </a:ext>
                            </a:extLst>
                          </a:blip>
                          <a:srcRect t="16438" r="34907"/>
                          <a:stretch>
                            <a:fillRect/>
                          </a:stretch>
                        </pic:blipFill>
                        <pic:spPr bwMode="auto">
                          <a:xfrm>
                            <a:off x="0" y="0"/>
                            <a:ext cx="1182370" cy="1433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129EB" w:rsidRPr="00653EBA" w14:paraId="1C1108E8" w14:textId="77777777" w:rsidTr="007C291B">
        <w:trPr>
          <w:trHeight w:val="2441"/>
        </w:trPr>
        <w:tc>
          <w:tcPr>
            <w:tcW w:w="283" w:type="dxa"/>
            <w:noWrap/>
            <w:hideMark/>
          </w:tcPr>
          <w:p w14:paraId="6B60A802" w14:textId="77777777" w:rsidR="009129EB" w:rsidRPr="00C82C8B" w:rsidRDefault="009129EB" w:rsidP="007C291B">
            <w:pPr>
              <w:jc w:val="center"/>
              <w:rPr>
                <w:rFonts w:ascii="Arial Narrow" w:hAnsi="Arial Narrow"/>
                <w:b/>
                <w:bCs/>
                <w:sz w:val="16"/>
                <w:szCs w:val="16"/>
              </w:rPr>
            </w:pPr>
            <w:r w:rsidRPr="00C82C8B">
              <w:rPr>
                <w:rFonts w:ascii="Arial Narrow" w:hAnsi="Arial Narrow"/>
                <w:b/>
                <w:bCs/>
                <w:sz w:val="16"/>
                <w:szCs w:val="16"/>
              </w:rPr>
              <w:t>6</w:t>
            </w:r>
          </w:p>
        </w:tc>
        <w:tc>
          <w:tcPr>
            <w:tcW w:w="1276" w:type="dxa"/>
            <w:hideMark/>
          </w:tcPr>
          <w:p w14:paraId="761A34EE" w14:textId="77777777" w:rsidR="009129EB" w:rsidRPr="00C82C8B" w:rsidRDefault="009129EB" w:rsidP="007C291B">
            <w:pPr>
              <w:jc w:val="center"/>
              <w:rPr>
                <w:rFonts w:ascii="Arial Narrow" w:hAnsi="Arial Narrow"/>
                <w:sz w:val="16"/>
                <w:szCs w:val="16"/>
                <w:u w:val="single"/>
              </w:rPr>
            </w:pPr>
            <w:hyperlink r:id="rId20" w:history="1">
              <w:r w:rsidRPr="00C82C8B">
                <w:rPr>
                  <w:rStyle w:val="Hipervnculo"/>
                  <w:rFonts w:ascii="Arial Narrow" w:hAnsi="Arial Narrow"/>
                  <w:sz w:val="16"/>
                  <w:szCs w:val="16"/>
                </w:rPr>
                <w:t>https://www.facebook.com/photo/</w:t>
              </w:r>
              <w:r w:rsidRPr="00C82C8B">
                <w:rPr>
                  <w:rStyle w:val="Hipervnculo"/>
                  <w:rFonts w:ascii="Arial Narrow" w:hAnsi="Arial Narrow"/>
                  <w:sz w:val="16"/>
                  <w:szCs w:val="16"/>
                </w:rPr>
                <w:br/>
                <w:t>?fbid=1228701632693152&amp;set=pcb.1228701772693138</w:t>
              </w:r>
            </w:hyperlink>
          </w:p>
        </w:tc>
        <w:tc>
          <w:tcPr>
            <w:tcW w:w="992" w:type="dxa"/>
            <w:vMerge/>
            <w:hideMark/>
          </w:tcPr>
          <w:p w14:paraId="666D975A" w14:textId="77777777" w:rsidR="009129EB" w:rsidRPr="00C82C8B" w:rsidRDefault="009129EB" w:rsidP="007C291B">
            <w:pPr>
              <w:jc w:val="center"/>
              <w:rPr>
                <w:rFonts w:ascii="Arial Narrow" w:hAnsi="Arial Narrow"/>
                <w:sz w:val="16"/>
                <w:szCs w:val="16"/>
              </w:rPr>
            </w:pPr>
          </w:p>
        </w:tc>
        <w:tc>
          <w:tcPr>
            <w:tcW w:w="993" w:type="dxa"/>
            <w:hideMark/>
          </w:tcPr>
          <w:p w14:paraId="15545281" w14:textId="77777777" w:rsidR="009129EB" w:rsidRPr="00C82C8B" w:rsidRDefault="009129EB" w:rsidP="007C291B">
            <w:pPr>
              <w:jc w:val="center"/>
              <w:rPr>
                <w:rFonts w:ascii="Arial Narrow" w:hAnsi="Arial Narrow"/>
                <w:sz w:val="16"/>
                <w:szCs w:val="16"/>
              </w:rPr>
            </w:pPr>
            <w:r w:rsidRPr="00C82C8B">
              <w:rPr>
                <w:rFonts w:ascii="Arial Narrow" w:hAnsi="Arial Narrow"/>
                <w:sz w:val="16"/>
                <w:szCs w:val="16"/>
              </w:rPr>
              <w:t>IEM-OFI-144/2026</w:t>
            </w:r>
            <w:r w:rsidRPr="00C82C8B">
              <w:rPr>
                <w:rFonts w:ascii="Arial Narrow" w:hAnsi="Arial Narrow"/>
                <w:sz w:val="16"/>
                <w:szCs w:val="16"/>
              </w:rPr>
              <w:br/>
              <w:t>(fojas 48 y 49)</w:t>
            </w:r>
          </w:p>
        </w:tc>
        <w:tc>
          <w:tcPr>
            <w:tcW w:w="718" w:type="dxa"/>
            <w:hideMark/>
          </w:tcPr>
          <w:p w14:paraId="5EEDED89" w14:textId="77777777" w:rsidR="009129EB" w:rsidRPr="00C82C8B" w:rsidRDefault="009129EB" w:rsidP="007C291B">
            <w:pPr>
              <w:jc w:val="center"/>
              <w:rPr>
                <w:rFonts w:ascii="Arial Narrow" w:hAnsi="Arial Narrow"/>
                <w:sz w:val="16"/>
                <w:szCs w:val="16"/>
              </w:rPr>
            </w:pPr>
            <w:r w:rsidRPr="00C82C8B">
              <w:rPr>
                <w:rFonts w:ascii="Arial Narrow" w:hAnsi="Arial Narrow"/>
                <w:sz w:val="16"/>
                <w:szCs w:val="16"/>
              </w:rPr>
              <w:t>01 de</w:t>
            </w:r>
            <w:r w:rsidRPr="00C82C8B">
              <w:rPr>
                <w:rFonts w:ascii="Arial Narrow" w:hAnsi="Arial Narrow"/>
                <w:sz w:val="16"/>
                <w:szCs w:val="16"/>
              </w:rPr>
              <w:br/>
              <w:t>febrero</w:t>
            </w:r>
          </w:p>
        </w:tc>
        <w:tc>
          <w:tcPr>
            <w:tcW w:w="2126" w:type="dxa"/>
            <w:noWrap/>
            <w:hideMark/>
          </w:tcPr>
          <w:p w14:paraId="68BE9654" w14:textId="77777777" w:rsidR="009129EB" w:rsidRPr="00C82C8B" w:rsidRDefault="009129EB" w:rsidP="007C291B">
            <w:pPr>
              <w:jc w:val="center"/>
              <w:rPr>
                <w:rFonts w:ascii="Arial Narrow" w:hAnsi="Arial Narrow"/>
                <w:sz w:val="16"/>
                <w:szCs w:val="16"/>
              </w:rPr>
            </w:pPr>
            <w:r w:rsidRPr="00C82C8B">
              <w:rPr>
                <w:rFonts w:ascii="Arial Narrow" w:hAnsi="Arial Narrow"/>
                <w:sz w:val="16"/>
                <w:szCs w:val="16"/>
              </w:rPr>
              <w:t>N/A</w:t>
            </w:r>
          </w:p>
        </w:tc>
        <w:tc>
          <w:tcPr>
            <w:tcW w:w="1984" w:type="dxa"/>
            <w:noWrap/>
            <w:hideMark/>
          </w:tcPr>
          <w:p w14:paraId="729A147E" w14:textId="77777777" w:rsidR="009129EB" w:rsidRPr="00653EBA" w:rsidRDefault="009129EB" w:rsidP="007C291B">
            <w:r>
              <w:rPr>
                <w:noProof/>
              </w:rPr>
              <w:drawing>
                <wp:anchor distT="0" distB="0" distL="114300" distR="114300" simplePos="0" relativeHeight="251677696" behindDoc="0" locked="0" layoutInCell="1" allowOverlap="1" wp14:anchorId="2B988C4E" wp14:editId="164B5DB6">
                  <wp:simplePos x="0" y="0"/>
                  <wp:positionH relativeFrom="margin">
                    <wp:posOffset>-64770</wp:posOffset>
                  </wp:positionH>
                  <wp:positionV relativeFrom="paragraph">
                    <wp:posOffset>43815</wp:posOffset>
                  </wp:positionV>
                  <wp:extent cx="1174750" cy="1431925"/>
                  <wp:effectExtent l="0" t="0" r="6350" b="0"/>
                  <wp:wrapSquare wrapText="bothSides"/>
                  <wp:docPr id="66805023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050233" name="Imagen 668050233"/>
                          <pic:cNvPicPr/>
                        </pic:nvPicPr>
                        <pic:blipFill rotWithShape="1">
                          <a:blip r:embed="rId21" cstate="print">
                            <a:extLst>
                              <a:ext uri="{28A0092B-C50C-407E-A947-70E740481C1C}">
                                <a14:useLocalDpi xmlns:a14="http://schemas.microsoft.com/office/drawing/2010/main" val="0"/>
                              </a:ext>
                            </a:extLst>
                          </a:blip>
                          <a:srcRect t="9889" r="36042" b="2103"/>
                          <a:stretch>
                            <a:fillRect/>
                          </a:stretch>
                        </pic:blipFill>
                        <pic:spPr bwMode="auto">
                          <a:xfrm>
                            <a:off x="0" y="0"/>
                            <a:ext cx="1174750" cy="1431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30E46A60" w14:textId="77777777" w:rsidR="007C291B" w:rsidRDefault="007C291B" w:rsidP="007C291B">
      <w:pPr>
        <w:spacing w:before="100" w:beforeAutospacing="1" w:after="100" w:afterAutospacing="1" w:line="360" w:lineRule="auto"/>
        <w:jc w:val="both"/>
        <w:rPr>
          <w:rFonts w:ascii="Arial" w:eastAsia="Arial" w:hAnsi="Arial" w:cs="Arial"/>
          <w:color w:val="000000"/>
          <w:sz w:val="24"/>
          <w:szCs w:val="24"/>
        </w:rPr>
      </w:pPr>
    </w:p>
    <w:p w14:paraId="7834DCC2" w14:textId="27356C2D" w:rsidR="004812AA" w:rsidRDefault="004812AA" w:rsidP="007C291B">
      <w:pPr>
        <w:spacing w:before="100" w:beforeAutospacing="1" w:after="100" w:afterAutospacing="1"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Documental pública a la que se le concede va</w:t>
      </w:r>
      <w:r>
        <w:rPr>
          <w:rFonts w:ascii="Arial" w:eastAsia="Arial" w:hAnsi="Arial" w:cs="Arial"/>
          <w:sz w:val="24"/>
          <w:szCs w:val="24"/>
        </w:rPr>
        <w:t xml:space="preserve">lor probatorio pleno, </w:t>
      </w:r>
      <w:r>
        <w:rPr>
          <w:rFonts w:ascii="Arial" w:eastAsia="Arial" w:hAnsi="Arial" w:cs="Arial"/>
          <w:color w:val="000000"/>
          <w:sz w:val="24"/>
          <w:szCs w:val="24"/>
        </w:rPr>
        <w:t xml:space="preserve">conforme al artículo 259, </w:t>
      </w:r>
      <w:r w:rsidRPr="00BA526D">
        <w:rPr>
          <w:rFonts w:ascii="Arial" w:eastAsia="Arial" w:hAnsi="Arial" w:cs="Arial"/>
          <w:color w:val="000000"/>
          <w:sz w:val="24"/>
          <w:szCs w:val="24"/>
        </w:rPr>
        <w:t xml:space="preserve">párrafo quinto, del </w:t>
      </w:r>
      <w:r w:rsidRPr="00BA526D">
        <w:rPr>
          <w:rFonts w:ascii="Arial" w:eastAsia="Arial" w:hAnsi="Arial" w:cs="Arial"/>
          <w:i/>
          <w:color w:val="000000"/>
          <w:sz w:val="24"/>
          <w:szCs w:val="24"/>
        </w:rPr>
        <w:t>Código Electoral</w:t>
      </w:r>
      <w:r w:rsidRPr="00BA526D">
        <w:rPr>
          <w:rFonts w:ascii="Arial" w:eastAsia="Arial" w:hAnsi="Arial" w:cs="Arial"/>
          <w:iCs/>
          <w:color w:val="000000"/>
          <w:sz w:val="24"/>
          <w:szCs w:val="24"/>
        </w:rPr>
        <w:t>,</w:t>
      </w:r>
      <w:r w:rsidRPr="00BA526D">
        <w:rPr>
          <w:rFonts w:ascii="Arial" w:eastAsia="Arial" w:hAnsi="Arial" w:cs="Arial"/>
          <w:color w:val="000000"/>
          <w:sz w:val="24"/>
          <w:szCs w:val="24"/>
        </w:rPr>
        <w:t xml:space="preserve"> </w:t>
      </w:r>
      <w:r w:rsidR="003D133E" w:rsidRPr="00BA526D">
        <w:rPr>
          <w:rFonts w:ascii="Arial" w:eastAsia="Arial" w:hAnsi="Arial" w:cs="Arial"/>
          <w:color w:val="000000"/>
          <w:sz w:val="24"/>
          <w:szCs w:val="24"/>
        </w:rPr>
        <w:t xml:space="preserve">y la cual </w:t>
      </w:r>
      <w:r w:rsidR="00FA688B" w:rsidRPr="00BA526D">
        <w:rPr>
          <w:rFonts w:ascii="Arial" w:eastAsia="Arial" w:hAnsi="Arial" w:cs="Arial"/>
          <w:color w:val="000000"/>
          <w:sz w:val="24"/>
          <w:szCs w:val="24"/>
        </w:rPr>
        <w:t xml:space="preserve">se </w:t>
      </w:r>
      <w:r w:rsidRPr="00BA526D">
        <w:rPr>
          <w:rFonts w:ascii="Arial" w:eastAsia="Arial" w:hAnsi="Arial" w:cs="Arial"/>
          <w:color w:val="000000"/>
          <w:sz w:val="24"/>
          <w:szCs w:val="24"/>
        </w:rPr>
        <w:t>considera suficiente para acreditar la existencia de la</w:t>
      </w:r>
      <w:r w:rsidR="00F14036" w:rsidRPr="00BA526D">
        <w:rPr>
          <w:rFonts w:ascii="Arial" w:eastAsia="Arial" w:hAnsi="Arial" w:cs="Arial"/>
          <w:color w:val="000000"/>
          <w:sz w:val="24"/>
          <w:szCs w:val="24"/>
        </w:rPr>
        <w:t>s</w:t>
      </w:r>
      <w:r w:rsidRPr="00BA526D">
        <w:rPr>
          <w:rFonts w:ascii="Arial" w:eastAsia="Arial" w:hAnsi="Arial" w:cs="Arial"/>
          <w:color w:val="000000"/>
          <w:sz w:val="24"/>
          <w:szCs w:val="24"/>
        </w:rPr>
        <w:t xml:space="preserve"> publicac</w:t>
      </w:r>
      <w:r w:rsidR="00F14036" w:rsidRPr="00BA526D">
        <w:rPr>
          <w:rFonts w:ascii="Arial" w:eastAsia="Arial" w:hAnsi="Arial" w:cs="Arial"/>
          <w:color w:val="000000"/>
          <w:sz w:val="24"/>
          <w:szCs w:val="24"/>
        </w:rPr>
        <w:t xml:space="preserve">iones </w:t>
      </w:r>
      <w:r w:rsidRPr="00BA526D">
        <w:rPr>
          <w:rFonts w:ascii="Arial" w:eastAsia="Arial" w:hAnsi="Arial" w:cs="Arial"/>
          <w:color w:val="000000"/>
          <w:sz w:val="24"/>
          <w:szCs w:val="24"/>
        </w:rPr>
        <w:t>descrita</w:t>
      </w:r>
      <w:r w:rsidR="00F14036" w:rsidRPr="00BA526D">
        <w:rPr>
          <w:rFonts w:ascii="Arial" w:eastAsia="Arial" w:hAnsi="Arial" w:cs="Arial"/>
          <w:color w:val="000000"/>
          <w:sz w:val="24"/>
          <w:szCs w:val="24"/>
        </w:rPr>
        <w:t>s</w:t>
      </w:r>
      <w:r w:rsidRPr="00BA526D">
        <w:rPr>
          <w:rFonts w:ascii="Arial" w:eastAsia="Arial" w:hAnsi="Arial" w:cs="Arial"/>
          <w:color w:val="000000"/>
          <w:sz w:val="24"/>
          <w:szCs w:val="24"/>
        </w:rPr>
        <w:t>.</w:t>
      </w:r>
    </w:p>
    <w:p w14:paraId="6C01CA11" w14:textId="68CC1974" w:rsidR="00FA688B" w:rsidRPr="003D7377" w:rsidRDefault="00B31D72" w:rsidP="007C291B">
      <w:pPr>
        <w:spacing w:before="100" w:beforeAutospacing="1" w:after="100" w:afterAutospacing="1" w:line="360" w:lineRule="auto"/>
        <w:jc w:val="both"/>
        <w:rPr>
          <w:rFonts w:ascii="Arial" w:eastAsia="Arial" w:hAnsi="Arial" w:cs="Arial"/>
          <w:b/>
          <w:bCs/>
          <w:color w:val="000000"/>
          <w:sz w:val="24"/>
          <w:szCs w:val="24"/>
        </w:rPr>
      </w:pPr>
      <w:r w:rsidRPr="002C2E91">
        <w:rPr>
          <w:rFonts w:ascii="Arial" w:eastAsia="Arial" w:hAnsi="Arial" w:cs="Arial"/>
          <w:b/>
          <w:bCs/>
          <w:color w:val="000000"/>
          <w:sz w:val="24"/>
          <w:szCs w:val="24"/>
        </w:rPr>
        <w:t xml:space="preserve">Existencia del </w:t>
      </w:r>
      <w:r w:rsidRPr="003D7377">
        <w:rPr>
          <w:rFonts w:ascii="Arial" w:eastAsia="Arial" w:hAnsi="Arial" w:cs="Arial"/>
          <w:b/>
          <w:bCs/>
          <w:color w:val="000000"/>
          <w:sz w:val="24"/>
          <w:szCs w:val="24"/>
        </w:rPr>
        <w:t xml:space="preserve">perfil de </w:t>
      </w:r>
      <w:r w:rsidRPr="003D7377">
        <w:rPr>
          <w:rFonts w:ascii="Arial" w:eastAsia="Arial" w:hAnsi="Arial" w:cs="Arial"/>
          <w:b/>
          <w:bCs/>
          <w:i/>
          <w:iCs/>
          <w:color w:val="000000"/>
          <w:sz w:val="24"/>
          <w:szCs w:val="24"/>
        </w:rPr>
        <w:t>Facebook</w:t>
      </w:r>
      <w:r w:rsidRPr="003D7377">
        <w:rPr>
          <w:rFonts w:ascii="Arial" w:eastAsia="Arial" w:hAnsi="Arial" w:cs="Arial"/>
          <w:b/>
          <w:bCs/>
          <w:color w:val="000000"/>
          <w:sz w:val="24"/>
          <w:szCs w:val="24"/>
        </w:rPr>
        <w:t xml:space="preserve"> “En Michoacán Morena Va”</w:t>
      </w:r>
      <w:r w:rsidR="002C2E91" w:rsidRPr="003D7377">
        <w:rPr>
          <w:rFonts w:ascii="Arial" w:eastAsia="Arial" w:hAnsi="Arial" w:cs="Arial"/>
          <w:b/>
          <w:bCs/>
          <w:color w:val="000000"/>
          <w:sz w:val="24"/>
          <w:szCs w:val="24"/>
        </w:rPr>
        <w:t xml:space="preserve"> y de publicación</w:t>
      </w:r>
    </w:p>
    <w:p w14:paraId="59620EFD" w14:textId="3AF40B6E" w:rsidR="007859A6" w:rsidRDefault="00D62538" w:rsidP="007C291B">
      <w:pPr>
        <w:spacing w:before="100" w:beforeAutospacing="1" w:after="100" w:afterAutospacing="1" w:line="360" w:lineRule="auto"/>
        <w:jc w:val="both"/>
        <w:rPr>
          <w:rFonts w:ascii="Arial" w:eastAsia="Arial" w:hAnsi="Arial" w:cs="Arial"/>
          <w:sz w:val="24"/>
          <w:szCs w:val="24"/>
        </w:rPr>
      </w:pPr>
      <w:r w:rsidRPr="003D7377">
        <w:rPr>
          <w:rFonts w:ascii="Arial" w:eastAsia="Arial" w:hAnsi="Arial" w:cs="Arial"/>
          <w:color w:val="000000"/>
          <w:sz w:val="24"/>
          <w:szCs w:val="24"/>
        </w:rPr>
        <w:t xml:space="preserve">Con las actas IEM-OFI-144/2025 </w:t>
      </w:r>
      <w:r w:rsidR="00CC15B2" w:rsidRPr="003D7377">
        <w:rPr>
          <w:rFonts w:ascii="Arial" w:eastAsia="Arial" w:hAnsi="Arial" w:cs="Arial"/>
          <w:color w:val="000000"/>
          <w:sz w:val="24"/>
          <w:szCs w:val="24"/>
        </w:rPr>
        <w:t>e IEM-OFI-287-2026</w:t>
      </w:r>
      <w:r w:rsidRPr="003D7377">
        <w:rPr>
          <w:rFonts w:ascii="Arial" w:eastAsia="Arial" w:hAnsi="Arial" w:cs="Arial"/>
          <w:sz w:val="24"/>
          <w:szCs w:val="24"/>
        </w:rPr>
        <w:t>, se acreditó la existencia de</w:t>
      </w:r>
      <w:r w:rsidR="00355284" w:rsidRPr="003D7377">
        <w:rPr>
          <w:rFonts w:ascii="Arial" w:eastAsia="Arial" w:hAnsi="Arial" w:cs="Arial"/>
          <w:sz w:val="24"/>
          <w:szCs w:val="24"/>
        </w:rPr>
        <w:t>l perfil “En Michoacán Morena Va”, así como la siguiente</w:t>
      </w:r>
      <w:r w:rsidRPr="003D7377">
        <w:rPr>
          <w:rFonts w:ascii="Arial" w:eastAsia="Arial" w:hAnsi="Arial" w:cs="Arial"/>
          <w:sz w:val="24"/>
          <w:szCs w:val="24"/>
        </w:rPr>
        <w:t xml:space="preserve"> publicación denunciada</w:t>
      </w:r>
      <w:r w:rsidRPr="003D7377">
        <w:rPr>
          <w:rStyle w:val="Refdenotaalpie"/>
          <w:rFonts w:ascii="Arial" w:eastAsia="Arial" w:hAnsi="Arial" w:cs="Arial"/>
          <w:sz w:val="24"/>
          <w:szCs w:val="24"/>
        </w:rPr>
        <w:footnoteReference w:id="24"/>
      </w:r>
      <w:r w:rsidRPr="003D7377">
        <w:rPr>
          <w:rFonts w:ascii="Arial" w:eastAsia="Arial" w:hAnsi="Arial" w:cs="Arial"/>
          <w:sz w:val="24"/>
          <w:szCs w:val="24"/>
        </w:rPr>
        <w:t>:</w:t>
      </w:r>
    </w:p>
    <w:p w14:paraId="06F2463B" w14:textId="77777777" w:rsidR="00DF4FAE" w:rsidRDefault="00DF4FAE" w:rsidP="00C10D0D">
      <w:pPr>
        <w:spacing w:before="280" w:after="280" w:line="240" w:lineRule="auto"/>
        <w:jc w:val="both"/>
        <w:rPr>
          <w:rFonts w:ascii="Arial" w:eastAsia="Arial" w:hAnsi="Arial" w:cs="Arial"/>
          <w:sz w:val="24"/>
          <w:szCs w:val="24"/>
        </w:rPr>
      </w:pPr>
    </w:p>
    <w:tbl>
      <w:tblPr>
        <w:tblStyle w:val="Tablaconcuadrcula"/>
        <w:tblpPr w:leftFromText="141" w:rightFromText="141" w:vertAnchor="text" w:horzAnchor="margin" w:tblpY="-321"/>
        <w:tblW w:w="7650" w:type="dxa"/>
        <w:tblLayout w:type="fixed"/>
        <w:tblLook w:val="04A0" w:firstRow="1" w:lastRow="0" w:firstColumn="1" w:lastColumn="0" w:noHBand="0" w:noVBand="1"/>
      </w:tblPr>
      <w:tblGrid>
        <w:gridCol w:w="1276"/>
        <w:gridCol w:w="1276"/>
        <w:gridCol w:w="1417"/>
        <w:gridCol w:w="709"/>
        <w:gridCol w:w="1129"/>
        <w:gridCol w:w="1843"/>
      </w:tblGrid>
      <w:tr w:rsidR="007859A6" w:rsidRPr="003D7377" w14:paraId="67FEF9EB" w14:textId="77777777" w:rsidTr="00347AF5">
        <w:trPr>
          <w:trHeight w:val="70"/>
          <w:tblHeader/>
        </w:trPr>
        <w:tc>
          <w:tcPr>
            <w:tcW w:w="1276" w:type="dxa"/>
            <w:shd w:val="clear" w:color="auto" w:fill="D9D9D9" w:themeFill="background1" w:themeFillShade="D9"/>
            <w:hideMark/>
          </w:tcPr>
          <w:p w14:paraId="52029C25" w14:textId="77777777" w:rsidR="007859A6" w:rsidRPr="003D7377" w:rsidRDefault="007859A6" w:rsidP="00347AF5">
            <w:pPr>
              <w:rPr>
                <w:rFonts w:ascii="Arial Narrow" w:hAnsi="Arial Narrow"/>
                <w:b/>
                <w:bCs/>
                <w:sz w:val="16"/>
                <w:szCs w:val="16"/>
              </w:rPr>
            </w:pPr>
            <w:r w:rsidRPr="003D7377">
              <w:rPr>
                <w:rFonts w:ascii="Arial Narrow" w:hAnsi="Arial Narrow"/>
                <w:b/>
                <w:bCs/>
                <w:sz w:val="16"/>
                <w:szCs w:val="16"/>
              </w:rPr>
              <w:t>Enlace</w:t>
            </w:r>
          </w:p>
        </w:tc>
        <w:tc>
          <w:tcPr>
            <w:tcW w:w="1276" w:type="dxa"/>
            <w:shd w:val="clear" w:color="auto" w:fill="D9D9D9" w:themeFill="background1" w:themeFillShade="D9"/>
            <w:hideMark/>
          </w:tcPr>
          <w:p w14:paraId="492D2117" w14:textId="77777777" w:rsidR="007859A6" w:rsidRPr="003D7377" w:rsidRDefault="007859A6" w:rsidP="00347AF5">
            <w:pPr>
              <w:rPr>
                <w:rFonts w:ascii="Arial Narrow" w:hAnsi="Arial Narrow"/>
                <w:b/>
                <w:bCs/>
                <w:sz w:val="16"/>
                <w:szCs w:val="16"/>
              </w:rPr>
            </w:pPr>
            <w:r w:rsidRPr="003D7377">
              <w:rPr>
                <w:rFonts w:ascii="Arial Narrow" w:hAnsi="Arial Narrow"/>
                <w:b/>
                <w:bCs/>
                <w:sz w:val="16"/>
                <w:szCs w:val="16"/>
              </w:rPr>
              <w:t>Perfil</w:t>
            </w:r>
          </w:p>
        </w:tc>
        <w:tc>
          <w:tcPr>
            <w:tcW w:w="1417" w:type="dxa"/>
            <w:shd w:val="clear" w:color="auto" w:fill="D9D9D9" w:themeFill="background1" w:themeFillShade="D9"/>
            <w:hideMark/>
          </w:tcPr>
          <w:p w14:paraId="635B4D8A" w14:textId="77777777" w:rsidR="007859A6" w:rsidRPr="003D7377" w:rsidRDefault="007859A6" w:rsidP="00347AF5">
            <w:pPr>
              <w:rPr>
                <w:rFonts w:ascii="Arial Narrow" w:hAnsi="Arial Narrow"/>
                <w:b/>
                <w:bCs/>
                <w:sz w:val="16"/>
                <w:szCs w:val="16"/>
              </w:rPr>
            </w:pPr>
            <w:r w:rsidRPr="003D7377">
              <w:rPr>
                <w:rFonts w:ascii="Arial Narrow" w:hAnsi="Arial Narrow"/>
                <w:b/>
                <w:bCs/>
                <w:sz w:val="16"/>
                <w:szCs w:val="16"/>
              </w:rPr>
              <w:t>Acta</w:t>
            </w:r>
          </w:p>
        </w:tc>
        <w:tc>
          <w:tcPr>
            <w:tcW w:w="709" w:type="dxa"/>
            <w:shd w:val="clear" w:color="auto" w:fill="D9D9D9" w:themeFill="background1" w:themeFillShade="D9"/>
            <w:hideMark/>
          </w:tcPr>
          <w:p w14:paraId="40BA8D56" w14:textId="77777777" w:rsidR="007859A6" w:rsidRPr="003D7377" w:rsidRDefault="007859A6" w:rsidP="00347AF5">
            <w:pPr>
              <w:rPr>
                <w:rFonts w:ascii="Arial Narrow" w:hAnsi="Arial Narrow"/>
                <w:b/>
                <w:bCs/>
                <w:sz w:val="16"/>
                <w:szCs w:val="16"/>
              </w:rPr>
            </w:pPr>
            <w:r w:rsidRPr="003D7377">
              <w:rPr>
                <w:rFonts w:ascii="Arial Narrow" w:hAnsi="Arial Narrow"/>
                <w:b/>
                <w:bCs/>
                <w:sz w:val="16"/>
                <w:szCs w:val="16"/>
              </w:rPr>
              <w:t>Fecha</w:t>
            </w:r>
          </w:p>
        </w:tc>
        <w:tc>
          <w:tcPr>
            <w:tcW w:w="1129" w:type="dxa"/>
            <w:shd w:val="clear" w:color="auto" w:fill="D9D9D9" w:themeFill="background1" w:themeFillShade="D9"/>
            <w:hideMark/>
          </w:tcPr>
          <w:p w14:paraId="4FCCECCA" w14:textId="77777777" w:rsidR="007859A6" w:rsidRPr="003D7377" w:rsidRDefault="007859A6" w:rsidP="00347AF5">
            <w:pPr>
              <w:rPr>
                <w:rFonts w:ascii="Arial Narrow" w:hAnsi="Arial Narrow"/>
                <w:b/>
                <w:bCs/>
                <w:sz w:val="16"/>
                <w:szCs w:val="16"/>
              </w:rPr>
            </w:pPr>
            <w:r w:rsidRPr="003D7377">
              <w:rPr>
                <w:rFonts w:ascii="Arial Narrow" w:hAnsi="Arial Narrow"/>
                <w:b/>
                <w:bCs/>
                <w:sz w:val="16"/>
                <w:szCs w:val="16"/>
              </w:rPr>
              <w:t>Contenido</w:t>
            </w:r>
          </w:p>
        </w:tc>
        <w:tc>
          <w:tcPr>
            <w:tcW w:w="1843" w:type="dxa"/>
            <w:shd w:val="clear" w:color="auto" w:fill="D9D9D9" w:themeFill="background1" w:themeFillShade="D9"/>
            <w:hideMark/>
          </w:tcPr>
          <w:p w14:paraId="03A4E557" w14:textId="77777777" w:rsidR="007859A6" w:rsidRPr="003D7377" w:rsidRDefault="007859A6" w:rsidP="00347AF5">
            <w:pPr>
              <w:rPr>
                <w:rFonts w:ascii="Arial Narrow" w:hAnsi="Arial Narrow"/>
                <w:b/>
                <w:bCs/>
                <w:sz w:val="16"/>
                <w:szCs w:val="16"/>
              </w:rPr>
            </w:pPr>
            <w:r w:rsidRPr="003D7377">
              <w:rPr>
                <w:rFonts w:ascii="Arial Narrow" w:hAnsi="Arial Narrow"/>
                <w:b/>
                <w:bCs/>
                <w:sz w:val="16"/>
                <w:szCs w:val="16"/>
              </w:rPr>
              <w:t>Imagen</w:t>
            </w:r>
          </w:p>
        </w:tc>
      </w:tr>
      <w:tr w:rsidR="007859A6" w:rsidRPr="003D7377" w14:paraId="487EE9FB" w14:textId="77777777" w:rsidTr="00347AF5">
        <w:trPr>
          <w:trHeight w:val="2025"/>
        </w:trPr>
        <w:tc>
          <w:tcPr>
            <w:tcW w:w="1276" w:type="dxa"/>
            <w:hideMark/>
          </w:tcPr>
          <w:p w14:paraId="3BC698DE" w14:textId="77777777" w:rsidR="007859A6" w:rsidRPr="003D7377" w:rsidRDefault="007859A6" w:rsidP="00347AF5">
            <w:pPr>
              <w:rPr>
                <w:rFonts w:ascii="Arial Narrow" w:hAnsi="Arial Narrow"/>
                <w:sz w:val="16"/>
                <w:szCs w:val="16"/>
                <w:u w:val="single"/>
              </w:rPr>
            </w:pPr>
            <w:hyperlink r:id="rId22" w:history="1">
              <w:r w:rsidRPr="003D7377">
                <w:rPr>
                  <w:rStyle w:val="Hipervnculo"/>
                  <w:rFonts w:ascii="Arial Narrow" w:hAnsi="Arial Narrow"/>
                  <w:sz w:val="16"/>
                  <w:szCs w:val="16"/>
                </w:rPr>
                <w:t>https://www.facebook.com/photo/</w:t>
              </w:r>
              <w:r w:rsidRPr="003D7377">
                <w:rPr>
                  <w:rStyle w:val="Hipervnculo"/>
                  <w:rFonts w:ascii="Arial Narrow" w:hAnsi="Arial Narrow"/>
                  <w:sz w:val="16"/>
                  <w:szCs w:val="16"/>
                </w:rPr>
                <w:br/>
                <w:t>?fbid=122262968558163765&amp;set=pb.61554912968377.-2207520000&amp;type=3</w:t>
              </w:r>
            </w:hyperlink>
          </w:p>
        </w:tc>
        <w:tc>
          <w:tcPr>
            <w:tcW w:w="1276" w:type="dxa"/>
            <w:hideMark/>
          </w:tcPr>
          <w:p w14:paraId="4CE35716" w14:textId="77777777" w:rsidR="007859A6" w:rsidRPr="003D7377" w:rsidRDefault="007859A6" w:rsidP="00347AF5">
            <w:pPr>
              <w:rPr>
                <w:rFonts w:ascii="Arial Narrow" w:hAnsi="Arial Narrow"/>
                <w:sz w:val="16"/>
                <w:szCs w:val="16"/>
              </w:rPr>
            </w:pPr>
            <w:r w:rsidRPr="003D7377">
              <w:rPr>
                <w:rFonts w:ascii="Arial Narrow" w:hAnsi="Arial Narrow"/>
                <w:sz w:val="16"/>
                <w:szCs w:val="16"/>
              </w:rPr>
              <w:t>"En Michoacán Morena Va"</w:t>
            </w:r>
          </w:p>
        </w:tc>
        <w:tc>
          <w:tcPr>
            <w:tcW w:w="1417" w:type="dxa"/>
            <w:hideMark/>
          </w:tcPr>
          <w:p w14:paraId="4890CA0C" w14:textId="77777777" w:rsidR="007859A6" w:rsidRPr="003D7377" w:rsidRDefault="007859A6" w:rsidP="00347AF5">
            <w:pPr>
              <w:rPr>
                <w:rFonts w:ascii="Arial Narrow" w:hAnsi="Arial Narrow"/>
                <w:sz w:val="16"/>
                <w:szCs w:val="16"/>
              </w:rPr>
            </w:pPr>
            <w:r w:rsidRPr="003D7377">
              <w:rPr>
                <w:rFonts w:ascii="Arial Narrow" w:hAnsi="Arial Narrow"/>
                <w:sz w:val="16"/>
                <w:szCs w:val="16"/>
              </w:rPr>
              <w:t>IEM-OFI-144/2026</w:t>
            </w:r>
            <w:r w:rsidRPr="003D7377">
              <w:rPr>
                <w:rFonts w:ascii="Arial Narrow" w:hAnsi="Arial Narrow"/>
                <w:sz w:val="16"/>
                <w:szCs w:val="16"/>
              </w:rPr>
              <w:br/>
              <w:t>(fojas 53 y 54)</w:t>
            </w:r>
          </w:p>
        </w:tc>
        <w:tc>
          <w:tcPr>
            <w:tcW w:w="709" w:type="dxa"/>
            <w:hideMark/>
          </w:tcPr>
          <w:p w14:paraId="75A40D24" w14:textId="77777777" w:rsidR="007859A6" w:rsidRPr="003D7377" w:rsidRDefault="007859A6" w:rsidP="00347AF5">
            <w:pPr>
              <w:rPr>
                <w:rFonts w:ascii="Arial Narrow" w:hAnsi="Arial Narrow"/>
                <w:sz w:val="16"/>
                <w:szCs w:val="16"/>
              </w:rPr>
            </w:pPr>
            <w:r w:rsidRPr="003D7377">
              <w:rPr>
                <w:rFonts w:ascii="Arial Narrow" w:hAnsi="Arial Narrow"/>
                <w:sz w:val="16"/>
                <w:szCs w:val="16"/>
              </w:rPr>
              <w:t>12 de</w:t>
            </w:r>
            <w:r w:rsidRPr="003D7377">
              <w:rPr>
                <w:rFonts w:ascii="Arial Narrow" w:hAnsi="Arial Narrow"/>
                <w:sz w:val="16"/>
                <w:szCs w:val="16"/>
              </w:rPr>
              <w:br/>
              <w:t>febrero</w:t>
            </w:r>
          </w:p>
        </w:tc>
        <w:tc>
          <w:tcPr>
            <w:tcW w:w="1129" w:type="dxa"/>
            <w:hideMark/>
          </w:tcPr>
          <w:p w14:paraId="319915AA" w14:textId="77777777" w:rsidR="007859A6" w:rsidRPr="003D7377" w:rsidRDefault="007859A6" w:rsidP="00347AF5">
            <w:pPr>
              <w:rPr>
                <w:rFonts w:ascii="Arial Narrow" w:hAnsi="Arial Narrow"/>
                <w:i/>
                <w:iCs/>
                <w:sz w:val="16"/>
                <w:szCs w:val="16"/>
              </w:rPr>
            </w:pPr>
            <w:r w:rsidRPr="003D7377">
              <w:rPr>
                <w:rFonts w:ascii="Arial Narrow" w:hAnsi="Arial Narrow"/>
                <w:i/>
                <w:iCs/>
                <w:sz w:val="16"/>
                <w:szCs w:val="16"/>
              </w:rPr>
              <w:t>ALE ANGUIANO trabaja por Morelia, por una</w:t>
            </w:r>
            <w:r w:rsidRPr="003D7377">
              <w:rPr>
                <w:rFonts w:ascii="Arial Narrow" w:hAnsi="Arial Narrow"/>
                <w:i/>
                <w:iCs/>
                <w:sz w:val="16"/>
                <w:szCs w:val="16"/>
              </w:rPr>
              <w:br/>
              <w:t>ciudad donde la dignidad, la seguridad y los</w:t>
            </w:r>
            <w:r w:rsidRPr="003D7377">
              <w:rPr>
                <w:rFonts w:ascii="Arial Narrow" w:hAnsi="Arial Narrow"/>
                <w:i/>
                <w:iCs/>
                <w:sz w:val="16"/>
                <w:szCs w:val="16"/>
              </w:rPr>
              <w:br/>
              <w:t>derechos de las mujeres y niñas sean una</w:t>
            </w:r>
            <w:r w:rsidRPr="003D7377">
              <w:rPr>
                <w:rFonts w:ascii="Arial Narrow" w:hAnsi="Arial Narrow"/>
                <w:i/>
                <w:iCs/>
                <w:sz w:val="16"/>
                <w:szCs w:val="16"/>
              </w:rPr>
              <w:br/>
              <w:t>realidad, no una promesa.</w:t>
            </w:r>
          </w:p>
        </w:tc>
        <w:tc>
          <w:tcPr>
            <w:tcW w:w="1843" w:type="dxa"/>
            <w:noWrap/>
            <w:hideMark/>
          </w:tcPr>
          <w:p w14:paraId="58E0F0B3" w14:textId="77777777" w:rsidR="007859A6" w:rsidRPr="003D7377" w:rsidRDefault="007859A6" w:rsidP="00347AF5">
            <w:r w:rsidRPr="003D7377">
              <w:rPr>
                <w:noProof/>
              </w:rPr>
              <w:drawing>
                <wp:anchor distT="0" distB="0" distL="114300" distR="114300" simplePos="0" relativeHeight="251685888" behindDoc="0" locked="0" layoutInCell="1" allowOverlap="1" wp14:anchorId="47E30BB0" wp14:editId="6C44400B">
                  <wp:simplePos x="0" y="0"/>
                  <wp:positionH relativeFrom="margin">
                    <wp:posOffset>-26670</wp:posOffset>
                  </wp:positionH>
                  <wp:positionV relativeFrom="margin">
                    <wp:posOffset>53340</wp:posOffset>
                  </wp:positionV>
                  <wp:extent cx="1146810" cy="1209675"/>
                  <wp:effectExtent l="0" t="0" r="0" b="9525"/>
                  <wp:wrapSquare wrapText="bothSides"/>
                  <wp:docPr id="81920409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04092" name="Imagen 819204092"/>
                          <pic:cNvPicPr/>
                        </pic:nvPicPr>
                        <pic:blipFill rotWithShape="1">
                          <a:blip r:embed="rId23" cstate="print">
                            <a:extLst>
                              <a:ext uri="{28A0092B-C50C-407E-A947-70E740481C1C}">
                                <a14:useLocalDpi xmlns:a14="http://schemas.microsoft.com/office/drawing/2010/main" val="0"/>
                              </a:ext>
                            </a:extLst>
                          </a:blip>
                          <a:srcRect t="18701" r="34150"/>
                          <a:stretch>
                            <a:fillRect/>
                          </a:stretch>
                        </pic:blipFill>
                        <pic:spPr bwMode="auto">
                          <a:xfrm>
                            <a:off x="0" y="0"/>
                            <a:ext cx="1146810" cy="1209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500141A6" w14:textId="7BCAFFC3" w:rsidR="00D62538" w:rsidRPr="003D7377" w:rsidRDefault="00D62538" w:rsidP="0029643A">
      <w:pPr>
        <w:spacing w:before="100" w:beforeAutospacing="1" w:after="100" w:afterAutospacing="1" w:line="360" w:lineRule="auto"/>
        <w:jc w:val="both"/>
        <w:rPr>
          <w:rFonts w:ascii="Arial" w:eastAsia="Arial" w:hAnsi="Arial" w:cs="Arial"/>
          <w:color w:val="000000"/>
          <w:sz w:val="24"/>
          <w:szCs w:val="24"/>
        </w:rPr>
      </w:pPr>
      <w:r w:rsidRPr="003D7377">
        <w:rPr>
          <w:rFonts w:ascii="Arial" w:eastAsia="Arial" w:hAnsi="Arial" w:cs="Arial"/>
          <w:color w:val="000000"/>
          <w:sz w:val="24"/>
          <w:szCs w:val="24"/>
        </w:rPr>
        <w:t>Documental</w:t>
      </w:r>
      <w:r w:rsidR="00CA1349" w:rsidRPr="003D7377">
        <w:rPr>
          <w:rFonts w:ascii="Arial" w:eastAsia="Arial" w:hAnsi="Arial" w:cs="Arial"/>
          <w:color w:val="000000"/>
          <w:sz w:val="24"/>
          <w:szCs w:val="24"/>
        </w:rPr>
        <w:t>es</w:t>
      </w:r>
      <w:r w:rsidRPr="003D7377">
        <w:rPr>
          <w:rFonts w:ascii="Arial" w:eastAsia="Arial" w:hAnsi="Arial" w:cs="Arial"/>
          <w:color w:val="000000"/>
          <w:sz w:val="24"/>
          <w:szCs w:val="24"/>
        </w:rPr>
        <w:t xml:space="preserve"> pública</w:t>
      </w:r>
      <w:r w:rsidR="00CA1349" w:rsidRPr="003D7377">
        <w:rPr>
          <w:rFonts w:ascii="Arial" w:eastAsia="Arial" w:hAnsi="Arial" w:cs="Arial"/>
          <w:color w:val="000000"/>
          <w:sz w:val="24"/>
          <w:szCs w:val="24"/>
        </w:rPr>
        <w:t>s</w:t>
      </w:r>
      <w:r w:rsidRPr="003D7377">
        <w:rPr>
          <w:rFonts w:ascii="Arial" w:eastAsia="Arial" w:hAnsi="Arial" w:cs="Arial"/>
          <w:color w:val="000000"/>
          <w:sz w:val="24"/>
          <w:szCs w:val="24"/>
        </w:rPr>
        <w:t xml:space="preserve"> a la</w:t>
      </w:r>
      <w:r w:rsidR="00CA1349" w:rsidRPr="003D7377">
        <w:rPr>
          <w:rFonts w:ascii="Arial" w:eastAsia="Arial" w:hAnsi="Arial" w:cs="Arial"/>
          <w:color w:val="000000"/>
          <w:sz w:val="24"/>
          <w:szCs w:val="24"/>
        </w:rPr>
        <w:t>s</w:t>
      </w:r>
      <w:r w:rsidRPr="003D7377">
        <w:rPr>
          <w:rFonts w:ascii="Arial" w:eastAsia="Arial" w:hAnsi="Arial" w:cs="Arial"/>
          <w:color w:val="000000"/>
          <w:sz w:val="24"/>
          <w:szCs w:val="24"/>
        </w:rPr>
        <w:t xml:space="preserve"> que se le</w:t>
      </w:r>
      <w:r w:rsidR="00CA1349" w:rsidRPr="003D7377">
        <w:rPr>
          <w:rFonts w:ascii="Arial" w:eastAsia="Arial" w:hAnsi="Arial" w:cs="Arial"/>
          <w:color w:val="000000"/>
          <w:sz w:val="24"/>
          <w:szCs w:val="24"/>
        </w:rPr>
        <w:t>s</w:t>
      </w:r>
      <w:r w:rsidRPr="003D7377">
        <w:rPr>
          <w:rFonts w:ascii="Arial" w:eastAsia="Arial" w:hAnsi="Arial" w:cs="Arial"/>
          <w:color w:val="000000"/>
          <w:sz w:val="24"/>
          <w:szCs w:val="24"/>
        </w:rPr>
        <w:t xml:space="preserve"> concede va</w:t>
      </w:r>
      <w:r w:rsidRPr="003D7377">
        <w:rPr>
          <w:rFonts w:ascii="Arial" w:eastAsia="Arial" w:hAnsi="Arial" w:cs="Arial"/>
          <w:sz w:val="24"/>
          <w:szCs w:val="24"/>
        </w:rPr>
        <w:t xml:space="preserve">lor probatorio pleno, </w:t>
      </w:r>
      <w:r w:rsidRPr="003D7377">
        <w:rPr>
          <w:rFonts w:ascii="Arial" w:eastAsia="Arial" w:hAnsi="Arial" w:cs="Arial"/>
          <w:color w:val="000000"/>
          <w:sz w:val="24"/>
          <w:szCs w:val="24"/>
        </w:rPr>
        <w:t xml:space="preserve">conforme al artículo 259, párrafo quinto, del </w:t>
      </w:r>
      <w:r w:rsidRPr="003D7377">
        <w:rPr>
          <w:rFonts w:ascii="Arial" w:eastAsia="Arial" w:hAnsi="Arial" w:cs="Arial"/>
          <w:i/>
          <w:color w:val="000000"/>
          <w:sz w:val="24"/>
          <w:szCs w:val="24"/>
        </w:rPr>
        <w:t>Código Electoral</w:t>
      </w:r>
      <w:r w:rsidRPr="003D7377">
        <w:rPr>
          <w:rFonts w:ascii="Arial" w:eastAsia="Arial" w:hAnsi="Arial" w:cs="Arial"/>
          <w:iCs/>
          <w:color w:val="000000"/>
          <w:sz w:val="24"/>
          <w:szCs w:val="24"/>
        </w:rPr>
        <w:t>,</w:t>
      </w:r>
      <w:r w:rsidRPr="003D7377">
        <w:rPr>
          <w:rFonts w:ascii="Arial" w:eastAsia="Arial" w:hAnsi="Arial" w:cs="Arial"/>
          <w:color w:val="000000"/>
          <w:sz w:val="24"/>
          <w:szCs w:val="24"/>
        </w:rPr>
        <w:t xml:space="preserve"> </w:t>
      </w:r>
      <w:r w:rsidR="0029643A" w:rsidRPr="003D7377">
        <w:rPr>
          <w:rFonts w:ascii="Arial" w:eastAsia="Arial" w:hAnsi="Arial" w:cs="Arial"/>
          <w:color w:val="000000"/>
          <w:sz w:val="24"/>
          <w:szCs w:val="24"/>
        </w:rPr>
        <w:t xml:space="preserve">mismas </w:t>
      </w:r>
      <w:r w:rsidRPr="003D7377">
        <w:rPr>
          <w:rFonts w:ascii="Arial" w:eastAsia="Arial" w:hAnsi="Arial" w:cs="Arial"/>
          <w:color w:val="000000"/>
          <w:sz w:val="24"/>
          <w:szCs w:val="24"/>
        </w:rPr>
        <w:t>que se considera</w:t>
      </w:r>
      <w:r w:rsidR="00CA1349" w:rsidRPr="003D7377">
        <w:rPr>
          <w:rFonts w:ascii="Arial" w:eastAsia="Arial" w:hAnsi="Arial" w:cs="Arial"/>
          <w:color w:val="000000"/>
          <w:sz w:val="24"/>
          <w:szCs w:val="24"/>
        </w:rPr>
        <w:t>n</w:t>
      </w:r>
      <w:r w:rsidRPr="003D7377">
        <w:rPr>
          <w:rFonts w:ascii="Arial" w:eastAsia="Arial" w:hAnsi="Arial" w:cs="Arial"/>
          <w:color w:val="000000"/>
          <w:sz w:val="24"/>
          <w:szCs w:val="24"/>
        </w:rPr>
        <w:t xml:space="preserve"> suficientes para acreditar la existencia del</w:t>
      </w:r>
      <w:r w:rsidR="00CA1349" w:rsidRPr="003D7377">
        <w:rPr>
          <w:rFonts w:ascii="Arial" w:eastAsia="Arial" w:hAnsi="Arial" w:cs="Arial"/>
          <w:color w:val="000000"/>
          <w:sz w:val="24"/>
          <w:szCs w:val="24"/>
        </w:rPr>
        <w:t xml:space="preserve"> perfil y de la </w:t>
      </w:r>
      <w:r w:rsidRPr="003D7377">
        <w:rPr>
          <w:rFonts w:ascii="Arial" w:eastAsia="Arial" w:hAnsi="Arial" w:cs="Arial"/>
          <w:color w:val="000000"/>
          <w:sz w:val="24"/>
          <w:szCs w:val="24"/>
        </w:rPr>
        <w:t>publicaci</w:t>
      </w:r>
      <w:r w:rsidR="00CA1349" w:rsidRPr="003D7377">
        <w:rPr>
          <w:rFonts w:ascii="Arial" w:eastAsia="Arial" w:hAnsi="Arial" w:cs="Arial"/>
          <w:color w:val="000000"/>
          <w:sz w:val="24"/>
          <w:szCs w:val="24"/>
        </w:rPr>
        <w:t>ó</w:t>
      </w:r>
      <w:r w:rsidRPr="003D7377">
        <w:rPr>
          <w:rFonts w:ascii="Arial" w:eastAsia="Arial" w:hAnsi="Arial" w:cs="Arial"/>
          <w:color w:val="000000"/>
          <w:sz w:val="24"/>
          <w:szCs w:val="24"/>
        </w:rPr>
        <w:t>n.</w:t>
      </w:r>
    </w:p>
    <w:p w14:paraId="7E4DF9D4" w14:textId="690E91C7" w:rsidR="00927934" w:rsidRDefault="0049384C" w:rsidP="0029643A">
      <w:pPr>
        <w:spacing w:before="100" w:beforeAutospacing="1" w:after="100" w:afterAutospacing="1" w:line="360" w:lineRule="auto"/>
        <w:jc w:val="both"/>
        <w:rPr>
          <w:rFonts w:ascii="Arial" w:eastAsia="Arial" w:hAnsi="Arial" w:cs="Arial"/>
          <w:color w:val="000000"/>
          <w:sz w:val="24"/>
          <w:szCs w:val="24"/>
        </w:rPr>
      </w:pPr>
      <w:r w:rsidRPr="003D7377">
        <w:rPr>
          <w:rFonts w:ascii="Arial" w:eastAsia="Arial" w:hAnsi="Arial" w:cs="Arial"/>
          <w:color w:val="000000"/>
          <w:sz w:val="24"/>
          <w:szCs w:val="24"/>
        </w:rPr>
        <w:t xml:space="preserve">Adicionalmente, se tiene acreditado que </w:t>
      </w:r>
      <w:r w:rsidR="007B4366" w:rsidRPr="003D7377">
        <w:rPr>
          <w:rFonts w:ascii="Arial" w:eastAsia="Arial" w:hAnsi="Arial" w:cs="Arial"/>
          <w:color w:val="000000"/>
          <w:sz w:val="24"/>
          <w:szCs w:val="24"/>
        </w:rPr>
        <w:t>la</w:t>
      </w:r>
      <w:r w:rsidR="0060553E" w:rsidRPr="003D7377">
        <w:rPr>
          <w:rFonts w:ascii="Arial" w:eastAsia="Arial" w:hAnsi="Arial" w:cs="Arial"/>
          <w:color w:val="000000"/>
          <w:sz w:val="24"/>
          <w:szCs w:val="24"/>
        </w:rPr>
        <w:t xml:space="preserve"> autoridad instructora verificó el identificador de la publicación en la biblioteca de anuncios de la red social </w:t>
      </w:r>
      <w:r w:rsidR="0060553E" w:rsidRPr="003D7377">
        <w:rPr>
          <w:rFonts w:ascii="Arial" w:eastAsia="Arial" w:hAnsi="Arial" w:cs="Arial"/>
          <w:i/>
          <w:iCs/>
          <w:color w:val="000000"/>
          <w:sz w:val="24"/>
          <w:szCs w:val="24"/>
        </w:rPr>
        <w:t>Facebook</w:t>
      </w:r>
      <w:r w:rsidR="0060553E" w:rsidRPr="003D7377">
        <w:rPr>
          <w:rFonts w:ascii="Arial" w:eastAsia="Arial" w:hAnsi="Arial" w:cs="Arial"/>
          <w:color w:val="000000"/>
          <w:sz w:val="24"/>
          <w:szCs w:val="24"/>
        </w:rPr>
        <w:t>, la que arrojó</w:t>
      </w:r>
      <w:r w:rsidR="002651AB" w:rsidRPr="003D7377">
        <w:rPr>
          <w:rFonts w:ascii="Arial" w:eastAsia="Arial" w:hAnsi="Arial" w:cs="Arial"/>
          <w:color w:val="000000"/>
          <w:sz w:val="24"/>
          <w:szCs w:val="24"/>
        </w:rPr>
        <w:t>, entre otros,</w:t>
      </w:r>
      <w:r w:rsidR="00927934" w:rsidRPr="003D7377">
        <w:rPr>
          <w:rFonts w:ascii="Arial" w:eastAsia="Arial" w:hAnsi="Arial" w:cs="Arial"/>
          <w:color w:val="000000"/>
          <w:sz w:val="24"/>
          <w:szCs w:val="24"/>
        </w:rPr>
        <w:t xml:space="preserve"> los siguientes datos:</w:t>
      </w:r>
    </w:p>
    <w:p w14:paraId="07C546F4" w14:textId="1D1F2300" w:rsidR="0049384C" w:rsidRDefault="00B1378C" w:rsidP="0029643A">
      <w:pPr>
        <w:spacing w:before="100" w:beforeAutospacing="1" w:after="100" w:afterAutospacing="1" w:line="360" w:lineRule="auto"/>
        <w:jc w:val="both"/>
        <w:rPr>
          <w:rFonts w:ascii="Arial" w:eastAsia="Arial" w:hAnsi="Arial" w:cs="Arial"/>
          <w:color w:val="000000"/>
          <w:sz w:val="24"/>
          <w:szCs w:val="24"/>
        </w:rPr>
      </w:pPr>
      <w:r w:rsidRPr="005C73A1">
        <w:rPr>
          <w:rFonts w:ascii="Arial" w:eastAsia="Arial" w:hAnsi="Arial" w:cs="Arial"/>
          <w:color w:val="000000"/>
          <w:sz w:val="24"/>
          <w:szCs w:val="24"/>
        </w:rPr>
        <w:t>S</w:t>
      </w:r>
      <w:r w:rsidR="00AF7F18" w:rsidRPr="005C73A1">
        <w:rPr>
          <w:rFonts w:ascii="Arial" w:eastAsia="Arial" w:hAnsi="Arial" w:cs="Arial"/>
          <w:color w:val="000000"/>
          <w:sz w:val="24"/>
          <w:szCs w:val="24"/>
        </w:rPr>
        <w:t>e trata de un anuncio</w:t>
      </w:r>
      <w:r w:rsidR="003B2D9B" w:rsidRPr="005C73A1">
        <w:rPr>
          <w:rFonts w:ascii="Arial" w:eastAsia="Arial" w:hAnsi="Arial" w:cs="Arial"/>
          <w:color w:val="000000"/>
          <w:sz w:val="24"/>
          <w:szCs w:val="24"/>
        </w:rPr>
        <w:t xml:space="preserve"> que</w:t>
      </w:r>
      <w:r w:rsidRPr="005C73A1">
        <w:rPr>
          <w:rFonts w:ascii="Arial" w:eastAsia="Arial" w:hAnsi="Arial" w:cs="Arial"/>
          <w:color w:val="000000"/>
          <w:sz w:val="24"/>
          <w:szCs w:val="24"/>
        </w:rPr>
        <w:t xml:space="preserve"> muestra</w:t>
      </w:r>
      <w:r w:rsidR="003B2D9B" w:rsidRPr="005C73A1">
        <w:rPr>
          <w:rFonts w:ascii="Arial" w:eastAsia="Arial" w:hAnsi="Arial" w:cs="Arial"/>
          <w:color w:val="000000"/>
          <w:sz w:val="24"/>
          <w:szCs w:val="24"/>
        </w:rPr>
        <w:t xml:space="preserve"> una etiqueta de </w:t>
      </w:r>
      <w:r w:rsidR="00AF7F18" w:rsidRPr="005C73A1">
        <w:rPr>
          <w:rFonts w:ascii="Arial" w:eastAsia="Arial" w:hAnsi="Arial" w:cs="Arial"/>
          <w:color w:val="000000"/>
          <w:sz w:val="24"/>
          <w:szCs w:val="24"/>
        </w:rPr>
        <w:t>“inactivo”</w:t>
      </w:r>
      <w:r w:rsidR="00651D0A" w:rsidRPr="005C73A1">
        <w:rPr>
          <w:rFonts w:ascii="Arial" w:eastAsia="Arial" w:hAnsi="Arial" w:cs="Arial"/>
          <w:color w:val="000000"/>
          <w:sz w:val="24"/>
          <w:szCs w:val="24"/>
        </w:rPr>
        <w:t xml:space="preserve"> que se difundió del </w:t>
      </w:r>
      <w:r w:rsidR="00E24BC9" w:rsidRPr="005C73A1">
        <w:rPr>
          <w:rFonts w:ascii="Arial" w:eastAsia="Arial" w:hAnsi="Arial" w:cs="Arial"/>
          <w:color w:val="000000"/>
          <w:sz w:val="24"/>
          <w:szCs w:val="24"/>
        </w:rPr>
        <w:t>“</w:t>
      </w:r>
      <w:r w:rsidR="00651D0A" w:rsidRPr="005C73A1">
        <w:rPr>
          <w:rFonts w:ascii="Arial" w:eastAsia="Arial" w:hAnsi="Arial" w:cs="Arial"/>
          <w:color w:val="000000"/>
          <w:sz w:val="24"/>
          <w:szCs w:val="24"/>
        </w:rPr>
        <w:t xml:space="preserve">12 feb 2026 </w:t>
      </w:r>
      <w:r w:rsidR="00E24BC9" w:rsidRPr="005C73A1">
        <w:rPr>
          <w:rFonts w:ascii="Arial" w:eastAsia="Arial" w:hAnsi="Arial" w:cs="Arial"/>
          <w:color w:val="000000"/>
          <w:sz w:val="24"/>
          <w:szCs w:val="24"/>
        </w:rPr>
        <w:t>-</w:t>
      </w:r>
      <w:r w:rsidR="00651D0A" w:rsidRPr="005C73A1">
        <w:rPr>
          <w:rFonts w:ascii="Arial" w:eastAsia="Arial" w:hAnsi="Arial" w:cs="Arial"/>
          <w:color w:val="000000"/>
          <w:sz w:val="24"/>
          <w:szCs w:val="24"/>
        </w:rPr>
        <w:t xml:space="preserve"> 16 feb 2026</w:t>
      </w:r>
      <w:r w:rsidR="00E24BC9" w:rsidRPr="005C73A1">
        <w:rPr>
          <w:rFonts w:ascii="Arial" w:eastAsia="Arial" w:hAnsi="Arial" w:cs="Arial"/>
          <w:color w:val="000000"/>
          <w:sz w:val="24"/>
          <w:szCs w:val="24"/>
        </w:rPr>
        <w:t>”</w:t>
      </w:r>
      <w:r w:rsidRPr="005C73A1">
        <w:rPr>
          <w:rFonts w:ascii="Arial" w:eastAsia="Arial" w:hAnsi="Arial" w:cs="Arial"/>
          <w:color w:val="000000"/>
          <w:sz w:val="24"/>
          <w:szCs w:val="24"/>
        </w:rPr>
        <w:t>;</w:t>
      </w:r>
      <w:r w:rsidR="002651AB" w:rsidRPr="005C73A1">
        <w:rPr>
          <w:rFonts w:ascii="Arial" w:eastAsia="Arial" w:hAnsi="Arial" w:cs="Arial"/>
          <w:color w:val="000000"/>
          <w:sz w:val="24"/>
          <w:szCs w:val="24"/>
        </w:rPr>
        <w:t xml:space="preserve"> el tamaño de público estimado  </w:t>
      </w:r>
      <w:r w:rsidRPr="005C73A1">
        <w:rPr>
          <w:rFonts w:ascii="Arial" w:eastAsia="Arial" w:hAnsi="Arial" w:cs="Arial"/>
          <w:color w:val="000000"/>
          <w:sz w:val="24"/>
          <w:szCs w:val="24"/>
        </w:rPr>
        <w:t xml:space="preserve">es </w:t>
      </w:r>
      <w:r w:rsidR="002651AB" w:rsidRPr="005C73A1">
        <w:rPr>
          <w:rFonts w:ascii="Arial" w:eastAsia="Arial" w:hAnsi="Arial" w:cs="Arial"/>
          <w:color w:val="000000"/>
          <w:sz w:val="24"/>
          <w:szCs w:val="24"/>
        </w:rPr>
        <w:t xml:space="preserve">de </w:t>
      </w:r>
      <w:r w:rsidR="003813B9" w:rsidRPr="005C73A1">
        <w:rPr>
          <w:rFonts w:ascii="Arial" w:eastAsia="Arial" w:hAnsi="Arial" w:cs="Arial"/>
          <w:color w:val="000000"/>
          <w:sz w:val="24"/>
          <w:szCs w:val="24"/>
        </w:rPr>
        <w:t xml:space="preserve">“500 mil – 1 </w:t>
      </w:r>
      <w:r w:rsidRPr="005C73A1">
        <w:rPr>
          <w:rFonts w:ascii="Arial" w:eastAsia="Arial" w:hAnsi="Arial" w:cs="Arial"/>
          <w:color w:val="000000"/>
          <w:sz w:val="24"/>
          <w:szCs w:val="24"/>
        </w:rPr>
        <w:t>mil</w:t>
      </w:r>
      <w:r w:rsidR="003813B9" w:rsidRPr="005C73A1">
        <w:rPr>
          <w:rFonts w:ascii="Arial" w:eastAsia="Arial" w:hAnsi="Arial" w:cs="Arial"/>
          <w:color w:val="000000"/>
          <w:sz w:val="24"/>
          <w:szCs w:val="24"/>
        </w:rPr>
        <w:t>”</w:t>
      </w:r>
      <w:r w:rsidRPr="005C73A1">
        <w:rPr>
          <w:rFonts w:ascii="Arial" w:eastAsia="Arial" w:hAnsi="Arial" w:cs="Arial"/>
          <w:color w:val="000000"/>
          <w:sz w:val="24"/>
          <w:szCs w:val="24"/>
        </w:rPr>
        <w:t xml:space="preserve">; </w:t>
      </w:r>
      <w:r w:rsidR="00E24BC9" w:rsidRPr="005C73A1">
        <w:rPr>
          <w:rFonts w:ascii="Arial" w:eastAsia="Arial" w:hAnsi="Arial" w:cs="Arial"/>
          <w:color w:val="000000"/>
          <w:sz w:val="24"/>
          <w:szCs w:val="24"/>
        </w:rPr>
        <w:t>el importe gastado</w:t>
      </w:r>
      <w:r w:rsidRPr="005C73A1">
        <w:rPr>
          <w:rFonts w:ascii="Arial" w:eastAsia="Arial" w:hAnsi="Arial" w:cs="Arial"/>
          <w:color w:val="000000"/>
          <w:sz w:val="24"/>
          <w:szCs w:val="24"/>
        </w:rPr>
        <w:t xml:space="preserve"> es</w:t>
      </w:r>
      <w:r w:rsidR="00E24BC9" w:rsidRPr="005C73A1">
        <w:rPr>
          <w:rFonts w:ascii="Arial" w:eastAsia="Arial" w:hAnsi="Arial" w:cs="Arial"/>
          <w:color w:val="000000"/>
          <w:sz w:val="24"/>
          <w:szCs w:val="24"/>
        </w:rPr>
        <w:t xml:space="preserve"> de “$2 mil – 2.5 mil”</w:t>
      </w:r>
      <w:r w:rsidR="00921A54" w:rsidRPr="005C73A1">
        <w:rPr>
          <w:rFonts w:ascii="Arial" w:eastAsia="Arial" w:hAnsi="Arial" w:cs="Arial"/>
          <w:color w:val="000000"/>
          <w:sz w:val="24"/>
          <w:szCs w:val="24"/>
        </w:rPr>
        <w:t xml:space="preserve">; tiene </w:t>
      </w:r>
      <w:r w:rsidR="003813B9" w:rsidRPr="005C73A1">
        <w:rPr>
          <w:rFonts w:ascii="Arial" w:eastAsia="Arial" w:hAnsi="Arial" w:cs="Arial"/>
          <w:color w:val="000000"/>
          <w:sz w:val="24"/>
          <w:szCs w:val="24"/>
        </w:rPr>
        <w:t>“70 mil -80 mil”</w:t>
      </w:r>
      <w:r w:rsidR="00921A54" w:rsidRPr="005C73A1">
        <w:rPr>
          <w:rFonts w:ascii="Arial" w:eastAsia="Arial" w:hAnsi="Arial" w:cs="Arial"/>
          <w:color w:val="000000"/>
          <w:sz w:val="24"/>
          <w:szCs w:val="24"/>
        </w:rPr>
        <w:t xml:space="preserve"> impresiones; fue </w:t>
      </w:r>
      <w:r w:rsidR="00821569" w:rsidRPr="005C73A1">
        <w:rPr>
          <w:rFonts w:ascii="Arial" w:eastAsia="Arial" w:hAnsi="Arial" w:cs="Arial"/>
          <w:color w:val="000000"/>
          <w:sz w:val="24"/>
          <w:szCs w:val="24"/>
        </w:rPr>
        <w:t>pagado por “En Michoacán Morena Va”</w:t>
      </w:r>
      <w:r w:rsidR="00310D38" w:rsidRPr="005C73A1">
        <w:rPr>
          <w:rFonts w:ascii="Arial" w:eastAsia="Arial" w:hAnsi="Arial" w:cs="Arial"/>
          <w:color w:val="000000"/>
          <w:sz w:val="24"/>
          <w:szCs w:val="24"/>
        </w:rPr>
        <w:t>, así como</w:t>
      </w:r>
      <w:r w:rsidR="00C70350" w:rsidRPr="005C73A1">
        <w:rPr>
          <w:rFonts w:ascii="Arial" w:eastAsia="Arial" w:hAnsi="Arial" w:cs="Arial"/>
          <w:color w:val="000000"/>
          <w:sz w:val="24"/>
          <w:szCs w:val="24"/>
        </w:rPr>
        <w:t xml:space="preserve"> que </w:t>
      </w:r>
      <w:r w:rsidR="00146CF3" w:rsidRPr="005C73A1">
        <w:rPr>
          <w:rFonts w:ascii="Arial" w:eastAsia="Arial" w:hAnsi="Arial" w:cs="Arial"/>
          <w:color w:val="000000"/>
          <w:sz w:val="24"/>
          <w:szCs w:val="24"/>
        </w:rPr>
        <w:t xml:space="preserve">en la información adicional </w:t>
      </w:r>
      <w:r w:rsidR="00324F04" w:rsidRPr="005C73A1">
        <w:rPr>
          <w:rFonts w:ascii="Arial" w:eastAsia="Arial" w:hAnsi="Arial" w:cs="Arial"/>
          <w:color w:val="000000"/>
          <w:sz w:val="24"/>
          <w:szCs w:val="24"/>
        </w:rPr>
        <w:t>que se</w:t>
      </w:r>
      <w:r w:rsidR="00310D38" w:rsidRPr="005C73A1">
        <w:rPr>
          <w:rFonts w:ascii="Arial" w:eastAsia="Arial" w:hAnsi="Arial" w:cs="Arial"/>
          <w:color w:val="000000"/>
          <w:sz w:val="24"/>
          <w:szCs w:val="24"/>
        </w:rPr>
        <w:t xml:space="preserve"> requería</w:t>
      </w:r>
      <w:r w:rsidR="00324F04" w:rsidRPr="005C73A1">
        <w:rPr>
          <w:rFonts w:ascii="Arial" w:eastAsia="Arial" w:hAnsi="Arial" w:cs="Arial"/>
          <w:color w:val="000000"/>
          <w:sz w:val="24"/>
          <w:szCs w:val="24"/>
        </w:rPr>
        <w:t xml:space="preserve"> a los anunciantes</w:t>
      </w:r>
      <w:r w:rsidR="009C746C" w:rsidRPr="005C73A1">
        <w:rPr>
          <w:rFonts w:ascii="Arial" w:eastAsia="Arial" w:hAnsi="Arial" w:cs="Arial"/>
          <w:color w:val="000000"/>
          <w:sz w:val="24"/>
          <w:szCs w:val="24"/>
        </w:rPr>
        <w:t xml:space="preserve"> que declaren,</w:t>
      </w:r>
      <w:r w:rsidR="00324F04" w:rsidRPr="005C73A1">
        <w:rPr>
          <w:rFonts w:ascii="Arial" w:eastAsia="Arial" w:hAnsi="Arial" w:cs="Arial"/>
          <w:color w:val="000000"/>
          <w:sz w:val="24"/>
          <w:szCs w:val="24"/>
        </w:rPr>
        <w:t xml:space="preserve"> se especificó </w:t>
      </w:r>
      <w:r w:rsidR="00136484" w:rsidRPr="005C73A1">
        <w:rPr>
          <w:rFonts w:ascii="Arial" w:eastAsia="Arial" w:hAnsi="Arial" w:cs="Arial"/>
          <w:color w:val="000000"/>
          <w:sz w:val="24"/>
          <w:szCs w:val="24"/>
        </w:rPr>
        <w:t>como ubicación “México”, el sitio web “</w:t>
      </w:r>
      <w:r w:rsidR="00A208D2" w:rsidRPr="005C73A1">
        <w:rPr>
          <w:rFonts w:ascii="Arial" w:eastAsia="Arial" w:hAnsi="Arial" w:cs="Arial"/>
          <w:color w:val="000000"/>
          <w:sz w:val="24"/>
          <w:szCs w:val="24"/>
        </w:rPr>
        <w:t>http</w:t>
      </w:r>
      <w:r w:rsidR="009C746C" w:rsidRPr="005C73A1">
        <w:rPr>
          <w:rFonts w:ascii="Arial" w:eastAsia="Arial" w:hAnsi="Arial" w:cs="Arial"/>
          <w:color w:val="000000"/>
          <w:sz w:val="24"/>
          <w:szCs w:val="24"/>
        </w:rPr>
        <w:t>://michoacan.gob.mx/</w:t>
      </w:r>
      <w:r w:rsidR="00614B3E" w:rsidRPr="005C73A1">
        <w:rPr>
          <w:rFonts w:ascii="Arial" w:eastAsia="Arial" w:hAnsi="Arial" w:cs="Arial"/>
          <w:color w:val="000000"/>
          <w:sz w:val="24"/>
          <w:szCs w:val="24"/>
        </w:rPr>
        <w:t>”, como anunciante y pagador: “GOBIERNO DEL ESTADO DE MICHOACÁN”.</w:t>
      </w:r>
    </w:p>
    <w:p w14:paraId="20454CB4" w14:textId="3702F0F0" w:rsidR="00E27F79" w:rsidRPr="00385C20" w:rsidRDefault="00E27F79" w:rsidP="00310D38">
      <w:pPr>
        <w:pStyle w:val="Ttulo2"/>
        <w:spacing w:before="100" w:beforeAutospacing="1" w:after="100" w:afterAutospacing="1" w:line="360" w:lineRule="auto"/>
        <w:jc w:val="both"/>
        <w:rPr>
          <w:rFonts w:ascii="Arial" w:eastAsia="Arial" w:hAnsi="Arial" w:cs="Arial"/>
          <w:b/>
          <w:color w:val="000000"/>
          <w:sz w:val="24"/>
          <w:szCs w:val="24"/>
        </w:rPr>
      </w:pPr>
      <w:bookmarkStart w:id="14" w:name="_Toc236313157"/>
      <w:r w:rsidRPr="00EE3E33">
        <w:rPr>
          <w:rFonts w:ascii="Arial" w:eastAsia="Arial" w:hAnsi="Arial" w:cs="Arial"/>
          <w:b/>
          <w:color w:val="000000"/>
          <w:sz w:val="24"/>
          <w:szCs w:val="24"/>
        </w:rPr>
        <w:lastRenderedPageBreak/>
        <w:t>6.</w:t>
      </w:r>
      <w:r>
        <w:rPr>
          <w:rFonts w:ascii="Arial" w:eastAsia="Arial" w:hAnsi="Arial" w:cs="Arial"/>
          <w:b/>
          <w:color w:val="000000"/>
          <w:sz w:val="24"/>
          <w:szCs w:val="24"/>
        </w:rPr>
        <w:t>4</w:t>
      </w:r>
      <w:r w:rsidRPr="00EE3E33">
        <w:rPr>
          <w:rFonts w:ascii="Arial" w:eastAsia="Arial" w:hAnsi="Arial" w:cs="Arial"/>
          <w:b/>
          <w:color w:val="000000"/>
          <w:sz w:val="24"/>
          <w:szCs w:val="24"/>
        </w:rPr>
        <w:t xml:space="preserve"> </w:t>
      </w:r>
      <w:r>
        <w:rPr>
          <w:rFonts w:ascii="Arial" w:eastAsia="Arial" w:hAnsi="Arial" w:cs="Arial"/>
          <w:b/>
          <w:color w:val="000000"/>
          <w:sz w:val="24"/>
          <w:szCs w:val="24"/>
        </w:rPr>
        <w:t>He</w:t>
      </w:r>
      <w:r w:rsidRPr="00385C20">
        <w:rPr>
          <w:rFonts w:ascii="Arial" w:eastAsia="Arial" w:hAnsi="Arial" w:cs="Arial"/>
          <w:b/>
          <w:color w:val="000000"/>
          <w:sz w:val="24"/>
          <w:szCs w:val="24"/>
        </w:rPr>
        <w:t xml:space="preserve">chos </w:t>
      </w:r>
      <w:r w:rsidR="0029724C">
        <w:rPr>
          <w:rFonts w:ascii="Arial" w:eastAsia="Arial" w:hAnsi="Arial" w:cs="Arial"/>
          <w:b/>
          <w:color w:val="000000"/>
          <w:sz w:val="24"/>
          <w:szCs w:val="24"/>
        </w:rPr>
        <w:t xml:space="preserve">no </w:t>
      </w:r>
      <w:r w:rsidRPr="00385C20">
        <w:rPr>
          <w:rFonts w:ascii="Arial" w:eastAsia="Arial" w:hAnsi="Arial" w:cs="Arial"/>
          <w:b/>
          <w:color w:val="000000"/>
          <w:sz w:val="24"/>
          <w:szCs w:val="24"/>
        </w:rPr>
        <w:t>acreditados</w:t>
      </w:r>
      <w:bookmarkEnd w:id="14"/>
    </w:p>
    <w:p w14:paraId="136A5547" w14:textId="0B800BF9" w:rsidR="00B76785" w:rsidRPr="005C73A1" w:rsidRDefault="00C23E10" w:rsidP="00310D38">
      <w:pPr>
        <w:spacing w:before="100" w:beforeAutospacing="1" w:after="100" w:afterAutospacing="1"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sidR="00A733A9" w:rsidRPr="0029724C">
        <w:rPr>
          <w:rFonts w:ascii="Arial" w:eastAsia="Arial" w:hAnsi="Arial" w:cs="Arial"/>
          <w:color w:val="000000"/>
          <w:sz w:val="24"/>
          <w:szCs w:val="24"/>
        </w:rPr>
        <w:t xml:space="preserve">Pese a que se llevaron </w:t>
      </w:r>
      <w:r w:rsidR="0029724C" w:rsidRPr="0029724C">
        <w:rPr>
          <w:rFonts w:ascii="Arial" w:eastAsia="Arial" w:hAnsi="Arial" w:cs="Arial"/>
          <w:color w:val="000000"/>
          <w:sz w:val="24"/>
          <w:szCs w:val="24"/>
        </w:rPr>
        <w:t>a cabo diversas diligencias de investigación por parte de la auto</w:t>
      </w:r>
      <w:r w:rsidR="004E7618">
        <w:rPr>
          <w:rFonts w:ascii="Arial" w:eastAsia="Arial" w:hAnsi="Arial" w:cs="Arial"/>
          <w:color w:val="000000"/>
          <w:sz w:val="24"/>
          <w:szCs w:val="24"/>
        </w:rPr>
        <w:t>ridad instructora</w:t>
      </w:r>
      <w:r w:rsidR="00D26786">
        <w:rPr>
          <w:rFonts w:ascii="Arial" w:eastAsia="Arial" w:hAnsi="Arial" w:cs="Arial"/>
          <w:color w:val="000000"/>
          <w:sz w:val="24"/>
          <w:szCs w:val="24"/>
        </w:rPr>
        <w:t>, no se logró acreditar qui</w:t>
      </w:r>
      <w:r w:rsidR="00117263">
        <w:rPr>
          <w:rFonts w:ascii="Arial" w:eastAsia="Arial" w:hAnsi="Arial" w:cs="Arial"/>
          <w:color w:val="000000"/>
          <w:sz w:val="24"/>
          <w:szCs w:val="24"/>
        </w:rPr>
        <w:t>é</w:t>
      </w:r>
      <w:r w:rsidR="00D26786">
        <w:rPr>
          <w:rFonts w:ascii="Arial" w:eastAsia="Arial" w:hAnsi="Arial" w:cs="Arial"/>
          <w:color w:val="000000"/>
          <w:sz w:val="24"/>
          <w:szCs w:val="24"/>
        </w:rPr>
        <w:t>n o qui</w:t>
      </w:r>
      <w:r w:rsidR="00117263">
        <w:rPr>
          <w:rFonts w:ascii="Arial" w:eastAsia="Arial" w:hAnsi="Arial" w:cs="Arial"/>
          <w:color w:val="000000"/>
          <w:sz w:val="24"/>
          <w:szCs w:val="24"/>
        </w:rPr>
        <w:t>é</w:t>
      </w:r>
      <w:r w:rsidR="00D26786">
        <w:rPr>
          <w:rFonts w:ascii="Arial" w:eastAsia="Arial" w:hAnsi="Arial" w:cs="Arial"/>
          <w:color w:val="000000"/>
          <w:sz w:val="24"/>
          <w:szCs w:val="24"/>
        </w:rPr>
        <w:t>nes son las personas relacionadas con la titularidad, propiedad</w:t>
      </w:r>
      <w:r w:rsidR="000503D7">
        <w:rPr>
          <w:rFonts w:ascii="Arial" w:eastAsia="Arial" w:hAnsi="Arial" w:cs="Arial"/>
          <w:color w:val="000000"/>
          <w:sz w:val="24"/>
          <w:szCs w:val="24"/>
        </w:rPr>
        <w:t xml:space="preserve"> o administración </w:t>
      </w:r>
      <w:r w:rsidR="000503D7" w:rsidRPr="005C73A1">
        <w:rPr>
          <w:rFonts w:ascii="Arial" w:eastAsia="Arial" w:hAnsi="Arial" w:cs="Arial"/>
          <w:color w:val="000000"/>
          <w:sz w:val="24"/>
          <w:szCs w:val="24"/>
        </w:rPr>
        <w:t>del perfil “En Michoacán Morena Va”</w:t>
      </w:r>
      <w:r w:rsidR="00B76785" w:rsidRPr="005C73A1">
        <w:rPr>
          <w:rFonts w:ascii="Arial" w:eastAsia="Arial" w:hAnsi="Arial" w:cs="Arial"/>
          <w:color w:val="000000"/>
          <w:sz w:val="24"/>
          <w:szCs w:val="24"/>
        </w:rPr>
        <w:t>.</w:t>
      </w:r>
    </w:p>
    <w:p w14:paraId="07B36ACA" w14:textId="3F6038FE" w:rsidR="005C218C" w:rsidRPr="005C73A1" w:rsidRDefault="00B76785" w:rsidP="00310D38">
      <w:pPr>
        <w:spacing w:before="100" w:beforeAutospacing="1" w:after="100" w:afterAutospacing="1" w:line="360" w:lineRule="auto"/>
        <w:jc w:val="both"/>
        <w:rPr>
          <w:rFonts w:ascii="Arial" w:eastAsia="Arial" w:hAnsi="Arial" w:cs="Arial"/>
          <w:color w:val="000000"/>
          <w:sz w:val="24"/>
          <w:szCs w:val="24"/>
        </w:rPr>
      </w:pPr>
      <w:r w:rsidRPr="005C73A1">
        <w:rPr>
          <w:rFonts w:ascii="Arial" w:eastAsia="Arial" w:hAnsi="Arial" w:cs="Arial"/>
          <w:color w:val="000000"/>
          <w:sz w:val="24"/>
          <w:szCs w:val="24"/>
        </w:rPr>
        <w:t xml:space="preserve">Con base en lo anterior, tampoco </w:t>
      </w:r>
      <w:r w:rsidR="00B3148C" w:rsidRPr="005C73A1">
        <w:rPr>
          <w:rFonts w:ascii="Arial" w:eastAsia="Arial" w:hAnsi="Arial" w:cs="Arial"/>
          <w:color w:val="000000"/>
          <w:sz w:val="24"/>
          <w:szCs w:val="24"/>
        </w:rPr>
        <w:t xml:space="preserve">se </w:t>
      </w:r>
      <w:r w:rsidR="00B626D9" w:rsidRPr="005C73A1">
        <w:rPr>
          <w:rFonts w:ascii="Arial" w:eastAsia="Arial" w:hAnsi="Arial" w:cs="Arial"/>
          <w:color w:val="000000"/>
          <w:sz w:val="24"/>
          <w:szCs w:val="24"/>
        </w:rPr>
        <w:t xml:space="preserve">pudo </w:t>
      </w:r>
      <w:r w:rsidR="0018056E" w:rsidRPr="005C73A1">
        <w:rPr>
          <w:rFonts w:ascii="Arial" w:eastAsia="Arial" w:hAnsi="Arial" w:cs="Arial"/>
          <w:color w:val="000000"/>
          <w:sz w:val="24"/>
          <w:szCs w:val="24"/>
        </w:rPr>
        <w:t>corroborar</w:t>
      </w:r>
      <w:r w:rsidR="00B3148C" w:rsidRPr="005C73A1">
        <w:rPr>
          <w:rFonts w:ascii="Arial" w:eastAsia="Arial" w:hAnsi="Arial" w:cs="Arial"/>
          <w:color w:val="000000"/>
          <w:sz w:val="24"/>
          <w:szCs w:val="24"/>
        </w:rPr>
        <w:t xml:space="preserve"> qui</w:t>
      </w:r>
      <w:r w:rsidR="00775D9B" w:rsidRPr="005C73A1">
        <w:rPr>
          <w:rFonts w:ascii="Arial" w:eastAsia="Arial" w:hAnsi="Arial" w:cs="Arial"/>
          <w:color w:val="000000"/>
          <w:sz w:val="24"/>
          <w:szCs w:val="24"/>
        </w:rPr>
        <w:t>é</w:t>
      </w:r>
      <w:r w:rsidR="00B3148C" w:rsidRPr="005C73A1">
        <w:rPr>
          <w:rFonts w:ascii="Arial" w:eastAsia="Arial" w:hAnsi="Arial" w:cs="Arial"/>
          <w:color w:val="000000"/>
          <w:sz w:val="24"/>
          <w:szCs w:val="24"/>
        </w:rPr>
        <w:t xml:space="preserve">n o </w:t>
      </w:r>
      <w:r w:rsidR="00775D9B" w:rsidRPr="005C73A1">
        <w:rPr>
          <w:rFonts w:ascii="Arial" w:eastAsia="Arial" w:hAnsi="Arial" w:cs="Arial"/>
          <w:color w:val="000000"/>
          <w:sz w:val="24"/>
          <w:szCs w:val="24"/>
        </w:rPr>
        <w:t>quiénes</w:t>
      </w:r>
      <w:r w:rsidR="00B3148C" w:rsidRPr="005C73A1">
        <w:rPr>
          <w:rFonts w:ascii="Arial" w:eastAsia="Arial" w:hAnsi="Arial" w:cs="Arial"/>
          <w:color w:val="000000"/>
          <w:sz w:val="24"/>
          <w:szCs w:val="24"/>
        </w:rPr>
        <w:t xml:space="preserve"> fueron las personas o persona que realizó</w:t>
      </w:r>
      <w:r w:rsidR="00DC30E2" w:rsidRPr="005C73A1">
        <w:rPr>
          <w:rFonts w:ascii="Arial" w:eastAsia="Arial" w:hAnsi="Arial" w:cs="Arial"/>
          <w:color w:val="000000"/>
          <w:sz w:val="24"/>
          <w:szCs w:val="24"/>
        </w:rPr>
        <w:t xml:space="preserve"> la publicación</w:t>
      </w:r>
      <w:r w:rsidR="0018056E" w:rsidRPr="005C73A1">
        <w:rPr>
          <w:rFonts w:ascii="Arial" w:eastAsia="Arial" w:hAnsi="Arial" w:cs="Arial"/>
          <w:color w:val="000000"/>
          <w:sz w:val="24"/>
          <w:szCs w:val="24"/>
        </w:rPr>
        <w:t>,</w:t>
      </w:r>
      <w:r w:rsidR="00DC30E2" w:rsidRPr="005C73A1">
        <w:rPr>
          <w:rFonts w:ascii="Arial" w:eastAsia="Arial" w:hAnsi="Arial" w:cs="Arial"/>
          <w:color w:val="000000"/>
          <w:sz w:val="24"/>
          <w:szCs w:val="24"/>
        </w:rPr>
        <w:t xml:space="preserve"> la</w:t>
      </w:r>
      <w:r w:rsidR="00B3148C" w:rsidRPr="005C73A1">
        <w:rPr>
          <w:rFonts w:ascii="Arial" w:eastAsia="Arial" w:hAnsi="Arial" w:cs="Arial"/>
          <w:color w:val="000000"/>
          <w:sz w:val="24"/>
          <w:szCs w:val="24"/>
        </w:rPr>
        <w:t xml:space="preserve"> contrató y</w:t>
      </w:r>
      <w:r w:rsidR="00DC30E2" w:rsidRPr="005C73A1">
        <w:rPr>
          <w:rFonts w:ascii="Arial" w:eastAsia="Arial" w:hAnsi="Arial" w:cs="Arial"/>
          <w:color w:val="000000"/>
          <w:sz w:val="24"/>
          <w:szCs w:val="24"/>
        </w:rPr>
        <w:t xml:space="preserve"> menos aún qui</w:t>
      </w:r>
      <w:r w:rsidR="00775D9B" w:rsidRPr="005C73A1">
        <w:rPr>
          <w:rFonts w:ascii="Arial" w:eastAsia="Arial" w:hAnsi="Arial" w:cs="Arial"/>
          <w:color w:val="000000"/>
          <w:sz w:val="24"/>
          <w:szCs w:val="24"/>
        </w:rPr>
        <w:t>é</w:t>
      </w:r>
      <w:r w:rsidR="00DC30E2" w:rsidRPr="005C73A1">
        <w:rPr>
          <w:rFonts w:ascii="Arial" w:eastAsia="Arial" w:hAnsi="Arial" w:cs="Arial"/>
          <w:color w:val="000000"/>
          <w:sz w:val="24"/>
          <w:szCs w:val="24"/>
        </w:rPr>
        <w:t>n la</w:t>
      </w:r>
      <w:r w:rsidR="00B3148C" w:rsidRPr="005C73A1">
        <w:rPr>
          <w:rFonts w:ascii="Arial" w:eastAsia="Arial" w:hAnsi="Arial" w:cs="Arial"/>
          <w:color w:val="000000"/>
          <w:sz w:val="24"/>
          <w:szCs w:val="24"/>
        </w:rPr>
        <w:t xml:space="preserve"> pag</w:t>
      </w:r>
      <w:r w:rsidR="00DC30E2" w:rsidRPr="005C73A1">
        <w:rPr>
          <w:rFonts w:ascii="Arial" w:eastAsia="Arial" w:hAnsi="Arial" w:cs="Arial"/>
          <w:color w:val="000000"/>
          <w:sz w:val="24"/>
          <w:szCs w:val="24"/>
        </w:rPr>
        <w:t>ó</w:t>
      </w:r>
      <w:r w:rsidR="005C218C" w:rsidRPr="005C73A1">
        <w:rPr>
          <w:rFonts w:ascii="Arial" w:eastAsia="Arial" w:hAnsi="Arial" w:cs="Arial"/>
          <w:color w:val="000000"/>
          <w:sz w:val="24"/>
          <w:szCs w:val="24"/>
        </w:rPr>
        <w:t>.</w:t>
      </w:r>
    </w:p>
    <w:p w14:paraId="52F38A66" w14:textId="3539B67B" w:rsidR="00196D63" w:rsidRDefault="005C218C" w:rsidP="00310D38">
      <w:pPr>
        <w:spacing w:before="100" w:beforeAutospacing="1" w:after="100" w:afterAutospacing="1" w:line="360" w:lineRule="auto"/>
        <w:jc w:val="both"/>
        <w:rPr>
          <w:rFonts w:ascii="Arial" w:eastAsia="Arial" w:hAnsi="Arial" w:cs="Arial"/>
          <w:color w:val="000000"/>
          <w:sz w:val="24"/>
          <w:szCs w:val="24"/>
        </w:rPr>
      </w:pPr>
      <w:r w:rsidRPr="005C73A1">
        <w:rPr>
          <w:rFonts w:ascii="Arial" w:eastAsia="Arial" w:hAnsi="Arial" w:cs="Arial"/>
          <w:color w:val="000000"/>
          <w:sz w:val="24"/>
          <w:szCs w:val="24"/>
        </w:rPr>
        <w:t>Se arriba a tal conclusión</w:t>
      </w:r>
      <w:r w:rsidR="00775D9B" w:rsidRPr="005C73A1">
        <w:rPr>
          <w:rFonts w:ascii="Arial" w:eastAsia="Arial" w:hAnsi="Arial" w:cs="Arial"/>
          <w:color w:val="000000"/>
          <w:sz w:val="24"/>
          <w:szCs w:val="24"/>
        </w:rPr>
        <w:t xml:space="preserve">, </w:t>
      </w:r>
      <w:proofErr w:type="gramStart"/>
      <w:r w:rsidR="006E2388" w:rsidRPr="005C73A1">
        <w:rPr>
          <w:rFonts w:ascii="Arial" w:eastAsia="Arial" w:hAnsi="Arial" w:cs="Arial"/>
          <w:color w:val="000000"/>
          <w:sz w:val="24"/>
          <w:szCs w:val="24"/>
        </w:rPr>
        <w:t xml:space="preserve">ya </w:t>
      </w:r>
      <w:r w:rsidRPr="005C73A1">
        <w:rPr>
          <w:rFonts w:ascii="Arial" w:eastAsia="Arial" w:hAnsi="Arial" w:cs="Arial"/>
          <w:color w:val="000000"/>
          <w:sz w:val="24"/>
          <w:szCs w:val="24"/>
        </w:rPr>
        <w:t>que</w:t>
      </w:r>
      <w:proofErr w:type="gramEnd"/>
      <w:r w:rsidRPr="005C73A1">
        <w:rPr>
          <w:rFonts w:ascii="Arial" w:eastAsia="Arial" w:hAnsi="Arial" w:cs="Arial"/>
          <w:color w:val="000000"/>
          <w:sz w:val="24"/>
          <w:szCs w:val="24"/>
        </w:rPr>
        <w:t xml:space="preserve"> a pesar de haberse realizado diversas diligencias </w:t>
      </w:r>
      <w:r w:rsidR="009010FE" w:rsidRPr="005C73A1">
        <w:rPr>
          <w:rFonts w:ascii="Arial" w:eastAsia="Arial" w:hAnsi="Arial" w:cs="Arial"/>
          <w:color w:val="000000"/>
          <w:sz w:val="24"/>
          <w:szCs w:val="24"/>
        </w:rPr>
        <w:t xml:space="preserve">de investigación, </w:t>
      </w:r>
      <w:r w:rsidR="009C6E1F" w:rsidRPr="005C73A1">
        <w:rPr>
          <w:rFonts w:ascii="Arial" w:eastAsia="Arial" w:hAnsi="Arial" w:cs="Arial"/>
          <w:color w:val="000000"/>
          <w:sz w:val="24"/>
          <w:szCs w:val="24"/>
        </w:rPr>
        <w:t xml:space="preserve">se ordenó </w:t>
      </w:r>
      <w:r w:rsidR="00D50856" w:rsidRPr="005C73A1">
        <w:rPr>
          <w:rFonts w:ascii="Arial" w:eastAsia="Arial" w:hAnsi="Arial" w:cs="Arial"/>
          <w:color w:val="000000"/>
          <w:sz w:val="24"/>
          <w:szCs w:val="24"/>
        </w:rPr>
        <w:t>el cierre de líneas de investigación</w:t>
      </w:r>
      <w:r w:rsidR="00ED7F82" w:rsidRPr="005C73A1">
        <w:rPr>
          <w:rStyle w:val="Refdenotaalpie"/>
          <w:rFonts w:ascii="Arial" w:eastAsia="Arial" w:hAnsi="Arial" w:cs="Arial"/>
          <w:color w:val="000000"/>
          <w:sz w:val="24"/>
          <w:szCs w:val="24"/>
        </w:rPr>
        <w:footnoteReference w:id="25"/>
      </w:r>
      <w:r w:rsidR="00D50856" w:rsidRPr="005C73A1">
        <w:rPr>
          <w:rFonts w:ascii="Arial" w:eastAsia="Arial" w:hAnsi="Arial" w:cs="Arial"/>
          <w:color w:val="000000"/>
          <w:sz w:val="24"/>
          <w:szCs w:val="24"/>
        </w:rPr>
        <w:t xml:space="preserve"> con relación a los números telefónicos </w:t>
      </w:r>
      <w:r w:rsidR="00C0299F" w:rsidRPr="005C73A1">
        <w:rPr>
          <w:rFonts w:ascii="Arial" w:eastAsia="Arial" w:hAnsi="Arial" w:cs="Arial"/>
          <w:color w:val="000000"/>
          <w:sz w:val="24"/>
          <w:szCs w:val="24"/>
        </w:rPr>
        <w:t xml:space="preserve">y correos de recuperación relacionados </w:t>
      </w:r>
      <w:r w:rsidR="00B477E5" w:rsidRPr="005C73A1">
        <w:rPr>
          <w:rFonts w:ascii="Arial" w:eastAsia="Arial" w:hAnsi="Arial" w:cs="Arial"/>
          <w:color w:val="000000"/>
          <w:sz w:val="24"/>
          <w:szCs w:val="24"/>
        </w:rPr>
        <w:t xml:space="preserve">con el perfil </w:t>
      </w:r>
      <w:r w:rsidR="00ED7F82" w:rsidRPr="005C73A1">
        <w:rPr>
          <w:rFonts w:ascii="Arial" w:eastAsia="Arial" w:hAnsi="Arial" w:cs="Arial"/>
          <w:color w:val="000000"/>
          <w:sz w:val="24"/>
          <w:szCs w:val="24"/>
        </w:rPr>
        <w:t>aludido</w:t>
      </w:r>
      <w:r w:rsidR="00F25906" w:rsidRPr="005C73A1">
        <w:rPr>
          <w:rFonts w:ascii="Arial" w:eastAsia="Arial" w:hAnsi="Arial" w:cs="Arial"/>
          <w:color w:val="000000"/>
          <w:sz w:val="24"/>
          <w:szCs w:val="24"/>
        </w:rPr>
        <w:t>, lo que</w:t>
      </w:r>
      <w:r w:rsidR="009C6E1F" w:rsidRPr="005C73A1">
        <w:rPr>
          <w:rFonts w:ascii="Arial" w:eastAsia="Arial" w:hAnsi="Arial" w:cs="Arial"/>
          <w:color w:val="000000"/>
          <w:sz w:val="24"/>
          <w:szCs w:val="24"/>
        </w:rPr>
        <w:t xml:space="preserve">, a su vez, </w:t>
      </w:r>
      <w:r w:rsidR="00F25906" w:rsidRPr="005C73A1">
        <w:rPr>
          <w:rFonts w:ascii="Arial" w:eastAsia="Arial" w:hAnsi="Arial" w:cs="Arial"/>
          <w:color w:val="000000"/>
          <w:sz w:val="24"/>
          <w:szCs w:val="24"/>
        </w:rPr>
        <w:t xml:space="preserve">derivó en una prevención al </w:t>
      </w:r>
      <w:r w:rsidR="00F25906" w:rsidRPr="005C73A1">
        <w:rPr>
          <w:rFonts w:ascii="Arial" w:eastAsia="Arial" w:hAnsi="Arial" w:cs="Arial"/>
          <w:i/>
          <w:iCs/>
          <w:color w:val="000000"/>
          <w:sz w:val="24"/>
          <w:szCs w:val="24"/>
        </w:rPr>
        <w:t>denunciante</w:t>
      </w:r>
      <w:r w:rsidR="00F25906" w:rsidRPr="005C73A1">
        <w:rPr>
          <w:rStyle w:val="Refdenotaalpie"/>
          <w:rFonts w:ascii="Arial" w:eastAsia="Arial" w:hAnsi="Arial" w:cs="Arial"/>
          <w:color w:val="000000"/>
          <w:sz w:val="24"/>
          <w:szCs w:val="24"/>
        </w:rPr>
        <w:footnoteReference w:id="26"/>
      </w:r>
      <w:r w:rsidR="002A2B26" w:rsidRPr="005C73A1">
        <w:rPr>
          <w:rFonts w:ascii="Arial" w:eastAsia="Arial" w:hAnsi="Arial" w:cs="Arial"/>
          <w:color w:val="000000"/>
          <w:sz w:val="24"/>
          <w:szCs w:val="24"/>
        </w:rPr>
        <w:t xml:space="preserve">, misma que no atendió y como consecuencia se desecharon los hechos </w:t>
      </w:r>
      <w:r w:rsidR="00AC1151" w:rsidRPr="005C73A1">
        <w:rPr>
          <w:rFonts w:ascii="Arial" w:eastAsia="Arial" w:hAnsi="Arial" w:cs="Arial"/>
          <w:color w:val="000000"/>
          <w:sz w:val="24"/>
          <w:szCs w:val="24"/>
        </w:rPr>
        <w:t>que se desprenden de la cuenta “En Michoacán, Morena V</w:t>
      </w:r>
      <w:r w:rsidR="00435D32" w:rsidRPr="005C73A1">
        <w:rPr>
          <w:rFonts w:ascii="Arial" w:eastAsia="Arial" w:hAnsi="Arial" w:cs="Arial"/>
          <w:color w:val="000000"/>
          <w:sz w:val="24"/>
          <w:szCs w:val="24"/>
        </w:rPr>
        <w:t>a”.</w:t>
      </w:r>
      <w:r w:rsidR="000503D7">
        <w:rPr>
          <w:rFonts w:ascii="Arial" w:eastAsia="Arial" w:hAnsi="Arial" w:cs="Arial"/>
          <w:color w:val="000000"/>
          <w:sz w:val="24"/>
          <w:szCs w:val="24"/>
        </w:rPr>
        <w:t xml:space="preserve"> </w:t>
      </w:r>
    </w:p>
    <w:p w14:paraId="157293C1" w14:textId="11661A73" w:rsidR="000E68E8" w:rsidRDefault="00F26A53" w:rsidP="00DA44AE">
      <w:pPr>
        <w:spacing w:before="100" w:beforeAutospacing="1" w:after="100" w:afterAutospacing="1" w:line="360" w:lineRule="auto"/>
        <w:jc w:val="both"/>
        <w:rPr>
          <w:rFonts w:ascii="Arial" w:eastAsia="Arial" w:hAnsi="Arial" w:cs="Arial"/>
          <w:color w:val="000000"/>
          <w:sz w:val="24"/>
          <w:szCs w:val="24"/>
        </w:rPr>
      </w:pPr>
      <w:r>
        <w:rPr>
          <w:rFonts w:ascii="Arial" w:eastAsia="Arial" w:hAnsi="Arial" w:cs="Arial"/>
          <w:color w:val="000000"/>
          <w:sz w:val="24"/>
          <w:szCs w:val="24"/>
        </w:rPr>
        <w:t>● Tampoco se pudo acreditar que la citada pu</w:t>
      </w:r>
      <w:r w:rsidR="006E2388">
        <w:rPr>
          <w:rFonts w:ascii="Arial" w:eastAsia="Arial" w:hAnsi="Arial" w:cs="Arial"/>
          <w:color w:val="000000"/>
          <w:sz w:val="24"/>
          <w:szCs w:val="24"/>
        </w:rPr>
        <w:t xml:space="preserve">blicación fuera pagada con </w:t>
      </w:r>
      <w:r w:rsidR="000E68E8" w:rsidRPr="005C73A1">
        <w:rPr>
          <w:rFonts w:ascii="Arial" w:eastAsia="Arial" w:hAnsi="Arial" w:cs="Arial"/>
          <w:color w:val="000000"/>
          <w:sz w:val="24"/>
          <w:szCs w:val="24"/>
        </w:rPr>
        <w:t>recursos</w:t>
      </w:r>
      <w:r w:rsidR="006E2388" w:rsidRPr="005C73A1">
        <w:rPr>
          <w:rFonts w:ascii="Arial" w:eastAsia="Arial" w:hAnsi="Arial" w:cs="Arial"/>
          <w:color w:val="000000"/>
          <w:sz w:val="24"/>
          <w:szCs w:val="24"/>
        </w:rPr>
        <w:t xml:space="preserve"> público</w:t>
      </w:r>
      <w:r w:rsidR="000E68E8" w:rsidRPr="005C73A1">
        <w:rPr>
          <w:rFonts w:ascii="Arial" w:eastAsia="Arial" w:hAnsi="Arial" w:cs="Arial"/>
          <w:color w:val="000000"/>
          <w:sz w:val="24"/>
          <w:szCs w:val="24"/>
        </w:rPr>
        <w:t>s</w:t>
      </w:r>
      <w:r w:rsidR="006E2388" w:rsidRPr="005C73A1">
        <w:rPr>
          <w:rFonts w:ascii="Arial" w:eastAsia="Arial" w:hAnsi="Arial" w:cs="Arial"/>
          <w:color w:val="000000"/>
          <w:sz w:val="24"/>
          <w:szCs w:val="24"/>
        </w:rPr>
        <w:t xml:space="preserve">, ya que si bien es cierto </w:t>
      </w:r>
      <w:r w:rsidR="000E68E8" w:rsidRPr="005C73A1">
        <w:rPr>
          <w:rFonts w:ascii="Arial" w:eastAsia="Arial" w:hAnsi="Arial" w:cs="Arial"/>
          <w:color w:val="000000"/>
          <w:sz w:val="24"/>
          <w:szCs w:val="24"/>
        </w:rPr>
        <w:t xml:space="preserve">de los datos que arrojó la verificación realizada por la autoridad instructora en la biblioteca de anuncios de </w:t>
      </w:r>
      <w:r w:rsidR="000E68E8" w:rsidRPr="005C73A1">
        <w:rPr>
          <w:rFonts w:ascii="Arial" w:eastAsia="Arial" w:hAnsi="Arial" w:cs="Arial"/>
          <w:i/>
          <w:iCs/>
          <w:color w:val="000000"/>
          <w:sz w:val="24"/>
          <w:szCs w:val="24"/>
        </w:rPr>
        <w:t>Facebook</w:t>
      </w:r>
      <w:r w:rsidR="000E68E8" w:rsidRPr="005C73A1">
        <w:rPr>
          <w:rStyle w:val="Refdenotaalpie"/>
          <w:rFonts w:ascii="Arial" w:eastAsia="Arial" w:hAnsi="Arial" w:cs="Arial"/>
          <w:color w:val="000000"/>
          <w:sz w:val="24"/>
          <w:szCs w:val="24"/>
        </w:rPr>
        <w:footnoteReference w:id="27"/>
      </w:r>
      <w:r w:rsidR="000E68E8" w:rsidRPr="005C73A1">
        <w:rPr>
          <w:rFonts w:ascii="Arial" w:eastAsia="Arial" w:hAnsi="Arial" w:cs="Arial"/>
          <w:color w:val="000000"/>
          <w:sz w:val="24"/>
          <w:szCs w:val="24"/>
        </w:rPr>
        <w:t xml:space="preserve"> se obtuvo que en la misma se indicó que el anunciante y el pagador fue “GOBIERNO DEL ESTADO DE MICHOACÁN”</w:t>
      </w:r>
      <w:r w:rsidR="00DA44AE" w:rsidRPr="005C73A1">
        <w:rPr>
          <w:rFonts w:ascii="Arial" w:eastAsia="Arial" w:hAnsi="Arial" w:cs="Arial"/>
          <w:color w:val="000000"/>
          <w:sz w:val="24"/>
          <w:szCs w:val="24"/>
        </w:rPr>
        <w:t>, e</w:t>
      </w:r>
      <w:r w:rsidR="000E68E8" w:rsidRPr="005C73A1">
        <w:rPr>
          <w:rFonts w:ascii="Arial" w:eastAsia="Arial" w:hAnsi="Arial" w:cs="Arial"/>
          <w:color w:val="000000"/>
          <w:sz w:val="24"/>
          <w:szCs w:val="24"/>
        </w:rPr>
        <w:t xml:space="preserve">sa información </w:t>
      </w:r>
      <w:r w:rsidR="00F17A36" w:rsidRPr="005C73A1">
        <w:rPr>
          <w:rFonts w:ascii="Arial" w:eastAsia="Arial" w:hAnsi="Arial" w:cs="Arial"/>
          <w:color w:val="000000"/>
          <w:sz w:val="24"/>
          <w:szCs w:val="24"/>
        </w:rPr>
        <w:t xml:space="preserve">se generó de la siguiente manera: </w:t>
      </w:r>
      <w:r w:rsidR="000E68E8" w:rsidRPr="005C73A1">
        <w:rPr>
          <w:rFonts w:ascii="Arial" w:eastAsia="Arial" w:hAnsi="Arial" w:cs="Arial"/>
          <w:color w:val="000000"/>
          <w:sz w:val="24"/>
          <w:szCs w:val="24"/>
        </w:rPr>
        <w:t>conforme a lo precisado</w:t>
      </w:r>
      <w:r w:rsidR="000E68E8">
        <w:rPr>
          <w:rFonts w:ascii="Arial" w:eastAsia="Arial" w:hAnsi="Arial" w:cs="Arial"/>
          <w:color w:val="000000"/>
          <w:sz w:val="24"/>
          <w:szCs w:val="24"/>
        </w:rPr>
        <w:t xml:space="preserve"> en el acta aludida, </w:t>
      </w:r>
      <w:r w:rsidR="00DE571E">
        <w:rPr>
          <w:rFonts w:ascii="Arial" w:eastAsia="Arial" w:hAnsi="Arial" w:cs="Arial"/>
          <w:color w:val="000000"/>
          <w:sz w:val="24"/>
          <w:szCs w:val="24"/>
        </w:rPr>
        <w:t xml:space="preserve">en </w:t>
      </w:r>
      <w:r w:rsidR="000E68E8">
        <w:rPr>
          <w:rFonts w:ascii="Arial" w:eastAsia="Arial" w:hAnsi="Arial" w:cs="Arial"/>
          <w:color w:val="000000"/>
          <w:sz w:val="24"/>
          <w:szCs w:val="24"/>
        </w:rPr>
        <w:t xml:space="preserve">la información de descargo de responsabilidad, se advierte textualmente </w:t>
      </w:r>
      <w:r w:rsidR="00DE571E">
        <w:rPr>
          <w:rFonts w:ascii="Arial" w:eastAsia="Arial" w:hAnsi="Arial" w:cs="Arial"/>
          <w:color w:val="000000"/>
          <w:sz w:val="24"/>
          <w:szCs w:val="24"/>
        </w:rPr>
        <w:t>que</w:t>
      </w:r>
      <w:r w:rsidR="000E68E8">
        <w:rPr>
          <w:rFonts w:ascii="Arial" w:eastAsia="Arial" w:hAnsi="Arial" w:cs="Arial"/>
          <w:color w:val="000000"/>
          <w:sz w:val="24"/>
          <w:szCs w:val="24"/>
        </w:rPr>
        <w:t xml:space="preserve">: “En función de dónde se muestre el anuncio y de su categoría, </w:t>
      </w:r>
      <w:r w:rsidR="000E68E8" w:rsidRPr="00D66140">
        <w:rPr>
          <w:rFonts w:ascii="Arial" w:eastAsia="Arial" w:hAnsi="Arial" w:cs="Arial"/>
          <w:b/>
          <w:bCs/>
          <w:color w:val="000000"/>
          <w:sz w:val="24"/>
          <w:szCs w:val="24"/>
        </w:rPr>
        <w:t xml:space="preserve">es posible que se requiera a los anunciantes que </w:t>
      </w:r>
      <w:r w:rsidR="000E68E8" w:rsidRPr="00DE571E">
        <w:rPr>
          <w:rFonts w:ascii="Arial" w:eastAsia="Arial" w:hAnsi="Arial" w:cs="Arial"/>
          <w:b/>
          <w:bCs/>
          <w:color w:val="000000"/>
          <w:sz w:val="24"/>
          <w:szCs w:val="24"/>
          <w:u w:val="single"/>
        </w:rPr>
        <w:t>declaren</w:t>
      </w:r>
      <w:r w:rsidR="000E68E8" w:rsidRPr="00D66140">
        <w:rPr>
          <w:rFonts w:ascii="Arial" w:eastAsia="Arial" w:hAnsi="Arial" w:cs="Arial"/>
          <w:b/>
          <w:bCs/>
          <w:color w:val="000000"/>
          <w:sz w:val="24"/>
          <w:szCs w:val="24"/>
        </w:rPr>
        <w:t xml:space="preserve"> información sobre ellos o el anuncio o que elijan hacerlo</w:t>
      </w:r>
      <w:r w:rsidR="000E68E8">
        <w:rPr>
          <w:rFonts w:ascii="Arial" w:eastAsia="Arial" w:hAnsi="Arial" w:cs="Arial"/>
          <w:color w:val="000000"/>
          <w:sz w:val="24"/>
          <w:szCs w:val="24"/>
        </w:rPr>
        <w:t>. También pueden proporcionar información adicional”.</w:t>
      </w:r>
    </w:p>
    <w:p w14:paraId="679B1A71" w14:textId="20C7CE2B" w:rsidR="000E68E8" w:rsidRDefault="000E68E8" w:rsidP="00310D38">
      <w:pPr>
        <w:shd w:val="clear" w:color="auto" w:fill="FFFFFF"/>
        <w:spacing w:before="100" w:beforeAutospacing="1" w:after="100" w:afterAutospacing="1"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De lo que se advierte que dicha información fue declarada por quien pagó el anuncio, no que efectivamente lo hubiera realizado el GOBIERNO DEL ESTADO, de ahí que se concluya que, con los elementos de autos, no </w:t>
      </w:r>
      <w:r w:rsidRPr="00A0066D">
        <w:rPr>
          <w:rFonts w:ascii="Arial" w:eastAsia="Arial" w:hAnsi="Arial" w:cs="Arial"/>
          <w:color w:val="000000"/>
          <w:sz w:val="24"/>
          <w:szCs w:val="24"/>
        </w:rPr>
        <w:t xml:space="preserve">se puede tener por acreditado que se hubiera pagado con recursos públicos, </w:t>
      </w:r>
      <w:r w:rsidR="004F5227" w:rsidRPr="00A0066D">
        <w:rPr>
          <w:rFonts w:ascii="Arial" w:eastAsia="Arial" w:hAnsi="Arial" w:cs="Arial"/>
          <w:color w:val="000000"/>
          <w:sz w:val="24"/>
          <w:szCs w:val="24"/>
        </w:rPr>
        <w:t>lo que además se relaciona con la imposibilidad</w:t>
      </w:r>
      <w:r w:rsidR="00872807" w:rsidRPr="00A0066D">
        <w:rPr>
          <w:rFonts w:ascii="Arial" w:eastAsia="Arial" w:hAnsi="Arial" w:cs="Arial"/>
          <w:color w:val="000000"/>
          <w:sz w:val="24"/>
          <w:szCs w:val="24"/>
        </w:rPr>
        <w:t xml:space="preserve"> de </w:t>
      </w:r>
      <w:r w:rsidR="008D6D67" w:rsidRPr="00A0066D">
        <w:rPr>
          <w:rFonts w:ascii="Arial" w:eastAsia="Arial" w:hAnsi="Arial" w:cs="Arial"/>
          <w:color w:val="000000"/>
          <w:sz w:val="24"/>
          <w:szCs w:val="24"/>
        </w:rPr>
        <w:t xml:space="preserve">saber </w:t>
      </w:r>
      <w:r w:rsidRPr="00A0066D">
        <w:rPr>
          <w:rFonts w:ascii="Arial" w:eastAsia="Arial" w:hAnsi="Arial" w:cs="Arial"/>
          <w:color w:val="000000"/>
          <w:sz w:val="24"/>
          <w:szCs w:val="24"/>
        </w:rPr>
        <w:t>qui</w:t>
      </w:r>
      <w:r w:rsidR="00E33182" w:rsidRPr="00A0066D">
        <w:rPr>
          <w:rFonts w:ascii="Arial" w:eastAsia="Arial" w:hAnsi="Arial" w:cs="Arial"/>
          <w:color w:val="000000"/>
          <w:sz w:val="24"/>
          <w:szCs w:val="24"/>
        </w:rPr>
        <w:t>é</w:t>
      </w:r>
      <w:r w:rsidRPr="00A0066D">
        <w:rPr>
          <w:rFonts w:ascii="Arial" w:eastAsia="Arial" w:hAnsi="Arial" w:cs="Arial"/>
          <w:color w:val="000000"/>
          <w:sz w:val="24"/>
          <w:szCs w:val="24"/>
        </w:rPr>
        <w:t>n cu</w:t>
      </w:r>
      <w:r w:rsidR="008D6D67" w:rsidRPr="00A0066D">
        <w:rPr>
          <w:rFonts w:ascii="Arial" w:eastAsia="Arial" w:hAnsi="Arial" w:cs="Arial"/>
          <w:color w:val="000000"/>
          <w:sz w:val="24"/>
          <w:szCs w:val="24"/>
        </w:rPr>
        <w:t>e</w:t>
      </w:r>
      <w:r w:rsidRPr="00A0066D">
        <w:rPr>
          <w:rFonts w:ascii="Arial" w:eastAsia="Arial" w:hAnsi="Arial" w:cs="Arial"/>
          <w:color w:val="000000"/>
          <w:sz w:val="24"/>
          <w:szCs w:val="24"/>
        </w:rPr>
        <w:t>nta con la titularidad, propiedad o administración del perfil “En Michoacán</w:t>
      </w:r>
      <w:r w:rsidRPr="006A2153">
        <w:rPr>
          <w:rFonts w:ascii="Arial" w:eastAsia="Arial" w:hAnsi="Arial" w:cs="Arial"/>
          <w:color w:val="000000"/>
          <w:sz w:val="24"/>
          <w:szCs w:val="24"/>
        </w:rPr>
        <w:t xml:space="preserve"> Morena Va”</w:t>
      </w:r>
      <w:r>
        <w:rPr>
          <w:rFonts w:ascii="Arial" w:eastAsia="Arial" w:hAnsi="Arial" w:cs="Arial"/>
          <w:color w:val="000000"/>
          <w:sz w:val="24"/>
          <w:szCs w:val="24"/>
        </w:rPr>
        <w:t>.</w:t>
      </w:r>
    </w:p>
    <w:p w14:paraId="03DB6F60" w14:textId="42C53DCB" w:rsidR="00351E45" w:rsidRDefault="00CB489A" w:rsidP="00EF0F3A">
      <w:pPr>
        <w:pStyle w:val="Ttulo2"/>
        <w:spacing w:before="100" w:beforeAutospacing="1" w:after="100" w:afterAutospacing="1" w:line="360" w:lineRule="auto"/>
        <w:jc w:val="both"/>
        <w:rPr>
          <w:rFonts w:ascii="Arial" w:eastAsia="Arial" w:hAnsi="Arial" w:cs="Arial"/>
          <w:b/>
          <w:bCs/>
          <w:color w:val="auto"/>
          <w:sz w:val="24"/>
          <w:szCs w:val="24"/>
        </w:rPr>
      </w:pPr>
      <w:bookmarkStart w:id="15" w:name="_Toc236313158"/>
      <w:r w:rsidRPr="00E33182">
        <w:rPr>
          <w:rFonts w:ascii="Arial" w:eastAsia="Arial" w:hAnsi="Arial" w:cs="Arial"/>
          <w:b/>
          <w:bCs/>
          <w:color w:val="auto"/>
          <w:sz w:val="24"/>
          <w:szCs w:val="24"/>
        </w:rPr>
        <w:lastRenderedPageBreak/>
        <w:t>6.5</w:t>
      </w:r>
      <w:r w:rsidR="00351E45" w:rsidRPr="00E33182">
        <w:rPr>
          <w:rFonts w:ascii="Arial" w:eastAsia="Arial" w:hAnsi="Arial" w:cs="Arial"/>
          <w:b/>
          <w:bCs/>
          <w:color w:val="auto"/>
          <w:sz w:val="24"/>
          <w:szCs w:val="24"/>
        </w:rPr>
        <w:t>. Análisis de las infracciones</w:t>
      </w:r>
      <w:bookmarkEnd w:id="15"/>
    </w:p>
    <w:p w14:paraId="0B10E8D9" w14:textId="095853CC" w:rsidR="00D34B61" w:rsidRPr="002577FA" w:rsidRDefault="00E33182" w:rsidP="00D34B61">
      <w:pPr>
        <w:pStyle w:val="Ttulo2"/>
        <w:spacing w:before="100" w:beforeAutospacing="1" w:after="100" w:afterAutospacing="1" w:line="360" w:lineRule="auto"/>
        <w:jc w:val="both"/>
        <w:rPr>
          <w:rFonts w:ascii="Arial" w:hAnsi="Arial" w:cs="Arial"/>
          <w:b/>
          <w:bCs/>
          <w:i/>
          <w:iCs/>
          <w:color w:val="auto"/>
          <w:sz w:val="24"/>
          <w:szCs w:val="24"/>
        </w:rPr>
      </w:pPr>
      <w:bookmarkStart w:id="16" w:name="_Toc164931624"/>
      <w:bookmarkStart w:id="17" w:name="_Toc236313159"/>
      <w:r>
        <w:rPr>
          <w:rFonts w:ascii="Arial" w:hAnsi="Arial" w:cs="Arial"/>
          <w:b/>
          <w:bCs/>
          <w:color w:val="auto"/>
          <w:sz w:val="24"/>
          <w:szCs w:val="24"/>
        </w:rPr>
        <w:t xml:space="preserve">6.5.1 </w:t>
      </w:r>
      <w:r w:rsidR="00D34B61" w:rsidRPr="002577FA">
        <w:rPr>
          <w:rFonts w:ascii="Arial" w:hAnsi="Arial" w:cs="Arial"/>
          <w:b/>
          <w:bCs/>
          <w:color w:val="auto"/>
          <w:sz w:val="24"/>
          <w:szCs w:val="24"/>
        </w:rPr>
        <w:t>Actos anticipados de campaña</w:t>
      </w:r>
      <w:bookmarkEnd w:id="16"/>
      <w:bookmarkEnd w:id="17"/>
    </w:p>
    <w:p w14:paraId="22C1931E" w14:textId="77777777" w:rsidR="00D34B61" w:rsidRPr="001E3473" w:rsidRDefault="00D34B61" w:rsidP="00D34B61">
      <w:pPr>
        <w:spacing w:before="100" w:beforeAutospacing="1" w:after="100" w:afterAutospacing="1" w:line="360" w:lineRule="auto"/>
        <w:jc w:val="both"/>
        <w:rPr>
          <w:rFonts w:ascii="Arial" w:hAnsi="Arial" w:cs="Arial"/>
          <w:b/>
          <w:bCs/>
          <w:sz w:val="24"/>
          <w:szCs w:val="24"/>
        </w:rPr>
      </w:pPr>
      <w:bookmarkStart w:id="18" w:name="_Toc164931625"/>
      <w:r w:rsidRPr="001E3473">
        <w:rPr>
          <w:rFonts w:ascii="Arial" w:hAnsi="Arial" w:cs="Arial"/>
          <w:b/>
          <w:bCs/>
          <w:sz w:val="24"/>
          <w:szCs w:val="24"/>
        </w:rPr>
        <w:t>Marco normativo</w:t>
      </w:r>
      <w:bookmarkEnd w:id="18"/>
    </w:p>
    <w:p w14:paraId="7735A7E8" w14:textId="77777777" w:rsidR="00D34B61" w:rsidRPr="0004617A" w:rsidRDefault="00D34B61" w:rsidP="00D34B61">
      <w:pPr>
        <w:pStyle w:val="Prrafodelista"/>
        <w:widowControl w:val="0"/>
        <w:spacing w:before="100" w:beforeAutospacing="1" w:after="100" w:afterAutospacing="1" w:line="360" w:lineRule="auto"/>
        <w:ind w:left="0"/>
        <w:contextualSpacing w:val="0"/>
        <w:jc w:val="both"/>
        <w:rPr>
          <w:rFonts w:ascii="Arial" w:hAnsi="Arial" w:cs="Arial"/>
          <w:color w:val="000000"/>
          <w:sz w:val="24"/>
          <w:szCs w:val="24"/>
        </w:rPr>
      </w:pPr>
      <w:r w:rsidRPr="0004617A">
        <w:rPr>
          <w:rFonts w:ascii="Arial" w:hAnsi="Arial" w:cs="Arial"/>
          <w:sz w:val="24"/>
          <w:szCs w:val="24"/>
        </w:rPr>
        <w:t xml:space="preserve">La </w:t>
      </w:r>
      <w:r w:rsidRPr="0004617A">
        <w:rPr>
          <w:rFonts w:ascii="Arial" w:hAnsi="Arial" w:cs="Arial"/>
          <w:i/>
          <w:iCs/>
          <w:sz w:val="24"/>
          <w:szCs w:val="24"/>
        </w:rPr>
        <w:t>Sala Superior</w:t>
      </w:r>
      <w:r w:rsidRPr="0004617A">
        <w:rPr>
          <w:rFonts w:ascii="Arial" w:hAnsi="Arial" w:cs="Arial"/>
          <w:sz w:val="24"/>
          <w:szCs w:val="24"/>
        </w:rPr>
        <w:t xml:space="preserve"> ha desarrollado una línea jurisprudencial en la que define que los actos anticipados de campaña se configuran a partir de tres elementos</w:t>
      </w:r>
      <w:r w:rsidRPr="0004617A">
        <w:rPr>
          <w:rStyle w:val="Refdenotaalpie"/>
          <w:rFonts w:ascii="Arial" w:hAnsi="Arial" w:cs="Arial"/>
          <w:sz w:val="24"/>
          <w:szCs w:val="24"/>
        </w:rPr>
        <w:footnoteReference w:id="28"/>
      </w:r>
      <w:r w:rsidRPr="0004617A">
        <w:rPr>
          <w:rFonts w:ascii="Arial" w:hAnsi="Arial" w:cs="Arial"/>
          <w:sz w:val="24"/>
          <w:szCs w:val="24"/>
        </w:rPr>
        <w:t>:</w:t>
      </w:r>
    </w:p>
    <w:p w14:paraId="60777075" w14:textId="77777777" w:rsidR="00D34B61" w:rsidRPr="0041251E" w:rsidRDefault="00D34B61" w:rsidP="00D34B61">
      <w:pPr>
        <w:widowControl w:val="0"/>
        <w:spacing w:before="100" w:beforeAutospacing="1" w:after="100" w:afterAutospacing="1" w:line="360" w:lineRule="auto"/>
        <w:jc w:val="both"/>
        <w:rPr>
          <w:rFonts w:ascii="Arial" w:hAnsi="Arial" w:cs="Arial"/>
          <w:b/>
          <w:bCs/>
          <w:sz w:val="24"/>
          <w:szCs w:val="24"/>
        </w:rPr>
      </w:pPr>
      <w:r w:rsidRPr="0004617A">
        <w:rPr>
          <w:rFonts w:ascii="Arial" w:hAnsi="Arial" w:cs="Arial"/>
          <w:b/>
          <w:bCs/>
          <w:sz w:val="24"/>
          <w:szCs w:val="24"/>
        </w:rPr>
        <w:t>1) Temporal.</w:t>
      </w:r>
      <w:r w:rsidRPr="0004617A">
        <w:rPr>
          <w:rFonts w:ascii="Arial" w:hAnsi="Arial" w:cs="Arial"/>
          <w:sz w:val="24"/>
          <w:szCs w:val="24"/>
        </w:rPr>
        <w:t xml:space="preserve"> Los actos o expresiones se deben realizar</w:t>
      </w:r>
      <w:r>
        <w:rPr>
          <w:rFonts w:ascii="Arial" w:hAnsi="Arial" w:cs="Arial"/>
          <w:sz w:val="24"/>
          <w:szCs w:val="24"/>
        </w:rPr>
        <w:t xml:space="preserve"> antes de la etapa de campañas</w:t>
      </w:r>
      <w:r w:rsidRPr="0004617A">
        <w:rPr>
          <w:rStyle w:val="Refdenotaalpie"/>
          <w:rFonts w:ascii="Arial" w:hAnsi="Arial" w:cs="Arial"/>
          <w:sz w:val="24"/>
          <w:szCs w:val="24"/>
        </w:rPr>
        <w:footnoteReference w:id="29"/>
      </w:r>
      <w:r>
        <w:rPr>
          <w:rFonts w:ascii="Arial" w:hAnsi="Arial" w:cs="Arial"/>
          <w:sz w:val="24"/>
          <w:szCs w:val="24"/>
        </w:rPr>
        <w:t>; s</w:t>
      </w:r>
      <w:r w:rsidRPr="0004617A">
        <w:rPr>
          <w:rFonts w:ascii="Arial" w:hAnsi="Arial" w:cs="Arial"/>
          <w:sz w:val="24"/>
          <w:szCs w:val="24"/>
        </w:rPr>
        <w:t>in embargo, también ha señalado que pueden actualizarse fuera del proceso electoral</w:t>
      </w:r>
      <w:r w:rsidRPr="0004617A">
        <w:rPr>
          <w:rStyle w:val="Refdenotaalpie"/>
          <w:rFonts w:ascii="Arial" w:hAnsi="Arial" w:cs="Arial"/>
          <w:sz w:val="24"/>
          <w:szCs w:val="24"/>
        </w:rPr>
        <w:footnoteReference w:id="30"/>
      </w:r>
      <w:r w:rsidRPr="0004617A">
        <w:rPr>
          <w:rFonts w:ascii="Arial" w:hAnsi="Arial" w:cs="Arial"/>
          <w:sz w:val="24"/>
          <w:szCs w:val="24"/>
        </w:rPr>
        <w:t>, y para el análisis de este elemento se debe atender a dos subelementos contextuales ineludibles: la proximidad de la conducta en relación con el inicio del proceso electoral y su sistematicidad</w:t>
      </w:r>
      <w:r w:rsidRPr="0004617A">
        <w:rPr>
          <w:rStyle w:val="Refdenotaalpie"/>
          <w:rFonts w:ascii="Arial" w:hAnsi="Arial" w:cs="Arial"/>
          <w:sz w:val="24"/>
          <w:szCs w:val="24"/>
        </w:rPr>
        <w:footnoteReference w:id="31"/>
      </w:r>
      <w:r w:rsidRPr="0004617A">
        <w:rPr>
          <w:rFonts w:ascii="Arial" w:hAnsi="Arial" w:cs="Arial"/>
          <w:sz w:val="24"/>
          <w:szCs w:val="24"/>
        </w:rPr>
        <w:t xml:space="preserve">. </w:t>
      </w:r>
    </w:p>
    <w:p w14:paraId="61221809" w14:textId="77777777" w:rsidR="00D34B61" w:rsidRPr="0004617A" w:rsidRDefault="00D34B61" w:rsidP="00D34B61">
      <w:pPr>
        <w:widowControl w:val="0"/>
        <w:spacing w:before="100" w:beforeAutospacing="1" w:after="100" w:afterAutospacing="1" w:line="360" w:lineRule="auto"/>
        <w:jc w:val="both"/>
        <w:rPr>
          <w:rFonts w:ascii="Arial" w:hAnsi="Arial" w:cs="Arial"/>
          <w:sz w:val="24"/>
          <w:szCs w:val="24"/>
        </w:rPr>
      </w:pPr>
      <w:r w:rsidRPr="0004617A">
        <w:rPr>
          <w:rFonts w:ascii="Arial" w:hAnsi="Arial" w:cs="Arial"/>
          <w:sz w:val="24"/>
          <w:szCs w:val="24"/>
        </w:rPr>
        <w:t>Así, en la medida en la que los actos de promoción anticipada se verifiquen con mayor cercanía al inicio del proceso electoral</w:t>
      </w:r>
      <w:r>
        <w:rPr>
          <w:rFonts w:ascii="Arial" w:hAnsi="Arial" w:cs="Arial"/>
          <w:sz w:val="24"/>
          <w:szCs w:val="24"/>
        </w:rPr>
        <w:t xml:space="preserve"> o a la etapa de campaña</w:t>
      </w:r>
      <w:r w:rsidRPr="0004617A">
        <w:rPr>
          <w:rFonts w:ascii="Arial" w:hAnsi="Arial" w:cs="Arial"/>
          <w:sz w:val="24"/>
          <w:szCs w:val="24"/>
        </w:rPr>
        <w:t>, más fuerte será la presunción de afectación y trascendencia de los efectos de la conducta en los principios que rigen la materia electoral, en particular, en el de equidad en la contienda, puesto que es razonable asumir que quienes realizan tales actos buscan orientar su conducta con el efecto de impactar anticipadamente en las preferencias de la ciudadanía</w:t>
      </w:r>
      <w:r>
        <w:rPr>
          <w:rFonts w:ascii="Arial" w:hAnsi="Arial" w:cs="Arial"/>
          <w:sz w:val="24"/>
          <w:szCs w:val="24"/>
        </w:rPr>
        <w:t xml:space="preserve"> </w:t>
      </w:r>
      <w:r w:rsidRPr="0004617A">
        <w:rPr>
          <w:rFonts w:ascii="Arial" w:hAnsi="Arial" w:cs="Arial"/>
          <w:sz w:val="24"/>
          <w:szCs w:val="24"/>
        </w:rPr>
        <w:t>y generar una ventaja indebida a su favor.</w:t>
      </w:r>
    </w:p>
    <w:p w14:paraId="740101CF" w14:textId="77777777" w:rsidR="00D34B61" w:rsidRPr="0004617A" w:rsidRDefault="00D34B61" w:rsidP="00D34B61">
      <w:pPr>
        <w:spacing w:before="100" w:beforeAutospacing="1" w:after="100" w:afterAutospacing="1" w:line="360" w:lineRule="auto"/>
        <w:jc w:val="both"/>
        <w:rPr>
          <w:rFonts w:ascii="Arial" w:hAnsi="Arial" w:cs="Arial"/>
          <w:b/>
          <w:bCs/>
          <w:sz w:val="24"/>
          <w:szCs w:val="24"/>
        </w:rPr>
      </w:pPr>
      <w:r w:rsidRPr="0004617A">
        <w:rPr>
          <w:rFonts w:ascii="Arial" w:hAnsi="Arial" w:cs="Arial"/>
          <w:b/>
          <w:bCs/>
          <w:sz w:val="24"/>
          <w:szCs w:val="24"/>
        </w:rPr>
        <w:t xml:space="preserve">2) Personal. </w:t>
      </w:r>
      <w:r w:rsidRPr="0004617A">
        <w:rPr>
          <w:rFonts w:ascii="Arial" w:hAnsi="Arial" w:cs="Arial"/>
          <w:sz w:val="24"/>
          <w:szCs w:val="24"/>
        </w:rPr>
        <w:t>Los actos o expresiones se realizan por partidos políticos, su militancia, aspirantes o precandidaturas, y en el contexto del mensaje se advierten voces, imágenes o símbolos que hacen plenamente identificables a las personas sobre las que versan.</w:t>
      </w:r>
    </w:p>
    <w:p w14:paraId="65AF5BA8" w14:textId="77777777" w:rsidR="00D34B61" w:rsidRPr="0004617A" w:rsidRDefault="00D34B61" w:rsidP="00D34B61">
      <w:pPr>
        <w:spacing w:before="100" w:beforeAutospacing="1" w:after="100" w:afterAutospacing="1" w:line="360" w:lineRule="auto"/>
        <w:jc w:val="both"/>
        <w:rPr>
          <w:rFonts w:ascii="Arial" w:hAnsi="Arial" w:cs="Arial"/>
          <w:sz w:val="24"/>
          <w:szCs w:val="24"/>
        </w:rPr>
      </w:pPr>
      <w:r w:rsidRPr="0004617A">
        <w:rPr>
          <w:rFonts w:ascii="Arial" w:hAnsi="Arial" w:cs="Arial"/>
          <w:sz w:val="24"/>
          <w:szCs w:val="24"/>
        </w:rPr>
        <w:t xml:space="preserve">Respecto de la acreditación de este elemento por parte de personas servidoras públicas, la </w:t>
      </w:r>
      <w:r w:rsidRPr="0004617A">
        <w:rPr>
          <w:rFonts w:ascii="Arial" w:hAnsi="Arial" w:cs="Arial"/>
          <w:i/>
          <w:iCs/>
          <w:sz w:val="24"/>
          <w:szCs w:val="24"/>
        </w:rPr>
        <w:t>Sala Superior</w:t>
      </w:r>
      <w:r w:rsidRPr="0004617A">
        <w:rPr>
          <w:rFonts w:ascii="Arial" w:hAnsi="Arial" w:cs="Arial"/>
          <w:sz w:val="24"/>
          <w:szCs w:val="24"/>
        </w:rPr>
        <w:t xml:space="preserve"> ha establecido que, si bien, pueden ser sujetas activas de tal infracción, ello únicamente se puede configurar cuando se advierta que promocionan de forma personal su candidatura para algún cargo de elección popular</w:t>
      </w:r>
      <w:r w:rsidRPr="0004617A">
        <w:rPr>
          <w:rStyle w:val="Refdenotaalpie"/>
          <w:rFonts w:ascii="Arial" w:hAnsi="Arial" w:cs="Arial"/>
          <w:sz w:val="24"/>
          <w:szCs w:val="24"/>
        </w:rPr>
        <w:footnoteReference w:id="32"/>
      </w:r>
      <w:r w:rsidRPr="0004617A">
        <w:rPr>
          <w:rFonts w:ascii="Arial" w:hAnsi="Arial" w:cs="Arial"/>
          <w:sz w:val="24"/>
          <w:szCs w:val="24"/>
        </w:rPr>
        <w:t>.</w:t>
      </w:r>
      <w:r w:rsidRPr="0004617A">
        <w:rPr>
          <w:rFonts w:ascii="Arial" w:hAnsi="Arial" w:cs="Arial"/>
          <w:b/>
          <w:bCs/>
          <w:sz w:val="24"/>
          <w:szCs w:val="24"/>
        </w:rPr>
        <w:t xml:space="preserve"> </w:t>
      </w:r>
      <w:r w:rsidRPr="0004617A">
        <w:rPr>
          <w:rFonts w:ascii="Arial" w:hAnsi="Arial" w:cs="Arial"/>
          <w:sz w:val="24"/>
          <w:szCs w:val="24"/>
        </w:rPr>
        <w:t xml:space="preserve">  </w:t>
      </w:r>
    </w:p>
    <w:p w14:paraId="135C26CF" w14:textId="77777777" w:rsidR="00D34B61" w:rsidRDefault="00D34B61" w:rsidP="00D34B61">
      <w:pPr>
        <w:spacing w:before="100" w:beforeAutospacing="1" w:after="100" w:afterAutospacing="1" w:line="360" w:lineRule="auto"/>
        <w:jc w:val="both"/>
        <w:rPr>
          <w:rFonts w:ascii="Arial" w:hAnsi="Arial" w:cs="Arial"/>
          <w:sz w:val="24"/>
          <w:szCs w:val="24"/>
        </w:rPr>
      </w:pPr>
      <w:r w:rsidRPr="0004617A">
        <w:rPr>
          <w:rFonts w:ascii="Arial" w:hAnsi="Arial" w:cs="Arial"/>
          <w:b/>
          <w:bCs/>
          <w:sz w:val="24"/>
          <w:szCs w:val="24"/>
        </w:rPr>
        <w:lastRenderedPageBreak/>
        <w:t>3) Subjetivo.</w:t>
      </w:r>
      <w:r>
        <w:rPr>
          <w:rFonts w:ascii="Arial" w:hAnsi="Arial" w:cs="Arial"/>
          <w:sz w:val="24"/>
          <w:szCs w:val="24"/>
        </w:rPr>
        <w:t xml:space="preserve"> </w:t>
      </w:r>
      <w:r w:rsidRPr="005F5CF2">
        <w:rPr>
          <w:rFonts w:ascii="Arial" w:hAnsi="Arial" w:cs="Arial"/>
          <w:sz w:val="24"/>
          <w:szCs w:val="24"/>
        </w:rPr>
        <w:t>Los actos o expresiones revelan la intención de llamar a votar o pedir apoyo a favor o en contra de cualquier persona o partido político para contender en el ámbito interno (determinación de candidaturas) o en el proceso electoral.</w:t>
      </w:r>
    </w:p>
    <w:p w14:paraId="51498075" w14:textId="77777777" w:rsidR="00D34B61" w:rsidRPr="000C1F56" w:rsidRDefault="00D34B61" w:rsidP="00D34B61">
      <w:pPr>
        <w:spacing w:before="100" w:beforeAutospacing="1" w:after="100" w:afterAutospacing="1" w:line="360" w:lineRule="auto"/>
        <w:jc w:val="both"/>
        <w:rPr>
          <w:rFonts w:ascii="Arial" w:hAnsi="Arial" w:cs="Arial"/>
          <w:b/>
          <w:bCs/>
          <w:sz w:val="24"/>
          <w:szCs w:val="24"/>
        </w:rPr>
      </w:pPr>
      <w:r w:rsidRPr="0004617A">
        <w:rPr>
          <w:rFonts w:ascii="Arial" w:hAnsi="Arial" w:cs="Arial"/>
          <w:sz w:val="24"/>
          <w:szCs w:val="24"/>
        </w:rPr>
        <w:t xml:space="preserve">En relación con este elemento, </w:t>
      </w:r>
      <w:r>
        <w:rPr>
          <w:rFonts w:ascii="Arial" w:hAnsi="Arial" w:cs="Arial"/>
          <w:sz w:val="24"/>
          <w:szCs w:val="24"/>
        </w:rPr>
        <w:t xml:space="preserve">se </w:t>
      </w:r>
      <w:r w:rsidRPr="0004617A">
        <w:rPr>
          <w:rFonts w:ascii="Arial" w:hAnsi="Arial" w:cs="Arial"/>
          <w:sz w:val="24"/>
          <w:szCs w:val="24"/>
        </w:rPr>
        <w:t>ha determinado que, para su análisis y eventual acreditación, se deben satisfacer dos subelementos</w:t>
      </w:r>
      <w:r w:rsidRPr="0004617A">
        <w:rPr>
          <w:rStyle w:val="Refdenotaalpie"/>
          <w:rFonts w:ascii="Arial" w:hAnsi="Arial" w:cs="Arial"/>
          <w:sz w:val="24"/>
          <w:szCs w:val="24"/>
        </w:rPr>
        <w:footnoteReference w:id="33"/>
      </w:r>
      <w:r w:rsidRPr="0004617A">
        <w:rPr>
          <w:rFonts w:ascii="Arial" w:hAnsi="Arial" w:cs="Arial"/>
          <w:sz w:val="24"/>
          <w:szCs w:val="24"/>
        </w:rPr>
        <w:t>:</w:t>
      </w:r>
    </w:p>
    <w:p w14:paraId="0BD1D742" w14:textId="77777777" w:rsidR="00D34B61" w:rsidRPr="0004617A" w:rsidRDefault="00D34B61" w:rsidP="00D34B61">
      <w:pPr>
        <w:spacing w:before="100" w:beforeAutospacing="1" w:after="100" w:afterAutospacing="1" w:line="360" w:lineRule="auto"/>
        <w:jc w:val="both"/>
        <w:rPr>
          <w:rFonts w:ascii="Arial" w:hAnsi="Arial" w:cs="Arial"/>
          <w:color w:val="000000"/>
          <w:sz w:val="24"/>
          <w:szCs w:val="24"/>
        </w:rPr>
      </w:pPr>
      <w:r w:rsidRPr="0004617A">
        <w:rPr>
          <w:rFonts w:ascii="Arial" w:hAnsi="Arial" w:cs="Arial"/>
          <w:b/>
          <w:bCs/>
          <w:sz w:val="24"/>
          <w:szCs w:val="24"/>
        </w:rPr>
        <w:t>I. Contenido de las expresiones denunciadas.</w:t>
      </w:r>
      <w:r w:rsidRPr="0004617A">
        <w:rPr>
          <w:rFonts w:ascii="Arial" w:hAnsi="Arial" w:cs="Arial"/>
          <w:sz w:val="24"/>
          <w:szCs w:val="24"/>
        </w:rPr>
        <w:t xml:space="preserve"> Consiste en verificar si se trata de manifestaciones </w:t>
      </w:r>
      <w:r w:rsidRPr="0004617A">
        <w:rPr>
          <w:rFonts w:ascii="Arial" w:hAnsi="Arial" w:cs="Arial"/>
          <w:b/>
          <w:bCs/>
          <w:sz w:val="24"/>
          <w:szCs w:val="24"/>
        </w:rPr>
        <w:t>explícitas</w:t>
      </w:r>
      <w:r w:rsidRPr="0004617A">
        <w:rPr>
          <w:rFonts w:ascii="Arial" w:hAnsi="Arial" w:cs="Arial"/>
          <w:sz w:val="24"/>
          <w:szCs w:val="24"/>
        </w:rPr>
        <w:t xml:space="preserve"> o </w:t>
      </w:r>
      <w:r w:rsidRPr="0004617A">
        <w:rPr>
          <w:rFonts w:ascii="Arial" w:hAnsi="Arial" w:cs="Arial"/>
          <w:b/>
          <w:bCs/>
          <w:sz w:val="24"/>
          <w:szCs w:val="24"/>
        </w:rPr>
        <w:t>inequívocas</w:t>
      </w:r>
      <w:r w:rsidRPr="0004617A">
        <w:rPr>
          <w:rFonts w:ascii="Arial" w:hAnsi="Arial" w:cs="Arial"/>
          <w:sz w:val="24"/>
          <w:szCs w:val="24"/>
        </w:rPr>
        <w:t xml:space="preserve"> de apoyo o rechazo a determinadas opciones electorales (finalidad electoral).</w:t>
      </w:r>
    </w:p>
    <w:p w14:paraId="0C3BAEC9" w14:textId="77777777" w:rsidR="00D34B61" w:rsidRPr="0004617A" w:rsidRDefault="00D34B61" w:rsidP="00D34B61">
      <w:pPr>
        <w:spacing w:before="100" w:beforeAutospacing="1" w:after="100" w:afterAutospacing="1" w:line="360" w:lineRule="auto"/>
        <w:jc w:val="both"/>
        <w:rPr>
          <w:rFonts w:ascii="Arial" w:hAnsi="Arial" w:cs="Arial"/>
          <w:color w:val="000000"/>
          <w:sz w:val="24"/>
          <w:szCs w:val="24"/>
        </w:rPr>
      </w:pPr>
      <w:r w:rsidRPr="0004617A">
        <w:rPr>
          <w:rFonts w:ascii="Arial" w:hAnsi="Arial" w:cs="Arial"/>
          <w:b/>
          <w:bCs/>
          <w:sz w:val="24"/>
          <w:szCs w:val="24"/>
        </w:rPr>
        <w:t xml:space="preserve">II. Trascendencia al conocimiento de la ciudadanía. </w:t>
      </w:r>
      <w:r w:rsidRPr="0004617A">
        <w:rPr>
          <w:rFonts w:ascii="Arial" w:hAnsi="Arial" w:cs="Arial"/>
          <w:sz w:val="24"/>
          <w:szCs w:val="24"/>
        </w:rPr>
        <w:t>Implica analizar el nivel de trascendencia o conocimiento público de las expresiones</w:t>
      </w:r>
      <w:r w:rsidRPr="0004617A">
        <w:rPr>
          <w:rFonts w:ascii="Arial" w:hAnsi="Arial" w:cs="Arial"/>
          <w:b/>
          <w:bCs/>
          <w:sz w:val="24"/>
          <w:szCs w:val="24"/>
        </w:rPr>
        <w:t xml:space="preserve"> </w:t>
      </w:r>
      <w:r w:rsidRPr="0004617A">
        <w:rPr>
          <w:rFonts w:ascii="Arial" w:hAnsi="Arial" w:cs="Arial"/>
          <w:sz w:val="24"/>
          <w:szCs w:val="24"/>
        </w:rPr>
        <w:t>y si valoradas en su contexto pueden afectar la equidad en la competencia.</w:t>
      </w:r>
    </w:p>
    <w:p w14:paraId="68AD0426" w14:textId="77777777" w:rsidR="00D34B61" w:rsidRPr="0004617A" w:rsidRDefault="00D34B61" w:rsidP="00D34B61">
      <w:pPr>
        <w:pStyle w:val="Prrafodelista"/>
        <w:widowControl w:val="0"/>
        <w:spacing w:before="100" w:beforeAutospacing="1" w:after="100" w:afterAutospacing="1" w:line="360" w:lineRule="auto"/>
        <w:ind w:left="0"/>
        <w:contextualSpacing w:val="0"/>
        <w:jc w:val="both"/>
        <w:rPr>
          <w:rFonts w:ascii="Arial" w:hAnsi="Arial" w:cs="Arial"/>
          <w:sz w:val="24"/>
          <w:szCs w:val="24"/>
        </w:rPr>
      </w:pPr>
      <w:r w:rsidRPr="0004617A">
        <w:rPr>
          <w:rFonts w:ascii="Arial" w:hAnsi="Arial" w:cs="Arial"/>
          <w:sz w:val="24"/>
          <w:szCs w:val="24"/>
        </w:rPr>
        <w:t xml:space="preserve">En cuanto al primero de los subelementos, la </w:t>
      </w:r>
      <w:r w:rsidRPr="0004617A">
        <w:rPr>
          <w:rFonts w:ascii="Arial" w:hAnsi="Arial" w:cs="Arial"/>
          <w:i/>
          <w:iCs/>
          <w:sz w:val="24"/>
          <w:szCs w:val="24"/>
        </w:rPr>
        <w:t>Sala Superior</w:t>
      </w:r>
      <w:r w:rsidRPr="0004617A">
        <w:rPr>
          <w:rFonts w:ascii="Arial" w:hAnsi="Arial" w:cs="Arial"/>
          <w:sz w:val="24"/>
          <w:szCs w:val="24"/>
        </w:rPr>
        <w:t xml:space="preserve"> se valió de la teoría empleada por la Corte Suprema de Estados Unidos de América para la calificación de manifestaciones como propaganda electoral.</w:t>
      </w:r>
    </w:p>
    <w:p w14:paraId="5085094F" w14:textId="77777777" w:rsidR="00D34B61" w:rsidRPr="0004617A" w:rsidRDefault="00D34B61" w:rsidP="00D34B61">
      <w:pPr>
        <w:pStyle w:val="Prrafodelista"/>
        <w:widowControl w:val="0"/>
        <w:spacing w:before="100" w:beforeAutospacing="1" w:after="100" w:afterAutospacing="1" w:line="360" w:lineRule="auto"/>
        <w:ind w:left="0"/>
        <w:contextualSpacing w:val="0"/>
        <w:jc w:val="both"/>
        <w:rPr>
          <w:rFonts w:ascii="Arial" w:hAnsi="Arial" w:cs="Arial"/>
          <w:sz w:val="24"/>
          <w:szCs w:val="24"/>
        </w:rPr>
      </w:pPr>
      <w:r w:rsidRPr="0004617A">
        <w:rPr>
          <w:rFonts w:ascii="Arial" w:hAnsi="Arial" w:cs="Arial"/>
          <w:sz w:val="24"/>
          <w:szCs w:val="24"/>
        </w:rPr>
        <w:t>En esta se diferencian, para lo que aquí interesa, los llamados expresos a votar o no por una opción política (</w:t>
      </w:r>
      <w:proofErr w:type="spellStart"/>
      <w:r w:rsidRPr="0004617A">
        <w:rPr>
          <w:rFonts w:ascii="Arial" w:hAnsi="Arial" w:cs="Arial"/>
          <w:i/>
          <w:iCs/>
          <w:sz w:val="24"/>
          <w:szCs w:val="24"/>
        </w:rPr>
        <w:t>express</w:t>
      </w:r>
      <w:proofErr w:type="spellEnd"/>
      <w:r w:rsidRPr="0004617A">
        <w:rPr>
          <w:rFonts w:ascii="Arial" w:hAnsi="Arial" w:cs="Arial"/>
          <w:i/>
          <w:iCs/>
          <w:sz w:val="24"/>
          <w:szCs w:val="24"/>
        </w:rPr>
        <w:t xml:space="preserve"> </w:t>
      </w:r>
      <w:proofErr w:type="spellStart"/>
      <w:r w:rsidRPr="0004617A">
        <w:rPr>
          <w:rFonts w:ascii="Arial" w:hAnsi="Arial" w:cs="Arial"/>
          <w:i/>
          <w:iCs/>
          <w:sz w:val="24"/>
          <w:szCs w:val="24"/>
        </w:rPr>
        <w:t>advocacy</w:t>
      </w:r>
      <w:proofErr w:type="spellEnd"/>
      <w:r w:rsidRPr="0004617A">
        <w:rPr>
          <w:rFonts w:ascii="Arial" w:hAnsi="Arial" w:cs="Arial"/>
          <w:sz w:val="24"/>
          <w:szCs w:val="24"/>
        </w:rPr>
        <w:t>), los equivalentes funcionales a dichos llamados (</w:t>
      </w:r>
      <w:proofErr w:type="spellStart"/>
      <w:r w:rsidRPr="0004617A">
        <w:rPr>
          <w:rFonts w:ascii="Arial" w:hAnsi="Arial" w:cs="Arial"/>
          <w:i/>
          <w:iCs/>
          <w:sz w:val="24"/>
          <w:szCs w:val="24"/>
        </w:rPr>
        <w:t>functional</w:t>
      </w:r>
      <w:proofErr w:type="spellEnd"/>
      <w:r w:rsidRPr="0004617A">
        <w:rPr>
          <w:rFonts w:ascii="Arial" w:hAnsi="Arial" w:cs="Arial"/>
          <w:i/>
          <w:iCs/>
          <w:sz w:val="24"/>
          <w:szCs w:val="24"/>
        </w:rPr>
        <w:t xml:space="preserve"> </w:t>
      </w:r>
      <w:proofErr w:type="spellStart"/>
      <w:r w:rsidRPr="0004617A">
        <w:rPr>
          <w:rFonts w:ascii="Arial" w:hAnsi="Arial" w:cs="Arial"/>
          <w:i/>
          <w:iCs/>
          <w:sz w:val="24"/>
          <w:szCs w:val="24"/>
        </w:rPr>
        <w:t>equivalent</w:t>
      </w:r>
      <w:proofErr w:type="spellEnd"/>
      <w:r w:rsidRPr="0004617A">
        <w:rPr>
          <w:rFonts w:ascii="Arial" w:hAnsi="Arial" w:cs="Arial"/>
          <w:sz w:val="24"/>
          <w:szCs w:val="24"/>
        </w:rPr>
        <w:t>) y las simulaciones que buscan evitar sanciones por realizar llamados expresos al voto (</w:t>
      </w:r>
      <w:proofErr w:type="spellStart"/>
      <w:r w:rsidRPr="0004617A">
        <w:rPr>
          <w:rFonts w:ascii="Arial" w:hAnsi="Arial" w:cs="Arial"/>
          <w:i/>
          <w:iCs/>
          <w:sz w:val="24"/>
          <w:szCs w:val="24"/>
        </w:rPr>
        <w:t>sham</w:t>
      </w:r>
      <w:proofErr w:type="spellEnd"/>
      <w:r w:rsidRPr="0004617A">
        <w:rPr>
          <w:rFonts w:ascii="Arial" w:hAnsi="Arial" w:cs="Arial"/>
          <w:i/>
          <w:iCs/>
          <w:sz w:val="24"/>
          <w:szCs w:val="24"/>
        </w:rPr>
        <w:t xml:space="preserve"> </w:t>
      </w:r>
      <w:proofErr w:type="spellStart"/>
      <w:r w:rsidRPr="0004617A">
        <w:rPr>
          <w:rFonts w:ascii="Arial" w:hAnsi="Arial" w:cs="Arial"/>
          <w:i/>
          <w:iCs/>
          <w:sz w:val="24"/>
          <w:szCs w:val="24"/>
        </w:rPr>
        <w:t>issue</w:t>
      </w:r>
      <w:proofErr w:type="spellEnd"/>
      <w:r w:rsidRPr="0004617A">
        <w:rPr>
          <w:rFonts w:ascii="Arial" w:hAnsi="Arial" w:cs="Arial"/>
          <w:i/>
          <w:iCs/>
          <w:sz w:val="24"/>
          <w:szCs w:val="24"/>
        </w:rPr>
        <w:t xml:space="preserve"> </w:t>
      </w:r>
      <w:proofErr w:type="spellStart"/>
      <w:r w:rsidRPr="0004617A">
        <w:rPr>
          <w:rFonts w:ascii="Arial" w:hAnsi="Arial" w:cs="Arial"/>
          <w:i/>
          <w:iCs/>
          <w:sz w:val="24"/>
          <w:szCs w:val="24"/>
        </w:rPr>
        <w:t>advocacy</w:t>
      </w:r>
      <w:proofErr w:type="spellEnd"/>
      <w:r w:rsidRPr="0004617A">
        <w:rPr>
          <w:rFonts w:ascii="Arial" w:hAnsi="Arial" w:cs="Arial"/>
          <w:sz w:val="24"/>
          <w:szCs w:val="24"/>
        </w:rPr>
        <w:t>).</w:t>
      </w:r>
    </w:p>
    <w:p w14:paraId="1AC2FDEF" w14:textId="77777777" w:rsidR="00D34B61" w:rsidRPr="0004617A" w:rsidRDefault="00D34B61" w:rsidP="00D34B61">
      <w:pPr>
        <w:pStyle w:val="Prrafodelista"/>
        <w:numPr>
          <w:ilvl w:val="0"/>
          <w:numId w:val="37"/>
        </w:numPr>
        <w:spacing w:before="100" w:beforeAutospacing="1" w:after="100" w:afterAutospacing="1" w:line="360" w:lineRule="auto"/>
        <w:contextualSpacing w:val="0"/>
        <w:jc w:val="both"/>
        <w:rPr>
          <w:rFonts w:ascii="Arial" w:hAnsi="Arial" w:cs="Arial"/>
          <w:b/>
          <w:bCs/>
          <w:color w:val="000000"/>
          <w:sz w:val="24"/>
          <w:szCs w:val="24"/>
        </w:rPr>
      </w:pPr>
      <w:r w:rsidRPr="0004617A">
        <w:rPr>
          <w:rFonts w:ascii="Arial" w:hAnsi="Arial" w:cs="Arial"/>
          <w:b/>
          <w:bCs/>
          <w:color w:val="000000"/>
          <w:sz w:val="24"/>
          <w:szCs w:val="24"/>
        </w:rPr>
        <w:t xml:space="preserve">Llamados expresos o explícitos </w:t>
      </w:r>
      <w:r w:rsidRPr="0004617A">
        <w:rPr>
          <w:rFonts w:ascii="Arial" w:hAnsi="Arial" w:cs="Arial"/>
          <w:b/>
          <w:bCs/>
          <w:sz w:val="24"/>
          <w:szCs w:val="24"/>
        </w:rPr>
        <w:t>(</w:t>
      </w:r>
      <w:proofErr w:type="spellStart"/>
      <w:r w:rsidRPr="0004617A">
        <w:rPr>
          <w:rFonts w:ascii="Arial" w:hAnsi="Arial" w:cs="Arial"/>
          <w:b/>
          <w:bCs/>
          <w:i/>
          <w:iCs/>
          <w:sz w:val="24"/>
          <w:szCs w:val="24"/>
        </w:rPr>
        <w:t>express</w:t>
      </w:r>
      <w:proofErr w:type="spellEnd"/>
      <w:r w:rsidRPr="0004617A">
        <w:rPr>
          <w:rFonts w:ascii="Arial" w:hAnsi="Arial" w:cs="Arial"/>
          <w:b/>
          <w:bCs/>
          <w:i/>
          <w:iCs/>
          <w:sz w:val="24"/>
          <w:szCs w:val="24"/>
        </w:rPr>
        <w:t xml:space="preserve"> </w:t>
      </w:r>
      <w:proofErr w:type="spellStart"/>
      <w:r w:rsidRPr="0004617A">
        <w:rPr>
          <w:rFonts w:ascii="Arial" w:hAnsi="Arial" w:cs="Arial"/>
          <w:b/>
          <w:bCs/>
          <w:i/>
          <w:iCs/>
          <w:sz w:val="24"/>
          <w:szCs w:val="24"/>
        </w:rPr>
        <w:t>advocacy</w:t>
      </w:r>
      <w:proofErr w:type="spellEnd"/>
      <w:r w:rsidRPr="0004617A">
        <w:rPr>
          <w:rFonts w:ascii="Arial" w:hAnsi="Arial" w:cs="Arial"/>
          <w:b/>
          <w:bCs/>
          <w:sz w:val="24"/>
          <w:szCs w:val="24"/>
        </w:rPr>
        <w:t>)</w:t>
      </w:r>
    </w:p>
    <w:p w14:paraId="45947252" w14:textId="77777777" w:rsidR="00D34B61" w:rsidRPr="0004617A" w:rsidRDefault="00D34B61" w:rsidP="00D34B61">
      <w:pPr>
        <w:pStyle w:val="Prrafodelista"/>
        <w:spacing w:before="100" w:beforeAutospacing="1" w:after="100" w:afterAutospacing="1" w:line="360" w:lineRule="auto"/>
        <w:ind w:left="0"/>
        <w:contextualSpacing w:val="0"/>
        <w:jc w:val="both"/>
        <w:rPr>
          <w:rFonts w:ascii="Arial" w:hAnsi="Arial" w:cs="Arial"/>
          <w:color w:val="000000"/>
          <w:sz w:val="24"/>
          <w:szCs w:val="24"/>
        </w:rPr>
      </w:pPr>
      <w:r>
        <w:rPr>
          <w:rFonts w:ascii="Arial" w:hAnsi="Arial" w:cs="Arial"/>
          <w:sz w:val="24"/>
          <w:szCs w:val="24"/>
        </w:rPr>
        <w:t>Su identificación</w:t>
      </w:r>
      <w:r w:rsidRPr="0004617A">
        <w:rPr>
          <w:rFonts w:ascii="Arial" w:hAnsi="Arial" w:cs="Arial"/>
          <w:sz w:val="24"/>
          <w:szCs w:val="24"/>
        </w:rPr>
        <w:t xml:space="preserve"> se puede apoyar en fórmulas o </w:t>
      </w:r>
      <w:r w:rsidRPr="0004617A">
        <w:rPr>
          <w:rFonts w:ascii="Arial" w:hAnsi="Arial" w:cs="Arial"/>
          <w:i/>
          <w:iCs/>
          <w:sz w:val="24"/>
          <w:szCs w:val="24"/>
        </w:rPr>
        <w:t xml:space="preserve">palabras mágicas </w:t>
      </w:r>
      <w:r w:rsidRPr="0004617A">
        <w:rPr>
          <w:rFonts w:ascii="Arial" w:hAnsi="Arial" w:cs="Arial"/>
          <w:sz w:val="24"/>
          <w:szCs w:val="24"/>
        </w:rPr>
        <w:t xml:space="preserve">como </w:t>
      </w:r>
      <w:r w:rsidRPr="0004617A">
        <w:rPr>
          <w:rFonts w:ascii="Arial" w:hAnsi="Arial" w:cs="Arial"/>
          <w:i/>
          <w:iCs/>
          <w:sz w:val="24"/>
          <w:szCs w:val="24"/>
        </w:rPr>
        <w:t>vota por</w:t>
      </w:r>
      <w:r w:rsidRPr="0004617A">
        <w:rPr>
          <w:rFonts w:ascii="Arial" w:hAnsi="Arial" w:cs="Arial"/>
          <w:sz w:val="24"/>
          <w:szCs w:val="24"/>
        </w:rPr>
        <w:t xml:space="preserve">, </w:t>
      </w:r>
      <w:r w:rsidRPr="0004617A">
        <w:rPr>
          <w:rFonts w:ascii="Arial" w:hAnsi="Arial" w:cs="Arial"/>
          <w:i/>
          <w:iCs/>
          <w:sz w:val="24"/>
          <w:szCs w:val="24"/>
        </w:rPr>
        <w:t>elige a</w:t>
      </w:r>
      <w:r w:rsidRPr="0004617A">
        <w:rPr>
          <w:rFonts w:ascii="Arial" w:hAnsi="Arial" w:cs="Arial"/>
          <w:sz w:val="24"/>
          <w:szCs w:val="24"/>
        </w:rPr>
        <w:t xml:space="preserve">, </w:t>
      </w:r>
      <w:r w:rsidRPr="0004617A">
        <w:rPr>
          <w:rFonts w:ascii="Arial" w:hAnsi="Arial" w:cs="Arial"/>
          <w:i/>
          <w:iCs/>
          <w:sz w:val="24"/>
          <w:szCs w:val="24"/>
        </w:rPr>
        <w:t>apoya a</w:t>
      </w:r>
      <w:r w:rsidRPr="0004617A">
        <w:rPr>
          <w:rFonts w:ascii="Arial" w:hAnsi="Arial" w:cs="Arial"/>
          <w:sz w:val="24"/>
          <w:szCs w:val="24"/>
        </w:rPr>
        <w:t xml:space="preserve">, </w:t>
      </w:r>
      <w:r w:rsidRPr="0004617A">
        <w:rPr>
          <w:rFonts w:ascii="Arial" w:hAnsi="Arial" w:cs="Arial"/>
          <w:i/>
          <w:iCs/>
          <w:sz w:val="24"/>
          <w:szCs w:val="24"/>
        </w:rPr>
        <w:t>emite tu voto por</w:t>
      </w:r>
      <w:r w:rsidRPr="0004617A">
        <w:rPr>
          <w:rFonts w:ascii="Arial" w:hAnsi="Arial" w:cs="Arial"/>
          <w:sz w:val="24"/>
          <w:szCs w:val="24"/>
        </w:rPr>
        <w:t xml:space="preserve">, </w:t>
      </w:r>
      <w:r w:rsidRPr="0004617A">
        <w:rPr>
          <w:rFonts w:ascii="Arial" w:hAnsi="Arial" w:cs="Arial"/>
          <w:i/>
          <w:iCs/>
          <w:sz w:val="24"/>
          <w:szCs w:val="24"/>
        </w:rPr>
        <w:t>vota en contra de</w:t>
      </w:r>
      <w:r w:rsidRPr="0004617A">
        <w:rPr>
          <w:rFonts w:ascii="Arial" w:hAnsi="Arial" w:cs="Arial"/>
          <w:sz w:val="24"/>
          <w:szCs w:val="24"/>
        </w:rPr>
        <w:t xml:space="preserve">, </w:t>
      </w:r>
      <w:r w:rsidRPr="0004617A">
        <w:rPr>
          <w:rFonts w:ascii="Arial" w:hAnsi="Arial" w:cs="Arial"/>
          <w:i/>
          <w:iCs/>
          <w:sz w:val="24"/>
          <w:szCs w:val="24"/>
        </w:rPr>
        <w:t>rechaza a</w:t>
      </w:r>
      <w:r w:rsidRPr="0004617A">
        <w:rPr>
          <w:rFonts w:ascii="Arial" w:hAnsi="Arial" w:cs="Arial"/>
          <w:sz w:val="24"/>
          <w:szCs w:val="24"/>
        </w:rPr>
        <w:t>, o análogas en las que se identifique de manera directa el llamamiento en cuestión</w:t>
      </w:r>
      <w:r w:rsidRPr="0004617A">
        <w:rPr>
          <w:rStyle w:val="Refdenotaalpie"/>
          <w:rFonts w:ascii="Arial" w:hAnsi="Arial" w:cs="Arial"/>
          <w:sz w:val="24"/>
          <w:szCs w:val="24"/>
        </w:rPr>
        <w:footnoteReference w:id="34"/>
      </w:r>
      <w:r w:rsidRPr="0004617A">
        <w:rPr>
          <w:rFonts w:ascii="Arial" w:hAnsi="Arial" w:cs="Arial"/>
          <w:sz w:val="24"/>
          <w:szCs w:val="24"/>
        </w:rPr>
        <w:t>.</w:t>
      </w:r>
    </w:p>
    <w:p w14:paraId="6AF28BFA" w14:textId="77777777" w:rsidR="00D34B61" w:rsidRPr="0004617A" w:rsidRDefault="00D34B61" w:rsidP="00D34B61">
      <w:pPr>
        <w:pStyle w:val="Prrafodelista"/>
        <w:numPr>
          <w:ilvl w:val="0"/>
          <w:numId w:val="37"/>
        </w:numPr>
        <w:spacing w:before="100" w:beforeAutospacing="1" w:after="100" w:afterAutospacing="1" w:line="360" w:lineRule="auto"/>
        <w:contextualSpacing w:val="0"/>
        <w:jc w:val="both"/>
        <w:rPr>
          <w:rFonts w:ascii="Arial" w:hAnsi="Arial" w:cs="Arial"/>
          <w:b/>
          <w:bCs/>
          <w:color w:val="000000"/>
          <w:sz w:val="24"/>
          <w:szCs w:val="24"/>
        </w:rPr>
      </w:pPr>
      <w:r w:rsidRPr="0004617A">
        <w:rPr>
          <w:rFonts w:ascii="Arial" w:hAnsi="Arial" w:cs="Arial"/>
          <w:b/>
          <w:bCs/>
          <w:color w:val="000000"/>
          <w:sz w:val="24"/>
          <w:szCs w:val="24"/>
        </w:rPr>
        <w:t xml:space="preserve">Equivalentes funcionales </w:t>
      </w:r>
      <w:r w:rsidRPr="0004617A">
        <w:rPr>
          <w:rFonts w:ascii="Arial" w:hAnsi="Arial" w:cs="Arial"/>
          <w:b/>
          <w:bCs/>
          <w:sz w:val="24"/>
          <w:szCs w:val="24"/>
        </w:rPr>
        <w:t>(</w:t>
      </w:r>
      <w:proofErr w:type="spellStart"/>
      <w:r w:rsidRPr="0004617A">
        <w:rPr>
          <w:rFonts w:ascii="Arial" w:hAnsi="Arial" w:cs="Arial"/>
          <w:b/>
          <w:bCs/>
          <w:i/>
          <w:iCs/>
          <w:sz w:val="24"/>
          <w:szCs w:val="24"/>
        </w:rPr>
        <w:t>functional</w:t>
      </w:r>
      <w:proofErr w:type="spellEnd"/>
      <w:r w:rsidRPr="0004617A">
        <w:rPr>
          <w:rFonts w:ascii="Arial" w:hAnsi="Arial" w:cs="Arial"/>
          <w:b/>
          <w:bCs/>
          <w:i/>
          <w:iCs/>
          <w:sz w:val="24"/>
          <w:szCs w:val="24"/>
        </w:rPr>
        <w:t xml:space="preserve"> </w:t>
      </w:r>
      <w:proofErr w:type="spellStart"/>
      <w:r w:rsidRPr="0004617A">
        <w:rPr>
          <w:rFonts w:ascii="Arial" w:hAnsi="Arial" w:cs="Arial"/>
          <w:b/>
          <w:bCs/>
          <w:i/>
          <w:iCs/>
          <w:sz w:val="24"/>
          <w:szCs w:val="24"/>
        </w:rPr>
        <w:t>equivalent</w:t>
      </w:r>
      <w:proofErr w:type="spellEnd"/>
      <w:r w:rsidRPr="0004617A">
        <w:rPr>
          <w:rFonts w:ascii="Arial" w:hAnsi="Arial" w:cs="Arial"/>
          <w:b/>
          <w:bCs/>
          <w:i/>
          <w:iCs/>
          <w:sz w:val="24"/>
          <w:szCs w:val="24"/>
        </w:rPr>
        <w:t xml:space="preserve"> </w:t>
      </w:r>
      <w:r w:rsidRPr="0004617A">
        <w:rPr>
          <w:rFonts w:ascii="Arial" w:hAnsi="Arial" w:cs="Arial"/>
          <w:b/>
          <w:bCs/>
          <w:sz w:val="24"/>
          <w:szCs w:val="24"/>
        </w:rPr>
        <w:t xml:space="preserve">como </w:t>
      </w:r>
      <w:proofErr w:type="spellStart"/>
      <w:r w:rsidRPr="0004617A">
        <w:rPr>
          <w:rFonts w:ascii="Arial" w:hAnsi="Arial" w:cs="Arial"/>
          <w:b/>
          <w:bCs/>
          <w:i/>
          <w:iCs/>
          <w:sz w:val="24"/>
          <w:szCs w:val="24"/>
        </w:rPr>
        <w:t>sham</w:t>
      </w:r>
      <w:proofErr w:type="spellEnd"/>
      <w:r w:rsidRPr="0004617A">
        <w:rPr>
          <w:rFonts w:ascii="Arial" w:hAnsi="Arial" w:cs="Arial"/>
          <w:b/>
          <w:bCs/>
          <w:i/>
          <w:iCs/>
          <w:sz w:val="24"/>
          <w:szCs w:val="24"/>
        </w:rPr>
        <w:t xml:space="preserve"> </w:t>
      </w:r>
      <w:proofErr w:type="spellStart"/>
      <w:r w:rsidRPr="0004617A">
        <w:rPr>
          <w:rFonts w:ascii="Arial" w:hAnsi="Arial" w:cs="Arial"/>
          <w:b/>
          <w:bCs/>
          <w:i/>
          <w:iCs/>
          <w:sz w:val="24"/>
          <w:szCs w:val="24"/>
        </w:rPr>
        <w:t>issue</w:t>
      </w:r>
      <w:proofErr w:type="spellEnd"/>
      <w:r w:rsidRPr="0004617A">
        <w:rPr>
          <w:rFonts w:ascii="Arial" w:hAnsi="Arial" w:cs="Arial"/>
          <w:b/>
          <w:bCs/>
          <w:i/>
          <w:iCs/>
          <w:sz w:val="24"/>
          <w:szCs w:val="24"/>
        </w:rPr>
        <w:t xml:space="preserve"> </w:t>
      </w:r>
      <w:proofErr w:type="spellStart"/>
      <w:r w:rsidRPr="0004617A">
        <w:rPr>
          <w:rFonts w:ascii="Arial" w:hAnsi="Arial" w:cs="Arial"/>
          <w:b/>
          <w:bCs/>
          <w:i/>
          <w:iCs/>
          <w:sz w:val="24"/>
          <w:szCs w:val="24"/>
        </w:rPr>
        <w:t>advocacy</w:t>
      </w:r>
      <w:proofErr w:type="spellEnd"/>
      <w:r w:rsidRPr="0004617A">
        <w:rPr>
          <w:rFonts w:ascii="Arial" w:hAnsi="Arial" w:cs="Arial"/>
          <w:b/>
          <w:bCs/>
          <w:sz w:val="24"/>
          <w:szCs w:val="24"/>
        </w:rPr>
        <w:t>)</w:t>
      </w:r>
    </w:p>
    <w:p w14:paraId="75F0EE01" w14:textId="77777777" w:rsidR="00D34B61" w:rsidRPr="0004617A" w:rsidRDefault="00D34B61" w:rsidP="00D34B61">
      <w:pPr>
        <w:pStyle w:val="Prrafodelista"/>
        <w:widowControl w:val="0"/>
        <w:spacing w:before="100" w:beforeAutospacing="1" w:after="100" w:afterAutospacing="1" w:line="360" w:lineRule="auto"/>
        <w:ind w:left="0"/>
        <w:contextualSpacing w:val="0"/>
        <w:jc w:val="both"/>
        <w:rPr>
          <w:rFonts w:ascii="Arial" w:hAnsi="Arial" w:cs="Arial"/>
          <w:color w:val="000000"/>
          <w:sz w:val="24"/>
          <w:szCs w:val="24"/>
        </w:rPr>
      </w:pPr>
      <w:r w:rsidRPr="0004617A">
        <w:rPr>
          <w:rFonts w:ascii="Arial" w:hAnsi="Arial" w:cs="Arial"/>
          <w:sz w:val="24"/>
          <w:szCs w:val="24"/>
        </w:rPr>
        <w:t xml:space="preserve"> </w:t>
      </w:r>
      <w:r>
        <w:rPr>
          <w:rFonts w:ascii="Arial" w:hAnsi="Arial" w:cs="Arial"/>
          <w:sz w:val="24"/>
          <w:szCs w:val="24"/>
        </w:rPr>
        <w:t>M</w:t>
      </w:r>
      <w:r w:rsidRPr="0004617A">
        <w:rPr>
          <w:rFonts w:ascii="Arial" w:hAnsi="Arial" w:cs="Arial"/>
          <w:sz w:val="24"/>
          <w:szCs w:val="24"/>
        </w:rPr>
        <w:t xml:space="preserve">ensajes simulados que busquen evitar la sanción aparejada a los </w:t>
      </w:r>
      <w:r w:rsidRPr="0004617A">
        <w:rPr>
          <w:rFonts w:ascii="Arial" w:hAnsi="Arial" w:cs="Arial"/>
          <w:sz w:val="24"/>
          <w:szCs w:val="24"/>
        </w:rPr>
        <w:lastRenderedPageBreak/>
        <w:t xml:space="preserve">llamados expresos a votar. </w:t>
      </w:r>
      <w:r>
        <w:rPr>
          <w:rFonts w:ascii="Arial" w:hAnsi="Arial" w:cs="Arial"/>
          <w:sz w:val="24"/>
          <w:szCs w:val="24"/>
        </w:rPr>
        <w:t>L</w:t>
      </w:r>
      <w:r w:rsidRPr="0004617A">
        <w:rPr>
          <w:rFonts w:ascii="Arial" w:hAnsi="Arial" w:cs="Arial"/>
          <w:sz w:val="24"/>
          <w:szCs w:val="24"/>
        </w:rPr>
        <w:t>o que se busca es identificar simulaciones o fraudes de aparente cumplimiento a la ley para posicionarse anticipadamente</w:t>
      </w:r>
      <w:r w:rsidRPr="0004617A">
        <w:rPr>
          <w:rStyle w:val="Refdenotaalpie"/>
          <w:rFonts w:ascii="Arial" w:hAnsi="Arial" w:cs="Arial"/>
          <w:sz w:val="24"/>
          <w:szCs w:val="24"/>
        </w:rPr>
        <w:footnoteReference w:id="35"/>
      </w:r>
      <w:r w:rsidRPr="0004617A">
        <w:rPr>
          <w:rFonts w:ascii="Arial" w:hAnsi="Arial" w:cs="Arial"/>
          <w:sz w:val="24"/>
          <w:szCs w:val="24"/>
        </w:rPr>
        <w:t>.</w:t>
      </w:r>
    </w:p>
    <w:p w14:paraId="36E783B1" w14:textId="77777777" w:rsidR="00D34B61" w:rsidRPr="0004617A" w:rsidRDefault="00D34B61" w:rsidP="00D34B61">
      <w:pPr>
        <w:pStyle w:val="Prrafodelista"/>
        <w:widowControl w:val="0"/>
        <w:spacing w:before="100" w:beforeAutospacing="1" w:after="100" w:afterAutospacing="1" w:line="360" w:lineRule="auto"/>
        <w:ind w:left="0"/>
        <w:contextualSpacing w:val="0"/>
        <w:jc w:val="both"/>
        <w:rPr>
          <w:rFonts w:ascii="Arial" w:hAnsi="Arial" w:cs="Arial"/>
          <w:color w:val="000000"/>
          <w:sz w:val="24"/>
          <w:szCs w:val="24"/>
        </w:rPr>
      </w:pPr>
      <w:r w:rsidRPr="0004617A">
        <w:rPr>
          <w:rFonts w:ascii="Arial" w:hAnsi="Arial" w:cs="Arial"/>
          <w:sz w:val="24"/>
          <w:szCs w:val="24"/>
        </w:rPr>
        <w:t>A</w:t>
      </w:r>
      <w:r>
        <w:rPr>
          <w:rFonts w:ascii="Arial" w:hAnsi="Arial" w:cs="Arial"/>
          <w:sz w:val="24"/>
          <w:szCs w:val="24"/>
        </w:rPr>
        <w:t>sí, y a</w:t>
      </w:r>
      <w:r w:rsidRPr="0004617A">
        <w:rPr>
          <w:rFonts w:ascii="Arial" w:hAnsi="Arial" w:cs="Arial"/>
          <w:sz w:val="24"/>
          <w:szCs w:val="24"/>
        </w:rPr>
        <w:t xml:space="preserve"> fin de garantizar el deber de motivar, conforme a las exigencias constitucionales, el análisis de probables equivalencias funcionales y acotar la discrecionalidad judicial, la </w:t>
      </w:r>
      <w:r w:rsidRPr="0004617A">
        <w:rPr>
          <w:rFonts w:ascii="Arial" w:hAnsi="Arial" w:cs="Arial"/>
          <w:i/>
          <w:iCs/>
          <w:sz w:val="24"/>
          <w:szCs w:val="24"/>
        </w:rPr>
        <w:t>Sala Superior</w:t>
      </w:r>
      <w:r w:rsidRPr="0004617A">
        <w:rPr>
          <w:rFonts w:ascii="Arial" w:hAnsi="Arial" w:cs="Arial"/>
          <w:sz w:val="24"/>
          <w:szCs w:val="24"/>
        </w:rPr>
        <w:t xml:space="preserve"> ha definido una metodología aplicable conforme a los siguientes pasos</w:t>
      </w:r>
      <w:r w:rsidRPr="0004617A">
        <w:rPr>
          <w:rStyle w:val="Refdenotaalpie"/>
          <w:rFonts w:ascii="Arial" w:hAnsi="Arial" w:cs="Arial"/>
          <w:sz w:val="24"/>
          <w:szCs w:val="24"/>
        </w:rPr>
        <w:footnoteReference w:id="36"/>
      </w:r>
      <w:r w:rsidRPr="0004617A">
        <w:rPr>
          <w:rFonts w:ascii="Arial" w:hAnsi="Arial" w:cs="Arial"/>
          <w:sz w:val="24"/>
          <w:szCs w:val="24"/>
        </w:rPr>
        <w:t>:</w:t>
      </w:r>
    </w:p>
    <w:p w14:paraId="6AB3E35B" w14:textId="77777777" w:rsidR="00D34B61" w:rsidRPr="0004617A" w:rsidRDefault="00D34B61" w:rsidP="00D34B61">
      <w:pPr>
        <w:spacing w:before="100" w:beforeAutospacing="1" w:after="100" w:afterAutospacing="1" w:line="360" w:lineRule="auto"/>
        <w:jc w:val="both"/>
        <w:rPr>
          <w:rFonts w:ascii="Arial" w:hAnsi="Arial" w:cs="Arial"/>
          <w:b/>
          <w:bCs/>
          <w:sz w:val="24"/>
          <w:szCs w:val="24"/>
        </w:rPr>
      </w:pPr>
      <w:r w:rsidRPr="0004617A">
        <w:rPr>
          <w:rFonts w:ascii="Arial" w:hAnsi="Arial" w:cs="Arial"/>
          <w:b/>
          <w:bCs/>
          <w:sz w:val="24"/>
          <w:szCs w:val="24"/>
        </w:rPr>
        <w:t xml:space="preserve">i) Precisar la expresión objeto de análisis. </w:t>
      </w:r>
      <w:r w:rsidRPr="0004617A">
        <w:rPr>
          <w:rFonts w:ascii="Arial" w:hAnsi="Arial" w:cs="Arial"/>
          <w:sz w:val="24"/>
          <w:szCs w:val="24"/>
        </w:rPr>
        <w:t>Identificar si el elemento denunciado que se analiza es un mensaje (frase, eslogan, discurso o parte de este) o cualquier otro tipo de comunicación distinta a la verbal.</w:t>
      </w:r>
    </w:p>
    <w:p w14:paraId="122613E5" w14:textId="77777777" w:rsidR="00D34B61" w:rsidRPr="0004617A" w:rsidRDefault="00D34B61" w:rsidP="00D34B61">
      <w:pPr>
        <w:spacing w:before="100" w:beforeAutospacing="1" w:after="100" w:afterAutospacing="1" w:line="360" w:lineRule="auto"/>
        <w:jc w:val="both"/>
        <w:rPr>
          <w:rFonts w:ascii="Arial" w:hAnsi="Arial" w:cs="Arial"/>
          <w:b/>
          <w:bCs/>
          <w:sz w:val="24"/>
          <w:szCs w:val="24"/>
        </w:rPr>
      </w:pPr>
      <w:proofErr w:type="spellStart"/>
      <w:r w:rsidRPr="0004617A">
        <w:rPr>
          <w:rFonts w:ascii="Arial" w:hAnsi="Arial" w:cs="Arial"/>
          <w:b/>
          <w:bCs/>
          <w:sz w:val="24"/>
          <w:szCs w:val="24"/>
        </w:rPr>
        <w:t>ii</w:t>
      </w:r>
      <w:proofErr w:type="spellEnd"/>
      <w:r w:rsidRPr="0004617A">
        <w:rPr>
          <w:rFonts w:ascii="Arial" w:hAnsi="Arial" w:cs="Arial"/>
          <w:b/>
          <w:bCs/>
          <w:sz w:val="24"/>
          <w:szCs w:val="24"/>
        </w:rPr>
        <w:t>) Señalar el parámetro de equivalencia o su equivalente explícito.</w:t>
      </w:r>
      <w:r w:rsidRPr="0004617A">
        <w:rPr>
          <w:rFonts w:ascii="Arial" w:hAnsi="Arial" w:cs="Arial"/>
          <w:sz w:val="24"/>
          <w:szCs w:val="24"/>
        </w:rPr>
        <w:t xml:space="preserve"> Definir cuál es el mensaje electoral prohibido que se usa como parámetro para demostrar la equivalencia (</w:t>
      </w:r>
      <w:r w:rsidRPr="0004617A">
        <w:rPr>
          <w:rFonts w:ascii="Arial" w:hAnsi="Arial" w:cs="Arial"/>
          <w:i/>
          <w:iCs/>
          <w:sz w:val="24"/>
          <w:szCs w:val="24"/>
        </w:rPr>
        <w:t>vota por mí</w:t>
      </w:r>
      <w:r w:rsidRPr="0004617A">
        <w:rPr>
          <w:rFonts w:ascii="Arial" w:hAnsi="Arial" w:cs="Arial"/>
          <w:sz w:val="24"/>
          <w:szCs w:val="24"/>
        </w:rPr>
        <w:t xml:space="preserve">, </w:t>
      </w:r>
      <w:r w:rsidRPr="0004617A">
        <w:rPr>
          <w:rFonts w:ascii="Arial" w:hAnsi="Arial" w:cs="Arial"/>
          <w:i/>
          <w:iCs/>
          <w:sz w:val="24"/>
          <w:szCs w:val="24"/>
        </w:rPr>
        <w:t>no votes por esa opción</w:t>
      </w:r>
      <w:r w:rsidRPr="0004617A">
        <w:rPr>
          <w:rFonts w:ascii="Arial" w:hAnsi="Arial" w:cs="Arial"/>
          <w:sz w:val="24"/>
          <w:szCs w:val="24"/>
        </w:rPr>
        <w:t>, etc</w:t>
      </w:r>
      <w:r>
        <w:rPr>
          <w:rFonts w:ascii="Arial" w:hAnsi="Arial" w:cs="Arial"/>
          <w:sz w:val="24"/>
          <w:szCs w:val="24"/>
        </w:rPr>
        <w:t>.</w:t>
      </w:r>
      <w:r w:rsidRPr="0004617A">
        <w:rPr>
          <w:rFonts w:ascii="Arial" w:hAnsi="Arial" w:cs="Arial"/>
          <w:sz w:val="24"/>
          <w:szCs w:val="24"/>
        </w:rPr>
        <w:t>).</w:t>
      </w:r>
    </w:p>
    <w:p w14:paraId="59D5F901" w14:textId="77777777" w:rsidR="00D34B61" w:rsidRPr="0004617A" w:rsidRDefault="00D34B61" w:rsidP="00D34B61">
      <w:pPr>
        <w:spacing w:before="100" w:beforeAutospacing="1" w:after="100" w:afterAutospacing="1" w:line="360" w:lineRule="auto"/>
        <w:jc w:val="both"/>
        <w:rPr>
          <w:rFonts w:ascii="Arial" w:hAnsi="Arial" w:cs="Arial"/>
          <w:sz w:val="24"/>
          <w:szCs w:val="24"/>
        </w:rPr>
      </w:pPr>
      <w:proofErr w:type="spellStart"/>
      <w:r w:rsidRPr="0004617A">
        <w:rPr>
          <w:rFonts w:ascii="Arial" w:hAnsi="Arial" w:cs="Arial"/>
          <w:b/>
          <w:bCs/>
          <w:sz w:val="24"/>
          <w:szCs w:val="24"/>
        </w:rPr>
        <w:t>iii</w:t>
      </w:r>
      <w:proofErr w:type="spellEnd"/>
      <w:r w:rsidRPr="0004617A">
        <w:rPr>
          <w:rFonts w:ascii="Arial" w:hAnsi="Arial" w:cs="Arial"/>
          <w:b/>
          <w:bCs/>
          <w:sz w:val="24"/>
          <w:szCs w:val="24"/>
        </w:rPr>
        <w:t>) Justificar la correspondencia de significado.</w:t>
      </w:r>
      <w:r w:rsidRPr="0004617A">
        <w:rPr>
          <w:rFonts w:ascii="Arial" w:hAnsi="Arial" w:cs="Arial"/>
          <w:sz w:val="24"/>
          <w:szCs w:val="24"/>
        </w:rPr>
        <w:t xml:space="preserve"> Señalar expresamente las razones por las cuales </w:t>
      </w:r>
      <w:r>
        <w:rPr>
          <w:rFonts w:ascii="Arial" w:hAnsi="Arial" w:cs="Arial"/>
          <w:sz w:val="24"/>
          <w:szCs w:val="24"/>
        </w:rPr>
        <w:t xml:space="preserve">se </w:t>
      </w:r>
      <w:r w:rsidRPr="0004617A">
        <w:rPr>
          <w:rFonts w:ascii="Arial" w:hAnsi="Arial" w:cs="Arial"/>
          <w:sz w:val="24"/>
          <w:szCs w:val="24"/>
        </w:rPr>
        <w:t>considera que existe equivalencia entre la expresión denunciada y el parámetro de equivalencia señalado. La correspondencia debe ser inequívoca, objetiva y natural.</w:t>
      </w:r>
    </w:p>
    <w:p w14:paraId="00BE79C7" w14:textId="77777777" w:rsidR="00D34B61" w:rsidRPr="0004617A" w:rsidRDefault="00D34B61" w:rsidP="00D34B61">
      <w:pPr>
        <w:spacing w:before="100" w:beforeAutospacing="1" w:after="100" w:afterAutospacing="1" w:line="360" w:lineRule="auto"/>
        <w:jc w:val="both"/>
        <w:rPr>
          <w:rFonts w:ascii="Arial" w:hAnsi="Arial" w:cs="Arial"/>
          <w:sz w:val="24"/>
          <w:szCs w:val="24"/>
        </w:rPr>
      </w:pPr>
      <w:r w:rsidRPr="0004617A">
        <w:rPr>
          <w:rFonts w:ascii="Arial" w:hAnsi="Arial" w:cs="Arial"/>
          <w:sz w:val="24"/>
          <w:szCs w:val="24"/>
        </w:rPr>
        <w:t xml:space="preserve">Ahora, a fin de realizar el estudio propuesto, la </w:t>
      </w:r>
      <w:r w:rsidRPr="0004617A">
        <w:rPr>
          <w:rFonts w:ascii="Arial" w:hAnsi="Arial" w:cs="Arial"/>
          <w:i/>
          <w:iCs/>
          <w:sz w:val="24"/>
          <w:szCs w:val="24"/>
        </w:rPr>
        <w:t>Sala Superior</w:t>
      </w:r>
      <w:r w:rsidRPr="0004617A">
        <w:rPr>
          <w:rFonts w:ascii="Arial" w:hAnsi="Arial" w:cs="Arial"/>
          <w:sz w:val="24"/>
          <w:szCs w:val="24"/>
        </w:rPr>
        <w:t xml:space="preserve"> también ha señalado que la identificación de equivalencias funcionales debe partir de lo siguiente:</w:t>
      </w:r>
    </w:p>
    <w:p w14:paraId="265275AD" w14:textId="77777777" w:rsidR="00D34B61" w:rsidRPr="0004617A" w:rsidRDefault="00D34B61" w:rsidP="00D34B61">
      <w:pPr>
        <w:pStyle w:val="Prrafodelista"/>
        <w:widowControl w:val="0"/>
        <w:numPr>
          <w:ilvl w:val="0"/>
          <w:numId w:val="36"/>
        </w:numPr>
        <w:spacing w:before="100" w:beforeAutospacing="1" w:after="100" w:afterAutospacing="1" w:line="360" w:lineRule="auto"/>
        <w:ind w:left="714" w:hanging="357"/>
        <w:contextualSpacing w:val="0"/>
        <w:jc w:val="both"/>
        <w:rPr>
          <w:rFonts w:ascii="Arial" w:hAnsi="Arial" w:cs="Arial"/>
          <w:color w:val="000000"/>
          <w:sz w:val="24"/>
          <w:szCs w:val="24"/>
        </w:rPr>
      </w:pPr>
      <w:r w:rsidRPr="0004617A">
        <w:rPr>
          <w:rFonts w:ascii="Arial" w:hAnsi="Arial" w:cs="Arial"/>
          <w:b/>
          <w:bCs/>
          <w:sz w:val="24"/>
          <w:szCs w:val="24"/>
        </w:rPr>
        <w:t xml:space="preserve">Análisis integral del mensaje.  </w:t>
      </w:r>
      <w:r w:rsidRPr="0004617A">
        <w:rPr>
          <w:rFonts w:ascii="Arial" w:hAnsi="Arial" w:cs="Arial"/>
          <w:sz w:val="24"/>
          <w:szCs w:val="24"/>
        </w:rPr>
        <w:t>Implica valorar la propaganda como un todo y no como frases aisladas, por lo que impone integrar elementos aditivos (tonalidad, música de fondo, número de voces, vol</w:t>
      </w:r>
      <w:r>
        <w:rPr>
          <w:rFonts w:ascii="Arial" w:hAnsi="Arial" w:cs="Arial"/>
          <w:sz w:val="24"/>
          <w:szCs w:val="24"/>
        </w:rPr>
        <w:t>u</w:t>
      </w:r>
      <w:r w:rsidRPr="0004617A">
        <w:rPr>
          <w:rFonts w:ascii="Arial" w:hAnsi="Arial" w:cs="Arial"/>
          <w:sz w:val="24"/>
          <w:szCs w:val="24"/>
        </w:rPr>
        <w:t>men, entre otros) y visuales (colores, enfoques de tomas, tiempo en pantalla o en audición).</w:t>
      </w:r>
    </w:p>
    <w:p w14:paraId="44793209" w14:textId="77777777" w:rsidR="00D34B61" w:rsidRPr="0004617A" w:rsidRDefault="00D34B61" w:rsidP="00D34B61">
      <w:pPr>
        <w:pStyle w:val="Prrafodelista"/>
        <w:numPr>
          <w:ilvl w:val="0"/>
          <w:numId w:val="36"/>
        </w:numPr>
        <w:spacing w:before="100" w:beforeAutospacing="1" w:after="100" w:afterAutospacing="1" w:line="360" w:lineRule="auto"/>
        <w:ind w:left="717"/>
        <w:contextualSpacing w:val="0"/>
        <w:jc w:val="both"/>
        <w:rPr>
          <w:rFonts w:ascii="Arial" w:hAnsi="Arial" w:cs="Arial"/>
          <w:sz w:val="24"/>
          <w:szCs w:val="24"/>
        </w:rPr>
      </w:pPr>
      <w:r w:rsidRPr="0004617A">
        <w:rPr>
          <w:rFonts w:ascii="Arial" w:hAnsi="Arial" w:cs="Arial"/>
          <w:b/>
          <w:bCs/>
          <w:sz w:val="24"/>
          <w:szCs w:val="24"/>
        </w:rPr>
        <w:t>Contexto del mensaje.</w:t>
      </w:r>
      <w:r w:rsidRPr="0004617A">
        <w:rPr>
          <w:rFonts w:ascii="Arial" w:hAnsi="Arial" w:cs="Arial"/>
          <w:sz w:val="24"/>
          <w:szCs w:val="24"/>
        </w:rPr>
        <w:t xml:space="preserve"> Implica atender a la temporalidad, horario, medio de difusión o probable audiencia.</w:t>
      </w:r>
    </w:p>
    <w:p w14:paraId="78814D7C" w14:textId="77777777" w:rsidR="00D34B61" w:rsidRPr="0004617A" w:rsidRDefault="00D34B61" w:rsidP="00D34B61">
      <w:pPr>
        <w:spacing w:before="100" w:beforeAutospacing="1" w:after="100" w:afterAutospacing="1" w:line="360" w:lineRule="auto"/>
        <w:jc w:val="both"/>
        <w:rPr>
          <w:rFonts w:ascii="Arial" w:hAnsi="Arial" w:cs="Arial"/>
          <w:sz w:val="24"/>
          <w:szCs w:val="24"/>
        </w:rPr>
      </w:pPr>
      <w:r w:rsidRPr="0004617A">
        <w:rPr>
          <w:rFonts w:ascii="Arial" w:hAnsi="Arial" w:cs="Arial"/>
          <w:sz w:val="24"/>
          <w:szCs w:val="24"/>
        </w:rPr>
        <w:t xml:space="preserve">En esta línea, la misma </w:t>
      </w:r>
      <w:r w:rsidRPr="0004617A">
        <w:rPr>
          <w:rFonts w:ascii="Arial" w:hAnsi="Arial" w:cs="Arial"/>
          <w:i/>
          <w:iCs/>
          <w:sz w:val="24"/>
          <w:szCs w:val="24"/>
        </w:rPr>
        <w:t>Sala Superior</w:t>
      </w:r>
      <w:r w:rsidRPr="0004617A">
        <w:rPr>
          <w:rFonts w:ascii="Arial" w:hAnsi="Arial" w:cs="Arial"/>
          <w:sz w:val="24"/>
          <w:szCs w:val="24"/>
        </w:rPr>
        <w:t xml:space="preserve"> ha especificado que lo que se debe realizar es un </w:t>
      </w:r>
      <w:r w:rsidRPr="0004617A">
        <w:rPr>
          <w:rFonts w:ascii="Arial" w:hAnsi="Arial" w:cs="Arial"/>
          <w:i/>
          <w:iCs/>
          <w:sz w:val="24"/>
          <w:szCs w:val="24"/>
        </w:rPr>
        <w:t>riguroso análisis contextual</w:t>
      </w:r>
      <w:r w:rsidRPr="0004617A">
        <w:rPr>
          <w:rFonts w:ascii="Arial" w:hAnsi="Arial" w:cs="Arial"/>
          <w:sz w:val="24"/>
          <w:szCs w:val="24"/>
        </w:rPr>
        <w:t xml:space="preserve"> en el que se atienda, al menos, si las expresiones se pueden entender como la continuidad de una política o presentación de una plataforma electoral, si existe </w:t>
      </w:r>
      <w:r w:rsidRPr="0004617A">
        <w:rPr>
          <w:rFonts w:ascii="Arial" w:hAnsi="Arial" w:cs="Arial"/>
          <w:sz w:val="24"/>
          <w:szCs w:val="24"/>
        </w:rPr>
        <w:lastRenderedPageBreak/>
        <w:t>sistematicidad en las conductas</w:t>
      </w:r>
      <w:r w:rsidRPr="0004617A">
        <w:rPr>
          <w:rStyle w:val="Refdenotaalpie"/>
          <w:rFonts w:ascii="Arial" w:hAnsi="Arial" w:cs="Arial"/>
          <w:sz w:val="24"/>
          <w:szCs w:val="24"/>
        </w:rPr>
        <w:footnoteReference w:id="37"/>
      </w:r>
      <w:r w:rsidRPr="0004617A">
        <w:rPr>
          <w:rFonts w:ascii="Arial" w:hAnsi="Arial" w:cs="Arial"/>
          <w:sz w:val="24"/>
          <w:szCs w:val="24"/>
        </w:rPr>
        <w:t xml:space="preserve"> o si existen expresiones de terceras personas que mencionen a la persona involucrada como probable candidata</w:t>
      </w:r>
      <w:r w:rsidRPr="0004617A">
        <w:rPr>
          <w:rStyle w:val="Refdenotaalpie"/>
          <w:rFonts w:ascii="Arial" w:hAnsi="Arial" w:cs="Arial"/>
          <w:sz w:val="24"/>
          <w:szCs w:val="24"/>
        </w:rPr>
        <w:footnoteReference w:id="38"/>
      </w:r>
      <w:r w:rsidRPr="0004617A">
        <w:rPr>
          <w:rFonts w:ascii="Arial" w:hAnsi="Arial" w:cs="Arial"/>
          <w:sz w:val="24"/>
          <w:szCs w:val="24"/>
        </w:rPr>
        <w:t>.</w:t>
      </w:r>
    </w:p>
    <w:p w14:paraId="138677D9" w14:textId="77777777" w:rsidR="00D34B61" w:rsidRDefault="00D34B61" w:rsidP="00D34B61">
      <w:pPr>
        <w:pStyle w:val="Prrafodelista"/>
        <w:spacing w:before="100" w:beforeAutospacing="1" w:after="100" w:afterAutospacing="1" w:line="360" w:lineRule="auto"/>
        <w:ind w:left="0"/>
        <w:contextualSpacing w:val="0"/>
        <w:jc w:val="both"/>
        <w:rPr>
          <w:rFonts w:ascii="Arial" w:hAnsi="Arial" w:cs="Arial"/>
          <w:sz w:val="24"/>
          <w:szCs w:val="24"/>
        </w:rPr>
      </w:pPr>
      <w:r w:rsidRPr="0004617A">
        <w:rPr>
          <w:rFonts w:ascii="Arial" w:hAnsi="Arial" w:cs="Arial"/>
          <w:sz w:val="24"/>
          <w:szCs w:val="24"/>
        </w:rPr>
        <w:t xml:space="preserve">Con base en esto, ha concluido que solo las manifestaciones explícitas o inequívocas pueden llegar a configurar actos anticipados, pues ello permite: </w:t>
      </w:r>
      <w:r w:rsidRPr="0004617A">
        <w:rPr>
          <w:rFonts w:ascii="Arial" w:hAnsi="Arial" w:cs="Arial"/>
          <w:b/>
          <w:bCs/>
          <w:sz w:val="24"/>
          <w:szCs w:val="24"/>
        </w:rPr>
        <w:t>i)</w:t>
      </w:r>
      <w:r w:rsidRPr="0004617A">
        <w:rPr>
          <w:rFonts w:ascii="Arial" w:hAnsi="Arial" w:cs="Arial"/>
          <w:sz w:val="24"/>
          <w:szCs w:val="24"/>
        </w:rPr>
        <w:t xml:space="preserve"> acotar la discrecionalidad y generar certeza sobre los actos que se estiman ilícitos; </w:t>
      </w:r>
      <w:proofErr w:type="spellStart"/>
      <w:r w:rsidRPr="0004617A">
        <w:rPr>
          <w:rFonts w:ascii="Arial" w:hAnsi="Arial" w:cs="Arial"/>
          <w:b/>
          <w:bCs/>
          <w:sz w:val="24"/>
          <w:szCs w:val="24"/>
        </w:rPr>
        <w:t>ii</w:t>
      </w:r>
      <w:proofErr w:type="spellEnd"/>
      <w:r w:rsidRPr="0004617A">
        <w:rPr>
          <w:rFonts w:ascii="Arial" w:hAnsi="Arial" w:cs="Arial"/>
          <w:b/>
          <w:bCs/>
          <w:sz w:val="24"/>
          <w:szCs w:val="24"/>
        </w:rPr>
        <w:t>)</w:t>
      </w:r>
      <w:r w:rsidRPr="0004617A">
        <w:rPr>
          <w:rFonts w:ascii="Arial" w:hAnsi="Arial" w:cs="Arial"/>
          <w:sz w:val="24"/>
          <w:szCs w:val="24"/>
        </w:rPr>
        <w:t xml:space="preserve"> maximizar el debate público; y </w:t>
      </w:r>
      <w:proofErr w:type="spellStart"/>
      <w:r w:rsidRPr="0004617A">
        <w:rPr>
          <w:rFonts w:ascii="Arial" w:hAnsi="Arial" w:cs="Arial"/>
          <w:b/>
          <w:bCs/>
          <w:sz w:val="24"/>
          <w:szCs w:val="24"/>
        </w:rPr>
        <w:t>iii</w:t>
      </w:r>
      <w:proofErr w:type="spellEnd"/>
      <w:r w:rsidRPr="0004617A">
        <w:rPr>
          <w:rFonts w:ascii="Arial" w:hAnsi="Arial" w:cs="Arial"/>
          <w:b/>
          <w:bCs/>
          <w:sz w:val="24"/>
          <w:szCs w:val="24"/>
        </w:rPr>
        <w:t>)</w:t>
      </w:r>
      <w:r w:rsidRPr="0004617A">
        <w:rPr>
          <w:rFonts w:ascii="Arial" w:hAnsi="Arial" w:cs="Arial"/>
          <w:i/>
          <w:iCs/>
          <w:sz w:val="24"/>
          <w:szCs w:val="24"/>
        </w:rPr>
        <w:t xml:space="preserve"> </w:t>
      </w:r>
      <w:r w:rsidRPr="0004617A">
        <w:rPr>
          <w:rFonts w:ascii="Arial" w:hAnsi="Arial" w:cs="Arial"/>
          <w:sz w:val="24"/>
          <w:szCs w:val="24"/>
        </w:rPr>
        <w:t>facilitar el cumplimiento de los fines de los partidos políticos, así como el diseño de su estrategia electoral y el desarrollo de sus actividades.</w:t>
      </w:r>
    </w:p>
    <w:p w14:paraId="28B08598" w14:textId="77777777" w:rsidR="00D34B61" w:rsidRPr="0004617A" w:rsidRDefault="00D34B61" w:rsidP="00D34B61">
      <w:pPr>
        <w:pStyle w:val="Prrafodelista"/>
        <w:spacing w:before="100" w:beforeAutospacing="1" w:after="100" w:afterAutospacing="1" w:line="360" w:lineRule="auto"/>
        <w:ind w:left="0"/>
        <w:contextualSpacing w:val="0"/>
        <w:jc w:val="both"/>
        <w:rPr>
          <w:rFonts w:ascii="Arial" w:hAnsi="Arial" w:cs="Arial"/>
          <w:color w:val="000000"/>
          <w:sz w:val="24"/>
          <w:szCs w:val="24"/>
        </w:rPr>
      </w:pPr>
      <w:r w:rsidRPr="0004617A">
        <w:rPr>
          <w:rFonts w:ascii="Arial" w:hAnsi="Arial" w:cs="Arial"/>
          <w:sz w:val="24"/>
          <w:szCs w:val="24"/>
        </w:rPr>
        <w:t xml:space="preserve">Entonces, no todo mensaje puede ser sancionado, pues los asuntos de interés público o interés general deben </w:t>
      </w:r>
      <w:r>
        <w:rPr>
          <w:rFonts w:ascii="Arial" w:hAnsi="Arial" w:cs="Arial"/>
          <w:sz w:val="24"/>
          <w:szCs w:val="24"/>
        </w:rPr>
        <w:t xml:space="preserve">de </w:t>
      </w:r>
      <w:r w:rsidRPr="0004617A">
        <w:rPr>
          <w:rFonts w:ascii="Arial" w:hAnsi="Arial" w:cs="Arial"/>
          <w:sz w:val="24"/>
          <w:szCs w:val="24"/>
        </w:rPr>
        <w:t xml:space="preserve">gozar de un margen de apertura y un debate amplio, de forma que puedan ser abordados por </w:t>
      </w:r>
      <w:r>
        <w:rPr>
          <w:rFonts w:ascii="Arial" w:hAnsi="Arial" w:cs="Arial"/>
          <w:sz w:val="24"/>
          <w:szCs w:val="24"/>
        </w:rPr>
        <w:t xml:space="preserve">las personas servidoras públicas </w:t>
      </w:r>
      <w:r w:rsidRPr="0004617A">
        <w:rPr>
          <w:rFonts w:ascii="Arial" w:hAnsi="Arial" w:cs="Arial"/>
          <w:sz w:val="24"/>
          <w:szCs w:val="24"/>
        </w:rPr>
        <w:t>en el ámbito del desempeño de sus funciones</w:t>
      </w:r>
      <w:r w:rsidRPr="0004617A">
        <w:rPr>
          <w:rStyle w:val="Refdenotaalpie"/>
          <w:rFonts w:ascii="Arial" w:hAnsi="Arial" w:cs="Arial"/>
          <w:sz w:val="24"/>
          <w:szCs w:val="24"/>
        </w:rPr>
        <w:footnoteReference w:id="39"/>
      </w:r>
      <w:r w:rsidRPr="0004617A">
        <w:rPr>
          <w:rFonts w:ascii="Arial" w:hAnsi="Arial" w:cs="Arial"/>
          <w:sz w:val="24"/>
          <w:szCs w:val="24"/>
        </w:rPr>
        <w:t>.</w:t>
      </w:r>
    </w:p>
    <w:p w14:paraId="1701CFD2" w14:textId="77777777" w:rsidR="00D34B61" w:rsidRPr="0004617A" w:rsidRDefault="00D34B61" w:rsidP="00D34B61">
      <w:pPr>
        <w:spacing w:before="100" w:beforeAutospacing="1" w:after="100" w:afterAutospacing="1" w:line="360" w:lineRule="auto"/>
        <w:jc w:val="both"/>
        <w:rPr>
          <w:rFonts w:ascii="Arial" w:hAnsi="Arial" w:cs="Arial"/>
          <w:color w:val="000000"/>
          <w:sz w:val="24"/>
          <w:szCs w:val="24"/>
        </w:rPr>
      </w:pPr>
      <w:r w:rsidRPr="0004617A">
        <w:rPr>
          <w:rFonts w:ascii="Arial" w:hAnsi="Arial" w:cs="Arial"/>
          <w:sz w:val="24"/>
          <w:szCs w:val="24"/>
        </w:rPr>
        <w:t xml:space="preserve">Ahora bien, respecto al segundo de los subelementos —trascendencia a la ciudadanía—, la </w:t>
      </w:r>
      <w:r w:rsidRPr="0004617A">
        <w:rPr>
          <w:rFonts w:ascii="Arial" w:hAnsi="Arial" w:cs="Arial"/>
          <w:i/>
          <w:iCs/>
          <w:sz w:val="24"/>
          <w:szCs w:val="24"/>
        </w:rPr>
        <w:t>Sala Superior</w:t>
      </w:r>
      <w:r w:rsidRPr="0004617A">
        <w:rPr>
          <w:rFonts w:ascii="Arial" w:hAnsi="Arial" w:cs="Arial"/>
          <w:sz w:val="24"/>
          <w:szCs w:val="24"/>
        </w:rPr>
        <w:t xml:space="preserve"> ha señalado que en el supuesto de tener por acreditada la existencia de llamados expresos o inequívocos en los términos expuestos se debe verificar si los actos o expresiones trascendieron al conocimiento de la ciudadanía, a fin de sancionar únicamente aquellos casos en los que se provoquen afectaciones a los principios de legalidad y equidad en la competencia</w:t>
      </w:r>
      <w:r w:rsidRPr="0004617A">
        <w:rPr>
          <w:rStyle w:val="Refdenotaalpie"/>
          <w:rFonts w:ascii="Arial" w:hAnsi="Arial" w:cs="Arial"/>
          <w:sz w:val="24"/>
          <w:szCs w:val="24"/>
        </w:rPr>
        <w:footnoteReference w:id="40"/>
      </w:r>
      <w:r w:rsidRPr="0004617A">
        <w:rPr>
          <w:rFonts w:ascii="Arial" w:hAnsi="Arial" w:cs="Arial"/>
          <w:sz w:val="24"/>
          <w:szCs w:val="24"/>
        </w:rPr>
        <w:t xml:space="preserve">. </w:t>
      </w:r>
    </w:p>
    <w:p w14:paraId="3B8E5639" w14:textId="77777777" w:rsidR="00D34B61" w:rsidRPr="0004617A" w:rsidRDefault="00D34B61" w:rsidP="00D34B61">
      <w:pPr>
        <w:pStyle w:val="Prrafodelista"/>
        <w:spacing w:before="100" w:beforeAutospacing="1" w:after="100" w:afterAutospacing="1" w:line="360" w:lineRule="auto"/>
        <w:ind w:left="0"/>
        <w:contextualSpacing w:val="0"/>
        <w:jc w:val="both"/>
        <w:rPr>
          <w:rFonts w:ascii="Arial" w:hAnsi="Arial" w:cs="Arial"/>
          <w:color w:val="000000"/>
          <w:sz w:val="24"/>
          <w:szCs w:val="24"/>
        </w:rPr>
      </w:pPr>
      <w:r w:rsidRPr="0004617A">
        <w:rPr>
          <w:rFonts w:ascii="Arial" w:hAnsi="Arial" w:cs="Arial"/>
          <w:sz w:val="24"/>
          <w:szCs w:val="24"/>
        </w:rPr>
        <w:t>Para tal efecto, se deben analizar las siguientes variables contextuales:</w:t>
      </w:r>
    </w:p>
    <w:p w14:paraId="5E8EA59E" w14:textId="77777777" w:rsidR="00D34B61" w:rsidRPr="0004617A" w:rsidRDefault="00D34B61" w:rsidP="00D34B61">
      <w:pPr>
        <w:pStyle w:val="Prrafodelista"/>
        <w:numPr>
          <w:ilvl w:val="0"/>
          <w:numId w:val="38"/>
        </w:numPr>
        <w:spacing w:before="100" w:beforeAutospacing="1" w:after="100" w:afterAutospacing="1" w:line="360" w:lineRule="auto"/>
        <w:jc w:val="both"/>
        <w:rPr>
          <w:rFonts w:ascii="Arial" w:hAnsi="Arial" w:cs="Arial"/>
          <w:color w:val="000000"/>
          <w:sz w:val="24"/>
          <w:szCs w:val="24"/>
        </w:rPr>
      </w:pPr>
      <w:r w:rsidRPr="0004617A">
        <w:rPr>
          <w:rFonts w:ascii="Arial" w:hAnsi="Arial" w:cs="Arial"/>
          <w:b/>
          <w:bCs/>
          <w:sz w:val="24"/>
          <w:szCs w:val="24"/>
        </w:rPr>
        <w:t>Tipo de audiencia</w:t>
      </w:r>
      <w:r w:rsidRPr="0004617A">
        <w:rPr>
          <w:rFonts w:ascii="Arial" w:hAnsi="Arial" w:cs="Arial"/>
          <w:sz w:val="24"/>
          <w:szCs w:val="24"/>
        </w:rPr>
        <w:t xml:space="preserve"> a la que se dirige el mensaje (ciudadanía en general o militancia) y el número de personas receptoras para definir la proporción de su difusión.</w:t>
      </w:r>
    </w:p>
    <w:p w14:paraId="2174813B" w14:textId="77777777" w:rsidR="00D34B61" w:rsidRPr="0004617A" w:rsidRDefault="00D34B61" w:rsidP="00D34B61">
      <w:pPr>
        <w:pStyle w:val="Prrafodelista"/>
        <w:numPr>
          <w:ilvl w:val="0"/>
          <w:numId w:val="38"/>
        </w:numPr>
        <w:spacing w:before="100" w:beforeAutospacing="1" w:after="100" w:afterAutospacing="1" w:line="360" w:lineRule="auto"/>
        <w:jc w:val="both"/>
        <w:rPr>
          <w:rFonts w:ascii="Arial" w:hAnsi="Arial" w:cs="Arial"/>
          <w:color w:val="000000"/>
          <w:sz w:val="24"/>
          <w:szCs w:val="24"/>
        </w:rPr>
      </w:pPr>
      <w:r w:rsidRPr="0004617A">
        <w:rPr>
          <w:rFonts w:ascii="Arial" w:hAnsi="Arial" w:cs="Arial"/>
          <w:b/>
          <w:bCs/>
          <w:sz w:val="24"/>
          <w:szCs w:val="24"/>
        </w:rPr>
        <w:t>Lugar o recinto</w:t>
      </w:r>
      <w:r w:rsidRPr="0004617A">
        <w:rPr>
          <w:rFonts w:ascii="Arial" w:hAnsi="Arial" w:cs="Arial"/>
          <w:sz w:val="24"/>
          <w:szCs w:val="24"/>
        </w:rPr>
        <w:t xml:space="preserve"> donde se llevó a cabo (público o privado, de acceso libre o restringido).</w:t>
      </w:r>
    </w:p>
    <w:p w14:paraId="0D8E7E51" w14:textId="77777777" w:rsidR="00D34B61" w:rsidRDefault="00D34B61" w:rsidP="00D34B61">
      <w:pPr>
        <w:pStyle w:val="Prrafodelista"/>
        <w:numPr>
          <w:ilvl w:val="0"/>
          <w:numId w:val="38"/>
        </w:numPr>
        <w:spacing w:before="100" w:beforeAutospacing="1" w:after="100" w:afterAutospacing="1" w:line="360" w:lineRule="auto"/>
        <w:jc w:val="both"/>
        <w:rPr>
          <w:rFonts w:ascii="Arial" w:hAnsi="Arial" w:cs="Arial"/>
          <w:color w:val="000000"/>
          <w:sz w:val="24"/>
          <w:szCs w:val="24"/>
        </w:rPr>
      </w:pPr>
      <w:r w:rsidRPr="0004617A">
        <w:rPr>
          <w:rFonts w:ascii="Arial" w:hAnsi="Arial" w:cs="Arial"/>
          <w:b/>
          <w:bCs/>
          <w:sz w:val="24"/>
          <w:szCs w:val="24"/>
        </w:rPr>
        <w:t>Modalidades de difusión</w:t>
      </w:r>
      <w:r w:rsidRPr="0004617A">
        <w:rPr>
          <w:rFonts w:ascii="Arial" w:hAnsi="Arial" w:cs="Arial"/>
          <w:sz w:val="24"/>
          <w:szCs w:val="24"/>
        </w:rPr>
        <w:t xml:space="preserve"> de los mensajes (discurso en centro de reunión, mitin, promocional en radio y televisión, publicación o cualquier medio masivo de información).</w:t>
      </w:r>
    </w:p>
    <w:p w14:paraId="2E90A0A6" w14:textId="77777777" w:rsidR="00D34B61" w:rsidRPr="000648DC" w:rsidRDefault="00D34B61" w:rsidP="00D34B61">
      <w:pPr>
        <w:pStyle w:val="Prrafodelista"/>
        <w:spacing w:before="100" w:beforeAutospacing="1" w:after="100" w:afterAutospacing="1" w:line="360" w:lineRule="auto"/>
        <w:jc w:val="both"/>
        <w:rPr>
          <w:rFonts w:ascii="Arial" w:hAnsi="Arial" w:cs="Arial"/>
          <w:color w:val="000000"/>
          <w:sz w:val="24"/>
          <w:szCs w:val="24"/>
        </w:rPr>
      </w:pPr>
    </w:p>
    <w:p w14:paraId="7D6FD51F" w14:textId="77777777" w:rsidR="00D34B61" w:rsidRPr="00A0066D" w:rsidRDefault="00D34B61" w:rsidP="00D34B61">
      <w:pPr>
        <w:pStyle w:val="Prrafodelista"/>
        <w:spacing w:before="100" w:beforeAutospacing="1" w:after="100" w:afterAutospacing="1" w:line="360" w:lineRule="auto"/>
        <w:ind w:left="0"/>
        <w:contextualSpacing w:val="0"/>
        <w:jc w:val="both"/>
        <w:rPr>
          <w:rFonts w:ascii="Arial" w:hAnsi="Arial" w:cs="Arial"/>
          <w:sz w:val="24"/>
          <w:szCs w:val="24"/>
        </w:rPr>
      </w:pPr>
      <w:r w:rsidRPr="0004617A">
        <w:rPr>
          <w:rFonts w:ascii="Arial" w:hAnsi="Arial" w:cs="Arial"/>
          <w:sz w:val="24"/>
          <w:szCs w:val="24"/>
        </w:rPr>
        <w:lastRenderedPageBreak/>
        <w:t xml:space="preserve">Es importante identificar que el número de personas receptoras del mensaje exige un ejercicio aproximativo y no cantidades exactas, aunado a que se debe prestar especial atención a la parte o partes del mensaje que efectivamente se difundan para poder realizar un correcto análisis contextual, puesto que solo se está en posibilidad de sancionar si </w:t>
      </w:r>
      <w:r w:rsidRPr="00A0066D">
        <w:rPr>
          <w:rFonts w:ascii="Arial" w:hAnsi="Arial" w:cs="Arial"/>
          <w:sz w:val="24"/>
          <w:szCs w:val="24"/>
        </w:rPr>
        <w:t>difundieron llamados expresos o inequívocos a votar o a no hacerlo</w:t>
      </w:r>
      <w:r w:rsidRPr="00A0066D">
        <w:rPr>
          <w:rStyle w:val="Refdenotaalpie"/>
          <w:rFonts w:ascii="Arial" w:hAnsi="Arial" w:cs="Arial"/>
          <w:sz w:val="24"/>
          <w:szCs w:val="24"/>
        </w:rPr>
        <w:footnoteReference w:id="41"/>
      </w:r>
      <w:r w:rsidRPr="00A0066D">
        <w:rPr>
          <w:rFonts w:ascii="Arial" w:hAnsi="Arial" w:cs="Arial"/>
          <w:sz w:val="24"/>
          <w:szCs w:val="24"/>
        </w:rPr>
        <w:t>.</w:t>
      </w:r>
    </w:p>
    <w:p w14:paraId="464FF7C7" w14:textId="77777777" w:rsidR="00D34B61" w:rsidRPr="00A0066D" w:rsidRDefault="00D34B61" w:rsidP="00D34B61">
      <w:pPr>
        <w:spacing w:before="100" w:beforeAutospacing="1" w:after="100" w:afterAutospacing="1" w:line="360" w:lineRule="auto"/>
        <w:jc w:val="both"/>
        <w:rPr>
          <w:rFonts w:ascii="Arial" w:hAnsi="Arial" w:cs="Arial"/>
          <w:b/>
          <w:bCs/>
          <w:sz w:val="24"/>
          <w:szCs w:val="24"/>
        </w:rPr>
      </w:pPr>
      <w:bookmarkStart w:id="19" w:name="_Toc164931626"/>
      <w:r w:rsidRPr="00A0066D">
        <w:rPr>
          <w:rFonts w:ascii="Arial" w:hAnsi="Arial" w:cs="Arial"/>
          <w:b/>
          <w:bCs/>
          <w:sz w:val="24"/>
          <w:szCs w:val="24"/>
        </w:rPr>
        <w:t>Caso concreto</w:t>
      </w:r>
      <w:bookmarkEnd w:id="19"/>
    </w:p>
    <w:p w14:paraId="04E16E54" w14:textId="365D0399" w:rsidR="00D34B61" w:rsidRPr="0004617A" w:rsidRDefault="000B58FD" w:rsidP="00D34B61">
      <w:pPr>
        <w:pStyle w:val="Prrafodelista"/>
        <w:spacing w:before="100" w:beforeAutospacing="1" w:after="100" w:afterAutospacing="1" w:line="360" w:lineRule="auto"/>
        <w:ind w:left="0"/>
        <w:contextualSpacing w:val="0"/>
        <w:jc w:val="both"/>
        <w:rPr>
          <w:rFonts w:ascii="Arial" w:hAnsi="Arial" w:cs="Arial"/>
          <w:sz w:val="24"/>
          <w:szCs w:val="24"/>
        </w:rPr>
      </w:pPr>
      <w:r w:rsidRPr="00A0066D">
        <w:rPr>
          <w:rFonts w:ascii="Arial" w:hAnsi="Arial" w:cs="Arial"/>
          <w:sz w:val="24"/>
          <w:szCs w:val="24"/>
        </w:rPr>
        <w:t>Los actos anticipados de campañ</w:t>
      </w:r>
      <w:r w:rsidR="00F30733" w:rsidRPr="00A0066D">
        <w:rPr>
          <w:rFonts w:ascii="Arial" w:hAnsi="Arial" w:cs="Arial"/>
          <w:sz w:val="24"/>
          <w:szCs w:val="24"/>
        </w:rPr>
        <w:t>a</w:t>
      </w:r>
      <w:r w:rsidRPr="00A0066D">
        <w:rPr>
          <w:rFonts w:ascii="Arial" w:hAnsi="Arial" w:cs="Arial"/>
          <w:sz w:val="24"/>
          <w:szCs w:val="24"/>
        </w:rPr>
        <w:t xml:space="preserve"> se atribuyen únicamente a la </w:t>
      </w:r>
      <w:r w:rsidRPr="00A0066D">
        <w:rPr>
          <w:rFonts w:ascii="Arial" w:hAnsi="Arial" w:cs="Arial"/>
          <w:i/>
          <w:iCs/>
          <w:sz w:val="24"/>
          <w:szCs w:val="24"/>
        </w:rPr>
        <w:t>ciudadana denunciada</w:t>
      </w:r>
      <w:r w:rsidRPr="00A0066D">
        <w:rPr>
          <w:rFonts w:ascii="Arial" w:hAnsi="Arial" w:cs="Arial"/>
          <w:sz w:val="24"/>
          <w:szCs w:val="24"/>
        </w:rPr>
        <w:t xml:space="preserve">, </w:t>
      </w:r>
      <w:r w:rsidR="004A1C47" w:rsidRPr="00A0066D">
        <w:rPr>
          <w:rFonts w:ascii="Arial" w:hAnsi="Arial" w:cs="Arial"/>
          <w:sz w:val="24"/>
          <w:szCs w:val="24"/>
        </w:rPr>
        <w:t>de ahí que e</w:t>
      </w:r>
      <w:r w:rsidR="00D34B61" w:rsidRPr="00A0066D">
        <w:rPr>
          <w:rFonts w:ascii="Arial" w:hAnsi="Arial" w:cs="Arial"/>
          <w:sz w:val="24"/>
          <w:szCs w:val="24"/>
        </w:rPr>
        <w:t>l análisis y contenido</w:t>
      </w:r>
      <w:r w:rsidR="004A1C47" w:rsidRPr="00A0066D">
        <w:rPr>
          <w:rFonts w:ascii="Arial" w:hAnsi="Arial" w:cs="Arial"/>
          <w:sz w:val="24"/>
          <w:szCs w:val="24"/>
        </w:rPr>
        <w:t xml:space="preserve"> de las publicaciones </w:t>
      </w:r>
      <w:r w:rsidR="005D443F" w:rsidRPr="00A0066D">
        <w:rPr>
          <w:rFonts w:ascii="Arial" w:hAnsi="Arial" w:cs="Arial"/>
          <w:sz w:val="24"/>
          <w:szCs w:val="24"/>
        </w:rPr>
        <w:t xml:space="preserve">realizadas en el </w:t>
      </w:r>
      <w:r w:rsidR="005D443F" w:rsidRPr="00A0066D">
        <w:rPr>
          <w:rFonts w:ascii="Arial" w:hAnsi="Arial" w:cs="Arial"/>
          <w:i/>
          <w:iCs/>
          <w:sz w:val="24"/>
          <w:szCs w:val="24"/>
        </w:rPr>
        <w:t>perfil</w:t>
      </w:r>
      <w:r w:rsidR="00D34B61" w:rsidRPr="00A0066D">
        <w:rPr>
          <w:rFonts w:ascii="Arial" w:hAnsi="Arial" w:cs="Arial"/>
          <w:sz w:val="24"/>
          <w:szCs w:val="24"/>
        </w:rPr>
        <w:t xml:space="preserve"> se realizará conforme a los parámetros ya establecidos,</w:t>
      </w:r>
      <w:r w:rsidR="00D34B61" w:rsidRPr="008D6D67">
        <w:rPr>
          <w:rFonts w:ascii="Arial" w:hAnsi="Arial" w:cs="Arial"/>
          <w:sz w:val="24"/>
          <w:szCs w:val="24"/>
        </w:rPr>
        <w:t xml:space="preserve"> y atendiendo a los</w:t>
      </w:r>
      <w:r w:rsidR="00D34B61" w:rsidRPr="0004617A">
        <w:rPr>
          <w:rFonts w:ascii="Arial" w:hAnsi="Arial" w:cs="Arial"/>
          <w:sz w:val="24"/>
          <w:szCs w:val="24"/>
        </w:rPr>
        <w:t xml:space="preserve"> tres elementos que conforman los probables actos anticipados que se denuncian.</w:t>
      </w:r>
    </w:p>
    <w:p w14:paraId="5752489B" w14:textId="77777777" w:rsidR="00D34B61" w:rsidRPr="0004617A" w:rsidRDefault="00D34B61" w:rsidP="00D34B61">
      <w:pPr>
        <w:pStyle w:val="NSentencia"/>
        <w:numPr>
          <w:ilvl w:val="0"/>
          <w:numId w:val="0"/>
        </w:numPr>
        <w:spacing w:before="100" w:beforeAutospacing="1" w:after="100" w:afterAutospacing="1"/>
        <w:rPr>
          <w:rFonts w:ascii="Arial" w:hAnsi="Arial" w:cs="Arial"/>
          <w:b/>
          <w:sz w:val="24"/>
        </w:rPr>
      </w:pPr>
      <w:r w:rsidRPr="0004617A">
        <w:rPr>
          <w:rFonts w:ascii="Arial" w:hAnsi="Arial" w:cs="Arial"/>
          <w:b/>
          <w:color w:val="000000"/>
          <w:sz w:val="24"/>
        </w:rPr>
        <w:t xml:space="preserve">a) </w:t>
      </w:r>
      <w:r w:rsidRPr="0004617A">
        <w:rPr>
          <w:rFonts w:ascii="Arial" w:hAnsi="Arial" w:cs="Arial"/>
          <w:b/>
          <w:sz w:val="24"/>
        </w:rPr>
        <w:t>Elemento temporal</w:t>
      </w:r>
    </w:p>
    <w:p w14:paraId="0AB85614" w14:textId="77777777" w:rsidR="00D34B61" w:rsidRDefault="00D34B61" w:rsidP="00D34B61">
      <w:pPr>
        <w:spacing w:before="100" w:beforeAutospacing="1" w:after="100" w:afterAutospacing="1" w:line="360" w:lineRule="auto"/>
        <w:jc w:val="both"/>
        <w:rPr>
          <w:rFonts w:ascii="Arial" w:hAnsi="Arial" w:cs="Arial"/>
          <w:bCs/>
          <w:sz w:val="24"/>
          <w:szCs w:val="24"/>
        </w:rPr>
      </w:pPr>
      <w:r w:rsidRPr="00F27812">
        <w:rPr>
          <w:rFonts w:ascii="Arial" w:hAnsi="Arial" w:cs="Arial"/>
          <w:b/>
          <w:sz w:val="24"/>
          <w:szCs w:val="24"/>
        </w:rPr>
        <w:t>No se actualiza</w:t>
      </w:r>
      <w:r>
        <w:rPr>
          <w:rFonts w:ascii="Arial" w:hAnsi="Arial" w:cs="Arial"/>
          <w:bCs/>
          <w:sz w:val="24"/>
          <w:szCs w:val="24"/>
        </w:rPr>
        <w:t xml:space="preserve">, ya que en autos quedó demostrado que la publicación en el </w:t>
      </w:r>
      <w:r>
        <w:rPr>
          <w:rFonts w:ascii="Arial" w:hAnsi="Arial" w:cs="Arial"/>
          <w:bCs/>
          <w:i/>
          <w:iCs/>
          <w:sz w:val="24"/>
          <w:szCs w:val="24"/>
        </w:rPr>
        <w:t xml:space="preserve">perfil </w:t>
      </w:r>
      <w:r>
        <w:rPr>
          <w:rFonts w:ascii="Arial" w:hAnsi="Arial" w:cs="Arial"/>
          <w:bCs/>
          <w:sz w:val="24"/>
          <w:szCs w:val="24"/>
        </w:rPr>
        <w:t>se realizó el uno de febrero</w:t>
      </w:r>
      <w:r w:rsidRPr="0004617A">
        <w:rPr>
          <w:rFonts w:ascii="Arial" w:hAnsi="Arial" w:cs="Arial"/>
          <w:bCs/>
          <w:sz w:val="24"/>
          <w:szCs w:val="24"/>
        </w:rPr>
        <w:t xml:space="preserve">; es decir, previo al inicio </w:t>
      </w:r>
      <w:r>
        <w:rPr>
          <w:rFonts w:ascii="Arial" w:hAnsi="Arial" w:cs="Arial"/>
          <w:bCs/>
          <w:sz w:val="24"/>
          <w:szCs w:val="24"/>
        </w:rPr>
        <w:t xml:space="preserve">del proceso electoral y, por ende, del periodo de campañas, pues es un hecho </w:t>
      </w:r>
      <w:r>
        <w:rPr>
          <w:rFonts w:ascii="Arial" w:hAnsi="Arial" w:cs="Arial"/>
          <w:sz w:val="24"/>
          <w:szCs w:val="24"/>
        </w:rPr>
        <w:t xml:space="preserve">público </w:t>
      </w:r>
      <w:r w:rsidRPr="0004617A">
        <w:rPr>
          <w:rFonts w:ascii="Arial" w:hAnsi="Arial" w:cs="Arial"/>
          <w:sz w:val="24"/>
          <w:szCs w:val="24"/>
        </w:rPr>
        <w:t xml:space="preserve">que </w:t>
      </w:r>
      <w:r w:rsidRPr="0004617A">
        <w:rPr>
          <w:rFonts w:ascii="Arial" w:hAnsi="Arial" w:cs="Arial"/>
          <w:bCs/>
          <w:sz w:val="24"/>
          <w:szCs w:val="24"/>
        </w:rPr>
        <w:t xml:space="preserve">en la entidad </w:t>
      </w:r>
      <w:r>
        <w:rPr>
          <w:rFonts w:ascii="Arial" w:hAnsi="Arial" w:cs="Arial"/>
          <w:bCs/>
          <w:sz w:val="24"/>
          <w:szCs w:val="24"/>
        </w:rPr>
        <w:t xml:space="preserve">el proceso electoral comenzará la primera semana de </w:t>
      </w:r>
      <w:r w:rsidRPr="0004617A">
        <w:rPr>
          <w:rFonts w:ascii="Arial" w:hAnsi="Arial" w:cs="Arial"/>
          <w:bCs/>
          <w:sz w:val="24"/>
          <w:szCs w:val="24"/>
        </w:rPr>
        <w:t>septiembre</w:t>
      </w:r>
      <w:r w:rsidRPr="0004617A">
        <w:rPr>
          <w:rStyle w:val="Refdenotaalpie"/>
          <w:rFonts w:ascii="Arial" w:hAnsi="Arial" w:cs="Arial"/>
          <w:bCs/>
          <w:sz w:val="24"/>
          <w:szCs w:val="24"/>
        </w:rPr>
        <w:footnoteReference w:id="42"/>
      </w:r>
      <w:r>
        <w:rPr>
          <w:rFonts w:ascii="Arial" w:hAnsi="Arial" w:cs="Arial"/>
          <w:bCs/>
          <w:sz w:val="24"/>
          <w:szCs w:val="24"/>
        </w:rPr>
        <w:t>.</w:t>
      </w:r>
    </w:p>
    <w:p w14:paraId="5CCAE2BA" w14:textId="77221130" w:rsidR="00D34B61" w:rsidRPr="0004617A" w:rsidRDefault="00D34B61" w:rsidP="00D34B61">
      <w:pPr>
        <w:spacing w:before="100" w:beforeAutospacing="1" w:after="100" w:afterAutospacing="1" w:line="360" w:lineRule="auto"/>
        <w:jc w:val="both"/>
        <w:rPr>
          <w:rFonts w:ascii="Arial" w:hAnsi="Arial" w:cs="Arial"/>
          <w:bCs/>
          <w:sz w:val="24"/>
          <w:szCs w:val="24"/>
        </w:rPr>
      </w:pPr>
      <w:r>
        <w:rPr>
          <w:rFonts w:ascii="Arial" w:hAnsi="Arial" w:cs="Arial"/>
          <w:bCs/>
          <w:sz w:val="24"/>
          <w:szCs w:val="24"/>
        </w:rPr>
        <w:t>Así, entre el posteo de la publicación y el mencionado inicio median, aproximadamente, siete meses, aunado a que no hay elementos que demuestren una sistematicidad, pues solo se trató de una publicación acompañada de diversas imágenes.</w:t>
      </w:r>
    </w:p>
    <w:p w14:paraId="6E68F2E0" w14:textId="77777777" w:rsidR="00D34B61" w:rsidRPr="0004617A" w:rsidRDefault="00D34B61" w:rsidP="00D34B61">
      <w:pPr>
        <w:pStyle w:val="Prrafodelista"/>
        <w:spacing w:before="100" w:beforeAutospacing="1" w:after="100" w:afterAutospacing="1" w:line="360" w:lineRule="auto"/>
        <w:ind w:left="0"/>
        <w:contextualSpacing w:val="0"/>
        <w:jc w:val="both"/>
        <w:rPr>
          <w:rFonts w:ascii="Arial" w:hAnsi="Arial" w:cs="Arial"/>
          <w:b/>
          <w:bCs/>
          <w:color w:val="000000"/>
          <w:sz w:val="24"/>
          <w:szCs w:val="24"/>
        </w:rPr>
      </w:pPr>
      <w:r w:rsidRPr="0004617A">
        <w:rPr>
          <w:rFonts w:ascii="Arial" w:hAnsi="Arial" w:cs="Arial"/>
          <w:b/>
          <w:bCs/>
          <w:color w:val="000000"/>
          <w:sz w:val="24"/>
          <w:szCs w:val="24"/>
        </w:rPr>
        <w:t>b) Elemento personal</w:t>
      </w:r>
    </w:p>
    <w:p w14:paraId="4B3A7E80" w14:textId="77777777" w:rsidR="00D34B61" w:rsidRPr="0004617A" w:rsidRDefault="00D34B61" w:rsidP="00D34B61">
      <w:pPr>
        <w:pStyle w:val="Prrafodelista"/>
        <w:spacing w:before="100" w:beforeAutospacing="1" w:after="100" w:afterAutospacing="1" w:line="360" w:lineRule="auto"/>
        <w:ind w:left="0"/>
        <w:contextualSpacing w:val="0"/>
        <w:jc w:val="both"/>
        <w:rPr>
          <w:rFonts w:ascii="Arial" w:hAnsi="Arial" w:cs="Arial"/>
          <w:sz w:val="24"/>
          <w:szCs w:val="24"/>
        </w:rPr>
      </w:pPr>
      <w:r>
        <w:rPr>
          <w:rFonts w:ascii="Arial" w:hAnsi="Arial" w:cs="Arial"/>
          <w:b/>
          <w:bCs/>
          <w:color w:val="000000"/>
          <w:sz w:val="24"/>
          <w:szCs w:val="24"/>
        </w:rPr>
        <w:t>S</w:t>
      </w:r>
      <w:r w:rsidRPr="0004617A">
        <w:rPr>
          <w:rFonts w:ascii="Arial" w:hAnsi="Arial" w:cs="Arial"/>
          <w:b/>
          <w:bCs/>
          <w:color w:val="000000"/>
          <w:sz w:val="24"/>
          <w:szCs w:val="24"/>
        </w:rPr>
        <w:t>e acredita</w:t>
      </w:r>
      <w:r w:rsidRPr="0004617A">
        <w:rPr>
          <w:rFonts w:ascii="Arial" w:hAnsi="Arial" w:cs="Arial"/>
          <w:color w:val="000000"/>
          <w:sz w:val="24"/>
          <w:szCs w:val="24"/>
        </w:rPr>
        <w:t xml:space="preserve"> </w:t>
      </w:r>
      <w:r w:rsidRPr="0004617A">
        <w:rPr>
          <w:rFonts w:ascii="Arial" w:hAnsi="Arial" w:cs="Arial"/>
          <w:sz w:val="24"/>
          <w:szCs w:val="24"/>
        </w:rPr>
        <w:t>porque</w:t>
      </w:r>
      <w:r>
        <w:rPr>
          <w:rFonts w:ascii="Arial" w:hAnsi="Arial" w:cs="Arial"/>
          <w:sz w:val="24"/>
          <w:szCs w:val="24"/>
        </w:rPr>
        <w:t xml:space="preserve"> la publicación y fotografías que la acompañan fue realizada en el </w:t>
      </w:r>
      <w:r>
        <w:rPr>
          <w:rFonts w:ascii="Arial" w:hAnsi="Arial" w:cs="Arial"/>
          <w:i/>
          <w:iCs/>
          <w:sz w:val="24"/>
          <w:szCs w:val="24"/>
        </w:rPr>
        <w:t>perfil</w:t>
      </w:r>
      <w:r w:rsidRPr="008900B1">
        <w:rPr>
          <w:rFonts w:ascii="Arial" w:hAnsi="Arial" w:cs="Arial"/>
          <w:sz w:val="24"/>
          <w:szCs w:val="24"/>
        </w:rPr>
        <w:t>,</w:t>
      </w:r>
      <w:r>
        <w:rPr>
          <w:rFonts w:ascii="Arial" w:hAnsi="Arial" w:cs="Arial"/>
          <w:i/>
          <w:iCs/>
          <w:sz w:val="24"/>
          <w:szCs w:val="24"/>
        </w:rPr>
        <w:t xml:space="preserve"> </w:t>
      </w:r>
      <w:r>
        <w:rPr>
          <w:rFonts w:ascii="Arial" w:hAnsi="Arial" w:cs="Arial"/>
          <w:sz w:val="24"/>
          <w:szCs w:val="24"/>
        </w:rPr>
        <w:t xml:space="preserve">aparece la imagen de la </w:t>
      </w:r>
      <w:r>
        <w:rPr>
          <w:rFonts w:ascii="Arial" w:hAnsi="Arial" w:cs="Arial"/>
          <w:i/>
          <w:iCs/>
          <w:sz w:val="24"/>
          <w:szCs w:val="24"/>
        </w:rPr>
        <w:t xml:space="preserve">denunciada </w:t>
      </w:r>
      <w:r>
        <w:rPr>
          <w:rFonts w:ascii="Arial" w:hAnsi="Arial" w:cs="Arial"/>
          <w:sz w:val="24"/>
          <w:szCs w:val="24"/>
        </w:rPr>
        <w:t xml:space="preserve">y se hace </w:t>
      </w:r>
      <w:r w:rsidRPr="0004617A">
        <w:rPr>
          <w:rFonts w:ascii="Arial" w:hAnsi="Arial" w:cs="Arial"/>
          <w:sz w:val="24"/>
          <w:szCs w:val="24"/>
        </w:rPr>
        <w:t>alusión a</w:t>
      </w:r>
      <w:r>
        <w:rPr>
          <w:rFonts w:ascii="Arial" w:hAnsi="Arial" w:cs="Arial"/>
          <w:sz w:val="24"/>
          <w:szCs w:val="24"/>
        </w:rPr>
        <w:t xml:space="preserve"> su </w:t>
      </w:r>
      <w:r w:rsidRPr="0004617A">
        <w:rPr>
          <w:rFonts w:ascii="Arial" w:hAnsi="Arial" w:cs="Arial"/>
          <w:sz w:val="24"/>
          <w:szCs w:val="24"/>
        </w:rPr>
        <w:t>nombre, lo cual la hace plenamente identificable.</w:t>
      </w:r>
    </w:p>
    <w:p w14:paraId="1E13C98C" w14:textId="77777777" w:rsidR="00D34B61" w:rsidRPr="0004617A" w:rsidRDefault="00D34B61" w:rsidP="00D34B61">
      <w:pPr>
        <w:pStyle w:val="Prrafodelista"/>
        <w:spacing w:before="100" w:beforeAutospacing="1" w:after="100" w:afterAutospacing="1" w:line="360" w:lineRule="auto"/>
        <w:ind w:left="0"/>
        <w:contextualSpacing w:val="0"/>
        <w:jc w:val="both"/>
        <w:rPr>
          <w:rFonts w:ascii="Arial" w:hAnsi="Arial" w:cs="Arial"/>
          <w:b/>
          <w:bCs/>
          <w:color w:val="000000"/>
          <w:sz w:val="24"/>
          <w:szCs w:val="24"/>
        </w:rPr>
      </w:pPr>
      <w:r w:rsidRPr="0004617A">
        <w:rPr>
          <w:rFonts w:ascii="Arial" w:hAnsi="Arial" w:cs="Arial"/>
          <w:b/>
          <w:bCs/>
          <w:color w:val="000000"/>
          <w:sz w:val="24"/>
          <w:szCs w:val="24"/>
        </w:rPr>
        <w:t>c) Elemento subjetivo</w:t>
      </w:r>
    </w:p>
    <w:p w14:paraId="7827B98D" w14:textId="77777777" w:rsidR="00D34B61" w:rsidRPr="0004617A" w:rsidRDefault="00D34B61" w:rsidP="00D34B61">
      <w:pPr>
        <w:pStyle w:val="NSentencia"/>
        <w:numPr>
          <w:ilvl w:val="0"/>
          <w:numId w:val="0"/>
        </w:numPr>
        <w:spacing w:before="100" w:beforeAutospacing="1" w:after="100" w:afterAutospacing="1"/>
        <w:rPr>
          <w:rFonts w:ascii="Arial" w:hAnsi="Arial" w:cs="Arial"/>
          <w:bCs w:val="0"/>
          <w:sz w:val="24"/>
        </w:rPr>
      </w:pPr>
      <w:r w:rsidRPr="005469C2">
        <w:rPr>
          <w:rFonts w:ascii="Arial" w:hAnsi="Arial" w:cs="Arial"/>
          <w:b/>
          <w:bCs w:val="0"/>
          <w:snapToGrid w:val="0"/>
          <w:sz w:val="24"/>
        </w:rPr>
        <w:t>No se actualiza</w:t>
      </w:r>
      <w:r>
        <w:rPr>
          <w:rFonts w:ascii="Arial" w:hAnsi="Arial" w:cs="Arial"/>
          <w:snapToGrid w:val="0"/>
          <w:sz w:val="24"/>
        </w:rPr>
        <w:t xml:space="preserve">, </w:t>
      </w:r>
      <w:r>
        <w:rPr>
          <w:rFonts w:ascii="Arial" w:hAnsi="Arial" w:cs="Arial"/>
          <w:bCs w:val="0"/>
          <w:snapToGrid w:val="0"/>
          <w:sz w:val="24"/>
        </w:rPr>
        <w:t xml:space="preserve">dado que </w:t>
      </w:r>
      <w:r w:rsidRPr="0004617A">
        <w:rPr>
          <w:rFonts w:ascii="Arial" w:hAnsi="Arial" w:cs="Arial"/>
          <w:snapToGrid w:val="0"/>
          <w:sz w:val="24"/>
        </w:rPr>
        <w:t>no se advierte que haya un</w:t>
      </w:r>
      <w:r w:rsidRPr="0004617A">
        <w:rPr>
          <w:rFonts w:ascii="Arial" w:hAnsi="Arial" w:cs="Arial"/>
          <w:bCs w:val="0"/>
          <w:snapToGrid w:val="0"/>
          <w:sz w:val="24"/>
        </w:rPr>
        <w:t xml:space="preserve"> llamado a votar </w:t>
      </w:r>
      <w:r w:rsidRPr="0004617A">
        <w:rPr>
          <w:rFonts w:ascii="Arial" w:hAnsi="Arial" w:cs="Arial"/>
          <w:bCs w:val="0"/>
          <w:sz w:val="24"/>
        </w:rPr>
        <w:t xml:space="preserve">o pedir apoyo a favor o en contra de la </w:t>
      </w:r>
      <w:r w:rsidRPr="0004617A">
        <w:rPr>
          <w:rFonts w:ascii="Arial" w:hAnsi="Arial" w:cs="Arial"/>
          <w:bCs w:val="0"/>
          <w:i/>
          <w:iCs/>
          <w:sz w:val="24"/>
        </w:rPr>
        <w:t>denunciada</w:t>
      </w:r>
      <w:r w:rsidRPr="0004617A">
        <w:rPr>
          <w:rFonts w:ascii="Arial" w:hAnsi="Arial" w:cs="Arial"/>
          <w:bCs w:val="0"/>
          <w:sz w:val="24"/>
        </w:rPr>
        <w:t xml:space="preserve"> o cualquier persona o partido, con fines electorales, o bien, que se advierta la finalidad de promover u obtener la postulación a una candidatura, así como porque </w:t>
      </w:r>
      <w:r w:rsidRPr="0004617A">
        <w:rPr>
          <w:rFonts w:ascii="Arial" w:hAnsi="Arial" w:cs="Arial"/>
          <w:bCs w:val="0"/>
          <w:sz w:val="24"/>
        </w:rPr>
        <w:lastRenderedPageBreak/>
        <w:t>tampoco se hace patente la promoción de una plataforma electoral o propuesta de campaña.</w:t>
      </w:r>
    </w:p>
    <w:p w14:paraId="2706512F" w14:textId="77777777" w:rsidR="00D34B61" w:rsidRPr="0004617A" w:rsidRDefault="00D34B61" w:rsidP="00D34B61">
      <w:pPr>
        <w:pStyle w:val="NSentencia"/>
        <w:numPr>
          <w:ilvl w:val="0"/>
          <w:numId w:val="0"/>
        </w:numPr>
        <w:spacing w:before="100" w:beforeAutospacing="1" w:after="100" w:afterAutospacing="1"/>
        <w:rPr>
          <w:rFonts w:ascii="Arial" w:hAnsi="Arial" w:cs="Arial"/>
          <w:bCs w:val="0"/>
          <w:sz w:val="24"/>
        </w:rPr>
      </w:pPr>
      <w:r w:rsidRPr="0004617A">
        <w:rPr>
          <w:rFonts w:ascii="Arial" w:hAnsi="Arial" w:cs="Arial"/>
          <w:bCs w:val="0"/>
          <w:sz w:val="24"/>
        </w:rPr>
        <w:t xml:space="preserve">Lo anterior, porque </w:t>
      </w:r>
      <w:r>
        <w:rPr>
          <w:rFonts w:ascii="Arial" w:hAnsi="Arial" w:cs="Arial"/>
          <w:bCs w:val="0"/>
          <w:sz w:val="24"/>
        </w:rPr>
        <w:t>solamente se acudió a un evento</w:t>
      </w:r>
      <w:r w:rsidRPr="0004617A">
        <w:rPr>
          <w:rFonts w:ascii="Arial" w:hAnsi="Arial" w:cs="Arial"/>
          <w:bCs w:val="0"/>
          <w:sz w:val="24"/>
        </w:rPr>
        <w:t>,</w:t>
      </w:r>
      <w:r>
        <w:rPr>
          <w:rFonts w:ascii="Arial" w:hAnsi="Arial" w:cs="Arial"/>
          <w:bCs w:val="0"/>
          <w:sz w:val="24"/>
        </w:rPr>
        <w:t xml:space="preserve"> sin hacer referencia al cargo que ostenta y</w:t>
      </w:r>
      <w:r w:rsidRPr="0004617A">
        <w:rPr>
          <w:rFonts w:ascii="Arial" w:hAnsi="Arial" w:cs="Arial"/>
          <w:bCs w:val="0"/>
          <w:sz w:val="24"/>
        </w:rPr>
        <w:t xml:space="preserve"> sin que se desprenda algún fin electoral o posicionamiento</w:t>
      </w:r>
      <w:r>
        <w:rPr>
          <w:rFonts w:ascii="Arial" w:hAnsi="Arial" w:cs="Arial"/>
          <w:bCs w:val="0"/>
          <w:sz w:val="24"/>
        </w:rPr>
        <w:t xml:space="preserve">, y si bien se advierte que se menciona el distrito 10 es dable inferir que se refiere al territorio en el cual tuvo verificativo el mencionado evento. </w:t>
      </w:r>
      <w:r w:rsidRPr="0004617A">
        <w:rPr>
          <w:rFonts w:ascii="Arial" w:hAnsi="Arial" w:cs="Arial"/>
          <w:bCs w:val="0"/>
          <w:sz w:val="24"/>
        </w:rPr>
        <w:t xml:space="preserve">Tampoco </w:t>
      </w:r>
      <w:r w:rsidRPr="0004617A">
        <w:rPr>
          <w:rFonts w:ascii="Arial" w:hAnsi="Arial" w:cs="Arial"/>
          <w:snapToGrid w:val="0"/>
          <w:sz w:val="24"/>
        </w:rPr>
        <w:t>existen llamados expresos al voto o que desalienten a votar por alguna otra fuerza política, pues no encontramos expresiones tales como “vota por mí”, “elige a</w:t>
      </w:r>
      <w:r>
        <w:rPr>
          <w:rFonts w:ascii="Arial" w:hAnsi="Arial" w:cs="Arial"/>
          <w:snapToGrid w:val="0"/>
          <w:sz w:val="24"/>
        </w:rPr>
        <w:t xml:space="preserve"> Ale Anguiano</w:t>
      </w:r>
      <w:r w:rsidRPr="0004617A">
        <w:rPr>
          <w:rFonts w:ascii="Arial" w:hAnsi="Arial" w:cs="Arial"/>
          <w:snapToGrid w:val="0"/>
          <w:sz w:val="24"/>
        </w:rPr>
        <w:t xml:space="preserve">” o “apoya a </w:t>
      </w:r>
      <w:r>
        <w:rPr>
          <w:rFonts w:ascii="Arial" w:hAnsi="Arial" w:cs="Arial"/>
          <w:snapToGrid w:val="0"/>
          <w:sz w:val="24"/>
        </w:rPr>
        <w:t>Ale Anguiano</w:t>
      </w:r>
      <w:r w:rsidRPr="0004617A">
        <w:rPr>
          <w:rFonts w:ascii="Arial" w:hAnsi="Arial" w:cs="Arial"/>
          <w:snapToGrid w:val="0"/>
          <w:sz w:val="24"/>
        </w:rPr>
        <w:t>”</w:t>
      </w:r>
      <w:r>
        <w:rPr>
          <w:rFonts w:ascii="Arial" w:hAnsi="Arial" w:cs="Arial"/>
          <w:snapToGrid w:val="0"/>
          <w:sz w:val="24"/>
        </w:rPr>
        <w:t>.</w:t>
      </w:r>
    </w:p>
    <w:p w14:paraId="38652E66" w14:textId="77777777" w:rsidR="00D34B61" w:rsidRPr="0004617A" w:rsidRDefault="00D34B61" w:rsidP="00D34B61">
      <w:pPr>
        <w:shd w:val="clear" w:color="auto" w:fill="FFFFFF"/>
        <w:spacing w:before="100" w:beforeAutospacing="1" w:after="100" w:afterAutospacing="1" w:line="360" w:lineRule="auto"/>
        <w:jc w:val="both"/>
        <w:rPr>
          <w:rFonts w:ascii="Arial" w:hAnsi="Arial" w:cs="Arial"/>
          <w:sz w:val="24"/>
          <w:szCs w:val="24"/>
        </w:rPr>
      </w:pPr>
      <w:r>
        <w:rPr>
          <w:rFonts w:ascii="Arial" w:hAnsi="Arial" w:cs="Arial"/>
          <w:sz w:val="24"/>
          <w:szCs w:val="24"/>
        </w:rPr>
        <w:t>No obstante,</w:t>
      </w:r>
      <w:r w:rsidRPr="0004617A">
        <w:rPr>
          <w:rFonts w:ascii="Arial" w:hAnsi="Arial" w:cs="Arial"/>
          <w:sz w:val="24"/>
          <w:szCs w:val="24"/>
        </w:rPr>
        <w:t xml:space="preserve"> para determinar que no haya equivalentes funcionales se realiza el siguiente ejercicio: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65"/>
        <w:gridCol w:w="1810"/>
        <w:gridCol w:w="2128"/>
      </w:tblGrid>
      <w:tr w:rsidR="00D34B61" w:rsidRPr="007B03B0" w14:paraId="4B728FFC" w14:textId="77777777" w:rsidTr="00B40C1B">
        <w:trPr>
          <w:trHeight w:val="15"/>
          <w:tblHeader/>
          <w:jc w:val="center"/>
        </w:trPr>
        <w:tc>
          <w:tcPr>
            <w:tcW w:w="4248" w:type="dxa"/>
            <w:shd w:val="clear" w:color="auto" w:fill="D9D9D9" w:themeFill="background1" w:themeFillShade="D9"/>
            <w:tcMar>
              <w:top w:w="120" w:type="dxa"/>
              <w:left w:w="101" w:type="dxa"/>
              <w:bottom w:w="120" w:type="dxa"/>
              <w:right w:w="101" w:type="dxa"/>
            </w:tcMar>
            <w:vAlign w:val="center"/>
            <w:hideMark/>
          </w:tcPr>
          <w:p w14:paraId="1CB1CCFC" w14:textId="77777777" w:rsidR="00D34B61" w:rsidRPr="00207174" w:rsidRDefault="00D34B61" w:rsidP="00B40C1B">
            <w:pPr>
              <w:spacing w:after="0" w:line="240" w:lineRule="auto"/>
              <w:jc w:val="center"/>
              <w:rPr>
                <w:rFonts w:ascii="Arial Narrow" w:hAnsi="Arial Narrow" w:cs="Arial"/>
                <w:sz w:val="16"/>
                <w:szCs w:val="16"/>
              </w:rPr>
            </w:pPr>
            <w:r w:rsidRPr="00207174">
              <w:rPr>
                <w:rFonts w:ascii="Arial Narrow" w:hAnsi="Arial Narrow" w:cs="Arial"/>
                <w:b/>
                <w:bCs/>
                <w:sz w:val="16"/>
                <w:szCs w:val="16"/>
              </w:rPr>
              <w:t>Expresiones objeto de análisis</w:t>
            </w:r>
          </w:p>
        </w:tc>
        <w:tc>
          <w:tcPr>
            <w:tcW w:w="2126" w:type="dxa"/>
            <w:shd w:val="clear" w:color="auto" w:fill="D9D9D9" w:themeFill="background1" w:themeFillShade="D9"/>
            <w:tcMar>
              <w:top w:w="120" w:type="dxa"/>
              <w:left w:w="101" w:type="dxa"/>
              <w:bottom w:w="120" w:type="dxa"/>
              <w:right w:w="101" w:type="dxa"/>
            </w:tcMar>
            <w:vAlign w:val="center"/>
            <w:hideMark/>
          </w:tcPr>
          <w:p w14:paraId="6C118F6C" w14:textId="77777777" w:rsidR="00D34B61" w:rsidRPr="00207174" w:rsidRDefault="00D34B61" w:rsidP="00B40C1B">
            <w:pPr>
              <w:spacing w:after="0" w:line="240" w:lineRule="auto"/>
              <w:jc w:val="center"/>
              <w:rPr>
                <w:rFonts w:ascii="Arial Narrow" w:hAnsi="Arial Narrow" w:cs="Arial"/>
                <w:sz w:val="16"/>
                <w:szCs w:val="16"/>
              </w:rPr>
            </w:pPr>
            <w:r w:rsidRPr="00207174">
              <w:rPr>
                <w:rFonts w:ascii="Arial Narrow" w:hAnsi="Arial Narrow" w:cs="Arial"/>
                <w:b/>
                <w:bCs/>
                <w:sz w:val="16"/>
                <w:szCs w:val="16"/>
              </w:rPr>
              <w:t>Parámetro de equivalencia</w:t>
            </w:r>
          </w:p>
        </w:tc>
        <w:tc>
          <w:tcPr>
            <w:tcW w:w="2454" w:type="dxa"/>
            <w:shd w:val="clear" w:color="auto" w:fill="D9D9D9" w:themeFill="background1" w:themeFillShade="D9"/>
            <w:tcMar>
              <w:top w:w="120" w:type="dxa"/>
              <w:left w:w="101" w:type="dxa"/>
              <w:bottom w:w="120" w:type="dxa"/>
              <w:right w:w="101" w:type="dxa"/>
            </w:tcMar>
            <w:vAlign w:val="center"/>
            <w:hideMark/>
          </w:tcPr>
          <w:p w14:paraId="78B8250E" w14:textId="77777777" w:rsidR="00D34B61" w:rsidRPr="00207174" w:rsidRDefault="00D34B61" w:rsidP="00B40C1B">
            <w:pPr>
              <w:spacing w:after="0" w:line="240" w:lineRule="auto"/>
              <w:jc w:val="center"/>
              <w:rPr>
                <w:rFonts w:ascii="Arial Narrow" w:hAnsi="Arial Narrow" w:cs="Arial"/>
                <w:sz w:val="16"/>
                <w:szCs w:val="16"/>
              </w:rPr>
            </w:pPr>
            <w:r w:rsidRPr="00207174">
              <w:rPr>
                <w:rFonts w:ascii="Arial Narrow" w:hAnsi="Arial Narrow" w:cs="Arial"/>
                <w:b/>
                <w:bCs/>
                <w:sz w:val="16"/>
                <w:szCs w:val="16"/>
              </w:rPr>
              <w:t>Correspondencia del significado</w:t>
            </w:r>
          </w:p>
        </w:tc>
      </w:tr>
      <w:tr w:rsidR="00D34B61" w:rsidRPr="007B03B0" w14:paraId="213FE7A5" w14:textId="77777777" w:rsidTr="003E43EE">
        <w:trPr>
          <w:trHeight w:val="253"/>
          <w:jc w:val="center"/>
        </w:trPr>
        <w:tc>
          <w:tcPr>
            <w:tcW w:w="4248" w:type="dxa"/>
            <w:tcMar>
              <w:top w:w="120" w:type="dxa"/>
              <w:left w:w="101" w:type="dxa"/>
              <w:bottom w:w="120" w:type="dxa"/>
              <w:right w:w="101" w:type="dxa"/>
            </w:tcMar>
            <w:vAlign w:val="center"/>
            <w:hideMark/>
          </w:tcPr>
          <w:p w14:paraId="050A80CE" w14:textId="77777777" w:rsidR="00D34B61" w:rsidRPr="00207174" w:rsidRDefault="00D34B61" w:rsidP="00B40C1B">
            <w:pPr>
              <w:spacing w:after="0" w:line="240" w:lineRule="auto"/>
              <w:jc w:val="both"/>
              <w:rPr>
                <w:rFonts w:ascii="Arial Narrow" w:hAnsi="Arial Narrow" w:cs="Arial"/>
                <w:i/>
                <w:iCs/>
                <w:sz w:val="16"/>
                <w:szCs w:val="16"/>
              </w:rPr>
            </w:pPr>
            <w:r w:rsidRPr="00207174">
              <w:rPr>
                <w:rFonts w:ascii="Arial Narrow" w:hAnsi="Arial Narrow" w:cs="Arial"/>
                <w:i/>
                <w:iCs/>
                <w:sz w:val="16"/>
                <w:szCs w:val="16"/>
              </w:rPr>
              <w:t>La transformación se vive en hechos concretos: más derechos para las mujeres michoacanas.</w:t>
            </w:r>
          </w:p>
          <w:p w14:paraId="7EFC1288" w14:textId="77777777" w:rsidR="00D34B61" w:rsidRPr="00207174" w:rsidRDefault="00D34B61" w:rsidP="00B40C1B">
            <w:pPr>
              <w:spacing w:after="0" w:line="240" w:lineRule="auto"/>
              <w:jc w:val="both"/>
              <w:rPr>
                <w:rFonts w:ascii="Arial Narrow" w:hAnsi="Arial Narrow" w:cs="Arial"/>
                <w:sz w:val="16"/>
                <w:szCs w:val="16"/>
              </w:rPr>
            </w:pPr>
          </w:p>
        </w:tc>
        <w:tc>
          <w:tcPr>
            <w:tcW w:w="2126" w:type="dxa"/>
            <w:vMerge w:val="restart"/>
            <w:tcMar>
              <w:top w:w="120" w:type="dxa"/>
              <w:left w:w="101" w:type="dxa"/>
              <w:bottom w:w="120" w:type="dxa"/>
              <w:right w:w="101" w:type="dxa"/>
            </w:tcMar>
            <w:vAlign w:val="center"/>
            <w:hideMark/>
          </w:tcPr>
          <w:p w14:paraId="275FF859" w14:textId="77777777" w:rsidR="00D34B61" w:rsidRPr="00207174" w:rsidRDefault="00D34B61" w:rsidP="00B40C1B">
            <w:pPr>
              <w:spacing w:after="0" w:line="240" w:lineRule="auto"/>
              <w:jc w:val="both"/>
              <w:rPr>
                <w:rFonts w:ascii="Arial Narrow" w:hAnsi="Arial Narrow" w:cs="Arial"/>
                <w:sz w:val="16"/>
                <w:szCs w:val="16"/>
              </w:rPr>
            </w:pPr>
            <w:r w:rsidRPr="00207174">
              <w:rPr>
                <w:rFonts w:ascii="Arial Narrow" w:hAnsi="Arial Narrow" w:cs="Arial"/>
                <w:sz w:val="16"/>
                <w:szCs w:val="16"/>
              </w:rPr>
              <w:t>“Vota por Ale Anguiano”; “Apoya a Ale Anguiano”; y “Elige a Ale Anguiano”</w:t>
            </w:r>
          </w:p>
        </w:tc>
        <w:tc>
          <w:tcPr>
            <w:tcW w:w="2454" w:type="dxa"/>
            <w:tcMar>
              <w:top w:w="120" w:type="dxa"/>
              <w:left w:w="101" w:type="dxa"/>
              <w:bottom w:w="120" w:type="dxa"/>
              <w:right w:w="101" w:type="dxa"/>
            </w:tcMar>
            <w:vAlign w:val="center"/>
            <w:hideMark/>
          </w:tcPr>
          <w:p w14:paraId="27C73B6F" w14:textId="77777777" w:rsidR="00D34B61" w:rsidRPr="00207174" w:rsidRDefault="00D34B61" w:rsidP="00B40C1B">
            <w:pPr>
              <w:spacing w:after="0" w:line="240" w:lineRule="auto"/>
              <w:jc w:val="center"/>
              <w:rPr>
                <w:rFonts w:ascii="Arial Narrow" w:hAnsi="Arial Narrow" w:cs="Arial"/>
                <w:sz w:val="16"/>
                <w:szCs w:val="16"/>
              </w:rPr>
            </w:pPr>
            <w:r w:rsidRPr="00207174">
              <w:rPr>
                <w:rFonts w:ascii="Arial Narrow" w:hAnsi="Arial Narrow" w:cs="Arial"/>
                <w:sz w:val="16"/>
                <w:szCs w:val="16"/>
              </w:rPr>
              <w:t>No hay.</w:t>
            </w:r>
          </w:p>
        </w:tc>
      </w:tr>
      <w:tr w:rsidR="00D34B61" w:rsidRPr="007B03B0" w14:paraId="2FD9A7A5" w14:textId="77777777" w:rsidTr="00B40C1B">
        <w:trPr>
          <w:trHeight w:val="94"/>
          <w:jc w:val="center"/>
        </w:trPr>
        <w:tc>
          <w:tcPr>
            <w:tcW w:w="4248" w:type="dxa"/>
            <w:tcMar>
              <w:top w:w="120" w:type="dxa"/>
              <w:left w:w="101" w:type="dxa"/>
              <w:bottom w:w="120" w:type="dxa"/>
              <w:right w:w="101" w:type="dxa"/>
            </w:tcMar>
            <w:vAlign w:val="center"/>
          </w:tcPr>
          <w:p w14:paraId="2BA66202" w14:textId="77777777" w:rsidR="00D34B61" w:rsidRPr="00207174" w:rsidRDefault="00D34B61" w:rsidP="00B40C1B">
            <w:pPr>
              <w:spacing w:after="0" w:line="240" w:lineRule="auto"/>
              <w:jc w:val="both"/>
              <w:rPr>
                <w:rFonts w:ascii="Arial Narrow" w:hAnsi="Arial Narrow" w:cs="Arial"/>
                <w:i/>
                <w:iCs/>
                <w:sz w:val="16"/>
                <w:szCs w:val="16"/>
              </w:rPr>
            </w:pPr>
            <w:r w:rsidRPr="00207174">
              <w:rPr>
                <w:rFonts w:ascii="Arial Narrow" w:hAnsi="Arial Narrow" w:cs="Arial"/>
                <w:i/>
                <w:iCs/>
                <w:sz w:val="16"/>
                <w:szCs w:val="16"/>
              </w:rPr>
              <w:t>Derechos que hoy se defienden, se garantizan y llegan al territorio, a las comunidades y a la vida diaria de miles de mujeres.</w:t>
            </w:r>
          </w:p>
        </w:tc>
        <w:tc>
          <w:tcPr>
            <w:tcW w:w="2126" w:type="dxa"/>
            <w:vMerge/>
            <w:tcMar>
              <w:top w:w="120" w:type="dxa"/>
              <w:left w:w="101" w:type="dxa"/>
              <w:bottom w:w="120" w:type="dxa"/>
              <w:right w:w="101" w:type="dxa"/>
            </w:tcMar>
          </w:tcPr>
          <w:p w14:paraId="290AC1FE" w14:textId="77777777" w:rsidR="00D34B61" w:rsidRPr="00207174" w:rsidRDefault="00D34B61" w:rsidP="00B40C1B">
            <w:pPr>
              <w:spacing w:after="0" w:line="240" w:lineRule="auto"/>
              <w:jc w:val="both"/>
              <w:rPr>
                <w:rFonts w:ascii="Arial Narrow" w:hAnsi="Arial Narrow" w:cs="Arial"/>
                <w:sz w:val="16"/>
                <w:szCs w:val="16"/>
              </w:rPr>
            </w:pPr>
          </w:p>
        </w:tc>
        <w:tc>
          <w:tcPr>
            <w:tcW w:w="2454" w:type="dxa"/>
            <w:tcMar>
              <w:top w:w="120" w:type="dxa"/>
              <w:left w:w="101" w:type="dxa"/>
              <w:bottom w:w="120" w:type="dxa"/>
              <w:right w:w="101" w:type="dxa"/>
            </w:tcMar>
            <w:vAlign w:val="center"/>
          </w:tcPr>
          <w:p w14:paraId="1CC0E9E5" w14:textId="77777777" w:rsidR="00D34B61" w:rsidRPr="00207174" w:rsidRDefault="00D34B61" w:rsidP="00B40C1B">
            <w:pPr>
              <w:spacing w:after="0" w:line="240" w:lineRule="auto"/>
              <w:jc w:val="center"/>
              <w:rPr>
                <w:rFonts w:ascii="Arial Narrow" w:hAnsi="Arial Narrow" w:cs="Arial"/>
                <w:sz w:val="16"/>
                <w:szCs w:val="16"/>
              </w:rPr>
            </w:pPr>
            <w:r w:rsidRPr="00207174">
              <w:rPr>
                <w:rFonts w:ascii="Arial Narrow" w:hAnsi="Arial Narrow" w:cs="Arial"/>
                <w:sz w:val="16"/>
                <w:szCs w:val="16"/>
              </w:rPr>
              <w:t>No hay.</w:t>
            </w:r>
          </w:p>
        </w:tc>
      </w:tr>
      <w:tr w:rsidR="00D34B61" w:rsidRPr="007B03B0" w14:paraId="2434E958" w14:textId="77777777" w:rsidTr="00B40C1B">
        <w:trPr>
          <w:trHeight w:val="20"/>
          <w:jc w:val="center"/>
        </w:trPr>
        <w:tc>
          <w:tcPr>
            <w:tcW w:w="4248" w:type="dxa"/>
            <w:tcMar>
              <w:top w:w="120" w:type="dxa"/>
              <w:left w:w="101" w:type="dxa"/>
              <w:bottom w:w="120" w:type="dxa"/>
              <w:right w:w="101" w:type="dxa"/>
            </w:tcMar>
            <w:vAlign w:val="center"/>
          </w:tcPr>
          <w:p w14:paraId="4C013A49" w14:textId="77777777" w:rsidR="00D34B61" w:rsidRPr="00207174" w:rsidRDefault="00D34B61" w:rsidP="00B40C1B">
            <w:pPr>
              <w:spacing w:after="0" w:line="240" w:lineRule="auto"/>
              <w:jc w:val="both"/>
              <w:rPr>
                <w:rFonts w:ascii="Arial Narrow" w:hAnsi="Arial Narrow" w:cs="Arial"/>
                <w:i/>
                <w:iCs/>
                <w:sz w:val="16"/>
                <w:szCs w:val="16"/>
              </w:rPr>
            </w:pPr>
            <w:r w:rsidRPr="00207174">
              <w:rPr>
                <w:rFonts w:ascii="Arial Narrow" w:hAnsi="Arial Narrow" w:cs="Arial"/>
                <w:i/>
                <w:iCs/>
                <w:sz w:val="16"/>
                <w:szCs w:val="16"/>
              </w:rPr>
              <w:t>Acompañamos al gobernador Alfredo Ramírez Bedolla y a la secretaria general de Morena, Carolina Rangel Gracida, en las Jornadas de Defensa de la Soberanía Nacional, reafirmando que defender la soberanía también es defender los derechos de las mujeres.</w:t>
            </w:r>
          </w:p>
        </w:tc>
        <w:tc>
          <w:tcPr>
            <w:tcW w:w="2126" w:type="dxa"/>
            <w:vMerge/>
            <w:tcMar>
              <w:top w:w="120" w:type="dxa"/>
              <w:left w:w="101" w:type="dxa"/>
              <w:bottom w:w="120" w:type="dxa"/>
              <w:right w:w="101" w:type="dxa"/>
            </w:tcMar>
          </w:tcPr>
          <w:p w14:paraId="6625D816" w14:textId="77777777" w:rsidR="00D34B61" w:rsidRPr="00207174" w:rsidRDefault="00D34B61" w:rsidP="00B40C1B">
            <w:pPr>
              <w:spacing w:after="0" w:line="240" w:lineRule="auto"/>
              <w:jc w:val="both"/>
              <w:rPr>
                <w:rFonts w:ascii="Arial Narrow" w:hAnsi="Arial Narrow" w:cs="Arial"/>
                <w:sz w:val="16"/>
                <w:szCs w:val="16"/>
              </w:rPr>
            </w:pPr>
          </w:p>
        </w:tc>
        <w:tc>
          <w:tcPr>
            <w:tcW w:w="2454" w:type="dxa"/>
            <w:tcMar>
              <w:top w:w="120" w:type="dxa"/>
              <w:left w:w="101" w:type="dxa"/>
              <w:bottom w:w="120" w:type="dxa"/>
              <w:right w:w="101" w:type="dxa"/>
            </w:tcMar>
            <w:vAlign w:val="center"/>
          </w:tcPr>
          <w:p w14:paraId="54DFAE77" w14:textId="77777777" w:rsidR="00D34B61" w:rsidRPr="00207174" w:rsidRDefault="00D34B61" w:rsidP="00B40C1B">
            <w:pPr>
              <w:spacing w:after="0" w:line="240" w:lineRule="auto"/>
              <w:jc w:val="center"/>
              <w:rPr>
                <w:rFonts w:ascii="Arial Narrow" w:hAnsi="Arial Narrow" w:cs="Arial"/>
                <w:sz w:val="16"/>
                <w:szCs w:val="16"/>
              </w:rPr>
            </w:pPr>
            <w:r w:rsidRPr="00207174">
              <w:rPr>
                <w:rFonts w:ascii="Arial Narrow" w:hAnsi="Arial Narrow" w:cs="Arial"/>
                <w:sz w:val="16"/>
                <w:szCs w:val="16"/>
              </w:rPr>
              <w:t>No hay.</w:t>
            </w:r>
          </w:p>
        </w:tc>
      </w:tr>
      <w:tr w:rsidR="00D34B61" w:rsidRPr="007B03B0" w14:paraId="4CBD846D" w14:textId="77777777" w:rsidTr="00B40C1B">
        <w:trPr>
          <w:trHeight w:val="20"/>
          <w:jc w:val="center"/>
        </w:trPr>
        <w:tc>
          <w:tcPr>
            <w:tcW w:w="4248" w:type="dxa"/>
            <w:tcMar>
              <w:top w:w="120" w:type="dxa"/>
              <w:left w:w="101" w:type="dxa"/>
              <w:bottom w:w="120" w:type="dxa"/>
              <w:right w:w="101" w:type="dxa"/>
            </w:tcMar>
            <w:vAlign w:val="center"/>
          </w:tcPr>
          <w:p w14:paraId="1CE88DD7" w14:textId="77777777" w:rsidR="00D34B61" w:rsidRPr="00207174" w:rsidRDefault="00D34B61" w:rsidP="00B40C1B">
            <w:pPr>
              <w:spacing w:after="0" w:line="240" w:lineRule="auto"/>
              <w:jc w:val="both"/>
              <w:rPr>
                <w:rFonts w:ascii="Arial Narrow" w:hAnsi="Arial Narrow" w:cs="Arial"/>
                <w:i/>
                <w:iCs/>
                <w:sz w:val="16"/>
                <w:szCs w:val="16"/>
              </w:rPr>
            </w:pPr>
            <w:r w:rsidRPr="00207174">
              <w:rPr>
                <w:rFonts w:ascii="Arial Narrow" w:hAnsi="Arial Narrow" w:cs="Arial"/>
                <w:i/>
                <w:iCs/>
                <w:sz w:val="16"/>
                <w:szCs w:val="16"/>
              </w:rPr>
              <w:t>Porque cuando las mujeres avanzan, Michoacán se transforma.</w:t>
            </w:r>
          </w:p>
        </w:tc>
        <w:tc>
          <w:tcPr>
            <w:tcW w:w="2126" w:type="dxa"/>
            <w:vMerge/>
            <w:tcMar>
              <w:top w:w="120" w:type="dxa"/>
              <w:left w:w="101" w:type="dxa"/>
              <w:bottom w:w="120" w:type="dxa"/>
              <w:right w:w="101" w:type="dxa"/>
            </w:tcMar>
          </w:tcPr>
          <w:p w14:paraId="209645C7" w14:textId="77777777" w:rsidR="00D34B61" w:rsidRPr="00207174" w:rsidRDefault="00D34B61" w:rsidP="00B40C1B">
            <w:pPr>
              <w:spacing w:after="0" w:line="240" w:lineRule="auto"/>
              <w:jc w:val="both"/>
              <w:rPr>
                <w:rFonts w:ascii="Arial Narrow" w:hAnsi="Arial Narrow" w:cs="Arial"/>
                <w:sz w:val="16"/>
                <w:szCs w:val="16"/>
              </w:rPr>
            </w:pPr>
          </w:p>
        </w:tc>
        <w:tc>
          <w:tcPr>
            <w:tcW w:w="2454" w:type="dxa"/>
            <w:tcMar>
              <w:top w:w="120" w:type="dxa"/>
              <w:left w:w="101" w:type="dxa"/>
              <w:bottom w:w="120" w:type="dxa"/>
              <w:right w:w="101" w:type="dxa"/>
            </w:tcMar>
            <w:vAlign w:val="center"/>
          </w:tcPr>
          <w:p w14:paraId="3FFFA082" w14:textId="77777777" w:rsidR="00D34B61" w:rsidRPr="00207174" w:rsidRDefault="00D34B61" w:rsidP="00B40C1B">
            <w:pPr>
              <w:spacing w:after="0" w:line="240" w:lineRule="auto"/>
              <w:jc w:val="center"/>
              <w:rPr>
                <w:rFonts w:ascii="Arial Narrow" w:hAnsi="Arial Narrow" w:cs="Arial"/>
                <w:sz w:val="16"/>
                <w:szCs w:val="16"/>
              </w:rPr>
            </w:pPr>
            <w:r w:rsidRPr="00207174">
              <w:rPr>
                <w:rFonts w:ascii="Arial Narrow" w:hAnsi="Arial Narrow" w:cs="Arial"/>
                <w:sz w:val="16"/>
                <w:szCs w:val="16"/>
              </w:rPr>
              <w:t>No hay.</w:t>
            </w:r>
          </w:p>
        </w:tc>
      </w:tr>
      <w:tr w:rsidR="00D34B61" w:rsidRPr="007B03B0" w14:paraId="12872F4D" w14:textId="77777777" w:rsidTr="00B40C1B">
        <w:trPr>
          <w:trHeight w:val="20"/>
          <w:jc w:val="center"/>
        </w:trPr>
        <w:tc>
          <w:tcPr>
            <w:tcW w:w="4248" w:type="dxa"/>
            <w:tcMar>
              <w:top w:w="120" w:type="dxa"/>
              <w:left w:w="101" w:type="dxa"/>
              <w:bottom w:w="120" w:type="dxa"/>
              <w:right w:w="101" w:type="dxa"/>
            </w:tcMar>
            <w:vAlign w:val="center"/>
          </w:tcPr>
          <w:p w14:paraId="1D8E2457" w14:textId="77777777" w:rsidR="00D34B61" w:rsidRPr="00207174" w:rsidRDefault="00D34B61" w:rsidP="00B40C1B">
            <w:pPr>
              <w:spacing w:after="0" w:line="240" w:lineRule="auto"/>
              <w:jc w:val="both"/>
              <w:rPr>
                <w:rFonts w:ascii="Arial Narrow" w:hAnsi="Arial Narrow" w:cs="Arial"/>
                <w:i/>
                <w:iCs/>
                <w:sz w:val="16"/>
                <w:szCs w:val="16"/>
              </w:rPr>
            </w:pPr>
            <w:r w:rsidRPr="00207174">
              <w:rPr>
                <w:rFonts w:ascii="Arial Narrow" w:hAnsi="Arial Narrow" w:cs="Arial"/>
                <w:i/>
                <w:iCs/>
                <w:sz w:val="16"/>
                <w:szCs w:val="16"/>
              </w:rPr>
              <w:t>#TiempoDeMujeres #Distrito10 #DerechosParaLasMujeres</w:t>
            </w:r>
          </w:p>
        </w:tc>
        <w:tc>
          <w:tcPr>
            <w:tcW w:w="2126" w:type="dxa"/>
            <w:vMerge/>
            <w:tcMar>
              <w:top w:w="120" w:type="dxa"/>
              <w:left w:w="101" w:type="dxa"/>
              <w:bottom w:w="120" w:type="dxa"/>
              <w:right w:w="101" w:type="dxa"/>
            </w:tcMar>
          </w:tcPr>
          <w:p w14:paraId="7114CFCE" w14:textId="77777777" w:rsidR="00D34B61" w:rsidRPr="00207174" w:rsidRDefault="00D34B61" w:rsidP="00B40C1B">
            <w:pPr>
              <w:spacing w:after="0" w:line="240" w:lineRule="auto"/>
              <w:jc w:val="both"/>
              <w:rPr>
                <w:rFonts w:ascii="Arial Narrow" w:hAnsi="Arial Narrow" w:cs="Arial"/>
                <w:sz w:val="16"/>
                <w:szCs w:val="16"/>
              </w:rPr>
            </w:pPr>
          </w:p>
        </w:tc>
        <w:tc>
          <w:tcPr>
            <w:tcW w:w="2454" w:type="dxa"/>
            <w:tcMar>
              <w:top w:w="120" w:type="dxa"/>
              <w:left w:w="101" w:type="dxa"/>
              <w:bottom w:w="120" w:type="dxa"/>
              <w:right w:w="101" w:type="dxa"/>
            </w:tcMar>
            <w:vAlign w:val="center"/>
          </w:tcPr>
          <w:p w14:paraId="46750680" w14:textId="77777777" w:rsidR="00D34B61" w:rsidRPr="00207174" w:rsidRDefault="00D34B61" w:rsidP="00B40C1B">
            <w:pPr>
              <w:spacing w:after="0" w:line="240" w:lineRule="auto"/>
              <w:jc w:val="center"/>
              <w:rPr>
                <w:rFonts w:ascii="Arial Narrow" w:hAnsi="Arial Narrow" w:cs="Arial"/>
                <w:sz w:val="16"/>
                <w:szCs w:val="16"/>
              </w:rPr>
            </w:pPr>
            <w:r w:rsidRPr="00207174">
              <w:rPr>
                <w:rFonts w:ascii="Arial Narrow" w:hAnsi="Arial Narrow" w:cs="Arial"/>
                <w:sz w:val="16"/>
                <w:szCs w:val="16"/>
              </w:rPr>
              <w:t>No hay.</w:t>
            </w:r>
          </w:p>
        </w:tc>
      </w:tr>
      <w:tr w:rsidR="00D34B61" w:rsidRPr="007B03B0" w14:paraId="56E59830" w14:textId="77777777" w:rsidTr="00B40C1B">
        <w:trPr>
          <w:trHeight w:val="15"/>
          <w:jc w:val="center"/>
        </w:trPr>
        <w:tc>
          <w:tcPr>
            <w:tcW w:w="4248" w:type="dxa"/>
            <w:tcMar>
              <w:top w:w="120" w:type="dxa"/>
              <w:left w:w="101" w:type="dxa"/>
              <w:bottom w:w="120" w:type="dxa"/>
              <w:right w:w="101" w:type="dxa"/>
            </w:tcMar>
            <w:vAlign w:val="center"/>
          </w:tcPr>
          <w:p w14:paraId="672E456F" w14:textId="77777777" w:rsidR="00D34B61" w:rsidRPr="00207174" w:rsidRDefault="00D34B61" w:rsidP="00B40C1B">
            <w:pPr>
              <w:spacing w:after="0" w:line="240" w:lineRule="auto"/>
              <w:jc w:val="both"/>
              <w:rPr>
                <w:rFonts w:ascii="Arial Narrow" w:hAnsi="Arial Narrow" w:cs="Arial"/>
                <w:i/>
                <w:iCs/>
                <w:sz w:val="16"/>
                <w:szCs w:val="16"/>
              </w:rPr>
            </w:pPr>
            <w:r>
              <w:rPr>
                <w:rFonts w:ascii="Arial Narrow" w:hAnsi="Arial Narrow" w:cs="Arial"/>
                <w:i/>
                <w:iCs/>
                <w:sz w:val="16"/>
                <w:szCs w:val="16"/>
              </w:rPr>
              <w:t>Con Ale Anguiano Nuestra VOZ! Nuestras! DECISIONES ¡CUENTAN!</w:t>
            </w:r>
          </w:p>
        </w:tc>
        <w:tc>
          <w:tcPr>
            <w:tcW w:w="2126" w:type="dxa"/>
            <w:vMerge/>
            <w:tcMar>
              <w:top w:w="120" w:type="dxa"/>
              <w:left w:w="101" w:type="dxa"/>
              <w:bottom w:w="120" w:type="dxa"/>
              <w:right w:w="101" w:type="dxa"/>
            </w:tcMar>
          </w:tcPr>
          <w:p w14:paraId="752A9075" w14:textId="77777777" w:rsidR="00D34B61" w:rsidRPr="00207174" w:rsidRDefault="00D34B61" w:rsidP="00B40C1B">
            <w:pPr>
              <w:spacing w:after="0" w:line="240" w:lineRule="auto"/>
              <w:jc w:val="both"/>
              <w:rPr>
                <w:rFonts w:ascii="Arial Narrow" w:hAnsi="Arial Narrow" w:cs="Arial"/>
                <w:sz w:val="16"/>
                <w:szCs w:val="16"/>
              </w:rPr>
            </w:pPr>
          </w:p>
        </w:tc>
        <w:tc>
          <w:tcPr>
            <w:tcW w:w="2454" w:type="dxa"/>
            <w:tcMar>
              <w:top w:w="120" w:type="dxa"/>
              <w:left w:w="101" w:type="dxa"/>
              <w:bottom w:w="120" w:type="dxa"/>
              <w:right w:w="101" w:type="dxa"/>
            </w:tcMar>
            <w:vAlign w:val="center"/>
          </w:tcPr>
          <w:p w14:paraId="7CF4D03C" w14:textId="77777777" w:rsidR="00D34B61" w:rsidRPr="00207174" w:rsidRDefault="00D34B61" w:rsidP="00B40C1B">
            <w:pPr>
              <w:spacing w:after="0" w:line="240" w:lineRule="auto"/>
              <w:jc w:val="center"/>
              <w:rPr>
                <w:rFonts w:ascii="Arial Narrow" w:hAnsi="Arial Narrow" w:cs="Arial"/>
                <w:sz w:val="16"/>
                <w:szCs w:val="16"/>
              </w:rPr>
            </w:pPr>
            <w:r w:rsidRPr="00207174">
              <w:rPr>
                <w:rFonts w:ascii="Arial Narrow" w:hAnsi="Arial Narrow" w:cs="Arial"/>
                <w:sz w:val="16"/>
                <w:szCs w:val="16"/>
              </w:rPr>
              <w:t>No hay.</w:t>
            </w:r>
          </w:p>
        </w:tc>
      </w:tr>
      <w:tr w:rsidR="00D34B61" w:rsidRPr="007B03B0" w14:paraId="369DF716" w14:textId="77777777" w:rsidTr="00B40C1B">
        <w:trPr>
          <w:trHeight w:val="20"/>
          <w:jc w:val="center"/>
        </w:trPr>
        <w:tc>
          <w:tcPr>
            <w:tcW w:w="4248" w:type="dxa"/>
            <w:tcMar>
              <w:top w:w="120" w:type="dxa"/>
              <w:left w:w="101" w:type="dxa"/>
              <w:bottom w:w="120" w:type="dxa"/>
              <w:right w:w="101" w:type="dxa"/>
            </w:tcMar>
            <w:vAlign w:val="center"/>
          </w:tcPr>
          <w:p w14:paraId="410C5629" w14:textId="77777777" w:rsidR="00D34B61" w:rsidRDefault="00D34B61" w:rsidP="00B40C1B">
            <w:pPr>
              <w:spacing w:after="0" w:line="240" w:lineRule="auto"/>
              <w:jc w:val="both"/>
              <w:rPr>
                <w:rFonts w:ascii="Arial Narrow" w:hAnsi="Arial Narrow" w:cs="Arial"/>
                <w:i/>
                <w:iCs/>
                <w:sz w:val="16"/>
                <w:szCs w:val="16"/>
              </w:rPr>
            </w:pPr>
            <w:r>
              <w:rPr>
                <w:rFonts w:ascii="Arial Narrow" w:hAnsi="Arial Narrow" w:cs="Arial"/>
                <w:i/>
                <w:iCs/>
                <w:sz w:val="16"/>
                <w:szCs w:val="16"/>
              </w:rPr>
              <w:t>El 10 es mujer el 10 es Ale Anguiano</w:t>
            </w:r>
          </w:p>
        </w:tc>
        <w:tc>
          <w:tcPr>
            <w:tcW w:w="2126" w:type="dxa"/>
            <w:vMerge/>
            <w:tcMar>
              <w:top w:w="120" w:type="dxa"/>
              <w:left w:w="101" w:type="dxa"/>
              <w:bottom w:w="120" w:type="dxa"/>
              <w:right w:w="101" w:type="dxa"/>
            </w:tcMar>
          </w:tcPr>
          <w:p w14:paraId="11522BE1" w14:textId="77777777" w:rsidR="00D34B61" w:rsidRPr="00207174" w:rsidRDefault="00D34B61" w:rsidP="00B40C1B">
            <w:pPr>
              <w:spacing w:after="0" w:line="240" w:lineRule="auto"/>
              <w:jc w:val="both"/>
              <w:rPr>
                <w:rFonts w:ascii="Arial Narrow" w:hAnsi="Arial Narrow" w:cs="Arial"/>
                <w:sz w:val="16"/>
                <w:szCs w:val="16"/>
              </w:rPr>
            </w:pPr>
          </w:p>
        </w:tc>
        <w:tc>
          <w:tcPr>
            <w:tcW w:w="2454" w:type="dxa"/>
            <w:tcMar>
              <w:top w:w="120" w:type="dxa"/>
              <w:left w:w="101" w:type="dxa"/>
              <w:bottom w:w="120" w:type="dxa"/>
              <w:right w:w="101" w:type="dxa"/>
            </w:tcMar>
            <w:vAlign w:val="center"/>
          </w:tcPr>
          <w:p w14:paraId="186A0712" w14:textId="77777777" w:rsidR="00D34B61" w:rsidRPr="00207174" w:rsidRDefault="00D34B61" w:rsidP="00B40C1B">
            <w:pPr>
              <w:spacing w:after="0" w:line="240" w:lineRule="auto"/>
              <w:jc w:val="center"/>
              <w:rPr>
                <w:rFonts w:ascii="Arial Narrow" w:hAnsi="Arial Narrow" w:cs="Arial"/>
                <w:sz w:val="16"/>
                <w:szCs w:val="16"/>
              </w:rPr>
            </w:pPr>
            <w:r w:rsidRPr="00207174">
              <w:rPr>
                <w:rFonts w:ascii="Arial Narrow" w:hAnsi="Arial Narrow" w:cs="Arial"/>
                <w:sz w:val="16"/>
                <w:szCs w:val="16"/>
              </w:rPr>
              <w:t>No hay.</w:t>
            </w:r>
          </w:p>
        </w:tc>
      </w:tr>
      <w:tr w:rsidR="00D34B61" w:rsidRPr="007B03B0" w14:paraId="5EA2D3DA" w14:textId="77777777" w:rsidTr="00B40C1B">
        <w:trPr>
          <w:trHeight w:val="20"/>
          <w:jc w:val="center"/>
        </w:trPr>
        <w:tc>
          <w:tcPr>
            <w:tcW w:w="4248" w:type="dxa"/>
            <w:tcMar>
              <w:top w:w="120" w:type="dxa"/>
              <w:left w:w="101" w:type="dxa"/>
              <w:bottom w:w="120" w:type="dxa"/>
              <w:right w:w="101" w:type="dxa"/>
            </w:tcMar>
            <w:vAlign w:val="center"/>
          </w:tcPr>
          <w:p w14:paraId="651CCDA6" w14:textId="77777777" w:rsidR="00D34B61" w:rsidRDefault="00D34B61" w:rsidP="00B40C1B">
            <w:pPr>
              <w:spacing w:after="0" w:line="240" w:lineRule="auto"/>
              <w:jc w:val="both"/>
              <w:rPr>
                <w:rFonts w:ascii="Arial Narrow" w:hAnsi="Arial Narrow" w:cs="Arial"/>
                <w:i/>
                <w:iCs/>
                <w:sz w:val="16"/>
                <w:szCs w:val="16"/>
              </w:rPr>
            </w:pPr>
            <w:r>
              <w:rPr>
                <w:rFonts w:ascii="Arial Narrow" w:hAnsi="Arial Narrow" w:cs="Arial"/>
                <w:i/>
                <w:iCs/>
                <w:sz w:val="16"/>
                <w:szCs w:val="16"/>
              </w:rPr>
              <w:t>…necesita una mujer como ALE</w:t>
            </w:r>
          </w:p>
        </w:tc>
        <w:tc>
          <w:tcPr>
            <w:tcW w:w="2126" w:type="dxa"/>
            <w:vMerge/>
            <w:tcMar>
              <w:top w:w="120" w:type="dxa"/>
              <w:left w:w="101" w:type="dxa"/>
              <w:bottom w:w="120" w:type="dxa"/>
              <w:right w:w="101" w:type="dxa"/>
            </w:tcMar>
          </w:tcPr>
          <w:p w14:paraId="1D0A3E29" w14:textId="77777777" w:rsidR="00D34B61" w:rsidRPr="00207174" w:rsidRDefault="00D34B61" w:rsidP="00B40C1B">
            <w:pPr>
              <w:spacing w:after="0" w:line="240" w:lineRule="auto"/>
              <w:jc w:val="both"/>
              <w:rPr>
                <w:rFonts w:ascii="Arial Narrow" w:hAnsi="Arial Narrow" w:cs="Arial"/>
                <w:sz w:val="16"/>
                <w:szCs w:val="16"/>
              </w:rPr>
            </w:pPr>
          </w:p>
        </w:tc>
        <w:tc>
          <w:tcPr>
            <w:tcW w:w="2454" w:type="dxa"/>
            <w:tcMar>
              <w:top w:w="120" w:type="dxa"/>
              <w:left w:w="101" w:type="dxa"/>
              <w:bottom w:w="120" w:type="dxa"/>
              <w:right w:w="101" w:type="dxa"/>
            </w:tcMar>
            <w:vAlign w:val="center"/>
          </w:tcPr>
          <w:p w14:paraId="2CFF711B" w14:textId="77777777" w:rsidR="00D34B61" w:rsidRPr="00207174" w:rsidRDefault="00D34B61" w:rsidP="00B40C1B">
            <w:pPr>
              <w:spacing w:after="0" w:line="240" w:lineRule="auto"/>
              <w:jc w:val="center"/>
              <w:rPr>
                <w:rFonts w:ascii="Arial Narrow" w:hAnsi="Arial Narrow" w:cs="Arial"/>
                <w:sz w:val="16"/>
                <w:szCs w:val="16"/>
              </w:rPr>
            </w:pPr>
            <w:r w:rsidRPr="00207174">
              <w:rPr>
                <w:rFonts w:ascii="Arial Narrow" w:hAnsi="Arial Narrow" w:cs="Arial"/>
                <w:sz w:val="16"/>
                <w:szCs w:val="16"/>
              </w:rPr>
              <w:t>No hay.</w:t>
            </w:r>
          </w:p>
        </w:tc>
      </w:tr>
      <w:tr w:rsidR="00D34B61" w:rsidRPr="007B03B0" w14:paraId="06836D91" w14:textId="77777777" w:rsidTr="00B40C1B">
        <w:trPr>
          <w:trHeight w:val="20"/>
          <w:jc w:val="center"/>
        </w:trPr>
        <w:tc>
          <w:tcPr>
            <w:tcW w:w="4248" w:type="dxa"/>
            <w:tcMar>
              <w:top w:w="120" w:type="dxa"/>
              <w:left w:w="101" w:type="dxa"/>
              <w:bottom w:w="120" w:type="dxa"/>
              <w:right w:w="101" w:type="dxa"/>
            </w:tcMar>
            <w:vAlign w:val="center"/>
          </w:tcPr>
          <w:p w14:paraId="27A63122" w14:textId="77777777" w:rsidR="00D34B61" w:rsidRDefault="00D34B61" w:rsidP="00B40C1B">
            <w:pPr>
              <w:spacing w:after="0" w:line="240" w:lineRule="auto"/>
              <w:jc w:val="both"/>
              <w:rPr>
                <w:rFonts w:ascii="Arial Narrow" w:hAnsi="Arial Narrow" w:cs="Arial"/>
                <w:i/>
                <w:iCs/>
                <w:sz w:val="16"/>
                <w:szCs w:val="16"/>
              </w:rPr>
            </w:pPr>
            <w:r w:rsidRPr="0048695F">
              <w:rPr>
                <w:rFonts w:ascii="Arial Narrow" w:hAnsi="Arial Narrow" w:cs="Arial"/>
                <w:i/>
                <w:iCs/>
                <w:sz w:val="16"/>
                <w:szCs w:val="16"/>
              </w:rPr>
              <w:t>ALE ANGUIANO UNA MUJER LISTA PAR</w:t>
            </w:r>
            <w:r>
              <w:rPr>
                <w:rFonts w:ascii="Arial Narrow" w:hAnsi="Arial Narrow" w:cs="Arial"/>
                <w:i/>
                <w:iCs/>
                <w:sz w:val="16"/>
                <w:szCs w:val="16"/>
              </w:rPr>
              <w:t>A REPRESENTAR</w:t>
            </w:r>
          </w:p>
        </w:tc>
        <w:tc>
          <w:tcPr>
            <w:tcW w:w="2126" w:type="dxa"/>
            <w:vMerge/>
            <w:tcMar>
              <w:top w:w="120" w:type="dxa"/>
              <w:left w:w="101" w:type="dxa"/>
              <w:bottom w:w="120" w:type="dxa"/>
              <w:right w:w="101" w:type="dxa"/>
            </w:tcMar>
          </w:tcPr>
          <w:p w14:paraId="2DB79E26" w14:textId="77777777" w:rsidR="00D34B61" w:rsidRPr="00207174" w:rsidRDefault="00D34B61" w:rsidP="00B40C1B">
            <w:pPr>
              <w:spacing w:after="0" w:line="240" w:lineRule="auto"/>
              <w:jc w:val="both"/>
              <w:rPr>
                <w:rFonts w:ascii="Arial Narrow" w:hAnsi="Arial Narrow" w:cs="Arial"/>
                <w:sz w:val="16"/>
                <w:szCs w:val="16"/>
              </w:rPr>
            </w:pPr>
          </w:p>
        </w:tc>
        <w:tc>
          <w:tcPr>
            <w:tcW w:w="2454" w:type="dxa"/>
            <w:tcMar>
              <w:top w:w="120" w:type="dxa"/>
              <w:left w:w="101" w:type="dxa"/>
              <w:bottom w:w="120" w:type="dxa"/>
              <w:right w:w="101" w:type="dxa"/>
            </w:tcMar>
            <w:vAlign w:val="center"/>
          </w:tcPr>
          <w:p w14:paraId="783AE581" w14:textId="77777777" w:rsidR="00D34B61" w:rsidRPr="00207174" w:rsidRDefault="00D34B61" w:rsidP="00B40C1B">
            <w:pPr>
              <w:spacing w:after="0" w:line="240" w:lineRule="auto"/>
              <w:jc w:val="center"/>
              <w:rPr>
                <w:rFonts w:ascii="Arial Narrow" w:hAnsi="Arial Narrow" w:cs="Arial"/>
                <w:sz w:val="16"/>
                <w:szCs w:val="16"/>
              </w:rPr>
            </w:pPr>
            <w:r w:rsidRPr="00207174">
              <w:rPr>
                <w:rFonts w:ascii="Arial Narrow" w:hAnsi="Arial Narrow" w:cs="Arial"/>
                <w:sz w:val="16"/>
                <w:szCs w:val="16"/>
              </w:rPr>
              <w:t>No hay.</w:t>
            </w:r>
          </w:p>
        </w:tc>
      </w:tr>
      <w:tr w:rsidR="00D34B61" w:rsidRPr="002B7BBB" w14:paraId="47D83FA8" w14:textId="77777777" w:rsidTr="00B40C1B">
        <w:trPr>
          <w:trHeight w:val="20"/>
          <w:jc w:val="center"/>
        </w:trPr>
        <w:tc>
          <w:tcPr>
            <w:tcW w:w="4248" w:type="dxa"/>
            <w:tcMar>
              <w:top w:w="120" w:type="dxa"/>
              <w:left w:w="101" w:type="dxa"/>
              <w:bottom w:w="120" w:type="dxa"/>
              <w:right w:w="101" w:type="dxa"/>
            </w:tcMar>
            <w:vAlign w:val="center"/>
          </w:tcPr>
          <w:p w14:paraId="7B0F1622" w14:textId="77777777" w:rsidR="00D34B61" w:rsidRPr="006F423F" w:rsidRDefault="00D34B61" w:rsidP="00B40C1B">
            <w:pPr>
              <w:spacing w:after="0" w:line="240" w:lineRule="auto"/>
              <w:jc w:val="both"/>
              <w:rPr>
                <w:rFonts w:ascii="Arial Narrow" w:hAnsi="Arial Narrow" w:cs="Arial"/>
                <w:i/>
                <w:iCs/>
                <w:sz w:val="16"/>
                <w:szCs w:val="16"/>
                <w:lang w:val="it-IT"/>
              </w:rPr>
            </w:pPr>
            <w:r w:rsidRPr="00D34B61">
              <w:rPr>
                <w:rFonts w:ascii="Arial Narrow" w:hAnsi="Arial Narrow" w:cs="Arial"/>
                <w:i/>
                <w:iCs/>
                <w:sz w:val="16"/>
                <w:szCs w:val="16"/>
                <w:lang w:val="it-IT"/>
              </w:rPr>
              <w:t>Distrito 10 se suma</w:t>
            </w:r>
            <w:r w:rsidRPr="006F423F">
              <w:rPr>
                <w:rFonts w:ascii="Arial Narrow" w:hAnsi="Arial Narrow" w:cs="Arial"/>
                <w:i/>
                <w:iCs/>
                <w:sz w:val="16"/>
                <w:szCs w:val="16"/>
                <w:lang w:val="it-IT"/>
              </w:rPr>
              <w:t xml:space="preserve"> con Ale Anguiano</w:t>
            </w:r>
          </w:p>
        </w:tc>
        <w:tc>
          <w:tcPr>
            <w:tcW w:w="2126" w:type="dxa"/>
            <w:vMerge/>
            <w:tcMar>
              <w:top w:w="120" w:type="dxa"/>
              <w:left w:w="101" w:type="dxa"/>
              <w:bottom w:w="120" w:type="dxa"/>
              <w:right w:w="101" w:type="dxa"/>
            </w:tcMar>
          </w:tcPr>
          <w:p w14:paraId="0CD11AFA" w14:textId="77777777" w:rsidR="00D34B61" w:rsidRPr="002B7BBB" w:rsidRDefault="00D34B61" w:rsidP="00B40C1B">
            <w:pPr>
              <w:spacing w:after="0" w:line="240" w:lineRule="auto"/>
              <w:jc w:val="both"/>
              <w:rPr>
                <w:rFonts w:ascii="Arial Narrow" w:hAnsi="Arial Narrow" w:cs="Arial"/>
                <w:sz w:val="16"/>
                <w:szCs w:val="16"/>
                <w:lang w:val="it-IT"/>
              </w:rPr>
            </w:pPr>
          </w:p>
        </w:tc>
        <w:tc>
          <w:tcPr>
            <w:tcW w:w="2454" w:type="dxa"/>
            <w:tcMar>
              <w:top w:w="120" w:type="dxa"/>
              <w:left w:w="101" w:type="dxa"/>
              <w:bottom w:w="120" w:type="dxa"/>
              <w:right w:w="101" w:type="dxa"/>
            </w:tcMar>
            <w:vAlign w:val="center"/>
          </w:tcPr>
          <w:p w14:paraId="4D04AFC7" w14:textId="77777777" w:rsidR="00D34B61" w:rsidRPr="002B7BBB" w:rsidRDefault="00D34B61" w:rsidP="00B40C1B">
            <w:pPr>
              <w:spacing w:after="0" w:line="240" w:lineRule="auto"/>
              <w:jc w:val="center"/>
              <w:rPr>
                <w:rFonts w:ascii="Arial Narrow" w:hAnsi="Arial Narrow" w:cs="Arial"/>
                <w:sz w:val="16"/>
                <w:szCs w:val="16"/>
                <w:lang w:val="it-IT"/>
              </w:rPr>
            </w:pPr>
            <w:r w:rsidRPr="00207174">
              <w:rPr>
                <w:rFonts w:ascii="Arial Narrow" w:hAnsi="Arial Narrow" w:cs="Arial"/>
                <w:sz w:val="16"/>
                <w:szCs w:val="16"/>
              </w:rPr>
              <w:t>No hay.</w:t>
            </w:r>
          </w:p>
        </w:tc>
      </w:tr>
      <w:tr w:rsidR="00D34B61" w:rsidRPr="0048695F" w14:paraId="1CEC6B0B" w14:textId="77777777" w:rsidTr="00B40C1B">
        <w:trPr>
          <w:trHeight w:val="20"/>
          <w:jc w:val="center"/>
        </w:trPr>
        <w:tc>
          <w:tcPr>
            <w:tcW w:w="4248" w:type="dxa"/>
            <w:tcMar>
              <w:top w:w="120" w:type="dxa"/>
              <w:left w:w="101" w:type="dxa"/>
              <w:bottom w:w="120" w:type="dxa"/>
              <w:right w:w="101" w:type="dxa"/>
            </w:tcMar>
            <w:vAlign w:val="center"/>
          </w:tcPr>
          <w:p w14:paraId="4E0EEC1E" w14:textId="77777777" w:rsidR="00D34B61" w:rsidRPr="006F423F" w:rsidRDefault="00D34B61" w:rsidP="00B40C1B">
            <w:pPr>
              <w:spacing w:after="0" w:line="240" w:lineRule="auto"/>
              <w:jc w:val="both"/>
              <w:rPr>
                <w:rFonts w:ascii="Arial Narrow" w:hAnsi="Arial Narrow" w:cs="Arial"/>
                <w:i/>
                <w:iCs/>
                <w:sz w:val="16"/>
                <w:szCs w:val="16"/>
              </w:rPr>
            </w:pPr>
            <w:r w:rsidRPr="006F423F">
              <w:rPr>
                <w:rFonts w:ascii="Arial Narrow" w:hAnsi="Arial Narrow" w:cs="Arial"/>
                <w:i/>
                <w:iCs/>
                <w:sz w:val="16"/>
                <w:szCs w:val="16"/>
              </w:rPr>
              <w:t>Ale Anguiano Tiempo de MUJERES</w:t>
            </w:r>
          </w:p>
        </w:tc>
        <w:tc>
          <w:tcPr>
            <w:tcW w:w="2126" w:type="dxa"/>
            <w:vMerge/>
            <w:tcMar>
              <w:top w:w="120" w:type="dxa"/>
              <w:left w:w="101" w:type="dxa"/>
              <w:bottom w:w="120" w:type="dxa"/>
              <w:right w:w="101" w:type="dxa"/>
            </w:tcMar>
          </w:tcPr>
          <w:p w14:paraId="2D851DCE" w14:textId="77777777" w:rsidR="00D34B61" w:rsidRPr="0048695F" w:rsidRDefault="00D34B61" w:rsidP="00B40C1B">
            <w:pPr>
              <w:spacing w:after="0" w:line="240" w:lineRule="auto"/>
              <w:jc w:val="both"/>
              <w:rPr>
                <w:rFonts w:ascii="Arial Narrow" w:hAnsi="Arial Narrow" w:cs="Arial"/>
                <w:sz w:val="16"/>
                <w:szCs w:val="16"/>
              </w:rPr>
            </w:pPr>
          </w:p>
        </w:tc>
        <w:tc>
          <w:tcPr>
            <w:tcW w:w="2454" w:type="dxa"/>
            <w:tcMar>
              <w:top w:w="120" w:type="dxa"/>
              <w:left w:w="101" w:type="dxa"/>
              <w:bottom w:w="120" w:type="dxa"/>
              <w:right w:w="101" w:type="dxa"/>
            </w:tcMar>
            <w:vAlign w:val="center"/>
          </w:tcPr>
          <w:p w14:paraId="66D538AE" w14:textId="77777777" w:rsidR="00D34B61" w:rsidRPr="0048695F" w:rsidRDefault="00D34B61" w:rsidP="00B40C1B">
            <w:pPr>
              <w:spacing w:after="0" w:line="240" w:lineRule="auto"/>
              <w:jc w:val="center"/>
              <w:rPr>
                <w:rFonts w:ascii="Arial Narrow" w:hAnsi="Arial Narrow" w:cs="Arial"/>
                <w:sz w:val="16"/>
                <w:szCs w:val="16"/>
              </w:rPr>
            </w:pPr>
            <w:r w:rsidRPr="00207174">
              <w:rPr>
                <w:rFonts w:ascii="Arial Narrow" w:hAnsi="Arial Narrow" w:cs="Arial"/>
                <w:sz w:val="16"/>
                <w:szCs w:val="16"/>
              </w:rPr>
              <w:t>No hay.</w:t>
            </w:r>
          </w:p>
        </w:tc>
      </w:tr>
    </w:tbl>
    <w:p w14:paraId="34D333D4" w14:textId="77777777" w:rsidR="00D34B61" w:rsidRPr="00E9150D" w:rsidRDefault="00D34B61" w:rsidP="00D34B61">
      <w:pPr>
        <w:pStyle w:val="NSentencia"/>
        <w:numPr>
          <w:ilvl w:val="0"/>
          <w:numId w:val="0"/>
        </w:numPr>
        <w:spacing w:before="100" w:beforeAutospacing="1" w:after="100" w:afterAutospacing="1"/>
        <w:rPr>
          <w:rFonts w:ascii="Arial" w:hAnsi="Arial" w:cs="Arial"/>
          <w:bCs w:val="0"/>
          <w:sz w:val="24"/>
        </w:rPr>
      </w:pPr>
      <w:r w:rsidRPr="00E9150D">
        <w:rPr>
          <w:rFonts w:ascii="Arial" w:hAnsi="Arial" w:cs="Arial"/>
          <w:bCs w:val="0"/>
          <w:sz w:val="24"/>
        </w:rPr>
        <w:t xml:space="preserve">Las expresiones contenidas </w:t>
      </w:r>
      <w:r w:rsidRPr="00E9150D">
        <w:rPr>
          <w:rFonts w:ascii="Arial" w:hAnsi="Arial" w:cs="Arial"/>
          <w:sz w:val="24"/>
        </w:rPr>
        <w:t>no representan un llamado a votar</w:t>
      </w:r>
      <w:r>
        <w:rPr>
          <w:rFonts w:ascii="Arial" w:hAnsi="Arial" w:cs="Arial"/>
          <w:sz w:val="24"/>
        </w:rPr>
        <w:t xml:space="preserve"> por</w:t>
      </w:r>
      <w:r w:rsidRPr="00E9150D">
        <w:rPr>
          <w:rFonts w:ascii="Arial" w:hAnsi="Arial" w:cs="Arial"/>
          <w:sz w:val="24"/>
        </w:rPr>
        <w:t xml:space="preserve"> la </w:t>
      </w:r>
      <w:r w:rsidRPr="00E9150D">
        <w:rPr>
          <w:rFonts w:ascii="Arial" w:hAnsi="Arial" w:cs="Arial"/>
          <w:i/>
          <w:iCs/>
          <w:sz w:val="24"/>
        </w:rPr>
        <w:t xml:space="preserve">denunciada </w:t>
      </w:r>
      <w:r w:rsidRPr="00E9150D">
        <w:rPr>
          <w:rFonts w:ascii="Arial" w:hAnsi="Arial" w:cs="Arial"/>
          <w:sz w:val="24"/>
        </w:rPr>
        <w:t>en los comicios a celebrarse</w:t>
      </w:r>
      <w:r>
        <w:rPr>
          <w:rFonts w:ascii="Arial" w:hAnsi="Arial" w:cs="Arial"/>
          <w:sz w:val="24"/>
        </w:rPr>
        <w:t xml:space="preserve"> el próximo año</w:t>
      </w:r>
      <w:r w:rsidRPr="00E9150D">
        <w:rPr>
          <w:rFonts w:ascii="Arial" w:hAnsi="Arial" w:cs="Arial"/>
          <w:sz w:val="24"/>
        </w:rPr>
        <w:t xml:space="preserve"> porque </w:t>
      </w:r>
      <w:r w:rsidRPr="00E9150D">
        <w:rPr>
          <w:rFonts w:ascii="Arial" w:hAnsi="Arial" w:cs="Arial"/>
          <w:bCs w:val="0"/>
          <w:sz w:val="24"/>
        </w:rPr>
        <w:t>las frases</w:t>
      </w:r>
      <w:r>
        <w:rPr>
          <w:rFonts w:ascii="Arial" w:hAnsi="Arial" w:cs="Arial"/>
          <w:bCs w:val="0"/>
          <w:sz w:val="24"/>
        </w:rPr>
        <w:t xml:space="preserve"> y</w:t>
      </w:r>
      <w:r w:rsidRPr="00E9150D">
        <w:rPr>
          <w:rFonts w:ascii="Arial" w:hAnsi="Arial" w:cs="Arial"/>
          <w:bCs w:val="0"/>
          <w:sz w:val="24"/>
        </w:rPr>
        <w:t xml:space="preserve"> fotografías no </w:t>
      </w:r>
      <w:r>
        <w:rPr>
          <w:rFonts w:ascii="Arial" w:hAnsi="Arial" w:cs="Arial"/>
          <w:bCs w:val="0"/>
          <w:sz w:val="24"/>
        </w:rPr>
        <w:t>contienen</w:t>
      </w:r>
      <w:r w:rsidRPr="00E9150D">
        <w:rPr>
          <w:rFonts w:ascii="Arial" w:hAnsi="Arial" w:cs="Arial"/>
          <w:bCs w:val="0"/>
          <w:sz w:val="24"/>
        </w:rPr>
        <w:t xml:space="preserve"> ningún parámetro de equivalencia</w:t>
      </w:r>
      <w:r>
        <w:rPr>
          <w:rFonts w:ascii="Arial" w:hAnsi="Arial" w:cs="Arial"/>
          <w:bCs w:val="0"/>
          <w:sz w:val="24"/>
        </w:rPr>
        <w:t xml:space="preserve">, </w:t>
      </w:r>
      <w:r w:rsidRPr="00E9150D">
        <w:rPr>
          <w:rFonts w:ascii="Arial" w:hAnsi="Arial" w:cs="Arial"/>
          <w:bCs w:val="0"/>
          <w:sz w:val="24"/>
        </w:rPr>
        <w:t xml:space="preserve">no se acredita ninguna referencia al proceso electoral </w:t>
      </w:r>
      <w:r>
        <w:rPr>
          <w:rFonts w:ascii="Arial" w:hAnsi="Arial" w:cs="Arial"/>
          <w:bCs w:val="0"/>
          <w:sz w:val="24"/>
        </w:rPr>
        <w:t>próximo a iniciar</w:t>
      </w:r>
      <w:r w:rsidRPr="00E9150D">
        <w:rPr>
          <w:rFonts w:ascii="Arial" w:hAnsi="Arial" w:cs="Arial"/>
          <w:bCs w:val="0"/>
          <w:sz w:val="24"/>
        </w:rPr>
        <w:t>, ya sea de forma textual, simbólica o de cualquier otra clase.</w:t>
      </w:r>
    </w:p>
    <w:p w14:paraId="257813A6" w14:textId="77777777" w:rsidR="00D34B61" w:rsidRPr="00E9150D" w:rsidRDefault="00D34B61" w:rsidP="00D34B61">
      <w:pPr>
        <w:pStyle w:val="NSentencia"/>
        <w:numPr>
          <w:ilvl w:val="0"/>
          <w:numId w:val="0"/>
        </w:numPr>
        <w:spacing w:before="100" w:beforeAutospacing="1" w:after="100" w:afterAutospacing="1"/>
        <w:rPr>
          <w:rFonts w:ascii="Arial" w:hAnsi="Arial" w:cs="Arial"/>
          <w:bCs w:val="0"/>
          <w:sz w:val="24"/>
        </w:rPr>
      </w:pPr>
      <w:r w:rsidRPr="00E9150D">
        <w:rPr>
          <w:rFonts w:ascii="Arial" w:hAnsi="Arial" w:cs="Arial"/>
          <w:bCs w:val="0"/>
          <w:sz w:val="24"/>
        </w:rPr>
        <w:t xml:space="preserve">Por ende, de todo lo analizado, se concluye que no existen manifestaciones con las que se solicite de manera expresa votar, </w:t>
      </w:r>
      <w:r w:rsidRPr="00E9150D">
        <w:rPr>
          <w:rFonts w:ascii="Arial" w:hAnsi="Arial" w:cs="Arial"/>
          <w:bCs w:val="0"/>
          <w:sz w:val="24"/>
        </w:rPr>
        <w:lastRenderedPageBreak/>
        <w:t xml:space="preserve">apoyar o respaldar a la </w:t>
      </w:r>
      <w:r w:rsidRPr="00E9150D">
        <w:rPr>
          <w:rFonts w:ascii="Arial" w:hAnsi="Arial" w:cs="Arial"/>
          <w:bCs w:val="0"/>
          <w:i/>
          <w:iCs/>
          <w:sz w:val="24"/>
        </w:rPr>
        <w:t>denunciada</w:t>
      </w:r>
      <w:r w:rsidRPr="00E9150D">
        <w:rPr>
          <w:rFonts w:ascii="Arial" w:hAnsi="Arial" w:cs="Arial"/>
          <w:bCs w:val="0"/>
          <w:sz w:val="24"/>
        </w:rPr>
        <w:t xml:space="preserve"> o a otra persona con fines electorales o</w:t>
      </w:r>
      <w:r>
        <w:rPr>
          <w:rFonts w:ascii="Arial" w:hAnsi="Arial" w:cs="Arial"/>
          <w:bCs w:val="0"/>
          <w:sz w:val="24"/>
        </w:rPr>
        <w:t xml:space="preserve"> </w:t>
      </w:r>
      <w:r w:rsidRPr="00E9150D">
        <w:rPr>
          <w:rFonts w:ascii="Arial" w:hAnsi="Arial" w:cs="Arial"/>
          <w:bCs w:val="0"/>
          <w:sz w:val="24"/>
        </w:rPr>
        <w:t>en contra de alguna opción política o electoral, menos aún, la utilización de equivalentes funcionales para ese fin.</w:t>
      </w:r>
    </w:p>
    <w:p w14:paraId="0A9693A9" w14:textId="77777777" w:rsidR="00D34B61" w:rsidRPr="00E9150D" w:rsidRDefault="00D34B61" w:rsidP="00D34B61">
      <w:pPr>
        <w:pStyle w:val="NSentencia"/>
        <w:numPr>
          <w:ilvl w:val="0"/>
          <w:numId w:val="0"/>
        </w:numPr>
        <w:spacing w:before="100" w:beforeAutospacing="1" w:after="100" w:afterAutospacing="1"/>
        <w:rPr>
          <w:rFonts w:ascii="Arial" w:hAnsi="Arial" w:cs="Arial"/>
          <w:bCs w:val="0"/>
          <w:sz w:val="24"/>
        </w:rPr>
      </w:pPr>
      <w:r w:rsidRPr="00E9150D">
        <w:rPr>
          <w:rFonts w:ascii="Arial" w:hAnsi="Arial" w:cs="Arial"/>
          <w:bCs w:val="0"/>
          <w:sz w:val="24"/>
        </w:rPr>
        <w:t xml:space="preserve">Derivado de lo anterior, no es procedente analizar el impacto y la trascendencia real en la ciudadanía, porque </w:t>
      </w:r>
      <w:r>
        <w:rPr>
          <w:rFonts w:ascii="Arial" w:hAnsi="Arial" w:cs="Arial"/>
          <w:bCs w:val="0"/>
          <w:sz w:val="24"/>
        </w:rPr>
        <w:t xml:space="preserve">la publicación denunciada </w:t>
      </w:r>
      <w:r w:rsidRPr="00E9150D">
        <w:rPr>
          <w:rFonts w:ascii="Arial" w:hAnsi="Arial" w:cs="Arial"/>
          <w:bCs w:val="0"/>
          <w:sz w:val="24"/>
        </w:rPr>
        <w:t>no afectó ni puso en riesgo los principios de legalidad y equidad en la contienda electoral, en tanto que no constituyen llamados expresos al voto ni equivalentes funcionales.</w:t>
      </w:r>
    </w:p>
    <w:p w14:paraId="4DAB7164" w14:textId="58B14B1F" w:rsidR="00D34B61" w:rsidRPr="00BA0258" w:rsidRDefault="00D34B61" w:rsidP="00D34B61">
      <w:pPr>
        <w:shd w:val="clear" w:color="auto" w:fill="FFFFFF"/>
        <w:spacing w:before="240" w:line="360" w:lineRule="auto"/>
        <w:jc w:val="both"/>
        <w:rPr>
          <w:rFonts w:ascii="Arial" w:hAnsi="Arial" w:cs="Arial"/>
          <w:sz w:val="24"/>
          <w:szCs w:val="24"/>
        </w:rPr>
      </w:pPr>
      <w:r w:rsidRPr="00524384">
        <w:rPr>
          <w:rFonts w:ascii="Arial" w:hAnsi="Arial" w:cs="Arial"/>
          <w:sz w:val="24"/>
          <w:szCs w:val="24"/>
        </w:rPr>
        <w:t>De ahí que no se configuran los actos anticipados de campaña</w:t>
      </w:r>
      <w:r>
        <w:rPr>
          <w:rFonts w:ascii="Arial" w:hAnsi="Arial" w:cs="Arial"/>
          <w:sz w:val="24"/>
          <w:szCs w:val="24"/>
        </w:rPr>
        <w:t xml:space="preserve"> en favor </w:t>
      </w:r>
      <w:r w:rsidRPr="00BA0258">
        <w:rPr>
          <w:rFonts w:ascii="Arial" w:hAnsi="Arial" w:cs="Arial"/>
          <w:sz w:val="24"/>
          <w:szCs w:val="24"/>
        </w:rPr>
        <w:t xml:space="preserve">de la </w:t>
      </w:r>
      <w:r w:rsidRPr="00BA0258">
        <w:rPr>
          <w:rFonts w:ascii="Arial" w:hAnsi="Arial" w:cs="Arial"/>
          <w:i/>
          <w:iCs/>
          <w:sz w:val="24"/>
          <w:szCs w:val="24"/>
        </w:rPr>
        <w:t xml:space="preserve">denunciada </w:t>
      </w:r>
      <w:r w:rsidRPr="00BA0258">
        <w:rPr>
          <w:rFonts w:ascii="Arial" w:hAnsi="Arial" w:cs="Arial"/>
          <w:sz w:val="24"/>
          <w:szCs w:val="24"/>
        </w:rPr>
        <w:t xml:space="preserve">y atribuidos a </w:t>
      </w:r>
      <w:r w:rsidR="001E0FCB" w:rsidRPr="00BA0258">
        <w:rPr>
          <w:rFonts w:ascii="Arial" w:hAnsi="Arial" w:cs="Arial"/>
          <w:sz w:val="24"/>
          <w:szCs w:val="24"/>
        </w:rPr>
        <w:t xml:space="preserve">la </w:t>
      </w:r>
      <w:r w:rsidR="001E0FCB" w:rsidRPr="00BA0258">
        <w:rPr>
          <w:rFonts w:ascii="Arial" w:hAnsi="Arial" w:cs="Arial"/>
          <w:i/>
          <w:iCs/>
          <w:sz w:val="24"/>
          <w:szCs w:val="24"/>
        </w:rPr>
        <w:t>ciudadana denunciada</w:t>
      </w:r>
      <w:r w:rsidRPr="00BA0258">
        <w:rPr>
          <w:rFonts w:ascii="Arial" w:hAnsi="Arial" w:cs="Arial"/>
          <w:sz w:val="24"/>
          <w:szCs w:val="24"/>
        </w:rPr>
        <w:t>.</w:t>
      </w:r>
    </w:p>
    <w:p w14:paraId="2245544F" w14:textId="59DC0196" w:rsidR="009E1F32" w:rsidRPr="00A0066D" w:rsidRDefault="0072288F" w:rsidP="009E1F32">
      <w:pPr>
        <w:pStyle w:val="Ttulo3"/>
        <w:spacing w:before="100" w:beforeAutospacing="1" w:after="100" w:afterAutospacing="1" w:line="360" w:lineRule="auto"/>
        <w:jc w:val="both"/>
        <w:rPr>
          <w:rFonts w:ascii="Arial" w:eastAsia="Arial" w:hAnsi="Arial" w:cs="Arial"/>
          <w:sz w:val="24"/>
          <w:szCs w:val="24"/>
        </w:rPr>
      </w:pPr>
      <w:bookmarkStart w:id="20" w:name="_Toc236313160"/>
      <w:bookmarkStart w:id="21" w:name="_Toc201314798"/>
      <w:r w:rsidRPr="00BA0258">
        <w:rPr>
          <w:rFonts w:ascii="Arial" w:eastAsia="Arial" w:hAnsi="Arial" w:cs="Arial"/>
          <w:sz w:val="24"/>
          <w:szCs w:val="24"/>
        </w:rPr>
        <w:t>6</w:t>
      </w:r>
      <w:r w:rsidR="00714551" w:rsidRPr="00BA0258">
        <w:rPr>
          <w:rFonts w:ascii="Arial" w:eastAsia="Arial" w:hAnsi="Arial" w:cs="Arial"/>
          <w:sz w:val="24"/>
          <w:szCs w:val="24"/>
        </w:rPr>
        <w:t>.</w:t>
      </w:r>
      <w:r w:rsidRPr="00A0066D">
        <w:rPr>
          <w:rFonts w:ascii="Arial" w:eastAsia="Arial" w:hAnsi="Arial" w:cs="Arial"/>
          <w:sz w:val="24"/>
          <w:szCs w:val="24"/>
        </w:rPr>
        <w:t>5</w:t>
      </w:r>
      <w:r w:rsidR="00714551" w:rsidRPr="00A0066D">
        <w:rPr>
          <w:rFonts w:ascii="Arial" w:eastAsia="Arial" w:hAnsi="Arial" w:cs="Arial"/>
          <w:sz w:val="24"/>
          <w:szCs w:val="24"/>
        </w:rPr>
        <w:t>.</w:t>
      </w:r>
      <w:r w:rsidR="00BA0258" w:rsidRPr="00A0066D">
        <w:rPr>
          <w:rFonts w:ascii="Arial" w:eastAsia="Arial" w:hAnsi="Arial" w:cs="Arial"/>
          <w:sz w:val="24"/>
          <w:szCs w:val="24"/>
        </w:rPr>
        <w:t>2</w:t>
      </w:r>
      <w:r w:rsidR="00714551" w:rsidRPr="00A0066D">
        <w:rPr>
          <w:rFonts w:ascii="Arial" w:eastAsia="Arial" w:hAnsi="Arial" w:cs="Arial"/>
          <w:sz w:val="24"/>
          <w:szCs w:val="24"/>
        </w:rPr>
        <w:t xml:space="preserve"> </w:t>
      </w:r>
      <w:r w:rsidR="009E1F32" w:rsidRPr="00A0066D">
        <w:rPr>
          <w:rFonts w:ascii="Arial" w:eastAsia="Arial" w:hAnsi="Arial" w:cs="Arial"/>
          <w:sz w:val="24"/>
          <w:szCs w:val="24"/>
        </w:rPr>
        <w:t>Promoción personalizada</w:t>
      </w:r>
      <w:bookmarkEnd w:id="20"/>
    </w:p>
    <w:p w14:paraId="58C022C7" w14:textId="77777777" w:rsidR="009E1F32" w:rsidRPr="00A0066D" w:rsidRDefault="009E1F32" w:rsidP="009E1F32">
      <w:pPr>
        <w:shd w:val="clear" w:color="auto" w:fill="FFFFFF"/>
        <w:spacing w:before="100" w:beforeAutospacing="1" w:after="100" w:afterAutospacing="1" w:line="360" w:lineRule="auto"/>
        <w:jc w:val="both"/>
        <w:rPr>
          <w:rFonts w:ascii="Arial" w:eastAsia="Arial" w:hAnsi="Arial" w:cs="Arial"/>
          <w:b/>
          <w:bCs/>
          <w:color w:val="000000"/>
          <w:sz w:val="24"/>
          <w:szCs w:val="24"/>
        </w:rPr>
      </w:pPr>
      <w:r w:rsidRPr="00A0066D">
        <w:rPr>
          <w:rFonts w:ascii="Arial" w:eastAsia="Arial" w:hAnsi="Arial" w:cs="Arial"/>
          <w:b/>
          <w:bCs/>
          <w:color w:val="000000"/>
          <w:sz w:val="24"/>
          <w:szCs w:val="24"/>
        </w:rPr>
        <w:t xml:space="preserve">Marco normativo </w:t>
      </w:r>
    </w:p>
    <w:p w14:paraId="5E032274" w14:textId="769F26B6" w:rsidR="009E1F32" w:rsidRPr="00A0066D" w:rsidRDefault="00BA0258" w:rsidP="009E1F32">
      <w:pPr>
        <w:shd w:val="clear" w:color="auto" w:fill="FFFFFF"/>
        <w:spacing w:before="100" w:beforeAutospacing="1" w:after="100" w:afterAutospacing="1" w:line="360" w:lineRule="auto"/>
        <w:jc w:val="both"/>
        <w:rPr>
          <w:rFonts w:ascii="Arial" w:eastAsia="Arial" w:hAnsi="Arial" w:cs="Arial"/>
          <w:color w:val="000000"/>
          <w:sz w:val="24"/>
          <w:szCs w:val="24"/>
        </w:rPr>
      </w:pPr>
      <w:r w:rsidRPr="00A0066D">
        <w:rPr>
          <w:rFonts w:ascii="Arial" w:eastAsia="Arial" w:hAnsi="Arial" w:cs="Arial"/>
          <w:color w:val="000000"/>
          <w:sz w:val="24"/>
          <w:szCs w:val="24"/>
        </w:rPr>
        <w:t>E</w:t>
      </w:r>
      <w:r w:rsidR="009E1F32" w:rsidRPr="00A0066D">
        <w:rPr>
          <w:rFonts w:ascii="Arial" w:eastAsia="Arial" w:hAnsi="Arial" w:cs="Arial"/>
          <w:color w:val="000000"/>
          <w:sz w:val="24"/>
          <w:szCs w:val="24"/>
        </w:rPr>
        <w:t xml:space="preserve">l artículo 134, párrafo octavo, de la </w:t>
      </w:r>
      <w:r w:rsidR="009E1F32" w:rsidRPr="00A0066D">
        <w:rPr>
          <w:rFonts w:ascii="Arial" w:eastAsia="Arial" w:hAnsi="Arial" w:cs="Arial"/>
          <w:i/>
          <w:iCs/>
          <w:color w:val="000000"/>
          <w:sz w:val="24"/>
          <w:szCs w:val="24"/>
        </w:rPr>
        <w:t>Constitución Federal</w:t>
      </w:r>
      <w:r w:rsidR="009E1F32" w:rsidRPr="00A0066D">
        <w:rPr>
          <w:rFonts w:ascii="Arial" w:eastAsia="Arial" w:hAnsi="Arial" w:cs="Arial"/>
          <w:iCs/>
          <w:color w:val="000000"/>
          <w:sz w:val="24"/>
          <w:szCs w:val="24"/>
        </w:rPr>
        <w:t>,</w:t>
      </w:r>
      <w:r w:rsidR="009E1F32" w:rsidRPr="00A0066D">
        <w:rPr>
          <w:rFonts w:ascii="Arial" w:eastAsia="Arial" w:hAnsi="Arial" w:cs="Arial"/>
          <w:color w:val="000000"/>
          <w:sz w:val="24"/>
          <w:szCs w:val="24"/>
        </w:rPr>
        <w:t xml:space="preserve"> señala que la propaganda bajo cualquier modalidad de comunicación social deberá tener carácter institucional y fines informativos, educativos o de orientación social, además de que en ningún caso incluirá nombres, imágenes, voces o símbolos que impliquen promoción personalizada de cualquier persona servidora pública.</w:t>
      </w:r>
    </w:p>
    <w:p w14:paraId="394DA724" w14:textId="77777777" w:rsidR="009E1F32" w:rsidRPr="00385C20" w:rsidRDefault="009E1F32" w:rsidP="009E1F32">
      <w:pPr>
        <w:shd w:val="clear" w:color="auto" w:fill="FFFFFF"/>
        <w:spacing w:before="100" w:beforeAutospacing="1" w:after="100" w:afterAutospacing="1" w:line="360" w:lineRule="auto"/>
        <w:jc w:val="both"/>
        <w:rPr>
          <w:rFonts w:ascii="Arial" w:eastAsia="Arial" w:hAnsi="Arial" w:cs="Arial"/>
          <w:color w:val="000000"/>
          <w:sz w:val="24"/>
          <w:szCs w:val="24"/>
        </w:rPr>
      </w:pPr>
      <w:r w:rsidRPr="00A0066D">
        <w:rPr>
          <w:rFonts w:ascii="Arial" w:eastAsia="Arial" w:hAnsi="Arial" w:cs="Arial"/>
          <w:color w:val="000000"/>
          <w:sz w:val="24"/>
          <w:szCs w:val="24"/>
        </w:rPr>
        <w:t xml:space="preserve">En ese contexto, el artículo 169, penúltimo párrafo, del </w:t>
      </w:r>
      <w:r w:rsidRPr="00A0066D">
        <w:rPr>
          <w:rFonts w:ascii="Arial" w:eastAsia="Arial" w:hAnsi="Arial" w:cs="Arial"/>
          <w:i/>
          <w:color w:val="000000"/>
          <w:sz w:val="24"/>
          <w:szCs w:val="24"/>
        </w:rPr>
        <w:t xml:space="preserve">Código Electoral </w:t>
      </w:r>
      <w:r w:rsidRPr="00A0066D">
        <w:rPr>
          <w:rFonts w:ascii="Arial" w:eastAsia="Arial" w:hAnsi="Arial" w:cs="Arial"/>
          <w:color w:val="000000"/>
          <w:sz w:val="24"/>
          <w:szCs w:val="24"/>
        </w:rPr>
        <w:t>establece que las y los servidores públicos no deberán vincular su cargo, imagen, nombre, voz o cualquier símbolo que implique promoción personalizada con las campañas publicitarias de</w:t>
      </w:r>
      <w:r w:rsidRPr="00385C20">
        <w:rPr>
          <w:rFonts w:ascii="Arial" w:eastAsia="Arial" w:hAnsi="Arial" w:cs="Arial"/>
          <w:color w:val="000000"/>
          <w:sz w:val="24"/>
          <w:szCs w:val="24"/>
        </w:rPr>
        <w:t xml:space="preserve"> los poderes públicos, los órganos autónomos, las dependencias y entidades de la administración pública y cualquier otro ente, tanto a nivel federal, estatal como municipal; entonces, con independencia del origen de los recursos, dichas campañas deberán tener carácter institucional y fines informativos, educativos o de orientación social.</w:t>
      </w:r>
    </w:p>
    <w:p w14:paraId="7311D23D" w14:textId="77777777" w:rsidR="009E1F32" w:rsidRPr="00385C20" w:rsidRDefault="009E1F32" w:rsidP="009E1F32">
      <w:pPr>
        <w:shd w:val="clear" w:color="auto" w:fill="FFFFFF"/>
        <w:spacing w:before="100" w:beforeAutospacing="1" w:after="100" w:afterAutospacing="1" w:line="360" w:lineRule="auto"/>
        <w:jc w:val="both"/>
        <w:rPr>
          <w:rFonts w:ascii="Arial" w:eastAsia="Arial" w:hAnsi="Arial" w:cs="Arial"/>
          <w:color w:val="000000"/>
          <w:sz w:val="24"/>
          <w:szCs w:val="24"/>
        </w:rPr>
      </w:pPr>
      <w:r w:rsidRPr="00385C20">
        <w:rPr>
          <w:rFonts w:ascii="Arial" w:eastAsia="Arial" w:hAnsi="Arial" w:cs="Arial"/>
          <w:color w:val="000000"/>
          <w:sz w:val="24"/>
          <w:szCs w:val="24"/>
        </w:rPr>
        <w:t xml:space="preserve">Por su parte, la </w:t>
      </w:r>
      <w:r w:rsidRPr="00385C20">
        <w:rPr>
          <w:rFonts w:ascii="Arial" w:eastAsia="Arial" w:hAnsi="Arial" w:cs="Arial"/>
          <w:i/>
          <w:color w:val="000000"/>
          <w:sz w:val="24"/>
          <w:szCs w:val="24"/>
        </w:rPr>
        <w:t>Sala Superior</w:t>
      </w:r>
      <w:r w:rsidRPr="00385C20">
        <w:rPr>
          <w:rFonts w:ascii="Arial" w:eastAsia="Arial" w:hAnsi="Arial" w:cs="Arial"/>
          <w:color w:val="000000"/>
          <w:sz w:val="24"/>
          <w:szCs w:val="24"/>
        </w:rPr>
        <w:t xml:space="preserve"> ha sostenido que se actualiza la promoción personalizada cuando se tienda a promocionar velada o explícitamente a una o un servidor público, es decir, que se produce cuando la propaganda tienda a promocionarle destacando su imagen, cualidades o calidades personales, logros políticos y económicos, partido de militancia, creencias religiosas, entre otros, asociando los logros de gobierno con la persona más que con la institución y el nombre y las imágenes se utilicen con la finalidad de posicionarle en el </w:t>
      </w:r>
      <w:r w:rsidRPr="00385C20">
        <w:rPr>
          <w:rFonts w:ascii="Arial" w:eastAsia="Arial" w:hAnsi="Arial" w:cs="Arial"/>
          <w:color w:val="000000"/>
          <w:sz w:val="24"/>
          <w:szCs w:val="24"/>
        </w:rPr>
        <w:lastRenderedPageBreak/>
        <w:t>conocimiento de la ciudadanía con fines político-electorales, o bien, para favorecer o afectar a las distintas fuerzas y actores políticos</w:t>
      </w:r>
      <w:r w:rsidRPr="00385C20">
        <w:rPr>
          <w:rFonts w:ascii="Arial" w:eastAsia="Arial" w:hAnsi="Arial" w:cs="Arial"/>
          <w:color w:val="000000"/>
          <w:sz w:val="24"/>
          <w:szCs w:val="24"/>
          <w:vertAlign w:val="superscript"/>
        </w:rPr>
        <w:footnoteReference w:id="43"/>
      </w:r>
      <w:r w:rsidRPr="00385C20">
        <w:rPr>
          <w:rFonts w:ascii="Arial" w:eastAsia="Arial" w:hAnsi="Arial" w:cs="Arial"/>
          <w:color w:val="000000"/>
          <w:sz w:val="24"/>
          <w:szCs w:val="24"/>
        </w:rPr>
        <w:t>.</w:t>
      </w:r>
    </w:p>
    <w:p w14:paraId="0DBB56EA" w14:textId="77777777" w:rsidR="009E1F32" w:rsidRPr="00385C20" w:rsidRDefault="009E1F32" w:rsidP="009E1F32">
      <w:pPr>
        <w:widowControl w:val="0"/>
        <w:spacing w:before="100" w:beforeAutospacing="1" w:after="100" w:afterAutospacing="1" w:line="360" w:lineRule="auto"/>
        <w:jc w:val="both"/>
        <w:rPr>
          <w:rFonts w:ascii="Arial" w:hAnsi="Arial" w:cs="Arial"/>
          <w:bCs/>
          <w:sz w:val="24"/>
          <w:szCs w:val="24"/>
          <w:lang w:eastAsia="es-ES"/>
        </w:rPr>
      </w:pPr>
      <w:r w:rsidRPr="00385C20">
        <w:rPr>
          <w:rFonts w:ascii="Arial" w:hAnsi="Arial" w:cs="Arial"/>
          <w:bCs/>
          <w:color w:val="000000" w:themeColor="text1"/>
          <w:sz w:val="24"/>
          <w:szCs w:val="24"/>
        </w:rPr>
        <w:t>También se debe recalcar que dicha propaganda se distingue de otros mecanismos de información gubernamental por su finalidad, consistente en buscar la adhesión, aceptación o mejor percepción de la ciudadanía</w:t>
      </w:r>
      <w:r w:rsidRPr="00385C20">
        <w:rPr>
          <w:rFonts w:ascii="Arial" w:hAnsi="Arial" w:cs="Arial"/>
          <w:bCs/>
          <w:color w:val="000000" w:themeColor="text1"/>
          <w:sz w:val="24"/>
          <w:szCs w:val="24"/>
          <w:vertAlign w:val="superscript"/>
        </w:rPr>
        <w:footnoteReference w:id="44"/>
      </w:r>
      <w:r w:rsidRPr="00385C20">
        <w:rPr>
          <w:rFonts w:ascii="Arial" w:hAnsi="Arial" w:cs="Arial"/>
          <w:bCs/>
          <w:color w:val="000000" w:themeColor="text1"/>
          <w:sz w:val="24"/>
          <w:szCs w:val="24"/>
        </w:rPr>
        <w:t>.</w:t>
      </w:r>
    </w:p>
    <w:p w14:paraId="67020015" w14:textId="77777777" w:rsidR="009E1F32" w:rsidRPr="00385C20" w:rsidRDefault="009E1F32" w:rsidP="009E1F32">
      <w:pPr>
        <w:widowControl w:val="0"/>
        <w:spacing w:before="100" w:beforeAutospacing="1" w:after="100" w:afterAutospacing="1" w:line="360" w:lineRule="auto"/>
        <w:jc w:val="both"/>
        <w:rPr>
          <w:rFonts w:ascii="Arial" w:hAnsi="Arial" w:cs="Arial"/>
          <w:sz w:val="24"/>
          <w:szCs w:val="24"/>
        </w:rPr>
      </w:pPr>
      <w:r w:rsidRPr="00385C20">
        <w:rPr>
          <w:rFonts w:ascii="Arial" w:hAnsi="Arial" w:cs="Arial"/>
          <w:sz w:val="24"/>
          <w:szCs w:val="24"/>
        </w:rPr>
        <w:t xml:space="preserve">Con base en ello, la propaganda gubernamental que sea difundida bajo cualquier modalidad de comunicación social actualizará la infracción contenida en el artículo 134, párrafo octavo, de la </w:t>
      </w:r>
      <w:r w:rsidRPr="00385C20">
        <w:rPr>
          <w:rFonts w:ascii="Arial" w:hAnsi="Arial" w:cs="Arial"/>
          <w:i/>
          <w:iCs/>
          <w:sz w:val="24"/>
          <w:szCs w:val="24"/>
        </w:rPr>
        <w:t>Constitución Federal</w:t>
      </w:r>
      <w:r w:rsidRPr="00385C20">
        <w:rPr>
          <w:rFonts w:ascii="Arial" w:hAnsi="Arial" w:cs="Arial"/>
          <w:sz w:val="24"/>
          <w:szCs w:val="24"/>
        </w:rPr>
        <w:t>, cuando se satisfagan estos elementos:</w:t>
      </w:r>
      <w:r w:rsidRPr="00385C20">
        <w:rPr>
          <w:rStyle w:val="Refdenotaalpie"/>
          <w:rFonts w:ascii="Arial" w:eastAsiaTheme="majorEastAsia" w:hAnsi="Arial" w:cs="Arial"/>
          <w:bCs/>
          <w:sz w:val="24"/>
          <w:szCs w:val="24"/>
        </w:rPr>
        <w:footnoteReference w:id="45"/>
      </w:r>
    </w:p>
    <w:p w14:paraId="52CA24DB" w14:textId="77777777" w:rsidR="009E1F32" w:rsidRPr="00385C20" w:rsidRDefault="009E1F32" w:rsidP="009E1F32">
      <w:pPr>
        <w:pStyle w:val="Prrafodelista"/>
        <w:widowControl w:val="0"/>
        <w:numPr>
          <w:ilvl w:val="0"/>
          <w:numId w:val="21"/>
        </w:numPr>
        <w:pBdr>
          <w:top w:val="nil"/>
          <w:left w:val="nil"/>
          <w:bottom w:val="nil"/>
          <w:right w:val="nil"/>
          <w:between w:val="nil"/>
        </w:pBdr>
        <w:spacing w:before="100" w:beforeAutospacing="1" w:after="100" w:afterAutospacing="1" w:line="360" w:lineRule="auto"/>
        <w:contextualSpacing w:val="0"/>
        <w:jc w:val="both"/>
        <w:rPr>
          <w:rFonts w:ascii="Arial" w:eastAsia="Arial" w:hAnsi="Arial" w:cs="Arial"/>
          <w:color w:val="000000" w:themeColor="text1"/>
          <w:sz w:val="24"/>
          <w:szCs w:val="24"/>
        </w:rPr>
      </w:pPr>
      <w:r w:rsidRPr="00385C20">
        <w:rPr>
          <w:rFonts w:ascii="Arial" w:eastAsia="Arial" w:hAnsi="Arial" w:cs="Arial"/>
          <w:b/>
          <w:color w:val="000000" w:themeColor="text1"/>
          <w:sz w:val="24"/>
          <w:szCs w:val="24"/>
        </w:rPr>
        <w:t>Personal.</w:t>
      </w:r>
      <w:r w:rsidRPr="00385C20">
        <w:rPr>
          <w:rFonts w:ascii="Arial" w:eastAsia="Arial" w:hAnsi="Arial" w:cs="Arial"/>
          <w:color w:val="000000" w:themeColor="text1"/>
          <w:sz w:val="24"/>
          <w:szCs w:val="24"/>
        </w:rPr>
        <w:t xml:space="preserve"> Supone la emisión de </w:t>
      </w:r>
      <w:r w:rsidRPr="00385C20">
        <w:rPr>
          <w:rFonts w:ascii="Arial" w:hAnsi="Arial" w:cs="Arial"/>
          <w:bCs/>
          <w:color w:val="000000" w:themeColor="text1"/>
          <w:sz w:val="24"/>
          <w:szCs w:val="24"/>
        </w:rPr>
        <w:t>voces, imágenes o símbolos que hagan plenamente identificable a la persona servidora pública.</w:t>
      </w:r>
    </w:p>
    <w:p w14:paraId="2FF4CFBC" w14:textId="77777777" w:rsidR="009E1F32" w:rsidRPr="00385C20" w:rsidRDefault="009E1F32" w:rsidP="009E1F32">
      <w:pPr>
        <w:pStyle w:val="Prrafodelista"/>
        <w:widowControl w:val="0"/>
        <w:numPr>
          <w:ilvl w:val="0"/>
          <w:numId w:val="21"/>
        </w:numPr>
        <w:pBdr>
          <w:top w:val="nil"/>
          <w:left w:val="nil"/>
          <w:bottom w:val="nil"/>
          <w:right w:val="nil"/>
          <w:between w:val="nil"/>
        </w:pBdr>
        <w:spacing w:before="100" w:beforeAutospacing="1" w:after="100" w:afterAutospacing="1" w:line="360" w:lineRule="auto"/>
        <w:contextualSpacing w:val="0"/>
        <w:jc w:val="both"/>
        <w:rPr>
          <w:rFonts w:ascii="Arial" w:eastAsia="Arial" w:hAnsi="Arial" w:cs="Arial"/>
          <w:color w:val="000000" w:themeColor="text1"/>
          <w:sz w:val="24"/>
          <w:szCs w:val="24"/>
        </w:rPr>
      </w:pPr>
      <w:r w:rsidRPr="00385C20">
        <w:rPr>
          <w:rFonts w:ascii="Arial" w:hAnsi="Arial" w:cs="Arial"/>
          <w:b/>
          <w:color w:val="000000" w:themeColor="text1"/>
          <w:sz w:val="24"/>
          <w:szCs w:val="24"/>
        </w:rPr>
        <w:t xml:space="preserve">Objetivo. </w:t>
      </w:r>
      <w:r w:rsidRPr="00385C20">
        <w:rPr>
          <w:rFonts w:ascii="Arial" w:hAnsi="Arial" w:cs="Arial"/>
          <w:bCs/>
          <w:color w:val="000000" w:themeColor="text1"/>
          <w:sz w:val="24"/>
          <w:szCs w:val="24"/>
        </w:rPr>
        <w:t>Impone el análisis del contenido del mensaje para determinar si de manera efectiva revela el ejercicio de promoción personalizada.</w:t>
      </w:r>
    </w:p>
    <w:p w14:paraId="5DD22188" w14:textId="77777777" w:rsidR="009E1F32" w:rsidRPr="00385C20" w:rsidRDefault="009E1F32" w:rsidP="009E1F32">
      <w:pPr>
        <w:pStyle w:val="Prrafodelista"/>
        <w:widowControl w:val="0"/>
        <w:numPr>
          <w:ilvl w:val="0"/>
          <w:numId w:val="21"/>
        </w:numPr>
        <w:pBdr>
          <w:top w:val="nil"/>
          <w:left w:val="nil"/>
          <w:bottom w:val="nil"/>
          <w:right w:val="nil"/>
          <w:between w:val="nil"/>
        </w:pBdr>
        <w:spacing w:before="100" w:beforeAutospacing="1" w:after="100" w:afterAutospacing="1" w:line="360" w:lineRule="auto"/>
        <w:contextualSpacing w:val="0"/>
        <w:jc w:val="both"/>
        <w:rPr>
          <w:rFonts w:ascii="Arial" w:eastAsia="Arial" w:hAnsi="Arial" w:cs="Arial"/>
          <w:color w:val="000000" w:themeColor="text1"/>
          <w:sz w:val="24"/>
          <w:szCs w:val="24"/>
        </w:rPr>
      </w:pPr>
      <w:r w:rsidRPr="00385C20">
        <w:rPr>
          <w:rFonts w:ascii="Arial" w:hAnsi="Arial" w:cs="Arial"/>
          <w:b/>
          <w:color w:val="000000" w:themeColor="text1"/>
          <w:sz w:val="24"/>
          <w:szCs w:val="24"/>
        </w:rPr>
        <w:t xml:space="preserve">Temporal. </w:t>
      </w:r>
      <w:r w:rsidRPr="00385C20">
        <w:rPr>
          <w:rFonts w:ascii="Arial" w:hAnsi="Arial" w:cs="Arial"/>
          <w:bCs/>
          <w:color w:val="000000" w:themeColor="text1"/>
          <w:sz w:val="24"/>
          <w:szCs w:val="24"/>
        </w:rPr>
        <w:t>Impone presumir que la propaganda emitida dentro de un proceso electoral tuvo el propósito de incidir en la contienda, sin excluir que la infracción puede suscitarse fuera del mismo, caso en el cual se deberá analizar su proximidad con el debate para determinar la incidencia o influencia correspondiente.</w:t>
      </w:r>
    </w:p>
    <w:p w14:paraId="615D4E1F" w14:textId="77777777" w:rsidR="009E1F32" w:rsidRPr="00385C20" w:rsidRDefault="009E1F32" w:rsidP="009E1F32">
      <w:pPr>
        <w:spacing w:before="100" w:beforeAutospacing="1" w:after="100" w:afterAutospacing="1" w:line="360" w:lineRule="auto"/>
        <w:ind w:left="360"/>
        <w:jc w:val="both"/>
        <w:rPr>
          <w:rFonts w:ascii="Arial" w:eastAsia="Aptos" w:hAnsi="Arial" w:cs="Arial"/>
          <w:kern w:val="2"/>
          <w:sz w:val="24"/>
          <w:szCs w:val="24"/>
          <w14:ligatures w14:val="standardContextual"/>
        </w:rPr>
      </w:pPr>
      <w:r w:rsidRPr="00385C20">
        <w:rPr>
          <w:rFonts w:ascii="Arial" w:eastAsia="Aptos" w:hAnsi="Arial" w:cs="Arial"/>
          <w:kern w:val="2"/>
          <w:sz w:val="24"/>
          <w:szCs w:val="24"/>
          <w14:ligatures w14:val="standardContextual"/>
        </w:rPr>
        <w:t>Además, pueden configurarse, al menos, tres supuestos de propaganda personalizada</w:t>
      </w:r>
      <w:r w:rsidRPr="00385C20">
        <w:rPr>
          <w:rFonts w:ascii="Arial" w:eastAsia="Aptos" w:hAnsi="Arial" w:cs="Arial"/>
          <w:kern w:val="2"/>
          <w:sz w:val="24"/>
          <w:szCs w:val="24"/>
          <w:vertAlign w:val="superscript"/>
          <w14:ligatures w14:val="standardContextual"/>
        </w:rPr>
        <w:footnoteReference w:id="46"/>
      </w:r>
      <w:r w:rsidRPr="00385C20">
        <w:rPr>
          <w:rFonts w:ascii="Arial" w:eastAsia="Aptos" w:hAnsi="Arial" w:cs="Arial"/>
          <w:kern w:val="2"/>
          <w:sz w:val="24"/>
          <w:szCs w:val="24"/>
          <w14:ligatures w14:val="standardContextual"/>
        </w:rPr>
        <w:t>:</w:t>
      </w:r>
    </w:p>
    <w:p w14:paraId="538AF4CB" w14:textId="77777777" w:rsidR="009E1F32" w:rsidRPr="00385C20" w:rsidRDefault="009E1F32" w:rsidP="009E1F32">
      <w:pPr>
        <w:numPr>
          <w:ilvl w:val="0"/>
          <w:numId w:val="22"/>
        </w:numPr>
        <w:spacing w:before="100" w:beforeAutospacing="1" w:after="100" w:afterAutospacing="1" w:line="360" w:lineRule="auto"/>
        <w:jc w:val="both"/>
        <w:rPr>
          <w:rFonts w:ascii="Arial" w:eastAsia="Aptos" w:hAnsi="Arial" w:cs="Arial"/>
          <w:kern w:val="2"/>
          <w:sz w:val="24"/>
          <w:szCs w:val="24"/>
          <w14:ligatures w14:val="standardContextual"/>
        </w:rPr>
      </w:pPr>
      <w:r w:rsidRPr="00385C20">
        <w:rPr>
          <w:rFonts w:ascii="Arial" w:eastAsia="Aptos" w:hAnsi="Arial" w:cs="Arial"/>
          <w:kern w:val="2"/>
          <w:sz w:val="24"/>
          <w:szCs w:val="24"/>
          <w14:ligatures w14:val="standardContextual"/>
        </w:rPr>
        <w:t xml:space="preserve">Propaganda gubernamental realizada y difundida </w:t>
      </w:r>
      <w:r w:rsidRPr="00385C20">
        <w:rPr>
          <w:rFonts w:ascii="Arial" w:eastAsia="Aptos" w:hAnsi="Arial" w:cs="Arial"/>
          <w:b/>
          <w:bCs/>
          <w:kern w:val="2"/>
          <w:sz w:val="24"/>
          <w:szCs w:val="24"/>
          <w14:ligatures w14:val="standardContextual"/>
        </w:rPr>
        <w:t>con recursos públicos</w:t>
      </w:r>
      <w:r w:rsidRPr="00385C20">
        <w:rPr>
          <w:rFonts w:ascii="Arial" w:eastAsia="Aptos" w:hAnsi="Arial" w:cs="Arial"/>
          <w:kern w:val="2"/>
          <w:sz w:val="24"/>
          <w:szCs w:val="24"/>
          <w14:ligatures w14:val="standardContextual"/>
        </w:rPr>
        <w:t xml:space="preserve"> por la persona funcionaria pública que beneficie a su propia promoción personalizada ilegal.</w:t>
      </w:r>
    </w:p>
    <w:p w14:paraId="14DE016A" w14:textId="77777777" w:rsidR="009E1F32" w:rsidRPr="00385C20" w:rsidRDefault="009E1F32" w:rsidP="009E1F32">
      <w:pPr>
        <w:numPr>
          <w:ilvl w:val="0"/>
          <w:numId w:val="22"/>
        </w:numPr>
        <w:spacing w:before="100" w:beforeAutospacing="1" w:after="100" w:afterAutospacing="1" w:line="360" w:lineRule="auto"/>
        <w:jc w:val="both"/>
        <w:rPr>
          <w:rFonts w:ascii="Arial" w:eastAsia="Aptos" w:hAnsi="Arial" w:cs="Arial"/>
          <w:kern w:val="2"/>
          <w:sz w:val="24"/>
          <w:szCs w:val="24"/>
          <w14:ligatures w14:val="standardContextual"/>
        </w:rPr>
      </w:pPr>
      <w:r w:rsidRPr="00385C20">
        <w:rPr>
          <w:rFonts w:ascii="Arial" w:eastAsia="Aptos" w:hAnsi="Arial" w:cs="Arial"/>
          <w:kern w:val="2"/>
          <w:sz w:val="24"/>
          <w:szCs w:val="24"/>
          <w14:ligatures w14:val="standardContextual"/>
        </w:rPr>
        <w:t xml:space="preserve">Propaganda gubernamental realizada y difundida </w:t>
      </w:r>
      <w:r w:rsidRPr="00385C20">
        <w:rPr>
          <w:rFonts w:ascii="Arial" w:eastAsia="Aptos" w:hAnsi="Arial" w:cs="Arial"/>
          <w:b/>
          <w:bCs/>
          <w:kern w:val="2"/>
          <w:sz w:val="24"/>
          <w:szCs w:val="24"/>
          <w14:ligatures w14:val="standardContextual"/>
        </w:rPr>
        <w:t xml:space="preserve">con recursos públicos </w:t>
      </w:r>
      <w:r w:rsidRPr="00385C20">
        <w:rPr>
          <w:rFonts w:ascii="Arial" w:eastAsia="Aptos" w:hAnsi="Arial" w:cs="Arial"/>
          <w:kern w:val="2"/>
          <w:sz w:val="24"/>
          <w:szCs w:val="24"/>
          <w14:ligatures w14:val="standardContextual"/>
        </w:rPr>
        <w:t>por una persona funcionaria pública distinta a la que se beneficia la propaganda personalizada; o</w:t>
      </w:r>
    </w:p>
    <w:p w14:paraId="23E9080A" w14:textId="77777777" w:rsidR="009E1F32" w:rsidRPr="00385C20" w:rsidRDefault="009E1F32" w:rsidP="009E1F32">
      <w:pPr>
        <w:numPr>
          <w:ilvl w:val="0"/>
          <w:numId w:val="22"/>
        </w:numPr>
        <w:spacing w:before="100" w:beforeAutospacing="1" w:after="100" w:afterAutospacing="1" w:line="360" w:lineRule="auto"/>
        <w:jc w:val="both"/>
        <w:rPr>
          <w:rFonts w:ascii="Arial" w:eastAsia="Aptos" w:hAnsi="Arial" w:cs="Arial"/>
          <w:kern w:val="2"/>
          <w:sz w:val="24"/>
          <w:szCs w:val="24"/>
          <w14:ligatures w14:val="standardContextual"/>
        </w:rPr>
      </w:pPr>
      <w:r w:rsidRPr="00385C20">
        <w:rPr>
          <w:rFonts w:ascii="Arial" w:eastAsia="Aptos" w:hAnsi="Arial" w:cs="Arial"/>
          <w:kern w:val="2"/>
          <w:sz w:val="24"/>
          <w:szCs w:val="24"/>
          <w14:ligatures w14:val="standardContextual"/>
        </w:rPr>
        <w:t xml:space="preserve">Propaganda gubernamental realizada y difundida </w:t>
      </w:r>
      <w:r w:rsidRPr="00385C20">
        <w:rPr>
          <w:rFonts w:ascii="Arial" w:eastAsia="Aptos" w:hAnsi="Arial" w:cs="Arial"/>
          <w:b/>
          <w:bCs/>
          <w:kern w:val="2"/>
          <w:sz w:val="24"/>
          <w:szCs w:val="24"/>
          <w14:ligatures w14:val="standardContextual"/>
        </w:rPr>
        <w:t>sin recursos públicos</w:t>
      </w:r>
      <w:r w:rsidRPr="00385C20">
        <w:rPr>
          <w:rFonts w:ascii="Arial" w:eastAsia="Aptos" w:hAnsi="Arial" w:cs="Arial"/>
          <w:kern w:val="2"/>
          <w:sz w:val="24"/>
          <w:szCs w:val="24"/>
          <w14:ligatures w14:val="standardContextual"/>
        </w:rPr>
        <w:t xml:space="preserve"> por una persona servidora pública y que, por su </w:t>
      </w:r>
      <w:r w:rsidRPr="00385C20">
        <w:rPr>
          <w:rFonts w:ascii="Arial" w:eastAsia="Aptos" w:hAnsi="Arial" w:cs="Arial"/>
          <w:kern w:val="2"/>
          <w:sz w:val="24"/>
          <w:szCs w:val="24"/>
          <w14:ligatures w14:val="standardContextual"/>
        </w:rPr>
        <w:lastRenderedPageBreak/>
        <w:t>contenido, beneficia a quien la difunde o a una persona servidora pública distinta.</w:t>
      </w:r>
    </w:p>
    <w:p w14:paraId="3DE63AE1" w14:textId="77777777" w:rsidR="009E1F32" w:rsidRPr="00385C20" w:rsidRDefault="009E1F32" w:rsidP="009E1F32">
      <w:pPr>
        <w:shd w:val="clear" w:color="auto" w:fill="FFFFFF"/>
        <w:spacing w:before="100" w:beforeAutospacing="1" w:after="100" w:afterAutospacing="1" w:line="360" w:lineRule="auto"/>
        <w:jc w:val="both"/>
        <w:rPr>
          <w:rFonts w:ascii="Arial" w:eastAsia="Arial" w:hAnsi="Arial" w:cs="Arial"/>
          <w:b/>
          <w:bCs/>
          <w:color w:val="000000"/>
          <w:sz w:val="24"/>
          <w:szCs w:val="24"/>
        </w:rPr>
      </w:pPr>
      <w:r w:rsidRPr="00385C20">
        <w:rPr>
          <w:rFonts w:ascii="Arial" w:eastAsia="Arial" w:hAnsi="Arial" w:cs="Arial"/>
          <w:b/>
          <w:bCs/>
          <w:color w:val="000000"/>
          <w:sz w:val="24"/>
          <w:szCs w:val="24"/>
        </w:rPr>
        <w:t>Caso concreto</w:t>
      </w:r>
    </w:p>
    <w:p w14:paraId="39CDF3CA" w14:textId="7C29D037" w:rsidR="008F32FE" w:rsidRDefault="008926E0" w:rsidP="009E1F32">
      <w:pPr>
        <w:shd w:val="clear" w:color="auto" w:fill="FFFFFF"/>
        <w:spacing w:before="100" w:beforeAutospacing="1" w:after="100" w:afterAutospacing="1" w:line="360" w:lineRule="auto"/>
        <w:jc w:val="both"/>
        <w:rPr>
          <w:rFonts w:ascii="Arial" w:eastAsia="Arial" w:hAnsi="Arial" w:cs="Arial"/>
          <w:color w:val="000000"/>
          <w:sz w:val="24"/>
          <w:szCs w:val="24"/>
        </w:rPr>
      </w:pPr>
      <w:r w:rsidRPr="00261C26">
        <w:rPr>
          <w:rFonts w:ascii="Arial" w:eastAsia="Arial" w:hAnsi="Arial" w:cs="Arial"/>
          <w:color w:val="000000"/>
          <w:sz w:val="24"/>
          <w:szCs w:val="24"/>
        </w:rPr>
        <w:t xml:space="preserve">En cuanto a las publicaciones </w:t>
      </w:r>
      <w:r w:rsidR="00035EF7" w:rsidRPr="00261C26">
        <w:rPr>
          <w:rFonts w:ascii="Arial" w:eastAsia="Arial" w:hAnsi="Arial" w:cs="Arial"/>
          <w:color w:val="000000"/>
          <w:sz w:val="24"/>
          <w:szCs w:val="24"/>
        </w:rPr>
        <w:t xml:space="preserve">realizadas en el perfil y en la cuenta “En Michoacán Morena Va”, </w:t>
      </w:r>
      <w:r w:rsidR="001534E1" w:rsidRPr="00261C26">
        <w:rPr>
          <w:rFonts w:ascii="Arial" w:eastAsia="Arial" w:hAnsi="Arial" w:cs="Arial"/>
          <w:color w:val="000000"/>
          <w:sz w:val="24"/>
          <w:szCs w:val="24"/>
        </w:rPr>
        <w:t>e</w:t>
      </w:r>
      <w:r w:rsidR="00035EF7" w:rsidRPr="00261C26">
        <w:rPr>
          <w:rFonts w:ascii="Arial" w:eastAsia="Arial" w:hAnsi="Arial" w:cs="Arial"/>
          <w:color w:val="000000"/>
          <w:sz w:val="24"/>
          <w:szCs w:val="24"/>
        </w:rPr>
        <w:t>stas se analizar</w:t>
      </w:r>
      <w:r w:rsidR="00FD3F4B" w:rsidRPr="00261C26">
        <w:rPr>
          <w:rFonts w:ascii="Arial" w:eastAsia="Arial" w:hAnsi="Arial" w:cs="Arial"/>
          <w:color w:val="000000"/>
          <w:sz w:val="24"/>
          <w:szCs w:val="24"/>
        </w:rPr>
        <w:t>á</w:t>
      </w:r>
      <w:r w:rsidR="00035EF7" w:rsidRPr="00261C26">
        <w:rPr>
          <w:rFonts w:ascii="Arial" w:eastAsia="Arial" w:hAnsi="Arial" w:cs="Arial"/>
          <w:color w:val="000000"/>
          <w:sz w:val="24"/>
          <w:szCs w:val="24"/>
        </w:rPr>
        <w:t>n de forma separada para mayor claridad</w:t>
      </w:r>
      <w:r w:rsidR="001534E1" w:rsidRPr="00261C26">
        <w:rPr>
          <w:rFonts w:ascii="Arial" w:eastAsia="Arial" w:hAnsi="Arial" w:cs="Arial"/>
          <w:color w:val="000000"/>
          <w:sz w:val="24"/>
          <w:szCs w:val="24"/>
        </w:rPr>
        <w:t>.</w:t>
      </w:r>
      <w:r w:rsidR="00035EF7">
        <w:rPr>
          <w:rFonts w:ascii="Arial" w:eastAsia="Arial" w:hAnsi="Arial" w:cs="Arial"/>
          <w:color w:val="000000"/>
          <w:sz w:val="24"/>
          <w:szCs w:val="24"/>
        </w:rPr>
        <w:t xml:space="preserve"> </w:t>
      </w:r>
    </w:p>
    <w:p w14:paraId="44897A3B" w14:textId="5B845B3D" w:rsidR="00292A2D" w:rsidRPr="00D813B0" w:rsidRDefault="00292A2D" w:rsidP="009E1F32">
      <w:pPr>
        <w:shd w:val="clear" w:color="auto" w:fill="FFFFFF"/>
        <w:spacing w:before="100" w:beforeAutospacing="1" w:after="100" w:afterAutospacing="1" w:line="360" w:lineRule="auto"/>
        <w:jc w:val="both"/>
        <w:rPr>
          <w:rFonts w:ascii="Arial" w:eastAsia="Arial" w:hAnsi="Arial" w:cs="Arial"/>
          <w:b/>
          <w:bCs/>
          <w:i/>
          <w:iCs/>
          <w:color w:val="000000"/>
          <w:sz w:val="24"/>
          <w:szCs w:val="24"/>
        </w:rPr>
      </w:pPr>
      <w:r w:rsidRPr="00D813B0">
        <w:rPr>
          <w:rFonts w:ascii="Arial" w:eastAsia="Arial" w:hAnsi="Arial" w:cs="Arial"/>
          <w:b/>
          <w:bCs/>
          <w:i/>
          <w:iCs/>
          <w:color w:val="000000"/>
          <w:sz w:val="24"/>
          <w:szCs w:val="24"/>
        </w:rPr>
        <w:t>Perfil</w:t>
      </w:r>
    </w:p>
    <w:p w14:paraId="446D9C02" w14:textId="20BA9CFC" w:rsidR="009E1F32" w:rsidRPr="00D813B0" w:rsidRDefault="001534E1" w:rsidP="009E1F32">
      <w:pPr>
        <w:shd w:val="clear" w:color="auto" w:fill="FFFFFF"/>
        <w:spacing w:before="100" w:beforeAutospacing="1" w:after="100" w:afterAutospacing="1" w:line="360" w:lineRule="auto"/>
        <w:jc w:val="both"/>
        <w:rPr>
          <w:rFonts w:ascii="Arial" w:eastAsia="Arial" w:hAnsi="Arial" w:cs="Arial"/>
          <w:color w:val="000000"/>
          <w:sz w:val="24"/>
          <w:szCs w:val="24"/>
        </w:rPr>
      </w:pPr>
      <w:r w:rsidRPr="00D813B0">
        <w:rPr>
          <w:rFonts w:ascii="Arial" w:eastAsia="Arial" w:hAnsi="Arial" w:cs="Arial"/>
          <w:color w:val="000000"/>
          <w:sz w:val="24"/>
          <w:szCs w:val="24"/>
        </w:rPr>
        <w:t>E</w:t>
      </w:r>
      <w:r w:rsidR="004E02DC" w:rsidRPr="00D813B0">
        <w:rPr>
          <w:rFonts w:ascii="Arial" w:eastAsia="Arial" w:hAnsi="Arial" w:cs="Arial"/>
          <w:color w:val="000000"/>
          <w:sz w:val="24"/>
          <w:szCs w:val="24"/>
        </w:rPr>
        <w:t>s preciso destacar que no existen elementos de los que se desprenda q</w:t>
      </w:r>
      <w:r w:rsidR="00395B61" w:rsidRPr="00D813B0">
        <w:rPr>
          <w:rFonts w:ascii="Arial" w:eastAsia="Arial" w:hAnsi="Arial" w:cs="Arial"/>
          <w:color w:val="000000"/>
          <w:sz w:val="24"/>
          <w:szCs w:val="24"/>
        </w:rPr>
        <w:t>ue se trate de una cuenta de carácter oficial o institucional</w:t>
      </w:r>
      <w:r w:rsidR="00906EA2" w:rsidRPr="00D813B0">
        <w:rPr>
          <w:rFonts w:ascii="Arial" w:eastAsia="Arial" w:hAnsi="Arial" w:cs="Arial"/>
          <w:color w:val="000000"/>
          <w:sz w:val="24"/>
          <w:szCs w:val="24"/>
        </w:rPr>
        <w:t>.</w:t>
      </w:r>
      <w:r w:rsidR="00CA6431" w:rsidRPr="00D813B0">
        <w:rPr>
          <w:rFonts w:ascii="Arial" w:eastAsia="Arial" w:hAnsi="Arial" w:cs="Arial"/>
          <w:color w:val="000000"/>
          <w:sz w:val="24"/>
          <w:szCs w:val="24"/>
        </w:rPr>
        <w:t xml:space="preserve"> </w:t>
      </w:r>
      <w:r w:rsidR="00906EA2" w:rsidRPr="00D813B0">
        <w:rPr>
          <w:rFonts w:ascii="Arial" w:eastAsia="Arial" w:hAnsi="Arial" w:cs="Arial"/>
          <w:color w:val="000000"/>
          <w:sz w:val="24"/>
          <w:szCs w:val="24"/>
        </w:rPr>
        <w:t xml:space="preserve">Tampoco se </w:t>
      </w:r>
      <w:r w:rsidR="009E1F32" w:rsidRPr="00D813B0">
        <w:rPr>
          <w:rFonts w:ascii="Arial" w:eastAsia="Arial" w:hAnsi="Arial" w:cs="Arial"/>
          <w:color w:val="000000"/>
          <w:sz w:val="24"/>
          <w:szCs w:val="24"/>
        </w:rPr>
        <w:t>actualiza la conducta denunciada, tal como se verá a continuación.</w:t>
      </w:r>
    </w:p>
    <w:p w14:paraId="01B3DA93" w14:textId="32252A5E" w:rsidR="00D9425B" w:rsidRPr="00D813B0" w:rsidRDefault="00D9425B" w:rsidP="009E1F32">
      <w:pPr>
        <w:shd w:val="clear" w:color="auto" w:fill="FFFFFF"/>
        <w:spacing w:before="100" w:beforeAutospacing="1" w:after="100" w:afterAutospacing="1" w:line="360" w:lineRule="auto"/>
        <w:jc w:val="both"/>
        <w:rPr>
          <w:rFonts w:ascii="Arial" w:eastAsia="Arial" w:hAnsi="Arial" w:cs="Arial"/>
          <w:color w:val="000000"/>
          <w:sz w:val="24"/>
          <w:szCs w:val="24"/>
        </w:rPr>
      </w:pPr>
      <w:r w:rsidRPr="00D813B0">
        <w:rPr>
          <w:rFonts w:ascii="Arial" w:eastAsia="Arial" w:hAnsi="Arial" w:cs="Arial"/>
          <w:color w:val="000000"/>
          <w:sz w:val="24"/>
          <w:szCs w:val="24"/>
        </w:rPr>
        <w:t>En principio</w:t>
      </w:r>
      <w:r w:rsidR="008F5A52" w:rsidRPr="00D813B0">
        <w:rPr>
          <w:rFonts w:ascii="Arial" w:eastAsia="Arial" w:hAnsi="Arial" w:cs="Arial"/>
          <w:color w:val="000000"/>
          <w:sz w:val="24"/>
          <w:szCs w:val="24"/>
        </w:rPr>
        <w:t xml:space="preserve">, </w:t>
      </w:r>
      <w:r w:rsidRPr="00D813B0">
        <w:rPr>
          <w:rFonts w:ascii="Arial" w:eastAsia="Arial" w:hAnsi="Arial" w:cs="Arial"/>
          <w:color w:val="000000"/>
          <w:sz w:val="24"/>
          <w:szCs w:val="24"/>
        </w:rPr>
        <w:t xml:space="preserve">se acredita el </w:t>
      </w:r>
      <w:r w:rsidRPr="00D813B0">
        <w:rPr>
          <w:rFonts w:ascii="Arial" w:eastAsia="Arial" w:hAnsi="Arial" w:cs="Arial"/>
          <w:b/>
          <w:bCs/>
          <w:color w:val="000000"/>
          <w:sz w:val="24"/>
          <w:szCs w:val="24"/>
        </w:rPr>
        <w:t>elemento personal</w:t>
      </w:r>
      <w:r w:rsidRPr="00D813B0">
        <w:rPr>
          <w:rFonts w:ascii="Arial" w:eastAsia="Arial" w:hAnsi="Arial" w:cs="Arial"/>
          <w:color w:val="000000"/>
          <w:sz w:val="24"/>
          <w:szCs w:val="24"/>
        </w:rPr>
        <w:t>, ya que en la publicación y las imágenes que</w:t>
      </w:r>
      <w:r w:rsidR="000E7627" w:rsidRPr="00D813B0">
        <w:rPr>
          <w:rFonts w:ascii="Arial" w:eastAsia="Arial" w:hAnsi="Arial" w:cs="Arial"/>
          <w:color w:val="000000"/>
          <w:sz w:val="24"/>
          <w:szCs w:val="24"/>
        </w:rPr>
        <w:t xml:space="preserve"> son </w:t>
      </w:r>
      <w:r w:rsidRPr="00D813B0">
        <w:rPr>
          <w:rFonts w:ascii="Arial" w:eastAsia="Arial" w:hAnsi="Arial" w:cs="Arial"/>
          <w:color w:val="000000"/>
          <w:sz w:val="24"/>
          <w:szCs w:val="24"/>
        </w:rPr>
        <w:t xml:space="preserve">materia de la denuncia se hace referencia a la </w:t>
      </w:r>
      <w:r w:rsidRPr="00D813B0">
        <w:rPr>
          <w:rFonts w:ascii="Arial" w:eastAsia="Arial" w:hAnsi="Arial" w:cs="Arial"/>
          <w:i/>
          <w:iCs/>
          <w:color w:val="000000"/>
          <w:sz w:val="24"/>
          <w:szCs w:val="24"/>
        </w:rPr>
        <w:t>denunciada</w:t>
      </w:r>
      <w:r w:rsidR="001A3FFB" w:rsidRPr="00D813B0">
        <w:rPr>
          <w:rFonts w:ascii="Arial" w:eastAsia="Arial" w:hAnsi="Arial" w:cs="Arial"/>
          <w:i/>
          <w:iCs/>
          <w:color w:val="000000"/>
          <w:sz w:val="24"/>
          <w:szCs w:val="24"/>
        </w:rPr>
        <w:t>.</w:t>
      </w:r>
    </w:p>
    <w:p w14:paraId="45780DD3" w14:textId="7A942CA1" w:rsidR="00E273B9" w:rsidRDefault="00517196" w:rsidP="009E1F32">
      <w:pPr>
        <w:shd w:val="clear" w:color="auto" w:fill="FFFFFF"/>
        <w:spacing w:before="100" w:beforeAutospacing="1" w:after="100" w:afterAutospacing="1" w:line="360" w:lineRule="auto"/>
        <w:jc w:val="both"/>
        <w:rPr>
          <w:rFonts w:ascii="Arial" w:eastAsia="Arial" w:hAnsi="Arial" w:cs="Arial"/>
          <w:sz w:val="24"/>
          <w:szCs w:val="24"/>
        </w:rPr>
      </w:pPr>
      <w:r w:rsidRPr="00D813B0">
        <w:rPr>
          <w:rFonts w:ascii="Arial" w:eastAsia="Arial" w:hAnsi="Arial" w:cs="Arial"/>
          <w:color w:val="000000"/>
          <w:sz w:val="24"/>
          <w:szCs w:val="24"/>
        </w:rPr>
        <w:t xml:space="preserve">En cuanto al </w:t>
      </w:r>
      <w:r w:rsidRPr="00D813B0">
        <w:rPr>
          <w:rFonts w:ascii="Arial" w:eastAsia="Arial" w:hAnsi="Arial" w:cs="Arial"/>
          <w:b/>
          <w:bCs/>
          <w:color w:val="000000"/>
          <w:sz w:val="24"/>
          <w:szCs w:val="24"/>
        </w:rPr>
        <w:t xml:space="preserve">elemento </w:t>
      </w:r>
      <w:r w:rsidR="00702DA2">
        <w:rPr>
          <w:rFonts w:ascii="Arial" w:eastAsia="Arial" w:hAnsi="Arial" w:cs="Arial"/>
          <w:b/>
          <w:bCs/>
          <w:color w:val="000000"/>
          <w:sz w:val="24"/>
          <w:szCs w:val="24"/>
        </w:rPr>
        <w:t>objetivo</w:t>
      </w:r>
      <w:r w:rsidRPr="00D813B0">
        <w:rPr>
          <w:rFonts w:ascii="Arial" w:eastAsia="Arial" w:hAnsi="Arial" w:cs="Arial"/>
          <w:color w:val="000000"/>
          <w:sz w:val="24"/>
          <w:szCs w:val="24"/>
        </w:rPr>
        <w:t xml:space="preserve">, se considera que </w:t>
      </w:r>
      <w:r w:rsidR="00CA6431" w:rsidRPr="00D813B0">
        <w:rPr>
          <w:rFonts w:ascii="Arial" w:eastAsia="Arial" w:hAnsi="Arial" w:cs="Arial"/>
          <w:color w:val="000000"/>
          <w:sz w:val="24"/>
          <w:szCs w:val="24"/>
        </w:rPr>
        <w:t xml:space="preserve">no </w:t>
      </w:r>
      <w:r w:rsidRPr="00D813B0">
        <w:rPr>
          <w:rFonts w:ascii="Arial" w:eastAsia="Arial" w:hAnsi="Arial" w:cs="Arial"/>
          <w:color w:val="000000"/>
          <w:sz w:val="24"/>
          <w:szCs w:val="24"/>
        </w:rPr>
        <w:t>se acredita</w:t>
      </w:r>
      <w:r w:rsidR="00C270A0" w:rsidRPr="00D813B0">
        <w:rPr>
          <w:rFonts w:ascii="Arial" w:eastAsia="Arial" w:hAnsi="Arial" w:cs="Arial"/>
          <w:color w:val="000000"/>
          <w:sz w:val="24"/>
          <w:szCs w:val="24"/>
        </w:rPr>
        <w:t>,</w:t>
      </w:r>
      <w:r w:rsidRPr="00D813B0">
        <w:rPr>
          <w:rFonts w:ascii="Arial" w:eastAsia="Arial" w:hAnsi="Arial" w:cs="Arial"/>
          <w:color w:val="000000"/>
          <w:sz w:val="24"/>
          <w:szCs w:val="24"/>
        </w:rPr>
        <w:t xml:space="preserve"> porque</w:t>
      </w:r>
      <w:r w:rsidR="0043785B" w:rsidRPr="00D813B0">
        <w:rPr>
          <w:rFonts w:ascii="Arial" w:eastAsia="Arial" w:hAnsi="Arial" w:cs="Arial"/>
          <w:color w:val="000000"/>
          <w:sz w:val="24"/>
          <w:szCs w:val="24"/>
        </w:rPr>
        <w:t xml:space="preserve"> en </w:t>
      </w:r>
      <w:r w:rsidR="00A61C39" w:rsidRPr="00D813B0">
        <w:rPr>
          <w:rFonts w:ascii="Arial" w:eastAsia="Arial" w:hAnsi="Arial" w:cs="Arial"/>
          <w:color w:val="000000"/>
          <w:sz w:val="24"/>
          <w:szCs w:val="24"/>
        </w:rPr>
        <w:t xml:space="preserve">la publicación se </w:t>
      </w:r>
      <w:r w:rsidR="0043785B" w:rsidRPr="00D813B0">
        <w:rPr>
          <w:rFonts w:ascii="Arial" w:eastAsia="Arial" w:hAnsi="Arial" w:cs="Arial"/>
          <w:color w:val="000000"/>
          <w:sz w:val="24"/>
          <w:szCs w:val="24"/>
        </w:rPr>
        <w:t xml:space="preserve">da cuenta de </w:t>
      </w:r>
      <w:r w:rsidR="00C270A0" w:rsidRPr="00D813B0">
        <w:rPr>
          <w:rFonts w:ascii="Arial" w:eastAsia="Arial" w:hAnsi="Arial" w:cs="Arial"/>
          <w:color w:val="000000"/>
          <w:sz w:val="24"/>
          <w:szCs w:val="24"/>
        </w:rPr>
        <w:t xml:space="preserve">la asistencia de la </w:t>
      </w:r>
      <w:r w:rsidR="00C270A0" w:rsidRPr="00D813B0">
        <w:rPr>
          <w:rFonts w:ascii="Arial" w:eastAsia="Arial" w:hAnsi="Arial" w:cs="Arial"/>
          <w:i/>
          <w:iCs/>
          <w:color w:val="000000"/>
          <w:sz w:val="24"/>
          <w:szCs w:val="24"/>
        </w:rPr>
        <w:t>denunciada</w:t>
      </w:r>
      <w:r w:rsidR="00C270A0" w:rsidRPr="00D813B0">
        <w:rPr>
          <w:rFonts w:ascii="Arial" w:eastAsia="Arial" w:hAnsi="Arial" w:cs="Arial"/>
          <w:color w:val="000000"/>
          <w:sz w:val="24"/>
          <w:szCs w:val="24"/>
        </w:rPr>
        <w:t xml:space="preserve"> </w:t>
      </w:r>
      <w:r w:rsidR="00BB7E33" w:rsidRPr="00D813B0">
        <w:rPr>
          <w:rFonts w:ascii="Arial" w:eastAsia="Arial" w:hAnsi="Arial" w:cs="Arial"/>
          <w:color w:val="000000"/>
          <w:sz w:val="24"/>
          <w:szCs w:val="24"/>
        </w:rPr>
        <w:t xml:space="preserve">a un </w:t>
      </w:r>
      <w:r w:rsidR="00CD2FFB" w:rsidRPr="00D813B0">
        <w:rPr>
          <w:rFonts w:ascii="Arial" w:eastAsia="Arial" w:hAnsi="Arial" w:cs="Arial"/>
          <w:color w:val="000000"/>
          <w:sz w:val="24"/>
          <w:szCs w:val="24"/>
        </w:rPr>
        <w:t xml:space="preserve">evento </w:t>
      </w:r>
      <w:r w:rsidR="00CD2FFB" w:rsidRPr="00D813B0">
        <w:rPr>
          <w:rFonts w:ascii="Arial" w:eastAsia="Arial" w:hAnsi="Arial" w:cs="Arial"/>
          <w:sz w:val="24"/>
          <w:szCs w:val="24"/>
        </w:rPr>
        <w:t>en el</w:t>
      </w:r>
      <w:r w:rsidR="00A17179" w:rsidRPr="00D813B0">
        <w:rPr>
          <w:rFonts w:ascii="Arial" w:eastAsia="Arial" w:hAnsi="Arial" w:cs="Arial"/>
          <w:sz w:val="24"/>
          <w:szCs w:val="24"/>
        </w:rPr>
        <w:t xml:space="preserve"> que se alude al</w:t>
      </w:r>
      <w:r w:rsidR="00CD2FFB" w:rsidRPr="00D813B0">
        <w:rPr>
          <w:rFonts w:ascii="Arial" w:eastAsia="Arial" w:hAnsi="Arial" w:cs="Arial"/>
          <w:sz w:val="24"/>
          <w:szCs w:val="24"/>
        </w:rPr>
        <w:t xml:space="preserve"> distrito 10 de Morelia</w:t>
      </w:r>
      <w:r w:rsidR="00A17179" w:rsidRPr="00D813B0">
        <w:rPr>
          <w:rFonts w:ascii="Arial" w:eastAsia="Arial" w:hAnsi="Arial" w:cs="Arial"/>
          <w:sz w:val="24"/>
          <w:szCs w:val="24"/>
        </w:rPr>
        <w:t>,</w:t>
      </w:r>
      <w:r w:rsidR="00CD2FFB" w:rsidRPr="00D813B0">
        <w:rPr>
          <w:rFonts w:ascii="Arial" w:eastAsia="Arial" w:hAnsi="Arial" w:cs="Arial"/>
          <w:sz w:val="24"/>
          <w:szCs w:val="24"/>
        </w:rPr>
        <w:t xml:space="preserve"> denominado </w:t>
      </w:r>
      <w:r w:rsidR="008F5A52" w:rsidRPr="00D813B0">
        <w:rPr>
          <w:rFonts w:ascii="Arial" w:eastAsia="Arial" w:hAnsi="Arial" w:cs="Arial"/>
          <w:sz w:val="24"/>
          <w:szCs w:val="24"/>
        </w:rPr>
        <w:t>“</w:t>
      </w:r>
      <w:r w:rsidR="00CD2FFB" w:rsidRPr="00D813B0">
        <w:rPr>
          <w:rFonts w:ascii="Arial" w:eastAsia="Arial" w:hAnsi="Arial" w:cs="Arial"/>
          <w:sz w:val="24"/>
          <w:szCs w:val="24"/>
        </w:rPr>
        <w:t>Jornadas de Defensa de la Soberanía Nacional</w:t>
      </w:r>
      <w:r w:rsidR="008F5A52" w:rsidRPr="00D813B0">
        <w:rPr>
          <w:rFonts w:ascii="Arial" w:eastAsia="Arial" w:hAnsi="Arial" w:cs="Arial"/>
          <w:sz w:val="24"/>
          <w:szCs w:val="24"/>
        </w:rPr>
        <w:t>”</w:t>
      </w:r>
      <w:r w:rsidR="00A17179" w:rsidRPr="00D813B0">
        <w:rPr>
          <w:rFonts w:ascii="Arial" w:eastAsia="Arial" w:hAnsi="Arial" w:cs="Arial"/>
          <w:sz w:val="24"/>
          <w:szCs w:val="24"/>
        </w:rPr>
        <w:t>,</w:t>
      </w:r>
      <w:r w:rsidR="00CD2FFB" w:rsidRPr="00D813B0">
        <w:rPr>
          <w:rFonts w:ascii="Arial" w:eastAsia="Arial" w:hAnsi="Arial" w:cs="Arial"/>
          <w:sz w:val="24"/>
          <w:szCs w:val="24"/>
        </w:rPr>
        <w:t xml:space="preserve"> a</w:t>
      </w:r>
      <w:r w:rsidR="00CD2FFB">
        <w:rPr>
          <w:rFonts w:ascii="Arial" w:eastAsia="Arial" w:hAnsi="Arial" w:cs="Arial"/>
          <w:sz w:val="24"/>
          <w:szCs w:val="24"/>
        </w:rPr>
        <w:t xml:space="preserve"> la que asist</w:t>
      </w:r>
      <w:r w:rsidR="004213BA">
        <w:rPr>
          <w:rFonts w:ascii="Arial" w:eastAsia="Arial" w:hAnsi="Arial" w:cs="Arial"/>
          <w:sz w:val="24"/>
          <w:szCs w:val="24"/>
        </w:rPr>
        <w:t>i</w:t>
      </w:r>
      <w:r w:rsidR="00A61C39">
        <w:rPr>
          <w:rFonts w:ascii="Arial" w:eastAsia="Arial" w:hAnsi="Arial" w:cs="Arial"/>
          <w:sz w:val="24"/>
          <w:szCs w:val="24"/>
        </w:rPr>
        <w:t>eron</w:t>
      </w:r>
      <w:r w:rsidR="004213BA">
        <w:rPr>
          <w:rFonts w:ascii="Arial" w:eastAsia="Arial" w:hAnsi="Arial" w:cs="Arial"/>
          <w:sz w:val="24"/>
          <w:szCs w:val="24"/>
        </w:rPr>
        <w:t>, entre otros,</w:t>
      </w:r>
      <w:r w:rsidR="00CD2FFB">
        <w:rPr>
          <w:rFonts w:ascii="Arial" w:eastAsia="Arial" w:hAnsi="Arial" w:cs="Arial"/>
          <w:sz w:val="24"/>
          <w:szCs w:val="24"/>
        </w:rPr>
        <w:t xml:space="preserve"> el Gobernador del Estado y la Secretaria General de Morena, en donde se</w:t>
      </w:r>
      <w:r w:rsidR="004213BA">
        <w:rPr>
          <w:rFonts w:ascii="Arial" w:eastAsia="Arial" w:hAnsi="Arial" w:cs="Arial"/>
          <w:sz w:val="24"/>
          <w:szCs w:val="24"/>
        </w:rPr>
        <w:t xml:space="preserve"> indica que se</w:t>
      </w:r>
      <w:r w:rsidR="00CD2FFB">
        <w:rPr>
          <w:rFonts w:ascii="Arial" w:eastAsia="Arial" w:hAnsi="Arial" w:cs="Arial"/>
          <w:sz w:val="24"/>
          <w:szCs w:val="24"/>
        </w:rPr>
        <w:t xml:space="preserve"> reafirmó que defender la soberanía también es defender los derechos de las mujeres</w:t>
      </w:r>
      <w:r w:rsidR="00CD2FFB" w:rsidRPr="00385C20">
        <w:rPr>
          <w:rFonts w:ascii="Arial" w:eastAsia="Arial" w:hAnsi="Arial" w:cs="Arial"/>
          <w:sz w:val="24"/>
          <w:szCs w:val="24"/>
        </w:rPr>
        <w:t>.</w:t>
      </w:r>
    </w:p>
    <w:p w14:paraId="2A0F1E34" w14:textId="658B6A1F" w:rsidR="009D6DDA" w:rsidRPr="00D813B0" w:rsidRDefault="00114C39" w:rsidP="009E1F32">
      <w:pPr>
        <w:shd w:val="clear" w:color="auto" w:fill="FFFFFF"/>
        <w:spacing w:before="100" w:beforeAutospacing="1" w:after="100" w:afterAutospacing="1" w:line="360" w:lineRule="auto"/>
        <w:jc w:val="both"/>
        <w:rPr>
          <w:rFonts w:ascii="Arial" w:eastAsia="Arial" w:hAnsi="Arial" w:cs="Arial"/>
          <w:color w:val="000000"/>
          <w:sz w:val="24"/>
          <w:szCs w:val="24"/>
        </w:rPr>
      </w:pPr>
      <w:r w:rsidRPr="00D813B0">
        <w:rPr>
          <w:rFonts w:ascii="Arial" w:eastAsia="Arial" w:hAnsi="Arial" w:cs="Arial"/>
          <w:sz w:val="24"/>
          <w:szCs w:val="24"/>
        </w:rPr>
        <w:t xml:space="preserve">Y si bien es cierto </w:t>
      </w:r>
      <w:r w:rsidR="004213BA" w:rsidRPr="00D813B0">
        <w:rPr>
          <w:rFonts w:ascii="Arial" w:eastAsia="Arial" w:hAnsi="Arial" w:cs="Arial"/>
          <w:sz w:val="24"/>
          <w:szCs w:val="24"/>
        </w:rPr>
        <w:t xml:space="preserve">que </w:t>
      </w:r>
      <w:r w:rsidR="00E273B9" w:rsidRPr="00D813B0">
        <w:rPr>
          <w:rFonts w:ascii="Arial" w:eastAsia="Arial" w:hAnsi="Arial" w:cs="Arial"/>
          <w:sz w:val="24"/>
          <w:szCs w:val="24"/>
        </w:rPr>
        <w:t>en las imágenes adjuntas a la misma</w:t>
      </w:r>
      <w:r w:rsidR="00BB7E33" w:rsidRPr="00D813B0">
        <w:rPr>
          <w:rFonts w:ascii="Arial" w:eastAsia="Arial" w:hAnsi="Arial" w:cs="Arial"/>
          <w:color w:val="000000"/>
          <w:sz w:val="24"/>
          <w:szCs w:val="24"/>
        </w:rPr>
        <w:t xml:space="preserve"> </w:t>
      </w:r>
      <w:r w:rsidR="00DA3BA6" w:rsidRPr="00D813B0">
        <w:rPr>
          <w:rFonts w:ascii="Arial" w:eastAsia="Arial" w:hAnsi="Arial" w:cs="Arial"/>
          <w:color w:val="000000"/>
          <w:sz w:val="24"/>
          <w:szCs w:val="24"/>
        </w:rPr>
        <w:t xml:space="preserve">se </w:t>
      </w:r>
      <w:r w:rsidR="008F5A52" w:rsidRPr="00D813B0">
        <w:rPr>
          <w:rFonts w:ascii="Arial" w:eastAsia="Arial" w:hAnsi="Arial" w:cs="Arial"/>
          <w:color w:val="000000"/>
          <w:sz w:val="24"/>
          <w:szCs w:val="24"/>
        </w:rPr>
        <w:t xml:space="preserve">observa </w:t>
      </w:r>
      <w:r w:rsidR="00BA375F" w:rsidRPr="00D813B0">
        <w:rPr>
          <w:rFonts w:ascii="Arial" w:eastAsia="Arial" w:hAnsi="Arial" w:cs="Arial"/>
          <w:color w:val="000000"/>
          <w:sz w:val="24"/>
          <w:szCs w:val="24"/>
        </w:rPr>
        <w:t xml:space="preserve">que algunas personas portaban </w:t>
      </w:r>
      <w:r w:rsidR="00DA3BA6" w:rsidRPr="00D813B0">
        <w:rPr>
          <w:rFonts w:ascii="Arial" w:eastAsia="Arial" w:hAnsi="Arial" w:cs="Arial"/>
          <w:color w:val="000000"/>
          <w:sz w:val="24"/>
          <w:szCs w:val="24"/>
        </w:rPr>
        <w:t xml:space="preserve">gorras de color guinda y blanco con la palabra </w:t>
      </w:r>
      <w:r w:rsidR="000B3932" w:rsidRPr="00D813B0">
        <w:rPr>
          <w:rFonts w:ascii="Arial" w:eastAsia="Arial" w:hAnsi="Arial" w:cs="Arial"/>
          <w:color w:val="000000"/>
          <w:sz w:val="24"/>
          <w:szCs w:val="24"/>
        </w:rPr>
        <w:t>“</w:t>
      </w:r>
      <w:r w:rsidR="00DA3BA6" w:rsidRPr="00D813B0">
        <w:rPr>
          <w:rFonts w:ascii="Arial" w:eastAsia="Arial" w:hAnsi="Arial" w:cs="Arial"/>
          <w:color w:val="000000"/>
          <w:sz w:val="24"/>
          <w:szCs w:val="24"/>
        </w:rPr>
        <w:t>ALE</w:t>
      </w:r>
      <w:r w:rsidR="000B3932" w:rsidRPr="00D813B0">
        <w:rPr>
          <w:rFonts w:ascii="Arial" w:eastAsia="Arial" w:hAnsi="Arial" w:cs="Arial"/>
          <w:color w:val="000000"/>
          <w:sz w:val="24"/>
          <w:szCs w:val="24"/>
        </w:rPr>
        <w:t>”</w:t>
      </w:r>
      <w:r w:rsidR="00DA3BA6" w:rsidRPr="00D813B0">
        <w:rPr>
          <w:rFonts w:ascii="Arial" w:eastAsia="Arial" w:hAnsi="Arial" w:cs="Arial"/>
          <w:color w:val="000000"/>
          <w:sz w:val="24"/>
          <w:szCs w:val="24"/>
        </w:rPr>
        <w:t xml:space="preserve">, </w:t>
      </w:r>
      <w:r w:rsidR="00BA375F" w:rsidRPr="00D813B0">
        <w:rPr>
          <w:rFonts w:ascii="Arial" w:eastAsia="Arial" w:hAnsi="Arial" w:cs="Arial"/>
          <w:color w:val="000000"/>
          <w:sz w:val="24"/>
          <w:szCs w:val="24"/>
        </w:rPr>
        <w:t xml:space="preserve">así como </w:t>
      </w:r>
      <w:r w:rsidR="00DA3BA6" w:rsidRPr="00D813B0">
        <w:rPr>
          <w:rFonts w:ascii="Arial" w:eastAsia="Arial" w:hAnsi="Arial" w:cs="Arial"/>
          <w:color w:val="000000"/>
          <w:sz w:val="24"/>
          <w:szCs w:val="24"/>
        </w:rPr>
        <w:t>pancartas con las frases “el 10 es mujer – el 10 es- Ale Anguiano”, “Necesita una mujer como Ale”, “Es tiempo de mujeres”, “ALE ANGUIANO UNA MUJER LISTA PARA REPRESENTAR”, “Distrito 10 se suma con Anguiano” y Ale Anguiano, Tiempo de Mujeres, Jardines de GPE”</w:t>
      </w:r>
      <w:r w:rsidRPr="00D813B0">
        <w:rPr>
          <w:rFonts w:ascii="Arial" w:eastAsia="Arial" w:hAnsi="Arial" w:cs="Arial"/>
          <w:color w:val="000000"/>
          <w:sz w:val="24"/>
          <w:szCs w:val="24"/>
        </w:rPr>
        <w:t xml:space="preserve">, </w:t>
      </w:r>
      <w:r w:rsidR="00BA375F" w:rsidRPr="00D813B0">
        <w:rPr>
          <w:rFonts w:ascii="Arial" w:eastAsia="Arial" w:hAnsi="Arial" w:cs="Arial"/>
          <w:color w:val="000000"/>
          <w:sz w:val="24"/>
          <w:szCs w:val="24"/>
        </w:rPr>
        <w:t xml:space="preserve">de dichos elementos o frases </w:t>
      </w:r>
      <w:r w:rsidR="00341557" w:rsidRPr="00D813B0">
        <w:rPr>
          <w:rFonts w:ascii="Arial" w:eastAsia="Arial" w:hAnsi="Arial" w:cs="Arial"/>
          <w:color w:val="000000"/>
          <w:sz w:val="24"/>
          <w:szCs w:val="24"/>
        </w:rPr>
        <w:t>no se</w:t>
      </w:r>
      <w:r w:rsidR="00BA375F" w:rsidRPr="00D813B0">
        <w:rPr>
          <w:rFonts w:ascii="Arial" w:eastAsia="Arial" w:hAnsi="Arial" w:cs="Arial"/>
          <w:color w:val="000000"/>
          <w:sz w:val="24"/>
          <w:szCs w:val="24"/>
        </w:rPr>
        <w:t xml:space="preserve"> adviert</w:t>
      </w:r>
      <w:r w:rsidR="00341557" w:rsidRPr="00D813B0">
        <w:rPr>
          <w:rFonts w:ascii="Arial" w:eastAsia="Arial" w:hAnsi="Arial" w:cs="Arial"/>
          <w:color w:val="000000"/>
          <w:sz w:val="24"/>
          <w:szCs w:val="24"/>
        </w:rPr>
        <w:t>e</w:t>
      </w:r>
      <w:r w:rsidR="00BA375F" w:rsidRPr="00D813B0">
        <w:rPr>
          <w:rFonts w:ascii="Arial" w:eastAsia="Arial" w:hAnsi="Arial" w:cs="Arial"/>
          <w:color w:val="000000"/>
          <w:sz w:val="24"/>
          <w:szCs w:val="24"/>
        </w:rPr>
        <w:t xml:space="preserve"> que </w:t>
      </w:r>
      <w:r w:rsidR="00341557" w:rsidRPr="00D813B0">
        <w:rPr>
          <w:rFonts w:ascii="Arial" w:eastAsia="Arial" w:hAnsi="Arial" w:cs="Arial"/>
          <w:color w:val="000000"/>
          <w:sz w:val="24"/>
          <w:szCs w:val="24"/>
        </w:rPr>
        <w:t xml:space="preserve">en la publicación y contenido </w:t>
      </w:r>
      <w:r w:rsidR="00065C91" w:rsidRPr="00D813B0">
        <w:rPr>
          <w:rFonts w:ascii="Arial" w:eastAsia="Arial" w:hAnsi="Arial" w:cs="Arial"/>
          <w:color w:val="000000"/>
          <w:sz w:val="24"/>
          <w:szCs w:val="24"/>
        </w:rPr>
        <w:t xml:space="preserve">exista alguna manifestación directa que </w:t>
      </w:r>
      <w:r w:rsidR="00460D93" w:rsidRPr="00D813B0">
        <w:rPr>
          <w:rFonts w:ascii="Arial" w:eastAsia="Arial" w:hAnsi="Arial" w:cs="Arial"/>
          <w:color w:val="000000"/>
          <w:sz w:val="24"/>
          <w:szCs w:val="24"/>
        </w:rPr>
        <w:t xml:space="preserve">relacione a la </w:t>
      </w:r>
      <w:r w:rsidR="00460D93" w:rsidRPr="00D813B0">
        <w:rPr>
          <w:rFonts w:ascii="Arial" w:eastAsia="Arial" w:hAnsi="Arial" w:cs="Arial"/>
          <w:i/>
          <w:iCs/>
          <w:color w:val="000000"/>
          <w:sz w:val="24"/>
          <w:szCs w:val="24"/>
        </w:rPr>
        <w:t>denunciada</w:t>
      </w:r>
      <w:r w:rsidR="00460D93" w:rsidRPr="00D813B0">
        <w:rPr>
          <w:rFonts w:ascii="Arial" w:eastAsia="Arial" w:hAnsi="Arial" w:cs="Arial"/>
          <w:color w:val="000000"/>
          <w:sz w:val="24"/>
          <w:szCs w:val="24"/>
        </w:rPr>
        <w:t xml:space="preserve"> con el cargo que ostenta</w:t>
      </w:r>
      <w:r w:rsidR="004E2765" w:rsidRPr="00D813B0">
        <w:rPr>
          <w:rFonts w:ascii="Arial" w:eastAsia="Arial" w:hAnsi="Arial" w:cs="Arial"/>
          <w:color w:val="000000"/>
          <w:sz w:val="24"/>
          <w:szCs w:val="24"/>
        </w:rPr>
        <w:t xml:space="preserve"> como titular de </w:t>
      </w:r>
      <w:r w:rsidR="004E2765" w:rsidRPr="00D813B0">
        <w:rPr>
          <w:rFonts w:ascii="Arial" w:eastAsia="Arial" w:hAnsi="Arial" w:cs="Arial"/>
          <w:i/>
          <w:iCs/>
          <w:color w:val="000000"/>
          <w:sz w:val="24"/>
          <w:szCs w:val="24"/>
        </w:rPr>
        <w:t>SEIMUJER</w:t>
      </w:r>
      <w:r w:rsidR="004E2765" w:rsidRPr="00D813B0">
        <w:rPr>
          <w:rFonts w:ascii="Arial" w:eastAsia="Arial" w:hAnsi="Arial" w:cs="Arial"/>
          <w:color w:val="000000"/>
          <w:sz w:val="24"/>
          <w:szCs w:val="24"/>
        </w:rPr>
        <w:t>,</w:t>
      </w:r>
      <w:r w:rsidR="00460D93" w:rsidRPr="00D813B0">
        <w:rPr>
          <w:rFonts w:ascii="Arial" w:eastAsia="Arial" w:hAnsi="Arial" w:cs="Arial"/>
          <w:color w:val="000000"/>
          <w:sz w:val="24"/>
          <w:szCs w:val="24"/>
        </w:rPr>
        <w:t xml:space="preserve"> y menos aún que se</w:t>
      </w:r>
      <w:r w:rsidR="004E2765" w:rsidRPr="00D813B0">
        <w:rPr>
          <w:rFonts w:ascii="Arial" w:eastAsia="Arial" w:hAnsi="Arial" w:cs="Arial"/>
          <w:color w:val="000000"/>
          <w:sz w:val="24"/>
          <w:szCs w:val="24"/>
        </w:rPr>
        <w:t xml:space="preserve"> hubiera difundido su imagen para </w:t>
      </w:r>
      <w:r w:rsidR="00DA3BA6" w:rsidRPr="00D813B0">
        <w:rPr>
          <w:rFonts w:ascii="Arial" w:eastAsia="Arial" w:hAnsi="Arial" w:cs="Arial"/>
          <w:color w:val="000000"/>
          <w:sz w:val="24"/>
          <w:szCs w:val="24"/>
        </w:rPr>
        <w:t>promover</w:t>
      </w:r>
      <w:r w:rsidR="004254E8" w:rsidRPr="00D813B0">
        <w:rPr>
          <w:rFonts w:ascii="Arial" w:eastAsia="Arial" w:hAnsi="Arial" w:cs="Arial"/>
          <w:color w:val="000000"/>
          <w:sz w:val="24"/>
          <w:szCs w:val="24"/>
        </w:rPr>
        <w:t xml:space="preserve">la dentro de un proceso o para alguna candidatura y con ello, </w:t>
      </w:r>
      <w:r w:rsidR="00DA3BA6" w:rsidRPr="00D813B0">
        <w:rPr>
          <w:rFonts w:ascii="Arial" w:eastAsia="Arial" w:hAnsi="Arial" w:cs="Arial"/>
          <w:color w:val="000000"/>
          <w:sz w:val="24"/>
          <w:szCs w:val="24"/>
        </w:rPr>
        <w:t>posicionarla ante</w:t>
      </w:r>
      <w:r w:rsidR="005703D3" w:rsidRPr="00D813B0">
        <w:rPr>
          <w:rFonts w:ascii="Arial" w:eastAsia="Arial" w:hAnsi="Arial" w:cs="Arial"/>
          <w:color w:val="000000"/>
          <w:sz w:val="24"/>
          <w:szCs w:val="24"/>
        </w:rPr>
        <w:t xml:space="preserve"> la ciudadanía</w:t>
      </w:r>
      <w:r w:rsidRPr="00D813B0">
        <w:rPr>
          <w:rFonts w:ascii="Arial" w:eastAsia="Arial" w:hAnsi="Arial" w:cs="Arial"/>
          <w:color w:val="000000"/>
          <w:sz w:val="24"/>
          <w:szCs w:val="24"/>
        </w:rPr>
        <w:t>;</w:t>
      </w:r>
      <w:r w:rsidR="00065C91" w:rsidRPr="00D813B0">
        <w:rPr>
          <w:rFonts w:ascii="Arial" w:eastAsia="Arial" w:hAnsi="Arial" w:cs="Arial"/>
          <w:color w:val="000000"/>
          <w:sz w:val="24"/>
          <w:szCs w:val="24"/>
        </w:rPr>
        <w:t xml:space="preserve"> de ahí que no se acredite dicho elemento</w:t>
      </w:r>
      <w:r w:rsidR="005703D3" w:rsidRPr="00D813B0">
        <w:rPr>
          <w:rFonts w:ascii="Arial" w:eastAsia="Arial" w:hAnsi="Arial" w:cs="Arial"/>
          <w:color w:val="000000"/>
          <w:sz w:val="24"/>
          <w:szCs w:val="24"/>
        </w:rPr>
        <w:t>.</w:t>
      </w:r>
    </w:p>
    <w:p w14:paraId="03FF1088" w14:textId="6B61AB45" w:rsidR="008D3F32" w:rsidRPr="00D813B0" w:rsidRDefault="008D3F32" w:rsidP="009E1F32">
      <w:pPr>
        <w:shd w:val="clear" w:color="auto" w:fill="FFFFFF"/>
        <w:spacing w:before="100" w:beforeAutospacing="1" w:after="100" w:afterAutospacing="1" w:line="360" w:lineRule="auto"/>
        <w:jc w:val="both"/>
        <w:rPr>
          <w:rFonts w:ascii="Arial" w:eastAsia="Arial" w:hAnsi="Arial" w:cs="Arial"/>
          <w:color w:val="000000"/>
          <w:sz w:val="24"/>
          <w:szCs w:val="24"/>
        </w:rPr>
      </w:pPr>
      <w:r w:rsidRPr="00D813B0">
        <w:rPr>
          <w:rFonts w:ascii="Arial" w:eastAsia="Arial" w:hAnsi="Arial" w:cs="Arial"/>
          <w:color w:val="000000"/>
          <w:sz w:val="24"/>
          <w:szCs w:val="24"/>
        </w:rPr>
        <w:t xml:space="preserve">Finalmente, respecto del </w:t>
      </w:r>
      <w:r w:rsidRPr="00D813B0">
        <w:rPr>
          <w:rFonts w:ascii="Arial" w:eastAsia="Arial" w:hAnsi="Arial" w:cs="Arial"/>
          <w:i/>
          <w:iCs/>
          <w:color w:val="000000"/>
          <w:sz w:val="24"/>
          <w:szCs w:val="24"/>
        </w:rPr>
        <w:t>perfil</w:t>
      </w:r>
      <w:r w:rsidRPr="00D813B0">
        <w:rPr>
          <w:rFonts w:ascii="Arial" w:eastAsia="Arial" w:hAnsi="Arial" w:cs="Arial"/>
          <w:color w:val="000000"/>
          <w:sz w:val="24"/>
          <w:szCs w:val="24"/>
        </w:rPr>
        <w:t xml:space="preserve"> tampoco se acredita el </w:t>
      </w:r>
      <w:r w:rsidRPr="00D813B0">
        <w:rPr>
          <w:rFonts w:ascii="Arial" w:eastAsia="Arial" w:hAnsi="Arial" w:cs="Arial"/>
          <w:b/>
          <w:bCs/>
          <w:color w:val="000000"/>
          <w:sz w:val="24"/>
          <w:szCs w:val="24"/>
        </w:rPr>
        <w:t>elemento temporal</w:t>
      </w:r>
      <w:r w:rsidRPr="00D813B0">
        <w:rPr>
          <w:rFonts w:ascii="Arial" w:eastAsia="Arial" w:hAnsi="Arial" w:cs="Arial"/>
          <w:color w:val="000000"/>
          <w:sz w:val="24"/>
          <w:szCs w:val="24"/>
        </w:rPr>
        <w:t xml:space="preserve"> debido a que la publicac</w:t>
      </w:r>
      <w:r>
        <w:rPr>
          <w:rFonts w:ascii="Arial" w:eastAsia="Arial" w:hAnsi="Arial" w:cs="Arial"/>
          <w:color w:val="000000"/>
          <w:sz w:val="24"/>
          <w:szCs w:val="24"/>
        </w:rPr>
        <w:t xml:space="preserve">ión en cuestión se realizó el uno de </w:t>
      </w:r>
      <w:r>
        <w:rPr>
          <w:rFonts w:ascii="Arial" w:eastAsia="Arial" w:hAnsi="Arial" w:cs="Arial"/>
          <w:color w:val="000000"/>
          <w:sz w:val="24"/>
          <w:szCs w:val="24"/>
        </w:rPr>
        <w:lastRenderedPageBreak/>
        <w:t xml:space="preserve">febrero, esto es, con más de seis </w:t>
      </w:r>
      <w:r w:rsidR="009251C6">
        <w:rPr>
          <w:rFonts w:ascii="Arial" w:eastAsia="Arial" w:hAnsi="Arial" w:cs="Arial"/>
          <w:color w:val="000000"/>
          <w:sz w:val="24"/>
          <w:szCs w:val="24"/>
        </w:rPr>
        <w:t>mese</w:t>
      </w:r>
      <w:r w:rsidR="005703BD">
        <w:rPr>
          <w:rFonts w:ascii="Arial" w:eastAsia="Arial" w:hAnsi="Arial" w:cs="Arial"/>
          <w:color w:val="000000"/>
          <w:sz w:val="24"/>
          <w:szCs w:val="24"/>
        </w:rPr>
        <w:t xml:space="preserve">s de anticipación al inicio del </w:t>
      </w:r>
      <w:r w:rsidR="005703BD" w:rsidRPr="00D813B0">
        <w:rPr>
          <w:rFonts w:ascii="Arial" w:eastAsia="Arial" w:hAnsi="Arial" w:cs="Arial"/>
          <w:color w:val="000000"/>
          <w:sz w:val="24"/>
          <w:szCs w:val="24"/>
        </w:rPr>
        <w:t>próximo proceso electoral ordinario</w:t>
      </w:r>
      <w:r w:rsidR="004050FF">
        <w:rPr>
          <w:rFonts w:ascii="Arial" w:eastAsia="Arial" w:hAnsi="Arial" w:cs="Arial"/>
          <w:color w:val="000000"/>
          <w:sz w:val="24"/>
          <w:szCs w:val="24"/>
        </w:rPr>
        <w:t>, aunado a que no existen elementos que evidencien una sistematicidad de hechos denunciados</w:t>
      </w:r>
      <w:r w:rsidR="005703BD" w:rsidRPr="00D813B0">
        <w:rPr>
          <w:rFonts w:ascii="Arial" w:eastAsia="Arial" w:hAnsi="Arial" w:cs="Arial"/>
          <w:color w:val="000000"/>
          <w:sz w:val="24"/>
          <w:szCs w:val="24"/>
        </w:rPr>
        <w:t>.</w:t>
      </w:r>
    </w:p>
    <w:p w14:paraId="2E317B27" w14:textId="18015948" w:rsidR="00292A2D" w:rsidRPr="00D813B0" w:rsidRDefault="00292A2D" w:rsidP="009E1F32">
      <w:pPr>
        <w:shd w:val="clear" w:color="auto" w:fill="FFFFFF"/>
        <w:spacing w:before="100" w:beforeAutospacing="1" w:after="100" w:afterAutospacing="1" w:line="360" w:lineRule="auto"/>
        <w:jc w:val="both"/>
        <w:rPr>
          <w:rFonts w:ascii="Arial" w:eastAsia="Arial" w:hAnsi="Arial" w:cs="Arial"/>
          <w:b/>
          <w:bCs/>
          <w:color w:val="000000"/>
          <w:sz w:val="24"/>
          <w:szCs w:val="24"/>
        </w:rPr>
      </w:pPr>
      <w:r w:rsidRPr="00D813B0">
        <w:rPr>
          <w:rFonts w:ascii="Arial" w:eastAsia="Arial" w:hAnsi="Arial" w:cs="Arial"/>
          <w:b/>
          <w:bCs/>
          <w:color w:val="000000"/>
          <w:sz w:val="24"/>
          <w:szCs w:val="24"/>
        </w:rPr>
        <w:t>Cuenta “En Michoacán Morena Va”</w:t>
      </w:r>
    </w:p>
    <w:p w14:paraId="1DBCADCB" w14:textId="31169836" w:rsidR="00B35848" w:rsidRPr="00D813B0" w:rsidRDefault="00382D1C" w:rsidP="00382D1C">
      <w:pPr>
        <w:shd w:val="clear" w:color="auto" w:fill="FFFFFF"/>
        <w:spacing w:before="100" w:beforeAutospacing="1" w:after="100" w:afterAutospacing="1" w:line="360" w:lineRule="auto"/>
        <w:jc w:val="both"/>
        <w:rPr>
          <w:rFonts w:ascii="Arial" w:eastAsia="Arial" w:hAnsi="Arial" w:cs="Arial"/>
          <w:color w:val="000000"/>
          <w:sz w:val="24"/>
          <w:szCs w:val="24"/>
        </w:rPr>
      </w:pPr>
      <w:r w:rsidRPr="00D813B0">
        <w:rPr>
          <w:rFonts w:ascii="Arial" w:eastAsia="Arial" w:hAnsi="Arial" w:cs="Arial"/>
          <w:color w:val="000000"/>
          <w:sz w:val="24"/>
          <w:szCs w:val="24"/>
        </w:rPr>
        <w:t>Como ya quedó precisado en el apartado</w:t>
      </w:r>
      <w:r w:rsidR="003F74C0" w:rsidRPr="00D813B0">
        <w:rPr>
          <w:rFonts w:ascii="Arial" w:eastAsia="Arial" w:hAnsi="Arial" w:cs="Arial"/>
          <w:color w:val="000000"/>
          <w:sz w:val="24"/>
          <w:szCs w:val="24"/>
        </w:rPr>
        <w:t xml:space="preserve"> respectivo,</w:t>
      </w:r>
      <w:r w:rsidRPr="00D813B0">
        <w:rPr>
          <w:rFonts w:ascii="Arial" w:eastAsia="Arial" w:hAnsi="Arial" w:cs="Arial"/>
          <w:color w:val="000000"/>
          <w:sz w:val="24"/>
          <w:szCs w:val="24"/>
        </w:rPr>
        <w:t xml:space="preserve"> no se logró acreditar quién o quiénes son la</w:t>
      </w:r>
      <w:r w:rsidR="00391F80" w:rsidRPr="00D813B0">
        <w:rPr>
          <w:rFonts w:ascii="Arial" w:eastAsia="Arial" w:hAnsi="Arial" w:cs="Arial"/>
          <w:color w:val="000000"/>
          <w:sz w:val="24"/>
          <w:szCs w:val="24"/>
        </w:rPr>
        <w:t>s</w:t>
      </w:r>
      <w:r w:rsidR="00B224E6" w:rsidRPr="00D813B0">
        <w:rPr>
          <w:rFonts w:ascii="Arial" w:eastAsia="Arial" w:hAnsi="Arial" w:cs="Arial"/>
          <w:color w:val="000000"/>
          <w:sz w:val="24"/>
          <w:szCs w:val="24"/>
        </w:rPr>
        <w:t xml:space="preserve"> personas </w:t>
      </w:r>
      <w:r w:rsidR="00D125B6" w:rsidRPr="00D813B0">
        <w:rPr>
          <w:rFonts w:ascii="Arial" w:eastAsia="Arial" w:hAnsi="Arial" w:cs="Arial"/>
          <w:color w:val="000000"/>
          <w:sz w:val="24"/>
          <w:szCs w:val="24"/>
        </w:rPr>
        <w:t xml:space="preserve">a las que se pueda atribuir </w:t>
      </w:r>
      <w:r w:rsidRPr="00D813B0">
        <w:rPr>
          <w:rFonts w:ascii="Arial" w:eastAsia="Arial" w:hAnsi="Arial" w:cs="Arial"/>
          <w:color w:val="000000"/>
          <w:sz w:val="24"/>
          <w:szCs w:val="24"/>
        </w:rPr>
        <w:t>la titularidad, propiedad o administración del perfil “En Michoacán Morena Va”.</w:t>
      </w:r>
      <w:r w:rsidR="00391F80" w:rsidRPr="00D813B0">
        <w:rPr>
          <w:rFonts w:ascii="Arial" w:eastAsia="Arial" w:hAnsi="Arial" w:cs="Arial"/>
          <w:color w:val="000000"/>
          <w:sz w:val="24"/>
          <w:szCs w:val="24"/>
        </w:rPr>
        <w:t xml:space="preserve"> </w:t>
      </w:r>
      <w:r w:rsidR="003F74C0" w:rsidRPr="00D813B0">
        <w:rPr>
          <w:rFonts w:ascii="Arial" w:eastAsia="Arial" w:hAnsi="Arial" w:cs="Arial"/>
          <w:color w:val="000000"/>
          <w:sz w:val="24"/>
          <w:szCs w:val="24"/>
        </w:rPr>
        <w:t>D</w:t>
      </w:r>
      <w:r w:rsidR="007A2359" w:rsidRPr="00D813B0">
        <w:rPr>
          <w:rFonts w:ascii="Arial" w:eastAsia="Arial" w:hAnsi="Arial" w:cs="Arial"/>
          <w:color w:val="000000"/>
          <w:sz w:val="24"/>
          <w:szCs w:val="24"/>
        </w:rPr>
        <w:t>erivado de lo anterior, tampoco se tiene certeza de que la misma hubiera sido pagada con recursos públicos</w:t>
      </w:r>
      <w:r w:rsidR="00B35848" w:rsidRPr="00D813B0">
        <w:rPr>
          <w:rFonts w:ascii="Arial" w:eastAsia="Arial" w:hAnsi="Arial" w:cs="Arial"/>
          <w:color w:val="000000"/>
          <w:sz w:val="24"/>
          <w:szCs w:val="24"/>
        </w:rPr>
        <w:t>.</w:t>
      </w:r>
    </w:p>
    <w:p w14:paraId="3F4AF76A" w14:textId="17C5D241" w:rsidR="00123EDE" w:rsidRDefault="007B70B3" w:rsidP="009E1F32">
      <w:pPr>
        <w:shd w:val="clear" w:color="auto" w:fill="FFFFFF"/>
        <w:spacing w:before="100" w:beforeAutospacing="1" w:after="100" w:afterAutospacing="1" w:line="360" w:lineRule="auto"/>
        <w:jc w:val="both"/>
        <w:rPr>
          <w:rFonts w:ascii="Arial" w:eastAsia="Arial" w:hAnsi="Arial" w:cs="Arial"/>
          <w:color w:val="000000"/>
          <w:sz w:val="24"/>
          <w:szCs w:val="24"/>
        </w:rPr>
      </w:pPr>
      <w:r w:rsidRPr="00D813B0">
        <w:rPr>
          <w:rFonts w:ascii="Arial" w:eastAsia="Arial" w:hAnsi="Arial" w:cs="Arial"/>
          <w:color w:val="000000"/>
          <w:sz w:val="24"/>
          <w:szCs w:val="24"/>
        </w:rPr>
        <w:t xml:space="preserve">Conforme a </w:t>
      </w:r>
      <w:r w:rsidR="00577CAB" w:rsidRPr="00D813B0">
        <w:rPr>
          <w:rFonts w:ascii="Arial" w:eastAsia="Arial" w:hAnsi="Arial" w:cs="Arial"/>
          <w:color w:val="000000"/>
          <w:sz w:val="24"/>
          <w:szCs w:val="24"/>
        </w:rPr>
        <w:t xml:space="preserve">lo anterior, tampoco se acredita la </w:t>
      </w:r>
      <w:r w:rsidR="003522C5" w:rsidRPr="00D813B0">
        <w:rPr>
          <w:rFonts w:ascii="Arial" w:eastAsia="Arial" w:hAnsi="Arial" w:cs="Arial"/>
          <w:color w:val="000000"/>
          <w:sz w:val="24"/>
          <w:szCs w:val="24"/>
        </w:rPr>
        <w:t xml:space="preserve">infracción en lo que </w:t>
      </w:r>
      <w:r w:rsidR="00123EDE" w:rsidRPr="00D813B0">
        <w:rPr>
          <w:rFonts w:ascii="Arial" w:eastAsia="Arial" w:hAnsi="Arial" w:cs="Arial"/>
          <w:color w:val="000000"/>
          <w:sz w:val="24"/>
          <w:szCs w:val="24"/>
        </w:rPr>
        <w:t>corresponde a la publicación de</w:t>
      </w:r>
      <w:r w:rsidR="00E46D0A" w:rsidRPr="00D813B0">
        <w:rPr>
          <w:rFonts w:ascii="Arial" w:eastAsia="Arial" w:hAnsi="Arial" w:cs="Arial"/>
          <w:color w:val="000000"/>
          <w:sz w:val="24"/>
          <w:szCs w:val="24"/>
        </w:rPr>
        <w:t xml:space="preserve"> la cuenta “En Michoacán Morena Va”,</w:t>
      </w:r>
      <w:r w:rsidR="0003675A" w:rsidRPr="00D813B0">
        <w:rPr>
          <w:rFonts w:ascii="Arial" w:eastAsia="Arial" w:hAnsi="Arial" w:cs="Arial"/>
          <w:color w:val="000000"/>
          <w:sz w:val="24"/>
          <w:szCs w:val="24"/>
        </w:rPr>
        <w:t xml:space="preserve"> </w:t>
      </w:r>
      <w:r w:rsidR="00D01983" w:rsidRPr="00D813B0">
        <w:rPr>
          <w:rFonts w:ascii="Arial" w:eastAsia="Arial" w:hAnsi="Arial" w:cs="Arial"/>
          <w:color w:val="000000"/>
          <w:sz w:val="24"/>
          <w:szCs w:val="24"/>
        </w:rPr>
        <w:t>cuyo contenido es del tenor siguiente:</w:t>
      </w:r>
      <w:r w:rsidR="0003675A" w:rsidRPr="00D813B0">
        <w:rPr>
          <w:rFonts w:ascii="Arial" w:eastAsia="Arial" w:hAnsi="Arial" w:cs="Arial"/>
          <w:color w:val="000000"/>
          <w:sz w:val="24"/>
          <w:szCs w:val="24"/>
        </w:rPr>
        <w:t xml:space="preserve"> </w:t>
      </w:r>
      <w:r w:rsidR="00F95F76" w:rsidRPr="00D813B0">
        <w:rPr>
          <w:rFonts w:ascii="Arial" w:eastAsia="Arial" w:hAnsi="Arial" w:cs="Arial"/>
          <w:color w:val="000000"/>
          <w:sz w:val="24"/>
          <w:szCs w:val="24"/>
        </w:rPr>
        <w:t xml:space="preserve">“ALE ANGUIANO </w:t>
      </w:r>
      <w:r w:rsidR="00411C26" w:rsidRPr="00D813B0">
        <w:rPr>
          <w:rFonts w:ascii="Arial" w:eastAsia="Arial" w:hAnsi="Arial" w:cs="Arial"/>
          <w:color w:val="000000"/>
          <w:sz w:val="24"/>
          <w:szCs w:val="24"/>
        </w:rPr>
        <w:t>trabaja por Morelia, por una ciudad donde la dignidad, la seguridad y los derechos de las mujeres y niñas sean una realidad</w:t>
      </w:r>
      <w:r w:rsidR="008E024C" w:rsidRPr="00D813B0">
        <w:rPr>
          <w:rFonts w:ascii="Arial" w:eastAsia="Arial" w:hAnsi="Arial" w:cs="Arial"/>
          <w:color w:val="000000"/>
          <w:sz w:val="24"/>
          <w:szCs w:val="24"/>
        </w:rPr>
        <w:t>, no una promesa”,</w:t>
      </w:r>
      <w:r w:rsidR="00040D39" w:rsidRPr="00D813B0">
        <w:rPr>
          <w:rFonts w:ascii="Arial" w:eastAsia="Arial" w:hAnsi="Arial" w:cs="Arial"/>
          <w:color w:val="000000"/>
          <w:sz w:val="24"/>
          <w:szCs w:val="24"/>
        </w:rPr>
        <w:t xml:space="preserve"> seguida de </w:t>
      </w:r>
      <w:r w:rsidR="008E024C" w:rsidRPr="00D813B0">
        <w:rPr>
          <w:rFonts w:ascii="Arial" w:eastAsia="Arial" w:hAnsi="Arial" w:cs="Arial"/>
          <w:color w:val="000000"/>
          <w:sz w:val="24"/>
          <w:szCs w:val="24"/>
        </w:rPr>
        <w:t xml:space="preserve">una imagen de la </w:t>
      </w:r>
      <w:r w:rsidR="008E024C" w:rsidRPr="00D813B0">
        <w:rPr>
          <w:rFonts w:ascii="Arial" w:eastAsia="Arial" w:hAnsi="Arial" w:cs="Arial"/>
          <w:i/>
          <w:iCs/>
          <w:color w:val="000000"/>
          <w:sz w:val="24"/>
          <w:szCs w:val="24"/>
        </w:rPr>
        <w:t>denunciada</w:t>
      </w:r>
      <w:r w:rsidR="00040D39" w:rsidRPr="00D813B0">
        <w:rPr>
          <w:rFonts w:ascii="Arial" w:eastAsia="Arial" w:hAnsi="Arial" w:cs="Arial"/>
          <w:i/>
          <w:iCs/>
          <w:color w:val="000000"/>
          <w:sz w:val="24"/>
          <w:szCs w:val="24"/>
        </w:rPr>
        <w:t xml:space="preserve">, </w:t>
      </w:r>
      <w:r w:rsidR="00040D39" w:rsidRPr="00D813B0">
        <w:rPr>
          <w:rFonts w:ascii="Arial" w:eastAsia="Arial" w:hAnsi="Arial" w:cs="Arial"/>
          <w:color w:val="000000"/>
          <w:sz w:val="24"/>
          <w:szCs w:val="24"/>
        </w:rPr>
        <w:t xml:space="preserve">en la </w:t>
      </w:r>
      <w:r w:rsidR="003D6F05" w:rsidRPr="00D813B0">
        <w:rPr>
          <w:rFonts w:ascii="Arial" w:eastAsia="Arial" w:hAnsi="Arial" w:cs="Arial"/>
          <w:color w:val="000000"/>
          <w:sz w:val="24"/>
          <w:szCs w:val="24"/>
        </w:rPr>
        <w:t>que se le aprecia vistiendo una blusa y chaleco de color guinda</w:t>
      </w:r>
      <w:r w:rsidR="00A27FBA" w:rsidRPr="00D813B0">
        <w:rPr>
          <w:rFonts w:ascii="Arial" w:eastAsia="Arial" w:hAnsi="Arial" w:cs="Arial"/>
          <w:color w:val="000000"/>
          <w:sz w:val="24"/>
          <w:szCs w:val="24"/>
        </w:rPr>
        <w:t>, manteniendo la mano con los dedos extendidos y el pulgar flexionado</w:t>
      </w:r>
      <w:r w:rsidR="00977C02" w:rsidRPr="00D813B0">
        <w:rPr>
          <w:rFonts w:ascii="Arial" w:eastAsia="Arial" w:hAnsi="Arial" w:cs="Arial"/>
          <w:color w:val="000000"/>
          <w:sz w:val="24"/>
          <w:szCs w:val="24"/>
        </w:rPr>
        <w:t>; además, a su</w:t>
      </w:r>
      <w:r w:rsidR="00977C02">
        <w:rPr>
          <w:rFonts w:ascii="Arial" w:eastAsia="Arial" w:hAnsi="Arial" w:cs="Arial"/>
          <w:color w:val="000000"/>
          <w:sz w:val="24"/>
          <w:szCs w:val="24"/>
        </w:rPr>
        <w:t xml:space="preserve"> izquierda se lee “ALE ANGUIANO”, “morena” y “La esperanza de México”.</w:t>
      </w:r>
    </w:p>
    <w:p w14:paraId="3C06E380" w14:textId="4BFD9EBA" w:rsidR="009E1F32" w:rsidRPr="00191AB7" w:rsidRDefault="00981644" w:rsidP="009E1F32">
      <w:pPr>
        <w:shd w:val="clear" w:color="auto" w:fill="FFFFFF"/>
        <w:spacing w:before="100" w:beforeAutospacing="1" w:after="100" w:afterAutospacing="1"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Bajo este contexto, </w:t>
      </w:r>
      <w:r w:rsidR="009E1F32" w:rsidRPr="00385C20">
        <w:rPr>
          <w:rFonts w:ascii="Arial" w:eastAsia="Arial" w:hAnsi="Arial" w:cs="Arial"/>
          <w:color w:val="000000"/>
          <w:sz w:val="24"/>
          <w:szCs w:val="24"/>
        </w:rPr>
        <w:t>conforme al marco normativo previsto,</w:t>
      </w:r>
      <w:r w:rsidR="007A56C7">
        <w:rPr>
          <w:rFonts w:ascii="Arial" w:eastAsia="Arial" w:hAnsi="Arial" w:cs="Arial"/>
          <w:color w:val="000000"/>
          <w:sz w:val="24"/>
          <w:szCs w:val="24"/>
        </w:rPr>
        <w:t xml:space="preserve"> </w:t>
      </w:r>
      <w:r w:rsidR="009E1F32" w:rsidRPr="00385C20">
        <w:rPr>
          <w:rFonts w:ascii="Arial" w:eastAsia="Arial" w:hAnsi="Arial" w:cs="Arial"/>
          <w:color w:val="000000"/>
          <w:sz w:val="24"/>
          <w:szCs w:val="24"/>
        </w:rPr>
        <w:t>para la acreditación de la conducta</w:t>
      </w:r>
      <w:r w:rsidR="007A56C7">
        <w:rPr>
          <w:rFonts w:ascii="Arial" w:eastAsia="Arial" w:hAnsi="Arial" w:cs="Arial"/>
          <w:color w:val="000000"/>
          <w:sz w:val="24"/>
          <w:szCs w:val="24"/>
        </w:rPr>
        <w:t xml:space="preserve">, </w:t>
      </w:r>
      <w:r w:rsidR="009E1F32" w:rsidRPr="00385C20">
        <w:rPr>
          <w:rFonts w:ascii="Arial" w:eastAsia="Arial" w:hAnsi="Arial" w:cs="Arial"/>
          <w:color w:val="000000"/>
          <w:sz w:val="24"/>
          <w:szCs w:val="24"/>
        </w:rPr>
        <w:t xml:space="preserve">es indispensable que se encuentre demostrada la promoción de una o un servidor público a través de propaganda gubernamental, dentro del contexto de un proceso electoral en curso, con el fin </w:t>
      </w:r>
      <w:r w:rsidR="009E1F32" w:rsidRPr="00191AB7">
        <w:rPr>
          <w:rFonts w:ascii="Arial" w:eastAsia="Arial" w:hAnsi="Arial" w:cs="Arial"/>
          <w:color w:val="000000"/>
          <w:sz w:val="24"/>
          <w:szCs w:val="24"/>
        </w:rPr>
        <w:t>de buscar un beneficio propio.</w:t>
      </w:r>
    </w:p>
    <w:p w14:paraId="4021A9A7" w14:textId="1D58FD32" w:rsidR="00CC2984" w:rsidRPr="00191AB7" w:rsidRDefault="00B25099" w:rsidP="009E1F32">
      <w:pPr>
        <w:shd w:val="clear" w:color="auto" w:fill="FFFFFF"/>
        <w:spacing w:before="100" w:beforeAutospacing="1" w:after="100" w:afterAutospacing="1" w:line="360" w:lineRule="auto"/>
        <w:jc w:val="both"/>
        <w:rPr>
          <w:rFonts w:ascii="Arial" w:eastAsia="Arial" w:hAnsi="Arial" w:cs="Arial"/>
          <w:color w:val="000000"/>
          <w:sz w:val="24"/>
          <w:szCs w:val="24"/>
        </w:rPr>
      </w:pPr>
      <w:r w:rsidRPr="00191AB7">
        <w:rPr>
          <w:rFonts w:ascii="Arial" w:eastAsia="Arial" w:hAnsi="Arial" w:cs="Arial"/>
          <w:color w:val="000000"/>
          <w:sz w:val="24"/>
          <w:szCs w:val="24"/>
        </w:rPr>
        <w:t xml:space="preserve">Así, se considera que </w:t>
      </w:r>
      <w:r w:rsidR="009E1F32" w:rsidRPr="00191AB7">
        <w:rPr>
          <w:rFonts w:ascii="Arial" w:eastAsia="Arial" w:hAnsi="Arial" w:cs="Arial"/>
          <w:color w:val="000000"/>
          <w:sz w:val="24"/>
          <w:szCs w:val="24"/>
        </w:rPr>
        <w:t>se acredita</w:t>
      </w:r>
      <w:r w:rsidR="00CC2984" w:rsidRPr="00191AB7">
        <w:rPr>
          <w:rFonts w:ascii="Arial" w:eastAsia="Arial" w:hAnsi="Arial" w:cs="Arial"/>
          <w:color w:val="000000"/>
          <w:sz w:val="24"/>
          <w:szCs w:val="24"/>
        </w:rPr>
        <w:t xml:space="preserve"> el</w:t>
      </w:r>
      <w:r w:rsidR="009E1F32" w:rsidRPr="00191AB7">
        <w:rPr>
          <w:rFonts w:ascii="Arial" w:eastAsia="Arial" w:hAnsi="Arial" w:cs="Arial"/>
          <w:color w:val="000000"/>
          <w:sz w:val="24"/>
          <w:szCs w:val="24"/>
        </w:rPr>
        <w:t xml:space="preserve"> </w:t>
      </w:r>
      <w:r w:rsidR="009E1F32" w:rsidRPr="00191AB7">
        <w:rPr>
          <w:rFonts w:ascii="Arial" w:eastAsia="Arial" w:hAnsi="Arial" w:cs="Arial"/>
          <w:b/>
          <w:bCs/>
          <w:color w:val="000000"/>
          <w:sz w:val="24"/>
          <w:szCs w:val="24"/>
        </w:rPr>
        <w:t>elemento personal</w:t>
      </w:r>
      <w:r w:rsidR="00CC2984" w:rsidRPr="00191AB7">
        <w:rPr>
          <w:rFonts w:ascii="Arial" w:eastAsia="Arial" w:hAnsi="Arial" w:cs="Arial"/>
          <w:color w:val="000000"/>
          <w:sz w:val="24"/>
          <w:szCs w:val="24"/>
        </w:rPr>
        <w:t xml:space="preserve">, debido a que se identifica plenamente a la </w:t>
      </w:r>
      <w:r w:rsidR="00CC2984" w:rsidRPr="00191AB7">
        <w:rPr>
          <w:rFonts w:ascii="Arial" w:eastAsia="Arial" w:hAnsi="Arial" w:cs="Arial"/>
          <w:i/>
          <w:iCs/>
          <w:color w:val="000000"/>
          <w:sz w:val="24"/>
          <w:szCs w:val="24"/>
        </w:rPr>
        <w:t>denunciada</w:t>
      </w:r>
      <w:r w:rsidR="00CC2984" w:rsidRPr="00191AB7">
        <w:rPr>
          <w:rFonts w:ascii="Arial" w:eastAsia="Arial" w:hAnsi="Arial" w:cs="Arial"/>
          <w:color w:val="000000"/>
          <w:sz w:val="24"/>
          <w:szCs w:val="24"/>
        </w:rPr>
        <w:t xml:space="preserve"> a través de</w:t>
      </w:r>
      <w:r w:rsidR="0099058F" w:rsidRPr="00191AB7">
        <w:rPr>
          <w:rFonts w:ascii="Arial" w:eastAsia="Arial" w:hAnsi="Arial" w:cs="Arial"/>
          <w:color w:val="000000"/>
          <w:sz w:val="24"/>
          <w:szCs w:val="24"/>
        </w:rPr>
        <w:t>l diminutivo de su nombre y de su apellido, además de su imagen.</w:t>
      </w:r>
    </w:p>
    <w:p w14:paraId="0B420F35" w14:textId="289043F5" w:rsidR="00CE3F29" w:rsidRDefault="004802BA" w:rsidP="009E1F32">
      <w:pPr>
        <w:shd w:val="clear" w:color="auto" w:fill="FFFFFF"/>
        <w:spacing w:before="100" w:beforeAutospacing="1" w:after="100" w:afterAutospacing="1" w:line="360" w:lineRule="auto"/>
        <w:jc w:val="both"/>
        <w:rPr>
          <w:rFonts w:ascii="Arial" w:eastAsia="Arial" w:hAnsi="Arial" w:cs="Arial"/>
          <w:color w:val="000000"/>
          <w:sz w:val="24"/>
          <w:szCs w:val="24"/>
        </w:rPr>
      </w:pPr>
      <w:r w:rsidRPr="00191AB7">
        <w:rPr>
          <w:rFonts w:ascii="Arial" w:eastAsia="Arial" w:hAnsi="Arial" w:cs="Arial"/>
          <w:color w:val="000000"/>
          <w:sz w:val="24"/>
          <w:szCs w:val="24"/>
        </w:rPr>
        <w:t xml:space="preserve">Por otro lado, no </w:t>
      </w:r>
      <w:r w:rsidR="003D70FE" w:rsidRPr="00191AB7">
        <w:rPr>
          <w:rFonts w:ascii="Arial" w:eastAsia="Arial" w:hAnsi="Arial" w:cs="Arial"/>
          <w:color w:val="000000"/>
          <w:sz w:val="24"/>
          <w:szCs w:val="24"/>
        </w:rPr>
        <w:t>se acredita el</w:t>
      </w:r>
      <w:r w:rsidR="003D70FE" w:rsidRPr="00191AB7">
        <w:rPr>
          <w:rFonts w:ascii="Arial" w:eastAsia="Arial" w:hAnsi="Arial" w:cs="Arial"/>
          <w:b/>
          <w:bCs/>
          <w:color w:val="000000"/>
          <w:sz w:val="24"/>
          <w:szCs w:val="24"/>
        </w:rPr>
        <w:t xml:space="preserve"> elemento </w:t>
      </w:r>
      <w:r w:rsidR="00702DA2">
        <w:rPr>
          <w:rFonts w:ascii="Arial" w:eastAsia="Arial" w:hAnsi="Arial" w:cs="Arial"/>
          <w:b/>
          <w:bCs/>
          <w:color w:val="000000"/>
          <w:sz w:val="24"/>
          <w:szCs w:val="24"/>
        </w:rPr>
        <w:t>objetivo</w:t>
      </w:r>
      <w:r w:rsidR="009E1F32" w:rsidRPr="00191AB7">
        <w:rPr>
          <w:rFonts w:ascii="Arial" w:eastAsia="Arial" w:hAnsi="Arial" w:cs="Arial"/>
          <w:color w:val="000000"/>
          <w:sz w:val="24"/>
          <w:szCs w:val="24"/>
        </w:rPr>
        <w:t>,</w:t>
      </w:r>
      <w:r w:rsidR="00A81147" w:rsidRPr="00191AB7">
        <w:rPr>
          <w:rFonts w:ascii="Arial" w:eastAsia="Arial" w:hAnsi="Arial" w:cs="Arial"/>
          <w:color w:val="000000"/>
          <w:sz w:val="24"/>
          <w:szCs w:val="24"/>
        </w:rPr>
        <w:t xml:space="preserve"> </w:t>
      </w:r>
      <w:r w:rsidR="001F685A" w:rsidRPr="00191AB7">
        <w:rPr>
          <w:rFonts w:ascii="Arial" w:eastAsia="Arial" w:hAnsi="Arial" w:cs="Arial"/>
          <w:color w:val="000000"/>
          <w:sz w:val="24"/>
          <w:szCs w:val="24"/>
        </w:rPr>
        <w:t>porque</w:t>
      </w:r>
      <w:r w:rsidR="00B25099" w:rsidRPr="00191AB7">
        <w:rPr>
          <w:rFonts w:ascii="Arial" w:eastAsia="Arial" w:hAnsi="Arial" w:cs="Arial"/>
          <w:color w:val="000000"/>
          <w:sz w:val="24"/>
          <w:szCs w:val="24"/>
        </w:rPr>
        <w:t xml:space="preserve"> </w:t>
      </w:r>
      <w:r w:rsidR="007C1734" w:rsidRPr="00191AB7">
        <w:rPr>
          <w:rFonts w:ascii="Arial" w:eastAsia="Arial" w:hAnsi="Arial" w:cs="Arial"/>
          <w:color w:val="000000"/>
          <w:sz w:val="24"/>
          <w:szCs w:val="24"/>
        </w:rPr>
        <w:t xml:space="preserve">si bien aparece </w:t>
      </w:r>
      <w:r w:rsidRPr="00191AB7">
        <w:rPr>
          <w:rFonts w:ascii="Arial" w:eastAsia="Arial" w:hAnsi="Arial" w:cs="Arial"/>
          <w:color w:val="000000"/>
          <w:sz w:val="24"/>
          <w:szCs w:val="24"/>
        </w:rPr>
        <w:t xml:space="preserve">el </w:t>
      </w:r>
      <w:r w:rsidR="007C1734" w:rsidRPr="00191AB7">
        <w:rPr>
          <w:rFonts w:ascii="Arial" w:eastAsia="Arial" w:hAnsi="Arial" w:cs="Arial"/>
          <w:color w:val="000000"/>
          <w:sz w:val="24"/>
          <w:szCs w:val="24"/>
        </w:rPr>
        <w:t xml:space="preserve">nombre y una imagen de la </w:t>
      </w:r>
      <w:r w:rsidR="007C1734" w:rsidRPr="00191AB7">
        <w:rPr>
          <w:rFonts w:ascii="Arial" w:eastAsia="Arial" w:hAnsi="Arial" w:cs="Arial"/>
          <w:i/>
          <w:iCs/>
          <w:color w:val="000000"/>
          <w:sz w:val="24"/>
          <w:szCs w:val="24"/>
        </w:rPr>
        <w:t>denunciada</w:t>
      </w:r>
      <w:r w:rsidR="008B4AC4" w:rsidRPr="00191AB7">
        <w:rPr>
          <w:rFonts w:ascii="Arial" w:eastAsia="Arial" w:hAnsi="Arial" w:cs="Arial"/>
          <w:color w:val="000000"/>
          <w:sz w:val="24"/>
          <w:szCs w:val="24"/>
        </w:rPr>
        <w:t xml:space="preserve">, no se puede afirmar que la misma sea relacionada de forma directa e inequívoca a su función como servidora pública, concretamente como titular de </w:t>
      </w:r>
      <w:r w:rsidR="008B4AC4" w:rsidRPr="00191AB7">
        <w:rPr>
          <w:rFonts w:ascii="Arial" w:eastAsia="Arial" w:hAnsi="Arial" w:cs="Arial"/>
          <w:i/>
          <w:iCs/>
          <w:color w:val="000000"/>
          <w:sz w:val="24"/>
          <w:szCs w:val="24"/>
        </w:rPr>
        <w:t>SEIMUJER</w:t>
      </w:r>
      <w:r w:rsidR="00523DD0" w:rsidRPr="00191AB7">
        <w:rPr>
          <w:rFonts w:ascii="Arial" w:eastAsia="Arial" w:hAnsi="Arial" w:cs="Arial"/>
          <w:color w:val="000000"/>
          <w:sz w:val="24"/>
          <w:szCs w:val="24"/>
        </w:rPr>
        <w:t xml:space="preserve"> y menos aún se hace referencia a una aspiración o candidatura</w:t>
      </w:r>
      <w:r w:rsidR="00CE3F29" w:rsidRPr="00191AB7">
        <w:rPr>
          <w:rFonts w:ascii="Arial" w:eastAsia="Arial" w:hAnsi="Arial" w:cs="Arial"/>
          <w:color w:val="000000"/>
          <w:sz w:val="24"/>
          <w:szCs w:val="24"/>
        </w:rPr>
        <w:t>.</w:t>
      </w:r>
    </w:p>
    <w:p w14:paraId="496F6FE1" w14:textId="552D1911" w:rsidR="00621582" w:rsidRDefault="008A0870" w:rsidP="009E1F32">
      <w:pPr>
        <w:shd w:val="clear" w:color="auto" w:fill="FFFFFF"/>
        <w:spacing w:before="100" w:beforeAutospacing="1" w:after="100" w:afterAutospacing="1" w:line="360" w:lineRule="auto"/>
        <w:jc w:val="both"/>
        <w:rPr>
          <w:rFonts w:ascii="Arial" w:hAnsi="Arial" w:cs="Arial"/>
          <w:bCs/>
          <w:color w:val="000000" w:themeColor="text1"/>
          <w:sz w:val="24"/>
          <w:szCs w:val="24"/>
        </w:rPr>
      </w:pPr>
      <w:r>
        <w:rPr>
          <w:rFonts w:ascii="Arial" w:eastAsia="Arial" w:hAnsi="Arial" w:cs="Arial"/>
          <w:color w:val="000000"/>
          <w:sz w:val="24"/>
          <w:szCs w:val="24"/>
        </w:rPr>
        <w:t xml:space="preserve">De igual forma, tampoco se acredita </w:t>
      </w:r>
      <w:r w:rsidR="00CE3F29">
        <w:rPr>
          <w:rFonts w:ascii="Arial" w:eastAsia="Arial" w:hAnsi="Arial" w:cs="Arial"/>
          <w:color w:val="000000"/>
          <w:sz w:val="24"/>
          <w:szCs w:val="24"/>
        </w:rPr>
        <w:t xml:space="preserve">el elemento </w:t>
      </w:r>
      <w:r w:rsidR="009E1F32" w:rsidRPr="00385C20">
        <w:rPr>
          <w:rFonts w:ascii="Arial" w:eastAsia="Arial" w:hAnsi="Arial" w:cs="Arial"/>
          <w:b/>
          <w:bCs/>
          <w:color w:val="000000"/>
          <w:sz w:val="24"/>
          <w:szCs w:val="24"/>
        </w:rPr>
        <w:t>temporal</w:t>
      </w:r>
      <w:r w:rsidR="009E1F32" w:rsidRPr="00385C20">
        <w:rPr>
          <w:rFonts w:ascii="Arial" w:eastAsia="Arial" w:hAnsi="Arial" w:cs="Arial"/>
          <w:color w:val="000000"/>
          <w:sz w:val="24"/>
          <w:szCs w:val="24"/>
        </w:rPr>
        <w:t xml:space="preserve">, </w:t>
      </w:r>
      <w:r w:rsidR="00836162">
        <w:rPr>
          <w:rFonts w:ascii="Arial" w:eastAsia="Arial" w:hAnsi="Arial" w:cs="Arial"/>
          <w:color w:val="000000"/>
          <w:sz w:val="24"/>
          <w:szCs w:val="24"/>
        </w:rPr>
        <w:t xml:space="preserve">necesario para que se configure la violación atribuida, </w:t>
      </w:r>
      <w:r w:rsidR="00CE3F29">
        <w:rPr>
          <w:rFonts w:ascii="Arial" w:eastAsia="Arial" w:hAnsi="Arial" w:cs="Arial"/>
          <w:color w:val="000000"/>
          <w:sz w:val="24"/>
          <w:szCs w:val="24"/>
        </w:rPr>
        <w:t xml:space="preserve">ya que la publicación se realizó </w:t>
      </w:r>
      <w:r w:rsidR="0042202B">
        <w:rPr>
          <w:rFonts w:ascii="Arial" w:eastAsia="Arial" w:hAnsi="Arial" w:cs="Arial"/>
          <w:color w:val="000000"/>
          <w:sz w:val="24"/>
          <w:szCs w:val="24"/>
        </w:rPr>
        <w:t xml:space="preserve">el doce de febrero a través de una </w:t>
      </w:r>
      <w:r w:rsidR="00904093">
        <w:rPr>
          <w:rFonts w:ascii="Arial" w:eastAsia="Arial" w:hAnsi="Arial" w:cs="Arial"/>
          <w:color w:val="000000"/>
          <w:sz w:val="24"/>
          <w:szCs w:val="24"/>
        </w:rPr>
        <w:t xml:space="preserve">publicación pagada para difundirse hasta el dieciséis de febrero, esto es </w:t>
      </w:r>
      <w:r w:rsidR="00613B1A">
        <w:rPr>
          <w:rFonts w:ascii="Arial" w:eastAsia="Arial" w:hAnsi="Arial" w:cs="Arial"/>
          <w:color w:val="000000"/>
          <w:sz w:val="24"/>
          <w:szCs w:val="24"/>
        </w:rPr>
        <w:t xml:space="preserve">a más de seis meses </w:t>
      </w:r>
      <w:r w:rsidR="00613B1A">
        <w:rPr>
          <w:rFonts w:ascii="Arial" w:eastAsia="Arial" w:hAnsi="Arial" w:cs="Arial"/>
          <w:color w:val="000000"/>
          <w:sz w:val="24"/>
          <w:szCs w:val="24"/>
        </w:rPr>
        <w:lastRenderedPageBreak/>
        <w:t xml:space="preserve">del inicio del proceso electoral que se llevará a cabo en la entidad, </w:t>
      </w:r>
      <w:r w:rsidR="007A514D">
        <w:rPr>
          <w:rFonts w:ascii="Arial" w:hAnsi="Arial" w:cs="Arial"/>
          <w:bCs/>
          <w:color w:val="000000" w:themeColor="text1"/>
          <w:sz w:val="24"/>
          <w:szCs w:val="24"/>
        </w:rPr>
        <w:t xml:space="preserve">sin que exista </w:t>
      </w:r>
      <w:r w:rsidR="009E1F32" w:rsidRPr="00385C20">
        <w:rPr>
          <w:rFonts w:ascii="Arial" w:hAnsi="Arial" w:cs="Arial"/>
          <w:bCs/>
          <w:color w:val="000000" w:themeColor="text1"/>
          <w:sz w:val="24"/>
          <w:szCs w:val="24"/>
        </w:rPr>
        <w:t xml:space="preserve">evidencia de que tuviera el propósito de incidir en </w:t>
      </w:r>
      <w:r w:rsidR="007A514D">
        <w:rPr>
          <w:rFonts w:ascii="Arial" w:hAnsi="Arial" w:cs="Arial"/>
          <w:bCs/>
          <w:color w:val="000000" w:themeColor="text1"/>
          <w:sz w:val="24"/>
          <w:szCs w:val="24"/>
        </w:rPr>
        <w:t>una contienda electiva</w:t>
      </w:r>
      <w:r w:rsidR="009E1F32" w:rsidRPr="00385C20">
        <w:rPr>
          <w:rFonts w:ascii="Arial" w:hAnsi="Arial" w:cs="Arial"/>
          <w:bCs/>
          <w:color w:val="000000" w:themeColor="text1"/>
          <w:sz w:val="24"/>
          <w:szCs w:val="24"/>
        </w:rPr>
        <w:t>, ya que no se mencionan candidaturas, ni se hace referencia a</w:t>
      </w:r>
      <w:r w:rsidR="006E5E5E">
        <w:rPr>
          <w:rFonts w:ascii="Arial" w:hAnsi="Arial" w:cs="Arial"/>
          <w:bCs/>
          <w:color w:val="000000" w:themeColor="text1"/>
          <w:sz w:val="24"/>
          <w:szCs w:val="24"/>
        </w:rPr>
        <w:t xml:space="preserve"> algún proceso electoral</w:t>
      </w:r>
      <w:r w:rsidR="00621582">
        <w:rPr>
          <w:rFonts w:ascii="Arial" w:hAnsi="Arial" w:cs="Arial"/>
          <w:bCs/>
          <w:color w:val="000000" w:themeColor="text1"/>
          <w:sz w:val="24"/>
          <w:szCs w:val="24"/>
        </w:rPr>
        <w:t>.</w:t>
      </w:r>
      <w:r w:rsidR="004D4E6B">
        <w:rPr>
          <w:rFonts w:ascii="Arial" w:hAnsi="Arial" w:cs="Arial"/>
          <w:bCs/>
          <w:color w:val="000000" w:themeColor="text1"/>
          <w:sz w:val="24"/>
          <w:szCs w:val="24"/>
        </w:rPr>
        <w:t xml:space="preserve"> Aunado a ello, no existe elemento que ponga en evidencia una sistematicidad de conductas.</w:t>
      </w:r>
    </w:p>
    <w:p w14:paraId="19B26E56" w14:textId="3FD7B0AD" w:rsidR="009E1F32" w:rsidRPr="00785BB8" w:rsidRDefault="00621582" w:rsidP="009E1F32">
      <w:pPr>
        <w:shd w:val="clear" w:color="auto" w:fill="FFFFFF"/>
        <w:spacing w:before="100" w:beforeAutospacing="1" w:after="100" w:afterAutospacing="1" w:line="360" w:lineRule="auto"/>
        <w:jc w:val="both"/>
        <w:rPr>
          <w:rFonts w:ascii="Arial" w:eastAsia="Aptos" w:hAnsi="Arial" w:cs="Arial"/>
          <w:strike/>
          <w:kern w:val="2"/>
          <w:sz w:val="24"/>
          <w:szCs w:val="24"/>
          <w14:ligatures w14:val="standardContextual"/>
        </w:rPr>
      </w:pPr>
      <w:r>
        <w:rPr>
          <w:rFonts w:ascii="Arial" w:hAnsi="Arial" w:cs="Arial"/>
          <w:bCs/>
          <w:color w:val="000000" w:themeColor="text1"/>
          <w:sz w:val="24"/>
          <w:szCs w:val="24"/>
        </w:rPr>
        <w:t>Con base en lo anterior se considera que es inexistente la</w:t>
      </w:r>
      <w:r w:rsidR="00E2367E">
        <w:rPr>
          <w:rFonts w:ascii="Arial" w:hAnsi="Arial" w:cs="Arial"/>
          <w:bCs/>
          <w:color w:val="000000" w:themeColor="text1"/>
          <w:sz w:val="24"/>
          <w:szCs w:val="24"/>
        </w:rPr>
        <w:t xml:space="preserve"> promoción personalizada o anticipada</w:t>
      </w:r>
      <w:r w:rsidR="00785BB8">
        <w:rPr>
          <w:rFonts w:ascii="Arial" w:hAnsi="Arial" w:cs="Arial"/>
          <w:bCs/>
          <w:color w:val="000000" w:themeColor="text1"/>
          <w:sz w:val="24"/>
          <w:szCs w:val="24"/>
        </w:rPr>
        <w:t>.</w:t>
      </w:r>
      <w:r w:rsidR="00E2367E">
        <w:rPr>
          <w:rFonts w:ascii="Arial" w:hAnsi="Arial" w:cs="Arial"/>
          <w:bCs/>
          <w:color w:val="000000" w:themeColor="text1"/>
          <w:sz w:val="24"/>
          <w:szCs w:val="24"/>
        </w:rPr>
        <w:t xml:space="preserve"> </w:t>
      </w:r>
    </w:p>
    <w:p w14:paraId="4109046F" w14:textId="3558A107" w:rsidR="001513D8" w:rsidRPr="002B7E0C" w:rsidRDefault="00785BB8" w:rsidP="00785BB8">
      <w:pPr>
        <w:pStyle w:val="Ttulo2"/>
        <w:spacing w:before="100" w:beforeAutospacing="1" w:after="100" w:afterAutospacing="1" w:line="360" w:lineRule="auto"/>
        <w:jc w:val="both"/>
        <w:rPr>
          <w:rFonts w:ascii="Arial" w:eastAsia="Arial" w:hAnsi="Arial" w:cs="Arial"/>
          <w:b/>
          <w:bCs/>
          <w:color w:val="auto"/>
          <w:sz w:val="24"/>
          <w:szCs w:val="24"/>
        </w:rPr>
      </w:pPr>
      <w:bookmarkStart w:id="22" w:name="_Toc195629401"/>
      <w:bookmarkStart w:id="23" w:name="_Toc236313161"/>
      <w:r w:rsidRPr="002B7E0C">
        <w:rPr>
          <w:rFonts w:ascii="Arial" w:hAnsi="Arial" w:cs="Arial"/>
          <w:b/>
          <w:bCs/>
          <w:color w:val="auto"/>
          <w:sz w:val="24"/>
          <w:szCs w:val="24"/>
        </w:rPr>
        <w:t>6.5.3</w:t>
      </w:r>
      <w:r w:rsidR="001513D8" w:rsidRPr="002B7E0C">
        <w:rPr>
          <w:rFonts w:ascii="Arial" w:hAnsi="Arial" w:cs="Arial"/>
          <w:b/>
          <w:bCs/>
          <w:color w:val="auto"/>
          <w:sz w:val="24"/>
          <w:szCs w:val="24"/>
        </w:rPr>
        <w:t xml:space="preserve"> </w:t>
      </w:r>
      <w:r w:rsidR="001513D8" w:rsidRPr="002B7E0C">
        <w:rPr>
          <w:rFonts w:ascii="Arial" w:eastAsia="Arial" w:hAnsi="Arial" w:cs="Arial"/>
          <w:b/>
          <w:bCs/>
          <w:color w:val="auto"/>
          <w:sz w:val="24"/>
          <w:szCs w:val="24"/>
        </w:rPr>
        <w:t>Uso indebido de recursos públicos</w:t>
      </w:r>
      <w:bookmarkEnd w:id="22"/>
      <w:bookmarkEnd w:id="23"/>
    </w:p>
    <w:p w14:paraId="6CC2DAAC" w14:textId="620E5841" w:rsidR="00785BB8" w:rsidRPr="002B7E0C" w:rsidRDefault="00785BB8" w:rsidP="00785BB8">
      <w:pPr>
        <w:spacing w:before="100" w:beforeAutospacing="1" w:after="100" w:afterAutospacing="1" w:line="360" w:lineRule="auto"/>
        <w:jc w:val="both"/>
        <w:rPr>
          <w:rFonts w:ascii="Arial" w:hAnsi="Arial" w:cs="Arial"/>
          <w:b/>
          <w:bCs/>
          <w:sz w:val="24"/>
          <w:szCs w:val="24"/>
        </w:rPr>
      </w:pPr>
      <w:r w:rsidRPr="002B7E0C">
        <w:rPr>
          <w:rFonts w:ascii="Arial" w:hAnsi="Arial" w:cs="Arial"/>
          <w:b/>
          <w:bCs/>
          <w:sz w:val="24"/>
          <w:szCs w:val="24"/>
        </w:rPr>
        <w:t>Marco normativo</w:t>
      </w:r>
    </w:p>
    <w:p w14:paraId="11FBE920" w14:textId="77777777" w:rsidR="001513D8" w:rsidRPr="002B7E0C" w:rsidRDefault="001513D8" w:rsidP="001513D8">
      <w:pPr>
        <w:spacing w:before="100" w:beforeAutospacing="1" w:after="100" w:afterAutospacing="1" w:line="360" w:lineRule="auto"/>
        <w:jc w:val="both"/>
        <w:rPr>
          <w:rFonts w:ascii="Arial" w:eastAsia="Arial" w:hAnsi="Arial" w:cs="Arial"/>
          <w:sz w:val="24"/>
          <w:szCs w:val="24"/>
        </w:rPr>
      </w:pPr>
      <w:r w:rsidRPr="002B7E0C">
        <w:rPr>
          <w:rFonts w:ascii="Arial" w:eastAsia="Arial" w:hAnsi="Arial" w:cs="Arial"/>
          <w:sz w:val="24"/>
          <w:szCs w:val="24"/>
        </w:rPr>
        <w:t xml:space="preserve">El artículo 134, párrafo séptimo, de la </w:t>
      </w:r>
      <w:r w:rsidRPr="002B7E0C">
        <w:rPr>
          <w:rFonts w:ascii="Arial" w:eastAsia="Arial" w:hAnsi="Arial" w:cs="Arial"/>
          <w:i/>
          <w:sz w:val="24"/>
          <w:szCs w:val="24"/>
        </w:rPr>
        <w:t>Constitución Federal</w:t>
      </w:r>
      <w:r w:rsidRPr="002B7E0C">
        <w:rPr>
          <w:rFonts w:ascii="Arial" w:eastAsia="Arial" w:hAnsi="Arial" w:cs="Arial"/>
          <w:sz w:val="24"/>
          <w:szCs w:val="24"/>
        </w:rPr>
        <w:t xml:space="preserve"> tutela los principios de equidad e imparcialidad a los que están sometidas las personas del servicio público en el ejercicio de la función que realizan, con el objeto de evitar la afectación a los principios rectores en materia electoral.</w:t>
      </w:r>
    </w:p>
    <w:p w14:paraId="082B1917" w14:textId="77777777" w:rsidR="001513D8" w:rsidRPr="002B7E0C" w:rsidRDefault="001513D8" w:rsidP="001513D8">
      <w:pPr>
        <w:spacing w:before="100" w:beforeAutospacing="1" w:after="100" w:afterAutospacing="1" w:line="360" w:lineRule="auto"/>
        <w:jc w:val="both"/>
        <w:rPr>
          <w:rFonts w:ascii="Arial" w:eastAsia="Arial" w:hAnsi="Arial" w:cs="Arial"/>
          <w:sz w:val="24"/>
          <w:szCs w:val="24"/>
        </w:rPr>
      </w:pPr>
      <w:r w:rsidRPr="002B7E0C">
        <w:rPr>
          <w:rFonts w:ascii="Arial" w:eastAsia="Arial" w:hAnsi="Arial" w:cs="Arial"/>
          <w:sz w:val="24"/>
          <w:szCs w:val="24"/>
        </w:rPr>
        <w:t xml:space="preserve">Así, el mencionado principio de neutralidad de los poderes públicos se encuentra establecido en forma amplia en nuestra </w:t>
      </w:r>
      <w:r w:rsidRPr="002B7E0C">
        <w:rPr>
          <w:rFonts w:ascii="Arial" w:eastAsia="Arial" w:hAnsi="Arial" w:cs="Arial"/>
          <w:i/>
          <w:sz w:val="24"/>
          <w:szCs w:val="24"/>
        </w:rPr>
        <w:t>Constitución Federal</w:t>
      </w:r>
      <w:r w:rsidRPr="002B7E0C">
        <w:rPr>
          <w:rFonts w:ascii="Arial" w:eastAsia="Arial" w:hAnsi="Arial" w:cs="Arial"/>
          <w:sz w:val="24"/>
          <w:szCs w:val="24"/>
        </w:rPr>
        <w:t xml:space="preserve"> y, de esa suerte, cualquier actividad que conlleve el empleo de recursos públicos está sujeta en todo momento a tal mandato, por lo que las personas del servicio público deben abstenerse de utilizar recursos públicos para fines electorales.</w:t>
      </w:r>
    </w:p>
    <w:p w14:paraId="74BB4913" w14:textId="77777777" w:rsidR="002B7E0C" w:rsidRPr="00191AB7" w:rsidRDefault="001513D8" w:rsidP="001513D8">
      <w:pPr>
        <w:spacing w:before="100" w:beforeAutospacing="1" w:after="100" w:afterAutospacing="1" w:line="360" w:lineRule="auto"/>
        <w:jc w:val="both"/>
        <w:rPr>
          <w:rFonts w:ascii="Arial" w:eastAsia="Arial" w:hAnsi="Arial" w:cs="Arial"/>
          <w:sz w:val="24"/>
          <w:szCs w:val="24"/>
        </w:rPr>
      </w:pPr>
      <w:r w:rsidRPr="002B7E0C">
        <w:rPr>
          <w:rFonts w:ascii="Arial" w:eastAsia="Arial" w:hAnsi="Arial" w:cs="Arial"/>
          <w:sz w:val="24"/>
          <w:szCs w:val="24"/>
        </w:rPr>
        <w:t xml:space="preserve">Por su parte, el artículo 370 del </w:t>
      </w:r>
      <w:r w:rsidRPr="002B7E0C">
        <w:rPr>
          <w:rFonts w:ascii="Arial" w:eastAsia="Arial" w:hAnsi="Arial" w:cs="Arial"/>
          <w:i/>
          <w:sz w:val="24"/>
          <w:szCs w:val="24"/>
        </w:rPr>
        <w:t>Código Electoral</w:t>
      </w:r>
      <w:r w:rsidRPr="002B7E0C">
        <w:rPr>
          <w:rFonts w:ascii="Arial" w:eastAsia="Arial" w:hAnsi="Arial" w:cs="Arial"/>
          <w:sz w:val="24"/>
          <w:szCs w:val="24"/>
        </w:rPr>
        <w:t xml:space="preserve"> prohíbe a las personas servidoras públicas realizar actos de proselitismo o manifestarse públicamente a favor o en contra de alguna candidatura, así como el uso de recursos públicos para fines de promoción y propaganda relacionadas con la elección de los cargos para integrar el </w:t>
      </w:r>
      <w:r w:rsidRPr="002B7E0C">
        <w:rPr>
          <w:rFonts w:ascii="Arial" w:eastAsia="Arial" w:hAnsi="Arial" w:cs="Arial"/>
          <w:i/>
          <w:sz w:val="24"/>
          <w:szCs w:val="24"/>
        </w:rPr>
        <w:t xml:space="preserve">Poder </w:t>
      </w:r>
      <w:r w:rsidRPr="00191AB7">
        <w:rPr>
          <w:rFonts w:ascii="Arial" w:eastAsia="Arial" w:hAnsi="Arial" w:cs="Arial"/>
          <w:i/>
          <w:sz w:val="24"/>
          <w:szCs w:val="24"/>
        </w:rPr>
        <w:t>Judicial</w:t>
      </w:r>
      <w:r w:rsidRPr="00191AB7">
        <w:rPr>
          <w:rFonts w:ascii="Arial" w:eastAsia="Arial" w:hAnsi="Arial" w:cs="Arial"/>
          <w:sz w:val="24"/>
          <w:szCs w:val="24"/>
        </w:rPr>
        <w:t>; asimismo</w:t>
      </w:r>
      <w:r w:rsidR="002B7E0C" w:rsidRPr="00191AB7">
        <w:rPr>
          <w:rFonts w:ascii="Arial" w:eastAsia="Arial" w:hAnsi="Arial" w:cs="Arial"/>
          <w:sz w:val="24"/>
          <w:szCs w:val="24"/>
        </w:rPr>
        <w:t>.</w:t>
      </w:r>
    </w:p>
    <w:p w14:paraId="786E3E20" w14:textId="317DF5C9" w:rsidR="001513D8" w:rsidRPr="002B7E0C" w:rsidRDefault="002B7E0C" w:rsidP="001513D8">
      <w:pPr>
        <w:spacing w:before="100" w:beforeAutospacing="1" w:after="100" w:afterAutospacing="1" w:line="360" w:lineRule="auto"/>
        <w:jc w:val="both"/>
        <w:rPr>
          <w:rFonts w:ascii="Arial" w:eastAsia="Arial" w:hAnsi="Arial" w:cs="Arial"/>
          <w:sz w:val="24"/>
          <w:szCs w:val="24"/>
        </w:rPr>
      </w:pPr>
      <w:r w:rsidRPr="00191AB7">
        <w:rPr>
          <w:rFonts w:ascii="Arial" w:eastAsia="Arial" w:hAnsi="Arial" w:cs="Arial"/>
          <w:sz w:val="24"/>
          <w:szCs w:val="24"/>
        </w:rPr>
        <w:t xml:space="preserve">Por otro lado, </w:t>
      </w:r>
      <w:r w:rsidR="001513D8" w:rsidRPr="00191AB7">
        <w:rPr>
          <w:rFonts w:ascii="Arial" w:eastAsia="Arial" w:hAnsi="Arial" w:cs="Arial"/>
          <w:sz w:val="24"/>
          <w:szCs w:val="24"/>
        </w:rPr>
        <w:t>el artículo 378 del citado ordenamiento establece la prohibición para las personas candidatas de hacer uso de recursos públicos con la finalidad de promocionar sus candidaturas, ya sea por sí mismos o por interpósita</w:t>
      </w:r>
      <w:r w:rsidR="001513D8" w:rsidRPr="002B7E0C">
        <w:rPr>
          <w:rFonts w:ascii="Arial" w:eastAsia="Arial" w:hAnsi="Arial" w:cs="Arial"/>
          <w:sz w:val="24"/>
          <w:szCs w:val="24"/>
        </w:rPr>
        <w:t xml:space="preserve"> persona.</w:t>
      </w:r>
    </w:p>
    <w:p w14:paraId="3852495C" w14:textId="77777777" w:rsidR="001513D8" w:rsidRPr="002B7E0C" w:rsidRDefault="001513D8" w:rsidP="001513D8">
      <w:pPr>
        <w:spacing w:before="100" w:beforeAutospacing="1" w:after="100" w:afterAutospacing="1" w:line="360" w:lineRule="auto"/>
        <w:jc w:val="both"/>
        <w:rPr>
          <w:rFonts w:ascii="Arial" w:eastAsia="Arial" w:hAnsi="Arial" w:cs="Arial"/>
          <w:sz w:val="24"/>
          <w:szCs w:val="24"/>
        </w:rPr>
      </w:pPr>
      <w:r w:rsidRPr="002B7E0C">
        <w:rPr>
          <w:rFonts w:ascii="Arial" w:eastAsia="Arial" w:hAnsi="Arial" w:cs="Arial"/>
          <w:sz w:val="24"/>
          <w:szCs w:val="24"/>
        </w:rPr>
        <w:t xml:space="preserve">En ese tenor, ha sido criterio de la </w:t>
      </w:r>
      <w:r w:rsidRPr="002B7E0C">
        <w:rPr>
          <w:rFonts w:ascii="Arial" w:eastAsia="Arial" w:hAnsi="Arial" w:cs="Arial"/>
          <w:i/>
          <w:sz w:val="24"/>
          <w:szCs w:val="24"/>
        </w:rPr>
        <w:t>Sala Superior</w:t>
      </w:r>
      <w:r w:rsidRPr="002B7E0C">
        <w:rPr>
          <w:rFonts w:ascii="Arial" w:eastAsia="Arial" w:hAnsi="Arial" w:cs="Arial"/>
          <w:sz w:val="24"/>
          <w:szCs w:val="24"/>
        </w:rPr>
        <w:t xml:space="preserve"> que para tenerse por actualizada la vulneración a lo dispuesto en el referido artículo 134, párrafo séptimo de la </w:t>
      </w:r>
      <w:r w:rsidRPr="002B7E0C">
        <w:rPr>
          <w:rFonts w:ascii="Arial" w:eastAsia="Arial" w:hAnsi="Arial" w:cs="Arial"/>
          <w:i/>
          <w:sz w:val="24"/>
          <w:szCs w:val="24"/>
        </w:rPr>
        <w:t>Constitución Federal</w:t>
      </w:r>
      <w:r w:rsidRPr="002B7E0C">
        <w:rPr>
          <w:rFonts w:ascii="Arial" w:eastAsia="Arial" w:hAnsi="Arial" w:cs="Arial"/>
          <w:sz w:val="24"/>
          <w:szCs w:val="24"/>
        </w:rPr>
        <w:t xml:space="preserve"> es necesario que se acredite plenamente el uso indebido de recursos públicos que se encuentran bajo la responsabilidad de la persona del servicio público denunciada, </w:t>
      </w:r>
      <w:r w:rsidRPr="002B7E0C">
        <w:rPr>
          <w:rFonts w:ascii="Arial" w:eastAsia="Arial" w:hAnsi="Arial" w:cs="Arial"/>
          <w:sz w:val="24"/>
          <w:szCs w:val="24"/>
        </w:rPr>
        <w:lastRenderedPageBreak/>
        <w:t xml:space="preserve">para incidir en la contienda electoral o en la voluntad de la ciudadanía, a efecto de favorecer a una determinada candidatura o partido político. </w:t>
      </w:r>
    </w:p>
    <w:p w14:paraId="47D53273" w14:textId="7B98F5F4" w:rsidR="001513D8" w:rsidRPr="00191AB7" w:rsidRDefault="00481458" w:rsidP="001513D8">
      <w:pPr>
        <w:spacing w:before="100" w:beforeAutospacing="1" w:after="100" w:afterAutospacing="1" w:line="360" w:lineRule="auto"/>
        <w:jc w:val="both"/>
        <w:rPr>
          <w:rFonts w:ascii="Arial" w:eastAsia="Arial" w:hAnsi="Arial" w:cs="Arial"/>
          <w:sz w:val="24"/>
          <w:szCs w:val="24"/>
        </w:rPr>
      </w:pPr>
      <w:r w:rsidRPr="00191AB7">
        <w:rPr>
          <w:rFonts w:ascii="Arial" w:eastAsia="Arial" w:hAnsi="Arial" w:cs="Arial"/>
          <w:sz w:val="24"/>
          <w:szCs w:val="24"/>
        </w:rPr>
        <w:t xml:space="preserve">Entonces, </w:t>
      </w:r>
      <w:r w:rsidR="001513D8" w:rsidRPr="00191AB7">
        <w:rPr>
          <w:rFonts w:ascii="Arial" w:eastAsia="Arial" w:hAnsi="Arial" w:cs="Arial"/>
          <w:sz w:val="24"/>
          <w:szCs w:val="24"/>
        </w:rPr>
        <w:t>la finalidad de esa normativa constitucional es evitar que el cargo público que ostentan y los recursos públicos de que disponen esas personas servidoras públicas se empleen para fines distintos a los planeados y presupuestados por la autoridad competente, en particular, para generar un impacto en la ciudadanía, con la intención de influir en sus preferencias electorales, en detrimento del principio de equidad.</w:t>
      </w:r>
    </w:p>
    <w:p w14:paraId="58FD526C" w14:textId="34078D89" w:rsidR="001513D8" w:rsidRPr="002B7E0C" w:rsidRDefault="001513D8" w:rsidP="001513D8">
      <w:pPr>
        <w:spacing w:before="100" w:beforeAutospacing="1" w:after="100" w:afterAutospacing="1" w:line="360" w:lineRule="auto"/>
        <w:jc w:val="both"/>
        <w:rPr>
          <w:rFonts w:ascii="Arial" w:eastAsia="Arial" w:hAnsi="Arial" w:cs="Arial"/>
          <w:sz w:val="24"/>
          <w:szCs w:val="24"/>
        </w:rPr>
      </w:pPr>
      <w:r w:rsidRPr="00191AB7">
        <w:rPr>
          <w:rFonts w:ascii="Arial" w:eastAsia="Arial" w:hAnsi="Arial" w:cs="Arial"/>
          <w:sz w:val="24"/>
          <w:szCs w:val="24"/>
        </w:rPr>
        <w:t xml:space="preserve">Por otra parte, tanto la </w:t>
      </w:r>
      <w:r w:rsidRPr="00191AB7">
        <w:rPr>
          <w:rFonts w:ascii="Arial" w:eastAsia="Arial" w:hAnsi="Arial" w:cs="Arial"/>
          <w:i/>
          <w:sz w:val="24"/>
          <w:szCs w:val="24"/>
        </w:rPr>
        <w:t>Sala Superior</w:t>
      </w:r>
      <w:r w:rsidRPr="00191AB7">
        <w:rPr>
          <w:rFonts w:ascii="Arial" w:eastAsia="Arial" w:hAnsi="Arial" w:cs="Arial"/>
          <w:sz w:val="24"/>
          <w:szCs w:val="24"/>
        </w:rPr>
        <w:t xml:space="preserve"> como la</w:t>
      </w:r>
      <w:r w:rsidR="002404D6" w:rsidRPr="00191AB7">
        <w:rPr>
          <w:rFonts w:ascii="Arial" w:eastAsia="Arial" w:hAnsi="Arial" w:cs="Arial"/>
          <w:sz w:val="24"/>
          <w:szCs w:val="24"/>
        </w:rPr>
        <w:t xml:space="preserve"> entonces</w:t>
      </w:r>
      <w:r w:rsidRPr="00191AB7">
        <w:rPr>
          <w:rFonts w:ascii="Arial" w:eastAsia="Arial" w:hAnsi="Arial" w:cs="Arial"/>
          <w:sz w:val="24"/>
          <w:szCs w:val="24"/>
        </w:rPr>
        <w:t xml:space="preserve"> Sala Regional Especializada del Tribunal Electoral del Poder Judicial de la Federación, han sostenido que el deber de aplicar los recursos públicos con imparcialidad también aplica para el uso de las redes sociales</w:t>
      </w:r>
      <w:r w:rsidRPr="002B7E0C">
        <w:rPr>
          <w:rFonts w:ascii="Arial" w:eastAsia="Arial" w:hAnsi="Arial" w:cs="Arial"/>
          <w:sz w:val="24"/>
          <w:szCs w:val="24"/>
        </w:rPr>
        <w:t>, puesto que dichos mecanismos de igual forma constituyen medios comisivos de infracciones electorales y su uso por parte de las personas servidoras públicas debe regirse por el referido principio constitucional.</w:t>
      </w:r>
    </w:p>
    <w:p w14:paraId="094FE19D" w14:textId="77777777" w:rsidR="001513D8" w:rsidRPr="002B7E0C" w:rsidRDefault="001513D8" w:rsidP="001513D8">
      <w:pPr>
        <w:spacing w:before="100" w:beforeAutospacing="1" w:after="100" w:afterAutospacing="1" w:line="360" w:lineRule="auto"/>
        <w:jc w:val="both"/>
        <w:rPr>
          <w:rFonts w:ascii="Arial" w:eastAsia="Arial" w:hAnsi="Arial" w:cs="Arial"/>
          <w:sz w:val="24"/>
          <w:szCs w:val="24"/>
        </w:rPr>
      </w:pPr>
      <w:r w:rsidRPr="002B7E0C">
        <w:rPr>
          <w:rFonts w:ascii="Arial" w:eastAsia="Arial" w:hAnsi="Arial" w:cs="Arial"/>
          <w:sz w:val="24"/>
          <w:szCs w:val="24"/>
        </w:rPr>
        <w:t xml:space="preserve">En esta línea, la </w:t>
      </w:r>
      <w:r w:rsidRPr="002B7E0C">
        <w:rPr>
          <w:rFonts w:ascii="Arial" w:eastAsia="Arial" w:hAnsi="Arial" w:cs="Arial"/>
          <w:i/>
          <w:sz w:val="24"/>
          <w:szCs w:val="24"/>
        </w:rPr>
        <w:t>Sala Superior</w:t>
      </w:r>
      <w:r w:rsidRPr="002B7E0C">
        <w:rPr>
          <w:rFonts w:ascii="Arial" w:eastAsia="Arial" w:hAnsi="Arial" w:cs="Arial"/>
          <w:sz w:val="24"/>
          <w:szCs w:val="24"/>
        </w:rPr>
        <w:t xml:space="preserve"> ha desarrollado que el uso de las redes sociales por parte de las personas servidoras públicas no implica el uso de recursos, siempre y cuando:</w:t>
      </w:r>
    </w:p>
    <w:p w14:paraId="588EF87C" w14:textId="77777777" w:rsidR="001513D8" w:rsidRPr="002B7E0C" w:rsidRDefault="001513D8" w:rsidP="001513D8">
      <w:pPr>
        <w:numPr>
          <w:ilvl w:val="0"/>
          <w:numId w:val="3"/>
        </w:numPr>
        <w:pBdr>
          <w:top w:val="nil"/>
          <w:left w:val="nil"/>
          <w:bottom w:val="nil"/>
          <w:right w:val="nil"/>
          <w:between w:val="nil"/>
        </w:pBdr>
        <w:spacing w:before="100" w:beforeAutospacing="1" w:after="100" w:afterAutospacing="1" w:line="360" w:lineRule="auto"/>
        <w:jc w:val="both"/>
        <w:rPr>
          <w:rFonts w:ascii="Arial" w:eastAsia="Arial" w:hAnsi="Arial" w:cs="Arial"/>
          <w:color w:val="000000"/>
          <w:sz w:val="24"/>
          <w:szCs w:val="24"/>
        </w:rPr>
      </w:pPr>
      <w:r w:rsidRPr="002B7E0C">
        <w:rPr>
          <w:rFonts w:ascii="Arial" w:eastAsia="Arial" w:hAnsi="Arial" w:cs="Arial"/>
          <w:color w:val="000000"/>
          <w:sz w:val="24"/>
          <w:szCs w:val="24"/>
        </w:rPr>
        <w:t>Se trate de mensajes espontáneos.</w:t>
      </w:r>
    </w:p>
    <w:p w14:paraId="7FDF8C94" w14:textId="77777777" w:rsidR="001513D8" w:rsidRPr="002B7E0C" w:rsidRDefault="001513D8" w:rsidP="001513D8">
      <w:pPr>
        <w:numPr>
          <w:ilvl w:val="0"/>
          <w:numId w:val="3"/>
        </w:numPr>
        <w:pBdr>
          <w:top w:val="nil"/>
          <w:left w:val="nil"/>
          <w:bottom w:val="nil"/>
          <w:right w:val="nil"/>
          <w:between w:val="nil"/>
        </w:pBdr>
        <w:spacing w:before="100" w:beforeAutospacing="1" w:after="100" w:afterAutospacing="1" w:line="360" w:lineRule="auto"/>
        <w:jc w:val="both"/>
        <w:rPr>
          <w:rFonts w:ascii="Arial" w:eastAsia="Arial" w:hAnsi="Arial" w:cs="Arial"/>
          <w:color w:val="000000"/>
          <w:sz w:val="24"/>
          <w:szCs w:val="24"/>
        </w:rPr>
      </w:pPr>
      <w:r w:rsidRPr="002B7E0C">
        <w:rPr>
          <w:rFonts w:ascii="Arial" w:eastAsia="Arial" w:hAnsi="Arial" w:cs="Arial"/>
          <w:color w:val="000000"/>
          <w:sz w:val="24"/>
          <w:szCs w:val="24"/>
        </w:rPr>
        <w:t>No se advierta alguna sistematicidad en los mensajes.</w:t>
      </w:r>
    </w:p>
    <w:p w14:paraId="3E20FA4F" w14:textId="77777777" w:rsidR="001513D8" w:rsidRPr="002B7E0C" w:rsidRDefault="001513D8" w:rsidP="001513D8">
      <w:pPr>
        <w:numPr>
          <w:ilvl w:val="0"/>
          <w:numId w:val="3"/>
        </w:numPr>
        <w:pBdr>
          <w:top w:val="nil"/>
          <w:left w:val="nil"/>
          <w:bottom w:val="nil"/>
          <w:right w:val="nil"/>
          <w:between w:val="nil"/>
        </w:pBdr>
        <w:spacing w:before="100" w:beforeAutospacing="1" w:after="100" w:afterAutospacing="1" w:line="360" w:lineRule="auto"/>
        <w:jc w:val="both"/>
        <w:rPr>
          <w:rFonts w:ascii="Arial" w:eastAsia="Arial" w:hAnsi="Arial" w:cs="Arial"/>
          <w:color w:val="000000"/>
          <w:sz w:val="24"/>
          <w:szCs w:val="24"/>
        </w:rPr>
      </w:pPr>
      <w:r w:rsidRPr="002B7E0C">
        <w:rPr>
          <w:rFonts w:ascii="Arial" w:eastAsia="Arial" w:hAnsi="Arial" w:cs="Arial"/>
          <w:color w:val="000000"/>
          <w:sz w:val="24"/>
          <w:szCs w:val="24"/>
        </w:rPr>
        <w:t>En el mensaje o el uso general que se le da a la cuenta no se resalten elementos propios de la función pública que realiza que permitan advertir que se trata de una cuenta oficial y no personal.</w:t>
      </w:r>
    </w:p>
    <w:p w14:paraId="122F7BF3" w14:textId="77777777" w:rsidR="001513D8" w:rsidRPr="002B7E0C" w:rsidRDefault="001513D8" w:rsidP="001513D8">
      <w:pPr>
        <w:numPr>
          <w:ilvl w:val="0"/>
          <w:numId w:val="3"/>
        </w:numPr>
        <w:pBdr>
          <w:top w:val="nil"/>
          <w:left w:val="nil"/>
          <w:bottom w:val="nil"/>
          <w:right w:val="nil"/>
          <w:between w:val="nil"/>
        </w:pBdr>
        <w:spacing w:before="100" w:beforeAutospacing="1" w:after="100" w:afterAutospacing="1" w:line="360" w:lineRule="auto"/>
        <w:jc w:val="both"/>
        <w:rPr>
          <w:rFonts w:ascii="Arial" w:eastAsia="Arial" w:hAnsi="Arial" w:cs="Arial"/>
          <w:color w:val="000000"/>
          <w:sz w:val="24"/>
          <w:szCs w:val="24"/>
        </w:rPr>
      </w:pPr>
      <w:r w:rsidRPr="002B7E0C">
        <w:rPr>
          <w:rFonts w:ascii="Arial" w:eastAsia="Arial" w:hAnsi="Arial" w:cs="Arial"/>
          <w:color w:val="000000"/>
          <w:sz w:val="24"/>
          <w:szCs w:val="24"/>
        </w:rPr>
        <w:t>No se coaccione el voto a favor o en contra de alguna opción política valiéndose de su cargo público.</w:t>
      </w:r>
    </w:p>
    <w:p w14:paraId="42B2C52F" w14:textId="77777777" w:rsidR="001513D8" w:rsidRPr="002B7E0C" w:rsidRDefault="001513D8" w:rsidP="001513D8">
      <w:pPr>
        <w:spacing w:before="100" w:beforeAutospacing="1" w:after="100" w:afterAutospacing="1" w:line="360" w:lineRule="auto"/>
        <w:jc w:val="both"/>
        <w:rPr>
          <w:rFonts w:ascii="Arial" w:eastAsia="Arial" w:hAnsi="Arial" w:cs="Arial"/>
          <w:sz w:val="24"/>
          <w:szCs w:val="24"/>
        </w:rPr>
      </w:pPr>
      <w:r w:rsidRPr="002B7E0C">
        <w:rPr>
          <w:rFonts w:ascii="Arial" w:eastAsia="Arial" w:hAnsi="Arial" w:cs="Arial"/>
          <w:sz w:val="24"/>
          <w:szCs w:val="24"/>
        </w:rPr>
        <w:t>De esta manera, el uso de recursos públicos de cualquier tipo debe apegarse a las exigencias que el principio de equidad impone en el marco de las competencias electorales.</w:t>
      </w:r>
    </w:p>
    <w:p w14:paraId="5F4386D8" w14:textId="77777777" w:rsidR="001513D8" w:rsidRPr="002404D6" w:rsidRDefault="001513D8" w:rsidP="001513D8">
      <w:pPr>
        <w:spacing w:before="100" w:beforeAutospacing="1" w:after="100" w:afterAutospacing="1" w:line="360" w:lineRule="auto"/>
        <w:jc w:val="both"/>
        <w:rPr>
          <w:rFonts w:ascii="Arial" w:eastAsia="Arial" w:hAnsi="Arial" w:cs="Arial"/>
          <w:b/>
          <w:sz w:val="24"/>
          <w:szCs w:val="24"/>
        </w:rPr>
      </w:pPr>
      <w:r w:rsidRPr="002404D6">
        <w:rPr>
          <w:rFonts w:ascii="Arial" w:eastAsia="Arial" w:hAnsi="Arial" w:cs="Arial"/>
          <w:b/>
          <w:sz w:val="24"/>
          <w:szCs w:val="24"/>
        </w:rPr>
        <w:t>Caso concreto</w:t>
      </w:r>
    </w:p>
    <w:p w14:paraId="55995EE4" w14:textId="773AFCD9" w:rsidR="001513D8" w:rsidRPr="002404D6" w:rsidRDefault="001513D8" w:rsidP="001513D8">
      <w:pPr>
        <w:spacing w:before="100" w:beforeAutospacing="1" w:after="100" w:afterAutospacing="1" w:line="360" w:lineRule="auto"/>
        <w:jc w:val="both"/>
        <w:rPr>
          <w:rFonts w:ascii="Arial" w:eastAsia="Arial" w:hAnsi="Arial" w:cs="Arial"/>
          <w:sz w:val="24"/>
          <w:szCs w:val="24"/>
        </w:rPr>
      </w:pPr>
      <w:r w:rsidRPr="002404D6">
        <w:rPr>
          <w:rFonts w:ascii="Arial" w:eastAsia="Arial" w:hAnsi="Arial" w:cs="Arial"/>
          <w:sz w:val="24"/>
          <w:szCs w:val="24"/>
        </w:rPr>
        <w:t>Como ya se adelantó en el análisis de la promoción personalizada,</w:t>
      </w:r>
      <w:r w:rsidR="00191AB7">
        <w:rPr>
          <w:rFonts w:ascii="Arial" w:eastAsia="Arial" w:hAnsi="Arial" w:cs="Arial"/>
          <w:sz w:val="24"/>
          <w:szCs w:val="24"/>
        </w:rPr>
        <w:t xml:space="preserve"> </w:t>
      </w:r>
      <w:r w:rsidRPr="002404D6">
        <w:rPr>
          <w:rFonts w:ascii="Arial" w:eastAsia="Arial" w:hAnsi="Arial" w:cs="Arial"/>
          <w:sz w:val="24"/>
          <w:szCs w:val="24"/>
        </w:rPr>
        <w:t xml:space="preserve">no se acreditó que las publicaciones fueran pagadas con recursos públicos a favor de la </w:t>
      </w:r>
      <w:r w:rsidRPr="002404D6">
        <w:rPr>
          <w:rFonts w:ascii="Arial" w:eastAsia="Arial" w:hAnsi="Arial" w:cs="Arial"/>
          <w:i/>
          <w:iCs/>
          <w:sz w:val="24"/>
          <w:szCs w:val="24"/>
        </w:rPr>
        <w:t>denunciada.</w:t>
      </w:r>
      <w:r w:rsidR="00386CC4">
        <w:rPr>
          <w:rFonts w:ascii="Arial" w:eastAsia="Arial" w:hAnsi="Arial" w:cs="Arial"/>
          <w:sz w:val="24"/>
          <w:szCs w:val="24"/>
        </w:rPr>
        <w:t xml:space="preserve"> </w:t>
      </w:r>
      <w:r w:rsidRPr="002404D6">
        <w:rPr>
          <w:rFonts w:ascii="Arial" w:eastAsia="Arial" w:hAnsi="Arial" w:cs="Arial"/>
          <w:sz w:val="24"/>
          <w:szCs w:val="24"/>
        </w:rPr>
        <w:t>Tampoco se advierte que se difundiera en un contexto de la labor institucional de informar a la ciudadanía, como parte del derecho de acceso a la información pública.</w:t>
      </w:r>
    </w:p>
    <w:p w14:paraId="77DA26FE" w14:textId="77777777" w:rsidR="001513D8" w:rsidRPr="002404D6" w:rsidRDefault="001513D8" w:rsidP="001513D8">
      <w:pPr>
        <w:spacing w:before="100" w:beforeAutospacing="1" w:after="100" w:afterAutospacing="1" w:line="360" w:lineRule="auto"/>
        <w:jc w:val="both"/>
        <w:rPr>
          <w:rFonts w:ascii="Arial" w:eastAsia="Arial" w:hAnsi="Arial" w:cs="Arial"/>
          <w:sz w:val="24"/>
          <w:szCs w:val="24"/>
        </w:rPr>
      </w:pPr>
      <w:r w:rsidRPr="002404D6">
        <w:rPr>
          <w:rFonts w:ascii="Arial" w:eastAsia="Arial" w:hAnsi="Arial" w:cs="Arial"/>
          <w:sz w:val="24"/>
          <w:szCs w:val="24"/>
        </w:rPr>
        <w:lastRenderedPageBreak/>
        <w:t xml:space="preserve">Aunado a que, de las mismas, y contrario a lo manifestado por el </w:t>
      </w:r>
      <w:r w:rsidRPr="002404D6">
        <w:rPr>
          <w:rFonts w:ascii="Arial" w:eastAsia="Arial" w:hAnsi="Arial" w:cs="Arial"/>
          <w:i/>
          <w:iCs/>
          <w:sz w:val="24"/>
          <w:szCs w:val="24"/>
        </w:rPr>
        <w:t>denunciante,</w:t>
      </w:r>
      <w:r w:rsidRPr="002404D6">
        <w:rPr>
          <w:rFonts w:ascii="Arial" w:eastAsia="Arial" w:hAnsi="Arial" w:cs="Arial"/>
          <w:sz w:val="24"/>
          <w:szCs w:val="24"/>
        </w:rPr>
        <w:t xml:space="preserve"> no existe ningún indicio de que haya tenido como finalidad la difusión de la postulación de alguna candidatura.</w:t>
      </w:r>
    </w:p>
    <w:p w14:paraId="0716DA22" w14:textId="24EEEF6F" w:rsidR="001513D8" w:rsidRPr="002404D6" w:rsidRDefault="001513D8" w:rsidP="001513D8">
      <w:pPr>
        <w:spacing w:before="100" w:beforeAutospacing="1" w:after="100" w:afterAutospacing="1" w:line="360" w:lineRule="auto"/>
        <w:jc w:val="both"/>
        <w:rPr>
          <w:rFonts w:ascii="Arial" w:eastAsia="Arial" w:hAnsi="Arial" w:cs="Arial"/>
          <w:sz w:val="24"/>
          <w:szCs w:val="24"/>
        </w:rPr>
      </w:pPr>
      <w:r w:rsidRPr="002404D6">
        <w:rPr>
          <w:rFonts w:ascii="Arial" w:eastAsia="Arial" w:hAnsi="Arial" w:cs="Arial"/>
          <w:sz w:val="24"/>
          <w:szCs w:val="24"/>
        </w:rPr>
        <w:t xml:space="preserve">Por consiguiente, se advierte que con las publicaciones no se promocionó a la </w:t>
      </w:r>
      <w:r w:rsidRPr="002404D6">
        <w:rPr>
          <w:rFonts w:ascii="Arial" w:eastAsia="Arial" w:hAnsi="Arial" w:cs="Arial"/>
          <w:i/>
          <w:iCs/>
          <w:sz w:val="24"/>
          <w:szCs w:val="24"/>
        </w:rPr>
        <w:t xml:space="preserve">denunciada </w:t>
      </w:r>
      <w:r w:rsidRPr="002404D6">
        <w:rPr>
          <w:rFonts w:ascii="Arial" w:eastAsia="Arial" w:hAnsi="Arial" w:cs="Arial"/>
          <w:sz w:val="24"/>
          <w:szCs w:val="24"/>
        </w:rPr>
        <w:t>ni se realizó algún llamado a favor o en contra de alguna otra candidatura</w:t>
      </w:r>
      <w:r w:rsidRPr="00386CC4">
        <w:rPr>
          <w:rFonts w:ascii="Arial" w:eastAsia="Arial" w:hAnsi="Arial" w:cs="Arial"/>
          <w:iCs/>
          <w:sz w:val="24"/>
          <w:szCs w:val="24"/>
        </w:rPr>
        <w:t>;</w:t>
      </w:r>
      <w:r w:rsidRPr="002404D6">
        <w:rPr>
          <w:rFonts w:ascii="Arial" w:eastAsia="Arial" w:hAnsi="Arial" w:cs="Arial"/>
          <w:i/>
          <w:sz w:val="24"/>
          <w:szCs w:val="24"/>
        </w:rPr>
        <w:t xml:space="preserve"> </w:t>
      </w:r>
      <w:r w:rsidRPr="002404D6">
        <w:rPr>
          <w:rFonts w:ascii="Arial" w:eastAsia="Arial" w:hAnsi="Arial" w:cs="Arial"/>
          <w:sz w:val="24"/>
          <w:szCs w:val="24"/>
        </w:rPr>
        <w:t xml:space="preserve">por ende, no es posible advertir que se hubieren utilizado recursos públicos para promocionarla, toda vez que se trató, en todo </w:t>
      </w:r>
      <w:r w:rsidRPr="00191AB7">
        <w:rPr>
          <w:rFonts w:ascii="Arial" w:eastAsia="Arial" w:hAnsi="Arial" w:cs="Arial"/>
          <w:sz w:val="24"/>
          <w:szCs w:val="24"/>
        </w:rPr>
        <w:t>caso</w:t>
      </w:r>
      <w:r w:rsidR="00130C33" w:rsidRPr="00191AB7">
        <w:rPr>
          <w:rFonts w:ascii="Arial" w:eastAsia="Arial" w:hAnsi="Arial" w:cs="Arial"/>
          <w:sz w:val="24"/>
          <w:szCs w:val="24"/>
        </w:rPr>
        <w:t>,</w:t>
      </w:r>
      <w:r w:rsidRPr="00191AB7">
        <w:rPr>
          <w:rFonts w:ascii="Arial" w:eastAsia="Arial" w:hAnsi="Arial" w:cs="Arial"/>
          <w:sz w:val="24"/>
          <w:szCs w:val="24"/>
        </w:rPr>
        <w:t xml:space="preserve"> de publicaciones</w:t>
      </w:r>
      <w:r w:rsidRPr="002404D6">
        <w:rPr>
          <w:rFonts w:ascii="Arial" w:eastAsia="Arial" w:hAnsi="Arial" w:cs="Arial"/>
          <w:sz w:val="24"/>
          <w:szCs w:val="24"/>
        </w:rPr>
        <w:t xml:space="preserve"> de carácter informativo.</w:t>
      </w:r>
    </w:p>
    <w:p w14:paraId="12BB0792" w14:textId="77777777" w:rsidR="001513D8" w:rsidRPr="002404D6" w:rsidRDefault="001513D8" w:rsidP="001513D8">
      <w:pPr>
        <w:spacing w:before="100" w:beforeAutospacing="1" w:after="100" w:afterAutospacing="1" w:line="360" w:lineRule="auto"/>
        <w:jc w:val="both"/>
        <w:rPr>
          <w:rFonts w:ascii="Arial" w:eastAsia="Arial" w:hAnsi="Arial" w:cs="Arial"/>
          <w:sz w:val="24"/>
          <w:szCs w:val="24"/>
        </w:rPr>
      </w:pPr>
      <w:r w:rsidRPr="002404D6">
        <w:rPr>
          <w:rFonts w:ascii="Arial" w:eastAsia="Arial" w:hAnsi="Arial" w:cs="Arial"/>
          <w:sz w:val="24"/>
          <w:szCs w:val="24"/>
        </w:rPr>
        <w:t xml:space="preserve">Aunado, a que el </w:t>
      </w:r>
      <w:r w:rsidRPr="002404D6">
        <w:rPr>
          <w:rFonts w:ascii="Arial" w:eastAsia="Arial" w:hAnsi="Arial" w:cs="Arial"/>
          <w:i/>
          <w:sz w:val="24"/>
          <w:szCs w:val="24"/>
        </w:rPr>
        <w:t xml:space="preserve">denunciante </w:t>
      </w:r>
      <w:r w:rsidRPr="002404D6">
        <w:rPr>
          <w:rFonts w:ascii="Arial" w:eastAsia="Arial" w:hAnsi="Arial" w:cs="Arial"/>
          <w:sz w:val="24"/>
          <w:szCs w:val="24"/>
        </w:rPr>
        <w:t xml:space="preserve">fue omiso en aportar las pruebas que acreditaran el uso de recursos públicos con la finalidad de promover a la </w:t>
      </w:r>
      <w:r w:rsidRPr="002404D6">
        <w:rPr>
          <w:rFonts w:ascii="Arial" w:eastAsia="Arial" w:hAnsi="Arial" w:cs="Arial"/>
          <w:i/>
          <w:iCs/>
          <w:sz w:val="24"/>
          <w:szCs w:val="24"/>
        </w:rPr>
        <w:t>denunciada</w:t>
      </w:r>
      <w:r w:rsidRPr="002404D6">
        <w:rPr>
          <w:rFonts w:ascii="Arial" w:eastAsia="Arial" w:hAnsi="Arial" w:cs="Arial"/>
          <w:i/>
          <w:sz w:val="24"/>
          <w:szCs w:val="24"/>
        </w:rPr>
        <w:t xml:space="preserve">, </w:t>
      </w:r>
      <w:r w:rsidRPr="002404D6">
        <w:rPr>
          <w:rFonts w:ascii="Arial" w:eastAsia="Arial" w:hAnsi="Arial" w:cs="Arial"/>
          <w:sz w:val="24"/>
          <w:szCs w:val="24"/>
        </w:rPr>
        <w:t xml:space="preserve">a pesar de que le corresponde la carga de la prueba, de conformidad con lo previsto en el artículo 243 del </w:t>
      </w:r>
      <w:r w:rsidRPr="002404D6">
        <w:rPr>
          <w:rFonts w:ascii="Arial" w:eastAsia="Arial" w:hAnsi="Arial" w:cs="Arial"/>
          <w:i/>
          <w:sz w:val="24"/>
          <w:szCs w:val="24"/>
        </w:rPr>
        <w:t>Código Electoral</w:t>
      </w:r>
      <w:r w:rsidRPr="002404D6">
        <w:rPr>
          <w:rFonts w:ascii="Arial" w:eastAsia="Arial" w:hAnsi="Arial" w:cs="Arial"/>
          <w:sz w:val="24"/>
          <w:szCs w:val="24"/>
        </w:rPr>
        <w:t xml:space="preserve">, y lo señalado por la </w:t>
      </w:r>
      <w:r w:rsidRPr="002404D6">
        <w:rPr>
          <w:rFonts w:ascii="Arial" w:eastAsia="Arial" w:hAnsi="Arial" w:cs="Arial"/>
          <w:i/>
          <w:sz w:val="24"/>
          <w:szCs w:val="24"/>
        </w:rPr>
        <w:t>Sala Superior</w:t>
      </w:r>
      <w:r w:rsidRPr="002404D6">
        <w:rPr>
          <w:rFonts w:ascii="Arial" w:eastAsia="Arial" w:hAnsi="Arial" w:cs="Arial"/>
          <w:sz w:val="24"/>
          <w:szCs w:val="24"/>
          <w:vertAlign w:val="superscript"/>
        </w:rPr>
        <w:footnoteReference w:id="47"/>
      </w:r>
      <w:r w:rsidRPr="002404D6">
        <w:rPr>
          <w:rFonts w:ascii="Arial" w:eastAsia="Arial" w:hAnsi="Arial" w:cs="Arial"/>
          <w:sz w:val="24"/>
          <w:szCs w:val="24"/>
        </w:rPr>
        <w:t>.</w:t>
      </w:r>
    </w:p>
    <w:p w14:paraId="2C1E2EE0" w14:textId="77777777" w:rsidR="001513D8" w:rsidRPr="002404D6" w:rsidRDefault="001513D8" w:rsidP="001513D8">
      <w:pPr>
        <w:spacing w:before="100" w:beforeAutospacing="1" w:after="100" w:afterAutospacing="1" w:line="360" w:lineRule="auto"/>
        <w:jc w:val="both"/>
        <w:rPr>
          <w:rFonts w:ascii="Arial" w:eastAsia="Arial" w:hAnsi="Arial" w:cs="Arial"/>
          <w:color w:val="000000"/>
          <w:sz w:val="24"/>
          <w:szCs w:val="24"/>
        </w:rPr>
      </w:pPr>
      <w:bookmarkStart w:id="24" w:name="_heading=h.j5ognrmpujgm" w:colFirst="0" w:colLast="0"/>
      <w:bookmarkEnd w:id="24"/>
      <w:r w:rsidRPr="002404D6">
        <w:rPr>
          <w:rFonts w:ascii="Arial" w:eastAsia="Arial" w:hAnsi="Arial" w:cs="Arial"/>
          <w:color w:val="000000"/>
          <w:sz w:val="24"/>
          <w:szCs w:val="24"/>
        </w:rPr>
        <w:t xml:space="preserve">En conclusión, en el presente procedimiento no existen pruebas que acrediten que la </w:t>
      </w:r>
      <w:r w:rsidRPr="002404D6">
        <w:rPr>
          <w:rFonts w:ascii="Arial" w:eastAsia="Arial" w:hAnsi="Arial" w:cs="Arial"/>
          <w:i/>
          <w:iCs/>
          <w:color w:val="000000"/>
          <w:sz w:val="24"/>
          <w:szCs w:val="24"/>
        </w:rPr>
        <w:t xml:space="preserve">denunciada </w:t>
      </w:r>
      <w:r w:rsidRPr="002404D6">
        <w:rPr>
          <w:rFonts w:ascii="Arial" w:eastAsia="Arial" w:hAnsi="Arial" w:cs="Arial"/>
          <w:color w:val="000000"/>
          <w:sz w:val="24"/>
          <w:szCs w:val="24"/>
        </w:rPr>
        <w:t>usó recursos públicos para promoverse de manera indebida</w:t>
      </w:r>
      <w:r w:rsidRPr="002404D6">
        <w:rPr>
          <w:rFonts w:ascii="Arial" w:eastAsia="Arial" w:hAnsi="Arial" w:cs="Arial"/>
          <w:iCs/>
          <w:color w:val="000000"/>
          <w:sz w:val="24"/>
          <w:szCs w:val="24"/>
        </w:rPr>
        <w:t>;</w:t>
      </w:r>
      <w:r w:rsidRPr="002404D6">
        <w:rPr>
          <w:rFonts w:ascii="Arial" w:eastAsia="Arial" w:hAnsi="Arial" w:cs="Arial"/>
          <w:i/>
          <w:color w:val="000000"/>
          <w:sz w:val="24"/>
          <w:szCs w:val="24"/>
        </w:rPr>
        <w:t xml:space="preserve"> </w:t>
      </w:r>
      <w:r w:rsidRPr="002404D6">
        <w:rPr>
          <w:rFonts w:ascii="Arial" w:eastAsia="Arial" w:hAnsi="Arial" w:cs="Arial"/>
          <w:color w:val="000000"/>
          <w:sz w:val="24"/>
          <w:szCs w:val="24"/>
        </w:rPr>
        <w:t xml:space="preserve">por ende, se considera </w:t>
      </w:r>
      <w:r w:rsidRPr="002404D6">
        <w:rPr>
          <w:rFonts w:ascii="Arial" w:eastAsia="Arial" w:hAnsi="Arial" w:cs="Arial"/>
          <w:b/>
          <w:color w:val="000000"/>
          <w:sz w:val="24"/>
          <w:szCs w:val="24"/>
        </w:rPr>
        <w:t xml:space="preserve">inexistente </w:t>
      </w:r>
      <w:r w:rsidRPr="002404D6">
        <w:rPr>
          <w:rFonts w:ascii="Arial" w:eastAsia="Arial" w:hAnsi="Arial" w:cs="Arial"/>
          <w:color w:val="000000"/>
          <w:sz w:val="24"/>
          <w:szCs w:val="24"/>
        </w:rPr>
        <w:t xml:space="preserve">dicha infracción. </w:t>
      </w:r>
    </w:p>
    <w:p w14:paraId="1CF9221E" w14:textId="26766A4A" w:rsidR="001513D8" w:rsidRPr="002404D6" w:rsidRDefault="00130C33" w:rsidP="001513D8">
      <w:pPr>
        <w:pStyle w:val="Ttulo3"/>
        <w:spacing w:before="100" w:beforeAutospacing="1" w:after="100" w:afterAutospacing="1" w:line="360" w:lineRule="auto"/>
        <w:jc w:val="both"/>
        <w:rPr>
          <w:rFonts w:ascii="Arial" w:eastAsia="Arial" w:hAnsi="Arial" w:cs="Arial"/>
          <w:sz w:val="24"/>
          <w:szCs w:val="24"/>
        </w:rPr>
      </w:pPr>
      <w:bookmarkStart w:id="25" w:name="_Toc195629402"/>
      <w:bookmarkStart w:id="26" w:name="_Toc236313162"/>
      <w:r>
        <w:rPr>
          <w:rFonts w:ascii="Arial" w:eastAsia="Arial" w:hAnsi="Arial" w:cs="Arial"/>
          <w:sz w:val="24"/>
          <w:szCs w:val="24"/>
        </w:rPr>
        <w:t>6</w:t>
      </w:r>
      <w:r w:rsidR="001513D8" w:rsidRPr="002404D6">
        <w:rPr>
          <w:rFonts w:ascii="Arial" w:eastAsia="Arial" w:hAnsi="Arial" w:cs="Arial"/>
          <w:sz w:val="24"/>
          <w:szCs w:val="24"/>
        </w:rPr>
        <w:t>.</w:t>
      </w:r>
      <w:r>
        <w:rPr>
          <w:rFonts w:ascii="Arial" w:eastAsia="Arial" w:hAnsi="Arial" w:cs="Arial"/>
          <w:sz w:val="24"/>
          <w:szCs w:val="24"/>
        </w:rPr>
        <w:t>5.4</w:t>
      </w:r>
      <w:r w:rsidR="001513D8" w:rsidRPr="002404D6">
        <w:rPr>
          <w:rFonts w:ascii="Arial" w:eastAsia="Arial" w:hAnsi="Arial" w:cs="Arial"/>
          <w:sz w:val="24"/>
          <w:szCs w:val="24"/>
        </w:rPr>
        <w:t xml:space="preserve"> Violación al principio de equidad en la contienda</w:t>
      </w:r>
      <w:bookmarkEnd w:id="25"/>
      <w:r w:rsidR="001513D8" w:rsidRPr="002404D6">
        <w:rPr>
          <w:rFonts w:ascii="Arial" w:eastAsia="Arial" w:hAnsi="Arial" w:cs="Arial"/>
          <w:sz w:val="24"/>
          <w:szCs w:val="24"/>
        </w:rPr>
        <w:t xml:space="preserve"> y principios constitucionales</w:t>
      </w:r>
      <w:bookmarkEnd w:id="26"/>
    </w:p>
    <w:p w14:paraId="1C9E8B1A" w14:textId="77777777" w:rsidR="001513D8" w:rsidRPr="002404D6" w:rsidRDefault="001513D8" w:rsidP="001513D8">
      <w:pPr>
        <w:spacing w:before="100" w:beforeAutospacing="1" w:after="100" w:afterAutospacing="1" w:line="360" w:lineRule="auto"/>
        <w:jc w:val="both"/>
        <w:rPr>
          <w:rFonts w:ascii="Arial" w:eastAsia="Arial" w:hAnsi="Arial" w:cs="Arial"/>
          <w:sz w:val="24"/>
          <w:szCs w:val="24"/>
        </w:rPr>
      </w:pPr>
      <w:r w:rsidRPr="002404D6">
        <w:rPr>
          <w:rFonts w:ascii="Arial" w:eastAsia="Arial" w:hAnsi="Arial" w:cs="Arial"/>
          <w:b/>
          <w:sz w:val="24"/>
          <w:szCs w:val="24"/>
        </w:rPr>
        <w:t>Marco normativo</w:t>
      </w:r>
    </w:p>
    <w:p w14:paraId="094B32C0" w14:textId="77777777" w:rsidR="001513D8" w:rsidRPr="002404D6" w:rsidRDefault="001513D8" w:rsidP="001513D8">
      <w:pPr>
        <w:spacing w:before="100" w:beforeAutospacing="1" w:after="100" w:afterAutospacing="1" w:line="360" w:lineRule="auto"/>
        <w:jc w:val="both"/>
        <w:rPr>
          <w:rFonts w:ascii="Arial" w:eastAsia="Arial" w:hAnsi="Arial" w:cs="Arial"/>
          <w:color w:val="000000"/>
          <w:sz w:val="24"/>
          <w:szCs w:val="24"/>
        </w:rPr>
      </w:pPr>
      <w:r w:rsidRPr="002404D6">
        <w:rPr>
          <w:rFonts w:ascii="Arial" w:eastAsia="Arial" w:hAnsi="Arial" w:cs="Arial"/>
          <w:color w:val="000000"/>
          <w:sz w:val="24"/>
          <w:szCs w:val="24"/>
        </w:rPr>
        <w:t xml:space="preserve">Los artículos 41, Base V, primer párrafo y 116, fracción IV, inciso b), de la </w:t>
      </w:r>
      <w:r w:rsidRPr="002404D6">
        <w:rPr>
          <w:rFonts w:ascii="Arial" w:eastAsia="Arial" w:hAnsi="Arial" w:cs="Arial"/>
          <w:i/>
          <w:color w:val="000000"/>
          <w:sz w:val="24"/>
          <w:szCs w:val="24"/>
        </w:rPr>
        <w:t>Constitución Federal</w:t>
      </w:r>
      <w:r w:rsidRPr="002404D6">
        <w:rPr>
          <w:rFonts w:ascii="Arial" w:eastAsia="Arial" w:hAnsi="Arial" w:cs="Arial"/>
          <w:color w:val="000000"/>
          <w:sz w:val="24"/>
          <w:szCs w:val="24"/>
        </w:rPr>
        <w:t xml:space="preserve"> establecen las reglas para realizar los comicios, las cuales son obligatorias para las autoridades, partidos políticos, candidaturas, personas jurídicas o personas físicas, y entre las cuales se encuentra que los procesos electorales deben regirse por los principios de equidad, imparcialidad y legalidad.</w:t>
      </w:r>
    </w:p>
    <w:p w14:paraId="24E69C1C" w14:textId="77777777" w:rsidR="001513D8" w:rsidRPr="002404D6" w:rsidRDefault="001513D8" w:rsidP="001513D8">
      <w:pPr>
        <w:spacing w:before="100" w:beforeAutospacing="1" w:after="100" w:afterAutospacing="1" w:line="360" w:lineRule="auto"/>
        <w:jc w:val="both"/>
        <w:rPr>
          <w:rFonts w:ascii="Arial" w:eastAsia="Arial" w:hAnsi="Arial" w:cs="Arial"/>
          <w:color w:val="000000"/>
          <w:sz w:val="24"/>
          <w:szCs w:val="24"/>
        </w:rPr>
      </w:pPr>
      <w:r w:rsidRPr="002404D6">
        <w:rPr>
          <w:rFonts w:ascii="Arial" w:eastAsia="Arial" w:hAnsi="Arial" w:cs="Arial"/>
          <w:color w:val="000000"/>
          <w:sz w:val="24"/>
          <w:szCs w:val="24"/>
        </w:rPr>
        <w:t>Así, en las contiendas electorales, las personas servidoras públicas deben conducirse bajo una actuación imparcial, con el objeto de que ningún partido, candidatura o coalición obtenga algún beneficio que pueda afectar el equilibrio que debe imperar en una contienda electoral.</w:t>
      </w:r>
    </w:p>
    <w:p w14:paraId="3DFFA607" w14:textId="77777777" w:rsidR="001513D8" w:rsidRPr="002404D6" w:rsidRDefault="001513D8" w:rsidP="001513D8">
      <w:pPr>
        <w:spacing w:before="100" w:beforeAutospacing="1" w:after="100" w:afterAutospacing="1" w:line="360" w:lineRule="auto"/>
        <w:jc w:val="both"/>
        <w:rPr>
          <w:rFonts w:ascii="Arial" w:eastAsia="Arial" w:hAnsi="Arial" w:cs="Arial"/>
          <w:color w:val="000000"/>
          <w:sz w:val="24"/>
          <w:szCs w:val="24"/>
        </w:rPr>
      </w:pPr>
      <w:r w:rsidRPr="002404D6">
        <w:rPr>
          <w:rFonts w:ascii="Arial" w:eastAsia="Arial" w:hAnsi="Arial" w:cs="Arial"/>
          <w:color w:val="000000"/>
          <w:sz w:val="24"/>
          <w:szCs w:val="24"/>
        </w:rPr>
        <w:t xml:space="preserve">La </w:t>
      </w:r>
      <w:r w:rsidRPr="002404D6">
        <w:rPr>
          <w:rFonts w:ascii="Arial" w:eastAsia="Arial" w:hAnsi="Arial" w:cs="Arial"/>
          <w:i/>
          <w:color w:val="000000"/>
          <w:sz w:val="24"/>
          <w:szCs w:val="24"/>
        </w:rPr>
        <w:t>Sala Superior</w:t>
      </w:r>
      <w:r w:rsidRPr="002404D6">
        <w:rPr>
          <w:rFonts w:ascii="Arial" w:eastAsia="Arial" w:hAnsi="Arial" w:cs="Arial"/>
          <w:color w:val="000000"/>
          <w:sz w:val="24"/>
          <w:szCs w:val="24"/>
        </w:rPr>
        <w:t xml:space="preserve"> ha sostenido que la vulneración a la equidad en la contienda electoral está sujeta a la actualización de un supuesto objetivo necesario, consistente en que el proceder de las personas </w:t>
      </w:r>
      <w:r w:rsidRPr="002404D6">
        <w:rPr>
          <w:rFonts w:ascii="Arial" w:eastAsia="Arial" w:hAnsi="Arial" w:cs="Arial"/>
          <w:color w:val="000000"/>
          <w:sz w:val="24"/>
          <w:szCs w:val="24"/>
        </w:rPr>
        <w:lastRenderedPageBreak/>
        <w:t>servidoras públicas influya o busque influir en la voluntad de la ciudadanía.</w:t>
      </w:r>
    </w:p>
    <w:p w14:paraId="13913BCE" w14:textId="77777777" w:rsidR="001513D8" w:rsidRPr="002404D6" w:rsidRDefault="001513D8" w:rsidP="001513D8">
      <w:pPr>
        <w:spacing w:before="100" w:beforeAutospacing="1" w:after="100" w:afterAutospacing="1" w:line="360" w:lineRule="auto"/>
        <w:jc w:val="both"/>
        <w:rPr>
          <w:rFonts w:ascii="Arial" w:eastAsia="Arial" w:hAnsi="Arial" w:cs="Arial"/>
          <w:color w:val="000000"/>
          <w:sz w:val="24"/>
          <w:szCs w:val="24"/>
        </w:rPr>
      </w:pPr>
      <w:r w:rsidRPr="002404D6">
        <w:rPr>
          <w:rFonts w:ascii="Arial" w:eastAsia="Arial" w:hAnsi="Arial" w:cs="Arial"/>
          <w:color w:val="000000"/>
          <w:sz w:val="24"/>
          <w:szCs w:val="24"/>
        </w:rPr>
        <w:t>Esto es, no solo se busca sancionar conductas que por su resultado generen un menoscabo a los referidos principios, sino también prevenir la realización de actos que puedan tener un impacto real y trascendente que ponga en riesgo los principios de equidad en la contienda electoral.</w:t>
      </w:r>
    </w:p>
    <w:p w14:paraId="45AFF878" w14:textId="77777777" w:rsidR="001513D8" w:rsidRPr="00C4468E" w:rsidRDefault="001513D8" w:rsidP="001513D8">
      <w:pPr>
        <w:spacing w:before="100" w:beforeAutospacing="1" w:after="100" w:afterAutospacing="1" w:line="360" w:lineRule="auto"/>
        <w:jc w:val="both"/>
        <w:rPr>
          <w:rFonts w:ascii="Arial" w:eastAsia="Arial" w:hAnsi="Arial" w:cs="Arial"/>
          <w:b/>
          <w:color w:val="000000"/>
          <w:sz w:val="24"/>
          <w:szCs w:val="24"/>
        </w:rPr>
      </w:pPr>
      <w:r w:rsidRPr="00C4468E">
        <w:rPr>
          <w:rFonts w:ascii="Arial" w:eastAsia="Arial" w:hAnsi="Arial" w:cs="Arial"/>
          <w:b/>
          <w:color w:val="000000"/>
          <w:sz w:val="24"/>
          <w:szCs w:val="24"/>
        </w:rPr>
        <w:t>Caso concreto</w:t>
      </w:r>
    </w:p>
    <w:p w14:paraId="0ADBFB00" w14:textId="189CBBBD" w:rsidR="001513D8" w:rsidRPr="00C4468E" w:rsidRDefault="001513D8" w:rsidP="001513D8">
      <w:pPr>
        <w:spacing w:before="100" w:beforeAutospacing="1" w:after="100" w:afterAutospacing="1" w:line="360" w:lineRule="auto"/>
        <w:jc w:val="both"/>
        <w:rPr>
          <w:rFonts w:ascii="Arial" w:eastAsia="Arial" w:hAnsi="Arial" w:cs="Arial"/>
          <w:color w:val="000000"/>
          <w:sz w:val="24"/>
          <w:szCs w:val="24"/>
        </w:rPr>
      </w:pPr>
      <w:r w:rsidRPr="00C4468E">
        <w:rPr>
          <w:rFonts w:ascii="Arial" w:eastAsia="Arial" w:hAnsi="Arial" w:cs="Arial"/>
          <w:color w:val="000000"/>
          <w:sz w:val="24"/>
          <w:szCs w:val="24"/>
        </w:rPr>
        <w:t xml:space="preserve">Como se señaló, el </w:t>
      </w:r>
      <w:r w:rsidRPr="00C4468E">
        <w:rPr>
          <w:rFonts w:ascii="Arial" w:eastAsia="Arial" w:hAnsi="Arial" w:cs="Arial"/>
          <w:i/>
          <w:color w:val="000000"/>
          <w:sz w:val="24"/>
          <w:szCs w:val="24"/>
        </w:rPr>
        <w:t>denunciante</w:t>
      </w:r>
      <w:r w:rsidRPr="00C4468E">
        <w:rPr>
          <w:rFonts w:ascii="Arial" w:eastAsia="Arial" w:hAnsi="Arial" w:cs="Arial"/>
          <w:color w:val="000000"/>
          <w:sz w:val="24"/>
          <w:szCs w:val="24"/>
        </w:rPr>
        <w:t xml:space="preserve"> sostiene que se vulnera la equidad en la contienda y una violación a los </w:t>
      </w:r>
      <w:r w:rsidRPr="00191AB7">
        <w:rPr>
          <w:rFonts w:ascii="Arial" w:eastAsia="Arial" w:hAnsi="Arial" w:cs="Arial"/>
          <w:color w:val="000000"/>
          <w:sz w:val="24"/>
          <w:szCs w:val="24"/>
        </w:rPr>
        <w:t xml:space="preserve">principios constitucionales, y la supuesta inequidad se hace descansar en </w:t>
      </w:r>
      <w:r w:rsidR="00C4468E" w:rsidRPr="00191AB7">
        <w:rPr>
          <w:rFonts w:ascii="Arial" w:eastAsia="Arial" w:hAnsi="Arial" w:cs="Arial"/>
          <w:color w:val="000000"/>
          <w:sz w:val="24"/>
          <w:szCs w:val="24"/>
        </w:rPr>
        <w:t xml:space="preserve">que </w:t>
      </w:r>
      <w:r w:rsidRPr="00191AB7">
        <w:rPr>
          <w:rFonts w:ascii="Arial" w:eastAsia="Arial" w:hAnsi="Arial" w:cs="Arial"/>
          <w:color w:val="000000"/>
          <w:sz w:val="24"/>
          <w:szCs w:val="24"/>
        </w:rPr>
        <w:t xml:space="preserve">las publicaciones realizadas en el </w:t>
      </w:r>
      <w:r w:rsidRPr="00191AB7">
        <w:rPr>
          <w:rFonts w:ascii="Arial" w:eastAsia="Arial" w:hAnsi="Arial" w:cs="Arial"/>
          <w:i/>
          <w:iCs/>
          <w:color w:val="000000"/>
          <w:sz w:val="24"/>
          <w:szCs w:val="24"/>
        </w:rPr>
        <w:t>perfil</w:t>
      </w:r>
      <w:r w:rsidRPr="00191AB7">
        <w:rPr>
          <w:rFonts w:ascii="Arial" w:eastAsia="Arial" w:hAnsi="Arial" w:cs="Arial"/>
          <w:color w:val="000000"/>
          <w:sz w:val="24"/>
          <w:szCs w:val="24"/>
        </w:rPr>
        <w:t xml:space="preserve"> y en la cuenta “En Michoacán Morena Va” constituyen promoción personalizada, promoción de imagen con fines electorales, violación al artículo 134 de la </w:t>
      </w:r>
      <w:r w:rsidRPr="00191AB7">
        <w:rPr>
          <w:rFonts w:ascii="Arial" w:eastAsia="Arial" w:hAnsi="Arial" w:cs="Arial"/>
          <w:i/>
          <w:iCs/>
          <w:color w:val="000000"/>
          <w:sz w:val="24"/>
          <w:szCs w:val="24"/>
        </w:rPr>
        <w:t>Constitución Federal</w:t>
      </w:r>
      <w:r w:rsidRPr="00191AB7">
        <w:rPr>
          <w:rFonts w:ascii="Arial" w:eastAsia="Arial" w:hAnsi="Arial" w:cs="Arial"/>
          <w:color w:val="000000"/>
          <w:sz w:val="24"/>
          <w:szCs w:val="24"/>
        </w:rPr>
        <w:t xml:space="preserve"> y uso indebido de recursos públicos, conductas que se determinó que eran inexistentes al no haberse acreditado los elementos que</w:t>
      </w:r>
      <w:r w:rsidRPr="00C4468E">
        <w:rPr>
          <w:rFonts w:ascii="Arial" w:eastAsia="Arial" w:hAnsi="Arial" w:cs="Arial"/>
          <w:color w:val="000000"/>
          <w:sz w:val="24"/>
          <w:szCs w:val="24"/>
        </w:rPr>
        <w:t xml:space="preserve"> configuran dichas infracciones</w:t>
      </w:r>
      <w:r w:rsidRPr="00C4468E">
        <w:rPr>
          <w:rFonts w:ascii="Arial" w:eastAsia="Arial" w:hAnsi="Arial" w:cs="Arial"/>
          <w:i/>
          <w:iCs/>
          <w:color w:val="000000"/>
          <w:sz w:val="24"/>
          <w:szCs w:val="24"/>
        </w:rPr>
        <w:t>.</w:t>
      </w:r>
      <w:r w:rsidRPr="00C4468E">
        <w:rPr>
          <w:rFonts w:ascii="Arial" w:eastAsia="Arial" w:hAnsi="Arial" w:cs="Arial"/>
          <w:color w:val="000000"/>
          <w:sz w:val="24"/>
          <w:szCs w:val="24"/>
        </w:rPr>
        <w:t xml:space="preserve"> </w:t>
      </w:r>
    </w:p>
    <w:p w14:paraId="3438D597" w14:textId="3ADC741D" w:rsidR="001513D8" w:rsidRPr="00191AB7" w:rsidRDefault="001513D8" w:rsidP="001513D8">
      <w:pPr>
        <w:spacing w:before="100" w:beforeAutospacing="1" w:after="100" w:afterAutospacing="1" w:line="360" w:lineRule="auto"/>
        <w:jc w:val="both"/>
        <w:rPr>
          <w:rFonts w:ascii="Arial" w:eastAsia="Arial" w:hAnsi="Arial" w:cs="Arial"/>
          <w:color w:val="000000"/>
          <w:sz w:val="24"/>
          <w:szCs w:val="24"/>
        </w:rPr>
      </w:pPr>
      <w:r w:rsidRPr="00C4468E">
        <w:rPr>
          <w:rFonts w:ascii="Arial" w:eastAsia="Arial" w:hAnsi="Arial" w:cs="Arial"/>
          <w:color w:val="000000"/>
          <w:sz w:val="24"/>
          <w:szCs w:val="24"/>
        </w:rPr>
        <w:t xml:space="preserve">Por los </w:t>
      </w:r>
      <w:r w:rsidRPr="00191AB7">
        <w:rPr>
          <w:rFonts w:ascii="Arial" w:eastAsia="Arial" w:hAnsi="Arial" w:cs="Arial"/>
          <w:color w:val="000000"/>
          <w:sz w:val="24"/>
          <w:szCs w:val="24"/>
        </w:rPr>
        <w:t>razonamientos expuestos, se considera que no se acredita la vulneración al principio de equidad en la contienda o algún otro principio constitucional, por lo que</w:t>
      </w:r>
      <w:r w:rsidR="009D76CE" w:rsidRPr="00191AB7">
        <w:rPr>
          <w:rFonts w:ascii="Arial" w:eastAsia="Arial" w:hAnsi="Arial" w:cs="Arial"/>
          <w:color w:val="000000"/>
          <w:sz w:val="24"/>
          <w:szCs w:val="24"/>
        </w:rPr>
        <w:t xml:space="preserve"> es</w:t>
      </w:r>
      <w:r w:rsidRPr="00191AB7">
        <w:rPr>
          <w:rFonts w:ascii="Arial" w:eastAsia="Arial" w:hAnsi="Arial" w:cs="Arial"/>
          <w:color w:val="000000"/>
          <w:sz w:val="24"/>
          <w:szCs w:val="24"/>
        </w:rPr>
        <w:t xml:space="preserve"> </w:t>
      </w:r>
      <w:r w:rsidRPr="00191AB7">
        <w:rPr>
          <w:rFonts w:ascii="Arial" w:eastAsia="Arial" w:hAnsi="Arial" w:cs="Arial"/>
          <w:b/>
          <w:bCs/>
          <w:color w:val="000000"/>
          <w:sz w:val="24"/>
          <w:szCs w:val="24"/>
        </w:rPr>
        <w:t>inexistente</w:t>
      </w:r>
      <w:r w:rsidRPr="00191AB7">
        <w:rPr>
          <w:rFonts w:ascii="Arial" w:eastAsia="Arial" w:hAnsi="Arial" w:cs="Arial"/>
          <w:color w:val="000000"/>
          <w:sz w:val="24"/>
          <w:szCs w:val="24"/>
        </w:rPr>
        <w:t xml:space="preserve"> dicha infracción.</w:t>
      </w:r>
    </w:p>
    <w:p w14:paraId="19694B79" w14:textId="466D8721" w:rsidR="001513D8" w:rsidRPr="00191AB7" w:rsidRDefault="001513D8" w:rsidP="009D76CE">
      <w:pPr>
        <w:pStyle w:val="Ttulo1"/>
        <w:jc w:val="center"/>
        <w:rPr>
          <w:rFonts w:ascii="Arial" w:eastAsia="Arial" w:hAnsi="Arial" w:cs="Arial"/>
          <w:b/>
          <w:color w:val="000000"/>
          <w:sz w:val="24"/>
          <w:szCs w:val="24"/>
        </w:rPr>
      </w:pPr>
      <w:bookmarkStart w:id="27" w:name="_Toc236313163"/>
      <w:r w:rsidRPr="00191AB7">
        <w:rPr>
          <w:rFonts w:ascii="Arial" w:eastAsia="Arial" w:hAnsi="Arial" w:cs="Arial"/>
          <w:b/>
          <w:color w:val="000000"/>
          <w:sz w:val="24"/>
          <w:szCs w:val="24"/>
        </w:rPr>
        <w:t>VII.  RESOLUTIVO</w:t>
      </w:r>
      <w:bookmarkEnd w:id="27"/>
    </w:p>
    <w:p w14:paraId="7781151B" w14:textId="50DE5596" w:rsidR="001513D8" w:rsidRPr="00191AB7" w:rsidRDefault="001513D8" w:rsidP="009D76CE">
      <w:pPr>
        <w:pBdr>
          <w:top w:val="nil"/>
          <w:left w:val="nil"/>
          <w:bottom w:val="nil"/>
          <w:right w:val="nil"/>
          <w:between w:val="nil"/>
        </w:pBdr>
        <w:spacing w:before="100" w:beforeAutospacing="1" w:after="100" w:afterAutospacing="1" w:line="360" w:lineRule="auto"/>
        <w:jc w:val="both"/>
        <w:rPr>
          <w:rFonts w:ascii="Arial" w:eastAsia="Arial" w:hAnsi="Arial" w:cs="Arial"/>
          <w:color w:val="000000"/>
          <w:sz w:val="24"/>
          <w:szCs w:val="24"/>
        </w:rPr>
      </w:pPr>
      <w:bookmarkStart w:id="28" w:name="_heading=h.m1lvldeffhjt" w:colFirst="0" w:colLast="0"/>
      <w:bookmarkEnd w:id="28"/>
      <w:r w:rsidRPr="00191AB7">
        <w:rPr>
          <w:rFonts w:ascii="Arial" w:eastAsia="Arial" w:hAnsi="Arial" w:cs="Arial"/>
          <w:b/>
          <w:color w:val="000000"/>
          <w:sz w:val="24"/>
          <w:szCs w:val="24"/>
        </w:rPr>
        <w:t xml:space="preserve">ÚNICO. </w:t>
      </w:r>
      <w:r w:rsidRPr="00191AB7">
        <w:rPr>
          <w:rFonts w:ascii="Arial" w:eastAsia="Arial" w:hAnsi="Arial" w:cs="Arial"/>
          <w:color w:val="000000"/>
          <w:sz w:val="24"/>
          <w:szCs w:val="24"/>
        </w:rPr>
        <w:t>Se declara la</w:t>
      </w:r>
      <w:r w:rsidRPr="00191AB7">
        <w:rPr>
          <w:rFonts w:ascii="Arial" w:eastAsia="Arial" w:hAnsi="Arial" w:cs="Arial"/>
          <w:b/>
          <w:color w:val="000000"/>
          <w:sz w:val="24"/>
          <w:szCs w:val="24"/>
        </w:rPr>
        <w:t xml:space="preserve"> inexistencia </w:t>
      </w:r>
      <w:r w:rsidRPr="00191AB7">
        <w:rPr>
          <w:rFonts w:ascii="Arial" w:eastAsia="Arial" w:hAnsi="Arial" w:cs="Arial"/>
          <w:color w:val="000000"/>
          <w:sz w:val="24"/>
          <w:szCs w:val="24"/>
        </w:rPr>
        <w:t>de las infracciones atribuidas a la parte denunciada.</w:t>
      </w:r>
      <w:r w:rsidR="003E43EE">
        <w:rPr>
          <w:rFonts w:ascii="Arial" w:eastAsia="Arial" w:hAnsi="Arial" w:cs="Arial"/>
          <w:color w:val="000000"/>
          <w:sz w:val="24"/>
          <w:szCs w:val="24"/>
        </w:rPr>
        <w:tab/>
      </w:r>
    </w:p>
    <w:p w14:paraId="2E1396D5" w14:textId="61270D64" w:rsidR="001513D8" w:rsidRPr="009D76CE" w:rsidRDefault="001513D8" w:rsidP="009D76CE">
      <w:pPr>
        <w:pBdr>
          <w:top w:val="nil"/>
          <w:left w:val="nil"/>
          <w:bottom w:val="nil"/>
          <w:right w:val="nil"/>
          <w:between w:val="nil"/>
        </w:pBdr>
        <w:spacing w:before="100" w:beforeAutospacing="1" w:after="100" w:afterAutospacing="1" w:line="360" w:lineRule="auto"/>
        <w:jc w:val="both"/>
        <w:rPr>
          <w:rFonts w:ascii="Arial" w:eastAsia="Arial" w:hAnsi="Arial" w:cs="Arial"/>
          <w:i/>
          <w:sz w:val="24"/>
          <w:szCs w:val="24"/>
        </w:rPr>
      </w:pPr>
      <w:r w:rsidRPr="00191AB7">
        <w:rPr>
          <w:rFonts w:ascii="Arial" w:eastAsia="Arial" w:hAnsi="Arial" w:cs="Arial"/>
          <w:b/>
          <w:sz w:val="24"/>
          <w:szCs w:val="24"/>
        </w:rPr>
        <w:t xml:space="preserve">NOTIFÍQUESE. </w:t>
      </w:r>
      <w:r w:rsidRPr="00191AB7">
        <w:rPr>
          <w:rFonts w:ascii="Arial" w:eastAsia="Arial" w:hAnsi="Arial" w:cs="Arial"/>
          <w:sz w:val="24"/>
          <w:szCs w:val="24"/>
        </w:rPr>
        <w:t>Personalmente al denunciante y a las denunciadas; por oficio a la</w:t>
      </w:r>
      <w:r w:rsidR="009D76CE" w:rsidRPr="00191AB7">
        <w:rPr>
          <w:rFonts w:ascii="Arial" w:eastAsia="Arial" w:hAnsi="Arial" w:cs="Arial"/>
          <w:sz w:val="24"/>
          <w:szCs w:val="24"/>
        </w:rPr>
        <w:t xml:space="preserve"> Encargada de Despacho de la</w:t>
      </w:r>
      <w:r w:rsidRPr="00191AB7">
        <w:rPr>
          <w:rFonts w:ascii="Arial" w:eastAsia="Arial" w:hAnsi="Arial" w:cs="Arial"/>
          <w:sz w:val="24"/>
          <w:szCs w:val="24"/>
        </w:rPr>
        <w:t xml:space="preserve"> Secretar</w:t>
      </w:r>
      <w:r w:rsidR="00F403DE" w:rsidRPr="00191AB7">
        <w:rPr>
          <w:rFonts w:ascii="Arial" w:eastAsia="Arial" w:hAnsi="Arial" w:cs="Arial"/>
          <w:sz w:val="24"/>
          <w:szCs w:val="24"/>
        </w:rPr>
        <w:t>í</w:t>
      </w:r>
      <w:r w:rsidRPr="00191AB7">
        <w:rPr>
          <w:rFonts w:ascii="Arial" w:eastAsia="Arial" w:hAnsi="Arial" w:cs="Arial"/>
          <w:sz w:val="24"/>
          <w:szCs w:val="24"/>
        </w:rPr>
        <w:t>a Ejecutiva del Instituto Electoral de Michoacán; y por estrados a</w:t>
      </w:r>
      <w:r w:rsidRPr="009D76CE">
        <w:rPr>
          <w:rFonts w:ascii="Arial" w:eastAsia="Arial" w:hAnsi="Arial" w:cs="Arial"/>
          <w:sz w:val="24"/>
          <w:szCs w:val="24"/>
        </w:rPr>
        <w:t xml:space="preserve"> los demás interesados, de conformidad con los artículos 37, fracciones I y III, 38 y 39 de la Ley de Justicia en Materia Electoral y de Participación Ciudadana del Estado de Michoacán de Ocampo; 137, fracción VI, 139, 140, 141 y 142 del Reglamento Interior del Tribunal Electoral del Estado</w:t>
      </w:r>
      <w:r w:rsidRPr="009D76CE">
        <w:rPr>
          <w:rFonts w:ascii="Arial" w:eastAsia="Arial" w:hAnsi="Arial" w:cs="Arial"/>
          <w:i/>
          <w:sz w:val="24"/>
          <w:szCs w:val="24"/>
        </w:rPr>
        <w:t>.</w:t>
      </w:r>
    </w:p>
    <w:p w14:paraId="408E441E" w14:textId="37B427C8" w:rsidR="001513D8" w:rsidRPr="009D76CE" w:rsidRDefault="00EC299B" w:rsidP="009D76CE">
      <w:pPr>
        <w:pBdr>
          <w:top w:val="nil"/>
          <w:left w:val="nil"/>
          <w:bottom w:val="nil"/>
          <w:right w:val="nil"/>
          <w:between w:val="nil"/>
        </w:pBdr>
        <w:spacing w:before="100" w:beforeAutospacing="1" w:after="100" w:afterAutospacing="1" w:line="360" w:lineRule="auto"/>
        <w:jc w:val="both"/>
        <w:rPr>
          <w:rFonts w:ascii="Arial" w:eastAsia="Arial" w:hAnsi="Arial" w:cs="Arial"/>
          <w:color w:val="000000"/>
          <w:sz w:val="24"/>
          <w:szCs w:val="24"/>
        </w:rPr>
      </w:pPr>
      <w:r w:rsidRPr="00EC299B">
        <w:rPr>
          <w:rFonts w:ascii="Arial" w:eastAsia="Arial" w:hAnsi="Arial" w:cs="Arial"/>
          <w:color w:val="000000"/>
          <w:sz w:val="24"/>
          <w:szCs w:val="24"/>
        </w:rPr>
        <w:t xml:space="preserve">Así, en sesión pública celebrada el día de hoy, a las </w:t>
      </w:r>
      <w:r>
        <w:rPr>
          <w:rFonts w:ascii="Arial" w:eastAsia="Arial" w:hAnsi="Arial" w:cs="Arial"/>
          <w:color w:val="000000"/>
          <w:sz w:val="24"/>
          <w:szCs w:val="24"/>
        </w:rPr>
        <w:t>doce</w:t>
      </w:r>
      <w:r w:rsidRPr="00EC299B">
        <w:rPr>
          <w:rFonts w:ascii="Arial" w:eastAsia="Arial" w:hAnsi="Arial" w:cs="Arial"/>
          <w:color w:val="000000"/>
          <w:sz w:val="24"/>
          <w:szCs w:val="24"/>
        </w:rPr>
        <w:t xml:space="preserve"> horas con </w:t>
      </w:r>
      <w:r>
        <w:rPr>
          <w:rFonts w:ascii="Arial" w:eastAsia="Arial" w:hAnsi="Arial" w:cs="Arial"/>
          <w:color w:val="000000"/>
          <w:sz w:val="24"/>
          <w:szCs w:val="24"/>
        </w:rPr>
        <w:t xml:space="preserve">treinta y </w:t>
      </w:r>
      <w:r w:rsidR="00CD5FCB">
        <w:rPr>
          <w:rFonts w:ascii="Arial" w:eastAsia="Arial" w:hAnsi="Arial" w:cs="Arial"/>
          <w:color w:val="000000"/>
          <w:sz w:val="24"/>
          <w:szCs w:val="24"/>
        </w:rPr>
        <w:t xml:space="preserve">seis </w:t>
      </w:r>
      <w:r w:rsidRPr="00EC299B">
        <w:rPr>
          <w:rFonts w:ascii="Arial" w:eastAsia="Arial" w:hAnsi="Arial" w:cs="Arial"/>
          <w:color w:val="000000"/>
          <w:sz w:val="24"/>
          <w:szCs w:val="24"/>
        </w:rPr>
        <w:t xml:space="preserve">minutos, por unanimidad de votos, lo resolvieron y firman las Magistraturas integrantes del Pleno del Tribunal Electoral del Estado, la Magistrada Presidenta Amelí Gissel Navarro Lepe, la Magistrada Yurisha Andrade Morales, así como los Magistrados Adrián </w:t>
      </w:r>
      <w:r w:rsidRPr="00EC299B">
        <w:rPr>
          <w:rFonts w:ascii="Arial" w:eastAsia="Arial" w:hAnsi="Arial" w:cs="Arial"/>
          <w:color w:val="000000"/>
          <w:sz w:val="24"/>
          <w:szCs w:val="24"/>
        </w:rPr>
        <w:lastRenderedPageBreak/>
        <w:t>Hernández Pinedo</w:t>
      </w:r>
      <w:r w:rsidR="00CD5FCB">
        <w:rPr>
          <w:rFonts w:ascii="Arial" w:eastAsia="Arial" w:hAnsi="Arial" w:cs="Arial"/>
          <w:color w:val="000000"/>
          <w:sz w:val="24"/>
          <w:szCs w:val="24"/>
        </w:rPr>
        <w:t xml:space="preserve"> </w:t>
      </w:r>
      <w:r w:rsidRPr="00EC299B">
        <w:rPr>
          <w:rFonts w:ascii="Arial" w:eastAsia="Arial" w:hAnsi="Arial" w:cs="Arial"/>
          <w:color w:val="000000"/>
          <w:sz w:val="24"/>
          <w:szCs w:val="24"/>
        </w:rPr>
        <w:t>-</w:t>
      </w:r>
      <w:r w:rsidRPr="00EC299B">
        <w:rPr>
          <w:rFonts w:ascii="Arial" w:eastAsia="Arial" w:hAnsi="Arial" w:cs="Arial"/>
          <w:i/>
          <w:iCs/>
          <w:color w:val="000000"/>
          <w:sz w:val="24"/>
          <w:szCs w:val="24"/>
        </w:rPr>
        <w:t>quien fue ponente</w:t>
      </w:r>
      <w:r w:rsidRPr="00EC299B">
        <w:rPr>
          <w:rFonts w:ascii="Arial" w:eastAsia="Arial" w:hAnsi="Arial" w:cs="Arial"/>
          <w:color w:val="000000"/>
          <w:sz w:val="24"/>
          <w:szCs w:val="24"/>
        </w:rPr>
        <w:t>- y Eric López Villaseñor</w:t>
      </w:r>
      <w:r w:rsidR="00CD5FCB">
        <w:rPr>
          <w:rFonts w:ascii="Arial" w:eastAsia="Arial" w:hAnsi="Arial" w:cs="Arial"/>
          <w:color w:val="000000"/>
          <w:sz w:val="24"/>
          <w:szCs w:val="24"/>
        </w:rPr>
        <w:t>;</w:t>
      </w:r>
      <w:r w:rsidRPr="00EC299B">
        <w:rPr>
          <w:rFonts w:ascii="Arial" w:eastAsia="Arial" w:hAnsi="Arial" w:cs="Arial"/>
          <w:color w:val="000000"/>
          <w:sz w:val="24"/>
          <w:szCs w:val="24"/>
        </w:rPr>
        <w:t xml:space="preserve"> con la ausencia justificada de la Magistrada Alma Rosa Bahena Villalobos</w:t>
      </w:r>
      <w:r w:rsidR="00CD5FCB">
        <w:rPr>
          <w:rFonts w:ascii="Arial" w:eastAsia="Arial" w:hAnsi="Arial" w:cs="Arial"/>
          <w:color w:val="000000"/>
          <w:sz w:val="24"/>
          <w:szCs w:val="24"/>
        </w:rPr>
        <w:t>;</w:t>
      </w:r>
      <w:r w:rsidRPr="00EC299B">
        <w:rPr>
          <w:rFonts w:ascii="Arial" w:eastAsia="Arial" w:hAnsi="Arial" w:cs="Arial"/>
          <w:color w:val="000000"/>
          <w:sz w:val="24"/>
          <w:szCs w:val="24"/>
        </w:rPr>
        <w:t xml:space="preserve"> ante el Secretario General de Acuerdos, Víctor Hugo Arroyo Sandoval, quien autoriza y </w:t>
      </w:r>
      <w:r w:rsidRPr="00EC299B">
        <w:rPr>
          <w:rFonts w:ascii="Arial" w:eastAsia="Arial" w:hAnsi="Arial" w:cs="Arial"/>
          <w:b/>
          <w:bCs/>
          <w:color w:val="000000"/>
          <w:sz w:val="24"/>
          <w:szCs w:val="24"/>
        </w:rPr>
        <w:t>da fe.</w:t>
      </w:r>
    </w:p>
    <w:tbl>
      <w:tblPr>
        <w:tblW w:w="7797" w:type="dxa"/>
        <w:jc w:val="center"/>
        <w:tblLook w:val="0400" w:firstRow="0" w:lastRow="0" w:firstColumn="0" w:lastColumn="0" w:noHBand="0" w:noVBand="1"/>
      </w:tblPr>
      <w:tblGrid>
        <w:gridCol w:w="142"/>
        <w:gridCol w:w="3828"/>
        <w:gridCol w:w="3827"/>
      </w:tblGrid>
      <w:tr w:rsidR="001513D8" w:rsidRPr="003D6BEE" w14:paraId="240ECFD9" w14:textId="77777777" w:rsidTr="00234880">
        <w:trPr>
          <w:gridBefore w:val="1"/>
          <w:wBefore w:w="142" w:type="dxa"/>
          <w:trHeight w:val="1106"/>
          <w:jc w:val="center"/>
        </w:trPr>
        <w:tc>
          <w:tcPr>
            <w:tcW w:w="7655" w:type="dxa"/>
            <w:gridSpan w:val="2"/>
          </w:tcPr>
          <w:p w14:paraId="2CD80B77" w14:textId="77777777" w:rsidR="001513D8" w:rsidRDefault="001513D8" w:rsidP="00560A6F">
            <w:pPr>
              <w:jc w:val="center"/>
              <w:rPr>
                <w:rFonts w:ascii="Arial" w:eastAsia="Arial" w:hAnsi="Arial" w:cs="Arial"/>
                <w:b/>
                <w:sz w:val="24"/>
                <w:szCs w:val="24"/>
                <w:lang w:val="it-IT"/>
              </w:rPr>
            </w:pPr>
            <w:r w:rsidRPr="009D76CE">
              <w:rPr>
                <w:rFonts w:ascii="Arial" w:eastAsia="Arial" w:hAnsi="Arial" w:cs="Arial"/>
                <w:b/>
                <w:sz w:val="24"/>
                <w:szCs w:val="24"/>
                <w:lang w:val="it-IT"/>
              </w:rPr>
              <w:t>MAGISTRADA PRESIDENTA</w:t>
            </w:r>
          </w:p>
          <w:p w14:paraId="042014A2" w14:textId="77777777" w:rsidR="00234880" w:rsidRPr="009D76CE" w:rsidRDefault="00234880" w:rsidP="00560A6F">
            <w:pPr>
              <w:jc w:val="center"/>
              <w:rPr>
                <w:rFonts w:ascii="Arial" w:eastAsia="Arial" w:hAnsi="Arial" w:cs="Arial"/>
                <w:b/>
                <w:sz w:val="24"/>
                <w:szCs w:val="24"/>
                <w:lang w:val="it-IT"/>
              </w:rPr>
            </w:pPr>
          </w:p>
          <w:p w14:paraId="773CA287" w14:textId="77777777" w:rsidR="001513D8" w:rsidRPr="009D76CE" w:rsidRDefault="001513D8" w:rsidP="00560A6F">
            <w:pPr>
              <w:rPr>
                <w:rFonts w:ascii="Arial" w:eastAsia="Arial" w:hAnsi="Arial" w:cs="Arial"/>
                <w:b/>
                <w:sz w:val="24"/>
                <w:szCs w:val="24"/>
                <w:lang w:val="it-IT"/>
              </w:rPr>
            </w:pPr>
          </w:p>
          <w:p w14:paraId="4C9DADEE" w14:textId="77777777" w:rsidR="001513D8" w:rsidRDefault="001513D8" w:rsidP="00560A6F">
            <w:pPr>
              <w:jc w:val="center"/>
              <w:rPr>
                <w:rFonts w:ascii="Arial" w:eastAsia="Arial" w:hAnsi="Arial" w:cs="Arial"/>
                <w:b/>
                <w:sz w:val="24"/>
                <w:szCs w:val="24"/>
                <w:lang w:val="it-IT"/>
              </w:rPr>
            </w:pPr>
            <w:r w:rsidRPr="009D76CE">
              <w:rPr>
                <w:rFonts w:ascii="Arial" w:eastAsia="Arial" w:hAnsi="Arial" w:cs="Arial"/>
                <w:b/>
                <w:sz w:val="24"/>
                <w:szCs w:val="24"/>
                <w:lang w:val="it-IT"/>
              </w:rPr>
              <w:t>AMELÍ GISSEL NAVARRO LEPE</w:t>
            </w:r>
          </w:p>
          <w:p w14:paraId="6C340E20" w14:textId="77777777" w:rsidR="00234880" w:rsidRPr="009D76CE" w:rsidRDefault="00234880" w:rsidP="00560A6F">
            <w:pPr>
              <w:jc w:val="center"/>
              <w:rPr>
                <w:rFonts w:ascii="Arial" w:eastAsia="Arial" w:hAnsi="Arial" w:cs="Arial"/>
                <w:b/>
                <w:sz w:val="24"/>
                <w:szCs w:val="24"/>
                <w:lang w:val="it-IT"/>
              </w:rPr>
            </w:pPr>
          </w:p>
        </w:tc>
      </w:tr>
      <w:tr w:rsidR="001513D8" w:rsidRPr="009D76CE" w14:paraId="613BC268" w14:textId="77777777" w:rsidTr="00234880">
        <w:trPr>
          <w:trHeight w:val="1502"/>
          <w:jc w:val="center"/>
        </w:trPr>
        <w:tc>
          <w:tcPr>
            <w:tcW w:w="3970" w:type="dxa"/>
            <w:gridSpan w:val="2"/>
          </w:tcPr>
          <w:p w14:paraId="674872CC" w14:textId="77777777" w:rsidR="001513D8" w:rsidRPr="009D76CE" w:rsidRDefault="001513D8" w:rsidP="00560A6F">
            <w:pPr>
              <w:jc w:val="center"/>
              <w:rPr>
                <w:rFonts w:ascii="Arial" w:eastAsia="Arial" w:hAnsi="Arial" w:cs="Arial"/>
                <w:b/>
                <w:sz w:val="24"/>
                <w:szCs w:val="24"/>
              </w:rPr>
            </w:pPr>
            <w:r w:rsidRPr="009D76CE">
              <w:rPr>
                <w:rFonts w:ascii="Arial" w:eastAsia="Arial" w:hAnsi="Arial" w:cs="Arial"/>
                <w:b/>
                <w:sz w:val="24"/>
                <w:szCs w:val="24"/>
              </w:rPr>
              <w:t>MAGISTRADA</w:t>
            </w:r>
          </w:p>
          <w:p w14:paraId="6168FA70" w14:textId="77777777" w:rsidR="001513D8" w:rsidRDefault="001513D8" w:rsidP="00560A6F">
            <w:pPr>
              <w:rPr>
                <w:rFonts w:ascii="Arial" w:eastAsia="Arial" w:hAnsi="Arial" w:cs="Arial"/>
                <w:b/>
                <w:sz w:val="24"/>
                <w:szCs w:val="24"/>
              </w:rPr>
            </w:pPr>
          </w:p>
          <w:p w14:paraId="06772593" w14:textId="77777777" w:rsidR="00234880" w:rsidRDefault="00234880" w:rsidP="00234880">
            <w:pPr>
              <w:rPr>
                <w:rFonts w:ascii="Arial" w:eastAsia="Arial" w:hAnsi="Arial" w:cs="Arial"/>
                <w:b/>
                <w:sz w:val="24"/>
                <w:szCs w:val="24"/>
              </w:rPr>
            </w:pPr>
          </w:p>
          <w:p w14:paraId="135C7DF8" w14:textId="67F6E9E0" w:rsidR="001513D8" w:rsidRPr="009D76CE" w:rsidRDefault="001513D8" w:rsidP="00234880">
            <w:pPr>
              <w:rPr>
                <w:rFonts w:ascii="Arial" w:eastAsia="Arial" w:hAnsi="Arial" w:cs="Arial"/>
                <w:b/>
                <w:sz w:val="24"/>
                <w:szCs w:val="24"/>
              </w:rPr>
            </w:pPr>
            <w:r w:rsidRPr="009D76CE">
              <w:rPr>
                <w:rFonts w:ascii="Arial" w:eastAsia="Arial" w:hAnsi="Arial" w:cs="Arial"/>
                <w:b/>
                <w:sz w:val="24"/>
                <w:szCs w:val="24"/>
              </w:rPr>
              <w:t xml:space="preserve">YURISHA ANDRADE </w:t>
            </w:r>
            <w:r w:rsidR="00234880">
              <w:rPr>
                <w:rFonts w:ascii="Arial" w:eastAsia="Arial" w:hAnsi="Arial" w:cs="Arial"/>
                <w:b/>
                <w:sz w:val="24"/>
                <w:szCs w:val="24"/>
              </w:rPr>
              <w:t>M</w:t>
            </w:r>
            <w:r w:rsidRPr="009D76CE">
              <w:rPr>
                <w:rFonts w:ascii="Arial" w:eastAsia="Arial" w:hAnsi="Arial" w:cs="Arial"/>
                <w:b/>
                <w:sz w:val="24"/>
                <w:szCs w:val="24"/>
              </w:rPr>
              <w:t xml:space="preserve">ORALES </w:t>
            </w:r>
          </w:p>
        </w:tc>
        <w:tc>
          <w:tcPr>
            <w:tcW w:w="3827" w:type="dxa"/>
          </w:tcPr>
          <w:p w14:paraId="7FA9ED72" w14:textId="77777777" w:rsidR="00F32C21" w:rsidRPr="009D76CE" w:rsidRDefault="00F32C21" w:rsidP="00F32C21">
            <w:pPr>
              <w:jc w:val="center"/>
              <w:rPr>
                <w:rFonts w:ascii="Arial" w:eastAsia="Arial" w:hAnsi="Arial" w:cs="Arial"/>
                <w:b/>
                <w:sz w:val="24"/>
                <w:szCs w:val="24"/>
              </w:rPr>
            </w:pPr>
            <w:r w:rsidRPr="009D76CE">
              <w:rPr>
                <w:rFonts w:ascii="Arial" w:eastAsia="Arial" w:hAnsi="Arial" w:cs="Arial"/>
                <w:b/>
                <w:sz w:val="24"/>
                <w:szCs w:val="24"/>
              </w:rPr>
              <w:t>MAGISTRADO</w:t>
            </w:r>
          </w:p>
          <w:p w14:paraId="350719F0" w14:textId="77777777" w:rsidR="00F32C21" w:rsidRDefault="00F32C21" w:rsidP="00F32C21">
            <w:pPr>
              <w:rPr>
                <w:rFonts w:ascii="Arial" w:eastAsia="Arial" w:hAnsi="Arial" w:cs="Arial"/>
                <w:b/>
                <w:sz w:val="24"/>
                <w:szCs w:val="24"/>
              </w:rPr>
            </w:pPr>
          </w:p>
          <w:p w14:paraId="5188B3A5" w14:textId="77777777" w:rsidR="00234880" w:rsidRPr="009D76CE" w:rsidRDefault="00234880" w:rsidP="00F32C21">
            <w:pPr>
              <w:rPr>
                <w:rFonts w:ascii="Arial" w:eastAsia="Arial" w:hAnsi="Arial" w:cs="Arial"/>
                <w:b/>
                <w:sz w:val="24"/>
                <w:szCs w:val="24"/>
              </w:rPr>
            </w:pPr>
          </w:p>
          <w:p w14:paraId="1F1156AF" w14:textId="77777777" w:rsidR="001513D8" w:rsidRDefault="00F32C21" w:rsidP="00F32C21">
            <w:pPr>
              <w:jc w:val="center"/>
              <w:rPr>
                <w:rFonts w:ascii="Arial" w:eastAsia="Arial" w:hAnsi="Arial" w:cs="Arial"/>
                <w:b/>
                <w:sz w:val="24"/>
                <w:szCs w:val="24"/>
              </w:rPr>
            </w:pPr>
            <w:r w:rsidRPr="009D76CE">
              <w:rPr>
                <w:rFonts w:ascii="Arial" w:eastAsia="Arial" w:hAnsi="Arial" w:cs="Arial"/>
                <w:b/>
                <w:sz w:val="24"/>
                <w:szCs w:val="24"/>
              </w:rPr>
              <w:t>ADRIÁN HERNÁNDEZ PINEDO</w:t>
            </w:r>
          </w:p>
          <w:p w14:paraId="70D973C8" w14:textId="6C7AD8D6" w:rsidR="00234880" w:rsidRPr="009D76CE" w:rsidRDefault="00234880" w:rsidP="00F32C21">
            <w:pPr>
              <w:jc w:val="center"/>
              <w:rPr>
                <w:rFonts w:ascii="Arial" w:eastAsia="Arial" w:hAnsi="Arial" w:cs="Arial"/>
                <w:b/>
                <w:sz w:val="24"/>
                <w:szCs w:val="24"/>
              </w:rPr>
            </w:pPr>
          </w:p>
        </w:tc>
      </w:tr>
      <w:tr w:rsidR="00F32C21" w:rsidRPr="009D76CE" w14:paraId="613865DD" w14:textId="77777777" w:rsidTr="00234880">
        <w:trPr>
          <w:gridBefore w:val="1"/>
          <w:wBefore w:w="142" w:type="dxa"/>
          <w:trHeight w:val="1282"/>
          <w:jc w:val="center"/>
        </w:trPr>
        <w:tc>
          <w:tcPr>
            <w:tcW w:w="7655" w:type="dxa"/>
            <w:gridSpan w:val="2"/>
          </w:tcPr>
          <w:p w14:paraId="7A76600D" w14:textId="77777777" w:rsidR="00F32C21" w:rsidRPr="009D76CE" w:rsidRDefault="00F32C21" w:rsidP="00560A6F">
            <w:pPr>
              <w:jc w:val="center"/>
              <w:rPr>
                <w:rFonts w:ascii="Arial" w:eastAsia="Arial" w:hAnsi="Arial" w:cs="Arial"/>
                <w:b/>
                <w:sz w:val="24"/>
                <w:szCs w:val="24"/>
              </w:rPr>
            </w:pPr>
            <w:r w:rsidRPr="009D76CE">
              <w:rPr>
                <w:rFonts w:ascii="Arial" w:eastAsia="Arial" w:hAnsi="Arial" w:cs="Arial"/>
                <w:b/>
                <w:sz w:val="24"/>
                <w:szCs w:val="24"/>
              </w:rPr>
              <w:t>MAGISTRADO</w:t>
            </w:r>
          </w:p>
          <w:p w14:paraId="2A4FDDDE" w14:textId="77777777" w:rsidR="00F32C21" w:rsidRDefault="00F32C21" w:rsidP="00560A6F">
            <w:pPr>
              <w:rPr>
                <w:rFonts w:ascii="Arial" w:eastAsia="Arial" w:hAnsi="Arial" w:cs="Arial"/>
                <w:b/>
                <w:sz w:val="24"/>
                <w:szCs w:val="24"/>
              </w:rPr>
            </w:pPr>
          </w:p>
          <w:p w14:paraId="1F552B87" w14:textId="77777777" w:rsidR="00234880" w:rsidRPr="009D76CE" w:rsidRDefault="00234880" w:rsidP="00560A6F">
            <w:pPr>
              <w:rPr>
                <w:rFonts w:ascii="Arial" w:eastAsia="Arial" w:hAnsi="Arial" w:cs="Arial"/>
                <w:b/>
                <w:sz w:val="24"/>
                <w:szCs w:val="24"/>
              </w:rPr>
            </w:pPr>
          </w:p>
          <w:p w14:paraId="6C675230" w14:textId="77777777" w:rsidR="00F32C21" w:rsidRDefault="00F32C21" w:rsidP="00560A6F">
            <w:pPr>
              <w:jc w:val="center"/>
              <w:rPr>
                <w:rFonts w:ascii="Arial" w:eastAsia="Arial" w:hAnsi="Arial" w:cs="Arial"/>
                <w:b/>
                <w:sz w:val="24"/>
                <w:szCs w:val="24"/>
              </w:rPr>
            </w:pPr>
            <w:r w:rsidRPr="009D76CE">
              <w:rPr>
                <w:rFonts w:ascii="Arial" w:eastAsia="Arial" w:hAnsi="Arial" w:cs="Arial"/>
                <w:b/>
                <w:sz w:val="24"/>
                <w:szCs w:val="24"/>
              </w:rPr>
              <w:t>ERIC LÓPEZ VILLASEÑOR</w:t>
            </w:r>
          </w:p>
          <w:p w14:paraId="54FF4CF6" w14:textId="77777777" w:rsidR="00234880" w:rsidRPr="009D76CE" w:rsidRDefault="00234880" w:rsidP="00560A6F">
            <w:pPr>
              <w:jc w:val="center"/>
              <w:rPr>
                <w:rFonts w:ascii="Arial" w:eastAsia="Arial" w:hAnsi="Arial" w:cs="Arial"/>
                <w:b/>
                <w:sz w:val="24"/>
                <w:szCs w:val="24"/>
              </w:rPr>
            </w:pPr>
          </w:p>
        </w:tc>
      </w:tr>
      <w:tr w:rsidR="001513D8" w:rsidRPr="009D76CE" w14:paraId="145C0ADA" w14:textId="77777777" w:rsidTr="00234880">
        <w:trPr>
          <w:gridBefore w:val="1"/>
          <w:wBefore w:w="142" w:type="dxa"/>
          <w:trHeight w:val="1122"/>
          <w:jc w:val="center"/>
        </w:trPr>
        <w:tc>
          <w:tcPr>
            <w:tcW w:w="7655" w:type="dxa"/>
            <w:gridSpan w:val="2"/>
          </w:tcPr>
          <w:p w14:paraId="4BA8A9B9" w14:textId="77777777" w:rsidR="001513D8" w:rsidRPr="009D76CE" w:rsidRDefault="001513D8" w:rsidP="00560A6F">
            <w:pPr>
              <w:jc w:val="center"/>
              <w:rPr>
                <w:rFonts w:ascii="Arial" w:eastAsia="Arial" w:hAnsi="Arial" w:cs="Arial"/>
                <w:b/>
                <w:sz w:val="24"/>
                <w:szCs w:val="24"/>
              </w:rPr>
            </w:pPr>
            <w:r w:rsidRPr="009D76CE">
              <w:rPr>
                <w:rFonts w:ascii="Arial" w:eastAsia="Arial" w:hAnsi="Arial" w:cs="Arial"/>
                <w:b/>
                <w:sz w:val="24"/>
                <w:szCs w:val="24"/>
              </w:rPr>
              <w:t>SECRETARIO GENERAL DE ACUERDOS</w:t>
            </w:r>
          </w:p>
          <w:p w14:paraId="20840144" w14:textId="77777777" w:rsidR="001513D8" w:rsidRDefault="001513D8" w:rsidP="00560A6F">
            <w:pPr>
              <w:jc w:val="center"/>
              <w:rPr>
                <w:rFonts w:ascii="Arial" w:eastAsia="Arial" w:hAnsi="Arial" w:cs="Arial"/>
                <w:b/>
                <w:sz w:val="24"/>
                <w:szCs w:val="24"/>
              </w:rPr>
            </w:pPr>
          </w:p>
          <w:p w14:paraId="020BE41B" w14:textId="77777777" w:rsidR="00234880" w:rsidRPr="009D76CE" w:rsidRDefault="00234880" w:rsidP="00560A6F">
            <w:pPr>
              <w:jc w:val="center"/>
              <w:rPr>
                <w:rFonts w:ascii="Arial" w:eastAsia="Arial" w:hAnsi="Arial" w:cs="Arial"/>
                <w:b/>
                <w:sz w:val="24"/>
                <w:szCs w:val="24"/>
              </w:rPr>
            </w:pPr>
          </w:p>
          <w:p w14:paraId="03314621" w14:textId="77777777" w:rsidR="001513D8" w:rsidRPr="009D76CE" w:rsidRDefault="001513D8" w:rsidP="00560A6F">
            <w:pPr>
              <w:jc w:val="center"/>
              <w:rPr>
                <w:rFonts w:ascii="Arial" w:eastAsia="Arial" w:hAnsi="Arial" w:cs="Arial"/>
                <w:b/>
                <w:sz w:val="24"/>
                <w:szCs w:val="24"/>
              </w:rPr>
            </w:pPr>
            <w:r w:rsidRPr="009D76CE">
              <w:rPr>
                <w:rFonts w:ascii="Arial" w:eastAsia="Arial" w:hAnsi="Arial" w:cs="Arial"/>
                <w:b/>
                <w:sz w:val="24"/>
                <w:szCs w:val="24"/>
              </w:rPr>
              <w:t>VÍCTOR HUGO ARROYO SANDOVAL</w:t>
            </w:r>
          </w:p>
        </w:tc>
      </w:tr>
    </w:tbl>
    <w:p w14:paraId="2A18FCC7" w14:textId="77777777" w:rsidR="001513D8" w:rsidRPr="009D76CE" w:rsidRDefault="001513D8" w:rsidP="001513D8">
      <w:pPr>
        <w:pBdr>
          <w:top w:val="nil"/>
          <w:left w:val="nil"/>
          <w:bottom w:val="nil"/>
          <w:right w:val="nil"/>
          <w:between w:val="nil"/>
        </w:pBdr>
        <w:jc w:val="both"/>
        <w:rPr>
          <w:rFonts w:ascii="Arial" w:eastAsia="Arial Narrow" w:hAnsi="Arial" w:cs="Arial"/>
          <w:sz w:val="24"/>
          <w:szCs w:val="24"/>
        </w:rPr>
      </w:pPr>
    </w:p>
    <w:p w14:paraId="67D87C7B" w14:textId="14705501" w:rsidR="00EC299B" w:rsidRDefault="00EC299B" w:rsidP="001513D8">
      <w:pPr>
        <w:spacing w:line="240" w:lineRule="auto"/>
        <w:jc w:val="both"/>
        <w:rPr>
          <w:rFonts w:ascii="Arial Narrow" w:eastAsia="Arial Narrow" w:hAnsi="Arial Narrow" w:cs="Arial"/>
          <w:sz w:val="20"/>
          <w:szCs w:val="20"/>
        </w:rPr>
      </w:pPr>
      <w:r w:rsidRPr="00EC299B">
        <w:rPr>
          <w:rFonts w:ascii="Arial Narrow" w:eastAsia="Arial Narrow" w:hAnsi="Arial Narrow" w:cs="Arial"/>
          <w:sz w:val="20"/>
          <w:szCs w:val="20"/>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a la sentencia emitida por el Pleno del Tribunal Electoral del Estado, en sesión pública celebrada el </w:t>
      </w:r>
      <w:r>
        <w:rPr>
          <w:rFonts w:ascii="Arial Narrow" w:eastAsia="Arial Narrow" w:hAnsi="Arial Narrow" w:cs="Arial"/>
          <w:sz w:val="20"/>
          <w:szCs w:val="20"/>
        </w:rPr>
        <w:t>treinta</w:t>
      </w:r>
      <w:r w:rsidRPr="00EC299B">
        <w:rPr>
          <w:rFonts w:ascii="Arial Narrow" w:eastAsia="Arial Narrow" w:hAnsi="Arial Narrow" w:cs="Arial"/>
          <w:sz w:val="20"/>
          <w:szCs w:val="20"/>
        </w:rPr>
        <w:t xml:space="preserve"> de julio de dos mil veintiséis, en el Procedimiento Especial Sancionador identificado con la clave </w:t>
      </w:r>
      <w:r w:rsidRPr="00EC299B">
        <w:rPr>
          <w:rFonts w:ascii="Arial Narrow" w:eastAsia="Arial Narrow" w:hAnsi="Arial Narrow" w:cs="Arial"/>
          <w:b/>
          <w:bCs/>
          <w:sz w:val="20"/>
          <w:szCs w:val="20"/>
        </w:rPr>
        <w:t>TEEM-PES-01</w:t>
      </w:r>
      <w:r>
        <w:rPr>
          <w:rFonts w:ascii="Arial Narrow" w:eastAsia="Arial Narrow" w:hAnsi="Arial Narrow" w:cs="Arial"/>
          <w:b/>
          <w:bCs/>
          <w:sz w:val="20"/>
          <w:szCs w:val="20"/>
        </w:rPr>
        <w:t>2</w:t>
      </w:r>
      <w:r w:rsidRPr="00EC299B">
        <w:rPr>
          <w:rFonts w:ascii="Arial Narrow" w:eastAsia="Arial Narrow" w:hAnsi="Arial Narrow" w:cs="Arial"/>
          <w:b/>
          <w:bCs/>
          <w:sz w:val="20"/>
          <w:szCs w:val="20"/>
        </w:rPr>
        <w:t>/2026</w:t>
      </w:r>
      <w:r w:rsidRPr="00EC299B">
        <w:rPr>
          <w:rFonts w:ascii="Arial Narrow" w:eastAsia="Arial Narrow" w:hAnsi="Arial Narrow" w:cs="Arial"/>
          <w:sz w:val="20"/>
          <w:szCs w:val="20"/>
        </w:rPr>
        <w:t xml:space="preserve">, que fue aprobada por unanimidad. Asimismo, se hace constar la ausencia justificada de la Magistrada Alma Rosa Bahena Villalobos; documento que consta de </w:t>
      </w:r>
      <w:r>
        <w:rPr>
          <w:rFonts w:ascii="Arial Narrow" w:eastAsia="Arial Narrow" w:hAnsi="Arial Narrow" w:cs="Arial"/>
          <w:sz w:val="20"/>
          <w:szCs w:val="20"/>
        </w:rPr>
        <w:t xml:space="preserve">veintinueve </w:t>
      </w:r>
      <w:r w:rsidRPr="00EC299B">
        <w:rPr>
          <w:rFonts w:ascii="Arial Narrow" w:eastAsia="Arial Narrow" w:hAnsi="Arial Narrow" w:cs="Arial"/>
          <w:sz w:val="20"/>
          <w:szCs w:val="20"/>
        </w:rPr>
        <w:t xml:space="preserve">páginas, incluida la presente; mismo que se firma de manera electrónica. Doy fe. </w:t>
      </w:r>
    </w:p>
    <w:p w14:paraId="61E550D9" w14:textId="0E1F7502" w:rsidR="001513D8" w:rsidRPr="00EC299B" w:rsidRDefault="001513D8" w:rsidP="001513D8">
      <w:pPr>
        <w:spacing w:line="240" w:lineRule="auto"/>
        <w:jc w:val="both"/>
        <w:rPr>
          <w:rFonts w:ascii="Arial Narrow" w:hAnsi="Arial Narrow" w:cs="Arial"/>
          <w:b/>
          <w:bCs/>
          <w:color w:val="000000"/>
          <w:sz w:val="20"/>
          <w:szCs w:val="20"/>
        </w:rPr>
      </w:pPr>
      <w:r w:rsidRPr="00EC299B">
        <w:rPr>
          <w:rFonts w:ascii="Arial Narrow" w:eastAsia="Arial Narrow" w:hAnsi="Arial Narrow" w:cs="Arial"/>
          <w:b/>
          <w:bCs/>
          <w:sz w:val="20"/>
          <w:szCs w:val="20"/>
        </w:rPr>
        <w:t xml:space="preserve">Este documento es una representación gráfica autorizada mediante firmas electrónicas certificadas, el cual tiene plena validez jurídica de conformidad con el numeral tercero y cuarto del </w:t>
      </w:r>
      <w:r w:rsidRPr="00EC299B">
        <w:rPr>
          <w:rFonts w:ascii="Arial Narrow" w:eastAsia="Arial Narrow" w:hAnsi="Arial Narrow" w:cs="Arial"/>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bookmarkEnd w:id="21"/>
    <w:p w14:paraId="3166B20E" w14:textId="77777777" w:rsidR="001513D8" w:rsidRPr="00385C20" w:rsidRDefault="001513D8" w:rsidP="009E1F32">
      <w:pPr>
        <w:shd w:val="clear" w:color="auto" w:fill="FFFFFF"/>
        <w:spacing w:before="100" w:beforeAutospacing="1" w:after="100" w:afterAutospacing="1" w:line="360" w:lineRule="auto"/>
        <w:jc w:val="both"/>
        <w:rPr>
          <w:sz w:val="24"/>
          <w:szCs w:val="24"/>
        </w:rPr>
      </w:pPr>
    </w:p>
    <w:sectPr w:rsidR="001513D8" w:rsidRPr="00385C20" w:rsidSect="00EC299B">
      <w:headerReference w:type="default" r:id="rId24"/>
      <w:footerReference w:type="even" r:id="rId25"/>
      <w:footerReference w:type="default" r:id="rId26"/>
      <w:headerReference w:type="first" r:id="rId27"/>
      <w:pgSz w:w="12242" w:h="19295"/>
      <w:pgMar w:top="1418" w:right="1894" w:bottom="992" w:left="2835" w:header="709" w:footer="36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5BA12" w14:textId="77777777" w:rsidR="00BF579B" w:rsidRDefault="00BF579B">
      <w:pPr>
        <w:spacing w:after="0" w:line="240" w:lineRule="auto"/>
      </w:pPr>
      <w:r>
        <w:separator/>
      </w:r>
    </w:p>
  </w:endnote>
  <w:endnote w:type="continuationSeparator" w:id="0">
    <w:p w14:paraId="706DB81D" w14:textId="77777777" w:rsidR="00BF579B" w:rsidRDefault="00BF5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E80FE38-96E5-4099-8453-D9BEC7FE9F7A}"/>
    <w:embedBold r:id="rId2" w:fontKey="{80A1F931-8464-4C56-BA6F-3414E7E7D95E}"/>
    <w:embedItalic r:id="rId3" w:fontKey="{F1D82A82-A824-46EE-BD5E-12A23ED77FF0}"/>
    <w:embedBoldItalic r:id="rId4" w:fontKey="{FD5D248E-1754-423D-B33E-50AA354835E9}"/>
  </w:font>
  <w:font w:name="Noto Sans Symbols">
    <w:altName w:val="Calibri"/>
    <w:charset w:val="00"/>
    <w:family w:val="swiss"/>
    <w:pitch w:val="variable"/>
    <w:sig w:usb0="00000003" w:usb1="0200FDEE" w:usb2="03040000" w:usb3="00000000" w:csb0="00000001" w:csb1="00000000"/>
    <w:embedRegular r:id="rId5" w:fontKey="{6673A429-6614-4B14-A358-86D97253CB82}"/>
  </w:font>
  <w:font w:name="Calibri Light">
    <w:panose1 w:val="020F0302020204030204"/>
    <w:charset w:val="00"/>
    <w:family w:val="swiss"/>
    <w:pitch w:val="variable"/>
    <w:sig w:usb0="E4002EFF" w:usb1="C200247B" w:usb2="00000009" w:usb3="00000000" w:csb0="000001FF" w:csb1="00000000"/>
    <w:embedRegular r:id="rId6" w:fontKey="{21DC4C87-8900-45DB-8B56-E0E6A7C14A6B}"/>
  </w:font>
  <w:font w:name="Segoe UI">
    <w:panose1 w:val="020B0502040204020203"/>
    <w:charset w:val="00"/>
    <w:family w:val="swiss"/>
    <w:pitch w:val="variable"/>
    <w:sig w:usb0="E4002EFF" w:usb1="C000E47F" w:usb2="00000009" w:usb3="00000000" w:csb0="000001FF" w:csb1="00000000"/>
    <w:embedRegular r:id="rId7" w:fontKey="{FD2F93FE-D5A4-475C-9B91-543C5A65E884}"/>
  </w:font>
  <w:font w:name="Georgia">
    <w:panose1 w:val="02040502050405020303"/>
    <w:charset w:val="00"/>
    <w:family w:val="roman"/>
    <w:pitch w:val="variable"/>
    <w:sig w:usb0="00000287" w:usb1="00000000" w:usb2="00000000" w:usb3="00000000" w:csb0="0000009F" w:csb1="00000000"/>
    <w:embedRegular r:id="rId8" w:fontKey="{58DCA8B7-0993-4886-831A-6DA0E72DBED7}"/>
    <w:embedItalic r:id="rId9" w:fontKey="{E73C5B66-8D43-4C15-9EBB-2C614F149E2B}"/>
  </w:font>
  <w:font w:name="Univers">
    <w:charset w:val="00"/>
    <w:family w:val="swiss"/>
    <w:pitch w:val="variable"/>
    <w:sig w:usb0="80000287" w:usb1="00000000" w:usb2="00000000" w:usb3="00000000" w:csb0="0000000F" w:csb1="00000000"/>
    <w:embedRegular r:id="rId10" w:fontKey="{DF79511A-5ECE-4DFA-A919-9F89257683DC}"/>
  </w:font>
  <w:font w:name="Arial Narrow">
    <w:panose1 w:val="020B0606020202030204"/>
    <w:charset w:val="00"/>
    <w:family w:val="swiss"/>
    <w:pitch w:val="variable"/>
    <w:sig w:usb0="00000287" w:usb1="00000800" w:usb2="00000000" w:usb3="00000000" w:csb0="0000009F" w:csb1="00000000"/>
    <w:embedRegular r:id="rId11" w:fontKey="{2BC2B074-97A7-4FD7-BE01-0B09920D5DB1}"/>
    <w:embedBold r:id="rId12" w:fontKey="{F1F37F50-D697-4463-A6D1-47879E49AA33}"/>
    <w:embedItalic r:id="rId13" w:fontKey="{0742CA99-20F0-41DF-B9AE-F0141184E788}"/>
    <w:embedBoldItalic r:id="rId14" w:fontKey="{C5943D0C-53BE-4D1F-869C-1134EFD0F1E7}"/>
  </w:font>
  <w:font w:name="Segoe UI Emoji">
    <w:panose1 w:val="020B0502040204020203"/>
    <w:charset w:val="00"/>
    <w:family w:val="swiss"/>
    <w:pitch w:val="variable"/>
    <w:sig w:usb0="00000003" w:usb1="02000000" w:usb2="08000000" w:usb3="00000000" w:csb0="00000001" w:csb1="00000000"/>
    <w:embedItalic r:id="rId15" w:fontKey="{0130AD96-BC70-463E-849A-8C76BCD1EEAA}"/>
  </w:font>
  <w:font w:name="Aptos">
    <w:charset w:val="00"/>
    <w:family w:val="swiss"/>
    <w:pitch w:val="variable"/>
    <w:sig w:usb0="20000287" w:usb1="00000003" w:usb2="00000000" w:usb3="00000000" w:csb0="0000019F" w:csb1="00000000"/>
    <w:embedRegular r:id="rId16" w:fontKey="{4F95E99E-CB3E-4B98-9D06-A22895816332}"/>
    <w:embedBold r:id="rId17" w:fontKey="{791D63B9-D015-4E40-ADD0-B620CF4E33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466F" w14:textId="77777777" w:rsidR="00F821C7" w:rsidRDefault="00FA28B5">
    <w:pPr>
      <w:pBdr>
        <w:top w:val="nil"/>
        <w:left w:val="nil"/>
        <w:bottom w:val="nil"/>
        <w:right w:val="nil"/>
        <w:between w:val="nil"/>
      </w:pBdr>
      <w:tabs>
        <w:tab w:val="center" w:pos="4419"/>
        <w:tab w:val="right" w:pos="8838"/>
      </w:tabs>
      <w:spacing w:after="0" w:line="240" w:lineRule="auto"/>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227E18C" w14:textId="77777777" w:rsidR="00F821C7" w:rsidRDefault="00F821C7">
    <w:pPr>
      <w:pBdr>
        <w:top w:val="nil"/>
        <w:left w:val="nil"/>
        <w:bottom w:val="nil"/>
        <w:right w:val="nil"/>
        <w:between w:val="nil"/>
      </w:pBdr>
      <w:tabs>
        <w:tab w:val="center" w:pos="4419"/>
        <w:tab w:val="right" w:pos="8838"/>
      </w:tabs>
      <w:spacing w:after="0" w:line="240" w:lineRule="auto"/>
      <w:ind w:right="360"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0D86D" w14:textId="2D70D5C9" w:rsidR="00F821C7" w:rsidRDefault="00FA28B5" w:rsidP="00954FCB">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fldChar w:fldCharType="begin"/>
    </w:r>
    <w:r>
      <w:rPr>
        <w:rFonts w:ascii="Arial Narrow" w:eastAsia="Arial Narrow" w:hAnsi="Arial Narrow" w:cs="Arial Narrow"/>
        <w:color w:val="000000"/>
        <w:sz w:val="20"/>
        <w:szCs w:val="20"/>
      </w:rPr>
      <w:instrText>PAGE</w:instrText>
    </w:r>
    <w:r>
      <w:rPr>
        <w:rFonts w:ascii="Arial Narrow" w:eastAsia="Arial Narrow" w:hAnsi="Arial Narrow" w:cs="Arial Narrow"/>
        <w:color w:val="000000"/>
        <w:sz w:val="20"/>
        <w:szCs w:val="20"/>
      </w:rPr>
      <w:fldChar w:fldCharType="separate"/>
    </w:r>
    <w:r w:rsidR="00D36860">
      <w:rPr>
        <w:rFonts w:ascii="Arial Narrow" w:eastAsia="Arial Narrow" w:hAnsi="Arial Narrow" w:cs="Arial Narrow"/>
        <w:noProof/>
        <w:color w:val="000000"/>
        <w:sz w:val="20"/>
        <w:szCs w:val="20"/>
      </w:rPr>
      <w:t>2</w:t>
    </w:r>
    <w:r>
      <w:rPr>
        <w:rFonts w:ascii="Arial Narrow" w:eastAsia="Arial Narrow" w:hAnsi="Arial Narrow" w:cs="Arial Narrow"/>
        <w:color w:val="000000"/>
        <w:sz w:val="20"/>
        <w:szCs w:val="20"/>
      </w:rPr>
      <w:fldChar w:fldCharType="end"/>
    </w:r>
  </w:p>
  <w:p w14:paraId="7220A18D" w14:textId="77777777" w:rsidR="00F821C7" w:rsidRDefault="00F821C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83258" w14:textId="77777777" w:rsidR="00BF579B" w:rsidRDefault="00BF579B">
      <w:pPr>
        <w:spacing w:after="0" w:line="240" w:lineRule="auto"/>
      </w:pPr>
      <w:r>
        <w:separator/>
      </w:r>
    </w:p>
  </w:footnote>
  <w:footnote w:type="continuationSeparator" w:id="0">
    <w:p w14:paraId="4604AEA0" w14:textId="77777777" w:rsidR="00BF579B" w:rsidRDefault="00BF579B">
      <w:pPr>
        <w:spacing w:after="0" w:line="240" w:lineRule="auto"/>
      </w:pPr>
      <w:r>
        <w:continuationSeparator/>
      </w:r>
    </w:p>
  </w:footnote>
  <w:footnote w:id="1">
    <w:p w14:paraId="5B9F7D2C" w14:textId="125C0E38" w:rsidR="00F821C7" w:rsidRPr="009B69B1" w:rsidRDefault="00FA28B5">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sidRPr="009B69B1">
        <w:rPr>
          <w:rFonts w:ascii="Arial Narrow" w:hAnsi="Arial Narrow"/>
          <w:sz w:val="20"/>
          <w:szCs w:val="20"/>
          <w:vertAlign w:val="superscript"/>
        </w:rPr>
        <w:footnoteRef/>
      </w:r>
      <w:r w:rsidRPr="009B69B1">
        <w:rPr>
          <w:rFonts w:ascii="Arial Narrow" w:eastAsia="Arial Narrow" w:hAnsi="Arial Narrow" w:cs="Arial Narrow"/>
          <w:color w:val="000000"/>
          <w:sz w:val="20"/>
          <w:szCs w:val="20"/>
        </w:rPr>
        <w:t xml:space="preserve"> Las fechas corresponden al año dos mil </w:t>
      </w:r>
      <w:r w:rsidR="007D1461" w:rsidRPr="009B69B1">
        <w:rPr>
          <w:rFonts w:ascii="Arial Narrow" w:eastAsia="Arial Narrow" w:hAnsi="Arial Narrow" w:cs="Arial Narrow"/>
          <w:color w:val="000000"/>
          <w:sz w:val="20"/>
          <w:szCs w:val="20"/>
        </w:rPr>
        <w:t>veinti</w:t>
      </w:r>
      <w:r w:rsidR="007D1461">
        <w:rPr>
          <w:rFonts w:ascii="Arial Narrow" w:eastAsia="Arial Narrow" w:hAnsi="Arial Narrow" w:cs="Arial Narrow"/>
          <w:color w:val="000000"/>
          <w:sz w:val="20"/>
          <w:szCs w:val="20"/>
        </w:rPr>
        <w:t>séis</w:t>
      </w:r>
      <w:r w:rsidRPr="009B69B1">
        <w:rPr>
          <w:rFonts w:ascii="Arial Narrow" w:eastAsia="Arial Narrow" w:hAnsi="Arial Narrow" w:cs="Arial Narrow"/>
          <w:color w:val="000000"/>
          <w:sz w:val="20"/>
          <w:szCs w:val="20"/>
        </w:rPr>
        <w:t>, salvo señalamiento expreso.</w:t>
      </w:r>
    </w:p>
  </w:footnote>
  <w:footnote w:id="2">
    <w:p w14:paraId="3FF34E90" w14:textId="098FAC38" w:rsidR="00B52277" w:rsidRPr="004524BD" w:rsidRDefault="00B52277" w:rsidP="00F46851">
      <w:pPr>
        <w:pStyle w:val="Textonotapie"/>
        <w:jc w:val="both"/>
        <w:rPr>
          <w:rFonts w:ascii="Arial Narrow" w:hAnsi="Arial Narrow"/>
        </w:rPr>
      </w:pPr>
      <w:r w:rsidRPr="0033693C">
        <w:rPr>
          <w:rStyle w:val="Refdenotaalpie"/>
          <w:rFonts w:ascii="Arial Narrow" w:hAnsi="Arial Narrow"/>
        </w:rPr>
        <w:footnoteRef/>
      </w:r>
      <w:r w:rsidRPr="0033693C">
        <w:rPr>
          <w:rFonts w:ascii="Arial Narrow" w:hAnsi="Arial Narrow"/>
        </w:rPr>
        <w:t xml:space="preserve"> Glad</w:t>
      </w:r>
      <w:r w:rsidR="00F46851" w:rsidRPr="0033693C">
        <w:rPr>
          <w:rFonts w:ascii="Arial Narrow" w:hAnsi="Arial Narrow"/>
        </w:rPr>
        <w:t>y</w:t>
      </w:r>
      <w:r w:rsidRPr="0033693C">
        <w:rPr>
          <w:rFonts w:ascii="Arial Narrow" w:hAnsi="Arial Narrow"/>
        </w:rPr>
        <w:t xml:space="preserve">s </w:t>
      </w:r>
      <w:r w:rsidRPr="004524BD">
        <w:rPr>
          <w:rFonts w:ascii="Arial Narrow" w:hAnsi="Arial Narrow"/>
        </w:rPr>
        <w:t xml:space="preserve">Butanda </w:t>
      </w:r>
      <w:r w:rsidR="00FF2D13" w:rsidRPr="004524BD">
        <w:rPr>
          <w:rFonts w:ascii="Arial Narrow" w:hAnsi="Arial Narrow"/>
        </w:rPr>
        <w:t>Macías, Secretaria de Desarrollo y Movilidad d</w:t>
      </w:r>
      <w:r w:rsidR="00C65C56" w:rsidRPr="004524BD">
        <w:rPr>
          <w:rFonts w:ascii="Arial Narrow" w:hAnsi="Arial Narrow"/>
        </w:rPr>
        <w:t>el E</w:t>
      </w:r>
      <w:r w:rsidR="00FF2D13" w:rsidRPr="004524BD">
        <w:rPr>
          <w:rFonts w:ascii="Arial Narrow" w:hAnsi="Arial Narrow"/>
        </w:rPr>
        <w:t>stado de Michoacán</w:t>
      </w:r>
      <w:r w:rsidR="00BF4D3C" w:rsidRPr="004524BD">
        <w:rPr>
          <w:rFonts w:ascii="Arial Narrow" w:hAnsi="Arial Narrow"/>
        </w:rPr>
        <w:t xml:space="preserve"> y Raúl Zepeda Villaseñor</w:t>
      </w:r>
      <w:r w:rsidR="00C65C56" w:rsidRPr="004524BD">
        <w:rPr>
          <w:rFonts w:ascii="Arial Narrow" w:hAnsi="Arial Narrow"/>
        </w:rPr>
        <w:t xml:space="preserve">, </w:t>
      </w:r>
      <w:r w:rsidR="00F46851" w:rsidRPr="004524BD">
        <w:rPr>
          <w:rFonts w:ascii="Arial Narrow" w:hAnsi="Arial Narrow"/>
        </w:rPr>
        <w:t>Secretario de Gobierno del Estado de Michoacán.</w:t>
      </w:r>
    </w:p>
  </w:footnote>
  <w:footnote w:id="3">
    <w:p w14:paraId="1091D728" w14:textId="10606233" w:rsidR="00F821C7" w:rsidRPr="004524BD" w:rsidRDefault="00FA28B5" w:rsidP="00F46851">
      <w:pPr>
        <w:spacing w:after="0" w:line="240" w:lineRule="auto"/>
        <w:jc w:val="both"/>
        <w:rPr>
          <w:rFonts w:ascii="Arial Narrow" w:eastAsia="Arial Narrow" w:hAnsi="Arial Narrow" w:cs="Arial Narrow"/>
          <w:sz w:val="20"/>
          <w:szCs w:val="20"/>
        </w:rPr>
      </w:pPr>
      <w:r w:rsidRPr="004524BD">
        <w:rPr>
          <w:rFonts w:ascii="Arial Narrow" w:hAnsi="Arial Narrow"/>
          <w:sz w:val="20"/>
          <w:szCs w:val="20"/>
          <w:vertAlign w:val="superscript"/>
        </w:rPr>
        <w:footnoteRef/>
      </w:r>
      <w:r w:rsidRPr="004524BD">
        <w:rPr>
          <w:rFonts w:ascii="Arial Narrow" w:eastAsia="Arial Narrow" w:hAnsi="Arial Narrow" w:cs="Arial Narrow"/>
          <w:sz w:val="20"/>
          <w:szCs w:val="20"/>
        </w:rPr>
        <w:t xml:space="preserve"> Fojas </w:t>
      </w:r>
      <w:r w:rsidR="00B55C45" w:rsidRPr="004524BD">
        <w:rPr>
          <w:rFonts w:ascii="Arial Narrow" w:eastAsia="Arial Narrow" w:hAnsi="Arial Narrow" w:cs="Arial Narrow"/>
          <w:sz w:val="20"/>
          <w:szCs w:val="20"/>
        </w:rPr>
        <w:t>11 a la 31</w:t>
      </w:r>
      <w:r w:rsidRPr="004524BD">
        <w:rPr>
          <w:rFonts w:ascii="Arial Narrow" w:eastAsia="Arial Narrow" w:hAnsi="Arial Narrow" w:cs="Arial Narrow"/>
          <w:sz w:val="20"/>
          <w:szCs w:val="20"/>
        </w:rPr>
        <w:t>.</w:t>
      </w:r>
    </w:p>
  </w:footnote>
  <w:footnote w:id="4">
    <w:p w14:paraId="01964881" w14:textId="1BEFCB74" w:rsidR="00EF2B31" w:rsidRPr="004524BD" w:rsidRDefault="00EF2B31" w:rsidP="00F46851">
      <w:pPr>
        <w:pStyle w:val="Textonotapie"/>
        <w:jc w:val="both"/>
        <w:rPr>
          <w:rFonts w:ascii="Arial Narrow" w:hAnsi="Arial Narrow"/>
          <w:lang w:val="es-ES"/>
        </w:rPr>
      </w:pPr>
      <w:r w:rsidRPr="004524BD">
        <w:rPr>
          <w:rStyle w:val="Refdenotaalpie"/>
          <w:rFonts w:ascii="Arial Narrow" w:hAnsi="Arial Narrow"/>
        </w:rPr>
        <w:footnoteRef/>
      </w:r>
      <w:r w:rsidRPr="004524BD">
        <w:rPr>
          <w:rFonts w:ascii="Arial Narrow" w:hAnsi="Arial Narrow"/>
        </w:rPr>
        <w:t xml:space="preserve"> </w:t>
      </w:r>
      <w:r w:rsidRPr="004524BD">
        <w:rPr>
          <w:rFonts w:ascii="Arial Narrow" w:hAnsi="Arial Narrow"/>
          <w:lang w:val="es-ES"/>
        </w:rPr>
        <w:t>Fojas</w:t>
      </w:r>
      <w:r w:rsidR="001A3756" w:rsidRPr="004524BD">
        <w:rPr>
          <w:rFonts w:ascii="Arial Narrow" w:hAnsi="Arial Narrow"/>
          <w:lang w:val="es-ES"/>
        </w:rPr>
        <w:t xml:space="preserve"> </w:t>
      </w:r>
      <w:r w:rsidR="005C1E7E" w:rsidRPr="004524BD">
        <w:rPr>
          <w:rFonts w:ascii="Arial Narrow" w:hAnsi="Arial Narrow"/>
          <w:lang w:val="es-ES"/>
        </w:rPr>
        <w:t>33 y 34.</w:t>
      </w:r>
      <w:r w:rsidR="00000A62" w:rsidRPr="004524BD">
        <w:rPr>
          <w:rFonts w:ascii="Arial Narrow" w:hAnsi="Arial Narrow"/>
          <w:lang w:val="es-ES"/>
        </w:rPr>
        <w:t xml:space="preserve"> </w:t>
      </w:r>
    </w:p>
  </w:footnote>
  <w:footnote w:id="5">
    <w:p w14:paraId="2691737D" w14:textId="03EAE729" w:rsidR="00462C26" w:rsidRPr="004524BD" w:rsidRDefault="00462C26">
      <w:pPr>
        <w:pStyle w:val="Textonotapie"/>
        <w:rPr>
          <w:rFonts w:ascii="Arial Narrow" w:hAnsi="Arial Narrow"/>
        </w:rPr>
      </w:pPr>
      <w:r w:rsidRPr="004524BD">
        <w:rPr>
          <w:rStyle w:val="Refdenotaalpie"/>
          <w:rFonts w:ascii="Arial Narrow" w:hAnsi="Arial Narrow"/>
        </w:rPr>
        <w:footnoteRef/>
      </w:r>
      <w:r w:rsidRPr="004524BD">
        <w:rPr>
          <w:rFonts w:ascii="Arial Narrow" w:hAnsi="Arial Narrow"/>
        </w:rPr>
        <w:t xml:space="preserve"> </w:t>
      </w:r>
      <w:r w:rsidR="00715FEF" w:rsidRPr="004524BD">
        <w:rPr>
          <w:rFonts w:ascii="Arial Narrow" w:hAnsi="Arial Narrow"/>
        </w:rPr>
        <w:t>Fojas 178 a la 180.</w:t>
      </w:r>
    </w:p>
  </w:footnote>
  <w:footnote w:id="6">
    <w:p w14:paraId="45B5DE29" w14:textId="28E5DD72" w:rsidR="00EC57F2" w:rsidRDefault="00EC57F2">
      <w:pPr>
        <w:pStyle w:val="Textonotapie"/>
      </w:pPr>
      <w:r w:rsidRPr="004524BD">
        <w:rPr>
          <w:rStyle w:val="Refdenotaalpie"/>
        </w:rPr>
        <w:footnoteRef/>
      </w:r>
      <w:r w:rsidRPr="004524BD">
        <w:t xml:space="preserve"> </w:t>
      </w:r>
      <w:r w:rsidRPr="004524BD">
        <w:rPr>
          <w:rFonts w:ascii="Arial Narrow" w:hAnsi="Arial Narrow"/>
        </w:rPr>
        <w:t>Fojas 464 y 465.</w:t>
      </w:r>
    </w:p>
  </w:footnote>
  <w:footnote w:id="7">
    <w:p w14:paraId="295016BB" w14:textId="4F4FB920" w:rsidR="00E93038" w:rsidRPr="00B0545E" w:rsidRDefault="00E93038" w:rsidP="005E0E37">
      <w:pPr>
        <w:pStyle w:val="Textonotapie"/>
        <w:jc w:val="both"/>
        <w:rPr>
          <w:rFonts w:ascii="Arial Narrow" w:hAnsi="Arial Narrow"/>
        </w:rPr>
      </w:pPr>
      <w:r w:rsidRPr="00E14D11">
        <w:rPr>
          <w:rStyle w:val="Refdenotaalpie"/>
          <w:rFonts w:ascii="Arial Narrow" w:hAnsi="Arial Narrow"/>
        </w:rPr>
        <w:footnoteRef/>
      </w:r>
      <w:r w:rsidRPr="00E14D11">
        <w:rPr>
          <w:rFonts w:ascii="Arial Narrow" w:hAnsi="Arial Narrow"/>
        </w:rPr>
        <w:t xml:space="preserve"> Fojas </w:t>
      </w:r>
      <w:r w:rsidR="00EF1B69" w:rsidRPr="00E14D11">
        <w:rPr>
          <w:rFonts w:ascii="Arial Narrow" w:hAnsi="Arial Narrow"/>
        </w:rPr>
        <w:t>466 a la 468</w:t>
      </w:r>
      <w:r w:rsidR="00EF1B69" w:rsidRPr="00B0545E">
        <w:rPr>
          <w:rFonts w:ascii="Arial Narrow" w:hAnsi="Arial Narrow"/>
        </w:rPr>
        <w:t>.</w:t>
      </w:r>
    </w:p>
  </w:footnote>
  <w:footnote w:id="8">
    <w:p w14:paraId="28026022" w14:textId="1024591B" w:rsidR="008F68A1" w:rsidRPr="00B0545E" w:rsidRDefault="008F68A1" w:rsidP="005E0E37">
      <w:pPr>
        <w:pStyle w:val="Textonotapie"/>
        <w:jc w:val="both"/>
        <w:rPr>
          <w:rFonts w:ascii="Arial Narrow" w:hAnsi="Arial Narrow"/>
        </w:rPr>
      </w:pPr>
      <w:r w:rsidRPr="00B0545E">
        <w:rPr>
          <w:rStyle w:val="Refdenotaalpie"/>
          <w:rFonts w:ascii="Arial Narrow" w:hAnsi="Arial Narrow"/>
        </w:rPr>
        <w:footnoteRef/>
      </w:r>
      <w:r w:rsidRPr="00B0545E">
        <w:rPr>
          <w:rFonts w:ascii="Arial Narrow" w:hAnsi="Arial Narrow"/>
        </w:rPr>
        <w:t xml:space="preserve"> Fojas </w:t>
      </w:r>
      <w:r w:rsidR="00B15BF1" w:rsidRPr="00B0545E">
        <w:rPr>
          <w:rFonts w:ascii="Arial Narrow" w:hAnsi="Arial Narrow"/>
        </w:rPr>
        <w:t>470 a la 474</w:t>
      </w:r>
    </w:p>
  </w:footnote>
  <w:footnote w:id="9">
    <w:p w14:paraId="47496FD4" w14:textId="1913B4A6" w:rsidR="00161F35" w:rsidRDefault="00161F35" w:rsidP="005E0E37">
      <w:pPr>
        <w:pStyle w:val="Textonotapie"/>
        <w:jc w:val="both"/>
      </w:pPr>
      <w:r w:rsidRPr="00B0545E">
        <w:rPr>
          <w:rStyle w:val="Refdenotaalpie"/>
          <w:rFonts w:ascii="Arial Narrow" w:hAnsi="Arial Narrow"/>
        </w:rPr>
        <w:footnoteRef/>
      </w:r>
      <w:r w:rsidRPr="00B0545E">
        <w:rPr>
          <w:rFonts w:ascii="Arial Narrow" w:hAnsi="Arial Narrow"/>
        </w:rPr>
        <w:t xml:space="preserve"> Fojas </w:t>
      </w:r>
      <w:r w:rsidR="00B0545E" w:rsidRPr="00B0545E">
        <w:rPr>
          <w:rFonts w:ascii="Arial Narrow" w:hAnsi="Arial Narrow"/>
        </w:rPr>
        <w:t>477 a la 479.</w:t>
      </w:r>
    </w:p>
  </w:footnote>
  <w:footnote w:id="10">
    <w:p w14:paraId="646B995F" w14:textId="0D9C5ABF" w:rsidR="00943AE5" w:rsidRPr="00E14D11" w:rsidRDefault="00943AE5" w:rsidP="005E0E37">
      <w:pPr>
        <w:pStyle w:val="Textonotapie"/>
        <w:jc w:val="both"/>
        <w:rPr>
          <w:rFonts w:ascii="Arial Narrow" w:hAnsi="Arial Narrow"/>
        </w:rPr>
      </w:pPr>
      <w:r w:rsidRPr="00E14D11">
        <w:rPr>
          <w:rStyle w:val="Refdenotaalpie"/>
          <w:rFonts w:ascii="Arial Narrow" w:hAnsi="Arial Narrow"/>
        </w:rPr>
        <w:footnoteRef/>
      </w:r>
      <w:r w:rsidRPr="00E14D11">
        <w:rPr>
          <w:rFonts w:ascii="Arial Narrow" w:hAnsi="Arial Narrow"/>
        </w:rPr>
        <w:t xml:space="preserve"> Fojas 481 a</w:t>
      </w:r>
      <w:r w:rsidR="00E14D11" w:rsidRPr="00E14D11">
        <w:rPr>
          <w:rFonts w:ascii="Arial Narrow" w:hAnsi="Arial Narrow"/>
        </w:rPr>
        <w:t xml:space="preserve"> la </w:t>
      </w:r>
      <w:r w:rsidRPr="00E14D11">
        <w:rPr>
          <w:rFonts w:ascii="Arial Narrow" w:hAnsi="Arial Narrow"/>
        </w:rPr>
        <w:t>493</w:t>
      </w:r>
      <w:r w:rsidR="00E14D11" w:rsidRPr="00E14D11">
        <w:rPr>
          <w:rFonts w:ascii="Arial Narrow" w:hAnsi="Arial Narrow"/>
        </w:rPr>
        <w:t>.</w:t>
      </w:r>
    </w:p>
  </w:footnote>
  <w:footnote w:id="11">
    <w:p w14:paraId="10830F49" w14:textId="3C1A0A60" w:rsidR="00F821C7" w:rsidRPr="00E14D11" w:rsidRDefault="00FA28B5" w:rsidP="005E0E37">
      <w:pPr>
        <w:spacing w:after="0" w:line="240" w:lineRule="auto"/>
        <w:jc w:val="both"/>
        <w:rPr>
          <w:rFonts w:ascii="Arial Narrow" w:eastAsia="Arial Narrow" w:hAnsi="Arial Narrow" w:cs="Arial Narrow"/>
          <w:sz w:val="20"/>
          <w:szCs w:val="20"/>
        </w:rPr>
      </w:pPr>
      <w:r w:rsidRPr="00E14D11">
        <w:rPr>
          <w:rFonts w:ascii="Arial Narrow" w:hAnsi="Arial Narrow"/>
          <w:sz w:val="20"/>
          <w:szCs w:val="20"/>
          <w:vertAlign w:val="superscript"/>
        </w:rPr>
        <w:footnoteRef/>
      </w:r>
      <w:r w:rsidRPr="00E14D11">
        <w:rPr>
          <w:rFonts w:ascii="Arial Narrow" w:eastAsia="Arial Narrow" w:hAnsi="Arial Narrow" w:cs="Arial Narrow"/>
          <w:sz w:val="20"/>
          <w:szCs w:val="20"/>
        </w:rPr>
        <w:t xml:space="preserve"> Fojas </w:t>
      </w:r>
      <w:r w:rsidR="00C956C1">
        <w:rPr>
          <w:rFonts w:ascii="Arial Narrow" w:eastAsia="Arial Narrow" w:hAnsi="Arial Narrow" w:cs="Arial Narrow"/>
          <w:sz w:val="20"/>
          <w:szCs w:val="20"/>
        </w:rPr>
        <w:t>494</w:t>
      </w:r>
      <w:r w:rsidRPr="00E14D11">
        <w:rPr>
          <w:rFonts w:ascii="Arial Narrow" w:eastAsia="Arial Narrow" w:hAnsi="Arial Narrow" w:cs="Arial Narrow"/>
          <w:sz w:val="20"/>
          <w:szCs w:val="20"/>
        </w:rPr>
        <w:t xml:space="preserve"> a la </w:t>
      </w:r>
      <w:r w:rsidR="00473E3A">
        <w:rPr>
          <w:rFonts w:ascii="Arial Narrow" w:eastAsia="Arial Narrow" w:hAnsi="Arial Narrow" w:cs="Arial Narrow"/>
          <w:sz w:val="20"/>
          <w:szCs w:val="20"/>
        </w:rPr>
        <w:t>500</w:t>
      </w:r>
      <w:r w:rsidRPr="00E14D11">
        <w:rPr>
          <w:rFonts w:ascii="Arial Narrow" w:eastAsia="Arial Narrow" w:hAnsi="Arial Narrow" w:cs="Arial Narrow"/>
          <w:sz w:val="20"/>
          <w:szCs w:val="20"/>
        </w:rPr>
        <w:t>.</w:t>
      </w:r>
    </w:p>
  </w:footnote>
  <w:footnote w:id="12">
    <w:p w14:paraId="0EEE247C" w14:textId="3BCE9358" w:rsidR="00F821C7" w:rsidRPr="00EF1B69" w:rsidRDefault="00FA28B5" w:rsidP="005E0E37">
      <w:pPr>
        <w:spacing w:after="0" w:line="240" w:lineRule="auto"/>
        <w:jc w:val="both"/>
        <w:rPr>
          <w:rFonts w:ascii="Arial Narrow" w:eastAsia="Arial Narrow" w:hAnsi="Arial Narrow" w:cs="Arial Narrow"/>
          <w:sz w:val="20"/>
          <w:szCs w:val="20"/>
        </w:rPr>
      </w:pPr>
      <w:r w:rsidRPr="00EF1B69">
        <w:rPr>
          <w:rFonts w:ascii="Arial Narrow" w:hAnsi="Arial Narrow"/>
          <w:sz w:val="20"/>
          <w:szCs w:val="20"/>
          <w:vertAlign w:val="superscript"/>
        </w:rPr>
        <w:footnoteRef/>
      </w:r>
      <w:r w:rsidRPr="00EF1B69">
        <w:rPr>
          <w:rFonts w:ascii="Arial Narrow" w:eastAsia="Arial Narrow" w:hAnsi="Arial Narrow" w:cs="Arial Narrow"/>
          <w:sz w:val="20"/>
          <w:szCs w:val="20"/>
        </w:rPr>
        <w:t xml:space="preserve"> Fojas </w:t>
      </w:r>
      <w:r w:rsidR="008E57B2">
        <w:rPr>
          <w:rFonts w:ascii="Arial Narrow" w:eastAsia="Arial Narrow" w:hAnsi="Arial Narrow" w:cs="Arial Narrow"/>
          <w:sz w:val="20"/>
          <w:szCs w:val="20"/>
        </w:rPr>
        <w:t>508</w:t>
      </w:r>
      <w:r w:rsidR="00F7155E" w:rsidRPr="00EF1B69">
        <w:rPr>
          <w:rFonts w:ascii="Arial Narrow" w:eastAsia="Arial Narrow" w:hAnsi="Arial Narrow" w:cs="Arial Narrow"/>
          <w:sz w:val="20"/>
          <w:szCs w:val="20"/>
        </w:rPr>
        <w:t xml:space="preserve"> a la </w:t>
      </w:r>
      <w:r w:rsidR="008E57B2">
        <w:rPr>
          <w:rFonts w:ascii="Arial Narrow" w:eastAsia="Arial Narrow" w:hAnsi="Arial Narrow" w:cs="Arial Narrow"/>
          <w:sz w:val="20"/>
          <w:szCs w:val="20"/>
        </w:rPr>
        <w:t>511</w:t>
      </w:r>
      <w:r w:rsidR="00F7155E" w:rsidRPr="00EF1B69">
        <w:rPr>
          <w:rFonts w:ascii="Arial Narrow" w:eastAsia="Arial Narrow" w:hAnsi="Arial Narrow" w:cs="Arial Narrow"/>
          <w:sz w:val="20"/>
          <w:szCs w:val="20"/>
        </w:rPr>
        <w:t>.</w:t>
      </w:r>
    </w:p>
  </w:footnote>
  <w:footnote w:id="13">
    <w:p w14:paraId="60FA6F07" w14:textId="473AF1CF" w:rsidR="00F821C7" w:rsidRPr="00EF1B69" w:rsidRDefault="00FA28B5" w:rsidP="005E0E37">
      <w:pPr>
        <w:spacing w:after="0" w:line="240" w:lineRule="auto"/>
        <w:jc w:val="both"/>
        <w:rPr>
          <w:rFonts w:ascii="Arial Narrow" w:eastAsia="Arial Narrow" w:hAnsi="Arial Narrow" w:cs="Arial Narrow"/>
          <w:sz w:val="20"/>
          <w:szCs w:val="20"/>
        </w:rPr>
      </w:pPr>
      <w:r w:rsidRPr="00EF1B69">
        <w:rPr>
          <w:rFonts w:ascii="Arial Narrow" w:hAnsi="Arial Narrow"/>
          <w:sz w:val="20"/>
          <w:szCs w:val="20"/>
          <w:vertAlign w:val="superscript"/>
        </w:rPr>
        <w:footnoteRef/>
      </w:r>
      <w:r w:rsidRPr="00EF1B69">
        <w:rPr>
          <w:rFonts w:ascii="Arial Narrow" w:eastAsia="Arial Narrow" w:hAnsi="Arial Narrow" w:cs="Arial Narrow"/>
          <w:sz w:val="20"/>
          <w:szCs w:val="20"/>
        </w:rPr>
        <w:t xml:space="preserve"> Foja</w:t>
      </w:r>
      <w:r w:rsidR="007D19EA" w:rsidRPr="00EF1B69">
        <w:rPr>
          <w:rFonts w:ascii="Arial Narrow" w:eastAsia="Arial Narrow" w:hAnsi="Arial Narrow" w:cs="Arial Narrow"/>
          <w:sz w:val="20"/>
          <w:szCs w:val="20"/>
        </w:rPr>
        <w:t xml:space="preserve">s de la 02 a la </w:t>
      </w:r>
      <w:r w:rsidR="00647E08" w:rsidRPr="00EF1B69">
        <w:rPr>
          <w:rFonts w:ascii="Arial Narrow" w:eastAsia="Arial Narrow" w:hAnsi="Arial Narrow" w:cs="Arial Narrow"/>
          <w:sz w:val="20"/>
          <w:szCs w:val="20"/>
        </w:rPr>
        <w:t>09.</w:t>
      </w:r>
    </w:p>
  </w:footnote>
  <w:footnote w:id="14">
    <w:p w14:paraId="7EF6A4A1" w14:textId="0383B816" w:rsidR="00B74627" w:rsidRPr="00EF1B69" w:rsidRDefault="00B74627" w:rsidP="00B74627">
      <w:pPr>
        <w:pStyle w:val="Textonotapie"/>
        <w:jc w:val="both"/>
        <w:rPr>
          <w:rFonts w:ascii="Arial Narrow" w:hAnsi="Arial Narrow"/>
          <w:lang w:val="es-ES"/>
        </w:rPr>
      </w:pPr>
      <w:r w:rsidRPr="00EF1B69">
        <w:rPr>
          <w:rStyle w:val="Refdenotaalpie"/>
          <w:rFonts w:ascii="Arial Narrow" w:hAnsi="Arial Narrow"/>
        </w:rPr>
        <w:footnoteRef/>
      </w:r>
      <w:r w:rsidRPr="00EF1B69">
        <w:rPr>
          <w:rFonts w:ascii="Arial Narrow" w:hAnsi="Arial Narrow"/>
        </w:rPr>
        <w:t xml:space="preserve"> </w:t>
      </w:r>
      <w:r w:rsidRPr="00EF1B69">
        <w:rPr>
          <w:rFonts w:ascii="Arial Narrow" w:eastAsia="Arial Narrow" w:hAnsi="Arial Narrow" w:cs="Arial Narrow"/>
        </w:rPr>
        <w:t xml:space="preserve">Fojas </w:t>
      </w:r>
      <w:r w:rsidR="00B767B5">
        <w:rPr>
          <w:rFonts w:ascii="Arial Narrow" w:eastAsia="Arial Narrow" w:hAnsi="Arial Narrow" w:cs="Arial Narrow"/>
        </w:rPr>
        <w:t>576</w:t>
      </w:r>
      <w:r w:rsidRPr="00EF1B69">
        <w:rPr>
          <w:rFonts w:ascii="Arial Narrow" w:eastAsia="Arial Narrow" w:hAnsi="Arial Narrow" w:cs="Arial Narrow"/>
        </w:rPr>
        <w:t xml:space="preserve"> y </w:t>
      </w:r>
      <w:r w:rsidR="00B767B5">
        <w:rPr>
          <w:rFonts w:ascii="Arial Narrow" w:eastAsia="Arial Narrow" w:hAnsi="Arial Narrow" w:cs="Arial Narrow"/>
        </w:rPr>
        <w:t>577</w:t>
      </w:r>
      <w:r w:rsidRPr="00EF1B69">
        <w:rPr>
          <w:rFonts w:ascii="Arial Narrow" w:eastAsia="Arial Narrow" w:hAnsi="Arial Narrow" w:cs="Arial Narrow"/>
        </w:rPr>
        <w:t>.</w:t>
      </w:r>
    </w:p>
  </w:footnote>
  <w:footnote w:id="15">
    <w:p w14:paraId="5CA04B14" w14:textId="786D6B2A" w:rsidR="00F821C7" w:rsidRPr="00A53E7D" w:rsidRDefault="00FA28B5">
      <w:pPr>
        <w:spacing w:after="0" w:line="240" w:lineRule="auto"/>
        <w:jc w:val="both"/>
        <w:rPr>
          <w:rFonts w:ascii="Arial Narrow" w:eastAsia="Arial Narrow" w:hAnsi="Arial Narrow" w:cs="Arial Narrow"/>
          <w:sz w:val="20"/>
          <w:szCs w:val="20"/>
        </w:rPr>
      </w:pPr>
      <w:r w:rsidRPr="00A53E7D">
        <w:rPr>
          <w:rFonts w:ascii="Arial Narrow" w:hAnsi="Arial Narrow"/>
          <w:sz w:val="20"/>
          <w:szCs w:val="20"/>
          <w:vertAlign w:val="superscript"/>
        </w:rPr>
        <w:footnoteRef/>
      </w:r>
      <w:r w:rsidRPr="00A53E7D">
        <w:rPr>
          <w:rFonts w:ascii="Arial Narrow" w:eastAsia="Arial Narrow" w:hAnsi="Arial Narrow" w:cs="Arial Narrow"/>
          <w:sz w:val="20"/>
          <w:szCs w:val="20"/>
        </w:rPr>
        <w:t xml:space="preserve"> Fojas </w:t>
      </w:r>
      <w:r w:rsidR="00E44485">
        <w:rPr>
          <w:rFonts w:ascii="Arial Narrow" w:eastAsia="Arial Narrow" w:hAnsi="Arial Narrow" w:cs="Arial Narrow"/>
          <w:sz w:val="20"/>
          <w:szCs w:val="20"/>
        </w:rPr>
        <w:t>578</w:t>
      </w:r>
      <w:r w:rsidRPr="00A53E7D">
        <w:rPr>
          <w:rFonts w:ascii="Arial Narrow" w:eastAsia="Arial Narrow" w:hAnsi="Arial Narrow" w:cs="Arial Narrow"/>
          <w:sz w:val="20"/>
          <w:szCs w:val="20"/>
        </w:rPr>
        <w:t xml:space="preserve"> y </w:t>
      </w:r>
      <w:r w:rsidR="00E44485">
        <w:rPr>
          <w:rFonts w:ascii="Arial Narrow" w:eastAsia="Arial Narrow" w:hAnsi="Arial Narrow" w:cs="Arial Narrow"/>
          <w:sz w:val="20"/>
          <w:szCs w:val="20"/>
        </w:rPr>
        <w:t>579</w:t>
      </w:r>
      <w:r w:rsidRPr="00A53E7D">
        <w:rPr>
          <w:rFonts w:ascii="Arial Narrow" w:eastAsia="Arial Narrow" w:hAnsi="Arial Narrow" w:cs="Arial Narrow"/>
          <w:sz w:val="20"/>
          <w:szCs w:val="20"/>
        </w:rPr>
        <w:t>.</w:t>
      </w:r>
    </w:p>
  </w:footnote>
  <w:footnote w:id="16">
    <w:p w14:paraId="50E3A53E" w14:textId="3FB339A0" w:rsidR="00F821C7" w:rsidRPr="00490CBA" w:rsidRDefault="00FA28B5">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sidRPr="002405FC">
        <w:rPr>
          <w:rFonts w:ascii="Arial Narrow" w:hAnsi="Arial Narrow"/>
          <w:sz w:val="20"/>
          <w:szCs w:val="20"/>
          <w:vertAlign w:val="superscript"/>
        </w:rPr>
        <w:footnoteRef/>
      </w:r>
      <w:r w:rsidRPr="002405FC">
        <w:rPr>
          <w:rFonts w:ascii="Arial Narrow" w:eastAsia="Arial Narrow" w:hAnsi="Arial Narrow" w:cs="Arial Narrow"/>
          <w:color w:val="000000"/>
          <w:sz w:val="20"/>
          <w:szCs w:val="20"/>
        </w:rPr>
        <w:t xml:space="preserve"> Foja </w:t>
      </w:r>
      <w:r w:rsidR="00474380">
        <w:rPr>
          <w:rFonts w:ascii="Arial Narrow" w:eastAsia="Arial Narrow" w:hAnsi="Arial Narrow" w:cs="Arial Narrow"/>
          <w:color w:val="000000"/>
          <w:sz w:val="20"/>
          <w:szCs w:val="20"/>
        </w:rPr>
        <w:t>595</w:t>
      </w:r>
      <w:r w:rsidR="007648F4">
        <w:rPr>
          <w:rFonts w:ascii="Arial Narrow" w:eastAsia="Arial Narrow" w:hAnsi="Arial Narrow" w:cs="Arial Narrow"/>
          <w:color w:val="000000"/>
          <w:sz w:val="20"/>
          <w:szCs w:val="20"/>
        </w:rPr>
        <w:t>.</w:t>
      </w:r>
    </w:p>
  </w:footnote>
  <w:footnote w:id="17">
    <w:p w14:paraId="2E6CB4E4" w14:textId="77777777" w:rsidR="0063338C" w:rsidRDefault="0063338C" w:rsidP="0063338C">
      <w:pPr>
        <w:pStyle w:val="Textonotapie"/>
      </w:pPr>
      <w:r w:rsidRPr="00B0545E">
        <w:rPr>
          <w:rStyle w:val="Refdenotaalpie"/>
          <w:rFonts w:ascii="Arial Narrow" w:hAnsi="Arial Narrow"/>
        </w:rPr>
        <w:footnoteRef/>
      </w:r>
      <w:r w:rsidRPr="00B0545E">
        <w:rPr>
          <w:rFonts w:ascii="Arial Narrow" w:hAnsi="Arial Narrow"/>
        </w:rPr>
        <w:t xml:space="preserve"> Fojas 477 a la 479.</w:t>
      </w:r>
    </w:p>
  </w:footnote>
  <w:footnote w:id="18">
    <w:p w14:paraId="688753EA" w14:textId="7BC53E6B" w:rsidR="00F821C7" w:rsidRPr="009B69B1" w:rsidRDefault="00FA28B5" w:rsidP="009B69B1">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sidRPr="009B69B1">
        <w:rPr>
          <w:rFonts w:ascii="Arial Narrow" w:hAnsi="Arial Narrow"/>
          <w:sz w:val="20"/>
          <w:szCs w:val="20"/>
          <w:vertAlign w:val="superscript"/>
        </w:rPr>
        <w:footnoteRef/>
      </w:r>
      <w:r w:rsidRPr="009B69B1">
        <w:rPr>
          <w:rFonts w:ascii="Arial Narrow" w:eastAsia="Arial Narrow" w:hAnsi="Arial Narrow" w:cs="Arial Narrow"/>
          <w:color w:val="000000"/>
          <w:sz w:val="20"/>
          <w:szCs w:val="20"/>
        </w:rPr>
        <w:t xml:space="preserve"> Fojas</w:t>
      </w:r>
      <w:r w:rsidR="004812AA">
        <w:rPr>
          <w:rFonts w:ascii="Arial Narrow" w:eastAsia="Arial Narrow" w:hAnsi="Arial Narrow" w:cs="Arial Narrow"/>
          <w:color w:val="000000"/>
          <w:sz w:val="20"/>
          <w:szCs w:val="20"/>
        </w:rPr>
        <w:t xml:space="preserve"> de la</w:t>
      </w:r>
      <w:r w:rsidRPr="009B69B1">
        <w:rPr>
          <w:rFonts w:ascii="Arial Narrow" w:eastAsia="Arial Narrow" w:hAnsi="Arial Narrow" w:cs="Arial Narrow"/>
          <w:color w:val="000000"/>
          <w:sz w:val="20"/>
          <w:szCs w:val="20"/>
        </w:rPr>
        <w:t xml:space="preserve"> 15 a la 17.</w:t>
      </w:r>
    </w:p>
  </w:footnote>
  <w:footnote w:id="19">
    <w:p w14:paraId="02AA030C" w14:textId="60F424C4" w:rsidR="00F821C7" w:rsidRPr="003D75EE" w:rsidRDefault="00FA28B5" w:rsidP="003D75EE">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sidRPr="00A53E7D">
        <w:rPr>
          <w:rFonts w:ascii="Arial Narrow" w:hAnsi="Arial Narrow"/>
          <w:sz w:val="20"/>
          <w:szCs w:val="20"/>
          <w:vertAlign w:val="superscript"/>
        </w:rPr>
        <w:footnoteRef/>
      </w:r>
      <w:r w:rsidRPr="00A53E7D">
        <w:rPr>
          <w:rFonts w:ascii="Arial Narrow" w:eastAsia="Arial Narrow" w:hAnsi="Arial Narrow" w:cs="Arial Narrow"/>
          <w:color w:val="000000"/>
          <w:sz w:val="20"/>
          <w:szCs w:val="20"/>
        </w:rPr>
        <w:t xml:space="preserve"> Fojas </w:t>
      </w:r>
      <w:r w:rsidR="0055588F" w:rsidRPr="00A53E7D">
        <w:rPr>
          <w:rFonts w:ascii="Arial Narrow" w:eastAsia="Arial Narrow" w:hAnsi="Arial Narrow" w:cs="Arial Narrow"/>
          <w:color w:val="000000"/>
          <w:sz w:val="20"/>
          <w:szCs w:val="20"/>
        </w:rPr>
        <w:t>de la 221 a la 226.</w:t>
      </w:r>
    </w:p>
  </w:footnote>
  <w:footnote w:id="20">
    <w:p w14:paraId="592D4B2F" w14:textId="77777777" w:rsidR="009F5C5E" w:rsidRPr="007D72F6" w:rsidRDefault="009F5C5E" w:rsidP="009F5C5E">
      <w:pPr>
        <w:pStyle w:val="Textonotapie"/>
        <w:jc w:val="both"/>
        <w:rPr>
          <w:rFonts w:ascii="Arial Narrow" w:hAnsi="Arial Narrow"/>
        </w:rPr>
      </w:pPr>
      <w:r w:rsidRPr="007D72F6">
        <w:rPr>
          <w:rStyle w:val="Refdenotaalpie"/>
          <w:rFonts w:ascii="Arial Narrow" w:hAnsi="Arial Narrow"/>
        </w:rPr>
        <w:footnoteRef/>
      </w:r>
      <w:r w:rsidRPr="007D72F6">
        <w:rPr>
          <w:rFonts w:ascii="Arial Narrow" w:hAnsi="Arial Narrow"/>
        </w:rPr>
        <w:t xml:space="preserve"> Fojas de la 538 a la 575.</w:t>
      </w:r>
    </w:p>
  </w:footnote>
  <w:footnote w:id="21">
    <w:p w14:paraId="1030916F" w14:textId="0C4C570E" w:rsidR="0036541C" w:rsidRPr="00F539D8" w:rsidRDefault="0036541C" w:rsidP="00EE749D">
      <w:pPr>
        <w:pStyle w:val="Textonotapie"/>
        <w:jc w:val="both"/>
        <w:rPr>
          <w:rFonts w:ascii="Arial Narrow" w:hAnsi="Arial Narrow"/>
          <w:lang w:val="es-ES"/>
        </w:rPr>
      </w:pPr>
      <w:r w:rsidRPr="00F539D8">
        <w:rPr>
          <w:rStyle w:val="Refdenotaalpie"/>
          <w:rFonts w:ascii="Arial Narrow" w:hAnsi="Arial Narrow"/>
        </w:rPr>
        <w:footnoteRef/>
      </w:r>
      <w:r w:rsidRPr="00F539D8">
        <w:rPr>
          <w:rFonts w:ascii="Arial Narrow" w:hAnsi="Arial Narrow"/>
        </w:rPr>
        <w:t xml:space="preserve"> </w:t>
      </w:r>
      <w:r w:rsidRPr="00F539D8">
        <w:rPr>
          <w:rFonts w:ascii="Arial Narrow" w:eastAsia="Arial Narrow" w:hAnsi="Arial Narrow" w:cs="Arial Narrow"/>
          <w:color w:val="000000"/>
        </w:rPr>
        <w:t>Foja</w:t>
      </w:r>
      <w:r w:rsidR="00F84CED" w:rsidRPr="00F539D8">
        <w:rPr>
          <w:rFonts w:ascii="Arial Narrow" w:eastAsia="Arial Narrow" w:hAnsi="Arial Narrow" w:cs="Arial Narrow"/>
          <w:color w:val="000000"/>
        </w:rPr>
        <w:t xml:space="preserve">s 190 y 191, así como </w:t>
      </w:r>
      <w:r w:rsidR="003E147E" w:rsidRPr="00F539D8">
        <w:rPr>
          <w:rFonts w:ascii="Arial Narrow" w:eastAsia="Arial Narrow" w:hAnsi="Arial Narrow" w:cs="Arial Narrow"/>
          <w:color w:val="000000"/>
        </w:rPr>
        <w:t>512 a la 537.</w:t>
      </w:r>
    </w:p>
  </w:footnote>
  <w:footnote w:id="22">
    <w:p w14:paraId="39E4A9A3" w14:textId="58625B2C" w:rsidR="00E85760" w:rsidRPr="00F539D8" w:rsidRDefault="00E85760">
      <w:pPr>
        <w:pStyle w:val="Textonotapie"/>
        <w:rPr>
          <w:rFonts w:ascii="Arial Narrow" w:hAnsi="Arial Narrow"/>
        </w:rPr>
      </w:pPr>
      <w:r w:rsidRPr="00F539D8">
        <w:rPr>
          <w:rStyle w:val="Refdenotaalpie"/>
          <w:rFonts w:ascii="Arial Narrow" w:hAnsi="Arial Narrow"/>
        </w:rPr>
        <w:footnoteRef/>
      </w:r>
      <w:r w:rsidRPr="00F539D8">
        <w:rPr>
          <w:rFonts w:ascii="Arial Narrow" w:hAnsi="Arial Narrow"/>
        </w:rPr>
        <w:t xml:space="preserve"> </w:t>
      </w:r>
      <w:r w:rsidRPr="00F539D8">
        <w:rPr>
          <w:rFonts w:ascii="Arial Narrow" w:eastAsia="Arial Narrow" w:hAnsi="Arial Narrow" w:cs="Arial Narrow"/>
          <w:color w:val="000000"/>
        </w:rPr>
        <w:t>Fojas 190 y 191, 512 a la 537, 376 a la 378, así como 538 a la 575.</w:t>
      </w:r>
    </w:p>
  </w:footnote>
  <w:footnote w:id="23">
    <w:p w14:paraId="6B74D814" w14:textId="26697892" w:rsidR="004812AA" w:rsidRPr="00F539D8" w:rsidRDefault="004812AA" w:rsidP="00EE749D">
      <w:pPr>
        <w:pStyle w:val="Textonotapie"/>
        <w:jc w:val="both"/>
        <w:rPr>
          <w:rFonts w:ascii="Arial Narrow" w:hAnsi="Arial Narrow"/>
          <w:lang w:val="es-ES"/>
        </w:rPr>
      </w:pPr>
      <w:r w:rsidRPr="00F539D8">
        <w:rPr>
          <w:rStyle w:val="Refdenotaalpie"/>
          <w:rFonts w:ascii="Arial Narrow" w:hAnsi="Arial Narrow"/>
        </w:rPr>
        <w:footnoteRef/>
      </w:r>
      <w:r w:rsidRPr="00F539D8">
        <w:rPr>
          <w:rFonts w:ascii="Arial Narrow" w:hAnsi="Arial Narrow"/>
        </w:rPr>
        <w:t xml:space="preserve"> </w:t>
      </w:r>
      <w:r w:rsidRPr="00F539D8">
        <w:rPr>
          <w:rFonts w:ascii="Arial Narrow" w:eastAsia="Arial Narrow" w:hAnsi="Arial Narrow" w:cs="Arial Narrow"/>
          <w:color w:val="000000"/>
        </w:rPr>
        <w:t xml:space="preserve">Fojas </w:t>
      </w:r>
      <w:r w:rsidR="00F539D8" w:rsidRPr="00F539D8">
        <w:rPr>
          <w:rFonts w:ascii="Arial Narrow" w:eastAsia="Arial Narrow" w:hAnsi="Arial Narrow" w:cs="Arial Narrow"/>
          <w:color w:val="000000"/>
        </w:rPr>
        <w:t>37</w:t>
      </w:r>
      <w:r w:rsidRPr="00F539D8">
        <w:rPr>
          <w:rFonts w:ascii="Arial Narrow" w:eastAsia="Arial Narrow" w:hAnsi="Arial Narrow" w:cs="Arial Narrow"/>
        </w:rPr>
        <w:t xml:space="preserve"> a la </w:t>
      </w:r>
      <w:r w:rsidR="00F539D8" w:rsidRPr="00F539D8">
        <w:rPr>
          <w:rFonts w:ascii="Arial Narrow" w:eastAsia="Arial Narrow" w:hAnsi="Arial Narrow" w:cs="Arial Narrow"/>
        </w:rPr>
        <w:t>6</w:t>
      </w:r>
      <w:r w:rsidRPr="00F539D8">
        <w:rPr>
          <w:rFonts w:ascii="Arial Narrow" w:eastAsia="Arial Narrow" w:hAnsi="Arial Narrow" w:cs="Arial Narrow"/>
        </w:rPr>
        <w:t>8</w:t>
      </w:r>
      <w:r w:rsidRPr="00F539D8">
        <w:rPr>
          <w:rFonts w:ascii="Arial Narrow" w:eastAsia="Arial Narrow" w:hAnsi="Arial Narrow" w:cs="Arial Narrow"/>
          <w:color w:val="000000"/>
        </w:rPr>
        <w:t>.</w:t>
      </w:r>
    </w:p>
  </w:footnote>
  <w:footnote w:id="24">
    <w:p w14:paraId="5B406514" w14:textId="0823C037" w:rsidR="00D62538" w:rsidRPr="0029643A" w:rsidRDefault="00D62538" w:rsidP="0029643A">
      <w:pPr>
        <w:pStyle w:val="Textonotapie"/>
        <w:jc w:val="both"/>
        <w:rPr>
          <w:rFonts w:ascii="Arial Narrow" w:eastAsia="Arial Narrow" w:hAnsi="Arial Narrow" w:cs="Arial Narrow"/>
          <w:color w:val="000000"/>
          <w:highlight w:val="magenta"/>
        </w:rPr>
      </w:pPr>
      <w:r w:rsidRPr="0029643A">
        <w:rPr>
          <w:rStyle w:val="Refdenotaalpie"/>
          <w:rFonts w:ascii="Arial Narrow" w:hAnsi="Arial Narrow"/>
        </w:rPr>
        <w:footnoteRef/>
      </w:r>
      <w:r w:rsidRPr="0029643A">
        <w:rPr>
          <w:rFonts w:ascii="Arial Narrow" w:hAnsi="Arial Narrow"/>
        </w:rPr>
        <w:t xml:space="preserve"> </w:t>
      </w:r>
      <w:r w:rsidR="00F9105A" w:rsidRPr="0029643A">
        <w:rPr>
          <w:rFonts w:ascii="Arial Narrow" w:eastAsia="Arial Narrow" w:hAnsi="Arial Narrow" w:cs="Arial Narrow"/>
          <w:color w:val="000000"/>
        </w:rPr>
        <w:t>Fojas 37</w:t>
      </w:r>
      <w:r w:rsidR="00F9105A" w:rsidRPr="0029643A">
        <w:rPr>
          <w:rFonts w:ascii="Arial Narrow" w:eastAsia="Arial Narrow" w:hAnsi="Arial Narrow" w:cs="Arial Narrow"/>
        </w:rPr>
        <w:t xml:space="preserve"> a la 68</w:t>
      </w:r>
      <w:r w:rsidR="00F9105A" w:rsidRPr="0029643A">
        <w:rPr>
          <w:rFonts w:ascii="Arial Narrow" w:eastAsia="Arial Narrow" w:hAnsi="Arial Narrow" w:cs="Arial Narrow"/>
          <w:color w:val="000000"/>
        </w:rPr>
        <w:t xml:space="preserve"> </w:t>
      </w:r>
      <w:r w:rsidRPr="0029643A">
        <w:rPr>
          <w:rFonts w:ascii="Arial Narrow" w:eastAsia="Arial Narrow" w:hAnsi="Arial Narrow" w:cs="Arial Narrow"/>
        </w:rPr>
        <w:t xml:space="preserve">y </w:t>
      </w:r>
      <w:r w:rsidR="00F9105A" w:rsidRPr="0029643A">
        <w:rPr>
          <w:rFonts w:ascii="Arial Narrow" w:eastAsia="Arial Narrow" w:hAnsi="Arial Narrow" w:cs="Arial Narrow"/>
        </w:rPr>
        <w:t>209</w:t>
      </w:r>
      <w:r w:rsidR="0029643A">
        <w:rPr>
          <w:rFonts w:ascii="Arial Narrow" w:eastAsia="Arial Narrow" w:hAnsi="Arial Narrow" w:cs="Arial Narrow"/>
        </w:rPr>
        <w:t xml:space="preserve"> a</w:t>
      </w:r>
      <w:r w:rsidR="00F9105A" w:rsidRPr="0029643A">
        <w:rPr>
          <w:rFonts w:ascii="Arial Narrow" w:eastAsia="Arial Narrow" w:hAnsi="Arial Narrow" w:cs="Arial Narrow"/>
        </w:rPr>
        <w:t xml:space="preserve"> la </w:t>
      </w:r>
      <w:r w:rsidR="00011754" w:rsidRPr="0029643A">
        <w:rPr>
          <w:rFonts w:ascii="Arial Narrow" w:eastAsia="Arial Narrow" w:hAnsi="Arial Narrow" w:cs="Arial Narrow"/>
        </w:rPr>
        <w:t>223</w:t>
      </w:r>
      <w:r w:rsidRPr="0029643A">
        <w:rPr>
          <w:rFonts w:ascii="Arial Narrow" w:eastAsia="Arial Narrow" w:hAnsi="Arial Narrow" w:cs="Arial Narrow"/>
          <w:color w:val="000000"/>
        </w:rPr>
        <w:t>.</w:t>
      </w:r>
    </w:p>
  </w:footnote>
  <w:footnote w:id="25">
    <w:p w14:paraId="449CC32A" w14:textId="0529F7BE" w:rsidR="00ED7F82" w:rsidRPr="0029643A" w:rsidRDefault="00ED7F82" w:rsidP="0029643A">
      <w:pPr>
        <w:pStyle w:val="Textonotapie"/>
        <w:jc w:val="both"/>
        <w:rPr>
          <w:rFonts w:ascii="Arial Narrow" w:hAnsi="Arial Narrow"/>
        </w:rPr>
      </w:pPr>
      <w:r w:rsidRPr="0029643A">
        <w:rPr>
          <w:rStyle w:val="Refdenotaalpie"/>
          <w:rFonts w:ascii="Arial Narrow" w:hAnsi="Arial Narrow"/>
        </w:rPr>
        <w:footnoteRef/>
      </w:r>
      <w:r w:rsidRPr="0029643A">
        <w:rPr>
          <w:rFonts w:ascii="Arial Narrow" w:hAnsi="Arial Narrow"/>
        </w:rPr>
        <w:t xml:space="preserve"> Fojas 464 y 465.</w:t>
      </w:r>
    </w:p>
  </w:footnote>
  <w:footnote w:id="26">
    <w:p w14:paraId="6E87F083" w14:textId="1373D71F" w:rsidR="00F25906" w:rsidRPr="0029643A" w:rsidRDefault="00F25906" w:rsidP="0029643A">
      <w:pPr>
        <w:pStyle w:val="Textonotapie"/>
        <w:jc w:val="both"/>
        <w:rPr>
          <w:rFonts w:ascii="Arial Narrow" w:hAnsi="Arial Narrow"/>
        </w:rPr>
      </w:pPr>
      <w:r w:rsidRPr="0029643A">
        <w:rPr>
          <w:rStyle w:val="Refdenotaalpie"/>
          <w:rFonts w:ascii="Arial Narrow" w:hAnsi="Arial Narrow"/>
        </w:rPr>
        <w:footnoteRef/>
      </w:r>
      <w:r w:rsidRPr="0029643A">
        <w:rPr>
          <w:rFonts w:ascii="Arial Narrow" w:hAnsi="Arial Narrow"/>
        </w:rPr>
        <w:t xml:space="preserve"> Fojas 466 a 468.</w:t>
      </w:r>
    </w:p>
  </w:footnote>
  <w:footnote w:id="27">
    <w:p w14:paraId="44525E42" w14:textId="77777777" w:rsidR="000E68E8" w:rsidRDefault="000E68E8" w:rsidP="0029643A">
      <w:pPr>
        <w:pStyle w:val="Textonotapie"/>
        <w:jc w:val="both"/>
      </w:pPr>
      <w:r w:rsidRPr="0029643A">
        <w:rPr>
          <w:rStyle w:val="Refdenotaalpie"/>
          <w:rFonts w:ascii="Arial Narrow" w:hAnsi="Arial Narrow"/>
        </w:rPr>
        <w:footnoteRef/>
      </w:r>
      <w:r w:rsidRPr="0029643A">
        <w:rPr>
          <w:rFonts w:ascii="Arial Narrow" w:hAnsi="Arial Narrow"/>
        </w:rPr>
        <w:t xml:space="preserve"> Fojas 209 a la 223.</w:t>
      </w:r>
    </w:p>
  </w:footnote>
  <w:footnote w:id="28">
    <w:p w14:paraId="4529EF9B" w14:textId="77777777" w:rsidR="00D34B61" w:rsidRPr="00753D6B" w:rsidRDefault="00D34B61" w:rsidP="00D34B61">
      <w:pPr>
        <w:pStyle w:val="Textonotapie"/>
        <w:jc w:val="both"/>
        <w:rPr>
          <w:rFonts w:ascii="Arial Narrow" w:hAnsi="Arial Narrow"/>
        </w:rPr>
      </w:pPr>
      <w:r w:rsidRPr="00753D6B">
        <w:rPr>
          <w:rStyle w:val="Refdenotaalpie"/>
          <w:rFonts w:ascii="Arial Narrow" w:hAnsi="Arial Narrow"/>
        </w:rPr>
        <w:footnoteRef/>
      </w:r>
      <w:r w:rsidRPr="00753D6B">
        <w:rPr>
          <w:rFonts w:ascii="Arial Narrow" w:hAnsi="Arial Narrow"/>
        </w:rPr>
        <w:t xml:space="preserve"> </w:t>
      </w:r>
      <w:r w:rsidRPr="00753D6B">
        <w:rPr>
          <w:rFonts w:ascii="Arial Narrow" w:hAnsi="Arial Narrow" w:cs="Arial"/>
        </w:rPr>
        <w:t>SUP-REP-502/2021, SUP-REP-489/2021 y acumulado, así como SUP-REP-680/2022.</w:t>
      </w:r>
    </w:p>
  </w:footnote>
  <w:footnote w:id="29">
    <w:p w14:paraId="74D9E4D2" w14:textId="77777777" w:rsidR="00D34B61" w:rsidRPr="00095C22" w:rsidRDefault="00D34B61" w:rsidP="00D34B61">
      <w:pPr>
        <w:pStyle w:val="Textonotapie"/>
        <w:jc w:val="both"/>
        <w:rPr>
          <w:rFonts w:ascii="Arial Narrow" w:hAnsi="Arial Narrow" w:cs="Arial"/>
        </w:rPr>
      </w:pPr>
      <w:r w:rsidRPr="00753D6B">
        <w:rPr>
          <w:rStyle w:val="Refdenotaalpie"/>
          <w:rFonts w:ascii="Arial Narrow" w:hAnsi="Arial Narrow" w:cs="Arial"/>
        </w:rPr>
        <w:footnoteRef/>
      </w:r>
      <w:r w:rsidRPr="00753D6B">
        <w:rPr>
          <w:rFonts w:ascii="Arial Narrow" w:hAnsi="Arial Narrow" w:cs="Arial"/>
        </w:rPr>
        <w:t xml:space="preserve"> Tesis XXV/2012 de rubro</w:t>
      </w:r>
      <w:r>
        <w:rPr>
          <w:rFonts w:ascii="Arial Narrow" w:hAnsi="Arial Narrow" w:cs="Arial"/>
        </w:rPr>
        <w:t xml:space="preserve">: </w:t>
      </w:r>
      <w:r w:rsidRPr="00753D6B">
        <w:rPr>
          <w:rFonts w:ascii="Arial Narrow" w:hAnsi="Arial Narrow" w:cs="Arial"/>
          <w:b/>
          <w:bCs/>
          <w:i/>
          <w:iCs/>
        </w:rPr>
        <w:t>ACTOS ANTICIPADOS DE PRECAMPAÑA Y CAMPAÑA. PUEDEN DENUNCIARSE EN CUALQUIER MOMENTO ANTE EL INSTITUTO FEDERAL ELECTORAL</w:t>
      </w:r>
      <w:r w:rsidRPr="00753D6B">
        <w:rPr>
          <w:rFonts w:ascii="Arial Narrow" w:hAnsi="Arial Narrow" w:cs="Arial"/>
        </w:rPr>
        <w:t>.</w:t>
      </w:r>
      <w:r w:rsidRPr="00095C22">
        <w:rPr>
          <w:rFonts w:ascii="Arial Narrow" w:hAnsi="Arial Narrow" w:cs="Arial"/>
        </w:rPr>
        <w:t xml:space="preserve"> </w:t>
      </w:r>
    </w:p>
  </w:footnote>
  <w:footnote w:id="30">
    <w:p w14:paraId="662C527C" w14:textId="77777777" w:rsidR="00D34B61" w:rsidRPr="00095C22" w:rsidRDefault="00D34B61" w:rsidP="00D34B61">
      <w:pPr>
        <w:pStyle w:val="Textonotapie"/>
        <w:jc w:val="both"/>
        <w:rPr>
          <w:rFonts w:ascii="Arial Narrow" w:hAnsi="Arial Narrow"/>
        </w:rPr>
      </w:pPr>
      <w:r w:rsidRPr="00095C22">
        <w:rPr>
          <w:rStyle w:val="Refdenotaalpie"/>
          <w:rFonts w:ascii="Arial Narrow" w:hAnsi="Arial Narrow"/>
        </w:rPr>
        <w:footnoteRef/>
      </w:r>
      <w:r w:rsidRPr="00095C22">
        <w:rPr>
          <w:rFonts w:ascii="Arial Narrow" w:hAnsi="Arial Narrow"/>
        </w:rPr>
        <w:t xml:space="preserve"> SUP-REP-762/2022.</w:t>
      </w:r>
    </w:p>
  </w:footnote>
  <w:footnote w:id="31">
    <w:p w14:paraId="4D65452C" w14:textId="77777777" w:rsidR="00D34B61" w:rsidRPr="00095C22" w:rsidRDefault="00D34B61" w:rsidP="00D34B61">
      <w:pPr>
        <w:pStyle w:val="Textonotapie"/>
        <w:jc w:val="both"/>
        <w:rPr>
          <w:rFonts w:ascii="Arial Narrow" w:hAnsi="Arial Narrow"/>
        </w:rPr>
      </w:pPr>
      <w:r w:rsidRPr="00095C22">
        <w:rPr>
          <w:rStyle w:val="Refdenotaalpie"/>
          <w:rFonts w:ascii="Arial Narrow" w:hAnsi="Arial Narrow"/>
        </w:rPr>
        <w:footnoteRef/>
      </w:r>
      <w:r w:rsidRPr="00095C22">
        <w:rPr>
          <w:rFonts w:ascii="Arial Narrow" w:hAnsi="Arial Narrow"/>
        </w:rPr>
        <w:t xml:space="preserve"> SUP-REP-822/2022.</w:t>
      </w:r>
    </w:p>
  </w:footnote>
  <w:footnote w:id="32">
    <w:p w14:paraId="411B98ED" w14:textId="77777777" w:rsidR="00D34B61" w:rsidRPr="00095C22" w:rsidRDefault="00D34B61" w:rsidP="00D34B61">
      <w:pPr>
        <w:pStyle w:val="Textonotapie"/>
        <w:jc w:val="both"/>
        <w:rPr>
          <w:rFonts w:ascii="Arial Narrow" w:hAnsi="Arial Narrow"/>
        </w:rPr>
      </w:pPr>
      <w:r w:rsidRPr="00095C22">
        <w:rPr>
          <w:rStyle w:val="Refdenotaalpie"/>
          <w:rFonts w:ascii="Arial Narrow" w:hAnsi="Arial Narrow"/>
        </w:rPr>
        <w:footnoteRef/>
      </w:r>
      <w:r w:rsidRPr="00095C22">
        <w:rPr>
          <w:rFonts w:ascii="Arial Narrow" w:hAnsi="Arial Narrow"/>
        </w:rPr>
        <w:t xml:space="preserve"> SUP-JE-292/2022 y acumulado.</w:t>
      </w:r>
    </w:p>
  </w:footnote>
  <w:footnote w:id="33">
    <w:p w14:paraId="5AC6A42C" w14:textId="77777777" w:rsidR="00D34B61" w:rsidRPr="00095C22" w:rsidRDefault="00D34B61" w:rsidP="00D34B61">
      <w:pPr>
        <w:pStyle w:val="Textonotapie"/>
        <w:jc w:val="both"/>
        <w:rPr>
          <w:rFonts w:ascii="Arial Narrow" w:hAnsi="Arial Narrow" w:cs="Arial"/>
        </w:rPr>
      </w:pPr>
      <w:r w:rsidRPr="00095C22">
        <w:rPr>
          <w:rStyle w:val="Refdenotaalpie"/>
          <w:rFonts w:ascii="Arial Narrow" w:hAnsi="Arial Narrow" w:cs="Arial"/>
        </w:rPr>
        <w:footnoteRef/>
      </w:r>
      <w:r w:rsidRPr="00095C22">
        <w:rPr>
          <w:rFonts w:ascii="Arial Narrow" w:hAnsi="Arial Narrow" w:cs="Arial"/>
        </w:rPr>
        <w:t xml:space="preserve"> Jurisprudencia 4/2018 de rubro</w:t>
      </w:r>
      <w:r>
        <w:rPr>
          <w:rFonts w:ascii="Arial Narrow" w:hAnsi="Arial Narrow" w:cs="Arial"/>
        </w:rPr>
        <w:t>:</w:t>
      </w:r>
      <w:r w:rsidRPr="00095C22">
        <w:rPr>
          <w:rFonts w:ascii="Arial Narrow" w:hAnsi="Arial Narrow" w:cs="Arial"/>
        </w:rPr>
        <w:t xml:space="preserve"> </w:t>
      </w:r>
      <w:r w:rsidRPr="00095C22">
        <w:rPr>
          <w:rFonts w:ascii="Arial Narrow" w:hAnsi="Arial Narrow" w:cs="Arial"/>
          <w:b/>
          <w:bCs/>
          <w:i/>
          <w:iCs/>
        </w:rPr>
        <w:t>ACTOS ANTICIPADOS DE PRECAMPAÑA O CAMPAÑA. PARA ACREDITAR EL ELEMENTO SUBJETIVO SE REQUIERE QUE EL MENSAJE SEA EXPLÍCITO O INEQUÍVOCO RESPECTO A SU FINALIDAD ELECTORAL (LEGISLACIÓN DEL ESTADO DE MÉXICO Y SIMILARES)</w:t>
      </w:r>
      <w:r w:rsidRPr="00095C22">
        <w:rPr>
          <w:rFonts w:ascii="Arial Narrow" w:hAnsi="Arial Narrow" w:cs="Arial"/>
        </w:rPr>
        <w:t>.</w:t>
      </w:r>
    </w:p>
  </w:footnote>
  <w:footnote w:id="34">
    <w:p w14:paraId="1195114A" w14:textId="77777777" w:rsidR="00D34B61" w:rsidRPr="00095C22" w:rsidRDefault="00D34B61" w:rsidP="00D34B61">
      <w:pPr>
        <w:pStyle w:val="Textonotapie"/>
        <w:jc w:val="both"/>
        <w:rPr>
          <w:rFonts w:ascii="Arial Narrow" w:hAnsi="Arial Narrow" w:cs="Arial"/>
          <w:highlight w:val="yellow"/>
        </w:rPr>
      </w:pPr>
      <w:r w:rsidRPr="00095C22">
        <w:rPr>
          <w:rStyle w:val="Refdenotaalpie"/>
          <w:rFonts w:ascii="Arial Narrow" w:hAnsi="Arial Narrow" w:cs="Arial"/>
        </w:rPr>
        <w:footnoteRef/>
      </w:r>
      <w:r w:rsidRPr="00095C22">
        <w:rPr>
          <w:rFonts w:ascii="Arial Narrow" w:hAnsi="Arial Narrow" w:cs="Arial"/>
        </w:rPr>
        <w:t xml:space="preserve"> SUP-JRC-194/2017, SUP-REP-146/2017, SUP-REP-159/2017, así como SUP-REP-594/2018 y acumulado.</w:t>
      </w:r>
    </w:p>
  </w:footnote>
  <w:footnote w:id="35">
    <w:p w14:paraId="1EC50D8A" w14:textId="77777777" w:rsidR="00D34B61" w:rsidRPr="00AA5B1E" w:rsidRDefault="00D34B61" w:rsidP="00D34B61">
      <w:pPr>
        <w:pStyle w:val="Textonotapie"/>
        <w:jc w:val="both"/>
        <w:rPr>
          <w:rFonts w:ascii="Arial Narrow" w:hAnsi="Arial Narrow" w:cs="Arial"/>
          <w:lang w:val="fr-FR"/>
        </w:rPr>
      </w:pPr>
      <w:r w:rsidRPr="00095C22">
        <w:rPr>
          <w:rStyle w:val="Refdenotaalpie"/>
          <w:rFonts w:ascii="Arial Narrow" w:hAnsi="Arial Narrow" w:cs="Arial"/>
        </w:rPr>
        <w:footnoteRef/>
      </w:r>
      <w:r w:rsidRPr="00AA5B1E">
        <w:rPr>
          <w:rFonts w:ascii="Arial Narrow" w:hAnsi="Arial Narrow" w:cs="Arial"/>
          <w:lang w:val="fr-FR"/>
        </w:rPr>
        <w:t xml:space="preserve"> SUP-JE-75/2020, SUP-JE-84/2020, SUP-REC-803/2021, SUP-REC-806/2021, SUP-JE-4/2021, SUP-JE-88/2021, SUP-JE-90/2021, SUP-JE-123/2021, SUP-JE-176/2021 y SUP-REP-297/2022.  </w:t>
      </w:r>
    </w:p>
  </w:footnote>
  <w:footnote w:id="36">
    <w:p w14:paraId="08A52FD1" w14:textId="77777777" w:rsidR="00D34B61" w:rsidRPr="00095C22" w:rsidRDefault="00D34B61" w:rsidP="00D34B61">
      <w:pPr>
        <w:pStyle w:val="Textonotapie"/>
        <w:jc w:val="both"/>
      </w:pPr>
      <w:r w:rsidRPr="00095C22">
        <w:rPr>
          <w:rStyle w:val="Refdenotaalpie"/>
          <w:rFonts w:ascii="Arial Narrow" w:hAnsi="Arial Narrow"/>
        </w:rPr>
        <w:footnoteRef/>
      </w:r>
      <w:r w:rsidRPr="00095C22">
        <w:rPr>
          <w:rFonts w:ascii="Arial Narrow" w:hAnsi="Arial Narrow"/>
        </w:rPr>
        <w:t xml:space="preserve"> </w:t>
      </w:r>
      <w:r w:rsidRPr="00095C22">
        <w:rPr>
          <w:rFonts w:ascii="Arial Narrow" w:hAnsi="Arial Narrow" w:cs="Arial"/>
        </w:rPr>
        <w:t xml:space="preserve">SUP-REC-803/2021 y SUP-REC-806/2021, en donde la </w:t>
      </w:r>
      <w:r w:rsidRPr="00095C22">
        <w:rPr>
          <w:rFonts w:ascii="Arial Narrow" w:hAnsi="Arial Narrow" w:cs="Arial"/>
          <w:i/>
          <w:iCs/>
        </w:rPr>
        <w:t>Sala Superior</w:t>
      </w:r>
      <w:r w:rsidRPr="00095C22">
        <w:rPr>
          <w:rFonts w:ascii="Arial Narrow" w:hAnsi="Arial Narrow" w:cs="Arial"/>
        </w:rPr>
        <w:t xml:space="preserve"> buscó complementar los elementos previstos en la jurisprudencia 4/2018 antes citada.</w:t>
      </w:r>
    </w:p>
  </w:footnote>
  <w:footnote w:id="37">
    <w:p w14:paraId="44281FBF" w14:textId="77777777" w:rsidR="00D34B61" w:rsidRPr="00095C22" w:rsidRDefault="00D34B61" w:rsidP="00D34B61">
      <w:pPr>
        <w:pStyle w:val="Textonotapie"/>
        <w:jc w:val="both"/>
        <w:rPr>
          <w:rFonts w:ascii="Arial Narrow" w:hAnsi="Arial Narrow"/>
        </w:rPr>
      </w:pPr>
      <w:r w:rsidRPr="00095C22">
        <w:rPr>
          <w:rStyle w:val="Refdenotaalpie"/>
          <w:rFonts w:ascii="Arial Narrow" w:hAnsi="Arial Narrow"/>
        </w:rPr>
        <w:footnoteRef/>
      </w:r>
      <w:r w:rsidRPr="00095C22">
        <w:rPr>
          <w:rFonts w:ascii="Arial Narrow" w:hAnsi="Arial Narrow"/>
        </w:rPr>
        <w:t xml:space="preserve"> Al resolver el SUP-REP-92/2023, la </w:t>
      </w:r>
      <w:r w:rsidRPr="00095C22">
        <w:rPr>
          <w:rFonts w:ascii="Arial Narrow" w:hAnsi="Arial Narrow"/>
          <w:i/>
          <w:iCs/>
        </w:rPr>
        <w:t>Sala Superior</w:t>
      </w:r>
      <w:r w:rsidRPr="00095C22">
        <w:rPr>
          <w:rFonts w:ascii="Arial Narrow" w:hAnsi="Arial Narrow"/>
        </w:rPr>
        <w:t xml:space="preserve">, estableció, esencialmente, que la sistematicidad constituye una herramienta de análisis, pero no un requisito </w:t>
      </w:r>
      <w:r w:rsidRPr="00095C22">
        <w:rPr>
          <w:rFonts w:ascii="Arial Narrow" w:hAnsi="Arial Narrow"/>
          <w:i/>
          <w:iCs/>
        </w:rPr>
        <w:t xml:space="preserve">sine qua non </w:t>
      </w:r>
      <w:r w:rsidRPr="00095C22">
        <w:rPr>
          <w:rFonts w:ascii="Arial Narrow" w:hAnsi="Arial Narrow"/>
        </w:rPr>
        <w:t>para la acreditación de esta infracción.</w:t>
      </w:r>
    </w:p>
  </w:footnote>
  <w:footnote w:id="38">
    <w:p w14:paraId="5256AC6A" w14:textId="77777777" w:rsidR="00D34B61" w:rsidRPr="00AA5B1E" w:rsidRDefault="00D34B61" w:rsidP="00D34B61">
      <w:pPr>
        <w:pStyle w:val="Textonotapie"/>
        <w:jc w:val="both"/>
        <w:rPr>
          <w:rFonts w:ascii="Arial Narrow" w:hAnsi="Arial Narrow"/>
          <w:lang w:val="en-US"/>
        </w:rPr>
      </w:pPr>
      <w:r w:rsidRPr="00095C22">
        <w:rPr>
          <w:rStyle w:val="Refdenotaalpie"/>
          <w:rFonts w:ascii="Arial Narrow" w:hAnsi="Arial Narrow"/>
        </w:rPr>
        <w:footnoteRef/>
      </w:r>
      <w:r w:rsidRPr="00AA5B1E">
        <w:rPr>
          <w:rFonts w:ascii="Arial Narrow" w:hAnsi="Arial Narrow"/>
          <w:lang w:val="en-US"/>
        </w:rPr>
        <w:t xml:space="preserve"> </w:t>
      </w:r>
      <w:r w:rsidRPr="00AA5B1E">
        <w:rPr>
          <w:rFonts w:ascii="Arial Narrow" w:hAnsi="Arial Narrow" w:cs="Arial"/>
          <w:lang w:val="en-US"/>
        </w:rPr>
        <w:t>SUP-REP-535/2022 y SUP-REP-574/2022.</w:t>
      </w:r>
    </w:p>
  </w:footnote>
  <w:footnote w:id="39">
    <w:p w14:paraId="62214A07" w14:textId="77777777" w:rsidR="00D34B61" w:rsidRPr="00AA5B1E" w:rsidRDefault="00D34B61" w:rsidP="00D34B61">
      <w:pPr>
        <w:pStyle w:val="Textonotapie"/>
        <w:jc w:val="both"/>
        <w:rPr>
          <w:rFonts w:ascii="Arial Narrow" w:hAnsi="Arial Narrow"/>
          <w:lang w:val="en-US"/>
        </w:rPr>
      </w:pPr>
      <w:r w:rsidRPr="00095C22">
        <w:rPr>
          <w:rStyle w:val="Refdenotaalpie"/>
          <w:rFonts w:ascii="Arial Narrow" w:hAnsi="Arial Narrow"/>
        </w:rPr>
        <w:footnoteRef/>
      </w:r>
      <w:r w:rsidRPr="00AA5B1E">
        <w:rPr>
          <w:rFonts w:ascii="Arial Narrow" w:hAnsi="Arial Narrow"/>
          <w:lang w:val="en-US"/>
        </w:rPr>
        <w:t xml:space="preserve"> </w:t>
      </w:r>
      <w:r w:rsidRPr="00AA5B1E">
        <w:rPr>
          <w:rFonts w:ascii="Arial Narrow" w:hAnsi="Arial Narrow" w:cs="Arial"/>
          <w:lang w:val="en-US"/>
        </w:rPr>
        <w:t>SUP-JRC-194/2017, SUP-REP-10/2021, SUP-JE-21/2022 y SUP-REP-608/2022.</w:t>
      </w:r>
    </w:p>
  </w:footnote>
  <w:footnote w:id="40">
    <w:p w14:paraId="3221E17C" w14:textId="77777777" w:rsidR="00D34B61" w:rsidRPr="00095C22" w:rsidRDefault="00D34B61" w:rsidP="00D34B61">
      <w:pPr>
        <w:pStyle w:val="Textonotapie"/>
        <w:jc w:val="both"/>
        <w:rPr>
          <w:rFonts w:ascii="Arial Narrow" w:hAnsi="Arial Narrow"/>
        </w:rPr>
      </w:pPr>
      <w:r w:rsidRPr="00095C22">
        <w:rPr>
          <w:rStyle w:val="Refdenotaalpie"/>
          <w:rFonts w:ascii="Arial Narrow" w:hAnsi="Arial Narrow"/>
        </w:rPr>
        <w:footnoteRef/>
      </w:r>
      <w:r w:rsidRPr="00095C22">
        <w:rPr>
          <w:rFonts w:ascii="Arial Narrow" w:hAnsi="Arial Narrow"/>
        </w:rPr>
        <w:t xml:space="preserve"> </w:t>
      </w:r>
      <w:r w:rsidRPr="00095C22">
        <w:rPr>
          <w:rFonts w:ascii="Arial Narrow" w:hAnsi="Arial Narrow" w:cs="Arial"/>
        </w:rPr>
        <w:t>Jurisprudencia 2/2023 de rubro</w:t>
      </w:r>
      <w:r>
        <w:rPr>
          <w:rFonts w:ascii="Arial Narrow" w:hAnsi="Arial Narrow" w:cs="Arial"/>
        </w:rPr>
        <w:t>:</w:t>
      </w:r>
      <w:r w:rsidRPr="00095C22">
        <w:rPr>
          <w:rFonts w:ascii="Arial Narrow" w:hAnsi="Arial Narrow" w:cs="Arial"/>
        </w:rPr>
        <w:t xml:space="preserve"> </w:t>
      </w:r>
      <w:r w:rsidRPr="00095C22">
        <w:rPr>
          <w:rFonts w:ascii="Arial Narrow" w:hAnsi="Arial Narrow" w:cs="Arial"/>
          <w:b/>
          <w:bCs/>
          <w:i/>
          <w:iCs/>
        </w:rPr>
        <w:t>ACTOS ANTICIPADOS DE PRECAMPAÑA O CAMPAÑA. PARA ACREDITAR EL ELEMENTO SUBJETIVO SE DEBEN ANALIZAR LAS VARIABLES RELACIONADAS CON LA TRASCENDENCIA A LA CIUDADANÍA</w:t>
      </w:r>
      <w:r w:rsidRPr="00095C22">
        <w:rPr>
          <w:rFonts w:ascii="Arial Narrow" w:hAnsi="Arial Narrow" w:cs="Arial"/>
        </w:rPr>
        <w:t>.</w:t>
      </w:r>
    </w:p>
  </w:footnote>
  <w:footnote w:id="41">
    <w:p w14:paraId="58D41DF3" w14:textId="77777777" w:rsidR="00D34B61" w:rsidRPr="00095C22" w:rsidRDefault="00D34B61" w:rsidP="00D34B61">
      <w:pPr>
        <w:pStyle w:val="Textonotapie"/>
        <w:jc w:val="both"/>
        <w:rPr>
          <w:rFonts w:ascii="Arial Narrow" w:hAnsi="Arial Narrow" w:cs="Arial"/>
        </w:rPr>
      </w:pPr>
      <w:r w:rsidRPr="00095C22">
        <w:rPr>
          <w:rStyle w:val="Refdenotaalpie"/>
          <w:rFonts w:ascii="Arial Narrow" w:hAnsi="Arial Narrow" w:cs="Arial"/>
        </w:rPr>
        <w:footnoteRef/>
      </w:r>
      <w:r w:rsidRPr="00095C22">
        <w:rPr>
          <w:rFonts w:ascii="Arial Narrow" w:hAnsi="Arial Narrow" w:cs="Arial"/>
        </w:rPr>
        <w:t xml:space="preserve"> SUP-REP-73/2019.</w:t>
      </w:r>
    </w:p>
  </w:footnote>
  <w:footnote w:id="42">
    <w:p w14:paraId="5C8DCD31" w14:textId="77777777" w:rsidR="00D34B61" w:rsidRPr="00AB5ECB" w:rsidRDefault="00D34B61" w:rsidP="00D34B61">
      <w:pPr>
        <w:pStyle w:val="Textonotapie"/>
        <w:jc w:val="both"/>
        <w:rPr>
          <w:rFonts w:ascii="Arial Narrow" w:hAnsi="Arial Narrow" w:cstheme="minorHAnsi"/>
          <w:i/>
          <w:iCs/>
        </w:rPr>
      </w:pPr>
      <w:r w:rsidRPr="00CE679C">
        <w:rPr>
          <w:rStyle w:val="Refdenotaalpie"/>
          <w:rFonts w:ascii="Arial Narrow" w:hAnsi="Arial Narrow" w:cs="Arial"/>
        </w:rPr>
        <w:footnoteRef/>
      </w:r>
      <w:r w:rsidRPr="00CE679C">
        <w:rPr>
          <w:rFonts w:ascii="Arial Narrow" w:hAnsi="Arial Narrow" w:cs="Arial"/>
        </w:rPr>
        <w:t xml:space="preserve"> </w:t>
      </w:r>
      <w:r>
        <w:rPr>
          <w:rFonts w:ascii="Arial Narrow" w:hAnsi="Arial Narrow" w:cs="Arial"/>
          <w:bCs/>
        </w:rPr>
        <w:t xml:space="preserve">Conforme al artículo 21 de la </w:t>
      </w:r>
      <w:r>
        <w:rPr>
          <w:rFonts w:ascii="Arial Narrow" w:hAnsi="Arial Narrow" w:cs="Arial"/>
          <w:bCs/>
          <w:i/>
          <w:iCs/>
        </w:rPr>
        <w:t>Ley de Justicia Electoral.</w:t>
      </w:r>
    </w:p>
  </w:footnote>
  <w:footnote w:id="43">
    <w:p w14:paraId="3A6ADBFD" w14:textId="5264F0CB" w:rsidR="009E1F32" w:rsidRPr="00261C26" w:rsidRDefault="009E1F32" w:rsidP="009E1F32">
      <w:pPr>
        <w:spacing w:after="0" w:line="240" w:lineRule="auto"/>
        <w:jc w:val="both"/>
        <w:rPr>
          <w:rFonts w:ascii="Arial Narrow" w:eastAsia="Arial" w:hAnsi="Arial Narrow" w:cs="Arial"/>
          <w:color w:val="000000"/>
          <w:sz w:val="20"/>
          <w:szCs w:val="20"/>
        </w:rPr>
      </w:pPr>
      <w:r w:rsidRPr="00261C26">
        <w:rPr>
          <w:rFonts w:ascii="Arial Narrow" w:hAnsi="Arial Narrow"/>
          <w:sz w:val="20"/>
          <w:szCs w:val="20"/>
          <w:vertAlign w:val="superscript"/>
        </w:rPr>
        <w:footnoteRef/>
      </w:r>
      <w:r w:rsidRPr="00261C26">
        <w:rPr>
          <w:rFonts w:ascii="Arial Narrow" w:eastAsia="Arial" w:hAnsi="Arial Narrow" w:cs="Arial"/>
          <w:color w:val="000000"/>
          <w:sz w:val="20"/>
          <w:szCs w:val="20"/>
        </w:rPr>
        <w:t xml:space="preserve"> Por ejemplo, al resolver el expediente SUP-RAP-43/2009; criterio que fue retomado por este </w:t>
      </w:r>
      <w:r w:rsidRPr="00261C26">
        <w:rPr>
          <w:rFonts w:ascii="Arial Narrow" w:eastAsia="Arial" w:hAnsi="Arial Narrow" w:cs="Arial"/>
          <w:i/>
          <w:iCs/>
          <w:color w:val="000000"/>
          <w:sz w:val="20"/>
          <w:szCs w:val="20"/>
        </w:rPr>
        <w:t xml:space="preserve">Tribunal </w:t>
      </w:r>
      <w:r w:rsidR="00E921E9" w:rsidRPr="00261C26">
        <w:rPr>
          <w:rFonts w:ascii="Arial Narrow" w:eastAsia="Arial" w:hAnsi="Arial Narrow" w:cs="Arial"/>
          <w:i/>
          <w:iCs/>
          <w:color w:val="000000"/>
          <w:sz w:val="20"/>
          <w:szCs w:val="20"/>
        </w:rPr>
        <w:t>Electoral</w:t>
      </w:r>
      <w:r w:rsidR="00E921E9" w:rsidRPr="00261C26">
        <w:rPr>
          <w:rFonts w:ascii="Arial Narrow" w:eastAsia="Arial" w:hAnsi="Arial Narrow" w:cs="Arial"/>
          <w:color w:val="000000"/>
          <w:sz w:val="20"/>
          <w:szCs w:val="20"/>
        </w:rPr>
        <w:t xml:space="preserve"> </w:t>
      </w:r>
      <w:r w:rsidRPr="00261C26">
        <w:rPr>
          <w:rFonts w:ascii="Arial Narrow" w:eastAsia="Arial" w:hAnsi="Arial Narrow" w:cs="Arial"/>
          <w:color w:val="000000"/>
          <w:sz w:val="20"/>
          <w:szCs w:val="20"/>
        </w:rPr>
        <w:t>al resolver el diverso TEEM-PES-021/2023.</w:t>
      </w:r>
    </w:p>
  </w:footnote>
  <w:footnote w:id="44">
    <w:p w14:paraId="30865B98" w14:textId="77777777" w:rsidR="009E1F32" w:rsidRPr="00261C26" w:rsidRDefault="009E1F32" w:rsidP="009E1F32">
      <w:pPr>
        <w:pStyle w:val="Textonotapie"/>
        <w:jc w:val="both"/>
        <w:rPr>
          <w:rFonts w:ascii="Arial Narrow" w:hAnsi="Arial Narrow"/>
        </w:rPr>
      </w:pPr>
      <w:r w:rsidRPr="00261C26">
        <w:rPr>
          <w:rStyle w:val="Refdenotaalpie"/>
          <w:rFonts w:ascii="Arial Narrow" w:hAnsi="Arial Narrow"/>
        </w:rPr>
        <w:footnoteRef/>
      </w:r>
      <w:r w:rsidRPr="00261C26">
        <w:rPr>
          <w:rFonts w:ascii="Arial Narrow" w:hAnsi="Arial Narrow"/>
        </w:rPr>
        <w:t xml:space="preserve"> En este sentido se excluye del concepto de </w:t>
      </w:r>
      <w:r w:rsidRPr="00261C26">
        <w:rPr>
          <w:rFonts w:ascii="Arial Narrow" w:hAnsi="Arial Narrow"/>
          <w:i/>
        </w:rPr>
        <w:t xml:space="preserve">propaganda gubernamental </w:t>
      </w:r>
      <w:r w:rsidRPr="00261C26">
        <w:rPr>
          <w:rFonts w:ascii="Arial Narrow" w:hAnsi="Arial Narrow"/>
        </w:rPr>
        <w:t xml:space="preserve">cualquier </w:t>
      </w:r>
      <w:r w:rsidRPr="00261C26">
        <w:rPr>
          <w:rFonts w:ascii="Arial Narrow" w:hAnsi="Arial Narrow"/>
          <w:i/>
        </w:rPr>
        <w:t>información</w:t>
      </w:r>
      <w:r w:rsidRPr="00261C26">
        <w:rPr>
          <w:rFonts w:ascii="Arial Narrow" w:hAnsi="Arial Narrow"/>
        </w:rPr>
        <w:t xml:space="preserve"> pública o gubernamental que tenga un contenido neutro y una finalidad ilustrativa o meramente comunicativa. Véase la sentencia emitida en el expediente SUP-REP-142/2019 y acumulado.</w:t>
      </w:r>
    </w:p>
  </w:footnote>
  <w:footnote w:id="45">
    <w:p w14:paraId="2D74922A" w14:textId="3AD66B51" w:rsidR="009E1F32" w:rsidRPr="00261C26" w:rsidRDefault="009E1F32" w:rsidP="009E1F32">
      <w:pPr>
        <w:pStyle w:val="Textonotapie"/>
        <w:jc w:val="both"/>
        <w:rPr>
          <w:rFonts w:ascii="Arial Narrow" w:hAnsi="Arial Narrow"/>
          <w:i/>
          <w:iCs/>
        </w:rPr>
      </w:pPr>
      <w:r w:rsidRPr="00261C26">
        <w:rPr>
          <w:rStyle w:val="Refdenotaalpie"/>
          <w:rFonts w:ascii="Arial Narrow" w:eastAsiaTheme="majorEastAsia" w:hAnsi="Arial Narrow"/>
        </w:rPr>
        <w:footnoteRef/>
      </w:r>
      <w:r w:rsidRPr="00261C26">
        <w:rPr>
          <w:rFonts w:ascii="Arial Narrow" w:hAnsi="Arial Narrow"/>
        </w:rPr>
        <w:t xml:space="preserve"> Jurisprudencia de la </w:t>
      </w:r>
      <w:r w:rsidRPr="00261C26">
        <w:rPr>
          <w:rFonts w:ascii="Arial Narrow" w:hAnsi="Arial Narrow"/>
          <w:i/>
          <w:iCs/>
        </w:rPr>
        <w:t>Sala Superior</w:t>
      </w:r>
      <w:r w:rsidRPr="00261C26">
        <w:rPr>
          <w:rFonts w:ascii="Arial Narrow" w:hAnsi="Arial Narrow"/>
        </w:rPr>
        <w:t xml:space="preserve"> 12/2015 de rubro</w:t>
      </w:r>
      <w:r w:rsidR="00E921E9" w:rsidRPr="00261C26">
        <w:rPr>
          <w:rFonts w:ascii="Arial Narrow" w:hAnsi="Arial Narrow"/>
        </w:rPr>
        <w:t>:</w:t>
      </w:r>
      <w:r w:rsidRPr="00261C26">
        <w:rPr>
          <w:rFonts w:ascii="Arial Narrow" w:hAnsi="Arial Narrow"/>
        </w:rPr>
        <w:t xml:space="preserve"> </w:t>
      </w:r>
      <w:r w:rsidRPr="00261C26">
        <w:rPr>
          <w:rFonts w:ascii="Arial Narrow" w:hAnsi="Arial Narrow"/>
          <w:b/>
          <w:bCs/>
          <w:i/>
          <w:iCs/>
        </w:rPr>
        <w:t>PROPAGANDA PERSONALIZADA. ELEMENTOS PARA IDENTIFICARLA</w:t>
      </w:r>
      <w:r w:rsidR="00E921E9" w:rsidRPr="00261C26">
        <w:rPr>
          <w:rFonts w:ascii="Arial Narrow" w:hAnsi="Arial Narrow"/>
          <w:b/>
          <w:bCs/>
          <w:i/>
          <w:iCs/>
        </w:rPr>
        <w:t>.</w:t>
      </w:r>
    </w:p>
  </w:footnote>
  <w:footnote w:id="46">
    <w:p w14:paraId="6C1814B8" w14:textId="77777777" w:rsidR="009E1F32" w:rsidRPr="002E4BD3" w:rsidRDefault="009E1F32" w:rsidP="009E1F32">
      <w:pPr>
        <w:pStyle w:val="Textonotapie"/>
        <w:rPr>
          <w:rFonts w:ascii="Arial Narrow" w:hAnsi="Arial Narrow"/>
          <w:szCs w:val="18"/>
        </w:rPr>
      </w:pPr>
      <w:r w:rsidRPr="00261C26">
        <w:rPr>
          <w:rStyle w:val="Refdenotaalpie"/>
          <w:rFonts w:ascii="Arial Narrow" w:hAnsi="Arial Narrow"/>
          <w:szCs w:val="18"/>
        </w:rPr>
        <w:footnoteRef/>
      </w:r>
      <w:r w:rsidRPr="00261C26">
        <w:rPr>
          <w:rFonts w:ascii="Arial Narrow" w:hAnsi="Arial Narrow"/>
          <w:szCs w:val="18"/>
        </w:rPr>
        <w:t xml:space="preserve"> Dicha clasificación la realizó la </w:t>
      </w:r>
      <w:r w:rsidRPr="00261C26">
        <w:rPr>
          <w:rFonts w:ascii="Arial Narrow" w:hAnsi="Arial Narrow"/>
          <w:i/>
          <w:iCs/>
          <w:szCs w:val="18"/>
        </w:rPr>
        <w:t>Sala Superior</w:t>
      </w:r>
      <w:r w:rsidRPr="00261C26">
        <w:rPr>
          <w:rFonts w:ascii="Arial Narrow" w:hAnsi="Arial Narrow"/>
          <w:szCs w:val="18"/>
        </w:rPr>
        <w:t xml:space="preserve"> al resolver</w:t>
      </w:r>
      <w:r w:rsidRPr="002E4BD3">
        <w:rPr>
          <w:rFonts w:ascii="Arial Narrow" w:hAnsi="Arial Narrow"/>
          <w:szCs w:val="18"/>
        </w:rPr>
        <w:t xml:space="preserve"> el recurso SUP-REP-393/2023.</w:t>
      </w:r>
    </w:p>
  </w:footnote>
  <w:footnote w:id="47">
    <w:p w14:paraId="355B7E2F" w14:textId="77777777" w:rsidR="001513D8" w:rsidRPr="009B69B1" w:rsidRDefault="001513D8" w:rsidP="001513D8">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sidRPr="009B69B1">
        <w:rPr>
          <w:rFonts w:ascii="Arial Narrow" w:hAnsi="Arial Narrow"/>
          <w:sz w:val="20"/>
          <w:szCs w:val="20"/>
          <w:vertAlign w:val="superscript"/>
        </w:rPr>
        <w:footnoteRef/>
      </w:r>
      <w:r w:rsidRPr="009B69B1">
        <w:rPr>
          <w:rFonts w:ascii="Arial Narrow" w:eastAsia="Arial Narrow" w:hAnsi="Arial Narrow" w:cs="Arial Narrow"/>
          <w:color w:val="000000"/>
          <w:sz w:val="20"/>
          <w:szCs w:val="20"/>
        </w:rPr>
        <w:t xml:space="preserve"> Jurisprudencia 12/2010 de rubro </w:t>
      </w:r>
      <w:r w:rsidRPr="009B69B1">
        <w:rPr>
          <w:rFonts w:ascii="Arial Narrow" w:eastAsia="Arial Narrow" w:hAnsi="Arial Narrow" w:cs="Arial Narrow"/>
          <w:b/>
          <w:i/>
          <w:color w:val="000000"/>
          <w:sz w:val="20"/>
          <w:szCs w:val="20"/>
        </w:rPr>
        <w:t>CARGA DE LA PRUEBA. EN EL PROCEDIMIENTO ESPECIAL SANCIONADOR CORRESPONDE AL QUEJOSO O DENUNCIANTE.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5B16" w14:textId="7BD9C7D7" w:rsidR="00F821C7" w:rsidRPr="00BA25CF" w:rsidRDefault="00FA28B5" w:rsidP="00BA25C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rPr>
    </w:pPr>
    <w:r>
      <w:rPr>
        <w:noProof/>
      </w:rPr>
      <w:drawing>
        <wp:anchor distT="114300" distB="114300" distL="114300" distR="114300" simplePos="0" relativeHeight="251658240" behindDoc="0" locked="0" layoutInCell="1" hidden="0" allowOverlap="1" wp14:anchorId="4BC80FBA" wp14:editId="551024D7">
          <wp:simplePos x="0" y="0"/>
          <wp:positionH relativeFrom="column">
            <wp:posOffset>1</wp:posOffset>
          </wp:positionH>
          <wp:positionV relativeFrom="paragraph">
            <wp:posOffset>-238759</wp:posOffset>
          </wp:positionV>
          <wp:extent cx="1562100" cy="600075"/>
          <wp:effectExtent l="0" t="0" r="0" b="0"/>
          <wp:wrapNone/>
          <wp:docPr id="1514774305" name="image2.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2.png" descr="Texto&#10;&#10;Descripción generada automáticamente con confianza media"/>
                  <pic:cNvPicPr preferRelativeResize="0"/>
                </pic:nvPicPr>
                <pic:blipFill>
                  <a:blip r:embed="rId1"/>
                  <a:srcRect/>
                  <a:stretch>
                    <a:fillRect/>
                  </a:stretch>
                </pic:blipFill>
                <pic:spPr>
                  <a:xfrm>
                    <a:off x="0" y="0"/>
                    <a:ext cx="1562100" cy="600075"/>
                  </a:xfrm>
                  <a:prstGeom prst="rect">
                    <a:avLst/>
                  </a:prstGeom>
                  <a:ln/>
                </pic:spPr>
              </pic:pic>
            </a:graphicData>
          </a:graphic>
        </wp:anchor>
      </w:drawing>
    </w:r>
  </w:p>
  <w:p w14:paraId="4B442120" w14:textId="213AFFD9" w:rsidR="00F821C7" w:rsidRDefault="00FA28B5">
    <w:pPr>
      <w:pBdr>
        <w:top w:val="nil"/>
        <w:left w:val="nil"/>
        <w:bottom w:val="nil"/>
        <w:right w:val="nil"/>
        <w:between w:val="nil"/>
      </w:pBdr>
      <w:tabs>
        <w:tab w:val="center" w:pos="4419"/>
        <w:tab w:val="right" w:pos="8838"/>
      </w:tabs>
      <w:spacing w:after="0" w:line="240" w:lineRule="auto"/>
      <w:jc w:val="right"/>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TEEM-PES-</w:t>
    </w:r>
    <w:r>
      <w:rPr>
        <w:rFonts w:ascii="Arial Narrow" w:eastAsia="Arial Narrow" w:hAnsi="Arial Narrow" w:cs="Arial Narrow"/>
        <w:sz w:val="20"/>
        <w:szCs w:val="20"/>
      </w:rPr>
      <w:t>0</w:t>
    </w:r>
    <w:r w:rsidR="0042421B">
      <w:rPr>
        <w:rFonts w:ascii="Arial Narrow" w:eastAsia="Arial Narrow" w:hAnsi="Arial Narrow" w:cs="Arial Narrow"/>
        <w:sz w:val="20"/>
        <w:szCs w:val="20"/>
      </w:rPr>
      <w:t>1</w:t>
    </w:r>
    <w:r w:rsidR="007B398A">
      <w:rPr>
        <w:rFonts w:ascii="Arial Narrow" w:eastAsia="Arial Narrow" w:hAnsi="Arial Narrow" w:cs="Arial Narrow"/>
        <w:sz w:val="20"/>
        <w:szCs w:val="20"/>
      </w:rPr>
      <w:t>2</w:t>
    </w:r>
    <w:r>
      <w:rPr>
        <w:rFonts w:ascii="Arial Narrow" w:eastAsia="Arial Narrow" w:hAnsi="Arial Narrow" w:cs="Arial Narrow"/>
        <w:color w:val="000000"/>
        <w:sz w:val="20"/>
        <w:szCs w:val="20"/>
      </w:rPr>
      <w:t>/202</w:t>
    </w:r>
    <w:r w:rsidR="0042421B">
      <w:rPr>
        <w:rFonts w:ascii="Arial Narrow" w:eastAsia="Arial Narrow" w:hAnsi="Arial Narrow" w:cs="Arial Narrow"/>
        <w:color w:val="000000"/>
        <w:sz w:val="20"/>
        <w:szCs w:val="20"/>
      </w:rPr>
      <w:t>6</w:t>
    </w:r>
  </w:p>
  <w:p w14:paraId="0FB7A311" w14:textId="77777777" w:rsidR="00F821C7" w:rsidRDefault="00F821C7">
    <w:pPr>
      <w:pBdr>
        <w:top w:val="nil"/>
        <w:left w:val="nil"/>
        <w:bottom w:val="nil"/>
        <w:right w:val="nil"/>
        <w:between w:val="nil"/>
      </w:pBdr>
      <w:tabs>
        <w:tab w:val="center" w:pos="4419"/>
        <w:tab w:val="right" w:pos="8838"/>
      </w:tabs>
      <w:spacing w:after="0" w:line="240" w:lineRule="auto"/>
      <w:jc w:val="right"/>
      <w:rPr>
        <w:rFonts w:ascii="Arial Narrow" w:eastAsia="Arial Narrow" w:hAnsi="Arial Narrow" w:cs="Arial Narrow"/>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AB4A9" w14:textId="77777777" w:rsidR="00F821C7" w:rsidRDefault="00FA28B5">
    <w:pPr>
      <w:rPr>
        <w:b/>
        <w:sz w:val="20"/>
        <w:szCs w:val="20"/>
      </w:rPr>
    </w:pPr>
    <w:r>
      <w:rPr>
        <w:noProof/>
      </w:rPr>
      <w:drawing>
        <wp:anchor distT="114300" distB="114300" distL="114300" distR="114300" simplePos="0" relativeHeight="251659264" behindDoc="0" locked="0" layoutInCell="1" hidden="0" allowOverlap="1" wp14:anchorId="676236E0" wp14:editId="3DE0295C">
          <wp:simplePos x="0" y="0"/>
          <wp:positionH relativeFrom="column">
            <wp:posOffset>1</wp:posOffset>
          </wp:positionH>
          <wp:positionV relativeFrom="paragraph">
            <wp:posOffset>-276608</wp:posOffset>
          </wp:positionV>
          <wp:extent cx="1562100" cy="600075"/>
          <wp:effectExtent l="0" t="0" r="0" b="0"/>
          <wp:wrapNone/>
          <wp:docPr id="92438191" name="image2.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2.png" descr="Texto&#10;&#10;Descripción generada automáticamente con confianza media"/>
                  <pic:cNvPicPr preferRelativeResize="0"/>
                </pic:nvPicPr>
                <pic:blipFill>
                  <a:blip r:embed="rId1"/>
                  <a:srcRect/>
                  <a:stretch>
                    <a:fillRect/>
                  </a:stretch>
                </pic:blipFill>
                <pic:spPr>
                  <a:xfrm>
                    <a:off x="0" y="0"/>
                    <a:ext cx="1562100" cy="600075"/>
                  </a:xfrm>
                  <a:prstGeom prst="rect">
                    <a:avLst/>
                  </a:prstGeom>
                  <a:ln/>
                </pic:spPr>
              </pic:pic>
            </a:graphicData>
          </a:graphic>
        </wp:anchor>
      </w:drawing>
    </w:r>
  </w:p>
  <w:p w14:paraId="5F718A90" w14:textId="77777777" w:rsidR="00F821C7" w:rsidRDefault="00F821C7">
    <w:pPr>
      <w:ind w:left="396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0B58"/>
    <w:multiLevelType w:val="hybridMultilevel"/>
    <w:tmpl w:val="DB061110"/>
    <w:lvl w:ilvl="0" w:tplc="DAD0DC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B60BB3"/>
    <w:multiLevelType w:val="hybridMultilevel"/>
    <w:tmpl w:val="F1F867FA"/>
    <w:lvl w:ilvl="0" w:tplc="0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B4F15B7"/>
    <w:multiLevelType w:val="hybridMultilevel"/>
    <w:tmpl w:val="A754D622"/>
    <w:lvl w:ilvl="0" w:tplc="167CFCAA">
      <w:start w:val="1"/>
      <w:numFmt w:val="bullet"/>
      <w:lvlText w:val="-"/>
      <w:lvlJc w:val="left"/>
      <w:pPr>
        <w:ind w:left="720" w:hanging="360"/>
      </w:pPr>
      <w:rPr>
        <w:rFonts w:ascii="Arial" w:eastAsia="Calibr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2654E41"/>
    <w:multiLevelType w:val="multilevel"/>
    <w:tmpl w:val="C5E69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9028AA"/>
    <w:multiLevelType w:val="multilevel"/>
    <w:tmpl w:val="83F487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57414D4"/>
    <w:multiLevelType w:val="multilevel"/>
    <w:tmpl w:val="6270D8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DC2A5A"/>
    <w:multiLevelType w:val="multilevel"/>
    <w:tmpl w:val="EB7440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D0C6404"/>
    <w:multiLevelType w:val="multilevel"/>
    <w:tmpl w:val="843C97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011341"/>
    <w:multiLevelType w:val="hybridMultilevel"/>
    <w:tmpl w:val="F0A0C56A"/>
    <w:lvl w:ilvl="0" w:tplc="0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316F2F45"/>
    <w:multiLevelType w:val="multilevel"/>
    <w:tmpl w:val="30023E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2A3484E"/>
    <w:multiLevelType w:val="hybridMultilevel"/>
    <w:tmpl w:val="ADAE9B26"/>
    <w:lvl w:ilvl="0" w:tplc="0E6CBB3E">
      <w:start w:val="1"/>
      <w:numFmt w:val="lowerLetter"/>
      <w:lvlText w:val="%1)"/>
      <w:lvlJc w:val="left"/>
      <w:pPr>
        <w:ind w:left="720" w:hanging="360"/>
      </w:pPr>
      <w:rPr>
        <w:rFonts w:ascii="Arial" w:hAnsi="Arial"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55A0BC3"/>
    <w:multiLevelType w:val="multilevel"/>
    <w:tmpl w:val="E31058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0F3B7A"/>
    <w:multiLevelType w:val="hybridMultilevel"/>
    <w:tmpl w:val="C9401208"/>
    <w:lvl w:ilvl="0" w:tplc="36DAA59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EF86DA0"/>
    <w:multiLevelType w:val="multilevel"/>
    <w:tmpl w:val="8DBA79A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52364C"/>
    <w:multiLevelType w:val="hybridMultilevel"/>
    <w:tmpl w:val="6010D9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1F761AA"/>
    <w:multiLevelType w:val="hybridMultilevel"/>
    <w:tmpl w:val="E0DCE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35E2D64"/>
    <w:multiLevelType w:val="multilevel"/>
    <w:tmpl w:val="3A8EAD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6C5101"/>
    <w:multiLevelType w:val="multilevel"/>
    <w:tmpl w:val="2A50A838"/>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6CC45AF"/>
    <w:multiLevelType w:val="hybridMultilevel"/>
    <w:tmpl w:val="07B026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A24118E"/>
    <w:multiLevelType w:val="multilevel"/>
    <w:tmpl w:val="2D764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C02C87"/>
    <w:multiLevelType w:val="multilevel"/>
    <w:tmpl w:val="F28224E0"/>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5D935B9"/>
    <w:multiLevelType w:val="hybridMultilevel"/>
    <w:tmpl w:val="75440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D567E2E"/>
    <w:multiLevelType w:val="hybridMultilevel"/>
    <w:tmpl w:val="52FE49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FF04387"/>
    <w:multiLevelType w:val="multilevel"/>
    <w:tmpl w:val="84AE92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2622596"/>
    <w:multiLevelType w:val="multilevel"/>
    <w:tmpl w:val="3418C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2E77951"/>
    <w:multiLevelType w:val="hybridMultilevel"/>
    <w:tmpl w:val="E4FE9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41F4871"/>
    <w:multiLevelType w:val="multilevel"/>
    <w:tmpl w:val="8FE6E1A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50422A2"/>
    <w:multiLevelType w:val="hybridMultilevel"/>
    <w:tmpl w:val="49CA3CBC"/>
    <w:lvl w:ilvl="0" w:tplc="080A0019">
      <w:start w:val="1"/>
      <w:numFmt w:val="lowerLetter"/>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58E54CD"/>
    <w:multiLevelType w:val="multilevel"/>
    <w:tmpl w:val="0750F3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668D75BD"/>
    <w:multiLevelType w:val="hybridMultilevel"/>
    <w:tmpl w:val="987E96BA"/>
    <w:lvl w:ilvl="0" w:tplc="E666560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8927049"/>
    <w:multiLevelType w:val="hybridMultilevel"/>
    <w:tmpl w:val="D1484752"/>
    <w:lvl w:ilvl="0" w:tplc="506CAE7A">
      <w:start w:val="1"/>
      <w:numFmt w:val="bullet"/>
      <w:lvlText w:val=""/>
      <w:lvlJc w:val="left"/>
      <w:pPr>
        <w:ind w:left="720" w:hanging="360"/>
      </w:pPr>
      <w:rPr>
        <w:rFonts w:ascii="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9CF04AB"/>
    <w:multiLevelType w:val="multilevel"/>
    <w:tmpl w:val="8154D32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E4A59C3"/>
    <w:multiLevelType w:val="hybridMultilevel"/>
    <w:tmpl w:val="03869436"/>
    <w:lvl w:ilvl="0" w:tplc="F1F4E7F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E8D6DF7"/>
    <w:multiLevelType w:val="hybridMultilevel"/>
    <w:tmpl w:val="EE8C2ED6"/>
    <w:lvl w:ilvl="0" w:tplc="506CAE7A">
      <w:start w:val="1"/>
      <w:numFmt w:val="bullet"/>
      <w:lvlText w:val=""/>
      <w:lvlJc w:val="left"/>
      <w:pPr>
        <w:ind w:left="720" w:hanging="360"/>
      </w:pPr>
      <w:rPr>
        <w:rFonts w:ascii="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1DD7D85"/>
    <w:multiLevelType w:val="hybridMultilevel"/>
    <w:tmpl w:val="642AFA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CE65CC4"/>
    <w:multiLevelType w:val="hybridMultilevel"/>
    <w:tmpl w:val="97AE953A"/>
    <w:lvl w:ilvl="0" w:tplc="4FAAAB4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E5E2A34"/>
    <w:multiLevelType w:val="hybridMultilevel"/>
    <w:tmpl w:val="E9889752"/>
    <w:lvl w:ilvl="0" w:tplc="BA82A2A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6101">
    <w:abstractNumId w:val="32"/>
  </w:num>
  <w:num w:numId="2" w16cid:durableId="1369909293">
    <w:abstractNumId w:val="24"/>
  </w:num>
  <w:num w:numId="3" w16cid:durableId="2087457405">
    <w:abstractNumId w:val="21"/>
  </w:num>
  <w:num w:numId="4" w16cid:durableId="372191354">
    <w:abstractNumId w:val="10"/>
  </w:num>
  <w:num w:numId="5" w16cid:durableId="699014098">
    <w:abstractNumId w:val="7"/>
  </w:num>
  <w:num w:numId="6" w16cid:durableId="1704402947">
    <w:abstractNumId w:val="3"/>
  </w:num>
  <w:num w:numId="7" w16cid:durableId="606616234">
    <w:abstractNumId w:val="18"/>
  </w:num>
  <w:num w:numId="8" w16cid:durableId="1680812035">
    <w:abstractNumId w:val="27"/>
  </w:num>
  <w:num w:numId="9" w16cid:durableId="1647853994">
    <w:abstractNumId w:val="25"/>
  </w:num>
  <w:num w:numId="10" w16cid:durableId="157618144">
    <w:abstractNumId w:val="28"/>
  </w:num>
  <w:num w:numId="11" w16cid:durableId="1956792029">
    <w:abstractNumId w:val="16"/>
  </w:num>
  <w:num w:numId="12" w16cid:durableId="1585407579">
    <w:abstractNumId w:val="34"/>
  </w:num>
  <w:num w:numId="13" w16cid:durableId="734354146">
    <w:abstractNumId w:val="31"/>
  </w:num>
  <w:num w:numId="14" w16cid:durableId="2108578569">
    <w:abstractNumId w:val="15"/>
  </w:num>
  <w:num w:numId="15" w16cid:durableId="964626537">
    <w:abstractNumId w:val="19"/>
  </w:num>
  <w:num w:numId="16" w16cid:durableId="1699547112">
    <w:abstractNumId w:val="35"/>
  </w:num>
  <w:num w:numId="17" w16cid:durableId="943268721">
    <w:abstractNumId w:val="22"/>
  </w:num>
  <w:num w:numId="18" w16cid:durableId="1443648283">
    <w:abstractNumId w:val="30"/>
  </w:num>
  <w:num w:numId="19" w16cid:durableId="1158425201">
    <w:abstractNumId w:val="37"/>
  </w:num>
  <w:num w:numId="20" w16cid:durableId="2077823479">
    <w:abstractNumId w:val="23"/>
  </w:num>
  <w:num w:numId="21" w16cid:durableId="766578704">
    <w:abstractNumId w:val="1"/>
  </w:num>
  <w:num w:numId="22" w16cid:durableId="670642112">
    <w:abstractNumId w:val="13"/>
  </w:num>
  <w:num w:numId="23" w16cid:durableId="1512335041">
    <w:abstractNumId w:val="36"/>
  </w:num>
  <w:num w:numId="24" w16cid:durableId="1009256093">
    <w:abstractNumId w:val="26"/>
  </w:num>
  <w:num w:numId="25" w16cid:durableId="416024700">
    <w:abstractNumId w:val="14"/>
  </w:num>
  <w:num w:numId="26" w16cid:durableId="1172255353">
    <w:abstractNumId w:val="0"/>
  </w:num>
  <w:num w:numId="27" w16cid:durableId="803043449">
    <w:abstractNumId w:val="11"/>
  </w:num>
  <w:num w:numId="28" w16cid:durableId="1087195034">
    <w:abstractNumId w:val="29"/>
  </w:num>
  <w:num w:numId="29" w16cid:durableId="2099595329">
    <w:abstractNumId w:val="20"/>
  </w:num>
  <w:num w:numId="30" w16cid:durableId="1693385001">
    <w:abstractNumId w:val="8"/>
  </w:num>
  <w:num w:numId="31" w16cid:durableId="1155338097">
    <w:abstractNumId w:val="12"/>
  </w:num>
  <w:num w:numId="32" w16cid:durableId="56172930">
    <w:abstractNumId w:val="6"/>
  </w:num>
  <w:num w:numId="33" w16cid:durableId="1471485150">
    <w:abstractNumId w:val="4"/>
  </w:num>
  <w:num w:numId="34" w16cid:durableId="1340540478">
    <w:abstractNumId w:val="17"/>
  </w:num>
  <w:num w:numId="35" w16cid:durableId="1436709033">
    <w:abstractNumId w:val="5"/>
  </w:num>
  <w:num w:numId="36" w16cid:durableId="229925846">
    <w:abstractNumId w:val="2"/>
  </w:num>
  <w:num w:numId="37" w16cid:durableId="1467579079">
    <w:abstractNumId w:val="9"/>
  </w:num>
  <w:num w:numId="38" w16cid:durableId="134751816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1C7"/>
    <w:rsid w:val="00000A62"/>
    <w:rsid w:val="000024B3"/>
    <w:rsid w:val="000070C9"/>
    <w:rsid w:val="00011754"/>
    <w:rsid w:val="000139A9"/>
    <w:rsid w:val="00013F8E"/>
    <w:rsid w:val="000171A6"/>
    <w:rsid w:val="0002143E"/>
    <w:rsid w:val="00032811"/>
    <w:rsid w:val="00033183"/>
    <w:rsid w:val="00035EF7"/>
    <w:rsid w:val="0003675A"/>
    <w:rsid w:val="000378C2"/>
    <w:rsid w:val="000409EB"/>
    <w:rsid w:val="00040D39"/>
    <w:rsid w:val="0004559E"/>
    <w:rsid w:val="00047894"/>
    <w:rsid w:val="000503D7"/>
    <w:rsid w:val="00050581"/>
    <w:rsid w:val="0005513D"/>
    <w:rsid w:val="0005646B"/>
    <w:rsid w:val="000575E2"/>
    <w:rsid w:val="00065C91"/>
    <w:rsid w:val="000664BF"/>
    <w:rsid w:val="0007356A"/>
    <w:rsid w:val="00076B6A"/>
    <w:rsid w:val="00083646"/>
    <w:rsid w:val="00084236"/>
    <w:rsid w:val="000849F6"/>
    <w:rsid w:val="00084F3A"/>
    <w:rsid w:val="00084FAC"/>
    <w:rsid w:val="00086233"/>
    <w:rsid w:val="00090B4F"/>
    <w:rsid w:val="000926B7"/>
    <w:rsid w:val="00094F12"/>
    <w:rsid w:val="00095C8F"/>
    <w:rsid w:val="000A37D7"/>
    <w:rsid w:val="000A42AD"/>
    <w:rsid w:val="000A5AFF"/>
    <w:rsid w:val="000B1B77"/>
    <w:rsid w:val="000B3291"/>
    <w:rsid w:val="000B3932"/>
    <w:rsid w:val="000B54D0"/>
    <w:rsid w:val="000B58FD"/>
    <w:rsid w:val="000B593D"/>
    <w:rsid w:val="000C07F7"/>
    <w:rsid w:val="000C7F86"/>
    <w:rsid w:val="000D4385"/>
    <w:rsid w:val="000D529B"/>
    <w:rsid w:val="000D5CBC"/>
    <w:rsid w:val="000D7A3F"/>
    <w:rsid w:val="000E52DC"/>
    <w:rsid w:val="000E68E8"/>
    <w:rsid w:val="000E7627"/>
    <w:rsid w:val="000F18C7"/>
    <w:rsid w:val="000F3C36"/>
    <w:rsid w:val="00101938"/>
    <w:rsid w:val="00110805"/>
    <w:rsid w:val="00114BEE"/>
    <w:rsid w:val="00114C39"/>
    <w:rsid w:val="00114C74"/>
    <w:rsid w:val="00117263"/>
    <w:rsid w:val="00117400"/>
    <w:rsid w:val="0012000C"/>
    <w:rsid w:val="00123EDE"/>
    <w:rsid w:val="00124FF9"/>
    <w:rsid w:val="00130C33"/>
    <w:rsid w:val="00134E8C"/>
    <w:rsid w:val="0013542C"/>
    <w:rsid w:val="00135AEC"/>
    <w:rsid w:val="00136484"/>
    <w:rsid w:val="00137688"/>
    <w:rsid w:val="001401A0"/>
    <w:rsid w:val="0014146F"/>
    <w:rsid w:val="00141FC9"/>
    <w:rsid w:val="00146CF3"/>
    <w:rsid w:val="00147A8D"/>
    <w:rsid w:val="00150F90"/>
    <w:rsid w:val="001513D8"/>
    <w:rsid w:val="00151E36"/>
    <w:rsid w:val="001534E1"/>
    <w:rsid w:val="00155691"/>
    <w:rsid w:val="001559C7"/>
    <w:rsid w:val="00155C65"/>
    <w:rsid w:val="00156904"/>
    <w:rsid w:val="00156FD0"/>
    <w:rsid w:val="00161F35"/>
    <w:rsid w:val="00162373"/>
    <w:rsid w:val="00167BEC"/>
    <w:rsid w:val="00172935"/>
    <w:rsid w:val="00173F3B"/>
    <w:rsid w:val="001766BA"/>
    <w:rsid w:val="0018056E"/>
    <w:rsid w:val="00185EF8"/>
    <w:rsid w:val="00186E60"/>
    <w:rsid w:val="00190205"/>
    <w:rsid w:val="00191AB7"/>
    <w:rsid w:val="00196D63"/>
    <w:rsid w:val="001A3756"/>
    <w:rsid w:val="001A3FFB"/>
    <w:rsid w:val="001B0B5D"/>
    <w:rsid w:val="001B0C4B"/>
    <w:rsid w:val="001B58DA"/>
    <w:rsid w:val="001C3A05"/>
    <w:rsid w:val="001C6DCC"/>
    <w:rsid w:val="001D204E"/>
    <w:rsid w:val="001D5888"/>
    <w:rsid w:val="001D5D75"/>
    <w:rsid w:val="001E0FCB"/>
    <w:rsid w:val="001E19B4"/>
    <w:rsid w:val="001E24FC"/>
    <w:rsid w:val="001E7150"/>
    <w:rsid w:val="001F0E5C"/>
    <w:rsid w:val="001F685A"/>
    <w:rsid w:val="0020043A"/>
    <w:rsid w:val="00202C31"/>
    <w:rsid w:val="002051E9"/>
    <w:rsid w:val="00210219"/>
    <w:rsid w:val="00211C5C"/>
    <w:rsid w:val="002254FF"/>
    <w:rsid w:val="00226130"/>
    <w:rsid w:val="002267EB"/>
    <w:rsid w:val="00231509"/>
    <w:rsid w:val="00234880"/>
    <w:rsid w:val="00234E38"/>
    <w:rsid w:val="00237E05"/>
    <w:rsid w:val="002404D6"/>
    <w:rsid w:val="002405FC"/>
    <w:rsid w:val="00243D99"/>
    <w:rsid w:val="00247BCA"/>
    <w:rsid w:val="00261C26"/>
    <w:rsid w:val="00262940"/>
    <w:rsid w:val="00264702"/>
    <w:rsid w:val="002651AB"/>
    <w:rsid w:val="00266708"/>
    <w:rsid w:val="00267A4A"/>
    <w:rsid w:val="00271A4A"/>
    <w:rsid w:val="00273BA3"/>
    <w:rsid w:val="00274E00"/>
    <w:rsid w:val="0027530D"/>
    <w:rsid w:val="00280EDA"/>
    <w:rsid w:val="002859C5"/>
    <w:rsid w:val="0029081F"/>
    <w:rsid w:val="0029228E"/>
    <w:rsid w:val="00292A2D"/>
    <w:rsid w:val="00294324"/>
    <w:rsid w:val="0029643A"/>
    <w:rsid w:val="0029724C"/>
    <w:rsid w:val="002A2B26"/>
    <w:rsid w:val="002A6960"/>
    <w:rsid w:val="002A6EC7"/>
    <w:rsid w:val="002B2B17"/>
    <w:rsid w:val="002B7E0C"/>
    <w:rsid w:val="002C06A4"/>
    <w:rsid w:val="002C2E91"/>
    <w:rsid w:val="002C2F35"/>
    <w:rsid w:val="002C4784"/>
    <w:rsid w:val="002D405A"/>
    <w:rsid w:val="002D616C"/>
    <w:rsid w:val="002D6B91"/>
    <w:rsid w:val="002D6C7D"/>
    <w:rsid w:val="002D7D35"/>
    <w:rsid w:val="00302733"/>
    <w:rsid w:val="00303311"/>
    <w:rsid w:val="0030794A"/>
    <w:rsid w:val="003104A0"/>
    <w:rsid w:val="00310D38"/>
    <w:rsid w:val="00311488"/>
    <w:rsid w:val="00312DE3"/>
    <w:rsid w:val="00313CFD"/>
    <w:rsid w:val="00315A70"/>
    <w:rsid w:val="00324F04"/>
    <w:rsid w:val="00331521"/>
    <w:rsid w:val="003336F2"/>
    <w:rsid w:val="00333E16"/>
    <w:rsid w:val="0033693C"/>
    <w:rsid w:val="00340252"/>
    <w:rsid w:val="00341557"/>
    <w:rsid w:val="00341D9D"/>
    <w:rsid w:val="003461A1"/>
    <w:rsid w:val="003466B9"/>
    <w:rsid w:val="003475BE"/>
    <w:rsid w:val="00347AF5"/>
    <w:rsid w:val="00347DBF"/>
    <w:rsid w:val="00351E45"/>
    <w:rsid w:val="003522C5"/>
    <w:rsid w:val="00352C32"/>
    <w:rsid w:val="00355284"/>
    <w:rsid w:val="00355A0F"/>
    <w:rsid w:val="00361425"/>
    <w:rsid w:val="0036541C"/>
    <w:rsid w:val="00374CC3"/>
    <w:rsid w:val="00375008"/>
    <w:rsid w:val="0037737A"/>
    <w:rsid w:val="003813B9"/>
    <w:rsid w:val="00382D1C"/>
    <w:rsid w:val="00384741"/>
    <w:rsid w:val="00385C20"/>
    <w:rsid w:val="00385FDD"/>
    <w:rsid w:val="00386CC4"/>
    <w:rsid w:val="00391F80"/>
    <w:rsid w:val="00395B61"/>
    <w:rsid w:val="003965D9"/>
    <w:rsid w:val="003A0282"/>
    <w:rsid w:val="003A1E35"/>
    <w:rsid w:val="003A45AA"/>
    <w:rsid w:val="003B179F"/>
    <w:rsid w:val="003B1C84"/>
    <w:rsid w:val="003B2D9B"/>
    <w:rsid w:val="003B2EA0"/>
    <w:rsid w:val="003B310E"/>
    <w:rsid w:val="003B7012"/>
    <w:rsid w:val="003C5D92"/>
    <w:rsid w:val="003C75E5"/>
    <w:rsid w:val="003C7E41"/>
    <w:rsid w:val="003D133E"/>
    <w:rsid w:val="003D4B41"/>
    <w:rsid w:val="003D53F4"/>
    <w:rsid w:val="003D6BEE"/>
    <w:rsid w:val="003D6F05"/>
    <w:rsid w:val="003D70FE"/>
    <w:rsid w:val="003D7377"/>
    <w:rsid w:val="003D75EE"/>
    <w:rsid w:val="003D7718"/>
    <w:rsid w:val="003E147E"/>
    <w:rsid w:val="003E1D75"/>
    <w:rsid w:val="003E3B74"/>
    <w:rsid w:val="003E43EE"/>
    <w:rsid w:val="003F1B95"/>
    <w:rsid w:val="003F441C"/>
    <w:rsid w:val="003F74C0"/>
    <w:rsid w:val="003F7664"/>
    <w:rsid w:val="00400F7F"/>
    <w:rsid w:val="00401707"/>
    <w:rsid w:val="00404C14"/>
    <w:rsid w:val="004050FF"/>
    <w:rsid w:val="00407117"/>
    <w:rsid w:val="00411758"/>
    <w:rsid w:val="00411BE3"/>
    <w:rsid w:val="00411C26"/>
    <w:rsid w:val="00411E50"/>
    <w:rsid w:val="00413089"/>
    <w:rsid w:val="00415C96"/>
    <w:rsid w:val="00415FD6"/>
    <w:rsid w:val="0041637B"/>
    <w:rsid w:val="00416EBC"/>
    <w:rsid w:val="004213BA"/>
    <w:rsid w:val="0042202B"/>
    <w:rsid w:val="0042421B"/>
    <w:rsid w:val="004254E8"/>
    <w:rsid w:val="004329D6"/>
    <w:rsid w:val="00435D32"/>
    <w:rsid w:val="00436267"/>
    <w:rsid w:val="0043785B"/>
    <w:rsid w:val="00450730"/>
    <w:rsid w:val="00450943"/>
    <w:rsid w:val="004524BD"/>
    <w:rsid w:val="004563B5"/>
    <w:rsid w:val="00457565"/>
    <w:rsid w:val="00460D93"/>
    <w:rsid w:val="00462C26"/>
    <w:rsid w:val="00465276"/>
    <w:rsid w:val="00472870"/>
    <w:rsid w:val="00473E3A"/>
    <w:rsid w:val="00474380"/>
    <w:rsid w:val="00474A0E"/>
    <w:rsid w:val="004802BA"/>
    <w:rsid w:val="004812AA"/>
    <w:rsid w:val="00481458"/>
    <w:rsid w:val="00481D0B"/>
    <w:rsid w:val="004823BC"/>
    <w:rsid w:val="00487C8A"/>
    <w:rsid w:val="00490CBA"/>
    <w:rsid w:val="00492972"/>
    <w:rsid w:val="0049384C"/>
    <w:rsid w:val="004A1C47"/>
    <w:rsid w:val="004A7105"/>
    <w:rsid w:val="004A78B7"/>
    <w:rsid w:val="004B31C7"/>
    <w:rsid w:val="004B531B"/>
    <w:rsid w:val="004B56A2"/>
    <w:rsid w:val="004C1732"/>
    <w:rsid w:val="004C245D"/>
    <w:rsid w:val="004C2681"/>
    <w:rsid w:val="004C42DF"/>
    <w:rsid w:val="004C4988"/>
    <w:rsid w:val="004C7666"/>
    <w:rsid w:val="004D0CE6"/>
    <w:rsid w:val="004D49FD"/>
    <w:rsid w:val="004D4E6B"/>
    <w:rsid w:val="004D562D"/>
    <w:rsid w:val="004E02DC"/>
    <w:rsid w:val="004E03D7"/>
    <w:rsid w:val="004E2765"/>
    <w:rsid w:val="004E7618"/>
    <w:rsid w:val="004E786D"/>
    <w:rsid w:val="004F0621"/>
    <w:rsid w:val="004F173D"/>
    <w:rsid w:val="004F1A92"/>
    <w:rsid w:val="004F34BA"/>
    <w:rsid w:val="004F3AA7"/>
    <w:rsid w:val="004F5227"/>
    <w:rsid w:val="004F5E7A"/>
    <w:rsid w:val="00500A20"/>
    <w:rsid w:val="0050178F"/>
    <w:rsid w:val="0050674B"/>
    <w:rsid w:val="005141B6"/>
    <w:rsid w:val="00517196"/>
    <w:rsid w:val="00522DEC"/>
    <w:rsid w:val="00523DD0"/>
    <w:rsid w:val="005246BF"/>
    <w:rsid w:val="00527468"/>
    <w:rsid w:val="005319DE"/>
    <w:rsid w:val="00532C63"/>
    <w:rsid w:val="00533295"/>
    <w:rsid w:val="00535AE2"/>
    <w:rsid w:val="00537C48"/>
    <w:rsid w:val="0055588F"/>
    <w:rsid w:val="00560409"/>
    <w:rsid w:val="00561513"/>
    <w:rsid w:val="0056578F"/>
    <w:rsid w:val="00566883"/>
    <w:rsid w:val="005703BD"/>
    <w:rsid w:val="005703D3"/>
    <w:rsid w:val="005726BF"/>
    <w:rsid w:val="00572C06"/>
    <w:rsid w:val="00573DC7"/>
    <w:rsid w:val="005775E5"/>
    <w:rsid w:val="00577CAB"/>
    <w:rsid w:val="005814BC"/>
    <w:rsid w:val="00583FB8"/>
    <w:rsid w:val="00585B98"/>
    <w:rsid w:val="00592DB0"/>
    <w:rsid w:val="005959A4"/>
    <w:rsid w:val="00596BED"/>
    <w:rsid w:val="00597E39"/>
    <w:rsid w:val="005A0D81"/>
    <w:rsid w:val="005A10E6"/>
    <w:rsid w:val="005A4132"/>
    <w:rsid w:val="005B214C"/>
    <w:rsid w:val="005B2E30"/>
    <w:rsid w:val="005B3630"/>
    <w:rsid w:val="005B5834"/>
    <w:rsid w:val="005C1E7E"/>
    <w:rsid w:val="005C218C"/>
    <w:rsid w:val="005C40F1"/>
    <w:rsid w:val="005C60E0"/>
    <w:rsid w:val="005C73A1"/>
    <w:rsid w:val="005D443F"/>
    <w:rsid w:val="005D67BE"/>
    <w:rsid w:val="005E0E37"/>
    <w:rsid w:val="005E529A"/>
    <w:rsid w:val="005F02A0"/>
    <w:rsid w:val="005F3391"/>
    <w:rsid w:val="005F40B4"/>
    <w:rsid w:val="005F5DD0"/>
    <w:rsid w:val="005F6DB1"/>
    <w:rsid w:val="0060090A"/>
    <w:rsid w:val="0060553E"/>
    <w:rsid w:val="0060635E"/>
    <w:rsid w:val="00613B1A"/>
    <w:rsid w:val="00613E2E"/>
    <w:rsid w:val="00614B3E"/>
    <w:rsid w:val="00621582"/>
    <w:rsid w:val="006234A7"/>
    <w:rsid w:val="00631B3F"/>
    <w:rsid w:val="0063338C"/>
    <w:rsid w:val="00635B42"/>
    <w:rsid w:val="00640195"/>
    <w:rsid w:val="00641369"/>
    <w:rsid w:val="00647E08"/>
    <w:rsid w:val="0065066F"/>
    <w:rsid w:val="00651D0A"/>
    <w:rsid w:val="0065791A"/>
    <w:rsid w:val="00662827"/>
    <w:rsid w:val="0066578E"/>
    <w:rsid w:val="006672BB"/>
    <w:rsid w:val="00673914"/>
    <w:rsid w:val="0067673E"/>
    <w:rsid w:val="00677A08"/>
    <w:rsid w:val="00677A98"/>
    <w:rsid w:val="00680767"/>
    <w:rsid w:val="00680D90"/>
    <w:rsid w:val="00687F21"/>
    <w:rsid w:val="0069004E"/>
    <w:rsid w:val="00694EE5"/>
    <w:rsid w:val="006A0BBF"/>
    <w:rsid w:val="006A2153"/>
    <w:rsid w:val="006A3E9A"/>
    <w:rsid w:val="006A5663"/>
    <w:rsid w:val="006A7383"/>
    <w:rsid w:val="006C31CF"/>
    <w:rsid w:val="006C4956"/>
    <w:rsid w:val="006C7018"/>
    <w:rsid w:val="006C77D0"/>
    <w:rsid w:val="006C7D01"/>
    <w:rsid w:val="006D40F4"/>
    <w:rsid w:val="006E0BFB"/>
    <w:rsid w:val="006E0E38"/>
    <w:rsid w:val="006E2388"/>
    <w:rsid w:val="006E3D9B"/>
    <w:rsid w:val="006E5E5E"/>
    <w:rsid w:val="006E5EA2"/>
    <w:rsid w:val="006F0271"/>
    <w:rsid w:val="006F05BE"/>
    <w:rsid w:val="006F089B"/>
    <w:rsid w:val="006F70DC"/>
    <w:rsid w:val="00702DA2"/>
    <w:rsid w:val="00710D78"/>
    <w:rsid w:val="00714171"/>
    <w:rsid w:val="00714551"/>
    <w:rsid w:val="00714DB4"/>
    <w:rsid w:val="00715FEF"/>
    <w:rsid w:val="0072122E"/>
    <w:rsid w:val="00721521"/>
    <w:rsid w:val="007227D8"/>
    <w:rsid w:val="0072288F"/>
    <w:rsid w:val="00722A15"/>
    <w:rsid w:val="00725DCF"/>
    <w:rsid w:val="00742835"/>
    <w:rsid w:val="00745419"/>
    <w:rsid w:val="007469C4"/>
    <w:rsid w:val="007502F7"/>
    <w:rsid w:val="00751C46"/>
    <w:rsid w:val="00754881"/>
    <w:rsid w:val="00761B94"/>
    <w:rsid w:val="00762F2E"/>
    <w:rsid w:val="007648F4"/>
    <w:rsid w:val="00772DB9"/>
    <w:rsid w:val="00775D9B"/>
    <w:rsid w:val="00782FDB"/>
    <w:rsid w:val="007839D5"/>
    <w:rsid w:val="007859A6"/>
    <w:rsid w:val="00785BB8"/>
    <w:rsid w:val="0078615E"/>
    <w:rsid w:val="00786162"/>
    <w:rsid w:val="007866CA"/>
    <w:rsid w:val="00786ACB"/>
    <w:rsid w:val="007A0EEC"/>
    <w:rsid w:val="007A17F3"/>
    <w:rsid w:val="007A2359"/>
    <w:rsid w:val="007A3C69"/>
    <w:rsid w:val="007A424B"/>
    <w:rsid w:val="007A514D"/>
    <w:rsid w:val="007A545A"/>
    <w:rsid w:val="007A56C7"/>
    <w:rsid w:val="007B398A"/>
    <w:rsid w:val="007B4366"/>
    <w:rsid w:val="007B70B3"/>
    <w:rsid w:val="007C1734"/>
    <w:rsid w:val="007C1E36"/>
    <w:rsid w:val="007C24C4"/>
    <w:rsid w:val="007C291B"/>
    <w:rsid w:val="007C37B2"/>
    <w:rsid w:val="007C4FC1"/>
    <w:rsid w:val="007D0AEF"/>
    <w:rsid w:val="007D1461"/>
    <w:rsid w:val="007D19EA"/>
    <w:rsid w:val="007D296F"/>
    <w:rsid w:val="007D30C9"/>
    <w:rsid w:val="007D4DA5"/>
    <w:rsid w:val="007D5C75"/>
    <w:rsid w:val="007D6264"/>
    <w:rsid w:val="007E1D97"/>
    <w:rsid w:val="007E52F8"/>
    <w:rsid w:val="007F0F11"/>
    <w:rsid w:val="007F3DF9"/>
    <w:rsid w:val="007F504E"/>
    <w:rsid w:val="007F6144"/>
    <w:rsid w:val="00802390"/>
    <w:rsid w:val="00803062"/>
    <w:rsid w:val="008030B0"/>
    <w:rsid w:val="00810D81"/>
    <w:rsid w:val="00811B5A"/>
    <w:rsid w:val="00817C35"/>
    <w:rsid w:val="00821569"/>
    <w:rsid w:val="00822641"/>
    <w:rsid w:val="00826D83"/>
    <w:rsid w:val="00826F50"/>
    <w:rsid w:val="008307D6"/>
    <w:rsid w:val="00836162"/>
    <w:rsid w:val="00836F60"/>
    <w:rsid w:val="00837A89"/>
    <w:rsid w:val="0084001A"/>
    <w:rsid w:val="0084283D"/>
    <w:rsid w:val="0084543E"/>
    <w:rsid w:val="00845BAA"/>
    <w:rsid w:val="0085362F"/>
    <w:rsid w:val="008659A0"/>
    <w:rsid w:val="00871DE2"/>
    <w:rsid w:val="00872807"/>
    <w:rsid w:val="0087537F"/>
    <w:rsid w:val="00880385"/>
    <w:rsid w:val="00880DD2"/>
    <w:rsid w:val="008816B6"/>
    <w:rsid w:val="00884BF1"/>
    <w:rsid w:val="00886980"/>
    <w:rsid w:val="008926E0"/>
    <w:rsid w:val="00894F38"/>
    <w:rsid w:val="00894FEB"/>
    <w:rsid w:val="0089586B"/>
    <w:rsid w:val="008A0870"/>
    <w:rsid w:val="008A20A4"/>
    <w:rsid w:val="008A5495"/>
    <w:rsid w:val="008B3E0E"/>
    <w:rsid w:val="008B4AC4"/>
    <w:rsid w:val="008B4E4E"/>
    <w:rsid w:val="008B58B9"/>
    <w:rsid w:val="008C2B64"/>
    <w:rsid w:val="008C3BF5"/>
    <w:rsid w:val="008C44C5"/>
    <w:rsid w:val="008C7A68"/>
    <w:rsid w:val="008D1D45"/>
    <w:rsid w:val="008D1E9F"/>
    <w:rsid w:val="008D3F32"/>
    <w:rsid w:val="008D6D67"/>
    <w:rsid w:val="008E024C"/>
    <w:rsid w:val="008E0281"/>
    <w:rsid w:val="008E57B2"/>
    <w:rsid w:val="008F32FE"/>
    <w:rsid w:val="008F41E2"/>
    <w:rsid w:val="008F5A52"/>
    <w:rsid w:val="008F68A1"/>
    <w:rsid w:val="009010FE"/>
    <w:rsid w:val="00904093"/>
    <w:rsid w:val="00906A3E"/>
    <w:rsid w:val="00906EA2"/>
    <w:rsid w:val="0091057D"/>
    <w:rsid w:val="00912470"/>
    <w:rsid w:val="00912934"/>
    <w:rsid w:val="009129EB"/>
    <w:rsid w:val="00917D3D"/>
    <w:rsid w:val="00921A54"/>
    <w:rsid w:val="00921CC0"/>
    <w:rsid w:val="00923DF7"/>
    <w:rsid w:val="009251C6"/>
    <w:rsid w:val="009259A2"/>
    <w:rsid w:val="0092712E"/>
    <w:rsid w:val="00927934"/>
    <w:rsid w:val="00932375"/>
    <w:rsid w:val="009325D5"/>
    <w:rsid w:val="009334AE"/>
    <w:rsid w:val="00934D6F"/>
    <w:rsid w:val="00943AE5"/>
    <w:rsid w:val="00946E15"/>
    <w:rsid w:val="00947C7E"/>
    <w:rsid w:val="0095281B"/>
    <w:rsid w:val="00954FCB"/>
    <w:rsid w:val="00955E24"/>
    <w:rsid w:val="00961DCB"/>
    <w:rsid w:val="00963290"/>
    <w:rsid w:val="00964538"/>
    <w:rsid w:val="009661D1"/>
    <w:rsid w:val="00967A31"/>
    <w:rsid w:val="00970458"/>
    <w:rsid w:val="0097417C"/>
    <w:rsid w:val="00976AF6"/>
    <w:rsid w:val="00977C02"/>
    <w:rsid w:val="00981644"/>
    <w:rsid w:val="00984150"/>
    <w:rsid w:val="0099058F"/>
    <w:rsid w:val="00992960"/>
    <w:rsid w:val="00996B2E"/>
    <w:rsid w:val="009A1A90"/>
    <w:rsid w:val="009A769A"/>
    <w:rsid w:val="009B2995"/>
    <w:rsid w:val="009B69B1"/>
    <w:rsid w:val="009C271C"/>
    <w:rsid w:val="009C4859"/>
    <w:rsid w:val="009C6E1F"/>
    <w:rsid w:val="009C746C"/>
    <w:rsid w:val="009D4273"/>
    <w:rsid w:val="009D5BF5"/>
    <w:rsid w:val="009D6DDA"/>
    <w:rsid w:val="009D76CE"/>
    <w:rsid w:val="009D7879"/>
    <w:rsid w:val="009E1638"/>
    <w:rsid w:val="009E1F32"/>
    <w:rsid w:val="009E6006"/>
    <w:rsid w:val="009E75FF"/>
    <w:rsid w:val="009E77DE"/>
    <w:rsid w:val="009F5C5E"/>
    <w:rsid w:val="00A0066D"/>
    <w:rsid w:val="00A00934"/>
    <w:rsid w:val="00A01257"/>
    <w:rsid w:val="00A01AD2"/>
    <w:rsid w:val="00A04139"/>
    <w:rsid w:val="00A0605A"/>
    <w:rsid w:val="00A0654D"/>
    <w:rsid w:val="00A115B2"/>
    <w:rsid w:val="00A11ABA"/>
    <w:rsid w:val="00A123D3"/>
    <w:rsid w:val="00A13541"/>
    <w:rsid w:val="00A14574"/>
    <w:rsid w:val="00A17179"/>
    <w:rsid w:val="00A208D2"/>
    <w:rsid w:val="00A23366"/>
    <w:rsid w:val="00A23EBD"/>
    <w:rsid w:val="00A244B6"/>
    <w:rsid w:val="00A27FBA"/>
    <w:rsid w:val="00A30A36"/>
    <w:rsid w:val="00A3279B"/>
    <w:rsid w:val="00A32A27"/>
    <w:rsid w:val="00A42527"/>
    <w:rsid w:val="00A45C23"/>
    <w:rsid w:val="00A45CE6"/>
    <w:rsid w:val="00A52479"/>
    <w:rsid w:val="00A53E7D"/>
    <w:rsid w:val="00A540EC"/>
    <w:rsid w:val="00A54197"/>
    <w:rsid w:val="00A60CBA"/>
    <w:rsid w:val="00A61491"/>
    <w:rsid w:val="00A61C39"/>
    <w:rsid w:val="00A620C3"/>
    <w:rsid w:val="00A628C3"/>
    <w:rsid w:val="00A63DC2"/>
    <w:rsid w:val="00A733A9"/>
    <w:rsid w:val="00A756A1"/>
    <w:rsid w:val="00A7666C"/>
    <w:rsid w:val="00A81147"/>
    <w:rsid w:val="00A83AEA"/>
    <w:rsid w:val="00A850A3"/>
    <w:rsid w:val="00A852D0"/>
    <w:rsid w:val="00A85D1E"/>
    <w:rsid w:val="00A8680E"/>
    <w:rsid w:val="00A9014D"/>
    <w:rsid w:val="00A93C71"/>
    <w:rsid w:val="00A97165"/>
    <w:rsid w:val="00AA2BB5"/>
    <w:rsid w:val="00AA42F0"/>
    <w:rsid w:val="00AA62AA"/>
    <w:rsid w:val="00AA66C2"/>
    <w:rsid w:val="00AA6E0C"/>
    <w:rsid w:val="00AB2777"/>
    <w:rsid w:val="00AB2B86"/>
    <w:rsid w:val="00AB4677"/>
    <w:rsid w:val="00AB607E"/>
    <w:rsid w:val="00AB7AB9"/>
    <w:rsid w:val="00AC1151"/>
    <w:rsid w:val="00AC117B"/>
    <w:rsid w:val="00AD0D43"/>
    <w:rsid w:val="00AD177F"/>
    <w:rsid w:val="00AD1DB0"/>
    <w:rsid w:val="00AD3B5D"/>
    <w:rsid w:val="00AE05E7"/>
    <w:rsid w:val="00AE4253"/>
    <w:rsid w:val="00AF2DAF"/>
    <w:rsid w:val="00AF7F18"/>
    <w:rsid w:val="00B024AA"/>
    <w:rsid w:val="00B0545E"/>
    <w:rsid w:val="00B12CE7"/>
    <w:rsid w:val="00B1378C"/>
    <w:rsid w:val="00B15BF1"/>
    <w:rsid w:val="00B15C4D"/>
    <w:rsid w:val="00B1683A"/>
    <w:rsid w:val="00B20B33"/>
    <w:rsid w:val="00B224E6"/>
    <w:rsid w:val="00B25099"/>
    <w:rsid w:val="00B30034"/>
    <w:rsid w:val="00B3006E"/>
    <w:rsid w:val="00B3148C"/>
    <w:rsid w:val="00B31495"/>
    <w:rsid w:val="00B31D72"/>
    <w:rsid w:val="00B35848"/>
    <w:rsid w:val="00B402AC"/>
    <w:rsid w:val="00B43876"/>
    <w:rsid w:val="00B43AD0"/>
    <w:rsid w:val="00B44415"/>
    <w:rsid w:val="00B45890"/>
    <w:rsid w:val="00B477E5"/>
    <w:rsid w:val="00B52277"/>
    <w:rsid w:val="00B55C45"/>
    <w:rsid w:val="00B56AA7"/>
    <w:rsid w:val="00B61570"/>
    <w:rsid w:val="00B626D9"/>
    <w:rsid w:val="00B662DC"/>
    <w:rsid w:val="00B74627"/>
    <w:rsid w:val="00B7628B"/>
    <w:rsid w:val="00B765E1"/>
    <w:rsid w:val="00B76785"/>
    <w:rsid w:val="00B767B5"/>
    <w:rsid w:val="00B77662"/>
    <w:rsid w:val="00B8177E"/>
    <w:rsid w:val="00B8413F"/>
    <w:rsid w:val="00B84F20"/>
    <w:rsid w:val="00B850A5"/>
    <w:rsid w:val="00B906E9"/>
    <w:rsid w:val="00B94556"/>
    <w:rsid w:val="00B94BEA"/>
    <w:rsid w:val="00B97AD3"/>
    <w:rsid w:val="00BA0258"/>
    <w:rsid w:val="00BA0E37"/>
    <w:rsid w:val="00BA25CF"/>
    <w:rsid w:val="00BA2C39"/>
    <w:rsid w:val="00BA375F"/>
    <w:rsid w:val="00BA526D"/>
    <w:rsid w:val="00BA6E52"/>
    <w:rsid w:val="00BB1A03"/>
    <w:rsid w:val="00BB1AB0"/>
    <w:rsid w:val="00BB3B62"/>
    <w:rsid w:val="00BB6B88"/>
    <w:rsid w:val="00BB7E33"/>
    <w:rsid w:val="00BC0BDA"/>
    <w:rsid w:val="00BC16A1"/>
    <w:rsid w:val="00BC3F90"/>
    <w:rsid w:val="00BC793C"/>
    <w:rsid w:val="00BD4A8D"/>
    <w:rsid w:val="00BE2BD6"/>
    <w:rsid w:val="00BE5E73"/>
    <w:rsid w:val="00BE5FD9"/>
    <w:rsid w:val="00BF3506"/>
    <w:rsid w:val="00BF45A3"/>
    <w:rsid w:val="00BF4D3C"/>
    <w:rsid w:val="00BF579B"/>
    <w:rsid w:val="00BF5C58"/>
    <w:rsid w:val="00BF6E21"/>
    <w:rsid w:val="00C0098D"/>
    <w:rsid w:val="00C0299F"/>
    <w:rsid w:val="00C0393C"/>
    <w:rsid w:val="00C0444C"/>
    <w:rsid w:val="00C10D0D"/>
    <w:rsid w:val="00C1216F"/>
    <w:rsid w:val="00C140BB"/>
    <w:rsid w:val="00C15815"/>
    <w:rsid w:val="00C165E9"/>
    <w:rsid w:val="00C23E10"/>
    <w:rsid w:val="00C270A0"/>
    <w:rsid w:val="00C27495"/>
    <w:rsid w:val="00C32E54"/>
    <w:rsid w:val="00C33206"/>
    <w:rsid w:val="00C4468E"/>
    <w:rsid w:val="00C448B6"/>
    <w:rsid w:val="00C471C5"/>
    <w:rsid w:val="00C53211"/>
    <w:rsid w:val="00C536D9"/>
    <w:rsid w:val="00C54CF5"/>
    <w:rsid w:val="00C56CC9"/>
    <w:rsid w:val="00C573EC"/>
    <w:rsid w:val="00C60615"/>
    <w:rsid w:val="00C65C56"/>
    <w:rsid w:val="00C66986"/>
    <w:rsid w:val="00C70350"/>
    <w:rsid w:val="00C72CB8"/>
    <w:rsid w:val="00C74B81"/>
    <w:rsid w:val="00C767A8"/>
    <w:rsid w:val="00C80AC7"/>
    <w:rsid w:val="00C825EF"/>
    <w:rsid w:val="00C826DE"/>
    <w:rsid w:val="00C8648A"/>
    <w:rsid w:val="00C92B1A"/>
    <w:rsid w:val="00C94710"/>
    <w:rsid w:val="00C956C1"/>
    <w:rsid w:val="00C97007"/>
    <w:rsid w:val="00CA1349"/>
    <w:rsid w:val="00CA1363"/>
    <w:rsid w:val="00CA179E"/>
    <w:rsid w:val="00CA1870"/>
    <w:rsid w:val="00CA59F6"/>
    <w:rsid w:val="00CA6431"/>
    <w:rsid w:val="00CA7031"/>
    <w:rsid w:val="00CA75F8"/>
    <w:rsid w:val="00CA770C"/>
    <w:rsid w:val="00CB2DE3"/>
    <w:rsid w:val="00CB46FE"/>
    <w:rsid w:val="00CB489A"/>
    <w:rsid w:val="00CB7038"/>
    <w:rsid w:val="00CC15B2"/>
    <w:rsid w:val="00CC1A77"/>
    <w:rsid w:val="00CC2117"/>
    <w:rsid w:val="00CC2984"/>
    <w:rsid w:val="00CC3D7F"/>
    <w:rsid w:val="00CC4037"/>
    <w:rsid w:val="00CC47BD"/>
    <w:rsid w:val="00CC5F96"/>
    <w:rsid w:val="00CC6DEA"/>
    <w:rsid w:val="00CC728E"/>
    <w:rsid w:val="00CD2FFB"/>
    <w:rsid w:val="00CD3AC1"/>
    <w:rsid w:val="00CD3BBE"/>
    <w:rsid w:val="00CD3FE2"/>
    <w:rsid w:val="00CD5FCB"/>
    <w:rsid w:val="00CD756A"/>
    <w:rsid w:val="00CD7778"/>
    <w:rsid w:val="00CE197D"/>
    <w:rsid w:val="00CE3946"/>
    <w:rsid w:val="00CE3F29"/>
    <w:rsid w:val="00CE415B"/>
    <w:rsid w:val="00CE416E"/>
    <w:rsid w:val="00CE6BFB"/>
    <w:rsid w:val="00CE7950"/>
    <w:rsid w:val="00CF4041"/>
    <w:rsid w:val="00CF4095"/>
    <w:rsid w:val="00CF4503"/>
    <w:rsid w:val="00D01983"/>
    <w:rsid w:val="00D02C66"/>
    <w:rsid w:val="00D0499A"/>
    <w:rsid w:val="00D04BD7"/>
    <w:rsid w:val="00D04E71"/>
    <w:rsid w:val="00D06082"/>
    <w:rsid w:val="00D0778F"/>
    <w:rsid w:val="00D10FF0"/>
    <w:rsid w:val="00D125B6"/>
    <w:rsid w:val="00D14638"/>
    <w:rsid w:val="00D161A7"/>
    <w:rsid w:val="00D17CE0"/>
    <w:rsid w:val="00D201DB"/>
    <w:rsid w:val="00D26786"/>
    <w:rsid w:val="00D319D3"/>
    <w:rsid w:val="00D34B61"/>
    <w:rsid w:val="00D35542"/>
    <w:rsid w:val="00D36860"/>
    <w:rsid w:val="00D378D7"/>
    <w:rsid w:val="00D43F66"/>
    <w:rsid w:val="00D462B5"/>
    <w:rsid w:val="00D50856"/>
    <w:rsid w:val="00D52107"/>
    <w:rsid w:val="00D619B4"/>
    <w:rsid w:val="00D62538"/>
    <w:rsid w:val="00D63A0C"/>
    <w:rsid w:val="00D66140"/>
    <w:rsid w:val="00D6635B"/>
    <w:rsid w:val="00D813B0"/>
    <w:rsid w:val="00D84B75"/>
    <w:rsid w:val="00D865CB"/>
    <w:rsid w:val="00D879CA"/>
    <w:rsid w:val="00D9425B"/>
    <w:rsid w:val="00D9547C"/>
    <w:rsid w:val="00D97F2E"/>
    <w:rsid w:val="00DA192C"/>
    <w:rsid w:val="00DA3BA6"/>
    <w:rsid w:val="00DA44AE"/>
    <w:rsid w:val="00DB4F90"/>
    <w:rsid w:val="00DB5E35"/>
    <w:rsid w:val="00DB6DD0"/>
    <w:rsid w:val="00DC04BB"/>
    <w:rsid w:val="00DC30E2"/>
    <w:rsid w:val="00DC3D12"/>
    <w:rsid w:val="00DC52B1"/>
    <w:rsid w:val="00DC7542"/>
    <w:rsid w:val="00DD0F4D"/>
    <w:rsid w:val="00DD3691"/>
    <w:rsid w:val="00DD4652"/>
    <w:rsid w:val="00DD683D"/>
    <w:rsid w:val="00DE35CB"/>
    <w:rsid w:val="00DE55A1"/>
    <w:rsid w:val="00DE571E"/>
    <w:rsid w:val="00DE6A4F"/>
    <w:rsid w:val="00DE7324"/>
    <w:rsid w:val="00DF13F5"/>
    <w:rsid w:val="00DF2B3C"/>
    <w:rsid w:val="00DF3E38"/>
    <w:rsid w:val="00DF4FAE"/>
    <w:rsid w:val="00E06299"/>
    <w:rsid w:val="00E14D11"/>
    <w:rsid w:val="00E2056A"/>
    <w:rsid w:val="00E2367E"/>
    <w:rsid w:val="00E24BC9"/>
    <w:rsid w:val="00E24F6C"/>
    <w:rsid w:val="00E273B9"/>
    <w:rsid w:val="00E27F79"/>
    <w:rsid w:val="00E30DB5"/>
    <w:rsid w:val="00E33182"/>
    <w:rsid w:val="00E37022"/>
    <w:rsid w:val="00E37E39"/>
    <w:rsid w:val="00E418BB"/>
    <w:rsid w:val="00E42833"/>
    <w:rsid w:val="00E44485"/>
    <w:rsid w:val="00E459B5"/>
    <w:rsid w:val="00E46058"/>
    <w:rsid w:val="00E46D0A"/>
    <w:rsid w:val="00E46F5E"/>
    <w:rsid w:val="00E532F0"/>
    <w:rsid w:val="00E56A95"/>
    <w:rsid w:val="00E604B2"/>
    <w:rsid w:val="00E722D9"/>
    <w:rsid w:val="00E75417"/>
    <w:rsid w:val="00E7590E"/>
    <w:rsid w:val="00E75ABD"/>
    <w:rsid w:val="00E76E55"/>
    <w:rsid w:val="00E77241"/>
    <w:rsid w:val="00E804E5"/>
    <w:rsid w:val="00E8087E"/>
    <w:rsid w:val="00E8327B"/>
    <w:rsid w:val="00E8492B"/>
    <w:rsid w:val="00E85760"/>
    <w:rsid w:val="00E921E9"/>
    <w:rsid w:val="00E93038"/>
    <w:rsid w:val="00EA05B3"/>
    <w:rsid w:val="00EA2A27"/>
    <w:rsid w:val="00EA56B1"/>
    <w:rsid w:val="00EB3316"/>
    <w:rsid w:val="00EB4672"/>
    <w:rsid w:val="00EB7BAE"/>
    <w:rsid w:val="00EC25B4"/>
    <w:rsid w:val="00EC299B"/>
    <w:rsid w:val="00EC57F2"/>
    <w:rsid w:val="00EC72CE"/>
    <w:rsid w:val="00EC7F79"/>
    <w:rsid w:val="00ED08FE"/>
    <w:rsid w:val="00ED1237"/>
    <w:rsid w:val="00ED54AC"/>
    <w:rsid w:val="00ED6638"/>
    <w:rsid w:val="00ED683C"/>
    <w:rsid w:val="00ED6C41"/>
    <w:rsid w:val="00ED7F82"/>
    <w:rsid w:val="00EE1288"/>
    <w:rsid w:val="00EE3E33"/>
    <w:rsid w:val="00EE749D"/>
    <w:rsid w:val="00EF0F3A"/>
    <w:rsid w:val="00EF1B69"/>
    <w:rsid w:val="00EF2B31"/>
    <w:rsid w:val="00EF2BAF"/>
    <w:rsid w:val="00EF5C2A"/>
    <w:rsid w:val="00EF6013"/>
    <w:rsid w:val="00EF6D43"/>
    <w:rsid w:val="00EF7CF5"/>
    <w:rsid w:val="00F02087"/>
    <w:rsid w:val="00F0323B"/>
    <w:rsid w:val="00F07A27"/>
    <w:rsid w:val="00F11752"/>
    <w:rsid w:val="00F14036"/>
    <w:rsid w:val="00F153E8"/>
    <w:rsid w:val="00F17A36"/>
    <w:rsid w:val="00F20452"/>
    <w:rsid w:val="00F210B7"/>
    <w:rsid w:val="00F24A39"/>
    <w:rsid w:val="00F24F04"/>
    <w:rsid w:val="00F25906"/>
    <w:rsid w:val="00F26A53"/>
    <w:rsid w:val="00F30733"/>
    <w:rsid w:val="00F32C21"/>
    <w:rsid w:val="00F3305D"/>
    <w:rsid w:val="00F35301"/>
    <w:rsid w:val="00F360ED"/>
    <w:rsid w:val="00F403DE"/>
    <w:rsid w:val="00F4309A"/>
    <w:rsid w:val="00F431AD"/>
    <w:rsid w:val="00F435A8"/>
    <w:rsid w:val="00F46851"/>
    <w:rsid w:val="00F501C2"/>
    <w:rsid w:val="00F519F1"/>
    <w:rsid w:val="00F539D8"/>
    <w:rsid w:val="00F542D2"/>
    <w:rsid w:val="00F55D44"/>
    <w:rsid w:val="00F57473"/>
    <w:rsid w:val="00F609E2"/>
    <w:rsid w:val="00F60F62"/>
    <w:rsid w:val="00F6334D"/>
    <w:rsid w:val="00F66E2A"/>
    <w:rsid w:val="00F672EC"/>
    <w:rsid w:val="00F704F2"/>
    <w:rsid w:val="00F7155E"/>
    <w:rsid w:val="00F724A2"/>
    <w:rsid w:val="00F821C7"/>
    <w:rsid w:val="00F84CED"/>
    <w:rsid w:val="00F9086F"/>
    <w:rsid w:val="00F9105A"/>
    <w:rsid w:val="00F91357"/>
    <w:rsid w:val="00F92D45"/>
    <w:rsid w:val="00F93E74"/>
    <w:rsid w:val="00F95F76"/>
    <w:rsid w:val="00FA1AF3"/>
    <w:rsid w:val="00FA1CC4"/>
    <w:rsid w:val="00FA28B5"/>
    <w:rsid w:val="00FA2C3A"/>
    <w:rsid w:val="00FA5476"/>
    <w:rsid w:val="00FA688B"/>
    <w:rsid w:val="00FB3E7F"/>
    <w:rsid w:val="00FB519D"/>
    <w:rsid w:val="00FB7E91"/>
    <w:rsid w:val="00FC0E9A"/>
    <w:rsid w:val="00FC3B7F"/>
    <w:rsid w:val="00FC623F"/>
    <w:rsid w:val="00FD048A"/>
    <w:rsid w:val="00FD2EA9"/>
    <w:rsid w:val="00FD3F4B"/>
    <w:rsid w:val="00FE1D4B"/>
    <w:rsid w:val="00FE3D46"/>
    <w:rsid w:val="00FE53C2"/>
    <w:rsid w:val="00FE70BB"/>
    <w:rsid w:val="00FE7DB2"/>
    <w:rsid w:val="00FF1470"/>
    <w:rsid w:val="00FF2263"/>
    <w:rsid w:val="00FF2D13"/>
    <w:rsid w:val="00FF5A35"/>
    <w:rsid w:val="00FF72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49331"/>
  <w15:docId w15:val="{5A3FFFEB-B4B7-467E-B4D5-CD3F1BF5B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909"/>
  </w:style>
  <w:style w:type="paragraph" w:styleId="Ttulo1">
    <w:name w:val="heading 1"/>
    <w:basedOn w:val="Normal"/>
    <w:next w:val="Normal"/>
    <w:link w:val="Ttulo1Car"/>
    <w:uiPriority w:val="9"/>
    <w:qFormat/>
    <w:rsid w:val="009420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420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Piedepgina">
    <w:name w:val="footer"/>
    <w:basedOn w:val="Normal"/>
    <w:link w:val="PiedepginaCar"/>
    <w:uiPriority w:val="99"/>
    <w:unhideWhenUsed/>
    <w:rsid w:val="007004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0424"/>
  </w:style>
  <w:style w:type="paragraph" w:styleId="Encabezado">
    <w:name w:val="header"/>
    <w:basedOn w:val="Normal"/>
    <w:link w:val="EncabezadoCar"/>
    <w:uiPriority w:val="99"/>
    <w:unhideWhenUsed/>
    <w:rsid w:val="007004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0424"/>
  </w:style>
  <w:style w:type="character" w:styleId="Nmerodepgina">
    <w:name w:val="page number"/>
    <w:basedOn w:val="Fuentedeprrafopredeter"/>
    <w:rsid w:val="00700424"/>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AB List 1,Bullet Points"/>
    <w:basedOn w:val="Normal"/>
    <w:link w:val="PrrafodelistaCar"/>
    <w:uiPriority w:val="34"/>
    <w:qFormat/>
    <w:rsid w:val="00700424"/>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a1"/>
    <w:basedOn w:val="Normal"/>
    <w:link w:val="TextonotapieCar"/>
    <w:uiPriority w:val="99"/>
    <w:unhideWhenUsed/>
    <w:qFormat/>
    <w:rsid w:val="001A78E1"/>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1A78E1"/>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Ref,ftref"/>
    <w:basedOn w:val="Fuentedeprrafopredeter"/>
    <w:link w:val="4GChar"/>
    <w:uiPriority w:val="99"/>
    <w:unhideWhenUsed/>
    <w:qFormat/>
    <w:rsid w:val="001A78E1"/>
    <w:rPr>
      <w:vertAlign w:val="superscript"/>
    </w:rPr>
  </w:style>
  <w:style w:type="paragraph" w:styleId="Textodeglobo">
    <w:name w:val="Balloon Text"/>
    <w:basedOn w:val="Normal"/>
    <w:link w:val="TextodegloboCar"/>
    <w:uiPriority w:val="99"/>
    <w:semiHidden/>
    <w:unhideWhenUsed/>
    <w:rsid w:val="0032397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2397D"/>
    <w:rPr>
      <w:rFonts w:ascii="Segoe UI" w:hAnsi="Segoe UI" w:cs="Segoe UI"/>
      <w:sz w:val="18"/>
      <w:szCs w:val="18"/>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rsid w:val="00A4203F"/>
  </w:style>
  <w:style w:type="paragraph" w:styleId="Textoindependiente">
    <w:name w:val="Body Text"/>
    <w:basedOn w:val="Normal"/>
    <w:link w:val="TextoindependienteCar"/>
    <w:uiPriority w:val="99"/>
    <w:unhideWhenUsed/>
    <w:rsid w:val="00A4203F"/>
    <w:pPr>
      <w:spacing w:after="120" w:line="240" w:lineRule="auto"/>
    </w:pPr>
    <w:rPr>
      <w:rFonts w:ascii="Arial" w:eastAsia="Times New Roman" w:hAnsi="Arial" w:cs="Times New Roman"/>
      <w:sz w:val="28"/>
      <w:szCs w:val="28"/>
    </w:rPr>
  </w:style>
  <w:style w:type="character" w:customStyle="1" w:styleId="TextoindependienteCar">
    <w:name w:val="Texto independiente Car"/>
    <w:basedOn w:val="Fuentedeprrafopredeter"/>
    <w:link w:val="Textoindependiente"/>
    <w:uiPriority w:val="99"/>
    <w:rsid w:val="00A4203F"/>
    <w:rPr>
      <w:rFonts w:ascii="Arial" w:eastAsia="Times New Roman" w:hAnsi="Arial" w:cs="Times New Roman"/>
      <w:sz w:val="28"/>
      <w:szCs w:val="28"/>
      <w:lang w:eastAsia="es-MX"/>
    </w:rPr>
  </w:style>
  <w:style w:type="paragraph" w:customStyle="1" w:styleId="Default">
    <w:name w:val="Default"/>
    <w:qFormat/>
    <w:rsid w:val="00A4203F"/>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BC48DF"/>
    <w:rPr>
      <w:color w:val="0563C1" w:themeColor="hyperlink"/>
      <w:u w:val="single"/>
    </w:rPr>
  </w:style>
  <w:style w:type="paragraph" w:styleId="Sangradetextonormal">
    <w:name w:val="Body Text Indent"/>
    <w:basedOn w:val="Normal"/>
    <w:link w:val="SangradetextonormalCar"/>
    <w:uiPriority w:val="99"/>
    <w:unhideWhenUsed/>
    <w:rsid w:val="00C4304D"/>
    <w:pPr>
      <w:spacing w:after="120"/>
      <w:ind w:left="283"/>
    </w:pPr>
  </w:style>
  <w:style w:type="character" w:customStyle="1" w:styleId="SangradetextonormalCar">
    <w:name w:val="Sangría de texto normal Car"/>
    <w:basedOn w:val="Fuentedeprrafopredeter"/>
    <w:link w:val="Sangradetextonormal"/>
    <w:uiPriority w:val="99"/>
    <w:rsid w:val="00C4304D"/>
  </w:style>
  <w:style w:type="table" w:styleId="Tablaconcuadrcula">
    <w:name w:val="Table Grid"/>
    <w:basedOn w:val="Tablanormal"/>
    <w:uiPriority w:val="39"/>
    <w:rsid w:val="00C430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 Car Car Car Car Car,Normal (Web) Car1 Car Car,Normal (Web) Car Car Car Car Car Car Car Car Car Car,Normal (Web) Car Car Car Car,Car Car Car Car,Car Car Car, Car Car Car,Car C,C,Car Car"/>
    <w:basedOn w:val="Normal"/>
    <w:link w:val="NormalWebCar"/>
    <w:uiPriority w:val="99"/>
    <w:unhideWhenUsed/>
    <w:qFormat/>
    <w:rsid w:val="00664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locked/>
    <w:rsid w:val="00664B64"/>
    <w:rPr>
      <w:rFonts w:ascii="Times New Roman" w:eastAsia="Times New Roman" w:hAnsi="Times New Roman" w:cs="Times New Roman"/>
      <w:sz w:val="24"/>
      <w:szCs w:val="24"/>
      <w:lang w:eastAsia="es-MX"/>
    </w:rPr>
  </w:style>
  <w:style w:type="paragraph" w:styleId="Sinespaciado">
    <w:name w:val="No Spacing"/>
    <w:link w:val="SinespaciadoCar"/>
    <w:uiPriority w:val="1"/>
    <w:qFormat/>
    <w:rsid w:val="000231E7"/>
    <w:pPr>
      <w:spacing w:after="0" w:line="360" w:lineRule="auto"/>
      <w:jc w:val="both"/>
    </w:pPr>
    <w:rPr>
      <w:rFonts w:ascii="Arial" w:hAnsi="Arial" w:cs="Arial"/>
      <w:sz w:val="28"/>
      <w:szCs w:val="28"/>
    </w:rPr>
  </w:style>
  <w:style w:type="character" w:customStyle="1" w:styleId="SinespaciadoCar">
    <w:name w:val="Sin espaciado Car"/>
    <w:basedOn w:val="Fuentedeprrafopredeter"/>
    <w:link w:val="Sinespaciado"/>
    <w:uiPriority w:val="1"/>
    <w:rsid w:val="00347A99"/>
    <w:rPr>
      <w:rFonts w:ascii="Arial" w:eastAsia="Calibri" w:hAnsi="Arial" w:cs="Arial"/>
      <w:sz w:val="28"/>
      <w:szCs w:val="28"/>
    </w:rPr>
  </w:style>
  <w:style w:type="character" w:customStyle="1" w:styleId="CarCar1Car">
    <w:name w:val="Car Car1 Car"/>
    <w:aliases w:val="Normal (Web) Car1 Car Car Car Car,Normal (Web) Car Car Car Car Car Car Car Car Car Car Car Car,Car Car Car Car1 Car,Car Car Car Car Car Car Car"/>
    <w:uiPriority w:val="99"/>
    <w:locked/>
    <w:rsid w:val="00C60393"/>
    <w:rPr>
      <w:rFonts w:ascii="Times New Roman" w:eastAsia="Times New Roman" w:hAnsi="Times New Roman" w:cs="Times New Roman"/>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C0D40"/>
    <w:pPr>
      <w:spacing w:line="256" w:lineRule="auto"/>
      <w:jc w:val="both"/>
    </w:pPr>
    <w:rPr>
      <w:vertAlign w:val="superscript"/>
    </w:rPr>
  </w:style>
  <w:style w:type="paragraph" w:customStyle="1" w:styleId="Normal0">
    <w:name w:val="[Normal]"/>
    <w:link w:val="NormalCar"/>
    <w:rsid w:val="0089418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character" w:customStyle="1" w:styleId="NormalCar">
    <w:name w:val="[Normal] Car"/>
    <w:link w:val="Normal0"/>
    <w:rsid w:val="00894186"/>
    <w:rPr>
      <w:rFonts w:ascii="Arial" w:eastAsia="Times New Roman" w:hAnsi="Arial" w:cs="Arial"/>
      <w:sz w:val="24"/>
      <w:szCs w:val="24"/>
      <w:lang w:val="es-ES" w:eastAsia="es-ES"/>
    </w:rPr>
  </w:style>
  <w:style w:type="character" w:customStyle="1" w:styleId="Ttulo2Car">
    <w:name w:val="Título 2 Car"/>
    <w:basedOn w:val="Fuentedeprrafopredeter"/>
    <w:link w:val="Ttulo2"/>
    <w:uiPriority w:val="9"/>
    <w:rsid w:val="0094201C"/>
    <w:rPr>
      <w:rFonts w:asciiTheme="majorHAnsi" w:eastAsiaTheme="majorEastAsia" w:hAnsiTheme="majorHAnsi" w:cstheme="majorBidi"/>
      <w:color w:val="2E74B5" w:themeColor="accent1" w:themeShade="BF"/>
      <w:sz w:val="26"/>
      <w:szCs w:val="26"/>
    </w:rPr>
  </w:style>
  <w:style w:type="character" w:customStyle="1" w:styleId="Ttulo1Car">
    <w:name w:val="Título 1 Car"/>
    <w:basedOn w:val="Fuentedeprrafopredeter"/>
    <w:link w:val="Ttulo1"/>
    <w:uiPriority w:val="9"/>
    <w:rsid w:val="0094201C"/>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94201C"/>
    <w:pPr>
      <w:outlineLvl w:val="9"/>
    </w:pPr>
  </w:style>
  <w:style w:type="paragraph" w:styleId="TDC2">
    <w:name w:val="toc 2"/>
    <w:basedOn w:val="Normal"/>
    <w:next w:val="Normal"/>
    <w:autoRedefine/>
    <w:uiPriority w:val="39"/>
    <w:unhideWhenUsed/>
    <w:rsid w:val="00EF0F3A"/>
    <w:pPr>
      <w:tabs>
        <w:tab w:val="right" w:leader="dot" w:pos="7513"/>
      </w:tabs>
      <w:spacing w:before="120" w:after="120" w:line="240" w:lineRule="auto"/>
      <w:ind w:left="567" w:right="283"/>
      <w:jc w:val="both"/>
    </w:pPr>
  </w:style>
  <w:style w:type="paragraph" w:styleId="TDC1">
    <w:name w:val="toc 1"/>
    <w:basedOn w:val="Normal"/>
    <w:next w:val="Normal"/>
    <w:autoRedefine/>
    <w:uiPriority w:val="39"/>
    <w:unhideWhenUsed/>
    <w:rsid w:val="00C96A75"/>
    <w:pPr>
      <w:tabs>
        <w:tab w:val="right" w:leader="dot" w:pos="7696"/>
      </w:tabs>
      <w:spacing w:before="120" w:after="120" w:line="240" w:lineRule="auto"/>
      <w:jc w:val="both"/>
    </w:pPr>
    <w:rPr>
      <w:rFonts w:eastAsiaTheme="minorEastAsia" w:cs="Times New Roman"/>
    </w:rPr>
  </w:style>
  <w:style w:type="paragraph" w:styleId="TDC3">
    <w:name w:val="toc 3"/>
    <w:basedOn w:val="Normal"/>
    <w:next w:val="Normal"/>
    <w:autoRedefine/>
    <w:uiPriority w:val="39"/>
    <w:unhideWhenUsed/>
    <w:rsid w:val="00185063"/>
    <w:pPr>
      <w:spacing w:after="100"/>
      <w:ind w:left="440"/>
    </w:pPr>
    <w:rPr>
      <w:rFonts w:eastAsiaTheme="minorEastAsia" w:cs="Times New Roman"/>
    </w:rPr>
  </w:style>
  <w:style w:type="character" w:styleId="Refdecomentario">
    <w:name w:val="annotation reference"/>
    <w:basedOn w:val="Fuentedeprrafopredeter"/>
    <w:uiPriority w:val="99"/>
    <w:semiHidden/>
    <w:unhideWhenUsed/>
    <w:rsid w:val="001E6A2F"/>
    <w:rPr>
      <w:sz w:val="16"/>
      <w:szCs w:val="16"/>
    </w:rPr>
  </w:style>
  <w:style w:type="paragraph" w:styleId="Textocomentario">
    <w:name w:val="annotation text"/>
    <w:basedOn w:val="Normal"/>
    <w:link w:val="TextocomentarioCar"/>
    <w:uiPriority w:val="99"/>
    <w:unhideWhenUsed/>
    <w:rsid w:val="001E6A2F"/>
    <w:pPr>
      <w:spacing w:line="240" w:lineRule="auto"/>
    </w:pPr>
    <w:rPr>
      <w:sz w:val="20"/>
      <w:szCs w:val="20"/>
    </w:rPr>
  </w:style>
  <w:style w:type="character" w:customStyle="1" w:styleId="TextocomentarioCar">
    <w:name w:val="Texto comentario Car"/>
    <w:basedOn w:val="Fuentedeprrafopredeter"/>
    <w:link w:val="Textocomentario"/>
    <w:uiPriority w:val="99"/>
    <w:rsid w:val="001E6A2F"/>
    <w:rPr>
      <w:sz w:val="20"/>
      <w:szCs w:val="20"/>
    </w:rPr>
  </w:style>
  <w:style w:type="paragraph" w:styleId="Asuntodelcomentario">
    <w:name w:val="annotation subject"/>
    <w:basedOn w:val="Textocomentario"/>
    <w:next w:val="Textocomentario"/>
    <w:link w:val="AsuntodelcomentarioCar"/>
    <w:uiPriority w:val="99"/>
    <w:semiHidden/>
    <w:unhideWhenUsed/>
    <w:rsid w:val="001E6A2F"/>
    <w:rPr>
      <w:b/>
      <w:bCs/>
    </w:rPr>
  </w:style>
  <w:style w:type="character" w:customStyle="1" w:styleId="AsuntodelcomentarioCar">
    <w:name w:val="Asunto del comentario Car"/>
    <w:basedOn w:val="TextocomentarioCar"/>
    <w:link w:val="Asuntodelcomentario"/>
    <w:uiPriority w:val="99"/>
    <w:semiHidden/>
    <w:rsid w:val="001E6A2F"/>
    <w:rPr>
      <w:b/>
      <w:bCs/>
      <w:sz w:val="20"/>
      <w:szCs w:val="20"/>
    </w:rPr>
  </w:style>
  <w:style w:type="character" w:customStyle="1" w:styleId="corte4fondoCarCar1">
    <w:name w:val="corte4 fondo Car Car1"/>
    <w:link w:val="corte4fondoCar"/>
    <w:locked/>
    <w:rsid w:val="00392946"/>
    <w:rPr>
      <w:sz w:val="30"/>
      <w:lang w:val="es-ES_tradnl"/>
    </w:rPr>
  </w:style>
  <w:style w:type="paragraph" w:customStyle="1" w:styleId="corte4fondoCar">
    <w:name w:val="corte4 fondo Car"/>
    <w:basedOn w:val="Normal"/>
    <w:link w:val="corte4fondoCarCar1"/>
    <w:rsid w:val="00392946"/>
    <w:pPr>
      <w:spacing w:after="0" w:line="360" w:lineRule="auto"/>
      <w:ind w:firstLine="709"/>
      <w:jc w:val="both"/>
    </w:pPr>
    <w:rPr>
      <w:sz w:val="30"/>
      <w:lang w:val="es-ES_tradnl"/>
    </w:rPr>
  </w:style>
  <w:style w:type="character" w:styleId="nfasis">
    <w:name w:val="Emphasis"/>
    <w:basedOn w:val="Fuentedeprrafopredeter"/>
    <w:uiPriority w:val="20"/>
    <w:qFormat/>
    <w:rsid w:val="00DA63C7"/>
    <w:rPr>
      <w:i/>
      <w:iCs/>
    </w:rPr>
  </w:style>
  <w:style w:type="character" w:styleId="Fuerte">
    <w:name w:val="Strong"/>
    <w:basedOn w:val="Fuentedeprrafopredeter"/>
    <w:uiPriority w:val="22"/>
    <w:qFormat/>
    <w:rsid w:val="00DA63C7"/>
    <w:rPr>
      <w:b/>
      <w:bCs/>
    </w:rPr>
  </w:style>
  <w:style w:type="character" w:styleId="Mencinsinresolver">
    <w:name w:val="Unresolved Mention"/>
    <w:basedOn w:val="Fuentedeprrafopredeter"/>
    <w:uiPriority w:val="99"/>
    <w:semiHidden/>
    <w:unhideWhenUsed/>
    <w:rsid w:val="004A29F3"/>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4">
    <w:name w:val="14"/>
    <w:basedOn w:val="TableNormal1"/>
    <w:tblPr>
      <w:tblStyleRowBandSize w:val="1"/>
      <w:tblStyleColBandSize w:val="1"/>
      <w:tblCellMar>
        <w:left w:w="115" w:type="dxa"/>
        <w:right w:w="115" w:type="dxa"/>
      </w:tblCellMar>
    </w:tblPr>
  </w:style>
  <w:style w:type="table" w:customStyle="1" w:styleId="13">
    <w:name w:val="13"/>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12">
    <w:name w:val="12"/>
    <w:basedOn w:val="TableNormal1"/>
    <w:tblPr>
      <w:tblStyleRowBandSize w:val="1"/>
      <w:tblStyleColBandSize w:val="1"/>
      <w:tblCellMar>
        <w:left w:w="115" w:type="dxa"/>
        <w:right w:w="115" w:type="dxa"/>
      </w:tblCellMar>
    </w:tblPr>
  </w:style>
  <w:style w:type="table" w:customStyle="1" w:styleId="11">
    <w:name w:val="11"/>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10">
    <w:name w:val="10"/>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9">
    <w:name w:val="9"/>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8">
    <w:name w:val="8"/>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7">
    <w:name w:val="7"/>
    <w:basedOn w:val="TableNormal2"/>
    <w:pPr>
      <w:spacing w:after="0" w:line="240" w:lineRule="auto"/>
    </w:pPr>
    <w:tblPr>
      <w:tblStyleRowBandSize w:val="1"/>
      <w:tblStyleColBandSize w:val="1"/>
      <w:tblCellMar>
        <w:left w:w="108" w:type="dxa"/>
        <w:right w:w="108" w:type="dxa"/>
      </w:tblCellMar>
    </w:tblPr>
  </w:style>
  <w:style w:type="table" w:customStyle="1" w:styleId="6">
    <w:name w:val="6"/>
    <w:basedOn w:val="TableNormal2"/>
    <w:tblPr>
      <w:tblStyleRowBandSize w:val="1"/>
      <w:tblStyleColBandSize w:val="1"/>
    </w:tblPr>
  </w:style>
  <w:style w:type="table" w:customStyle="1" w:styleId="5">
    <w:name w:val="5"/>
    <w:basedOn w:val="TableNormal2"/>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4">
    <w:name w:val="4"/>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3">
    <w:name w:val="3"/>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2">
    <w:name w:val="2"/>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1">
    <w:name w:val="1"/>
    <w:basedOn w:val="TableNormal3"/>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paragraph" w:customStyle="1" w:styleId="NSentencia">
    <w:name w:val="N. Sentencia"/>
    <w:basedOn w:val="Normal"/>
    <w:link w:val="NSentenciaCar"/>
    <w:qFormat/>
    <w:rsid w:val="00D34B61"/>
    <w:pPr>
      <w:numPr>
        <w:numId w:val="35"/>
      </w:numPr>
      <w:spacing w:before="240" w:after="240" w:line="360" w:lineRule="auto"/>
      <w:ind w:left="0" w:firstLine="0"/>
      <w:jc w:val="both"/>
    </w:pPr>
    <w:rPr>
      <w:rFonts w:ascii="Univers" w:eastAsia="Times New Roman" w:hAnsi="Univers" w:cs="Times New Roman"/>
      <w:bCs/>
      <w:sz w:val="28"/>
      <w:szCs w:val="24"/>
      <w:lang w:eastAsia="es-ES"/>
    </w:rPr>
  </w:style>
  <w:style w:type="character" w:customStyle="1" w:styleId="NSentenciaCar">
    <w:name w:val="N. Sentencia Car"/>
    <w:basedOn w:val="Fuentedeprrafopredeter"/>
    <w:link w:val="NSentencia"/>
    <w:rsid w:val="00D34B61"/>
    <w:rPr>
      <w:rFonts w:ascii="Univers" w:eastAsia="Times New Roman" w:hAnsi="Univers" w:cs="Times New Roman"/>
      <w:bCs/>
      <w:sz w:val="28"/>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211469">
      <w:bodyDiv w:val="1"/>
      <w:marLeft w:val="0"/>
      <w:marRight w:val="0"/>
      <w:marTop w:val="0"/>
      <w:marBottom w:val="0"/>
      <w:divBdr>
        <w:top w:val="none" w:sz="0" w:space="0" w:color="auto"/>
        <w:left w:val="none" w:sz="0" w:space="0" w:color="auto"/>
        <w:bottom w:val="none" w:sz="0" w:space="0" w:color="auto"/>
        <w:right w:val="none" w:sz="0" w:space="0" w:color="auto"/>
      </w:divBdr>
      <w:divsChild>
        <w:div w:id="1244216081">
          <w:marLeft w:val="0"/>
          <w:marRight w:val="0"/>
          <w:marTop w:val="0"/>
          <w:marBottom w:val="0"/>
          <w:divBdr>
            <w:top w:val="none" w:sz="0" w:space="0" w:color="auto"/>
            <w:left w:val="none" w:sz="0" w:space="0" w:color="auto"/>
            <w:bottom w:val="none" w:sz="0" w:space="0" w:color="auto"/>
            <w:right w:val="none" w:sz="0" w:space="0" w:color="auto"/>
          </w:divBdr>
        </w:div>
        <w:div w:id="652759852">
          <w:marLeft w:val="0"/>
          <w:marRight w:val="0"/>
          <w:marTop w:val="0"/>
          <w:marBottom w:val="0"/>
          <w:divBdr>
            <w:top w:val="none" w:sz="0" w:space="0" w:color="auto"/>
            <w:left w:val="none" w:sz="0" w:space="0" w:color="auto"/>
            <w:bottom w:val="none" w:sz="0" w:space="0" w:color="auto"/>
            <w:right w:val="none" w:sz="0" w:space="0" w:color="auto"/>
          </w:divBdr>
        </w:div>
        <w:div w:id="1855000013">
          <w:marLeft w:val="0"/>
          <w:marRight w:val="0"/>
          <w:marTop w:val="0"/>
          <w:marBottom w:val="0"/>
          <w:divBdr>
            <w:top w:val="none" w:sz="0" w:space="0" w:color="auto"/>
            <w:left w:val="none" w:sz="0" w:space="0" w:color="auto"/>
            <w:bottom w:val="none" w:sz="0" w:space="0" w:color="auto"/>
            <w:right w:val="none" w:sz="0" w:space="0" w:color="auto"/>
          </w:divBdr>
        </w:div>
        <w:div w:id="1832287733">
          <w:marLeft w:val="0"/>
          <w:marRight w:val="0"/>
          <w:marTop w:val="0"/>
          <w:marBottom w:val="0"/>
          <w:divBdr>
            <w:top w:val="none" w:sz="0" w:space="0" w:color="auto"/>
            <w:left w:val="none" w:sz="0" w:space="0" w:color="auto"/>
            <w:bottom w:val="none" w:sz="0" w:space="0" w:color="auto"/>
            <w:right w:val="none" w:sz="0" w:space="0" w:color="auto"/>
          </w:divBdr>
        </w:div>
        <w:div w:id="1588419292">
          <w:marLeft w:val="0"/>
          <w:marRight w:val="0"/>
          <w:marTop w:val="0"/>
          <w:marBottom w:val="0"/>
          <w:divBdr>
            <w:top w:val="none" w:sz="0" w:space="0" w:color="auto"/>
            <w:left w:val="none" w:sz="0" w:space="0" w:color="auto"/>
            <w:bottom w:val="none" w:sz="0" w:space="0" w:color="auto"/>
            <w:right w:val="none" w:sz="0" w:space="0" w:color="auto"/>
          </w:divBdr>
        </w:div>
      </w:divsChild>
    </w:div>
    <w:div w:id="2127773691">
      <w:bodyDiv w:val="1"/>
      <w:marLeft w:val="0"/>
      <w:marRight w:val="0"/>
      <w:marTop w:val="0"/>
      <w:marBottom w:val="0"/>
      <w:divBdr>
        <w:top w:val="none" w:sz="0" w:space="0" w:color="auto"/>
        <w:left w:val="none" w:sz="0" w:space="0" w:color="auto"/>
        <w:bottom w:val="none" w:sz="0" w:space="0" w:color="auto"/>
        <w:right w:val="none" w:sz="0" w:space="0" w:color="auto"/>
      </w:divBdr>
      <w:divsChild>
        <w:div w:id="6445854">
          <w:marLeft w:val="0"/>
          <w:marRight w:val="0"/>
          <w:marTop w:val="0"/>
          <w:marBottom w:val="0"/>
          <w:divBdr>
            <w:top w:val="none" w:sz="0" w:space="0" w:color="auto"/>
            <w:left w:val="none" w:sz="0" w:space="0" w:color="auto"/>
            <w:bottom w:val="none" w:sz="0" w:space="0" w:color="auto"/>
            <w:right w:val="none" w:sz="0" w:space="0" w:color="auto"/>
          </w:divBdr>
        </w:div>
        <w:div w:id="795876640">
          <w:marLeft w:val="0"/>
          <w:marRight w:val="0"/>
          <w:marTop w:val="0"/>
          <w:marBottom w:val="0"/>
          <w:divBdr>
            <w:top w:val="none" w:sz="0" w:space="0" w:color="auto"/>
            <w:left w:val="none" w:sz="0" w:space="0" w:color="auto"/>
            <w:bottom w:val="none" w:sz="0" w:space="0" w:color="auto"/>
            <w:right w:val="none" w:sz="0" w:space="0" w:color="auto"/>
          </w:divBdr>
        </w:div>
        <w:div w:id="1512446639">
          <w:marLeft w:val="0"/>
          <w:marRight w:val="0"/>
          <w:marTop w:val="0"/>
          <w:marBottom w:val="0"/>
          <w:divBdr>
            <w:top w:val="none" w:sz="0" w:space="0" w:color="auto"/>
            <w:left w:val="none" w:sz="0" w:space="0" w:color="auto"/>
            <w:bottom w:val="none" w:sz="0" w:space="0" w:color="auto"/>
            <w:right w:val="none" w:sz="0" w:space="0" w:color="auto"/>
          </w:divBdr>
        </w:div>
        <w:div w:id="828402354">
          <w:marLeft w:val="0"/>
          <w:marRight w:val="0"/>
          <w:marTop w:val="0"/>
          <w:marBottom w:val="0"/>
          <w:divBdr>
            <w:top w:val="none" w:sz="0" w:space="0" w:color="auto"/>
            <w:left w:val="none" w:sz="0" w:space="0" w:color="auto"/>
            <w:bottom w:val="none" w:sz="0" w:space="0" w:color="auto"/>
            <w:right w:val="none" w:sz="0" w:space="0" w:color="auto"/>
          </w:divBdr>
        </w:div>
        <w:div w:id="154109045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www.facebook.com/photo/?fbid=1228701582693157&amp;set=pcb.1228701772693138"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https://www.facebook.com/photo?fbid=1228701282693187&amp;set=pcb.1228701772693138"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acebook.com/photo/?fbid=1228701412693174&amp;set=pcb.1228701772693138" TargetMode="External"/><Relationship Id="rId20" Type="http://schemas.openxmlformats.org/officeDocument/2006/relationships/hyperlink" Target="https://www.facebook.com/photo/?fbid=1228701632693152&amp;set=pcb.122870177269313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yperlink" Target="https://www.facebook.com/share/p/18D4zxeH5Z/" TargetMode="External"/><Relationship Id="rId14" Type="http://schemas.openxmlformats.org/officeDocument/2006/relationships/hyperlink" Target="https://www.facebook.com/photo?fbid=1228701329359849&amp;set=pcb.1228701772693138" TargetMode="External"/><Relationship Id="rId22" Type="http://schemas.openxmlformats.org/officeDocument/2006/relationships/hyperlink" Target="https://www.facebook.com/photo/?fbid=122262968558163765&amp;set=pb.61554912968377.-2207520000&amp;type=3" TargetMode="External"/><Relationship Id="rId27"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Ikhv3frxYoAyz8mQRSvn4S+I8A==">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D924E1-092B-4594-9CCB-B3DEC3164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29</Pages>
  <Words>8757</Words>
  <Characters>48166</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Clemente Ramírez Suárez</dc:creator>
  <cp:lastModifiedBy>VICTOR HUGO ARROYO SANDOVAL</cp:lastModifiedBy>
  <cp:revision>11</cp:revision>
  <dcterms:created xsi:type="dcterms:W3CDTF">2026-07-26T21:47:00Z</dcterms:created>
  <dcterms:modified xsi:type="dcterms:W3CDTF">2026-07-30T21:00:00Z</dcterms:modified>
</cp:coreProperties>
</file>