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65920" behindDoc="0" locked="0" layoutInCell="1" allowOverlap="1" wp14:anchorId="627BC4CE" wp14:editId="23EF4764">
                <wp:simplePos x="0" y="0"/>
                <wp:positionH relativeFrom="margin">
                  <wp:align>right</wp:align>
                </wp:positionH>
                <wp:positionV relativeFrom="margin">
                  <wp:posOffset>-496294</wp:posOffset>
                </wp:positionV>
                <wp:extent cx="2576830" cy="3808095"/>
                <wp:effectExtent l="0" t="0" r="13970" b="2095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3808095"/>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A9E395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46/2026</w:t>
                            </w:r>
                          </w:p>
                          <w:p w14:paraId="112DFFC7" w14:textId="7777777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ROLANDO CRUZ ANTONIO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77777777"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ROXANA SOTO TORRES</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1.7pt;margin-top:-39.1pt;width:202.9pt;height:299.85pt;z-index:25166592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9mEwIAACw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A9E3951"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46/2026</w:t>
                      </w:r>
                    </w:p>
                    <w:p w14:paraId="112DFFC7" w14:textId="7777777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Pr="00D85907">
                        <w:rPr>
                          <w:rFonts w:ascii="Arial Narrow" w:hAnsi="Arial Narrow"/>
                        </w:rPr>
                        <w:t>ROLANDO CRUZ ANTONIO</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2F0680ED"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MAGISTRADO</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ADRIÁN HERNÁNDEZ PINEDO</w:t>
                      </w:r>
                    </w:p>
                    <w:p w14:paraId="62B634DB" w14:textId="77777777" w:rsidR="00D85907" w:rsidRPr="00D85907" w:rsidRDefault="00D85907" w:rsidP="00D85907">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ROXANA SOTO TORRES</w:t>
                      </w:r>
                    </w:p>
                    <w:p w14:paraId="41030168" w14:textId="1652979B" w:rsidR="008D39AA" w:rsidRPr="00BC5315" w:rsidRDefault="008D39AA" w:rsidP="005434EE">
                      <w:pPr>
                        <w:pStyle w:val="Default"/>
                        <w:spacing w:before="100" w:beforeAutospacing="1" w:after="100" w:afterAutospacing="1"/>
                        <w:jc w:val="both"/>
                        <w:rPr>
                          <w:rFonts w:ascii="Arial Narrow" w:hAnsi="Arial Narrow"/>
                          <w:lang w:val="es-MX"/>
                        </w:rPr>
                      </w:pP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52F698FB" w14:textId="23346E61"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105D23">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5F25F0E8" w14:textId="507D0F20" w:rsidR="00644186" w:rsidRPr="005D52C9"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asunto</w:t>
      </w:r>
      <w:r w:rsidR="00471196" w:rsidRPr="00416BC1">
        <w:rPr>
          <w:rFonts w:ascii="Arial" w:hAnsi="Arial" w:cs="Arial"/>
          <w:bCs/>
        </w:rPr>
        <w:t>;</w:t>
      </w:r>
      <w:r w:rsidR="00471196">
        <w:rPr>
          <w:rFonts w:ascii="Arial" w:hAnsi="Arial" w:cs="Arial"/>
          <w:bCs/>
        </w:rPr>
        <w:t xml:space="preserve"> y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 así como a su tesorera, </w:t>
      </w:r>
      <w:r w:rsidR="00471196" w:rsidRPr="00471196">
        <w:rPr>
          <w:rFonts w:ascii="Arial" w:hAnsi="Arial" w:cs="Arial"/>
          <w:bCs/>
        </w:rPr>
        <w:t>para que, en futuras ocasiones, cumplan en tiempo con las determinaciones de este órgano jurisdiccional.</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690FDC91" w14:textId="024B3F62" w:rsidR="00E74AC8"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8129372" w:history="1">
            <w:r w:rsidR="00E74AC8" w:rsidRPr="00497401">
              <w:rPr>
                <w:rStyle w:val="Hipervnculo"/>
                <w:rFonts w:ascii="Arial" w:hAnsi="Arial"/>
              </w:rPr>
              <w:t>GLOSARIO</w:t>
            </w:r>
            <w:r w:rsidR="00E74AC8">
              <w:rPr>
                <w:webHidden/>
              </w:rPr>
              <w:tab/>
            </w:r>
            <w:r w:rsidR="00E74AC8">
              <w:rPr>
                <w:webHidden/>
              </w:rPr>
              <w:fldChar w:fldCharType="begin"/>
            </w:r>
            <w:r w:rsidR="00E74AC8">
              <w:rPr>
                <w:webHidden/>
              </w:rPr>
              <w:instrText xml:space="preserve"> PAGEREF _Toc238129372 \h </w:instrText>
            </w:r>
            <w:r w:rsidR="00E74AC8">
              <w:rPr>
                <w:webHidden/>
              </w:rPr>
            </w:r>
            <w:r w:rsidR="00E74AC8">
              <w:rPr>
                <w:webHidden/>
              </w:rPr>
              <w:fldChar w:fldCharType="separate"/>
            </w:r>
            <w:r w:rsidR="00E74AC8">
              <w:rPr>
                <w:webHidden/>
              </w:rPr>
              <w:t>1</w:t>
            </w:r>
            <w:r w:rsidR="00E74AC8">
              <w:rPr>
                <w:webHidden/>
              </w:rPr>
              <w:fldChar w:fldCharType="end"/>
            </w:r>
          </w:hyperlink>
        </w:p>
        <w:p w14:paraId="208DA30F" w14:textId="5E0A78EF"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3" w:history="1">
            <w:r w:rsidRPr="00497401">
              <w:rPr>
                <w:rStyle w:val="Hipervnculo"/>
                <w:rFonts w:ascii="Arial" w:hAnsi="Arial"/>
              </w:rPr>
              <w:t>I. ANTECEDENTES</w:t>
            </w:r>
            <w:r>
              <w:rPr>
                <w:webHidden/>
              </w:rPr>
              <w:tab/>
            </w:r>
            <w:r>
              <w:rPr>
                <w:webHidden/>
              </w:rPr>
              <w:fldChar w:fldCharType="begin"/>
            </w:r>
            <w:r>
              <w:rPr>
                <w:webHidden/>
              </w:rPr>
              <w:instrText xml:space="preserve"> PAGEREF _Toc238129373 \h </w:instrText>
            </w:r>
            <w:r>
              <w:rPr>
                <w:webHidden/>
              </w:rPr>
            </w:r>
            <w:r>
              <w:rPr>
                <w:webHidden/>
              </w:rPr>
              <w:fldChar w:fldCharType="separate"/>
            </w:r>
            <w:r>
              <w:rPr>
                <w:webHidden/>
              </w:rPr>
              <w:t>2</w:t>
            </w:r>
            <w:r>
              <w:rPr>
                <w:webHidden/>
              </w:rPr>
              <w:fldChar w:fldCharType="end"/>
            </w:r>
          </w:hyperlink>
        </w:p>
        <w:p w14:paraId="74B53E01" w14:textId="4EE8B988"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4" w:history="1">
            <w:r w:rsidRPr="00497401">
              <w:rPr>
                <w:rStyle w:val="Hipervnculo"/>
                <w:rFonts w:ascii="Arial" w:hAnsi="Arial"/>
              </w:rPr>
              <w:t>II. COMPETENCIA</w:t>
            </w:r>
            <w:r>
              <w:rPr>
                <w:webHidden/>
              </w:rPr>
              <w:tab/>
            </w:r>
            <w:r>
              <w:rPr>
                <w:webHidden/>
              </w:rPr>
              <w:fldChar w:fldCharType="begin"/>
            </w:r>
            <w:r>
              <w:rPr>
                <w:webHidden/>
              </w:rPr>
              <w:instrText xml:space="preserve"> PAGEREF _Toc238129374 \h </w:instrText>
            </w:r>
            <w:r>
              <w:rPr>
                <w:webHidden/>
              </w:rPr>
            </w:r>
            <w:r>
              <w:rPr>
                <w:webHidden/>
              </w:rPr>
              <w:fldChar w:fldCharType="separate"/>
            </w:r>
            <w:r>
              <w:rPr>
                <w:webHidden/>
              </w:rPr>
              <w:t>2</w:t>
            </w:r>
            <w:r>
              <w:rPr>
                <w:webHidden/>
              </w:rPr>
              <w:fldChar w:fldCharType="end"/>
            </w:r>
          </w:hyperlink>
        </w:p>
        <w:p w14:paraId="6818981C" w14:textId="31D42B93"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5" w:history="1">
            <w:r w:rsidRPr="00497401">
              <w:rPr>
                <w:rStyle w:val="Hipervnculo"/>
                <w:rFonts w:ascii="Arial" w:hAnsi="Arial"/>
              </w:rPr>
              <w:t xml:space="preserve">III. </w:t>
            </w:r>
            <w:r w:rsidRPr="00497401">
              <w:rPr>
                <w:rStyle w:val="Hipervnculo"/>
                <w:rFonts w:ascii="Arial" w:hAnsi="Arial"/>
                <w:lang w:val="es-ES_tradnl"/>
              </w:rPr>
              <w:t>ACTUACIÓN COLEGIADA</w:t>
            </w:r>
            <w:r>
              <w:rPr>
                <w:webHidden/>
              </w:rPr>
              <w:tab/>
            </w:r>
            <w:r>
              <w:rPr>
                <w:webHidden/>
              </w:rPr>
              <w:fldChar w:fldCharType="begin"/>
            </w:r>
            <w:r>
              <w:rPr>
                <w:webHidden/>
              </w:rPr>
              <w:instrText xml:space="preserve"> PAGEREF _Toc238129375 \h </w:instrText>
            </w:r>
            <w:r>
              <w:rPr>
                <w:webHidden/>
              </w:rPr>
            </w:r>
            <w:r>
              <w:rPr>
                <w:webHidden/>
              </w:rPr>
              <w:fldChar w:fldCharType="separate"/>
            </w:r>
            <w:r>
              <w:rPr>
                <w:webHidden/>
              </w:rPr>
              <w:t>3</w:t>
            </w:r>
            <w:r>
              <w:rPr>
                <w:webHidden/>
              </w:rPr>
              <w:fldChar w:fldCharType="end"/>
            </w:r>
          </w:hyperlink>
        </w:p>
        <w:p w14:paraId="12904BCE" w14:textId="7D908FC7"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6" w:history="1">
            <w:r w:rsidRPr="00497401">
              <w:rPr>
                <w:rStyle w:val="Hipervnculo"/>
                <w:rFonts w:ascii="Arial" w:hAnsi="Arial"/>
              </w:rPr>
              <w:t>IV. ANÁLISIS DEL CUMPLIMIENTO</w:t>
            </w:r>
            <w:r>
              <w:rPr>
                <w:webHidden/>
              </w:rPr>
              <w:tab/>
            </w:r>
            <w:r>
              <w:rPr>
                <w:webHidden/>
              </w:rPr>
              <w:fldChar w:fldCharType="begin"/>
            </w:r>
            <w:r>
              <w:rPr>
                <w:webHidden/>
              </w:rPr>
              <w:instrText xml:space="preserve"> PAGEREF _Toc238129376 \h </w:instrText>
            </w:r>
            <w:r>
              <w:rPr>
                <w:webHidden/>
              </w:rPr>
            </w:r>
            <w:r>
              <w:rPr>
                <w:webHidden/>
              </w:rPr>
              <w:fldChar w:fldCharType="separate"/>
            </w:r>
            <w:r>
              <w:rPr>
                <w:webHidden/>
              </w:rPr>
              <w:t>3</w:t>
            </w:r>
            <w:r>
              <w:rPr>
                <w:webHidden/>
              </w:rPr>
              <w:fldChar w:fldCharType="end"/>
            </w:r>
          </w:hyperlink>
        </w:p>
        <w:p w14:paraId="44B8EB50" w14:textId="5410405A"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7" w:history="1">
            <w:r w:rsidRPr="00497401">
              <w:rPr>
                <w:rStyle w:val="Hipervnculo"/>
                <w:rFonts w:ascii="Arial" w:hAnsi="Arial"/>
              </w:rPr>
              <w:t>4.1 Consideraciones de lo ordenado</w:t>
            </w:r>
            <w:r>
              <w:rPr>
                <w:webHidden/>
              </w:rPr>
              <w:tab/>
            </w:r>
            <w:r>
              <w:rPr>
                <w:webHidden/>
              </w:rPr>
              <w:fldChar w:fldCharType="begin"/>
            </w:r>
            <w:r>
              <w:rPr>
                <w:webHidden/>
              </w:rPr>
              <w:instrText xml:space="preserve"> PAGEREF _Toc238129377 \h </w:instrText>
            </w:r>
            <w:r>
              <w:rPr>
                <w:webHidden/>
              </w:rPr>
            </w:r>
            <w:r>
              <w:rPr>
                <w:webHidden/>
              </w:rPr>
              <w:fldChar w:fldCharType="separate"/>
            </w:r>
            <w:r>
              <w:rPr>
                <w:webHidden/>
              </w:rPr>
              <w:t>3</w:t>
            </w:r>
            <w:r>
              <w:rPr>
                <w:webHidden/>
              </w:rPr>
              <w:fldChar w:fldCharType="end"/>
            </w:r>
          </w:hyperlink>
        </w:p>
        <w:p w14:paraId="05282EDD" w14:textId="1C7BB751"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8" w:history="1">
            <w:r w:rsidRPr="00497401">
              <w:rPr>
                <w:rStyle w:val="Hipervnculo"/>
                <w:rFonts w:ascii="Arial" w:hAnsi="Arial"/>
              </w:rPr>
              <w:t xml:space="preserve">4.1.2 </w:t>
            </w:r>
            <w:r w:rsidRPr="00497401">
              <w:rPr>
                <w:rStyle w:val="Hipervnculo"/>
                <w:rFonts w:ascii="Arial" w:hAnsi="Arial"/>
                <w:i/>
                <w:iCs/>
              </w:rPr>
              <w:t>Acuerdo sobre prórroga</w:t>
            </w:r>
            <w:r>
              <w:rPr>
                <w:webHidden/>
              </w:rPr>
              <w:tab/>
            </w:r>
            <w:r>
              <w:rPr>
                <w:webHidden/>
              </w:rPr>
              <w:fldChar w:fldCharType="begin"/>
            </w:r>
            <w:r>
              <w:rPr>
                <w:webHidden/>
              </w:rPr>
              <w:instrText xml:space="preserve"> PAGEREF _Toc238129378 \h </w:instrText>
            </w:r>
            <w:r>
              <w:rPr>
                <w:webHidden/>
              </w:rPr>
            </w:r>
            <w:r>
              <w:rPr>
                <w:webHidden/>
              </w:rPr>
              <w:fldChar w:fldCharType="separate"/>
            </w:r>
            <w:r>
              <w:rPr>
                <w:webHidden/>
              </w:rPr>
              <w:t>4</w:t>
            </w:r>
            <w:r>
              <w:rPr>
                <w:webHidden/>
              </w:rPr>
              <w:fldChar w:fldCharType="end"/>
            </w:r>
          </w:hyperlink>
        </w:p>
        <w:p w14:paraId="719A7CBE" w14:textId="5E87847A"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79" w:history="1">
            <w:r w:rsidRPr="00497401">
              <w:rPr>
                <w:rStyle w:val="Hipervnculo"/>
                <w:rFonts w:ascii="Arial" w:hAnsi="Arial"/>
              </w:rPr>
              <w:t>4.2 Constancias que acreditan el cumplimiento</w:t>
            </w:r>
            <w:r>
              <w:rPr>
                <w:webHidden/>
              </w:rPr>
              <w:tab/>
            </w:r>
            <w:r>
              <w:rPr>
                <w:webHidden/>
              </w:rPr>
              <w:fldChar w:fldCharType="begin"/>
            </w:r>
            <w:r>
              <w:rPr>
                <w:webHidden/>
              </w:rPr>
              <w:instrText xml:space="preserve"> PAGEREF _Toc238129379 \h </w:instrText>
            </w:r>
            <w:r>
              <w:rPr>
                <w:webHidden/>
              </w:rPr>
            </w:r>
            <w:r>
              <w:rPr>
                <w:webHidden/>
              </w:rPr>
              <w:fldChar w:fldCharType="separate"/>
            </w:r>
            <w:r>
              <w:rPr>
                <w:webHidden/>
              </w:rPr>
              <w:t>4</w:t>
            </w:r>
            <w:r>
              <w:rPr>
                <w:webHidden/>
              </w:rPr>
              <w:fldChar w:fldCharType="end"/>
            </w:r>
          </w:hyperlink>
        </w:p>
        <w:p w14:paraId="4EB08886" w14:textId="586530BE"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80" w:history="1">
            <w:r w:rsidRPr="00497401">
              <w:rPr>
                <w:rStyle w:val="Hipervnculo"/>
                <w:rFonts w:ascii="Arial" w:hAnsi="Arial"/>
              </w:rPr>
              <w:t>4.3 Determinación sobre el cumplimiento</w:t>
            </w:r>
            <w:r>
              <w:rPr>
                <w:webHidden/>
              </w:rPr>
              <w:tab/>
            </w:r>
            <w:r>
              <w:rPr>
                <w:webHidden/>
              </w:rPr>
              <w:fldChar w:fldCharType="begin"/>
            </w:r>
            <w:r>
              <w:rPr>
                <w:webHidden/>
              </w:rPr>
              <w:instrText xml:space="preserve"> PAGEREF _Toc238129380 \h </w:instrText>
            </w:r>
            <w:r>
              <w:rPr>
                <w:webHidden/>
              </w:rPr>
            </w:r>
            <w:r>
              <w:rPr>
                <w:webHidden/>
              </w:rPr>
              <w:fldChar w:fldCharType="separate"/>
            </w:r>
            <w:r>
              <w:rPr>
                <w:webHidden/>
              </w:rPr>
              <w:t>4</w:t>
            </w:r>
            <w:r>
              <w:rPr>
                <w:webHidden/>
              </w:rPr>
              <w:fldChar w:fldCharType="end"/>
            </w:r>
          </w:hyperlink>
        </w:p>
        <w:p w14:paraId="65724E20" w14:textId="08957A92"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81" w:history="1">
            <w:r w:rsidRPr="00497401">
              <w:rPr>
                <w:rStyle w:val="Hipervnculo"/>
                <w:rFonts w:ascii="Arial" w:hAnsi="Arial"/>
              </w:rPr>
              <w:t>4.4 Temporalidad de las acciones realizadas</w:t>
            </w:r>
            <w:r>
              <w:rPr>
                <w:webHidden/>
              </w:rPr>
              <w:tab/>
            </w:r>
            <w:r>
              <w:rPr>
                <w:webHidden/>
              </w:rPr>
              <w:fldChar w:fldCharType="begin"/>
            </w:r>
            <w:r>
              <w:rPr>
                <w:webHidden/>
              </w:rPr>
              <w:instrText xml:space="preserve"> PAGEREF _Toc238129381 \h </w:instrText>
            </w:r>
            <w:r>
              <w:rPr>
                <w:webHidden/>
              </w:rPr>
            </w:r>
            <w:r>
              <w:rPr>
                <w:webHidden/>
              </w:rPr>
              <w:fldChar w:fldCharType="separate"/>
            </w:r>
            <w:r>
              <w:rPr>
                <w:webHidden/>
              </w:rPr>
              <w:t>5</w:t>
            </w:r>
            <w:r>
              <w:rPr>
                <w:webHidden/>
              </w:rPr>
              <w:fldChar w:fldCharType="end"/>
            </w:r>
          </w:hyperlink>
        </w:p>
        <w:p w14:paraId="6D2C0C78" w14:textId="3844FA0C" w:rsidR="00E74AC8" w:rsidRDefault="00E74AC8">
          <w:pPr>
            <w:pStyle w:val="TDC2"/>
            <w:rPr>
              <w:rFonts w:asciiTheme="minorHAnsi" w:eastAsiaTheme="minorEastAsia" w:hAnsiTheme="minorHAnsi" w:cstheme="minorBidi"/>
              <w:b w:val="0"/>
              <w:bCs w:val="0"/>
              <w:kern w:val="2"/>
              <w:sz w:val="24"/>
              <w:szCs w:val="24"/>
              <w:lang w:eastAsia="es-MX"/>
              <w14:ligatures w14:val="standardContextual"/>
            </w:rPr>
          </w:pPr>
          <w:hyperlink w:anchor="_Toc238129382" w:history="1">
            <w:r w:rsidRPr="00497401">
              <w:rPr>
                <w:rStyle w:val="Hipervnculo"/>
                <w:rFonts w:ascii="Arial" w:hAnsi="Arial"/>
              </w:rPr>
              <w:t>IV. ACUERDA</w:t>
            </w:r>
            <w:r>
              <w:rPr>
                <w:webHidden/>
              </w:rPr>
              <w:tab/>
            </w:r>
            <w:r>
              <w:rPr>
                <w:webHidden/>
              </w:rPr>
              <w:fldChar w:fldCharType="begin"/>
            </w:r>
            <w:r>
              <w:rPr>
                <w:webHidden/>
              </w:rPr>
              <w:instrText xml:space="preserve"> PAGEREF _Toc238129382 \h </w:instrText>
            </w:r>
            <w:r>
              <w:rPr>
                <w:webHidden/>
              </w:rPr>
            </w:r>
            <w:r>
              <w:rPr>
                <w:webHidden/>
              </w:rPr>
              <w:fldChar w:fldCharType="separate"/>
            </w:r>
            <w:r>
              <w:rPr>
                <w:webHidden/>
              </w:rPr>
              <w:t>5</w:t>
            </w:r>
            <w:r>
              <w:rPr>
                <w:webHidden/>
              </w:rPr>
              <w:fldChar w:fldCharType="end"/>
            </w:r>
          </w:hyperlink>
        </w:p>
        <w:p w14:paraId="4A14E99F" w14:textId="4DE7588B"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8129372"/>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Look w:val="04A0" w:firstRow="1" w:lastRow="0" w:firstColumn="1" w:lastColumn="0" w:noHBand="0" w:noVBand="1"/>
      </w:tblPr>
      <w:tblGrid>
        <w:gridCol w:w="2285"/>
        <w:gridCol w:w="5418"/>
      </w:tblGrid>
      <w:tr w:rsidR="00711FDD" w:rsidRPr="00ED5637" w14:paraId="0441888E" w14:textId="77777777" w:rsidTr="00105D23">
        <w:trPr>
          <w:trHeight w:val="339"/>
          <w:jc w:val="center"/>
        </w:trPr>
        <w:tc>
          <w:tcPr>
            <w:tcW w:w="0" w:type="auto"/>
            <w:vAlign w:val="center"/>
          </w:tcPr>
          <w:p w14:paraId="7DA7DEC5" w14:textId="59114CB7" w:rsidR="00711FDD" w:rsidRDefault="00711FDD" w:rsidP="00674982">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732FC464" w:rsidR="00711FDD" w:rsidRDefault="00711FDD" w:rsidP="00674982">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TEEM-JDC-046/2026.</w:t>
            </w:r>
          </w:p>
        </w:tc>
      </w:tr>
      <w:tr w:rsidR="0028251D" w:rsidRPr="00ED5637" w14:paraId="7FF6E48A" w14:textId="77777777" w:rsidTr="00105D23">
        <w:trPr>
          <w:trHeight w:val="336"/>
          <w:jc w:val="center"/>
        </w:trPr>
        <w:tc>
          <w:tcPr>
            <w:tcW w:w="0" w:type="auto"/>
            <w:vAlign w:val="center"/>
          </w:tcPr>
          <w:p w14:paraId="0532732F"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105D23">
        <w:trPr>
          <w:trHeight w:val="456"/>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105D23">
        <w:trPr>
          <w:trHeight w:val="296"/>
          <w:jc w:val="center"/>
        </w:trPr>
        <w:tc>
          <w:tcPr>
            <w:tcW w:w="0" w:type="auto"/>
            <w:vAlign w:val="center"/>
          </w:tcPr>
          <w:p w14:paraId="1147CE6B"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105D23">
        <w:trPr>
          <w:trHeight w:val="72"/>
          <w:jc w:val="center"/>
        </w:trPr>
        <w:tc>
          <w:tcPr>
            <w:tcW w:w="0" w:type="auto"/>
            <w:vAlign w:val="center"/>
          </w:tcPr>
          <w:p w14:paraId="47697A0C"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Rolando Cruz Antonio.</w:t>
            </w:r>
          </w:p>
        </w:tc>
      </w:tr>
      <w:tr w:rsidR="0028251D" w:rsidRPr="00ED5637" w14:paraId="489A7652" w14:textId="77777777" w:rsidTr="00105D23">
        <w:trPr>
          <w:trHeight w:val="70"/>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105D23">
        <w:trPr>
          <w:trHeight w:val="306"/>
          <w:jc w:val="center"/>
        </w:trPr>
        <w:tc>
          <w:tcPr>
            <w:tcW w:w="0" w:type="auto"/>
            <w:vAlign w:val="center"/>
          </w:tcPr>
          <w:p w14:paraId="176DDD7D" w14:textId="60DDC0FF" w:rsidR="00602EE2" w:rsidRPr="00ED5637" w:rsidRDefault="00602EE2" w:rsidP="0067498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4DF7BADB"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TEEM-JDC-046/2026.</w:t>
            </w:r>
          </w:p>
        </w:tc>
      </w:tr>
      <w:tr w:rsidR="00FD4B6D" w:rsidRPr="00ED5637" w14:paraId="6E1F0C38" w14:textId="77777777" w:rsidTr="00105D23">
        <w:trPr>
          <w:trHeight w:val="70"/>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8129373"/>
      <w:r w:rsidRPr="00F10992">
        <w:rPr>
          <w:rFonts w:ascii="Arial" w:hAnsi="Arial" w:cs="Arial"/>
          <w:b/>
          <w:bCs/>
          <w:color w:val="auto"/>
          <w:sz w:val="24"/>
          <w:szCs w:val="24"/>
        </w:rPr>
        <w:lastRenderedPageBreak/>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033AEA19"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 xml:space="preserve">64/2026.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6474CB1E"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7AE1D0D6" w14:textId="286904CE" w:rsidR="005F0810" w:rsidRPr="00105D23"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105D23">
        <w:rPr>
          <w:rStyle w:val="normaltextrun"/>
          <w:rFonts w:ascii="Arial" w:hAnsi="Arial" w:cs="Arial"/>
          <w:b/>
          <w:bCs/>
          <w:color w:val="000000"/>
          <w:shd w:val="clear" w:color="auto" w:fill="FFFFFF"/>
        </w:rPr>
        <w:t>1.5 Remisión de constancias</w:t>
      </w:r>
      <w:r w:rsidR="005F0810" w:rsidRPr="00105D23">
        <w:rPr>
          <w:rStyle w:val="normaltextrun"/>
          <w:rFonts w:ascii="Arial" w:hAnsi="Arial" w:cs="Arial"/>
          <w:b/>
          <w:bCs/>
          <w:color w:val="000000"/>
          <w:shd w:val="clear" w:color="auto" w:fill="FFFFFF"/>
        </w:rPr>
        <w:t xml:space="preserve"> y vista. </w:t>
      </w:r>
      <w:r w:rsidR="005F0810" w:rsidRPr="00105D23">
        <w:rPr>
          <w:rStyle w:val="normaltextrun"/>
          <w:rFonts w:ascii="Arial" w:hAnsi="Arial" w:cs="Arial"/>
          <w:color w:val="000000"/>
          <w:shd w:val="clear" w:color="auto" w:fill="FFFFFF"/>
        </w:rPr>
        <w:t>E</w:t>
      </w:r>
      <w:r w:rsidR="006D3F9F" w:rsidRPr="00105D23">
        <w:rPr>
          <w:rStyle w:val="normaltextrun"/>
          <w:rFonts w:ascii="Arial" w:hAnsi="Arial" w:cs="Arial"/>
          <w:color w:val="000000"/>
          <w:shd w:val="clear" w:color="auto" w:fill="FFFFFF"/>
        </w:rPr>
        <w:t>n auto de</w:t>
      </w:r>
      <w:r w:rsidR="005F0810" w:rsidRPr="00105D23">
        <w:rPr>
          <w:rStyle w:val="normaltextrun"/>
          <w:rFonts w:ascii="Arial" w:hAnsi="Arial" w:cs="Arial"/>
          <w:color w:val="000000"/>
          <w:shd w:val="clear" w:color="auto" w:fill="FFFFFF"/>
        </w:rPr>
        <w:t xml:space="preserve"> </w:t>
      </w:r>
      <w:r w:rsidR="007D21C7" w:rsidRPr="00105D23">
        <w:rPr>
          <w:rStyle w:val="normaltextrun"/>
          <w:rFonts w:ascii="Arial" w:hAnsi="Arial" w:cs="Arial"/>
          <w:color w:val="000000"/>
          <w:shd w:val="clear" w:color="auto" w:fill="FFFFFF"/>
        </w:rPr>
        <w:t>treinta de julio</w:t>
      </w:r>
      <w:r w:rsidR="006D3F9F" w:rsidRPr="00105D23">
        <w:rPr>
          <w:rStyle w:val="normaltextrun"/>
          <w:rFonts w:ascii="Arial" w:hAnsi="Arial" w:cs="Arial"/>
          <w:color w:val="000000"/>
          <w:shd w:val="clear" w:color="auto" w:fill="FFFFFF"/>
        </w:rPr>
        <w:t xml:space="preserve"> se tuvo a</w:t>
      </w:r>
      <w:r w:rsidR="007D21C7" w:rsidRPr="00105D23">
        <w:rPr>
          <w:rStyle w:val="normaltextrun"/>
          <w:rFonts w:ascii="Arial" w:hAnsi="Arial" w:cs="Arial"/>
          <w:color w:val="000000"/>
          <w:shd w:val="clear" w:color="auto" w:fill="FFFFFF"/>
        </w:rPr>
        <w:t xml:space="preserve"> </w:t>
      </w:r>
      <w:r w:rsidR="005F0810" w:rsidRPr="00105D23">
        <w:rPr>
          <w:rStyle w:val="normaltextrun"/>
          <w:rFonts w:ascii="Arial" w:hAnsi="Arial" w:cs="Arial"/>
          <w:color w:val="000000"/>
          <w:shd w:val="clear" w:color="auto" w:fill="FFFFFF"/>
        </w:rPr>
        <w:t xml:space="preserve">la </w:t>
      </w:r>
      <w:r w:rsidR="005F0810" w:rsidRPr="00105D23">
        <w:rPr>
          <w:rFonts w:ascii="Arial" w:hAnsi="Arial" w:cs="Arial"/>
          <w:i/>
          <w:iCs/>
          <w:lang w:eastAsia="es-MX"/>
        </w:rPr>
        <w:t xml:space="preserve">Presidenta Municipal </w:t>
      </w:r>
      <w:r w:rsidR="005F0810" w:rsidRPr="00105D23">
        <w:rPr>
          <w:rFonts w:ascii="Arial" w:hAnsi="Arial" w:cs="Arial"/>
          <w:lang w:eastAsia="es-MX"/>
        </w:rPr>
        <w:t xml:space="preserve">y la </w:t>
      </w:r>
      <w:r w:rsidR="005F0810" w:rsidRPr="00105D23">
        <w:rPr>
          <w:rFonts w:ascii="Arial" w:hAnsi="Arial" w:cs="Arial"/>
          <w:i/>
          <w:iCs/>
          <w:lang w:eastAsia="es-MX"/>
        </w:rPr>
        <w:t xml:space="preserve">Tesorera </w:t>
      </w:r>
      <w:r w:rsidR="005F0810" w:rsidRPr="00105D23">
        <w:rPr>
          <w:rFonts w:ascii="Arial" w:hAnsi="Arial" w:cs="Arial"/>
          <w:lang w:eastAsia="es-MX"/>
        </w:rPr>
        <w:t>remitie</w:t>
      </w:r>
      <w:r w:rsidR="006D3F9F" w:rsidRPr="00105D23">
        <w:rPr>
          <w:rFonts w:ascii="Arial" w:hAnsi="Arial" w:cs="Arial"/>
          <w:lang w:eastAsia="es-MX"/>
        </w:rPr>
        <w:t>ndo</w:t>
      </w:r>
      <w:r w:rsidR="005F0810" w:rsidRPr="00105D23">
        <w:rPr>
          <w:rFonts w:ascii="Arial" w:hAnsi="Arial" w:cs="Arial"/>
          <w:lang w:eastAsia="es-MX"/>
        </w:rPr>
        <w:t xml:space="preserve"> constancias a fin de dar cumplimiento con lo ordenado, por lo que se dio vista a la </w:t>
      </w:r>
      <w:r w:rsidR="005F0810" w:rsidRPr="00105D23">
        <w:rPr>
          <w:rFonts w:ascii="Arial" w:hAnsi="Arial" w:cs="Arial"/>
          <w:i/>
          <w:iCs/>
          <w:lang w:eastAsia="es-MX"/>
        </w:rPr>
        <w:t>parte actora</w:t>
      </w:r>
      <w:r w:rsidR="005F0810" w:rsidRPr="00105D23">
        <w:rPr>
          <w:rStyle w:val="Refdenotaalpie"/>
          <w:rFonts w:ascii="Arial" w:hAnsi="Arial" w:cs="Arial"/>
          <w:lang w:eastAsia="es-MX"/>
        </w:rPr>
        <w:footnoteReference w:id="6"/>
      </w:r>
      <w:r w:rsidR="005F0810" w:rsidRPr="00105D23">
        <w:rPr>
          <w:rFonts w:ascii="Arial" w:hAnsi="Arial" w:cs="Arial"/>
          <w:lang w:eastAsia="es-MX"/>
        </w:rPr>
        <w:t>.</w:t>
      </w:r>
    </w:p>
    <w:p w14:paraId="5BCA1423" w14:textId="65B48B3E"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sidRPr="00105D23">
        <w:rPr>
          <w:rStyle w:val="normaltextrun"/>
          <w:rFonts w:ascii="Arial" w:hAnsi="Arial" w:cs="Arial"/>
          <w:b/>
          <w:bCs/>
          <w:color w:val="000000"/>
          <w:shd w:val="clear" w:color="auto" w:fill="FFFFFF"/>
        </w:rPr>
        <w:t xml:space="preserve">1.6 Desistimiento. </w:t>
      </w:r>
      <w:r w:rsidR="006D3F9F" w:rsidRPr="00105D23">
        <w:rPr>
          <w:rStyle w:val="normaltextrun"/>
          <w:rFonts w:ascii="Arial" w:hAnsi="Arial" w:cs="Arial"/>
          <w:color w:val="000000"/>
          <w:shd w:val="clear" w:color="auto" w:fill="FFFFFF"/>
        </w:rPr>
        <w:t>Mediante acuerdo de</w:t>
      </w:r>
      <w:r w:rsidRPr="00105D23">
        <w:rPr>
          <w:rStyle w:val="normaltextrun"/>
          <w:rFonts w:ascii="Arial" w:hAnsi="Arial" w:cs="Arial"/>
          <w:color w:val="000000"/>
          <w:shd w:val="clear" w:color="auto" w:fill="FFFFFF"/>
        </w:rPr>
        <w:t xml:space="preserve"> </w:t>
      </w:r>
      <w:r w:rsidR="007D21C7" w:rsidRPr="00105D23">
        <w:rPr>
          <w:rStyle w:val="normaltextrun"/>
          <w:rFonts w:ascii="Arial" w:hAnsi="Arial" w:cs="Arial"/>
          <w:color w:val="000000"/>
          <w:shd w:val="clear" w:color="auto" w:fill="FFFFFF"/>
        </w:rPr>
        <w:t>cuatro de agosto</w:t>
      </w:r>
      <w:r w:rsidR="006D3F9F" w:rsidRPr="00105D23">
        <w:rPr>
          <w:rStyle w:val="normaltextrun"/>
          <w:rFonts w:ascii="Arial" w:hAnsi="Arial" w:cs="Arial"/>
          <w:color w:val="000000"/>
          <w:shd w:val="clear" w:color="auto" w:fill="FFFFFF"/>
        </w:rPr>
        <w:t xml:space="preserve"> se tuvo a</w:t>
      </w:r>
      <w:r w:rsidRPr="00105D23">
        <w:rPr>
          <w:rStyle w:val="normaltextrun"/>
          <w:rFonts w:ascii="Arial" w:hAnsi="Arial" w:cs="Arial"/>
          <w:color w:val="000000"/>
          <w:shd w:val="clear" w:color="auto" w:fill="FFFFFF"/>
        </w:rPr>
        <w:t xml:space="preserve"> la </w:t>
      </w:r>
      <w:r w:rsidRPr="00105D23">
        <w:rPr>
          <w:rStyle w:val="normaltextrun"/>
          <w:rFonts w:ascii="Arial" w:hAnsi="Arial" w:cs="Arial"/>
          <w:i/>
          <w:iCs/>
          <w:color w:val="000000"/>
          <w:shd w:val="clear" w:color="auto" w:fill="FFFFFF"/>
        </w:rPr>
        <w:t xml:space="preserve">parte actora </w:t>
      </w:r>
      <w:r w:rsidRPr="00105D23">
        <w:rPr>
          <w:rStyle w:val="normaltextrun"/>
          <w:rFonts w:ascii="Arial" w:hAnsi="Arial" w:cs="Arial"/>
          <w:color w:val="000000"/>
          <w:shd w:val="clear" w:color="auto" w:fill="FFFFFF"/>
        </w:rPr>
        <w:t>present</w:t>
      </w:r>
      <w:r w:rsidR="006D3F9F" w:rsidRPr="00105D23">
        <w:rPr>
          <w:rStyle w:val="normaltextrun"/>
          <w:rFonts w:ascii="Arial" w:hAnsi="Arial" w:cs="Arial"/>
          <w:color w:val="000000"/>
          <w:shd w:val="clear" w:color="auto" w:fill="FFFFFF"/>
        </w:rPr>
        <w:t>ando</w:t>
      </w:r>
      <w:r w:rsidRPr="00105D23">
        <w:rPr>
          <w:rStyle w:val="normaltextrun"/>
          <w:rFonts w:ascii="Arial" w:hAnsi="Arial" w:cs="Arial"/>
          <w:color w:val="000000"/>
          <w:shd w:val="clear" w:color="auto" w:fill="FFFFFF"/>
        </w:rPr>
        <w:t xml:space="preserve"> escrito de desistimiento, el cual fue ratificado el diez </w:t>
      </w:r>
      <w:r w:rsidR="00C9130B" w:rsidRPr="00105D23">
        <w:rPr>
          <w:rStyle w:val="normaltextrun"/>
          <w:rFonts w:ascii="Arial" w:hAnsi="Arial" w:cs="Arial"/>
          <w:color w:val="000000"/>
          <w:shd w:val="clear" w:color="auto" w:fill="FFFFFF"/>
        </w:rPr>
        <w:t>siguiente</w:t>
      </w:r>
      <w:r w:rsidRPr="00105D23">
        <w:rPr>
          <w:rStyle w:val="normaltextrun"/>
          <w:rFonts w:ascii="Arial" w:hAnsi="Arial" w:cs="Arial"/>
          <w:color w:val="000000"/>
          <w:shd w:val="clear" w:color="auto" w:fill="FFFFFF"/>
        </w:rPr>
        <w:t>, manifestando, además</w:t>
      </w:r>
      <w:r>
        <w:rPr>
          <w:rStyle w:val="normaltextrun"/>
          <w:rFonts w:ascii="Arial" w:hAnsi="Arial" w:cs="Arial"/>
          <w:color w:val="000000"/>
          <w:shd w:val="clear" w:color="auto" w:fill="FFFFFF"/>
        </w:rPr>
        <w:t>, que se daba por pagada en todas las prestaciones reclamadas</w:t>
      </w:r>
      <w:r>
        <w:rPr>
          <w:rStyle w:val="Refdenotaalpie"/>
          <w:rFonts w:ascii="Arial" w:hAnsi="Arial" w:cs="Arial"/>
          <w:color w:val="000000"/>
          <w:shd w:val="clear" w:color="auto" w:fill="FFFFFF"/>
        </w:rPr>
        <w:footnoteReference w:id="7"/>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8129374"/>
      <w:r w:rsidRPr="00F10992">
        <w:rPr>
          <w:rFonts w:ascii="Arial" w:hAnsi="Arial" w:cs="Arial"/>
          <w:b/>
          <w:bCs/>
          <w:color w:val="auto"/>
          <w:sz w:val="24"/>
          <w:szCs w:val="24"/>
        </w:rPr>
        <w:t xml:space="preserve">II. </w:t>
      </w:r>
      <w:bookmarkStart w:id="6" w:name="_Toc186985243"/>
      <w:bookmarkEnd w:id="4"/>
      <w:r w:rsidR="005F0810" w:rsidRPr="000B5284">
        <w:rPr>
          <w:rFonts w:ascii="Arial" w:hAnsi="Arial" w:cs="Arial"/>
          <w:b/>
          <w:bCs/>
          <w:color w:val="000000" w:themeColor="text1"/>
          <w:sz w:val="24"/>
          <w:szCs w:val="24"/>
        </w:rPr>
        <w:t>COMPETENCIA</w:t>
      </w:r>
      <w:bookmarkEnd w:id="5"/>
    </w:p>
    <w:p w14:paraId="101E4316" w14:textId="77777777"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xml:space="preserve">; 60, 64, </w:t>
      </w:r>
      <w:r w:rsidRPr="00892F4F">
        <w:rPr>
          <w:rFonts w:ascii="Arial" w:eastAsia="Arial" w:hAnsi="Arial" w:cs="Arial"/>
          <w:color w:val="000000"/>
        </w:rPr>
        <w:lastRenderedPageBreak/>
        <w:t>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8"/>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7" w:name="_Toc235533991"/>
      <w:bookmarkStart w:id="8" w:name="_Toc238129375"/>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7"/>
      <w:bookmarkEnd w:id="8"/>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9"/>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9" w:name="_Toc238129376"/>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6"/>
      <w:r w:rsidR="00CB66A8">
        <w:rPr>
          <w:rFonts w:ascii="Arial" w:hAnsi="Arial" w:cs="Arial"/>
          <w:b/>
          <w:bCs/>
          <w:color w:val="auto"/>
          <w:sz w:val="24"/>
          <w:szCs w:val="24"/>
        </w:rPr>
        <w:t>ANÁLISIS DE</w:t>
      </w:r>
      <w:r w:rsidR="005D52C9">
        <w:rPr>
          <w:rFonts w:ascii="Arial" w:hAnsi="Arial" w:cs="Arial"/>
          <w:b/>
          <w:bCs/>
          <w:color w:val="auto"/>
          <w:sz w:val="24"/>
          <w:szCs w:val="24"/>
        </w:rPr>
        <w:t>L CUMPLIMIENTO</w:t>
      </w:r>
      <w:bookmarkEnd w:id="9"/>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10" w:name="_Toc238129377"/>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10"/>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1" w:name="_Toc232074188"/>
      <w:r w:rsidRPr="00B11412">
        <w:rPr>
          <w:rFonts w:ascii="Arial Narrow" w:hAnsi="Arial Narrow" w:cs="Arial"/>
          <w:b/>
          <w:bCs/>
          <w:i/>
          <w:iCs/>
          <w:sz w:val="20"/>
          <w:szCs w:val="20"/>
        </w:rPr>
        <w:t>6.4 Efectos</w:t>
      </w:r>
      <w:bookmarkEnd w:id="11"/>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Presidenta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2" w:name="_Toc238129378"/>
      <w:r>
        <w:rPr>
          <w:rFonts w:ascii="Arial" w:hAnsi="Arial" w:cs="Arial"/>
          <w:b/>
          <w:bCs/>
          <w:color w:val="auto"/>
          <w:sz w:val="24"/>
          <w:szCs w:val="24"/>
        </w:rPr>
        <w:lastRenderedPageBreak/>
        <w:t xml:space="preserve">4.1.2 </w:t>
      </w:r>
      <w:r w:rsidRPr="00711FDD">
        <w:rPr>
          <w:rFonts w:ascii="Arial" w:hAnsi="Arial" w:cs="Arial"/>
          <w:b/>
          <w:bCs/>
          <w:i/>
          <w:iCs/>
          <w:color w:val="auto"/>
          <w:sz w:val="24"/>
          <w:szCs w:val="24"/>
        </w:rPr>
        <w:t>Acuerdo sobre prórroga</w:t>
      </w:r>
      <w:bookmarkEnd w:id="12"/>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En consecuencia, se ordena a la Presidenta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bookmarkStart w:id="13" w:name="_Toc238129379"/>
      <w:r>
        <w:rPr>
          <w:rFonts w:ascii="Arial" w:hAnsi="Arial" w:cs="Arial"/>
          <w:b/>
          <w:bCs/>
          <w:color w:val="auto"/>
          <w:sz w:val="24"/>
          <w:szCs w:val="24"/>
        </w:rPr>
        <w:t>4</w:t>
      </w:r>
      <w:r w:rsidR="0061459B" w:rsidRPr="004C6E17">
        <w:rPr>
          <w:rFonts w:ascii="Arial" w:hAnsi="Arial" w:cs="Arial"/>
          <w:b/>
          <w:bCs/>
          <w:color w:val="auto"/>
          <w:sz w:val="24"/>
          <w:szCs w:val="24"/>
        </w:rPr>
        <w:t xml:space="preserve">.2 </w:t>
      </w:r>
      <w:r w:rsidR="005F0810">
        <w:rPr>
          <w:rFonts w:ascii="Arial" w:hAnsi="Arial" w:cs="Arial"/>
          <w:b/>
          <w:bCs/>
          <w:color w:val="000000" w:themeColor="text1"/>
          <w:sz w:val="24"/>
          <w:szCs w:val="24"/>
        </w:rPr>
        <w:t>Constancias que acreditan el cumplimiento</w:t>
      </w:r>
      <w:bookmarkEnd w:id="13"/>
    </w:p>
    <w:p w14:paraId="1FB888D3" w14:textId="0B6E2413" w:rsidR="00C9130B" w:rsidRPr="000610DF"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0610DF">
        <w:rPr>
          <w:rFonts w:ascii="Arial" w:hAnsi="Arial" w:cs="Arial"/>
        </w:rPr>
        <w:t xml:space="preserve">Oficio DJ/218/2026, signado por la </w:t>
      </w:r>
      <w:r w:rsidRPr="000610DF">
        <w:rPr>
          <w:rFonts w:ascii="Arial" w:hAnsi="Arial" w:cs="Arial"/>
          <w:i/>
          <w:iCs/>
        </w:rPr>
        <w:t xml:space="preserve">Presidenta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0"/>
      </w:r>
      <w:r w:rsidRPr="000610DF">
        <w:rPr>
          <w:rFonts w:ascii="Arial" w:hAnsi="Arial" w:cs="Arial"/>
        </w:rPr>
        <w:t>;</w:t>
      </w:r>
    </w:p>
    <w:p w14:paraId="54D58F2F" w14:textId="45BB1DF2" w:rsidR="00C9130B" w:rsidRDefault="00C9130B" w:rsidP="000610DF">
      <w:pPr>
        <w:pStyle w:val="Prrafodelista"/>
        <w:numPr>
          <w:ilvl w:val="0"/>
          <w:numId w:val="12"/>
        </w:numPr>
        <w:spacing w:before="100" w:beforeAutospacing="1" w:after="100" w:afterAutospacing="1" w:line="360" w:lineRule="auto"/>
        <w:jc w:val="both"/>
        <w:rPr>
          <w:rFonts w:ascii="Arial" w:hAnsi="Arial" w:cs="Arial"/>
        </w:rPr>
      </w:pPr>
      <w:r w:rsidRPr="00105D23">
        <w:rPr>
          <w:rFonts w:ascii="Arial" w:hAnsi="Arial" w:cs="Arial"/>
        </w:rPr>
        <w:t>Copia certificada del acta ordinaria</w:t>
      </w:r>
      <w:r w:rsidR="006D3F9F" w:rsidRPr="00105D23">
        <w:rPr>
          <w:rFonts w:ascii="Arial" w:hAnsi="Arial" w:cs="Arial"/>
        </w:rPr>
        <w:t xml:space="preserve"> de cabildo</w:t>
      </w:r>
      <w:r w:rsidRPr="000610DF">
        <w:rPr>
          <w:rFonts w:ascii="Arial" w:hAnsi="Arial" w:cs="Arial"/>
        </w:rPr>
        <w:t xml:space="preserve"> número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las mismas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1"/>
      </w:r>
      <w:r w:rsidR="000610DF">
        <w:rPr>
          <w:rFonts w:ascii="Arial" w:hAnsi="Arial" w:cs="Arial"/>
        </w:rPr>
        <w:t>;</w:t>
      </w:r>
    </w:p>
    <w:p w14:paraId="7A73E893" w14:textId="68786999" w:rsidR="000610DF" w:rsidRDefault="000610DF" w:rsidP="000610DF">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2"/>
      </w:r>
      <w:r>
        <w:rPr>
          <w:rFonts w:ascii="Arial" w:hAnsi="Arial" w:cs="Arial"/>
        </w:rPr>
        <w:t>; y</w:t>
      </w:r>
    </w:p>
    <w:p w14:paraId="0B3137DC" w14:textId="5832B5F2" w:rsidR="00C9130B" w:rsidRPr="008D5D1C" w:rsidRDefault="000610DF" w:rsidP="00C9130B">
      <w:pPr>
        <w:pStyle w:val="Prrafodelista"/>
        <w:numPr>
          <w:ilvl w:val="0"/>
          <w:numId w:val="12"/>
        </w:numPr>
        <w:spacing w:before="100" w:beforeAutospacing="1" w:after="100" w:afterAutospacing="1" w:line="360" w:lineRule="auto"/>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3"/>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4" w:name="_Toc235533995"/>
      <w:bookmarkStart w:id="15" w:name="_Toc238129380"/>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4"/>
      <w:bookmarkEnd w:id="15"/>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6250EE0E" w14:textId="4960CC85" w:rsidR="005F0810" w:rsidRPr="00416BC1"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lastRenderedPageBreak/>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416BC1">
        <w:rPr>
          <w:rFonts w:ascii="Arial" w:eastAsia="Arial" w:hAnsi="Arial" w:cs="Arial"/>
        </w:rPr>
        <w:t>cubiertas las prestaciones inherentes al cargo, desde enero a la fecha.</w:t>
      </w:r>
    </w:p>
    <w:p w14:paraId="78CF8D5F" w14:textId="32753FD3" w:rsidR="00210D0D" w:rsidRPr="00416BC1" w:rsidRDefault="00F10AA0" w:rsidP="008D5D1C">
      <w:pPr>
        <w:spacing w:before="100" w:beforeAutospacing="1" w:after="100" w:afterAutospacing="1" w:line="360" w:lineRule="auto"/>
        <w:jc w:val="both"/>
        <w:rPr>
          <w:rFonts w:ascii="Arial" w:eastAsia="Arial" w:hAnsi="Arial" w:cs="Arial"/>
          <w:i/>
          <w:iCs/>
        </w:rPr>
      </w:pPr>
      <w:r w:rsidRPr="00416BC1">
        <w:rPr>
          <w:rFonts w:ascii="Arial" w:eastAsia="Arial" w:hAnsi="Arial" w:cs="Arial"/>
        </w:rPr>
        <w:t xml:space="preserve">Aunado a ello, como se mencionó, la </w:t>
      </w:r>
      <w:r w:rsidRPr="00416BC1">
        <w:rPr>
          <w:rFonts w:ascii="Arial" w:eastAsia="Arial" w:hAnsi="Arial" w:cs="Arial"/>
          <w:i/>
          <w:iCs/>
        </w:rPr>
        <w:t xml:space="preserve">parte actora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pagada en las prestaciones reclamadas.</w:t>
      </w:r>
    </w:p>
    <w:p w14:paraId="229F41C7" w14:textId="4D39728F" w:rsidR="009E5A9E" w:rsidRPr="00970DBC" w:rsidRDefault="00210D0D" w:rsidP="008D5D1C">
      <w:pPr>
        <w:spacing w:before="100" w:beforeAutospacing="1" w:after="100" w:afterAutospacing="1" w:line="360" w:lineRule="auto"/>
        <w:jc w:val="both"/>
        <w:rPr>
          <w:rFonts w:ascii="Arial" w:eastAsia="Arial" w:hAnsi="Arial" w:cs="Arial"/>
        </w:rPr>
      </w:pPr>
      <w:r w:rsidRPr="00416BC1">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416BC1">
        <w:rPr>
          <w:rFonts w:ascii="Arial" w:eastAsia="Arial" w:hAnsi="Arial" w:cs="Arial"/>
          <w:i/>
          <w:iCs/>
        </w:rPr>
        <w:t xml:space="preserve">parte actora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r w:rsidR="009E5A9E" w:rsidRPr="00416BC1">
        <w:rPr>
          <w:rFonts w:ascii="Arial" w:eastAsia="Arial" w:hAnsi="Arial" w:cs="Arial"/>
          <w:i/>
          <w:iCs/>
        </w:rPr>
        <w:t xml:space="preserve">Presidenta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0DE31EFE" w14:textId="7334AB9F" w:rsidR="00056B54" w:rsidRPr="0077612A"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6" w:name="_Toc235533996"/>
      <w:bookmarkStart w:id="17" w:name="_Toc238129381"/>
      <w:r w:rsidRPr="00660CAF">
        <w:rPr>
          <w:rFonts w:ascii="Arial" w:hAnsi="Arial" w:cs="Arial"/>
          <w:b/>
          <w:bCs/>
          <w:color w:val="auto"/>
          <w:sz w:val="24"/>
          <w:szCs w:val="24"/>
        </w:rPr>
        <w:t>4.4 Temporalidad de las acciones realizadas</w:t>
      </w:r>
      <w:bookmarkEnd w:id="16"/>
      <w:bookmarkEnd w:id="17"/>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069BF0AB" w:rsidR="00EF383C" w:rsidRPr="00105D23"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notificada a la </w:t>
      </w:r>
      <w:r w:rsidR="00EF383C">
        <w:rPr>
          <w:rFonts w:ascii="Arial" w:eastAsia="Arial" w:hAnsi="Arial" w:cs="Arial"/>
          <w:i/>
          <w:iCs/>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EF383C" w:rsidRPr="00105D23">
        <w:rPr>
          <w:rFonts w:ascii="Arial" w:eastAsia="Arial" w:hAnsi="Arial" w:cs="Arial"/>
          <w:i/>
          <w:iCs/>
        </w:rPr>
        <w:t xml:space="preserve">Tesorera </w:t>
      </w:r>
      <w:r w:rsidR="00EF383C" w:rsidRPr="00105D23">
        <w:rPr>
          <w:rFonts w:ascii="Arial" w:eastAsia="Arial" w:hAnsi="Arial" w:cs="Arial"/>
        </w:rPr>
        <w:t xml:space="preserve">y a las autoridades vinculadas el </w:t>
      </w:r>
      <w:r w:rsidR="00C833AE" w:rsidRPr="00105D23">
        <w:rPr>
          <w:rFonts w:ascii="Arial" w:eastAsia="Arial" w:hAnsi="Arial" w:cs="Arial"/>
        </w:rPr>
        <w:t xml:space="preserve">veintidós </w:t>
      </w:r>
      <w:r w:rsidR="00EF383C" w:rsidRPr="00105D23">
        <w:rPr>
          <w:rFonts w:ascii="Arial" w:eastAsia="Arial" w:hAnsi="Arial" w:cs="Arial"/>
        </w:rPr>
        <w:t>de junio</w:t>
      </w:r>
      <w:r w:rsidR="00EF383C" w:rsidRPr="00105D23">
        <w:rPr>
          <w:rStyle w:val="Refdenotaalpie"/>
          <w:rFonts w:ascii="Arial" w:eastAsia="Arial" w:hAnsi="Arial" w:cs="Arial"/>
        </w:rPr>
        <w:footnoteReference w:id="14"/>
      </w:r>
      <w:r w:rsidR="00EF383C" w:rsidRPr="00105D23">
        <w:rPr>
          <w:rFonts w:ascii="Arial" w:eastAsia="Arial" w:hAnsi="Arial" w:cs="Arial"/>
        </w:rPr>
        <w:t xml:space="preserve">, mientras que el acatamiento se dio hasta el </w:t>
      </w:r>
      <w:r w:rsidR="00471196" w:rsidRPr="00105D23">
        <w:rPr>
          <w:rFonts w:ascii="Arial" w:eastAsia="Arial" w:hAnsi="Arial" w:cs="Arial"/>
        </w:rPr>
        <w:t xml:space="preserve">veintinueve de julio, después de haber mediado un requerimiento y el </w:t>
      </w:r>
      <w:r w:rsidR="00471196" w:rsidRPr="00105D23">
        <w:rPr>
          <w:rFonts w:ascii="Arial" w:eastAsia="Arial" w:hAnsi="Arial" w:cs="Arial"/>
          <w:i/>
          <w:iCs/>
        </w:rPr>
        <w:t>acuerdo sobre prórroga,</w:t>
      </w:r>
      <w:r w:rsidR="00471196" w:rsidRPr="00105D23">
        <w:rPr>
          <w:rFonts w:ascii="Arial" w:eastAsia="Arial" w:hAnsi="Arial" w:cs="Arial"/>
        </w:rPr>
        <w:t xml:space="preserve"> lo que se traduce en que transcurrió en exceso el plazo fijado en los efectos.</w:t>
      </w:r>
    </w:p>
    <w:p w14:paraId="1F4662E1" w14:textId="5860EDB6" w:rsidR="00471196" w:rsidRPr="00471196" w:rsidRDefault="00C833AE" w:rsidP="00711FDD">
      <w:pPr>
        <w:spacing w:before="100" w:beforeAutospacing="1" w:after="100" w:afterAutospacing="1" w:line="360" w:lineRule="auto"/>
        <w:jc w:val="both"/>
        <w:rPr>
          <w:rFonts w:ascii="Arial" w:eastAsia="Arial" w:hAnsi="Arial" w:cs="Arial"/>
          <w:i/>
          <w:iCs/>
        </w:rPr>
      </w:pPr>
      <w:r w:rsidRPr="00105D23">
        <w:rPr>
          <w:rFonts w:ascii="Arial" w:eastAsia="Arial" w:hAnsi="Arial" w:cs="Arial"/>
        </w:rPr>
        <w:t>En consecuencia</w:t>
      </w:r>
      <w:r w:rsidR="00471196" w:rsidRPr="00105D23">
        <w:rPr>
          <w:rFonts w:ascii="Arial" w:eastAsia="Arial" w:hAnsi="Arial" w:cs="Arial"/>
        </w:rPr>
        <w:t>, 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8" w:name="_Toc238129382"/>
      <w:r>
        <w:rPr>
          <w:rFonts w:ascii="Arial" w:hAnsi="Arial" w:cs="Arial"/>
          <w:b/>
          <w:bCs/>
          <w:color w:val="auto"/>
          <w:sz w:val="24"/>
          <w:szCs w:val="24"/>
        </w:rPr>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8"/>
    </w:p>
    <w:p w14:paraId="7095D546" w14:textId="4C8553A3" w:rsidR="00A270FC" w:rsidRDefault="00471196" w:rsidP="00FB29BD">
      <w:pPr>
        <w:spacing w:before="100" w:beforeAutospacing="1" w:after="100" w:afterAutospacing="1"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32F193ED" w14:textId="33318620"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lastRenderedPageBreak/>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tesorera</w:t>
      </w:r>
      <w:r w:rsidRPr="00657921">
        <w:rPr>
          <w:rFonts w:ascii="Arial" w:hAnsi="Arial" w:cs="Arial"/>
        </w:rPr>
        <w:t xml:space="preserve"> para que, en futuras ocasiones, cumplan en tiempo con las determinaciones de este órgano jurisdiccional.</w:t>
      </w:r>
    </w:p>
    <w:p w14:paraId="7C1BB698" w14:textId="66C0DEC1"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19FE0A5C" w14:textId="65CCF56F" w:rsidR="002562EB" w:rsidRPr="00334EA2" w:rsidRDefault="002562EB" w:rsidP="002562EB">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Así, en reunión interna jurisdiccional celebrada</w:t>
      </w:r>
      <w:r w:rsidR="00E74AC8">
        <w:rPr>
          <w:rFonts w:ascii="Arial" w:eastAsia="Arial" w:hAnsi="Arial" w:cs="Arial"/>
          <w:color w:val="000000"/>
        </w:rPr>
        <w:t xml:space="preserve"> de manera virtual</w:t>
      </w:r>
      <w:r w:rsidRPr="00093817">
        <w:rPr>
          <w:rFonts w:ascii="Arial" w:eastAsia="Arial" w:hAnsi="Arial" w:cs="Arial"/>
          <w:color w:val="000000"/>
        </w:rPr>
        <w:t xml:space="preserve"> el día de hoy, por unanimidad de votos, lo acordaron y firman las Magistraturas integrantes del Pleno del Tribunal Electoral del Estado, la Magistrada Presidenta Amelí Gissel Navarro Lepe, las Magistradas Yurisha Andrade Morales, Alma Rosa Bahena Villalobos, así como los Magistrados Adrián Hernández Pinedo</w:t>
      </w:r>
      <w:r w:rsidR="00E74AC8">
        <w:rPr>
          <w:rFonts w:ascii="Arial" w:eastAsia="Arial" w:hAnsi="Arial" w:cs="Arial"/>
          <w:color w:val="000000"/>
        </w:rPr>
        <w:t xml:space="preserve"> </w:t>
      </w:r>
      <w:r w:rsidRPr="00093817">
        <w:rPr>
          <w:rFonts w:ascii="Arial" w:eastAsia="Arial" w:hAnsi="Arial" w:cs="Arial"/>
          <w:color w:val="000000"/>
        </w:rPr>
        <w:t>-quien fue ponente- y Eric López Villaseño</w:t>
      </w:r>
      <w:r>
        <w:rPr>
          <w:rFonts w:ascii="Arial" w:eastAsia="Arial" w:hAnsi="Arial" w:cs="Arial"/>
          <w:color w:val="000000"/>
        </w:rPr>
        <w:t>r</w:t>
      </w:r>
      <w:r w:rsidRPr="00093817">
        <w:rPr>
          <w:rFonts w:ascii="Arial" w:eastAsia="Arial" w:hAnsi="Arial" w:cs="Arial"/>
          <w:color w:val="000000"/>
        </w:rPr>
        <w:t xml:space="preserve">; ante el Secretario General de Acuerdos, Víctor Hugo Arroyo Sandoval, quien autoriza y da fe. </w:t>
      </w:r>
      <w:r w:rsidRPr="00093817">
        <w:rPr>
          <w:rFonts w:ascii="Arial" w:eastAsia="Arial" w:hAnsi="Arial" w:cs="Arial"/>
          <w:b/>
          <w:bCs/>
          <w:color w:val="000000"/>
        </w:rPr>
        <w:t>Conste.</w:t>
      </w:r>
    </w:p>
    <w:tbl>
      <w:tblPr>
        <w:tblW w:w="8648" w:type="dxa"/>
        <w:jc w:val="center"/>
        <w:tblLook w:val="0400" w:firstRow="0" w:lastRow="0" w:firstColumn="0" w:lastColumn="0" w:noHBand="0" w:noVBand="1"/>
      </w:tblPr>
      <w:tblGrid>
        <w:gridCol w:w="4107"/>
        <w:gridCol w:w="4541"/>
      </w:tblGrid>
      <w:tr w:rsidR="00A53D9C" w:rsidRPr="0052094C" w14:paraId="1E92304A" w14:textId="77777777" w:rsidTr="002562EB">
        <w:trPr>
          <w:trHeight w:val="1208"/>
          <w:jc w:val="center"/>
        </w:trPr>
        <w:tc>
          <w:tcPr>
            <w:tcW w:w="8648" w:type="dxa"/>
            <w:gridSpan w:val="2"/>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78D79E5F" w14:textId="77777777" w:rsidR="002562EB" w:rsidRDefault="002562EB" w:rsidP="00B623E2">
            <w:pPr>
              <w:jc w:val="center"/>
              <w:rPr>
                <w:rFonts w:ascii="Arial" w:eastAsia="Arial" w:hAnsi="Arial" w:cs="Arial"/>
                <w:b/>
                <w:lang w:val="it-IT"/>
              </w:rPr>
            </w:pPr>
          </w:p>
          <w:p w14:paraId="720896AC" w14:textId="77777777" w:rsidR="002562EB" w:rsidRPr="002656FC" w:rsidRDefault="002562EB" w:rsidP="00B623E2">
            <w:pPr>
              <w:jc w:val="center"/>
              <w:rPr>
                <w:rFonts w:ascii="Arial" w:eastAsia="Arial" w:hAnsi="Arial" w:cs="Arial"/>
                <w:b/>
                <w:lang w:val="it-IT"/>
              </w:rPr>
            </w:pPr>
          </w:p>
          <w:p w14:paraId="2BFE1838" w14:textId="77777777" w:rsidR="00A53D9C" w:rsidRPr="002656FC" w:rsidRDefault="00A53D9C" w:rsidP="009356E1">
            <w:pPr>
              <w:rPr>
                <w:rFonts w:ascii="Arial" w:eastAsia="Arial" w:hAnsi="Arial" w:cs="Arial"/>
                <w:b/>
                <w:lang w:val="it-IT"/>
              </w:rPr>
            </w:pPr>
          </w:p>
          <w:p w14:paraId="7F8A3DEF"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026DA495" w14:textId="77777777" w:rsidR="002562EB" w:rsidRDefault="002562EB" w:rsidP="00471196">
            <w:pPr>
              <w:jc w:val="center"/>
              <w:rPr>
                <w:rFonts w:ascii="Arial" w:eastAsia="Arial" w:hAnsi="Arial" w:cs="Arial"/>
                <w:b/>
                <w:lang w:val="it-IT"/>
              </w:rPr>
            </w:pPr>
          </w:p>
          <w:p w14:paraId="5D1D5CFE" w14:textId="77777777" w:rsidR="002562EB" w:rsidRDefault="002562EB" w:rsidP="00471196">
            <w:pPr>
              <w:jc w:val="center"/>
              <w:rPr>
                <w:rFonts w:ascii="Arial" w:eastAsia="Arial" w:hAnsi="Arial" w:cs="Arial"/>
                <w:b/>
                <w:lang w:val="it-IT"/>
              </w:rPr>
            </w:pPr>
          </w:p>
          <w:p w14:paraId="4DF3D729" w14:textId="1BC87F26" w:rsidR="00410473" w:rsidRPr="002656FC" w:rsidRDefault="00410473" w:rsidP="00471196">
            <w:pPr>
              <w:jc w:val="center"/>
              <w:rPr>
                <w:rFonts w:ascii="Arial" w:eastAsia="Arial" w:hAnsi="Arial" w:cs="Arial"/>
                <w:b/>
                <w:lang w:val="it-IT"/>
              </w:rPr>
            </w:pPr>
          </w:p>
        </w:tc>
      </w:tr>
      <w:tr w:rsidR="00A53D9C" w:rsidRPr="00334EA2" w14:paraId="4939C4CE" w14:textId="77777777" w:rsidTr="002562EB">
        <w:trPr>
          <w:trHeight w:val="1423"/>
          <w:jc w:val="center"/>
        </w:trPr>
        <w:tc>
          <w:tcPr>
            <w:tcW w:w="4107" w:type="dxa"/>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Default="00B40D6E" w:rsidP="00B623E2">
            <w:pPr>
              <w:jc w:val="center"/>
              <w:rPr>
                <w:rFonts w:ascii="Arial" w:eastAsia="Arial" w:hAnsi="Arial" w:cs="Arial"/>
                <w:b/>
              </w:rPr>
            </w:pPr>
          </w:p>
          <w:p w14:paraId="34CAC583" w14:textId="77777777" w:rsidR="002562EB" w:rsidRDefault="002562EB" w:rsidP="00B623E2">
            <w:pPr>
              <w:jc w:val="center"/>
              <w:rPr>
                <w:rFonts w:ascii="Arial" w:eastAsia="Arial" w:hAnsi="Arial" w:cs="Arial"/>
                <w:b/>
              </w:rPr>
            </w:pPr>
          </w:p>
          <w:p w14:paraId="6AE87D16" w14:textId="77777777" w:rsidR="002562EB" w:rsidRPr="00334EA2" w:rsidRDefault="002562EB" w:rsidP="00B623E2">
            <w:pPr>
              <w:jc w:val="center"/>
              <w:rPr>
                <w:rFonts w:ascii="Arial" w:eastAsia="Arial" w:hAnsi="Arial" w:cs="Arial"/>
                <w:b/>
              </w:rPr>
            </w:pPr>
          </w:p>
          <w:p w14:paraId="3B990E93" w14:textId="77777777" w:rsidR="00A53D9C" w:rsidRPr="00334EA2" w:rsidRDefault="00A53D9C"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4541" w:type="dxa"/>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Default="0052094C" w:rsidP="0052094C">
            <w:pPr>
              <w:jc w:val="center"/>
              <w:rPr>
                <w:rFonts w:ascii="Arial" w:eastAsia="Arial" w:hAnsi="Arial" w:cs="Arial"/>
                <w:b/>
              </w:rPr>
            </w:pPr>
          </w:p>
          <w:p w14:paraId="7D197098" w14:textId="77777777" w:rsidR="002562EB" w:rsidRDefault="002562EB" w:rsidP="0052094C">
            <w:pPr>
              <w:jc w:val="center"/>
              <w:rPr>
                <w:rFonts w:ascii="Arial" w:eastAsia="Arial" w:hAnsi="Arial" w:cs="Arial"/>
                <w:b/>
              </w:rPr>
            </w:pPr>
          </w:p>
          <w:p w14:paraId="5624496E" w14:textId="77777777" w:rsidR="002562EB" w:rsidRPr="00334EA2" w:rsidRDefault="002562EB" w:rsidP="0052094C">
            <w:pPr>
              <w:jc w:val="center"/>
              <w:rPr>
                <w:rFonts w:ascii="Arial" w:eastAsia="Arial" w:hAnsi="Arial" w:cs="Arial"/>
                <w:b/>
              </w:rPr>
            </w:pPr>
          </w:p>
          <w:p w14:paraId="5DC76103" w14:textId="77777777" w:rsidR="0052094C" w:rsidRPr="00334EA2" w:rsidRDefault="0052094C" w:rsidP="0052094C">
            <w:pPr>
              <w:rPr>
                <w:rFonts w:ascii="Arial" w:eastAsia="Arial" w:hAnsi="Arial" w:cs="Arial"/>
                <w:b/>
              </w:rPr>
            </w:pPr>
          </w:p>
          <w:p w14:paraId="160C3786" w14:textId="77777777" w:rsidR="00105D23" w:rsidRDefault="005D52C9" w:rsidP="0052094C">
            <w:pPr>
              <w:jc w:val="center"/>
              <w:rPr>
                <w:rFonts w:ascii="Arial" w:eastAsia="Arial" w:hAnsi="Arial" w:cs="Arial"/>
                <w:b/>
              </w:rPr>
            </w:pPr>
            <w:r>
              <w:rPr>
                <w:rFonts w:ascii="Arial" w:eastAsia="Arial" w:hAnsi="Arial" w:cs="Arial"/>
                <w:b/>
              </w:rPr>
              <w:t>ALMA ROSA BAHENA VILLALOBOS</w:t>
            </w:r>
          </w:p>
          <w:p w14:paraId="309FCD91" w14:textId="77777777" w:rsidR="002562EB" w:rsidRDefault="002562EB" w:rsidP="0052094C">
            <w:pPr>
              <w:jc w:val="center"/>
              <w:rPr>
                <w:rFonts w:ascii="Arial" w:eastAsia="Arial" w:hAnsi="Arial" w:cs="Arial"/>
                <w:b/>
              </w:rPr>
            </w:pPr>
          </w:p>
          <w:p w14:paraId="34034C6B" w14:textId="77777777" w:rsidR="002562EB" w:rsidRDefault="002562EB" w:rsidP="0052094C">
            <w:pPr>
              <w:jc w:val="center"/>
              <w:rPr>
                <w:rFonts w:ascii="Arial" w:eastAsia="Arial" w:hAnsi="Arial" w:cs="Arial"/>
                <w:b/>
              </w:rPr>
            </w:pPr>
          </w:p>
          <w:p w14:paraId="2D4B9FAF" w14:textId="5C006414" w:rsidR="00367A31" w:rsidRPr="00334EA2" w:rsidRDefault="0052094C" w:rsidP="0052094C">
            <w:pPr>
              <w:jc w:val="center"/>
              <w:rPr>
                <w:rFonts w:ascii="Arial" w:eastAsia="Arial" w:hAnsi="Arial" w:cs="Arial"/>
                <w:b/>
              </w:rPr>
            </w:pPr>
            <w:r w:rsidRPr="00334EA2">
              <w:rPr>
                <w:rFonts w:ascii="Arial" w:eastAsia="Arial" w:hAnsi="Arial" w:cs="Arial"/>
                <w:b/>
              </w:rPr>
              <w:t xml:space="preserve"> </w:t>
            </w:r>
          </w:p>
        </w:tc>
      </w:tr>
      <w:tr w:rsidR="005D52C9" w:rsidRPr="00334EA2" w14:paraId="54A9A943" w14:textId="77777777" w:rsidTr="002562EB">
        <w:trPr>
          <w:trHeight w:val="1259"/>
          <w:jc w:val="center"/>
        </w:trPr>
        <w:tc>
          <w:tcPr>
            <w:tcW w:w="4107" w:type="dxa"/>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7E6897C2" w14:textId="77777777" w:rsidR="002562EB" w:rsidRDefault="002562EB" w:rsidP="00B623E2">
            <w:pPr>
              <w:jc w:val="center"/>
              <w:rPr>
                <w:rFonts w:ascii="Arial" w:eastAsia="Arial" w:hAnsi="Arial" w:cs="Arial"/>
                <w:b/>
              </w:rPr>
            </w:pPr>
          </w:p>
          <w:p w14:paraId="581F84AE" w14:textId="77777777" w:rsidR="002562EB" w:rsidRDefault="002562EB"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41" w:type="dxa"/>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36F368A7" w14:textId="77777777" w:rsidR="002562EB" w:rsidRDefault="002562EB" w:rsidP="003845DF">
            <w:pPr>
              <w:jc w:val="center"/>
              <w:rPr>
                <w:rFonts w:ascii="Arial" w:eastAsia="Arial" w:hAnsi="Arial" w:cs="Arial"/>
                <w:b/>
              </w:rPr>
            </w:pPr>
          </w:p>
          <w:p w14:paraId="081E53DE" w14:textId="77777777" w:rsidR="002562EB" w:rsidRDefault="002562EB" w:rsidP="003845DF">
            <w:pPr>
              <w:jc w:val="center"/>
              <w:rPr>
                <w:rFonts w:ascii="Arial" w:eastAsia="Arial" w:hAnsi="Arial" w:cs="Arial"/>
                <w:b/>
              </w:rPr>
            </w:pPr>
          </w:p>
          <w:p w14:paraId="311164E0" w14:textId="77777777" w:rsidR="005D52C9" w:rsidRDefault="005D52C9" w:rsidP="00471196">
            <w:pPr>
              <w:jc w:val="center"/>
              <w:rPr>
                <w:rFonts w:ascii="Arial" w:eastAsia="Arial" w:hAnsi="Arial" w:cs="Arial"/>
                <w:b/>
              </w:rPr>
            </w:pPr>
            <w:r w:rsidRPr="00334EA2">
              <w:rPr>
                <w:rFonts w:ascii="Arial" w:eastAsia="Arial" w:hAnsi="Arial" w:cs="Arial"/>
                <w:b/>
              </w:rPr>
              <w:t>ERIC LÓPEZ VILLASEÑOR</w:t>
            </w:r>
          </w:p>
          <w:p w14:paraId="34EBEF59" w14:textId="77777777" w:rsidR="002562EB" w:rsidRDefault="002562EB" w:rsidP="00471196">
            <w:pPr>
              <w:jc w:val="center"/>
              <w:rPr>
                <w:rFonts w:ascii="Arial" w:eastAsia="Arial" w:hAnsi="Arial" w:cs="Arial"/>
                <w:b/>
              </w:rPr>
            </w:pPr>
          </w:p>
          <w:p w14:paraId="610D0753" w14:textId="77777777" w:rsidR="002562EB" w:rsidRDefault="002562EB" w:rsidP="00471196">
            <w:pPr>
              <w:jc w:val="center"/>
              <w:rPr>
                <w:rFonts w:ascii="Arial" w:eastAsia="Arial" w:hAnsi="Arial" w:cs="Arial"/>
                <w:b/>
              </w:rPr>
            </w:pPr>
          </w:p>
          <w:p w14:paraId="3F3BFED5" w14:textId="77777777" w:rsidR="002562EB" w:rsidRDefault="002562EB" w:rsidP="00471196">
            <w:pPr>
              <w:jc w:val="center"/>
              <w:rPr>
                <w:rFonts w:ascii="Arial" w:eastAsia="Arial" w:hAnsi="Arial" w:cs="Arial"/>
                <w:b/>
              </w:rPr>
            </w:pPr>
          </w:p>
          <w:p w14:paraId="64B025DE" w14:textId="2ADA951E" w:rsidR="00105D23" w:rsidRPr="00334EA2" w:rsidRDefault="00105D23" w:rsidP="00471196">
            <w:pPr>
              <w:jc w:val="center"/>
              <w:rPr>
                <w:rFonts w:ascii="Arial" w:eastAsia="Arial" w:hAnsi="Arial" w:cs="Arial"/>
                <w:b/>
              </w:rPr>
            </w:pPr>
          </w:p>
        </w:tc>
      </w:tr>
      <w:tr w:rsidR="00A53D9C" w:rsidRPr="00334EA2" w14:paraId="45BF25AF" w14:textId="77777777" w:rsidTr="002562EB">
        <w:trPr>
          <w:trHeight w:val="1122"/>
          <w:jc w:val="center"/>
        </w:trPr>
        <w:tc>
          <w:tcPr>
            <w:tcW w:w="8648" w:type="dxa"/>
            <w:gridSpan w:val="2"/>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lastRenderedPageBreak/>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12AD0FB7" w14:textId="77777777" w:rsidR="002562EB" w:rsidRDefault="002562EB" w:rsidP="00B623E2">
            <w:pPr>
              <w:jc w:val="center"/>
              <w:rPr>
                <w:rFonts w:ascii="Arial" w:eastAsia="Arial" w:hAnsi="Arial" w:cs="Arial"/>
                <w:b/>
              </w:rPr>
            </w:pPr>
          </w:p>
          <w:p w14:paraId="0FB0EBE2" w14:textId="77777777" w:rsidR="002562EB" w:rsidRPr="00334EA2" w:rsidRDefault="002562EB"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Pr="00334EA2" w:rsidRDefault="00A53D9C" w:rsidP="00A53D9C">
      <w:pPr>
        <w:ind w:right="-91"/>
        <w:jc w:val="both"/>
        <w:rPr>
          <w:rFonts w:ascii="Arial Narrow" w:eastAsia="Arial Narrow" w:hAnsi="Arial Narrow" w:cs="Arial Narrow"/>
          <w:sz w:val="20"/>
          <w:szCs w:val="20"/>
        </w:rPr>
      </w:pPr>
    </w:p>
    <w:p w14:paraId="322368B8" w14:textId="2D9EE694" w:rsidR="002562EB" w:rsidRPr="00093817" w:rsidRDefault="002562EB" w:rsidP="002562EB">
      <w:pPr>
        <w:ind w:right="-91"/>
        <w:jc w:val="both"/>
        <w:rPr>
          <w:rFonts w:ascii="Arial Narrow" w:eastAsia="Arial Narrow" w:hAnsi="Arial Narrow" w:cs="Arial Narrow"/>
          <w:b/>
          <w:bCs/>
          <w:sz w:val="22"/>
          <w:szCs w:val="22"/>
        </w:rPr>
      </w:pPr>
      <w:r w:rsidRPr="00093817">
        <w:rPr>
          <w:rFonts w:ascii="Arial Narrow" w:eastAsia="Arial Narrow" w:hAnsi="Arial Narrow" w:cs="Arial Narrow"/>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D16ED3">
        <w:rPr>
          <w:rFonts w:ascii="Arial Narrow" w:eastAsia="Arial Narrow" w:hAnsi="Arial Narrow" w:cs="Arial Narrow"/>
          <w:b/>
          <w:bCs/>
          <w:sz w:val="22"/>
          <w:szCs w:val="22"/>
        </w:rPr>
        <w:t>hago constar</w:t>
      </w:r>
      <w:r w:rsidRPr="00093817">
        <w:rPr>
          <w:rFonts w:ascii="Arial Narrow" w:eastAsia="Arial Narrow" w:hAnsi="Arial Narrow" w:cs="Arial Narrow"/>
          <w:sz w:val="22"/>
          <w:szCs w:val="22"/>
        </w:rPr>
        <w:t xml:space="preserve"> que las firmas electrónicas que obran en el presente documento corresponden al acuerdo plenario de cumplimiento emitido por el Pleno del Tribunal Electoral del Estado en reunión interna jurisdiccional virtual celebrada el </w:t>
      </w:r>
      <w:r>
        <w:rPr>
          <w:rFonts w:ascii="Arial Narrow" w:eastAsia="Arial Narrow" w:hAnsi="Arial Narrow" w:cs="Arial Narrow"/>
          <w:sz w:val="22"/>
          <w:szCs w:val="22"/>
        </w:rPr>
        <w:t>veinte</w:t>
      </w:r>
      <w:r w:rsidRPr="00093817">
        <w:rPr>
          <w:rFonts w:ascii="Arial Narrow" w:eastAsia="Arial Narrow" w:hAnsi="Arial Narrow" w:cs="Arial Narrow"/>
          <w:sz w:val="22"/>
          <w:szCs w:val="22"/>
        </w:rPr>
        <w:t xml:space="preserve"> de agosto de dos mil veintiséis, dentro del Juicio para la Protección de los Derechos Político-Electorales del Ciudadano </w:t>
      </w:r>
      <w:r w:rsidRPr="00093817">
        <w:rPr>
          <w:rFonts w:ascii="Arial Narrow" w:eastAsia="Arial Narrow" w:hAnsi="Arial Narrow" w:cs="Arial Narrow"/>
          <w:b/>
          <w:bCs/>
          <w:sz w:val="22"/>
          <w:szCs w:val="22"/>
        </w:rPr>
        <w:t>TEEM-JDC-0</w:t>
      </w:r>
      <w:r>
        <w:rPr>
          <w:rFonts w:ascii="Arial Narrow" w:eastAsia="Arial Narrow" w:hAnsi="Arial Narrow" w:cs="Arial Narrow"/>
          <w:b/>
          <w:bCs/>
          <w:sz w:val="22"/>
          <w:szCs w:val="22"/>
        </w:rPr>
        <w:t>46</w:t>
      </w:r>
      <w:r w:rsidRPr="00093817">
        <w:rPr>
          <w:rFonts w:ascii="Arial Narrow" w:eastAsia="Arial Narrow" w:hAnsi="Arial Narrow" w:cs="Arial Narrow"/>
          <w:b/>
          <w:bCs/>
          <w:sz w:val="22"/>
          <w:szCs w:val="22"/>
        </w:rPr>
        <w:t xml:space="preserve">/2026; </w:t>
      </w:r>
      <w:r w:rsidRPr="00093817">
        <w:rPr>
          <w:rFonts w:ascii="Arial Narrow" w:eastAsia="Arial Narrow" w:hAnsi="Arial Narrow" w:cs="Arial Narrow"/>
          <w:sz w:val="22"/>
          <w:szCs w:val="22"/>
        </w:rPr>
        <w:t xml:space="preserve">documento que consta de </w:t>
      </w:r>
      <w:r>
        <w:rPr>
          <w:rFonts w:ascii="Arial Narrow" w:eastAsia="Arial Narrow" w:hAnsi="Arial Narrow" w:cs="Arial Narrow"/>
          <w:sz w:val="22"/>
          <w:szCs w:val="22"/>
        </w:rPr>
        <w:t>siete</w:t>
      </w:r>
      <w:r w:rsidRPr="00093817">
        <w:rPr>
          <w:rFonts w:ascii="Arial Narrow" w:eastAsia="Arial Narrow" w:hAnsi="Arial Narrow" w:cs="Arial Narrow"/>
          <w:sz w:val="22"/>
          <w:szCs w:val="22"/>
        </w:rPr>
        <w:t xml:space="preserve"> páginas, incluida la presente, mismo que se firma de manera electrónica. </w:t>
      </w:r>
      <w:r w:rsidRPr="00093817">
        <w:rPr>
          <w:rFonts w:ascii="Arial Narrow" w:eastAsia="Arial Narrow" w:hAnsi="Arial Narrow" w:cs="Arial Narrow"/>
          <w:b/>
          <w:bCs/>
          <w:sz w:val="22"/>
          <w:szCs w:val="22"/>
        </w:rPr>
        <w:t>Doy fe.</w:t>
      </w:r>
    </w:p>
    <w:p w14:paraId="3FB0E335" w14:textId="77777777" w:rsidR="00A53D9C" w:rsidRPr="00334EA2" w:rsidRDefault="00A53D9C" w:rsidP="00A53D9C">
      <w:pPr>
        <w:ind w:right="-91"/>
        <w:jc w:val="both"/>
        <w:rPr>
          <w:rFonts w:ascii="Arial Narrow" w:eastAsia="Arial Narrow" w:hAnsi="Arial Narrow" w:cs="Arial Narrow"/>
          <w:sz w:val="20"/>
          <w:szCs w:val="20"/>
        </w:rPr>
      </w:pPr>
    </w:p>
    <w:p w14:paraId="581C1AFC" w14:textId="5CAFBB75" w:rsidR="00AC77F9" w:rsidRPr="002562EB" w:rsidRDefault="00A53D9C" w:rsidP="0042581C">
      <w:pPr>
        <w:ind w:right="-91"/>
        <w:jc w:val="both"/>
        <w:rPr>
          <w:rFonts w:ascii="Arial Narrow" w:eastAsia="Arial Narrow" w:hAnsi="Arial Narrow" w:cs="Arial Narrow"/>
          <w:b/>
          <w:bCs/>
          <w:i/>
          <w:iCs/>
          <w:sz w:val="20"/>
          <w:szCs w:val="20"/>
        </w:rPr>
      </w:pPr>
      <w:r w:rsidRPr="002562EB">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2562EB">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2562EB" w:rsidSect="002562EB">
      <w:headerReference w:type="default" r:id="rId8"/>
      <w:footerReference w:type="even" r:id="rId9"/>
      <w:footerReference w:type="default" r:id="rId10"/>
      <w:headerReference w:type="first" r:id="rId11"/>
      <w:pgSz w:w="12240" w:h="20160" w:code="5"/>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E4E37" w14:textId="77777777" w:rsidR="00251076" w:rsidRPr="00334EA2" w:rsidRDefault="00251076" w:rsidP="00A770AD">
      <w:r w:rsidRPr="00334EA2">
        <w:separator/>
      </w:r>
    </w:p>
  </w:endnote>
  <w:endnote w:type="continuationSeparator" w:id="0">
    <w:p w14:paraId="772A3F57" w14:textId="77777777" w:rsidR="00251076" w:rsidRPr="00334EA2" w:rsidRDefault="00251076"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16BC1">
              <w:rPr>
                <w:rFonts w:ascii="Arial Narrow" w:hAnsi="Arial Narrow"/>
                <w:sz w:val="20"/>
                <w:szCs w:val="20"/>
                <w:lang w:val="es-ES"/>
              </w:rPr>
              <w:t xml:space="preserve">Página </w:t>
            </w:r>
            <w:r w:rsidRPr="00416BC1">
              <w:rPr>
                <w:rFonts w:ascii="Arial Narrow" w:hAnsi="Arial Narrow"/>
                <w:b/>
                <w:bCs/>
                <w:sz w:val="20"/>
                <w:szCs w:val="20"/>
              </w:rPr>
              <w:fldChar w:fldCharType="begin"/>
            </w:r>
            <w:r w:rsidRPr="00416BC1">
              <w:rPr>
                <w:rFonts w:ascii="Arial Narrow" w:hAnsi="Arial Narrow"/>
                <w:b/>
                <w:bCs/>
                <w:sz w:val="20"/>
                <w:szCs w:val="20"/>
              </w:rPr>
              <w:instrText>PAGE</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r w:rsidRPr="00416BC1">
              <w:rPr>
                <w:rFonts w:ascii="Arial Narrow" w:hAnsi="Arial Narrow"/>
                <w:sz w:val="20"/>
                <w:szCs w:val="20"/>
                <w:lang w:val="es-ES"/>
              </w:rPr>
              <w:t xml:space="preserve"> de </w:t>
            </w:r>
            <w:r w:rsidRPr="00416BC1">
              <w:rPr>
                <w:rFonts w:ascii="Arial Narrow" w:hAnsi="Arial Narrow"/>
                <w:b/>
                <w:bCs/>
                <w:sz w:val="20"/>
                <w:szCs w:val="20"/>
              </w:rPr>
              <w:fldChar w:fldCharType="begin"/>
            </w:r>
            <w:r w:rsidRPr="00416BC1">
              <w:rPr>
                <w:rFonts w:ascii="Arial Narrow" w:hAnsi="Arial Narrow"/>
                <w:b/>
                <w:bCs/>
                <w:sz w:val="20"/>
                <w:szCs w:val="20"/>
              </w:rPr>
              <w:instrText>NUMPAGES</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C2A07" w14:textId="77777777" w:rsidR="00251076" w:rsidRPr="00334EA2" w:rsidRDefault="00251076" w:rsidP="00A770AD">
      <w:r w:rsidRPr="00334EA2">
        <w:separator/>
      </w:r>
    </w:p>
  </w:footnote>
  <w:footnote w:type="continuationSeparator" w:id="0">
    <w:p w14:paraId="03338DEF" w14:textId="77777777" w:rsidR="00251076" w:rsidRPr="00334EA2" w:rsidRDefault="00251076" w:rsidP="00A770AD">
      <w:r w:rsidRPr="00334EA2">
        <w:continuationSeparator/>
      </w:r>
    </w:p>
  </w:footnote>
  <w:footnote w:id="1">
    <w:p w14:paraId="67EED142" w14:textId="285356B2"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corresponden al año dos mil veintiséis</w:t>
      </w:r>
      <w:r w:rsidR="00A21E9F" w:rsidRPr="00A21E9F">
        <w:rPr>
          <w:rFonts w:ascii="Arial Narrow" w:hAnsi="Arial Narrow"/>
        </w:rPr>
        <w:t>, salvo señalamiento expreso.</w:t>
      </w:r>
    </w:p>
  </w:footnote>
  <w:footnote w:id="2">
    <w:p w14:paraId="0C067657" w14:textId="5EDC5B7B"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de la </w:t>
      </w:r>
      <w:r w:rsidR="007F5DCF">
        <w:rPr>
          <w:rFonts w:ascii="Arial Narrow" w:hAnsi="Arial Narrow"/>
        </w:rPr>
        <w:t>189 a la 195</w:t>
      </w:r>
      <w:r w:rsidR="002C7A7C">
        <w:rPr>
          <w:rFonts w:ascii="Arial Narrow" w:hAnsi="Arial Narrow"/>
        </w:rPr>
        <w:t>.</w:t>
      </w:r>
    </w:p>
  </w:footnote>
  <w:footnote w:id="3">
    <w:p w14:paraId="7139E2DA" w14:textId="08C1981C" w:rsidR="00576643" w:rsidRPr="007D21C7" w:rsidRDefault="00576643"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de la 03 a la 13 y de la </w:t>
      </w:r>
      <w:r w:rsidR="001D5400" w:rsidRPr="007D21C7">
        <w:rPr>
          <w:rFonts w:ascii="Arial Narrow" w:hAnsi="Arial Narrow"/>
        </w:rPr>
        <w:t>30</w:t>
      </w:r>
      <w:r w:rsidRPr="007D21C7">
        <w:rPr>
          <w:rFonts w:ascii="Arial Narrow" w:hAnsi="Arial Narrow"/>
        </w:rPr>
        <w:t xml:space="preserve"> a la 43 del Cuaderno de Antecedentes TEEM-CA</w:t>
      </w:r>
      <w:r w:rsidR="002E3C4C" w:rsidRPr="007D21C7">
        <w:rPr>
          <w:rFonts w:ascii="Arial Narrow" w:hAnsi="Arial Narrow"/>
        </w:rPr>
        <w:t>-</w:t>
      </w:r>
      <w:r w:rsidR="009A5870" w:rsidRPr="007D21C7">
        <w:rPr>
          <w:rFonts w:ascii="Arial Narrow" w:hAnsi="Arial Narrow"/>
        </w:rPr>
        <w:t>055/2026.</w:t>
      </w:r>
    </w:p>
  </w:footnote>
  <w:footnote w:id="4">
    <w:p w14:paraId="53355B90" w14:textId="0FA9F2F3" w:rsidR="00BE4415" w:rsidRPr="007D21C7" w:rsidRDefault="00BE4415"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385EC9" w:rsidRPr="007D21C7">
        <w:rPr>
          <w:rFonts w:ascii="Arial Narrow" w:hAnsi="Arial Narrow"/>
        </w:rPr>
        <w:t xml:space="preserve"> </w:t>
      </w:r>
      <w:r w:rsidR="001D5400" w:rsidRPr="007D21C7">
        <w:rPr>
          <w:rFonts w:ascii="Arial Narrow" w:hAnsi="Arial Narrow"/>
        </w:rPr>
        <w:t>228.</w:t>
      </w:r>
    </w:p>
  </w:footnote>
  <w:footnote w:id="5">
    <w:p w14:paraId="4DA1BB2A" w14:textId="6690140F" w:rsidR="008F21A7" w:rsidRPr="007D21C7" w:rsidRDefault="008F21A7"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1D5400" w:rsidRPr="007D21C7">
        <w:rPr>
          <w:rFonts w:ascii="Arial Narrow" w:hAnsi="Arial Narrow"/>
        </w:rPr>
        <w:t xml:space="preserve"> 232 y 233, y de la 249 a</w:t>
      </w:r>
      <w:r w:rsidR="007D21C7" w:rsidRPr="007D21C7">
        <w:rPr>
          <w:rFonts w:ascii="Arial Narrow" w:hAnsi="Arial Narrow"/>
        </w:rPr>
        <w:t xml:space="preserve"> la 251.</w:t>
      </w:r>
    </w:p>
  </w:footnote>
  <w:footnote w:id="6">
    <w:p w14:paraId="25BD47CE" w14:textId="2F6A493A"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7D21C7" w:rsidRPr="007D21C7">
        <w:rPr>
          <w:rFonts w:ascii="Arial Narrow" w:hAnsi="Arial Narrow"/>
        </w:rPr>
        <w:t xml:space="preserve"> de la 271 a la 284.</w:t>
      </w:r>
    </w:p>
  </w:footnote>
  <w:footnote w:id="7">
    <w:p w14:paraId="2948D5C6" w14:textId="537248DE"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 </w:t>
      </w:r>
      <w:r w:rsidR="007D21C7" w:rsidRPr="007D21C7">
        <w:rPr>
          <w:rFonts w:ascii="Arial Narrow" w:hAnsi="Arial Narrow"/>
        </w:rPr>
        <w:t>297, 298</w:t>
      </w:r>
      <w:r w:rsidR="007D21C7">
        <w:rPr>
          <w:rFonts w:ascii="Arial Narrow" w:hAnsi="Arial Narrow"/>
        </w:rPr>
        <w:t>, 317 y 318.</w:t>
      </w:r>
    </w:p>
  </w:footnote>
  <w:footnote w:id="8">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9">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0">
    <w:p w14:paraId="24373190" w14:textId="4130A47B"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271.</w:t>
      </w:r>
    </w:p>
  </w:footnote>
  <w:footnote w:id="11">
    <w:p w14:paraId="0952207F" w14:textId="10ECAD6D"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Fojas de la 271 a la 283.</w:t>
      </w:r>
    </w:p>
  </w:footnote>
  <w:footnote w:id="12">
    <w:p w14:paraId="38CE5273" w14:textId="059FDA4C"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297.</w:t>
      </w:r>
    </w:p>
  </w:footnote>
  <w:footnote w:id="13">
    <w:p w14:paraId="407BC129" w14:textId="6373D5BF" w:rsidR="008D5D1C" w:rsidRPr="008D5D1C" w:rsidRDefault="008D5D1C" w:rsidP="008D5D1C">
      <w:pPr>
        <w:pStyle w:val="Textonotapie"/>
        <w:jc w:val="both"/>
        <w:rPr>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317.</w:t>
      </w:r>
    </w:p>
  </w:footnote>
  <w:footnote w:id="14">
    <w:p w14:paraId="71CCEE6A" w14:textId="1D30B77D"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la 198 a la 213.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69504"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647B8017"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JDC-046/2026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67456"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5D23"/>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242"/>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07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2EB"/>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3AFA"/>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BF4"/>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6F52"/>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9CA"/>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E0F"/>
    <w:rsid w:val="00357E21"/>
    <w:rsid w:val="0036020C"/>
    <w:rsid w:val="003605B7"/>
    <w:rsid w:val="00360712"/>
    <w:rsid w:val="00360AD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73"/>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E1"/>
    <w:rsid w:val="00443D26"/>
    <w:rsid w:val="00443F76"/>
    <w:rsid w:val="0044411A"/>
    <w:rsid w:val="004441E3"/>
    <w:rsid w:val="00444586"/>
    <w:rsid w:val="0044464E"/>
    <w:rsid w:val="0044490C"/>
    <w:rsid w:val="00444CEB"/>
    <w:rsid w:val="004451D1"/>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AC"/>
    <w:rsid w:val="005D33F5"/>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A9C"/>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3F9F"/>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C58"/>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5C34"/>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66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3AE"/>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3EF"/>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1FB8"/>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33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AC8"/>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087"/>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2114</Words>
  <Characters>11628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VICTOR HUGO ARROYO SANDOVAL</cp:lastModifiedBy>
  <cp:revision>6</cp:revision>
  <cp:lastPrinted>2023-11-10T00:13:00Z</cp:lastPrinted>
  <dcterms:created xsi:type="dcterms:W3CDTF">2026-08-18T20:27:00Z</dcterms:created>
  <dcterms:modified xsi:type="dcterms:W3CDTF">2026-08-20T20:45:00Z</dcterms:modified>
</cp:coreProperties>
</file>