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23EF4764">
                <wp:simplePos x="0" y="0"/>
                <wp:positionH relativeFrom="margin">
                  <wp:align>right</wp:align>
                </wp:positionH>
                <wp:positionV relativeFrom="margin">
                  <wp:posOffset>-496294</wp:posOffset>
                </wp:positionV>
                <wp:extent cx="2576830" cy="3808095"/>
                <wp:effectExtent l="0" t="0" r="13970" b="2095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3808095"/>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2350453"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FD71F2">
                              <w:rPr>
                                <w:rFonts w:ascii="Arial Narrow" w:hAnsi="Arial Narrow"/>
                              </w:rPr>
                              <w:t>51</w:t>
                            </w:r>
                            <w:r w:rsidRPr="00D85907">
                              <w:rPr>
                                <w:rFonts w:ascii="Arial Narrow" w:hAnsi="Arial Narrow"/>
                              </w:rPr>
                              <w:t>/2026</w:t>
                            </w:r>
                          </w:p>
                          <w:p w14:paraId="112DFFC7" w14:textId="17AC853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FD71F2">
                              <w:rPr>
                                <w:rFonts w:ascii="Arial Narrow" w:hAnsi="Arial Narrow"/>
                              </w:rPr>
                              <w:t>EUSTAQUIO BUCIO MARTÍNEZ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0315EDB1"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w:t>
                            </w:r>
                            <w:r w:rsidR="00E23F1D">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E23F1D">
                              <w:rPr>
                                <w:rFonts w:ascii="Arial Narrow" w:hAnsi="Arial Narrow"/>
                              </w:rPr>
                              <w:t>EVERARDO TOVAR VALDEZ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1.7pt;margin-top:-39.1pt;width:202.9pt;height:299.8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9mEwIAACw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2350453"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FD71F2">
                        <w:rPr>
                          <w:rFonts w:ascii="Arial Narrow" w:hAnsi="Arial Narrow"/>
                        </w:rPr>
                        <w:t>51</w:t>
                      </w:r>
                      <w:r w:rsidRPr="00D85907">
                        <w:rPr>
                          <w:rFonts w:ascii="Arial Narrow" w:hAnsi="Arial Narrow"/>
                        </w:rPr>
                        <w:t>/2026</w:t>
                      </w:r>
                    </w:p>
                    <w:p w14:paraId="112DFFC7" w14:textId="17AC853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FD71F2">
                        <w:rPr>
                          <w:rFonts w:ascii="Arial Narrow" w:hAnsi="Arial Narrow"/>
                        </w:rPr>
                        <w:t>EUSTAQUIO BUCIO MARTÍNEZ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0315EDB1"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w:t>
                      </w:r>
                      <w:r w:rsidR="00E23F1D">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E23F1D">
                        <w:rPr>
                          <w:rFonts w:ascii="Arial Narrow" w:hAnsi="Arial Narrow"/>
                        </w:rPr>
                        <w:t>EVERARDO TOVAR VALDEZ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7E9ABEC6" w14:textId="77777777" w:rsidR="00835CDC" w:rsidRDefault="00835CDC" w:rsidP="00413208">
      <w:pPr>
        <w:autoSpaceDE w:val="0"/>
        <w:autoSpaceDN w:val="0"/>
        <w:adjustRightInd w:val="0"/>
        <w:spacing w:before="100" w:beforeAutospacing="1" w:after="100" w:afterAutospacing="1" w:line="360" w:lineRule="auto"/>
        <w:jc w:val="right"/>
        <w:rPr>
          <w:rFonts w:ascii="Arial" w:hAnsi="Arial" w:cs="Arial"/>
        </w:rPr>
      </w:pPr>
    </w:p>
    <w:p w14:paraId="52F698FB" w14:textId="08FA28C5"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6A59F1">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5F25F0E8" w14:textId="507D0F20" w:rsidR="00644186" w:rsidRPr="005D52C9"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C9130B" w:rsidRPr="00835CDC">
        <w:rPr>
          <w:rFonts w:ascii="Arial" w:hAnsi="Arial" w:cs="Arial"/>
          <w:bCs/>
        </w:rPr>
        <w:t>que</w:t>
      </w:r>
      <w:r w:rsidR="00471196" w:rsidRPr="00835CDC">
        <w:rPr>
          <w:rFonts w:ascii="Arial" w:hAnsi="Arial" w:cs="Arial"/>
          <w:bCs/>
        </w:rPr>
        <w:t>:</w:t>
      </w:r>
      <w:r w:rsidR="005D52C9" w:rsidRPr="00835CDC">
        <w:rPr>
          <w:rFonts w:ascii="Arial" w:hAnsi="Arial" w:cs="Arial"/>
          <w:bCs/>
        </w:rPr>
        <w:t xml:space="preserve"> </w:t>
      </w:r>
      <w:r w:rsidR="00471196" w:rsidRPr="00835CDC">
        <w:rPr>
          <w:rFonts w:ascii="Arial" w:hAnsi="Arial" w:cs="Arial"/>
          <w:b/>
        </w:rPr>
        <w:t>I.</w:t>
      </w:r>
      <w:r w:rsidR="00471196" w:rsidRPr="00835CDC">
        <w:rPr>
          <w:rFonts w:ascii="Arial" w:hAnsi="Arial" w:cs="Arial"/>
          <w:bCs/>
        </w:rPr>
        <w:t xml:space="preserve"> </w:t>
      </w:r>
      <w:r w:rsidR="00471196" w:rsidRPr="00835CDC">
        <w:rPr>
          <w:rFonts w:ascii="Arial" w:hAnsi="Arial" w:cs="Arial"/>
          <w:b/>
        </w:rPr>
        <w:t>D</w:t>
      </w:r>
      <w:r w:rsidR="005D52C9" w:rsidRPr="00835CDC">
        <w:rPr>
          <w:rFonts w:ascii="Arial" w:hAnsi="Arial" w:cs="Arial"/>
          <w:b/>
        </w:rPr>
        <w:t>eclara formalmente cumplid</w:t>
      </w:r>
      <w:r w:rsidR="007F341D" w:rsidRPr="00835CDC">
        <w:rPr>
          <w:rFonts w:ascii="Arial" w:hAnsi="Arial" w:cs="Arial"/>
          <w:b/>
        </w:rPr>
        <w:t>os</w:t>
      </w:r>
      <w:r w:rsidR="005D52C9" w:rsidRPr="00835CDC">
        <w:rPr>
          <w:rFonts w:ascii="Arial" w:hAnsi="Arial" w:cs="Arial"/>
          <w:bCs/>
        </w:rPr>
        <w:t xml:space="preserve"> la sentencia</w:t>
      </w:r>
      <w:r w:rsidR="007F341D" w:rsidRPr="00835CDC">
        <w:rPr>
          <w:rFonts w:ascii="Arial" w:hAnsi="Arial" w:cs="Arial"/>
          <w:bCs/>
        </w:rPr>
        <w:t xml:space="preserve"> y el acuerdo plenario sobre solicitud de prórroga, dictados dentro del presente asunto</w:t>
      </w:r>
      <w:r w:rsidR="00471196" w:rsidRPr="00835CDC">
        <w:rPr>
          <w:rFonts w:ascii="Arial" w:hAnsi="Arial" w:cs="Arial"/>
          <w:bCs/>
        </w:rPr>
        <w:t xml:space="preserve">; y </w:t>
      </w:r>
      <w:r w:rsidR="00471196" w:rsidRPr="00835CDC">
        <w:rPr>
          <w:rFonts w:ascii="Arial" w:hAnsi="Arial" w:cs="Arial"/>
          <w:b/>
        </w:rPr>
        <w:t>II.</w:t>
      </w:r>
      <w:r w:rsidR="00471196" w:rsidRPr="00835CDC">
        <w:rPr>
          <w:rFonts w:ascii="Arial" w:hAnsi="Arial" w:cs="Arial"/>
          <w:bCs/>
        </w:rPr>
        <w:t xml:space="preserve"> </w:t>
      </w:r>
      <w:r w:rsidR="00471196" w:rsidRPr="00835CDC">
        <w:rPr>
          <w:rFonts w:ascii="Arial" w:hAnsi="Arial" w:cs="Arial"/>
          <w:b/>
        </w:rPr>
        <w:t>Conmina</w:t>
      </w:r>
      <w:r w:rsidR="00471196" w:rsidRPr="00835CDC">
        <w:rPr>
          <w:rFonts w:ascii="Arial" w:hAnsi="Arial" w:cs="Arial"/>
          <w:bCs/>
        </w:rPr>
        <w:t xml:space="preserve"> al Ayuntamiento de Hidalgo, Michoacán, así como a su tesorera</w:t>
      </w:r>
      <w:r w:rsidR="00471196">
        <w:rPr>
          <w:rFonts w:ascii="Arial" w:hAnsi="Arial" w:cs="Arial"/>
          <w:bCs/>
        </w:rPr>
        <w:t xml:space="preserve">, </w:t>
      </w:r>
      <w:r w:rsidR="00471196" w:rsidRPr="00471196">
        <w:rPr>
          <w:rFonts w:ascii="Arial" w:hAnsi="Arial" w:cs="Arial"/>
          <w:bCs/>
        </w:rPr>
        <w:t>para que, en futuras ocasiones, cumplan en tiempo con las determinaciones de este órgano jurisdiccional.</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7D82F3BE" w14:textId="417A86E3" w:rsidR="00112710"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8130826" w:history="1">
            <w:r w:rsidR="00112710" w:rsidRPr="007465F4">
              <w:rPr>
                <w:rStyle w:val="Hipervnculo"/>
                <w:rFonts w:ascii="Arial" w:hAnsi="Arial"/>
              </w:rPr>
              <w:t>GLOSARIO</w:t>
            </w:r>
            <w:r w:rsidR="00112710">
              <w:rPr>
                <w:webHidden/>
              </w:rPr>
              <w:tab/>
            </w:r>
            <w:r w:rsidR="00112710">
              <w:rPr>
                <w:webHidden/>
              </w:rPr>
              <w:fldChar w:fldCharType="begin"/>
            </w:r>
            <w:r w:rsidR="00112710">
              <w:rPr>
                <w:webHidden/>
              </w:rPr>
              <w:instrText xml:space="preserve"> PAGEREF _Toc238130826 \h </w:instrText>
            </w:r>
            <w:r w:rsidR="00112710">
              <w:rPr>
                <w:webHidden/>
              </w:rPr>
            </w:r>
            <w:r w:rsidR="00112710">
              <w:rPr>
                <w:webHidden/>
              </w:rPr>
              <w:fldChar w:fldCharType="separate"/>
            </w:r>
            <w:r w:rsidR="00112710">
              <w:rPr>
                <w:webHidden/>
              </w:rPr>
              <w:t>1</w:t>
            </w:r>
            <w:r w:rsidR="00112710">
              <w:rPr>
                <w:webHidden/>
              </w:rPr>
              <w:fldChar w:fldCharType="end"/>
            </w:r>
          </w:hyperlink>
        </w:p>
        <w:p w14:paraId="23CDC878" w14:textId="479C04DD"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27" w:history="1">
            <w:r w:rsidRPr="007465F4">
              <w:rPr>
                <w:rStyle w:val="Hipervnculo"/>
                <w:rFonts w:ascii="Arial" w:hAnsi="Arial"/>
              </w:rPr>
              <w:t>I. ANTECEDENTES</w:t>
            </w:r>
            <w:r>
              <w:rPr>
                <w:webHidden/>
              </w:rPr>
              <w:tab/>
            </w:r>
            <w:r>
              <w:rPr>
                <w:webHidden/>
              </w:rPr>
              <w:fldChar w:fldCharType="begin"/>
            </w:r>
            <w:r>
              <w:rPr>
                <w:webHidden/>
              </w:rPr>
              <w:instrText xml:space="preserve"> PAGEREF _Toc238130827 \h </w:instrText>
            </w:r>
            <w:r>
              <w:rPr>
                <w:webHidden/>
              </w:rPr>
            </w:r>
            <w:r>
              <w:rPr>
                <w:webHidden/>
              </w:rPr>
              <w:fldChar w:fldCharType="separate"/>
            </w:r>
            <w:r>
              <w:rPr>
                <w:webHidden/>
              </w:rPr>
              <w:t>2</w:t>
            </w:r>
            <w:r>
              <w:rPr>
                <w:webHidden/>
              </w:rPr>
              <w:fldChar w:fldCharType="end"/>
            </w:r>
          </w:hyperlink>
        </w:p>
        <w:p w14:paraId="28907498" w14:textId="30334E61"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28" w:history="1">
            <w:r w:rsidRPr="007465F4">
              <w:rPr>
                <w:rStyle w:val="Hipervnculo"/>
                <w:rFonts w:ascii="Arial" w:hAnsi="Arial"/>
              </w:rPr>
              <w:t>II. COMPETENCIA</w:t>
            </w:r>
            <w:r>
              <w:rPr>
                <w:webHidden/>
              </w:rPr>
              <w:tab/>
            </w:r>
            <w:r>
              <w:rPr>
                <w:webHidden/>
              </w:rPr>
              <w:fldChar w:fldCharType="begin"/>
            </w:r>
            <w:r>
              <w:rPr>
                <w:webHidden/>
              </w:rPr>
              <w:instrText xml:space="preserve"> PAGEREF _Toc238130828 \h </w:instrText>
            </w:r>
            <w:r>
              <w:rPr>
                <w:webHidden/>
              </w:rPr>
            </w:r>
            <w:r>
              <w:rPr>
                <w:webHidden/>
              </w:rPr>
              <w:fldChar w:fldCharType="separate"/>
            </w:r>
            <w:r>
              <w:rPr>
                <w:webHidden/>
              </w:rPr>
              <w:t>2</w:t>
            </w:r>
            <w:r>
              <w:rPr>
                <w:webHidden/>
              </w:rPr>
              <w:fldChar w:fldCharType="end"/>
            </w:r>
          </w:hyperlink>
        </w:p>
        <w:p w14:paraId="48D5AC42" w14:textId="6CB0472C"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29" w:history="1">
            <w:r w:rsidRPr="007465F4">
              <w:rPr>
                <w:rStyle w:val="Hipervnculo"/>
                <w:rFonts w:ascii="Arial" w:hAnsi="Arial"/>
              </w:rPr>
              <w:t xml:space="preserve">III. </w:t>
            </w:r>
            <w:r w:rsidRPr="007465F4">
              <w:rPr>
                <w:rStyle w:val="Hipervnculo"/>
                <w:rFonts w:ascii="Arial" w:hAnsi="Arial"/>
                <w:lang w:val="es-ES_tradnl"/>
              </w:rPr>
              <w:t>ACTUACIÓN COLEGIADA</w:t>
            </w:r>
            <w:r>
              <w:rPr>
                <w:webHidden/>
              </w:rPr>
              <w:tab/>
            </w:r>
            <w:r>
              <w:rPr>
                <w:webHidden/>
              </w:rPr>
              <w:fldChar w:fldCharType="begin"/>
            </w:r>
            <w:r>
              <w:rPr>
                <w:webHidden/>
              </w:rPr>
              <w:instrText xml:space="preserve"> PAGEREF _Toc238130829 \h </w:instrText>
            </w:r>
            <w:r>
              <w:rPr>
                <w:webHidden/>
              </w:rPr>
            </w:r>
            <w:r>
              <w:rPr>
                <w:webHidden/>
              </w:rPr>
              <w:fldChar w:fldCharType="separate"/>
            </w:r>
            <w:r>
              <w:rPr>
                <w:webHidden/>
              </w:rPr>
              <w:t>3</w:t>
            </w:r>
            <w:r>
              <w:rPr>
                <w:webHidden/>
              </w:rPr>
              <w:fldChar w:fldCharType="end"/>
            </w:r>
          </w:hyperlink>
        </w:p>
        <w:p w14:paraId="483E2CEE" w14:textId="4B41F4E1"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0" w:history="1">
            <w:r w:rsidRPr="007465F4">
              <w:rPr>
                <w:rStyle w:val="Hipervnculo"/>
                <w:rFonts w:ascii="Arial" w:hAnsi="Arial"/>
              </w:rPr>
              <w:t>IV. ANÁLISIS DEL CUMPLIMIENTO</w:t>
            </w:r>
            <w:r>
              <w:rPr>
                <w:webHidden/>
              </w:rPr>
              <w:tab/>
            </w:r>
            <w:r>
              <w:rPr>
                <w:webHidden/>
              </w:rPr>
              <w:fldChar w:fldCharType="begin"/>
            </w:r>
            <w:r>
              <w:rPr>
                <w:webHidden/>
              </w:rPr>
              <w:instrText xml:space="preserve"> PAGEREF _Toc238130830 \h </w:instrText>
            </w:r>
            <w:r>
              <w:rPr>
                <w:webHidden/>
              </w:rPr>
            </w:r>
            <w:r>
              <w:rPr>
                <w:webHidden/>
              </w:rPr>
              <w:fldChar w:fldCharType="separate"/>
            </w:r>
            <w:r>
              <w:rPr>
                <w:webHidden/>
              </w:rPr>
              <w:t>3</w:t>
            </w:r>
            <w:r>
              <w:rPr>
                <w:webHidden/>
              </w:rPr>
              <w:fldChar w:fldCharType="end"/>
            </w:r>
          </w:hyperlink>
        </w:p>
        <w:p w14:paraId="144E6ED8" w14:textId="39CAD191"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1" w:history="1">
            <w:r w:rsidRPr="007465F4">
              <w:rPr>
                <w:rStyle w:val="Hipervnculo"/>
                <w:rFonts w:ascii="Arial" w:hAnsi="Arial"/>
              </w:rPr>
              <w:t>4.1 Consideraciones de lo ordenado</w:t>
            </w:r>
            <w:r>
              <w:rPr>
                <w:webHidden/>
              </w:rPr>
              <w:tab/>
            </w:r>
            <w:r>
              <w:rPr>
                <w:webHidden/>
              </w:rPr>
              <w:fldChar w:fldCharType="begin"/>
            </w:r>
            <w:r>
              <w:rPr>
                <w:webHidden/>
              </w:rPr>
              <w:instrText xml:space="preserve"> PAGEREF _Toc238130831 \h </w:instrText>
            </w:r>
            <w:r>
              <w:rPr>
                <w:webHidden/>
              </w:rPr>
            </w:r>
            <w:r>
              <w:rPr>
                <w:webHidden/>
              </w:rPr>
              <w:fldChar w:fldCharType="separate"/>
            </w:r>
            <w:r>
              <w:rPr>
                <w:webHidden/>
              </w:rPr>
              <w:t>3</w:t>
            </w:r>
            <w:r>
              <w:rPr>
                <w:webHidden/>
              </w:rPr>
              <w:fldChar w:fldCharType="end"/>
            </w:r>
          </w:hyperlink>
        </w:p>
        <w:p w14:paraId="1FFF19C8" w14:textId="2219EED0"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2" w:history="1">
            <w:r w:rsidRPr="007465F4">
              <w:rPr>
                <w:rStyle w:val="Hipervnculo"/>
                <w:rFonts w:ascii="Arial" w:hAnsi="Arial"/>
              </w:rPr>
              <w:t xml:space="preserve">4.1.2 </w:t>
            </w:r>
            <w:r w:rsidRPr="007465F4">
              <w:rPr>
                <w:rStyle w:val="Hipervnculo"/>
                <w:rFonts w:ascii="Arial" w:hAnsi="Arial"/>
                <w:i/>
                <w:iCs/>
              </w:rPr>
              <w:t>Acuerdo sobre prórroga</w:t>
            </w:r>
            <w:r>
              <w:rPr>
                <w:webHidden/>
              </w:rPr>
              <w:tab/>
            </w:r>
            <w:r>
              <w:rPr>
                <w:webHidden/>
              </w:rPr>
              <w:fldChar w:fldCharType="begin"/>
            </w:r>
            <w:r>
              <w:rPr>
                <w:webHidden/>
              </w:rPr>
              <w:instrText xml:space="preserve"> PAGEREF _Toc238130832 \h </w:instrText>
            </w:r>
            <w:r>
              <w:rPr>
                <w:webHidden/>
              </w:rPr>
            </w:r>
            <w:r>
              <w:rPr>
                <w:webHidden/>
              </w:rPr>
              <w:fldChar w:fldCharType="separate"/>
            </w:r>
            <w:r>
              <w:rPr>
                <w:webHidden/>
              </w:rPr>
              <w:t>4</w:t>
            </w:r>
            <w:r>
              <w:rPr>
                <w:webHidden/>
              </w:rPr>
              <w:fldChar w:fldCharType="end"/>
            </w:r>
          </w:hyperlink>
        </w:p>
        <w:p w14:paraId="188CC1CF" w14:textId="7A9A4D42"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3" w:history="1">
            <w:r w:rsidRPr="007465F4">
              <w:rPr>
                <w:rStyle w:val="Hipervnculo"/>
                <w:rFonts w:ascii="Arial" w:hAnsi="Arial"/>
              </w:rPr>
              <w:t>4.2 Constancias que acreditan el cumplimiento</w:t>
            </w:r>
            <w:r>
              <w:rPr>
                <w:webHidden/>
              </w:rPr>
              <w:tab/>
            </w:r>
            <w:r>
              <w:rPr>
                <w:webHidden/>
              </w:rPr>
              <w:fldChar w:fldCharType="begin"/>
            </w:r>
            <w:r>
              <w:rPr>
                <w:webHidden/>
              </w:rPr>
              <w:instrText xml:space="preserve"> PAGEREF _Toc238130833 \h </w:instrText>
            </w:r>
            <w:r>
              <w:rPr>
                <w:webHidden/>
              </w:rPr>
            </w:r>
            <w:r>
              <w:rPr>
                <w:webHidden/>
              </w:rPr>
              <w:fldChar w:fldCharType="separate"/>
            </w:r>
            <w:r>
              <w:rPr>
                <w:webHidden/>
              </w:rPr>
              <w:t>4</w:t>
            </w:r>
            <w:r>
              <w:rPr>
                <w:webHidden/>
              </w:rPr>
              <w:fldChar w:fldCharType="end"/>
            </w:r>
          </w:hyperlink>
        </w:p>
        <w:p w14:paraId="6AF3E5DB" w14:textId="7813ECB3"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4" w:history="1">
            <w:r w:rsidRPr="007465F4">
              <w:rPr>
                <w:rStyle w:val="Hipervnculo"/>
                <w:rFonts w:ascii="Arial" w:hAnsi="Arial"/>
              </w:rPr>
              <w:t>4.3 Determinación sobre el cumplimiento</w:t>
            </w:r>
            <w:r>
              <w:rPr>
                <w:webHidden/>
              </w:rPr>
              <w:tab/>
            </w:r>
            <w:r>
              <w:rPr>
                <w:webHidden/>
              </w:rPr>
              <w:fldChar w:fldCharType="begin"/>
            </w:r>
            <w:r>
              <w:rPr>
                <w:webHidden/>
              </w:rPr>
              <w:instrText xml:space="preserve"> PAGEREF _Toc238130834 \h </w:instrText>
            </w:r>
            <w:r>
              <w:rPr>
                <w:webHidden/>
              </w:rPr>
            </w:r>
            <w:r>
              <w:rPr>
                <w:webHidden/>
              </w:rPr>
              <w:fldChar w:fldCharType="separate"/>
            </w:r>
            <w:r>
              <w:rPr>
                <w:webHidden/>
              </w:rPr>
              <w:t>4</w:t>
            </w:r>
            <w:r>
              <w:rPr>
                <w:webHidden/>
              </w:rPr>
              <w:fldChar w:fldCharType="end"/>
            </w:r>
          </w:hyperlink>
        </w:p>
        <w:p w14:paraId="29C60396" w14:textId="730D38C3"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5" w:history="1">
            <w:r w:rsidRPr="007465F4">
              <w:rPr>
                <w:rStyle w:val="Hipervnculo"/>
                <w:rFonts w:ascii="Arial" w:hAnsi="Arial"/>
              </w:rPr>
              <w:t>4.4 Temporalidad de las acciones realizadas</w:t>
            </w:r>
            <w:r>
              <w:rPr>
                <w:webHidden/>
              </w:rPr>
              <w:tab/>
            </w:r>
            <w:r>
              <w:rPr>
                <w:webHidden/>
              </w:rPr>
              <w:fldChar w:fldCharType="begin"/>
            </w:r>
            <w:r>
              <w:rPr>
                <w:webHidden/>
              </w:rPr>
              <w:instrText xml:space="preserve"> PAGEREF _Toc238130835 \h </w:instrText>
            </w:r>
            <w:r>
              <w:rPr>
                <w:webHidden/>
              </w:rPr>
            </w:r>
            <w:r>
              <w:rPr>
                <w:webHidden/>
              </w:rPr>
              <w:fldChar w:fldCharType="separate"/>
            </w:r>
            <w:r>
              <w:rPr>
                <w:webHidden/>
              </w:rPr>
              <w:t>5</w:t>
            </w:r>
            <w:r>
              <w:rPr>
                <w:webHidden/>
              </w:rPr>
              <w:fldChar w:fldCharType="end"/>
            </w:r>
          </w:hyperlink>
        </w:p>
        <w:p w14:paraId="2C84633E" w14:textId="1A6C6929" w:rsidR="00112710" w:rsidRDefault="00112710">
          <w:pPr>
            <w:pStyle w:val="TDC2"/>
            <w:rPr>
              <w:rFonts w:asciiTheme="minorHAnsi" w:eastAsiaTheme="minorEastAsia" w:hAnsiTheme="minorHAnsi" w:cstheme="minorBidi"/>
              <w:b w:val="0"/>
              <w:bCs w:val="0"/>
              <w:kern w:val="2"/>
              <w:sz w:val="24"/>
              <w:szCs w:val="24"/>
              <w:lang w:eastAsia="es-MX"/>
              <w14:ligatures w14:val="standardContextual"/>
            </w:rPr>
          </w:pPr>
          <w:hyperlink w:anchor="_Toc238130836" w:history="1">
            <w:r w:rsidRPr="007465F4">
              <w:rPr>
                <w:rStyle w:val="Hipervnculo"/>
                <w:rFonts w:ascii="Arial" w:hAnsi="Arial"/>
              </w:rPr>
              <w:t>IV. ACUERDA</w:t>
            </w:r>
            <w:r>
              <w:rPr>
                <w:webHidden/>
              </w:rPr>
              <w:tab/>
            </w:r>
            <w:r>
              <w:rPr>
                <w:webHidden/>
              </w:rPr>
              <w:fldChar w:fldCharType="begin"/>
            </w:r>
            <w:r>
              <w:rPr>
                <w:webHidden/>
              </w:rPr>
              <w:instrText xml:space="preserve"> PAGEREF _Toc238130836 \h </w:instrText>
            </w:r>
            <w:r>
              <w:rPr>
                <w:webHidden/>
              </w:rPr>
            </w:r>
            <w:r>
              <w:rPr>
                <w:webHidden/>
              </w:rPr>
              <w:fldChar w:fldCharType="separate"/>
            </w:r>
            <w:r>
              <w:rPr>
                <w:webHidden/>
              </w:rPr>
              <w:t>5</w:t>
            </w:r>
            <w:r>
              <w:rPr>
                <w:webHidden/>
              </w:rPr>
              <w:fldChar w:fldCharType="end"/>
            </w:r>
          </w:hyperlink>
        </w:p>
        <w:p w14:paraId="4A14E99F" w14:textId="6DDFFB84"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8130826"/>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5410"/>
      </w:tblGrid>
      <w:tr w:rsidR="00711FDD" w:rsidRPr="00ED5637" w14:paraId="0441888E" w14:textId="77777777" w:rsidTr="003054E2">
        <w:trPr>
          <w:trHeight w:val="325"/>
          <w:jc w:val="center"/>
        </w:trPr>
        <w:tc>
          <w:tcPr>
            <w:tcW w:w="0" w:type="auto"/>
            <w:vAlign w:val="center"/>
          </w:tcPr>
          <w:p w14:paraId="7DA7DEC5" w14:textId="59114CB7" w:rsidR="00711FDD" w:rsidRDefault="00711FDD" w:rsidP="00674982">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44F8C72B" w:rsidR="00711FDD" w:rsidRDefault="00711FDD" w:rsidP="00674982">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w:t>
            </w:r>
            <w:r w:rsidR="009625A2">
              <w:rPr>
                <w:rFonts w:ascii="Arial Narrow" w:hAnsi="Arial Narrow" w:cs="Arial"/>
                <w:iCs/>
                <w:sz w:val="20"/>
                <w:szCs w:val="20"/>
              </w:rPr>
              <w:t>51</w:t>
            </w:r>
            <w:r>
              <w:rPr>
                <w:rFonts w:ascii="Arial Narrow" w:hAnsi="Arial Narrow" w:cs="Arial"/>
                <w:iCs/>
                <w:sz w:val="20"/>
                <w:szCs w:val="20"/>
              </w:rPr>
              <w:t>/2026.</w:t>
            </w:r>
          </w:p>
        </w:tc>
      </w:tr>
      <w:tr w:rsidR="0028251D" w:rsidRPr="00ED5637" w14:paraId="7FF6E48A" w14:textId="77777777" w:rsidTr="003054E2">
        <w:trPr>
          <w:trHeight w:val="325"/>
          <w:jc w:val="center"/>
        </w:trPr>
        <w:tc>
          <w:tcPr>
            <w:tcW w:w="0" w:type="auto"/>
            <w:vAlign w:val="center"/>
          </w:tcPr>
          <w:p w14:paraId="0532732F"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7F341D">
        <w:trPr>
          <w:trHeight w:val="456"/>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3054E2">
        <w:trPr>
          <w:trHeight w:val="296"/>
          <w:jc w:val="center"/>
        </w:trPr>
        <w:tc>
          <w:tcPr>
            <w:tcW w:w="0" w:type="auto"/>
            <w:vAlign w:val="center"/>
          </w:tcPr>
          <w:p w14:paraId="1147CE6B"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3054E2">
        <w:trPr>
          <w:trHeight w:val="296"/>
          <w:jc w:val="center"/>
        </w:trPr>
        <w:tc>
          <w:tcPr>
            <w:tcW w:w="0" w:type="auto"/>
            <w:vAlign w:val="center"/>
          </w:tcPr>
          <w:p w14:paraId="47697A0C"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07F53885" w:rsidR="0028251D" w:rsidRPr="00B3235A" w:rsidRDefault="00835CDC" w:rsidP="00674982">
            <w:pPr>
              <w:jc w:val="both"/>
              <w:rPr>
                <w:rFonts w:ascii="Arial Narrow" w:hAnsi="Arial Narrow" w:cs="Arial"/>
                <w:iCs/>
                <w:sz w:val="20"/>
                <w:szCs w:val="20"/>
              </w:rPr>
            </w:pPr>
            <w:r>
              <w:rPr>
                <w:rFonts w:ascii="Arial Narrow" w:hAnsi="Arial Narrow" w:cs="Arial"/>
                <w:iCs/>
                <w:sz w:val="20"/>
                <w:szCs w:val="20"/>
              </w:rPr>
              <w:t>Eustaquio Bucio Martínez</w:t>
            </w:r>
            <w:r w:rsidR="0028251D" w:rsidRPr="00B3235A">
              <w:rPr>
                <w:rFonts w:ascii="Arial Narrow" w:hAnsi="Arial Narrow" w:cs="Arial"/>
                <w:iCs/>
                <w:sz w:val="20"/>
                <w:szCs w:val="20"/>
              </w:rPr>
              <w:t>.</w:t>
            </w:r>
          </w:p>
        </w:tc>
      </w:tr>
      <w:tr w:rsidR="0028251D" w:rsidRPr="00ED5637" w14:paraId="489A7652" w14:textId="77777777" w:rsidTr="003054E2">
        <w:trPr>
          <w:trHeight w:val="296"/>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3054E2">
        <w:trPr>
          <w:trHeight w:val="296"/>
          <w:jc w:val="center"/>
        </w:trPr>
        <w:tc>
          <w:tcPr>
            <w:tcW w:w="0" w:type="auto"/>
            <w:vAlign w:val="center"/>
          </w:tcPr>
          <w:p w14:paraId="176DDD7D" w14:textId="60DDC0FF" w:rsidR="00602EE2" w:rsidRPr="00ED5637" w:rsidRDefault="00602EE2" w:rsidP="0067498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60315B13"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w:t>
            </w:r>
            <w:r w:rsidR="009625A2">
              <w:rPr>
                <w:rFonts w:ascii="Arial Narrow" w:hAnsi="Arial Narrow" w:cs="Arial"/>
                <w:sz w:val="20"/>
                <w:szCs w:val="20"/>
              </w:rPr>
              <w:t>51</w:t>
            </w:r>
            <w:r>
              <w:rPr>
                <w:rFonts w:ascii="Arial Narrow" w:hAnsi="Arial Narrow" w:cs="Arial"/>
                <w:sz w:val="20"/>
                <w:szCs w:val="20"/>
              </w:rPr>
              <w:t>/2026.</w:t>
            </w:r>
          </w:p>
        </w:tc>
      </w:tr>
      <w:tr w:rsidR="00FD4B6D" w:rsidRPr="00ED5637" w14:paraId="6E1F0C38" w14:textId="77777777" w:rsidTr="003054E2">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lastRenderedPageBreak/>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8130827"/>
      <w:r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621A8338"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287927">
        <w:rPr>
          <w:rFonts w:ascii="Arial" w:hAnsi="Arial" w:cs="Arial"/>
          <w:b/>
          <w:bCs/>
          <w:lang w:eastAsia="es-MX"/>
        </w:rPr>
        <w:t>6</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6474CB1E"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7AE1D0D6" w14:textId="67F869A0"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E</w:t>
      </w:r>
      <w:r w:rsidR="008717F8">
        <w:rPr>
          <w:rStyle w:val="normaltextrun"/>
          <w:rFonts w:ascii="Arial" w:hAnsi="Arial" w:cs="Arial"/>
          <w:color w:val="000000"/>
          <w:shd w:val="clear" w:color="auto" w:fill="FFFFFF"/>
        </w:rPr>
        <w:t xml:space="preserve">n acuerdo de </w:t>
      </w:r>
      <w:r w:rsidR="007D21C7">
        <w:rPr>
          <w:rStyle w:val="normaltextrun"/>
          <w:rFonts w:ascii="Arial" w:hAnsi="Arial" w:cs="Arial"/>
          <w:color w:val="000000"/>
          <w:shd w:val="clear" w:color="auto" w:fill="FFFFFF"/>
        </w:rPr>
        <w:t>treinta de julio</w:t>
      </w:r>
      <w:r w:rsidR="008717F8">
        <w:rPr>
          <w:rStyle w:val="normaltextrun"/>
          <w:rFonts w:ascii="Arial" w:hAnsi="Arial" w:cs="Arial"/>
          <w:color w:val="000000"/>
          <w:shd w:val="clear" w:color="auto" w:fill="FFFFFF"/>
        </w:rPr>
        <w:t xml:space="preserve"> se tuvo a</w:t>
      </w:r>
      <w:r w:rsidR="007D21C7">
        <w:rPr>
          <w:rStyle w:val="normaltextrun"/>
          <w:rFonts w:ascii="Arial" w:hAnsi="Arial" w:cs="Arial"/>
          <w:color w:val="000000"/>
          <w:shd w:val="clear" w:color="auto" w:fill="FFFFFF"/>
        </w:rPr>
        <w:t xml:space="preserve"> </w:t>
      </w:r>
      <w:r w:rsidR="005F0810">
        <w:rPr>
          <w:rStyle w:val="normaltextrun"/>
          <w:rFonts w:ascii="Arial" w:hAnsi="Arial" w:cs="Arial"/>
          <w:color w:val="000000"/>
          <w:shd w:val="clear" w:color="auto" w:fill="FFFFFF"/>
        </w:rPr>
        <w:t xml:space="preserve">la </w:t>
      </w:r>
      <w:r w:rsidR="005F0810">
        <w:rPr>
          <w:rFonts w:ascii="Arial" w:hAnsi="Arial" w:cs="Arial"/>
          <w:i/>
          <w:iCs/>
          <w:lang w:eastAsia="es-MX"/>
        </w:rPr>
        <w:t xml:space="preserve">Presidenta Municipal </w:t>
      </w:r>
      <w:r w:rsidR="005F0810">
        <w:rPr>
          <w:rFonts w:ascii="Arial" w:hAnsi="Arial" w:cs="Arial"/>
          <w:lang w:eastAsia="es-MX"/>
        </w:rPr>
        <w:t xml:space="preserve">y la </w:t>
      </w:r>
      <w:r w:rsidR="005F0810">
        <w:rPr>
          <w:rFonts w:ascii="Arial" w:hAnsi="Arial" w:cs="Arial"/>
          <w:i/>
          <w:iCs/>
          <w:lang w:eastAsia="es-MX"/>
        </w:rPr>
        <w:t xml:space="preserve">Tesorera </w:t>
      </w:r>
      <w:r w:rsidR="005F0810">
        <w:rPr>
          <w:rFonts w:ascii="Arial" w:hAnsi="Arial" w:cs="Arial"/>
          <w:lang w:eastAsia="es-MX"/>
        </w:rPr>
        <w:t>remitie</w:t>
      </w:r>
      <w:r w:rsidR="008717F8">
        <w:rPr>
          <w:rFonts w:ascii="Arial" w:hAnsi="Arial" w:cs="Arial"/>
          <w:lang w:eastAsia="es-MX"/>
        </w:rPr>
        <w:t>ndo</w:t>
      </w:r>
      <w:r w:rsidR="005F0810">
        <w:rPr>
          <w:rFonts w:ascii="Arial" w:hAnsi="Arial" w:cs="Arial"/>
          <w:lang w:eastAsia="es-MX"/>
        </w:rPr>
        <w:t xml:space="preserve"> constancias, a fin de dar cumplimiento con lo ordenado, por lo que se dio vista a la </w:t>
      </w:r>
      <w:r w:rsidR="005F0810">
        <w:rPr>
          <w:rFonts w:ascii="Arial" w:hAnsi="Arial" w:cs="Arial"/>
          <w:i/>
          <w:iCs/>
          <w:lang w:eastAsia="es-MX"/>
        </w:rPr>
        <w:t>parte actora</w:t>
      </w:r>
      <w:r w:rsidR="005F0810" w:rsidRPr="005F0810">
        <w:rPr>
          <w:rStyle w:val="Refdenotaalpie"/>
          <w:rFonts w:ascii="Arial" w:hAnsi="Arial" w:cs="Arial"/>
          <w:lang w:eastAsia="es-MX"/>
        </w:rPr>
        <w:footnoteReference w:id="6"/>
      </w:r>
      <w:r w:rsidR="005F0810" w:rsidRPr="005F0810">
        <w:rPr>
          <w:rFonts w:ascii="Arial" w:hAnsi="Arial" w:cs="Arial"/>
          <w:lang w:eastAsia="es-MX"/>
        </w:rPr>
        <w:t>.</w:t>
      </w:r>
    </w:p>
    <w:p w14:paraId="5BCA1423" w14:textId="5BF1C615"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Desistimiento. </w:t>
      </w:r>
      <w:r w:rsidR="008717F8" w:rsidRPr="008717F8">
        <w:rPr>
          <w:rStyle w:val="normaltextrun"/>
          <w:rFonts w:ascii="Arial" w:hAnsi="Arial" w:cs="Arial"/>
          <w:color w:val="000000"/>
          <w:shd w:val="clear" w:color="auto" w:fill="FFFFFF"/>
        </w:rPr>
        <w:t>Mediante acuerdo de cu</w:t>
      </w:r>
      <w:r w:rsidR="007D21C7">
        <w:rPr>
          <w:rStyle w:val="normaltextrun"/>
          <w:rFonts w:ascii="Arial" w:hAnsi="Arial" w:cs="Arial"/>
          <w:color w:val="000000"/>
          <w:shd w:val="clear" w:color="auto" w:fill="FFFFFF"/>
        </w:rPr>
        <w:t>atro de agosto</w:t>
      </w:r>
      <w:r>
        <w:rPr>
          <w:rStyle w:val="normaltextrun"/>
          <w:rFonts w:ascii="Arial" w:hAnsi="Arial" w:cs="Arial"/>
          <w:color w:val="000000"/>
          <w:shd w:val="clear" w:color="auto" w:fill="FFFFFF"/>
        </w:rPr>
        <w:t xml:space="preserve"> </w:t>
      </w:r>
      <w:r w:rsidR="008717F8">
        <w:rPr>
          <w:rStyle w:val="normaltextrun"/>
          <w:rFonts w:ascii="Arial" w:hAnsi="Arial" w:cs="Arial"/>
          <w:color w:val="000000"/>
          <w:shd w:val="clear" w:color="auto" w:fill="FFFFFF"/>
        </w:rPr>
        <w:t xml:space="preserve">se tuvo a </w:t>
      </w:r>
      <w:r>
        <w:rPr>
          <w:rStyle w:val="normaltextrun"/>
          <w:rFonts w:ascii="Arial" w:hAnsi="Arial" w:cs="Arial"/>
          <w:color w:val="000000"/>
          <w:shd w:val="clear" w:color="auto" w:fill="FFFFFF"/>
        </w:rPr>
        <w:t xml:space="preserve">la </w:t>
      </w:r>
      <w:r>
        <w:rPr>
          <w:rStyle w:val="normaltextrun"/>
          <w:rFonts w:ascii="Arial" w:hAnsi="Arial" w:cs="Arial"/>
          <w:i/>
          <w:iCs/>
          <w:color w:val="000000"/>
          <w:shd w:val="clear" w:color="auto" w:fill="FFFFFF"/>
        </w:rPr>
        <w:t xml:space="preserve">parte actora </w:t>
      </w:r>
      <w:r>
        <w:rPr>
          <w:rStyle w:val="normaltextrun"/>
          <w:rFonts w:ascii="Arial" w:hAnsi="Arial" w:cs="Arial"/>
          <w:color w:val="000000"/>
          <w:shd w:val="clear" w:color="auto" w:fill="FFFFFF"/>
        </w:rPr>
        <w:t>presen</w:t>
      </w:r>
      <w:r w:rsidR="001D5D67">
        <w:rPr>
          <w:rStyle w:val="normaltextrun"/>
          <w:rFonts w:ascii="Arial" w:hAnsi="Arial" w:cs="Arial"/>
          <w:color w:val="000000"/>
          <w:shd w:val="clear" w:color="auto" w:fill="FFFFFF"/>
        </w:rPr>
        <w:t>tando</w:t>
      </w:r>
      <w:r>
        <w:rPr>
          <w:rStyle w:val="normaltextrun"/>
          <w:rFonts w:ascii="Arial" w:hAnsi="Arial" w:cs="Arial"/>
          <w:color w:val="000000"/>
          <w:shd w:val="clear" w:color="auto" w:fill="FFFFFF"/>
        </w:rPr>
        <w:t xml:space="preserve"> escrito de desistimiento, 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pagada en todas las prestaciones reclamadas</w:t>
      </w:r>
      <w:r>
        <w:rPr>
          <w:rStyle w:val="Refdenotaalpie"/>
          <w:rFonts w:ascii="Arial" w:hAnsi="Arial" w:cs="Arial"/>
          <w:color w:val="000000"/>
          <w:shd w:val="clear" w:color="auto" w:fill="FFFFFF"/>
        </w:rPr>
        <w:footnoteReference w:id="7"/>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8130828"/>
      <w:r w:rsidRPr="00F10992">
        <w:rPr>
          <w:rFonts w:ascii="Arial" w:hAnsi="Arial" w:cs="Arial"/>
          <w:b/>
          <w:bCs/>
          <w:color w:val="auto"/>
          <w:sz w:val="24"/>
          <w:szCs w:val="24"/>
        </w:rPr>
        <w:t xml:space="preserve">II. </w:t>
      </w:r>
      <w:bookmarkStart w:id="6" w:name="_Toc186985243"/>
      <w:bookmarkEnd w:id="4"/>
      <w:r w:rsidR="005F0810" w:rsidRPr="000B5284">
        <w:rPr>
          <w:rFonts w:ascii="Arial" w:hAnsi="Arial" w:cs="Arial"/>
          <w:b/>
          <w:bCs/>
          <w:color w:val="000000" w:themeColor="text1"/>
          <w:sz w:val="24"/>
          <w:szCs w:val="24"/>
        </w:rPr>
        <w:t>COMPETENCIA</w:t>
      </w:r>
      <w:bookmarkEnd w:id="5"/>
    </w:p>
    <w:p w14:paraId="101E4316" w14:textId="77777777"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lastRenderedPageBreak/>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8"/>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7" w:name="_Toc235533991"/>
      <w:bookmarkStart w:id="8" w:name="_Toc238130829"/>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7"/>
      <w:bookmarkEnd w:id="8"/>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9"/>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9" w:name="_Toc238130830"/>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6"/>
      <w:r w:rsidR="00CB66A8">
        <w:rPr>
          <w:rFonts w:ascii="Arial" w:hAnsi="Arial" w:cs="Arial"/>
          <w:b/>
          <w:bCs/>
          <w:color w:val="auto"/>
          <w:sz w:val="24"/>
          <w:szCs w:val="24"/>
        </w:rPr>
        <w:t>ANÁLISIS DE</w:t>
      </w:r>
      <w:r w:rsidR="005D52C9">
        <w:rPr>
          <w:rFonts w:ascii="Arial" w:hAnsi="Arial" w:cs="Arial"/>
          <w:b/>
          <w:bCs/>
          <w:color w:val="auto"/>
          <w:sz w:val="24"/>
          <w:szCs w:val="24"/>
        </w:rPr>
        <w:t>L CUMPLIMIENTO</w:t>
      </w:r>
      <w:bookmarkEnd w:id="9"/>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10" w:name="_Toc238130831"/>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10"/>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1" w:name="_Toc232074188"/>
      <w:r w:rsidRPr="00B11412">
        <w:rPr>
          <w:rFonts w:ascii="Arial Narrow" w:hAnsi="Arial Narrow" w:cs="Arial"/>
          <w:b/>
          <w:bCs/>
          <w:i/>
          <w:iCs/>
          <w:sz w:val="20"/>
          <w:szCs w:val="20"/>
        </w:rPr>
        <w:t>6.4 Efectos</w:t>
      </w:r>
      <w:bookmarkEnd w:id="11"/>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638FA425">
      <w:pPr>
        <w:numPr>
          <w:ilvl w:val="0"/>
          <w:numId w:val="9"/>
        </w:numPr>
        <w:spacing w:before="100" w:beforeAutospacing="1" w:after="100" w:afterAutospacing="1"/>
        <w:ind w:left="1210" w:right="567"/>
        <w:jc w:val="both"/>
        <w:rPr>
          <w:rFonts w:ascii="Arial Narrow" w:hAnsi="Arial Narrow" w:cs="Arial"/>
          <w:i/>
          <w:iCs/>
          <w:sz w:val="20"/>
          <w:szCs w:val="20"/>
          <w:lang w:val="es-ES"/>
        </w:rPr>
      </w:pPr>
      <w:r w:rsidRPr="638FA425">
        <w:rPr>
          <w:rFonts w:ascii="Arial Narrow" w:hAnsi="Arial Narrow" w:cs="Arial"/>
          <w:i/>
          <w:iCs/>
          <w:sz w:val="20"/>
          <w:szCs w:val="20"/>
          <w:lang w:val="es-ES"/>
        </w:rPr>
        <w:t>Hecho lo anterior, dentro del plazo de tres días</w:t>
      </w:r>
      <w:r w:rsidRPr="638FA425">
        <w:rPr>
          <w:rFonts w:ascii="Arial Narrow" w:hAnsi="Arial Narrow" w:cs="Arial"/>
          <w:b/>
          <w:bCs/>
          <w:i/>
          <w:iCs/>
          <w:sz w:val="20"/>
          <w:szCs w:val="20"/>
          <w:lang w:val="es-ES"/>
        </w:rPr>
        <w:t xml:space="preserve"> </w:t>
      </w:r>
      <w:r w:rsidRPr="638FA425">
        <w:rPr>
          <w:rFonts w:ascii="Arial Narrow" w:hAnsi="Arial Narrow" w:cs="Arial"/>
          <w:i/>
          <w:iCs/>
          <w:sz w:val="20"/>
          <w:szCs w:val="20"/>
          <w:lang w:val="es-ES"/>
        </w:rPr>
        <w:t xml:space="preserve">hábiles siguientes a que ello ocurra, la Presidenta Municipal deberá </w:t>
      </w:r>
      <w:r w:rsidRPr="638FA425">
        <w:rPr>
          <w:rFonts w:ascii="Arial Narrow" w:hAnsi="Arial Narrow" w:cs="Arial"/>
          <w:b/>
          <w:bCs/>
          <w:i/>
          <w:iCs/>
          <w:sz w:val="20"/>
          <w:szCs w:val="20"/>
          <w:lang w:val="es-ES"/>
        </w:rPr>
        <w:t>informar</w:t>
      </w:r>
      <w:r w:rsidRPr="638FA425">
        <w:rPr>
          <w:rFonts w:ascii="Arial Narrow" w:hAnsi="Arial Narrow" w:cs="Arial"/>
          <w:i/>
          <w:iCs/>
          <w:sz w:val="20"/>
          <w:szCs w:val="20"/>
          <w:lang w:val="es-ES"/>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w:t>
      </w:r>
      <w:r w:rsidRPr="00B11412">
        <w:rPr>
          <w:rFonts w:ascii="Arial Narrow" w:hAnsi="Arial Narrow" w:cs="Arial"/>
          <w:i/>
          <w:iCs/>
          <w:sz w:val="20"/>
          <w:szCs w:val="20"/>
          <w:lang w:val="es-ES_tradnl"/>
        </w:rPr>
        <w:lastRenderedPageBreak/>
        <w:t xml:space="preserve">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2" w:name="_Toc238130832"/>
      <w:r>
        <w:rPr>
          <w:rFonts w:ascii="Arial" w:hAnsi="Arial" w:cs="Arial"/>
          <w:b/>
          <w:bCs/>
          <w:color w:val="auto"/>
          <w:sz w:val="24"/>
          <w:szCs w:val="24"/>
        </w:rPr>
        <w:t xml:space="preserve">4.1.2 </w:t>
      </w:r>
      <w:r w:rsidRPr="00711FDD">
        <w:rPr>
          <w:rFonts w:ascii="Arial" w:hAnsi="Arial" w:cs="Arial"/>
          <w:b/>
          <w:bCs/>
          <w:i/>
          <w:iCs/>
          <w:color w:val="auto"/>
          <w:sz w:val="24"/>
          <w:szCs w:val="24"/>
        </w:rPr>
        <w:t>Acuerdo sobre prórroga</w:t>
      </w:r>
      <w:bookmarkEnd w:id="12"/>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En consecuencia, se ordena a la Presidenta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bookmarkStart w:id="13" w:name="_Toc238130833"/>
      <w:r>
        <w:rPr>
          <w:rFonts w:ascii="Arial" w:hAnsi="Arial" w:cs="Arial"/>
          <w:b/>
          <w:bCs/>
          <w:color w:val="auto"/>
          <w:sz w:val="24"/>
          <w:szCs w:val="24"/>
        </w:rPr>
        <w:t>4</w:t>
      </w:r>
      <w:r w:rsidR="0061459B" w:rsidRPr="004C6E17">
        <w:rPr>
          <w:rFonts w:ascii="Arial" w:hAnsi="Arial" w:cs="Arial"/>
          <w:b/>
          <w:bCs/>
          <w:color w:val="auto"/>
          <w:sz w:val="24"/>
          <w:szCs w:val="24"/>
        </w:rPr>
        <w:t xml:space="preserve">.2 </w:t>
      </w:r>
      <w:r w:rsidR="005F0810">
        <w:rPr>
          <w:rFonts w:ascii="Arial" w:hAnsi="Arial" w:cs="Arial"/>
          <w:b/>
          <w:bCs/>
          <w:color w:val="000000" w:themeColor="text1"/>
          <w:sz w:val="24"/>
          <w:szCs w:val="24"/>
        </w:rPr>
        <w:t>Constancias que acreditan el cumplimiento</w:t>
      </w:r>
      <w:bookmarkEnd w:id="13"/>
    </w:p>
    <w:p w14:paraId="1FB888D3" w14:textId="4B27DEA4"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Oficio DJ/2</w:t>
      </w:r>
      <w:r w:rsidR="00060241">
        <w:rPr>
          <w:rFonts w:ascii="Arial" w:hAnsi="Arial" w:cs="Arial"/>
        </w:rPr>
        <w:t>23</w:t>
      </w:r>
      <w:r w:rsidRPr="000610DF">
        <w:rPr>
          <w:rFonts w:ascii="Arial" w:hAnsi="Arial" w:cs="Arial"/>
        </w:rPr>
        <w:t xml:space="preserve">/2026, signado por la </w:t>
      </w:r>
      <w:r w:rsidRPr="000610DF">
        <w:rPr>
          <w:rFonts w:ascii="Arial" w:hAnsi="Arial" w:cs="Arial"/>
          <w:i/>
          <w:iCs/>
        </w:rPr>
        <w:t xml:space="preserve">Presidenta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0"/>
      </w:r>
      <w:r w:rsidRPr="000610DF">
        <w:rPr>
          <w:rFonts w:ascii="Arial" w:hAnsi="Arial" w:cs="Arial"/>
        </w:rPr>
        <w:t>;</w:t>
      </w:r>
    </w:p>
    <w:p w14:paraId="54D58F2F" w14:textId="4E4361D3"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 xml:space="preserve">Copia certificada del acta ordinaria </w:t>
      </w:r>
      <w:r w:rsidR="001D5D67">
        <w:rPr>
          <w:rFonts w:ascii="Arial" w:hAnsi="Arial" w:cs="Arial"/>
        </w:rPr>
        <w:t xml:space="preserve">de cabildo </w:t>
      </w:r>
      <w:r w:rsidRPr="000610DF">
        <w:rPr>
          <w:rFonts w:ascii="Arial" w:hAnsi="Arial" w:cs="Arial"/>
        </w:rPr>
        <w:t>número 1</w:t>
      </w:r>
      <w:r w:rsidR="00C62E33">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1"/>
      </w:r>
      <w:r w:rsidR="000610DF">
        <w:rPr>
          <w:rFonts w:ascii="Arial" w:hAnsi="Arial" w:cs="Arial"/>
        </w:rPr>
        <w:t>;</w:t>
      </w:r>
    </w:p>
    <w:p w14:paraId="7A73E893" w14:textId="68786999"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2"/>
      </w:r>
      <w:r>
        <w:rPr>
          <w:rFonts w:ascii="Arial" w:hAnsi="Arial" w:cs="Arial"/>
        </w:rPr>
        <w:t>; y</w:t>
      </w:r>
    </w:p>
    <w:p w14:paraId="0B3137DC" w14:textId="5832B5F2"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3"/>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4" w:name="_Toc235533995"/>
      <w:bookmarkStart w:id="15" w:name="_Toc238130834"/>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4"/>
      <w:bookmarkEnd w:id="15"/>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6250EE0E" w14:textId="4960CC85" w:rsidR="005F0810" w:rsidRPr="00AA213E"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lastRenderedPageBreak/>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AA213E">
        <w:rPr>
          <w:rFonts w:ascii="Arial" w:eastAsia="Arial" w:hAnsi="Arial" w:cs="Arial"/>
        </w:rPr>
        <w:t>cubiertas las prestaciones inherentes al cargo, desde enero a la fecha.</w:t>
      </w:r>
    </w:p>
    <w:p w14:paraId="78CF8D5F" w14:textId="32753FD3" w:rsidR="00210D0D" w:rsidRPr="00AA213E" w:rsidRDefault="00F10AA0" w:rsidP="008D5D1C">
      <w:pPr>
        <w:spacing w:before="100" w:beforeAutospacing="1" w:after="100" w:afterAutospacing="1" w:line="360" w:lineRule="auto"/>
        <w:jc w:val="both"/>
        <w:rPr>
          <w:rFonts w:ascii="Arial" w:eastAsia="Arial" w:hAnsi="Arial" w:cs="Arial"/>
          <w:i/>
          <w:iCs/>
        </w:rPr>
      </w:pPr>
      <w:r w:rsidRPr="00AA213E">
        <w:rPr>
          <w:rFonts w:ascii="Arial" w:eastAsia="Arial" w:hAnsi="Arial" w:cs="Arial"/>
        </w:rPr>
        <w:t xml:space="preserve">Aunado a ello, como se mencionó, la </w:t>
      </w:r>
      <w:r w:rsidRPr="00AA213E">
        <w:rPr>
          <w:rFonts w:ascii="Arial" w:eastAsia="Arial" w:hAnsi="Arial" w:cs="Arial"/>
          <w:i/>
          <w:iCs/>
        </w:rPr>
        <w:t xml:space="preserve">parte actora </w:t>
      </w:r>
      <w:r w:rsidRPr="00AA213E">
        <w:rPr>
          <w:rFonts w:ascii="Arial" w:eastAsia="Arial" w:hAnsi="Arial" w:cs="Arial"/>
        </w:rPr>
        <w:t xml:space="preserve">presentó </w:t>
      </w:r>
      <w:r w:rsidR="00210D0D" w:rsidRPr="00AA213E">
        <w:rPr>
          <w:rFonts w:ascii="Arial" w:eastAsia="Arial" w:hAnsi="Arial" w:cs="Arial"/>
        </w:rPr>
        <w:t>escrito por el que expresó su intención de desistirse de la acción intentada, quien, una vez que ratificó el contenido de aquel, refi</w:t>
      </w:r>
      <w:r w:rsidR="009E5A9E" w:rsidRPr="00AA213E">
        <w:rPr>
          <w:rFonts w:ascii="Arial" w:eastAsia="Arial" w:hAnsi="Arial" w:cs="Arial"/>
        </w:rPr>
        <w:t>rió</w:t>
      </w:r>
      <w:r w:rsidR="00210D0D" w:rsidRPr="00AA213E">
        <w:rPr>
          <w:rFonts w:ascii="Arial" w:eastAsia="Arial" w:hAnsi="Arial" w:cs="Arial"/>
        </w:rPr>
        <w:t xml:space="preserve"> que se daba por pagada en las prestaciones reclamadas.</w:t>
      </w:r>
    </w:p>
    <w:p w14:paraId="229F41C7" w14:textId="4D39728F" w:rsidR="009E5A9E" w:rsidRPr="00AA213E" w:rsidRDefault="00210D0D" w:rsidP="008D5D1C">
      <w:pPr>
        <w:spacing w:before="100" w:beforeAutospacing="1" w:after="100" w:afterAutospacing="1" w:line="360" w:lineRule="auto"/>
        <w:jc w:val="both"/>
        <w:rPr>
          <w:rFonts w:ascii="Arial" w:eastAsia="Arial" w:hAnsi="Arial" w:cs="Arial"/>
        </w:rPr>
      </w:pPr>
      <w:r w:rsidRPr="00AA213E">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AA213E">
        <w:rPr>
          <w:rFonts w:ascii="Arial" w:eastAsia="Arial" w:hAnsi="Arial" w:cs="Arial"/>
          <w:i/>
          <w:iCs/>
        </w:rPr>
        <w:t xml:space="preserve">parte actora </w:t>
      </w:r>
      <w:r w:rsidR="009E5A9E" w:rsidRPr="00AA213E">
        <w:rPr>
          <w:rFonts w:ascii="Arial" w:eastAsia="Arial" w:hAnsi="Arial" w:cs="Arial"/>
        </w:rPr>
        <w:t>manifestó</w:t>
      </w:r>
      <w:r w:rsidRPr="00AA213E">
        <w:rPr>
          <w:rFonts w:ascii="Arial" w:eastAsia="Arial" w:hAnsi="Arial" w:cs="Arial"/>
        </w:rPr>
        <w:t xml:space="preserve"> que las prestaciones reclamadas le han sido pagadas</w:t>
      </w:r>
      <w:r w:rsidR="009E5A9E" w:rsidRPr="00AA213E">
        <w:rPr>
          <w:rFonts w:ascii="Arial" w:eastAsia="Arial" w:hAnsi="Arial" w:cs="Arial"/>
        </w:rPr>
        <w:t>; ello, derivado de la vista que</w:t>
      </w:r>
      <w:r w:rsidR="00970DBC" w:rsidRPr="00AA213E">
        <w:rPr>
          <w:rFonts w:ascii="Arial" w:eastAsia="Arial" w:hAnsi="Arial" w:cs="Arial"/>
        </w:rPr>
        <w:t xml:space="preserve">, en su momento, </w:t>
      </w:r>
      <w:r w:rsidR="009E5A9E" w:rsidRPr="00AA213E">
        <w:rPr>
          <w:rFonts w:ascii="Arial" w:eastAsia="Arial" w:hAnsi="Arial" w:cs="Arial"/>
        </w:rPr>
        <w:t xml:space="preserve">se le dio con las constancias remitidas por la </w:t>
      </w:r>
      <w:r w:rsidR="009E5A9E" w:rsidRPr="00AA213E">
        <w:rPr>
          <w:rFonts w:ascii="Arial" w:eastAsia="Arial" w:hAnsi="Arial" w:cs="Arial"/>
          <w:i/>
          <w:iCs/>
        </w:rPr>
        <w:t xml:space="preserve">Presidenta Municipal </w:t>
      </w:r>
      <w:r w:rsidR="009E5A9E" w:rsidRPr="00AA213E">
        <w:rPr>
          <w:rFonts w:ascii="Arial" w:eastAsia="Arial" w:hAnsi="Arial" w:cs="Arial"/>
        </w:rPr>
        <w:t xml:space="preserve">y </w:t>
      </w:r>
      <w:r w:rsidR="009E5A9E" w:rsidRPr="00AA213E">
        <w:rPr>
          <w:rFonts w:ascii="Arial" w:eastAsia="Arial" w:hAnsi="Arial" w:cs="Arial"/>
          <w:i/>
          <w:iCs/>
        </w:rPr>
        <w:t>Tesorera</w:t>
      </w:r>
      <w:r w:rsidR="00970DBC" w:rsidRPr="00AA213E">
        <w:rPr>
          <w:rFonts w:ascii="Arial" w:eastAsia="Arial" w:hAnsi="Arial" w:cs="Arial"/>
          <w:i/>
          <w:iCs/>
        </w:rPr>
        <w:t>.</w:t>
      </w:r>
    </w:p>
    <w:p w14:paraId="0DE31EFE" w14:textId="7334AB9F" w:rsidR="00056B54" w:rsidRPr="0077612A" w:rsidRDefault="0077612A" w:rsidP="008D5D1C">
      <w:pPr>
        <w:spacing w:before="100" w:beforeAutospacing="1" w:after="100" w:afterAutospacing="1" w:line="360" w:lineRule="auto"/>
        <w:jc w:val="both"/>
        <w:rPr>
          <w:rFonts w:ascii="Arial" w:eastAsia="Arial" w:hAnsi="Arial" w:cs="Arial"/>
          <w:i/>
          <w:iCs/>
        </w:rPr>
      </w:pPr>
      <w:r w:rsidRPr="00AA213E">
        <w:rPr>
          <w:rFonts w:ascii="Arial" w:eastAsia="Arial" w:hAnsi="Arial" w:cs="Arial"/>
        </w:rPr>
        <w:t>Así, de todo lo señalado, es posible</w:t>
      </w:r>
      <w:r>
        <w:rPr>
          <w:rFonts w:ascii="Arial" w:eastAsia="Arial" w:hAnsi="Arial" w:cs="Arial"/>
        </w:rPr>
        <w:t xml:space="preserv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6" w:name="_Toc235533996"/>
      <w:bookmarkStart w:id="17" w:name="_Toc238130835"/>
      <w:r w:rsidRPr="00660CAF">
        <w:rPr>
          <w:rFonts w:ascii="Arial" w:hAnsi="Arial" w:cs="Arial"/>
          <w:b/>
          <w:bCs/>
          <w:color w:val="auto"/>
          <w:sz w:val="24"/>
          <w:szCs w:val="24"/>
        </w:rPr>
        <w:t>4.4 Temporalidad de las acciones realizadas</w:t>
      </w:r>
      <w:bookmarkEnd w:id="16"/>
      <w:bookmarkEnd w:id="17"/>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0B4EFEBF" w:rsidR="00EF383C"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notificada a la </w:t>
      </w:r>
      <w:r w:rsidR="00EF383C">
        <w:rPr>
          <w:rFonts w:ascii="Arial" w:eastAsia="Arial" w:hAnsi="Arial" w:cs="Arial"/>
          <w:i/>
          <w:iCs/>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EF383C">
        <w:rPr>
          <w:rFonts w:ascii="Arial" w:eastAsia="Arial" w:hAnsi="Arial" w:cs="Arial"/>
          <w:i/>
          <w:iCs/>
        </w:rPr>
        <w:t xml:space="preserve">Tesorera </w:t>
      </w:r>
      <w:r w:rsidR="00EF383C">
        <w:rPr>
          <w:rFonts w:ascii="Arial" w:eastAsia="Arial" w:hAnsi="Arial" w:cs="Arial"/>
        </w:rPr>
        <w:t>y a las autoridades vinculadas el veinti</w:t>
      </w:r>
      <w:r w:rsidR="001D5D67">
        <w:rPr>
          <w:rFonts w:ascii="Arial" w:eastAsia="Arial" w:hAnsi="Arial" w:cs="Arial"/>
        </w:rPr>
        <w:t>dós</w:t>
      </w:r>
      <w:r w:rsidR="00EF383C">
        <w:rPr>
          <w:rFonts w:ascii="Arial" w:eastAsia="Arial" w:hAnsi="Arial" w:cs="Arial"/>
        </w:rPr>
        <w:t xml:space="preserve"> de junio</w:t>
      </w:r>
      <w:r w:rsidR="00EF383C">
        <w:rPr>
          <w:rStyle w:val="Refdenotaalpie"/>
          <w:rFonts w:ascii="Arial" w:eastAsia="Arial" w:hAnsi="Arial" w:cs="Arial"/>
        </w:rPr>
        <w:footnoteReference w:id="14"/>
      </w:r>
      <w:r w:rsidR="00EF383C">
        <w:rPr>
          <w:rFonts w:ascii="Arial" w:eastAsia="Arial" w:hAnsi="Arial" w:cs="Arial"/>
        </w:rPr>
        <w:t xml:space="preserve">, mientras que el acatamiento se dio hasta el </w:t>
      </w:r>
      <w:r w:rsidR="00471196">
        <w:rPr>
          <w:rFonts w:ascii="Arial" w:eastAsia="Arial" w:hAnsi="Arial" w:cs="Arial"/>
        </w:rPr>
        <w:t xml:space="preserve">veintinueve de julio, después de haber mediado un requerimiento y el </w:t>
      </w:r>
      <w:r w:rsidR="00471196">
        <w:rPr>
          <w:rFonts w:ascii="Arial" w:eastAsia="Arial" w:hAnsi="Arial" w:cs="Arial"/>
          <w:i/>
          <w:iCs/>
        </w:rPr>
        <w:t>acuerdo sobre prórroga,</w:t>
      </w:r>
      <w:r w:rsidR="00471196">
        <w:rPr>
          <w:rFonts w:ascii="Arial" w:eastAsia="Arial" w:hAnsi="Arial" w:cs="Arial"/>
        </w:rPr>
        <w:t xml:space="preserve"> lo que se traduce en que transcurrió en exceso el plazo fijado en los efectos.</w:t>
      </w:r>
    </w:p>
    <w:p w14:paraId="1F4662E1" w14:textId="73F57161" w:rsidR="00471196" w:rsidRPr="00471196" w:rsidRDefault="001D5D67" w:rsidP="00711FDD">
      <w:pPr>
        <w:spacing w:before="100" w:beforeAutospacing="1" w:after="100" w:afterAutospacing="1" w:line="360" w:lineRule="auto"/>
        <w:jc w:val="both"/>
        <w:rPr>
          <w:rFonts w:ascii="Arial" w:eastAsia="Arial" w:hAnsi="Arial" w:cs="Arial"/>
          <w:i/>
          <w:iCs/>
        </w:rPr>
      </w:pPr>
      <w:r>
        <w:rPr>
          <w:rFonts w:ascii="Arial" w:eastAsia="Arial" w:hAnsi="Arial" w:cs="Arial"/>
        </w:rPr>
        <w:t>En consecuencia</w:t>
      </w:r>
      <w:r w:rsidR="00471196">
        <w:rPr>
          <w:rFonts w:ascii="Arial" w:eastAsia="Arial" w:hAnsi="Arial" w:cs="Arial"/>
        </w:rPr>
        <w:t>,</w:t>
      </w:r>
      <w:r w:rsidR="00471196" w:rsidRPr="00471196">
        <w:rPr>
          <w:rFonts w:ascii="Arial" w:eastAsia="Arial" w:hAnsi="Arial" w:cs="Arial"/>
        </w:rPr>
        <w:t xml:space="preserve"> 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8" w:name="_Toc238130836"/>
      <w:r>
        <w:rPr>
          <w:rFonts w:ascii="Arial" w:hAnsi="Arial" w:cs="Arial"/>
          <w:b/>
          <w:bCs/>
          <w:color w:val="auto"/>
          <w:sz w:val="24"/>
          <w:szCs w:val="24"/>
        </w:rPr>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8"/>
    </w:p>
    <w:p w14:paraId="7095D546" w14:textId="4C8553A3" w:rsidR="00A270FC" w:rsidRDefault="00471196" w:rsidP="00FB29BD">
      <w:pPr>
        <w:spacing w:before="100" w:beforeAutospacing="1" w:after="100" w:afterAutospacing="1" w:line="360" w:lineRule="auto"/>
        <w:jc w:val="both"/>
        <w:rPr>
          <w:rFonts w:ascii="Arial" w:hAnsi="Arial" w:cs="Arial"/>
          <w:bCs/>
        </w:rPr>
      </w:pPr>
      <w:r w:rsidRPr="00AA213E">
        <w:rPr>
          <w:rFonts w:ascii="Arial" w:hAnsi="Arial" w:cs="Arial"/>
          <w:b/>
        </w:rPr>
        <w:t>PRIMERO</w:t>
      </w:r>
      <w:r w:rsidR="00250664" w:rsidRPr="00AA213E">
        <w:rPr>
          <w:rFonts w:ascii="Arial" w:hAnsi="Arial" w:cs="Arial"/>
          <w:b/>
        </w:rPr>
        <w:t>.</w:t>
      </w:r>
      <w:r w:rsidR="0082429F" w:rsidRPr="00AA213E">
        <w:rPr>
          <w:rFonts w:ascii="Arial" w:hAnsi="Arial" w:cs="Arial"/>
          <w:b/>
        </w:rPr>
        <w:t xml:space="preserve"> </w:t>
      </w:r>
      <w:r w:rsidR="007F341D" w:rsidRPr="00AA213E">
        <w:rPr>
          <w:rFonts w:ascii="Arial" w:hAnsi="Arial" w:cs="Arial"/>
          <w:b/>
        </w:rPr>
        <w:t>Se declaran formalmente cumplidos</w:t>
      </w:r>
      <w:r w:rsidR="007F341D" w:rsidRPr="00AA213E">
        <w:rPr>
          <w:rFonts w:ascii="Arial" w:hAnsi="Arial" w:cs="Arial"/>
          <w:bCs/>
        </w:rPr>
        <w:t xml:space="preserve"> la sentencia y el acuerdo plenario sobre solicitud de prórroga, dictados dentro del presente asunto.</w:t>
      </w:r>
    </w:p>
    <w:p w14:paraId="32F193ED" w14:textId="33318620"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lastRenderedPageBreak/>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tesorera</w:t>
      </w:r>
      <w:r w:rsidRPr="00657921">
        <w:rPr>
          <w:rFonts w:ascii="Arial" w:hAnsi="Arial" w:cs="Arial"/>
        </w:rPr>
        <w:t xml:space="preserve"> para que, en futuras ocasiones, cumplan en tiempo con las determinaciones de este órgano jurisdiccional.</w:t>
      </w:r>
    </w:p>
    <w:p w14:paraId="7C1BB698" w14:textId="66C0DEC1"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38FD616B" w14:textId="6EABB77A" w:rsidR="003E311D" w:rsidRPr="00334EA2" w:rsidRDefault="003E311D" w:rsidP="003E311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Así, en reunión interna jurisdiccional celebrada</w:t>
      </w:r>
      <w:r w:rsidR="00112710">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Amelí Gissel Navarro Lepe, las Magistradas Yurisha Andrade Morales, Alma Rosa Bahena Villalobos, así como los Magistrados Adrián Hernández Pinedo -quien fue ponente-</w:t>
      </w:r>
      <w:r w:rsidR="00112710">
        <w:rPr>
          <w:rFonts w:ascii="Arial" w:eastAsia="Arial" w:hAnsi="Arial" w:cs="Arial"/>
          <w:color w:val="000000"/>
        </w:rPr>
        <w:t xml:space="preserve"> </w:t>
      </w:r>
      <w:r w:rsidRPr="00093817">
        <w:rPr>
          <w:rFonts w:ascii="Arial" w:eastAsia="Arial" w:hAnsi="Arial" w:cs="Arial"/>
          <w:color w:val="000000"/>
        </w:rPr>
        <w:t>y Eric López Villaseño</w:t>
      </w:r>
      <w:r>
        <w:rPr>
          <w:rFonts w:ascii="Arial" w:eastAsia="Arial" w:hAnsi="Arial" w:cs="Arial"/>
          <w:color w:val="000000"/>
        </w:rPr>
        <w:t>r</w:t>
      </w:r>
      <w:r w:rsidRPr="00093817">
        <w:rPr>
          <w:rFonts w:ascii="Arial" w:eastAsia="Arial" w:hAnsi="Arial" w:cs="Arial"/>
          <w:color w:val="000000"/>
        </w:rPr>
        <w:t xml:space="preserve">; ante el Secretario General de Acuerdos, Víctor Hugo Arroyo Sandoval, quien autoriza y da fe. </w:t>
      </w:r>
      <w:r w:rsidRPr="00093817">
        <w:rPr>
          <w:rFonts w:ascii="Arial" w:eastAsia="Arial" w:hAnsi="Arial" w:cs="Arial"/>
          <w:b/>
          <w:bCs/>
          <w:color w:val="000000"/>
        </w:rPr>
        <w:t>Conste.</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107"/>
        <w:gridCol w:w="4541"/>
      </w:tblGrid>
      <w:tr w:rsidR="00A53D9C" w:rsidRPr="008717F8" w14:paraId="1E92304A" w14:textId="77777777" w:rsidTr="002F3764">
        <w:trPr>
          <w:trHeight w:val="1317"/>
          <w:jc w:val="center"/>
        </w:trPr>
        <w:tc>
          <w:tcPr>
            <w:tcW w:w="8648" w:type="dxa"/>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374F1D06" w14:textId="77777777" w:rsidR="003E311D" w:rsidRPr="002656FC" w:rsidRDefault="003E311D" w:rsidP="00B623E2">
            <w:pPr>
              <w:jc w:val="center"/>
              <w:rPr>
                <w:rFonts w:ascii="Arial" w:eastAsia="Arial" w:hAnsi="Arial" w:cs="Arial"/>
                <w:b/>
                <w:lang w:val="it-IT"/>
              </w:rPr>
            </w:pPr>
          </w:p>
          <w:p w14:paraId="2BFE1838" w14:textId="77777777" w:rsidR="00A53D9C" w:rsidRDefault="00A53D9C" w:rsidP="009356E1">
            <w:pPr>
              <w:rPr>
                <w:rFonts w:ascii="Arial" w:eastAsia="Arial" w:hAnsi="Arial" w:cs="Arial"/>
                <w:b/>
                <w:lang w:val="it-IT"/>
              </w:rPr>
            </w:pPr>
          </w:p>
          <w:p w14:paraId="272E209D" w14:textId="77777777" w:rsidR="003E311D" w:rsidRPr="002656FC" w:rsidRDefault="003E311D" w:rsidP="009356E1">
            <w:pPr>
              <w:rPr>
                <w:rFonts w:ascii="Arial" w:eastAsia="Arial" w:hAnsi="Arial" w:cs="Arial"/>
                <w:b/>
                <w:lang w:val="it-IT"/>
              </w:rPr>
            </w:pPr>
          </w:p>
          <w:p w14:paraId="31DDA255"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63172E61" w14:textId="77777777" w:rsidR="003E311D" w:rsidRDefault="003E311D" w:rsidP="00471196">
            <w:pPr>
              <w:jc w:val="center"/>
              <w:rPr>
                <w:rFonts w:ascii="Arial" w:eastAsia="Arial" w:hAnsi="Arial" w:cs="Arial"/>
                <w:b/>
                <w:lang w:val="it-IT"/>
              </w:rPr>
            </w:pPr>
          </w:p>
          <w:p w14:paraId="3891A30F" w14:textId="77777777" w:rsidR="002F3764" w:rsidRDefault="002F3764" w:rsidP="00471196">
            <w:pPr>
              <w:jc w:val="center"/>
              <w:rPr>
                <w:rFonts w:ascii="Arial" w:eastAsia="Arial" w:hAnsi="Arial" w:cs="Arial"/>
                <w:b/>
                <w:lang w:val="it-IT"/>
              </w:rPr>
            </w:pPr>
          </w:p>
          <w:p w14:paraId="4DF3D729" w14:textId="1BC87F26" w:rsidR="003E311D" w:rsidRPr="002656FC" w:rsidRDefault="003E311D" w:rsidP="00471196">
            <w:pPr>
              <w:jc w:val="center"/>
              <w:rPr>
                <w:rFonts w:ascii="Arial" w:eastAsia="Arial" w:hAnsi="Arial" w:cs="Arial"/>
                <w:b/>
                <w:lang w:val="it-IT"/>
              </w:rPr>
            </w:pPr>
          </w:p>
        </w:tc>
      </w:tr>
      <w:tr w:rsidR="00A53D9C" w:rsidRPr="00334EA2" w14:paraId="4939C4CE" w14:textId="77777777" w:rsidTr="002F3764">
        <w:trPr>
          <w:trHeight w:val="1423"/>
          <w:jc w:val="center"/>
        </w:trPr>
        <w:tc>
          <w:tcPr>
            <w:tcW w:w="4107"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053C7F0F" w14:textId="77777777" w:rsidR="003E311D" w:rsidRDefault="003E311D" w:rsidP="00B623E2">
            <w:pPr>
              <w:rPr>
                <w:rFonts w:ascii="Arial" w:eastAsia="Arial" w:hAnsi="Arial" w:cs="Arial"/>
                <w:b/>
              </w:rPr>
            </w:pPr>
          </w:p>
          <w:p w14:paraId="2C0416D8" w14:textId="77777777" w:rsidR="003E311D" w:rsidRPr="00334EA2" w:rsidRDefault="003E311D"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4541" w:type="dxa"/>
            <w:tcBorders>
              <w:top w:val="nil"/>
              <w:left w:val="nil"/>
              <w:bottom w:val="nil"/>
              <w:right w:val="nil"/>
            </w:tcBorders>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Default="0052094C" w:rsidP="0052094C">
            <w:pPr>
              <w:jc w:val="center"/>
              <w:rPr>
                <w:rFonts w:ascii="Arial" w:eastAsia="Arial" w:hAnsi="Arial" w:cs="Arial"/>
                <w:b/>
              </w:rPr>
            </w:pPr>
          </w:p>
          <w:p w14:paraId="091E60DE" w14:textId="77777777" w:rsidR="003E311D" w:rsidRPr="00334EA2" w:rsidRDefault="003E311D" w:rsidP="0052094C">
            <w:pPr>
              <w:jc w:val="center"/>
              <w:rPr>
                <w:rFonts w:ascii="Arial" w:eastAsia="Arial" w:hAnsi="Arial" w:cs="Arial"/>
                <w:b/>
              </w:rPr>
            </w:pPr>
          </w:p>
          <w:p w14:paraId="5DC76103" w14:textId="77777777" w:rsidR="0052094C" w:rsidRDefault="0052094C" w:rsidP="0052094C">
            <w:pPr>
              <w:rPr>
                <w:rFonts w:ascii="Arial" w:eastAsia="Arial" w:hAnsi="Arial" w:cs="Arial"/>
                <w:b/>
              </w:rPr>
            </w:pPr>
          </w:p>
          <w:p w14:paraId="2C2CDEB0" w14:textId="77777777" w:rsidR="003E311D" w:rsidRPr="00334EA2" w:rsidRDefault="003E311D" w:rsidP="0052094C">
            <w:pPr>
              <w:rPr>
                <w:rFonts w:ascii="Arial" w:eastAsia="Arial" w:hAnsi="Arial" w:cs="Arial"/>
                <w:b/>
              </w:rPr>
            </w:pPr>
          </w:p>
          <w:p w14:paraId="352A023C" w14:textId="77777777" w:rsidR="00367A31" w:rsidRDefault="005D52C9" w:rsidP="0052094C">
            <w:pPr>
              <w:jc w:val="center"/>
              <w:rPr>
                <w:rFonts w:ascii="Arial" w:eastAsia="Arial" w:hAnsi="Arial" w:cs="Arial"/>
                <w:b/>
              </w:rPr>
            </w:pPr>
            <w:r>
              <w:rPr>
                <w:rFonts w:ascii="Arial" w:eastAsia="Arial" w:hAnsi="Arial" w:cs="Arial"/>
                <w:b/>
              </w:rPr>
              <w:t>ALMA ROSA BAHENA VILLALOBOS</w:t>
            </w:r>
            <w:r w:rsidR="0052094C" w:rsidRPr="00334EA2">
              <w:rPr>
                <w:rFonts w:ascii="Arial" w:eastAsia="Arial" w:hAnsi="Arial" w:cs="Arial"/>
                <w:b/>
              </w:rPr>
              <w:t xml:space="preserve"> </w:t>
            </w:r>
          </w:p>
          <w:p w14:paraId="6D3DA55D" w14:textId="77777777" w:rsidR="003E311D" w:rsidRDefault="003E311D" w:rsidP="0052094C">
            <w:pPr>
              <w:jc w:val="center"/>
              <w:rPr>
                <w:rFonts w:ascii="Arial" w:eastAsia="Arial" w:hAnsi="Arial" w:cs="Arial"/>
                <w:b/>
              </w:rPr>
            </w:pPr>
          </w:p>
          <w:p w14:paraId="384ACBF4" w14:textId="77777777" w:rsidR="003E311D" w:rsidRDefault="003E311D" w:rsidP="0052094C">
            <w:pPr>
              <w:jc w:val="center"/>
              <w:rPr>
                <w:rFonts w:ascii="Arial" w:eastAsia="Arial" w:hAnsi="Arial" w:cs="Arial"/>
                <w:b/>
              </w:rPr>
            </w:pPr>
          </w:p>
          <w:p w14:paraId="2D4B9FAF" w14:textId="3CDAFCC4" w:rsidR="002F3764" w:rsidRPr="00334EA2" w:rsidRDefault="002F3764" w:rsidP="0052094C">
            <w:pPr>
              <w:jc w:val="center"/>
              <w:rPr>
                <w:rFonts w:ascii="Arial" w:eastAsia="Arial" w:hAnsi="Arial" w:cs="Arial"/>
                <w:b/>
              </w:rPr>
            </w:pPr>
          </w:p>
        </w:tc>
      </w:tr>
      <w:tr w:rsidR="005D52C9" w:rsidRPr="00334EA2" w14:paraId="54A9A943" w14:textId="77777777" w:rsidTr="002F3764">
        <w:trPr>
          <w:trHeight w:val="1259"/>
          <w:jc w:val="center"/>
        </w:trPr>
        <w:tc>
          <w:tcPr>
            <w:tcW w:w="4107" w:type="dxa"/>
            <w:tcBorders>
              <w:top w:val="nil"/>
              <w:left w:val="nil"/>
              <w:bottom w:val="nil"/>
              <w:right w:val="nil"/>
            </w:tcBorders>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B623E2">
            <w:pPr>
              <w:jc w:val="center"/>
              <w:rPr>
                <w:rFonts w:ascii="Arial" w:eastAsia="Arial" w:hAnsi="Arial" w:cs="Arial"/>
                <w:b/>
              </w:rPr>
            </w:pPr>
          </w:p>
          <w:p w14:paraId="284AA252" w14:textId="77777777" w:rsidR="003E311D" w:rsidRDefault="003E311D" w:rsidP="00B623E2">
            <w:pPr>
              <w:jc w:val="center"/>
              <w:rPr>
                <w:rFonts w:ascii="Arial" w:eastAsia="Arial" w:hAnsi="Arial" w:cs="Arial"/>
                <w:b/>
              </w:rPr>
            </w:pPr>
          </w:p>
          <w:p w14:paraId="46981316" w14:textId="77777777" w:rsidR="003E311D" w:rsidRDefault="003E311D"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41" w:type="dxa"/>
            <w:tcBorders>
              <w:top w:val="nil"/>
              <w:left w:val="nil"/>
              <w:bottom w:val="nil"/>
              <w:right w:val="nil"/>
            </w:tcBorders>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71721DBA" w14:textId="77777777" w:rsidR="003E311D" w:rsidRDefault="003E311D" w:rsidP="003845DF">
            <w:pPr>
              <w:jc w:val="center"/>
              <w:rPr>
                <w:rFonts w:ascii="Arial" w:eastAsia="Arial" w:hAnsi="Arial" w:cs="Arial"/>
                <w:b/>
              </w:rPr>
            </w:pPr>
          </w:p>
          <w:p w14:paraId="7F2AC528" w14:textId="77777777" w:rsidR="003E311D" w:rsidRDefault="003E311D"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51CAB3D7" w14:textId="77777777" w:rsidR="005D52C9" w:rsidRDefault="005D52C9" w:rsidP="00471196">
            <w:pPr>
              <w:jc w:val="center"/>
              <w:rPr>
                <w:rFonts w:ascii="Arial" w:eastAsia="Arial" w:hAnsi="Arial" w:cs="Arial"/>
                <w:b/>
              </w:rPr>
            </w:pPr>
            <w:r w:rsidRPr="00334EA2">
              <w:rPr>
                <w:rFonts w:ascii="Arial" w:eastAsia="Arial" w:hAnsi="Arial" w:cs="Arial"/>
                <w:b/>
              </w:rPr>
              <w:t>ERIC LÓPEZ VILLASEÑOR</w:t>
            </w:r>
          </w:p>
          <w:p w14:paraId="14C5E036" w14:textId="77777777" w:rsidR="003E311D" w:rsidRDefault="003E311D" w:rsidP="00471196">
            <w:pPr>
              <w:jc w:val="center"/>
              <w:rPr>
                <w:rFonts w:ascii="Arial" w:eastAsia="Arial" w:hAnsi="Arial" w:cs="Arial"/>
                <w:b/>
              </w:rPr>
            </w:pPr>
          </w:p>
          <w:p w14:paraId="101DAB22" w14:textId="77777777" w:rsidR="003E311D" w:rsidRDefault="003E311D" w:rsidP="00471196">
            <w:pPr>
              <w:jc w:val="center"/>
              <w:rPr>
                <w:rFonts w:ascii="Arial" w:eastAsia="Arial" w:hAnsi="Arial" w:cs="Arial"/>
                <w:b/>
              </w:rPr>
            </w:pPr>
          </w:p>
          <w:p w14:paraId="37752284" w14:textId="77777777" w:rsidR="003E311D" w:rsidRDefault="003E311D" w:rsidP="00471196">
            <w:pPr>
              <w:jc w:val="center"/>
              <w:rPr>
                <w:rFonts w:ascii="Arial" w:eastAsia="Arial" w:hAnsi="Arial" w:cs="Arial"/>
                <w:b/>
              </w:rPr>
            </w:pPr>
          </w:p>
          <w:p w14:paraId="3F8A9386" w14:textId="77777777" w:rsidR="002F3764" w:rsidRDefault="002F3764" w:rsidP="00471196">
            <w:pPr>
              <w:jc w:val="center"/>
              <w:rPr>
                <w:rFonts w:ascii="Arial" w:eastAsia="Arial" w:hAnsi="Arial" w:cs="Arial"/>
                <w:b/>
              </w:rPr>
            </w:pPr>
          </w:p>
          <w:p w14:paraId="439586A4" w14:textId="77777777" w:rsidR="003E311D" w:rsidRDefault="003E311D" w:rsidP="00471196">
            <w:pPr>
              <w:jc w:val="center"/>
              <w:rPr>
                <w:rFonts w:ascii="Arial" w:eastAsia="Arial" w:hAnsi="Arial" w:cs="Arial"/>
                <w:b/>
              </w:rPr>
            </w:pPr>
          </w:p>
          <w:p w14:paraId="64B025DE" w14:textId="2ADA951E" w:rsidR="003E311D" w:rsidRPr="00334EA2" w:rsidRDefault="003E311D" w:rsidP="00471196">
            <w:pPr>
              <w:jc w:val="center"/>
              <w:rPr>
                <w:rFonts w:ascii="Arial" w:eastAsia="Arial" w:hAnsi="Arial" w:cs="Arial"/>
                <w:b/>
              </w:rPr>
            </w:pPr>
          </w:p>
        </w:tc>
      </w:tr>
      <w:tr w:rsidR="00A53D9C" w:rsidRPr="00334EA2" w14:paraId="45BF25AF" w14:textId="77777777" w:rsidTr="002F3764">
        <w:trPr>
          <w:trHeight w:val="1122"/>
          <w:jc w:val="center"/>
        </w:trPr>
        <w:tc>
          <w:tcPr>
            <w:tcW w:w="8648" w:type="dxa"/>
            <w:gridSpan w:val="2"/>
            <w:tcBorders>
              <w:top w:val="nil"/>
              <w:left w:val="nil"/>
              <w:bottom w:val="nil"/>
              <w:right w:val="nil"/>
            </w:tcBorders>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lastRenderedPageBreak/>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742C2A0F" w14:textId="77777777" w:rsidR="003E311D" w:rsidRDefault="003E311D" w:rsidP="00B623E2">
            <w:pPr>
              <w:jc w:val="center"/>
              <w:rPr>
                <w:rFonts w:ascii="Arial" w:eastAsia="Arial" w:hAnsi="Arial" w:cs="Arial"/>
                <w:b/>
              </w:rPr>
            </w:pPr>
          </w:p>
          <w:p w14:paraId="57601BF4" w14:textId="77777777" w:rsidR="003E311D" w:rsidRPr="00334EA2" w:rsidRDefault="003E311D"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063E4955" w14:textId="164F6C8D" w:rsidR="003E311D" w:rsidRPr="00093817" w:rsidRDefault="003E311D" w:rsidP="003E311D">
      <w:pPr>
        <w:ind w:right="-91"/>
        <w:jc w:val="both"/>
        <w:rPr>
          <w:rFonts w:ascii="Arial Narrow" w:eastAsia="Arial Narrow" w:hAnsi="Arial Narrow" w:cs="Arial Narrow"/>
          <w:b/>
          <w:bCs/>
          <w:sz w:val="22"/>
          <w:szCs w:val="22"/>
        </w:rPr>
      </w:pPr>
      <w:r w:rsidRPr="00093817">
        <w:rPr>
          <w:rFonts w:ascii="Arial Narrow" w:eastAsia="Arial Narrow" w:hAnsi="Arial Narrow" w:cs="Arial Narrow"/>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D16ED3">
        <w:rPr>
          <w:rFonts w:ascii="Arial Narrow" w:eastAsia="Arial Narrow" w:hAnsi="Arial Narrow" w:cs="Arial Narrow"/>
          <w:b/>
          <w:bCs/>
          <w:sz w:val="22"/>
          <w:szCs w:val="22"/>
        </w:rPr>
        <w:t>hago constar</w:t>
      </w:r>
      <w:r w:rsidRPr="00093817">
        <w:rPr>
          <w:rFonts w:ascii="Arial Narrow" w:eastAsia="Arial Narrow" w:hAnsi="Arial Narrow" w:cs="Arial Narrow"/>
          <w:sz w:val="22"/>
          <w:szCs w:val="22"/>
        </w:rPr>
        <w:t xml:space="preserve"> que las firmas electrónicas que obran en el presente documento corresponden al acuerdo plenario de cumplimiento emitido por el Pleno del Tribunal Electoral del Estado en reunión interna jurisdiccional virtual celebrada el </w:t>
      </w:r>
      <w:r>
        <w:rPr>
          <w:rFonts w:ascii="Arial Narrow" w:eastAsia="Arial Narrow" w:hAnsi="Arial Narrow" w:cs="Arial Narrow"/>
          <w:sz w:val="22"/>
          <w:szCs w:val="22"/>
        </w:rPr>
        <w:t>veinte</w:t>
      </w:r>
      <w:r w:rsidRPr="00093817">
        <w:rPr>
          <w:rFonts w:ascii="Arial Narrow" w:eastAsia="Arial Narrow" w:hAnsi="Arial Narrow" w:cs="Arial Narrow"/>
          <w:sz w:val="22"/>
          <w:szCs w:val="22"/>
        </w:rPr>
        <w:t xml:space="preserve"> de agosto de dos mil veintiséis, dentro del Juicio para la Protección de los Derechos Político-Electorales del Ciudadano </w:t>
      </w:r>
      <w:r w:rsidRPr="00093817">
        <w:rPr>
          <w:rFonts w:ascii="Arial Narrow" w:eastAsia="Arial Narrow" w:hAnsi="Arial Narrow" w:cs="Arial Narrow"/>
          <w:b/>
          <w:bCs/>
          <w:sz w:val="22"/>
          <w:szCs w:val="22"/>
        </w:rPr>
        <w:t>TEEM-JDC-0</w:t>
      </w:r>
      <w:r>
        <w:rPr>
          <w:rFonts w:ascii="Arial Narrow" w:eastAsia="Arial Narrow" w:hAnsi="Arial Narrow" w:cs="Arial Narrow"/>
          <w:b/>
          <w:bCs/>
          <w:sz w:val="22"/>
          <w:szCs w:val="22"/>
        </w:rPr>
        <w:t>51</w:t>
      </w:r>
      <w:r w:rsidRPr="00093817">
        <w:rPr>
          <w:rFonts w:ascii="Arial Narrow" w:eastAsia="Arial Narrow" w:hAnsi="Arial Narrow" w:cs="Arial Narrow"/>
          <w:b/>
          <w:bCs/>
          <w:sz w:val="22"/>
          <w:szCs w:val="22"/>
        </w:rPr>
        <w:t xml:space="preserve">/2026; </w:t>
      </w:r>
      <w:r w:rsidRPr="00093817">
        <w:rPr>
          <w:rFonts w:ascii="Arial Narrow" w:eastAsia="Arial Narrow" w:hAnsi="Arial Narrow" w:cs="Arial Narrow"/>
          <w:sz w:val="22"/>
          <w:szCs w:val="22"/>
        </w:rPr>
        <w:t xml:space="preserve">documento que consta de </w:t>
      </w:r>
      <w:r>
        <w:rPr>
          <w:rFonts w:ascii="Arial Narrow" w:eastAsia="Arial Narrow" w:hAnsi="Arial Narrow" w:cs="Arial Narrow"/>
          <w:sz w:val="22"/>
          <w:szCs w:val="22"/>
        </w:rPr>
        <w:t>siete</w:t>
      </w:r>
      <w:r w:rsidRPr="00093817">
        <w:rPr>
          <w:rFonts w:ascii="Arial Narrow" w:eastAsia="Arial Narrow" w:hAnsi="Arial Narrow" w:cs="Arial Narrow"/>
          <w:sz w:val="22"/>
          <w:szCs w:val="22"/>
        </w:rPr>
        <w:t xml:space="preserve"> páginas, incluida la presente, mismo que se firma de manera electrónica. </w:t>
      </w:r>
      <w:r w:rsidRPr="00093817">
        <w:rPr>
          <w:rFonts w:ascii="Arial Narrow" w:eastAsia="Arial Narrow" w:hAnsi="Arial Narrow" w:cs="Arial Narrow"/>
          <w:b/>
          <w:bCs/>
          <w:sz w:val="22"/>
          <w:szCs w:val="22"/>
        </w:rPr>
        <w:t>Doy fe.</w:t>
      </w:r>
    </w:p>
    <w:p w14:paraId="3FB0E335" w14:textId="77777777" w:rsidR="00A53D9C" w:rsidRPr="00334EA2" w:rsidRDefault="00A53D9C" w:rsidP="00A53D9C">
      <w:pPr>
        <w:ind w:right="-91"/>
        <w:jc w:val="both"/>
        <w:rPr>
          <w:rFonts w:ascii="Arial Narrow" w:eastAsia="Arial Narrow" w:hAnsi="Arial Narrow" w:cs="Arial Narrow"/>
          <w:sz w:val="20"/>
          <w:szCs w:val="20"/>
        </w:rPr>
      </w:pPr>
    </w:p>
    <w:p w14:paraId="581C1AFC" w14:textId="5CAFBB75" w:rsidR="00AC77F9" w:rsidRPr="003E311D" w:rsidRDefault="00A53D9C" w:rsidP="0042581C">
      <w:pPr>
        <w:ind w:right="-91"/>
        <w:jc w:val="both"/>
        <w:rPr>
          <w:rFonts w:ascii="Arial Narrow" w:eastAsia="Arial Narrow" w:hAnsi="Arial Narrow" w:cs="Arial Narrow"/>
          <w:b/>
          <w:bCs/>
          <w:i/>
          <w:iCs/>
          <w:sz w:val="22"/>
          <w:szCs w:val="22"/>
        </w:rPr>
      </w:pPr>
      <w:r w:rsidRPr="003E311D">
        <w:rPr>
          <w:rFonts w:ascii="Arial Narrow" w:eastAsia="Arial Narrow" w:hAnsi="Arial Narrow" w:cs="Arial Narrow"/>
          <w:b/>
          <w:bCs/>
          <w:sz w:val="22"/>
          <w:szCs w:val="22"/>
        </w:rPr>
        <w:t xml:space="preserve">Este documento es una representación gráfica autorizada mediante firmas electrónicas certificadas, el cual tiene plena validez jurídica de conformidad con el numeral tercero y cuarto del </w:t>
      </w:r>
      <w:r w:rsidRPr="003E311D">
        <w:rPr>
          <w:rFonts w:ascii="Arial Narrow" w:eastAsia="Arial Narrow" w:hAnsi="Arial Narrow" w:cs="Arial Narrow"/>
          <w:b/>
          <w:bCs/>
          <w:i/>
          <w:iCs/>
          <w:sz w:val="22"/>
          <w:szCs w:val="22"/>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3E311D" w:rsidSect="003E311D">
      <w:headerReference w:type="default" r:id="rId8"/>
      <w:footerReference w:type="even" r:id="rId9"/>
      <w:footerReference w:type="default" r:id="rId10"/>
      <w:headerReference w:type="first" r:id="rId11"/>
      <w:pgSz w:w="12240" w:h="20160" w:code="5"/>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8426F" w14:textId="77777777" w:rsidR="00F9597A" w:rsidRPr="00334EA2" w:rsidRDefault="00F9597A" w:rsidP="00A770AD">
      <w:r w:rsidRPr="00334EA2">
        <w:separator/>
      </w:r>
    </w:p>
  </w:endnote>
  <w:endnote w:type="continuationSeparator" w:id="0">
    <w:p w14:paraId="1149B9B2" w14:textId="77777777" w:rsidR="00F9597A" w:rsidRPr="00334EA2" w:rsidRDefault="00F9597A"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7D53E6">
              <w:rPr>
                <w:rFonts w:ascii="Arial Narrow" w:hAnsi="Arial Narrow"/>
                <w:sz w:val="20"/>
                <w:szCs w:val="20"/>
                <w:lang w:val="es-ES"/>
              </w:rPr>
              <w:t xml:space="preserve">Página </w:t>
            </w:r>
            <w:r w:rsidRPr="007D53E6">
              <w:rPr>
                <w:rFonts w:ascii="Arial Narrow" w:hAnsi="Arial Narrow"/>
                <w:b/>
                <w:bCs/>
                <w:sz w:val="20"/>
                <w:szCs w:val="20"/>
              </w:rPr>
              <w:fldChar w:fldCharType="begin"/>
            </w:r>
            <w:r w:rsidRPr="007D53E6">
              <w:rPr>
                <w:rFonts w:ascii="Arial Narrow" w:hAnsi="Arial Narrow"/>
                <w:b/>
                <w:bCs/>
                <w:sz w:val="20"/>
                <w:szCs w:val="20"/>
              </w:rPr>
              <w:instrText>PAGE</w:instrText>
            </w:r>
            <w:r w:rsidRPr="007D53E6">
              <w:rPr>
                <w:rFonts w:ascii="Arial Narrow" w:hAnsi="Arial Narrow"/>
                <w:b/>
                <w:bCs/>
                <w:sz w:val="20"/>
                <w:szCs w:val="20"/>
              </w:rPr>
              <w:fldChar w:fldCharType="separate"/>
            </w:r>
            <w:r w:rsidRPr="007D53E6">
              <w:rPr>
                <w:rFonts w:ascii="Arial Narrow" w:hAnsi="Arial Narrow"/>
                <w:b/>
                <w:bCs/>
                <w:sz w:val="20"/>
                <w:szCs w:val="20"/>
                <w:lang w:val="es-ES"/>
              </w:rPr>
              <w:t>2</w:t>
            </w:r>
            <w:r w:rsidRPr="007D53E6">
              <w:rPr>
                <w:rFonts w:ascii="Arial Narrow" w:hAnsi="Arial Narrow"/>
                <w:b/>
                <w:bCs/>
                <w:sz w:val="20"/>
                <w:szCs w:val="20"/>
              </w:rPr>
              <w:fldChar w:fldCharType="end"/>
            </w:r>
            <w:r w:rsidRPr="007D53E6">
              <w:rPr>
                <w:rFonts w:ascii="Arial Narrow" w:hAnsi="Arial Narrow"/>
                <w:sz w:val="20"/>
                <w:szCs w:val="20"/>
                <w:lang w:val="es-ES"/>
              </w:rPr>
              <w:t xml:space="preserve"> de </w:t>
            </w:r>
            <w:r w:rsidRPr="007D53E6">
              <w:rPr>
                <w:rFonts w:ascii="Arial Narrow" w:hAnsi="Arial Narrow"/>
                <w:b/>
                <w:bCs/>
                <w:sz w:val="20"/>
                <w:szCs w:val="20"/>
              </w:rPr>
              <w:fldChar w:fldCharType="begin"/>
            </w:r>
            <w:r w:rsidRPr="007D53E6">
              <w:rPr>
                <w:rFonts w:ascii="Arial Narrow" w:hAnsi="Arial Narrow"/>
                <w:b/>
                <w:bCs/>
                <w:sz w:val="20"/>
                <w:szCs w:val="20"/>
              </w:rPr>
              <w:instrText>NUMPAGES</w:instrText>
            </w:r>
            <w:r w:rsidRPr="007D53E6">
              <w:rPr>
                <w:rFonts w:ascii="Arial Narrow" w:hAnsi="Arial Narrow"/>
                <w:b/>
                <w:bCs/>
                <w:sz w:val="20"/>
                <w:szCs w:val="20"/>
              </w:rPr>
              <w:fldChar w:fldCharType="separate"/>
            </w:r>
            <w:r w:rsidRPr="007D53E6">
              <w:rPr>
                <w:rFonts w:ascii="Arial Narrow" w:hAnsi="Arial Narrow"/>
                <w:b/>
                <w:bCs/>
                <w:sz w:val="20"/>
                <w:szCs w:val="20"/>
                <w:lang w:val="es-ES"/>
              </w:rPr>
              <w:t>2</w:t>
            </w:r>
            <w:r w:rsidRPr="007D53E6">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51BA" w14:textId="77777777" w:rsidR="00F9597A" w:rsidRPr="00334EA2" w:rsidRDefault="00F9597A" w:rsidP="00A770AD">
      <w:r w:rsidRPr="00334EA2">
        <w:separator/>
      </w:r>
    </w:p>
  </w:footnote>
  <w:footnote w:type="continuationSeparator" w:id="0">
    <w:p w14:paraId="70645DF1" w14:textId="77777777" w:rsidR="00F9597A" w:rsidRPr="00334EA2" w:rsidRDefault="00F9597A"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577D0B01"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w:t>
      </w:r>
      <w:r w:rsidR="003074EA">
        <w:rPr>
          <w:rFonts w:ascii="Arial Narrow" w:hAnsi="Arial Narrow"/>
        </w:rPr>
        <w:t>8</w:t>
      </w:r>
      <w:r w:rsidR="007F5DCF">
        <w:rPr>
          <w:rFonts w:ascii="Arial Narrow" w:hAnsi="Arial Narrow"/>
        </w:rPr>
        <w:t xml:space="preserve"> a la 19</w:t>
      </w:r>
      <w:r w:rsidR="003074EA">
        <w:rPr>
          <w:rFonts w:ascii="Arial Narrow" w:hAnsi="Arial Narrow"/>
        </w:rPr>
        <w:t>3</w:t>
      </w:r>
      <w:r w:rsidR="002C7A7C">
        <w:rPr>
          <w:rFonts w:ascii="Arial Narrow" w:hAnsi="Arial Narrow"/>
        </w:rPr>
        <w:t>.</w:t>
      </w:r>
    </w:p>
  </w:footnote>
  <w:footnote w:id="3">
    <w:p w14:paraId="7139E2DA" w14:textId="2CDDCC86" w:rsidR="00576643" w:rsidRPr="007D21C7" w:rsidRDefault="00576643"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de la </w:t>
      </w:r>
      <w:r w:rsidR="001D5400" w:rsidRPr="007D21C7">
        <w:rPr>
          <w:rFonts w:ascii="Arial Narrow" w:hAnsi="Arial Narrow"/>
        </w:rPr>
        <w:t>30</w:t>
      </w:r>
      <w:r w:rsidRPr="007D21C7">
        <w:rPr>
          <w:rFonts w:ascii="Arial Narrow" w:hAnsi="Arial Narrow"/>
        </w:rPr>
        <w:t xml:space="preserve"> a la 4</w:t>
      </w:r>
      <w:r w:rsidR="00C41FB7">
        <w:rPr>
          <w:rFonts w:ascii="Arial Narrow" w:hAnsi="Arial Narrow"/>
        </w:rPr>
        <w:t>2</w:t>
      </w:r>
      <w:r w:rsidRPr="007D21C7">
        <w:rPr>
          <w:rFonts w:ascii="Arial Narrow" w:hAnsi="Arial Narrow"/>
        </w:rPr>
        <w:t xml:space="preserve"> del Cuaderno de Antecedentes TEEM-CA</w:t>
      </w:r>
      <w:r w:rsidR="002E3C4C" w:rsidRPr="007D21C7">
        <w:rPr>
          <w:rFonts w:ascii="Arial Narrow" w:hAnsi="Arial Narrow"/>
        </w:rPr>
        <w:t>-</w:t>
      </w:r>
      <w:r w:rsidR="009A5870" w:rsidRPr="007D21C7">
        <w:rPr>
          <w:rFonts w:ascii="Arial Narrow" w:hAnsi="Arial Narrow"/>
        </w:rPr>
        <w:t>05</w:t>
      </w:r>
      <w:r w:rsidR="006341A1">
        <w:rPr>
          <w:rFonts w:ascii="Arial Narrow" w:hAnsi="Arial Narrow"/>
        </w:rPr>
        <w:t>7</w:t>
      </w:r>
      <w:r w:rsidR="009A5870" w:rsidRPr="007D21C7">
        <w:rPr>
          <w:rFonts w:ascii="Arial Narrow" w:hAnsi="Arial Narrow"/>
        </w:rPr>
        <w:t>/2026.</w:t>
      </w:r>
    </w:p>
  </w:footnote>
  <w:footnote w:id="4">
    <w:p w14:paraId="53355B90" w14:textId="291E3C7C" w:rsidR="00BE4415" w:rsidRPr="007D21C7" w:rsidRDefault="00BE4415"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385EC9" w:rsidRPr="007D21C7">
        <w:rPr>
          <w:rFonts w:ascii="Arial Narrow" w:hAnsi="Arial Narrow"/>
        </w:rPr>
        <w:t xml:space="preserve"> </w:t>
      </w:r>
      <w:r w:rsidR="001D5400" w:rsidRPr="007D21C7">
        <w:rPr>
          <w:rFonts w:ascii="Arial Narrow" w:hAnsi="Arial Narrow"/>
        </w:rPr>
        <w:t>22</w:t>
      </w:r>
      <w:r w:rsidR="00ED5FAB">
        <w:rPr>
          <w:rFonts w:ascii="Arial Narrow" w:hAnsi="Arial Narrow"/>
        </w:rPr>
        <w:t>4</w:t>
      </w:r>
      <w:r w:rsidR="001D5400" w:rsidRPr="007D21C7">
        <w:rPr>
          <w:rFonts w:ascii="Arial Narrow" w:hAnsi="Arial Narrow"/>
        </w:rPr>
        <w:t>.</w:t>
      </w:r>
    </w:p>
  </w:footnote>
  <w:footnote w:id="5">
    <w:p w14:paraId="4DA1BB2A" w14:textId="4A9AA549" w:rsidR="008F21A7" w:rsidRPr="007D21C7" w:rsidRDefault="008F21A7"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1D5400" w:rsidRPr="007D21C7">
        <w:rPr>
          <w:rFonts w:ascii="Arial Narrow" w:hAnsi="Arial Narrow"/>
        </w:rPr>
        <w:t xml:space="preserve"> 2</w:t>
      </w:r>
      <w:r w:rsidR="00D81355">
        <w:rPr>
          <w:rFonts w:ascii="Arial Narrow" w:hAnsi="Arial Narrow"/>
        </w:rPr>
        <w:t>28</w:t>
      </w:r>
      <w:r w:rsidR="001D5400" w:rsidRPr="007D21C7">
        <w:rPr>
          <w:rFonts w:ascii="Arial Narrow" w:hAnsi="Arial Narrow"/>
        </w:rPr>
        <w:t xml:space="preserve"> y 2</w:t>
      </w:r>
      <w:r w:rsidR="00D81355">
        <w:rPr>
          <w:rFonts w:ascii="Arial Narrow" w:hAnsi="Arial Narrow"/>
        </w:rPr>
        <w:t>29</w:t>
      </w:r>
      <w:r w:rsidR="001D5400" w:rsidRPr="007D21C7">
        <w:rPr>
          <w:rFonts w:ascii="Arial Narrow" w:hAnsi="Arial Narrow"/>
        </w:rPr>
        <w:t>, y de la 24</w:t>
      </w:r>
      <w:r w:rsidR="002C386D">
        <w:rPr>
          <w:rFonts w:ascii="Arial Narrow" w:hAnsi="Arial Narrow"/>
        </w:rPr>
        <w:t>2</w:t>
      </w:r>
      <w:r w:rsidR="001D5400" w:rsidRPr="007D21C7">
        <w:rPr>
          <w:rFonts w:ascii="Arial Narrow" w:hAnsi="Arial Narrow"/>
        </w:rPr>
        <w:t xml:space="preserve"> a</w:t>
      </w:r>
      <w:r w:rsidR="007D21C7" w:rsidRPr="007D21C7">
        <w:rPr>
          <w:rFonts w:ascii="Arial Narrow" w:hAnsi="Arial Narrow"/>
        </w:rPr>
        <w:t xml:space="preserve"> la 2</w:t>
      </w:r>
      <w:r w:rsidR="002C386D">
        <w:rPr>
          <w:rFonts w:ascii="Arial Narrow" w:hAnsi="Arial Narrow"/>
        </w:rPr>
        <w:t>44</w:t>
      </w:r>
      <w:r w:rsidR="007D21C7" w:rsidRPr="007D21C7">
        <w:rPr>
          <w:rFonts w:ascii="Arial Narrow" w:hAnsi="Arial Narrow"/>
        </w:rPr>
        <w:t>.</w:t>
      </w:r>
    </w:p>
  </w:footnote>
  <w:footnote w:id="6">
    <w:p w14:paraId="25BD47CE" w14:textId="3D97BED3"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7D21C7" w:rsidRPr="007D21C7">
        <w:rPr>
          <w:rFonts w:ascii="Arial Narrow" w:hAnsi="Arial Narrow"/>
        </w:rPr>
        <w:t xml:space="preserve"> de la 2</w:t>
      </w:r>
      <w:r w:rsidR="0087061A">
        <w:rPr>
          <w:rFonts w:ascii="Arial Narrow" w:hAnsi="Arial Narrow"/>
        </w:rPr>
        <w:t>64</w:t>
      </w:r>
      <w:r w:rsidR="007D21C7" w:rsidRPr="007D21C7">
        <w:rPr>
          <w:rFonts w:ascii="Arial Narrow" w:hAnsi="Arial Narrow"/>
        </w:rPr>
        <w:t xml:space="preserve"> a la 2</w:t>
      </w:r>
      <w:r w:rsidR="0087061A">
        <w:rPr>
          <w:rFonts w:ascii="Arial Narrow" w:hAnsi="Arial Narrow"/>
        </w:rPr>
        <w:t>76</w:t>
      </w:r>
      <w:r w:rsidR="007D21C7" w:rsidRPr="007D21C7">
        <w:rPr>
          <w:rFonts w:ascii="Arial Narrow" w:hAnsi="Arial Narrow"/>
        </w:rPr>
        <w:t>.</w:t>
      </w:r>
    </w:p>
  </w:footnote>
  <w:footnote w:id="7">
    <w:p w14:paraId="2948D5C6" w14:textId="419E1367"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w:t>
      </w:r>
      <w:r w:rsidR="007D21C7" w:rsidRPr="007D21C7">
        <w:rPr>
          <w:rFonts w:ascii="Arial Narrow" w:hAnsi="Arial Narrow"/>
        </w:rPr>
        <w:t>2</w:t>
      </w:r>
      <w:r w:rsidR="0087061A">
        <w:rPr>
          <w:rFonts w:ascii="Arial Narrow" w:hAnsi="Arial Narrow"/>
        </w:rPr>
        <w:t>7</w:t>
      </w:r>
      <w:r w:rsidR="006061D5">
        <w:rPr>
          <w:rFonts w:ascii="Arial Narrow" w:hAnsi="Arial Narrow"/>
        </w:rPr>
        <w:t>9</w:t>
      </w:r>
      <w:r w:rsidR="007D21C7" w:rsidRPr="007D21C7">
        <w:rPr>
          <w:rFonts w:ascii="Arial Narrow" w:hAnsi="Arial Narrow"/>
        </w:rPr>
        <w:t xml:space="preserve">, </w:t>
      </w:r>
      <w:r w:rsidR="006061D5">
        <w:rPr>
          <w:rFonts w:ascii="Arial Narrow" w:hAnsi="Arial Narrow"/>
        </w:rPr>
        <w:t>280</w:t>
      </w:r>
      <w:r w:rsidR="007D21C7">
        <w:rPr>
          <w:rFonts w:ascii="Arial Narrow" w:hAnsi="Arial Narrow"/>
        </w:rPr>
        <w:t>, 3</w:t>
      </w:r>
      <w:r w:rsidR="009E0B90">
        <w:rPr>
          <w:rFonts w:ascii="Arial Narrow" w:hAnsi="Arial Narrow"/>
        </w:rPr>
        <w:t>02</w:t>
      </w:r>
      <w:r w:rsidR="007D21C7">
        <w:rPr>
          <w:rFonts w:ascii="Arial Narrow" w:hAnsi="Arial Narrow"/>
        </w:rPr>
        <w:t xml:space="preserve"> y 3</w:t>
      </w:r>
      <w:r w:rsidR="009E0B90">
        <w:rPr>
          <w:rFonts w:ascii="Arial Narrow" w:hAnsi="Arial Narrow"/>
        </w:rPr>
        <w:t>03</w:t>
      </w:r>
      <w:r w:rsidR="007D21C7">
        <w:rPr>
          <w:rFonts w:ascii="Arial Narrow" w:hAnsi="Arial Narrow"/>
        </w:rPr>
        <w:t>.</w:t>
      </w:r>
    </w:p>
  </w:footnote>
  <w:footnote w:id="8">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9">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0">
    <w:p w14:paraId="24373190" w14:textId="02083E94"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2</w:t>
      </w:r>
      <w:r w:rsidR="00C62E33">
        <w:rPr>
          <w:rFonts w:ascii="Arial Narrow" w:hAnsi="Arial Narrow"/>
          <w:lang w:val="es-ES"/>
        </w:rPr>
        <w:t>64</w:t>
      </w:r>
      <w:r w:rsidRPr="008D5D1C">
        <w:rPr>
          <w:rFonts w:ascii="Arial Narrow" w:hAnsi="Arial Narrow"/>
          <w:lang w:val="es-ES"/>
        </w:rPr>
        <w:t>.</w:t>
      </w:r>
    </w:p>
  </w:footnote>
  <w:footnote w:id="11">
    <w:p w14:paraId="0952207F" w14:textId="3698850D"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Fojas de la 2</w:t>
      </w:r>
      <w:r w:rsidR="00D267E5">
        <w:rPr>
          <w:rFonts w:ascii="Arial Narrow" w:hAnsi="Arial Narrow"/>
          <w:lang w:val="es-ES"/>
        </w:rPr>
        <w:t>65</w:t>
      </w:r>
      <w:r w:rsidRPr="008D5D1C">
        <w:rPr>
          <w:rFonts w:ascii="Arial Narrow" w:hAnsi="Arial Narrow"/>
          <w:lang w:val="es-ES"/>
        </w:rPr>
        <w:t xml:space="preserve"> a la 2</w:t>
      </w:r>
      <w:r w:rsidR="00D267E5">
        <w:rPr>
          <w:rFonts w:ascii="Arial Narrow" w:hAnsi="Arial Narrow"/>
          <w:lang w:val="es-ES"/>
        </w:rPr>
        <w:t>76</w:t>
      </w:r>
      <w:r w:rsidRPr="008D5D1C">
        <w:rPr>
          <w:rFonts w:ascii="Arial Narrow" w:hAnsi="Arial Narrow"/>
          <w:lang w:val="es-ES"/>
        </w:rPr>
        <w:t>.</w:t>
      </w:r>
    </w:p>
  </w:footnote>
  <w:footnote w:id="12">
    <w:p w14:paraId="38CE5273" w14:textId="25191F0C"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27</w:t>
      </w:r>
      <w:r w:rsidR="00C4463D">
        <w:rPr>
          <w:rFonts w:ascii="Arial Narrow" w:hAnsi="Arial Narrow"/>
          <w:lang w:val="es-ES"/>
        </w:rPr>
        <w:t>0</w:t>
      </w:r>
      <w:r w:rsidRPr="008D5D1C">
        <w:rPr>
          <w:rFonts w:ascii="Arial Narrow" w:hAnsi="Arial Narrow"/>
          <w:lang w:val="es-ES"/>
        </w:rPr>
        <w:t>.</w:t>
      </w:r>
    </w:p>
  </w:footnote>
  <w:footnote w:id="13">
    <w:p w14:paraId="407BC129" w14:textId="651AD198" w:rsidR="008D5D1C" w:rsidRPr="008D5D1C" w:rsidRDefault="008D5D1C" w:rsidP="008D5D1C">
      <w:pPr>
        <w:pStyle w:val="Textonotapie"/>
        <w:jc w:val="both"/>
        <w:rPr>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3</w:t>
      </w:r>
      <w:r w:rsidR="007D53E6">
        <w:rPr>
          <w:rFonts w:ascii="Arial Narrow" w:hAnsi="Arial Narrow"/>
          <w:lang w:val="es-ES"/>
        </w:rPr>
        <w:t>02</w:t>
      </w:r>
      <w:r w:rsidRPr="008D5D1C">
        <w:rPr>
          <w:rFonts w:ascii="Arial Narrow" w:hAnsi="Arial Narrow"/>
          <w:lang w:val="es-ES"/>
        </w:rPr>
        <w:t>.</w:t>
      </w:r>
    </w:p>
  </w:footnote>
  <w:footnote w:id="14">
    <w:p w14:paraId="71CCEE6A" w14:textId="1D30B77D"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la 198 a la 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3EAE7CFF"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w:t>
    </w:r>
    <w:r w:rsidR="00F6068E">
      <w:rPr>
        <w:rFonts w:ascii="Arial Narrow" w:hAnsi="Arial Narrow" w:cs="Arial"/>
        <w:color w:val="000000" w:themeColor="text1"/>
        <w:sz w:val="20"/>
        <w:szCs w:val="20"/>
      </w:rPr>
      <w:t>51</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241"/>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710"/>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D67"/>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927"/>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6D"/>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764"/>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4EA"/>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1D"/>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8C7"/>
    <w:rsid w:val="00412C12"/>
    <w:rsid w:val="00412C8C"/>
    <w:rsid w:val="00412D2A"/>
    <w:rsid w:val="0041317C"/>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04B"/>
    <w:rsid w:val="0045240B"/>
    <w:rsid w:val="004526A0"/>
    <w:rsid w:val="00452A61"/>
    <w:rsid w:val="00452A83"/>
    <w:rsid w:val="00452AEE"/>
    <w:rsid w:val="00452BCE"/>
    <w:rsid w:val="00452C56"/>
    <w:rsid w:val="00452CF7"/>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1D5"/>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1A1"/>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9F1"/>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9E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3E6"/>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8BB"/>
    <w:rsid w:val="00835957"/>
    <w:rsid w:val="00835BA9"/>
    <w:rsid w:val="00835CDC"/>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AC2"/>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61A"/>
    <w:rsid w:val="00870910"/>
    <w:rsid w:val="00870966"/>
    <w:rsid w:val="008709B5"/>
    <w:rsid w:val="00870CEF"/>
    <w:rsid w:val="00871127"/>
    <w:rsid w:val="0087128E"/>
    <w:rsid w:val="008717C9"/>
    <w:rsid w:val="008717F8"/>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96"/>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5A2"/>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A9D"/>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90"/>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13E"/>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21"/>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40D"/>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1FB7"/>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63D"/>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2E33"/>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7E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355"/>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3F1D"/>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7D6"/>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5FAB"/>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68E"/>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97A"/>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1F2"/>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 w:val="638FA42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2115</Words>
  <Characters>11638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10</cp:revision>
  <cp:lastPrinted>2023-11-10T00:13:00Z</cp:lastPrinted>
  <dcterms:created xsi:type="dcterms:W3CDTF">2026-08-12T18:02:00Z</dcterms:created>
  <dcterms:modified xsi:type="dcterms:W3CDTF">2026-08-20T21:11:00Z</dcterms:modified>
</cp:coreProperties>
</file>