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58240" behindDoc="0" locked="0" layoutInCell="1" allowOverlap="1" wp14:anchorId="627BC4CE" wp14:editId="27403253">
                <wp:simplePos x="0" y="0"/>
                <wp:positionH relativeFrom="margin">
                  <wp:posOffset>2207005</wp:posOffset>
                </wp:positionH>
                <wp:positionV relativeFrom="margin">
                  <wp:posOffset>58465</wp:posOffset>
                </wp:positionV>
                <wp:extent cx="2576830" cy="3808095"/>
                <wp:effectExtent l="0" t="0" r="13970" b="2095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3808095"/>
                        </a:xfrm>
                        <a:prstGeom prst="rect">
                          <a:avLst/>
                        </a:prstGeom>
                        <a:solidFill>
                          <a:srgbClr val="FFFFFF"/>
                        </a:solidFill>
                        <a:ln w="9525">
                          <a:solidFill>
                            <a:srgbClr val="FFFFFF"/>
                          </a:solidFill>
                          <a:miter lim="800000"/>
                          <a:headEnd/>
                          <a:tailEnd/>
                        </a:ln>
                      </wps:spPr>
                      <wps:txb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52CDCAB5"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w:t>
                            </w:r>
                            <w:r w:rsidR="004D0E89">
                              <w:rPr>
                                <w:rFonts w:ascii="Arial Narrow" w:hAnsi="Arial Narrow"/>
                              </w:rPr>
                              <w:t>7</w:t>
                            </w:r>
                            <w:r w:rsidRPr="00D85907">
                              <w:rPr>
                                <w:rFonts w:ascii="Arial Narrow" w:hAnsi="Arial Narrow"/>
                              </w:rPr>
                              <w:t>/2026</w:t>
                            </w:r>
                          </w:p>
                          <w:p w14:paraId="112DFFC7" w14:textId="772843A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w:t>
                            </w:r>
                            <w:r w:rsidR="004D0E89">
                              <w:rPr>
                                <w:rFonts w:ascii="Arial Narrow" w:hAnsi="Arial Narrow"/>
                              </w:rPr>
                              <w:t>AMIRO RUMUALDO CRUZ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7A833C7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w:t>
                            </w:r>
                            <w:r w:rsidR="004D0E89">
                              <w:rPr>
                                <w:rFonts w:ascii="Arial Narrow" w:hAnsi="Arial Narrow"/>
                              </w:rPr>
                              <w:t>ERIC LÓPEZ VILLASEÑOR</w:t>
                            </w:r>
                          </w:p>
                          <w:p w14:paraId="62B634DB" w14:textId="6DC6000C"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4D0E89">
                              <w:rPr>
                                <w:rFonts w:ascii="Arial Narrow" w:hAnsi="Arial Narrow"/>
                              </w:rPr>
                              <w:t>MARÍA ALEJANDRA OFELIA ZAVALA SERRANO</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73.8pt;margin-top:4.6pt;width:202.9pt;height:299.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" strokecolor="white">
                <v:textbo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52CDCAB5"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w:t>
                      </w:r>
                      <w:r w:rsidR="004D0E89">
                        <w:rPr>
                          <w:rFonts w:ascii="Arial Narrow" w:hAnsi="Arial Narrow"/>
                        </w:rPr>
                        <w:t>7</w:t>
                      </w:r>
                      <w:r w:rsidRPr="00D85907">
                        <w:rPr>
                          <w:rFonts w:ascii="Arial Narrow" w:hAnsi="Arial Narrow"/>
                        </w:rPr>
                        <w:t>/2026</w:t>
                      </w:r>
                    </w:p>
                    <w:p w14:paraId="112DFFC7" w14:textId="772843A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w:t>
                      </w:r>
                      <w:r w:rsidR="004D0E89">
                        <w:rPr>
                          <w:rFonts w:ascii="Arial Narrow" w:hAnsi="Arial Narrow"/>
                        </w:rPr>
                        <w:t>AMIRO RUMUALDO CRUZ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7A833C7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w:t>
                      </w:r>
                      <w:r w:rsidR="004D0E89">
                        <w:rPr>
                          <w:rFonts w:ascii="Arial Narrow" w:hAnsi="Arial Narrow"/>
                        </w:rPr>
                        <w:t>ERIC LÓPEZ VILLASEÑOR</w:t>
                      </w:r>
                    </w:p>
                    <w:p w14:paraId="62B634DB" w14:textId="6DC6000C"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4D0E89">
                        <w:rPr>
                          <w:rFonts w:ascii="Arial Narrow" w:hAnsi="Arial Narrow"/>
                        </w:rPr>
                        <w:t>MARÍA ALEJANDRA OFELIA ZAVALA SERRANO</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3C936A13" w14:textId="77777777" w:rsidR="008360BB" w:rsidRDefault="008360BB" w:rsidP="00413208">
      <w:pPr>
        <w:autoSpaceDE w:val="0"/>
        <w:autoSpaceDN w:val="0"/>
        <w:adjustRightInd w:val="0"/>
        <w:spacing w:before="100" w:beforeAutospacing="1" w:after="100" w:afterAutospacing="1" w:line="360" w:lineRule="auto"/>
        <w:jc w:val="right"/>
        <w:rPr>
          <w:rFonts w:ascii="Arial" w:hAnsi="Arial" w:cs="Arial"/>
        </w:rPr>
      </w:pPr>
    </w:p>
    <w:p w14:paraId="3D1B87C9" w14:textId="77777777" w:rsidR="008360BB" w:rsidRDefault="008360BB" w:rsidP="00413208">
      <w:pPr>
        <w:autoSpaceDE w:val="0"/>
        <w:autoSpaceDN w:val="0"/>
        <w:adjustRightInd w:val="0"/>
        <w:spacing w:before="100" w:beforeAutospacing="1" w:after="100" w:afterAutospacing="1" w:line="360" w:lineRule="auto"/>
        <w:jc w:val="right"/>
        <w:rPr>
          <w:rFonts w:ascii="Arial" w:hAnsi="Arial" w:cs="Arial"/>
        </w:rPr>
      </w:pPr>
    </w:p>
    <w:p w14:paraId="52F698FB" w14:textId="4CDAA7A3"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1F3ACB">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AE40F8">
        <w:rPr>
          <w:rStyle w:val="Refdenotaalpie"/>
          <w:rFonts w:ascii="Arial" w:hAnsi="Arial" w:cs="Arial"/>
        </w:rPr>
        <w:footnoteReference w:id="1"/>
      </w:r>
      <w:r w:rsidR="009443F1" w:rsidRPr="00334EA2">
        <w:rPr>
          <w:rFonts w:ascii="Arial" w:hAnsi="Arial" w:cs="Arial"/>
        </w:rPr>
        <w:t>.</w:t>
      </w:r>
    </w:p>
    <w:p w14:paraId="5F25F0E8" w14:textId="440D0B88" w:rsidR="00644186" w:rsidRPr="005D52C9" w:rsidRDefault="00420613" w:rsidP="00CE4FFE">
      <w:pPr>
        <w:spacing w:before="100" w:beforeAutospacing="1" w:after="100" w:afterAutospacing="1" w:line="360" w:lineRule="auto"/>
        <w:jc w:val="both"/>
        <w:rPr>
          <w:rFonts w:ascii="Arial" w:hAnsi="Arial" w:cs="Arial"/>
          <w:bCs/>
        </w:rPr>
      </w:pPr>
      <w:bookmarkStart w:id="2" w:name="_Toc64578427"/>
      <w:r>
        <w:rPr>
          <w:rFonts w:ascii="Arial" w:hAnsi="Arial" w:cs="Arial"/>
          <w:b/>
        </w:rPr>
        <w:t xml:space="preserve">Acuerdo plenario </w:t>
      </w:r>
      <w:r w:rsidR="00C9130B">
        <w:rPr>
          <w:rFonts w:ascii="Arial" w:hAnsi="Arial" w:cs="Arial"/>
          <w:bCs/>
        </w:rPr>
        <w:t>q</w:t>
      </w:r>
      <w:r w:rsidR="00C9130B" w:rsidRPr="00416BC1">
        <w:rPr>
          <w:rFonts w:ascii="Arial" w:hAnsi="Arial" w:cs="Arial"/>
          <w:bCs/>
        </w:rPr>
        <w:t>ue</w:t>
      </w:r>
      <w:r w:rsidR="00471196" w:rsidRPr="00416BC1">
        <w:rPr>
          <w:rFonts w:ascii="Arial" w:hAnsi="Arial" w:cs="Arial"/>
          <w:bCs/>
        </w:rPr>
        <w:t>:</w:t>
      </w:r>
      <w:r w:rsidR="005D52C9" w:rsidRPr="00416BC1">
        <w:rPr>
          <w:rFonts w:ascii="Arial" w:hAnsi="Arial" w:cs="Arial"/>
          <w:bCs/>
        </w:rPr>
        <w:t xml:space="preserve"> </w:t>
      </w:r>
      <w:r w:rsidR="00471196" w:rsidRPr="00416BC1">
        <w:rPr>
          <w:rFonts w:ascii="Arial" w:hAnsi="Arial" w:cs="Arial"/>
          <w:b/>
        </w:rPr>
        <w:t>I.</w:t>
      </w:r>
      <w:r w:rsidR="00471196" w:rsidRPr="00416BC1">
        <w:rPr>
          <w:rFonts w:ascii="Arial" w:hAnsi="Arial" w:cs="Arial"/>
          <w:bCs/>
        </w:rPr>
        <w:t xml:space="preserve"> </w:t>
      </w:r>
      <w:r w:rsidR="00471196" w:rsidRPr="00416BC1">
        <w:rPr>
          <w:rFonts w:ascii="Arial" w:hAnsi="Arial" w:cs="Arial"/>
          <w:b/>
        </w:rPr>
        <w:t>D</w:t>
      </w:r>
      <w:r w:rsidR="005D52C9" w:rsidRPr="00416BC1">
        <w:rPr>
          <w:rFonts w:ascii="Arial" w:hAnsi="Arial" w:cs="Arial"/>
          <w:b/>
        </w:rPr>
        <w:t>eclara formalmente cumplid</w:t>
      </w:r>
      <w:r w:rsidR="007F341D" w:rsidRPr="00416BC1">
        <w:rPr>
          <w:rFonts w:ascii="Arial" w:hAnsi="Arial" w:cs="Arial"/>
          <w:b/>
        </w:rPr>
        <w:t>os</w:t>
      </w:r>
      <w:r w:rsidR="005D52C9" w:rsidRPr="00416BC1">
        <w:rPr>
          <w:rFonts w:ascii="Arial" w:hAnsi="Arial" w:cs="Arial"/>
          <w:bCs/>
        </w:rPr>
        <w:t xml:space="preserve"> la sentencia</w:t>
      </w:r>
      <w:r w:rsidR="007F341D" w:rsidRPr="00416BC1">
        <w:rPr>
          <w:rFonts w:ascii="Arial" w:hAnsi="Arial" w:cs="Arial"/>
          <w:bCs/>
        </w:rPr>
        <w:t xml:space="preserve"> y el acuerdo plenario sobre solicitud de prórroga, dictados dentro del presente asunto</w:t>
      </w:r>
      <w:r w:rsidR="00471196" w:rsidRPr="00416BC1">
        <w:rPr>
          <w:rFonts w:ascii="Arial" w:hAnsi="Arial" w:cs="Arial"/>
          <w:bCs/>
        </w:rPr>
        <w:t>;</w:t>
      </w:r>
      <w:r w:rsidR="00471196">
        <w:rPr>
          <w:rFonts w:ascii="Arial" w:hAnsi="Arial" w:cs="Arial"/>
          <w:bCs/>
        </w:rPr>
        <w:t xml:space="preserve"> y </w:t>
      </w:r>
      <w:r w:rsidR="00471196" w:rsidRPr="00471196">
        <w:rPr>
          <w:rFonts w:ascii="Arial" w:hAnsi="Arial" w:cs="Arial"/>
          <w:b/>
        </w:rPr>
        <w:t>II.</w:t>
      </w:r>
      <w:r w:rsidR="00471196">
        <w:rPr>
          <w:rFonts w:ascii="Arial" w:hAnsi="Arial" w:cs="Arial"/>
          <w:bCs/>
        </w:rPr>
        <w:t xml:space="preserve"> </w:t>
      </w:r>
      <w:r w:rsidR="00471196" w:rsidRPr="00471196">
        <w:rPr>
          <w:rFonts w:ascii="Arial" w:hAnsi="Arial" w:cs="Arial"/>
          <w:b/>
        </w:rPr>
        <w:t>Conmina</w:t>
      </w:r>
      <w:r w:rsidR="00471196" w:rsidRPr="00471196">
        <w:rPr>
          <w:rFonts w:ascii="Arial" w:hAnsi="Arial" w:cs="Arial"/>
          <w:bCs/>
        </w:rPr>
        <w:t xml:space="preserve"> al </w:t>
      </w:r>
      <w:r w:rsidR="00471196">
        <w:rPr>
          <w:rFonts w:ascii="Arial" w:hAnsi="Arial" w:cs="Arial"/>
          <w:bCs/>
        </w:rPr>
        <w:t>A</w:t>
      </w:r>
      <w:r w:rsidR="00471196" w:rsidRPr="00471196">
        <w:rPr>
          <w:rFonts w:ascii="Arial" w:hAnsi="Arial" w:cs="Arial"/>
          <w:bCs/>
        </w:rPr>
        <w:t>yuntamiento</w:t>
      </w:r>
      <w:r w:rsidR="00471196">
        <w:rPr>
          <w:rFonts w:ascii="Arial" w:hAnsi="Arial" w:cs="Arial"/>
          <w:bCs/>
        </w:rPr>
        <w:t xml:space="preserve"> de Hidalgo, Michoacán, así como a su </w:t>
      </w:r>
      <w:r w:rsidR="004D0E89">
        <w:rPr>
          <w:rFonts w:ascii="Arial" w:hAnsi="Arial" w:cs="Arial"/>
          <w:bCs/>
        </w:rPr>
        <w:t>T</w:t>
      </w:r>
      <w:r w:rsidR="00471196">
        <w:rPr>
          <w:rFonts w:ascii="Arial" w:hAnsi="Arial" w:cs="Arial"/>
          <w:bCs/>
        </w:rPr>
        <w:t xml:space="preserve">esorera, </w:t>
      </w:r>
      <w:r w:rsidR="00471196" w:rsidRPr="00471196">
        <w:rPr>
          <w:rFonts w:ascii="Arial" w:hAnsi="Arial" w:cs="Arial"/>
          <w:bCs/>
        </w:rPr>
        <w:t>para que, en futuras ocasiones, cumplan en tiempo con las determinaciones de este órgano jurisdiccional.</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621A1767" w14:textId="0A63D26C" w:rsidR="00FE53F6" w:rsidRDefault="00663F46">
          <w:pPr>
            <w:pStyle w:val="TDC2"/>
            <w:rPr>
              <w:rFonts w:asciiTheme="minorHAnsi" w:eastAsiaTheme="minorEastAsia" w:hAnsiTheme="minorHAnsi" w:cstheme="minorBidi"/>
              <w:b w:val="0"/>
              <w:bCs w:val="0"/>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8124919" w:history="1">
            <w:r w:rsidR="00FE53F6" w:rsidRPr="00D17152">
              <w:rPr>
                <w:rStyle w:val="Hipervnculo"/>
                <w:rFonts w:ascii="Arial" w:hAnsi="Arial"/>
              </w:rPr>
              <w:t>GLOSARIO</w:t>
            </w:r>
            <w:r w:rsidR="00FE53F6">
              <w:rPr>
                <w:webHidden/>
              </w:rPr>
              <w:tab/>
            </w:r>
            <w:r w:rsidR="00FE53F6">
              <w:rPr>
                <w:webHidden/>
              </w:rPr>
              <w:fldChar w:fldCharType="begin"/>
            </w:r>
            <w:r w:rsidR="00FE53F6">
              <w:rPr>
                <w:webHidden/>
              </w:rPr>
              <w:instrText xml:space="preserve"> PAGEREF _Toc238124919 \h </w:instrText>
            </w:r>
            <w:r w:rsidR="00FE53F6">
              <w:rPr>
                <w:webHidden/>
              </w:rPr>
            </w:r>
            <w:r w:rsidR="00FE53F6">
              <w:rPr>
                <w:webHidden/>
              </w:rPr>
              <w:fldChar w:fldCharType="separate"/>
            </w:r>
            <w:r w:rsidR="00093817">
              <w:rPr>
                <w:webHidden/>
              </w:rPr>
              <w:t>1</w:t>
            </w:r>
            <w:r w:rsidR="00FE53F6">
              <w:rPr>
                <w:webHidden/>
              </w:rPr>
              <w:fldChar w:fldCharType="end"/>
            </w:r>
          </w:hyperlink>
        </w:p>
        <w:p w14:paraId="1E00B844" w14:textId="74785E9E"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0" w:history="1">
            <w:r w:rsidRPr="00D17152">
              <w:rPr>
                <w:rStyle w:val="Hipervnculo"/>
                <w:rFonts w:ascii="Arial" w:hAnsi="Arial"/>
              </w:rPr>
              <w:t>I. ANTECEDENTES</w:t>
            </w:r>
            <w:r>
              <w:rPr>
                <w:webHidden/>
              </w:rPr>
              <w:tab/>
            </w:r>
            <w:r>
              <w:rPr>
                <w:webHidden/>
              </w:rPr>
              <w:fldChar w:fldCharType="begin"/>
            </w:r>
            <w:r>
              <w:rPr>
                <w:webHidden/>
              </w:rPr>
              <w:instrText xml:space="preserve"> PAGEREF _Toc238124920 \h </w:instrText>
            </w:r>
            <w:r>
              <w:rPr>
                <w:webHidden/>
              </w:rPr>
            </w:r>
            <w:r>
              <w:rPr>
                <w:webHidden/>
              </w:rPr>
              <w:fldChar w:fldCharType="separate"/>
            </w:r>
            <w:r w:rsidR="00093817">
              <w:rPr>
                <w:webHidden/>
              </w:rPr>
              <w:t>2</w:t>
            </w:r>
            <w:r>
              <w:rPr>
                <w:webHidden/>
              </w:rPr>
              <w:fldChar w:fldCharType="end"/>
            </w:r>
          </w:hyperlink>
        </w:p>
        <w:p w14:paraId="1CA9C71F" w14:textId="566344D8"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1" w:history="1">
            <w:r w:rsidRPr="00D17152">
              <w:rPr>
                <w:rStyle w:val="Hipervnculo"/>
                <w:rFonts w:ascii="Arial" w:hAnsi="Arial"/>
              </w:rPr>
              <w:t>II. COMPETENCIA</w:t>
            </w:r>
            <w:r>
              <w:rPr>
                <w:webHidden/>
              </w:rPr>
              <w:tab/>
            </w:r>
            <w:r>
              <w:rPr>
                <w:webHidden/>
              </w:rPr>
              <w:fldChar w:fldCharType="begin"/>
            </w:r>
            <w:r>
              <w:rPr>
                <w:webHidden/>
              </w:rPr>
              <w:instrText xml:space="preserve"> PAGEREF _Toc238124921 \h </w:instrText>
            </w:r>
            <w:r>
              <w:rPr>
                <w:webHidden/>
              </w:rPr>
            </w:r>
            <w:r>
              <w:rPr>
                <w:webHidden/>
              </w:rPr>
              <w:fldChar w:fldCharType="separate"/>
            </w:r>
            <w:r w:rsidR="00093817">
              <w:rPr>
                <w:webHidden/>
              </w:rPr>
              <w:t>2</w:t>
            </w:r>
            <w:r>
              <w:rPr>
                <w:webHidden/>
              </w:rPr>
              <w:fldChar w:fldCharType="end"/>
            </w:r>
          </w:hyperlink>
        </w:p>
        <w:p w14:paraId="3848AF81" w14:textId="5AFAAA44"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2" w:history="1">
            <w:r w:rsidRPr="00D17152">
              <w:rPr>
                <w:rStyle w:val="Hipervnculo"/>
                <w:rFonts w:ascii="Arial" w:hAnsi="Arial"/>
              </w:rPr>
              <w:t xml:space="preserve">III. </w:t>
            </w:r>
            <w:r w:rsidRPr="00D17152">
              <w:rPr>
                <w:rStyle w:val="Hipervnculo"/>
                <w:rFonts w:ascii="Arial" w:hAnsi="Arial"/>
                <w:lang w:val="es-ES_tradnl"/>
              </w:rPr>
              <w:t>ACTUACIÓN COLEGIADA</w:t>
            </w:r>
            <w:r>
              <w:rPr>
                <w:webHidden/>
              </w:rPr>
              <w:tab/>
            </w:r>
            <w:r>
              <w:rPr>
                <w:webHidden/>
              </w:rPr>
              <w:fldChar w:fldCharType="begin"/>
            </w:r>
            <w:r>
              <w:rPr>
                <w:webHidden/>
              </w:rPr>
              <w:instrText xml:space="preserve"> PAGEREF _Toc238124922 \h </w:instrText>
            </w:r>
            <w:r>
              <w:rPr>
                <w:webHidden/>
              </w:rPr>
            </w:r>
            <w:r>
              <w:rPr>
                <w:webHidden/>
              </w:rPr>
              <w:fldChar w:fldCharType="separate"/>
            </w:r>
            <w:r w:rsidR="00093817">
              <w:rPr>
                <w:webHidden/>
              </w:rPr>
              <w:t>3</w:t>
            </w:r>
            <w:r>
              <w:rPr>
                <w:webHidden/>
              </w:rPr>
              <w:fldChar w:fldCharType="end"/>
            </w:r>
          </w:hyperlink>
        </w:p>
        <w:p w14:paraId="5781A707" w14:textId="4315566D"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3" w:history="1">
            <w:r w:rsidRPr="00D17152">
              <w:rPr>
                <w:rStyle w:val="Hipervnculo"/>
                <w:rFonts w:ascii="Arial" w:hAnsi="Arial"/>
              </w:rPr>
              <w:t>IV. ANÁLISIS DEL CUMPLIMIENTO</w:t>
            </w:r>
            <w:r>
              <w:rPr>
                <w:webHidden/>
              </w:rPr>
              <w:tab/>
            </w:r>
            <w:r>
              <w:rPr>
                <w:webHidden/>
              </w:rPr>
              <w:fldChar w:fldCharType="begin"/>
            </w:r>
            <w:r>
              <w:rPr>
                <w:webHidden/>
              </w:rPr>
              <w:instrText xml:space="preserve"> PAGEREF _Toc238124923 \h </w:instrText>
            </w:r>
            <w:r>
              <w:rPr>
                <w:webHidden/>
              </w:rPr>
            </w:r>
            <w:r>
              <w:rPr>
                <w:webHidden/>
              </w:rPr>
              <w:fldChar w:fldCharType="separate"/>
            </w:r>
            <w:r w:rsidR="00093817">
              <w:rPr>
                <w:webHidden/>
              </w:rPr>
              <w:t>3</w:t>
            </w:r>
            <w:r>
              <w:rPr>
                <w:webHidden/>
              </w:rPr>
              <w:fldChar w:fldCharType="end"/>
            </w:r>
          </w:hyperlink>
        </w:p>
        <w:p w14:paraId="23F1961B" w14:textId="6366730B"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4" w:history="1">
            <w:r w:rsidRPr="00D17152">
              <w:rPr>
                <w:rStyle w:val="Hipervnculo"/>
                <w:rFonts w:ascii="Arial" w:hAnsi="Arial"/>
              </w:rPr>
              <w:t>4.1 Consideraciones de lo ordenado</w:t>
            </w:r>
            <w:r>
              <w:rPr>
                <w:webHidden/>
              </w:rPr>
              <w:tab/>
            </w:r>
            <w:r>
              <w:rPr>
                <w:webHidden/>
              </w:rPr>
              <w:fldChar w:fldCharType="begin"/>
            </w:r>
            <w:r>
              <w:rPr>
                <w:webHidden/>
              </w:rPr>
              <w:instrText xml:space="preserve"> PAGEREF _Toc238124924 \h </w:instrText>
            </w:r>
            <w:r>
              <w:rPr>
                <w:webHidden/>
              </w:rPr>
            </w:r>
            <w:r>
              <w:rPr>
                <w:webHidden/>
              </w:rPr>
              <w:fldChar w:fldCharType="separate"/>
            </w:r>
            <w:r w:rsidR="00093817">
              <w:rPr>
                <w:webHidden/>
              </w:rPr>
              <w:t>3</w:t>
            </w:r>
            <w:r>
              <w:rPr>
                <w:webHidden/>
              </w:rPr>
              <w:fldChar w:fldCharType="end"/>
            </w:r>
          </w:hyperlink>
        </w:p>
        <w:p w14:paraId="06184621" w14:textId="7C3FC6D9"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5" w:history="1">
            <w:r w:rsidRPr="00D17152">
              <w:rPr>
                <w:rStyle w:val="Hipervnculo"/>
                <w:rFonts w:ascii="Arial" w:hAnsi="Arial"/>
              </w:rPr>
              <w:t xml:space="preserve">4.1.2 </w:t>
            </w:r>
            <w:r w:rsidRPr="00D17152">
              <w:rPr>
                <w:rStyle w:val="Hipervnculo"/>
                <w:rFonts w:ascii="Arial" w:hAnsi="Arial"/>
                <w:i/>
                <w:iCs/>
              </w:rPr>
              <w:t>Acuerdo sobre prórroga</w:t>
            </w:r>
            <w:r>
              <w:rPr>
                <w:webHidden/>
              </w:rPr>
              <w:tab/>
            </w:r>
            <w:r>
              <w:rPr>
                <w:webHidden/>
              </w:rPr>
              <w:fldChar w:fldCharType="begin"/>
            </w:r>
            <w:r>
              <w:rPr>
                <w:webHidden/>
              </w:rPr>
              <w:instrText xml:space="preserve"> PAGEREF _Toc238124925 \h </w:instrText>
            </w:r>
            <w:r>
              <w:rPr>
                <w:webHidden/>
              </w:rPr>
            </w:r>
            <w:r>
              <w:rPr>
                <w:webHidden/>
              </w:rPr>
              <w:fldChar w:fldCharType="separate"/>
            </w:r>
            <w:r w:rsidR="00093817">
              <w:rPr>
                <w:webHidden/>
              </w:rPr>
              <w:t>4</w:t>
            </w:r>
            <w:r>
              <w:rPr>
                <w:webHidden/>
              </w:rPr>
              <w:fldChar w:fldCharType="end"/>
            </w:r>
          </w:hyperlink>
        </w:p>
        <w:p w14:paraId="6C471BEE" w14:textId="3BD18D00"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6" w:history="1">
            <w:r w:rsidRPr="00D17152">
              <w:rPr>
                <w:rStyle w:val="Hipervnculo"/>
                <w:rFonts w:ascii="Arial" w:hAnsi="Arial"/>
              </w:rPr>
              <w:t>4.2 Constancias que acreditan el cumplimiento</w:t>
            </w:r>
            <w:r>
              <w:rPr>
                <w:webHidden/>
              </w:rPr>
              <w:tab/>
            </w:r>
            <w:r>
              <w:rPr>
                <w:webHidden/>
              </w:rPr>
              <w:fldChar w:fldCharType="begin"/>
            </w:r>
            <w:r>
              <w:rPr>
                <w:webHidden/>
              </w:rPr>
              <w:instrText xml:space="preserve"> PAGEREF _Toc238124926 \h </w:instrText>
            </w:r>
            <w:r>
              <w:rPr>
                <w:webHidden/>
              </w:rPr>
            </w:r>
            <w:r>
              <w:rPr>
                <w:webHidden/>
              </w:rPr>
              <w:fldChar w:fldCharType="separate"/>
            </w:r>
            <w:r w:rsidR="00093817">
              <w:rPr>
                <w:webHidden/>
              </w:rPr>
              <w:t>4</w:t>
            </w:r>
            <w:r>
              <w:rPr>
                <w:webHidden/>
              </w:rPr>
              <w:fldChar w:fldCharType="end"/>
            </w:r>
          </w:hyperlink>
        </w:p>
        <w:p w14:paraId="7F075F49" w14:textId="4942EA51"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7" w:history="1">
            <w:r w:rsidRPr="00D17152">
              <w:rPr>
                <w:rStyle w:val="Hipervnculo"/>
                <w:rFonts w:ascii="Arial" w:hAnsi="Arial"/>
              </w:rPr>
              <w:t>4.3 Determinación sobre el cumplimiento</w:t>
            </w:r>
            <w:r>
              <w:rPr>
                <w:webHidden/>
              </w:rPr>
              <w:tab/>
            </w:r>
            <w:r>
              <w:rPr>
                <w:webHidden/>
              </w:rPr>
              <w:fldChar w:fldCharType="begin"/>
            </w:r>
            <w:r>
              <w:rPr>
                <w:webHidden/>
              </w:rPr>
              <w:instrText xml:space="preserve"> PAGEREF _Toc238124927 \h </w:instrText>
            </w:r>
            <w:r>
              <w:rPr>
                <w:webHidden/>
              </w:rPr>
            </w:r>
            <w:r>
              <w:rPr>
                <w:webHidden/>
              </w:rPr>
              <w:fldChar w:fldCharType="separate"/>
            </w:r>
            <w:r w:rsidR="00093817">
              <w:rPr>
                <w:webHidden/>
              </w:rPr>
              <w:t>4</w:t>
            </w:r>
            <w:r>
              <w:rPr>
                <w:webHidden/>
              </w:rPr>
              <w:fldChar w:fldCharType="end"/>
            </w:r>
          </w:hyperlink>
        </w:p>
        <w:p w14:paraId="58DF6E07" w14:textId="1327ECF2"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8" w:history="1">
            <w:r w:rsidRPr="00D17152">
              <w:rPr>
                <w:rStyle w:val="Hipervnculo"/>
                <w:rFonts w:ascii="Arial" w:hAnsi="Arial"/>
              </w:rPr>
              <w:t>4.4 Temporalidad de las acciones realizadas</w:t>
            </w:r>
            <w:r>
              <w:rPr>
                <w:webHidden/>
              </w:rPr>
              <w:tab/>
            </w:r>
            <w:r>
              <w:rPr>
                <w:webHidden/>
              </w:rPr>
              <w:fldChar w:fldCharType="begin"/>
            </w:r>
            <w:r>
              <w:rPr>
                <w:webHidden/>
              </w:rPr>
              <w:instrText xml:space="preserve"> PAGEREF _Toc238124928 \h </w:instrText>
            </w:r>
            <w:r>
              <w:rPr>
                <w:webHidden/>
              </w:rPr>
            </w:r>
            <w:r>
              <w:rPr>
                <w:webHidden/>
              </w:rPr>
              <w:fldChar w:fldCharType="separate"/>
            </w:r>
            <w:r w:rsidR="00093817">
              <w:rPr>
                <w:webHidden/>
              </w:rPr>
              <w:t>5</w:t>
            </w:r>
            <w:r>
              <w:rPr>
                <w:webHidden/>
              </w:rPr>
              <w:fldChar w:fldCharType="end"/>
            </w:r>
          </w:hyperlink>
        </w:p>
        <w:p w14:paraId="0E8CDBC9" w14:textId="7B67A8BE" w:rsidR="00FE53F6" w:rsidRDefault="00FE53F6">
          <w:pPr>
            <w:pStyle w:val="TDC2"/>
            <w:rPr>
              <w:rFonts w:asciiTheme="minorHAnsi" w:eastAsiaTheme="minorEastAsia" w:hAnsiTheme="minorHAnsi" w:cstheme="minorBidi"/>
              <w:b w:val="0"/>
              <w:bCs w:val="0"/>
              <w:kern w:val="2"/>
              <w:sz w:val="24"/>
              <w:szCs w:val="24"/>
              <w:lang w:eastAsia="es-MX"/>
              <w14:ligatures w14:val="standardContextual"/>
            </w:rPr>
          </w:pPr>
          <w:hyperlink w:anchor="_Toc238124929" w:history="1">
            <w:r w:rsidRPr="00D17152">
              <w:rPr>
                <w:rStyle w:val="Hipervnculo"/>
                <w:rFonts w:ascii="Arial" w:hAnsi="Arial"/>
              </w:rPr>
              <w:t>V. ACUERDA</w:t>
            </w:r>
            <w:r>
              <w:rPr>
                <w:webHidden/>
              </w:rPr>
              <w:tab/>
            </w:r>
            <w:r>
              <w:rPr>
                <w:webHidden/>
              </w:rPr>
              <w:fldChar w:fldCharType="begin"/>
            </w:r>
            <w:r>
              <w:rPr>
                <w:webHidden/>
              </w:rPr>
              <w:instrText xml:space="preserve"> PAGEREF _Toc238124929 \h </w:instrText>
            </w:r>
            <w:r>
              <w:rPr>
                <w:webHidden/>
              </w:rPr>
            </w:r>
            <w:r>
              <w:rPr>
                <w:webHidden/>
              </w:rPr>
              <w:fldChar w:fldCharType="separate"/>
            </w:r>
            <w:r w:rsidR="00093817">
              <w:rPr>
                <w:webHidden/>
              </w:rPr>
              <w:t>6</w:t>
            </w:r>
            <w:r>
              <w:rPr>
                <w:webHidden/>
              </w:rPr>
              <w:fldChar w:fldCharType="end"/>
            </w:r>
          </w:hyperlink>
        </w:p>
        <w:p w14:paraId="4A14E99F" w14:textId="4CD86E4F"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3" w:name="_Toc238124919"/>
      <w:r w:rsidRPr="00334EA2">
        <w:rPr>
          <w:rFonts w:ascii="Arial" w:hAnsi="Arial" w:cs="Arial"/>
          <w:b/>
          <w:bCs/>
          <w:color w:val="auto"/>
          <w:sz w:val="24"/>
          <w:szCs w:val="24"/>
        </w:rPr>
        <w:t>GLOSARIO</w:t>
      </w:r>
      <w:bookmarkEnd w:id="2"/>
      <w:bookmarkEnd w:id="3"/>
    </w:p>
    <w:p w14:paraId="5BE7E05B" w14:textId="77777777" w:rsidR="00B12C0E" w:rsidRPr="00334EA2" w:rsidRDefault="00B12C0E" w:rsidP="00B12C0E">
      <w:pPr>
        <w:jc w:val="center"/>
        <w:rPr>
          <w:rFonts w:ascii="Arial Narrow" w:hAnsi="Arial Narrow"/>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5410"/>
      </w:tblGrid>
      <w:tr w:rsidR="00711FDD" w:rsidRPr="00ED5637" w14:paraId="0441888E" w14:textId="77777777" w:rsidTr="003054E2">
        <w:trPr>
          <w:trHeight w:val="325"/>
          <w:jc w:val="center"/>
        </w:trPr>
        <w:tc>
          <w:tcPr>
            <w:tcW w:w="0" w:type="auto"/>
            <w:vAlign w:val="center"/>
          </w:tcPr>
          <w:p w14:paraId="7DA7DEC5" w14:textId="59114CB7" w:rsidR="00711FDD" w:rsidRDefault="00711FDD" w:rsidP="0054335D">
            <w:pPr>
              <w:jc w:val="both"/>
              <w:rPr>
                <w:rFonts w:ascii="Arial Narrow" w:hAnsi="Arial Narrow" w:cs="Arial"/>
                <w:b/>
                <w:i/>
                <w:sz w:val="20"/>
                <w:szCs w:val="20"/>
              </w:rPr>
            </w:pPr>
            <w:r>
              <w:rPr>
                <w:rFonts w:ascii="Arial Narrow" w:hAnsi="Arial Narrow" w:cs="Arial"/>
                <w:b/>
                <w:i/>
                <w:sz w:val="20"/>
                <w:szCs w:val="20"/>
              </w:rPr>
              <w:t>Acuerdo sobre prórroga:</w:t>
            </w:r>
          </w:p>
        </w:tc>
        <w:tc>
          <w:tcPr>
            <w:tcW w:w="0" w:type="auto"/>
            <w:vAlign w:val="center"/>
          </w:tcPr>
          <w:p w14:paraId="2C1A33CA" w14:textId="3DACBF7F" w:rsidR="00711FDD" w:rsidRDefault="00711FDD" w:rsidP="0054335D">
            <w:pPr>
              <w:jc w:val="both"/>
              <w:rPr>
                <w:rFonts w:ascii="Arial Narrow" w:hAnsi="Arial Narrow" w:cs="Arial"/>
                <w:iCs/>
                <w:sz w:val="20"/>
                <w:szCs w:val="20"/>
              </w:rPr>
            </w:pPr>
            <w:r>
              <w:rPr>
                <w:rFonts w:ascii="Arial Narrow" w:hAnsi="Arial Narrow" w:cs="Arial"/>
                <w:iCs/>
                <w:sz w:val="20"/>
                <w:szCs w:val="20"/>
              </w:rPr>
              <w:t>Acuerdo plenario sobre solicitud de prórroga, emitido en el Juicio para la Protección de los Derechos Político-Electorales del Ciudadano TEEM-JDC-04</w:t>
            </w:r>
            <w:r w:rsidR="004D0E89">
              <w:rPr>
                <w:rFonts w:ascii="Arial Narrow" w:hAnsi="Arial Narrow" w:cs="Arial"/>
                <w:iCs/>
                <w:sz w:val="20"/>
                <w:szCs w:val="20"/>
              </w:rPr>
              <w:t>7</w:t>
            </w:r>
            <w:r>
              <w:rPr>
                <w:rFonts w:ascii="Arial Narrow" w:hAnsi="Arial Narrow" w:cs="Arial"/>
                <w:iCs/>
                <w:sz w:val="20"/>
                <w:szCs w:val="20"/>
              </w:rPr>
              <w:t>/2026.</w:t>
            </w:r>
          </w:p>
        </w:tc>
      </w:tr>
      <w:tr w:rsidR="0028251D" w:rsidRPr="00ED5637" w14:paraId="7FF6E48A" w14:textId="77777777" w:rsidTr="003054E2">
        <w:trPr>
          <w:trHeight w:val="325"/>
          <w:jc w:val="center"/>
        </w:trPr>
        <w:tc>
          <w:tcPr>
            <w:tcW w:w="0" w:type="auto"/>
            <w:vAlign w:val="center"/>
          </w:tcPr>
          <w:p w14:paraId="0532732F" w14:textId="77777777" w:rsidR="0028251D" w:rsidRPr="00ED5637" w:rsidRDefault="0028251D" w:rsidP="0054335D">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54335D">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7F341D">
        <w:trPr>
          <w:trHeight w:val="456"/>
          <w:jc w:val="center"/>
        </w:trPr>
        <w:tc>
          <w:tcPr>
            <w:tcW w:w="0" w:type="auto"/>
            <w:vAlign w:val="center"/>
          </w:tcPr>
          <w:p w14:paraId="3A8AA391" w14:textId="77777777" w:rsidR="0028251D" w:rsidRPr="00B3235A" w:rsidRDefault="0028251D" w:rsidP="0054335D">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54335D">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3054E2">
        <w:trPr>
          <w:trHeight w:val="296"/>
          <w:jc w:val="center"/>
        </w:trPr>
        <w:tc>
          <w:tcPr>
            <w:tcW w:w="0" w:type="auto"/>
            <w:vAlign w:val="center"/>
          </w:tcPr>
          <w:p w14:paraId="1147CE6B" w14:textId="77777777" w:rsidR="0028251D" w:rsidRPr="00ED5637" w:rsidRDefault="0028251D" w:rsidP="0054335D">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54335D">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3054E2">
        <w:trPr>
          <w:trHeight w:val="296"/>
          <w:jc w:val="center"/>
        </w:trPr>
        <w:tc>
          <w:tcPr>
            <w:tcW w:w="0" w:type="auto"/>
            <w:vAlign w:val="center"/>
          </w:tcPr>
          <w:p w14:paraId="47697A0C" w14:textId="77777777" w:rsidR="0028251D" w:rsidRDefault="0028251D" w:rsidP="0054335D">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010BE5E1" w:rsidR="0028251D" w:rsidRPr="00B3235A" w:rsidRDefault="0028251D" w:rsidP="0054335D">
            <w:pPr>
              <w:jc w:val="both"/>
              <w:rPr>
                <w:rFonts w:ascii="Arial Narrow" w:hAnsi="Arial Narrow" w:cs="Arial"/>
                <w:iCs/>
                <w:sz w:val="20"/>
                <w:szCs w:val="20"/>
              </w:rPr>
            </w:pPr>
            <w:r w:rsidRPr="00B3235A">
              <w:rPr>
                <w:rFonts w:ascii="Arial Narrow" w:hAnsi="Arial Narrow" w:cs="Arial"/>
                <w:iCs/>
                <w:sz w:val="20"/>
                <w:szCs w:val="20"/>
              </w:rPr>
              <w:t>R</w:t>
            </w:r>
            <w:r w:rsidR="004D0E89">
              <w:rPr>
                <w:rFonts w:ascii="Arial Narrow" w:hAnsi="Arial Narrow" w:cs="Arial"/>
                <w:iCs/>
                <w:sz w:val="20"/>
                <w:szCs w:val="20"/>
              </w:rPr>
              <w:t>amiro Rumualdo Cruz</w:t>
            </w:r>
            <w:r w:rsidRPr="00B3235A">
              <w:rPr>
                <w:rFonts w:ascii="Arial Narrow" w:hAnsi="Arial Narrow" w:cs="Arial"/>
                <w:iCs/>
                <w:sz w:val="20"/>
                <w:szCs w:val="20"/>
              </w:rPr>
              <w:t>.</w:t>
            </w:r>
          </w:p>
        </w:tc>
      </w:tr>
      <w:tr w:rsidR="0028251D" w:rsidRPr="00ED5637" w14:paraId="489A7652" w14:textId="77777777" w:rsidTr="003054E2">
        <w:trPr>
          <w:trHeight w:val="296"/>
          <w:jc w:val="center"/>
        </w:trPr>
        <w:tc>
          <w:tcPr>
            <w:tcW w:w="0" w:type="auto"/>
            <w:vAlign w:val="center"/>
          </w:tcPr>
          <w:p w14:paraId="4BC5505D" w14:textId="77777777" w:rsidR="0028251D" w:rsidRDefault="0028251D" w:rsidP="0054335D">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54335D">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3054E2">
        <w:trPr>
          <w:trHeight w:val="296"/>
          <w:jc w:val="center"/>
        </w:trPr>
        <w:tc>
          <w:tcPr>
            <w:tcW w:w="0" w:type="auto"/>
            <w:vAlign w:val="center"/>
          </w:tcPr>
          <w:p w14:paraId="176DDD7D" w14:textId="60DDC0FF" w:rsidR="00602EE2" w:rsidRPr="00ED5637" w:rsidRDefault="00602EE2" w:rsidP="0054335D">
            <w:pPr>
              <w:jc w:val="both"/>
              <w:rPr>
                <w:rFonts w:ascii="Arial Narrow" w:hAnsi="Arial Narrow" w:cs="Arial"/>
                <w:b/>
                <w:i/>
                <w:sz w:val="20"/>
                <w:szCs w:val="20"/>
              </w:rPr>
            </w:pPr>
            <w:r>
              <w:rPr>
                <w:rFonts w:ascii="Arial Narrow" w:hAnsi="Arial Narrow" w:cs="Arial"/>
                <w:b/>
                <w:i/>
                <w:sz w:val="20"/>
                <w:szCs w:val="20"/>
              </w:rPr>
              <w:lastRenderedPageBreak/>
              <w:t>Sentencia:</w:t>
            </w:r>
          </w:p>
        </w:tc>
        <w:tc>
          <w:tcPr>
            <w:tcW w:w="0" w:type="auto"/>
            <w:vAlign w:val="center"/>
          </w:tcPr>
          <w:p w14:paraId="6CD6BB2F" w14:textId="51EE762A" w:rsidR="00602EE2" w:rsidRPr="00B3235A" w:rsidRDefault="00602EE2" w:rsidP="0054335D">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TEEM-JDC-04</w:t>
            </w:r>
            <w:r w:rsidR="004D0E89">
              <w:rPr>
                <w:rFonts w:ascii="Arial Narrow" w:hAnsi="Arial Narrow" w:cs="Arial"/>
                <w:sz w:val="20"/>
                <w:szCs w:val="20"/>
              </w:rPr>
              <w:t>7</w:t>
            </w:r>
            <w:r>
              <w:rPr>
                <w:rFonts w:ascii="Arial Narrow" w:hAnsi="Arial Narrow" w:cs="Arial"/>
                <w:sz w:val="20"/>
                <w:szCs w:val="20"/>
              </w:rPr>
              <w:t>/2026.</w:t>
            </w:r>
          </w:p>
        </w:tc>
      </w:tr>
      <w:tr w:rsidR="00FD4B6D" w:rsidRPr="00ED5637" w14:paraId="6E1F0C38" w14:textId="77777777" w:rsidTr="003054E2">
        <w:trPr>
          <w:trHeight w:val="296"/>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4" w:name="_Toc238124920"/>
      <w:r w:rsidRPr="00F10992">
        <w:rPr>
          <w:rFonts w:ascii="Arial" w:hAnsi="Arial" w:cs="Arial"/>
          <w:b/>
          <w:bCs/>
          <w:color w:val="auto"/>
          <w:sz w:val="24"/>
          <w:szCs w:val="24"/>
        </w:rPr>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5" w:name="_Toc186985242"/>
      <w:bookmarkEnd w:id="4"/>
    </w:p>
    <w:p w14:paraId="05A88F4E" w14:textId="1699F5A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71BE4117"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6</w:t>
      </w:r>
      <w:r w:rsidR="004D0E89">
        <w:rPr>
          <w:rFonts w:ascii="Arial" w:hAnsi="Arial" w:cs="Arial"/>
          <w:b/>
          <w:bCs/>
          <w:lang w:eastAsia="es-MX"/>
        </w:rPr>
        <w:t>2</w:t>
      </w:r>
      <w:r w:rsidR="00E75C1D">
        <w:rPr>
          <w:rFonts w:ascii="Arial" w:hAnsi="Arial" w:cs="Arial"/>
          <w:b/>
          <w:bCs/>
          <w:lang w:eastAsia="es-MX"/>
        </w:rPr>
        <w:t xml:space="preserve">/2026.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01FB7DD3" w:rsid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005D52C9" w:rsidRPr="00711FDD">
        <w:rPr>
          <w:rFonts w:ascii="Arial" w:hAnsi="Arial" w:cs="Arial"/>
          <w:b/>
          <w:bCs/>
          <w:i/>
          <w:iCs/>
          <w:lang w:eastAsia="es-MX"/>
        </w:rPr>
        <w:t>A</w:t>
      </w:r>
      <w:r w:rsidRPr="00711FDD">
        <w:rPr>
          <w:rFonts w:ascii="Arial" w:hAnsi="Arial" w:cs="Arial"/>
          <w:b/>
          <w:bCs/>
          <w:i/>
          <w:iCs/>
          <w:lang w:eastAsia="es-MX"/>
        </w:rPr>
        <w:t>cuerdo</w:t>
      </w:r>
      <w:r w:rsidR="005D52C9" w:rsidRPr="00711FDD">
        <w:rPr>
          <w:rFonts w:ascii="Arial" w:hAnsi="Arial" w:cs="Arial"/>
          <w:b/>
          <w:bCs/>
          <w:i/>
          <w:iCs/>
          <w:lang w:eastAsia="es-MX"/>
        </w:rPr>
        <w:t xml:space="preserve"> sobre prórroga</w:t>
      </w:r>
      <w:r>
        <w:rPr>
          <w:rFonts w:ascii="Arial" w:hAnsi="Arial" w:cs="Arial"/>
          <w:b/>
          <w:bCs/>
          <w:lang w:eastAsia="es-MX"/>
        </w:rPr>
        <w:t xml:space="preserve">. </w:t>
      </w:r>
      <w:r>
        <w:rPr>
          <w:rFonts w:ascii="Arial" w:hAnsi="Arial" w:cs="Arial"/>
          <w:lang w:eastAsia="es-MX"/>
        </w:rPr>
        <w:t xml:space="preserve">En atención a lo anterior,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w:t>
      </w:r>
      <w:r w:rsidR="00E41A94">
        <w:rPr>
          <w:rStyle w:val="Refdenotaalpie"/>
          <w:rFonts w:ascii="Arial" w:hAnsi="Arial" w:cs="Arial"/>
          <w:lang w:eastAsia="es-MX"/>
        </w:rPr>
        <w:footnoteReference w:id="5"/>
      </w:r>
      <w:r w:rsidR="005D52C9">
        <w:rPr>
          <w:rFonts w:ascii="Arial" w:hAnsi="Arial" w:cs="Arial"/>
          <w:lang w:eastAsia="es-MX"/>
        </w:rPr>
        <w:t>,</w:t>
      </w:r>
      <w:r w:rsidR="00EF4352">
        <w:rPr>
          <w:rFonts w:ascii="Arial" w:hAnsi="Arial" w:cs="Arial"/>
          <w:lang w:eastAsia="es-MX"/>
        </w:rPr>
        <w:t xml:space="preserve"> misma que</w:t>
      </w:r>
      <w:r w:rsidR="005D52C9">
        <w:rPr>
          <w:rFonts w:ascii="Arial" w:hAnsi="Arial" w:cs="Arial"/>
          <w:lang w:eastAsia="es-MX"/>
        </w:rPr>
        <w:t xml:space="preserve"> el </w:t>
      </w:r>
      <w:r w:rsidR="003E4860">
        <w:rPr>
          <w:rFonts w:ascii="Arial" w:hAnsi="Arial" w:cs="Arial"/>
          <w:lang w:eastAsia="es-MX"/>
        </w:rPr>
        <w:t>veintisiete</w:t>
      </w:r>
      <w:r w:rsidR="005D52C9">
        <w:rPr>
          <w:rFonts w:ascii="Arial" w:hAnsi="Arial" w:cs="Arial"/>
          <w:lang w:eastAsia="es-MX"/>
        </w:rPr>
        <w:t xml:space="preserve"> de julio fue declarada improcedente</w:t>
      </w:r>
      <w:r w:rsidR="001D5400">
        <w:rPr>
          <w:rFonts w:ascii="Arial" w:hAnsi="Arial" w:cs="Arial"/>
          <w:lang w:eastAsia="es-MX"/>
        </w:rPr>
        <w:t xml:space="preserve">, ordenándose acatar de manera inmediata la </w:t>
      </w:r>
      <w:r w:rsidR="001D5400">
        <w:rPr>
          <w:rFonts w:ascii="Arial" w:hAnsi="Arial" w:cs="Arial"/>
          <w:i/>
          <w:iCs/>
          <w:lang w:eastAsia="es-MX"/>
        </w:rPr>
        <w:t>sentencia</w:t>
      </w:r>
      <w:r w:rsidR="008F21A7">
        <w:rPr>
          <w:rStyle w:val="Refdenotaalpie"/>
          <w:rFonts w:ascii="Arial" w:hAnsi="Arial" w:cs="Arial"/>
          <w:color w:val="000000"/>
          <w:shd w:val="clear" w:color="auto" w:fill="FFFFFF"/>
        </w:rPr>
        <w:footnoteReference w:id="6"/>
      </w:r>
      <w:r w:rsidR="008F21A7">
        <w:rPr>
          <w:rStyle w:val="normaltextrun"/>
          <w:rFonts w:ascii="Arial" w:hAnsi="Arial" w:cs="Arial"/>
          <w:color w:val="000000"/>
          <w:shd w:val="clear" w:color="auto" w:fill="FFFFFF"/>
        </w:rPr>
        <w:t>.</w:t>
      </w:r>
    </w:p>
    <w:p w14:paraId="7AE1D0D6" w14:textId="4A1104F2" w:rsidR="005F0810" w:rsidRPr="005F0810" w:rsidRDefault="003E4860" w:rsidP="003B7DA9">
      <w:pPr>
        <w:spacing w:before="100" w:beforeAutospacing="1" w:after="100" w:afterAutospacing="1" w:line="360" w:lineRule="auto"/>
        <w:jc w:val="both"/>
        <w:rPr>
          <w:rStyle w:val="normaltextrun"/>
          <w:rFonts w:ascii="Arial" w:hAnsi="Arial" w:cs="Arial"/>
          <w:i/>
          <w:iCs/>
          <w:color w:val="000000"/>
          <w:shd w:val="clear" w:color="auto" w:fill="FFFFFF"/>
        </w:rPr>
      </w:pPr>
      <w:r w:rsidRPr="003E4860">
        <w:rPr>
          <w:rStyle w:val="normaltextrun"/>
          <w:rFonts w:ascii="Arial" w:hAnsi="Arial" w:cs="Arial"/>
          <w:b/>
          <w:bCs/>
          <w:color w:val="000000"/>
          <w:shd w:val="clear" w:color="auto" w:fill="FFFFFF"/>
        </w:rPr>
        <w:t>1.5 Remisión de constancias</w:t>
      </w:r>
      <w:r w:rsidR="005F0810">
        <w:rPr>
          <w:rStyle w:val="normaltextrun"/>
          <w:rFonts w:ascii="Arial" w:hAnsi="Arial" w:cs="Arial"/>
          <w:b/>
          <w:bCs/>
          <w:color w:val="000000"/>
          <w:shd w:val="clear" w:color="auto" w:fill="FFFFFF"/>
        </w:rPr>
        <w:t xml:space="preserve"> y vista. </w:t>
      </w:r>
      <w:r w:rsidR="005F0810">
        <w:rPr>
          <w:rStyle w:val="normaltextrun"/>
          <w:rFonts w:ascii="Arial" w:hAnsi="Arial" w:cs="Arial"/>
          <w:color w:val="000000"/>
          <w:shd w:val="clear" w:color="auto" w:fill="FFFFFF"/>
        </w:rPr>
        <w:t xml:space="preserve">El </w:t>
      </w:r>
      <w:r w:rsidR="00FC72E0">
        <w:rPr>
          <w:rStyle w:val="normaltextrun"/>
          <w:rFonts w:ascii="Arial" w:hAnsi="Arial" w:cs="Arial"/>
          <w:color w:val="000000"/>
          <w:shd w:val="clear" w:color="auto" w:fill="FFFFFF"/>
        </w:rPr>
        <w:t>veintinueve</w:t>
      </w:r>
      <w:r w:rsidR="007D21C7">
        <w:rPr>
          <w:rStyle w:val="normaltextrun"/>
          <w:rFonts w:ascii="Arial" w:hAnsi="Arial" w:cs="Arial"/>
          <w:color w:val="000000"/>
          <w:shd w:val="clear" w:color="auto" w:fill="FFFFFF"/>
        </w:rPr>
        <w:t xml:space="preserve"> de julio</w:t>
      </w:r>
      <w:r w:rsidR="003B33E1">
        <w:rPr>
          <w:rStyle w:val="Refdenotaalpie"/>
          <w:rFonts w:ascii="Arial" w:hAnsi="Arial" w:cs="Arial"/>
          <w:color w:val="000000"/>
          <w:shd w:val="clear" w:color="auto" w:fill="FFFFFF"/>
        </w:rPr>
        <w:footnoteReference w:id="7"/>
      </w:r>
      <w:r w:rsidR="007D21C7">
        <w:rPr>
          <w:rStyle w:val="normaltextrun"/>
          <w:rFonts w:ascii="Arial" w:hAnsi="Arial" w:cs="Arial"/>
          <w:color w:val="000000"/>
          <w:shd w:val="clear" w:color="auto" w:fill="FFFFFF"/>
        </w:rPr>
        <w:t xml:space="preserve"> </w:t>
      </w:r>
      <w:r w:rsidR="005F0810">
        <w:rPr>
          <w:rStyle w:val="normaltextrun"/>
          <w:rFonts w:ascii="Arial" w:hAnsi="Arial" w:cs="Arial"/>
          <w:color w:val="000000"/>
          <w:shd w:val="clear" w:color="auto" w:fill="FFFFFF"/>
        </w:rPr>
        <w:t xml:space="preserve">la </w:t>
      </w:r>
      <w:r w:rsidR="005F0810">
        <w:rPr>
          <w:rFonts w:ascii="Arial" w:hAnsi="Arial" w:cs="Arial"/>
          <w:i/>
          <w:iCs/>
          <w:lang w:eastAsia="es-MX"/>
        </w:rPr>
        <w:t xml:space="preserve">Presidenta Municipal </w:t>
      </w:r>
      <w:r w:rsidR="005F0810">
        <w:rPr>
          <w:rFonts w:ascii="Arial" w:hAnsi="Arial" w:cs="Arial"/>
          <w:lang w:eastAsia="es-MX"/>
        </w:rPr>
        <w:t xml:space="preserve">y la </w:t>
      </w:r>
      <w:r w:rsidR="005F0810">
        <w:rPr>
          <w:rFonts w:ascii="Arial" w:hAnsi="Arial" w:cs="Arial"/>
          <w:i/>
          <w:iCs/>
          <w:lang w:eastAsia="es-MX"/>
        </w:rPr>
        <w:t xml:space="preserve">Tesorera </w:t>
      </w:r>
      <w:r w:rsidR="005F0810">
        <w:rPr>
          <w:rFonts w:ascii="Arial" w:hAnsi="Arial" w:cs="Arial"/>
          <w:lang w:eastAsia="es-MX"/>
        </w:rPr>
        <w:t xml:space="preserve">remitieron constancias, a fin de dar cumplimiento con lo ordenado, por lo que se dio vista a la </w:t>
      </w:r>
      <w:r w:rsidR="005F0810">
        <w:rPr>
          <w:rFonts w:ascii="Arial" w:hAnsi="Arial" w:cs="Arial"/>
          <w:i/>
          <w:iCs/>
          <w:lang w:eastAsia="es-MX"/>
        </w:rPr>
        <w:t>parte actora</w:t>
      </w:r>
      <w:r w:rsidR="002C71C7">
        <w:rPr>
          <w:rFonts w:ascii="Arial" w:hAnsi="Arial" w:cs="Arial"/>
          <w:i/>
          <w:iCs/>
          <w:lang w:eastAsia="es-MX"/>
        </w:rPr>
        <w:t xml:space="preserve"> </w:t>
      </w:r>
      <w:r w:rsidR="002C71C7">
        <w:rPr>
          <w:rFonts w:ascii="Arial" w:hAnsi="Arial" w:cs="Arial"/>
          <w:lang w:eastAsia="es-MX"/>
        </w:rPr>
        <w:t xml:space="preserve">el treinta </w:t>
      </w:r>
      <w:r w:rsidR="0009249B">
        <w:rPr>
          <w:rFonts w:ascii="Arial" w:hAnsi="Arial" w:cs="Arial"/>
          <w:lang w:eastAsia="es-MX"/>
        </w:rPr>
        <w:t>siguiente</w:t>
      </w:r>
      <w:r w:rsidR="005F0810" w:rsidRPr="005F0810">
        <w:rPr>
          <w:rStyle w:val="Refdenotaalpie"/>
          <w:rFonts w:ascii="Arial" w:hAnsi="Arial" w:cs="Arial"/>
          <w:lang w:eastAsia="es-MX"/>
        </w:rPr>
        <w:footnoteReference w:id="8"/>
      </w:r>
      <w:r w:rsidR="005F0810" w:rsidRPr="005F0810">
        <w:rPr>
          <w:rFonts w:ascii="Arial" w:hAnsi="Arial" w:cs="Arial"/>
          <w:lang w:eastAsia="es-MX"/>
        </w:rPr>
        <w:t>.</w:t>
      </w:r>
    </w:p>
    <w:p w14:paraId="5BCA1423" w14:textId="55481F17" w:rsidR="002C7A7C" w:rsidRPr="008F21A7" w:rsidRDefault="005F0810" w:rsidP="003B7DA9">
      <w:pPr>
        <w:spacing w:before="100" w:beforeAutospacing="1" w:after="100" w:afterAutospacing="1" w:line="360" w:lineRule="auto"/>
        <w:jc w:val="both"/>
        <w:rPr>
          <w:rStyle w:val="normaltextrun"/>
          <w:rFonts w:ascii="Arial" w:hAnsi="Arial" w:cs="Arial"/>
          <w:color w:val="000000"/>
          <w:shd w:val="clear" w:color="auto" w:fill="FFFFFF"/>
        </w:rPr>
      </w:pPr>
      <w:r>
        <w:rPr>
          <w:rStyle w:val="normaltextrun"/>
          <w:rFonts w:ascii="Arial" w:hAnsi="Arial" w:cs="Arial"/>
          <w:b/>
          <w:bCs/>
          <w:color w:val="000000"/>
          <w:shd w:val="clear" w:color="auto" w:fill="FFFFFF"/>
        </w:rPr>
        <w:t xml:space="preserve">1.6 Desistimiento. </w:t>
      </w:r>
      <w:r>
        <w:rPr>
          <w:rStyle w:val="normaltextrun"/>
          <w:rFonts w:ascii="Arial" w:hAnsi="Arial" w:cs="Arial"/>
          <w:color w:val="000000"/>
          <w:shd w:val="clear" w:color="auto" w:fill="FFFFFF"/>
        </w:rPr>
        <w:t xml:space="preserve">El </w:t>
      </w:r>
      <w:r w:rsidR="007D21C7">
        <w:rPr>
          <w:rStyle w:val="normaltextrun"/>
          <w:rFonts w:ascii="Arial" w:hAnsi="Arial" w:cs="Arial"/>
          <w:color w:val="000000"/>
          <w:shd w:val="clear" w:color="auto" w:fill="FFFFFF"/>
        </w:rPr>
        <w:t>cuatro de agosto</w:t>
      </w:r>
      <w:r>
        <w:rPr>
          <w:rStyle w:val="normaltextrun"/>
          <w:rFonts w:ascii="Arial" w:hAnsi="Arial" w:cs="Arial"/>
          <w:color w:val="000000"/>
          <w:shd w:val="clear" w:color="auto" w:fill="FFFFFF"/>
        </w:rPr>
        <w:t xml:space="preserve"> </w:t>
      </w:r>
      <w:r w:rsidR="003B33E1">
        <w:rPr>
          <w:rStyle w:val="normaltextrun"/>
          <w:rFonts w:ascii="Arial" w:hAnsi="Arial" w:cs="Arial"/>
          <w:color w:val="000000"/>
          <w:shd w:val="clear" w:color="auto" w:fill="FFFFFF"/>
        </w:rPr>
        <w:t xml:space="preserve">se tuvo a </w:t>
      </w:r>
      <w:r>
        <w:rPr>
          <w:rStyle w:val="normaltextrun"/>
          <w:rFonts w:ascii="Arial" w:hAnsi="Arial" w:cs="Arial"/>
          <w:color w:val="000000"/>
          <w:shd w:val="clear" w:color="auto" w:fill="FFFFFF"/>
        </w:rPr>
        <w:t xml:space="preserve">la </w:t>
      </w:r>
      <w:r>
        <w:rPr>
          <w:rStyle w:val="normaltextrun"/>
          <w:rFonts w:ascii="Arial" w:hAnsi="Arial" w:cs="Arial"/>
          <w:i/>
          <w:iCs/>
          <w:color w:val="000000"/>
          <w:shd w:val="clear" w:color="auto" w:fill="FFFFFF"/>
        </w:rPr>
        <w:t xml:space="preserve">parte actora </w:t>
      </w:r>
      <w:r w:rsidR="003B33E1">
        <w:rPr>
          <w:rStyle w:val="normaltextrun"/>
          <w:rFonts w:ascii="Arial" w:hAnsi="Arial" w:cs="Arial"/>
          <w:i/>
          <w:iCs/>
          <w:color w:val="000000"/>
          <w:shd w:val="clear" w:color="auto" w:fill="FFFFFF"/>
        </w:rPr>
        <w:t xml:space="preserve">por </w:t>
      </w:r>
      <w:r>
        <w:rPr>
          <w:rStyle w:val="normaltextrun"/>
          <w:rFonts w:ascii="Arial" w:hAnsi="Arial" w:cs="Arial"/>
          <w:color w:val="000000"/>
          <w:shd w:val="clear" w:color="auto" w:fill="FFFFFF"/>
        </w:rPr>
        <w:t>present</w:t>
      </w:r>
      <w:r w:rsidR="003B33E1">
        <w:rPr>
          <w:rStyle w:val="normaltextrun"/>
          <w:rFonts w:ascii="Arial" w:hAnsi="Arial" w:cs="Arial"/>
          <w:color w:val="000000"/>
          <w:shd w:val="clear" w:color="auto" w:fill="FFFFFF"/>
        </w:rPr>
        <w:t xml:space="preserve">ando </w:t>
      </w:r>
      <w:r>
        <w:rPr>
          <w:rStyle w:val="normaltextrun"/>
          <w:rFonts w:ascii="Arial" w:hAnsi="Arial" w:cs="Arial"/>
          <w:color w:val="000000"/>
          <w:shd w:val="clear" w:color="auto" w:fill="FFFFFF"/>
        </w:rPr>
        <w:t xml:space="preserve">escrito de desistimiento, el cual fue ratificado el diez </w:t>
      </w:r>
      <w:r w:rsidR="00C9130B">
        <w:rPr>
          <w:rStyle w:val="normaltextrun"/>
          <w:rFonts w:ascii="Arial" w:hAnsi="Arial" w:cs="Arial"/>
          <w:color w:val="000000"/>
          <w:shd w:val="clear" w:color="auto" w:fill="FFFFFF"/>
        </w:rPr>
        <w:t>siguiente</w:t>
      </w:r>
      <w:r>
        <w:rPr>
          <w:rStyle w:val="normaltextrun"/>
          <w:rFonts w:ascii="Arial" w:hAnsi="Arial" w:cs="Arial"/>
          <w:color w:val="000000"/>
          <w:shd w:val="clear" w:color="auto" w:fill="FFFFFF"/>
        </w:rPr>
        <w:t>, manifestando, además, que se daba por pagada en todas las prestaciones reclamadas</w:t>
      </w:r>
      <w:r>
        <w:rPr>
          <w:rStyle w:val="Refdenotaalpie"/>
          <w:rFonts w:ascii="Arial" w:hAnsi="Arial" w:cs="Arial"/>
          <w:color w:val="000000"/>
          <w:shd w:val="clear" w:color="auto" w:fill="FFFFFF"/>
        </w:rPr>
        <w:footnoteReference w:id="9"/>
      </w:r>
      <w:r>
        <w:rPr>
          <w:rStyle w:val="normaltextrun"/>
          <w:rFonts w:ascii="Arial" w:hAnsi="Arial" w:cs="Arial"/>
          <w:color w:val="000000"/>
          <w:shd w:val="clear" w:color="auto" w:fill="FFFFFF"/>
        </w:rPr>
        <w:t>.</w:t>
      </w:r>
    </w:p>
    <w:p w14:paraId="5D5B3C1E" w14:textId="77777777" w:rsidR="005F0810" w:rsidRDefault="005B5977" w:rsidP="005F0810">
      <w:pPr>
        <w:pStyle w:val="Ttulo2"/>
        <w:spacing w:before="100" w:beforeAutospacing="1" w:after="100" w:afterAutospacing="1" w:line="360" w:lineRule="auto"/>
        <w:jc w:val="center"/>
        <w:rPr>
          <w:rFonts w:ascii="Arial" w:hAnsi="Arial" w:cs="Arial"/>
          <w:b/>
          <w:bCs/>
          <w:color w:val="000000" w:themeColor="text1"/>
          <w:sz w:val="24"/>
          <w:szCs w:val="24"/>
        </w:rPr>
      </w:pPr>
      <w:bookmarkStart w:id="6" w:name="_Toc238124921"/>
      <w:r w:rsidRPr="00F10992">
        <w:rPr>
          <w:rFonts w:ascii="Arial" w:hAnsi="Arial" w:cs="Arial"/>
          <w:b/>
          <w:bCs/>
          <w:color w:val="auto"/>
          <w:sz w:val="24"/>
          <w:szCs w:val="24"/>
        </w:rPr>
        <w:t xml:space="preserve">II. </w:t>
      </w:r>
      <w:bookmarkStart w:id="7" w:name="_Toc186985243"/>
      <w:bookmarkEnd w:id="5"/>
      <w:r w:rsidR="005F0810" w:rsidRPr="000B5284">
        <w:rPr>
          <w:rFonts w:ascii="Arial" w:hAnsi="Arial" w:cs="Arial"/>
          <w:b/>
          <w:bCs/>
          <w:color w:val="000000" w:themeColor="text1"/>
          <w:sz w:val="24"/>
          <w:szCs w:val="24"/>
        </w:rPr>
        <w:t>COMPETENCIA</w:t>
      </w:r>
      <w:bookmarkEnd w:id="6"/>
    </w:p>
    <w:p w14:paraId="101E4316" w14:textId="77777777" w:rsidR="005F0810" w:rsidRPr="00892F4F" w:rsidRDefault="005F0810" w:rsidP="005F0810">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Pr>
          <w:rFonts w:ascii="Arial" w:eastAsia="Arial" w:hAnsi="Arial" w:cs="Arial"/>
          <w:i/>
          <w:color w:val="000000"/>
        </w:rPr>
        <w:t xml:space="preserve">órgano jurisdiccional </w:t>
      </w:r>
      <w:r>
        <w:rPr>
          <w:rFonts w:ascii="Arial" w:eastAsia="Arial" w:hAnsi="Arial" w:cs="Arial"/>
          <w:color w:val="000000"/>
        </w:rPr>
        <w:t xml:space="preserve">es competente para conocer </w:t>
      </w:r>
      <w:r w:rsidRPr="00892F4F">
        <w:rPr>
          <w:rFonts w:ascii="Arial" w:eastAsia="Arial" w:hAnsi="Arial" w:cs="Arial"/>
          <w:color w:val="000000"/>
        </w:rPr>
        <w:t xml:space="preserve">el presente acuerdo, en atención a que la competencia que tuvo para resolver el fondo del asunto principal también incluye la facultad para velar por su cumplimiento, debido a que la función de los tribunales no se reduce a conocer y resolver las controversias de manera pronta, </w:t>
      </w:r>
      <w:r w:rsidRPr="00892F4F">
        <w:rPr>
          <w:rFonts w:ascii="Arial" w:eastAsia="Arial" w:hAnsi="Arial" w:cs="Arial"/>
          <w:color w:val="000000"/>
        </w:rPr>
        <w:lastRenderedPageBreak/>
        <w:t xml:space="preserve">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740063F4" w14:textId="2D6B9064" w:rsidR="005F0810" w:rsidRPr="008B28D8" w:rsidRDefault="005F0810" w:rsidP="00C9130B">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60, 64, fracción XIII</w:t>
      </w:r>
      <w:r w:rsidR="004629D7">
        <w:rPr>
          <w:rFonts w:ascii="Arial" w:eastAsia="Arial" w:hAnsi="Arial" w:cs="Arial"/>
          <w:color w:val="000000"/>
        </w:rPr>
        <w:t xml:space="preserve">, </w:t>
      </w:r>
      <w:r w:rsidRPr="00892F4F">
        <w:rPr>
          <w:rFonts w:ascii="Arial" w:eastAsia="Arial" w:hAnsi="Arial" w:cs="Arial"/>
          <w:color w:val="000000"/>
        </w:rPr>
        <w:t xml:space="preserve">y 66, fracciones III y X, del Código Electoral del Estado de Michoacán de Ocampo; y 5 de la </w:t>
      </w:r>
      <w:r w:rsidRPr="00892F4F">
        <w:rPr>
          <w:rFonts w:ascii="Arial" w:eastAsia="Arial" w:hAnsi="Arial" w:cs="Arial"/>
          <w:i/>
          <w:color w:val="000000"/>
        </w:rPr>
        <w:t>Ley de Justicia Electoral</w:t>
      </w:r>
      <w:r w:rsidRPr="00892F4F">
        <w:rPr>
          <w:rFonts w:ascii="Arial" w:eastAsia="Arial" w:hAnsi="Arial" w:cs="Arial"/>
          <w:iCs/>
          <w:color w:val="000000"/>
          <w:vertAlign w:val="superscript"/>
        </w:rPr>
        <w:footnoteReference w:id="10"/>
      </w:r>
      <w:r w:rsidRPr="00892F4F">
        <w:rPr>
          <w:rFonts w:ascii="Arial" w:eastAsia="Arial" w:hAnsi="Arial" w:cs="Arial"/>
          <w:iCs/>
          <w:color w:val="000000"/>
        </w:rPr>
        <w:t>.</w:t>
      </w:r>
    </w:p>
    <w:p w14:paraId="4E0773FD" w14:textId="77777777" w:rsidR="005F0810" w:rsidRPr="00B6575E" w:rsidRDefault="005F0810" w:rsidP="005F0810">
      <w:pPr>
        <w:pStyle w:val="Ttulo2"/>
        <w:spacing w:before="100" w:beforeAutospacing="1" w:after="100" w:afterAutospacing="1" w:line="360" w:lineRule="auto"/>
        <w:jc w:val="center"/>
        <w:rPr>
          <w:rFonts w:ascii="Arial" w:hAnsi="Arial" w:cs="Arial"/>
          <w:b/>
          <w:bCs/>
          <w:color w:val="auto"/>
          <w:sz w:val="24"/>
          <w:szCs w:val="24"/>
          <w:lang w:val="es-ES_tradnl"/>
        </w:rPr>
      </w:pPr>
      <w:bookmarkStart w:id="8" w:name="_Toc235533991"/>
      <w:bookmarkStart w:id="9" w:name="_Toc238124922"/>
      <w:r w:rsidRPr="00B6575E">
        <w:rPr>
          <w:rFonts w:ascii="Arial" w:hAnsi="Arial" w:cs="Arial"/>
          <w:b/>
          <w:bCs/>
          <w:color w:val="auto"/>
          <w:sz w:val="24"/>
          <w:szCs w:val="24"/>
        </w:rPr>
        <w:t xml:space="preserve">III. </w:t>
      </w:r>
      <w:r w:rsidRPr="00B6575E">
        <w:rPr>
          <w:rFonts w:ascii="Arial" w:hAnsi="Arial" w:cs="Arial"/>
          <w:b/>
          <w:bCs/>
          <w:color w:val="auto"/>
          <w:sz w:val="24"/>
          <w:szCs w:val="24"/>
          <w:lang w:val="es-ES_tradnl"/>
        </w:rPr>
        <w:t>ACTUACIÓN COLEGIADA</w:t>
      </w:r>
      <w:bookmarkEnd w:id="8"/>
      <w:bookmarkEnd w:id="9"/>
    </w:p>
    <w:p w14:paraId="7E65E61C" w14:textId="5D1863A2" w:rsidR="001E6E51" w:rsidRPr="005F0810" w:rsidRDefault="005F0810" w:rsidP="005F0810">
      <w:pPr>
        <w:suppressAutoHyphens/>
        <w:spacing w:before="100" w:beforeAutospacing="1" w:after="100" w:afterAutospacing="1" w:line="360" w:lineRule="auto"/>
        <w:jc w:val="both"/>
        <w:rPr>
          <w:rFonts w:ascii="Arial" w:hAnsi="Arial" w:cs="Arial"/>
          <w:bCs/>
        </w:rPr>
      </w:pPr>
      <w:r w:rsidRPr="00B6575E">
        <w:rPr>
          <w:rFonts w:ascii="Arial" w:hAnsi="Arial" w:cs="Arial"/>
          <w:bCs/>
        </w:rPr>
        <w:t xml:space="preserve">Conforme a lo anterior, la materia sobre la que versa la presente determinación compete a este </w:t>
      </w:r>
      <w:r w:rsidRPr="00B6575E">
        <w:rPr>
          <w:rFonts w:ascii="Arial" w:hAnsi="Arial" w:cs="Arial"/>
          <w:bCs/>
          <w:i/>
          <w:iCs/>
        </w:rPr>
        <w:t>Tribunal Electoral</w:t>
      </w:r>
      <w:r w:rsidRPr="00B6575E">
        <w:rPr>
          <w:rFonts w:ascii="Arial" w:hAnsi="Arial" w:cs="Arial"/>
          <w:bCs/>
        </w:rPr>
        <w:t xml:space="preserve"> mediante actuación colegiada y plenaria, y no así a las magistraturas en lo individual, debido a que se aborda el acatamiento de la </w:t>
      </w:r>
      <w:r w:rsidRPr="00B6575E">
        <w:rPr>
          <w:rFonts w:ascii="Arial" w:hAnsi="Arial" w:cs="Arial"/>
          <w:bCs/>
          <w:i/>
          <w:iCs/>
        </w:rPr>
        <w:t>sentencia</w:t>
      </w:r>
      <w:r w:rsidRPr="00B6575E">
        <w:rPr>
          <w:rStyle w:val="Refdenotaalpie"/>
          <w:rFonts w:ascii="Arial" w:hAnsi="Arial" w:cs="Arial"/>
          <w:bCs/>
        </w:rPr>
        <w:footnoteReference w:id="11"/>
      </w:r>
      <w:r w:rsidRPr="00B6575E">
        <w:rPr>
          <w:rFonts w:ascii="Arial" w:hAnsi="Arial" w:cs="Arial"/>
          <w:bCs/>
          <w:i/>
          <w:iCs/>
        </w:rPr>
        <w:t>.</w:t>
      </w:r>
    </w:p>
    <w:p w14:paraId="69C51373" w14:textId="296948DB" w:rsidR="005B5977" w:rsidRDefault="00711FDD" w:rsidP="00071A1A">
      <w:pPr>
        <w:pStyle w:val="Ttulo2"/>
        <w:spacing w:before="100" w:beforeAutospacing="1" w:after="100" w:afterAutospacing="1" w:line="360" w:lineRule="auto"/>
        <w:jc w:val="center"/>
        <w:rPr>
          <w:rFonts w:ascii="Arial" w:hAnsi="Arial" w:cs="Arial"/>
          <w:b/>
          <w:bCs/>
          <w:color w:val="auto"/>
          <w:sz w:val="24"/>
          <w:szCs w:val="24"/>
        </w:rPr>
      </w:pPr>
      <w:bookmarkStart w:id="10" w:name="_Toc238124923"/>
      <w:r>
        <w:rPr>
          <w:rFonts w:ascii="Arial" w:hAnsi="Arial" w:cs="Arial"/>
          <w:b/>
          <w:bCs/>
          <w:color w:val="auto"/>
          <w:sz w:val="24"/>
          <w:szCs w:val="24"/>
        </w:rPr>
        <w:t>IV</w:t>
      </w:r>
      <w:r w:rsidR="005B5977" w:rsidRPr="00334EA2">
        <w:rPr>
          <w:rFonts w:ascii="Arial" w:hAnsi="Arial" w:cs="Arial"/>
          <w:b/>
          <w:bCs/>
          <w:color w:val="auto"/>
          <w:sz w:val="24"/>
          <w:szCs w:val="24"/>
        </w:rPr>
        <w:t xml:space="preserve">. </w:t>
      </w:r>
      <w:bookmarkEnd w:id="7"/>
      <w:r w:rsidR="00CB66A8">
        <w:rPr>
          <w:rFonts w:ascii="Arial" w:hAnsi="Arial" w:cs="Arial"/>
          <w:b/>
          <w:bCs/>
          <w:color w:val="auto"/>
          <w:sz w:val="24"/>
          <w:szCs w:val="24"/>
        </w:rPr>
        <w:t>ANÁLISIS DE</w:t>
      </w:r>
      <w:r w:rsidR="005D52C9">
        <w:rPr>
          <w:rFonts w:ascii="Arial" w:hAnsi="Arial" w:cs="Arial"/>
          <w:b/>
          <w:bCs/>
          <w:color w:val="auto"/>
          <w:sz w:val="24"/>
          <w:szCs w:val="24"/>
        </w:rPr>
        <w:t>L CUMPLIMIENTO</w:t>
      </w:r>
      <w:bookmarkEnd w:id="10"/>
    </w:p>
    <w:p w14:paraId="2E8B3800" w14:textId="6E0E63BF" w:rsidR="0061459B" w:rsidRDefault="00711FDD" w:rsidP="001D5400">
      <w:pPr>
        <w:pStyle w:val="Ttulo2"/>
        <w:spacing w:before="100" w:beforeAutospacing="1" w:after="100" w:afterAutospacing="1" w:line="360" w:lineRule="auto"/>
        <w:jc w:val="both"/>
        <w:rPr>
          <w:rFonts w:ascii="Arial" w:hAnsi="Arial" w:cs="Arial"/>
          <w:b/>
          <w:bCs/>
          <w:color w:val="auto"/>
          <w:sz w:val="24"/>
          <w:szCs w:val="24"/>
        </w:rPr>
      </w:pPr>
      <w:bookmarkStart w:id="11" w:name="_Toc238124924"/>
      <w:r>
        <w:rPr>
          <w:rFonts w:ascii="Arial" w:hAnsi="Arial" w:cs="Arial"/>
          <w:b/>
          <w:bCs/>
          <w:color w:val="auto"/>
          <w:sz w:val="24"/>
          <w:szCs w:val="24"/>
        </w:rPr>
        <w:t>4</w:t>
      </w:r>
      <w:r w:rsidR="0061459B" w:rsidRPr="004C6E17">
        <w:rPr>
          <w:rFonts w:ascii="Arial" w:hAnsi="Arial" w:cs="Arial"/>
          <w:b/>
          <w:bCs/>
          <w:color w:val="auto"/>
          <w:sz w:val="24"/>
          <w:szCs w:val="24"/>
        </w:rPr>
        <w:t xml:space="preserve">.1 </w:t>
      </w:r>
      <w:r w:rsidR="004C6E17" w:rsidRPr="004C6E17">
        <w:rPr>
          <w:rFonts w:ascii="Arial" w:hAnsi="Arial" w:cs="Arial"/>
          <w:b/>
          <w:bCs/>
          <w:color w:val="auto"/>
          <w:sz w:val="24"/>
          <w:szCs w:val="24"/>
        </w:rPr>
        <w:t>Consideraciones de lo ordenado</w:t>
      </w:r>
      <w:bookmarkEnd w:id="11"/>
    </w:p>
    <w:p w14:paraId="07A185AF" w14:textId="2DA43DA2" w:rsidR="00711FDD" w:rsidRPr="00711FDD" w:rsidRDefault="00711FDD" w:rsidP="001D5400">
      <w:pPr>
        <w:spacing w:before="100" w:beforeAutospacing="1" w:after="100" w:afterAutospacing="1" w:line="360" w:lineRule="auto"/>
        <w:jc w:val="both"/>
        <w:rPr>
          <w:rFonts w:ascii="Arial" w:hAnsi="Arial" w:cs="Arial"/>
          <w:b/>
          <w:bCs/>
        </w:rPr>
      </w:pPr>
      <w:r w:rsidRPr="00711FDD">
        <w:rPr>
          <w:rFonts w:ascii="Arial" w:hAnsi="Arial" w:cs="Arial"/>
          <w:b/>
          <w:bCs/>
        </w:rPr>
        <w:t xml:space="preserve">4.1.1 </w:t>
      </w:r>
      <w:r w:rsidRPr="00711FDD">
        <w:rPr>
          <w:rFonts w:ascii="Arial" w:hAnsi="Arial" w:cs="Arial"/>
          <w:b/>
          <w:bCs/>
          <w:i/>
          <w:iCs/>
        </w:rPr>
        <w:t>Sentencia</w:t>
      </w:r>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12" w:name="_Toc232074188"/>
      <w:r w:rsidRPr="00B11412">
        <w:rPr>
          <w:rFonts w:ascii="Arial Narrow" w:hAnsi="Arial Narrow" w:cs="Arial"/>
          <w:b/>
          <w:bCs/>
          <w:i/>
          <w:iCs/>
          <w:sz w:val="20"/>
          <w:szCs w:val="20"/>
        </w:rPr>
        <w:t>6.4 Efectos</w:t>
      </w:r>
      <w:bookmarkEnd w:id="12"/>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25AA4301" w:rsidR="0061459B"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B11412">
        <w:rPr>
          <w:rFonts w:ascii="Arial Narrow" w:hAnsi="Arial Narrow" w:cs="Arial"/>
          <w:i/>
          <w:iCs/>
          <w:sz w:val="20"/>
          <w:szCs w:val="20"/>
        </w:rPr>
        <w:t>Se trata de un auxiliar</w:t>
      </w:r>
      <w:r w:rsidR="0077145F">
        <w:rPr>
          <w:rFonts w:ascii="Arial Narrow" w:hAnsi="Arial Narrow" w:cs="Arial"/>
          <w:i/>
          <w:iCs/>
          <w:sz w:val="20"/>
          <w:szCs w:val="20"/>
        </w:rPr>
        <w:t xml:space="preserve"> de la administración pública municipal</w:t>
      </w:r>
      <w:r w:rsidRPr="00B11412">
        <w:rPr>
          <w:rFonts w:ascii="Arial Narrow" w:hAnsi="Arial Narrow" w:cs="Arial"/>
          <w:i/>
          <w:iCs/>
          <w:sz w:val="20"/>
          <w:szCs w:val="20"/>
        </w:rPr>
        <w:t>.</w:t>
      </w:r>
    </w:p>
    <w:p w14:paraId="616ABD9A" w14:textId="77777777" w:rsidR="0061459B"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Ser adecuado y proporcional a sus responsabilidades.</w:t>
      </w:r>
    </w:p>
    <w:p w14:paraId="6E257ECC" w14:textId="77777777" w:rsidR="00692753"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No ser mayor a lo que reciben la sindicatura y las regidurías, ni menor al salario mínimo general vigente.</w:t>
      </w:r>
    </w:p>
    <w:p w14:paraId="1AEE20FC" w14:textId="1C38BBD1"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w:t>
      </w:r>
      <w:r w:rsidR="0077145F">
        <w:rPr>
          <w:rFonts w:ascii="Arial Narrow" w:hAnsi="Arial Narrow" w:cs="Arial"/>
          <w:i/>
          <w:iCs/>
          <w:sz w:val="20"/>
          <w:szCs w:val="20"/>
          <w:lang w:val="es-ES_tradnl"/>
        </w:rPr>
        <w:t xml:space="preserve"> de la presente anualidad</w:t>
      </w:r>
      <w:r w:rsidRPr="00692753">
        <w:rPr>
          <w:rFonts w:ascii="Arial Narrow" w:hAnsi="Arial Narrow" w:cs="Arial"/>
          <w:i/>
          <w:iCs/>
          <w:sz w:val="20"/>
          <w:szCs w:val="20"/>
          <w:lang w:val="es-ES_tradnl"/>
        </w:rPr>
        <w:t xml:space="preserve">,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Presidenta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lastRenderedPageBreak/>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0D822B6D" w14:textId="2CEF2434" w:rsidR="00711FDD" w:rsidRDefault="00711FDD" w:rsidP="00FB29BD">
      <w:pPr>
        <w:pStyle w:val="Ttulo2"/>
        <w:spacing w:before="100" w:beforeAutospacing="1" w:after="100" w:afterAutospacing="1" w:line="360" w:lineRule="auto"/>
        <w:jc w:val="both"/>
        <w:rPr>
          <w:rFonts w:ascii="Arial" w:hAnsi="Arial" w:cs="Arial"/>
          <w:b/>
          <w:bCs/>
          <w:i/>
          <w:iCs/>
          <w:color w:val="auto"/>
          <w:sz w:val="24"/>
          <w:szCs w:val="24"/>
        </w:rPr>
      </w:pPr>
      <w:bookmarkStart w:id="13" w:name="_Toc238124925"/>
      <w:r>
        <w:rPr>
          <w:rFonts w:ascii="Arial" w:hAnsi="Arial" w:cs="Arial"/>
          <w:b/>
          <w:bCs/>
          <w:color w:val="auto"/>
          <w:sz w:val="24"/>
          <w:szCs w:val="24"/>
        </w:rPr>
        <w:t xml:space="preserve">4.1.2 </w:t>
      </w:r>
      <w:r w:rsidRPr="00711FDD">
        <w:rPr>
          <w:rFonts w:ascii="Arial" w:hAnsi="Arial" w:cs="Arial"/>
          <w:b/>
          <w:bCs/>
          <w:i/>
          <w:iCs/>
          <w:color w:val="auto"/>
          <w:sz w:val="24"/>
          <w:szCs w:val="24"/>
        </w:rPr>
        <w:t>Acuerdo sobre prórroga</w:t>
      </w:r>
      <w:bookmarkEnd w:id="13"/>
    </w:p>
    <w:p w14:paraId="76A02CBF" w14:textId="41E94015" w:rsidR="00E740C1" w:rsidRPr="001D5400" w:rsidRDefault="0045554D" w:rsidP="001D5400">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xml:space="preserve">… </w:t>
      </w:r>
      <w:r w:rsidR="00E740C1" w:rsidRPr="001D5400">
        <w:rPr>
          <w:rFonts w:ascii="Arial Narrow" w:eastAsia="Cambria" w:hAnsi="Arial Narrow" w:cs="Arial"/>
          <w:bCs/>
          <w:i/>
          <w:iCs/>
          <w:sz w:val="20"/>
          <w:szCs w:val="20"/>
          <w:lang w:eastAsia="en-US"/>
        </w:rPr>
        <w:t>En consecuencia, se ordena a la Presidenta Municipal, Tesorera y al resto de personas integrantes del Ayuntamiento que cumplan de forma inmediata con lo que fue ordenado en la sentencia, así como que, en un plazo de veinticuatro horas, posteriores a lo anterior, remitan a este Tribunal Electoral las constancias originales o certificadas con las que acrediten el debido y cabal cumplimiento.</w:t>
      </w:r>
    </w:p>
    <w:p w14:paraId="7E574FDF" w14:textId="0F139A30"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Con base en ello, queda subsistente el apercibimiento realizado en la sentencia, es decir, que, de no cumplir con lo ordenado, se les impondrá de manera individual el medio de apremio previsto en el artículo 44, fracción I, de la Ley de Justicia Electoral, consistente en una multa de hasta cien veces el valor diario de la Unidad de Medida y Actualización, misma que deberá cubrirse de su propio peculio.</w:t>
      </w:r>
    </w:p>
    <w:p w14:paraId="100927A5" w14:textId="05BB07EA" w:rsidR="005F0810" w:rsidRDefault="00711FDD" w:rsidP="00C9130B">
      <w:pPr>
        <w:pStyle w:val="Ttulo2"/>
        <w:spacing w:before="100" w:beforeAutospacing="1" w:after="100" w:afterAutospacing="1" w:line="360" w:lineRule="auto"/>
        <w:jc w:val="both"/>
        <w:rPr>
          <w:rFonts w:ascii="Arial" w:hAnsi="Arial" w:cs="Arial"/>
          <w:b/>
          <w:bCs/>
          <w:color w:val="000000" w:themeColor="text1"/>
          <w:sz w:val="24"/>
          <w:szCs w:val="24"/>
        </w:rPr>
      </w:pPr>
      <w:bookmarkStart w:id="14" w:name="_Toc238124926"/>
      <w:r>
        <w:rPr>
          <w:rFonts w:ascii="Arial" w:hAnsi="Arial" w:cs="Arial"/>
          <w:b/>
          <w:bCs/>
          <w:color w:val="auto"/>
          <w:sz w:val="24"/>
          <w:szCs w:val="24"/>
        </w:rPr>
        <w:t>4</w:t>
      </w:r>
      <w:r w:rsidR="0061459B" w:rsidRPr="004C6E17">
        <w:rPr>
          <w:rFonts w:ascii="Arial" w:hAnsi="Arial" w:cs="Arial"/>
          <w:b/>
          <w:bCs/>
          <w:color w:val="auto"/>
          <w:sz w:val="24"/>
          <w:szCs w:val="24"/>
        </w:rPr>
        <w:t xml:space="preserve">.2 </w:t>
      </w:r>
      <w:r w:rsidR="005F0810">
        <w:rPr>
          <w:rFonts w:ascii="Arial" w:hAnsi="Arial" w:cs="Arial"/>
          <w:b/>
          <w:bCs/>
          <w:color w:val="000000" w:themeColor="text1"/>
          <w:sz w:val="24"/>
          <w:szCs w:val="24"/>
        </w:rPr>
        <w:t>Constancias que acreditan el cumplimiento</w:t>
      </w:r>
      <w:bookmarkEnd w:id="14"/>
    </w:p>
    <w:p w14:paraId="1FB888D3" w14:textId="14B68AF8" w:rsidR="00C9130B" w:rsidRPr="000610DF"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Oficio DJ/21</w:t>
      </w:r>
      <w:r w:rsidR="0077145F">
        <w:rPr>
          <w:rFonts w:ascii="Arial" w:hAnsi="Arial" w:cs="Arial"/>
        </w:rPr>
        <w:t>9</w:t>
      </w:r>
      <w:r w:rsidRPr="000610DF">
        <w:rPr>
          <w:rFonts w:ascii="Arial" w:hAnsi="Arial" w:cs="Arial"/>
        </w:rPr>
        <w:t xml:space="preserve">/2026, signado por la </w:t>
      </w:r>
      <w:r w:rsidRPr="000610DF">
        <w:rPr>
          <w:rFonts w:ascii="Arial" w:hAnsi="Arial" w:cs="Arial"/>
          <w:i/>
          <w:iCs/>
        </w:rPr>
        <w:t xml:space="preserve">Presidenta Municipal </w:t>
      </w:r>
      <w:r w:rsidRPr="000610DF">
        <w:rPr>
          <w:rFonts w:ascii="Arial" w:hAnsi="Arial" w:cs="Arial"/>
        </w:rPr>
        <w:t xml:space="preserve">y </w:t>
      </w:r>
      <w:r w:rsidRPr="000610DF">
        <w:rPr>
          <w:rFonts w:ascii="Arial" w:hAnsi="Arial" w:cs="Arial"/>
          <w:i/>
          <w:iCs/>
        </w:rPr>
        <w:t>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Pr="000610DF">
        <w:rPr>
          <w:rStyle w:val="Refdenotaalpie"/>
          <w:rFonts w:ascii="Arial" w:hAnsi="Arial" w:cs="Arial"/>
        </w:rPr>
        <w:footnoteReference w:id="12"/>
      </w:r>
      <w:r w:rsidRPr="000610DF">
        <w:rPr>
          <w:rFonts w:ascii="Arial" w:hAnsi="Arial" w:cs="Arial"/>
        </w:rPr>
        <w:t>;</w:t>
      </w:r>
    </w:p>
    <w:p w14:paraId="54D58F2F" w14:textId="40F391A0" w:rsidR="00C9130B"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Copia certificada del acta ordinaria número 1</w:t>
      </w:r>
      <w:r w:rsidR="00F769B1">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las mismas a</w:t>
      </w:r>
      <w:r w:rsidR="000610DF">
        <w:rPr>
          <w:rFonts w:ascii="Arial" w:hAnsi="Arial" w:cs="Arial"/>
        </w:rPr>
        <w:t xml:space="preserve"> la</w:t>
      </w:r>
      <w:r w:rsidR="000610DF" w:rsidRPr="000610DF">
        <w:rPr>
          <w:rFonts w:ascii="Arial" w:hAnsi="Arial" w:cs="Arial"/>
        </w:rPr>
        <w:t xml:space="preserve"> </w:t>
      </w:r>
      <w:r w:rsidR="000610DF">
        <w:rPr>
          <w:rFonts w:ascii="Arial" w:hAnsi="Arial" w:cs="Arial"/>
          <w:i/>
          <w:iCs/>
        </w:rPr>
        <w:t>parte actora</w:t>
      </w:r>
      <w:r w:rsidR="000610DF" w:rsidRPr="000610DF">
        <w:rPr>
          <w:rFonts w:ascii="Arial" w:hAnsi="Arial" w:cs="Arial"/>
        </w:rPr>
        <w:t>, así como</w:t>
      </w:r>
      <w:r w:rsidR="000610DF">
        <w:rPr>
          <w:rFonts w:ascii="Arial" w:hAnsi="Arial" w:cs="Arial"/>
        </w:rPr>
        <w:t xml:space="preserve"> la disposición del Fondo de Participaciones Federales no Etiquetadas para cubrir las remuneraciones respectivas y de manera retroactiva al uno de enero</w:t>
      </w:r>
      <w:r w:rsidR="000610DF">
        <w:rPr>
          <w:rStyle w:val="Refdenotaalpie"/>
          <w:rFonts w:ascii="Arial" w:hAnsi="Arial" w:cs="Arial"/>
        </w:rPr>
        <w:footnoteReference w:id="13"/>
      </w:r>
      <w:r w:rsidR="000610DF">
        <w:rPr>
          <w:rFonts w:ascii="Arial" w:hAnsi="Arial" w:cs="Arial"/>
        </w:rPr>
        <w:t>;</w:t>
      </w:r>
    </w:p>
    <w:p w14:paraId="7A73E893" w14:textId="2669B048" w:rsidR="000610DF" w:rsidRDefault="000610DF" w:rsidP="000610DF">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de desistimiento signado por la </w:t>
      </w:r>
      <w:r>
        <w:rPr>
          <w:rFonts w:ascii="Arial" w:hAnsi="Arial" w:cs="Arial"/>
          <w:i/>
          <w:iCs/>
        </w:rPr>
        <w:t>parte actora</w:t>
      </w:r>
      <w:r>
        <w:rPr>
          <w:rStyle w:val="Refdenotaalpie"/>
          <w:rFonts w:ascii="Arial" w:hAnsi="Arial" w:cs="Arial"/>
        </w:rPr>
        <w:footnoteReference w:id="14"/>
      </w:r>
      <w:r>
        <w:rPr>
          <w:rFonts w:ascii="Arial" w:hAnsi="Arial" w:cs="Arial"/>
        </w:rPr>
        <w:t>; y</w:t>
      </w:r>
      <w:r w:rsidR="0077145F">
        <w:rPr>
          <w:rFonts w:ascii="Arial" w:hAnsi="Arial" w:cs="Arial"/>
        </w:rPr>
        <w:t>,</w:t>
      </w:r>
    </w:p>
    <w:p w14:paraId="0B3137DC" w14:textId="5832B5F2" w:rsidR="00C9130B" w:rsidRPr="008D5D1C" w:rsidRDefault="000610DF" w:rsidP="00C9130B">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firmado por la </w:t>
      </w:r>
      <w:r>
        <w:rPr>
          <w:rFonts w:ascii="Arial" w:hAnsi="Arial" w:cs="Arial"/>
          <w:i/>
          <w:iCs/>
        </w:rPr>
        <w:t xml:space="preserve">parte actora, </w:t>
      </w:r>
      <w:r>
        <w:rPr>
          <w:rFonts w:ascii="Arial" w:hAnsi="Arial" w:cs="Arial"/>
        </w:rPr>
        <w:t>por el que ratifica su intención de desistirse y manifiesta que se da por pagada</w:t>
      </w:r>
      <w:r w:rsidR="008D5D1C">
        <w:rPr>
          <w:rFonts w:ascii="Arial" w:hAnsi="Arial" w:cs="Arial"/>
        </w:rPr>
        <w:t xml:space="preserve"> en todas y cada una de las prestaciones reclamadas</w:t>
      </w:r>
      <w:r w:rsidR="008D5D1C">
        <w:rPr>
          <w:rStyle w:val="Refdenotaalpie"/>
          <w:rFonts w:ascii="Arial" w:hAnsi="Arial" w:cs="Arial"/>
        </w:rPr>
        <w:footnoteReference w:id="15"/>
      </w:r>
      <w:r w:rsidR="008D5D1C">
        <w:rPr>
          <w:rFonts w:ascii="Arial" w:hAnsi="Arial" w:cs="Arial"/>
        </w:rPr>
        <w:t>.</w:t>
      </w:r>
    </w:p>
    <w:p w14:paraId="4753D5F2" w14:textId="32A21C04" w:rsidR="005F0810" w:rsidRDefault="008D5D1C" w:rsidP="005F0810">
      <w:pPr>
        <w:spacing w:before="100" w:beforeAutospacing="1" w:after="100" w:afterAutospacing="1"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 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Pr>
          <w:rFonts w:ascii="Arial" w:eastAsia="Arial" w:hAnsi="Arial" w:cs="Arial"/>
          <w:i/>
        </w:rPr>
        <w:t>Ley de Justicia Electoral</w:t>
      </w:r>
      <w:r w:rsidR="005F0810">
        <w:rPr>
          <w:rFonts w:ascii="Arial" w:eastAsia="Arial" w:hAnsi="Arial" w:cs="Arial"/>
        </w:rPr>
        <w:t>.</w:t>
      </w:r>
    </w:p>
    <w:p w14:paraId="323691A3" w14:textId="1DB40FF0" w:rsidR="005F0810" w:rsidRDefault="00711FDD" w:rsidP="005F0810">
      <w:pPr>
        <w:pStyle w:val="Ttulo2"/>
        <w:spacing w:before="100" w:beforeAutospacing="1" w:after="100" w:afterAutospacing="1" w:line="360" w:lineRule="auto"/>
        <w:jc w:val="both"/>
        <w:rPr>
          <w:rFonts w:ascii="Arial" w:hAnsi="Arial" w:cs="Arial"/>
          <w:b/>
          <w:bCs/>
          <w:color w:val="auto"/>
          <w:sz w:val="24"/>
          <w:szCs w:val="24"/>
        </w:rPr>
      </w:pPr>
      <w:bookmarkStart w:id="15" w:name="_Toc235533995"/>
      <w:bookmarkStart w:id="16" w:name="_Toc238124927"/>
      <w:r>
        <w:rPr>
          <w:rFonts w:ascii="Arial" w:hAnsi="Arial" w:cs="Arial"/>
          <w:b/>
          <w:bCs/>
          <w:color w:val="auto"/>
          <w:sz w:val="24"/>
          <w:szCs w:val="24"/>
        </w:rPr>
        <w:t>4</w:t>
      </w:r>
      <w:r w:rsidR="005F0810" w:rsidRPr="00DF41CC">
        <w:rPr>
          <w:rFonts w:ascii="Arial" w:hAnsi="Arial" w:cs="Arial"/>
          <w:b/>
          <w:bCs/>
          <w:color w:val="auto"/>
          <w:sz w:val="24"/>
          <w:szCs w:val="24"/>
        </w:rPr>
        <w:t xml:space="preserve">.3 </w:t>
      </w:r>
      <w:r w:rsidR="005F0810">
        <w:rPr>
          <w:rFonts w:ascii="Arial" w:hAnsi="Arial" w:cs="Arial"/>
          <w:b/>
          <w:bCs/>
          <w:color w:val="auto"/>
          <w:sz w:val="24"/>
          <w:szCs w:val="24"/>
        </w:rPr>
        <w:t>Determinación sobre el cumplimiento</w:t>
      </w:r>
      <w:bookmarkEnd w:id="15"/>
      <w:bookmarkEnd w:id="16"/>
    </w:p>
    <w:p w14:paraId="727DE1EB" w14:textId="4E15D717" w:rsidR="005F0810" w:rsidRDefault="005F0810" w:rsidP="005F0810">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Pr>
          <w:rFonts w:ascii="Arial" w:eastAsia="Arial" w:hAnsi="Arial" w:cs="Arial"/>
          <w:i/>
        </w:rPr>
        <w:t xml:space="preserve">órgano jurisdiccional </w:t>
      </w:r>
      <w:r>
        <w:rPr>
          <w:rFonts w:ascii="Arial" w:eastAsia="Arial" w:hAnsi="Arial" w:cs="Arial"/>
        </w:rPr>
        <w:t xml:space="preserve">estima que la </w:t>
      </w:r>
      <w:r>
        <w:rPr>
          <w:rFonts w:ascii="Arial" w:eastAsia="Arial" w:hAnsi="Arial" w:cs="Arial"/>
          <w:i/>
        </w:rPr>
        <w:t xml:space="preserve">sentencia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w:t>
      </w:r>
      <w:r w:rsidR="00F10AA0">
        <w:rPr>
          <w:rFonts w:ascii="Arial" w:eastAsia="Arial" w:hAnsi="Arial" w:cs="Arial"/>
        </w:rPr>
        <w:lastRenderedPageBreak/>
        <w:t>realizaron las previsiones necesarias para cubrir el pago de las remuneraciones ordenadas.</w:t>
      </w:r>
    </w:p>
    <w:p w14:paraId="6250EE0E" w14:textId="4960CC85" w:rsidR="005F0810" w:rsidRPr="00416BC1" w:rsidRDefault="005F0810" w:rsidP="008D5D1C">
      <w:pPr>
        <w:spacing w:before="100" w:beforeAutospacing="1" w:after="100" w:afterAutospacing="1" w:line="360" w:lineRule="auto"/>
        <w:jc w:val="both"/>
        <w:rPr>
          <w:rFonts w:ascii="Arial" w:eastAsia="Arial" w:hAnsi="Arial" w:cs="Arial"/>
        </w:rPr>
      </w:pPr>
      <w:r>
        <w:rPr>
          <w:rFonts w:ascii="Arial" w:eastAsia="Arial" w:hAnsi="Arial" w:cs="Arial"/>
        </w:rPr>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a la </w:t>
      </w:r>
      <w:r w:rsidR="00F10AA0">
        <w:rPr>
          <w:rFonts w:ascii="Arial" w:eastAsia="Arial" w:hAnsi="Arial" w:cs="Arial"/>
          <w:i/>
          <w:iCs/>
        </w:rPr>
        <w:t xml:space="preserve">parte actora </w:t>
      </w:r>
      <w:r w:rsidR="00F10AA0">
        <w:rPr>
          <w:rFonts w:ascii="Arial" w:eastAsia="Arial" w:hAnsi="Arial" w:cs="Arial"/>
        </w:rPr>
        <w:t xml:space="preserve">le fueran </w:t>
      </w:r>
      <w:r w:rsidR="00F10AA0" w:rsidRPr="00416BC1">
        <w:rPr>
          <w:rFonts w:ascii="Arial" w:eastAsia="Arial" w:hAnsi="Arial" w:cs="Arial"/>
        </w:rPr>
        <w:t>cubiertas las prestaciones inherentes al cargo, desde enero a la fecha.</w:t>
      </w:r>
    </w:p>
    <w:p w14:paraId="78CF8D5F" w14:textId="32753FD3" w:rsidR="00210D0D" w:rsidRPr="00416BC1" w:rsidRDefault="00F10AA0" w:rsidP="008D5D1C">
      <w:pPr>
        <w:spacing w:before="100" w:beforeAutospacing="1" w:after="100" w:afterAutospacing="1" w:line="360" w:lineRule="auto"/>
        <w:jc w:val="both"/>
        <w:rPr>
          <w:rFonts w:ascii="Arial" w:eastAsia="Arial" w:hAnsi="Arial" w:cs="Arial"/>
          <w:i/>
          <w:iCs/>
        </w:rPr>
      </w:pPr>
      <w:r w:rsidRPr="00416BC1">
        <w:rPr>
          <w:rFonts w:ascii="Arial" w:eastAsia="Arial" w:hAnsi="Arial" w:cs="Arial"/>
        </w:rPr>
        <w:t xml:space="preserve">Aunado a ello, como se mencionó, la </w:t>
      </w:r>
      <w:r w:rsidRPr="00416BC1">
        <w:rPr>
          <w:rFonts w:ascii="Arial" w:eastAsia="Arial" w:hAnsi="Arial" w:cs="Arial"/>
          <w:i/>
          <w:iCs/>
        </w:rPr>
        <w:t xml:space="preserve">parte actora </w:t>
      </w:r>
      <w:r w:rsidRPr="00416BC1">
        <w:rPr>
          <w:rFonts w:ascii="Arial" w:eastAsia="Arial" w:hAnsi="Arial" w:cs="Arial"/>
        </w:rPr>
        <w:t xml:space="preserve">presentó </w:t>
      </w:r>
      <w:r w:rsidR="00210D0D" w:rsidRPr="00416BC1">
        <w:rPr>
          <w:rFonts w:ascii="Arial" w:eastAsia="Arial" w:hAnsi="Arial" w:cs="Arial"/>
        </w:rPr>
        <w:t>escrito por el que expresó su intención de desistirse de la acción intentada, quien, una vez que ratificó el contenido de aquel, refi</w:t>
      </w:r>
      <w:r w:rsidR="009E5A9E" w:rsidRPr="00416BC1">
        <w:rPr>
          <w:rFonts w:ascii="Arial" w:eastAsia="Arial" w:hAnsi="Arial" w:cs="Arial"/>
        </w:rPr>
        <w:t>rió</w:t>
      </w:r>
      <w:r w:rsidR="00210D0D" w:rsidRPr="00416BC1">
        <w:rPr>
          <w:rFonts w:ascii="Arial" w:eastAsia="Arial" w:hAnsi="Arial" w:cs="Arial"/>
        </w:rPr>
        <w:t xml:space="preserve"> que se daba por pagada en las prestaciones reclamadas.</w:t>
      </w:r>
    </w:p>
    <w:p w14:paraId="229F41C7" w14:textId="4D39728F" w:rsidR="009E5A9E" w:rsidRPr="00970DBC" w:rsidRDefault="00210D0D" w:rsidP="008D5D1C">
      <w:pPr>
        <w:spacing w:before="100" w:beforeAutospacing="1" w:after="100" w:afterAutospacing="1" w:line="360" w:lineRule="auto"/>
        <w:jc w:val="both"/>
        <w:rPr>
          <w:rFonts w:ascii="Arial" w:eastAsia="Arial" w:hAnsi="Arial" w:cs="Arial"/>
        </w:rPr>
      </w:pPr>
      <w:r w:rsidRPr="00416BC1">
        <w:rPr>
          <w:rFonts w:ascii="Arial" w:eastAsia="Arial" w:hAnsi="Arial" w:cs="Arial"/>
        </w:rPr>
        <w:t xml:space="preserve">Circunstancia que cobra especial relevancia, pues, si bien, no pasa inadvertido el mencionado desistimiento, lo trascendental en la etapa procesal en la que nos encontramos es que la </w:t>
      </w:r>
      <w:r w:rsidRPr="00416BC1">
        <w:rPr>
          <w:rFonts w:ascii="Arial" w:eastAsia="Arial" w:hAnsi="Arial" w:cs="Arial"/>
          <w:i/>
          <w:iCs/>
        </w:rPr>
        <w:t xml:space="preserve">parte actora </w:t>
      </w:r>
      <w:r w:rsidR="009E5A9E" w:rsidRPr="00416BC1">
        <w:rPr>
          <w:rFonts w:ascii="Arial" w:eastAsia="Arial" w:hAnsi="Arial" w:cs="Arial"/>
        </w:rPr>
        <w:t>manifestó</w:t>
      </w:r>
      <w:r w:rsidRPr="00416BC1">
        <w:rPr>
          <w:rFonts w:ascii="Arial" w:eastAsia="Arial" w:hAnsi="Arial" w:cs="Arial"/>
        </w:rPr>
        <w:t xml:space="preserve"> que las prestaciones reclamadas le han sido pagadas</w:t>
      </w:r>
      <w:r w:rsidR="009E5A9E" w:rsidRPr="00416BC1">
        <w:rPr>
          <w:rFonts w:ascii="Arial" w:eastAsia="Arial" w:hAnsi="Arial" w:cs="Arial"/>
        </w:rPr>
        <w:t>; ello, derivado de la vista que</w:t>
      </w:r>
      <w:r w:rsidR="00970DBC" w:rsidRPr="00416BC1">
        <w:rPr>
          <w:rFonts w:ascii="Arial" w:eastAsia="Arial" w:hAnsi="Arial" w:cs="Arial"/>
        </w:rPr>
        <w:t xml:space="preserve">, en su momento, </w:t>
      </w:r>
      <w:r w:rsidR="009E5A9E" w:rsidRPr="00416BC1">
        <w:rPr>
          <w:rFonts w:ascii="Arial" w:eastAsia="Arial" w:hAnsi="Arial" w:cs="Arial"/>
        </w:rPr>
        <w:t xml:space="preserve">se le dio con las constancias remitidas por la </w:t>
      </w:r>
      <w:r w:rsidR="009E5A9E" w:rsidRPr="00416BC1">
        <w:rPr>
          <w:rFonts w:ascii="Arial" w:eastAsia="Arial" w:hAnsi="Arial" w:cs="Arial"/>
          <w:i/>
          <w:iCs/>
        </w:rPr>
        <w:t xml:space="preserve">Presidenta Municipal </w:t>
      </w:r>
      <w:r w:rsidR="009E5A9E" w:rsidRPr="00416BC1">
        <w:rPr>
          <w:rFonts w:ascii="Arial" w:eastAsia="Arial" w:hAnsi="Arial" w:cs="Arial"/>
        </w:rPr>
        <w:t xml:space="preserve">y </w:t>
      </w:r>
      <w:r w:rsidR="009E5A9E" w:rsidRPr="00416BC1">
        <w:rPr>
          <w:rFonts w:ascii="Arial" w:eastAsia="Arial" w:hAnsi="Arial" w:cs="Arial"/>
          <w:i/>
          <w:iCs/>
        </w:rPr>
        <w:t>Tesorera</w:t>
      </w:r>
      <w:r w:rsidR="00970DBC" w:rsidRPr="00416BC1">
        <w:rPr>
          <w:rFonts w:ascii="Arial" w:eastAsia="Arial" w:hAnsi="Arial" w:cs="Arial"/>
          <w:i/>
          <w:iCs/>
        </w:rPr>
        <w:t>.</w:t>
      </w:r>
    </w:p>
    <w:p w14:paraId="0DE31EFE" w14:textId="7334AB9F" w:rsidR="00056B54" w:rsidRPr="0077612A" w:rsidRDefault="0077612A" w:rsidP="008D5D1C">
      <w:pPr>
        <w:spacing w:before="100" w:beforeAutospacing="1" w:after="100" w:afterAutospacing="1" w:line="360" w:lineRule="auto"/>
        <w:jc w:val="both"/>
        <w:rPr>
          <w:rFonts w:ascii="Arial" w:eastAsia="Arial" w:hAnsi="Arial" w:cs="Arial"/>
          <w:i/>
          <w:iCs/>
        </w:rPr>
      </w:pPr>
      <w:r>
        <w:rPr>
          <w:rFonts w:ascii="Arial" w:eastAsia="Arial" w:hAnsi="Arial" w:cs="Arial"/>
        </w:rPr>
        <w:t xml:space="preserve">Así, de todo lo señalado, es posible concluir que con los actos realizados se ha colmado la pretensión de la </w:t>
      </w:r>
      <w:r>
        <w:rPr>
          <w:rFonts w:ascii="Arial" w:eastAsia="Arial" w:hAnsi="Arial" w:cs="Arial"/>
          <w:i/>
          <w:iCs/>
        </w:rPr>
        <w:t>parte actora</w:t>
      </w:r>
      <w:r>
        <w:rPr>
          <w:rFonts w:ascii="Arial" w:eastAsia="Arial" w:hAnsi="Arial" w:cs="Arial"/>
        </w:rPr>
        <w:t xml:space="preserve"> y, por ende, se dio cumplimiento a la </w:t>
      </w:r>
      <w:r>
        <w:rPr>
          <w:rFonts w:ascii="Arial" w:eastAsia="Arial" w:hAnsi="Arial" w:cs="Arial"/>
          <w:i/>
          <w:iCs/>
        </w:rPr>
        <w:t xml:space="preserve">sentencia </w:t>
      </w:r>
      <w:r>
        <w:rPr>
          <w:rFonts w:ascii="Arial" w:eastAsia="Arial" w:hAnsi="Arial" w:cs="Arial"/>
        </w:rPr>
        <w:t xml:space="preserve">y al </w:t>
      </w:r>
      <w:r>
        <w:rPr>
          <w:rFonts w:ascii="Arial" w:eastAsia="Arial" w:hAnsi="Arial" w:cs="Arial"/>
          <w:i/>
          <w:iCs/>
        </w:rPr>
        <w:t>acuerdo sobre prórroga.</w:t>
      </w:r>
    </w:p>
    <w:p w14:paraId="2AB41ECE" w14:textId="77777777" w:rsidR="005F0810" w:rsidRPr="00660CAF" w:rsidRDefault="005F0810" w:rsidP="005F0810">
      <w:pPr>
        <w:pStyle w:val="Ttulo2"/>
        <w:spacing w:before="100" w:beforeAutospacing="1" w:after="100" w:afterAutospacing="1" w:line="360" w:lineRule="auto"/>
        <w:jc w:val="both"/>
        <w:rPr>
          <w:rFonts w:ascii="Arial" w:hAnsi="Arial" w:cs="Arial"/>
          <w:b/>
          <w:bCs/>
          <w:color w:val="auto"/>
          <w:sz w:val="24"/>
          <w:szCs w:val="24"/>
        </w:rPr>
      </w:pPr>
      <w:bookmarkStart w:id="17" w:name="_Toc235533996"/>
      <w:bookmarkStart w:id="18" w:name="_Toc238124928"/>
      <w:r w:rsidRPr="00660CAF">
        <w:rPr>
          <w:rFonts w:ascii="Arial" w:hAnsi="Arial" w:cs="Arial"/>
          <w:b/>
          <w:bCs/>
          <w:color w:val="auto"/>
          <w:sz w:val="24"/>
          <w:szCs w:val="24"/>
        </w:rPr>
        <w:t>4.4 Temporalidad de las acciones realizadas</w:t>
      </w:r>
      <w:bookmarkEnd w:id="17"/>
      <w:bookmarkEnd w:id="18"/>
    </w:p>
    <w:p w14:paraId="5B0E98D4" w14:textId="77777777" w:rsidR="005F0810" w:rsidRPr="003E21DF" w:rsidRDefault="005F0810" w:rsidP="005F0810">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1F4662E1" w14:textId="68CD363C" w:rsidR="00471196" w:rsidRPr="00471196" w:rsidRDefault="005F0810" w:rsidP="00711FDD">
      <w:pPr>
        <w:spacing w:before="100" w:beforeAutospacing="1" w:after="100" w:afterAutospacing="1" w:line="360" w:lineRule="auto"/>
        <w:jc w:val="both"/>
        <w:rPr>
          <w:rFonts w:ascii="Arial" w:eastAsia="Arial" w:hAnsi="Arial" w:cs="Arial"/>
          <w:i/>
          <w:iCs/>
        </w:rPr>
      </w:pPr>
      <w:r w:rsidRPr="003E21DF">
        <w:rPr>
          <w:rFonts w:ascii="Arial" w:eastAsia="Arial" w:hAnsi="Arial" w:cs="Arial"/>
        </w:rPr>
        <w:t xml:space="preserve">En ese sentido, </w:t>
      </w:r>
      <w:r w:rsidR="00EF383C">
        <w:rPr>
          <w:rFonts w:ascii="Arial" w:eastAsia="Arial" w:hAnsi="Arial" w:cs="Arial"/>
        </w:rPr>
        <w:t xml:space="preserve">este </w:t>
      </w:r>
      <w:r w:rsidR="00EF383C">
        <w:rPr>
          <w:rFonts w:ascii="Arial" w:eastAsia="Arial" w:hAnsi="Arial" w:cs="Arial"/>
          <w:i/>
          <w:iCs/>
        </w:rPr>
        <w:t xml:space="preserve">Tribunal Electoral </w:t>
      </w:r>
      <w:r w:rsidR="00EF383C">
        <w:rPr>
          <w:rFonts w:ascii="Arial" w:eastAsia="Arial" w:hAnsi="Arial" w:cs="Arial"/>
        </w:rPr>
        <w:t xml:space="preserve">considera que el cumplimiento no se efectuó en tiempo, ya que la </w:t>
      </w:r>
      <w:r w:rsidR="00EF383C">
        <w:rPr>
          <w:rFonts w:ascii="Arial" w:eastAsia="Arial" w:hAnsi="Arial" w:cs="Arial"/>
          <w:i/>
          <w:iCs/>
        </w:rPr>
        <w:t xml:space="preserve">sentencia </w:t>
      </w:r>
      <w:r w:rsidR="00EF383C">
        <w:rPr>
          <w:rFonts w:ascii="Arial" w:eastAsia="Arial" w:hAnsi="Arial" w:cs="Arial"/>
        </w:rPr>
        <w:t xml:space="preserve">fue notificada a la </w:t>
      </w:r>
      <w:r w:rsidR="00EF383C">
        <w:rPr>
          <w:rFonts w:ascii="Arial" w:eastAsia="Arial" w:hAnsi="Arial" w:cs="Arial"/>
          <w:i/>
          <w:iCs/>
        </w:rPr>
        <w:t>autoridad responsable</w:t>
      </w:r>
      <w:r w:rsidR="00EF383C" w:rsidRPr="00EF383C">
        <w:rPr>
          <w:rFonts w:ascii="Arial" w:eastAsia="Arial" w:hAnsi="Arial" w:cs="Arial"/>
        </w:rPr>
        <w:t>,</w:t>
      </w:r>
      <w:r w:rsidR="00EF383C">
        <w:rPr>
          <w:rFonts w:ascii="Arial" w:eastAsia="Arial" w:hAnsi="Arial" w:cs="Arial"/>
          <w:i/>
          <w:iCs/>
        </w:rPr>
        <w:t xml:space="preserve"> </w:t>
      </w:r>
      <w:r w:rsidR="00EF383C">
        <w:rPr>
          <w:rFonts w:ascii="Arial" w:eastAsia="Arial" w:hAnsi="Arial" w:cs="Arial"/>
        </w:rPr>
        <w:t xml:space="preserve">a la </w:t>
      </w:r>
      <w:r w:rsidR="00EF383C">
        <w:rPr>
          <w:rFonts w:ascii="Arial" w:eastAsia="Arial" w:hAnsi="Arial" w:cs="Arial"/>
          <w:i/>
          <w:iCs/>
        </w:rPr>
        <w:t xml:space="preserve">Tesorera </w:t>
      </w:r>
      <w:r w:rsidR="00EF383C">
        <w:rPr>
          <w:rFonts w:ascii="Arial" w:eastAsia="Arial" w:hAnsi="Arial" w:cs="Arial"/>
        </w:rPr>
        <w:t>y a las autoridades vinculadas el veinti</w:t>
      </w:r>
      <w:r w:rsidR="00783BF0">
        <w:rPr>
          <w:rFonts w:ascii="Arial" w:eastAsia="Arial" w:hAnsi="Arial" w:cs="Arial"/>
        </w:rPr>
        <w:t>dós</w:t>
      </w:r>
      <w:r w:rsidR="00EF383C">
        <w:rPr>
          <w:rFonts w:ascii="Arial" w:eastAsia="Arial" w:hAnsi="Arial" w:cs="Arial"/>
        </w:rPr>
        <w:t xml:space="preserve"> de junio</w:t>
      </w:r>
      <w:r w:rsidR="00EF383C">
        <w:rPr>
          <w:rStyle w:val="Refdenotaalpie"/>
          <w:rFonts w:ascii="Arial" w:eastAsia="Arial" w:hAnsi="Arial" w:cs="Arial"/>
        </w:rPr>
        <w:footnoteReference w:id="16"/>
      </w:r>
      <w:r w:rsidR="00EF383C">
        <w:rPr>
          <w:rFonts w:ascii="Arial" w:eastAsia="Arial" w:hAnsi="Arial" w:cs="Arial"/>
        </w:rPr>
        <w:t xml:space="preserve">, mientras que el acatamiento se dio hasta el </w:t>
      </w:r>
      <w:r w:rsidR="00471196">
        <w:rPr>
          <w:rFonts w:ascii="Arial" w:eastAsia="Arial" w:hAnsi="Arial" w:cs="Arial"/>
        </w:rPr>
        <w:t xml:space="preserve">veintinueve de julio, después de haber mediado un requerimiento y el </w:t>
      </w:r>
      <w:r w:rsidR="00471196">
        <w:rPr>
          <w:rFonts w:ascii="Arial" w:eastAsia="Arial" w:hAnsi="Arial" w:cs="Arial"/>
          <w:i/>
          <w:iCs/>
        </w:rPr>
        <w:t>acuerdo sobre prórroga,</w:t>
      </w:r>
      <w:r w:rsidR="00471196">
        <w:rPr>
          <w:rFonts w:ascii="Arial" w:eastAsia="Arial" w:hAnsi="Arial" w:cs="Arial"/>
        </w:rPr>
        <w:t xml:space="preserve"> </w:t>
      </w:r>
      <w:r w:rsidR="00FA77BA">
        <w:rPr>
          <w:rFonts w:ascii="Arial" w:eastAsia="Arial" w:hAnsi="Arial" w:cs="Arial"/>
        </w:rPr>
        <w:t xml:space="preserve">y tomando en consideración </w:t>
      </w:r>
      <w:r w:rsidR="0043047D">
        <w:rPr>
          <w:rFonts w:ascii="Arial" w:eastAsia="Arial" w:hAnsi="Arial" w:cs="Arial"/>
        </w:rPr>
        <w:t xml:space="preserve">que el plazo para dar cumplimiento fue de diez días hábiles, es evidente que transcurrió </w:t>
      </w:r>
      <w:r w:rsidR="00274D2D">
        <w:rPr>
          <w:rFonts w:ascii="Arial" w:eastAsia="Arial" w:hAnsi="Arial" w:cs="Arial"/>
        </w:rPr>
        <w:t>en exceso de</w:t>
      </w:r>
      <w:r w:rsidR="008F0BA5">
        <w:rPr>
          <w:rFonts w:ascii="Arial" w:eastAsia="Arial" w:hAnsi="Arial" w:cs="Arial"/>
        </w:rPr>
        <w:t>l</w:t>
      </w:r>
      <w:r w:rsidR="00274D2D">
        <w:rPr>
          <w:rFonts w:ascii="Arial" w:eastAsia="Arial" w:hAnsi="Arial" w:cs="Arial"/>
        </w:rPr>
        <w:t xml:space="preserve"> plazo fijado en los efectos. En consecuencia,</w:t>
      </w:r>
      <w:r w:rsidR="008F0BA5">
        <w:rPr>
          <w:rFonts w:ascii="Arial" w:eastAsia="Arial" w:hAnsi="Arial" w:cs="Arial"/>
        </w:rPr>
        <w:t xml:space="preserve"> </w:t>
      </w:r>
      <w:r w:rsidR="00471196" w:rsidRPr="00471196">
        <w:rPr>
          <w:rFonts w:ascii="Arial" w:eastAsia="Arial" w:hAnsi="Arial" w:cs="Arial"/>
        </w:rPr>
        <w:t>se les conmina para que, en lo sucesivo, cumplan en tiempo con lo ordenado.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3760108C" w:rsidR="00D30D22" w:rsidRPr="00334EA2" w:rsidRDefault="00E66AA9" w:rsidP="00FB29BD">
      <w:pPr>
        <w:pStyle w:val="Ttulo2"/>
        <w:spacing w:before="100" w:beforeAutospacing="1" w:after="100" w:afterAutospacing="1" w:line="360" w:lineRule="auto"/>
        <w:jc w:val="center"/>
        <w:rPr>
          <w:rFonts w:ascii="Arial" w:eastAsia="Arial" w:hAnsi="Arial" w:cs="Arial"/>
          <w:bCs/>
          <w:color w:val="000000"/>
        </w:rPr>
      </w:pPr>
      <w:bookmarkStart w:id="19" w:name="_Toc238124929"/>
      <w:r>
        <w:rPr>
          <w:rFonts w:ascii="Arial" w:hAnsi="Arial" w:cs="Arial"/>
          <w:b/>
          <w:bCs/>
          <w:color w:val="auto"/>
          <w:sz w:val="24"/>
          <w:szCs w:val="24"/>
        </w:rPr>
        <w:lastRenderedPageBreak/>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9"/>
    </w:p>
    <w:p w14:paraId="7095D546" w14:textId="4C8553A3" w:rsidR="00A270FC" w:rsidRDefault="00471196" w:rsidP="00FB29BD">
      <w:pPr>
        <w:spacing w:before="100" w:beforeAutospacing="1" w:after="100" w:afterAutospacing="1" w:line="360" w:lineRule="auto"/>
        <w:jc w:val="both"/>
        <w:rPr>
          <w:rFonts w:ascii="Arial" w:hAnsi="Arial" w:cs="Arial"/>
          <w:bCs/>
        </w:rPr>
      </w:pPr>
      <w:r w:rsidRPr="00416BC1">
        <w:rPr>
          <w:rFonts w:ascii="Arial" w:hAnsi="Arial" w:cs="Arial"/>
          <w:b/>
        </w:rPr>
        <w:t>PRIMERO</w:t>
      </w:r>
      <w:r w:rsidR="00250664" w:rsidRPr="00416BC1">
        <w:rPr>
          <w:rFonts w:ascii="Arial" w:hAnsi="Arial" w:cs="Arial"/>
          <w:b/>
        </w:rPr>
        <w:t>.</w:t>
      </w:r>
      <w:r w:rsidR="0082429F" w:rsidRPr="00416BC1">
        <w:rPr>
          <w:rFonts w:ascii="Arial" w:hAnsi="Arial" w:cs="Arial"/>
          <w:b/>
        </w:rPr>
        <w:t xml:space="preserve"> </w:t>
      </w:r>
      <w:r w:rsidR="007F341D" w:rsidRPr="00416BC1">
        <w:rPr>
          <w:rFonts w:ascii="Arial" w:hAnsi="Arial" w:cs="Arial"/>
          <w:b/>
        </w:rPr>
        <w:t>Se declaran formalmente cumplidos</w:t>
      </w:r>
      <w:r w:rsidR="007F341D" w:rsidRPr="00416BC1">
        <w:rPr>
          <w:rFonts w:ascii="Arial" w:hAnsi="Arial" w:cs="Arial"/>
          <w:bCs/>
        </w:rPr>
        <w:t xml:space="preserve"> la sentencia y el acuerdo plenario sobre solicitud de prórroga, dictados dentro del presente asunto.</w:t>
      </w:r>
    </w:p>
    <w:p w14:paraId="32F193ED" w14:textId="34F64301" w:rsidR="00471196" w:rsidRPr="00471196" w:rsidRDefault="00471196" w:rsidP="00471196">
      <w:pPr>
        <w:tabs>
          <w:tab w:val="right" w:pos="7655"/>
        </w:tabs>
        <w:spacing w:before="100" w:beforeAutospacing="1" w:after="100" w:afterAutospacing="1" w:line="360" w:lineRule="auto"/>
        <w:jc w:val="both"/>
        <w:rPr>
          <w:rFonts w:ascii="Arial" w:hAnsi="Arial" w:cs="Arial"/>
        </w:rPr>
      </w:pPr>
      <w:r w:rsidRPr="00657921">
        <w:rPr>
          <w:rFonts w:ascii="Arial" w:eastAsia="Arial" w:hAnsi="Arial" w:cs="Arial"/>
          <w:b/>
          <w:bCs/>
        </w:rPr>
        <w:t xml:space="preserve">SEGUNDO. </w:t>
      </w:r>
      <w:r w:rsidRPr="00657921">
        <w:rPr>
          <w:rFonts w:ascii="Arial" w:eastAsia="Arial" w:hAnsi="Arial" w:cs="Arial"/>
          <w:iCs/>
        </w:rPr>
        <w:t>Se</w:t>
      </w:r>
      <w:r w:rsidRPr="00657921">
        <w:rPr>
          <w:rFonts w:ascii="Arial" w:eastAsia="Arial" w:hAnsi="Arial" w:cs="Arial"/>
          <w:b/>
          <w:bCs/>
          <w:iCs/>
        </w:rPr>
        <w:t xml:space="preserve"> conmina</w:t>
      </w:r>
      <w:r w:rsidRPr="00657921">
        <w:rPr>
          <w:rFonts w:ascii="Arial" w:eastAsia="Arial" w:hAnsi="Arial" w:cs="Arial"/>
          <w:iCs/>
        </w:rPr>
        <w:t xml:space="preserve"> </w:t>
      </w:r>
      <w:r>
        <w:rPr>
          <w:rFonts w:ascii="Arial" w:eastAsia="Arial" w:hAnsi="Arial" w:cs="Arial"/>
          <w:iCs/>
        </w:rPr>
        <w:t xml:space="preserve">al </w:t>
      </w:r>
      <w:r>
        <w:rPr>
          <w:rFonts w:ascii="Arial" w:hAnsi="Arial" w:cs="Arial"/>
          <w:bCs/>
        </w:rPr>
        <w:t>A</w:t>
      </w:r>
      <w:r w:rsidRPr="00471196">
        <w:rPr>
          <w:rFonts w:ascii="Arial" w:hAnsi="Arial" w:cs="Arial"/>
          <w:bCs/>
        </w:rPr>
        <w:t>yuntamiento</w:t>
      </w:r>
      <w:r>
        <w:rPr>
          <w:rFonts w:ascii="Arial" w:hAnsi="Arial" w:cs="Arial"/>
          <w:bCs/>
        </w:rPr>
        <w:t xml:space="preserve"> de Hidalgo, Michoacán, así como a su </w:t>
      </w:r>
      <w:r w:rsidR="00783BF0">
        <w:rPr>
          <w:rFonts w:ascii="Arial" w:hAnsi="Arial" w:cs="Arial"/>
          <w:bCs/>
        </w:rPr>
        <w:t>T</w:t>
      </w:r>
      <w:r>
        <w:rPr>
          <w:rFonts w:ascii="Arial" w:hAnsi="Arial" w:cs="Arial"/>
          <w:bCs/>
        </w:rPr>
        <w:t>esorera</w:t>
      </w:r>
      <w:r w:rsidRPr="00657921">
        <w:rPr>
          <w:rFonts w:ascii="Arial" w:hAnsi="Arial" w:cs="Arial"/>
        </w:rPr>
        <w:t xml:space="preserve"> para que, en futuras ocasiones, cumplan en tiempo con las determinaciones de este órgano jurisdiccional.</w:t>
      </w:r>
    </w:p>
    <w:p w14:paraId="7C1BB698" w14:textId="7894BD44"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056B54">
        <w:rPr>
          <w:rFonts w:ascii="Arial" w:hAnsi="Arial" w:cs="Arial"/>
          <w:bCs/>
          <w:sz w:val="24"/>
          <w:szCs w:val="24"/>
        </w:rPr>
        <w:t xml:space="preserve"> la parte</w:t>
      </w:r>
      <w:r w:rsidRPr="00345FEB">
        <w:rPr>
          <w:rFonts w:ascii="Arial" w:hAnsi="Arial" w:cs="Arial"/>
          <w:bCs/>
          <w:sz w:val="24"/>
          <w:szCs w:val="24"/>
        </w:rPr>
        <w:t xml:space="preserve"> actor</w:t>
      </w:r>
      <w:r w:rsidR="00056B54">
        <w:rPr>
          <w:rFonts w:ascii="Arial" w:hAnsi="Arial" w:cs="Arial"/>
          <w:bCs/>
          <w:sz w:val="24"/>
          <w:szCs w:val="24"/>
        </w:rPr>
        <w:t>a</w:t>
      </w:r>
      <w:r w:rsidRPr="00345FEB">
        <w:rPr>
          <w:rFonts w:ascii="Arial" w:hAnsi="Arial" w:cs="Arial"/>
          <w:bCs/>
          <w:sz w:val="24"/>
          <w:szCs w:val="24"/>
        </w:rPr>
        <w:t xml:space="preserve">;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83BF0">
        <w:rPr>
          <w:rFonts w:ascii="Arial" w:hAnsi="Arial" w:cs="Arial"/>
          <w:bCs/>
          <w:sz w:val="24"/>
          <w:szCs w:val="24"/>
        </w:rPr>
        <w:t>P</w:t>
      </w:r>
      <w:r w:rsidR="001D1EA0">
        <w:rPr>
          <w:rFonts w:ascii="Arial" w:hAnsi="Arial" w:cs="Arial"/>
          <w:bCs/>
          <w:sz w:val="24"/>
          <w:szCs w:val="24"/>
        </w:rPr>
        <w:t xml:space="preserve">residenta, a la </w:t>
      </w:r>
      <w:r w:rsidR="00783BF0">
        <w:rPr>
          <w:rFonts w:ascii="Arial" w:hAnsi="Arial" w:cs="Arial"/>
          <w:bCs/>
          <w:sz w:val="24"/>
          <w:szCs w:val="24"/>
        </w:rPr>
        <w:t>T</w:t>
      </w:r>
      <w:r w:rsidR="001D1EA0">
        <w:rPr>
          <w:rFonts w:ascii="Arial" w:hAnsi="Arial" w:cs="Arial"/>
          <w:bCs/>
          <w:sz w:val="24"/>
          <w:szCs w:val="24"/>
        </w:rPr>
        <w:t>esorera y al resto de personas in</w:t>
      </w:r>
      <w:r w:rsidR="007E6F1B">
        <w:rPr>
          <w:rFonts w:ascii="Arial" w:hAnsi="Arial" w:cs="Arial"/>
          <w:bCs/>
          <w:sz w:val="24"/>
          <w:szCs w:val="24"/>
        </w:rPr>
        <w:t xml:space="preserve">tegrantes del </w:t>
      </w:r>
      <w:r w:rsidR="00783BF0">
        <w:rPr>
          <w:rFonts w:ascii="Arial" w:hAnsi="Arial" w:cs="Arial"/>
          <w:bCs/>
          <w:sz w:val="24"/>
          <w:szCs w:val="24"/>
        </w:rPr>
        <w:t>A</w:t>
      </w:r>
      <w:r w:rsidR="007E6F1B">
        <w:rPr>
          <w:rFonts w:ascii="Arial" w:hAnsi="Arial" w:cs="Arial"/>
          <w:bCs/>
          <w:sz w:val="24"/>
          <w:szCs w:val="24"/>
        </w:rPr>
        <w:t xml:space="preserve">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7ABAB8C9" w14:textId="52C171B7" w:rsidR="00A53D9C" w:rsidRPr="00334EA2" w:rsidRDefault="00093817" w:rsidP="00FB29B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093817">
        <w:rPr>
          <w:rFonts w:ascii="Arial" w:eastAsia="Arial" w:hAnsi="Arial" w:cs="Arial"/>
          <w:color w:val="000000"/>
        </w:rPr>
        <w:t xml:space="preserve">Así, en reunión interna jurisdiccional celebrada el día de hoy, por unanimidad de votos, lo acordaron y firman las Magistraturas integrantes del Pleno del Tribunal Electoral del Estado, la Magistrada </w:t>
      </w:r>
      <w:proofErr w:type="gramStart"/>
      <w:r w:rsidRPr="00093817">
        <w:rPr>
          <w:rFonts w:ascii="Arial" w:eastAsia="Arial" w:hAnsi="Arial" w:cs="Arial"/>
          <w:color w:val="000000"/>
        </w:rPr>
        <w:t>Presidenta</w:t>
      </w:r>
      <w:proofErr w:type="gramEnd"/>
      <w:r w:rsidRPr="00093817">
        <w:rPr>
          <w:rFonts w:ascii="Arial" w:eastAsia="Arial" w:hAnsi="Arial" w:cs="Arial"/>
          <w:color w:val="000000"/>
        </w:rPr>
        <w:t xml:space="preserve"> Amelí Gissel Navarro Lepe, las Magistradas Yurisha Andrade Morales, Alma Rosa Bahena Villalobos, así como los Magistrados Adrián Hernández Pinedo y Eric López Villaseño</w:t>
      </w:r>
      <w:r w:rsidR="00D16ED3">
        <w:rPr>
          <w:rFonts w:ascii="Arial" w:eastAsia="Arial" w:hAnsi="Arial" w:cs="Arial"/>
          <w:color w:val="000000"/>
        </w:rPr>
        <w:t>r</w:t>
      </w:r>
      <w:r w:rsidR="00502C23">
        <w:rPr>
          <w:rFonts w:ascii="Arial" w:eastAsia="Arial" w:hAnsi="Arial" w:cs="Arial"/>
          <w:color w:val="000000"/>
        </w:rPr>
        <w:t xml:space="preserve"> </w:t>
      </w:r>
      <w:r w:rsidRPr="00093817">
        <w:rPr>
          <w:rFonts w:ascii="Arial" w:eastAsia="Arial" w:hAnsi="Arial" w:cs="Arial"/>
          <w:color w:val="000000"/>
        </w:rPr>
        <w:t xml:space="preserve">-quien fue ponente-; ante el </w:t>
      </w:r>
      <w:proofErr w:type="gramStart"/>
      <w:r w:rsidRPr="00093817">
        <w:rPr>
          <w:rFonts w:ascii="Arial" w:eastAsia="Arial" w:hAnsi="Arial" w:cs="Arial"/>
          <w:color w:val="000000"/>
        </w:rPr>
        <w:t>Secretario General</w:t>
      </w:r>
      <w:proofErr w:type="gramEnd"/>
      <w:r w:rsidRPr="00093817">
        <w:rPr>
          <w:rFonts w:ascii="Arial" w:eastAsia="Arial" w:hAnsi="Arial" w:cs="Arial"/>
          <w:color w:val="000000"/>
        </w:rPr>
        <w:t xml:space="preserve"> de Acuerdos, Víctor Hugo Arroyo Sandoval, quien autoriza y da fe. </w:t>
      </w:r>
      <w:r w:rsidRPr="00093817">
        <w:rPr>
          <w:rFonts w:ascii="Arial" w:eastAsia="Arial" w:hAnsi="Arial" w:cs="Arial"/>
          <w:b/>
          <w:bCs/>
          <w:color w:val="000000"/>
        </w:rPr>
        <w:t>Conste.</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390"/>
        <w:gridCol w:w="4541"/>
      </w:tblGrid>
      <w:tr w:rsidR="00A53D9C" w:rsidRPr="0052094C" w14:paraId="1E92304A" w14:textId="77777777" w:rsidTr="00093817">
        <w:trPr>
          <w:trHeight w:val="1317"/>
          <w:jc w:val="center"/>
        </w:trPr>
        <w:tc>
          <w:tcPr>
            <w:tcW w:w="8931" w:type="dxa"/>
            <w:gridSpan w:val="2"/>
            <w:tcBorders>
              <w:top w:val="nil"/>
              <w:left w:val="nil"/>
              <w:bottom w:val="nil"/>
              <w:right w:val="nil"/>
            </w:tcBorders>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Default="00B40D6E" w:rsidP="00B623E2">
            <w:pPr>
              <w:jc w:val="center"/>
              <w:rPr>
                <w:rFonts w:ascii="Arial" w:eastAsia="Arial" w:hAnsi="Arial" w:cs="Arial"/>
                <w:b/>
                <w:lang w:val="it-IT"/>
              </w:rPr>
            </w:pPr>
          </w:p>
          <w:p w14:paraId="1DD5A120" w14:textId="77777777" w:rsidR="00093817" w:rsidRDefault="00093817" w:rsidP="00B623E2">
            <w:pPr>
              <w:jc w:val="center"/>
              <w:rPr>
                <w:rFonts w:ascii="Arial" w:eastAsia="Arial" w:hAnsi="Arial" w:cs="Arial"/>
                <w:b/>
                <w:lang w:val="it-IT"/>
              </w:rPr>
            </w:pPr>
          </w:p>
          <w:p w14:paraId="32DE9F61" w14:textId="77777777" w:rsidR="00093817" w:rsidRPr="002656FC" w:rsidRDefault="00093817" w:rsidP="00B623E2">
            <w:pPr>
              <w:jc w:val="center"/>
              <w:rPr>
                <w:rFonts w:ascii="Arial" w:eastAsia="Arial" w:hAnsi="Arial" w:cs="Arial"/>
                <w:b/>
                <w:lang w:val="it-IT"/>
              </w:rPr>
            </w:pPr>
          </w:p>
          <w:p w14:paraId="2BFE1838" w14:textId="77777777" w:rsidR="00A53D9C" w:rsidRPr="002656FC" w:rsidRDefault="00A53D9C" w:rsidP="009356E1">
            <w:pPr>
              <w:rPr>
                <w:rFonts w:ascii="Arial" w:eastAsia="Arial" w:hAnsi="Arial" w:cs="Arial"/>
                <w:b/>
                <w:lang w:val="it-IT"/>
              </w:rPr>
            </w:pPr>
          </w:p>
          <w:p w14:paraId="4CCD03E5" w14:textId="77777777" w:rsidR="00C2729A" w:rsidRDefault="00A53D9C" w:rsidP="00471196">
            <w:pPr>
              <w:jc w:val="center"/>
              <w:rPr>
                <w:rFonts w:ascii="Arial" w:eastAsia="Arial" w:hAnsi="Arial" w:cs="Arial"/>
                <w:b/>
                <w:lang w:val="it-IT"/>
              </w:rPr>
            </w:pPr>
            <w:r w:rsidRPr="002656FC">
              <w:rPr>
                <w:rFonts w:ascii="Arial" w:eastAsia="Arial" w:hAnsi="Arial" w:cs="Arial"/>
                <w:b/>
                <w:lang w:val="it-IT"/>
              </w:rPr>
              <w:t>AMELÍ GISSEL NAVARRO LEPE</w:t>
            </w:r>
          </w:p>
          <w:p w14:paraId="5EA496E4" w14:textId="77777777" w:rsidR="00093817" w:rsidRDefault="00093817" w:rsidP="00471196">
            <w:pPr>
              <w:jc w:val="center"/>
              <w:rPr>
                <w:rFonts w:ascii="Arial" w:eastAsia="Arial" w:hAnsi="Arial" w:cs="Arial"/>
                <w:b/>
                <w:lang w:val="it-IT"/>
              </w:rPr>
            </w:pPr>
          </w:p>
          <w:p w14:paraId="4DF3D729" w14:textId="1BC87F26" w:rsidR="00093817" w:rsidRPr="002656FC" w:rsidRDefault="00093817" w:rsidP="00471196">
            <w:pPr>
              <w:jc w:val="center"/>
              <w:rPr>
                <w:rFonts w:ascii="Arial" w:eastAsia="Arial" w:hAnsi="Arial" w:cs="Arial"/>
                <w:b/>
                <w:lang w:val="it-IT"/>
              </w:rPr>
            </w:pPr>
          </w:p>
        </w:tc>
      </w:tr>
      <w:tr w:rsidR="00A53D9C" w:rsidRPr="00334EA2" w14:paraId="4939C4CE" w14:textId="77777777" w:rsidTr="00093817">
        <w:trPr>
          <w:trHeight w:val="1423"/>
          <w:jc w:val="center"/>
        </w:trPr>
        <w:tc>
          <w:tcPr>
            <w:tcW w:w="4390" w:type="dxa"/>
            <w:tcBorders>
              <w:top w:val="nil"/>
              <w:left w:val="nil"/>
              <w:bottom w:val="nil"/>
              <w:right w:val="nil"/>
            </w:tcBorders>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B623E2">
            <w:pPr>
              <w:jc w:val="center"/>
              <w:rPr>
                <w:rFonts w:ascii="Arial" w:eastAsia="Arial" w:hAnsi="Arial" w:cs="Arial"/>
                <w:b/>
              </w:rPr>
            </w:pPr>
          </w:p>
          <w:p w14:paraId="3B990E93" w14:textId="77777777" w:rsidR="00A53D9C" w:rsidRDefault="00A53D9C" w:rsidP="00B623E2">
            <w:pPr>
              <w:rPr>
                <w:rFonts w:ascii="Arial" w:eastAsia="Arial" w:hAnsi="Arial" w:cs="Arial"/>
                <w:b/>
              </w:rPr>
            </w:pPr>
          </w:p>
          <w:p w14:paraId="396F38D0" w14:textId="77777777" w:rsidR="00093817" w:rsidRDefault="00093817" w:rsidP="00B623E2">
            <w:pPr>
              <w:rPr>
                <w:rFonts w:ascii="Arial" w:eastAsia="Arial" w:hAnsi="Arial" w:cs="Arial"/>
                <w:b/>
              </w:rPr>
            </w:pPr>
          </w:p>
          <w:p w14:paraId="7EC5529F" w14:textId="77777777" w:rsidR="00093817" w:rsidRPr="00334EA2" w:rsidRDefault="00093817" w:rsidP="00B623E2">
            <w:pPr>
              <w:rPr>
                <w:rFonts w:ascii="Arial" w:eastAsia="Arial" w:hAnsi="Arial" w:cs="Arial"/>
                <w:b/>
              </w:rPr>
            </w:pPr>
          </w:p>
          <w:p w14:paraId="79D0E94D" w14:textId="77777777" w:rsidR="00A53D9C" w:rsidRPr="00334EA2" w:rsidRDefault="00A53D9C" w:rsidP="00B623E2">
            <w:pPr>
              <w:jc w:val="center"/>
              <w:rPr>
                <w:rFonts w:ascii="Arial" w:eastAsia="Arial" w:hAnsi="Arial" w:cs="Arial"/>
                <w:b/>
              </w:rPr>
            </w:pPr>
            <w:r w:rsidRPr="00334EA2">
              <w:rPr>
                <w:rFonts w:ascii="Arial" w:eastAsia="Arial" w:hAnsi="Arial" w:cs="Arial"/>
                <w:b/>
              </w:rPr>
              <w:t xml:space="preserve">YURISHA ANDRADE MORALES </w:t>
            </w:r>
          </w:p>
        </w:tc>
        <w:tc>
          <w:tcPr>
            <w:tcW w:w="4541" w:type="dxa"/>
            <w:tcBorders>
              <w:top w:val="nil"/>
              <w:left w:val="nil"/>
              <w:bottom w:val="nil"/>
              <w:right w:val="nil"/>
            </w:tcBorders>
          </w:tcPr>
          <w:p w14:paraId="37FF3095" w14:textId="1846A952" w:rsidR="0052094C" w:rsidRDefault="0052094C" w:rsidP="0052094C">
            <w:pPr>
              <w:jc w:val="center"/>
              <w:rPr>
                <w:rFonts w:ascii="Arial" w:eastAsia="Arial" w:hAnsi="Arial" w:cs="Arial"/>
                <w:b/>
              </w:rPr>
            </w:pPr>
            <w:r w:rsidRPr="00334EA2">
              <w:rPr>
                <w:rFonts w:ascii="Arial" w:eastAsia="Arial" w:hAnsi="Arial" w:cs="Arial"/>
                <w:b/>
              </w:rPr>
              <w:t>MAGISTRAD</w:t>
            </w:r>
            <w:r w:rsidR="005D52C9">
              <w:rPr>
                <w:rFonts w:ascii="Arial" w:eastAsia="Arial" w:hAnsi="Arial" w:cs="Arial"/>
                <w:b/>
              </w:rPr>
              <w:t>A</w:t>
            </w:r>
          </w:p>
          <w:p w14:paraId="53F7A024" w14:textId="77777777" w:rsidR="0052094C" w:rsidRPr="00334EA2" w:rsidRDefault="0052094C" w:rsidP="0052094C">
            <w:pPr>
              <w:jc w:val="center"/>
              <w:rPr>
                <w:rFonts w:ascii="Arial" w:eastAsia="Arial" w:hAnsi="Arial" w:cs="Arial"/>
                <w:b/>
              </w:rPr>
            </w:pPr>
          </w:p>
          <w:p w14:paraId="5DC76103" w14:textId="77777777" w:rsidR="0052094C" w:rsidRDefault="0052094C" w:rsidP="0052094C">
            <w:pPr>
              <w:rPr>
                <w:rFonts w:ascii="Arial" w:eastAsia="Arial" w:hAnsi="Arial" w:cs="Arial"/>
                <w:b/>
              </w:rPr>
            </w:pPr>
          </w:p>
          <w:p w14:paraId="53CED94E" w14:textId="77777777" w:rsidR="00093817" w:rsidRDefault="00093817" w:rsidP="0052094C">
            <w:pPr>
              <w:rPr>
                <w:rFonts w:ascii="Arial" w:eastAsia="Arial" w:hAnsi="Arial" w:cs="Arial"/>
                <w:b/>
              </w:rPr>
            </w:pPr>
          </w:p>
          <w:p w14:paraId="700B3425" w14:textId="77777777" w:rsidR="00093817" w:rsidRPr="00334EA2" w:rsidRDefault="00093817" w:rsidP="0052094C">
            <w:pPr>
              <w:rPr>
                <w:rFonts w:ascii="Arial" w:eastAsia="Arial" w:hAnsi="Arial" w:cs="Arial"/>
                <w:b/>
              </w:rPr>
            </w:pPr>
          </w:p>
          <w:p w14:paraId="015F1B4D" w14:textId="77777777" w:rsidR="00367A31" w:rsidRDefault="005D52C9" w:rsidP="0052094C">
            <w:pPr>
              <w:jc w:val="center"/>
              <w:rPr>
                <w:rFonts w:ascii="Arial" w:eastAsia="Arial" w:hAnsi="Arial" w:cs="Arial"/>
                <w:b/>
              </w:rPr>
            </w:pPr>
            <w:r>
              <w:rPr>
                <w:rFonts w:ascii="Arial" w:eastAsia="Arial" w:hAnsi="Arial" w:cs="Arial"/>
                <w:b/>
              </w:rPr>
              <w:t>ALMA ROSA BAHENA VILLALOBOS</w:t>
            </w:r>
            <w:r w:rsidR="0052094C" w:rsidRPr="00334EA2">
              <w:rPr>
                <w:rFonts w:ascii="Arial" w:eastAsia="Arial" w:hAnsi="Arial" w:cs="Arial"/>
                <w:b/>
              </w:rPr>
              <w:t xml:space="preserve"> </w:t>
            </w:r>
          </w:p>
          <w:p w14:paraId="7ACC3280" w14:textId="77777777" w:rsidR="00093817" w:rsidRDefault="00093817" w:rsidP="0052094C">
            <w:pPr>
              <w:jc w:val="center"/>
              <w:rPr>
                <w:rFonts w:ascii="Arial" w:eastAsia="Arial" w:hAnsi="Arial" w:cs="Arial"/>
                <w:b/>
              </w:rPr>
            </w:pPr>
          </w:p>
          <w:p w14:paraId="2D4B9FAF" w14:textId="3CDAFCC4" w:rsidR="00093817" w:rsidRPr="00334EA2" w:rsidRDefault="00093817" w:rsidP="0052094C">
            <w:pPr>
              <w:jc w:val="center"/>
              <w:rPr>
                <w:rFonts w:ascii="Arial" w:eastAsia="Arial" w:hAnsi="Arial" w:cs="Arial"/>
                <w:b/>
              </w:rPr>
            </w:pPr>
          </w:p>
        </w:tc>
      </w:tr>
      <w:tr w:rsidR="005D52C9" w:rsidRPr="00334EA2" w14:paraId="54A9A943" w14:textId="77777777" w:rsidTr="00093817">
        <w:trPr>
          <w:trHeight w:val="1259"/>
          <w:jc w:val="center"/>
        </w:trPr>
        <w:tc>
          <w:tcPr>
            <w:tcW w:w="4390" w:type="dxa"/>
            <w:tcBorders>
              <w:top w:val="nil"/>
              <w:left w:val="nil"/>
              <w:bottom w:val="nil"/>
              <w:right w:val="nil"/>
            </w:tcBorders>
          </w:tcPr>
          <w:p w14:paraId="31B4B44D" w14:textId="77777777" w:rsidR="005D52C9" w:rsidRDefault="005D52C9" w:rsidP="00B623E2">
            <w:pPr>
              <w:jc w:val="center"/>
              <w:rPr>
                <w:rFonts w:ascii="Arial" w:eastAsia="Arial" w:hAnsi="Arial" w:cs="Arial"/>
                <w:b/>
              </w:rPr>
            </w:pPr>
            <w:r w:rsidRPr="00334EA2">
              <w:rPr>
                <w:rFonts w:ascii="Arial" w:eastAsia="Arial" w:hAnsi="Arial" w:cs="Arial"/>
                <w:b/>
              </w:rPr>
              <w:t>MAGISTRADO</w:t>
            </w:r>
          </w:p>
          <w:p w14:paraId="58003681" w14:textId="77777777" w:rsidR="005D52C9" w:rsidRDefault="005D52C9" w:rsidP="00B623E2">
            <w:pPr>
              <w:jc w:val="center"/>
              <w:rPr>
                <w:rFonts w:ascii="Arial" w:eastAsia="Arial" w:hAnsi="Arial" w:cs="Arial"/>
                <w:b/>
              </w:rPr>
            </w:pPr>
          </w:p>
          <w:p w14:paraId="34CD2FDE" w14:textId="77777777" w:rsidR="00093817" w:rsidRDefault="00093817" w:rsidP="00B623E2">
            <w:pPr>
              <w:jc w:val="center"/>
              <w:rPr>
                <w:rFonts w:ascii="Arial" w:eastAsia="Arial" w:hAnsi="Arial" w:cs="Arial"/>
                <w:b/>
              </w:rPr>
            </w:pPr>
          </w:p>
          <w:p w14:paraId="52F6930B" w14:textId="77777777" w:rsidR="00093817" w:rsidRDefault="00093817" w:rsidP="00B623E2">
            <w:pPr>
              <w:jc w:val="center"/>
              <w:rPr>
                <w:rFonts w:ascii="Arial" w:eastAsia="Arial" w:hAnsi="Arial" w:cs="Arial"/>
                <w:b/>
              </w:rPr>
            </w:pPr>
          </w:p>
          <w:p w14:paraId="37DF5143" w14:textId="77777777" w:rsidR="005D52C9" w:rsidRDefault="005D52C9" w:rsidP="00B623E2">
            <w:pPr>
              <w:jc w:val="center"/>
              <w:rPr>
                <w:rFonts w:ascii="Arial" w:eastAsia="Arial" w:hAnsi="Arial" w:cs="Arial"/>
                <w:b/>
              </w:rPr>
            </w:pPr>
          </w:p>
          <w:p w14:paraId="2559F2C7" w14:textId="387DF18F" w:rsidR="005D52C9" w:rsidRPr="00334EA2" w:rsidRDefault="005D52C9" w:rsidP="00471196">
            <w:pPr>
              <w:jc w:val="center"/>
              <w:rPr>
                <w:rFonts w:ascii="Arial" w:eastAsia="Arial" w:hAnsi="Arial" w:cs="Arial"/>
                <w:b/>
              </w:rPr>
            </w:pPr>
            <w:r>
              <w:rPr>
                <w:rFonts w:ascii="Arial" w:eastAsia="Arial" w:hAnsi="Arial" w:cs="Arial"/>
                <w:b/>
              </w:rPr>
              <w:t>ADRIÁN HERNÁNDEZ PIN</w:t>
            </w:r>
            <w:r w:rsidR="00471196">
              <w:rPr>
                <w:rFonts w:ascii="Arial" w:eastAsia="Arial" w:hAnsi="Arial" w:cs="Arial"/>
                <w:b/>
              </w:rPr>
              <w:t>EDO</w:t>
            </w:r>
          </w:p>
        </w:tc>
        <w:tc>
          <w:tcPr>
            <w:tcW w:w="4541" w:type="dxa"/>
            <w:tcBorders>
              <w:top w:val="nil"/>
              <w:left w:val="nil"/>
              <w:bottom w:val="nil"/>
              <w:right w:val="nil"/>
            </w:tcBorders>
          </w:tcPr>
          <w:p w14:paraId="5FD1B398" w14:textId="49FD3872" w:rsidR="005D52C9" w:rsidRDefault="005D52C9" w:rsidP="003845DF">
            <w:pPr>
              <w:jc w:val="center"/>
              <w:rPr>
                <w:rFonts w:ascii="Arial" w:eastAsia="Arial" w:hAnsi="Arial" w:cs="Arial"/>
                <w:b/>
              </w:rPr>
            </w:pPr>
            <w:r>
              <w:rPr>
                <w:rFonts w:ascii="Arial" w:eastAsia="Arial" w:hAnsi="Arial" w:cs="Arial"/>
                <w:b/>
              </w:rPr>
              <w:t>MAGISTRADO</w:t>
            </w:r>
          </w:p>
          <w:p w14:paraId="5F36A521" w14:textId="77777777" w:rsidR="005D52C9" w:rsidRDefault="005D52C9" w:rsidP="003845DF">
            <w:pPr>
              <w:jc w:val="center"/>
              <w:rPr>
                <w:rFonts w:ascii="Arial" w:eastAsia="Arial" w:hAnsi="Arial" w:cs="Arial"/>
                <w:b/>
              </w:rPr>
            </w:pPr>
          </w:p>
          <w:p w14:paraId="4E1E2D68" w14:textId="77777777" w:rsidR="005D52C9" w:rsidRDefault="005D52C9" w:rsidP="003845DF">
            <w:pPr>
              <w:jc w:val="center"/>
              <w:rPr>
                <w:rFonts w:ascii="Arial" w:eastAsia="Arial" w:hAnsi="Arial" w:cs="Arial"/>
                <w:b/>
              </w:rPr>
            </w:pPr>
          </w:p>
          <w:p w14:paraId="6FD063E8" w14:textId="77777777" w:rsidR="00093817" w:rsidRDefault="00093817" w:rsidP="003845DF">
            <w:pPr>
              <w:jc w:val="center"/>
              <w:rPr>
                <w:rFonts w:ascii="Arial" w:eastAsia="Arial" w:hAnsi="Arial" w:cs="Arial"/>
                <w:b/>
              </w:rPr>
            </w:pPr>
          </w:p>
          <w:p w14:paraId="0F8920F0" w14:textId="77777777" w:rsidR="00093817" w:rsidRDefault="00093817" w:rsidP="003845DF">
            <w:pPr>
              <w:jc w:val="center"/>
              <w:rPr>
                <w:rFonts w:ascii="Arial" w:eastAsia="Arial" w:hAnsi="Arial" w:cs="Arial"/>
                <w:b/>
              </w:rPr>
            </w:pPr>
          </w:p>
          <w:p w14:paraId="050F4549" w14:textId="77777777" w:rsidR="005D52C9" w:rsidRDefault="005D52C9" w:rsidP="00471196">
            <w:pPr>
              <w:jc w:val="center"/>
              <w:rPr>
                <w:rFonts w:ascii="Arial" w:eastAsia="Arial" w:hAnsi="Arial" w:cs="Arial"/>
                <w:b/>
              </w:rPr>
            </w:pPr>
            <w:r w:rsidRPr="00334EA2">
              <w:rPr>
                <w:rFonts w:ascii="Arial" w:eastAsia="Arial" w:hAnsi="Arial" w:cs="Arial"/>
                <w:b/>
              </w:rPr>
              <w:t>ERIC LÓPEZ VILLASEÑOR</w:t>
            </w:r>
          </w:p>
          <w:p w14:paraId="64B025DE" w14:textId="2ADA951E" w:rsidR="00093817" w:rsidRPr="00334EA2" w:rsidRDefault="00093817" w:rsidP="00471196">
            <w:pPr>
              <w:jc w:val="center"/>
              <w:rPr>
                <w:rFonts w:ascii="Arial" w:eastAsia="Arial" w:hAnsi="Arial" w:cs="Arial"/>
                <w:b/>
              </w:rPr>
            </w:pPr>
          </w:p>
        </w:tc>
      </w:tr>
      <w:tr w:rsidR="00A53D9C" w:rsidRPr="00334EA2" w14:paraId="45BF25AF" w14:textId="77777777" w:rsidTr="00093817">
        <w:trPr>
          <w:trHeight w:val="1122"/>
          <w:jc w:val="center"/>
        </w:trPr>
        <w:tc>
          <w:tcPr>
            <w:tcW w:w="8931" w:type="dxa"/>
            <w:gridSpan w:val="2"/>
            <w:tcBorders>
              <w:top w:val="nil"/>
              <w:left w:val="nil"/>
              <w:bottom w:val="nil"/>
              <w:right w:val="nil"/>
            </w:tcBorders>
          </w:tcPr>
          <w:p w14:paraId="0BCF5399" w14:textId="77777777" w:rsidR="00A53D9C" w:rsidRPr="00334EA2" w:rsidRDefault="00A53D9C" w:rsidP="00B623E2">
            <w:pPr>
              <w:jc w:val="center"/>
              <w:rPr>
                <w:rFonts w:ascii="Arial" w:eastAsia="Arial" w:hAnsi="Arial" w:cs="Arial"/>
                <w:b/>
              </w:rPr>
            </w:pPr>
            <w:r w:rsidRPr="00334EA2">
              <w:rPr>
                <w:rFonts w:ascii="Arial" w:eastAsia="Arial" w:hAnsi="Arial" w:cs="Arial"/>
                <w:b/>
              </w:rPr>
              <w:lastRenderedPageBreak/>
              <w:t>SECRETARIO GENERAL DE ACUERDOS</w:t>
            </w:r>
          </w:p>
          <w:p w14:paraId="3E9F6AFE" w14:textId="77777777" w:rsidR="00B623E2" w:rsidRPr="00334EA2" w:rsidRDefault="00B623E2" w:rsidP="00B623E2">
            <w:pPr>
              <w:jc w:val="center"/>
              <w:rPr>
                <w:rFonts w:ascii="Arial" w:eastAsia="Arial" w:hAnsi="Arial" w:cs="Arial"/>
                <w:b/>
              </w:rPr>
            </w:pPr>
          </w:p>
          <w:p w14:paraId="2BC6C968" w14:textId="77777777" w:rsidR="00A53D9C" w:rsidRDefault="00A53D9C" w:rsidP="00B623E2">
            <w:pPr>
              <w:jc w:val="center"/>
              <w:rPr>
                <w:rFonts w:ascii="Arial" w:eastAsia="Arial" w:hAnsi="Arial" w:cs="Arial"/>
                <w:b/>
              </w:rPr>
            </w:pPr>
          </w:p>
          <w:p w14:paraId="302E3DB2" w14:textId="77777777" w:rsidR="00093817" w:rsidRPr="00334EA2" w:rsidRDefault="00093817"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3FB0E335" w14:textId="440099F3" w:rsidR="00A53D9C" w:rsidRPr="00502C23" w:rsidRDefault="00093817" w:rsidP="00A53D9C">
      <w:pPr>
        <w:ind w:right="-91"/>
        <w:jc w:val="both"/>
        <w:rPr>
          <w:rFonts w:ascii="Arial" w:eastAsia="Arial Narrow" w:hAnsi="Arial" w:cs="Arial"/>
          <w:b/>
          <w:bCs/>
          <w:sz w:val="22"/>
          <w:szCs w:val="22"/>
        </w:rPr>
      </w:pPr>
      <w:r w:rsidRPr="00502C23">
        <w:rPr>
          <w:rFonts w:ascii="Arial" w:eastAsia="Arial Narrow" w:hAnsi="Arial" w:cs="Arial"/>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502C23">
        <w:rPr>
          <w:rFonts w:ascii="Arial" w:eastAsia="Arial Narrow" w:hAnsi="Arial" w:cs="Arial"/>
          <w:b/>
          <w:bCs/>
          <w:sz w:val="22"/>
          <w:szCs w:val="22"/>
        </w:rPr>
        <w:t>hago constar</w:t>
      </w:r>
      <w:r w:rsidRPr="00502C23">
        <w:rPr>
          <w:rFonts w:ascii="Arial" w:eastAsia="Arial Narrow" w:hAnsi="Arial" w:cs="Arial"/>
          <w:sz w:val="22"/>
          <w:szCs w:val="22"/>
        </w:rPr>
        <w:t xml:space="preserve"> que las firmas electrónicas que obran en el presente documento corresponden al acuerdo plenario de cumplimiento emitido por el Pleno del Tribunal Electoral del Estado en reunión interna jurisdiccional virtual celebrada el veinte de agosto de dos mil veintiséis, dentro del Juicio para la Protección de los Derechos Político-Electorales del Ciudadano </w:t>
      </w:r>
      <w:r w:rsidRPr="00502C23">
        <w:rPr>
          <w:rFonts w:ascii="Arial" w:eastAsia="Arial Narrow" w:hAnsi="Arial" w:cs="Arial"/>
          <w:b/>
          <w:bCs/>
          <w:sz w:val="22"/>
          <w:szCs w:val="22"/>
        </w:rPr>
        <w:t xml:space="preserve">TEEM-JDC-047/2026; </w:t>
      </w:r>
      <w:r w:rsidRPr="00502C23">
        <w:rPr>
          <w:rFonts w:ascii="Arial" w:eastAsia="Arial Narrow" w:hAnsi="Arial" w:cs="Arial"/>
          <w:sz w:val="22"/>
          <w:szCs w:val="22"/>
        </w:rPr>
        <w:t xml:space="preserve">documento que consta de siete páginas, incluida la presente, mismo que se firma de manera electrónica. </w:t>
      </w:r>
      <w:r w:rsidRPr="00502C23">
        <w:rPr>
          <w:rFonts w:ascii="Arial" w:eastAsia="Arial Narrow" w:hAnsi="Arial" w:cs="Arial"/>
          <w:b/>
          <w:bCs/>
          <w:sz w:val="22"/>
          <w:szCs w:val="22"/>
        </w:rPr>
        <w:t>Doy fe.</w:t>
      </w:r>
    </w:p>
    <w:p w14:paraId="7DD90594" w14:textId="77777777" w:rsidR="00093817" w:rsidRPr="00502C23" w:rsidRDefault="00093817" w:rsidP="00A53D9C">
      <w:pPr>
        <w:ind w:right="-91"/>
        <w:jc w:val="both"/>
        <w:rPr>
          <w:rFonts w:ascii="Arial" w:eastAsia="Arial Narrow" w:hAnsi="Arial" w:cs="Arial"/>
          <w:sz w:val="22"/>
          <w:szCs w:val="22"/>
        </w:rPr>
      </w:pPr>
    </w:p>
    <w:p w14:paraId="7ECE9247" w14:textId="77777777" w:rsidR="00093817" w:rsidRPr="00502C23" w:rsidRDefault="00093817" w:rsidP="00A53D9C">
      <w:pPr>
        <w:ind w:right="-91"/>
        <w:jc w:val="both"/>
        <w:rPr>
          <w:rFonts w:ascii="Arial" w:eastAsia="Arial Narrow" w:hAnsi="Arial" w:cs="Arial"/>
          <w:sz w:val="22"/>
          <w:szCs w:val="22"/>
        </w:rPr>
      </w:pPr>
    </w:p>
    <w:p w14:paraId="581C1AFC" w14:textId="5CAFBB75" w:rsidR="00AC77F9" w:rsidRPr="00502C23" w:rsidRDefault="00A53D9C" w:rsidP="0042581C">
      <w:pPr>
        <w:ind w:right="-91"/>
        <w:jc w:val="both"/>
        <w:rPr>
          <w:rFonts w:ascii="Arial" w:eastAsia="Arial Narrow" w:hAnsi="Arial" w:cs="Arial"/>
          <w:b/>
          <w:bCs/>
          <w:i/>
          <w:iCs/>
          <w:sz w:val="22"/>
          <w:szCs w:val="22"/>
        </w:rPr>
      </w:pPr>
      <w:r w:rsidRPr="00502C23">
        <w:rPr>
          <w:rFonts w:ascii="Arial" w:eastAsia="Arial Narrow" w:hAnsi="Arial" w:cs="Arial"/>
          <w:b/>
          <w:bCs/>
          <w:sz w:val="22"/>
          <w:szCs w:val="22"/>
        </w:rPr>
        <w:t xml:space="preserve">Este documento es una representación gráfica autorizada mediante firmas electrónicas certificadas, el cual tiene plena validez jurídica de conformidad con el numeral tercero y cuarto del </w:t>
      </w:r>
      <w:r w:rsidRPr="00502C23">
        <w:rPr>
          <w:rFonts w:ascii="Arial" w:eastAsia="Arial Narrow" w:hAnsi="Arial" w:cs="Arial"/>
          <w:b/>
          <w:bCs/>
          <w:i/>
          <w:iCs/>
          <w:sz w:val="22"/>
          <w:szCs w:val="22"/>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502C23" w:rsidSect="00093817">
      <w:headerReference w:type="default" r:id="rId8"/>
      <w:footerReference w:type="even" r:id="rId9"/>
      <w:footerReference w:type="default" r:id="rId10"/>
      <w:headerReference w:type="first" r:id="rId11"/>
      <w:pgSz w:w="12240" w:h="20160" w:code="5"/>
      <w:pgMar w:top="1508" w:right="1418" w:bottom="992" w:left="3119"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6EF6" w14:textId="77777777" w:rsidR="00494C31" w:rsidRPr="00334EA2" w:rsidRDefault="00494C31" w:rsidP="00A770AD">
      <w:r w:rsidRPr="00334EA2">
        <w:separator/>
      </w:r>
    </w:p>
  </w:endnote>
  <w:endnote w:type="continuationSeparator" w:id="0">
    <w:p w14:paraId="1E21929E" w14:textId="77777777" w:rsidR="00494C31" w:rsidRPr="00334EA2" w:rsidRDefault="00494C31"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416BC1">
              <w:rPr>
                <w:rFonts w:ascii="Arial Narrow" w:hAnsi="Arial Narrow"/>
                <w:sz w:val="20"/>
                <w:szCs w:val="20"/>
                <w:lang w:val="es-ES"/>
              </w:rPr>
              <w:t xml:space="preserve">Página </w:t>
            </w:r>
            <w:r w:rsidRPr="00416BC1">
              <w:rPr>
                <w:rFonts w:ascii="Arial Narrow" w:hAnsi="Arial Narrow"/>
                <w:b/>
                <w:bCs/>
                <w:sz w:val="20"/>
                <w:szCs w:val="20"/>
              </w:rPr>
              <w:fldChar w:fldCharType="begin"/>
            </w:r>
            <w:r w:rsidRPr="00416BC1">
              <w:rPr>
                <w:rFonts w:ascii="Arial Narrow" w:hAnsi="Arial Narrow"/>
                <w:b/>
                <w:bCs/>
                <w:sz w:val="20"/>
                <w:szCs w:val="20"/>
              </w:rPr>
              <w:instrText>PAGE</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r w:rsidRPr="00416BC1">
              <w:rPr>
                <w:rFonts w:ascii="Arial Narrow" w:hAnsi="Arial Narrow"/>
                <w:sz w:val="20"/>
                <w:szCs w:val="20"/>
                <w:lang w:val="es-ES"/>
              </w:rPr>
              <w:t xml:space="preserve"> de </w:t>
            </w:r>
            <w:r w:rsidRPr="00416BC1">
              <w:rPr>
                <w:rFonts w:ascii="Arial Narrow" w:hAnsi="Arial Narrow"/>
                <w:b/>
                <w:bCs/>
                <w:sz w:val="20"/>
                <w:szCs w:val="20"/>
              </w:rPr>
              <w:fldChar w:fldCharType="begin"/>
            </w:r>
            <w:r w:rsidRPr="00416BC1">
              <w:rPr>
                <w:rFonts w:ascii="Arial Narrow" w:hAnsi="Arial Narrow"/>
                <w:b/>
                <w:bCs/>
                <w:sz w:val="20"/>
                <w:szCs w:val="20"/>
              </w:rPr>
              <w:instrText>NUMPAGES</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8A14" w14:textId="77777777" w:rsidR="00494C31" w:rsidRPr="00334EA2" w:rsidRDefault="00494C31" w:rsidP="00A770AD">
      <w:r w:rsidRPr="00334EA2">
        <w:separator/>
      </w:r>
    </w:p>
  </w:footnote>
  <w:footnote w:type="continuationSeparator" w:id="0">
    <w:p w14:paraId="3EA4943E" w14:textId="77777777" w:rsidR="00494C31" w:rsidRPr="00334EA2" w:rsidRDefault="00494C31"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66C9E2FF"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w:t>
      </w:r>
      <w:r w:rsidR="004D0E89">
        <w:rPr>
          <w:rFonts w:ascii="Arial Narrow" w:hAnsi="Arial Narrow"/>
        </w:rPr>
        <w:t>95</w:t>
      </w:r>
      <w:r w:rsidR="007F5DCF">
        <w:rPr>
          <w:rFonts w:ascii="Arial Narrow" w:hAnsi="Arial Narrow"/>
        </w:rPr>
        <w:t xml:space="preserve"> a la </w:t>
      </w:r>
      <w:r w:rsidR="004D0E89">
        <w:rPr>
          <w:rFonts w:ascii="Arial Narrow" w:hAnsi="Arial Narrow"/>
        </w:rPr>
        <w:t>201</w:t>
      </w:r>
      <w:r w:rsidR="002C7A7C">
        <w:rPr>
          <w:rFonts w:ascii="Arial Narrow" w:hAnsi="Arial Narrow"/>
        </w:rPr>
        <w:t>.</w:t>
      </w:r>
    </w:p>
  </w:footnote>
  <w:footnote w:id="3">
    <w:p w14:paraId="7139E2DA" w14:textId="47DBFFF9" w:rsidR="00576643" w:rsidRPr="007D21C7" w:rsidRDefault="00576643"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de la </w:t>
      </w:r>
      <w:r w:rsidR="00E41A94">
        <w:rPr>
          <w:rFonts w:ascii="Arial Narrow" w:hAnsi="Arial Narrow"/>
        </w:rPr>
        <w:t>241</w:t>
      </w:r>
      <w:r w:rsidRPr="007D21C7">
        <w:rPr>
          <w:rFonts w:ascii="Arial Narrow" w:hAnsi="Arial Narrow"/>
        </w:rPr>
        <w:t xml:space="preserve"> a la </w:t>
      </w:r>
      <w:r w:rsidR="00E41A94">
        <w:rPr>
          <w:rFonts w:ascii="Arial Narrow" w:hAnsi="Arial Narrow"/>
        </w:rPr>
        <w:t>283</w:t>
      </w:r>
      <w:r w:rsidR="009A5870" w:rsidRPr="007D21C7">
        <w:rPr>
          <w:rFonts w:ascii="Arial Narrow" w:hAnsi="Arial Narrow"/>
        </w:rPr>
        <w:t>.</w:t>
      </w:r>
    </w:p>
  </w:footnote>
  <w:footnote w:id="4">
    <w:p w14:paraId="53355B90" w14:textId="08A5361A" w:rsidR="00BE4415" w:rsidRPr="007D21C7" w:rsidRDefault="00BE4415"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w:t>
      </w:r>
      <w:r w:rsidR="00385EC9" w:rsidRPr="007D21C7">
        <w:rPr>
          <w:rFonts w:ascii="Arial Narrow" w:hAnsi="Arial Narrow"/>
        </w:rPr>
        <w:t xml:space="preserve"> </w:t>
      </w:r>
      <w:r w:rsidR="001D5400" w:rsidRPr="007D21C7">
        <w:rPr>
          <w:rFonts w:ascii="Arial Narrow" w:hAnsi="Arial Narrow"/>
        </w:rPr>
        <w:t>2</w:t>
      </w:r>
      <w:r w:rsidR="00E41A94">
        <w:rPr>
          <w:rFonts w:ascii="Arial Narrow" w:hAnsi="Arial Narrow"/>
        </w:rPr>
        <w:t>8</w:t>
      </w:r>
      <w:r w:rsidR="001D5400" w:rsidRPr="007D21C7">
        <w:rPr>
          <w:rFonts w:ascii="Arial Narrow" w:hAnsi="Arial Narrow"/>
        </w:rPr>
        <w:t>8.</w:t>
      </w:r>
    </w:p>
  </w:footnote>
  <w:footnote w:id="5">
    <w:p w14:paraId="2816BE6D" w14:textId="06FD62E7" w:rsidR="00E41A94" w:rsidRPr="00E41A94" w:rsidRDefault="00E41A94">
      <w:pPr>
        <w:pStyle w:val="Textonotapie"/>
        <w:rPr>
          <w:rFonts w:ascii="Arial Narrow" w:hAnsi="Arial Narrow"/>
          <w:lang w:val="es-ES"/>
        </w:rPr>
      </w:pPr>
      <w:r w:rsidRPr="00E41A94">
        <w:rPr>
          <w:rStyle w:val="Refdenotaalpie"/>
          <w:rFonts w:ascii="Arial Narrow" w:hAnsi="Arial Narrow"/>
        </w:rPr>
        <w:footnoteRef/>
      </w:r>
      <w:r w:rsidRPr="00E41A94">
        <w:rPr>
          <w:rFonts w:ascii="Arial Narrow" w:hAnsi="Arial Narrow"/>
        </w:rPr>
        <w:t xml:space="preserve"> </w:t>
      </w:r>
      <w:r w:rsidRPr="00E41A94">
        <w:rPr>
          <w:rFonts w:ascii="Arial Narrow" w:hAnsi="Arial Narrow"/>
          <w:lang w:val="es-ES"/>
        </w:rPr>
        <w:t xml:space="preserve">Fojas 296 </w:t>
      </w:r>
      <w:r>
        <w:rPr>
          <w:rFonts w:ascii="Arial Narrow" w:hAnsi="Arial Narrow"/>
          <w:lang w:val="es-ES"/>
        </w:rPr>
        <w:t xml:space="preserve">y </w:t>
      </w:r>
      <w:r w:rsidRPr="00E41A94">
        <w:rPr>
          <w:rFonts w:ascii="Arial Narrow" w:hAnsi="Arial Narrow"/>
          <w:lang w:val="es-ES"/>
        </w:rPr>
        <w:t>297.</w:t>
      </w:r>
    </w:p>
  </w:footnote>
  <w:footnote w:id="6">
    <w:p w14:paraId="4DA1BB2A" w14:textId="525A7FC7" w:rsidR="008F21A7" w:rsidRPr="003B33E1" w:rsidRDefault="008F21A7"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1D5400" w:rsidRPr="007D21C7">
        <w:rPr>
          <w:rFonts w:ascii="Arial Narrow" w:hAnsi="Arial Narrow"/>
        </w:rPr>
        <w:t xml:space="preserve"> de la </w:t>
      </w:r>
      <w:r w:rsidR="00E41A94">
        <w:rPr>
          <w:rFonts w:ascii="Arial Narrow" w:hAnsi="Arial Narrow"/>
        </w:rPr>
        <w:t>301</w:t>
      </w:r>
      <w:r w:rsidR="001D5400" w:rsidRPr="007D21C7">
        <w:rPr>
          <w:rFonts w:ascii="Arial Narrow" w:hAnsi="Arial Narrow"/>
        </w:rPr>
        <w:t xml:space="preserve"> a</w:t>
      </w:r>
      <w:r w:rsidR="007D21C7" w:rsidRPr="007D21C7">
        <w:rPr>
          <w:rFonts w:ascii="Arial Narrow" w:hAnsi="Arial Narrow"/>
        </w:rPr>
        <w:t xml:space="preserve"> la </w:t>
      </w:r>
      <w:r w:rsidR="00E41A94">
        <w:rPr>
          <w:rFonts w:ascii="Arial Narrow" w:hAnsi="Arial Narrow"/>
        </w:rPr>
        <w:t>303</w:t>
      </w:r>
      <w:r w:rsidR="007D21C7" w:rsidRPr="007D21C7">
        <w:rPr>
          <w:rFonts w:ascii="Arial Narrow" w:hAnsi="Arial Narrow"/>
        </w:rPr>
        <w:t>.</w:t>
      </w:r>
    </w:p>
  </w:footnote>
  <w:footnote w:id="7">
    <w:p w14:paraId="311931CE" w14:textId="63A16A24" w:rsidR="003B33E1" w:rsidRPr="003B33E1" w:rsidRDefault="003B33E1">
      <w:pPr>
        <w:pStyle w:val="Textonotapie"/>
        <w:rPr>
          <w:lang w:val="es-ES"/>
        </w:rPr>
      </w:pPr>
      <w:r w:rsidRPr="003B33E1">
        <w:rPr>
          <w:rStyle w:val="Refdenotaalpie"/>
          <w:rFonts w:ascii="Arial Narrow" w:hAnsi="Arial Narrow"/>
        </w:rPr>
        <w:footnoteRef/>
      </w:r>
      <w:r w:rsidRPr="003B33E1">
        <w:rPr>
          <w:rFonts w:ascii="Arial Narrow" w:hAnsi="Arial Narrow"/>
        </w:rPr>
        <w:t xml:space="preserve"> </w:t>
      </w:r>
      <w:r w:rsidRPr="003B33E1">
        <w:rPr>
          <w:rFonts w:ascii="Arial Narrow" w:hAnsi="Arial Narrow"/>
          <w:lang w:val="es-ES"/>
        </w:rPr>
        <w:t>Fojas de la 327 a la 239.</w:t>
      </w:r>
    </w:p>
  </w:footnote>
  <w:footnote w:id="8">
    <w:p w14:paraId="25BD47CE" w14:textId="536D7296"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w:t>
      </w:r>
      <w:r w:rsidR="003B33E1">
        <w:rPr>
          <w:rFonts w:ascii="Arial Narrow" w:hAnsi="Arial Narrow"/>
        </w:rPr>
        <w:t xml:space="preserve"> 340</w:t>
      </w:r>
      <w:r w:rsidR="007D21C7" w:rsidRPr="007D21C7">
        <w:rPr>
          <w:rFonts w:ascii="Arial Narrow" w:hAnsi="Arial Narrow"/>
        </w:rPr>
        <w:t>.</w:t>
      </w:r>
    </w:p>
  </w:footnote>
  <w:footnote w:id="9">
    <w:p w14:paraId="2948D5C6" w14:textId="5136CAEF"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w:t>
      </w:r>
      <w:r w:rsidR="003B33E1">
        <w:rPr>
          <w:rFonts w:ascii="Arial Narrow" w:hAnsi="Arial Narrow"/>
        </w:rPr>
        <w:t>349, 350, 366 y 367</w:t>
      </w:r>
      <w:r w:rsidR="007D21C7">
        <w:rPr>
          <w:rFonts w:ascii="Arial Narrow" w:hAnsi="Arial Narrow"/>
        </w:rPr>
        <w:t>.</w:t>
      </w:r>
    </w:p>
  </w:footnote>
  <w:footnote w:id="10">
    <w:p w14:paraId="480970DE" w14:textId="77777777" w:rsidR="005F0810" w:rsidRPr="008F4347" w:rsidRDefault="005F0810" w:rsidP="00C9130B">
      <w:pPr>
        <w:pBdr>
          <w:top w:val="nil"/>
          <w:left w:val="nil"/>
          <w:bottom w:val="nil"/>
          <w:right w:val="nil"/>
          <w:between w:val="nil"/>
        </w:pBdr>
        <w:jc w:val="both"/>
        <w:rPr>
          <w:rFonts w:ascii="Arial Narrow" w:eastAsia="Arial Narrow" w:hAnsi="Arial Narrow" w:cs="Arial Narrow"/>
          <w:color w:val="000000"/>
          <w:sz w:val="20"/>
          <w:szCs w:val="20"/>
        </w:rPr>
      </w:pPr>
      <w:r w:rsidRPr="007D21C7">
        <w:rPr>
          <w:rFonts w:ascii="Arial Narrow" w:hAnsi="Arial Narrow"/>
          <w:sz w:val="20"/>
          <w:szCs w:val="20"/>
          <w:vertAlign w:val="superscript"/>
        </w:rPr>
        <w:footnoteRef/>
      </w:r>
      <w:r w:rsidRPr="007D21C7">
        <w:rPr>
          <w:rFonts w:ascii="Arial Narrow" w:eastAsia="Arial Narrow" w:hAnsi="Arial Narrow" w:cs="Arial Narrow"/>
          <w:color w:val="000000"/>
          <w:sz w:val="20"/>
          <w:szCs w:val="20"/>
        </w:rPr>
        <w:t xml:space="preserve"> Así como en la jurisprudencia 24/2001 de la Sala Superior del Tribunal Electoral del Poder Judicial de la Federación, de rubro: </w:t>
      </w:r>
      <w:r w:rsidRPr="007D21C7">
        <w:rPr>
          <w:rFonts w:ascii="Arial Narrow" w:eastAsia="Arial Narrow" w:hAnsi="Arial Narrow" w:cs="Arial Narrow"/>
          <w:b/>
          <w:i/>
          <w:color w:val="000000"/>
          <w:sz w:val="20"/>
          <w:szCs w:val="20"/>
        </w:rPr>
        <w:t>TRIBUNAL ELECTORAL DEL PODER JUDICIAL DE LA FEDERACIÓN. ESTÁ FACULTADO CONSTITUCIONALMENTE PARA EXIGIR EL CUMPLIMIENTO DE TODAS SUS RESOLUCIONES</w:t>
      </w:r>
      <w:r w:rsidRPr="007D21C7">
        <w:rPr>
          <w:rFonts w:ascii="Arial Narrow" w:eastAsia="Arial Narrow" w:hAnsi="Arial Narrow" w:cs="Arial Narrow"/>
          <w:color w:val="000000"/>
          <w:sz w:val="20"/>
          <w:szCs w:val="20"/>
        </w:rPr>
        <w:t>.</w:t>
      </w:r>
    </w:p>
  </w:footnote>
  <w:footnote w:id="11">
    <w:p w14:paraId="2D3BCDAA" w14:textId="77777777" w:rsidR="005F0810" w:rsidRPr="00D1732F" w:rsidRDefault="005F0810" w:rsidP="005F0810">
      <w:pPr>
        <w:pStyle w:val="Textonotapie"/>
        <w:jc w:val="both"/>
        <w:rPr>
          <w:rFonts w:ascii="Arial Narrow" w:hAnsi="Arial Narrow"/>
          <w:b/>
          <w:bCs/>
          <w:i/>
          <w:iCs/>
        </w:rPr>
      </w:pPr>
      <w:r w:rsidRPr="00D1732F">
        <w:rPr>
          <w:rStyle w:val="Refdenotaalpie"/>
          <w:rFonts w:ascii="Arial Narrow" w:hAnsi="Arial Narrow"/>
        </w:rPr>
        <w:footnoteRef/>
      </w:r>
      <w:r w:rsidRPr="00D1732F">
        <w:rPr>
          <w:rFonts w:ascii="Arial Narrow" w:hAnsi="Arial Narrow"/>
        </w:rPr>
        <w:t xml:space="preserve"> Tesis 11/99 de rubro: </w:t>
      </w:r>
      <w:r w:rsidRPr="00D1732F">
        <w:rPr>
          <w:rFonts w:ascii="Arial Narrow" w:hAnsi="Arial Narrow"/>
          <w:b/>
          <w:bCs/>
          <w:i/>
          <w:iCs/>
        </w:rPr>
        <w:t>MEDIOS DE IMPUGNACIÓN. LAS RESOLUCIONES O ACTUACIONES QUE IMPLIQUEN UNA MODIFICACIÓN EN LA SUSTANCIACIÓN DEL PROCEDIMIENTO ORDINARIO, SON COMPETENCIA DE LA SALA SUPERIOR Y NO DEL MAGISTRADO INSTRUCTOR.</w:t>
      </w:r>
    </w:p>
  </w:footnote>
  <w:footnote w:id="12">
    <w:p w14:paraId="24373190" w14:textId="378B7553" w:rsidR="00C9130B" w:rsidRPr="008D5D1C" w:rsidRDefault="00C9130B"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77145F">
        <w:rPr>
          <w:rFonts w:ascii="Arial Narrow" w:hAnsi="Arial Narrow"/>
          <w:lang w:val="es-ES"/>
        </w:rPr>
        <w:t>327</w:t>
      </w:r>
      <w:r w:rsidRPr="008D5D1C">
        <w:rPr>
          <w:rFonts w:ascii="Arial Narrow" w:hAnsi="Arial Narrow"/>
          <w:lang w:val="es-ES"/>
        </w:rPr>
        <w:t>.</w:t>
      </w:r>
    </w:p>
  </w:footnote>
  <w:footnote w:id="13">
    <w:p w14:paraId="0952207F" w14:textId="24748D9E"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Fojas de la </w:t>
      </w:r>
      <w:r w:rsidR="0077145F">
        <w:rPr>
          <w:rFonts w:ascii="Arial Narrow" w:hAnsi="Arial Narrow"/>
          <w:lang w:val="es-ES"/>
        </w:rPr>
        <w:t>328</w:t>
      </w:r>
      <w:r w:rsidRPr="008D5D1C">
        <w:rPr>
          <w:rFonts w:ascii="Arial Narrow" w:hAnsi="Arial Narrow"/>
          <w:lang w:val="es-ES"/>
        </w:rPr>
        <w:t xml:space="preserve"> a la </w:t>
      </w:r>
      <w:r w:rsidR="0077145F">
        <w:rPr>
          <w:rFonts w:ascii="Arial Narrow" w:hAnsi="Arial Narrow"/>
          <w:lang w:val="es-ES"/>
        </w:rPr>
        <w:t>339</w:t>
      </w:r>
      <w:r w:rsidRPr="008D5D1C">
        <w:rPr>
          <w:rFonts w:ascii="Arial Narrow" w:hAnsi="Arial Narrow"/>
          <w:lang w:val="es-ES"/>
        </w:rPr>
        <w:t>.</w:t>
      </w:r>
    </w:p>
  </w:footnote>
  <w:footnote w:id="14">
    <w:p w14:paraId="38CE5273" w14:textId="4BF36BA7"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77145F">
        <w:rPr>
          <w:rFonts w:ascii="Arial Narrow" w:hAnsi="Arial Narrow"/>
          <w:lang w:val="es-ES"/>
        </w:rPr>
        <w:t>3</w:t>
      </w:r>
      <w:r w:rsidR="00783BF0">
        <w:rPr>
          <w:rFonts w:ascii="Arial Narrow" w:hAnsi="Arial Narrow"/>
          <w:lang w:val="es-ES"/>
        </w:rPr>
        <w:t>49</w:t>
      </w:r>
      <w:r w:rsidRPr="008D5D1C">
        <w:rPr>
          <w:rFonts w:ascii="Arial Narrow" w:hAnsi="Arial Narrow"/>
          <w:lang w:val="es-ES"/>
        </w:rPr>
        <w:t>.</w:t>
      </w:r>
    </w:p>
  </w:footnote>
  <w:footnote w:id="15">
    <w:p w14:paraId="407BC129" w14:textId="2B5EB414" w:rsidR="008D5D1C" w:rsidRPr="008D5D1C" w:rsidRDefault="008D5D1C" w:rsidP="008D5D1C">
      <w:pPr>
        <w:pStyle w:val="Textonotapie"/>
        <w:jc w:val="both"/>
        <w:rPr>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783BF0">
        <w:rPr>
          <w:rFonts w:ascii="Arial Narrow" w:hAnsi="Arial Narrow"/>
          <w:lang w:val="es-ES"/>
        </w:rPr>
        <w:t>366</w:t>
      </w:r>
      <w:r w:rsidRPr="008D5D1C">
        <w:rPr>
          <w:rFonts w:ascii="Arial Narrow" w:hAnsi="Arial Narrow"/>
          <w:lang w:val="es-ES"/>
        </w:rPr>
        <w:t>.</w:t>
      </w:r>
    </w:p>
  </w:footnote>
  <w:footnote w:id="16">
    <w:p w14:paraId="71CCEE6A" w14:textId="1CD74136" w:rsidR="00EF383C" w:rsidRPr="00471196" w:rsidRDefault="00EF383C" w:rsidP="00471196">
      <w:pPr>
        <w:pStyle w:val="Textonotapie"/>
        <w:jc w:val="both"/>
        <w:rPr>
          <w:rFonts w:ascii="Arial Narrow" w:hAnsi="Arial Narrow"/>
        </w:rPr>
      </w:pPr>
      <w:r w:rsidRPr="00471196">
        <w:rPr>
          <w:rStyle w:val="Refdenotaalpie"/>
          <w:rFonts w:ascii="Arial Narrow" w:hAnsi="Arial Narrow"/>
        </w:rPr>
        <w:footnoteRef/>
      </w:r>
      <w:r w:rsidRPr="00471196">
        <w:rPr>
          <w:rFonts w:ascii="Arial Narrow" w:hAnsi="Arial Narrow"/>
        </w:rPr>
        <w:t xml:space="preserve"> Fojas de la </w:t>
      </w:r>
      <w:r w:rsidR="00783BF0">
        <w:rPr>
          <w:rFonts w:ascii="Arial Narrow" w:hAnsi="Arial Narrow"/>
        </w:rPr>
        <w:t>204</w:t>
      </w:r>
      <w:r w:rsidRPr="00471196">
        <w:rPr>
          <w:rFonts w:ascii="Arial Narrow" w:hAnsi="Arial Narrow"/>
        </w:rPr>
        <w:t xml:space="preserve"> a la </w:t>
      </w:r>
      <w:r w:rsidR="00783BF0">
        <w:rPr>
          <w:rFonts w:ascii="Arial Narrow" w:hAnsi="Arial Narrow"/>
        </w:rPr>
        <w:t>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58241" behindDoc="0" locked="0" layoutInCell="1" allowOverlap="1" wp14:anchorId="4A8309B4" wp14:editId="759EEADC">
          <wp:simplePos x="0" y="0"/>
          <wp:positionH relativeFrom="margin">
            <wp:align>left</wp:align>
          </wp:positionH>
          <wp:positionV relativeFrom="margin">
            <wp:posOffset>-818708</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r w:rsidR="005D52C9">
      <w:rPr>
        <w:rFonts w:ascii="Arial Narrow" w:hAnsi="Arial Narrow" w:cs="Arial"/>
        <w:sz w:val="20"/>
        <w:szCs w:val="20"/>
      </w:rPr>
      <w:t xml:space="preserve"> de cumplimiento</w:t>
    </w:r>
  </w:p>
  <w:p w14:paraId="0690C232" w14:textId="03A2A4CB"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w:t>
    </w:r>
    <w:r w:rsidR="00DE7629">
      <w:rPr>
        <w:rFonts w:ascii="Arial Narrow" w:hAnsi="Arial Narrow" w:cs="Arial"/>
        <w:color w:val="000000" w:themeColor="text1"/>
        <w:sz w:val="20"/>
        <w:szCs w:val="20"/>
      </w:rPr>
      <w:t>7</w:t>
    </w:r>
    <w:r w:rsidR="00D85907">
      <w:rPr>
        <w:rFonts w:ascii="Arial Narrow" w:hAnsi="Arial Narrow" w:cs="Arial"/>
        <w:color w:val="000000" w:themeColor="text1"/>
        <w:sz w:val="20"/>
        <w:szCs w:val="20"/>
      </w:rPr>
      <w:t>/2026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58240"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54"/>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7EF"/>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49B"/>
    <w:rsid w:val="000926B3"/>
    <w:rsid w:val="0009280B"/>
    <w:rsid w:val="000928E8"/>
    <w:rsid w:val="00092999"/>
    <w:rsid w:val="000931B5"/>
    <w:rsid w:val="0009329C"/>
    <w:rsid w:val="00093817"/>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10"/>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82"/>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0DE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2F50"/>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C71"/>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481"/>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591"/>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ACB"/>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50"/>
    <w:rsid w:val="0020787C"/>
    <w:rsid w:val="00207C20"/>
    <w:rsid w:val="00207C77"/>
    <w:rsid w:val="00210064"/>
    <w:rsid w:val="002101C4"/>
    <w:rsid w:val="00210296"/>
    <w:rsid w:val="002103F8"/>
    <w:rsid w:val="002105B5"/>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D2D"/>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849"/>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1C7"/>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276"/>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1F7"/>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6F52"/>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149"/>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2DE"/>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47"/>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3E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1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8BD"/>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BC1"/>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47D"/>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54D"/>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4C31"/>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0E89"/>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C23"/>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2EB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75C"/>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5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56D"/>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2C9"/>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AD4"/>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B36"/>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49B"/>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5B"/>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45F"/>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0"/>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0CAB"/>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41D"/>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BB"/>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0D36"/>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09"/>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A78"/>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0BA5"/>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696"/>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4EBA"/>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07"/>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3F1A"/>
    <w:rsid w:val="00984256"/>
    <w:rsid w:val="009845FD"/>
    <w:rsid w:val="009847F5"/>
    <w:rsid w:val="0098483D"/>
    <w:rsid w:val="0098487A"/>
    <w:rsid w:val="00984F57"/>
    <w:rsid w:val="00984FBD"/>
    <w:rsid w:val="00985322"/>
    <w:rsid w:val="009855DF"/>
    <w:rsid w:val="009855FA"/>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080"/>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C53"/>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8CD"/>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32F"/>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55"/>
    <w:rsid w:val="00CC53B5"/>
    <w:rsid w:val="00CC5C6A"/>
    <w:rsid w:val="00CC6372"/>
    <w:rsid w:val="00CC637E"/>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ED3"/>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0A"/>
    <w:rsid w:val="00D3293A"/>
    <w:rsid w:val="00D32B89"/>
    <w:rsid w:val="00D32EFC"/>
    <w:rsid w:val="00D331BC"/>
    <w:rsid w:val="00D33441"/>
    <w:rsid w:val="00D3358A"/>
    <w:rsid w:val="00D336D9"/>
    <w:rsid w:val="00D33946"/>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1C8"/>
    <w:rsid w:val="00D77505"/>
    <w:rsid w:val="00D775DA"/>
    <w:rsid w:val="00D77A8D"/>
    <w:rsid w:val="00D77B24"/>
    <w:rsid w:val="00D8023C"/>
    <w:rsid w:val="00D80920"/>
    <w:rsid w:val="00D80964"/>
    <w:rsid w:val="00D8118A"/>
    <w:rsid w:val="00D812F0"/>
    <w:rsid w:val="00D81328"/>
    <w:rsid w:val="00D81412"/>
    <w:rsid w:val="00D8141A"/>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520"/>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29"/>
    <w:rsid w:val="00DE769F"/>
    <w:rsid w:val="00DE78D6"/>
    <w:rsid w:val="00DE7A42"/>
    <w:rsid w:val="00DE7AAE"/>
    <w:rsid w:val="00DF0250"/>
    <w:rsid w:val="00DF0334"/>
    <w:rsid w:val="00DF07A9"/>
    <w:rsid w:val="00DF084E"/>
    <w:rsid w:val="00DF0D2E"/>
    <w:rsid w:val="00DF0D4F"/>
    <w:rsid w:val="00DF0E75"/>
    <w:rsid w:val="00DF100C"/>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6F3"/>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A9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1ECC"/>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6C3"/>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05C"/>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657"/>
    <w:rsid w:val="00F10736"/>
    <w:rsid w:val="00F108F5"/>
    <w:rsid w:val="00F10992"/>
    <w:rsid w:val="00F10AA0"/>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B35"/>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0A4"/>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3C7"/>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9B1"/>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5DA0"/>
    <w:rsid w:val="00FA6042"/>
    <w:rsid w:val="00FA661A"/>
    <w:rsid w:val="00FA69E2"/>
    <w:rsid w:val="00FA6CD8"/>
    <w:rsid w:val="00FA709B"/>
    <w:rsid w:val="00FA74FC"/>
    <w:rsid w:val="00FA77BA"/>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2E0"/>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2B88"/>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3F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CE1137A3-58AE-438B-A01F-8FCE3F33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olorful List Accent 1,CNBV Parrafo1,Cita texto,Parrafo 1,Lista multicolor - Énfasis 11,Lista vistosa - Énfasis 11,Cuadrícula media 1 - Énfasis 21,Listas,List Paragraph-Thesis,Footnote,List Paragraph2,List Paragraph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olorful List Accent 1 Car,CNBV Parrafo1 Car,Cita texto Car,Parrafo 1 Car,Lista multicolor - Énfasis 11 Car,Lista vistosa - Énfasis 11 Car,Cuadrícula media 1 - Énfasis 21 Car,Listas Car,List Paragraph-Thesis Car,Footnote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854003691">
              <w:marLeft w:val="0"/>
              <w:marRight w:val="0"/>
              <w:marTop w:val="0"/>
              <w:marBottom w:val="0"/>
              <w:divBdr>
                <w:top w:val="none" w:sz="0" w:space="0" w:color="auto"/>
                <w:left w:val="none" w:sz="0" w:space="0" w:color="auto"/>
                <w:bottom w:val="none" w:sz="0" w:space="0" w:color="auto"/>
                <w:right w:val="none" w:sz="0" w:space="0" w:color="auto"/>
              </w:divBdr>
            </w:div>
            <w:div w:id="1158617928">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336885430">
          <w:marLeft w:val="0"/>
          <w:marRight w:val="0"/>
          <w:marTop w:val="0"/>
          <w:marBottom w:val="0"/>
          <w:divBdr>
            <w:top w:val="none" w:sz="0" w:space="0" w:color="auto"/>
            <w:left w:val="none" w:sz="0" w:space="0" w:color="auto"/>
            <w:bottom w:val="none" w:sz="0" w:space="0" w:color="auto"/>
            <w:right w:val="none" w:sz="0" w:space="0" w:color="auto"/>
          </w:divBdr>
        </w:div>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2124</Words>
  <Characters>11687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13784</CharactersWithSpaces>
  <SharedDoc>false</SharedDoc>
  <HLinks>
    <vt:vector size="42" baseType="variant">
      <vt:variant>
        <vt:i4>1114170</vt:i4>
      </vt:variant>
      <vt:variant>
        <vt:i4>38</vt:i4>
      </vt:variant>
      <vt:variant>
        <vt:i4>0</vt:i4>
      </vt:variant>
      <vt:variant>
        <vt:i4>5</vt:i4>
      </vt:variant>
      <vt:variant>
        <vt:lpwstr/>
      </vt:variant>
      <vt:variant>
        <vt:lpwstr>_Toc237264934</vt:lpwstr>
      </vt:variant>
      <vt:variant>
        <vt:i4>1114170</vt:i4>
      </vt:variant>
      <vt:variant>
        <vt:i4>32</vt:i4>
      </vt:variant>
      <vt:variant>
        <vt:i4>0</vt:i4>
      </vt:variant>
      <vt:variant>
        <vt:i4>5</vt:i4>
      </vt:variant>
      <vt:variant>
        <vt:lpwstr/>
      </vt:variant>
      <vt:variant>
        <vt:lpwstr>_Toc237264933</vt:lpwstr>
      </vt:variant>
      <vt:variant>
        <vt:i4>1114170</vt:i4>
      </vt:variant>
      <vt:variant>
        <vt:i4>26</vt:i4>
      </vt:variant>
      <vt:variant>
        <vt:i4>0</vt:i4>
      </vt:variant>
      <vt:variant>
        <vt:i4>5</vt:i4>
      </vt:variant>
      <vt:variant>
        <vt:lpwstr/>
      </vt:variant>
      <vt:variant>
        <vt:lpwstr>_Toc237264932</vt:lpwstr>
      </vt:variant>
      <vt:variant>
        <vt:i4>1114170</vt:i4>
      </vt:variant>
      <vt:variant>
        <vt:i4>20</vt:i4>
      </vt:variant>
      <vt:variant>
        <vt:i4>0</vt:i4>
      </vt:variant>
      <vt:variant>
        <vt:i4>5</vt:i4>
      </vt:variant>
      <vt:variant>
        <vt:lpwstr/>
      </vt:variant>
      <vt:variant>
        <vt:lpwstr>_Toc237264931</vt:lpwstr>
      </vt:variant>
      <vt:variant>
        <vt:i4>1114170</vt:i4>
      </vt:variant>
      <vt:variant>
        <vt:i4>14</vt:i4>
      </vt:variant>
      <vt:variant>
        <vt:i4>0</vt:i4>
      </vt:variant>
      <vt:variant>
        <vt:i4>5</vt:i4>
      </vt:variant>
      <vt:variant>
        <vt:lpwstr/>
      </vt:variant>
      <vt:variant>
        <vt:lpwstr>_Toc237264930</vt:lpwstr>
      </vt:variant>
      <vt:variant>
        <vt:i4>1048634</vt:i4>
      </vt:variant>
      <vt:variant>
        <vt:i4>8</vt:i4>
      </vt:variant>
      <vt:variant>
        <vt:i4>0</vt:i4>
      </vt:variant>
      <vt:variant>
        <vt:i4>5</vt:i4>
      </vt:variant>
      <vt:variant>
        <vt:lpwstr/>
      </vt:variant>
      <vt:variant>
        <vt:lpwstr>_Toc237264929</vt:lpwstr>
      </vt:variant>
      <vt:variant>
        <vt:i4>1048634</vt:i4>
      </vt:variant>
      <vt:variant>
        <vt:i4>2</vt:i4>
      </vt:variant>
      <vt:variant>
        <vt:i4>0</vt:i4>
      </vt:variant>
      <vt:variant>
        <vt:i4>5</vt:i4>
      </vt:variant>
      <vt:variant>
        <vt:lpwstr/>
      </vt:variant>
      <vt:variant>
        <vt:lpwstr>_Toc237264928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JESÚS MUÑOZ RIO</cp:lastModifiedBy>
  <cp:revision>27</cp:revision>
  <cp:lastPrinted>2023-11-10T04:13:00Z</cp:lastPrinted>
  <dcterms:created xsi:type="dcterms:W3CDTF">2026-08-12T22:00:00Z</dcterms:created>
  <dcterms:modified xsi:type="dcterms:W3CDTF">2026-08-20T23:38:00Z</dcterms:modified>
</cp:coreProperties>
</file>